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27B0D" w14:textId="77777777" w:rsidR="0093029A" w:rsidRPr="00F8477B" w:rsidRDefault="0093029A" w:rsidP="0093029A">
      <w:pPr>
        <w:jc w:val="center"/>
        <w:rPr>
          <w:rFonts w:ascii="Arial" w:hAnsi="Arial" w:cs="Arial"/>
          <w:b/>
          <w:sz w:val="44"/>
        </w:rPr>
      </w:pPr>
      <w:r w:rsidRPr="00F8477B">
        <w:rPr>
          <w:rFonts w:ascii="Arial" w:hAnsi="Arial" w:cs="Arial"/>
          <w:b/>
          <w:sz w:val="44"/>
        </w:rPr>
        <w:t>Assignment</w:t>
      </w:r>
    </w:p>
    <w:p w14:paraId="2397AC44" w14:textId="77777777" w:rsidR="0093029A" w:rsidRDefault="0093029A" w:rsidP="0093029A">
      <w:pPr>
        <w:rPr>
          <w:rFonts w:ascii="Arial" w:hAnsi="Arial" w:cs="Arial"/>
          <w:b/>
        </w:rPr>
      </w:pPr>
    </w:p>
    <w:p w14:paraId="0CB88100" w14:textId="77777777" w:rsidR="0093029A" w:rsidRDefault="0093029A" w:rsidP="0093029A">
      <w:pPr>
        <w:rPr>
          <w:rFonts w:ascii="Arial" w:hAnsi="Arial" w:cs="Arial"/>
          <w:b/>
        </w:rPr>
      </w:pPr>
    </w:p>
    <w:p w14:paraId="1D399DBE" w14:textId="77777777" w:rsidR="0093029A" w:rsidRPr="00F8477B" w:rsidRDefault="0093029A" w:rsidP="0093029A">
      <w:pPr>
        <w:rPr>
          <w:rFonts w:ascii="Arial" w:hAnsi="Arial" w:cs="Arial"/>
          <w:b/>
        </w:rPr>
      </w:pPr>
    </w:p>
    <w:p w14:paraId="4665331A" w14:textId="3E73B9F6" w:rsidR="0093029A" w:rsidRPr="00F8477B" w:rsidRDefault="0093029A" w:rsidP="0093029A">
      <w:pPr>
        <w:rPr>
          <w:rFonts w:ascii="Arial" w:hAnsi="Arial" w:cs="Arial"/>
          <w:b/>
          <w:sz w:val="24"/>
        </w:rPr>
      </w:pPr>
      <w:r w:rsidRPr="00F8477B">
        <w:rPr>
          <w:rFonts w:ascii="Arial" w:hAnsi="Arial" w:cs="Arial"/>
          <w:b/>
          <w:sz w:val="24"/>
        </w:rPr>
        <w:t xml:space="preserve">Student </w:t>
      </w:r>
      <w:r w:rsidR="00C56466" w:rsidRPr="00F8477B">
        <w:rPr>
          <w:rFonts w:ascii="Arial" w:hAnsi="Arial" w:cs="Arial"/>
          <w:b/>
          <w:sz w:val="24"/>
        </w:rPr>
        <w:t>Name:</w:t>
      </w:r>
      <w:r w:rsidR="00C56466">
        <w:rPr>
          <w:rFonts w:ascii="Arial" w:hAnsi="Arial" w:cs="Arial"/>
          <w:b/>
          <w:sz w:val="24"/>
        </w:rPr>
        <w:t xml:space="preserve"> Andleeb Saeed</w:t>
      </w:r>
    </w:p>
    <w:p w14:paraId="33664550" w14:textId="77777777" w:rsidR="0093029A" w:rsidRDefault="0093029A" w:rsidP="0093029A">
      <w:pPr>
        <w:rPr>
          <w:rFonts w:ascii="Arial" w:hAnsi="Arial" w:cs="Arial"/>
          <w:b/>
          <w:sz w:val="24"/>
        </w:rPr>
      </w:pPr>
    </w:p>
    <w:p w14:paraId="757DD1DF" w14:textId="77777777" w:rsidR="0093029A" w:rsidRPr="00F8477B" w:rsidRDefault="0093029A" w:rsidP="0093029A">
      <w:pPr>
        <w:rPr>
          <w:rFonts w:ascii="Arial" w:hAnsi="Arial" w:cs="Arial"/>
          <w:b/>
          <w:sz w:val="24"/>
        </w:rPr>
      </w:pPr>
    </w:p>
    <w:p w14:paraId="76E9409C" w14:textId="7EDD274D" w:rsidR="0093029A" w:rsidRPr="00F8477B" w:rsidRDefault="0093029A" w:rsidP="0093029A">
      <w:pPr>
        <w:rPr>
          <w:rFonts w:ascii="Arial" w:hAnsi="Arial" w:cs="Arial"/>
          <w:b/>
          <w:sz w:val="24"/>
        </w:rPr>
      </w:pPr>
      <w:r w:rsidRPr="00F8477B">
        <w:rPr>
          <w:rFonts w:ascii="Arial" w:hAnsi="Arial" w:cs="Arial"/>
          <w:b/>
          <w:sz w:val="24"/>
        </w:rPr>
        <w:t>Student Number:</w:t>
      </w:r>
      <w:r w:rsidR="00C56466">
        <w:rPr>
          <w:rFonts w:ascii="Arial" w:hAnsi="Arial" w:cs="Arial"/>
          <w:b/>
          <w:sz w:val="24"/>
        </w:rPr>
        <w:t xml:space="preserve"> 2506509</w:t>
      </w:r>
    </w:p>
    <w:p w14:paraId="6D609063" w14:textId="77777777" w:rsidR="0093029A" w:rsidRDefault="0093029A" w:rsidP="0093029A">
      <w:pPr>
        <w:rPr>
          <w:rFonts w:ascii="Arial" w:hAnsi="Arial" w:cs="Arial"/>
          <w:b/>
          <w:sz w:val="24"/>
        </w:rPr>
      </w:pPr>
    </w:p>
    <w:p w14:paraId="2C901F93" w14:textId="77777777" w:rsidR="0093029A" w:rsidRPr="00F8477B" w:rsidRDefault="0093029A" w:rsidP="0093029A">
      <w:pPr>
        <w:rPr>
          <w:rFonts w:ascii="Arial" w:hAnsi="Arial" w:cs="Arial"/>
          <w:b/>
          <w:sz w:val="24"/>
        </w:rPr>
      </w:pPr>
    </w:p>
    <w:p w14:paraId="30181CC0" w14:textId="3FDA0FE9" w:rsidR="0093029A" w:rsidRPr="00F8477B" w:rsidRDefault="0093029A" w:rsidP="0093029A">
      <w:pPr>
        <w:rPr>
          <w:rFonts w:ascii="Arial" w:hAnsi="Arial" w:cs="Arial"/>
          <w:b/>
          <w:sz w:val="24"/>
        </w:rPr>
      </w:pPr>
      <w:r w:rsidRPr="00F8477B">
        <w:rPr>
          <w:rFonts w:ascii="Arial" w:hAnsi="Arial" w:cs="Arial"/>
          <w:b/>
          <w:sz w:val="24"/>
        </w:rPr>
        <w:t>Module Code:</w:t>
      </w:r>
      <w:r w:rsidR="00C56466">
        <w:rPr>
          <w:rFonts w:ascii="Arial" w:hAnsi="Arial" w:cs="Arial"/>
          <w:b/>
          <w:sz w:val="24"/>
        </w:rPr>
        <w:t xml:space="preserve"> LCHS4003</w:t>
      </w:r>
    </w:p>
    <w:p w14:paraId="2813BD21" w14:textId="77777777" w:rsidR="0093029A" w:rsidRDefault="0093029A" w:rsidP="0093029A">
      <w:pPr>
        <w:rPr>
          <w:rFonts w:ascii="Arial" w:hAnsi="Arial" w:cs="Arial"/>
          <w:b/>
          <w:sz w:val="24"/>
        </w:rPr>
      </w:pPr>
    </w:p>
    <w:p w14:paraId="184B6A7D" w14:textId="77777777" w:rsidR="0093029A" w:rsidRPr="00F8477B" w:rsidRDefault="0093029A" w:rsidP="0093029A">
      <w:pPr>
        <w:rPr>
          <w:rFonts w:ascii="Arial" w:hAnsi="Arial" w:cs="Arial"/>
          <w:b/>
          <w:sz w:val="24"/>
        </w:rPr>
      </w:pPr>
    </w:p>
    <w:p w14:paraId="0E8F25C1" w14:textId="77759527" w:rsidR="00C56466" w:rsidRPr="00F8477B" w:rsidRDefault="0093029A" w:rsidP="0093029A">
      <w:pPr>
        <w:rPr>
          <w:rFonts w:ascii="Arial" w:hAnsi="Arial" w:cs="Arial"/>
          <w:b/>
          <w:sz w:val="24"/>
        </w:rPr>
      </w:pPr>
      <w:r w:rsidRPr="00F8477B">
        <w:rPr>
          <w:rFonts w:ascii="Arial" w:hAnsi="Arial" w:cs="Arial"/>
          <w:b/>
          <w:sz w:val="24"/>
        </w:rPr>
        <w:t>Module N</w:t>
      </w:r>
      <w:r w:rsidR="00C56466">
        <w:rPr>
          <w:rFonts w:ascii="Arial" w:hAnsi="Arial" w:cs="Arial"/>
          <w:b/>
          <w:sz w:val="24"/>
        </w:rPr>
        <w:t>ame</w:t>
      </w:r>
      <w:r w:rsidRPr="00F8477B">
        <w:rPr>
          <w:rFonts w:ascii="Arial" w:hAnsi="Arial" w:cs="Arial"/>
          <w:b/>
          <w:sz w:val="24"/>
        </w:rPr>
        <w:t>:</w:t>
      </w:r>
      <w:r w:rsidR="00C56466">
        <w:rPr>
          <w:rFonts w:ascii="Arial" w:hAnsi="Arial" w:cs="Arial"/>
          <w:b/>
          <w:sz w:val="24"/>
        </w:rPr>
        <w:t xml:space="preserve"> Introduction to Health and Social Care</w:t>
      </w:r>
    </w:p>
    <w:p w14:paraId="7A8AB66A" w14:textId="77777777" w:rsidR="0093029A" w:rsidRDefault="0093029A" w:rsidP="0093029A">
      <w:pPr>
        <w:rPr>
          <w:rFonts w:ascii="Arial" w:hAnsi="Arial" w:cs="Arial"/>
          <w:b/>
          <w:sz w:val="24"/>
        </w:rPr>
      </w:pPr>
    </w:p>
    <w:p w14:paraId="3684E7C3" w14:textId="77777777" w:rsidR="0093029A" w:rsidRPr="00F8477B" w:rsidRDefault="0093029A" w:rsidP="0093029A">
      <w:pPr>
        <w:rPr>
          <w:rFonts w:ascii="Arial" w:hAnsi="Arial" w:cs="Arial"/>
          <w:b/>
          <w:sz w:val="24"/>
        </w:rPr>
      </w:pPr>
    </w:p>
    <w:p w14:paraId="23BBE302" w14:textId="2D29CAA5" w:rsidR="0093029A" w:rsidRDefault="0093029A" w:rsidP="0093029A">
      <w:pPr>
        <w:rPr>
          <w:rFonts w:ascii="Arial" w:hAnsi="Arial" w:cs="Arial"/>
          <w:b/>
          <w:sz w:val="24"/>
        </w:rPr>
      </w:pPr>
      <w:r w:rsidRPr="00F8477B">
        <w:rPr>
          <w:rFonts w:ascii="Arial" w:hAnsi="Arial" w:cs="Arial"/>
          <w:b/>
          <w:sz w:val="24"/>
        </w:rPr>
        <w:t>Lecturer Name:</w:t>
      </w:r>
      <w:r w:rsidR="00C56466">
        <w:rPr>
          <w:rFonts w:ascii="Arial" w:hAnsi="Arial" w:cs="Arial"/>
          <w:b/>
          <w:sz w:val="24"/>
        </w:rPr>
        <w:t xml:space="preserve"> Mumtaz Goolam</w:t>
      </w:r>
    </w:p>
    <w:p w14:paraId="7A007BEB" w14:textId="77777777" w:rsidR="0093029A" w:rsidRDefault="0093029A" w:rsidP="0093029A">
      <w:pPr>
        <w:rPr>
          <w:rFonts w:ascii="Arial" w:hAnsi="Arial" w:cs="Arial"/>
          <w:b/>
          <w:sz w:val="24"/>
        </w:rPr>
      </w:pPr>
    </w:p>
    <w:p w14:paraId="7F9EEF69" w14:textId="77777777" w:rsidR="0093029A" w:rsidRDefault="0093029A" w:rsidP="0093029A">
      <w:pPr>
        <w:rPr>
          <w:rFonts w:ascii="Arial" w:hAnsi="Arial" w:cs="Arial"/>
          <w:b/>
          <w:sz w:val="24"/>
        </w:rPr>
      </w:pPr>
    </w:p>
    <w:p w14:paraId="0F5397E4" w14:textId="77777777" w:rsidR="0093029A" w:rsidRDefault="0093029A" w:rsidP="0093029A">
      <w:pPr>
        <w:rPr>
          <w:rFonts w:ascii="Arial" w:hAnsi="Arial" w:cs="Arial"/>
          <w:b/>
          <w:sz w:val="24"/>
        </w:rPr>
      </w:pPr>
    </w:p>
    <w:p w14:paraId="14F6CC57" w14:textId="77777777" w:rsidR="00B01B86" w:rsidRDefault="00B01B86"/>
    <w:p w14:paraId="5B09D628" w14:textId="77777777" w:rsidR="0093029A" w:rsidRDefault="0093029A"/>
    <w:p w14:paraId="2369B159" w14:textId="77777777" w:rsidR="0093029A" w:rsidRDefault="0093029A"/>
    <w:p w14:paraId="28C55DA1" w14:textId="77777777" w:rsidR="0093029A" w:rsidRDefault="0093029A"/>
    <w:p w14:paraId="36A5A91A" w14:textId="77777777" w:rsidR="0093029A" w:rsidRDefault="0093029A"/>
    <w:p w14:paraId="0C552C74" w14:textId="77777777" w:rsidR="0093029A" w:rsidRDefault="0093029A"/>
    <w:p w14:paraId="3A972818" w14:textId="77777777" w:rsidR="0093029A" w:rsidRDefault="0093029A"/>
    <w:p w14:paraId="53EA0546" w14:textId="77777777" w:rsidR="0093029A" w:rsidRDefault="0093029A"/>
    <w:p w14:paraId="53D91F20" w14:textId="77777777" w:rsidR="0093029A" w:rsidRPr="00055BAF" w:rsidRDefault="0093029A" w:rsidP="0093029A">
      <w:pPr>
        <w:jc w:val="center"/>
        <w:rPr>
          <w:rFonts w:ascii="Arial" w:hAnsi="Arial" w:cs="Arial"/>
          <w:b/>
          <w:sz w:val="28"/>
        </w:rPr>
      </w:pPr>
      <w:r w:rsidRPr="00055BAF">
        <w:rPr>
          <w:rFonts w:ascii="Arial" w:hAnsi="Arial" w:cs="Arial"/>
          <w:b/>
          <w:sz w:val="28"/>
        </w:rPr>
        <w:lastRenderedPageBreak/>
        <w:t>Table of Contents</w:t>
      </w:r>
    </w:p>
    <w:p w14:paraId="4B8C0084" w14:textId="77777777" w:rsidR="0093029A" w:rsidRDefault="0093029A" w:rsidP="0093029A">
      <w:pPr>
        <w:rPr>
          <w:rFonts w:ascii="Arial" w:hAnsi="Arial" w:cs="Arial"/>
          <w:b/>
          <w:sz w:val="24"/>
        </w:rPr>
      </w:pPr>
    </w:p>
    <w:p w14:paraId="54FCA563" w14:textId="77777777" w:rsidR="0093029A" w:rsidRPr="00BD458C" w:rsidRDefault="0093029A" w:rsidP="0093029A">
      <w:pPr>
        <w:spacing w:line="360" w:lineRule="auto"/>
        <w:rPr>
          <w:rFonts w:ascii="Arial" w:hAnsi="Arial" w:cs="Arial"/>
        </w:rPr>
      </w:pPr>
      <w:r w:rsidRPr="00BD458C">
        <w:rPr>
          <w:rFonts w:ascii="Arial" w:hAnsi="Arial" w:cs="Arial"/>
        </w:rPr>
        <w:t xml:space="preserve">1.1-Overview of Community Mental Health Services (CMHS) </w:t>
      </w:r>
    </w:p>
    <w:p w14:paraId="7B61B435" w14:textId="77777777" w:rsidR="0093029A" w:rsidRPr="00BD458C" w:rsidRDefault="0093029A" w:rsidP="0093029A">
      <w:pPr>
        <w:spacing w:line="360" w:lineRule="auto"/>
        <w:rPr>
          <w:rFonts w:ascii="Arial" w:hAnsi="Arial" w:cs="Arial"/>
        </w:rPr>
      </w:pPr>
      <w:r w:rsidRPr="00BD458C">
        <w:rPr>
          <w:rFonts w:ascii="Arial" w:hAnsi="Arial" w:cs="Arial"/>
        </w:rPr>
        <w:t xml:space="preserve">1.2-Conditions Supported by CMHS </w:t>
      </w:r>
    </w:p>
    <w:p w14:paraId="6E4B4F03" w14:textId="77777777" w:rsidR="0093029A" w:rsidRPr="00BD458C" w:rsidRDefault="0093029A" w:rsidP="0093029A">
      <w:pPr>
        <w:spacing w:line="360" w:lineRule="auto"/>
        <w:rPr>
          <w:rFonts w:ascii="Arial" w:hAnsi="Arial" w:cs="Arial"/>
        </w:rPr>
      </w:pPr>
      <w:r w:rsidRPr="00BD458C">
        <w:rPr>
          <w:rFonts w:ascii="Arial" w:hAnsi="Arial" w:cs="Arial"/>
        </w:rPr>
        <w:t xml:space="preserve">1.3-Who Uses CMHS </w:t>
      </w:r>
    </w:p>
    <w:p w14:paraId="5A23065F" w14:textId="77777777" w:rsidR="0093029A" w:rsidRPr="00BD458C" w:rsidRDefault="0093029A" w:rsidP="0093029A">
      <w:pPr>
        <w:spacing w:line="360" w:lineRule="auto"/>
        <w:rPr>
          <w:rFonts w:ascii="Arial" w:hAnsi="Arial" w:cs="Arial"/>
        </w:rPr>
      </w:pPr>
      <w:r w:rsidRPr="00BD458C">
        <w:rPr>
          <w:rFonts w:ascii="Arial" w:hAnsi="Arial" w:cs="Arial"/>
        </w:rPr>
        <w:t xml:space="preserve">1.4-Brief History of Community Mental Health Services </w:t>
      </w:r>
    </w:p>
    <w:p w14:paraId="0CB85417" w14:textId="77777777" w:rsidR="0093029A" w:rsidRPr="00BD458C" w:rsidRDefault="0093029A" w:rsidP="0093029A">
      <w:pPr>
        <w:spacing w:line="360" w:lineRule="auto"/>
        <w:rPr>
          <w:rFonts w:ascii="Arial" w:hAnsi="Arial" w:cs="Arial"/>
        </w:rPr>
      </w:pPr>
      <w:r w:rsidRPr="00BD458C">
        <w:rPr>
          <w:rFonts w:ascii="Arial" w:hAnsi="Arial" w:cs="Arial"/>
        </w:rPr>
        <w:t xml:space="preserve">1.5-How CMHS Functions Today </w:t>
      </w:r>
    </w:p>
    <w:p w14:paraId="167EA736" w14:textId="77777777" w:rsidR="0093029A" w:rsidRPr="00BD458C" w:rsidRDefault="0093029A" w:rsidP="0093029A">
      <w:pPr>
        <w:spacing w:line="360" w:lineRule="auto"/>
        <w:rPr>
          <w:rFonts w:ascii="Arial" w:hAnsi="Arial" w:cs="Arial"/>
        </w:rPr>
      </w:pPr>
      <w:r w:rsidRPr="00BD458C">
        <w:rPr>
          <w:rFonts w:ascii="Arial" w:hAnsi="Arial" w:cs="Arial"/>
        </w:rPr>
        <w:t>1.6-Key Challenges Facing CMHS</w:t>
      </w:r>
    </w:p>
    <w:p w14:paraId="13E18695" w14:textId="77777777" w:rsidR="0093029A" w:rsidRPr="00BD458C" w:rsidRDefault="0093029A" w:rsidP="0093029A">
      <w:pPr>
        <w:spacing w:line="360" w:lineRule="auto"/>
        <w:rPr>
          <w:rFonts w:ascii="Arial" w:hAnsi="Arial" w:cs="Arial"/>
        </w:rPr>
      </w:pPr>
      <w:r w:rsidRPr="00BD458C">
        <w:rPr>
          <w:rFonts w:ascii="Arial" w:hAnsi="Arial" w:cs="Arial"/>
        </w:rPr>
        <w:t xml:space="preserve"> 1.7-Why CMHS Are Important</w:t>
      </w:r>
    </w:p>
    <w:p w14:paraId="4DF4ABF0" w14:textId="77777777" w:rsidR="0093029A" w:rsidRPr="00BD458C" w:rsidRDefault="0093029A" w:rsidP="0093029A">
      <w:pPr>
        <w:spacing w:line="360" w:lineRule="auto"/>
        <w:rPr>
          <w:rFonts w:ascii="Arial" w:hAnsi="Arial" w:cs="Arial"/>
        </w:rPr>
      </w:pPr>
    </w:p>
    <w:p w14:paraId="3E74FDAA" w14:textId="77777777" w:rsidR="0093029A" w:rsidRPr="00BD458C" w:rsidRDefault="0093029A" w:rsidP="0093029A">
      <w:pPr>
        <w:spacing w:line="360" w:lineRule="auto"/>
        <w:rPr>
          <w:rFonts w:ascii="Arial" w:hAnsi="Arial" w:cs="Arial"/>
        </w:rPr>
      </w:pPr>
      <w:r w:rsidRPr="00BD458C">
        <w:rPr>
          <w:rFonts w:ascii="Arial" w:hAnsi="Arial" w:cs="Arial"/>
        </w:rPr>
        <w:t xml:space="preserve"> 2.1-Introduction </w:t>
      </w:r>
    </w:p>
    <w:p w14:paraId="293436AE" w14:textId="77777777" w:rsidR="0093029A" w:rsidRPr="00BD458C" w:rsidRDefault="0093029A" w:rsidP="0093029A">
      <w:pPr>
        <w:spacing w:line="360" w:lineRule="auto"/>
        <w:rPr>
          <w:rFonts w:ascii="Arial" w:hAnsi="Arial" w:cs="Arial"/>
        </w:rPr>
      </w:pPr>
      <w:r w:rsidRPr="00BD458C">
        <w:rPr>
          <w:rFonts w:ascii="Arial" w:hAnsi="Arial" w:cs="Arial"/>
        </w:rPr>
        <w:t>2.2- Historical Context and Policy Development</w:t>
      </w:r>
    </w:p>
    <w:p w14:paraId="53227578" w14:textId="77777777" w:rsidR="0093029A" w:rsidRPr="00BD458C" w:rsidRDefault="0093029A" w:rsidP="0093029A">
      <w:pPr>
        <w:spacing w:line="360" w:lineRule="auto"/>
        <w:rPr>
          <w:rFonts w:ascii="Arial" w:hAnsi="Arial" w:cs="Arial"/>
        </w:rPr>
      </w:pPr>
      <w:r w:rsidRPr="00BD458C">
        <w:rPr>
          <w:rFonts w:ascii="Arial" w:hAnsi="Arial" w:cs="Arial"/>
        </w:rPr>
        <w:t xml:space="preserve"> 2.3-Origins of Community Antenatal Midwifery Services </w:t>
      </w:r>
    </w:p>
    <w:p w14:paraId="6C0168A3" w14:textId="77777777" w:rsidR="0093029A" w:rsidRPr="00BD458C" w:rsidRDefault="0093029A" w:rsidP="0093029A">
      <w:pPr>
        <w:spacing w:line="360" w:lineRule="auto"/>
        <w:rPr>
          <w:rFonts w:ascii="Arial" w:hAnsi="Arial" w:cs="Arial"/>
        </w:rPr>
      </w:pPr>
      <w:r w:rsidRPr="00BD458C">
        <w:rPr>
          <w:rFonts w:ascii="Arial" w:hAnsi="Arial" w:cs="Arial"/>
        </w:rPr>
        <w:t xml:space="preserve">2.4- Function of the Service Today </w:t>
      </w:r>
    </w:p>
    <w:p w14:paraId="0D183293" w14:textId="77777777" w:rsidR="0093029A" w:rsidRPr="00BD458C" w:rsidRDefault="0093029A" w:rsidP="0093029A">
      <w:pPr>
        <w:spacing w:line="360" w:lineRule="auto"/>
        <w:rPr>
          <w:rFonts w:ascii="Arial" w:hAnsi="Arial" w:cs="Arial"/>
        </w:rPr>
      </w:pPr>
      <w:r w:rsidRPr="00BD458C">
        <w:rPr>
          <w:rFonts w:ascii="Arial" w:hAnsi="Arial" w:cs="Arial"/>
        </w:rPr>
        <w:t xml:space="preserve">2.5- Significance and Current Challenges </w:t>
      </w:r>
    </w:p>
    <w:p w14:paraId="7458E088" w14:textId="77777777" w:rsidR="0093029A" w:rsidRPr="00BD458C" w:rsidRDefault="0093029A" w:rsidP="0093029A">
      <w:pPr>
        <w:spacing w:line="360" w:lineRule="auto"/>
        <w:rPr>
          <w:rFonts w:ascii="Arial" w:hAnsi="Arial" w:cs="Arial"/>
        </w:rPr>
      </w:pPr>
      <w:r w:rsidRPr="00BD458C">
        <w:rPr>
          <w:rFonts w:ascii="Arial" w:hAnsi="Arial" w:cs="Arial"/>
        </w:rPr>
        <w:t>2.6-Conclusion</w:t>
      </w:r>
    </w:p>
    <w:p w14:paraId="10AAA4EA" w14:textId="77777777" w:rsidR="0093029A" w:rsidRPr="00BD458C" w:rsidRDefault="0093029A" w:rsidP="0093029A">
      <w:pPr>
        <w:spacing w:line="360" w:lineRule="auto"/>
        <w:rPr>
          <w:rFonts w:ascii="Arial" w:hAnsi="Arial" w:cs="Arial"/>
        </w:rPr>
      </w:pPr>
      <w:r w:rsidRPr="00BD458C">
        <w:rPr>
          <w:rFonts w:ascii="Arial" w:hAnsi="Arial" w:cs="Arial"/>
        </w:rPr>
        <w:t xml:space="preserve"> 2.7-Reference List for CMHS </w:t>
      </w:r>
    </w:p>
    <w:p w14:paraId="7D8560DF" w14:textId="77777777" w:rsidR="0093029A" w:rsidRPr="00BD458C" w:rsidRDefault="0093029A" w:rsidP="0093029A">
      <w:pPr>
        <w:spacing w:line="360" w:lineRule="auto"/>
        <w:rPr>
          <w:rFonts w:ascii="Arial" w:hAnsi="Arial" w:cs="Arial"/>
        </w:rPr>
      </w:pPr>
      <w:r w:rsidRPr="00BD458C">
        <w:rPr>
          <w:rFonts w:ascii="Arial" w:hAnsi="Arial" w:cs="Arial"/>
        </w:rPr>
        <w:t>2.8- Reference List for (Community Antenatal Midwifery Service)</w:t>
      </w:r>
    </w:p>
    <w:p w14:paraId="00E2503D" w14:textId="77777777" w:rsidR="0093029A" w:rsidRDefault="0093029A" w:rsidP="0093029A">
      <w:pPr>
        <w:spacing w:line="360" w:lineRule="auto"/>
      </w:pPr>
    </w:p>
    <w:p w14:paraId="052CE624" w14:textId="77777777" w:rsidR="0093029A" w:rsidRDefault="0093029A" w:rsidP="0093029A">
      <w:pPr>
        <w:spacing w:line="360" w:lineRule="auto"/>
      </w:pPr>
    </w:p>
    <w:p w14:paraId="2685AC7A" w14:textId="77777777" w:rsidR="0093029A" w:rsidRDefault="0093029A" w:rsidP="0093029A">
      <w:pPr>
        <w:spacing w:line="360" w:lineRule="auto"/>
      </w:pPr>
    </w:p>
    <w:p w14:paraId="71368889" w14:textId="77777777" w:rsidR="0093029A" w:rsidRDefault="0093029A" w:rsidP="0093029A">
      <w:pPr>
        <w:spacing w:line="360" w:lineRule="auto"/>
      </w:pPr>
    </w:p>
    <w:p w14:paraId="5420E3DF" w14:textId="77777777" w:rsidR="0093029A" w:rsidRDefault="0093029A"/>
    <w:p w14:paraId="0CD2BA0E" w14:textId="77777777" w:rsidR="00821ED2" w:rsidRDefault="00821ED2"/>
    <w:p w14:paraId="0B386EF9" w14:textId="77777777" w:rsidR="00821ED2" w:rsidRDefault="00171DCF">
      <w:r>
        <w:rPr>
          <w:noProof/>
        </w:rPr>
        <w:lastRenderedPageBreak/>
        <mc:AlternateContent>
          <mc:Choice Requires="wps">
            <w:drawing>
              <wp:anchor distT="0" distB="0" distL="114300" distR="114300" simplePos="0" relativeHeight="251659264" behindDoc="0" locked="0" layoutInCell="1" allowOverlap="1" wp14:anchorId="15BCD2FC" wp14:editId="07F6C885">
                <wp:simplePos x="0" y="0"/>
                <wp:positionH relativeFrom="page">
                  <wp:posOffset>-147837</wp:posOffset>
                </wp:positionH>
                <wp:positionV relativeFrom="paragraph">
                  <wp:posOffset>-897974</wp:posOffset>
                </wp:positionV>
                <wp:extent cx="8214995" cy="10069351"/>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8214995" cy="10069351"/>
                        </a:xfrm>
                        <a:prstGeom prst="rect">
                          <a:avLst/>
                        </a:prstGeom>
                        <a:solidFill>
                          <a:schemeClr val="accent5">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AE625" w14:textId="77777777" w:rsidR="0093029A" w:rsidRPr="004025C7" w:rsidRDefault="0093029A" w:rsidP="0093029A">
                            <w:pPr>
                              <w:jc w:val="center"/>
                              <w:rPr>
                                <w:rFonts w:ascii="Arial" w:hAnsi="Arial" w:cs="Arial"/>
                                <w:b/>
                              </w:rPr>
                            </w:pPr>
                            <w:r w:rsidRPr="004025C7">
                              <w:rPr>
                                <w:rFonts w:ascii="Arial" w:hAnsi="Arial" w:cs="Arial"/>
                                <w:b/>
                              </w:rPr>
                              <w:t>(1)</w:t>
                            </w:r>
                          </w:p>
                          <w:p w14:paraId="2F8C0C15" w14:textId="77777777" w:rsidR="0093029A" w:rsidRPr="004025C7" w:rsidRDefault="0093029A" w:rsidP="0093029A">
                            <w:pPr>
                              <w:jc w:val="center"/>
                              <w:rPr>
                                <w:rFonts w:ascii="Arial" w:hAnsi="Arial" w:cs="Arial"/>
                                <w:b/>
                              </w:rPr>
                            </w:pPr>
                            <w:r w:rsidRPr="004025C7">
                              <w:rPr>
                                <w:rFonts w:ascii="Arial" w:hAnsi="Arial" w:cs="Arial"/>
                                <w:b/>
                              </w:rPr>
                              <w:t>Poster of Mental health</w:t>
                            </w:r>
                          </w:p>
                          <w:p w14:paraId="2AB85806" w14:textId="77777777" w:rsidR="0093029A" w:rsidRDefault="0093029A" w:rsidP="0093029A">
                            <w:pPr>
                              <w:jc w:val="center"/>
                              <w:rPr>
                                <w:rFonts w:ascii="Arial" w:hAnsi="Arial" w:cs="Arial"/>
                                <w:b/>
                                <w:sz w:val="40"/>
                              </w:rPr>
                            </w:pPr>
                            <w:r w:rsidRPr="004025C7">
                              <w:rPr>
                                <w:rFonts w:ascii="Arial" w:hAnsi="Arial" w:cs="Arial"/>
                                <w:b/>
                                <w:sz w:val="40"/>
                              </w:rPr>
                              <w:t>Community Mental Health Services (UK)</w:t>
                            </w:r>
                          </w:p>
                          <w:p w14:paraId="7D15A236" w14:textId="77777777" w:rsidR="00BD458C" w:rsidRDefault="00BD458C" w:rsidP="0093029A">
                            <w:pPr>
                              <w:jc w:val="center"/>
                              <w:rPr>
                                <w:rFonts w:ascii="Arial" w:hAnsi="Arial" w:cs="Arial"/>
                                <w:b/>
                                <w:sz w:val="40"/>
                              </w:rPr>
                            </w:pPr>
                          </w:p>
                          <w:tbl>
                            <w:tblPr>
                              <w:tblStyle w:val="TableGrid"/>
                              <w:tblW w:w="0" w:type="auto"/>
                              <w:tblInd w:w="-105" w:type="dxa"/>
                              <w:tblLook w:val="04A0" w:firstRow="1" w:lastRow="0" w:firstColumn="1" w:lastColumn="0" w:noHBand="0" w:noVBand="1"/>
                            </w:tblPr>
                            <w:tblGrid>
                              <w:gridCol w:w="6216"/>
                              <w:gridCol w:w="6216"/>
                            </w:tblGrid>
                            <w:tr w:rsidR="00EA1C52" w14:paraId="7199170E" w14:textId="77777777" w:rsidTr="00665381">
                              <w:trPr>
                                <w:trHeight w:val="3329"/>
                              </w:trPr>
                              <w:tc>
                                <w:tcPr>
                                  <w:tcW w:w="6216" w:type="dxa"/>
                                  <w:shd w:val="clear" w:color="auto" w:fill="BDD6EE" w:themeFill="accent1" w:themeFillTint="66"/>
                                </w:tcPr>
                                <w:p w14:paraId="41FCEF1F" w14:textId="77777777" w:rsidR="00EA1C52" w:rsidRDefault="00EA1C52" w:rsidP="0093029A">
                                  <w:pPr>
                                    <w:rPr>
                                      <w:rFonts w:ascii="Arial" w:hAnsi="Arial" w:cs="Arial"/>
                                      <w:b/>
                                      <w:sz w:val="12"/>
                                      <w:szCs w:val="12"/>
                                    </w:rPr>
                                  </w:pPr>
                                </w:p>
                                <w:p w14:paraId="1F6E5BB2" w14:textId="77777777" w:rsidR="00EA1C52" w:rsidRDefault="00EA1C52" w:rsidP="0093029A">
                                  <w:pPr>
                                    <w:rPr>
                                      <w:rFonts w:ascii="Arial" w:hAnsi="Arial" w:cs="Arial"/>
                                      <w:b/>
                                      <w:sz w:val="12"/>
                                      <w:szCs w:val="12"/>
                                    </w:rPr>
                                  </w:pPr>
                                  <w:r w:rsidRPr="00551265">
                                    <w:rPr>
                                      <w:rFonts w:ascii="Arial" w:hAnsi="Arial" w:cs="Arial"/>
                                      <w:noProof/>
                                    </w:rPr>
                                    <w:drawing>
                                      <wp:inline distT="0" distB="0" distL="0" distR="0" wp14:anchorId="03A72894" wp14:editId="3ECC6053">
                                        <wp:extent cx="2355743" cy="40513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dd.jpg"/>
                                                <pic:cNvPicPr/>
                                              </pic:nvPicPr>
                                              <pic:blipFill>
                                                <a:blip r:embed="rId7">
                                                  <a:extLst>
                                                    <a:ext uri="{28A0092B-C50C-407E-A947-70E740481C1C}">
                                                      <a14:useLocalDpi xmlns:a14="http://schemas.microsoft.com/office/drawing/2010/main" val="0"/>
                                                    </a:ext>
                                                  </a:extLst>
                                                </a:blip>
                                                <a:stretch>
                                                  <a:fillRect/>
                                                </a:stretch>
                                              </pic:blipFill>
                                              <pic:spPr>
                                                <a:xfrm>
                                                  <a:off x="0" y="0"/>
                                                  <a:ext cx="2529770" cy="435058"/>
                                                </a:xfrm>
                                                <a:prstGeom prst="rect">
                                                  <a:avLst/>
                                                </a:prstGeom>
                                              </pic:spPr>
                                            </pic:pic>
                                          </a:graphicData>
                                        </a:graphic>
                                      </wp:inline>
                                    </w:drawing>
                                  </w:r>
                                </w:p>
                                <w:p w14:paraId="67C07090" w14:textId="77777777" w:rsidR="00EA1C52" w:rsidRDefault="00EA1C52" w:rsidP="0093029A">
                                  <w:pPr>
                                    <w:rPr>
                                      <w:rFonts w:ascii="Arial" w:hAnsi="Arial" w:cs="Arial"/>
                                      <w:b/>
                                      <w:sz w:val="12"/>
                                      <w:szCs w:val="12"/>
                                    </w:rPr>
                                  </w:pPr>
                                </w:p>
                                <w:p w14:paraId="5CAB274B" w14:textId="45D4BEBB" w:rsidR="00EA1C52" w:rsidRPr="00551265" w:rsidRDefault="00EA1C52" w:rsidP="006E613F">
                                  <w:pPr>
                                    <w:pStyle w:val="ListParagraph"/>
                                    <w:numPr>
                                      <w:ilvl w:val="0"/>
                                      <w:numId w:val="1"/>
                                    </w:numPr>
                                    <w:spacing w:line="360" w:lineRule="auto"/>
                                    <w:rPr>
                                      <w:rFonts w:ascii="Arial" w:hAnsi="Arial" w:cs="Arial"/>
                                      <w:sz w:val="12"/>
                                      <w:szCs w:val="12"/>
                                    </w:rPr>
                                  </w:pPr>
                                  <w:r>
                                    <w:rPr>
                                      <w:rFonts w:ascii="Arial" w:hAnsi="Arial" w:cs="Arial"/>
                                      <w:sz w:val="12"/>
                                      <w:szCs w:val="12"/>
                                    </w:rPr>
                                    <w:t>Community Mental Health Services</w:t>
                                  </w:r>
                                  <w:r w:rsidRPr="00551265">
                                    <w:rPr>
                                      <w:rFonts w:ascii="Arial" w:hAnsi="Arial" w:cs="Arial"/>
                                      <w:sz w:val="12"/>
                                      <w:szCs w:val="12"/>
                                    </w:rPr>
                                    <w:t xml:space="preserve"> (CMHS) provide assessment</w:t>
                                  </w:r>
                                  <w:r>
                                    <w:rPr>
                                      <w:rFonts w:ascii="Arial" w:hAnsi="Arial" w:cs="Arial"/>
                                      <w:sz w:val="12"/>
                                      <w:szCs w:val="12"/>
                                    </w:rPr>
                                    <w:t>s</w:t>
                                  </w:r>
                                  <w:r w:rsidRPr="00551265">
                                    <w:rPr>
                                      <w:rFonts w:ascii="Arial" w:hAnsi="Arial" w:cs="Arial"/>
                                      <w:sz w:val="12"/>
                                      <w:szCs w:val="12"/>
                                    </w:rPr>
                                    <w:t xml:space="preserve">, care and </w:t>
                                  </w:r>
                                  <w:r w:rsidR="00714F6E">
                                    <w:rPr>
                                      <w:rFonts w:ascii="Arial" w:hAnsi="Arial" w:cs="Arial"/>
                                      <w:sz w:val="12"/>
                                      <w:szCs w:val="12"/>
                                    </w:rPr>
                                    <w:t>sustained</w:t>
                                  </w:r>
                                  <w:r w:rsidRPr="00551265">
                                    <w:rPr>
                                      <w:rFonts w:ascii="Arial" w:hAnsi="Arial" w:cs="Arial"/>
                                      <w:sz w:val="12"/>
                                      <w:szCs w:val="12"/>
                                    </w:rPr>
                                    <w:t xml:space="preserve"> support for people facing </w:t>
                                  </w:r>
                                  <w:r>
                                    <w:rPr>
                                      <w:rFonts w:ascii="Arial" w:hAnsi="Arial" w:cs="Arial"/>
                                      <w:sz w:val="12"/>
                                      <w:szCs w:val="12"/>
                                    </w:rPr>
                                    <w:t>m</w:t>
                                  </w:r>
                                  <w:r w:rsidRPr="00551265">
                                    <w:rPr>
                                      <w:rFonts w:ascii="Arial" w:hAnsi="Arial" w:cs="Arial"/>
                                      <w:sz w:val="12"/>
                                      <w:szCs w:val="12"/>
                                    </w:rPr>
                                    <w:t xml:space="preserve">ental </w:t>
                                  </w:r>
                                  <w:r>
                                    <w:rPr>
                                      <w:rFonts w:ascii="Arial" w:hAnsi="Arial" w:cs="Arial"/>
                                      <w:sz w:val="12"/>
                                      <w:szCs w:val="12"/>
                                    </w:rPr>
                                    <w:t>h</w:t>
                                  </w:r>
                                  <w:r w:rsidRPr="00551265">
                                    <w:rPr>
                                      <w:rFonts w:ascii="Arial" w:hAnsi="Arial" w:cs="Arial"/>
                                      <w:sz w:val="12"/>
                                      <w:szCs w:val="12"/>
                                    </w:rPr>
                                    <w:t>ealth difficulties within the community (NHS England, 2023)</w:t>
                                  </w:r>
                                  <w:r>
                                    <w:rPr>
                                      <w:rFonts w:ascii="Arial" w:hAnsi="Arial" w:cs="Arial"/>
                                      <w:sz w:val="12"/>
                                      <w:szCs w:val="12"/>
                                    </w:rPr>
                                    <w:t>.</w:t>
                                  </w:r>
                                </w:p>
                                <w:p w14:paraId="2D0F4010"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 xml:space="preserve">These </w:t>
                                  </w:r>
                                  <w:r>
                                    <w:rPr>
                                      <w:rFonts w:ascii="Arial" w:hAnsi="Arial" w:cs="Arial"/>
                                      <w:sz w:val="12"/>
                                      <w:szCs w:val="12"/>
                                    </w:rPr>
                                    <w:t>s</w:t>
                                  </w:r>
                                  <w:r w:rsidRPr="00551265">
                                    <w:rPr>
                                      <w:rFonts w:ascii="Arial" w:hAnsi="Arial" w:cs="Arial"/>
                                      <w:sz w:val="12"/>
                                      <w:szCs w:val="12"/>
                                    </w:rPr>
                                    <w:t xml:space="preserve">ervices </w:t>
                                  </w:r>
                                  <w:r>
                                    <w:rPr>
                                      <w:rFonts w:ascii="Arial" w:hAnsi="Arial" w:cs="Arial"/>
                                      <w:sz w:val="12"/>
                                      <w:szCs w:val="12"/>
                                    </w:rPr>
                                    <w:t>a</w:t>
                                  </w:r>
                                  <w:r w:rsidRPr="00551265">
                                    <w:rPr>
                                      <w:rFonts w:ascii="Arial" w:hAnsi="Arial" w:cs="Arial"/>
                                      <w:sz w:val="12"/>
                                      <w:szCs w:val="12"/>
                                    </w:rPr>
                                    <w:t>im to prevent hospital admission and support recovery through early intervention and ongoing care (NICE, 2022)</w:t>
                                  </w:r>
                                  <w:r>
                                    <w:rPr>
                                      <w:rFonts w:ascii="Arial" w:hAnsi="Arial" w:cs="Arial"/>
                                      <w:sz w:val="12"/>
                                      <w:szCs w:val="12"/>
                                    </w:rPr>
                                    <w:t>.</w:t>
                                  </w:r>
                                </w:p>
                                <w:p w14:paraId="3D197B28"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CMHS promote independence, wellbeing and social inclusion within</w:t>
                                  </w:r>
                                  <w:r>
                                    <w:rPr>
                                      <w:rFonts w:ascii="Arial" w:hAnsi="Arial" w:cs="Arial"/>
                                      <w:sz w:val="12"/>
                                      <w:szCs w:val="12"/>
                                    </w:rPr>
                                    <w:t xml:space="preserve"> the </w:t>
                                  </w:r>
                                  <w:r w:rsidRPr="00551265">
                                    <w:rPr>
                                      <w:rFonts w:ascii="Arial" w:hAnsi="Arial" w:cs="Arial"/>
                                      <w:sz w:val="12"/>
                                      <w:szCs w:val="12"/>
                                    </w:rPr>
                                    <w:t>wider health and social care framework (Glasby, 2017)</w:t>
                                  </w:r>
                                  <w:r>
                                    <w:rPr>
                                      <w:rFonts w:ascii="Arial" w:hAnsi="Arial" w:cs="Arial"/>
                                      <w:sz w:val="12"/>
                                      <w:szCs w:val="12"/>
                                    </w:rPr>
                                    <w:t>.</w:t>
                                  </w:r>
                                </w:p>
                                <w:p w14:paraId="1596831A"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Support is delivered through person-</w:t>
                                  </w:r>
                                  <w:proofErr w:type="spellStart"/>
                                  <w:r w:rsidRPr="00551265">
                                    <w:rPr>
                                      <w:rFonts w:ascii="Arial" w:hAnsi="Arial" w:cs="Arial"/>
                                      <w:sz w:val="12"/>
                                      <w:szCs w:val="12"/>
                                    </w:rPr>
                                    <w:t>cent</w:t>
                                  </w:r>
                                  <w:r>
                                    <w:rPr>
                                      <w:rFonts w:ascii="Arial" w:hAnsi="Arial" w:cs="Arial"/>
                                      <w:sz w:val="12"/>
                                      <w:szCs w:val="12"/>
                                    </w:rPr>
                                    <w:t>re</w:t>
                                  </w:r>
                                  <w:r w:rsidRPr="00551265">
                                    <w:rPr>
                                      <w:rFonts w:ascii="Arial" w:hAnsi="Arial" w:cs="Arial"/>
                                      <w:sz w:val="12"/>
                                      <w:szCs w:val="12"/>
                                    </w:rPr>
                                    <w:t>d</w:t>
                                  </w:r>
                                  <w:proofErr w:type="spellEnd"/>
                                  <w:r w:rsidRPr="00551265">
                                    <w:rPr>
                                      <w:rFonts w:ascii="Arial" w:hAnsi="Arial" w:cs="Arial"/>
                                      <w:sz w:val="12"/>
                                      <w:szCs w:val="12"/>
                                    </w:rPr>
                                    <w:t xml:space="preserve"> and strength-based approaches to improve quality of life (SCIE, 2020; Mind</w:t>
                                  </w:r>
                                  <w:r>
                                    <w:rPr>
                                      <w:rFonts w:ascii="Arial" w:hAnsi="Arial" w:cs="Arial"/>
                                      <w:sz w:val="12"/>
                                      <w:szCs w:val="12"/>
                                    </w:rPr>
                                    <w:t>,</w:t>
                                  </w:r>
                                  <w:r w:rsidRPr="00551265">
                                    <w:rPr>
                                      <w:rFonts w:ascii="Arial" w:hAnsi="Arial" w:cs="Arial"/>
                                      <w:sz w:val="12"/>
                                      <w:szCs w:val="12"/>
                                    </w:rPr>
                                    <w:t xml:space="preserve"> 2023)</w:t>
                                  </w:r>
                                  <w:r>
                                    <w:rPr>
                                      <w:rFonts w:ascii="Arial" w:hAnsi="Arial" w:cs="Arial"/>
                                      <w:sz w:val="12"/>
                                      <w:szCs w:val="12"/>
                                    </w:rPr>
                                    <w:t>.</w:t>
                                  </w:r>
                                </w:p>
                                <w:p w14:paraId="4A30408E"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Community</w:t>
                                  </w:r>
                                  <w:r>
                                    <w:rPr>
                                      <w:rFonts w:ascii="Arial" w:hAnsi="Arial" w:cs="Arial"/>
                                      <w:sz w:val="12"/>
                                      <w:szCs w:val="12"/>
                                    </w:rPr>
                                    <w:t>-</w:t>
                                  </w:r>
                                  <w:r w:rsidRPr="00551265">
                                    <w:rPr>
                                      <w:rFonts w:ascii="Arial" w:hAnsi="Arial" w:cs="Arial"/>
                                      <w:sz w:val="12"/>
                                      <w:szCs w:val="12"/>
                                    </w:rPr>
                                    <w:t>based mental health care plays an essential role in reducing stigma and improving access to services (WHO, 2023)</w:t>
                                  </w:r>
                                  <w:r>
                                    <w:rPr>
                                      <w:rFonts w:ascii="Arial" w:hAnsi="Arial" w:cs="Arial"/>
                                      <w:sz w:val="12"/>
                                      <w:szCs w:val="12"/>
                                    </w:rPr>
                                    <w:t>.</w:t>
                                  </w:r>
                                </w:p>
                                <w:p w14:paraId="382965B2" w14:textId="77777777" w:rsidR="00EA1C52" w:rsidRPr="0093029A" w:rsidRDefault="00EA1C52" w:rsidP="0093029A">
                                  <w:pPr>
                                    <w:rPr>
                                      <w:rFonts w:ascii="Arial" w:hAnsi="Arial" w:cs="Arial"/>
                                      <w:b/>
                                      <w:sz w:val="12"/>
                                      <w:szCs w:val="12"/>
                                    </w:rPr>
                                  </w:pPr>
                                </w:p>
                              </w:tc>
                              <w:tc>
                                <w:tcPr>
                                  <w:tcW w:w="6216" w:type="dxa"/>
                                  <w:shd w:val="clear" w:color="auto" w:fill="F7CAAC" w:themeFill="accent2" w:themeFillTint="66"/>
                                </w:tcPr>
                                <w:p w14:paraId="272F3CE6" w14:textId="77777777" w:rsidR="00EA1C52" w:rsidRDefault="00EA1C52" w:rsidP="0093029A">
                                  <w:pPr>
                                    <w:rPr>
                                      <w:rFonts w:ascii="Arial" w:hAnsi="Arial" w:cs="Arial"/>
                                      <w:b/>
                                      <w:sz w:val="12"/>
                                      <w:szCs w:val="12"/>
                                    </w:rPr>
                                  </w:pPr>
                                </w:p>
                                <w:p w14:paraId="5A401839" w14:textId="77777777" w:rsidR="00EA1C52" w:rsidRDefault="00EA1C52" w:rsidP="0093029A">
                                  <w:pPr>
                                    <w:rPr>
                                      <w:rFonts w:ascii="Arial" w:hAnsi="Arial" w:cs="Arial"/>
                                      <w:b/>
                                      <w:sz w:val="12"/>
                                      <w:szCs w:val="12"/>
                                    </w:rPr>
                                  </w:pPr>
                                </w:p>
                                <w:p w14:paraId="67EE2649" w14:textId="77777777" w:rsidR="00EA1C52" w:rsidRDefault="006E613F" w:rsidP="0093029A">
                                  <w:pPr>
                                    <w:rPr>
                                      <w:rFonts w:ascii="Arial" w:hAnsi="Arial" w:cs="Arial"/>
                                      <w:b/>
                                      <w:sz w:val="12"/>
                                      <w:szCs w:val="12"/>
                                    </w:rPr>
                                  </w:pPr>
                                  <w:r>
                                    <w:rPr>
                                      <w:noProof/>
                                    </w:rPr>
                                    <w:drawing>
                                      <wp:inline distT="0" distB="0" distL="0" distR="0" wp14:anchorId="41983096" wp14:editId="068CBB92">
                                        <wp:extent cx="2348865" cy="695382"/>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a.jpeg"/>
                                                <pic:cNvPicPr/>
                                              </pic:nvPicPr>
                                              <pic:blipFill>
                                                <a:blip r:embed="rId8">
                                                  <a:extLst>
                                                    <a:ext uri="{28A0092B-C50C-407E-A947-70E740481C1C}">
                                                      <a14:useLocalDpi xmlns:a14="http://schemas.microsoft.com/office/drawing/2010/main" val="0"/>
                                                    </a:ext>
                                                  </a:extLst>
                                                </a:blip>
                                                <a:stretch>
                                                  <a:fillRect/>
                                                </a:stretch>
                                              </pic:blipFill>
                                              <pic:spPr>
                                                <a:xfrm>
                                                  <a:off x="0" y="0"/>
                                                  <a:ext cx="2388551" cy="707131"/>
                                                </a:xfrm>
                                                <a:prstGeom prst="rect">
                                                  <a:avLst/>
                                                </a:prstGeom>
                                              </pic:spPr>
                                            </pic:pic>
                                          </a:graphicData>
                                        </a:graphic>
                                      </wp:inline>
                                    </w:drawing>
                                  </w:r>
                                </w:p>
                                <w:p w14:paraId="363FA7B8" w14:textId="77777777" w:rsidR="00EA1C52" w:rsidRDefault="00EA1C52" w:rsidP="0093029A">
                                  <w:pPr>
                                    <w:rPr>
                                      <w:rFonts w:ascii="Arial" w:hAnsi="Arial" w:cs="Arial"/>
                                      <w:b/>
                                      <w:sz w:val="12"/>
                                      <w:szCs w:val="12"/>
                                    </w:rPr>
                                  </w:pPr>
                                </w:p>
                                <w:p w14:paraId="43121895" w14:textId="77777777" w:rsidR="00EA1C52" w:rsidRPr="006E4C36" w:rsidRDefault="00EA1C52" w:rsidP="006E613F">
                                  <w:p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Community Mental Health Services provide support to those impacted by various mental disorders, including:</w:t>
                                  </w:r>
                                </w:p>
                                <w:p w14:paraId="2845E4B2" w14:textId="712CBEF6"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Depressive illness</w:t>
                                  </w:r>
                                  <w:r w:rsidR="00E926B1">
                                    <w:rPr>
                                      <w:rFonts w:ascii="Arial" w:hAnsi="Arial" w:cs="Arial"/>
                                      <w:color w:val="000000" w:themeColor="text1"/>
                                      <w:sz w:val="12"/>
                                      <w:szCs w:val="12"/>
                                    </w:rPr>
                                    <w:t>,</w:t>
                                  </w:r>
                                </w:p>
                                <w:p w14:paraId="1C634EF7" w14:textId="081F191B"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Anxiety-related disorders</w:t>
                                  </w:r>
                                  <w:r w:rsidR="00E926B1">
                                    <w:rPr>
                                      <w:rFonts w:ascii="Arial" w:hAnsi="Arial" w:cs="Arial"/>
                                      <w:color w:val="000000" w:themeColor="text1"/>
                                      <w:sz w:val="12"/>
                                      <w:szCs w:val="12"/>
                                    </w:rPr>
                                    <w:t>,</w:t>
                                  </w:r>
                                </w:p>
                                <w:p w14:paraId="28D92C74" w14:textId="68167552"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Psychotic disorders</w:t>
                                  </w:r>
                                  <w:r w:rsidR="00E926B1">
                                    <w:rPr>
                                      <w:rFonts w:ascii="Arial" w:hAnsi="Arial" w:cs="Arial"/>
                                      <w:color w:val="000000" w:themeColor="text1"/>
                                      <w:sz w:val="12"/>
                                      <w:szCs w:val="12"/>
                                    </w:rPr>
                                    <w:t>,</w:t>
                                  </w:r>
                                </w:p>
                                <w:p w14:paraId="2E8B2600" w14:textId="4AAEC14D"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 xml:space="preserve">Bipolar </w:t>
                                  </w:r>
                                  <w:r>
                                    <w:rPr>
                                      <w:rFonts w:ascii="Arial" w:hAnsi="Arial" w:cs="Arial"/>
                                      <w:color w:val="000000" w:themeColor="text1"/>
                                      <w:sz w:val="12"/>
                                      <w:szCs w:val="12"/>
                                    </w:rPr>
                                    <w:t>d</w:t>
                                  </w:r>
                                  <w:r w:rsidRPr="006E4C36">
                                    <w:rPr>
                                      <w:rFonts w:ascii="Arial" w:hAnsi="Arial" w:cs="Arial"/>
                                      <w:color w:val="000000" w:themeColor="text1"/>
                                      <w:sz w:val="12"/>
                                      <w:szCs w:val="12"/>
                                    </w:rPr>
                                    <w:t>isorder</w:t>
                                  </w:r>
                                  <w:r w:rsidR="00E926B1">
                                    <w:rPr>
                                      <w:rFonts w:ascii="Arial" w:hAnsi="Arial" w:cs="Arial"/>
                                      <w:color w:val="000000" w:themeColor="text1"/>
                                      <w:sz w:val="12"/>
                                      <w:szCs w:val="12"/>
                                    </w:rPr>
                                    <w:t>,</w:t>
                                  </w:r>
                                </w:p>
                                <w:p w14:paraId="2B3D88E5"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 xml:space="preserve">Other </w:t>
                                  </w:r>
                                  <w:r>
                                    <w:rPr>
                                      <w:rFonts w:ascii="Arial" w:hAnsi="Arial" w:cs="Arial"/>
                                      <w:color w:val="000000" w:themeColor="text1"/>
                                      <w:sz w:val="12"/>
                                      <w:szCs w:val="12"/>
                                    </w:rPr>
                                    <w:t>s</w:t>
                                  </w:r>
                                  <w:r w:rsidRPr="006E4C36">
                                    <w:rPr>
                                      <w:rFonts w:ascii="Arial" w:hAnsi="Arial" w:cs="Arial"/>
                                      <w:color w:val="000000" w:themeColor="text1"/>
                                      <w:sz w:val="12"/>
                                      <w:szCs w:val="12"/>
                                    </w:rPr>
                                    <w:t>evere and long-term mental illnesses.</w:t>
                                  </w:r>
                                </w:p>
                                <w:p w14:paraId="72B98A30"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Support may involve medication, psychological therapies, and social care input depending on individual circumstances (Mind, 2023; NICE, 2022).</w:t>
                                  </w:r>
                                </w:p>
                                <w:p w14:paraId="52F73AD6" w14:textId="77777777" w:rsidR="00EA1C52" w:rsidRDefault="00EA1C52" w:rsidP="0093029A">
                                  <w:pPr>
                                    <w:rPr>
                                      <w:rFonts w:ascii="Arial" w:hAnsi="Arial" w:cs="Arial"/>
                                      <w:b/>
                                      <w:sz w:val="12"/>
                                      <w:szCs w:val="12"/>
                                    </w:rPr>
                                  </w:pPr>
                                </w:p>
                              </w:tc>
                            </w:tr>
                            <w:tr w:rsidR="00EA1C52" w14:paraId="35C3257F" w14:textId="77777777" w:rsidTr="00665381">
                              <w:trPr>
                                <w:trHeight w:val="3329"/>
                              </w:trPr>
                              <w:tc>
                                <w:tcPr>
                                  <w:tcW w:w="6216" w:type="dxa"/>
                                  <w:shd w:val="clear" w:color="auto" w:fill="F7CAAC" w:themeFill="accent2" w:themeFillTint="66"/>
                                </w:tcPr>
                                <w:p w14:paraId="191662D5" w14:textId="77777777" w:rsidR="00EA1C52" w:rsidRDefault="00EA1C52" w:rsidP="0093029A">
                                  <w:pPr>
                                    <w:rPr>
                                      <w:rFonts w:ascii="Arial" w:hAnsi="Arial" w:cs="Arial"/>
                                      <w:b/>
                                      <w:sz w:val="12"/>
                                      <w:szCs w:val="12"/>
                                    </w:rPr>
                                  </w:pPr>
                                </w:p>
                                <w:p w14:paraId="0ADA4AD7" w14:textId="77777777" w:rsidR="00EA1C52" w:rsidRDefault="00EA1C52" w:rsidP="0093029A">
                                  <w:pPr>
                                    <w:rPr>
                                      <w:rFonts w:ascii="Arial" w:hAnsi="Arial" w:cs="Arial"/>
                                      <w:b/>
                                      <w:sz w:val="12"/>
                                      <w:szCs w:val="12"/>
                                    </w:rPr>
                                  </w:pPr>
                                </w:p>
                                <w:p w14:paraId="7375DC30" w14:textId="77777777" w:rsidR="00EA1C52" w:rsidRDefault="00EA1C52" w:rsidP="0093029A">
                                  <w:pPr>
                                    <w:rPr>
                                      <w:rFonts w:ascii="Arial" w:hAnsi="Arial" w:cs="Arial"/>
                                      <w:b/>
                                      <w:sz w:val="12"/>
                                      <w:szCs w:val="12"/>
                                    </w:rPr>
                                  </w:pPr>
                                </w:p>
                                <w:p w14:paraId="0B8D2596" w14:textId="77777777" w:rsidR="00171DCF" w:rsidRDefault="00171DCF" w:rsidP="0093029A">
                                  <w:pPr>
                                    <w:rPr>
                                      <w:rFonts w:ascii="Arial" w:hAnsi="Arial" w:cs="Arial"/>
                                      <w:b/>
                                      <w:sz w:val="12"/>
                                      <w:szCs w:val="12"/>
                                    </w:rPr>
                                  </w:pPr>
                                  <w:r>
                                    <w:rPr>
                                      <w:rFonts w:ascii="Arial" w:hAnsi="Arial" w:cs="Arial"/>
                                      <w:b/>
                                      <w:sz w:val="12"/>
                                      <w:szCs w:val="12"/>
                                    </w:rPr>
                                    <w:t xml:space="preserve">B    </w:t>
                                  </w:r>
                                  <w:r>
                                    <w:rPr>
                                      <w:noProof/>
                                    </w:rPr>
                                    <w:drawing>
                                      <wp:inline distT="0" distB="0" distL="0" distR="0" wp14:anchorId="6024D33F" wp14:editId="7FC90CEC">
                                        <wp:extent cx="2168278" cy="650612"/>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dr.jpeg"/>
                                                <pic:cNvPicPr/>
                                              </pic:nvPicPr>
                                              <pic:blipFill>
                                                <a:blip r:embed="rId9">
                                                  <a:extLst>
                                                    <a:ext uri="{28A0092B-C50C-407E-A947-70E740481C1C}">
                                                      <a14:useLocalDpi xmlns:a14="http://schemas.microsoft.com/office/drawing/2010/main" val="0"/>
                                                    </a:ext>
                                                  </a:extLst>
                                                </a:blip>
                                                <a:stretch>
                                                  <a:fillRect/>
                                                </a:stretch>
                                              </pic:blipFill>
                                              <pic:spPr>
                                                <a:xfrm>
                                                  <a:off x="0" y="0"/>
                                                  <a:ext cx="2207906" cy="662503"/>
                                                </a:xfrm>
                                                <a:prstGeom prst="rect">
                                                  <a:avLst/>
                                                </a:prstGeom>
                                              </pic:spPr>
                                            </pic:pic>
                                          </a:graphicData>
                                        </a:graphic>
                                      </wp:inline>
                                    </w:drawing>
                                  </w:r>
                                </w:p>
                                <w:p w14:paraId="40E7A09E" w14:textId="77777777" w:rsidR="00EA1C52" w:rsidRDefault="00EA1C52" w:rsidP="006E613F">
                                  <w:pPr>
                                    <w:pStyle w:val="ListParagraph"/>
                                    <w:numPr>
                                      <w:ilvl w:val="0"/>
                                      <w:numId w:val="3"/>
                                    </w:numPr>
                                    <w:spacing w:line="360" w:lineRule="auto"/>
                                    <w:rPr>
                                      <w:sz w:val="12"/>
                                      <w:szCs w:val="12"/>
                                    </w:rPr>
                                  </w:pPr>
                                  <w:r>
                                    <w:rPr>
                                      <w:sz w:val="12"/>
                                      <w:szCs w:val="12"/>
                                    </w:rPr>
                                    <w:t>CMHS are used by adults with mild, moderate, or severe mental health needs (NHS England, 2023).</w:t>
                                  </w:r>
                                </w:p>
                                <w:p w14:paraId="11099EEC" w14:textId="77777777" w:rsidR="00EA1C52" w:rsidRDefault="00EA1C52" w:rsidP="006E613F">
                                  <w:pPr>
                                    <w:pStyle w:val="ListParagraph"/>
                                    <w:numPr>
                                      <w:ilvl w:val="0"/>
                                      <w:numId w:val="3"/>
                                    </w:numPr>
                                    <w:spacing w:line="360" w:lineRule="auto"/>
                                    <w:rPr>
                                      <w:sz w:val="12"/>
                                      <w:szCs w:val="12"/>
                                    </w:rPr>
                                  </w:pPr>
                                  <w:r>
                                    <w:rPr>
                                      <w:sz w:val="12"/>
                                      <w:szCs w:val="12"/>
                                    </w:rPr>
                                    <w:t>This includes individuals who experience difficulties with emotional wellbeing, daily activities, or social engagement.</w:t>
                                  </w:r>
                                </w:p>
                                <w:p w14:paraId="39228F30" w14:textId="77777777" w:rsidR="00EA1C52" w:rsidRDefault="00EA1C52" w:rsidP="006E613F">
                                  <w:pPr>
                                    <w:pStyle w:val="ListParagraph"/>
                                    <w:numPr>
                                      <w:ilvl w:val="0"/>
                                      <w:numId w:val="3"/>
                                    </w:numPr>
                                    <w:spacing w:line="360" w:lineRule="auto"/>
                                    <w:rPr>
                                      <w:sz w:val="12"/>
                                      <w:szCs w:val="12"/>
                                    </w:rPr>
                                  </w:pPr>
                                  <w:r>
                                    <w:rPr>
                                      <w:sz w:val="12"/>
                                      <w:szCs w:val="12"/>
                                    </w:rPr>
                                    <w:t>Services also support people who need ongoing care in the community rather than hospital treatment.</w:t>
                                  </w:r>
                                </w:p>
                                <w:p w14:paraId="7DDBFAE7" w14:textId="77777777" w:rsidR="00EA1C52" w:rsidRDefault="00EA1C52" w:rsidP="006E613F">
                                  <w:pPr>
                                    <w:pStyle w:val="ListParagraph"/>
                                    <w:numPr>
                                      <w:ilvl w:val="0"/>
                                      <w:numId w:val="3"/>
                                    </w:numPr>
                                    <w:spacing w:line="360" w:lineRule="auto"/>
                                    <w:rPr>
                                      <w:sz w:val="12"/>
                                      <w:szCs w:val="12"/>
                                    </w:rPr>
                                  </w:pPr>
                                  <w:r>
                                    <w:rPr>
                                      <w:sz w:val="12"/>
                                      <w:szCs w:val="12"/>
                                    </w:rPr>
                                    <w:t>CMHS assist individuals moving from inpatient services back into community living.</w:t>
                                  </w:r>
                                </w:p>
                                <w:p w14:paraId="7B356148" w14:textId="449C585A" w:rsidR="00EA1C52" w:rsidRPr="0029319F" w:rsidRDefault="00EA1C52" w:rsidP="00642096">
                                  <w:pPr>
                                    <w:pStyle w:val="ListParagraph"/>
                                    <w:spacing w:line="360" w:lineRule="auto"/>
                                    <w:rPr>
                                      <w:sz w:val="12"/>
                                      <w:szCs w:val="12"/>
                                    </w:rPr>
                                  </w:pPr>
                                  <w:r>
                                    <w:rPr>
                                      <w:sz w:val="12"/>
                                      <w:szCs w:val="12"/>
                                    </w:rPr>
                                    <w:t xml:space="preserve"> CMHS help people stay c</w:t>
                                  </w:r>
                                  <w:r w:rsidRPr="0029319F">
                                    <w:rPr>
                                      <w:sz w:val="12"/>
                                      <w:szCs w:val="12"/>
                                    </w:rPr>
                                    <w:t>onnected to family life, education, employment and social activities,</w:t>
                                  </w:r>
                                  <w:r>
                                    <w:rPr>
                                      <w:sz w:val="12"/>
                                      <w:szCs w:val="12"/>
                                    </w:rPr>
                                    <w:t xml:space="preserve"> r</w:t>
                                  </w:r>
                                  <w:r w:rsidRPr="0029319F">
                                    <w:rPr>
                                      <w:sz w:val="12"/>
                                      <w:szCs w:val="12"/>
                                    </w:rPr>
                                    <w:t>educing stigma and isolation (M</w:t>
                                  </w:r>
                                  <w:r>
                                    <w:rPr>
                                      <w:sz w:val="12"/>
                                      <w:szCs w:val="12"/>
                                    </w:rPr>
                                    <w:t>ind</w:t>
                                  </w:r>
                                  <w:r w:rsidRPr="0029319F">
                                    <w:rPr>
                                      <w:sz w:val="12"/>
                                      <w:szCs w:val="12"/>
                                    </w:rPr>
                                    <w:t xml:space="preserve">, 2023; World Health </w:t>
                                  </w:r>
                                  <w:r>
                                    <w:rPr>
                                      <w:sz w:val="12"/>
                                      <w:szCs w:val="12"/>
                                    </w:rPr>
                                    <w:t>O</w:t>
                                  </w:r>
                                  <w:r w:rsidRPr="0029319F">
                                    <w:rPr>
                                      <w:sz w:val="12"/>
                                      <w:szCs w:val="12"/>
                                    </w:rPr>
                                    <w:t>rganization, 2021)</w:t>
                                  </w:r>
                                  <w:r>
                                    <w:rPr>
                                      <w:sz w:val="12"/>
                                      <w:szCs w:val="12"/>
                                    </w:rPr>
                                    <w:t>.</w:t>
                                  </w:r>
                                </w:p>
                                <w:p w14:paraId="49E2009D" w14:textId="77777777" w:rsidR="00EA1C52" w:rsidRDefault="00EA1C52" w:rsidP="00EA1C52">
                                  <w:pPr>
                                    <w:ind w:left="4320"/>
                                    <w:rPr>
                                      <w:rFonts w:ascii="Arial" w:hAnsi="Arial" w:cs="Arial"/>
                                      <w:b/>
                                      <w:sz w:val="12"/>
                                      <w:szCs w:val="12"/>
                                    </w:rPr>
                                  </w:pPr>
                                </w:p>
                              </w:tc>
                              <w:tc>
                                <w:tcPr>
                                  <w:tcW w:w="6216" w:type="dxa"/>
                                  <w:shd w:val="clear" w:color="auto" w:fill="C5E0B3" w:themeFill="accent6" w:themeFillTint="66"/>
                                </w:tcPr>
                                <w:p w14:paraId="7E3E71CE" w14:textId="77777777" w:rsidR="00EA1C52" w:rsidRDefault="00EA1C52" w:rsidP="0093029A">
                                  <w:pPr>
                                    <w:rPr>
                                      <w:rFonts w:ascii="Arial" w:hAnsi="Arial" w:cs="Arial"/>
                                      <w:b/>
                                      <w:sz w:val="12"/>
                                      <w:szCs w:val="12"/>
                                    </w:rPr>
                                  </w:pPr>
                                </w:p>
                                <w:p w14:paraId="3CA0E5D2" w14:textId="77777777" w:rsidR="00EA1C52" w:rsidRDefault="00EA1C52" w:rsidP="0093029A">
                                  <w:pPr>
                                    <w:rPr>
                                      <w:rFonts w:ascii="Arial" w:hAnsi="Arial" w:cs="Arial"/>
                                      <w:b/>
                                      <w:sz w:val="12"/>
                                      <w:szCs w:val="12"/>
                                    </w:rPr>
                                  </w:pPr>
                                </w:p>
                                <w:p w14:paraId="039D780B" w14:textId="77777777" w:rsidR="00EA1C52" w:rsidRDefault="00EA1C52" w:rsidP="0093029A">
                                  <w:pPr>
                                    <w:rPr>
                                      <w:rFonts w:ascii="Arial" w:hAnsi="Arial" w:cs="Arial"/>
                                      <w:b/>
                                      <w:sz w:val="12"/>
                                      <w:szCs w:val="12"/>
                                    </w:rPr>
                                  </w:pPr>
                                  <w:r>
                                    <w:rPr>
                                      <w:noProof/>
                                    </w:rPr>
                                    <w:drawing>
                                      <wp:inline distT="0" distB="0" distL="0" distR="0" wp14:anchorId="600471AE" wp14:editId="258A0F68">
                                        <wp:extent cx="2679133" cy="489970"/>
                                        <wp:effectExtent l="0" t="0" r="698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4.jpg"/>
                                                <pic:cNvPicPr/>
                                              </pic:nvPicPr>
                                              <pic:blipFill>
                                                <a:blip r:embed="rId10">
                                                  <a:extLst>
                                                    <a:ext uri="{28A0092B-C50C-407E-A947-70E740481C1C}">
                                                      <a14:useLocalDpi xmlns:a14="http://schemas.microsoft.com/office/drawing/2010/main" val="0"/>
                                                    </a:ext>
                                                  </a:extLst>
                                                </a:blip>
                                                <a:stretch>
                                                  <a:fillRect/>
                                                </a:stretch>
                                              </pic:blipFill>
                                              <pic:spPr>
                                                <a:xfrm>
                                                  <a:off x="0" y="0"/>
                                                  <a:ext cx="2932493" cy="536305"/>
                                                </a:xfrm>
                                                <a:prstGeom prst="rect">
                                                  <a:avLst/>
                                                </a:prstGeom>
                                              </pic:spPr>
                                            </pic:pic>
                                          </a:graphicData>
                                        </a:graphic>
                                      </wp:inline>
                                    </w:drawing>
                                  </w:r>
                                </w:p>
                                <w:p w14:paraId="4B12EDCD" w14:textId="77777777" w:rsidR="00EA1C52" w:rsidRDefault="00EA1C52" w:rsidP="0093029A">
                                  <w:pPr>
                                    <w:rPr>
                                      <w:rFonts w:ascii="Arial" w:hAnsi="Arial" w:cs="Arial"/>
                                      <w:b/>
                                      <w:sz w:val="12"/>
                                      <w:szCs w:val="12"/>
                                    </w:rPr>
                                  </w:pPr>
                                </w:p>
                                <w:p w14:paraId="3039A6F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Before the 1950s, mental health care in the UK was mainly delivered in large psychiatric hospitals and asylums (Department of Health</w:t>
                                  </w:r>
                                  <w:r>
                                    <w:rPr>
                                      <w:rFonts w:ascii="Arial" w:hAnsi="Arial" w:cs="Arial"/>
                                      <w:sz w:val="12"/>
                                      <w:szCs w:val="12"/>
                                    </w:rPr>
                                    <w:t xml:space="preserve">, </w:t>
                                  </w:r>
                                  <w:r w:rsidRPr="00E5522C">
                                    <w:rPr>
                                      <w:rFonts w:ascii="Arial" w:hAnsi="Arial" w:cs="Arial"/>
                                      <w:sz w:val="12"/>
                                      <w:szCs w:val="12"/>
                                    </w:rPr>
                                    <w:t>1999).</w:t>
                                  </w:r>
                                </w:p>
                                <w:p w14:paraId="2EC7353D"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Many individuals were placed in institutions for long periods, often experiencing restricted independence and limited personal choice (Thorneycroft, 2006).</w:t>
                                  </w:r>
                                </w:p>
                                <w:p w14:paraId="2B52210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The Mental Health Act 1959 represented a major change by promoting treatment outside hospital settings and supporting community-based care (NHS England, 2019).</w:t>
                                  </w:r>
                                </w:p>
                                <w:p w14:paraId="08C9E86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 xml:space="preserve">In the 1980s, the implementation of the care in the community policy led to the shutdown of numerous long-stay hospitals and greater dependence on community-based mental health services (Department of </w:t>
                                  </w:r>
                                  <w:r>
                                    <w:rPr>
                                      <w:rFonts w:ascii="Arial" w:hAnsi="Arial" w:cs="Arial"/>
                                      <w:sz w:val="12"/>
                                      <w:szCs w:val="12"/>
                                    </w:rPr>
                                    <w:t>H</w:t>
                                  </w:r>
                                  <w:r w:rsidRPr="00E5522C">
                                    <w:rPr>
                                      <w:rFonts w:ascii="Arial" w:hAnsi="Arial" w:cs="Arial"/>
                                      <w:sz w:val="12"/>
                                      <w:szCs w:val="12"/>
                                    </w:rPr>
                                    <w:t>ealth, 2011; Royal College of Psychiatrists, 2023).</w:t>
                                  </w:r>
                                </w:p>
                                <w:p w14:paraId="44E58F9C" w14:textId="77777777" w:rsidR="00EA1C52" w:rsidRDefault="00EA1C52" w:rsidP="0093029A">
                                  <w:pPr>
                                    <w:rPr>
                                      <w:rFonts w:ascii="Arial" w:hAnsi="Arial" w:cs="Arial"/>
                                      <w:b/>
                                      <w:sz w:val="12"/>
                                      <w:szCs w:val="12"/>
                                    </w:rPr>
                                  </w:pPr>
                                </w:p>
                              </w:tc>
                            </w:tr>
                            <w:tr w:rsidR="00EA1C52" w14:paraId="412CCD21" w14:textId="77777777" w:rsidTr="00665381">
                              <w:trPr>
                                <w:trHeight w:val="3329"/>
                              </w:trPr>
                              <w:tc>
                                <w:tcPr>
                                  <w:tcW w:w="6216" w:type="dxa"/>
                                  <w:tcBorders>
                                    <w:bottom w:val="nil"/>
                                  </w:tcBorders>
                                  <w:shd w:val="clear" w:color="auto" w:fill="C5E0B3" w:themeFill="accent6" w:themeFillTint="66"/>
                                </w:tcPr>
                                <w:p w14:paraId="1A823A1A" w14:textId="77777777" w:rsidR="00EA1C52" w:rsidRDefault="00EA1C52" w:rsidP="0093029A">
                                  <w:pPr>
                                    <w:rPr>
                                      <w:rFonts w:ascii="Arial" w:hAnsi="Arial" w:cs="Arial"/>
                                      <w:b/>
                                      <w:sz w:val="12"/>
                                      <w:szCs w:val="12"/>
                                    </w:rPr>
                                  </w:pPr>
                                </w:p>
                                <w:p w14:paraId="10FBBD6E" w14:textId="77777777" w:rsidR="00EA1C52" w:rsidRDefault="00EA1C52" w:rsidP="0093029A">
                                  <w:pPr>
                                    <w:rPr>
                                      <w:rFonts w:ascii="Arial" w:hAnsi="Arial" w:cs="Arial"/>
                                      <w:b/>
                                      <w:sz w:val="12"/>
                                      <w:szCs w:val="12"/>
                                    </w:rPr>
                                  </w:pPr>
                                </w:p>
                                <w:p w14:paraId="249EF177" w14:textId="77777777" w:rsidR="00EA1C52" w:rsidRDefault="00EA1C52" w:rsidP="0093029A">
                                  <w:pPr>
                                    <w:rPr>
                                      <w:rFonts w:ascii="Arial" w:hAnsi="Arial" w:cs="Arial"/>
                                      <w:b/>
                                      <w:sz w:val="12"/>
                                      <w:szCs w:val="12"/>
                                    </w:rPr>
                                  </w:pPr>
                                  <w:r>
                                    <w:rPr>
                                      <w:noProof/>
                                    </w:rPr>
                                    <w:drawing>
                                      <wp:inline distT="0" distB="0" distL="0" distR="0" wp14:anchorId="3C7DD18A" wp14:editId="41DC5CEC">
                                        <wp:extent cx="2863362" cy="4540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5.jpg"/>
                                                <pic:cNvPicPr/>
                                              </pic:nvPicPr>
                                              <pic:blipFill>
                                                <a:blip r:embed="rId11">
                                                  <a:extLst>
                                                    <a:ext uri="{28A0092B-C50C-407E-A947-70E740481C1C}">
                                                      <a14:useLocalDpi xmlns:a14="http://schemas.microsoft.com/office/drawing/2010/main" val="0"/>
                                                    </a:ext>
                                                  </a:extLst>
                                                </a:blip>
                                                <a:stretch>
                                                  <a:fillRect/>
                                                </a:stretch>
                                              </pic:blipFill>
                                              <pic:spPr>
                                                <a:xfrm>
                                                  <a:off x="0" y="0"/>
                                                  <a:ext cx="3318347" cy="526169"/>
                                                </a:xfrm>
                                                <a:prstGeom prst="rect">
                                                  <a:avLst/>
                                                </a:prstGeom>
                                              </pic:spPr>
                                            </pic:pic>
                                          </a:graphicData>
                                        </a:graphic>
                                      </wp:inline>
                                    </w:drawing>
                                  </w:r>
                                </w:p>
                                <w:p w14:paraId="00A2272B"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xml:space="preserve">CMHS provide ongoing </w:t>
                                  </w:r>
                                  <w:r>
                                    <w:rPr>
                                      <w:rFonts w:ascii="Arial" w:hAnsi="Arial" w:cs="Arial"/>
                                      <w:sz w:val="12"/>
                                      <w:szCs w:val="12"/>
                                    </w:rPr>
                                    <w:t>m</w:t>
                                  </w:r>
                                  <w:r w:rsidRPr="00E5522C">
                                    <w:rPr>
                                      <w:rFonts w:ascii="Arial" w:hAnsi="Arial" w:cs="Arial"/>
                                      <w:sz w:val="12"/>
                                      <w:szCs w:val="12"/>
                                    </w:rPr>
                                    <w:t xml:space="preserve">ental </w:t>
                                  </w:r>
                                  <w:r>
                                    <w:rPr>
                                      <w:rFonts w:ascii="Arial" w:hAnsi="Arial" w:cs="Arial"/>
                                      <w:sz w:val="12"/>
                                      <w:szCs w:val="12"/>
                                    </w:rPr>
                                    <w:t>h</w:t>
                                  </w:r>
                                  <w:r w:rsidRPr="00E5522C">
                                    <w:rPr>
                                      <w:rFonts w:ascii="Arial" w:hAnsi="Arial" w:cs="Arial"/>
                                      <w:sz w:val="12"/>
                                      <w:szCs w:val="12"/>
                                    </w:rPr>
                                    <w:t>ealth assessment, treatment and support in the community, promoting recovery and reducing hospital admissions (NHS England, 2023).</w:t>
                                  </w:r>
                                </w:p>
                                <w:p w14:paraId="67C5544A"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Services are delivered by a collaborative care team comprising psychiatrists, mental health nurses, psychologists, occupational therapists and social workers (South London and Maudsley NHS Foundation Trust, 2024).</w:t>
                                  </w:r>
                                </w:p>
                                <w:p w14:paraId="183F9984"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Support is mainly accessed through GP referral, with care provided in community clinics or individual homes (NHS, 2022).</w:t>
                                  </w:r>
                                </w:p>
                                <w:p w14:paraId="5AF11AD8"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CMHS are NHS-</w:t>
                                  </w:r>
                                  <w:r>
                                    <w:rPr>
                                      <w:rFonts w:ascii="Arial" w:hAnsi="Arial" w:cs="Arial"/>
                                      <w:sz w:val="12"/>
                                      <w:szCs w:val="12"/>
                                    </w:rPr>
                                    <w:t>f</w:t>
                                  </w:r>
                                  <w:r w:rsidRPr="00E5522C">
                                    <w:rPr>
                                      <w:rFonts w:ascii="Arial" w:hAnsi="Arial" w:cs="Arial"/>
                                      <w:sz w:val="12"/>
                                      <w:szCs w:val="12"/>
                                    </w:rPr>
                                    <w:t xml:space="preserve">unded services delivered through local mental health trusts and regulated by the </w:t>
                                  </w:r>
                                  <w:r>
                                    <w:rPr>
                                      <w:rFonts w:ascii="Arial" w:hAnsi="Arial" w:cs="Arial"/>
                                      <w:sz w:val="12"/>
                                      <w:szCs w:val="12"/>
                                    </w:rPr>
                                    <w:t>C</w:t>
                                  </w:r>
                                  <w:r w:rsidRPr="00E5522C">
                                    <w:rPr>
                                      <w:rFonts w:ascii="Arial" w:hAnsi="Arial" w:cs="Arial"/>
                                      <w:sz w:val="12"/>
                                      <w:szCs w:val="12"/>
                                    </w:rPr>
                                    <w:t>are Quality Commission to ensure safe care standards (CQC,</w:t>
                                  </w:r>
                                  <w:r>
                                    <w:rPr>
                                      <w:rFonts w:ascii="Arial" w:hAnsi="Arial" w:cs="Arial"/>
                                      <w:sz w:val="12"/>
                                      <w:szCs w:val="12"/>
                                    </w:rPr>
                                    <w:t xml:space="preserve"> </w:t>
                                  </w:r>
                                  <w:r w:rsidRPr="00E5522C">
                                    <w:rPr>
                                      <w:rFonts w:ascii="Arial" w:hAnsi="Arial" w:cs="Arial"/>
                                      <w:sz w:val="12"/>
                                      <w:szCs w:val="12"/>
                                    </w:rPr>
                                    <w:t>2023).</w:t>
                                  </w:r>
                                </w:p>
                                <w:p w14:paraId="6E9FABA7" w14:textId="375F5556"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xml:space="preserve">The </w:t>
                                  </w:r>
                                  <w:r w:rsidR="00642096">
                                    <w:rPr>
                                      <w:rFonts w:ascii="Arial" w:hAnsi="Arial" w:cs="Arial"/>
                                      <w:sz w:val="12"/>
                                      <w:szCs w:val="12"/>
                                    </w:rPr>
                                    <w:t>C</w:t>
                                  </w:r>
                                  <w:r w:rsidRPr="00E5522C">
                                    <w:rPr>
                                      <w:rFonts w:ascii="Arial" w:hAnsi="Arial" w:cs="Arial"/>
                                      <w:sz w:val="12"/>
                                      <w:szCs w:val="12"/>
                                    </w:rPr>
                                    <w:t>ommunity Mental Health Framework guides integrated, person-</w:t>
                                  </w:r>
                                  <w:proofErr w:type="spellStart"/>
                                  <w:r w:rsidRPr="00E5522C">
                                    <w:rPr>
                                      <w:rFonts w:ascii="Arial" w:hAnsi="Arial" w:cs="Arial"/>
                                      <w:sz w:val="12"/>
                                      <w:szCs w:val="12"/>
                                    </w:rPr>
                                    <w:t>centred</w:t>
                                  </w:r>
                                  <w:proofErr w:type="spellEnd"/>
                                  <w:r w:rsidRPr="00E5522C">
                                    <w:rPr>
                                      <w:rFonts w:ascii="Arial" w:hAnsi="Arial" w:cs="Arial"/>
                                      <w:sz w:val="12"/>
                                      <w:szCs w:val="12"/>
                                    </w:rPr>
                                    <w:t xml:space="preserve"> care across NHS, social care and voluntary sector services (NHS England, 2019).</w:t>
                                  </w:r>
                                </w:p>
                                <w:p w14:paraId="7E89280A" w14:textId="77777777" w:rsidR="00EA1C52" w:rsidRDefault="00EA1C52" w:rsidP="0093029A">
                                  <w:pPr>
                                    <w:rPr>
                                      <w:rFonts w:ascii="Arial" w:hAnsi="Arial" w:cs="Arial"/>
                                      <w:b/>
                                      <w:sz w:val="12"/>
                                      <w:szCs w:val="12"/>
                                    </w:rPr>
                                  </w:pPr>
                                </w:p>
                              </w:tc>
                              <w:tc>
                                <w:tcPr>
                                  <w:tcW w:w="6216" w:type="dxa"/>
                                  <w:tcBorders>
                                    <w:bottom w:val="nil"/>
                                  </w:tcBorders>
                                  <w:shd w:val="clear" w:color="auto" w:fill="F7CAAC" w:themeFill="accent2" w:themeFillTint="66"/>
                                </w:tcPr>
                                <w:p w14:paraId="6ED209EE" w14:textId="77777777" w:rsidR="00EA1C52" w:rsidRDefault="00EA1C52" w:rsidP="0093029A">
                                  <w:pPr>
                                    <w:rPr>
                                      <w:rFonts w:ascii="Arial" w:hAnsi="Arial" w:cs="Arial"/>
                                      <w:b/>
                                      <w:sz w:val="12"/>
                                      <w:szCs w:val="12"/>
                                    </w:rPr>
                                  </w:pPr>
                                </w:p>
                                <w:p w14:paraId="0AD3EADF" w14:textId="77777777" w:rsidR="00321C0F" w:rsidRDefault="00321C0F" w:rsidP="0093029A">
                                  <w:pPr>
                                    <w:rPr>
                                      <w:rFonts w:ascii="Arial" w:hAnsi="Arial" w:cs="Arial"/>
                                      <w:b/>
                                      <w:sz w:val="12"/>
                                      <w:szCs w:val="12"/>
                                    </w:rPr>
                                  </w:pPr>
                                </w:p>
                                <w:p w14:paraId="7EE626C7" w14:textId="77777777" w:rsidR="00321C0F" w:rsidRDefault="00321C0F" w:rsidP="0093029A">
                                  <w:pPr>
                                    <w:rPr>
                                      <w:rFonts w:ascii="Arial" w:hAnsi="Arial" w:cs="Arial"/>
                                      <w:b/>
                                      <w:sz w:val="12"/>
                                      <w:szCs w:val="12"/>
                                    </w:rPr>
                                  </w:pPr>
                                  <w:r>
                                    <w:rPr>
                                      <w:noProof/>
                                      <w:sz w:val="12"/>
                                      <w:szCs w:val="12"/>
                                    </w:rPr>
                                    <w:drawing>
                                      <wp:inline distT="0" distB="0" distL="0" distR="0" wp14:anchorId="3DE58FA5" wp14:editId="2AC4727A">
                                        <wp:extent cx="2421126" cy="37857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6.jpg"/>
                                                <pic:cNvPicPr/>
                                              </pic:nvPicPr>
                                              <pic:blipFill>
                                                <a:blip r:embed="rId12">
                                                  <a:extLst>
                                                    <a:ext uri="{28A0092B-C50C-407E-A947-70E740481C1C}">
                                                      <a14:useLocalDpi xmlns:a14="http://schemas.microsoft.com/office/drawing/2010/main" val="0"/>
                                                    </a:ext>
                                                  </a:extLst>
                                                </a:blip>
                                                <a:stretch>
                                                  <a:fillRect/>
                                                </a:stretch>
                                              </pic:blipFill>
                                              <pic:spPr>
                                                <a:xfrm>
                                                  <a:off x="0" y="0"/>
                                                  <a:ext cx="2446274" cy="382505"/>
                                                </a:xfrm>
                                                <a:prstGeom prst="rect">
                                                  <a:avLst/>
                                                </a:prstGeom>
                                              </pic:spPr>
                                            </pic:pic>
                                          </a:graphicData>
                                        </a:graphic>
                                      </wp:inline>
                                    </w:drawing>
                                  </w:r>
                                </w:p>
                                <w:p w14:paraId="5E6AA238" w14:textId="77777777" w:rsidR="00321C0F" w:rsidRDefault="00321C0F" w:rsidP="0093029A">
                                  <w:pPr>
                                    <w:rPr>
                                      <w:rFonts w:ascii="Arial" w:hAnsi="Arial" w:cs="Arial"/>
                                      <w:b/>
                                      <w:sz w:val="12"/>
                                      <w:szCs w:val="12"/>
                                    </w:rPr>
                                  </w:pPr>
                                </w:p>
                                <w:p w14:paraId="3BDE16FC" w14:textId="77777777" w:rsidR="00321C0F" w:rsidRPr="00E5522C" w:rsidRDefault="00321C0F" w:rsidP="006E613F">
                                  <w:pPr>
                                    <w:spacing w:line="360" w:lineRule="auto"/>
                                    <w:rPr>
                                      <w:rFonts w:ascii="Arial" w:hAnsi="Arial" w:cs="Arial"/>
                                      <w:b/>
                                      <w:sz w:val="12"/>
                                      <w:szCs w:val="12"/>
                                    </w:rPr>
                                  </w:pPr>
                                  <w:r w:rsidRPr="00E5522C">
                                    <w:rPr>
                                      <w:rFonts w:ascii="Arial" w:hAnsi="Arial" w:cs="Arial"/>
                                      <w:b/>
                                      <w:sz w:val="12"/>
                                      <w:szCs w:val="12"/>
                                    </w:rPr>
                                    <w:t>Growing Demand</w:t>
                                  </w:r>
                                </w:p>
                                <w:p w14:paraId="522496D1"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Increased awareness of mental health conditions.</w:t>
                                  </w:r>
                                </w:p>
                                <w:p w14:paraId="60BA9E86"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Rising number</w:t>
                                  </w:r>
                                  <w:r>
                                    <w:rPr>
                                      <w:rFonts w:ascii="Arial" w:hAnsi="Arial" w:cs="Arial"/>
                                      <w:sz w:val="12"/>
                                      <w:szCs w:val="12"/>
                                    </w:rPr>
                                    <w:t>s</w:t>
                                  </w:r>
                                  <w:r w:rsidRPr="00E5522C">
                                    <w:rPr>
                                      <w:rFonts w:ascii="Arial" w:hAnsi="Arial" w:cs="Arial"/>
                                      <w:sz w:val="12"/>
                                      <w:szCs w:val="12"/>
                                    </w:rPr>
                                    <w:t xml:space="preserve"> of referrals to services.</w:t>
                                  </w:r>
                                </w:p>
                                <w:p w14:paraId="72606945"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 xml:space="preserve">Longer waiting times for assessment. (NHS England, 2023; The </w:t>
                                  </w:r>
                                  <w:r>
                                    <w:rPr>
                                      <w:rFonts w:ascii="Arial" w:hAnsi="Arial" w:cs="Arial"/>
                                      <w:sz w:val="12"/>
                                      <w:szCs w:val="12"/>
                                    </w:rPr>
                                    <w:t>K</w:t>
                                  </w:r>
                                  <w:r w:rsidRPr="00E5522C">
                                    <w:rPr>
                                      <w:rFonts w:ascii="Arial" w:hAnsi="Arial" w:cs="Arial"/>
                                      <w:sz w:val="12"/>
                                      <w:szCs w:val="12"/>
                                    </w:rPr>
                                    <w:t xml:space="preserve">ing’s </w:t>
                                  </w:r>
                                  <w:r>
                                    <w:rPr>
                                      <w:rFonts w:ascii="Arial" w:hAnsi="Arial" w:cs="Arial"/>
                                      <w:sz w:val="12"/>
                                      <w:szCs w:val="12"/>
                                    </w:rPr>
                                    <w:t>F</w:t>
                                  </w:r>
                                  <w:r w:rsidRPr="00E5522C">
                                    <w:rPr>
                                      <w:rFonts w:ascii="Arial" w:hAnsi="Arial" w:cs="Arial"/>
                                      <w:sz w:val="12"/>
                                      <w:szCs w:val="12"/>
                                    </w:rPr>
                                    <w:t>und, 2023).</w:t>
                                  </w:r>
                                </w:p>
                                <w:p w14:paraId="77B38029" w14:textId="77777777" w:rsidR="00321C0F" w:rsidRPr="00E5522C" w:rsidRDefault="00321C0F" w:rsidP="006E613F">
                                  <w:pPr>
                                    <w:spacing w:line="360" w:lineRule="auto"/>
                                    <w:rPr>
                                      <w:rFonts w:ascii="Arial" w:hAnsi="Arial" w:cs="Arial"/>
                                      <w:b/>
                                      <w:sz w:val="12"/>
                                      <w:szCs w:val="12"/>
                                    </w:rPr>
                                  </w:pPr>
                                  <w:r w:rsidRPr="00E5522C">
                                    <w:rPr>
                                      <w:rFonts w:ascii="Arial" w:hAnsi="Arial" w:cs="Arial"/>
                                      <w:b/>
                                      <w:sz w:val="12"/>
                                      <w:szCs w:val="12"/>
                                    </w:rPr>
                                    <w:t>Staffing and financial pressure</w:t>
                                  </w:r>
                                </w:p>
                                <w:p w14:paraId="3C48AE17"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Shortages of qualified mental health professionals.</w:t>
                                  </w:r>
                                </w:p>
                                <w:p w14:paraId="4B4B724F"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High workloads leading to stress and burnout.</w:t>
                                  </w:r>
                                </w:p>
                                <w:p w14:paraId="286D2541"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Limited funding affecting service availability and quality.</w:t>
                                  </w:r>
                                </w:p>
                                <w:p w14:paraId="7E3AFF4F" w14:textId="77777777" w:rsidR="00321C0F" w:rsidRPr="00E5522C" w:rsidRDefault="00321C0F" w:rsidP="006E613F">
                                  <w:pPr>
                                    <w:pStyle w:val="ListParagraph"/>
                                    <w:spacing w:line="360" w:lineRule="auto"/>
                                    <w:rPr>
                                      <w:rFonts w:ascii="Arial" w:hAnsi="Arial" w:cs="Arial"/>
                                      <w:sz w:val="12"/>
                                      <w:szCs w:val="12"/>
                                    </w:rPr>
                                  </w:pPr>
                                  <w:r w:rsidRPr="00E5522C">
                                    <w:rPr>
                                      <w:rFonts w:ascii="Arial" w:hAnsi="Arial" w:cs="Arial"/>
                                      <w:sz w:val="12"/>
                                      <w:szCs w:val="12"/>
                                    </w:rPr>
                                    <w:t>(</w:t>
                                  </w:r>
                                  <w:r>
                                    <w:rPr>
                                      <w:rFonts w:ascii="Arial" w:hAnsi="Arial" w:cs="Arial"/>
                                      <w:sz w:val="12"/>
                                      <w:szCs w:val="12"/>
                                    </w:rPr>
                                    <w:t>S</w:t>
                                  </w:r>
                                  <w:r w:rsidRPr="00E5522C">
                                    <w:rPr>
                                      <w:rFonts w:ascii="Arial" w:hAnsi="Arial" w:cs="Arial"/>
                                      <w:sz w:val="12"/>
                                      <w:szCs w:val="12"/>
                                    </w:rPr>
                                    <w:t xml:space="preserve">ocial </w:t>
                                  </w:r>
                                  <w:r>
                                    <w:rPr>
                                      <w:rFonts w:ascii="Arial" w:hAnsi="Arial" w:cs="Arial"/>
                                      <w:sz w:val="12"/>
                                      <w:szCs w:val="12"/>
                                    </w:rPr>
                                    <w:t>C</w:t>
                                  </w:r>
                                  <w:r w:rsidRPr="00E5522C">
                                    <w:rPr>
                                      <w:rFonts w:ascii="Arial" w:hAnsi="Arial" w:cs="Arial"/>
                                      <w:sz w:val="12"/>
                                      <w:szCs w:val="12"/>
                                    </w:rPr>
                                    <w:t xml:space="preserve">are </w:t>
                                  </w:r>
                                  <w:r>
                                    <w:rPr>
                                      <w:rFonts w:ascii="Arial" w:hAnsi="Arial" w:cs="Arial"/>
                                      <w:sz w:val="12"/>
                                      <w:szCs w:val="12"/>
                                    </w:rPr>
                                    <w:t>I</w:t>
                                  </w:r>
                                  <w:r w:rsidRPr="00E5522C">
                                    <w:rPr>
                                      <w:rFonts w:ascii="Arial" w:hAnsi="Arial" w:cs="Arial"/>
                                      <w:sz w:val="12"/>
                                      <w:szCs w:val="12"/>
                                    </w:rPr>
                                    <w:t xml:space="preserve">nstitute for Excellence, 2020; The King’s </w:t>
                                  </w:r>
                                  <w:r>
                                    <w:rPr>
                                      <w:rFonts w:ascii="Arial" w:hAnsi="Arial" w:cs="Arial"/>
                                      <w:sz w:val="12"/>
                                      <w:szCs w:val="12"/>
                                    </w:rPr>
                                    <w:t>F</w:t>
                                  </w:r>
                                  <w:r w:rsidRPr="00E5522C">
                                    <w:rPr>
                                      <w:rFonts w:ascii="Arial" w:hAnsi="Arial" w:cs="Arial"/>
                                      <w:sz w:val="12"/>
                                      <w:szCs w:val="12"/>
                                    </w:rPr>
                                    <w:t>und, 2023).</w:t>
                                  </w:r>
                                </w:p>
                                <w:p w14:paraId="38616B97" w14:textId="77777777" w:rsidR="00321C0F" w:rsidRPr="00E5522C" w:rsidRDefault="00321C0F" w:rsidP="006E613F">
                                  <w:pPr>
                                    <w:pStyle w:val="ListParagraph"/>
                                    <w:spacing w:line="360" w:lineRule="auto"/>
                                    <w:rPr>
                                      <w:rFonts w:ascii="Arial" w:hAnsi="Arial" w:cs="Arial"/>
                                      <w:sz w:val="12"/>
                                      <w:szCs w:val="12"/>
                                    </w:rPr>
                                  </w:pPr>
                                  <w:r w:rsidRPr="00E5522C">
                                    <w:rPr>
                                      <w:rFonts w:ascii="Arial" w:hAnsi="Arial" w:cs="Arial"/>
                                      <w:sz w:val="12"/>
                                      <w:szCs w:val="12"/>
                                    </w:rPr>
                                    <w:t xml:space="preserve">The combined impact of rising demand and staffing shortages may place additional pressure on service delivery, limiting timely access to care and continuity of support for service users (The </w:t>
                                  </w:r>
                                  <w:r>
                                    <w:rPr>
                                      <w:rFonts w:ascii="Arial" w:hAnsi="Arial" w:cs="Arial"/>
                                      <w:sz w:val="12"/>
                                      <w:szCs w:val="12"/>
                                    </w:rPr>
                                    <w:t>K</w:t>
                                  </w:r>
                                  <w:r w:rsidRPr="00E5522C">
                                    <w:rPr>
                                      <w:rFonts w:ascii="Arial" w:hAnsi="Arial" w:cs="Arial"/>
                                      <w:sz w:val="12"/>
                                      <w:szCs w:val="12"/>
                                    </w:rPr>
                                    <w:t xml:space="preserve">ing’s </w:t>
                                  </w:r>
                                  <w:r>
                                    <w:rPr>
                                      <w:rFonts w:ascii="Arial" w:hAnsi="Arial" w:cs="Arial"/>
                                      <w:sz w:val="12"/>
                                      <w:szCs w:val="12"/>
                                    </w:rPr>
                                    <w:t>F</w:t>
                                  </w:r>
                                  <w:r w:rsidRPr="00E5522C">
                                    <w:rPr>
                                      <w:rFonts w:ascii="Arial" w:hAnsi="Arial" w:cs="Arial"/>
                                      <w:sz w:val="12"/>
                                      <w:szCs w:val="12"/>
                                    </w:rPr>
                                    <w:t>und, 2023).</w:t>
                                  </w:r>
                                </w:p>
                                <w:p w14:paraId="0C695D4B" w14:textId="77777777" w:rsidR="00321C0F" w:rsidRDefault="00321C0F" w:rsidP="0093029A">
                                  <w:pPr>
                                    <w:rPr>
                                      <w:rFonts w:ascii="Arial" w:hAnsi="Arial" w:cs="Arial"/>
                                      <w:b/>
                                      <w:sz w:val="12"/>
                                      <w:szCs w:val="12"/>
                                    </w:rPr>
                                  </w:pPr>
                                </w:p>
                              </w:tc>
                            </w:tr>
                            <w:tr w:rsidR="00321C0F" w14:paraId="4311239E" w14:textId="77777777" w:rsidTr="00665381">
                              <w:trPr>
                                <w:trHeight w:val="3329"/>
                              </w:trPr>
                              <w:tc>
                                <w:tcPr>
                                  <w:tcW w:w="6216" w:type="dxa"/>
                                  <w:tcBorders>
                                    <w:top w:val="nil"/>
                                    <w:left w:val="nil"/>
                                    <w:bottom w:val="nil"/>
                                    <w:right w:val="nil"/>
                                  </w:tcBorders>
                                  <w:shd w:val="clear" w:color="auto" w:fill="BDD6EE" w:themeFill="accent1" w:themeFillTint="66"/>
                                </w:tcPr>
                                <w:p w14:paraId="6EC63E62" w14:textId="77777777" w:rsidR="00321C0F" w:rsidRDefault="00321C0F" w:rsidP="0093029A">
                                  <w:pPr>
                                    <w:rPr>
                                      <w:rFonts w:ascii="Arial" w:hAnsi="Arial" w:cs="Arial"/>
                                      <w:b/>
                                      <w:sz w:val="12"/>
                                      <w:szCs w:val="12"/>
                                    </w:rPr>
                                  </w:pPr>
                                </w:p>
                                <w:p w14:paraId="465415CF" w14:textId="77777777" w:rsidR="00321C0F" w:rsidRDefault="00321C0F" w:rsidP="0093029A">
                                  <w:pPr>
                                    <w:rPr>
                                      <w:rFonts w:ascii="Arial" w:hAnsi="Arial" w:cs="Arial"/>
                                      <w:b/>
                                      <w:sz w:val="12"/>
                                      <w:szCs w:val="12"/>
                                    </w:rPr>
                                  </w:pPr>
                                </w:p>
                                <w:p w14:paraId="22D588BB" w14:textId="77777777" w:rsidR="00321C0F" w:rsidRDefault="00321C0F" w:rsidP="0093029A">
                                  <w:pPr>
                                    <w:rPr>
                                      <w:rFonts w:ascii="Arial" w:hAnsi="Arial" w:cs="Arial"/>
                                      <w:b/>
                                      <w:sz w:val="12"/>
                                      <w:szCs w:val="12"/>
                                    </w:rPr>
                                  </w:pPr>
                                  <w:r>
                                    <w:rPr>
                                      <w:noProof/>
                                      <w:sz w:val="12"/>
                                      <w:szCs w:val="12"/>
                                    </w:rPr>
                                    <w:drawing>
                                      <wp:inline distT="0" distB="0" distL="0" distR="0" wp14:anchorId="4D687B60" wp14:editId="3C51EF89">
                                        <wp:extent cx="3542030" cy="1672897"/>
                                        <wp:effectExtent l="0" t="0" r="127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7.jpg"/>
                                                <pic:cNvPicPr/>
                                              </pic:nvPicPr>
                                              <pic:blipFill>
                                                <a:blip r:embed="rId13">
                                                  <a:extLst>
                                                    <a:ext uri="{28A0092B-C50C-407E-A947-70E740481C1C}">
                                                      <a14:useLocalDpi xmlns:a14="http://schemas.microsoft.com/office/drawing/2010/main" val="0"/>
                                                    </a:ext>
                                                  </a:extLst>
                                                </a:blip>
                                                <a:stretch>
                                                  <a:fillRect/>
                                                </a:stretch>
                                              </pic:blipFill>
                                              <pic:spPr>
                                                <a:xfrm>
                                                  <a:off x="0" y="0"/>
                                                  <a:ext cx="3597704" cy="1699192"/>
                                                </a:xfrm>
                                                <a:prstGeom prst="rect">
                                                  <a:avLst/>
                                                </a:prstGeom>
                                              </pic:spPr>
                                            </pic:pic>
                                          </a:graphicData>
                                        </a:graphic>
                                      </wp:inline>
                                    </w:drawing>
                                  </w:r>
                                </w:p>
                              </w:tc>
                              <w:tc>
                                <w:tcPr>
                                  <w:tcW w:w="6216" w:type="dxa"/>
                                  <w:tcBorders>
                                    <w:top w:val="nil"/>
                                    <w:left w:val="nil"/>
                                    <w:bottom w:val="nil"/>
                                    <w:right w:val="nil"/>
                                  </w:tcBorders>
                                  <w:shd w:val="clear" w:color="auto" w:fill="BDD6EE" w:themeFill="accent1" w:themeFillTint="66"/>
                                </w:tcPr>
                                <w:p w14:paraId="74EB424D" w14:textId="77777777" w:rsidR="00321C0F" w:rsidRDefault="00321C0F" w:rsidP="0093029A">
                                  <w:pPr>
                                    <w:rPr>
                                      <w:rFonts w:ascii="Arial" w:hAnsi="Arial" w:cs="Arial"/>
                                      <w:b/>
                                      <w:sz w:val="12"/>
                                      <w:szCs w:val="12"/>
                                    </w:rPr>
                                  </w:pPr>
                                </w:p>
                                <w:p w14:paraId="005B720C" w14:textId="77777777" w:rsidR="00321C0F" w:rsidRDefault="00321C0F" w:rsidP="00321C0F">
                                  <w:pPr>
                                    <w:rPr>
                                      <w:sz w:val="12"/>
                                      <w:szCs w:val="12"/>
                                    </w:rPr>
                                  </w:pPr>
                                </w:p>
                                <w:p w14:paraId="4F32E364" w14:textId="67052DA2"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 xml:space="preserve">Community Mental Health </w:t>
                                  </w:r>
                                  <w:r w:rsidR="00642096">
                                    <w:rPr>
                                      <w:rFonts w:ascii="Arial" w:hAnsi="Arial" w:cs="Arial"/>
                                      <w:sz w:val="12"/>
                                      <w:szCs w:val="12"/>
                                    </w:rPr>
                                    <w:t>S</w:t>
                                  </w:r>
                                  <w:r w:rsidRPr="00E5522C">
                                    <w:rPr>
                                      <w:rFonts w:ascii="Arial" w:hAnsi="Arial" w:cs="Arial"/>
                                      <w:sz w:val="12"/>
                                      <w:szCs w:val="12"/>
                                    </w:rPr>
                                    <w:t>ervice</w:t>
                                  </w:r>
                                  <w:r>
                                    <w:rPr>
                                      <w:rFonts w:ascii="Arial" w:hAnsi="Arial" w:cs="Arial"/>
                                      <w:sz w:val="12"/>
                                      <w:szCs w:val="12"/>
                                    </w:rPr>
                                    <w:t>s</w:t>
                                  </w:r>
                                  <w:r w:rsidRPr="00E5522C">
                                    <w:rPr>
                                      <w:rFonts w:ascii="Arial" w:hAnsi="Arial" w:cs="Arial"/>
                                      <w:sz w:val="12"/>
                                      <w:szCs w:val="12"/>
                                    </w:rPr>
                                    <w:t xml:space="preserve"> h</w:t>
                                  </w:r>
                                  <w:r>
                                    <w:rPr>
                                      <w:rFonts w:ascii="Arial" w:hAnsi="Arial" w:cs="Arial"/>
                                      <w:sz w:val="12"/>
                                      <w:szCs w:val="12"/>
                                    </w:rPr>
                                    <w:t>ave</w:t>
                                  </w:r>
                                  <w:r w:rsidRPr="00E5522C">
                                    <w:rPr>
                                      <w:rFonts w:ascii="Arial" w:hAnsi="Arial" w:cs="Arial"/>
                                      <w:sz w:val="12"/>
                                      <w:szCs w:val="12"/>
                                    </w:rPr>
                                    <w:t xml:space="preserve"> a</w:t>
                                  </w:r>
                                  <w:r w:rsidR="00714F6E">
                                    <w:rPr>
                                      <w:rFonts w:ascii="Arial" w:hAnsi="Arial" w:cs="Arial"/>
                                      <w:sz w:val="12"/>
                                      <w:szCs w:val="12"/>
                                    </w:rPr>
                                    <w:t xml:space="preserve"> key </w:t>
                                  </w:r>
                                  <w:r w:rsidR="00714F6E" w:rsidRPr="00E5522C">
                                    <w:rPr>
                                      <w:rFonts w:ascii="Arial" w:hAnsi="Arial" w:cs="Arial"/>
                                      <w:sz w:val="12"/>
                                      <w:szCs w:val="12"/>
                                    </w:rPr>
                                    <w:t>role</w:t>
                                  </w:r>
                                  <w:r w:rsidRPr="00E5522C">
                                    <w:rPr>
                                      <w:rFonts w:ascii="Arial" w:hAnsi="Arial" w:cs="Arial"/>
                                      <w:sz w:val="12"/>
                                      <w:szCs w:val="12"/>
                                    </w:rPr>
                                    <w:t xml:space="preserve"> in promoting recovery, independence, and social inclusion (M</w:t>
                                  </w:r>
                                  <w:r w:rsidR="003E40A0">
                                    <w:rPr>
                                      <w:rFonts w:ascii="Arial" w:hAnsi="Arial" w:cs="Arial"/>
                                      <w:sz w:val="12"/>
                                      <w:szCs w:val="12"/>
                                    </w:rPr>
                                    <w:t>ind</w:t>
                                  </w:r>
                                  <w:r w:rsidRPr="00E5522C">
                                    <w:rPr>
                                      <w:rFonts w:ascii="Arial" w:hAnsi="Arial" w:cs="Arial"/>
                                      <w:sz w:val="12"/>
                                      <w:szCs w:val="12"/>
                                    </w:rPr>
                                    <w:t>, 2023).</w:t>
                                  </w:r>
                                </w:p>
                                <w:p w14:paraId="6E4A5389" w14:textId="7777777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 xml:space="preserve">Providing care in familiar community settings helps to reduce stigma and supports long-term mental well-being (World </w:t>
                                  </w:r>
                                  <w:r>
                                    <w:rPr>
                                      <w:rFonts w:ascii="Arial" w:hAnsi="Arial" w:cs="Arial"/>
                                      <w:sz w:val="12"/>
                                      <w:szCs w:val="12"/>
                                    </w:rPr>
                                    <w:t>H</w:t>
                                  </w:r>
                                  <w:r w:rsidRPr="00E5522C">
                                    <w:rPr>
                                      <w:rFonts w:ascii="Arial" w:hAnsi="Arial" w:cs="Arial"/>
                                      <w:sz w:val="12"/>
                                      <w:szCs w:val="12"/>
                                    </w:rPr>
                                    <w:t xml:space="preserve">ealth </w:t>
                                  </w:r>
                                  <w:r>
                                    <w:rPr>
                                      <w:rFonts w:ascii="Arial" w:hAnsi="Arial" w:cs="Arial"/>
                                      <w:sz w:val="12"/>
                                      <w:szCs w:val="12"/>
                                    </w:rPr>
                                    <w:t>O</w:t>
                                  </w:r>
                                  <w:r w:rsidRPr="00E5522C">
                                    <w:rPr>
                                      <w:rFonts w:ascii="Arial" w:hAnsi="Arial" w:cs="Arial"/>
                                      <w:sz w:val="12"/>
                                      <w:szCs w:val="12"/>
                                    </w:rPr>
                                    <w:t>rganization, 2021).</w:t>
                                  </w:r>
                                </w:p>
                                <w:p w14:paraId="34739FB0" w14:textId="7777777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CMHS also help individuals maintain emotional stability and improve overall quality of life.</w:t>
                                  </w:r>
                                </w:p>
                                <w:p w14:paraId="52C1F296" w14:textId="77777777" w:rsidR="00321C0F" w:rsidRPr="00E5522C" w:rsidRDefault="00321C0F" w:rsidP="006E613F">
                                  <w:pPr>
                                    <w:pStyle w:val="ListParagraph"/>
                                    <w:spacing w:line="276" w:lineRule="auto"/>
                                    <w:rPr>
                                      <w:rFonts w:ascii="Arial" w:hAnsi="Arial" w:cs="Arial"/>
                                      <w:sz w:val="12"/>
                                      <w:szCs w:val="12"/>
                                    </w:rPr>
                                  </w:pPr>
                                  <w:r w:rsidRPr="00E5522C">
                                    <w:rPr>
                                      <w:rFonts w:ascii="Arial" w:hAnsi="Arial" w:cs="Arial"/>
                                      <w:sz w:val="12"/>
                                      <w:szCs w:val="12"/>
                                    </w:rPr>
                                    <w:t>They address wider social factors that influence mental health including</w:t>
                                  </w:r>
                                </w:p>
                                <w:p w14:paraId="7584418D" w14:textId="28E2742F" w:rsidR="00321C0F" w:rsidRPr="00E5522C" w:rsidRDefault="00714F6E" w:rsidP="006E613F">
                                  <w:pPr>
                                    <w:pStyle w:val="ListParagraph"/>
                                    <w:numPr>
                                      <w:ilvl w:val="0"/>
                                      <w:numId w:val="8"/>
                                    </w:numPr>
                                    <w:spacing w:line="276" w:lineRule="auto"/>
                                    <w:rPr>
                                      <w:rFonts w:ascii="Arial" w:hAnsi="Arial" w:cs="Arial"/>
                                      <w:sz w:val="12"/>
                                      <w:szCs w:val="12"/>
                                    </w:rPr>
                                  </w:pPr>
                                  <w:r>
                                    <w:rPr>
                                      <w:rFonts w:ascii="Arial" w:hAnsi="Arial" w:cs="Arial"/>
                                      <w:sz w:val="12"/>
                                      <w:szCs w:val="12"/>
                                    </w:rPr>
                                    <w:t>h</w:t>
                                  </w:r>
                                  <w:r w:rsidR="00321C0F" w:rsidRPr="00E5522C">
                                    <w:rPr>
                                      <w:rFonts w:ascii="Arial" w:hAnsi="Arial" w:cs="Arial"/>
                                      <w:sz w:val="12"/>
                                      <w:szCs w:val="12"/>
                                    </w:rPr>
                                    <w:t>ousing</w:t>
                                  </w:r>
                                  <w:r w:rsidR="003E40A0">
                                    <w:rPr>
                                      <w:rFonts w:ascii="Arial" w:hAnsi="Arial" w:cs="Arial"/>
                                      <w:sz w:val="12"/>
                                      <w:szCs w:val="12"/>
                                    </w:rPr>
                                    <w:t>,</w:t>
                                  </w:r>
                                </w:p>
                                <w:p w14:paraId="6DD3AEFD" w14:textId="36BC1855" w:rsidR="00321C0F" w:rsidRPr="00E5522C" w:rsidRDefault="00714F6E" w:rsidP="006E613F">
                                  <w:pPr>
                                    <w:pStyle w:val="ListParagraph"/>
                                    <w:numPr>
                                      <w:ilvl w:val="0"/>
                                      <w:numId w:val="8"/>
                                    </w:numPr>
                                    <w:spacing w:line="276" w:lineRule="auto"/>
                                    <w:rPr>
                                      <w:rFonts w:ascii="Arial" w:hAnsi="Arial" w:cs="Arial"/>
                                      <w:sz w:val="12"/>
                                      <w:szCs w:val="12"/>
                                    </w:rPr>
                                  </w:pPr>
                                  <w:r>
                                    <w:rPr>
                                      <w:rFonts w:ascii="Arial" w:hAnsi="Arial" w:cs="Arial"/>
                                      <w:sz w:val="12"/>
                                      <w:szCs w:val="12"/>
                                    </w:rPr>
                                    <w:t>e</w:t>
                                  </w:r>
                                  <w:r w:rsidR="00321C0F" w:rsidRPr="00E5522C">
                                    <w:rPr>
                                      <w:rFonts w:ascii="Arial" w:hAnsi="Arial" w:cs="Arial"/>
                                      <w:sz w:val="12"/>
                                      <w:szCs w:val="12"/>
                                    </w:rPr>
                                    <w:t>mployment</w:t>
                                  </w:r>
                                  <w:r w:rsidR="008C44DA">
                                    <w:rPr>
                                      <w:rFonts w:ascii="Arial" w:hAnsi="Arial" w:cs="Arial"/>
                                      <w:sz w:val="12"/>
                                      <w:szCs w:val="12"/>
                                    </w:rPr>
                                    <w:t>,</w:t>
                                  </w:r>
                                </w:p>
                                <w:p w14:paraId="6CED07FC" w14:textId="7E97A097" w:rsidR="00321C0F" w:rsidRPr="00E5522C" w:rsidRDefault="00714F6E" w:rsidP="006E613F">
                                  <w:pPr>
                                    <w:pStyle w:val="ListParagraph"/>
                                    <w:numPr>
                                      <w:ilvl w:val="0"/>
                                      <w:numId w:val="8"/>
                                    </w:numPr>
                                    <w:spacing w:line="276" w:lineRule="auto"/>
                                    <w:rPr>
                                      <w:rFonts w:ascii="Arial" w:hAnsi="Arial" w:cs="Arial"/>
                                      <w:sz w:val="12"/>
                                      <w:szCs w:val="12"/>
                                    </w:rPr>
                                  </w:pPr>
                                  <w:r>
                                    <w:rPr>
                                      <w:rFonts w:ascii="Arial" w:hAnsi="Arial" w:cs="Arial"/>
                                      <w:sz w:val="12"/>
                                      <w:szCs w:val="12"/>
                                    </w:rPr>
                                    <w:t>r</w:t>
                                  </w:r>
                                  <w:r w:rsidR="00321C0F" w:rsidRPr="00E5522C">
                                    <w:rPr>
                                      <w:rFonts w:ascii="Arial" w:hAnsi="Arial" w:cs="Arial"/>
                                      <w:sz w:val="12"/>
                                      <w:szCs w:val="12"/>
                                    </w:rPr>
                                    <w:t>elationships</w:t>
                                  </w:r>
                                  <w:r w:rsidR="008C44DA">
                                    <w:rPr>
                                      <w:rFonts w:ascii="Arial" w:hAnsi="Arial" w:cs="Arial"/>
                                      <w:sz w:val="12"/>
                                      <w:szCs w:val="12"/>
                                    </w:rPr>
                                    <w:t>,</w:t>
                                  </w:r>
                                </w:p>
                                <w:p w14:paraId="5C5833EC" w14:textId="7749CBD0" w:rsidR="00321C0F" w:rsidRPr="00E5522C" w:rsidRDefault="00714F6E" w:rsidP="006E613F">
                                  <w:pPr>
                                    <w:pStyle w:val="ListParagraph"/>
                                    <w:numPr>
                                      <w:ilvl w:val="0"/>
                                      <w:numId w:val="8"/>
                                    </w:numPr>
                                    <w:spacing w:line="276" w:lineRule="auto"/>
                                    <w:rPr>
                                      <w:rFonts w:ascii="Arial" w:hAnsi="Arial" w:cs="Arial"/>
                                      <w:sz w:val="12"/>
                                      <w:szCs w:val="12"/>
                                    </w:rPr>
                                  </w:pPr>
                                  <w:r>
                                    <w:rPr>
                                      <w:rFonts w:ascii="Arial" w:hAnsi="Arial" w:cs="Arial"/>
                                      <w:sz w:val="12"/>
                                      <w:szCs w:val="12"/>
                                    </w:rPr>
                                    <w:t>p</w:t>
                                  </w:r>
                                  <w:r w:rsidR="00321C0F" w:rsidRPr="00E5522C">
                                    <w:rPr>
                                      <w:rFonts w:ascii="Arial" w:hAnsi="Arial" w:cs="Arial"/>
                                      <w:sz w:val="12"/>
                                      <w:szCs w:val="12"/>
                                    </w:rPr>
                                    <w:t>articipation in community life.</w:t>
                                  </w:r>
                                </w:p>
                                <w:p w14:paraId="3ECCDBCC" w14:textId="03EF9BC8"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CMHS also offer support and guidance to families and carers, helping them understand mental health conditions and access additional support services (M</w:t>
                                  </w:r>
                                  <w:r w:rsidR="008C44DA">
                                    <w:rPr>
                                      <w:rFonts w:ascii="Arial" w:hAnsi="Arial" w:cs="Arial"/>
                                      <w:sz w:val="12"/>
                                      <w:szCs w:val="12"/>
                                    </w:rPr>
                                    <w:t>ind</w:t>
                                  </w:r>
                                  <w:r w:rsidRPr="00E5522C">
                                    <w:rPr>
                                      <w:rFonts w:ascii="Arial" w:hAnsi="Arial" w:cs="Arial"/>
                                      <w:sz w:val="12"/>
                                      <w:szCs w:val="12"/>
                                    </w:rPr>
                                    <w:t>, 2023).</w:t>
                                  </w:r>
                                </w:p>
                                <w:p w14:paraId="5418ECA3" w14:textId="2CCD356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Overall</w:t>
                                  </w:r>
                                  <w:r>
                                    <w:rPr>
                                      <w:rFonts w:ascii="Arial" w:hAnsi="Arial" w:cs="Arial"/>
                                      <w:sz w:val="12"/>
                                      <w:szCs w:val="12"/>
                                    </w:rPr>
                                    <w:t>,</w:t>
                                  </w:r>
                                  <w:r w:rsidRPr="00E5522C">
                                    <w:rPr>
                                      <w:rFonts w:ascii="Arial" w:hAnsi="Arial" w:cs="Arial"/>
                                      <w:sz w:val="12"/>
                                      <w:szCs w:val="12"/>
                                    </w:rPr>
                                    <w:t xml:space="preserve"> effective </w:t>
                                  </w:r>
                                  <w:r>
                                    <w:rPr>
                                      <w:rFonts w:ascii="Arial" w:hAnsi="Arial" w:cs="Arial"/>
                                      <w:sz w:val="12"/>
                                      <w:szCs w:val="12"/>
                                    </w:rPr>
                                    <w:t>C</w:t>
                                  </w:r>
                                  <w:r w:rsidRPr="00E5522C">
                                    <w:rPr>
                                      <w:rFonts w:ascii="Arial" w:hAnsi="Arial" w:cs="Arial"/>
                                      <w:sz w:val="12"/>
                                      <w:szCs w:val="12"/>
                                    </w:rPr>
                                    <w:t>MHS improve outcome</w:t>
                                  </w:r>
                                  <w:r>
                                    <w:rPr>
                                      <w:rFonts w:ascii="Arial" w:hAnsi="Arial" w:cs="Arial"/>
                                      <w:sz w:val="12"/>
                                      <w:szCs w:val="12"/>
                                    </w:rPr>
                                    <w:t>s</w:t>
                                  </w:r>
                                  <w:r w:rsidRPr="00E5522C">
                                    <w:rPr>
                                      <w:rFonts w:ascii="Arial" w:hAnsi="Arial" w:cs="Arial"/>
                                      <w:sz w:val="12"/>
                                      <w:szCs w:val="12"/>
                                    </w:rPr>
                                    <w:t xml:space="preserve"> by delivering accessible, compassionate, and person-</w:t>
                                  </w:r>
                                  <w:proofErr w:type="spellStart"/>
                                  <w:r w:rsidRPr="00E5522C">
                                    <w:rPr>
                                      <w:rFonts w:ascii="Arial" w:hAnsi="Arial" w:cs="Arial"/>
                                      <w:sz w:val="12"/>
                                      <w:szCs w:val="12"/>
                                    </w:rPr>
                                    <w:t>centred</w:t>
                                  </w:r>
                                  <w:proofErr w:type="spellEnd"/>
                                  <w:r w:rsidRPr="00E5522C">
                                    <w:rPr>
                                      <w:rFonts w:ascii="Arial" w:hAnsi="Arial" w:cs="Arial"/>
                                      <w:sz w:val="12"/>
                                      <w:szCs w:val="12"/>
                                    </w:rPr>
                                    <w:t xml:space="preserve"> care (NHS England, 2023; N</w:t>
                                  </w:r>
                                  <w:r>
                                    <w:rPr>
                                      <w:rFonts w:ascii="Arial" w:hAnsi="Arial" w:cs="Arial"/>
                                      <w:sz w:val="12"/>
                                      <w:szCs w:val="12"/>
                                    </w:rPr>
                                    <w:t>I</w:t>
                                  </w:r>
                                  <w:r w:rsidRPr="00E5522C">
                                    <w:rPr>
                                      <w:rFonts w:ascii="Arial" w:hAnsi="Arial" w:cs="Arial"/>
                                      <w:sz w:val="12"/>
                                      <w:szCs w:val="12"/>
                                    </w:rPr>
                                    <w:t>CE, 2022).</w:t>
                                  </w:r>
                                </w:p>
                                <w:p w14:paraId="5B3B06A6" w14:textId="651CD050" w:rsidR="00321C0F" w:rsidRPr="00E5522C" w:rsidRDefault="00321C0F" w:rsidP="006E613F">
                                  <w:pPr>
                                    <w:spacing w:line="276" w:lineRule="auto"/>
                                    <w:rPr>
                                      <w:rFonts w:ascii="Arial" w:hAnsi="Arial" w:cs="Arial"/>
                                      <w:sz w:val="12"/>
                                      <w:szCs w:val="12"/>
                                    </w:rPr>
                                  </w:pPr>
                                  <w:r w:rsidRPr="00E5522C">
                                    <w:rPr>
                                      <w:rFonts w:ascii="Arial" w:hAnsi="Arial" w:cs="Arial"/>
                                      <w:sz w:val="12"/>
                                      <w:szCs w:val="12"/>
                                    </w:rPr>
                                    <w:t xml:space="preserve">However, the overall impact of CMHS </w:t>
                                  </w:r>
                                  <w:r>
                                    <w:rPr>
                                      <w:rFonts w:ascii="Arial" w:hAnsi="Arial" w:cs="Arial"/>
                                      <w:sz w:val="12"/>
                                      <w:szCs w:val="12"/>
                                    </w:rPr>
                                    <w:t>r</w:t>
                                  </w:r>
                                  <w:r w:rsidRPr="00E5522C">
                                    <w:rPr>
                                      <w:rFonts w:ascii="Arial" w:hAnsi="Arial" w:cs="Arial"/>
                                      <w:sz w:val="12"/>
                                      <w:szCs w:val="12"/>
                                    </w:rPr>
                                    <w:t>elies heavily on adequate funding, work</w:t>
                                  </w:r>
                                  <w:r>
                                    <w:rPr>
                                      <w:rFonts w:ascii="Arial" w:hAnsi="Arial" w:cs="Arial"/>
                                      <w:sz w:val="12"/>
                                      <w:szCs w:val="12"/>
                                    </w:rPr>
                                    <w:t>f</w:t>
                                  </w:r>
                                  <w:r w:rsidRPr="00E5522C">
                                    <w:rPr>
                                      <w:rFonts w:ascii="Arial" w:hAnsi="Arial" w:cs="Arial"/>
                                      <w:sz w:val="12"/>
                                      <w:szCs w:val="12"/>
                                    </w:rPr>
                                    <w:t>orce availability, and effective inter-agency collaboration, as limitations in these areas may reduce access to timely and consistent support (NHS England, 2023)</w:t>
                                  </w:r>
                                  <w:r w:rsidR="00714F6E">
                                    <w:rPr>
                                      <w:rFonts w:ascii="Arial" w:hAnsi="Arial" w:cs="Arial"/>
                                      <w:sz w:val="12"/>
                                      <w:szCs w:val="12"/>
                                    </w:rPr>
                                    <w:t>.</w:t>
                                  </w:r>
                                </w:p>
                                <w:p w14:paraId="027AFB8E" w14:textId="77777777" w:rsidR="00321C0F" w:rsidRDefault="00321C0F" w:rsidP="0093029A">
                                  <w:pPr>
                                    <w:rPr>
                                      <w:rFonts w:ascii="Arial" w:hAnsi="Arial" w:cs="Arial"/>
                                      <w:b/>
                                      <w:sz w:val="12"/>
                                      <w:szCs w:val="12"/>
                                    </w:rPr>
                                  </w:pPr>
                                </w:p>
                              </w:tc>
                            </w:tr>
                          </w:tbl>
                          <w:p w14:paraId="0390449D" w14:textId="77777777" w:rsidR="00321C0F" w:rsidRPr="004025C7" w:rsidRDefault="0093029A" w:rsidP="0093029A">
                            <w:pPr>
                              <w:rPr>
                                <w:rFonts w:ascii="Arial" w:hAnsi="Arial" w:cs="Arial"/>
                                <w:b/>
                                <w:sz w:val="40"/>
                              </w:rPr>
                            </w:pPr>
                            <w:r>
                              <w:rPr>
                                <w:rFonts w:ascii="Arial" w:hAnsi="Arial" w:cs="Arial"/>
                                <w:b/>
                                <w:sz w:val="40"/>
                              </w:rPr>
                              <w:t xml:space="preserve"> </w:t>
                            </w:r>
                          </w:p>
                          <w:p w14:paraId="50A4E7D7" w14:textId="77777777" w:rsidR="0093029A" w:rsidRPr="004025C7" w:rsidRDefault="0093029A" w:rsidP="0093029A">
                            <w:pPr>
                              <w:rPr>
                                <w:rFonts w:ascii="Arial" w:hAnsi="Arial" w:cs="Arial"/>
                                <w:b/>
                                <w:sz w:val="40"/>
                              </w:rPr>
                            </w:pPr>
                          </w:p>
                          <w:p w14:paraId="615F14C5" w14:textId="77777777" w:rsidR="0093029A" w:rsidRDefault="009302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BCD2FC" id="_x0000_t202" coordsize="21600,21600" o:spt="202" path="m,l,21600r21600,l21600,xe">
                <v:stroke joinstyle="miter"/>
                <v:path gradientshapeok="t" o:connecttype="rect"/>
              </v:shapetype>
              <v:shape id="Text Box 1" o:spid="_x0000_s1026" type="#_x0000_t202" style="position:absolute;margin-left:-11.65pt;margin-top:-70.7pt;width:646.85pt;height:792.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" fillcolor="#b4c6e7 [1304]" stroked="f" strokeweight=".5pt">
                <v:textbox>
                  <w:txbxContent>
                    <w:p w14:paraId="55EAE625" w14:textId="77777777" w:rsidR="0093029A" w:rsidRPr="004025C7" w:rsidRDefault="0093029A" w:rsidP="0093029A">
                      <w:pPr>
                        <w:jc w:val="center"/>
                        <w:rPr>
                          <w:rFonts w:ascii="Arial" w:hAnsi="Arial" w:cs="Arial"/>
                          <w:b/>
                        </w:rPr>
                      </w:pPr>
                      <w:r w:rsidRPr="004025C7">
                        <w:rPr>
                          <w:rFonts w:ascii="Arial" w:hAnsi="Arial" w:cs="Arial"/>
                          <w:b/>
                        </w:rPr>
                        <w:t>(1)</w:t>
                      </w:r>
                    </w:p>
                    <w:p w14:paraId="2F8C0C15" w14:textId="77777777" w:rsidR="0093029A" w:rsidRPr="004025C7" w:rsidRDefault="0093029A" w:rsidP="0093029A">
                      <w:pPr>
                        <w:jc w:val="center"/>
                        <w:rPr>
                          <w:rFonts w:ascii="Arial" w:hAnsi="Arial" w:cs="Arial"/>
                          <w:b/>
                        </w:rPr>
                      </w:pPr>
                      <w:r w:rsidRPr="004025C7">
                        <w:rPr>
                          <w:rFonts w:ascii="Arial" w:hAnsi="Arial" w:cs="Arial"/>
                          <w:b/>
                        </w:rPr>
                        <w:t>Poster of Mental health</w:t>
                      </w:r>
                    </w:p>
                    <w:p w14:paraId="2AB85806" w14:textId="77777777" w:rsidR="0093029A" w:rsidRDefault="0093029A" w:rsidP="0093029A">
                      <w:pPr>
                        <w:jc w:val="center"/>
                        <w:rPr>
                          <w:rFonts w:ascii="Arial" w:hAnsi="Arial" w:cs="Arial"/>
                          <w:b/>
                          <w:sz w:val="40"/>
                        </w:rPr>
                      </w:pPr>
                      <w:r w:rsidRPr="004025C7">
                        <w:rPr>
                          <w:rFonts w:ascii="Arial" w:hAnsi="Arial" w:cs="Arial"/>
                          <w:b/>
                          <w:sz w:val="40"/>
                        </w:rPr>
                        <w:t>Community Mental Health Services (UK)</w:t>
                      </w:r>
                    </w:p>
                    <w:p w14:paraId="7D15A236" w14:textId="77777777" w:rsidR="00BD458C" w:rsidRDefault="00BD458C" w:rsidP="0093029A">
                      <w:pPr>
                        <w:jc w:val="center"/>
                        <w:rPr>
                          <w:rFonts w:ascii="Arial" w:hAnsi="Arial" w:cs="Arial"/>
                          <w:b/>
                          <w:sz w:val="40"/>
                        </w:rPr>
                      </w:pPr>
                    </w:p>
                    <w:tbl>
                      <w:tblPr>
                        <w:tblStyle w:val="TableGrid"/>
                        <w:tblW w:w="0" w:type="auto"/>
                        <w:tblInd w:w="-105" w:type="dxa"/>
                        <w:tblLook w:val="04A0" w:firstRow="1" w:lastRow="0" w:firstColumn="1" w:lastColumn="0" w:noHBand="0" w:noVBand="1"/>
                      </w:tblPr>
                      <w:tblGrid>
                        <w:gridCol w:w="6216"/>
                        <w:gridCol w:w="6216"/>
                      </w:tblGrid>
                      <w:tr w:rsidR="00EA1C52" w14:paraId="7199170E" w14:textId="77777777" w:rsidTr="00665381">
                        <w:trPr>
                          <w:trHeight w:val="3329"/>
                        </w:trPr>
                        <w:tc>
                          <w:tcPr>
                            <w:tcW w:w="6216" w:type="dxa"/>
                            <w:shd w:val="clear" w:color="auto" w:fill="BDD6EE" w:themeFill="accent1" w:themeFillTint="66"/>
                          </w:tcPr>
                          <w:p w14:paraId="41FCEF1F" w14:textId="77777777" w:rsidR="00EA1C52" w:rsidRDefault="00EA1C52" w:rsidP="0093029A">
                            <w:pPr>
                              <w:rPr>
                                <w:rFonts w:ascii="Arial" w:hAnsi="Arial" w:cs="Arial"/>
                                <w:b/>
                                <w:sz w:val="12"/>
                                <w:szCs w:val="12"/>
                              </w:rPr>
                            </w:pPr>
                          </w:p>
                          <w:p w14:paraId="1F6E5BB2" w14:textId="77777777" w:rsidR="00EA1C52" w:rsidRDefault="00EA1C52" w:rsidP="0093029A">
                            <w:pPr>
                              <w:rPr>
                                <w:rFonts w:ascii="Arial" w:hAnsi="Arial" w:cs="Arial"/>
                                <w:b/>
                                <w:sz w:val="12"/>
                                <w:szCs w:val="12"/>
                              </w:rPr>
                            </w:pPr>
                            <w:r w:rsidRPr="00551265">
                              <w:rPr>
                                <w:rFonts w:ascii="Arial" w:hAnsi="Arial" w:cs="Arial"/>
                                <w:noProof/>
                              </w:rPr>
                              <w:drawing>
                                <wp:inline distT="0" distB="0" distL="0" distR="0" wp14:anchorId="03A72894" wp14:editId="3ECC6053">
                                  <wp:extent cx="2355743" cy="40513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dd.jpg"/>
                                          <pic:cNvPicPr/>
                                        </pic:nvPicPr>
                                        <pic:blipFill>
                                          <a:blip r:embed="rId7">
                                            <a:extLst>
                                              <a:ext uri="{28A0092B-C50C-407E-A947-70E740481C1C}">
                                                <a14:useLocalDpi xmlns:a14="http://schemas.microsoft.com/office/drawing/2010/main" val="0"/>
                                              </a:ext>
                                            </a:extLst>
                                          </a:blip>
                                          <a:stretch>
                                            <a:fillRect/>
                                          </a:stretch>
                                        </pic:blipFill>
                                        <pic:spPr>
                                          <a:xfrm>
                                            <a:off x="0" y="0"/>
                                            <a:ext cx="2529770" cy="435058"/>
                                          </a:xfrm>
                                          <a:prstGeom prst="rect">
                                            <a:avLst/>
                                          </a:prstGeom>
                                        </pic:spPr>
                                      </pic:pic>
                                    </a:graphicData>
                                  </a:graphic>
                                </wp:inline>
                              </w:drawing>
                            </w:r>
                          </w:p>
                          <w:p w14:paraId="67C07090" w14:textId="77777777" w:rsidR="00EA1C52" w:rsidRDefault="00EA1C52" w:rsidP="0093029A">
                            <w:pPr>
                              <w:rPr>
                                <w:rFonts w:ascii="Arial" w:hAnsi="Arial" w:cs="Arial"/>
                                <w:b/>
                                <w:sz w:val="12"/>
                                <w:szCs w:val="12"/>
                              </w:rPr>
                            </w:pPr>
                          </w:p>
                          <w:p w14:paraId="5CAB274B" w14:textId="45D4BEBB" w:rsidR="00EA1C52" w:rsidRPr="00551265" w:rsidRDefault="00EA1C52" w:rsidP="006E613F">
                            <w:pPr>
                              <w:pStyle w:val="ListParagraph"/>
                              <w:numPr>
                                <w:ilvl w:val="0"/>
                                <w:numId w:val="1"/>
                              </w:numPr>
                              <w:spacing w:line="360" w:lineRule="auto"/>
                              <w:rPr>
                                <w:rFonts w:ascii="Arial" w:hAnsi="Arial" w:cs="Arial"/>
                                <w:sz w:val="12"/>
                                <w:szCs w:val="12"/>
                              </w:rPr>
                            </w:pPr>
                            <w:r>
                              <w:rPr>
                                <w:rFonts w:ascii="Arial" w:hAnsi="Arial" w:cs="Arial"/>
                                <w:sz w:val="12"/>
                                <w:szCs w:val="12"/>
                              </w:rPr>
                              <w:t>Community Mental Health Services</w:t>
                            </w:r>
                            <w:r w:rsidRPr="00551265">
                              <w:rPr>
                                <w:rFonts w:ascii="Arial" w:hAnsi="Arial" w:cs="Arial"/>
                                <w:sz w:val="12"/>
                                <w:szCs w:val="12"/>
                              </w:rPr>
                              <w:t xml:space="preserve"> (CMHS) provide assessment</w:t>
                            </w:r>
                            <w:r>
                              <w:rPr>
                                <w:rFonts w:ascii="Arial" w:hAnsi="Arial" w:cs="Arial"/>
                                <w:sz w:val="12"/>
                                <w:szCs w:val="12"/>
                              </w:rPr>
                              <w:t>s</w:t>
                            </w:r>
                            <w:r w:rsidRPr="00551265">
                              <w:rPr>
                                <w:rFonts w:ascii="Arial" w:hAnsi="Arial" w:cs="Arial"/>
                                <w:sz w:val="12"/>
                                <w:szCs w:val="12"/>
                              </w:rPr>
                              <w:t xml:space="preserve">, care and </w:t>
                            </w:r>
                            <w:r w:rsidR="00714F6E">
                              <w:rPr>
                                <w:rFonts w:ascii="Arial" w:hAnsi="Arial" w:cs="Arial"/>
                                <w:sz w:val="12"/>
                                <w:szCs w:val="12"/>
                              </w:rPr>
                              <w:t>sustained</w:t>
                            </w:r>
                            <w:r w:rsidRPr="00551265">
                              <w:rPr>
                                <w:rFonts w:ascii="Arial" w:hAnsi="Arial" w:cs="Arial"/>
                                <w:sz w:val="12"/>
                                <w:szCs w:val="12"/>
                              </w:rPr>
                              <w:t xml:space="preserve"> support for people facing </w:t>
                            </w:r>
                            <w:r>
                              <w:rPr>
                                <w:rFonts w:ascii="Arial" w:hAnsi="Arial" w:cs="Arial"/>
                                <w:sz w:val="12"/>
                                <w:szCs w:val="12"/>
                              </w:rPr>
                              <w:t>m</w:t>
                            </w:r>
                            <w:r w:rsidRPr="00551265">
                              <w:rPr>
                                <w:rFonts w:ascii="Arial" w:hAnsi="Arial" w:cs="Arial"/>
                                <w:sz w:val="12"/>
                                <w:szCs w:val="12"/>
                              </w:rPr>
                              <w:t xml:space="preserve">ental </w:t>
                            </w:r>
                            <w:r>
                              <w:rPr>
                                <w:rFonts w:ascii="Arial" w:hAnsi="Arial" w:cs="Arial"/>
                                <w:sz w:val="12"/>
                                <w:szCs w:val="12"/>
                              </w:rPr>
                              <w:t>h</w:t>
                            </w:r>
                            <w:r w:rsidRPr="00551265">
                              <w:rPr>
                                <w:rFonts w:ascii="Arial" w:hAnsi="Arial" w:cs="Arial"/>
                                <w:sz w:val="12"/>
                                <w:szCs w:val="12"/>
                              </w:rPr>
                              <w:t>ealth difficulties within the community (NHS England, 2023)</w:t>
                            </w:r>
                            <w:r>
                              <w:rPr>
                                <w:rFonts w:ascii="Arial" w:hAnsi="Arial" w:cs="Arial"/>
                                <w:sz w:val="12"/>
                                <w:szCs w:val="12"/>
                              </w:rPr>
                              <w:t>.</w:t>
                            </w:r>
                          </w:p>
                          <w:p w14:paraId="2D0F4010"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 xml:space="preserve">These </w:t>
                            </w:r>
                            <w:r>
                              <w:rPr>
                                <w:rFonts w:ascii="Arial" w:hAnsi="Arial" w:cs="Arial"/>
                                <w:sz w:val="12"/>
                                <w:szCs w:val="12"/>
                              </w:rPr>
                              <w:t>s</w:t>
                            </w:r>
                            <w:r w:rsidRPr="00551265">
                              <w:rPr>
                                <w:rFonts w:ascii="Arial" w:hAnsi="Arial" w:cs="Arial"/>
                                <w:sz w:val="12"/>
                                <w:szCs w:val="12"/>
                              </w:rPr>
                              <w:t xml:space="preserve">ervices </w:t>
                            </w:r>
                            <w:r>
                              <w:rPr>
                                <w:rFonts w:ascii="Arial" w:hAnsi="Arial" w:cs="Arial"/>
                                <w:sz w:val="12"/>
                                <w:szCs w:val="12"/>
                              </w:rPr>
                              <w:t>a</w:t>
                            </w:r>
                            <w:r w:rsidRPr="00551265">
                              <w:rPr>
                                <w:rFonts w:ascii="Arial" w:hAnsi="Arial" w:cs="Arial"/>
                                <w:sz w:val="12"/>
                                <w:szCs w:val="12"/>
                              </w:rPr>
                              <w:t>im to prevent hospital admission and support recovery through early intervention and ongoing care (NICE, 2022)</w:t>
                            </w:r>
                            <w:r>
                              <w:rPr>
                                <w:rFonts w:ascii="Arial" w:hAnsi="Arial" w:cs="Arial"/>
                                <w:sz w:val="12"/>
                                <w:szCs w:val="12"/>
                              </w:rPr>
                              <w:t>.</w:t>
                            </w:r>
                          </w:p>
                          <w:p w14:paraId="3D197B28"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CMHS promote independence, wellbeing and social inclusion within</w:t>
                            </w:r>
                            <w:r>
                              <w:rPr>
                                <w:rFonts w:ascii="Arial" w:hAnsi="Arial" w:cs="Arial"/>
                                <w:sz w:val="12"/>
                                <w:szCs w:val="12"/>
                              </w:rPr>
                              <w:t xml:space="preserve"> the </w:t>
                            </w:r>
                            <w:r w:rsidRPr="00551265">
                              <w:rPr>
                                <w:rFonts w:ascii="Arial" w:hAnsi="Arial" w:cs="Arial"/>
                                <w:sz w:val="12"/>
                                <w:szCs w:val="12"/>
                              </w:rPr>
                              <w:t>wider health and social care framework (Glasby, 2017)</w:t>
                            </w:r>
                            <w:r>
                              <w:rPr>
                                <w:rFonts w:ascii="Arial" w:hAnsi="Arial" w:cs="Arial"/>
                                <w:sz w:val="12"/>
                                <w:szCs w:val="12"/>
                              </w:rPr>
                              <w:t>.</w:t>
                            </w:r>
                          </w:p>
                          <w:p w14:paraId="1596831A"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Support is delivered through person-</w:t>
                            </w:r>
                            <w:proofErr w:type="spellStart"/>
                            <w:r w:rsidRPr="00551265">
                              <w:rPr>
                                <w:rFonts w:ascii="Arial" w:hAnsi="Arial" w:cs="Arial"/>
                                <w:sz w:val="12"/>
                                <w:szCs w:val="12"/>
                              </w:rPr>
                              <w:t>cent</w:t>
                            </w:r>
                            <w:r>
                              <w:rPr>
                                <w:rFonts w:ascii="Arial" w:hAnsi="Arial" w:cs="Arial"/>
                                <w:sz w:val="12"/>
                                <w:szCs w:val="12"/>
                              </w:rPr>
                              <w:t>re</w:t>
                            </w:r>
                            <w:r w:rsidRPr="00551265">
                              <w:rPr>
                                <w:rFonts w:ascii="Arial" w:hAnsi="Arial" w:cs="Arial"/>
                                <w:sz w:val="12"/>
                                <w:szCs w:val="12"/>
                              </w:rPr>
                              <w:t>d</w:t>
                            </w:r>
                            <w:proofErr w:type="spellEnd"/>
                            <w:r w:rsidRPr="00551265">
                              <w:rPr>
                                <w:rFonts w:ascii="Arial" w:hAnsi="Arial" w:cs="Arial"/>
                                <w:sz w:val="12"/>
                                <w:szCs w:val="12"/>
                              </w:rPr>
                              <w:t xml:space="preserve"> and strength-based approaches to improve quality of life (SCIE, 2020; Mind</w:t>
                            </w:r>
                            <w:r>
                              <w:rPr>
                                <w:rFonts w:ascii="Arial" w:hAnsi="Arial" w:cs="Arial"/>
                                <w:sz w:val="12"/>
                                <w:szCs w:val="12"/>
                              </w:rPr>
                              <w:t>,</w:t>
                            </w:r>
                            <w:r w:rsidRPr="00551265">
                              <w:rPr>
                                <w:rFonts w:ascii="Arial" w:hAnsi="Arial" w:cs="Arial"/>
                                <w:sz w:val="12"/>
                                <w:szCs w:val="12"/>
                              </w:rPr>
                              <w:t xml:space="preserve"> 2023)</w:t>
                            </w:r>
                            <w:r>
                              <w:rPr>
                                <w:rFonts w:ascii="Arial" w:hAnsi="Arial" w:cs="Arial"/>
                                <w:sz w:val="12"/>
                                <w:szCs w:val="12"/>
                              </w:rPr>
                              <w:t>.</w:t>
                            </w:r>
                          </w:p>
                          <w:p w14:paraId="4A30408E"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Community</w:t>
                            </w:r>
                            <w:r>
                              <w:rPr>
                                <w:rFonts w:ascii="Arial" w:hAnsi="Arial" w:cs="Arial"/>
                                <w:sz w:val="12"/>
                                <w:szCs w:val="12"/>
                              </w:rPr>
                              <w:t>-</w:t>
                            </w:r>
                            <w:r w:rsidRPr="00551265">
                              <w:rPr>
                                <w:rFonts w:ascii="Arial" w:hAnsi="Arial" w:cs="Arial"/>
                                <w:sz w:val="12"/>
                                <w:szCs w:val="12"/>
                              </w:rPr>
                              <w:t>based mental health care plays an essential role in reducing stigma and improving access to services (WHO, 2023)</w:t>
                            </w:r>
                            <w:r>
                              <w:rPr>
                                <w:rFonts w:ascii="Arial" w:hAnsi="Arial" w:cs="Arial"/>
                                <w:sz w:val="12"/>
                                <w:szCs w:val="12"/>
                              </w:rPr>
                              <w:t>.</w:t>
                            </w:r>
                          </w:p>
                          <w:p w14:paraId="382965B2" w14:textId="77777777" w:rsidR="00EA1C52" w:rsidRPr="0093029A" w:rsidRDefault="00EA1C52" w:rsidP="0093029A">
                            <w:pPr>
                              <w:rPr>
                                <w:rFonts w:ascii="Arial" w:hAnsi="Arial" w:cs="Arial"/>
                                <w:b/>
                                <w:sz w:val="12"/>
                                <w:szCs w:val="12"/>
                              </w:rPr>
                            </w:pPr>
                          </w:p>
                        </w:tc>
                        <w:tc>
                          <w:tcPr>
                            <w:tcW w:w="6216" w:type="dxa"/>
                            <w:shd w:val="clear" w:color="auto" w:fill="F7CAAC" w:themeFill="accent2" w:themeFillTint="66"/>
                          </w:tcPr>
                          <w:p w14:paraId="272F3CE6" w14:textId="77777777" w:rsidR="00EA1C52" w:rsidRDefault="00EA1C52" w:rsidP="0093029A">
                            <w:pPr>
                              <w:rPr>
                                <w:rFonts w:ascii="Arial" w:hAnsi="Arial" w:cs="Arial"/>
                                <w:b/>
                                <w:sz w:val="12"/>
                                <w:szCs w:val="12"/>
                              </w:rPr>
                            </w:pPr>
                          </w:p>
                          <w:p w14:paraId="5A401839" w14:textId="77777777" w:rsidR="00EA1C52" w:rsidRDefault="00EA1C52" w:rsidP="0093029A">
                            <w:pPr>
                              <w:rPr>
                                <w:rFonts w:ascii="Arial" w:hAnsi="Arial" w:cs="Arial"/>
                                <w:b/>
                                <w:sz w:val="12"/>
                                <w:szCs w:val="12"/>
                              </w:rPr>
                            </w:pPr>
                          </w:p>
                          <w:p w14:paraId="67EE2649" w14:textId="77777777" w:rsidR="00EA1C52" w:rsidRDefault="006E613F" w:rsidP="0093029A">
                            <w:pPr>
                              <w:rPr>
                                <w:rFonts w:ascii="Arial" w:hAnsi="Arial" w:cs="Arial"/>
                                <w:b/>
                                <w:sz w:val="12"/>
                                <w:szCs w:val="12"/>
                              </w:rPr>
                            </w:pPr>
                            <w:r>
                              <w:rPr>
                                <w:noProof/>
                              </w:rPr>
                              <w:drawing>
                                <wp:inline distT="0" distB="0" distL="0" distR="0" wp14:anchorId="41983096" wp14:editId="068CBB92">
                                  <wp:extent cx="2348865" cy="695382"/>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a.jpeg"/>
                                          <pic:cNvPicPr/>
                                        </pic:nvPicPr>
                                        <pic:blipFill>
                                          <a:blip r:embed="rId8">
                                            <a:extLst>
                                              <a:ext uri="{28A0092B-C50C-407E-A947-70E740481C1C}">
                                                <a14:useLocalDpi xmlns:a14="http://schemas.microsoft.com/office/drawing/2010/main" val="0"/>
                                              </a:ext>
                                            </a:extLst>
                                          </a:blip>
                                          <a:stretch>
                                            <a:fillRect/>
                                          </a:stretch>
                                        </pic:blipFill>
                                        <pic:spPr>
                                          <a:xfrm>
                                            <a:off x="0" y="0"/>
                                            <a:ext cx="2388551" cy="707131"/>
                                          </a:xfrm>
                                          <a:prstGeom prst="rect">
                                            <a:avLst/>
                                          </a:prstGeom>
                                        </pic:spPr>
                                      </pic:pic>
                                    </a:graphicData>
                                  </a:graphic>
                                </wp:inline>
                              </w:drawing>
                            </w:r>
                          </w:p>
                          <w:p w14:paraId="363FA7B8" w14:textId="77777777" w:rsidR="00EA1C52" w:rsidRDefault="00EA1C52" w:rsidP="0093029A">
                            <w:pPr>
                              <w:rPr>
                                <w:rFonts w:ascii="Arial" w:hAnsi="Arial" w:cs="Arial"/>
                                <w:b/>
                                <w:sz w:val="12"/>
                                <w:szCs w:val="12"/>
                              </w:rPr>
                            </w:pPr>
                          </w:p>
                          <w:p w14:paraId="43121895" w14:textId="77777777" w:rsidR="00EA1C52" w:rsidRPr="006E4C36" w:rsidRDefault="00EA1C52" w:rsidP="006E613F">
                            <w:p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Community Mental Health Services provide support to those impacted by various mental disorders, including:</w:t>
                            </w:r>
                          </w:p>
                          <w:p w14:paraId="2845E4B2" w14:textId="712CBEF6"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Depressive illness</w:t>
                            </w:r>
                            <w:r w:rsidR="00E926B1">
                              <w:rPr>
                                <w:rFonts w:ascii="Arial" w:hAnsi="Arial" w:cs="Arial"/>
                                <w:color w:val="000000" w:themeColor="text1"/>
                                <w:sz w:val="12"/>
                                <w:szCs w:val="12"/>
                              </w:rPr>
                              <w:t>,</w:t>
                            </w:r>
                          </w:p>
                          <w:p w14:paraId="1C634EF7" w14:textId="081F191B"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Anxiety-related disorders</w:t>
                            </w:r>
                            <w:r w:rsidR="00E926B1">
                              <w:rPr>
                                <w:rFonts w:ascii="Arial" w:hAnsi="Arial" w:cs="Arial"/>
                                <w:color w:val="000000" w:themeColor="text1"/>
                                <w:sz w:val="12"/>
                                <w:szCs w:val="12"/>
                              </w:rPr>
                              <w:t>,</w:t>
                            </w:r>
                          </w:p>
                          <w:p w14:paraId="28D92C74" w14:textId="68167552"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Psychotic disorders</w:t>
                            </w:r>
                            <w:r w:rsidR="00E926B1">
                              <w:rPr>
                                <w:rFonts w:ascii="Arial" w:hAnsi="Arial" w:cs="Arial"/>
                                <w:color w:val="000000" w:themeColor="text1"/>
                                <w:sz w:val="12"/>
                                <w:szCs w:val="12"/>
                              </w:rPr>
                              <w:t>,</w:t>
                            </w:r>
                          </w:p>
                          <w:p w14:paraId="2E8B2600" w14:textId="4AAEC14D"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 xml:space="preserve">Bipolar </w:t>
                            </w:r>
                            <w:r>
                              <w:rPr>
                                <w:rFonts w:ascii="Arial" w:hAnsi="Arial" w:cs="Arial"/>
                                <w:color w:val="000000" w:themeColor="text1"/>
                                <w:sz w:val="12"/>
                                <w:szCs w:val="12"/>
                              </w:rPr>
                              <w:t>d</w:t>
                            </w:r>
                            <w:r w:rsidRPr="006E4C36">
                              <w:rPr>
                                <w:rFonts w:ascii="Arial" w:hAnsi="Arial" w:cs="Arial"/>
                                <w:color w:val="000000" w:themeColor="text1"/>
                                <w:sz w:val="12"/>
                                <w:szCs w:val="12"/>
                              </w:rPr>
                              <w:t>isorder</w:t>
                            </w:r>
                            <w:r w:rsidR="00E926B1">
                              <w:rPr>
                                <w:rFonts w:ascii="Arial" w:hAnsi="Arial" w:cs="Arial"/>
                                <w:color w:val="000000" w:themeColor="text1"/>
                                <w:sz w:val="12"/>
                                <w:szCs w:val="12"/>
                              </w:rPr>
                              <w:t>,</w:t>
                            </w:r>
                          </w:p>
                          <w:p w14:paraId="2B3D88E5"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 xml:space="preserve">Other </w:t>
                            </w:r>
                            <w:r>
                              <w:rPr>
                                <w:rFonts w:ascii="Arial" w:hAnsi="Arial" w:cs="Arial"/>
                                <w:color w:val="000000" w:themeColor="text1"/>
                                <w:sz w:val="12"/>
                                <w:szCs w:val="12"/>
                              </w:rPr>
                              <w:t>s</w:t>
                            </w:r>
                            <w:r w:rsidRPr="006E4C36">
                              <w:rPr>
                                <w:rFonts w:ascii="Arial" w:hAnsi="Arial" w:cs="Arial"/>
                                <w:color w:val="000000" w:themeColor="text1"/>
                                <w:sz w:val="12"/>
                                <w:szCs w:val="12"/>
                              </w:rPr>
                              <w:t>evere and long-term mental illnesses.</w:t>
                            </w:r>
                          </w:p>
                          <w:p w14:paraId="72B98A30"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Support may involve medication, psychological therapies, and social care input depending on individual circumstances (Mind, 2023; NICE, 2022).</w:t>
                            </w:r>
                          </w:p>
                          <w:p w14:paraId="52F73AD6" w14:textId="77777777" w:rsidR="00EA1C52" w:rsidRDefault="00EA1C52" w:rsidP="0093029A">
                            <w:pPr>
                              <w:rPr>
                                <w:rFonts w:ascii="Arial" w:hAnsi="Arial" w:cs="Arial"/>
                                <w:b/>
                                <w:sz w:val="12"/>
                                <w:szCs w:val="12"/>
                              </w:rPr>
                            </w:pPr>
                          </w:p>
                        </w:tc>
                      </w:tr>
                      <w:tr w:rsidR="00EA1C52" w14:paraId="35C3257F" w14:textId="77777777" w:rsidTr="00665381">
                        <w:trPr>
                          <w:trHeight w:val="3329"/>
                        </w:trPr>
                        <w:tc>
                          <w:tcPr>
                            <w:tcW w:w="6216" w:type="dxa"/>
                            <w:shd w:val="clear" w:color="auto" w:fill="F7CAAC" w:themeFill="accent2" w:themeFillTint="66"/>
                          </w:tcPr>
                          <w:p w14:paraId="191662D5" w14:textId="77777777" w:rsidR="00EA1C52" w:rsidRDefault="00EA1C52" w:rsidP="0093029A">
                            <w:pPr>
                              <w:rPr>
                                <w:rFonts w:ascii="Arial" w:hAnsi="Arial" w:cs="Arial"/>
                                <w:b/>
                                <w:sz w:val="12"/>
                                <w:szCs w:val="12"/>
                              </w:rPr>
                            </w:pPr>
                          </w:p>
                          <w:p w14:paraId="0ADA4AD7" w14:textId="77777777" w:rsidR="00EA1C52" w:rsidRDefault="00EA1C52" w:rsidP="0093029A">
                            <w:pPr>
                              <w:rPr>
                                <w:rFonts w:ascii="Arial" w:hAnsi="Arial" w:cs="Arial"/>
                                <w:b/>
                                <w:sz w:val="12"/>
                                <w:szCs w:val="12"/>
                              </w:rPr>
                            </w:pPr>
                          </w:p>
                          <w:p w14:paraId="7375DC30" w14:textId="77777777" w:rsidR="00EA1C52" w:rsidRDefault="00EA1C52" w:rsidP="0093029A">
                            <w:pPr>
                              <w:rPr>
                                <w:rFonts w:ascii="Arial" w:hAnsi="Arial" w:cs="Arial"/>
                                <w:b/>
                                <w:sz w:val="12"/>
                                <w:szCs w:val="12"/>
                              </w:rPr>
                            </w:pPr>
                          </w:p>
                          <w:p w14:paraId="0B8D2596" w14:textId="77777777" w:rsidR="00171DCF" w:rsidRDefault="00171DCF" w:rsidP="0093029A">
                            <w:pPr>
                              <w:rPr>
                                <w:rFonts w:ascii="Arial" w:hAnsi="Arial" w:cs="Arial"/>
                                <w:b/>
                                <w:sz w:val="12"/>
                                <w:szCs w:val="12"/>
                              </w:rPr>
                            </w:pPr>
                            <w:r>
                              <w:rPr>
                                <w:rFonts w:ascii="Arial" w:hAnsi="Arial" w:cs="Arial"/>
                                <w:b/>
                                <w:sz w:val="12"/>
                                <w:szCs w:val="12"/>
                              </w:rPr>
                              <w:t xml:space="preserve">B    </w:t>
                            </w:r>
                            <w:r>
                              <w:rPr>
                                <w:noProof/>
                              </w:rPr>
                              <w:drawing>
                                <wp:inline distT="0" distB="0" distL="0" distR="0" wp14:anchorId="6024D33F" wp14:editId="7FC90CEC">
                                  <wp:extent cx="2168278" cy="650612"/>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dr.jpeg"/>
                                          <pic:cNvPicPr/>
                                        </pic:nvPicPr>
                                        <pic:blipFill>
                                          <a:blip r:embed="rId9">
                                            <a:extLst>
                                              <a:ext uri="{28A0092B-C50C-407E-A947-70E740481C1C}">
                                                <a14:useLocalDpi xmlns:a14="http://schemas.microsoft.com/office/drawing/2010/main" val="0"/>
                                              </a:ext>
                                            </a:extLst>
                                          </a:blip>
                                          <a:stretch>
                                            <a:fillRect/>
                                          </a:stretch>
                                        </pic:blipFill>
                                        <pic:spPr>
                                          <a:xfrm>
                                            <a:off x="0" y="0"/>
                                            <a:ext cx="2207906" cy="662503"/>
                                          </a:xfrm>
                                          <a:prstGeom prst="rect">
                                            <a:avLst/>
                                          </a:prstGeom>
                                        </pic:spPr>
                                      </pic:pic>
                                    </a:graphicData>
                                  </a:graphic>
                                </wp:inline>
                              </w:drawing>
                            </w:r>
                          </w:p>
                          <w:p w14:paraId="40E7A09E" w14:textId="77777777" w:rsidR="00EA1C52" w:rsidRDefault="00EA1C52" w:rsidP="006E613F">
                            <w:pPr>
                              <w:pStyle w:val="ListParagraph"/>
                              <w:numPr>
                                <w:ilvl w:val="0"/>
                                <w:numId w:val="3"/>
                              </w:numPr>
                              <w:spacing w:line="360" w:lineRule="auto"/>
                              <w:rPr>
                                <w:sz w:val="12"/>
                                <w:szCs w:val="12"/>
                              </w:rPr>
                            </w:pPr>
                            <w:r>
                              <w:rPr>
                                <w:sz w:val="12"/>
                                <w:szCs w:val="12"/>
                              </w:rPr>
                              <w:t>CMHS are used by adults with mild, moderate, or severe mental health needs (NHS England, 2023).</w:t>
                            </w:r>
                          </w:p>
                          <w:p w14:paraId="11099EEC" w14:textId="77777777" w:rsidR="00EA1C52" w:rsidRDefault="00EA1C52" w:rsidP="006E613F">
                            <w:pPr>
                              <w:pStyle w:val="ListParagraph"/>
                              <w:numPr>
                                <w:ilvl w:val="0"/>
                                <w:numId w:val="3"/>
                              </w:numPr>
                              <w:spacing w:line="360" w:lineRule="auto"/>
                              <w:rPr>
                                <w:sz w:val="12"/>
                                <w:szCs w:val="12"/>
                              </w:rPr>
                            </w:pPr>
                            <w:r>
                              <w:rPr>
                                <w:sz w:val="12"/>
                                <w:szCs w:val="12"/>
                              </w:rPr>
                              <w:t>This includes individuals who experience difficulties with emotional wellbeing, daily activities, or social engagement.</w:t>
                            </w:r>
                          </w:p>
                          <w:p w14:paraId="39228F30" w14:textId="77777777" w:rsidR="00EA1C52" w:rsidRDefault="00EA1C52" w:rsidP="006E613F">
                            <w:pPr>
                              <w:pStyle w:val="ListParagraph"/>
                              <w:numPr>
                                <w:ilvl w:val="0"/>
                                <w:numId w:val="3"/>
                              </w:numPr>
                              <w:spacing w:line="360" w:lineRule="auto"/>
                              <w:rPr>
                                <w:sz w:val="12"/>
                                <w:szCs w:val="12"/>
                              </w:rPr>
                            </w:pPr>
                            <w:r>
                              <w:rPr>
                                <w:sz w:val="12"/>
                                <w:szCs w:val="12"/>
                              </w:rPr>
                              <w:t>Services also support people who need ongoing care in the community rather than hospital treatment.</w:t>
                            </w:r>
                          </w:p>
                          <w:p w14:paraId="7DDBFAE7" w14:textId="77777777" w:rsidR="00EA1C52" w:rsidRDefault="00EA1C52" w:rsidP="006E613F">
                            <w:pPr>
                              <w:pStyle w:val="ListParagraph"/>
                              <w:numPr>
                                <w:ilvl w:val="0"/>
                                <w:numId w:val="3"/>
                              </w:numPr>
                              <w:spacing w:line="360" w:lineRule="auto"/>
                              <w:rPr>
                                <w:sz w:val="12"/>
                                <w:szCs w:val="12"/>
                              </w:rPr>
                            </w:pPr>
                            <w:r>
                              <w:rPr>
                                <w:sz w:val="12"/>
                                <w:szCs w:val="12"/>
                              </w:rPr>
                              <w:t>CMHS assist individuals moving from inpatient services back into community living.</w:t>
                            </w:r>
                          </w:p>
                          <w:p w14:paraId="7B356148" w14:textId="449C585A" w:rsidR="00EA1C52" w:rsidRPr="0029319F" w:rsidRDefault="00EA1C52" w:rsidP="00642096">
                            <w:pPr>
                              <w:pStyle w:val="ListParagraph"/>
                              <w:spacing w:line="360" w:lineRule="auto"/>
                              <w:rPr>
                                <w:sz w:val="12"/>
                                <w:szCs w:val="12"/>
                              </w:rPr>
                            </w:pPr>
                            <w:r>
                              <w:rPr>
                                <w:sz w:val="12"/>
                                <w:szCs w:val="12"/>
                              </w:rPr>
                              <w:t xml:space="preserve"> CMHS help people stay c</w:t>
                            </w:r>
                            <w:r w:rsidRPr="0029319F">
                              <w:rPr>
                                <w:sz w:val="12"/>
                                <w:szCs w:val="12"/>
                              </w:rPr>
                              <w:t>onnected to family life, education, employment and social activities,</w:t>
                            </w:r>
                            <w:r>
                              <w:rPr>
                                <w:sz w:val="12"/>
                                <w:szCs w:val="12"/>
                              </w:rPr>
                              <w:t xml:space="preserve"> r</w:t>
                            </w:r>
                            <w:r w:rsidRPr="0029319F">
                              <w:rPr>
                                <w:sz w:val="12"/>
                                <w:szCs w:val="12"/>
                              </w:rPr>
                              <w:t>educing stigma and isolation (M</w:t>
                            </w:r>
                            <w:r>
                              <w:rPr>
                                <w:sz w:val="12"/>
                                <w:szCs w:val="12"/>
                              </w:rPr>
                              <w:t>ind</w:t>
                            </w:r>
                            <w:r w:rsidRPr="0029319F">
                              <w:rPr>
                                <w:sz w:val="12"/>
                                <w:szCs w:val="12"/>
                              </w:rPr>
                              <w:t xml:space="preserve">, 2023; World Health </w:t>
                            </w:r>
                            <w:r>
                              <w:rPr>
                                <w:sz w:val="12"/>
                                <w:szCs w:val="12"/>
                              </w:rPr>
                              <w:t>O</w:t>
                            </w:r>
                            <w:r w:rsidRPr="0029319F">
                              <w:rPr>
                                <w:sz w:val="12"/>
                                <w:szCs w:val="12"/>
                              </w:rPr>
                              <w:t>rganization, 2021)</w:t>
                            </w:r>
                            <w:r>
                              <w:rPr>
                                <w:sz w:val="12"/>
                                <w:szCs w:val="12"/>
                              </w:rPr>
                              <w:t>.</w:t>
                            </w:r>
                          </w:p>
                          <w:p w14:paraId="49E2009D" w14:textId="77777777" w:rsidR="00EA1C52" w:rsidRDefault="00EA1C52" w:rsidP="00EA1C52">
                            <w:pPr>
                              <w:ind w:left="4320"/>
                              <w:rPr>
                                <w:rFonts w:ascii="Arial" w:hAnsi="Arial" w:cs="Arial"/>
                                <w:b/>
                                <w:sz w:val="12"/>
                                <w:szCs w:val="12"/>
                              </w:rPr>
                            </w:pPr>
                          </w:p>
                        </w:tc>
                        <w:tc>
                          <w:tcPr>
                            <w:tcW w:w="6216" w:type="dxa"/>
                            <w:shd w:val="clear" w:color="auto" w:fill="C5E0B3" w:themeFill="accent6" w:themeFillTint="66"/>
                          </w:tcPr>
                          <w:p w14:paraId="7E3E71CE" w14:textId="77777777" w:rsidR="00EA1C52" w:rsidRDefault="00EA1C52" w:rsidP="0093029A">
                            <w:pPr>
                              <w:rPr>
                                <w:rFonts w:ascii="Arial" w:hAnsi="Arial" w:cs="Arial"/>
                                <w:b/>
                                <w:sz w:val="12"/>
                                <w:szCs w:val="12"/>
                              </w:rPr>
                            </w:pPr>
                          </w:p>
                          <w:p w14:paraId="3CA0E5D2" w14:textId="77777777" w:rsidR="00EA1C52" w:rsidRDefault="00EA1C52" w:rsidP="0093029A">
                            <w:pPr>
                              <w:rPr>
                                <w:rFonts w:ascii="Arial" w:hAnsi="Arial" w:cs="Arial"/>
                                <w:b/>
                                <w:sz w:val="12"/>
                                <w:szCs w:val="12"/>
                              </w:rPr>
                            </w:pPr>
                          </w:p>
                          <w:p w14:paraId="039D780B" w14:textId="77777777" w:rsidR="00EA1C52" w:rsidRDefault="00EA1C52" w:rsidP="0093029A">
                            <w:pPr>
                              <w:rPr>
                                <w:rFonts w:ascii="Arial" w:hAnsi="Arial" w:cs="Arial"/>
                                <w:b/>
                                <w:sz w:val="12"/>
                                <w:szCs w:val="12"/>
                              </w:rPr>
                            </w:pPr>
                            <w:r>
                              <w:rPr>
                                <w:noProof/>
                              </w:rPr>
                              <w:drawing>
                                <wp:inline distT="0" distB="0" distL="0" distR="0" wp14:anchorId="600471AE" wp14:editId="258A0F68">
                                  <wp:extent cx="2679133" cy="489970"/>
                                  <wp:effectExtent l="0" t="0" r="698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4.jpg"/>
                                          <pic:cNvPicPr/>
                                        </pic:nvPicPr>
                                        <pic:blipFill>
                                          <a:blip r:embed="rId10">
                                            <a:extLst>
                                              <a:ext uri="{28A0092B-C50C-407E-A947-70E740481C1C}">
                                                <a14:useLocalDpi xmlns:a14="http://schemas.microsoft.com/office/drawing/2010/main" val="0"/>
                                              </a:ext>
                                            </a:extLst>
                                          </a:blip>
                                          <a:stretch>
                                            <a:fillRect/>
                                          </a:stretch>
                                        </pic:blipFill>
                                        <pic:spPr>
                                          <a:xfrm>
                                            <a:off x="0" y="0"/>
                                            <a:ext cx="2932493" cy="536305"/>
                                          </a:xfrm>
                                          <a:prstGeom prst="rect">
                                            <a:avLst/>
                                          </a:prstGeom>
                                        </pic:spPr>
                                      </pic:pic>
                                    </a:graphicData>
                                  </a:graphic>
                                </wp:inline>
                              </w:drawing>
                            </w:r>
                          </w:p>
                          <w:p w14:paraId="4B12EDCD" w14:textId="77777777" w:rsidR="00EA1C52" w:rsidRDefault="00EA1C52" w:rsidP="0093029A">
                            <w:pPr>
                              <w:rPr>
                                <w:rFonts w:ascii="Arial" w:hAnsi="Arial" w:cs="Arial"/>
                                <w:b/>
                                <w:sz w:val="12"/>
                                <w:szCs w:val="12"/>
                              </w:rPr>
                            </w:pPr>
                          </w:p>
                          <w:p w14:paraId="3039A6F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Before the 1950s, mental health care in the UK was mainly delivered in large psychiatric hospitals and asylums (Department of Health</w:t>
                            </w:r>
                            <w:r>
                              <w:rPr>
                                <w:rFonts w:ascii="Arial" w:hAnsi="Arial" w:cs="Arial"/>
                                <w:sz w:val="12"/>
                                <w:szCs w:val="12"/>
                              </w:rPr>
                              <w:t xml:space="preserve">, </w:t>
                            </w:r>
                            <w:r w:rsidRPr="00E5522C">
                              <w:rPr>
                                <w:rFonts w:ascii="Arial" w:hAnsi="Arial" w:cs="Arial"/>
                                <w:sz w:val="12"/>
                                <w:szCs w:val="12"/>
                              </w:rPr>
                              <w:t>1999).</w:t>
                            </w:r>
                          </w:p>
                          <w:p w14:paraId="2EC7353D"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Many individuals were placed in institutions for long periods, often experiencing restricted independence and limited personal choice (Thorneycroft, 2006).</w:t>
                            </w:r>
                          </w:p>
                          <w:p w14:paraId="2B52210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The Mental Health Act 1959 represented a major change by promoting treatment outside hospital settings and supporting community-based care (NHS England, 2019).</w:t>
                            </w:r>
                          </w:p>
                          <w:p w14:paraId="08C9E86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 xml:space="preserve">In the 1980s, the implementation of the care in the community policy led to the shutdown of numerous long-stay hospitals and greater dependence on community-based mental health services (Department of </w:t>
                            </w:r>
                            <w:r>
                              <w:rPr>
                                <w:rFonts w:ascii="Arial" w:hAnsi="Arial" w:cs="Arial"/>
                                <w:sz w:val="12"/>
                                <w:szCs w:val="12"/>
                              </w:rPr>
                              <w:t>H</w:t>
                            </w:r>
                            <w:r w:rsidRPr="00E5522C">
                              <w:rPr>
                                <w:rFonts w:ascii="Arial" w:hAnsi="Arial" w:cs="Arial"/>
                                <w:sz w:val="12"/>
                                <w:szCs w:val="12"/>
                              </w:rPr>
                              <w:t>ealth, 2011; Royal College of Psychiatrists, 2023).</w:t>
                            </w:r>
                          </w:p>
                          <w:p w14:paraId="44E58F9C" w14:textId="77777777" w:rsidR="00EA1C52" w:rsidRDefault="00EA1C52" w:rsidP="0093029A">
                            <w:pPr>
                              <w:rPr>
                                <w:rFonts w:ascii="Arial" w:hAnsi="Arial" w:cs="Arial"/>
                                <w:b/>
                                <w:sz w:val="12"/>
                                <w:szCs w:val="12"/>
                              </w:rPr>
                            </w:pPr>
                          </w:p>
                        </w:tc>
                      </w:tr>
                      <w:tr w:rsidR="00EA1C52" w14:paraId="412CCD21" w14:textId="77777777" w:rsidTr="00665381">
                        <w:trPr>
                          <w:trHeight w:val="3329"/>
                        </w:trPr>
                        <w:tc>
                          <w:tcPr>
                            <w:tcW w:w="6216" w:type="dxa"/>
                            <w:tcBorders>
                              <w:bottom w:val="nil"/>
                            </w:tcBorders>
                            <w:shd w:val="clear" w:color="auto" w:fill="C5E0B3" w:themeFill="accent6" w:themeFillTint="66"/>
                          </w:tcPr>
                          <w:p w14:paraId="1A823A1A" w14:textId="77777777" w:rsidR="00EA1C52" w:rsidRDefault="00EA1C52" w:rsidP="0093029A">
                            <w:pPr>
                              <w:rPr>
                                <w:rFonts w:ascii="Arial" w:hAnsi="Arial" w:cs="Arial"/>
                                <w:b/>
                                <w:sz w:val="12"/>
                                <w:szCs w:val="12"/>
                              </w:rPr>
                            </w:pPr>
                          </w:p>
                          <w:p w14:paraId="10FBBD6E" w14:textId="77777777" w:rsidR="00EA1C52" w:rsidRDefault="00EA1C52" w:rsidP="0093029A">
                            <w:pPr>
                              <w:rPr>
                                <w:rFonts w:ascii="Arial" w:hAnsi="Arial" w:cs="Arial"/>
                                <w:b/>
                                <w:sz w:val="12"/>
                                <w:szCs w:val="12"/>
                              </w:rPr>
                            </w:pPr>
                          </w:p>
                          <w:p w14:paraId="249EF177" w14:textId="77777777" w:rsidR="00EA1C52" w:rsidRDefault="00EA1C52" w:rsidP="0093029A">
                            <w:pPr>
                              <w:rPr>
                                <w:rFonts w:ascii="Arial" w:hAnsi="Arial" w:cs="Arial"/>
                                <w:b/>
                                <w:sz w:val="12"/>
                                <w:szCs w:val="12"/>
                              </w:rPr>
                            </w:pPr>
                            <w:r>
                              <w:rPr>
                                <w:noProof/>
                              </w:rPr>
                              <w:drawing>
                                <wp:inline distT="0" distB="0" distL="0" distR="0" wp14:anchorId="3C7DD18A" wp14:editId="41DC5CEC">
                                  <wp:extent cx="2863362" cy="4540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5.jpg"/>
                                          <pic:cNvPicPr/>
                                        </pic:nvPicPr>
                                        <pic:blipFill>
                                          <a:blip r:embed="rId11">
                                            <a:extLst>
                                              <a:ext uri="{28A0092B-C50C-407E-A947-70E740481C1C}">
                                                <a14:useLocalDpi xmlns:a14="http://schemas.microsoft.com/office/drawing/2010/main" val="0"/>
                                              </a:ext>
                                            </a:extLst>
                                          </a:blip>
                                          <a:stretch>
                                            <a:fillRect/>
                                          </a:stretch>
                                        </pic:blipFill>
                                        <pic:spPr>
                                          <a:xfrm>
                                            <a:off x="0" y="0"/>
                                            <a:ext cx="3318347" cy="526169"/>
                                          </a:xfrm>
                                          <a:prstGeom prst="rect">
                                            <a:avLst/>
                                          </a:prstGeom>
                                        </pic:spPr>
                                      </pic:pic>
                                    </a:graphicData>
                                  </a:graphic>
                                </wp:inline>
                              </w:drawing>
                            </w:r>
                          </w:p>
                          <w:p w14:paraId="00A2272B"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xml:space="preserve">CMHS provide ongoing </w:t>
                            </w:r>
                            <w:r>
                              <w:rPr>
                                <w:rFonts w:ascii="Arial" w:hAnsi="Arial" w:cs="Arial"/>
                                <w:sz w:val="12"/>
                                <w:szCs w:val="12"/>
                              </w:rPr>
                              <w:t>m</w:t>
                            </w:r>
                            <w:r w:rsidRPr="00E5522C">
                              <w:rPr>
                                <w:rFonts w:ascii="Arial" w:hAnsi="Arial" w:cs="Arial"/>
                                <w:sz w:val="12"/>
                                <w:szCs w:val="12"/>
                              </w:rPr>
                              <w:t xml:space="preserve">ental </w:t>
                            </w:r>
                            <w:r>
                              <w:rPr>
                                <w:rFonts w:ascii="Arial" w:hAnsi="Arial" w:cs="Arial"/>
                                <w:sz w:val="12"/>
                                <w:szCs w:val="12"/>
                              </w:rPr>
                              <w:t>h</w:t>
                            </w:r>
                            <w:r w:rsidRPr="00E5522C">
                              <w:rPr>
                                <w:rFonts w:ascii="Arial" w:hAnsi="Arial" w:cs="Arial"/>
                                <w:sz w:val="12"/>
                                <w:szCs w:val="12"/>
                              </w:rPr>
                              <w:t>ealth assessment, treatment and support in the community, promoting recovery and reducing hospital admissions (NHS England, 2023).</w:t>
                            </w:r>
                          </w:p>
                          <w:p w14:paraId="67C5544A"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Services are delivered by a collaborative care team comprising psychiatrists, mental health nurses, psychologists, occupational therapists and social workers (South London and Maudsley NHS Foundation Trust, 2024).</w:t>
                            </w:r>
                          </w:p>
                          <w:p w14:paraId="183F9984"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Support is mainly accessed through GP referral, with care provided in community clinics or individual homes (NHS, 2022).</w:t>
                            </w:r>
                          </w:p>
                          <w:p w14:paraId="5AF11AD8"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CMHS are NHS-</w:t>
                            </w:r>
                            <w:r>
                              <w:rPr>
                                <w:rFonts w:ascii="Arial" w:hAnsi="Arial" w:cs="Arial"/>
                                <w:sz w:val="12"/>
                                <w:szCs w:val="12"/>
                              </w:rPr>
                              <w:t>f</w:t>
                            </w:r>
                            <w:r w:rsidRPr="00E5522C">
                              <w:rPr>
                                <w:rFonts w:ascii="Arial" w:hAnsi="Arial" w:cs="Arial"/>
                                <w:sz w:val="12"/>
                                <w:szCs w:val="12"/>
                              </w:rPr>
                              <w:t xml:space="preserve">unded services delivered through local mental health trusts and regulated by the </w:t>
                            </w:r>
                            <w:r>
                              <w:rPr>
                                <w:rFonts w:ascii="Arial" w:hAnsi="Arial" w:cs="Arial"/>
                                <w:sz w:val="12"/>
                                <w:szCs w:val="12"/>
                              </w:rPr>
                              <w:t>C</w:t>
                            </w:r>
                            <w:r w:rsidRPr="00E5522C">
                              <w:rPr>
                                <w:rFonts w:ascii="Arial" w:hAnsi="Arial" w:cs="Arial"/>
                                <w:sz w:val="12"/>
                                <w:szCs w:val="12"/>
                              </w:rPr>
                              <w:t>are Quality Commission to ensure safe care standards (CQC,</w:t>
                            </w:r>
                            <w:r>
                              <w:rPr>
                                <w:rFonts w:ascii="Arial" w:hAnsi="Arial" w:cs="Arial"/>
                                <w:sz w:val="12"/>
                                <w:szCs w:val="12"/>
                              </w:rPr>
                              <w:t xml:space="preserve"> </w:t>
                            </w:r>
                            <w:r w:rsidRPr="00E5522C">
                              <w:rPr>
                                <w:rFonts w:ascii="Arial" w:hAnsi="Arial" w:cs="Arial"/>
                                <w:sz w:val="12"/>
                                <w:szCs w:val="12"/>
                              </w:rPr>
                              <w:t>2023).</w:t>
                            </w:r>
                          </w:p>
                          <w:p w14:paraId="6E9FABA7" w14:textId="375F5556"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xml:space="preserve">The </w:t>
                            </w:r>
                            <w:r w:rsidR="00642096">
                              <w:rPr>
                                <w:rFonts w:ascii="Arial" w:hAnsi="Arial" w:cs="Arial"/>
                                <w:sz w:val="12"/>
                                <w:szCs w:val="12"/>
                              </w:rPr>
                              <w:t>C</w:t>
                            </w:r>
                            <w:r w:rsidRPr="00E5522C">
                              <w:rPr>
                                <w:rFonts w:ascii="Arial" w:hAnsi="Arial" w:cs="Arial"/>
                                <w:sz w:val="12"/>
                                <w:szCs w:val="12"/>
                              </w:rPr>
                              <w:t>ommunity Mental Health Framework guides integrated, person-</w:t>
                            </w:r>
                            <w:proofErr w:type="spellStart"/>
                            <w:r w:rsidRPr="00E5522C">
                              <w:rPr>
                                <w:rFonts w:ascii="Arial" w:hAnsi="Arial" w:cs="Arial"/>
                                <w:sz w:val="12"/>
                                <w:szCs w:val="12"/>
                              </w:rPr>
                              <w:t>centred</w:t>
                            </w:r>
                            <w:proofErr w:type="spellEnd"/>
                            <w:r w:rsidRPr="00E5522C">
                              <w:rPr>
                                <w:rFonts w:ascii="Arial" w:hAnsi="Arial" w:cs="Arial"/>
                                <w:sz w:val="12"/>
                                <w:szCs w:val="12"/>
                              </w:rPr>
                              <w:t xml:space="preserve"> care across NHS, social care and voluntary sector services (NHS England, 2019).</w:t>
                            </w:r>
                          </w:p>
                          <w:p w14:paraId="7E89280A" w14:textId="77777777" w:rsidR="00EA1C52" w:rsidRDefault="00EA1C52" w:rsidP="0093029A">
                            <w:pPr>
                              <w:rPr>
                                <w:rFonts w:ascii="Arial" w:hAnsi="Arial" w:cs="Arial"/>
                                <w:b/>
                                <w:sz w:val="12"/>
                                <w:szCs w:val="12"/>
                              </w:rPr>
                            </w:pPr>
                          </w:p>
                        </w:tc>
                        <w:tc>
                          <w:tcPr>
                            <w:tcW w:w="6216" w:type="dxa"/>
                            <w:tcBorders>
                              <w:bottom w:val="nil"/>
                            </w:tcBorders>
                            <w:shd w:val="clear" w:color="auto" w:fill="F7CAAC" w:themeFill="accent2" w:themeFillTint="66"/>
                          </w:tcPr>
                          <w:p w14:paraId="6ED209EE" w14:textId="77777777" w:rsidR="00EA1C52" w:rsidRDefault="00EA1C52" w:rsidP="0093029A">
                            <w:pPr>
                              <w:rPr>
                                <w:rFonts w:ascii="Arial" w:hAnsi="Arial" w:cs="Arial"/>
                                <w:b/>
                                <w:sz w:val="12"/>
                                <w:szCs w:val="12"/>
                              </w:rPr>
                            </w:pPr>
                          </w:p>
                          <w:p w14:paraId="0AD3EADF" w14:textId="77777777" w:rsidR="00321C0F" w:rsidRDefault="00321C0F" w:rsidP="0093029A">
                            <w:pPr>
                              <w:rPr>
                                <w:rFonts w:ascii="Arial" w:hAnsi="Arial" w:cs="Arial"/>
                                <w:b/>
                                <w:sz w:val="12"/>
                                <w:szCs w:val="12"/>
                              </w:rPr>
                            </w:pPr>
                          </w:p>
                          <w:p w14:paraId="7EE626C7" w14:textId="77777777" w:rsidR="00321C0F" w:rsidRDefault="00321C0F" w:rsidP="0093029A">
                            <w:pPr>
                              <w:rPr>
                                <w:rFonts w:ascii="Arial" w:hAnsi="Arial" w:cs="Arial"/>
                                <w:b/>
                                <w:sz w:val="12"/>
                                <w:szCs w:val="12"/>
                              </w:rPr>
                            </w:pPr>
                            <w:r>
                              <w:rPr>
                                <w:noProof/>
                                <w:sz w:val="12"/>
                                <w:szCs w:val="12"/>
                              </w:rPr>
                              <w:drawing>
                                <wp:inline distT="0" distB="0" distL="0" distR="0" wp14:anchorId="3DE58FA5" wp14:editId="2AC4727A">
                                  <wp:extent cx="2421126" cy="37857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6.jpg"/>
                                          <pic:cNvPicPr/>
                                        </pic:nvPicPr>
                                        <pic:blipFill>
                                          <a:blip r:embed="rId12">
                                            <a:extLst>
                                              <a:ext uri="{28A0092B-C50C-407E-A947-70E740481C1C}">
                                                <a14:useLocalDpi xmlns:a14="http://schemas.microsoft.com/office/drawing/2010/main" val="0"/>
                                              </a:ext>
                                            </a:extLst>
                                          </a:blip>
                                          <a:stretch>
                                            <a:fillRect/>
                                          </a:stretch>
                                        </pic:blipFill>
                                        <pic:spPr>
                                          <a:xfrm>
                                            <a:off x="0" y="0"/>
                                            <a:ext cx="2446274" cy="382505"/>
                                          </a:xfrm>
                                          <a:prstGeom prst="rect">
                                            <a:avLst/>
                                          </a:prstGeom>
                                        </pic:spPr>
                                      </pic:pic>
                                    </a:graphicData>
                                  </a:graphic>
                                </wp:inline>
                              </w:drawing>
                            </w:r>
                          </w:p>
                          <w:p w14:paraId="5E6AA238" w14:textId="77777777" w:rsidR="00321C0F" w:rsidRDefault="00321C0F" w:rsidP="0093029A">
                            <w:pPr>
                              <w:rPr>
                                <w:rFonts w:ascii="Arial" w:hAnsi="Arial" w:cs="Arial"/>
                                <w:b/>
                                <w:sz w:val="12"/>
                                <w:szCs w:val="12"/>
                              </w:rPr>
                            </w:pPr>
                          </w:p>
                          <w:p w14:paraId="3BDE16FC" w14:textId="77777777" w:rsidR="00321C0F" w:rsidRPr="00E5522C" w:rsidRDefault="00321C0F" w:rsidP="006E613F">
                            <w:pPr>
                              <w:spacing w:line="360" w:lineRule="auto"/>
                              <w:rPr>
                                <w:rFonts w:ascii="Arial" w:hAnsi="Arial" w:cs="Arial"/>
                                <w:b/>
                                <w:sz w:val="12"/>
                                <w:szCs w:val="12"/>
                              </w:rPr>
                            </w:pPr>
                            <w:r w:rsidRPr="00E5522C">
                              <w:rPr>
                                <w:rFonts w:ascii="Arial" w:hAnsi="Arial" w:cs="Arial"/>
                                <w:b/>
                                <w:sz w:val="12"/>
                                <w:szCs w:val="12"/>
                              </w:rPr>
                              <w:t>Growing Demand</w:t>
                            </w:r>
                          </w:p>
                          <w:p w14:paraId="522496D1"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Increased awareness of mental health conditions.</w:t>
                            </w:r>
                          </w:p>
                          <w:p w14:paraId="60BA9E86"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Rising number</w:t>
                            </w:r>
                            <w:r>
                              <w:rPr>
                                <w:rFonts w:ascii="Arial" w:hAnsi="Arial" w:cs="Arial"/>
                                <w:sz w:val="12"/>
                                <w:szCs w:val="12"/>
                              </w:rPr>
                              <w:t>s</w:t>
                            </w:r>
                            <w:r w:rsidRPr="00E5522C">
                              <w:rPr>
                                <w:rFonts w:ascii="Arial" w:hAnsi="Arial" w:cs="Arial"/>
                                <w:sz w:val="12"/>
                                <w:szCs w:val="12"/>
                              </w:rPr>
                              <w:t xml:space="preserve"> of referrals to services.</w:t>
                            </w:r>
                          </w:p>
                          <w:p w14:paraId="72606945"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 xml:space="preserve">Longer waiting times for assessment. (NHS England, 2023; The </w:t>
                            </w:r>
                            <w:r>
                              <w:rPr>
                                <w:rFonts w:ascii="Arial" w:hAnsi="Arial" w:cs="Arial"/>
                                <w:sz w:val="12"/>
                                <w:szCs w:val="12"/>
                              </w:rPr>
                              <w:t>K</w:t>
                            </w:r>
                            <w:r w:rsidRPr="00E5522C">
                              <w:rPr>
                                <w:rFonts w:ascii="Arial" w:hAnsi="Arial" w:cs="Arial"/>
                                <w:sz w:val="12"/>
                                <w:szCs w:val="12"/>
                              </w:rPr>
                              <w:t xml:space="preserve">ing’s </w:t>
                            </w:r>
                            <w:r>
                              <w:rPr>
                                <w:rFonts w:ascii="Arial" w:hAnsi="Arial" w:cs="Arial"/>
                                <w:sz w:val="12"/>
                                <w:szCs w:val="12"/>
                              </w:rPr>
                              <w:t>F</w:t>
                            </w:r>
                            <w:r w:rsidRPr="00E5522C">
                              <w:rPr>
                                <w:rFonts w:ascii="Arial" w:hAnsi="Arial" w:cs="Arial"/>
                                <w:sz w:val="12"/>
                                <w:szCs w:val="12"/>
                              </w:rPr>
                              <w:t>und, 2023).</w:t>
                            </w:r>
                          </w:p>
                          <w:p w14:paraId="77B38029" w14:textId="77777777" w:rsidR="00321C0F" w:rsidRPr="00E5522C" w:rsidRDefault="00321C0F" w:rsidP="006E613F">
                            <w:pPr>
                              <w:spacing w:line="360" w:lineRule="auto"/>
                              <w:rPr>
                                <w:rFonts w:ascii="Arial" w:hAnsi="Arial" w:cs="Arial"/>
                                <w:b/>
                                <w:sz w:val="12"/>
                                <w:szCs w:val="12"/>
                              </w:rPr>
                            </w:pPr>
                            <w:r w:rsidRPr="00E5522C">
                              <w:rPr>
                                <w:rFonts w:ascii="Arial" w:hAnsi="Arial" w:cs="Arial"/>
                                <w:b/>
                                <w:sz w:val="12"/>
                                <w:szCs w:val="12"/>
                              </w:rPr>
                              <w:t>Staffing and financial pressure</w:t>
                            </w:r>
                          </w:p>
                          <w:p w14:paraId="3C48AE17"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Shortages of qualified mental health professionals.</w:t>
                            </w:r>
                          </w:p>
                          <w:p w14:paraId="4B4B724F"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High workloads leading to stress and burnout.</w:t>
                            </w:r>
                          </w:p>
                          <w:p w14:paraId="286D2541"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Limited funding affecting service availability and quality.</w:t>
                            </w:r>
                          </w:p>
                          <w:p w14:paraId="7E3AFF4F" w14:textId="77777777" w:rsidR="00321C0F" w:rsidRPr="00E5522C" w:rsidRDefault="00321C0F" w:rsidP="006E613F">
                            <w:pPr>
                              <w:pStyle w:val="ListParagraph"/>
                              <w:spacing w:line="360" w:lineRule="auto"/>
                              <w:rPr>
                                <w:rFonts w:ascii="Arial" w:hAnsi="Arial" w:cs="Arial"/>
                                <w:sz w:val="12"/>
                                <w:szCs w:val="12"/>
                              </w:rPr>
                            </w:pPr>
                            <w:r w:rsidRPr="00E5522C">
                              <w:rPr>
                                <w:rFonts w:ascii="Arial" w:hAnsi="Arial" w:cs="Arial"/>
                                <w:sz w:val="12"/>
                                <w:szCs w:val="12"/>
                              </w:rPr>
                              <w:t>(</w:t>
                            </w:r>
                            <w:r>
                              <w:rPr>
                                <w:rFonts w:ascii="Arial" w:hAnsi="Arial" w:cs="Arial"/>
                                <w:sz w:val="12"/>
                                <w:szCs w:val="12"/>
                              </w:rPr>
                              <w:t>S</w:t>
                            </w:r>
                            <w:r w:rsidRPr="00E5522C">
                              <w:rPr>
                                <w:rFonts w:ascii="Arial" w:hAnsi="Arial" w:cs="Arial"/>
                                <w:sz w:val="12"/>
                                <w:szCs w:val="12"/>
                              </w:rPr>
                              <w:t xml:space="preserve">ocial </w:t>
                            </w:r>
                            <w:r>
                              <w:rPr>
                                <w:rFonts w:ascii="Arial" w:hAnsi="Arial" w:cs="Arial"/>
                                <w:sz w:val="12"/>
                                <w:szCs w:val="12"/>
                              </w:rPr>
                              <w:t>C</w:t>
                            </w:r>
                            <w:r w:rsidRPr="00E5522C">
                              <w:rPr>
                                <w:rFonts w:ascii="Arial" w:hAnsi="Arial" w:cs="Arial"/>
                                <w:sz w:val="12"/>
                                <w:szCs w:val="12"/>
                              </w:rPr>
                              <w:t xml:space="preserve">are </w:t>
                            </w:r>
                            <w:r>
                              <w:rPr>
                                <w:rFonts w:ascii="Arial" w:hAnsi="Arial" w:cs="Arial"/>
                                <w:sz w:val="12"/>
                                <w:szCs w:val="12"/>
                              </w:rPr>
                              <w:t>I</w:t>
                            </w:r>
                            <w:r w:rsidRPr="00E5522C">
                              <w:rPr>
                                <w:rFonts w:ascii="Arial" w:hAnsi="Arial" w:cs="Arial"/>
                                <w:sz w:val="12"/>
                                <w:szCs w:val="12"/>
                              </w:rPr>
                              <w:t xml:space="preserve">nstitute for Excellence, 2020; The King’s </w:t>
                            </w:r>
                            <w:r>
                              <w:rPr>
                                <w:rFonts w:ascii="Arial" w:hAnsi="Arial" w:cs="Arial"/>
                                <w:sz w:val="12"/>
                                <w:szCs w:val="12"/>
                              </w:rPr>
                              <w:t>F</w:t>
                            </w:r>
                            <w:r w:rsidRPr="00E5522C">
                              <w:rPr>
                                <w:rFonts w:ascii="Arial" w:hAnsi="Arial" w:cs="Arial"/>
                                <w:sz w:val="12"/>
                                <w:szCs w:val="12"/>
                              </w:rPr>
                              <w:t>und, 2023).</w:t>
                            </w:r>
                          </w:p>
                          <w:p w14:paraId="38616B97" w14:textId="77777777" w:rsidR="00321C0F" w:rsidRPr="00E5522C" w:rsidRDefault="00321C0F" w:rsidP="006E613F">
                            <w:pPr>
                              <w:pStyle w:val="ListParagraph"/>
                              <w:spacing w:line="360" w:lineRule="auto"/>
                              <w:rPr>
                                <w:rFonts w:ascii="Arial" w:hAnsi="Arial" w:cs="Arial"/>
                                <w:sz w:val="12"/>
                                <w:szCs w:val="12"/>
                              </w:rPr>
                            </w:pPr>
                            <w:r w:rsidRPr="00E5522C">
                              <w:rPr>
                                <w:rFonts w:ascii="Arial" w:hAnsi="Arial" w:cs="Arial"/>
                                <w:sz w:val="12"/>
                                <w:szCs w:val="12"/>
                              </w:rPr>
                              <w:t xml:space="preserve">The combined impact of rising demand and staffing shortages may place additional pressure on service delivery, limiting timely access to care and continuity of support for service users (The </w:t>
                            </w:r>
                            <w:r>
                              <w:rPr>
                                <w:rFonts w:ascii="Arial" w:hAnsi="Arial" w:cs="Arial"/>
                                <w:sz w:val="12"/>
                                <w:szCs w:val="12"/>
                              </w:rPr>
                              <w:t>K</w:t>
                            </w:r>
                            <w:r w:rsidRPr="00E5522C">
                              <w:rPr>
                                <w:rFonts w:ascii="Arial" w:hAnsi="Arial" w:cs="Arial"/>
                                <w:sz w:val="12"/>
                                <w:szCs w:val="12"/>
                              </w:rPr>
                              <w:t xml:space="preserve">ing’s </w:t>
                            </w:r>
                            <w:r>
                              <w:rPr>
                                <w:rFonts w:ascii="Arial" w:hAnsi="Arial" w:cs="Arial"/>
                                <w:sz w:val="12"/>
                                <w:szCs w:val="12"/>
                              </w:rPr>
                              <w:t>F</w:t>
                            </w:r>
                            <w:r w:rsidRPr="00E5522C">
                              <w:rPr>
                                <w:rFonts w:ascii="Arial" w:hAnsi="Arial" w:cs="Arial"/>
                                <w:sz w:val="12"/>
                                <w:szCs w:val="12"/>
                              </w:rPr>
                              <w:t>und, 2023).</w:t>
                            </w:r>
                          </w:p>
                          <w:p w14:paraId="0C695D4B" w14:textId="77777777" w:rsidR="00321C0F" w:rsidRDefault="00321C0F" w:rsidP="0093029A">
                            <w:pPr>
                              <w:rPr>
                                <w:rFonts w:ascii="Arial" w:hAnsi="Arial" w:cs="Arial"/>
                                <w:b/>
                                <w:sz w:val="12"/>
                                <w:szCs w:val="12"/>
                              </w:rPr>
                            </w:pPr>
                          </w:p>
                        </w:tc>
                      </w:tr>
                      <w:tr w:rsidR="00321C0F" w14:paraId="4311239E" w14:textId="77777777" w:rsidTr="00665381">
                        <w:trPr>
                          <w:trHeight w:val="3329"/>
                        </w:trPr>
                        <w:tc>
                          <w:tcPr>
                            <w:tcW w:w="6216" w:type="dxa"/>
                            <w:tcBorders>
                              <w:top w:val="nil"/>
                              <w:left w:val="nil"/>
                              <w:bottom w:val="nil"/>
                              <w:right w:val="nil"/>
                            </w:tcBorders>
                            <w:shd w:val="clear" w:color="auto" w:fill="BDD6EE" w:themeFill="accent1" w:themeFillTint="66"/>
                          </w:tcPr>
                          <w:p w14:paraId="6EC63E62" w14:textId="77777777" w:rsidR="00321C0F" w:rsidRDefault="00321C0F" w:rsidP="0093029A">
                            <w:pPr>
                              <w:rPr>
                                <w:rFonts w:ascii="Arial" w:hAnsi="Arial" w:cs="Arial"/>
                                <w:b/>
                                <w:sz w:val="12"/>
                                <w:szCs w:val="12"/>
                              </w:rPr>
                            </w:pPr>
                          </w:p>
                          <w:p w14:paraId="465415CF" w14:textId="77777777" w:rsidR="00321C0F" w:rsidRDefault="00321C0F" w:rsidP="0093029A">
                            <w:pPr>
                              <w:rPr>
                                <w:rFonts w:ascii="Arial" w:hAnsi="Arial" w:cs="Arial"/>
                                <w:b/>
                                <w:sz w:val="12"/>
                                <w:szCs w:val="12"/>
                              </w:rPr>
                            </w:pPr>
                          </w:p>
                          <w:p w14:paraId="22D588BB" w14:textId="77777777" w:rsidR="00321C0F" w:rsidRDefault="00321C0F" w:rsidP="0093029A">
                            <w:pPr>
                              <w:rPr>
                                <w:rFonts w:ascii="Arial" w:hAnsi="Arial" w:cs="Arial"/>
                                <w:b/>
                                <w:sz w:val="12"/>
                                <w:szCs w:val="12"/>
                              </w:rPr>
                            </w:pPr>
                            <w:r>
                              <w:rPr>
                                <w:noProof/>
                                <w:sz w:val="12"/>
                                <w:szCs w:val="12"/>
                              </w:rPr>
                              <w:drawing>
                                <wp:inline distT="0" distB="0" distL="0" distR="0" wp14:anchorId="4D687B60" wp14:editId="3C51EF89">
                                  <wp:extent cx="3542030" cy="1672897"/>
                                  <wp:effectExtent l="0" t="0" r="127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7.jpg"/>
                                          <pic:cNvPicPr/>
                                        </pic:nvPicPr>
                                        <pic:blipFill>
                                          <a:blip r:embed="rId13">
                                            <a:extLst>
                                              <a:ext uri="{28A0092B-C50C-407E-A947-70E740481C1C}">
                                                <a14:useLocalDpi xmlns:a14="http://schemas.microsoft.com/office/drawing/2010/main" val="0"/>
                                              </a:ext>
                                            </a:extLst>
                                          </a:blip>
                                          <a:stretch>
                                            <a:fillRect/>
                                          </a:stretch>
                                        </pic:blipFill>
                                        <pic:spPr>
                                          <a:xfrm>
                                            <a:off x="0" y="0"/>
                                            <a:ext cx="3597704" cy="1699192"/>
                                          </a:xfrm>
                                          <a:prstGeom prst="rect">
                                            <a:avLst/>
                                          </a:prstGeom>
                                        </pic:spPr>
                                      </pic:pic>
                                    </a:graphicData>
                                  </a:graphic>
                                </wp:inline>
                              </w:drawing>
                            </w:r>
                          </w:p>
                        </w:tc>
                        <w:tc>
                          <w:tcPr>
                            <w:tcW w:w="6216" w:type="dxa"/>
                            <w:tcBorders>
                              <w:top w:val="nil"/>
                              <w:left w:val="nil"/>
                              <w:bottom w:val="nil"/>
                              <w:right w:val="nil"/>
                            </w:tcBorders>
                            <w:shd w:val="clear" w:color="auto" w:fill="BDD6EE" w:themeFill="accent1" w:themeFillTint="66"/>
                          </w:tcPr>
                          <w:p w14:paraId="74EB424D" w14:textId="77777777" w:rsidR="00321C0F" w:rsidRDefault="00321C0F" w:rsidP="0093029A">
                            <w:pPr>
                              <w:rPr>
                                <w:rFonts w:ascii="Arial" w:hAnsi="Arial" w:cs="Arial"/>
                                <w:b/>
                                <w:sz w:val="12"/>
                                <w:szCs w:val="12"/>
                              </w:rPr>
                            </w:pPr>
                          </w:p>
                          <w:p w14:paraId="005B720C" w14:textId="77777777" w:rsidR="00321C0F" w:rsidRDefault="00321C0F" w:rsidP="00321C0F">
                            <w:pPr>
                              <w:rPr>
                                <w:sz w:val="12"/>
                                <w:szCs w:val="12"/>
                              </w:rPr>
                            </w:pPr>
                          </w:p>
                          <w:p w14:paraId="4F32E364" w14:textId="67052DA2"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 xml:space="preserve">Community Mental Health </w:t>
                            </w:r>
                            <w:r w:rsidR="00642096">
                              <w:rPr>
                                <w:rFonts w:ascii="Arial" w:hAnsi="Arial" w:cs="Arial"/>
                                <w:sz w:val="12"/>
                                <w:szCs w:val="12"/>
                              </w:rPr>
                              <w:t>S</w:t>
                            </w:r>
                            <w:r w:rsidRPr="00E5522C">
                              <w:rPr>
                                <w:rFonts w:ascii="Arial" w:hAnsi="Arial" w:cs="Arial"/>
                                <w:sz w:val="12"/>
                                <w:szCs w:val="12"/>
                              </w:rPr>
                              <w:t>ervice</w:t>
                            </w:r>
                            <w:r>
                              <w:rPr>
                                <w:rFonts w:ascii="Arial" w:hAnsi="Arial" w:cs="Arial"/>
                                <w:sz w:val="12"/>
                                <w:szCs w:val="12"/>
                              </w:rPr>
                              <w:t>s</w:t>
                            </w:r>
                            <w:r w:rsidRPr="00E5522C">
                              <w:rPr>
                                <w:rFonts w:ascii="Arial" w:hAnsi="Arial" w:cs="Arial"/>
                                <w:sz w:val="12"/>
                                <w:szCs w:val="12"/>
                              </w:rPr>
                              <w:t xml:space="preserve"> h</w:t>
                            </w:r>
                            <w:r>
                              <w:rPr>
                                <w:rFonts w:ascii="Arial" w:hAnsi="Arial" w:cs="Arial"/>
                                <w:sz w:val="12"/>
                                <w:szCs w:val="12"/>
                              </w:rPr>
                              <w:t>ave</w:t>
                            </w:r>
                            <w:r w:rsidRPr="00E5522C">
                              <w:rPr>
                                <w:rFonts w:ascii="Arial" w:hAnsi="Arial" w:cs="Arial"/>
                                <w:sz w:val="12"/>
                                <w:szCs w:val="12"/>
                              </w:rPr>
                              <w:t xml:space="preserve"> a</w:t>
                            </w:r>
                            <w:r w:rsidR="00714F6E">
                              <w:rPr>
                                <w:rFonts w:ascii="Arial" w:hAnsi="Arial" w:cs="Arial"/>
                                <w:sz w:val="12"/>
                                <w:szCs w:val="12"/>
                              </w:rPr>
                              <w:t xml:space="preserve"> key </w:t>
                            </w:r>
                            <w:r w:rsidR="00714F6E" w:rsidRPr="00E5522C">
                              <w:rPr>
                                <w:rFonts w:ascii="Arial" w:hAnsi="Arial" w:cs="Arial"/>
                                <w:sz w:val="12"/>
                                <w:szCs w:val="12"/>
                              </w:rPr>
                              <w:t>role</w:t>
                            </w:r>
                            <w:r w:rsidRPr="00E5522C">
                              <w:rPr>
                                <w:rFonts w:ascii="Arial" w:hAnsi="Arial" w:cs="Arial"/>
                                <w:sz w:val="12"/>
                                <w:szCs w:val="12"/>
                              </w:rPr>
                              <w:t xml:space="preserve"> in promoting recovery, independence, and social inclusion (M</w:t>
                            </w:r>
                            <w:r w:rsidR="003E40A0">
                              <w:rPr>
                                <w:rFonts w:ascii="Arial" w:hAnsi="Arial" w:cs="Arial"/>
                                <w:sz w:val="12"/>
                                <w:szCs w:val="12"/>
                              </w:rPr>
                              <w:t>ind</w:t>
                            </w:r>
                            <w:r w:rsidRPr="00E5522C">
                              <w:rPr>
                                <w:rFonts w:ascii="Arial" w:hAnsi="Arial" w:cs="Arial"/>
                                <w:sz w:val="12"/>
                                <w:szCs w:val="12"/>
                              </w:rPr>
                              <w:t>, 2023).</w:t>
                            </w:r>
                          </w:p>
                          <w:p w14:paraId="6E4A5389" w14:textId="7777777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 xml:space="preserve">Providing care in familiar community settings helps to reduce stigma and supports long-term mental well-being (World </w:t>
                            </w:r>
                            <w:r>
                              <w:rPr>
                                <w:rFonts w:ascii="Arial" w:hAnsi="Arial" w:cs="Arial"/>
                                <w:sz w:val="12"/>
                                <w:szCs w:val="12"/>
                              </w:rPr>
                              <w:t>H</w:t>
                            </w:r>
                            <w:r w:rsidRPr="00E5522C">
                              <w:rPr>
                                <w:rFonts w:ascii="Arial" w:hAnsi="Arial" w:cs="Arial"/>
                                <w:sz w:val="12"/>
                                <w:szCs w:val="12"/>
                              </w:rPr>
                              <w:t xml:space="preserve">ealth </w:t>
                            </w:r>
                            <w:r>
                              <w:rPr>
                                <w:rFonts w:ascii="Arial" w:hAnsi="Arial" w:cs="Arial"/>
                                <w:sz w:val="12"/>
                                <w:szCs w:val="12"/>
                              </w:rPr>
                              <w:t>O</w:t>
                            </w:r>
                            <w:r w:rsidRPr="00E5522C">
                              <w:rPr>
                                <w:rFonts w:ascii="Arial" w:hAnsi="Arial" w:cs="Arial"/>
                                <w:sz w:val="12"/>
                                <w:szCs w:val="12"/>
                              </w:rPr>
                              <w:t>rganization, 2021).</w:t>
                            </w:r>
                          </w:p>
                          <w:p w14:paraId="34739FB0" w14:textId="7777777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CMHS also help individuals maintain emotional stability and improve overall quality of life.</w:t>
                            </w:r>
                          </w:p>
                          <w:p w14:paraId="52C1F296" w14:textId="77777777" w:rsidR="00321C0F" w:rsidRPr="00E5522C" w:rsidRDefault="00321C0F" w:rsidP="006E613F">
                            <w:pPr>
                              <w:pStyle w:val="ListParagraph"/>
                              <w:spacing w:line="276" w:lineRule="auto"/>
                              <w:rPr>
                                <w:rFonts w:ascii="Arial" w:hAnsi="Arial" w:cs="Arial"/>
                                <w:sz w:val="12"/>
                                <w:szCs w:val="12"/>
                              </w:rPr>
                            </w:pPr>
                            <w:r w:rsidRPr="00E5522C">
                              <w:rPr>
                                <w:rFonts w:ascii="Arial" w:hAnsi="Arial" w:cs="Arial"/>
                                <w:sz w:val="12"/>
                                <w:szCs w:val="12"/>
                              </w:rPr>
                              <w:t>They address wider social factors that influence mental health including</w:t>
                            </w:r>
                          </w:p>
                          <w:p w14:paraId="7584418D" w14:textId="28E2742F" w:rsidR="00321C0F" w:rsidRPr="00E5522C" w:rsidRDefault="00714F6E" w:rsidP="006E613F">
                            <w:pPr>
                              <w:pStyle w:val="ListParagraph"/>
                              <w:numPr>
                                <w:ilvl w:val="0"/>
                                <w:numId w:val="8"/>
                              </w:numPr>
                              <w:spacing w:line="276" w:lineRule="auto"/>
                              <w:rPr>
                                <w:rFonts w:ascii="Arial" w:hAnsi="Arial" w:cs="Arial"/>
                                <w:sz w:val="12"/>
                                <w:szCs w:val="12"/>
                              </w:rPr>
                            </w:pPr>
                            <w:r>
                              <w:rPr>
                                <w:rFonts w:ascii="Arial" w:hAnsi="Arial" w:cs="Arial"/>
                                <w:sz w:val="12"/>
                                <w:szCs w:val="12"/>
                              </w:rPr>
                              <w:t>h</w:t>
                            </w:r>
                            <w:r w:rsidR="00321C0F" w:rsidRPr="00E5522C">
                              <w:rPr>
                                <w:rFonts w:ascii="Arial" w:hAnsi="Arial" w:cs="Arial"/>
                                <w:sz w:val="12"/>
                                <w:szCs w:val="12"/>
                              </w:rPr>
                              <w:t>ousing</w:t>
                            </w:r>
                            <w:r w:rsidR="003E40A0">
                              <w:rPr>
                                <w:rFonts w:ascii="Arial" w:hAnsi="Arial" w:cs="Arial"/>
                                <w:sz w:val="12"/>
                                <w:szCs w:val="12"/>
                              </w:rPr>
                              <w:t>,</w:t>
                            </w:r>
                          </w:p>
                          <w:p w14:paraId="6DD3AEFD" w14:textId="36BC1855" w:rsidR="00321C0F" w:rsidRPr="00E5522C" w:rsidRDefault="00714F6E" w:rsidP="006E613F">
                            <w:pPr>
                              <w:pStyle w:val="ListParagraph"/>
                              <w:numPr>
                                <w:ilvl w:val="0"/>
                                <w:numId w:val="8"/>
                              </w:numPr>
                              <w:spacing w:line="276" w:lineRule="auto"/>
                              <w:rPr>
                                <w:rFonts w:ascii="Arial" w:hAnsi="Arial" w:cs="Arial"/>
                                <w:sz w:val="12"/>
                                <w:szCs w:val="12"/>
                              </w:rPr>
                            </w:pPr>
                            <w:r>
                              <w:rPr>
                                <w:rFonts w:ascii="Arial" w:hAnsi="Arial" w:cs="Arial"/>
                                <w:sz w:val="12"/>
                                <w:szCs w:val="12"/>
                              </w:rPr>
                              <w:t>e</w:t>
                            </w:r>
                            <w:r w:rsidR="00321C0F" w:rsidRPr="00E5522C">
                              <w:rPr>
                                <w:rFonts w:ascii="Arial" w:hAnsi="Arial" w:cs="Arial"/>
                                <w:sz w:val="12"/>
                                <w:szCs w:val="12"/>
                              </w:rPr>
                              <w:t>mployment</w:t>
                            </w:r>
                            <w:r w:rsidR="008C44DA">
                              <w:rPr>
                                <w:rFonts w:ascii="Arial" w:hAnsi="Arial" w:cs="Arial"/>
                                <w:sz w:val="12"/>
                                <w:szCs w:val="12"/>
                              </w:rPr>
                              <w:t>,</w:t>
                            </w:r>
                          </w:p>
                          <w:p w14:paraId="6CED07FC" w14:textId="7E97A097" w:rsidR="00321C0F" w:rsidRPr="00E5522C" w:rsidRDefault="00714F6E" w:rsidP="006E613F">
                            <w:pPr>
                              <w:pStyle w:val="ListParagraph"/>
                              <w:numPr>
                                <w:ilvl w:val="0"/>
                                <w:numId w:val="8"/>
                              </w:numPr>
                              <w:spacing w:line="276" w:lineRule="auto"/>
                              <w:rPr>
                                <w:rFonts w:ascii="Arial" w:hAnsi="Arial" w:cs="Arial"/>
                                <w:sz w:val="12"/>
                                <w:szCs w:val="12"/>
                              </w:rPr>
                            </w:pPr>
                            <w:r>
                              <w:rPr>
                                <w:rFonts w:ascii="Arial" w:hAnsi="Arial" w:cs="Arial"/>
                                <w:sz w:val="12"/>
                                <w:szCs w:val="12"/>
                              </w:rPr>
                              <w:t>r</w:t>
                            </w:r>
                            <w:r w:rsidR="00321C0F" w:rsidRPr="00E5522C">
                              <w:rPr>
                                <w:rFonts w:ascii="Arial" w:hAnsi="Arial" w:cs="Arial"/>
                                <w:sz w:val="12"/>
                                <w:szCs w:val="12"/>
                              </w:rPr>
                              <w:t>elationships</w:t>
                            </w:r>
                            <w:r w:rsidR="008C44DA">
                              <w:rPr>
                                <w:rFonts w:ascii="Arial" w:hAnsi="Arial" w:cs="Arial"/>
                                <w:sz w:val="12"/>
                                <w:szCs w:val="12"/>
                              </w:rPr>
                              <w:t>,</w:t>
                            </w:r>
                          </w:p>
                          <w:p w14:paraId="5C5833EC" w14:textId="7749CBD0" w:rsidR="00321C0F" w:rsidRPr="00E5522C" w:rsidRDefault="00714F6E" w:rsidP="006E613F">
                            <w:pPr>
                              <w:pStyle w:val="ListParagraph"/>
                              <w:numPr>
                                <w:ilvl w:val="0"/>
                                <w:numId w:val="8"/>
                              </w:numPr>
                              <w:spacing w:line="276" w:lineRule="auto"/>
                              <w:rPr>
                                <w:rFonts w:ascii="Arial" w:hAnsi="Arial" w:cs="Arial"/>
                                <w:sz w:val="12"/>
                                <w:szCs w:val="12"/>
                              </w:rPr>
                            </w:pPr>
                            <w:r>
                              <w:rPr>
                                <w:rFonts w:ascii="Arial" w:hAnsi="Arial" w:cs="Arial"/>
                                <w:sz w:val="12"/>
                                <w:szCs w:val="12"/>
                              </w:rPr>
                              <w:t>p</w:t>
                            </w:r>
                            <w:r w:rsidR="00321C0F" w:rsidRPr="00E5522C">
                              <w:rPr>
                                <w:rFonts w:ascii="Arial" w:hAnsi="Arial" w:cs="Arial"/>
                                <w:sz w:val="12"/>
                                <w:szCs w:val="12"/>
                              </w:rPr>
                              <w:t>articipation in community life.</w:t>
                            </w:r>
                          </w:p>
                          <w:p w14:paraId="3ECCDBCC" w14:textId="03EF9BC8"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CMHS also offer support and guidance to families and carers, helping them understand mental health conditions and access additional support services (M</w:t>
                            </w:r>
                            <w:r w:rsidR="008C44DA">
                              <w:rPr>
                                <w:rFonts w:ascii="Arial" w:hAnsi="Arial" w:cs="Arial"/>
                                <w:sz w:val="12"/>
                                <w:szCs w:val="12"/>
                              </w:rPr>
                              <w:t>ind</w:t>
                            </w:r>
                            <w:r w:rsidRPr="00E5522C">
                              <w:rPr>
                                <w:rFonts w:ascii="Arial" w:hAnsi="Arial" w:cs="Arial"/>
                                <w:sz w:val="12"/>
                                <w:szCs w:val="12"/>
                              </w:rPr>
                              <w:t>, 2023).</w:t>
                            </w:r>
                          </w:p>
                          <w:p w14:paraId="5418ECA3" w14:textId="2CCD356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Overall</w:t>
                            </w:r>
                            <w:r>
                              <w:rPr>
                                <w:rFonts w:ascii="Arial" w:hAnsi="Arial" w:cs="Arial"/>
                                <w:sz w:val="12"/>
                                <w:szCs w:val="12"/>
                              </w:rPr>
                              <w:t>,</w:t>
                            </w:r>
                            <w:r w:rsidRPr="00E5522C">
                              <w:rPr>
                                <w:rFonts w:ascii="Arial" w:hAnsi="Arial" w:cs="Arial"/>
                                <w:sz w:val="12"/>
                                <w:szCs w:val="12"/>
                              </w:rPr>
                              <w:t xml:space="preserve"> effective </w:t>
                            </w:r>
                            <w:r>
                              <w:rPr>
                                <w:rFonts w:ascii="Arial" w:hAnsi="Arial" w:cs="Arial"/>
                                <w:sz w:val="12"/>
                                <w:szCs w:val="12"/>
                              </w:rPr>
                              <w:t>C</w:t>
                            </w:r>
                            <w:r w:rsidRPr="00E5522C">
                              <w:rPr>
                                <w:rFonts w:ascii="Arial" w:hAnsi="Arial" w:cs="Arial"/>
                                <w:sz w:val="12"/>
                                <w:szCs w:val="12"/>
                              </w:rPr>
                              <w:t>MHS improve outcome</w:t>
                            </w:r>
                            <w:r>
                              <w:rPr>
                                <w:rFonts w:ascii="Arial" w:hAnsi="Arial" w:cs="Arial"/>
                                <w:sz w:val="12"/>
                                <w:szCs w:val="12"/>
                              </w:rPr>
                              <w:t>s</w:t>
                            </w:r>
                            <w:r w:rsidRPr="00E5522C">
                              <w:rPr>
                                <w:rFonts w:ascii="Arial" w:hAnsi="Arial" w:cs="Arial"/>
                                <w:sz w:val="12"/>
                                <w:szCs w:val="12"/>
                              </w:rPr>
                              <w:t xml:space="preserve"> by delivering accessible, compassionate, and person-</w:t>
                            </w:r>
                            <w:proofErr w:type="spellStart"/>
                            <w:r w:rsidRPr="00E5522C">
                              <w:rPr>
                                <w:rFonts w:ascii="Arial" w:hAnsi="Arial" w:cs="Arial"/>
                                <w:sz w:val="12"/>
                                <w:szCs w:val="12"/>
                              </w:rPr>
                              <w:t>centred</w:t>
                            </w:r>
                            <w:proofErr w:type="spellEnd"/>
                            <w:r w:rsidRPr="00E5522C">
                              <w:rPr>
                                <w:rFonts w:ascii="Arial" w:hAnsi="Arial" w:cs="Arial"/>
                                <w:sz w:val="12"/>
                                <w:szCs w:val="12"/>
                              </w:rPr>
                              <w:t xml:space="preserve"> care (NHS England, 2023; N</w:t>
                            </w:r>
                            <w:r>
                              <w:rPr>
                                <w:rFonts w:ascii="Arial" w:hAnsi="Arial" w:cs="Arial"/>
                                <w:sz w:val="12"/>
                                <w:szCs w:val="12"/>
                              </w:rPr>
                              <w:t>I</w:t>
                            </w:r>
                            <w:r w:rsidRPr="00E5522C">
                              <w:rPr>
                                <w:rFonts w:ascii="Arial" w:hAnsi="Arial" w:cs="Arial"/>
                                <w:sz w:val="12"/>
                                <w:szCs w:val="12"/>
                              </w:rPr>
                              <w:t>CE, 2022).</w:t>
                            </w:r>
                          </w:p>
                          <w:p w14:paraId="5B3B06A6" w14:textId="651CD050" w:rsidR="00321C0F" w:rsidRPr="00E5522C" w:rsidRDefault="00321C0F" w:rsidP="006E613F">
                            <w:pPr>
                              <w:spacing w:line="276" w:lineRule="auto"/>
                              <w:rPr>
                                <w:rFonts w:ascii="Arial" w:hAnsi="Arial" w:cs="Arial"/>
                                <w:sz w:val="12"/>
                                <w:szCs w:val="12"/>
                              </w:rPr>
                            </w:pPr>
                            <w:r w:rsidRPr="00E5522C">
                              <w:rPr>
                                <w:rFonts w:ascii="Arial" w:hAnsi="Arial" w:cs="Arial"/>
                                <w:sz w:val="12"/>
                                <w:szCs w:val="12"/>
                              </w:rPr>
                              <w:t xml:space="preserve">However, the overall impact of CMHS </w:t>
                            </w:r>
                            <w:r>
                              <w:rPr>
                                <w:rFonts w:ascii="Arial" w:hAnsi="Arial" w:cs="Arial"/>
                                <w:sz w:val="12"/>
                                <w:szCs w:val="12"/>
                              </w:rPr>
                              <w:t>r</w:t>
                            </w:r>
                            <w:r w:rsidRPr="00E5522C">
                              <w:rPr>
                                <w:rFonts w:ascii="Arial" w:hAnsi="Arial" w:cs="Arial"/>
                                <w:sz w:val="12"/>
                                <w:szCs w:val="12"/>
                              </w:rPr>
                              <w:t>elies heavily on adequate funding, work</w:t>
                            </w:r>
                            <w:r>
                              <w:rPr>
                                <w:rFonts w:ascii="Arial" w:hAnsi="Arial" w:cs="Arial"/>
                                <w:sz w:val="12"/>
                                <w:szCs w:val="12"/>
                              </w:rPr>
                              <w:t>f</w:t>
                            </w:r>
                            <w:r w:rsidRPr="00E5522C">
                              <w:rPr>
                                <w:rFonts w:ascii="Arial" w:hAnsi="Arial" w:cs="Arial"/>
                                <w:sz w:val="12"/>
                                <w:szCs w:val="12"/>
                              </w:rPr>
                              <w:t>orce availability, and effective inter-agency collaboration, as limitations in these areas may reduce access to timely and consistent support (NHS England, 2023)</w:t>
                            </w:r>
                            <w:r w:rsidR="00714F6E">
                              <w:rPr>
                                <w:rFonts w:ascii="Arial" w:hAnsi="Arial" w:cs="Arial"/>
                                <w:sz w:val="12"/>
                                <w:szCs w:val="12"/>
                              </w:rPr>
                              <w:t>.</w:t>
                            </w:r>
                          </w:p>
                          <w:p w14:paraId="027AFB8E" w14:textId="77777777" w:rsidR="00321C0F" w:rsidRDefault="00321C0F" w:rsidP="0093029A">
                            <w:pPr>
                              <w:rPr>
                                <w:rFonts w:ascii="Arial" w:hAnsi="Arial" w:cs="Arial"/>
                                <w:b/>
                                <w:sz w:val="12"/>
                                <w:szCs w:val="12"/>
                              </w:rPr>
                            </w:pPr>
                          </w:p>
                        </w:tc>
                      </w:tr>
                    </w:tbl>
                    <w:p w14:paraId="0390449D" w14:textId="77777777" w:rsidR="00321C0F" w:rsidRPr="004025C7" w:rsidRDefault="0093029A" w:rsidP="0093029A">
                      <w:pPr>
                        <w:rPr>
                          <w:rFonts w:ascii="Arial" w:hAnsi="Arial" w:cs="Arial"/>
                          <w:b/>
                          <w:sz w:val="40"/>
                        </w:rPr>
                      </w:pPr>
                      <w:r>
                        <w:rPr>
                          <w:rFonts w:ascii="Arial" w:hAnsi="Arial" w:cs="Arial"/>
                          <w:b/>
                          <w:sz w:val="40"/>
                        </w:rPr>
                        <w:t xml:space="preserve"> </w:t>
                      </w:r>
                    </w:p>
                    <w:p w14:paraId="50A4E7D7" w14:textId="77777777" w:rsidR="0093029A" w:rsidRPr="004025C7" w:rsidRDefault="0093029A" w:rsidP="0093029A">
                      <w:pPr>
                        <w:rPr>
                          <w:rFonts w:ascii="Arial" w:hAnsi="Arial" w:cs="Arial"/>
                          <w:b/>
                          <w:sz w:val="40"/>
                        </w:rPr>
                      </w:pPr>
                    </w:p>
                    <w:p w14:paraId="615F14C5" w14:textId="77777777" w:rsidR="0093029A" w:rsidRDefault="0093029A"/>
                  </w:txbxContent>
                </v:textbox>
                <w10:wrap anchorx="page"/>
              </v:shape>
            </w:pict>
          </mc:Fallback>
        </mc:AlternateContent>
      </w:r>
      <w:r w:rsidR="00BD458C">
        <w:rPr>
          <w:noProof/>
        </w:rPr>
        <mc:AlternateContent>
          <mc:Choice Requires="wps">
            <w:drawing>
              <wp:anchor distT="0" distB="0" distL="114300" distR="114300" simplePos="0" relativeHeight="251660288" behindDoc="0" locked="0" layoutInCell="1" allowOverlap="1" wp14:anchorId="0BA43DA5" wp14:editId="36DD913F">
                <wp:simplePos x="0" y="0"/>
                <wp:positionH relativeFrom="column">
                  <wp:posOffset>-991235</wp:posOffset>
                </wp:positionH>
                <wp:positionV relativeFrom="paragraph">
                  <wp:posOffset>341630</wp:posOffset>
                </wp:positionV>
                <wp:extent cx="1814830" cy="313690"/>
                <wp:effectExtent l="0" t="0" r="13970" b="10160"/>
                <wp:wrapNone/>
                <wp:docPr id="2" name="Text Box 2"/>
                <wp:cNvGraphicFramePr/>
                <a:graphic xmlns:a="http://schemas.openxmlformats.org/drawingml/2006/main">
                  <a:graphicData uri="http://schemas.microsoft.com/office/word/2010/wordprocessingShape">
                    <wps:wsp>
                      <wps:cNvSpPr txBox="1"/>
                      <wps:spPr>
                        <a:xfrm>
                          <a:off x="0" y="0"/>
                          <a:ext cx="1814830" cy="31369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2D5A1D" w14:textId="77777777" w:rsidR="0093029A" w:rsidRPr="006E4C36" w:rsidRDefault="0093029A" w:rsidP="0093029A">
                            <w:pPr>
                              <w:rPr>
                                <w:rFonts w:ascii="Arial" w:hAnsi="Arial" w:cs="Arial"/>
                                <w:b/>
                                <w:color w:val="FFFFFF" w:themeColor="background1"/>
                              </w:rPr>
                            </w:pPr>
                            <w:r w:rsidRPr="006E4C36">
                              <w:rPr>
                                <w:rFonts w:ascii="Arial" w:hAnsi="Arial" w:cs="Arial"/>
                                <w:b/>
                                <w:color w:val="FFFFFF" w:themeColor="background1"/>
                              </w:rPr>
                              <w:t>1.1-Overview of CMHS</w:t>
                            </w:r>
                          </w:p>
                          <w:p w14:paraId="5EE6DCCE" w14:textId="77777777" w:rsidR="0093029A" w:rsidRDefault="009302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A43DA5" id="Text Box 2" o:spid="_x0000_s1027" type="#_x0000_t202" style="position:absolute;margin-left:-78.05pt;margin-top:26.9pt;width:142.9pt;height:24.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" fillcolor="#5b9bd5 [3204]" strokeweight=".5pt">
                <v:textbox>
                  <w:txbxContent>
                    <w:p w14:paraId="582D5A1D" w14:textId="77777777" w:rsidR="0093029A" w:rsidRPr="006E4C36" w:rsidRDefault="0093029A" w:rsidP="0093029A">
                      <w:pPr>
                        <w:rPr>
                          <w:rFonts w:ascii="Arial" w:hAnsi="Arial" w:cs="Arial"/>
                          <w:b/>
                          <w:color w:val="FFFFFF" w:themeColor="background1"/>
                        </w:rPr>
                      </w:pPr>
                      <w:r w:rsidRPr="006E4C36">
                        <w:rPr>
                          <w:rFonts w:ascii="Arial" w:hAnsi="Arial" w:cs="Arial"/>
                          <w:b/>
                          <w:color w:val="FFFFFF" w:themeColor="background1"/>
                        </w:rPr>
                        <w:t>1.1-Overview of CMHS</w:t>
                      </w:r>
                    </w:p>
                    <w:p w14:paraId="5EE6DCCE" w14:textId="77777777" w:rsidR="0093029A" w:rsidRDefault="0093029A"/>
                  </w:txbxContent>
                </v:textbox>
              </v:shape>
            </w:pict>
          </mc:Fallback>
        </mc:AlternateContent>
      </w:r>
    </w:p>
    <w:p w14:paraId="0F060FAA" w14:textId="77777777" w:rsidR="00821ED2" w:rsidRDefault="00665381">
      <w:r>
        <w:rPr>
          <w:noProof/>
        </w:rPr>
        <mc:AlternateContent>
          <mc:Choice Requires="wps">
            <w:drawing>
              <wp:anchor distT="0" distB="0" distL="114300" distR="114300" simplePos="0" relativeHeight="251662336" behindDoc="0" locked="0" layoutInCell="1" allowOverlap="1" wp14:anchorId="4313B53D" wp14:editId="661CABF7">
                <wp:simplePos x="0" y="0"/>
                <wp:positionH relativeFrom="column">
                  <wp:posOffset>2905760</wp:posOffset>
                </wp:positionH>
                <wp:positionV relativeFrom="paragraph">
                  <wp:posOffset>125730</wp:posOffset>
                </wp:positionV>
                <wp:extent cx="2403475" cy="313690"/>
                <wp:effectExtent l="0" t="0" r="15875" b="10160"/>
                <wp:wrapNone/>
                <wp:docPr id="9" name="Text Box 9"/>
                <wp:cNvGraphicFramePr/>
                <a:graphic xmlns:a="http://schemas.openxmlformats.org/drawingml/2006/main">
                  <a:graphicData uri="http://schemas.microsoft.com/office/word/2010/wordprocessingShape">
                    <wps:wsp>
                      <wps:cNvSpPr txBox="1"/>
                      <wps:spPr>
                        <a:xfrm>
                          <a:off x="0" y="0"/>
                          <a:ext cx="2403475" cy="313690"/>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90F54C" w14:textId="77777777" w:rsidR="00EA1C52" w:rsidRPr="006E4C36" w:rsidRDefault="00EA1C52" w:rsidP="00EA1C52">
                            <w:pPr>
                              <w:rPr>
                                <w:rFonts w:ascii="Arial" w:hAnsi="Arial" w:cs="Arial"/>
                                <w:b/>
                                <w:color w:val="FFFFFF" w:themeColor="background1"/>
                              </w:rPr>
                            </w:pPr>
                            <w:r w:rsidRPr="006E4C36">
                              <w:rPr>
                                <w:rFonts w:ascii="Arial" w:hAnsi="Arial" w:cs="Arial"/>
                                <w:b/>
                                <w:color w:val="FFFFFF" w:themeColor="background1"/>
                              </w:rPr>
                              <w:t>1.2- Conditions CMHS Supported</w:t>
                            </w:r>
                          </w:p>
                          <w:p w14:paraId="011F0D00" w14:textId="77777777" w:rsidR="00EA1C52" w:rsidRDefault="00EA1C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13B53D" id="Text Box 9" o:spid="_x0000_s1028" type="#_x0000_t202" style="position:absolute;margin-left:228.8pt;margin-top:9.9pt;width:189.25pt;height:24.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" fillcolor="#f4b083 [1941]" strokeweight=".5pt">
                <v:textbox>
                  <w:txbxContent>
                    <w:p w14:paraId="1190F54C" w14:textId="77777777" w:rsidR="00EA1C52" w:rsidRPr="006E4C36" w:rsidRDefault="00EA1C52" w:rsidP="00EA1C52">
                      <w:pPr>
                        <w:rPr>
                          <w:rFonts w:ascii="Arial" w:hAnsi="Arial" w:cs="Arial"/>
                          <w:b/>
                          <w:color w:val="FFFFFF" w:themeColor="background1"/>
                        </w:rPr>
                      </w:pPr>
                      <w:r w:rsidRPr="006E4C36">
                        <w:rPr>
                          <w:rFonts w:ascii="Arial" w:hAnsi="Arial" w:cs="Arial"/>
                          <w:b/>
                          <w:color w:val="FFFFFF" w:themeColor="background1"/>
                        </w:rPr>
                        <w:t>1.2- Conditions CMHS Supported</w:t>
                      </w:r>
                    </w:p>
                    <w:p w14:paraId="011F0D00" w14:textId="77777777" w:rsidR="00EA1C52" w:rsidRDefault="00EA1C52"/>
                  </w:txbxContent>
                </v:textbox>
              </v:shape>
            </w:pict>
          </mc:Fallback>
        </mc:AlternateContent>
      </w:r>
    </w:p>
    <w:p w14:paraId="7693B1FD" w14:textId="77777777" w:rsidR="00821ED2" w:rsidRPr="00821ED2" w:rsidRDefault="00821ED2" w:rsidP="00821ED2"/>
    <w:p w14:paraId="1B2030D2" w14:textId="77777777" w:rsidR="00821ED2" w:rsidRPr="00821ED2" w:rsidRDefault="00821ED2" w:rsidP="00821ED2"/>
    <w:p w14:paraId="3CFDB025" w14:textId="77777777" w:rsidR="00821ED2" w:rsidRPr="00821ED2" w:rsidRDefault="00821ED2" w:rsidP="00821ED2"/>
    <w:p w14:paraId="6B5B5CB2" w14:textId="77777777" w:rsidR="00821ED2" w:rsidRPr="00821ED2" w:rsidRDefault="00821ED2" w:rsidP="00821ED2"/>
    <w:p w14:paraId="2B001007" w14:textId="77777777" w:rsidR="00821ED2" w:rsidRPr="00821ED2" w:rsidRDefault="00821ED2" w:rsidP="00821ED2"/>
    <w:p w14:paraId="3C739DA8" w14:textId="77777777" w:rsidR="00821ED2" w:rsidRPr="00821ED2" w:rsidRDefault="00821ED2" w:rsidP="00821ED2"/>
    <w:p w14:paraId="3A7409F4" w14:textId="77777777" w:rsidR="00821ED2" w:rsidRPr="00821ED2" w:rsidRDefault="00665381" w:rsidP="00821ED2">
      <w:r>
        <w:rPr>
          <w:noProof/>
        </w:rPr>
        <mc:AlternateContent>
          <mc:Choice Requires="wps">
            <w:drawing>
              <wp:anchor distT="0" distB="0" distL="114300" distR="114300" simplePos="0" relativeHeight="251664384" behindDoc="0" locked="0" layoutInCell="1" allowOverlap="1" wp14:anchorId="3915875E" wp14:editId="09F6EBB5">
                <wp:simplePos x="0" y="0"/>
                <wp:positionH relativeFrom="page">
                  <wp:posOffset>0</wp:posOffset>
                </wp:positionH>
                <wp:positionV relativeFrom="paragraph">
                  <wp:posOffset>298210</wp:posOffset>
                </wp:positionV>
                <wp:extent cx="1814830" cy="285115"/>
                <wp:effectExtent l="0" t="0" r="13970" b="19685"/>
                <wp:wrapNone/>
                <wp:docPr id="10" name="Text Box 10"/>
                <wp:cNvGraphicFramePr/>
                <a:graphic xmlns:a="http://schemas.openxmlformats.org/drawingml/2006/main">
                  <a:graphicData uri="http://schemas.microsoft.com/office/word/2010/wordprocessingShape">
                    <wps:wsp>
                      <wps:cNvSpPr txBox="1"/>
                      <wps:spPr>
                        <a:xfrm>
                          <a:off x="0" y="0"/>
                          <a:ext cx="1814830" cy="285115"/>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BB7C54" w14:textId="77777777" w:rsidR="00EA1C52" w:rsidRPr="006E4C36" w:rsidRDefault="00EA1C52" w:rsidP="00EA1C52">
                            <w:pPr>
                              <w:rPr>
                                <w:b/>
                                <w:color w:val="FFFFFF" w:themeColor="background1"/>
                              </w:rPr>
                            </w:pPr>
                            <w:r w:rsidRPr="006E4C36">
                              <w:rPr>
                                <w:b/>
                                <w:color w:val="FFFFFF" w:themeColor="background1"/>
                              </w:rPr>
                              <w:t xml:space="preserve">1.3-Who Uses </w:t>
                            </w:r>
                            <w:r>
                              <w:rPr>
                                <w:b/>
                                <w:color w:val="FFFFFF" w:themeColor="background1"/>
                              </w:rPr>
                              <w:t>C</w:t>
                            </w:r>
                            <w:r w:rsidRPr="006E4C36">
                              <w:rPr>
                                <w:b/>
                                <w:color w:val="FFFFFF" w:themeColor="background1"/>
                              </w:rPr>
                              <w:t>MHS</w:t>
                            </w:r>
                          </w:p>
                          <w:p w14:paraId="209D9186" w14:textId="77777777" w:rsidR="00EA1C52" w:rsidRDefault="00EA1C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5875E" id="Text Box 10" o:spid="_x0000_s1029" type="#_x0000_t202" style="position:absolute;margin-left:0;margin-top:23.5pt;width:142.9pt;height:22.4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" fillcolor="#f4b083 [1941]" strokeweight=".5pt">
                <v:textbox>
                  <w:txbxContent>
                    <w:p w14:paraId="51BB7C54" w14:textId="77777777" w:rsidR="00EA1C52" w:rsidRPr="006E4C36" w:rsidRDefault="00EA1C52" w:rsidP="00EA1C52">
                      <w:pPr>
                        <w:rPr>
                          <w:b/>
                          <w:color w:val="FFFFFF" w:themeColor="background1"/>
                        </w:rPr>
                      </w:pPr>
                      <w:r w:rsidRPr="006E4C36">
                        <w:rPr>
                          <w:b/>
                          <w:color w:val="FFFFFF" w:themeColor="background1"/>
                        </w:rPr>
                        <w:t xml:space="preserve">1.3-Who Uses </w:t>
                      </w:r>
                      <w:r>
                        <w:rPr>
                          <w:b/>
                          <w:color w:val="FFFFFF" w:themeColor="background1"/>
                        </w:rPr>
                        <w:t>C</w:t>
                      </w:r>
                      <w:r w:rsidRPr="006E4C36">
                        <w:rPr>
                          <w:b/>
                          <w:color w:val="FFFFFF" w:themeColor="background1"/>
                        </w:rPr>
                        <w:t>MHS</w:t>
                      </w:r>
                    </w:p>
                    <w:p w14:paraId="209D9186" w14:textId="77777777" w:rsidR="00EA1C52" w:rsidRDefault="00EA1C52"/>
                  </w:txbxContent>
                </v:textbox>
                <w10:wrap anchorx="page"/>
              </v:shape>
            </w:pict>
          </mc:Fallback>
        </mc:AlternateContent>
      </w:r>
    </w:p>
    <w:p w14:paraId="10AE99E7" w14:textId="77777777" w:rsidR="00821ED2" w:rsidRPr="00821ED2" w:rsidRDefault="006E613F" w:rsidP="00821ED2">
      <w:r>
        <w:rPr>
          <w:noProof/>
        </w:rPr>
        <mc:AlternateContent>
          <mc:Choice Requires="wps">
            <w:drawing>
              <wp:anchor distT="0" distB="0" distL="114300" distR="114300" simplePos="0" relativeHeight="251665408" behindDoc="0" locked="0" layoutInCell="1" allowOverlap="1" wp14:anchorId="3DC6FB98" wp14:editId="15AECA97">
                <wp:simplePos x="0" y="0"/>
                <wp:positionH relativeFrom="column">
                  <wp:posOffset>2905125</wp:posOffset>
                </wp:positionH>
                <wp:positionV relativeFrom="paragraph">
                  <wp:posOffset>12460</wp:posOffset>
                </wp:positionV>
                <wp:extent cx="1814830" cy="285115"/>
                <wp:effectExtent l="0" t="0" r="13970" b="19685"/>
                <wp:wrapNone/>
                <wp:docPr id="11" name="Text Box 11"/>
                <wp:cNvGraphicFramePr/>
                <a:graphic xmlns:a="http://schemas.openxmlformats.org/drawingml/2006/main">
                  <a:graphicData uri="http://schemas.microsoft.com/office/word/2010/wordprocessingShape">
                    <wps:wsp>
                      <wps:cNvSpPr txBox="1"/>
                      <wps:spPr>
                        <a:xfrm>
                          <a:off x="0" y="0"/>
                          <a:ext cx="1814830" cy="285115"/>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E1C97F" w14:textId="77777777" w:rsidR="00EA1C52" w:rsidRPr="006E4C36" w:rsidRDefault="00EA1C52" w:rsidP="00EA1C52">
                            <w:pPr>
                              <w:rPr>
                                <w:b/>
                                <w:color w:val="FFFFFF" w:themeColor="background1"/>
                              </w:rPr>
                            </w:pPr>
                            <w:r w:rsidRPr="006E4C36">
                              <w:rPr>
                                <w:b/>
                                <w:color w:val="FFFFFF" w:themeColor="background1"/>
                              </w:rPr>
                              <w:t xml:space="preserve">1.4- Brief </w:t>
                            </w:r>
                            <w:r>
                              <w:rPr>
                                <w:b/>
                                <w:color w:val="FFFFFF" w:themeColor="background1"/>
                              </w:rPr>
                              <w:t>H</w:t>
                            </w:r>
                            <w:r w:rsidRPr="006E4C36">
                              <w:rPr>
                                <w:b/>
                                <w:color w:val="FFFFFF" w:themeColor="background1"/>
                              </w:rPr>
                              <w:t>istory of C</w:t>
                            </w:r>
                            <w:r>
                              <w:rPr>
                                <w:b/>
                                <w:color w:val="FFFFFF" w:themeColor="background1"/>
                              </w:rPr>
                              <w:t>MHS</w:t>
                            </w:r>
                          </w:p>
                          <w:p w14:paraId="71FC0DB6" w14:textId="77777777" w:rsidR="00EA1C52" w:rsidRDefault="00EA1C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6FB98" id="Text Box 11" o:spid="_x0000_s1030" type="#_x0000_t202" style="position:absolute;margin-left:228.75pt;margin-top:1pt;width:142.9pt;height:2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" fillcolor="#a8d08d [1945]" strokeweight=".5pt">
                <v:textbox>
                  <w:txbxContent>
                    <w:p w14:paraId="75E1C97F" w14:textId="77777777" w:rsidR="00EA1C52" w:rsidRPr="006E4C36" w:rsidRDefault="00EA1C52" w:rsidP="00EA1C52">
                      <w:pPr>
                        <w:rPr>
                          <w:b/>
                          <w:color w:val="FFFFFF" w:themeColor="background1"/>
                        </w:rPr>
                      </w:pPr>
                      <w:r w:rsidRPr="006E4C36">
                        <w:rPr>
                          <w:b/>
                          <w:color w:val="FFFFFF" w:themeColor="background1"/>
                        </w:rPr>
                        <w:t xml:space="preserve">1.4- Brief </w:t>
                      </w:r>
                      <w:r>
                        <w:rPr>
                          <w:b/>
                          <w:color w:val="FFFFFF" w:themeColor="background1"/>
                        </w:rPr>
                        <w:t>H</w:t>
                      </w:r>
                      <w:r w:rsidRPr="006E4C36">
                        <w:rPr>
                          <w:b/>
                          <w:color w:val="FFFFFF" w:themeColor="background1"/>
                        </w:rPr>
                        <w:t>istory of C</w:t>
                      </w:r>
                      <w:r>
                        <w:rPr>
                          <w:b/>
                          <w:color w:val="FFFFFF" w:themeColor="background1"/>
                        </w:rPr>
                        <w:t>MHS</w:t>
                      </w:r>
                    </w:p>
                    <w:p w14:paraId="71FC0DB6" w14:textId="77777777" w:rsidR="00EA1C52" w:rsidRDefault="00EA1C52"/>
                  </w:txbxContent>
                </v:textbox>
              </v:shape>
            </w:pict>
          </mc:Fallback>
        </mc:AlternateContent>
      </w:r>
    </w:p>
    <w:p w14:paraId="1552F89B" w14:textId="77777777" w:rsidR="00821ED2" w:rsidRPr="00821ED2" w:rsidRDefault="00821ED2" w:rsidP="00821ED2"/>
    <w:p w14:paraId="2B1802F0" w14:textId="77777777" w:rsidR="00821ED2" w:rsidRPr="00821ED2" w:rsidRDefault="00821ED2" w:rsidP="00821ED2"/>
    <w:p w14:paraId="5335869B" w14:textId="77777777" w:rsidR="00821ED2" w:rsidRPr="00821ED2" w:rsidRDefault="00821ED2" w:rsidP="00821ED2"/>
    <w:p w14:paraId="4779C4D8" w14:textId="77777777" w:rsidR="00821ED2" w:rsidRPr="00821ED2" w:rsidRDefault="00821ED2" w:rsidP="00821ED2"/>
    <w:p w14:paraId="258178D3" w14:textId="77777777" w:rsidR="00821ED2" w:rsidRPr="00821ED2" w:rsidRDefault="00821ED2" w:rsidP="00821ED2"/>
    <w:p w14:paraId="7304EEC5" w14:textId="77777777" w:rsidR="00821ED2" w:rsidRPr="00821ED2" w:rsidRDefault="00665381" w:rsidP="00821ED2">
      <w:r>
        <w:rPr>
          <w:noProof/>
        </w:rPr>
        <mc:AlternateContent>
          <mc:Choice Requires="wps">
            <w:drawing>
              <wp:anchor distT="0" distB="0" distL="114300" distR="114300" simplePos="0" relativeHeight="251667456" behindDoc="0" locked="0" layoutInCell="1" allowOverlap="1" wp14:anchorId="6D0CCFCF" wp14:editId="1F8D17F6">
                <wp:simplePos x="0" y="0"/>
                <wp:positionH relativeFrom="column">
                  <wp:posOffset>-949960</wp:posOffset>
                </wp:positionH>
                <wp:positionV relativeFrom="paragraph">
                  <wp:posOffset>325360</wp:posOffset>
                </wp:positionV>
                <wp:extent cx="2082800" cy="313690"/>
                <wp:effectExtent l="0" t="0" r="12700" b="10160"/>
                <wp:wrapNone/>
                <wp:docPr id="12" name="Text Box 12"/>
                <wp:cNvGraphicFramePr/>
                <a:graphic xmlns:a="http://schemas.openxmlformats.org/drawingml/2006/main">
                  <a:graphicData uri="http://schemas.microsoft.com/office/word/2010/wordprocessingShape">
                    <wps:wsp>
                      <wps:cNvSpPr txBox="1"/>
                      <wps:spPr>
                        <a:xfrm>
                          <a:off x="0" y="0"/>
                          <a:ext cx="2082800" cy="313690"/>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DD52B6" w14:textId="77777777" w:rsidR="00EA1C52" w:rsidRPr="006E4C36" w:rsidRDefault="00EA1C52" w:rsidP="00EA1C52">
                            <w:pPr>
                              <w:rPr>
                                <w:b/>
                                <w:color w:val="FFFFFF" w:themeColor="background1"/>
                              </w:rPr>
                            </w:pPr>
                            <w:r w:rsidRPr="006E4C36">
                              <w:rPr>
                                <w:b/>
                                <w:color w:val="FFFFFF" w:themeColor="background1"/>
                              </w:rPr>
                              <w:t xml:space="preserve">1.5-How CMHS </w:t>
                            </w:r>
                            <w:r>
                              <w:rPr>
                                <w:b/>
                                <w:color w:val="FFFFFF" w:themeColor="background1"/>
                              </w:rPr>
                              <w:t>F</w:t>
                            </w:r>
                            <w:r w:rsidRPr="006E4C36">
                              <w:rPr>
                                <w:b/>
                                <w:color w:val="FFFFFF" w:themeColor="background1"/>
                              </w:rPr>
                              <w:t xml:space="preserve">unctions </w:t>
                            </w:r>
                            <w:r>
                              <w:rPr>
                                <w:b/>
                                <w:color w:val="FFFFFF" w:themeColor="background1"/>
                              </w:rPr>
                              <w:t>T</w:t>
                            </w:r>
                            <w:r w:rsidRPr="006E4C36">
                              <w:rPr>
                                <w:b/>
                                <w:color w:val="FFFFFF" w:themeColor="background1"/>
                              </w:rPr>
                              <w:t>oday</w:t>
                            </w:r>
                          </w:p>
                          <w:p w14:paraId="1DBAE743" w14:textId="77777777" w:rsidR="00EA1C52" w:rsidRDefault="00EA1C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0CCFCF" id="Text Box 12" o:spid="_x0000_s1031" type="#_x0000_t202" style="position:absolute;margin-left:-74.8pt;margin-top:25.6pt;width:164pt;height:24.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" fillcolor="#a8d08d [1945]" strokeweight=".5pt">
                <v:textbox>
                  <w:txbxContent>
                    <w:p w14:paraId="38DD52B6" w14:textId="77777777" w:rsidR="00EA1C52" w:rsidRPr="006E4C36" w:rsidRDefault="00EA1C52" w:rsidP="00EA1C52">
                      <w:pPr>
                        <w:rPr>
                          <w:b/>
                          <w:color w:val="FFFFFF" w:themeColor="background1"/>
                        </w:rPr>
                      </w:pPr>
                      <w:r w:rsidRPr="006E4C36">
                        <w:rPr>
                          <w:b/>
                          <w:color w:val="FFFFFF" w:themeColor="background1"/>
                        </w:rPr>
                        <w:t xml:space="preserve">1.5-How CMHS </w:t>
                      </w:r>
                      <w:r>
                        <w:rPr>
                          <w:b/>
                          <w:color w:val="FFFFFF" w:themeColor="background1"/>
                        </w:rPr>
                        <w:t>F</w:t>
                      </w:r>
                      <w:r w:rsidRPr="006E4C36">
                        <w:rPr>
                          <w:b/>
                          <w:color w:val="FFFFFF" w:themeColor="background1"/>
                        </w:rPr>
                        <w:t xml:space="preserve">unctions </w:t>
                      </w:r>
                      <w:r>
                        <w:rPr>
                          <w:b/>
                          <w:color w:val="FFFFFF" w:themeColor="background1"/>
                        </w:rPr>
                        <w:t>T</w:t>
                      </w:r>
                      <w:r w:rsidRPr="006E4C36">
                        <w:rPr>
                          <w:b/>
                          <w:color w:val="FFFFFF" w:themeColor="background1"/>
                        </w:rPr>
                        <w:t>oday</w:t>
                      </w:r>
                    </w:p>
                    <w:p w14:paraId="1DBAE743" w14:textId="77777777" w:rsidR="00EA1C52" w:rsidRDefault="00EA1C52"/>
                  </w:txbxContent>
                </v:textbox>
              </v:shape>
            </w:pict>
          </mc:Fallback>
        </mc:AlternateContent>
      </w:r>
    </w:p>
    <w:p w14:paraId="1F48FDA5" w14:textId="77777777" w:rsidR="00821ED2" w:rsidRPr="00821ED2" w:rsidRDefault="00665381" w:rsidP="00821ED2">
      <w:r>
        <w:rPr>
          <w:noProof/>
        </w:rPr>
        <mc:AlternateContent>
          <mc:Choice Requires="wps">
            <w:drawing>
              <wp:anchor distT="0" distB="0" distL="114300" distR="114300" simplePos="0" relativeHeight="251668480" behindDoc="0" locked="0" layoutInCell="1" allowOverlap="1" wp14:anchorId="02DCF13E" wp14:editId="711F85D4">
                <wp:simplePos x="0" y="0"/>
                <wp:positionH relativeFrom="column">
                  <wp:posOffset>2908300</wp:posOffset>
                </wp:positionH>
                <wp:positionV relativeFrom="paragraph">
                  <wp:posOffset>63177</wp:posOffset>
                </wp:positionV>
                <wp:extent cx="2118995" cy="313690"/>
                <wp:effectExtent l="0" t="0" r="14605" b="10160"/>
                <wp:wrapNone/>
                <wp:docPr id="13" name="Text Box 13"/>
                <wp:cNvGraphicFramePr/>
                <a:graphic xmlns:a="http://schemas.openxmlformats.org/drawingml/2006/main">
                  <a:graphicData uri="http://schemas.microsoft.com/office/word/2010/wordprocessingShape">
                    <wps:wsp>
                      <wps:cNvSpPr txBox="1"/>
                      <wps:spPr>
                        <a:xfrm>
                          <a:off x="0" y="0"/>
                          <a:ext cx="2118995" cy="313690"/>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343B2D" w14:textId="22B889EC" w:rsidR="00EA1C52" w:rsidRPr="00F46245" w:rsidRDefault="00EA1C52" w:rsidP="00EA1C52">
                            <w:pPr>
                              <w:rPr>
                                <w:b/>
                                <w:color w:val="FFFFFF" w:themeColor="background1"/>
                                <w:lang w:val="en-GB"/>
                              </w:rPr>
                            </w:pPr>
                            <w:r>
                              <w:rPr>
                                <w:b/>
                                <w:color w:val="FFFFFF" w:themeColor="background1"/>
                                <w:lang w:val="en-GB"/>
                              </w:rPr>
                              <w:t>1.6-</w:t>
                            </w:r>
                            <w:r w:rsidR="00714F6E">
                              <w:rPr>
                                <w:b/>
                                <w:color w:val="FFFFFF" w:themeColor="background1"/>
                                <w:lang w:val="en-GB"/>
                              </w:rPr>
                              <w:t>K</w:t>
                            </w:r>
                            <w:r>
                              <w:rPr>
                                <w:b/>
                                <w:color w:val="FFFFFF" w:themeColor="background1"/>
                                <w:lang w:val="en-GB"/>
                              </w:rPr>
                              <w:t>ey Challenges CMHS Facing</w:t>
                            </w:r>
                          </w:p>
                          <w:p w14:paraId="4BCEEE16" w14:textId="77777777" w:rsidR="00EA1C52" w:rsidRDefault="00EA1C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DCF13E" id="Text Box 13" o:spid="_x0000_s1032" type="#_x0000_t202" style="position:absolute;margin-left:229pt;margin-top:4.95pt;width:166.85pt;height:24.7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" fillcolor="#f4b083 [1941]" strokeweight=".5pt">
                <v:textbox>
                  <w:txbxContent>
                    <w:p w14:paraId="01343B2D" w14:textId="22B889EC" w:rsidR="00EA1C52" w:rsidRPr="00F46245" w:rsidRDefault="00EA1C52" w:rsidP="00EA1C52">
                      <w:pPr>
                        <w:rPr>
                          <w:b/>
                          <w:color w:val="FFFFFF" w:themeColor="background1"/>
                          <w:lang w:val="en-GB"/>
                        </w:rPr>
                      </w:pPr>
                      <w:r>
                        <w:rPr>
                          <w:b/>
                          <w:color w:val="FFFFFF" w:themeColor="background1"/>
                          <w:lang w:val="en-GB"/>
                        </w:rPr>
                        <w:t>1.6-</w:t>
                      </w:r>
                      <w:r w:rsidR="00714F6E">
                        <w:rPr>
                          <w:b/>
                          <w:color w:val="FFFFFF" w:themeColor="background1"/>
                          <w:lang w:val="en-GB"/>
                        </w:rPr>
                        <w:t>K</w:t>
                      </w:r>
                      <w:r>
                        <w:rPr>
                          <w:b/>
                          <w:color w:val="FFFFFF" w:themeColor="background1"/>
                          <w:lang w:val="en-GB"/>
                        </w:rPr>
                        <w:t>ey Challenges CMHS Facing</w:t>
                      </w:r>
                    </w:p>
                    <w:p w14:paraId="4BCEEE16" w14:textId="77777777" w:rsidR="00EA1C52" w:rsidRDefault="00EA1C52"/>
                  </w:txbxContent>
                </v:textbox>
              </v:shape>
            </w:pict>
          </mc:Fallback>
        </mc:AlternateContent>
      </w:r>
    </w:p>
    <w:p w14:paraId="4E376301" w14:textId="77777777" w:rsidR="00821ED2" w:rsidRPr="00821ED2" w:rsidRDefault="00821ED2" w:rsidP="00821ED2"/>
    <w:p w14:paraId="3DDE02D1" w14:textId="77777777" w:rsidR="00821ED2" w:rsidRPr="00821ED2" w:rsidRDefault="00821ED2" w:rsidP="00821ED2"/>
    <w:p w14:paraId="091EE385" w14:textId="77777777" w:rsidR="00821ED2" w:rsidRPr="00821ED2" w:rsidRDefault="00821ED2" w:rsidP="00821ED2"/>
    <w:p w14:paraId="010B25C2" w14:textId="77777777" w:rsidR="00821ED2" w:rsidRPr="00821ED2" w:rsidRDefault="00821ED2" w:rsidP="00821ED2"/>
    <w:p w14:paraId="23B43F0C" w14:textId="77777777" w:rsidR="00821ED2" w:rsidRPr="00821ED2" w:rsidRDefault="00821ED2" w:rsidP="00821ED2"/>
    <w:p w14:paraId="54E37258" w14:textId="77777777" w:rsidR="00821ED2" w:rsidRPr="00821ED2" w:rsidRDefault="00821ED2" w:rsidP="00821ED2"/>
    <w:p w14:paraId="34A68E25" w14:textId="77777777" w:rsidR="00821ED2" w:rsidRPr="00821ED2" w:rsidRDefault="00821ED2" w:rsidP="00821ED2"/>
    <w:p w14:paraId="74A80073" w14:textId="77777777" w:rsidR="00821ED2" w:rsidRDefault="006E613F" w:rsidP="00821ED2">
      <w:r>
        <w:rPr>
          <w:noProof/>
        </w:rPr>
        <mc:AlternateContent>
          <mc:Choice Requires="wps">
            <w:drawing>
              <wp:anchor distT="0" distB="0" distL="114300" distR="114300" simplePos="0" relativeHeight="251670528" behindDoc="0" locked="0" layoutInCell="1" allowOverlap="1" wp14:anchorId="6F59760D" wp14:editId="5612B3DA">
                <wp:simplePos x="0" y="0"/>
                <wp:positionH relativeFrom="column">
                  <wp:posOffset>-969645</wp:posOffset>
                </wp:positionH>
                <wp:positionV relativeFrom="paragraph">
                  <wp:posOffset>166838</wp:posOffset>
                </wp:positionV>
                <wp:extent cx="2070100" cy="313690"/>
                <wp:effectExtent l="0" t="0" r="25400" b="10160"/>
                <wp:wrapNone/>
                <wp:docPr id="14" name="Text Box 14"/>
                <wp:cNvGraphicFramePr/>
                <a:graphic xmlns:a="http://schemas.openxmlformats.org/drawingml/2006/main">
                  <a:graphicData uri="http://schemas.microsoft.com/office/word/2010/wordprocessingShape">
                    <wps:wsp>
                      <wps:cNvSpPr txBox="1"/>
                      <wps:spPr>
                        <a:xfrm>
                          <a:off x="0" y="0"/>
                          <a:ext cx="2070100" cy="31369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5B1BA8" w14:textId="77777777" w:rsidR="00321C0F" w:rsidRPr="006E4C36" w:rsidRDefault="00321C0F" w:rsidP="00321C0F">
                            <w:pPr>
                              <w:rPr>
                                <w:b/>
                                <w:color w:val="FFFFFF" w:themeColor="background1"/>
                              </w:rPr>
                            </w:pPr>
                            <w:r w:rsidRPr="006E4C36">
                              <w:rPr>
                                <w:b/>
                                <w:color w:val="FFFFFF" w:themeColor="background1"/>
                              </w:rPr>
                              <w:t>1.7-Why CMHS are Important</w:t>
                            </w:r>
                          </w:p>
                          <w:p w14:paraId="6C40B7D2" w14:textId="77777777" w:rsidR="00321C0F" w:rsidRDefault="00321C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59760D" id="Text Box 14" o:spid="_x0000_s1033" type="#_x0000_t202" style="position:absolute;margin-left:-76.35pt;margin-top:13.15pt;width:163pt;height:24.7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" fillcolor="#5b9bd5 [3204]" strokeweight=".5pt">
                <v:textbox>
                  <w:txbxContent>
                    <w:p w14:paraId="325B1BA8" w14:textId="77777777" w:rsidR="00321C0F" w:rsidRPr="006E4C36" w:rsidRDefault="00321C0F" w:rsidP="00321C0F">
                      <w:pPr>
                        <w:rPr>
                          <w:b/>
                          <w:color w:val="FFFFFF" w:themeColor="background1"/>
                        </w:rPr>
                      </w:pPr>
                      <w:r w:rsidRPr="006E4C36">
                        <w:rPr>
                          <w:b/>
                          <w:color w:val="FFFFFF" w:themeColor="background1"/>
                        </w:rPr>
                        <w:t>1.7-Why CMHS are Important</w:t>
                      </w:r>
                    </w:p>
                    <w:p w14:paraId="6C40B7D2" w14:textId="77777777" w:rsidR="00321C0F" w:rsidRDefault="00321C0F"/>
                  </w:txbxContent>
                </v:textbox>
              </v:shape>
            </w:pict>
          </mc:Fallback>
        </mc:AlternateContent>
      </w:r>
    </w:p>
    <w:p w14:paraId="6C2621E7" w14:textId="77777777" w:rsidR="00821ED2" w:rsidRDefault="00821ED2" w:rsidP="00821ED2"/>
    <w:p w14:paraId="0DEF8AF0" w14:textId="77777777" w:rsidR="0093029A" w:rsidRDefault="0093029A" w:rsidP="00821ED2"/>
    <w:p w14:paraId="39B1E1F2" w14:textId="77777777" w:rsidR="00821ED2" w:rsidRDefault="00821ED2" w:rsidP="00821ED2"/>
    <w:p w14:paraId="7835C2B3" w14:textId="77777777" w:rsidR="00821ED2" w:rsidRDefault="00821ED2" w:rsidP="00821ED2"/>
    <w:p w14:paraId="417B394D" w14:textId="77777777" w:rsidR="001C63EF" w:rsidRPr="001E7882" w:rsidRDefault="001C63EF" w:rsidP="001C63EF">
      <w:pPr>
        <w:spacing w:line="360" w:lineRule="auto"/>
        <w:jc w:val="center"/>
        <w:rPr>
          <w:rFonts w:ascii="Arial" w:hAnsi="Arial" w:cs="Arial"/>
          <w:b/>
          <w:sz w:val="28"/>
        </w:rPr>
      </w:pPr>
      <w:r w:rsidRPr="001E7882">
        <w:rPr>
          <w:rFonts w:ascii="Arial" w:hAnsi="Arial" w:cs="Arial"/>
          <w:b/>
          <w:sz w:val="28"/>
        </w:rPr>
        <w:lastRenderedPageBreak/>
        <w:t>(2)</w:t>
      </w:r>
    </w:p>
    <w:p w14:paraId="2F520495" w14:textId="77777777" w:rsidR="001C63EF" w:rsidRPr="001E7882" w:rsidRDefault="001C63EF" w:rsidP="001C63EF">
      <w:pPr>
        <w:spacing w:line="360" w:lineRule="auto"/>
        <w:jc w:val="center"/>
        <w:rPr>
          <w:rFonts w:ascii="Arial" w:hAnsi="Arial" w:cs="Arial"/>
          <w:b/>
          <w:sz w:val="28"/>
        </w:rPr>
      </w:pPr>
      <w:r w:rsidRPr="001E7882">
        <w:rPr>
          <w:rFonts w:ascii="Arial" w:hAnsi="Arial" w:cs="Arial"/>
          <w:b/>
          <w:sz w:val="28"/>
        </w:rPr>
        <w:t>Community Antenatal Midwifery Service</w:t>
      </w:r>
    </w:p>
    <w:p w14:paraId="7DCB1950" w14:textId="77777777" w:rsidR="00A33353" w:rsidRPr="00E926B1" w:rsidRDefault="001C63EF" w:rsidP="00E926B1">
      <w:pPr>
        <w:pStyle w:val="NormalWeb"/>
        <w:spacing w:line="360" w:lineRule="auto"/>
        <w:rPr>
          <w:rFonts w:ascii="Arial" w:hAnsi="Arial" w:cs="Arial"/>
          <w:b/>
          <w:sz w:val="22"/>
          <w:szCs w:val="22"/>
        </w:rPr>
      </w:pPr>
      <w:r w:rsidRPr="00E926B1">
        <w:rPr>
          <w:rFonts w:ascii="Arial" w:hAnsi="Arial" w:cs="Arial"/>
          <w:b/>
          <w:sz w:val="22"/>
          <w:szCs w:val="22"/>
        </w:rPr>
        <w:t>2.1-Introduction:</w:t>
      </w:r>
    </w:p>
    <w:p w14:paraId="292577EC" w14:textId="7E79F06E" w:rsidR="00A33353" w:rsidRPr="00E926B1" w:rsidRDefault="00A33353" w:rsidP="00E926B1">
      <w:pPr>
        <w:pStyle w:val="NormalWeb"/>
        <w:spacing w:line="360" w:lineRule="auto"/>
        <w:rPr>
          <w:rFonts w:ascii="Arial" w:hAnsi="Arial" w:cs="Arial"/>
          <w:sz w:val="22"/>
          <w:szCs w:val="22"/>
        </w:rPr>
      </w:pPr>
      <w:r w:rsidRPr="00E926B1">
        <w:rPr>
          <w:rFonts w:ascii="Arial" w:hAnsi="Arial" w:cs="Arial"/>
          <w:sz w:val="22"/>
          <w:szCs w:val="22"/>
        </w:rPr>
        <w:t xml:space="preserve"> Community antenatal midwifery services </w:t>
      </w:r>
      <w:r w:rsidR="0003244D" w:rsidRPr="00E926B1">
        <w:rPr>
          <w:rFonts w:ascii="Arial" w:hAnsi="Arial" w:cs="Arial"/>
          <w:sz w:val="22"/>
          <w:szCs w:val="22"/>
        </w:rPr>
        <w:t>are an essential part</w:t>
      </w:r>
      <w:r w:rsidRPr="00E926B1">
        <w:rPr>
          <w:rFonts w:ascii="Arial" w:hAnsi="Arial" w:cs="Arial"/>
          <w:sz w:val="22"/>
          <w:szCs w:val="22"/>
        </w:rPr>
        <w:t xml:space="preserve"> of maternity care in the United Kingdom, providing pregnancy support within accessible community settings such as GP practices, local clinics, and women’s homes (HM Government, 2022). These services focus on improving outcomes for mothers and babies through preventative care, health education, and personalised support tailored to individual needs and preferences (NHS England, 2016). Community-based antenatal provision also plays a key role in addressing health inequalities and enhancing maternity experiences for women from diverse backgrounds (NHS England, 2016).</w:t>
      </w:r>
    </w:p>
    <w:p w14:paraId="1F1DA0FE" w14:textId="5A813044" w:rsidR="001C63EF" w:rsidRPr="00E926B1" w:rsidRDefault="001C63EF" w:rsidP="00E926B1">
      <w:pPr>
        <w:spacing w:line="360" w:lineRule="auto"/>
        <w:jc w:val="both"/>
        <w:rPr>
          <w:rFonts w:ascii="Arial" w:hAnsi="Arial" w:cs="Arial"/>
          <w:b/>
        </w:rPr>
      </w:pPr>
      <w:r w:rsidRPr="00E926B1">
        <w:rPr>
          <w:rFonts w:ascii="Arial" w:hAnsi="Arial" w:cs="Arial"/>
          <w:b/>
        </w:rPr>
        <w:t>2.2-Historical Context and Policy Development:</w:t>
      </w:r>
    </w:p>
    <w:p w14:paraId="5EB77C3E" w14:textId="77777777" w:rsidR="00A33353" w:rsidRPr="00E926B1" w:rsidRDefault="00A33353" w:rsidP="00E926B1">
      <w:pPr>
        <w:pStyle w:val="NormalWeb"/>
        <w:spacing w:line="360" w:lineRule="auto"/>
        <w:rPr>
          <w:rFonts w:ascii="Arial" w:hAnsi="Arial" w:cs="Arial"/>
          <w:sz w:val="22"/>
          <w:szCs w:val="22"/>
        </w:rPr>
      </w:pPr>
      <w:r w:rsidRPr="00E926B1">
        <w:rPr>
          <w:rFonts w:ascii="Arial" w:hAnsi="Arial" w:cs="Arial"/>
          <w:sz w:val="22"/>
          <w:szCs w:val="22"/>
        </w:rPr>
        <w:t>Legislation continues to influence the provision of community antenatal services, particularly in relation to safeguarding, health promotion, and preventative care (Care Act 2014, c.23). Midwives frequently support women experiencing wider social challenges, including domestic abuse, unstable housing, and mental health concerns, highlighting the connection between maternity services and broader social care roles. More recent NHS policy developments have promoted integrated working through the introduction of Integrated Care Systems (Health and Care Act 2022, c.31). Collaborative partnership approaches allow maternity care to be coordinated across health and social care services, ensuring women with complex needs receive holistic and well-connected support (Glasby and Dickinson, 2014).</w:t>
      </w:r>
    </w:p>
    <w:p w14:paraId="18655068" w14:textId="77777777" w:rsidR="00A33353" w:rsidRPr="00E926B1" w:rsidRDefault="00A33353" w:rsidP="00E926B1">
      <w:pPr>
        <w:spacing w:line="360" w:lineRule="auto"/>
        <w:jc w:val="both"/>
        <w:rPr>
          <w:rFonts w:ascii="Arial" w:hAnsi="Arial" w:cs="Arial"/>
          <w:b/>
        </w:rPr>
      </w:pPr>
    </w:p>
    <w:p w14:paraId="4E9E93F0" w14:textId="34255CC9" w:rsidR="00332F51" w:rsidRPr="00E926B1" w:rsidRDefault="001C63EF" w:rsidP="00E926B1">
      <w:pPr>
        <w:spacing w:line="360" w:lineRule="auto"/>
        <w:jc w:val="both"/>
        <w:rPr>
          <w:rFonts w:ascii="Arial" w:hAnsi="Arial" w:cs="Arial"/>
          <w:b/>
        </w:rPr>
      </w:pPr>
      <w:r w:rsidRPr="00E926B1">
        <w:rPr>
          <w:rFonts w:ascii="Arial" w:hAnsi="Arial" w:cs="Arial"/>
          <w:b/>
        </w:rPr>
        <w:t>2.3-Origins of Community Antenatal Midwifery Services:</w:t>
      </w:r>
    </w:p>
    <w:p w14:paraId="366186B8" w14:textId="010B8CAD" w:rsidR="001C63EF" w:rsidRPr="00E926B1" w:rsidRDefault="00332F51" w:rsidP="00E926B1">
      <w:pPr>
        <w:spacing w:line="360" w:lineRule="auto"/>
        <w:jc w:val="both"/>
        <w:rPr>
          <w:rFonts w:ascii="Arial" w:hAnsi="Arial" w:cs="Arial"/>
          <w:b/>
        </w:rPr>
      </w:pPr>
      <w:r w:rsidRPr="00E926B1">
        <w:rPr>
          <w:rFonts w:ascii="Arial" w:hAnsi="Arial" w:cs="Arial"/>
        </w:rPr>
        <w:t xml:space="preserve"> Although midwives have supported childbirth for centuries, </w:t>
      </w:r>
      <w:r w:rsidR="0003244D" w:rsidRPr="00E926B1">
        <w:rPr>
          <w:rFonts w:ascii="Arial" w:hAnsi="Arial" w:cs="Arial"/>
        </w:rPr>
        <w:t>organized</w:t>
      </w:r>
      <w:r w:rsidRPr="00E926B1">
        <w:rPr>
          <w:rFonts w:ascii="Arial" w:hAnsi="Arial" w:cs="Arial"/>
        </w:rPr>
        <w:t xml:space="preserve"> community antenatal services expanded significantly </w:t>
      </w:r>
      <w:r w:rsidR="0003244D" w:rsidRPr="00E926B1">
        <w:rPr>
          <w:rFonts w:ascii="Arial" w:hAnsi="Arial" w:cs="Arial"/>
        </w:rPr>
        <w:t>after the creation</w:t>
      </w:r>
      <w:r w:rsidRPr="00E926B1">
        <w:rPr>
          <w:rFonts w:ascii="Arial" w:hAnsi="Arial" w:cs="Arial"/>
        </w:rPr>
        <w:t xml:space="preserve"> of the National Health Service (NHS) in 1948 (HM Government, 2022). Universal maternity provision enabled women from all socio-economic backgrounds to access professional antenatal care. This improved pregnancy surveillance and contributed to major reductions in maternal and infant mortality rates. The </w:t>
      </w:r>
      <w:r w:rsidR="0003244D" w:rsidRPr="00E926B1">
        <w:rPr>
          <w:rFonts w:ascii="Arial" w:hAnsi="Arial" w:cs="Arial"/>
        </w:rPr>
        <w:t>growth</w:t>
      </w:r>
      <w:r w:rsidRPr="00E926B1">
        <w:rPr>
          <w:rFonts w:ascii="Arial" w:hAnsi="Arial" w:cs="Arial"/>
        </w:rPr>
        <w:t xml:space="preserve"> of the post-war </w:t>
      </w:r>
      <w:r w:rsidRPr="00E926B1">
        <w:rPr>
          <w:rFonts w:ascii="Arial" w:hAnsi="Arial" w:cs="Arial"/>
        </w:rPr>
        <w:lastRenderedPageBreak/>
        <w:t xml:space="preserve">welfare state further </w:t>
      </w:r>
      <w:r w:rsidR="0003244D" w:rsidRPr="00E926B1">
        <w:rPr>
          <w:rFonts w:ascii="Arial" w:hAnsi="Arial" w:cs="Arial"/>
        </w:rPr>
        <w:t>influenced</w:t>
      </w:r>
      <w:r w:rsidRPr="00E926B1">
        <w:rPr>
          <w:rFonts w:ascii="Arial" w:hAnsi="Arial" w:cs="Arial"/>
        </w:rPr>
        <w:t xml:space="preserve"> maternity services, introducing reforms aimed at improving living conditions, reducing poverty, and safeguarding public health (Powell, 2020). As a result, community antenatal midwifery became central to supporting vulnerable families and enhancing wellbeing within local communities.</w:t>
      </w:r>
    </w:p>
    <w:p w14:paraId="2B1D8A79" w14:textId="77777777" w:rsidR="00332F51" w:rsidRPr="00E926B1" w:rsidRDefault="00332F51" w:rsidP="00E926B1">
      <w:pPr>
        <w:spacing w:line="360" w:lineRule="auto"/>
        <w:jc w:val="both"/>
        <w:rPr>
          <w:rFonts w:ascii="Arial" w:hAnsi="Arial" w:cs="Arial"/>
          <w:b/>
        </w:rPr>
      </w:pPr>
    </w:p>
    <w:p w14:paraId="60A9EFCE" w14:textId="77777777" w:rsidR="00A33353" w:rsidRPr="00E926B1" w:rsidRDefault="001C63EF" w:rsidP="00E926B1">
      <w:pPr>
        <w:pStyle w:val="NormalWeb"/>
        <w:spacing w:line="360" w:lineRule="auto"/>
        <w:rPr>
          <w:rFonts w:ascii="Arial" w:hAnsi="Arial" w:cs="Arial"/>
          <w:b/>
          <w:sz w:val="22"/>
          <w:szCs w:val="22"/>
        </w:rPr>
      </w:pPr>
      <w:r w:rsidRPr="00E926B1">
        <w:rPr>
          <w:rFonts w:ascii="Arial" w:hAnsi="Arial" w:cs="Arial"/>
          <w:b/>
          <w:sz w:val="22"/>
          <w:szCs w:val="22"/>
        </w:rPr>
        <w:t>2.4-Function of Service Today:</w:t>
      </w:r>
    </w:p>
    <w:p w14:paraId="140A9062" w14:textId="7CC94D9F" w:rsidR="00A33353" w:rsidRPr="00E926B1" w:rsidRDefault="00A33353" w:rsidP="00E926B1">
      <w:pPr>
        <w:pStyle w:val="NormalWeb"/>
        <w:spacing w:line="360" w:lineRule="auto"/>
        <w:rPr>
          <w:rFonts w:ascii="Arial" w:hAnsi="Arial" w:cs="Arial"/>
          <w:sz w:val="22"/>
          <w:szCs w:val="22"/>
        </w:rPr>
      </w:pPr>
      <w:r w:rsidRPr="00E926B1">
        <w:rPr>
          <w:sz w:val="22"/>
          <w:szCs w:val="22"/>
        </w:rPr>
        <w:t xml:space="preserve"> </w:t>
      </w:r>
      <w:r w:rsidRPr="00E926B1">
        <w:rPr>
          <w:rFonts w:ascii="Arial" w:hAnsi="Arial" w:cs="Arial"/>
          <w:sz w:val="22"/>
          <w:szCs w:val="22"/>
        </w:rPr>
        <w:t>In contemporary maternity care, community antenatal midwifery services operate within multidisciplinary teams to provide holistic pregnancy support (Glasby and Dickinson, 2014). Midwives carry out routine assessments, foetal monitoring, screening, and early detection of complications. Women with gestational diabetes, for instance, require coordinated care between community and specialist services to reduce risks such as premature birth or stillbirth (NICE, 2021). Person-centred practice underpins care, encouraging women’s involvement in pregnancy and birth decisions (Sandall et al., 2016). Continuity of carer models foster trust and emotional wellbeing, particularly for first-time mothers and women from minority ethnic backgrounds, although staffing pressures can limit consistent delivery (Royal College of Midwives, 2022)</w:t>
      </w:r>
      <w:r w:rsidR="00136C1B" w:rsidRPr="00E926B1">
        <w:rPr>
          <w:rFonts w:ascii="Arial" w:hAnsi="Arial" w:cs="Arial"/>
          <w:sz w:val="22"/>
          <w:szCs w:val="22"/>
        </w:rPr>
        <w:t>.</w:t>
      </w:r>
    </w:p>
    <w:p w14:paraId="0C4572DA" w14:textId="77777777" w:rsidR="00136C1B" w:rsidRPr="00E926B1" w:rsidRDefault="001C63EF" w:rsidP="00E926B1">
      <w:pPr>
        <w:pStyle w:val="NormalWeb"/>
        <w:spacing w:line="360" w:lineRule="auto"/>
        <w:rPr>
          <w:rFonts w:ascii="Arial" w:hAnsi="Arial" w:cs="Arial"/>
          <w:b/>
          <w:sz w:val="22"/>
          <w:szCs w:val="22"/>
        </w:rPr>
      </w:pPr>
      <w:r w:rsidRPr="00E926B1">
        <w:rPr>
          <w:rFonts w:ascii="Arial" w:hAnsi="Arial" w:cs="Arial"/>
          <w:b/>
          <w:sz w:val="22"/>
          <w:szCs w:val="22"/>
        </w:rPr>
        <w:t>2.5-Significance and Current Challenges:</w:t>
      </w:r>
    </w:p>
    <w:p w14:paraId="1B1BE6E7" w14:textId="21E6751F" w:rsidR="00136C1B" w:rsidRPr="00E926B1" w:rsidRDefault="00136C1B" w:rsidP="00E926B1">
      <w:pPr>
        <w:pStyle w:val="NormalWeb"/>
        <w:spacing w:line="360" w:lineRule="auto"/>
        <w:rPr>
          <w:rFonts w:ascii="Arial" w:hAnsi="Arial" w:cs="Arial"/>
          <w:sz w:val="22"/>
          <w:szCs w:val="22"/>
        </w:rPr>
      </w:pPr>
      <w:r w:rsidRPr="00E926B1">
        <w:rPr>
          <w:rFonts w:ascii="Arial" w:hAnsi="Arial" w:cs="Arial"/>
          <w:sz w:val="22"/>
          <w:szCs w:val="22"/>
        </w:rPr>
        <w:t xml:space="preserve"> Community antenatal services play a </w:t>
      </w:r>
      <w:r w:rsidR="00CD660A" w:rsidRPr="00E926B1">
        <w:rPr>
          <w:rFonts w:ascii="Arial" w:hAnsi="Arial" w:cs="Arial"/>
          <w:sz w:val="22"/>
          <w:szCs w:val="22"/>
        </w:rPr>
        <w:t>significant</w:t>
      </w:r>
      <w:r w:rsidRPr="00E926B1">
        <w:rPr>
          <w:rFonts w:ascii="Arial" w:hAnsi="Arial" w:cs="Arial"/>
          <w:sz w:val="22"/>
          <w:szCs w:val="22"/>
        </w:rPr>
        <w:t xml:space="preserve"> role in improving maternal wellbeing by providing health education and supporting informed lifestyle choices during pregnancy (Haugan and Eriksson, 2021). Midwives promote healthy behaviours, including smoking cessation, good nutrition, and breastfeeding preparation, helping to reduce risks for mothers and babies. Respectful, compassionate communication is equally important in ensuring women feel emotionally supported (NHS England, 2016).</w:t>
      </w:r>
    </w:p>
    <w:p w14:paraId="4C3805C4" w14:textId="1B36748A" w:rsidR="00332F51" w:rsidRPr="00E926B1" w:rsidRDefault="00136C1B" w:rsidP="00E926B1">
      <w:pPr>
        <w:pStyle w:val="NormalWeb"/>
        <w:spacing w:line="360" w:lineRule="auto"/>
        <w:rPr>
          <w:rFonts w:ascii="Arial" w:hAnsi="Arial" w:cs="Arial"/>
          <w:sz w:val="22"/>
          <w:szCs w:val="22"/>
        </w:rPr>
      </w:pPr>
      <w:r w:rsidRPr="00E926B1">
        <w:rPr>
          <w:rFonts w:ascii="Arial" w:hAnsi="Arial" w:cs="Arial"/>
          <w:sz w:val="22"/>
          <w:szCs w:val="22"/>
        </w:rPr>
        <w:t>However, community midwifery faces growing pressures from workforce shortages and increasingly complex maternity needs within the NHS (Glasby, 2017). These constraints can affect continuity of care and women’s satisfaction. Although digital services may enhance access, especially in rural areas, they can also widen inequalities due to digital exclusion (Chambers, Cantrell, and Booth, 2021). Such pressures may restrict early intervention and personalised support, potentially influencing maternal and infant outcomes (Glasby, 2017).</w:t>
      </w:r>
    </w:p>
    <w:p w14:paraId="6521156E" w14:textId="77777777" w:rsidR="00136C1B" w:rsidRPr="00E926B1" w:rsidRDefault="00136C1B" w:rsidP="00E926B1">
      <w:pPr>
        <w:pStyle w:val="NormalWeb"/>
        <w:spacing w:line="360" w:lineRule="auto"/>
        <w:rPr>
          <w:rFonts w:ascii="Arial" w:hAnsi="Arial" w:cs="Arial"/>
          <w:b/>
          <w:sz w:val="22"/>
          <w:szCs w:val="22"/>
        </w:rPr>
      </w:pPr>
    </w:p>
    <w:p w14:paraId="25087BDD" w14:textId="77777777" w:rsidR="00136C1B" w:rsidRPr="00E926B1" w:rsidRDefault="00136C1B" w:rsidP="00E926B1">
      <w:pPr>
        <w:pStyle w:val="NormalWeb"/>
        <w:spacing w:line="360" w:lineRule="auto"/>
        <w:rPr>
          <w:rFonts w:ascii="Arial" w:hAnsi="Arial" w:cs="Arial"/>
          <w:b/>
          <w:sz w:val="22"/>
          <w:szCs w:val="22"/>
        </w:rPr>
      </w:pPr>
    </w:p>
    <w:p w14:paraId="01B6BA5E" w14:textId="77777777" w:rsidR="00136C1B" w:rsidRPr="00E926B1" w:rsidRDefault="001C63EF" w:rsidP="00E926B1">
      <w:pPr>
        <w:spacing w:line="360" w:lineRule="auto"/>
        <w:jc w:val="both"/>
        <w:rPr>
          <w:rFonts w:ascii="Arial" w:hAnsi="Arial" w:cs="Arial"/>
          <w:b/>
        </w:rPr>
      </w:pPr>
      <w:r w:rsidRPr="00E926B1">
        <w:rPr>
          <w:rFonts w:ascii="Arial" w:hAnsi="Arial" w:cs="Arial"/>
          <w:b/>
        </w:rPr>
        <w:t>2.6-Conclusion</w:t>
      </w:r>
    </w:p>
    <w:p w14:paraId="50B726FA" w14:textId="77777777" w:rsidR="00891FB1" w:rsidRPr="00E926B1" w:rsidRDefault="00A33353" w:rsidP="00E926B1">
      <w:pPr>
        <w:spacing w:before="120" w:line="360" w:lineRule="auto"/>
        <w:jc w:val="both"/>
        <w:rPr>
          <w:rFonts w:ascii="Arial" w:hAnsi="Arial" w:cs="Arial"/>
        </w:rPr>
      </w:pPr>
      <w:r w:rsidRPr="00E926B1">
        <w:rPr>
          <w:rFonts w:ascii="Arial" w:hAnsi="Arial" w:cs="Arial"/>
        </w:rPr>
        <w:t>Community antenatal midwifery services in the UK have evolved through welfare reforms, legislation, and a growing focus on personalized care (Powell, 2020). They remain central to improving maternal and infant outcomes, reducing inequalities, and providing holistic community-based support (Royal College of Midwives, 2022). However, workforce shortages and digital access barriers challenge service delivery across the NHS (HM Government, 2022). Ongoing investment and adequate staffing are essential to maintain quality and accessibility (NHS England, 2016).</w:t>
      </w:r>
    </w:p>
    <w:p w14:paraId="50866BAA" w14:textId="659DE5C3" w:rsidR="00225535" w:rsidRPr="00225535" w:rsidRDefault="001C63EF" w:rsidP="00891FB1">
      <w:pPr>
        <w:spacing w:before="120" w:line="360" w:lineRule="auto"/>
        <w:jc w:val="both"/>
        <w:rPr>
          <w:rFonts w:ascii="Arial" w:hAnsi="Arial" w:cs="Arial"/>
        </w:rPr>
      </w:pPr>
      <w:r w:rsidRPr="00225535">
        <w:rPr>
          <w:rFonts w:ascii="Arial" w:hAnsi="Arial" w:cs="Arial"/>
          <w:b/>
        </w:rPr>
        <w:t>2.7-Reference List for (CMHS):</w:t>
      </w:r>
    </w:p>
    <w:p w14:paraId="14C4704B" w14:textId="4092C31A" w:rsidR="000F6CC3" w:rsidRPr="000F6CC3" w:rsidRDefault="00650D77" w:rsidP="000F6CC3">
      <w:pPr>
        <w:pStyle w:val="NormalWeb"/>
        <w:shd w:val="clear" w:color="auto" w:fill="FFFFFF"/>
        <w:rPr>
          <w:rFonts w:ascii="Arial" w:hAnsi="Arial" w:cs="Arial"/>
          <w:color w:val="222222"/>
          <w:sz w:val="22"/>
          <w:szCs w:val="22"/>
        </w:rPr>
      </w:pPr>
      <w:r w:rsidRPr="000F6CC3">
        <w:rPr>
          <w:rFonts w:ascii="Arial" w:hAnsi="Arial" w:cs="Arial"/>
          <w:sz w:val="22"/>
          <w:szCs w:val="22"/>
        </w:rPr>
        <w:t>1</w:t>
      </w:r>
      <w:r w:rsidR="000F6CC3">
        <w:rPr>
          <w:rFonts w:ascii="Arial" w:hAnsi="Arial" w:cs="Arial"/>
          <w:sz w:val="22"/>
          <w:szCs w:val="22"/>
        </w:rPr>
        <w:t>.</w:t>
      </w:r>
      <w:r w:rsidR="000F6CC3" w:rsidRPr="000F6CC3">
        <w:rPr>
          <w:rFonts w:ascii="Arial" w:hAnsi="Arial" w:cs="Arial"/>
          <w:color w:val="222222"/>
          <w:sz w:val="22"/>
          <w:szCs w:val="22"/>
        </w:rPr>
        <w:t xml:space="preserve"> Care Quality Commission (CQC) (2023) </w:t>
      </w:r>
      <w:r w:rsidR="000F6CC3" w:rsidRPr="000F6CC3">
        <w:rPr>
          <w:rStyle w:val="Emphasis"/>
          <w:rFonts w:ascii="Arial" w:hAnsi="Arial" w:cs="Arial"/>
          <w:color w:val="222222"/>
          <w:sz w:val="22"/>
          <w:szCs w:val="22"/>
        </w:rPr>
        <w:t>Regulation and inspection of mental health services</w:t>
      </w:r>
      <w:r w:rsidR="000F6CC3" w:rsidRPr="000F6CC3">
        <w:rPr>
          <w:rFonts w:ascii="Arial" w:hAnsi="Arial" w:cs="Arial"/>
          <w:color w:val="222222"/>
          <w:sz w:val="22"/>
          <w:szCs w:val="22"/>
        </w:rPr>
        <w:t>. London: Care Quality Commission. Available at: </w:t>
      </w:r>
      <w:hyperlink r:id="rId14" w:tgtFrame="_blank" w:history="1">
        <w:r w:rsidR="000F6CC3" w:rsidRPr="000F6CC3">
          <w:rPr>
            <w:rStyle w:val="Hyperlink"/>
            <w:rFonts w:ascii="Arial" w:hAnsi="Arial" w:cs="Arial"/>
            <w:color w:val="1155CC"/>
            <w:sz w:val="22"/>
            <w:szCs w:val="22"/>
          </w:rPr>
          <w:t>https://www.cqc.org.uk</w:t>
        </w:r>
      </w:hyperlink>
      <w:r w:rsidR="000F6CC3" w:rsidRPr="000F6CC3">
        <w:rPr>
          <w:rFonts w:ascii="Arial" w:hAnsi="Arial" w:cs="Arial"/>
          <w:color w:val="222222"/>
          <w:sz w:val="22"/>
          <w:szCs w:val="22"/>
        </w:rPr>
        <w:t> (Accessed: 28 January 2026).</w:t>
      </w:r>
    </w:p>
    <w:p w14:paraId="4F149C3A" w14:textId="59539FE0" w:rsidR="000F6CC3" w:rsidRPr="000F6CC3" w:rsidRDefault="000F6CC3"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2. </w:t>
      </w:r>
      <w:r w:rsidRPr="000F6CC3">
        <w:rPr>
          <w:rFonts w:ascii="Arial" w:hAnsi="Arial" w:cs="Arial"/>
          <w:color w:val="222222"/>
          <w:sz w:val="22"/>
          <w:szCs w:val="22"/>
        </w:rPr>
        <w:t>Department of Health (1999) </w:t>
      </w:r>
      <w:r w:rsidRPr="000F6CC3">
        <w:rPr>
          <w:rStyle w:val="Emphasis"/>
          <w:rFonts w:ascii="Arial" w:hAnsi="Arial" w:cs="Arial"/>
          <w:color w:val="222222"/>
          <w:sz w:val="22"/>
          <w:szCs w:val="22"/>
        </w:rPr>
        <w:t>National Service Framework for Mental Health: Modern standards and service models</w:t>
      </w:r>
      <w:r w:rsidRPr="000F6CC3">
        <w:rPr>
          <w:rFonts w:ascii="Arial" w:hAnsi="Arial" w:cs="Arial"/>
          <w:color w:val="222222"/>
          <w:sz w:val="22"/>
          <w:szCs w:val="22"/>
        </w:rPr>
        <w:t>. London: Department of Health.</w:t>
      </w:r>
    </w:p>
    <w:p w14:paraId="64BA32A3" w14:textId="78292FA2" w:rsidR="000F6CC3" w:rsidRPr="000F6CC3" w:rsidRDefault="000F6CC3"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3. </w:t>
      </w:r>
      <w:r w:rsidRPr="000F6CC3">
        <w:rPr>
          <w:rFonts w:ascii="Arial" w:hAnsi="Arial" w:cs="Arial"/>
          <w:color w:val="222222"/>
          <w:sz w:val="22"/>
          <w:szCs w:val="22"/>
        </w:rPr>
        <w:t>Department of Health (2011) </w:t>
      </w:r>
      <w:r w:rsidRPr="000F6CC3">
        <w:rPr>
          <w:rStyle w:val="Emphasis"/>
          <w:rFonts w:ascii="Arial" w:hAnsi="Arial" w:cs="Arial"/>
          <w:color w:val="222222"/>
          <w:sz w:val="22"/>
          <w:szCs w:val="22"/>
        </w:rPr>
        <w:t>No health without mental health: A cross-government mental health outcomes strategy for people of all ages</w:t>
      </w:r>
      <w:r w:rsidRPr="000F6CC3">
        <w:rPr>
          <w:rFonts w:ascii="Arial" w:hAnsi="Arial" w:cs="Arial"/>
          <w:color w:val="222222"/>
          <w:sz w:val="22"/>
          <w:szCs w:val="22"/>
        </w:rPr>
        <w:t>. London: Department of Health.</w:t>
      </w:r>
    </w:p>
    <w:p w14:paraId="563581B0" w14:textId="5F156332" w:rsidR="000F6CC3" w:rsidRDefault="000F6CC3"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4. </w:t>
      </w:r>
      <w:r w:rsidRPr="000F6CC3">
        <w:rPr>
          <w:rFonts w:ascii="Arial" w:hAnsi="Arial" w:cs="Arial"/>
          <w:color w:val="222222"/>
          <w:sz w:val="22"/>
          <w:szCs w:val="22"/>
        </w:rPr>
        <w:t>Glasby, J. (2017) </w:t>
      </w:r>
      <w:r w:rsidRPr="000F6CC3">
        <w:rPr>
          <w:rStyle w:val="Emphasis"/>
          <w:rFonts w:ascii="Arial" w:hAnsi="Arial" w:cs="Arial"/>
          <w:color w:val="222222"/>
          <w:sz w:val="22"/>
          <w:szCs w:val="22"/>
        </w:rPr>
        <w:t>Understanding health and social care</w:t>
      </w:r>
      <w:r w:rsidRPr="000F6CC3">
        <w:rPr>
          <w:rFonts w:ascii="Arial" w:hAnsi="Arial" w:cs="Arial"/>
          <w:color w:val="222222"/>
          <w:sz w:val="22"/>
          <w:szCs w:val="22"/>
        </w:rPr>
        <w:t xml:space="preserve">. 3rd </w:t>
      </w:r>
      <w:proofErr w:type="spellStart"/>
      <w:r w:rsidRPr="000F6CC3">
        <w:rPr>
          <w:rFonts w:ascii="Arial" w:hAnsi="Arial" w:cs="Arial"/>
          <w:color w:val="222222"/>
          <w:sz w:val="22"/>
          <w:szCs w:val="22"/>
        </w:rPr>
        <w:t>edn</w:t>
      </w:r>
      <w:proofErr w:type="spellEnd"/>
      <w:r w:rsidRPr="000F6CC3">
        <w:rPr>
          <w:rFonts w:ascii="Arial" w:hAnsi="Arial" w:cs="Arial"/>
          <w:color w:val="222222"/>
          <w:sz w:val="22"/>
          <w:szCs w:val="22"/>
        </w:rPr>
        <w:t>. Bristol: Policy Press.</w:t>
      </w:r>
    </w:p>
    <w:p w14:paraId="5DBD1B0C" w14:textId="6F67701E"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5. Mind (2023) Community mental health services. Available at: </w:t>
      </w:r>
      <w:hyperlink r:id="rId15" w:history="1">
        <w:r w:rsidRPr="0037711C">
          <w:rPr>
            <w:rStyle w:val="Hyperlink"/>
            <w:rFonts w:ascii="Arial" w:hAnsi="Arial" w:cs="Arial"/>
            <w:sz w:val="22"/>
            <w:szCs w:val="22"/>
          </w:rPr>
          <w:t>https://www.mind.org.uk</w:t>
        </w:r>
      </w:hyperlink>
      <w:r>
        <w:rPr>
          <w:rFonts w:ascii="Arial" w:hAnsi="Arial" w:cs="Arial"/>
          <w:color w:val="222222"/>
          <w:sz w:val="22"/>
          <w:szCs w:val="22"/>
        </w:rPr>
        <w:t xml:space="preserve"> (Accessed: 28 January 2026)</w:t>
      </w:r>
    </w:p>
    <w:p w14:paraId="3AC37A98" w14:textId="6E451D57"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6. </w:t>
      </w:r>
      <w:r w:rsidR="000F6CC3" w:rsidRPr="000F6CC3">
        <w:rPr>
          <w:rFonts w:ascii="Arial" w:hAnsi="Arial" w:cs="Arial"/>
          <w:color w:val="222222"/>
          <w:sz w:val="22"/>
          <w:szCs w:val="22"/>
        </w:rPr>
        <w:t>National Health Service (NHS) (2022) </w:t>
      </w:r>
      <w:r w:rsidR="000F6CC3" w:rsidRPr="000F6CC3">
        <w:rPr>
          <w:rStyle w:val="Emphasis"/>
          <w:rFonts w:ascii="Arial" w:hAnsi="Arial" w:cs="Arial"/>
          <w:color w:val="222222"/>
          <w:sz w:val="22"/>
          <w:szCs w:val="22"/>
        </w:rPr>
        <w:t>Accessing community mental health services</w:t>
      </w:r>
      <w:r w:rsidR="000F6CC3" w:rsidRPr="000F6CC3">
        <w:rPr>
          <w:rFonts w:ascii="Arial" w:hAnsi="Arial" w:cs="Arial"/>
          <w:color w:val="222222"/>
          <w:sz w:val="22"/>
          <w:szCs w:val="22"/>
        </w:rPr>
        <w:t>. Available at: </w:t>
      </w:r>
      <w:hyperlink r:id="rId16" w:tgtFrame="_blank" w:history="1">
        <w:r w:rsidR="000F6CC3" w:rsidRPr="000F6CC3">
          <w:rPr>
            <w:rStyle w:val="Hyperlink"/>
            <w:rFonts w:ascii="Arial" w:hAnsi="Arial" w:cs="Arial"/>
            <w:color w:val="1155CC"/>
            <w:sz w:val="22"/>
            <w:szCs w:val="22"/>
          </w:rPr>
          <w:t>https://www.nhs.uk</w:t>
        </w:r>
      </w:hyperlink>
      <w:r w:rsidR="000F6CC3" w:rsidRPr="000F6CC3">
        <w:rPr>
          <w:rFonts w:ascii="Arial" w:hAnsi="Arial" w:cs="Arial"/>
          <w:color w:val="222222"/>
          <w:sz w:val="22"/>
          <w:szCs w:val="22"/>
        </w:rPr>
        <w:t> (Accessed: 28 January 2026).</w:t>
      </w:r>
    </w:p>
    <w:p w14:paraId="7842EDE2" w14:textId="6C8388EA"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7. </w:t>
      </w:r>
      <w:r w:rsidR="000F6CC3" w:rsidRPr="000F6CC3">
        <w:rPr>
          <w:rFonts w:ascii="Arial" w:hAnsi="Arial" w:cs="Arial"/>
          <w:color w:val="222222"/>
          <w:sz w:val="22"/>
          <w:szCs w:val="22"/>
        </w:rPr>
        <w:t>National Institute for Health and Care Excellence (NICE) (2022) </w:t>
      </w:r>
      <w:r w:rsidR="000F6CC3" w:rsidRPr="000F6CC3">
        <w:rPr>
          <w:rStyle w:val="Emphasis"/>
          <w:rFonts w:ascii="Arial" w:hAnsi="Arial" w:cs="Arial"/>
          <w:color w:val="222222"/>
          <w:sz w:val="22"/>
          <w:szCs w:val="22"/>
        </w:rPr>
        <w:t>Mental health guidelines and recommendations</w:t>
      </w:r>
      <w:r w:rsidR="000F6CC3" w:rsidRPr="000F6CC3">
        <w:rPr>
          <w:rFonts w:ascii="Arial" w:hAnsi="Arial" w:cs="Arial"/>
          <w:color w:val="222222"/>
          <w:sz w:val="22"/>
          <w:szCs w:val="22"/>
        </w:rPr>
        <w:t>. London: NICE. Available at: </w:t>
      </w:r>
      <w:hyperlink r:id="rId17" w:tgtFrame="_blank" w:history="1">
        <w:r w:rsidR="000F6CC3" w:rsidRPr="000F6CC3">
          <w:rPr>
            <w:rStyle w:val="Hyperlink"/>
            <w:rFonts w:ascii="Arial" w:hAnsi="Arial" w:cs="Arial"/>
            <w:color w:val="1155CC"/>
            <w:sz w:val="22"/>
            <w:szCs w:val="22"/>
          </w:rPr>
          <w:t>https://www.nice.org.uk</w:t>
        </w:r>
      </w:hyperlink>
      <w:r w:rsidR="000F6CC3" w:rsidRPr="000F6CC3">
        <w:rPr>
          <w:rFonts w:ascii="Arial" w:hAnsi="Arial" w:cs="Arial"/>
          <w:color w:val="222222"/>
          <w:sz w:val="22"/>
          <w:szCs w:val="22"/>
        </w:rPr>
        <w:t> (Accessed: 28 January 2026).</w:t>
      </w:r>
    </w:p>
    <w:p w14:paraId="3AAD010C" w14:textId="0D287205"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8. </w:t>
      </w:r>
      <w:r w:rsidR="000F6CC3" w:rsidRPr="000F6CC3">
        <w:rPr>
          <w:rFonts w:ascii="Arial" w:hAnsi="Arial" w:cs="Arial"/>
          <w:color w:val="222222"/>
          <w:sz w:val="22"/>
          <w:szCs w:val="22"/>
        </w:rPr>
        <w:t>NHS England (2019) </w:t>
      </w:r>
      <w:r w:rsidR="000F6CC3" w:rsidRPr="000F6CC3">
        <w:rPr>
          <w:rStyle w:val="Emphasis"/>
          <w:rFonts w:ascii="Arial" w:hAnsi="Arial" w:cs="Arial"/>
          <w:color w:val="222222"/>
          <w:sz w:val="22"/>
          <w:szCs w:val="22"/>
        </w:rPr>
        <w:t>The community mental health framework for adults and older adults</w:t>
      </w:r>
      <w:r w:rsidR="000F6CC3" w:rsidRPr="000F6CC3">
        <w:rPr>
          <w:rFonts w:ascii="Arial" w:hAnsi="Arial" w:cs="Arial"/>
          <w:color w:val="222222"/>
          <w:sz w:val="22"/>
          <w:szCs w:val="22"/>
        </w:rPr>
        <w:t>. London: NHS England. Available at: </w:t>
      </w:r>
      <w:hyperlink r:id="rId18" w:tgtFrame="_blank" w:history="1">
        <w:r w:rsidR="000F6CC3" w:rsidRPr="000F6CC3">
          <w:rPr>
            <w:rStyle w:val="Hyperlink"/>
            <w:rFonts w:ascii="Arial" w:hAnsi="Arial" w:cs="Arial"/>
            <w:color w:val="1155CC"/>
            <w:sz w:val="22"/>
            <w:szCs w:val="22"/>
          </w:rPr>
          <w:t>https://www.england.nhs.uk/publication/the-community-mental-health-framework-for-adults-and-older-adults/</w:t>
        </w:r>
      </w:hyperlink>
      <w:r w:rsidR="000F6CC3" w:rsidRPr="000F6CC3">
        <w:rPr>
          <w:rFonts w:ascii="Arial" w:hAnsi="Arial" w:cs="Arial"/>
          <w:color w:val="222222"/>
          <w:sz w:val="22"/>
          <w:szCs w:val="22"/>
        </w:rPr>
        <w:t> (Accessed: 28 January 2026).</w:t>
      </w:r>
    </w:p>
    <w:p w14:paraId="1A0DEC46" w14:textId="63AAEAC7"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9. </w:t>
      </w:r>
      <w:r w:rsidR="000F6CC3" w:rsidRPr="000F6CC3">
        <w:rPr>
          <w:rFonts w:ascii="Arial" w:hAnsi="Arial" w:cs="Arial"/>
          <w:color w:val="222222"/>
          <w:sz w:val="22"/>
          <w:szCs w:val="22"/>
        </w:rPr>
        <w:t>NHS England (2023) </w:t>
      </w:r>
      <w:r w:rsidR="000F6CC3" w:rsidRPr="000F6CC3">
        <w:rPr>
          <w:rStyle w:val="Emphasis"/>
          <w:rFonts w:ascii="Arial" w:hAnsi="Arial" w:cs="Arial"/>
          <w:color w:val="222222"/>
          <w:sz w:val="22"/>
          <w:szCs w:val="22"/>
        </w:rPr>
        <w:t>Community mental health services for adults and older adults</w:t>
      </w:r>
      <w:r w:rsidR="000F6CC3" w:rsidRPr="000F6CC3">
        <w:rPr>
          <w:rFonts w:ascii="Arial" w:hAnsi="Arial" w:cs="Arial"/>
          <w:color w:val="222222"/>
          <w:sz w:val="22"/>
          <w:szCs w:val="22"/>
        </w:rPr>
        <w:t>. Available at: </w:t>
      </w:r>
      <w:hyperlink r:id="rId19" w:tgtFrame="_blank" w:history="1">
        <w:r w:rsidR="000F6CC3" w:rsidRPr="000F6CC3">
          <w:rPr>
            <w:rStyle w:val="Hyperlink"/>
            <w:rFonts w:ascii="Arial" w:hAnsi="Arial" w:cs="Arial"/>
            <w:color w:val="1155CC"/>
            <w:sz w:val="22"/>
            <w:szCs w:val="22"/>
          </w:rPr>
          <w:t>https://www.england.nhs.uk</w:t>
        </w:r>
      </w:hyperlink>
      <w:r w:rsidR="000F6CC3" w:rsidRPr="000F6CC3">
        <w:rPr>
          <w:rFonts w:ascii="Arial" w:hAnsi="Arial" w:cs="Arial"/>
          <w:color w:val="222222"/>
          <w:sz w:val="22"/>
          <w:szCs w:val="22"/>
        </w:rPr>
        <w:t> (Accessed: 28 January 2026).</w:t>
      </w:r>
    </w:p>
    <w:p w14:paraId="232DF4C6" w14:textId="2EFDC0A4"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lastRenderedPageBreak/>
        <w:t xml:space="preserve">10. </w:t>
      </w:r>
      <w:r w:rsidR="000F6CC3" w:rsidRPr="000F6CC3">
        <w:rPr>
          <w:rFonts w:ascii="Arial" w:hAnsi="Arial" w:cs="Arial"/>
          <w:color w:val="222222"/>
          <w:sz w:val="22"/>
          <w:szCs w:val="22"/>
        </w:rPr>
        <w:t>Royal College of Psychiatrists (2023) </w:t>
      </w:r>
      <w:r w:rsidR="000F6CC3" w:rsidRPr="000F6CC3">
        <w:rPr>
          <w:rStyle w:val="Emphasis"/>
          <w:rFonts w:ascii="Arial" w:hAnsi="Arial" w:cs="Arial"/>
          <w:color w:val="222222"/>
          <w:sz w:val="22"/>
          <w:szCs w:val="22"/>
        </w:rPr>
        <w:t>Care in the community and the development of community mental health services</w:t>
      </w:r>
      <w:r w:rsidR="000F6CC3" w:rsidRPr="000F6CC3">
        <w:rPr>
          <w:rFonts w:ascii="Arial" w:hAnsi="Arial" w:cs="Arial"/>
          <w:color w:val="222222"/>
          <w:sz w:val="22"/>
          <w:szCs w:val="22"/>
        </w:rPr>
        <w:t>. London: Royal College of Psychiatrists. Available at: </w:t>
      </w:r>
      <w:hyperlink r:id="rId20" w:tgtFrame="_blank" w:history="1">
        <w:r w:rsidR="000F6CC3" w:rsidRPr="000F6CC3">
          <w:rPr>
            <w:rStyle w:val="Hyperlink"/>
            <w:rFonts w:ascii="Arial" w:hAnsi="Arial" w:cs="Arial"/>
            <w:color w:val="1155CC"/>
            <w:sz w:val="22"/>
            <w:szCs w:val="22"/>
          </w:rPr>
          <w:t>https://www.rcpsych.ac.uk</w:t>
        </w:r>
      </w:hyperlink>
      <w:r w:rsidR="000F6CC3" w:rsidRPr="000F6CC3">
        <w:rPr>
          <w:rFonts w:ascii="Arial" w:hAnsi="Arial" w:cs="Arial"/>
          <w:color w:val="222222"/>
          <w:sz w:val="22"/>
          <w:szCs w:val="22"/>
        </w:rPr>
        <w:t> (Accessed: 28 January 2026).</w:t>
      </w:r>
    </w:p>
    <w:p w14:paraId="35142460" w14:textId="57D42014"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11. </w:t>
      </w:r>
      <w:r w:rsidR="000F6CC3" w:rsidRPr="000F6CC3">
        <w:rPr>
          <w:rFonts w:ascii="Arial" w:hAnsi="Arial" w:cs="Arial"/>
          <w:color w:val="222222"/>
          <w:sz w:val="22"/>
          <w:szCs w:val="22"/>
        </w:rPr>
        <w:t>Social Care Institute for Excellence (SCIE) (2020) </w:t>
      </w:r>
      <w:r w:rsidR="000F6CC3" w:rsidRPr="000F6CC3">
        <w:rPr>
          <w:rStyle w:val="Emphasis"/>
          <w:rFonts w:ascii="Arial" w:hAnsi="Arial" w:cs="Arial"/>
          <w:color w:val="222222"/>
          <w:sz w:val="22"/>
          <w:szCs w:val="22"/>
        </w:rPr>
        <w:t>Social inclusion and mental health: Promoting dignity in care</w:t>
      </w:r>
      <w:r w:rsidR="000F6CC3" w:rsidRPr="000F6CC3">
        <w:rPr>
          <w:rFonts w:ascii="Arial" w:hAnsi="Arial" w:cs="Arial"/>
          <w:color w:val="222222"/>
          <w:sz w:val="22"/>
          <w:szCs w:val="22"/>
        </w:rPr>
        <w:t>. London: SCIE. Available at: </w:t>
      </w:r>
      <w:hyperlink r:id="rId21" w:tgtFrame="_blank" w:history="1">
        <w:r w:rsidR="000F6CC3" w:rsidRPr="000F6CC3">
          <w:rPr>
            <w:rStyle w:val="Hyperlink"/>
            <w:rFonts w:ascii="Arial" w:hAnsi="Arial" w:cs="Arial"/>
            <w:color w:val="1155CC"/>
            <w:sz w:val="22"/>
            <w:szCs w:val="22"/>
          </w:rPr>
          <w:t>https://www.scie.org.uk</w:t>
        </w:r>
      </w:hyperlink>
      <w:r w:rsidR="000F6CC3" w:rsidRPr="000F6CC3">
        <w:rPr>
          <w:rFonts w:ascii="Arial" w:hAnsi="Arial" w:cs="Arial"/>
          <w:color w:val="222222"/>
          <w:sz w:val="22"/>
          <w:szCs w:val="22"/>
        </w:rPr>
        <w:t> (Accessed: 28 January 2026).</w:t>
      </w:r>
    </w:p>
    <w:p w14:paraId="60C4458C" w14:textId="7FDF8A8F"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12. </w:t>
      </w:r>
      <w:r w:rsidR="000F6CC3" w:rsidRPr="000F6CC3">
        <w:rPr>
          <w:rFonts w:ascii="Arial" w:hAnsi="Arial" w:cs="Arial"/>
          <w:color w:val="222222"/>
          <w:sz w:val="22"/>
          <w:szCs w:val="22"/>
        </w:rPr>
        <w:t>South London and Maudsley NHS Foundation Trust (2024) </w:t>
      </w:r>
      <w:r w:rsidR="000F6CC3" w:rsidRPr="000F6CC3">
        <w:rPr>
          <w:rStyle w:val="Emphasis"/>
          <w:rFonts w:ascii="Arial" w:hAnsi="Arial" w:cs="Arial"/>
          <w:color w:val="222222"/>
          <w:sz w:val="22"/>
          <w:szCs w:val="22"/>
        </w:rPr>
        <w:t>Community mental health team services</w:t>
      </w:r>
      <w:r w:rsidR="000F6CC3" w:rsidRPr="000F6CC3">
        <w:rPr>
          <w:rFonts w:ascii="Arial" w:hAnsi="Arial" w:cs="Arial"/>
          <w:color w:val="222222"/>
          <w:sz w:val="22"/>
          <w:szCs w:val="22"/>
        </w:rPr>
        <w:t>. Available at: </w:t>
      </w:r>
      <w:hyperlink r:id="rId22" w:tgtFrame="_blank" w:history="1">
        <w:r w:rsidR="000F6CC3" w:rsidRPr="000F6CC3">
          <w:rPr>
            <w:rStyle w:val="Hyperlink"/>
            <w:rFonts w:ascii="Arial" w:hAnsi="Arial" w:cs="Arial"/>
            <w:color w:val="1155CC"/>
            <w:sz w:val="22"/>
            <w:szCs w:val="22"/>
          </w:rPr>
          <w:t>https://www.slam.nhs.uk</w:t>
        </w:r>
      </w:hyperlink>
      <w:r w:rsidR="000F6CC3" w:rsidRPr="000F6CC3">
        <w:rPr>
          <w:rFonts w:ascii="Arial" w:hAnsi="Arial" w:cs="Arial"/>
          <w:color w:val="222222"/>
          <w:sz w:val="22"/>
          <w:szCs w:val="22"/>
        </w:rPr>
        <w:t> (Accessed: 28 January 2026).</w:t>
      </w:r>
    </w:p>
    <w:p w14:paraId="64AD016C" w14:textId="3DD39459"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13. </w:t>
      </w:r>
      <w:r w:rsidR="000F6CC3" w:rsidRPr="000F6CC3">
        <w:rPr>
          <w:rFonts w:ascii="Arial" w:hAnsi="Arial" w:cs="Arial"/>
          <w:color w:val="222222"/>
          <w:sz w:val="22"/>
          <w:szCs w:val="22"/>
        </w:rPr>
        <w:t>The King’s Fund (2023) </w:t>
      </w:r>
      <w:r w:rsidR="000F6CC3" w:rsidRPr="000F6CC3">
        <w:rPr>
          <w:rStyle w:val="Emphasis"/>
          <w:rFonts w:ascii="Arial" w:hAnsi="Arial" w:cs="Arial"/>
          <w:color w:val="222222"/>
          <w:sz w:val="22"/>
          <w:szCs w:val="22"/>
        </w:rPr>
        <w:t>Mental health services: Workforce, funding and waiting time pressures</w:t>
      </w:r>
      <w:r w:rsidR="000F6CC3" w:rsidRPr="000F6CC3">
        <w:rPr>
          <w:rFonts w:ascii="Arial" w:hAnsi="Arial" w:cs="Arial"/>
          <w:color w:val="222222"/>
          <w:sz w:val="22"/>
          <w:szCs w:val="22"/>
        </w:rPr>
        <w:t>. London: The King’s Fund. Available at: </w:t>
      </w:r>
      <w:hyperlink r:id="rId23" w:tgtFrame="_blank" w:history="1">
        <w:r w:rsidR="000F6CC3" w:rsidRPr="000F6CC3">
          <w:rPr>
            <w:rStyle w:val="Hyperlink"/>
            <w:rFonts w:ascii="Arial" w:hAnsi="Arial" w:cs="Arial"/>
            <w:color w:val="1155CC"/>
            <w:sz w:val="22"/>
            <w:szCs w:val="22"/>
          </w:rPr>
          <w:t>https://www.kingsfund.org.uk</w:t>
        </w:r>
      </w:hyperlink>
      <w:r w:rsidR="000F6CC3" w:rsidRPr="000F6CC3">
        <w:rPr>
          <w:rFonts w:ascii="Arial" w:hAnsi="Arial" w:cs="Arial"/>
          <w:color w:val="222222"/>
          <w:sz w:val="22"/>
          <w:szCs w:val="22"/>
        </w:rPr>
        <w:t> (Accessed: 28 January 2026).</w:t>
      </w:r>
    </w:p>
    <w:p w14:paraId="5C1C65D9" w14:textId="78EEF2AB"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14. </w:t>
      </w:r>
      <w:r w:rsidR="000F6CC3" w:rsidRPr="000F6CC3">
        <w:rPr>
          <w:rFonts w:ascii="Arial" w:hAnsi="Arial" w:cs="Arial"/>
          <w:color w:val="222222"/>
          <w:sz w:val="22"/>
          <w:szCs w:val="22"/>
        </w:rPr>
        <w:t>Thornicroft, G. (2006) </w:t>
      </w:r>
      <w:r w:rsidR="000F6CC3" w:rsidRPr="000F6CC3">
        <w:rPr>
          <w:rStyle w:val="Emphasis"/>
          <w:rFonts w:ascii="Arial" w:hAnsi="Arial" w:cs="Arial"/>
          <w:color w:val="222222"/>
          <w:sz w:val="22"/>
          <w:szCs w:val="22"/>
        </w:rPr>
        <w:t>Shunned: Discrimination against people with mental illness</w:t>
      </w:r>
      <w:r w:rsidR="000F6CC3" w:rsidRPr="000F6CC3">
        <w:rPr>
          <w:rFonts w:ascii="Arial" w:hAnsi="Arial" w:cs="Arial"/>
          <w:color w:val="222222"/>
          <w:sz w:val="22"/>
          <w:szCs w:val="22"/>
        </w:rPr>
        <w:t>. Oxford: Oxford University Press.</w:t>
      </w:r>
    </w:p>
    <w:p w14:paraId="487C18F6" w14:textId="269D7AAE"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15. </w:t>
      </w:r>
      <w:r w:rsidR="000F6CC3" w:rsidRPr="000F6CC3">
        <w:rPr>
          <w:rFonts w:ascii="Arial" w:hAnsi="Arial" w:cs="Arial"/>
          <w:color w:val="222222"/>
          <w:sz w:val="22"/>
          <w:szCs w:val="22"/>
        </w:rPr>
        <w:t>World Health Organization (WHO) (2021) </w:t>
      </w:r>
      <w:r w:rsidR="000F6CC3" w:rsidRPr="000F6CC3">
        <w:rPr>
          <w:rStyle w:val="Emphasis"/>
          <w:rFonts w:ascii="Arial" w:hAnsi="Arial" w:cs="Arial"/>
          <w:color w:val="222222"/>
          <w:sz w:val="22"/>
          <w:szCs w:val="22"/>
        </w:rPr>
        <w:t>Guidance on community mental health services: Promoting person-centred and rights-based care</w:t>
      </w:r>
      <w:r w:rsidR="000F6CC3" w:rsidRPr="000F6CC3">
        <w:rPr>
          <w:rFonts w:ascii="Arial" w:hAnsi="Arial" w:cs="Arial"/>
          <w:color w:val="222222"/>
          <w:sz w:val="22"/>
          <w:szCs w:val="22"/>
        </w:rPr>
        <w:t>. Geneva: World Health Organization. Available at: </w:t>
      </w:r>
      <w:hyperlink r:id="rId24" w:tgtFrame="_blank" w:history="1">
        <w:r w:rsidR="000F6CC3" w:rsidRPr="000F6CC3">
          <w:rPr>
            <w:rStyle w:val="Hyperlink"/>
            <w:rFonts w:ascii="Arial" w:hAnsi="Arial" w:cs="Arial"/>
            <w:color w:val="1155CC"/>
            <w:sz w:val="22"/>
            <w:szCs w:val="22"/>
          </w:rPr>
          <w:t>https://www.who.int</w:t>
        </w:r>
      </w:hyperlink>
      <w:r w:rsidR="000F6CC3" w:rsidRPr="000F6CC3">
        <w:rPr>
          <w:rFonts w:ascii="Arial" w:hAnsi="Arial" w:cs="Arial"/>
          <w:color w:val="222222"/>
          <w:sz w:val="22"/>
          <w:szCs w:val="22"/>
        </w:rPr>
        <w:t> (Accessed: 2</w:t>
      </w:r>
      <w:r w:rsidR="00CD660A">
        <w:rPr>
          <w:rFonts w:ascii="Arial" w:hAnsi="Arial" w:cs="Arial"/>
          <w:color w:val="222222"/>
          <w:sz w:val="22"/>
          <w:szCs w:val="22"/>
        </w:rPr>
        <w:t>9</w:t>
      </w:r>
      <w:r w:rsidR="000F6CC3" w:rsidRPr="000F6CC3">
        <w:rPr>
          <w:rFonts w:ascii="Arial" w:hAnsi="Arial" w:cs="Arial"/>
          <w:color w:val="222222"/>
          <w:sz w:val="22"/>
          <w:szCs w:val="22"/>
        </w:rPr>
        <w:t xml:space="preserve"> January 2026).</w:t>
      </w:r>
    </w:p>
    <w:p w14:paraId="5BD67B1E" w14:textId="0D740CA2" w:rsidR="000F6CC3" w:rsidRPr="000F6CC3" w:rsidRDefault="0051003D" w:rsidP="000F6CC3">
      <w:pPr>
        <w:pStyle w:val="NormalWeb"/>
        <w:shd w:val="clear" w:color="auto" w:fill="FFFFFF"/>
        <w:rPr>
          <w:rFonts w:ascii="Arial" w:hAnsi="Arial" w:cs="Arial"/>
          <w:color w:val="222222"/>
          <w:sz w:val="22"/>
          <w:szCs w:val="22"/>
        </w:rPr>
      </w:pPr>
      <w:r>
        <w:rPr>
          <w:rFonts w:ascii="Arial" w:hAnsi="Arial" w:cs="Arial"/>
          <w:color w:val="222222"/>
          <w:sz w:val="22"/>
          <w:szCs w:val="22"/>
        </w:rPr>
        <w:t xml:space="preserve">16. </w:t>
      </w:r>
      <w:r w:rsidR="000F6CC3" w:rsidRPr="000F6CC3">
        <w:rPr>
          <w:rFonts w:ascii="Arial" w:hAnsi="Arial" w:cs="Arial"/>
          <w:color w:val="222222"/>
          <w:sz w:val="22"/>
          <w:szCs w:val="22"/>
        </w:rPr>
        <w:t>World Health Organization (WHO) (2023) </w:t>
      </w:r>
      <w:r w:rsidR="000F6CC3" w:rsidRPr="000F6CC3">
        <w:rPr>
          <w:rStyle w:val="Emphasis"/>
          <w:rFonts w:ascii="Arial" w:hAnsi="Arial" w:cs="Arial"/>
          <w:color w:val="222222"/>
          <w:sz w:val="22"/>
          <w:szCs w:val="22"/>
        </w:rPr>
        <w:t>Community mental health services policy updates</w:t>
      </w:r>
      <w:r w:rsidR="000F6CC3" w:rsidRPr="000F6CC3">
        <w:rPr>
          <w:rFonts w:ascii="Arial" w:hAnsi="Arial" w:cs="Arial"/>
          <w:color w:val="222222"/>
          <w:sz w:val="22"/>
          <w:szCs w:val="22"/>
        </w:rPr>
        <w:t>. Geneva: World Health Organization. Available at: </w:t>
      </w:r>
      <w:hyperlink r:id="rId25" w:tgtFrame="_blank" w:history="1">
        <w:r w:rsidR="000F6CC3" w:rsidRPr="000F6CC3">
          <w:rPr>
            <w:rStyle w:val="Hyperlink"/>
            <w:rFonts w:ascii="Arial" w:hAnsi="Arial" w:cs="Arial"/>
            <w:color w:val="1155CC"/>
            <w:sz w:val="22"/>
            <w:szCs w:val="22"/>
          </w:rPr>
          <w:t>https://www.who.int</w:t>
        </w:r>
      </w:hyperlink>
      <w:r w:rsidR="000F6CC3" w:rsidRPr="000F6CC3">
        <w:rPr>
          <w:rFonts w:ascii="Arial" w:hAnsi="Arial" w:cs="Arial"/>
          <w:color w:val="222222"/>
          <w:sz w:val="22"/>
          <w:szCs w:val="22"/>
        </w:rPr>
        <w:t> (Accessed: 2</w:t>
      </w:r>
      <w:r w:rsidR="00CD660A">
        <w:rPr>
          <w:rFonts w:ascii="Arial" w:hAnsi="Arial" w:cs="Arial"/>
          <w:color w:val="222222"/>
          <w:sz w:val="22"/>
          <w:szCs w:val="22"/>
        </w:rPr>
        <w:t>9</w:t>
      </w:r>
      <w:r w:rsidR="000F6CC3" w:rsidRPr="000F6CC3">
        <w:rPr>
          <w:rFonts w:ascii="Arial" w:hAnsi="Arial" w:cs="Arial"/>
          <w:color w:val="222222"/>
          <w:sz w:val="22"/>
          <w:szCs w:val="22"/>
        </w:rPr>
        <w:t xml:space="preserve"> January 2026).</w:t>
      </w:r>
    </w:p>
    <w:p w14:paraId="34049FA8" w14:textId="725A7EEE" w:rsidR="001C63EF" w:rsidRPr="004730F4" w:rsidRDefault="001C63EF" w:rsidP="000F6CC3">
      <w:pPr>
        <w:spacing w:before="240" w:after="120" w:line="240" w:lineRule="auto"/>
        <w:jc w:val="both"/>
        <w:rPr>
          <w:rFonts w:ascii="Arial" w:hAnsi="Arial" w:cs="Arial"/>
          <w:b/>
        </w:rPr>
      </w:pPr>
      <w:r w:rsidRPr="004730F4">
        <w:rPr>
          <w:rFonts w:ascii="Arial" w:hAnsi="Arial" w:cs="Arial"/>
          <w:b/>
        </w:rPr>
        <w:t xml:space="preserve">2.8-Reference List for (Community Antenatal Midwifery Service): </w:t>
      </w:r>
    </w:p>
    <w:p w14:paraId="0C872083" w14:textId="78E777CD" w:rsidR="00EE355F" w:rsidRPr="00891FB1" w:rsidRDefault="00891FB1" w:rsidP="00A33FCE">
      <w:pPr>
        <w:spacing w:before="240" w:after="120" w:line="240" w:lineRule="auto"/>
        <w:rPr>
          <w:rFonts w:ascii="Arial" w:eastAsia="Times New Roman" w:hAnsi="Arial" w:cs="Arial"/>
          <w:lang w:val="en-GB" w:eastAsia="en-GB"/>
        </w:rPr>
      </w:pPr>
      <w:r>
        <w:rPr>
          <w:rFonts w:ascii="Arial" w:eastAsia="Times New Roman" w:hAnsi="Arial" w:cs="Arial"/>
          <w:lang w:val="en-GB" w:eastAsia="en-GB"/>
        </w:rPr>
        <w:t xml:space="preserve">1. </w:t>
      </w:r>
      <w:r w:rsidR="00EE355F" w:rsidRPr="00891FB1">
        <w:rPr>
          <w:rFonts w:ascii="Arial" w:eastAsia="Times New Roman" w:hAnsi="Arial" w:cs="Arial"/>
          <w:lang w:val="en-GB" w:eastAsia="en-GB"/>
        </w:rPr>
        <w:t xml:space="preserve">Care Act 2014 (c.23). London: The Stationery Office. Available at: </w:t>
      </w:r>
      <w:hyperlink r:id="rId26" w:tgtFrame="_new" w:history="1">
        <w:r w:rsidR="00EE355F" w:rsidRPr="00891FB1">
          <w:rPr>
            <w:rFonts w:ascii="Arial" w:eastAsia="Times New Roman" w:hAnsi="Arial" w:cs="Arial"/>
            <w:color w:val="0000FF"/>
            <w:u w:val="single"/>
            <w:lang w:val="en-GB" w:eastAsia="en-GB"/>
          </w:rPr>
          <w:t>https://www.legislation.gov.uk/ukpga/2014/23/contents/enacted</w:t>
        </w:r>
      </w:hyperlink>
      <w:r w:rsidR="00EE355F" w:rsidRPr="00891FB1">
        <w:rPr>
          <w:rFonts w:ascii="Arial" w:eastAsia="Times New Roman" w:hAnsi="Arial" w:cs="Arial"/>
          <w:lang w:val="en-GB" w:eastAsia="en-GB"/>
        </w:rPr>
        <w:t xml:space="preserve"> (Accessed: </w:t>
      </w:r>
      <w:r w:rsidR="00CD660A">
        <w:rPr>
          <w:rFonts w:ascii="Arial" w:eastAsia="Times New Roman" w:hAnsi="Arial" w:cs="Arial"/>
          <w:lang w:val="en-GB" w:eastAsia="en-GB"/>
        </w:rPr>
        <w:t>05</w:t>
      </w:r>
      <w:r w:rsidR="00EE355F" w:rsidRPr="00891FB1">
        <w:rPr>
          <w:rFonts w:ascii="Arial" w:eastAsia="Times New Roman" w:hAnsi="Arial" w:cs="Arial"/>
          <w:lang w:val="en-GB" w:eastAsia="en-GB"/>
        </w:rPr>
        <w:t xml:space="preserve"> </w:t>
      </w:r>
      <w:r w:rsidR="00CD660A">
        <w:rPr>
          <w:rFonts w:ascii="Arial" w:eastAsia="Times New Roman" w:hAnsi="Arial" w:cs="Arial"/>
          <w:lang w:val="en-GB" w:eastAsia="en-GB"/>
        </w:rPr>
        <w:t>February</w:t>
      </w:r>
      <w:r w:rsidR="00EE355F" w:rsidRPr="00891FB1">
        <w:rPr>
          <w:rFonts w:ascii="Arial" w:eastAsia="Times New Roman" w:hAnsi="Arial" w:cs="Arial"/>
          <w:lang w:val="en-GB" w:eastAsia="en-GB"/>
        </w:rPr>
        <w:t xml:space="preserve"> 2026).</w:t>
      </w:r>
    </w:p>
    <w:p w14:paraId="36F6FA29" w14:textId="75CB9937" w:rsidR="00EE355F" w:rsidRPr="00891FB1" w:rsidRDefault="00891FB1" w:rsidP="00A33FCE">
      <w:pPr>
        <w:spacing w:before="240" w:after="120" w:line="240" w:lineRule="auto"/>
        <w:rPr>
          <w:rFonts w:ascii="Arial" w:eastAsia="Times New Roman" w:hAnsi="Arial" w:cs="Arial"/>
          <w:lang w:val="en-GB" w:eastAsia="en-GB"/>
        </w:rPr>
      </w:pPr>
      <w:r>
        <w:rPr>
          <w:rFonts w:ascii="Arial" w:eastAsia="Times New Roman" w:hAnsi="Arial" w:cs="Arial"/>
          <w:lang w:val="en-GB" w:eastAsia="en-GB"/>
        </w:rPr>
        <w:t xml:space="preserve">2. </w:t>
      </w:r>
      <w:r w:rsidR="00EE355F" w:rsidRPr="00891FB1">
        <w:rPr>
          <w:rFonts w:ascii="Arial" w:eastAsia="Times New Roman" w:hAnsi="Arial" w:cs="Arial"/>
          <w:lang w:val="en-GB" w:eastAsia="en-GB"/>
        </w:rPr>
        <w:t xml:space="preserve">Chambers, D., Cantrell, A. and Booth, A. (2021) </w:t>
      </w:r>
      <w:r w:rsidR="00EE355F" w:rsidRPr="00891FB1">
        <w:rPr>
          <w:rFonts w:ascii="Arial" w:eastAsia="Times New Roman" w:hAnsi="Arial" w:cs="Arial"/>
          <w:i/>
          <w:iCs/>
          <w:lang w:val="en-GB" w:eastAsia="en-GB"/>
        </w:rPr>
        <w:t>Challenges to implementing digital and data-driven technologies in health and social care: rapid evidence review</w:t>
      </w:r>
      <w:r w:rsidR="00EE355F" w:rsidRPr="00891FB1">
        <w:rPr>
          <w:rFonts w:ascii="Arial" w:eastAsia="Times New Roman" w:hAnsi="Arial" w:cs="Arial"/>
          <w:lang w:val="en-GB" w:eastAsia="en-GB"/>
        </w:rPr>
        <w:t>. Sheffield: University of Sheffield.</w:t>
      </w:r>
    </w:p>
    <w:p w14:paraId="3BE7D60E" w14:textId="1EC1BFC7" w:rsidR="00EE355F" w:rsidRPr="00891FB1" w:rsidRDefault="00891FB1" w:rsidP="00891FB1">
      <w:pPr>
        <w:spacing w:before="240" w:after="120" w:line="360" w:lineRule="auto"/>
        <w:rPr>
          <w:rFonts w:ascii="Arial" w:eastAsia="Times New Roman" w:hAnsi="Arial" w:cs="Arial"/>
          <w:lang w:val="en-GB" w:eastAsia="en-GB"/>
        </w:rPr>
      </w:pPr>
      <w:r>
        <w:rPr>
          <w:rFonts w:ascii="Arial" w:eastAsia="Times New Roman" w:hAnsi="Arial" w:cs="Arial"/>
          <w:lang w:val="en-GB" w:eastAsia="en-GB"/>
        </w:rPr>
        <w:t xml:space="preserve">3. </w:t>
      </w:r>
      <w:r w:rsidR="00EE355F" w:rsidRPr="00891FB1">
        <w:rPr>
          <w:rFonts w:ascii="Arial" w:eastAsia="Times New Roman" w:hAnsi="Arial" w:cs="Arial"/>
          <w:lang w:val="en-GB" w:eastAsia="en-GB"/>
        </w:rPr>
        <w:t xml:space="preserve">Glasby, J. (2017) </w:t>
      </w:r>
      <w:r w:rsidR="00EE355F" w:rsidRPr="00891FB1">
        <w:rPr>
          <w:rFonts w:ascii="Arial" w:eastAsia="Times New Roman" w:hAnsi="Arial" w:cs="Arial"/>
          <w:i/>
          <w:iCs/>
          <w:lang w:val="en-GB" w:eastAsia="en-GB"/>
        </w:rPr>
        <w:t>Understanding Health and Social Care</w:t>
      </w:r>
      <w:r w:rsidR="00EE355F" w:rsidRPr="00891FB1">
        <w:rPr>
          <w:rFonts w:ascii="Arial" w:eastAsia="Times New Roman" w:hAnsi="Arial" w:cs="Arial"/>
          <w:lang w:val="en-GB" w:eastAsia="en-GB"/>
        </w:rPr>
        <w:t xml:space="preserve">. 3rd </w:t>
      </w:r>
      <w:proofErr w:type="spellStart"/>
      <w:r w:rsidR="00EE355F" w:rsidRPr="00891FB1">
        <w:rPr>
          <w:rFonts w:ascii="Arial" w:eastAsia="Times New Roman" w:hAnsi="Arial" w:cs="Arial"/>
          <w:lang w:val="en-GB" w:eastAsia="en-GB"/>
        </w:rPr>
        <w:t>edn</w:t>
      </w:r>
      <w:proofErr w:type="spellEnd"/>
      <w:r w:rsidR="00EE355F" w:rsidRPr="00891FB1">
        <w:rPr>
          <w:rFonts w:ascii="Arial" w:eastAsia="Times New Roman" w:hAnsi="Arial" w:cs="Arial"/>
          <w:lang w:val="en-GB" w:eastAsia="en-GB"/>
        </w:rPr>
        <w:t>. Bristol: Policy Press.</w:t>
      </w:r>
    </w:p>
    <w:p w14:paraId="480BA4C9" w14:textId="09E7053F" w:rsidR="00EE355F" w:rsidRPr="00891FB1" w:rsidRDefault="00891FB1" w:rsidP="00A33FCE">
      <w:pPr>
        <w:spacing w:before="240" w:after="120" w:line="240" w:lineRule="auto"/>
        <w:rPr>
          <w:rFonts w:ascii="Arial" w:eastAsia="Times New Roman" w:hAnsi="Arial" w:cs="Arial"/>
          <w:lang w:val="en-GB" w:eastAsia="en-GB"/>
        </w:rPr>
      </w:pPr>
      <w:r>
        <w:rPr>
          <w:rFonts w:ascii="Arial" w:eastAsia="Times New Roman" w:hAnsi="Arial" w:cs="Arial"/>
          <w:lang w:val="en-GB" w:eastAsia="en-GB"/>
        </w:rPr>
        <w:t xml:space="preserve">4. </w:t>
      </w:r>
      <w:r w:rsidR="00EE355F" w:rsidRPr="00891FB1">
        <w:rPr>
          <w:rFonts w:ascii="Arial" w:eastAsia="Times New Roman" w:hAnsi="Arial" w:cs="Arial"/>
          <w:lang w:val="en-GB" w:eastAsia="en-GB"/>
        </w:rPr>
        <w:t xml:space="preserve">Glasby, J. and Dickinson, H. (2014) </w:t>
      </w:r>
      <w:r w:rsidR="00EE355F" w:rsidRPr="00891FB1">
        <w:rPr>
          <w:rFonts w:ascii="Arial" w:eastAsia="Times New Roman" w:hAnsi="Arial" w:cs="Arial"/>
          <w:i/>
          <w:iCs/>
          <w:lang w:val="en-GB" w:eastAsia="en-GB"/>
        </w:rPr>
        <w:t>Partnership Working in Health and Social Care</w:t>
      </w:r>
      <w:r w:rsidR="00EE355F" w:rsidRPr="00891FB1">
        <w:rPr>
          <w:rFonts w:ascii="Arial" w:eastAsia="Times New Roman" w:hAnsi="Arial" w:cs="Arial"/>
          <w:lang w:val="en-GB" w:eastAsia="en-GB"/>
        </w:rPr>
        <w:t>. Bristol: Policy Press.</w:t>
      </w:r>
    </w:p>
    <w:p w14:paraId="01BD9AB9" w14:textId="7EC0EE17" w:rsidR="00EE355F" w:rsidRPr="00891FB1" w:rsidRDefault="00891FB1" w:rsidP="00A33FCE">
      <w:pPr>
        <w:spacing w:before="240" w:after="120" w:line="240" w:lineRule="auto"/>
        <w:rPr>
          <w:rFonts w:ascii="Arial" w:eastAsia="Times New Roman" w:hAnsi="Arial" w:cs="Arial"/>
          <w:lang w:val="en-GB" w:eastAsia="en-GB"/>
        </w:rPr>
      </w:pPr>
      <w:r>
        <w:rPr>
          <w:rFonts w:ascii="Arial" w:eastAsia="Times New Roman" w:hAnsi="Arial" w:cs="Arial"/>
          <w:lang w:val="en-GB" w:eastAsia="en-GB"/>
        </w:rPr>
        <w:t xml:space="preserve">5. </w:t>
      </w:r>
      <w:r w:rsidR="00EE355F" w:rsidRPr="00891FB1">
        <w:rPr>
          <w:rFonts w:ascii="Arial" w:eastAsia="Times New Roman" w:hAnsi="Arial" w:cs="Arial"/>
          <w:lang w:val="en-GB" w:eastAsia="en-GB"/>
        </w:rPr>
        <w:t xml:space="preserve">Haugan, G. and Eriksson, M. (2021) </w:t>
      </w:r>
      <w:r w:rsidR="00EE355F" w:rsidRPr="00891FB1">
        <w:rPr>
          <w:rFonts w:ascii="Arial" w:eastAsia="Times New Roman" w:hAnsi="Arial" w:cs="Arial"/>
          <w:i/>
          <w:iCs/>
          <w:lang w:val="en-GB" w:eastAsia="en-GB"/>
        </w:rPr>
        <w:t>Health Promotion in Health Care: Vital Theories and Research</w:t>
      </w:r>
      <w:r w:rsidR="00EE355F" w:rsidRPr="00891FB1">
        <w:rPr>
          <w:rFonts w:ascii="Arial" w:eastAsia="Times New Roman" w:hAnsi="Arial" w:cs="Arial"/>
          <w:lang w:val="en-GB" w:eastAsia="en-GB"/>
        </w:rPr>
        <w:t>. Cham: Springer.</w:t>
      </w:r>
    </w:p>
    <w:p w14:paraId="61E56DAB" w14:textId="4FAB6BB5" w:rsidR="00EE355F" w:rsidRPr="00891FB1" w:rsidRDefault="00891FB1" w:rsidP="00A33FCE">
      <w:pPr>
        <w:spacing w:before="240" w:after="120" w:line="240" w:lineRule="auto"/>
        <w:rPr>
          <w:rFonts w:ascii="Arial" w:eastAsia="Times New Roman" w:hAnsi="Arial" w:cs="Arial"/>
          <w:lang w:val="en-GB" w:eastAsia="en-GB"/>
        </w:rPr>
      </w:pPr>
      <w:r>
        <w:rPr>
          <w:rFonts w:ascii="Arial" w:eastAsia="Times New Roman" w:hAnsi="Arial" w:cs="Arial"/>
          <w:lang w:val="en-GB" w:eastAsia="en-GB"/>
        </w:rPr>
        <w:t xml:space="preserve">6. </w:t>
      </w:r>
      <w:r w:rsidR="00EE355F" w:rsidRPr="00891FB1">
        <w:rPr>
          <w:rFonts w:ascii="Arial" w:eastAsia="Times New Roman" w:hAnsi="Arial" w:cs="Arial"/>
          <w:lang w:val="en-GB" w:eastAsia="en-GB"/>
        </w:rPr>
        <w:t xml:space="preserve">Health and Care Act 2022 (c.31). London: The Stationery Office. Available at: </w:t>
      </w:r>
      <w:hyperlink r:id="rId27" w:tgtFrame="_new" w:history="1">
        <w:r w:rsidR="00EE355F" w:rsidRPr="00891FB1">
          <w:rPr>
            <w:rFonts w:ascii="Arial" w:eastAsia="Times New Roman" w:hAnsi="Arial" w:cs="Arial"/>
            <w:color w:val="0000FF"/>
            <w:u w:val="single"/>
            <w:lang w:val="en-GB" w:eastAsia="en-GB"/>
          </w:rPr>
          <w:t>https://www.legislation.gov.uk/ukpga/2022/31/contents/enacted</w:t>
        </w:r>
      </w:hyperlink>
      <w:r w:rsidR="00EE355F" w:rsidRPr="00891FB1">
        <w:rPr>
          <w:rFonts w:ascii="Arial" w:eastAsia="Times New Roman" w:hAnsi="Arial" w:cs="Arial"/>
          <w:lang w:val="en-GB" w:eastAsia="en-GB"/>
        </w:rPr>
        <w:t xml:space="preserve"> (Accessed: </w:t>
      </w:r>
      <w:r w:rsidR="00CD660A">
        <w:rPr>
          <w:rFonts w:ascii="Arial" w:eastAsia="Times New Roman" w:hAnsi="Arial" w:cs="Arial"/>
          <w:lang w:val="en-GB" w:eastAsia="en-GB"/>
        </w:rPr>
        <w:t>05</w:t>
      </w:r>
      <w:r w:rsidR="00EE355F" w:rsidRPr="00891FB1">
        <w:rPr>
          <w:rFonts w:ascii="Arial" w:eastAsia="Times New Roman" w:hAnsi="Arial" w:cs="Arial"/>
          <w:lang w:val="en-GB" w:eastAsia="en-GB"/>
        </w:rPr>
        <w:t xml:space="preserve"> </w:t>
      </w:r>
      <w:r w:rsidR="00CD660A">
        <w:rPr>
          <w:rFonts w:ascii="Arial" w:eastAsia="Times New Roman" w:hAnsi="Arial" w:cs="Arial"/>
          <w:lang w:val="en-GB" w:eastAsia="en-GB"/>
        </w:rPr>
        <w:t>February</w:t>
      </w:r>
      <w:r w:rsidR="00EE355F" w:rsidRPr="00891FB1">
        <w:rPr>
          <w:rFonts w:ascii="Arial" w:eastAsia="Times New Roman" w:hAnsi="Arial" w:cs="Arial"/>
          <w:lang w:val="en-GB" w:eastAsia="en-GB"/>
        </w:rPr>
        <w:t xml:space="preserve"> 2026).</w:t>
      </w:r>
    </w:p>
    <w:p w14:paraId="39AD1762" w14:textId="19FAE348" w:rsidR="00EE355F" w:rsidRPr="00891FB1" w:rsidRDefault="00891FB1" w:rsidP="00A33FCE">
      <w:pPr>
        <w:spacing w:before="240" w:after="120" w:line="240" w:lineRule="auto"/>
        <w:rPr>
          <w:rFonts w:ascii="Arial" w:eastAsia="Times New Roman" w:hAnsi="Arial" w:cs="Arial"/>
          <w:lang w:val="en-GB" w:eastAsia="en-GB"/>
        </w:rPr>
      </w:pPr>
      <w:r>
        <w:rPr>
          <w:rFonts w:ascii="Arial" w:eastAsia="Times New Roman" w:hAnsi="Arial" w:cs="Arial"/>
          <w:lang w:val="en-GB" w:eastAsia="en-GB"/>
        </w:rPr>
        <w:t xml:space="preserve">7. </w:t>
      </w:r>
      <w:r w:rsidR="00EE355F" w:rsidRPr="00891FB1">
        <w:rPr>
          <w:rFonts w:ascii="Arial" w:eastAsia="Times New Roman" w:hAnsi="Arial" w:cs="Arial"/>
          <w:lang w:val="en-GB" w:eastAsia="en-GB"/>
        </w:rPr>
        <w:t xml:space="preserve">HM Government (2022) </w:t>
      </w:r>
      <w:r w:rsidR="00EE355F" w:rsidRPr="00891FB1">
        <w:rPr>
          <w:rFonts w:ascii="Arial" w:eastAsia="Times New Roman" w:hAnsi="Arial" w:cs="Arial"/>
          <w:i/>
          <w:iCs/>
          <w:lang w:val="en-GB" w:eastAsia="en-GB"/>
        </w:rPr>
        <w:t>Healthcare in the UK</w:t>
      </w:r>
      <w:r w:rsidR="00EE355F" w:rsidRPr="00891FB1">
        <w:rPr>
          <w:rFonts w:ascii="Arial" w:eastAsia="Times New Roman" w:hAnsi="Arial" w:cs="Arial"/>
          <w:lang w:val="en-GB" w:eastAsia="en-GB"/>
        </w:rPr>
        <w:t xml:space="preserve">. Available at: </w:t>
      </w:r>
      <w:hyperlink r:id="rId28" w:tgtFrame="_new" w:history="1">
        <w:r w:rsidR="00EE355F" w:rsidRPr="00891FB1">
          <w:rPr>
            <w:rFonts w:ascii="Arial" w:eastAsia="Times New Roman" w:hAnsi="Arial" w:cs="Arial"/>
            <w:color w:val="0000FF"/>
            <w:u w:val="single"/>
            <w:lang w:val="en-GB" w:eastAsia="en-GB"/>
          </w:rPr>
          <w:t>https://www.gov.uk/guidance/healthcare-in-the-uk</w:t>
        </w:r>
      </w:hyperlink>
      <w:r w:rsidR="00EE355F" w:rsidRPr="00891FB1">
        <w:rPr>
          <w:rFonts w:ascii="Arial" w:eastAsia="Times New Roman" w:hAnsi="Arial" w:cs="Arial"/>
          <w:lang w:val="en-GB" w:eastAsia="en-GB"/>
        </w:rPr>
        <w:t xml:space="preserve"> (Accessed: </w:t>
      </w:r>
      <w:r w:rsidR="00CD660A">
        <w:rPr>
          <w:rFonts w:ascii="Arial" w:eastAsia="Times New Roman" w:hAnsi="Arial" w:cs="Arial"/>
          <w:lang w:val="en-GB" w:eastAsia="en-GB"/>
        </w:rPr>
        <w:t>05</w:t>
      </w:r>
      <w:r w:rsidR="00EE355F" w:rsidRPr="00891FB1">
        <w:rPr>
          <w:rFonts w:ascii="Arial" w:eastAsia="Times New Roman" w:hAnsi="Arial" w:cs="Arial"/>
          <w:lang w:val="en-GB" w:eastAsia="en-GB"/>
        </w:rPr>
        <w:t xml:space="preserve"> </w:t>
      </w:r>
      <w:r w:rsidR="00CD660A">
        <w:rPr>
          <w:rFonts w:ascii="Arial" w:eastAsia="Times New Roman" w:hAnsi="Arial" w:cs="Arial"/>
          <w:lang w:val="en-GB" w:eastAsia="en-GB"/>
        </w:rPr>
        <w:t>February</w:t>
      </w:r>
      <w:r w:rsidR="00EE355F" w:rsidRPr="00891FB1">
        <w:rPr>
          <w:rFonts w:ascii="Arial" w:eastAsia="Times New Roman" w:hAnsi="Arial" w:cs="Arial"/>
          <w:lang w:val="en-GB" w:eastAsia="en-GB"/>
        </w:rPr>
        <w:t xml:space="preserve"> 2026).</w:t>
      </w:r>
    </w:p>
    <w:p w14:paraId="4066E869" w14:textId="67D41B29" w:rsidR="00EE355F" w:rsidRPr="00891FB1" w:rsidRDefault="00891FB1" w:rsidP="00A33FCE">
      <w:pPr>
        <w:spacing w:before="240" w:after="120" w:line="240" w:lineRule="auto"/>
        <w:rPr>
          <w:rFonts w:ascii="Arial" w:eastAsia="Times New Roman" w:hAnsi="Arial" w:cs="Arial"/>
          <w:lang w:val="en-GB" w:eastAsia="en-GB"/>
        </w:rPr>
      </w:pPr>
      <w:r>
        <w:rPr>
          <w:rFonts w:ascii="Arial" w:eastAsia="Times New Roman" w:hAnsi="Arial" w:cs="Arial"/>
          <w:lang w:val="en-GB" w:eastAsia="en-GB"/>
        </w:rPr>
        <w:lastRenderedPageBreak/>
        <w:t xml:space="preserve">8. </w:t>
      </w:r>
      <w:r w:rsidR="00EE355F" w:rsidRPr="00891FB1">
        <w:rPr>
          <w:rFonts w:ascii="Arial" w:eastAsia="Times New Roman" w:hAnsi="Arial" w:cs="Arial"/>
          <w:lang w:val="en-GB" w:eastAsia="en-GB"/>
        </w:rPr>
        <w:t xml:space="preserve">NHS England (2016) </w:t>
      </w:r>
      <w:r w:rsidR="00EE355F" w:rsidRPr="00891FB1">
        <w:rPr>
          <w:rFonts w:ascii="Arial" w:eastAsia="Times New Roman" w:hAnsi="Arial" w:cs="Arial"/>
          <w:i/>
          <w:iCs/>
          <w:lang w:val="en-GB" w:eastAsia="en-GB"/>
        </w:rPr>
        <w:t>Better Births: Improving Outcomes of Maternity Services in England</w:t>
      </w:r>
      <w:r w:rsidR="00EE355F" w:rsidRPr="00891FB1">
        <w:rPr>
          <w:rFonts w:ascii="Arial" w:eastAsia="Times New Roman" w:hAnsi="Arial" w:cs="Arial"/>
          <w:lang w:val="en-GB" w:eastAsia="en-GB"/>
        </w:rPr>
        <w:t xml:space="preserve">. London: NHS England. Available at: </w:t>
      </w:r>
      <w:hyperlink r:id="rId29" w:tgtFrame="_new" w:history="1">
        <w:r w:rsidR="00EE355F" w:rsidRPr="00891FB1">
          <w:rPr>
            <w:rFonts w:ascii="Arial" w:eastAsia="Times New Roman" w:hAnsi="Arial" w:cs="Arial"/>
            <w:color w:val="0000FF"/>
            <w:u w:val="single"/>
            <w:lang w:val="en-GB" w:eastAsia="en-GB"/>
          </w:rPr>
          <w:t>https://www.england.nhs.uk/publication/better-births/</w:t>
        </w:r>
      </w:hyperlink>
      <w:r w:rsidR="00EE355F" w:rsidRPr="00891FB1">
        <w:rPr>
          <w:rFonts w:ascii="Arial" w:eastAsia="Times New Roman" w:hAnsi="Arial" w:cs="Arial"/>
          <w:lang w:val="en-GB" w:eastAsia="en-GB"/>
        </w:rPr>
        <w:t xml:space="preserve"> (Accessed: </w:t>
      </w:r>
      <w:r w:rsidR="00CD660A">
        <w:rPr>
          <w:rFonts w:ascii="Arial" w:eastAsia="Times New Roman" w:hAnsi="Arial" w:cs="Arial"/>
          <w:lang w:val="en-GB" w:eastAsia="en-GB"/>
        </w:rPr>
        <w:t>05</w:t>
      </w:r>
      <w:r w:rsidR="00EE355F" w:rsidRPr="00891FB1">
        <w:rPr>
          <w:rFonts w:ascii="Arial" w:eastAsia="Times New Roman" w:hAnsi="Arial" w:cs="Arial"/>
          <w:lang w:val="en-GB" w:eastAsia="en-GB"/>
        </w:rPr>
        <w:t xml:space="preserve"> </w:t>
      </w:r>
      <w:r w:rsidR="00CD660A">
        <w:rPr>
          <w:rFonts w:ascii="Arial" w:eastAsia="Times New Roman" w:hAnsi="Arial" w:cs="Arial"/>
          <w:lang w:val="en-GB" w:eastAsia="en-GB"/>
        </w:rPr>
        <w:t>February</w:t>
      </w:r>
      <w:r w:rsidR="00EE355F" w:rsidRPr="00891FB1">
        <w:rPr>
          <w:rFonts w:ascii="Arial" w:eastAsia="Times New Roman" w:hAnsi="Arial" w:cs="Arial"/>
          <w:lang w:val="en-GB" w:eastAsia="en-GB"/>
        </w:rPr>
        <w:t xml:space="preserve"> 2026).</w:t>
      </w:r>
    </w:p>
    <w:p w14:paraId="46EEEDDE" w14:textId="2D20CD9F" w:rsidR="00EE355F" w:rsidRPr="00891FB1" w:rsidRDefault="00891FB1" w:rsidP="00A33FCE">
      <w:pPr>
        <w:spacing w:before="240" w:after="120" w:line="240" w:lineRule="auto"/>
        <w:rPr>
          <w:rFonts w:ascii="Arial" w:eastAsia="Times New Roman" w:hAnsi="Arial" w:cs="Arial"/>
          <w:lang w:val="en-GB" w:eastAsia="en-GB"/>
        </w:rPr>
      </w:pPr>
      <w:r>
        <w:rPr>
          <w:rFonts w:ascii="Arial" w:eastAsia="Times New Roman" w:hAnsi="Arial" w:cs="Arial"/>
          <w:lang w:val="en-GB" w:eastAsia="en-GB"/>
        </w:rPr>
        <w:t xml:space="preserve">9. </w:t>
      </w:r>
      <w:r w:rsidR="00EE355F" w:rsidRPr="00891FB1">
        <w:rPr>
          <w:rFonts w:ascii="Arial" w:eastAsia="Times New Roman" w:hAnsi="Arial" w:cs="Arial"/>
          <w:lang w:val="en-GB" w:eastAsia="en-GB"/>
        </w:rPr>
        <w:t xml:space="preserve">NICE (2021) </w:t>
      </w:r>
      <w:r w:rsidR="00EE355F" w:rsidRPr="00891FB1">
        <w:rPr>
          <w:rFonts w:ascii="Arial" w:eastAsia="Times New Roman" w:hAnsi="Arial" w:cs="Arial"/>
          <w:i/>
          <w:iCs/>
          <w:lang w:val="en-GB" w:eastAsia="en-GB"/>
        </w:rPr>
        <w:t>Antenatal care for uncomplicated pregnancies (NG201)</w:t>
      </w:r>
      <w:r w:rsidR="00EE355F" w:rsidRPr="00891FB1">
        <w:rPr>
          <w:rFonts w:ascii="Arial" w:eastAsia="Times New Roman" w:hAnsi="Arial" w:cs="Arial"/>
          <w:lang w:val="en-GB" w:eastAsia="en-GB"/>
        </w:rPr>
        <w:t xml:space="preserve">. London: National Institute for Health and Care Excellence. Available at: </w:t>
      </w:r>
      <w:hyperlink r:id="rId30" w:tgtFrame="_new" w:history="1">
        <w:r w:rsidR="00EE355F" w:rsidRPr="00891FB1">
          <w:rPr>
            <w:rFonts w:ascii="Arial" w:eastAsia="Times New Roman" w:hAnsi="Arial" w:cs="Arial"/>
            <w:color w:val="0000FF"/>
            <w:u w:val="single"/>
            <w:lang w:val="en-GB" w:eastAsia="en-GB"/>
          </w:rPr>
          <w:t>https://www.nice.org.uk/guidance/ng201</w:t>
        </w:r>
      </w:hyperlink>
      <w:r w:rsidR="00EE355F" w:rsidRPr="00891FB1">
        <w:rPr>
          <w:rFonts w:ascii="Arial" w:eastAsia="Times New Roman" w:hAnsi="Arial" w:cs="Arial"/>
          <w:lang w:val="en-GB" w:eastAsia="en-GB"/>
        </w:rPr>
        <w:t xml:space="preserve"> (Accessed: </w:t>
      </w:r>
      <w:r w:rsidR="00CD660A">
        <w:rPr>
          <w:rFonts w:ascii="Arial" w:eastAsia="Times New Roman" w:hAnsi="Arial" w:cs="Arial"/>
          <w:lang w:val="en-GB" w:eastAsia="en-GB"/>
        </w:rPr>
        <w:t>05</w:t>
      </w:r>
      <w:r w:rsidR="00EE355F" w:rsidRPr="00891FB1">
        <w:rPr>
          <w:rFonts w:ascii="Arial" w:eastAsia="Times New Roman" w:hAnsi="Arial" w:cs="Arial"/>
          <w:lang w:val="en-GB" w:eastAsia="en-GB"/>
        </w:rPr>
        <w:t xml:space="preserve"> </w:t>
      </w:r>
      <w:r w:rsidR="00CD660A">
        <w:rPr>
          <w:rFonts w:ascii="Arial" w:eastAsia="Times New Roman" w:hAnsi="Arial" w:cs="Arial"/>
          <w:lang w:val="en-GB" w:eastAsia="en-GB"/>
        </w:rPr>
        <w:t>February</w:t>
      </w:r>
      <w:r w:rsidR="00EE355F" w:rsidRPr="00891FB1">
        <w:rPr>
          <w:rFonts w:ascii="Arial" w:eastAsia="Times New Roman" w:hAnsi="Arial" w:cs="Arial"/>
          <w:lang w:val="en-GB" w:eastAsia="en-GB"/>
        </w:rPr>
        <w:t xml:space="preserve"> 2026).</w:t>
      </w:r>
    </w:p>
    <w:p w14:paraId="572842CD" w14:textId="3B7981E5" w:rsidR="00EE355F" w:rsidRPr="00891FB1" w:rsidRDefault="00891FB1" w:rsidP="00A33FCE">
      <w:pPr>
        <w:spacing w:before="240" w:after="120" w:line="240" w:lineRule="auto"/>
        <w:rPr>
          <w:rFonts w:ascii="Arial" w:eastAsia="Times New Roman" w:hAnsi="Arial" w:cs="Arial"/>
          <w:lang w:val="en-GB" w:eastAsia="en-GB"/>
        </w:rPr>
      </w:pPr>
      <w:r>
        <w:rPr>
          <w:rFonts w:ascii="Arial" w:eastAsia="Times New Roman" w:hAnsi="Arial" w:cs="Arial"/>
          <w:lang w:val="en-GB" w:eastAsia="en-GB"/>
        </w:rPr>
        <w:t xml:space="preserve">10. </w:t>
      </w:r>
      <w:r w:rsidR="00EE355F" w:rsidRPr="00891FB1">
        <w:rPr>
          <w:rFonts w:ascii="Arial" w:eastAsia="Times New Roman" w:hAnsi="Arial" w:cs="Arial"/>
          <w:lang w:val="en-GB" w:eastAsia="en-GB"/>
        </w:rPr>
        <w:t xml:space="preserve">Powell, M. (2020) </w:t>
      </w:r>
      <w:r w:rsidR="00EE355F" w:rsidRPr="00891FB1">
        <w:rPr>
          <w:rFonts w:ascii="Arial" w:eastAsia="Times New Roman" w:hAnsi="Arial" w:cs="Arial"/>
          <w:i/>
          <w:iCs/>
          <w:lang w:val="en-GB" w:eastAsia="en-GB"/>
        </w:rPr>
        <w:t>The British Welfare State: A History of Social Policy Since the Second World War</w:t>
      </w:r>
      <w:r w:rsidR="00EE355F" w:rsidRPr="00891FB1">
        <w:rPr>
          <w:rFonts w:ascii="Arial" w:eastAsia="Times New Roman" w:hAnsi="Arial" w:cs="Arial"/>
          <w:lang w:val="en-GB" w:eastAsia="en-GB"/>
        </w:rPr>
        <w:t xml:space="preserve">. 3rd </w:t>
      </w:r>
      <w:proofErr w:type="spellStart"/>
      <w:r w:rsidR="00EE355F" w:rsidRPr="00891FB1">
        <w:rPr>
          <w:rFonts w:ascii="Arial" w:eastAsia="Times New Roman" w:hAnsi="Arial" w:cs="Arial"/>
          <w:lang w:val="en-GB" w:eastAsia="en-GB"/>
        </w:rPr>
        <w:t>edn</w:t>
      </w:r>
      <w:proofErr w:type="spellEnd"/>
      <w:r w:rsidR="00EE355F" w:rsidRPr="00891FB1">
        <w:rPr>
          <w:rFonts w:ascii="Arial" w:eastAsia="Times New Roman" w:hAnsi="Arial" w:cs="Arial"/>
          <w:lang w:val="en-GB" w:eastAsia="en-GB"/>
        </w:rPr>
        <w:t>. Bristol: Policy Press.</w:t>
      </w:r>
    </w:p>
    <w:p w14:paraId="3E97948E" w14:textId="707C31FB" w:rsidR="00EE355F" w:rsidRPr="00891FB1" w:rsidRDefault="00891FB1" w:rsidP="00A33FCE">
      <w:pPr>
        <w:spacing w:before="240" w:after="120" w:line="240" w:lineRule="auto"/>
        <w:ind w:right="170"/>
        <w:rPr>
          <w:rFonts w:ascii="Arial" w:eastAsia="Times New Roman" w:hAnsi="Arial" w:cs="Arial"/>
          <w:lang w:val="en-GB" w:eastAsia="en-GB"/>
        </w:rPr>
      </w:pPr>
      <w:r>
        <w:rPr>
          <w:rFonts w:ascii="Arial" w:eastAsia="Times New Roman" w:hAnsi="Arial" w:cs="Arial"/>
          <w:lang w:val="en-GB" w:eastAsia="en-GB"/>
        </w:rPr>
        <w:t xml:space="preserve">11. </w:t>
      </w:r>
      <w:r w:rsidR="00EE355F" w:rsidRPr="00891FB1">
        <w:rPr>
          <w:rFonts w:ascii="Arial" w:eastAsia="Times New Roman" w:hAnsi="Arial" w:cs="Arial"/>
          <w:lang w:val="en-GB" w:eastAsia="en-GB"/>
        </w:rPr>
        <w:t xml:space="preserve">Royal College of Midwives (2022) </w:t>
      </w:r>
      <w:r w:rsidR="00EE355F" w:rsidRPr="00891FB1">
        <w:rPr>
          <w:rFonts w:ascii="Arial" w:eastAsia="Times New Roman" w:hAnsi="Arial" w:cs="Arial"/>
          <w:i/>
          <w:iCs/>
          <w:lang w:val="en-GB" w:eastAsia="en-GB"/>
        </w:rPr>
        <w:t>Continuity of Care and Maternity Services</w:t>
      </w:r>
      <w:r w:rsidR="00EE355F" w:rsidRPr="00891FB1">
        <w:rPr>
          <w:rFonts w:ascii="Arial" w:eastAsia="Times New Roman" w:hAnsi="Arial" w:cs="Arial"/>
          <w:lang w:val="en-GB" w:eastAsia="en-GB"/>
        </w:rPr>
        <w:t xml:space="preserve">. London: RCM. Available at: </w:t>
      </w:r>
      <w:hyperlink r:id="rId31" w:tgtFrame="_new" w:history="1">
        <w:r w:rsidR="00EE355F" w:rsidRPr="00891FB1">
          <w:rPr>
            <w:rFonts w:ascii="Arial" w:eastAsia="Times New Roman" w:hAnsi="Arial" w:cs="Arial"/>
            <w:color w:val="0000FF"/>
            <w:u w:val="single"/>
            <w:lang w:val="en-GB" w:eastAsia="en-GB"/>
          </w:rPr>
          <w:t>https://www.rcm.org.uk</w:t>
        </w:r>
      </w:hyperlink>
      <w:r w:rsidR="00EE355F" w:rsidRPr="00891FB1">
        <w:rPr>
          <w:rFonts w:ascii="Arial" w:eastAsia="Times New Roman" w:hAnsi="Arial" w:cs="Arial"/>
          <w:lang w:val="en-GB" w:eastAsia="en-GB"/>
        </w:rPr>
        <w:t xml:space="preserve"> (Accessed: </w:t>
      </w:r>
      <w:r w:rsidR="00CD660A">
        <w:rPr>
          <w:rFonts w:ascii="Arial" w:eastAsia="Times New Roman" w:hAnsi="Arial" w:cs="Arial"/>
          <w:lang w:val="en-GB" w:eastAsia="en-GB"/>
        </w:rPr>
        <w:t>05</w:t>
      </w:r>
      <w:r w:rsidR="00EE355F" w:rsidRPr="00891FB1">
        <w:rPr>
          <w:rFonts w:ascii="Arial" w:eastAsia="Times New Roman" w:hAnsi="Arial" w:cs="Arial"/>
          <w:lang w:val="en-GB" w:eastAsia="en-GB"/>
        </w:rPr>
        <w:t xml:space="preserve"> </w:t>
      </w:r>
      <w:r w:rsidR="00CD660A">
        <w:rPr>
          <w:rFonts w:ascii="Arial" w:eastAsia="Times New Roman" w:hAnsi="Arial" w:cs="Arial"/>
          <w:lang w:val="en-GB" w:eastAsia="en-GB"/>
        </w:rPr>
        <w:t>February</w:t>
      </w:r>
      <w:r w:rsidR="00EE355F" w:rsidRPr="00891FB1">
        <w:rPr>
          <w:rFonts w:ascii="Arial" w:eastAsia="Times New Roman" w:hAnsi="Arial" w:cs="Arial"/>
          <w:lang w:val="en-GB" w:eastAsia="en-GB"/>
        </w:rPr>
        <w:t xml:space="preserve"> 2026).</w:t>
      </w:r>
    </w:p>
    <w:p w14:paraId="582ADC82" w14:textId="31DC1387" w:rsidR="00EE355F" w:rsidRPr="00891FB1" w:rsidRDefault="00891FB1" w:rsidP="00A33FCE">
      <w:pPr>
        <w:spacing w:before="240" w:after="120" w:line="240" w:lineRule="auto"/>
        <w:rPr>
          <w:rFonts w:ascii="Arial" w:eastAsia="Times New Roman" w:hAnsi="Arial" w:cs="Arial"/>
          <w:lang w:val="en-GB" w:eastAsia="en-GB"/>
        </w:rPr>
      </w:pPr>
      <w:r>
        <w:rPr>
          <w:rFonts w:ascii="Arial" w:eastAsia="Times New Roman" w:hAnsi="Arial" w:cs="Arial"/>
          <w:lang w:val="en-GB" w:eastAsia="en-GB"/>
        </w:rPr>
        <w:t xml:space="preserve">12. </w:t>
      </w:r>
      <w:r w:rsidR="00EE355F" w:rsidRPr="00891FB1">
        <w:rPr>
          <w:rFonts w:ascii="Arial" w:eastAsia="Times New Roman" w:hAnsi="Arial" w:cs="Arial"/>
          <w:lang w:val="en-GB" w:eastAsia="en-GB"/>
        </w:rPr>
        <w:t>Sandall, J., Soltani, H., Gates, S., Shennan, A. and Devane, D. (2016) ‘</w:t>
      </w:r>
      <w:r w:rsidR="00EE355F" w:rsidRPr="00891FB1">
        <w:rPr>
          <w:rFonts w:ascii="Arial" w:eastAsia="Times New Roman" w:hAnsi="Arial" w:cs="Arial"/>
          <w:i/>
          <w:iCs/>
          <w:lang w:val="en-GB" w:eastAsia="en-GB"/>
        </w:rPr>
        <w:t>Midwife-led continuity models versus other models of care for childbearing women</w:t>
      </w:r>
      <w:r w:rsidR="00EE355F" w:rsidRPr="00891FB1">
        <w:rPr>
          <w:rFonts w:ascii="Arial" w:eastAsia="Times New Roman" w:hAnsi="Arial" w:cs="Arial"/>
          <w:lang w:val="en-GB" w:eastAsia="en-GB"/>
        </w:rPr>
        <w:t xml:space="preserve">’, </w:t>
      </w:r>
      <w:r w:rsidR="00EE355F" w:rsidRPr="00891FB1">
        <w:rPr>
          <w:rFonts w:ascii="Arial" w:eastAsia="Times New Roman" w:hAnsi="Arial" w:cs="Arial"/>
          <w:i/>
          <w:iCs/>
          <w:lang w:val="en-GB" w:eastAsia="en-GB"/>
        </w:rPr>
        <w:t>Cochrane Database of Systematic Reviews</w:t>
      </w:r>
      <w:r w:rsidR="00EE355F" w:rsidRPr="00891FB1">
        <w:rPr>
          <w:rFonts w:ascii="Arial" w:eastAsia="Times New Roman" w:hAnsi="Arial" w:cs="Arial"/>
          <w:lang w:val="en-GB" w:eastAsia="en-GB"/>
        </w:rPr>
        <w:t>, (4), CD004667.</w:t>
      </w:r>
    </w:p>
    <w:p w14:paraId="0339B7DE" w14:textId="77777777" w:rsidR="00821ED2" w:rsidRPr="00EE355F" w:rsidRDefault="00821ED2" w:rsidP="00B14185">
      <w:pPr>
        <w:spacing w:before="240" w:after="120" w:line="240" w:lineRule="auto"/>
        <w:rPr>
          <w:rFonts w:ascii="Arial" w:hAnsi="Arial" w:cs="Arial"/>
        </w:rPr>
      </w:pPr>
    </w:p>
    <w:sectPr w:rsidR="00821ED2" w:rsidRPr="00EE355F">
      <w:headerReference w:type="default" r:id="rId32"/>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FF5EF" w14:textId="77777777" w:rsidR="00E30C7A" w:rsidRDefault="00E30C7A" w:rsidP="00821ED2">
      <w:pPr>
        <w:spacing w:after="0" w:line="240" w:lineRule="auto"/>
      </w:pPr>
      <w:r>
        <w:separator/>
      </w:r>
    </w:p>
  </w:endnote>
  <w:endnote w:type="continuationSeparator" w:id="0">
    <w:p w14:paraId="5C9A2608" w14:textId="77777777" w:rsidR="00E30C7A" w:rsidRDefault="00E30C7A" w:rsidP="00821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2818245"/>
      <w:docPartObj>
        <w:docPartGallery w:val="Page Numbers (Bottom of Page)"/>
        <w:docPartUnique/>
      </w:docPartObj>
    </w:sdtPr>
    <w:sdtContent>
      <w:sdt>
        <w:sdtPr>
          <w:id w:val="-1705238520"/>
          <w:docPartObj>
            <w:docPartGallery w:val="Page Numbers (Top of Page)"/>
            <w:docPartUnique/>
          </w:docPartObj>
        </w:sdtPr>
        <w:sdtContent>
          <w:p w14:paraId="1BE3E2E2" w14:textId="77777777" w:rsidR="008E3873" w:rsidRDefault="008E3873">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51003D">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1003D">
              <w:rPr>
                <w:b/>
                <w:bCs/>
                <w:noProof/>
              </w:rPr>
              <w:t>8</w:t>
            </w:r>
            <w:r>
              <w:rPr>
                <w:b/>
                <w:bCs/>
                <w:sz w:val="24"/>
                <w:szCs w:val="24"/>
              </w:rPr>
              <w:fldChar w:fldCharType="end"/>
            </w:r>
          </w:p>
        </w:sdtContent>
      </w:sdt>
    </w:sdtContent>
  </w:sdt>
  <w:p w14:paraId="1083A84D" w14:textId="77777777" w:rsidR="008E3873" w:rsidRDefault="008E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45C40" w14:textId="77777777" w:rsidR="00E30C7A" w:rsidRDefault="00E30C7A" w:rsidP="00821ED2">
      <w:pPr>
        <w:spacing w:after="0" w:line="240" w:lineRule="auto"/>
      </w:pPr>
      <w:r>
        <w:separator/>
      </w:r>
    </w:p>
  </w:footnote>
  <w:footnote w:type="continuationSeparator" w:id="0">
    <w:p w14:paraId="4CB3EC61" w14:textId="77777777" w:rsidR="00E30C7A" w:rsidRDefault="00E30C7A" w:rsidP="00821E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Content>
      <w:p w14:paraId="77046E3F" w14:textId="77777777" w:rsidR="008E3873" w:rsidRDefault="008E3873">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sidR="0051003D">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1003D">
          <w:rPr>
            <w:b/>
            <w:bCs/>
            <w:noProof/>
          </w:rPr>
          <w:t>8</w:t>
        </w:r>
        <w:r>
          <w:rPr>
            <w:b/>
            <w:bCs/>
            <w:sz w:val="24"/>
            <w:szCs w:val="24"/>
          </w:rPr>
          <w:fldChar w:fldCharType="end"/>
        </w:r>
      </w:p>
    </w:sdtContent>
  </w:sdt>
  <w:p w14:paraId="000656AF" w14:textId="77777777" w:rsidR="008E3873" w:rsidRDefault="008E38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D35E3"/>
    <w:multiLevelType w:val="multilevel"/>
    <w:tmpl w:val="F05A4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AC6F74"/>
    <w:multiLevelType w:val="hybridMultilevel"/>
    <w:tmpl w:val="20BAD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C15CB"/>
    <w:multiLevelType w:val="hybridMultilevel"/>
    <w:tmpl w:val="8346B1F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8B6ACE"/>
    <w:multiLevelType w:val="hybridMultilevel"/>
    <w:tmpl w:val="8F461C0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30E3F"/>
    <w:multiLevelType w:val="hybridMultilevel"/>
    <w:tmpl w:val="90720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0743E2"/>
    <w:multiLevelType w:val="hybridMultilevel"/>
    <w:tmpl w:val="97504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6422A6"/>
    <w:multiLevelType w:val="multilevel"/>
    <w:tmpl w:val="E9889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C33FFD"/>
    <w:multiLevelType w:val="hybridMultilevel"/>
    <w:tmpl w:val="9F40FA3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44115B"/>
    <w:multiLevelType w:val="multilevel"/>
    <w:tmpl w:val="14F42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513B75"/>
    <w:multiLevelType w:val="hybridMultilevel"/>
    <w:tmpl w:val="6BE6C97A"/>
    <w:lvl w:ilvl="0" w:tplc="0409000F">
      <w:start w:val="1"/>
      <w:numFmt w:val="decimal"/>
      <w:lvlText w:val="%1."/>
      <w:lvlJc w:val="left"/>
      <w:pPr>
        <w:ind w:left="1174" w:hanging="360"/>
      </w:p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10" w15:restartNumberingAfterBreak="0">
    <w:nsid w:val="50156B36"/>
    <w:multiLevelType w:val="hybridMultilevel"/>
    <w:tmpl w:val="99BAD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25F4613"/>
    <w:multiLevelType w:val="multilevel"/>
    <w:tmpl w:val="A1EA2C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00151D"/>
    <w:multiLevelType w:val="hybridMultilevel"/>
    <w:tmpl w:val="44586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076648"/>
    <w:multiLevelType w:val="hybridMultilevel"/>
    <w:tmpl w:val="29B8C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602192"/>
    <w:multiLevelType w:val="hybridMultilevel"/>
    <w:tmpl w:val="3350F562"/>
    <w:lvl w:ilvl="0" w:tplc="0409000F">
      <w:start w:val="1"/>
      <w:numFmt w:val="decimal"/>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5" w15:restartNumberingAfterBreak="0">
    <w:nsid w:val="65E305A7"/>
    <w:multiLevelType w:val="multilevel"/>
    <w:tmpl w:val="233C3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C2646C"/>
    <w:multiLevelType w:val="hybridMultilevel"/>
    <w:tmpl w:val="AB6249F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833E32"/>
    <w:multiLevelType w:val="hybridMultilevel"/>
    <w:tmpl w:val="8DD2379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E11C20"/>
    <w:multiLevelType w:val="hybridMultilevel"/>
    <w:tmpl w:val="F7D68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F05194"/>
    <w:multiLevelType w:val="hybridMultilevel"/>
    <w:tmpl w:val="A1945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182F5A"/>
    <w:multiLevelType w:val="hybridMultilevel"/>
    <w:tmpl w:val="9C9E0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9404390">
    <w:abstractNumId w:val="10"/>
  </w:num>
  <w:num w:numId="2" w16cid:durableId="281957084">
    <w:abstractNumId w:val="13"/>
  </w:num>
  <w:num w:numId="3" w16cid:durableId="893739875">
    <w:abstractNumId w:val="12"/>
  </w:num>
  <w:num w:numId="4" w16cid:durableId="1517648397">
    <w:abstractNumId w:val="19"/>
  </w:num>
  <w:num w:numId="5" w16cid:durableId="116147837">
    <w:abstractNumId w:val="4"/>
  </w:num>
  <w:num w:numId="6" w16cid:durableId="1621837771">
    <w:abstractNumId w:val="20"/>
  </w:num>
  <w:num w:numId="7" w16cid:durableId="1400862945">
    <w:abstractNumId w:val="1"/>
  </w:num>
  <w:num w:numId="8" w16cid:durableId="1392120959">
    <w:abstractNumId w:val="5"/>
  </w:num>
  <w:num w:numId="9" w16cid:durableId="528032071">
    <w:abstractNumId w:val="0"/>
  </w:num>
  <w:num w:numId="10" w16cid:durableId="865485236">
    <w:abstractNumId w:val="6"/>
  </w:num>
  <w:num w:numId="11" w16cid:durableId="1402216357">
    <w:abstractNumId w:val="11"/>
  </w:num>
  <w:num w:numId="12" w16cid:durableId="517081516">
    <w:abstractNumId w:val="8"/>
  </w:num>
  <w:num w:numId="13" w16cid:durableId="425153724">
    <w:abstractNumId w:val="15"/>
  </w:num>
  <w:num w:numId="14" w16cid:durableId="2072385497">
    <w:abstractNumId w:val="14"/>
  </w:num>
  <w:num w:numId="15" w16cid:durableId="1352801428">
    <w:abstractNumId w:val="9"/>
  </w:num>
  <w:num w:numId="16" w16cid:durableId="1747845231">
    <w:abstractNumId w:val="18"/>
  </w:num>
  <w:num w:numId="17" w16cid:durableId="730032829">
    <w:abstractNumId w:val="2"/>
  </w:num>
  <w:num w:numId="18" w16cid:durableId="981498046">
    <w:abstractNumId w:val="16"/>
  </w:num>
  <w:num w:numId="19" w16cid:durableId="1259020103">
    <w:abstractNumId w:val="17"/>
  </w:num>
  <w:num w:numId="20" w16cid:durableId="2010323954">
    <w:abstractNumId w:val="7"/>
  </w:num>
  <w:num w:numId="21" w16cid:durableId="16796529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29A"/>
    <w:rsid w:val="00005EAE"/>
    <w:rsid w:val="0003244D"/>
    <w:rsid w:val="00047925"/>
    <w:rsid w:val="00097226"/>
    <w:rsid w:val="000F6CC3"/>
    <w:rsid w:val="00136C1B"/>
    <w:rsid w:val="00146570"/>
    <w:rsid w:val="001671F4"/>
    <w:rsid w:val="00171DCF"/>
    <w:rsid w:val="00177F80"/>
    <w:rsid w:val="00191D77"/>
    <w:rsid w:val="001A53A1"/>
    <w:rsid w:val="001C63EF"/>
    <w:rsid w:val="001F72B5"/>
    <w:rsid w:val="00225535"/>
    <w:rsid w:val="00321C0F"/>
    <w:rsid w:val="00332F51"/>
    <w:rsid w:val="003757BB"/>
    <w:rsid w:val="003A76BB"/>
    <w:rsid w:val="003E40A0"/>
    <w:rsid w:val="00410A73"/>
    <w:rsid w:val="00433A83"/>
    <w:rsid w:val="0051003D"/>
    <w:rsid w:val="005C1DB6"/>
    <w:rsid w:val="005D677E"/>
    <w:rsid w:val="005E2116"/>
    <w:rsid w:val="00636663"/>
    <w:rsid w:val="00642096"/>
    <w:rsid w:val="00650D77"/>
    <w:rsid w:val="00665156"/>
    <w:rsid w:val="00665381"/>
    <w:rsid w:val="006E613F"/>
    <w:rsid w:val="006F0137"/>
    <w:rsid w:val="00705442"/>
    <w:rsid w:val="00714F6E"/>
    <w:rsid w:val="00821ED2"/>
    <w:rsid w:val="00865E8B"/>
    <w:rsid w:val="00891FB1"/>
    <w:rsid w:val="008C44DA"/>
    <w:rsid w:val="008D2BBF"/>
    <w:rsid w:val="008E029A"/>
    <w:rsid w:val="008E3873"/>
    <w:rsid w:val="0093029A"/>
    <w:rsid w:val="00981477"/>
    <w:rsid w:val="00A33353"/>
    <w:rsid w:val="00A33FCE"/>
    <w:rsid w:val="00B01B86"/>
    <w:rsid w:val="00B07899"/>
    <w:rsid w:val="00B14185"/>
    <w:rsid w:val="00B468BF"/>
    <w:rsid w:val="00B7150A"/>
    <w:rsid w:val="00BD458C"/>
    <w:rsid w:val="00C12AF7"/>
    <w:rsid w:val="00C3220E"/>
    <w:rsid w:val="00C466F6"/>
    <w:rsid w:val="00C56466"/>
    <w:rsid w:val="00CD660A"/>
    <w:rsid w:val="00CE4968"/>
    <w:rsid w:val="00D243D0"/>
    <w:rsid w:val="00D66D8E"/>
    <w:rsid w:val="00DC0BE6"/>
    <w:rsid w:val="00E30C7A"/>
    <w:rsid w:val="00E668AB"/>
    <w:rsid w:val="00E926B1"/>
    <w:rsid w:val="00EA1C52"/>
    <w:rsid w:val="00EE355F"/>
    <w:rsid w:val="00F97E43"/>
    <w:rsid w:val="00FA5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B1AE"/>
  <w15:chartTrackingRefBased/>
  <w15:docId w15:val="{43288EA9-8EFD-465C-8D5F-1E3172F96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0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029A"/>
    <w:pPr>
      <w:ind w:left="720"/>
      <w:contextualSpacing/>
    </w:pPr>
  </w:style>
  <w:style w:type="paragraph" w:styleId="Header">
    <w:name w:val="header"/>
    <w:basedOn w:val="Normal"/>
    <w:link w:val="HeaderChar"/>
    <w:uiPriority w:val="99"/>
    <w:unhideWhenUsed/>
    <w:rsid w:val="00821E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ED2"/>
  </w:style>
  <w:style w:type="paragraph" w:styleId="Footer">
    <w:name w:val="footer"/>
    <w:basedOn w:val="Normal"/>
    <w:link w:val="FooterChar"/>
    <w:uiPriority w:val="99"/>
    <w:unhideWhenUsed/>
    <w:rsid w:val="00821E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ED2"/>
  </w:style>
  <w:style w:type="paragraph" w:styleId="NormalWeb">
    <w:name w:val="Normal (Web)"/>
    <w:basedOn w:val="Normal"/>
    <w:uiPriority w:val="99"/>
    <w:unhideWhenUsed/>
    <w:rsid w:val="00332F5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C3220E"/>
    <w:rPr>
      <w:i/>
      <w:iCs/>
    </w:rPr>
  </w:style>
  <w:style w:type="character" w:styleId="Hyperlink">
    <w:name w:val="Hyperlink"/>
    <w:basedOn w:val="DefaultParagraphFont"/>
    <w:uiPriority w:val="99"/>
    <w:unhideWhenUsed/>
    <w:rsid w:val="00C322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60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hyperlink" Target="https://www.england.nhs.uk/publication/the-community-mental-health-framework-for-adults-and-older-adults/" TargetMode="External"/><Relationship Id="rId26" Type="http://schemas.openxmlformats.org/officeDocument/2006/relationships/hyperlink" Target="https://www.legislation.gov.uk/ukpga/2014/23/contents/enacted" TargetMode="External"/><Relationship Id="rId3" Type="http://schemas.openxmlformats.org/officeDocument/2006/relationships/settings" Target="settings.xml"/><Relationship Id="rId21" Type="http://schemas.openxmlformats.org/officeDocument/2006/relationships/hyperlink" Target="https://www.scie.org.uk/" TargetMode="Externa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yperlink" Target="https://www.nice.org.uk/" TargetMode="External"/><Relationship Id="rId25" Type="http://schemas.openxmlformats.org/officeDocument/2006/relationships/hyperlink" Target="https://www.who.int/"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hs.uk/" TargetMode="External"/><Relationship Id="rId20" Type="http://schemas.openxmlformats.org/officeDocument/2006/relationships/hyperlink" Target="https://www.rcpsych.ac.uk/" TargetMode="External"/><Relationship Id="rId29" Type="http://schemas.openxmlformats.org/officeDocument/2006/relationships/hyperlink" Target="https://www.england.nhs.uk/publication/better-birth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who.int/"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mind.org.uk" TargetMode="External"/><Relationship Id="rId23" Type="http://schemas.openxmlformats.org/officeDocument/2006/relationships/hyperlink" Target="https://www.kingsfund.org.uk/" TargetMode="External"/><Relationship Id="rId28" Type="http://schemas.openxmlformats.org/officeDocument/2006/relationships/hyperlink" Target="https://www.gov.uk/guidance/healthcare-in-the-uk" TargetMode="External"/><Relationship Id="rId10" Type="http://schemas.openxmlformats.org/officeDocument/2006/relationships/image" Target="media/image4.jpg"/><Relationship Id="rId19" Type="http://schemas.openxmlformats.org/officeDocument/2006/relationships/hyperlink" Target="https://www.england.nhs.uk/" TargetMode="External"/><Relationship Id="rId31" Type="http://schemas.openxmlformats.org/officeDocument/2006/relationships/hyperlink" Target="https://www.rcm.org.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qc.org.uk/" TargetMode="External"/><Relationship Id="rId22" Type="http://schemas.openxmlformats.org/officeDocument/2006/relationships/hyperlink" Target="https://www.slam.nhs.uk/" TargetMode="External"/><Relationship Id="rId27" Type="http://schemas.openxmlformats.org/officeDocument/2006/relationships/hyperlink" Target="https://www.legislation.gov.uk/ukpga/2022/31/contents/enacted" TargetMode="External"/><Relationship Id="rId30" Type="http://schemas.openxmlformats.org/officeDocument/2006/relationships/hyperlink" Target="https://www.nice.org.uk/guidance/ng201" TargetMode="External"/><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1</Pages>
  <Words>1485</Words>
  <Characters>10164</Characters>
  <Application>Microsoft Office Word</Application>
  <DocSecurity>0</DocSecurity>
  <Lines>242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HH Traders</dc:creator>
  <cp:keywords/>
  <dc:description/>
  <cp:lastModifiedBy>Andleeb Saeed</cp:lastModifiedBy>
  <cp:revision>44</cp:revision>
  <dcterms:created xsi:type="dcterms:W3CDTF">2026-02-22T05:00:00Z</dcterms:created>
  <dcterms:modified xsi:type="dcterms:W3CDTF">2026-02-22T10:00:00Z</dcterms:modified>
</cp:coreProperties>
</file>