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1FAE8" w14:textId="77777777" w:rsidR="00F940BA" w:rsidRPr="000F310D" w:rsidRDefault="00F940BA" w:rsidP="000F310D">
      <w:pPr>
        <w:spacing w:line="360" w:lineRule="auto"/>
        <w:jc w:val="both"/>
        <w:rPr>
          <w:rFonts w:ascii="Arial" w:hAnsi="Arial" w:cs="Arial"/>
          <w:sz w:val="24"/>
          <w:szCs w:val="24"/>
          <w:u w:val="single"/>
        </w:rPr>
      </w:pPr>
      <w:r w:rsidRPr="000F310D">
        <w:rPr>
          <w:rFonts w:ascii="Arial" w:hAnsi="Arial" w:cs="Arial"/>
          <w:sz w:val="24"/>
          <w:szCs w:val="24"/>
          <w:u w:val="single"/>
        </w:rPr>
        <w:t>Introduction</w:t>
      </w:r>
    </w:p>
    <w:p w14:paraId="1B436855" w14:textId="16D1596E" w:rsidR="00F940BA" w:rsidRPr="000F310D" w:rsidRDefault="00F940BA" w:rsidP="000F310D">
      <w:pPr>
        <w:spacing w:line="360" w:lineRule="auto"/>
        <w:jc w:val="both"/>
        <w:rPr>
          <w:rFonts w:ascii="Arial" w:hAnsi="Arial" w:cs="Arial"/>
          <w:sz w:val="24"/>
          <w:szCs w:val="24"/>
        </w:rPr>
      </w:pPr>
      <w:r w:rsidRPr="000F310D">
        <w:rPr>
          <w:rFonts w:ascii="Arial" w:hAnsi="Arial" w:cs="Arial"/>
          <w:sz w:val="24"/>
          <w:szCs w:val="24"/>
        </w:rPr>
        <w:t>Through this essay I shall critically reflect on multi- and/or inter-disciplinary working methods. The working methods being reflected upon have the aim of digital technology being successful designed which also supports a strategic aim. Schön</w:t>
      </w:r>
      <w:r w:rsidR="00E818F4">
        <w:rPr>
          <w:rFonts w:ascii="Arial" w:hAnsi="Arial" w:cs="Arial"/>
          <w:sz w:val="24"/>
          <w:szCs w:val="24"/>
        </w:rPr>
        <w:t>’s</w:t>
      </w:r>
      <w:r w:rsidRPr="000F310D">
        <w:rPr>
          <w:rFonts w:ascii="Arial" w:hAnsi="Arial" w:cs="Arial"/>
          <w:sz w:val="24"/>
          <w:szCs w:val="24"/>
        </w:rPr>
        <w:t xml:space="preserve"> (1991) model of reflection will be used throughout this essay. This model looks at reflection in action which is reflecting as a situation develops and progresses and reflection on action which is reflection after a situation has occurred. The digital technology I will reflect on is the creation of a joint medical device care bundle and device management record. This was identified as a technology system which will help meet the Welsh Government strategic goal of a reduction in cases and zero tolerance towards preventable MRSA blood stream infections</w:t>
      </w:r>
      <w:r w:rsidR="008248F7" w:rsidRPr="000F310D">
        <w:rPr>
          <w:rFonts w:ascii="Arial" w:hAnsi="Arial" w:cs="Arial"/>
          <w:sz w:val="24"/>
          <w:szCs w:val="24"/>
        </w:rPr>
        <w:t xml:space="preserve"> (Roberts, 2021)</w:t>
      </w:r>
      <w:r w:rsidRPr="000F310D">
        <w:rPr>
          <w:rFonts w:ascii="Arial" w:hAnsi="Arial" w:cs="Arial"/>
          <w:sz w:val="24"/>
          <w:szCs w:val="24"/>
        </w:rPr>
        <w:t xml:space="preserve">. I will now look at the multi- and inter-disciplinary working and who are the stakeholders who would be involved with this working. </w:t>
      </w:r>
    </w:p>
    <w:p w14:paraId="04063463" w14:textId="77777777" w:rsidR="00F940BA" w:rsidRPr="000F310D" w:rsidRDefault="00F940BA" w:rsidP="000F310D">
      <w:pPr>
        <w:spacing w:line="360" w:lineRule="auto"/>
        <w:jc w:val="both"/>
        <w:rPr>
          <w:rFonts w:ascii="Arial" w:hAnsi="Arial" w:cs="Arial"/>
          <w:sz w:val="24"/>
          <w:szCs w:val="24"/>
        </w:rPr>
      </w:pPr>
    </w:p>
    <w:p w14:paraId="7D147395" w14:textId="77777777" w:rsidR="00F940BA" w:rsidRPr="000F310D" w:rsidRDefault="00F940BA" w:rsidP="000F310D">
      <w:pPr>
        <w:spacing w:line="360" w:lineRule="auto"/>
        <w:jc w:val="both"/>
        <w:rPr>
          <w:rFonts w:ascii="Arial" w:hAnsi="Arial" w:cs="Arial"/>
          <w:sz w:val="24"/>
          <w:szCs w:val="24"/>
          <w:u w:val="single"/>
        </w:rPr>
      </w:pPr>
      <w:r w:rsidRPr="000F310D">
        <w:rPr>
          <w:rFonts w:ascii="Arial" w:hAnsi="Arial" w:cs="Arial"/>
          <w:sz w:val="24"/>
          <w:szCs w:val="24"/>
          <w:u w:val="single"/>
        </w:rPr>
        <w:t>Stakeholders</w:t>
      </w:r>
    </w:p>
    <w:p w14:paraId="14A30F1F" w14:textId="45937EA1" w:rsidR="00F940BA" w:rsidRPr="000F310D" w:rsidRDefault="00F940BA" w:rsidP="000F310D">
      <w:pPr>
        <w:spacing w:line="360" w:lineRule="auto"/>
        <w:jc w:val="both"/>
        <w:rPr>
          <w:rFonts w:ascii="Arial" w:hAnsi="Arial" w:cs="Arial"/>
          <w:sz w:val="24"/>
          <w:szCs w:val="24"/>
        </w:rPr>
      </w:pPr>
      <w:r w:rsidRPr="000F310D">
        <w:rPr>
          <w:rFonts w:ascii="Arial" w:hAnsi="Arial" w:cs="Arial"/>
          <w:sz w:val="24"/>
          <w:szCs w:val="24"/>
        </w:rPr>
        <w:t xml:space="preserve">The technology system was identified as being used initially within critical care environments across Wales. When considering stakeholders I had to think of the wider picture other than the end users. To enable myself to identify </w:t>
      </w:r>
      <w:r w:rsidR="00E818F4">
        <w:rPr>
          <w:rFonts w:ascii="Arial" w:hAnsi="Arial" w:cs="Arial"/>
          <w:sz w:val="24"/>
          <w:szCs w:val="24"/>
        </w:rPr>
        <w:t xml:space="preserve">the </w:t>
      </w:r>
      <w:r w:rsidRPr="000F310D">
        <w:rPr>
          <w:rFonts w:ascii="Arial" w:hAnsi="Arial" w:cs="Arial"/>
          <w:sz w:val="24"/>
          <w:szCs w:val="24"/>
        </w:rPr>
        <w:t>potential stakeholders I broke the technology solution into three areas – stakeholders involved with the strategic aim, stakeholders involved with the creation of the technology requirement and stakeholders involved in the service improvement.</w:t>
      </w:r>
    </w:p>
    <w:p w14:paraId="4E87D2A1" w14:textId="77777777" w:rsidR="00F940BA" w:rsidRPr="000F310D" w:rsidRDefault="00F940BA" w:rsidP="000F310D">
      <w:pPr>
        <w:spacing w:line="360" w:lineRule="auto"/>
        <w:jc w:val="both"/>
        <w:rPr>
          <w:rFonts w:ascii="Arial" w:hAnsi="Arial" w:cs="Arial"/>
          <w:sz w:val="24"/>
          <w:szCs w:val="24"/>
        </w:rPr>
      </w:pPr>
    </w:p>
    <w:p w14:paraId="4BA8576F" w14:textId="2B87B51F" w:rsidR="00F940BA" w:rsidRPr="000F310D" w:rsidRDefault="00F940BA" w:rsidP="000F310D">
      <w:pPr>
        <w:spacing w:line="360" w:lineRule="auto"/>
        <w:jc w:val="both"/>
        <w:rPr>
          <w:rFonts w:ascii="Arial" w:hAnsi="Arial" w:cs="Arial"/>
          <w:sz w:val="24"/>
          <w:szCs w:val="24"/>
        </w:rPr>
      </w:pPr>
      <w:r w:rsidRPr="000F310D">
        <w:rPr>
          <w:rFonts w:ascii="Arial" w:hAnsi="Arial" w:cs="Arial"/>
          <w:sz w:val="24"/>
          <w:szCs w:val="24"/>
        </w:rPr>
        <w:t>Strategic aim stakeholders I initially identified w</w:t>
      </w:r>
      <w:r w:rsidR="00A139A0">
        <w:rPr>
          <w:rFonts w:ascii="Arial" w:hAnsi="Arial" w:cs="Arial"/>
          <w:sz w:val="24"/>
          <w:szCs w:val="24"/>
        </w:rPr>
        <w:t>ere</w:t>
      </w:r>
      <w:r w:rsidRPr="000F310D">
        <w:rPr>
          <w:rFonts w:ascii="Arial" w:hAnsi="Arial" w:cs="Arial"/>
          <w:sz w:val="24"/>
          <w:szCs w:val="24"/>
        </w:rPr>
        <w:t xml:space="preserve"> the Welsh Government due to the strategic aim being set by themselves. I utilised their report (Roberts, 2021) to help me identify further potential stakeholders involved in the strategic aim. I was able to identify the following as key stakeholders who support the Welsh Government with setting out their strategic aims:</w:t>
      </w:r>
    </w:p>
    <w:p w14:paraId="142F1B36" w14:textId="7582B519" w:rsidR="00F940BA" w:rsidRPr="000F310D" w:rsidRDefault="00F940BA" w:rsidP="000F310D">
      <w:pPr>
        <w:pStyle w:val="ListParagraph"/>
        <w:numPr>
          <w:ilvl w:val="0"/>
          <w:numId w:val="4"/>
        </w:numPr>
        <w:spacing w:line="360" w:lineRule="auto"/>
        <w:jc w:val="both"/>
        <w:rPr>
          <w:rFonts w:ascii="Arial" w:hAnsi="Arial" w:cs="Arial"/>
          <w:sz w:val="24"/>
          <w:szCs w:val="24"/>
        </w:rPr>
      </w:pPr>
      <w:r w:rsidRPr="000F310D">
        <w:rPr>
          <w:rFonts w:ascii="Arial" w:hAnsi="Arial" w:cs="Arial"/>
          <w:sz w:val="24"/>
          <w:szCs w:val="24"/>
        </w:rPr>
        <w:t>Wales Audit Office</w:t>
      </w:r>
      <w:r w:rsidR="00783F59" w:rsidRPr="000F310D">
        <w:rPr>
          <w:rFonts w:ascii="Arial" w:hAnsi="Arial" w:cs="Arial"/>
          <w:sz w:val="24"/>
          <w:szCs w:val="24"/>
        </w:rPr>
        <w:t xml:space="preserve"> (2022)</w:t>
      </w:r>
      <w:r w:rsidRPr="000F310D">
        <w:rPr>
          <w:rFonts w:ascii="Arial" w:hAnsi="Arial" w:cs="Arial"/>
          <w:sz w:val="24"/>
          <w:szCs w:val="24"/>
        </w:rPr>
        <w:t xml:space="preserve"> – I identified these as a key stakeholder as they are independent public body who help conduct audits which help identify areas of improvement, identify where strategic goals are not being met and may need revising and also provide evidence to identify new emerging trends. </w:t>
      </w:r>
    </w:p>
    <w:p w14:paraId="6E33B0F2" w14:textId="590506CA" w:rsidR="00F940BA" w:rsidRPr="000F310D" w:rsidRDefault="00F940BA" w:rsidP="000F310D">
      <w:pPr>
        <w:pStyle w:val="ListParagraph"/>
        <w:numPr>
          <w:ilvl w:val="0"/>
          <w:numId w:val="4"/>
        </w:numPr>
        <w:spacing w:line="360" w:lineRule="auto"/>
        <w:jc w:val="both"/>
        <w:rPr>
          <w:rFonts w:ascii="Arial" w:hAnsi="Arial" w:cs="Arial"/>
          <w:sz w:val="24"/>
          <w:szCs w:val="24"/>
        </w:rPr>
      </w:pPr>
      <w:r w:rsidRPr="000F310D">
        <w:rPr>
          <w:rFonts w:ascii="Arial" w:hAnsi="Arial" w:cs="Arial"/>
          <w:sz w:val="24"/>
          <w:szCs w:val="24"/>
        </w:rPr>
        <w:t>Welsh Healthcare Associated Infection Programme (WHAIP)</w:t>
      </w:r>
      <w:r w:rsidR="002C66B4" w:rsidRPr="000F310D">
        <w:rPr>
          <w:rFonts w:ascii="Arial" w:hAnsi="Arial" w:cs="Arial"/>
          <w:sz w:val="24"/>
          <w:szCs w:val="24"/>
        </w:rPr>
        <w:t xml:space="preserve"> (Roberts, 2021)</w:t>
      </w:r>
      <w:r w:rsidR="00660659">
        <w:rPr>
          <w:rFonts w:ascii="Arial" w:hAnsi="Arial" w:cs="Arial"/>
          <w:sz w:val="24"/>
          <w:szCs w:val="24"/>
        </w:rPr>
        <w:t xml:space="preserve"> - </w:t>
      </w:r>
      <w:r w:rsidRPr="000F310D">
        <w:rPr>
          <w:rFonts w:ascii="Arial" w:hAnsi="Arial" w:cs="Arial"/>
          <w:sz w:val="24"/>
          <w:szCs w:val="24"/>
        </w:rPr>
        <w:t xml:space="preserve">I initially identified Public Health Wales as a stakeholder but then found that there was a dedicated programme within Public Health Wales that looked at </w:t>
      </w:r>
      <w:r w:rsidRPr="000F310D">
        <w:rPr>
          <w:rFonts w:ascii="Arial" w:hAnsi="Arial" w:cs="Arial"/>
          <w:sz w:val="24"/>
          <w:szCs w:val="24"/>
        </w:rPr>
        <w:lastRenderedPageBreak/>
        <w:t xml:space="preserve">healthcare associated infections. WHAIP are the national creators of infection control policies which are passed on to health boards to locally implement. As the technology aims to reduce healthcare associated infections, this programme would be key to help ensure all work matches current national guidelines and also help with the dissemination of information to local health boards. </w:t>
      </w:r>
    </w:p>
    <w:p w14:paraId="501814F2" w14:textId="40D578F4" w:rsidR="00F940BA" w:rsidRPr="000F310D" w:rsidRDefault="00F940BA" w:rsidP="000F310D">
      <w:pPr>
        <w:pStyle w:val="ListParagraph"/>
        <w:numPr>
          <w:ilvl w:val="0"/>
          <w:numId w:val="4"/>
        </w:numPr>
        <w:spacing w:line="360" w:lineRule="auto"/>
        <w:jc w:val="both"/>
        <w:rPr>
          <w:rFonts w:ascii="Arial" w:hAnsi="Arial" w:cs="Arial"/>
          <w:sz w:val="24"/>
          <w:szCs w:val="24"/>
        </w:rPr>
      </w:pPr>
      <w:r w:rsidRPr="000F310D">
        <w:rPr>
          <w:rFonts w:ascii="Arial" w:hAnsi="Arial" w:cs="Arial"/>
          <w:sz w:val="24"/>
          <w:szCs w:val="24"/>
        </w:rPr>
        <w:t>Improvement Cymru</w:t>
      </w:r>
      <w:r w:rsidR="00703EB8" w:rsidRPr="000F310D">
        <w:rPr>
          <w:rFonts w:ascii="Arial" w:hAnsi="Arial" w:cs="Arial"/>
          <w:sz w:val="24"/>
          <w:szCs w:val="24"/>
        </w:rPr>
        <w:t xml:space="preserve"> (2022)</w:t>
      </w:r>
      <w:r w:rsidRPr="000F310D">
        <w:rPr>
          <w:rFonts w:ascii="Arial" w:hAnsi="Arial" w:cs="Arial"/>
          <w:sz w:val="24"/>
          <w:szCs w:val="24"/>
        </w:rPr>
        <w:t xml:space="preserve"> – previously known as 1000 lives improvement, these are key to support the Welsh Government with the delivery of improvements within health and social care across Wales</w:t>
      </w:r>
    </w:p>
    <w:p w14:paraId="46E86A72" w14:textId="77777777" w:rsidR="00F940BA" w:rsidRPr="000F310D" w:rsidRDefault="00F940BA" w:rsidP="000F310D">
      <w:pPr>
        <w:spacing w:line="360" w:lineRule="auto"/>
        <w:jc w:val="both"/>
        <w:rPr>
          <w:rFonts w:ascii="Arial" w:hAnsi="Arial" w:cs="Arial"/>
          <w:sz w:val="24"/>
          <w:szCs w:val="24"/>
        </w:rPr>
      </w:pPr>
    </w:p>
    <w:p w14:paraId="5D486BC8" w14:textId="1C70B6E8" w:rsidR="00F940BA" w:rsidRPr="000F310D" w:rsidRDefault="00F940BA" w:rsidP="000F310D">
      <w:pPr>
        <w:spacing w:line="360" w:lineRule="auto"/>
        <w:jc w:val="both"/>
        <w:rPr>
          <w:rFonts w:ascii="Arial" w:hAnsi="Arial" w:cs="Arial"/>
          <w:sz w:val="24"/>
          <w:szCs w:val="24"/>
        </w:rPr>
      </w:pPr>
      <w:r w:rsidRPr="000F310D">
        <w:rPr>
          <w:rFonts w:ascii="Arial" w:hAnsi="Arial" w:cs="Arial"/>
          <w:sz w:val="24"/>
          <w:szCs w:val="24"/>
        </w:rPr>
        <w:t>The technical requirement stakeholders were identified by looking at existing national digital programmes across Wales and the stakeholders they have used to support identification for this technology improvement. As I conducted this identification exercise, I was able to identify that the stakeholders for technical requirements were the same as those who would be identified as service improvement stakeholders. The key stakeholder for the technical requirements are Digital Health and Care Wales</w:t>
      </w:r>
      <w:r w:rsidR="00703EB8" w:rsidRPr="000F310D">
        <w:rPr>
          <w:rFonts w:ascii="Arial" w:hAnsi="Arial" w:cs="Arial"/>
          <w:sz w:val="24"/>
          <w:szCs w:val="24"/>
        </w:rPr>
        <w:t xml:space="preserve"> </w:t>
      </w:r>
      <w:r w:rsidRPr="000F310D">
        <w:rPr>
          <w:rFonts w:ascii="Arial" w:hAnsi="Arial" w:cs="Arial"/>
          <w:sz w:val="24"/>
          <w:szCs w:val="24"/>
        </w:rPr>
        <w:t>(DHCW)</w:t>
      </w:r>
      <w:r w:rsidR="00E818F4">
        <w:rPr>
          <w:rFonts w:ascii="Arial" w:hAnsi="Arial" w:cs="Arial"/>
          <w:sz w:val="24"/>
          <w:szCs w:val="24"/>
        </w:rPr>
        <w:t xml:space="preserve"> </w:t>
      </w:r>
      <w:r w:rsidR="00832407" w:rsidRPr="000F310D">
        <w:rPr>
          <w:rFonts w:ascii="Arial" w:hAnsi="Arial" w:cs="Arial"/>
          <w:sz w:val="24"/>
          <w:szCs w:val="24"/>
        </w:rPr>
        <w:t>(2022)</w:t>
      </w:r>
      <w:r w:rsidRPr="000F310D">
        <w:rPr>
          <w:rFonts w:ascii="Arial" w:hAnsi="Arial" w:cs="Arial"/>
          <w:sz w:val="24"/>
          <w:szCs w:val="24"/>
        </w:rPr>
        <w:t>. DHCW are a special health authority with the responsibility of digital services being built and designed within Wales. Alongside DHCW, each health board including specialist clinicians who could be potential end users of the technology system are key stakeholders for the development of technical standards. As the system was identified as initially being implemented with critical care across Wales, the Wales Critical Care Network</w:t>
      </w:r>
      <w:r w:rsidR="005E2FAC" w:rsidRPr="000F310D">
        <w:rPr>
          <w:rFonts w:ascii="Arial" w:hAnsi="Arial" w:cs="Arial"/>
          <w:sz w:val="24"/>
          <w:szCs w:val="24"/>
        </w:rPr>
        <w:t xml:space="preserve"> (2022)</w:t>
      </w:r>
      <w:r w:rsidR="00E818F4">
        <w:rPr>
          <w:rFonts w:ascii="Arial" w:hAnsi="Arial" w:cs="Arial"/>
          <w:sz w:val="24"/>
          <w:szCs w:val="24"/>
        </w:rPr>
        <w:t>,</w:t>
      </w:r>
      <w:r w:rsidRPr="000F310D">
        <w:rPr>
          <w:rFonts w:ascii="Arial" w:hAnsi="Arial" w:cs="Arial"/>
          <w:sz w:val="24"/>
          <w:szCs w:val="24"/>
        </w:rPr>
        <w:t xml:space="preserve"> as part of NHS Wales Collaborative</w:t>
      </w:r>
      <w:r w:rsidR="00E818F4">
        <w:rPr>
          <w:rFonts w:ascii="Arial" w:hAnsi="Arial" w:cs="Arial"/>
          <w:sz w:val="24"/>
          <w:szCs w:val="24"/>
        </w:rPr>
        <w:t>,</w:t>
      </w:r>
      <w:r w:rsidRPr="000F310D">
        <w:rPr>
          <w:rFonts w:ascii="Arial" w:hAnsi="Arial" w:cs="Arial"/>
          <w:sz w:val="24"/>
          <w:szCs w:val="24"/>
        </w:rPr>
        <w:t xml:space="preserve"> will be a key stakeholder. This is due to their remit focusing on critically unwell patients in Wales and improving the quality of care delivered. </w:t>
      </w:r>
    </w:p>
    <w:p w14:paraId="3E5BC5BA" w14:textId="77777777" w:rsidR="00F940BA" w:rsidRPr="000F310D" w:rsidRDefault="00F940BA" w:rsidP="000F310D">
      <w:pPr>
        <w:spacing w:line="360" w:lineRule="auto"/>
        <w:jc w:val="both"/>
        <w:rPr>
          <w:rFonts w:ascii="Arial" w:hAnsi="Arial" w:cs="Arial"/>
          <w:sz w:val="24"/>
          <w:szCs w:val="24"/>
        </w:rPr>
      </w:pPr>
    </w:p>
    <w:p w14:paraId="61BD43E4" w14:textId="77777777" w:rsidR="00F940BA" w:rsidRPr="000F310D" w:rsidRDefault="00F940BA" w:rsidP="000F310D">
      <w:pPr>
        <w:spacing w:line="360" w:lineRule="auto"/>
        <w:jc w:val="both"/>
        <w:rPr>
          <w:rFonts w:ascii="Arial" w:hAnsi="Arial" w:cs="Arial"/>
          <w:sz w:val="24"/>
          <w:szCs w:val="24"/>
          <w:u w:val="single"/>
        </w:rPr>
      </w:pPr>
      <w:r w:rsidRPr="000F310D">
        <w:rPr>
          <w:rFonts w:ascii="Arial" w:hAnsi="Arial" w:cs="Arial"/>
          <w:sz w:val="24"/>
          <w:szCs w:val="24"/>
          <w:u w:val="single"/>
        </w:rPr>
        <w:t xml:space="preserve">Effective Engagement </w:t>
      </w:r>
    </w:p>
    <w:p w14:paraId="34E25B12" w14:textId="4BF2C7D0" w:rsidR="00F940BA" w:rsidRPr="000F310D" w:rsidRDefault="00F940BA" w:rsidP="000F310D">
      <w:pPr>
        <w:spacing w:line="360" w:lineRule="auto"/>
        <w:jc w:val="both"/>
        <w:rPr>
          <w:rFonts w:ascii="Arial" w:hAnsi="Arial" w:cs="Arial"/>
          <w:sz w:val="24"/>
          <w:szCs w:val="24"/>
        </w:rPr>
      </w:pPr>
      <w:r w:rsidRPr="000F310D">
        <w:rPr>
          <w:rFonts w:ascii="Arial" w:hAnsi="Arial" w:cs="Arial"/>
          <w:sz w:val="24"/>
          <w:szCs w:val="24"/>
        </w:rPr>
        <w:t>As I have identified above, there is a broad range of key stakeholders involved with the development and implementation of a technology system.</w:t>
      </w:r>
      <w:r w:rsidR="00CC6F71" w:rsidRPr="000F310D">
        <w:rPr>
          <w:rFonts w:ascii="Arial" w:hAnsi="Arial" w:cs="Arial"/>
          <w:sz w:val="24"/>
          <w:szCs w:val="24"/>
        </w:rPr>
        <w:t xml:space="preserve"> Two possible approaches</w:t>
      </w:r>
      <w:r w:rsidR="004626AB">
        <w:rPr>
          <w:rFonts w:ascii="Arial" w:hAnsi="Arial" w:cs="Arial"/>
          <w:sz w:val="24"/>
          <w:szCs w:val="24"/>
        </w:rPr>
        <w:t>,</w:t>
      </w:r>
      <w:r w:rsidR="00CC6F71" w:rsidRPr="000F310D">
        <w:rPr>
          <w:rFonts w:ascii="Arial" w:hAnsi="Arial" w:cs="Arial"/>
          <w:sz w:val="24"/>
          <w:szCs w:val="24"/>
        </w:rPr>
        <w:t xml:space="preserve"> as identified by</w:t>
      </w:r>
      <w:r w:rsidRPr="000F310D">
        <w:rPr>
          <w:rFonts w:ascii="Arial" w:hAnsi="Arial" w:cs="Arial"/>
          <w:sz w:val="24"/>
          <w:szCs w:val="24"/>
        </w:rPr>
        <w:t xml:space="preserve"> </w:t>
      </w:r>
      <w:r w:rsidR="00533631" w:rsidRPr="000F310D">
        <w:rPr>
          <w:rFonts w:ascii="Arial" w:hAnsi="Arial" w:cs="Arial"/>
          <w:sz w:val="24"/>
          <w:szCs w:val="24"/>
        </w:rPr>
        <w:t>Wright</w:t>
      </w:r>
      <w:r w:rsidR="00A139A0">
        <w:rPr>
          <w:rFonts w:ascii="Arial" w:hAnsi="Arial" w:cs="Arial"/>
          <w:sz w:val="24"/>
          <w:szCs w:val="24"/>
        </w:rPr>
        <w:t>,</w:t>
      </w:r>
      <w:r w:rsidR="00533631" w:rsidRPr="000F310D">
        <w:rPr>
          <w:rFonts w:ascii="Arial" w:hAnsi="Arial" w:cs="Arial"/>
          <w:sz w:val="24"/>
          <w:szCs w:val="24"/>
        </w:rPr>
        <w:t xml:space="preserve"> Morton</w:t>
      </w:r>
      <w:r w:rsidR="00945728" w:rsidRPr="000F310D">
        <w:rPr>
          <w:rFonts w:ascii="Arial" w:hAnsi="Arial" w:cs="Arial"/>
          <w:sz w:val="24"/>
          <w:szCs w:val="24"/>
        </w:rPr>
        <w:t xml:space="preserve">, </w:t>
      </w:r>
      <w:r w:rsidR="00CF4045" w:rsidRPr="000F310D">
        <w:rPr>
          <w:rFonts w:ascii="Arial" w:hAnsi="Arial" w:cs="Arial"/>
          <w:sz w:val="24"/>
          <w:szCs w:val="24"/>
        </w:rPr>
        <w:t>Eigenbrode and Martin (2015)</w:t>
      </w:r>
      <w:r w:rsidR="00E818F4">
        <w:rPr>
          <w:rFonts w:ascii="Arial" w:hAnsi="Arial" w:cs="Arial"/>
          <w:sz w:val="24"/>
          <w:szCs w:val="24"/>
        </w:rPr>
        <w:t>,</w:t>
      </w:r>
      <w:r w:rsidR="00CF4045" w:rsidRPr="000F310D">
        <w:rPr>
          <w:rFonts w:ascii="Arial" w:hAnsi="Arial" w:cs="Arial"/>
          <w:sz w:val="24"/>
          <w:szCs w:val="24"/>
        </w:rPr>
        <w:t xml:space="preserve"> are multi-disciplinary and inter</w:t>
      </w:r>
      <w:r w:rsidR="00DD66D1" w:rsidRPr="000F310D">
        <w:rPr>
          <w:rFonts w:ascii="Arial" w:hAnsi="Arial" w:cs="Arial"/>
          <w:sz w:val="24"/>
          <w:szCs w:val="24"/>
        </w:rPr>
        <w:t xml:space="preserve">-disciplinary. </w:t>
      </w:r>
      <w:r w:rsidRPr="000F310D">
        <w:rPr>
          <w:rFonts w:ascii="Arial" w:hAnsi="Arial" w:cs="Arial"/>
          <w:sz w:val="24"/>
          <w:szCs w:val="24"/>
        </w:rPr>
        <w:t xml:space="preserve">A multi-disciplinary approach would ensure all the stakeholders are brought together to form one team to develop the technical system. I feel that a multi-disciplinary approach would not work best for this technical solution due to each stakeholder having different priorities and what they </w:t>
      </w:r>
      <w:r w:rsidR="00E818F4">
        <w:rPr>
          <w:rFonts w:ascii="Arial" w:hAnsi="Arial" w:cs="Arial"/>
          <w:sz w:val="24"/>
          <w:szCs w:val="24"/>
        </w:rPr>
        <w:t xml:space="preserve">individually </w:t>
      </w:r>
      <w:r w:rsidRPr="000F310D">
        <w:rPr>
          <w:rFonts w:ascii="Arial" w:hAnsi="Arial" w:cs="Arial"/>
          <w:sz w:val="24"/>
          <w:szCs w:val="24"/>
        </w:rPr>
        <w:t>would see as key. However, I feel that</w:t>
      </w:r>
      <w:r w:rsidR="00E818F4">
        <w:rPr>
          <w:rFonts w:ascii="Arial" w:hAnsi="Arial" w:cs="Arial"/>
          <w:sz w:val="24"/>
          <w:szCs w:val="24"/>
        </w:rPr>
        <w:t xml:space="preserve"> an</w:t>
      </w:r>
      <w:r w:rsidRPr="000F310D">
        <w:rPr>
          <w:rFonts w:ascii="Arial" w:hAnsi="Arial" w:cs="Arial"/>
          <w:sz w:val="24"/>
          <w:szCs w:val="24"/>
        </w:rPr>
        <w:t xml:space="preserve"> inter-disciplinary approach is more suitable as the </w:t>
      </w:r>
      <w:r w:rsidRPr="000F310D">
        <w:rPr>
          <w:rFonts w:ascii="Arial" w:hAnsi="Arial" w:cs="Arial"/>
          <w:sz w:val="24"/>
          <w:szCs w:val="24"/>
        </w:rPr>
        <w:lastRenderedPageBreak/>
        <w:t>different knowledge from all stakeholders can be combined</w:t>
      </w:r>
      <w:r w:rsidR="00E818F4">
        <w:rPr>
          <w:rFonts w:ascii="Arial" w:hAnsi="Arial" w:cs="Arial"/>
          <w:sz w:val="24"/>
          <w:szCs w:val="24"/>
        </w:rPr>
        <w:t xml:space="preserve"> and</w:t>
      </w:r>
      <w:r w:rsidRPr="000F310D">
        <w:rPr>
          <w:rFonts w:ascii="Arial" w:hAnsi="Arial" w:cs="Arial"/>
          <w:sz w:val="24"/>
          <w:szCs w:val="24"/>
        </w:rPr>
        <w:t xml:space="preserve"> </w:t>
      </w:r>
      <w:r w:rsidR="00E818F4">
        <w:rPr>
          <w:rFonts w:ascii="Arial" w:hAnsi="Arial" w:cs="Arial"/>
          <w:sz w:val="24"/>
          <w:szCs w:val="24"/>
        </w:rPr>
        <w:t xml:space="preserve">they </w:t>
      </w:r>
      <w:r w:rsidRPr="000F310D">
        <w:rPr>
          <w:rFonts w:ascii="Arial" w:hAnsi="Arial" w:cs="Arial"/>
          <w:sz w:val="24"/>
          <w:szCs w:val="24"/>
        </w:rPr>
        <w:t xml:space="preserve">will be working towards one common end goal. This is more widely used in health as it puts the </w:t>
      </w:r>
      <w:r w:rsidR="00817A54" w:rsidRPr="000F310D">
        <w:rPr>
          <w:rFonts w:ascii="Arial" w:hAnsi="Arial" w:cs="Arial"/>
          <w:sz w:val="24"/>
          <w:szCs w:val="24"/>
        </w:rPr>
        <w:t>patient at</w:t>
      </w:r>
      <w:r w:rsidRPr="000F310D">
        <w:rPr>
          <w:rFonts w:ascii="Arial" w:hAnsi="Arial" w:cs="Arial"/>
          <w:sz w:val="24"/>
          <w:szCs w:val="24"/>
        </w:rPr>
        <w:t xml:space="preserve"> the centre</w:t>
      </w:r>
      <w:r w:rsidR="00E818F4">
        <w:rPr>
          <w:rFonts w:ascii="Arial" w:hAnsi="Arial" w:cs="Arial"/>
          <w:sz w:val="24"/>
          <w:szCs w:val="24"/>
        </w:rPr>
        <w:t>,</w:t>
      </w:r>
      <w:r w:rsidRPr="000F310D">
        <w:rPr>
          <w:rFonts w:ascii="Arial" w:hAnsi="Arial" w:cs="Arial"/>
          <w:sz w:val="24"/>
          <w:szCs w:val="24"/>
        </w:rPr>
        <w:t xml:space="preserve"> thus delivering more patient centred care. </w:t>
      </w:r>
    </w:p>
    <w:p w14:paraId="6ACC81D3" w14:textId="77777777" w:rsidR="00F940BA" w:rsidRPr="000F310D" w:rsidRDefault="00F940BA" w:rsidP="000F310D">
      <w:pPr>
        <w:spacing w:line="360" w:lineRule="auto"/>
        <w:jc w:val="both"/>
        <w:rPr>
          <w:rFonts w:ascii="Arial" w:hAnsi="Arial" w:cs="Arial"/>
          <w:sz w:val="24"/>
          <w:szCs w:val="24"/>
        </w:rPr>
      </w:pPr>
    </w:p>
    <w:p w14:paraId="429D7603" w14:textId="4F3D568A" w:rsidR="00F940BA" w:rsidRPr="000F310D" w:rsidRDefault="00F940BA" w:rsidP="000F310D">
      <w:pPr>
        <w:spacing w:line="360" w:lineRule="auto"/>
        <w:jc w:val="both"/>
        <w:rPr>
          <w:rFonts w:ascii="Arial" w:hAnsi="Arial" w:cs="Arial"/>
          <w:sz w:val="24"/>
          <w:szCs w:val="24"/>
        </w:rPr>
      </w:pPr>
      <w:r w:rsidRPr="000F310D">
        <w:rPr>
          <w:rFonts w:ascii="Arial" w:hAnsi="Arial" w:cs="Arial"/>
          <w:sz w:val="24"/>
          <w:szCs w:val="24"/>
        </w:rPr>
        <w:t>I feel that the level of engagement across all stakeholders is directly related to the success or failure of a project. I feel that early engagement ensuring all stakeholders contribute to the technical requirements means a common goal is identified early on. This also means that work is not undertaken in separate work streams and sharing of ideas and experience can be achieved. Engaging with the stakeholders effectively starts with communication. An introduction to the initial goals and aims the technology solution hope</w:t>
      </w:r>
      <w:r w:rsidR="0079098F">
        <w:rPr>
          <w:rFonts w:ascii="Arial" w:hAnsi="Arial" w:cs="Arial"/>
          <w:sz w:val="24"/>
          <w:szCs w:val="24"/>
        </w:rPr>
        <w:t>s</w:t>
      </w:r>
      <w:r w:rsidRPr="000F310D">
        <w:rPr>
          <w:rFonts w:ascii="Arial" w:hAnsi="Arial" w:cs="Arial"/>
          <w:sz w:val="24"/>
          <w:szCs w:val="24"/>
        </w:rPr>
        <w:t xml:space="preserve"> to achieve will ensure the stakeholders identify appropriate representatives and also use their knowledge and experience to potentially identify other key stakeholders yet to be considered. When communicating with key stakeholders, this is a key opportunity to identify their strengths and how best to utilise them to ensure the success of the project.</w:t>
      </w:r>
      <w:r w:rsidR="00AE527B">
        <w:rPr>
          <w:rFonts w:ascii="Arial" w:hAnsi="Arial" w:cs="Arial"/>
          <w:sz w:val="24"/>
          <w:szCs w:val="24"/>
        </w:rPr>
        <w:t xml:space="preserve"> </w:t>
      </w:r>
      <w:r w:rsidRPr="000F310D">
        <w:rPr>
          <w:rFonts w:ascii="Arial" w:hAnsi="Arial" w:cs="Arial"/>
          <w:sz w:val="24"/>
          <w:szCs w:val="24"/>
        </w:rPr>
        <w:t xml:space="preserve">I will ensure that initial discussions are done as a collective group so </w:t>
      </w:r>
      <w:r w:rsidR="0079098F">
        <w:rPr>
          <w:rFonts w:ascii="Arial" w:hAnsi="Arial" w:cs="Arial"/>
          <w:sz w:val="24"/>
          <w:szCs w:val="24"/>
        </w:rPr>
        <w:t xml:space="preserve">that </w:t>
      </w:r>
      <w:r w:rsidRPr="000F310D">
        <w:rPr>
          <w:rFonts w:ascii="Arial" w:hAnsi="Arial" w:cs="Arial"/>
          <w:sz w:val="24"/>
          <w:szCs w:val="24"/>
        </w:rPr>
        <w:t>everyone can express what they feel is the</w:t>
      </w:r>
      <w:r w:rsidR="0079098F">
        <w:rPr>
          <w:rFonts w:ascii="Arial" w:hAnsi="Arial" w:cs="Arial"/>
          <w:sz w:val="24"/>
          <w:szCs w:val="24"/>
        </w:rPr>
        <w:t>ir</w:t>
      </w:r>
      <w:r w:rsidRPr="000F310D">
        <w:rPr>
          <w:rFonts w:ascii="Arial" w:hAnsi="Arial" w:cs="Arial"/>
          <w:sz w:val="24"/>
          <w:szCs w:val="24"/>
        </w:rPr>
        <w:t xml:space="preserve"> priority to ensure shared learning</w:t>
      </w:r>
      <w:r w:rsidR="00AE527B">
        <w:rPr>
          <w:rFonts w:ascii="Arial" w:hAnsi="Arial" w:cs="Arial"/>
          <w:sz w:val="24"/>
          <w:szCs w:val="24"/>
        </w:rPr>
        <w:t xml:space="preserve"> which in turn will ensure individuals are best supported</w:t>
      </w:r>
      <w:r w:rsidRPr="000F310D">
        <w:rPr>
          <w:rFonts w:ascii="Arial" w:hAnsi="Arial" w:cs="Arial"/>
          <w:sz w:val="24"/>
          <w:szCs w:val="24"/>
        </w:rPr>
        <w:t>. This</w:t>
      </w:r>
      <w:r w:rsidR="0079098F">
        <w:rPr>
          <w:rFonts w:ascii="Arial" w:hAnsi="Arial" w:cs="Arial"/>
          <w:sz w:val="24"/>
          <w:szCs w:val="24"/>
        </w:rPr>
        <w:t>,</w:t>
      </w:r>
      <w:r w:rsidRPr="000F310D">
        <w:rPr>
          <w:rFonts w:ascii="Arial" w:hAnsi="Arial" w:cs="Arial"/>
          <w:sz w:val="24"/>
          <w:szCs w:val="24"/>
        </w:rPr>
        <w:t xml:space="preserve"> I feel</w:t>
      </w:r>
      <w:r w:rsidR="0079098F">
        <w:rPr>
          <w:rFonts w:ascii="Arial" w:hAnsi="Arial" w:cs="Arial"/>
          <w:sz w:val="24"/>
          <w:szCs w:val="24"/>
        </w:rPr>
        <w:t>,</w:t>
      </w:r>
      <w:r w:rsidRPr="000F310D">
        <w:rPr>
          <w:rFonts w:ascii="Arial" w:hAnsi="Arial" w:cs="Arial"/>
          <w:sz w:val="24"/>
          <w:szCs w:val="24"/>
        </w:rPr>
        <w:t xml:space="preserve"> will also help create a common end goal in line with inter-disciplinary working. </w:t>
      </w:r>
    </w:p>
    <w:p w14:paraId="2DC51C65" w14:textId="77777777" w:rsidR="00F940BA" w:rsidRPr="000F310D" w:rsidRDefault="00F940BA" w:rsidP="000F310D">
      <w:pPr>
        <w:spacing w:line="360" w:lineRule="auto"/>
        <w:jc w:val="both"/>
        <w:rPr>
          <w:rFonts w:ascii="Arial" w:hAnsi="Arial" w:cs="Arial"/>
          <w:sz w:val="24"/>
          <w:szCs w:val="24"/>
        </w:rPr>
      </w:pPr>
    </w:p>
    <w:p w14:paraId="7DDF1738" w14:textId="77777777" w:rsidR="00F940BA" w:rsidRPr="000F310D" w:rsidRDefault="00F940BA" w:rsidP="000F310D">
      <w:pPr>
        <w:spacing w:line="360" w:lineRule="auto"/>
        <w:jc w:val="both"/>
        <w:rPr>
          <w:rFonts w:ascii="Arial" w:hAnsi="Arial" w:cs="Arial"/>
          <w:sz w:val="24"/>
          <w:szCs w:val="24"/>
          <w:u w:val="single"/>
        </w:rPr>
      </w:pPr>
      <w:r w:rsidRPr="000F310D">
        <w:rPr>
          <w:rFonts w:ascii="Arial" w:hAnsi="Arial" w:cs="Arial"/>
          <w:sz w:val="24"/>
          <w:szCs w:val="24"/>
          <w:u w:val="single"/>
        </w:rPr>
        <w:t xml:space="preserve">Personal Experience of Engagement </w:t>
      </w:r>
    </w:p>
    <w:p w14:paraId="728AB8F3" w14:textId="77777777" w:rsidR="00F940BA" w:rsidRPr="000F310D" w:rsidRDefault="00F940BA" w:rsidP="000F310D">
      <w:pPr>
        <w:spacing w:line="360" w:lineRule="auto"/>
        <w:jc w:val="both"/>
        <w:rPr>
          <w:rFonts w:ascii="Arial" w:hAnsi="Arial" w:cs="Arial"/>
          <w:sz w:val="24"/>
          <w:szCs w:val="24"/>
        </w:rPr>
      </w:pPr>
    </w:p>
    <w:p w14:paraId="4EE63AFC" w14:textId="5AFF69FA" w:rsidR="00F940BA" w:rsidRPr="000F310D" w:rsidRDefault="00F940BA" w:rsidP="000F310D">
      <w:pPr>
        <w:spacing w:line="360" w:lineRule="auto"/>
        <w:jc w:val="both"/>
        <w:rPr>
          <w:rFonts w:ascii="Arial" w:hAnsi="Arial" w:cs="Arial"/>
          <w:sz w:val="24"/>
          <w:szCs w:val="24"/>
        </w:rPr>
      </w:pPr>
      <w:r w:rsidRPr="000F310D">
        <w:rPr>
          <w:rFonts w:ascii="Arial" w:hAnsi="Arial" w:cs="Arial"/>
          <w:sz w:val="24"/>
          <w:szCs w:val="24"/>
        </w:rPr>
        <w:t>As part of my current role, engagement is an important aspect and involves a wide spectrum of people. Using Schön</w:t>
      </w:r>
      <w:r w:rsidR="0079098F">
        <w:rPr>
          <w:rFonts w:ascii="Arial" w:hAnsi="Arial" w:cs="Arial"/>
          <w:sz w:val="24"/>
          <w:szCs w:val="24"/>
        </w:rPr>
        <w:t>’s</w:t>
      </w:r>
      <w:r w:rsidRPr="000F310D">
        <w:rPr>
          <w:rFonts w:ascii="Arial" w:hAnsi="Arial" w:cs="Arial"/>
          <w:sz w:val="24"/>
          <w:szCs w:val="24"/>
        </w:rPr>
        <w:t xml:space="preserve"> (1991) model of reflection, I will now reflect on action to look at my personal experience of engagement. I have found that how you engage depends on the target audience. If the target audience was clinicians, you would explain the proposed system with a clinical narrative so that they would understand. If the target audience is developers and system architects</w:t>
      </w:r>
      <w:r w:rsidR="0079098F">
        <w:rPr>
          <w:rFonts w:ascii="Arial" w:hAnsi="Arial" w:cs="Arial"/>
          <w:sz w:val="24"/>
          <w:szCs w:val="24"/>
        </w:rPr>
        <w:t>,</w:t>
      </w:r>
      <w:r w:rsidRPr="000F310D">
        <w:rPr>
          <w:rFonts w:ascii="Arial" w:hAnsi="Arial" w:cs="Arial"/>
          <w:sz w:val="24"/>
          <w:szCs w:val="24"/>
        </w:rPr>
        <w:t xml:space="preserve"> the</w:t>
      </w:r>
      <w:r w:rsidR="0079098F">
        <w:rPr>
          <w:rFonts w:ascii="Arial" w:hAnsi="Arial" w:cs="Arial"/>
          <w:sz w:val="24"/>
          <w:szCs w:val="24"/>
        </w:rPr>
        <w:t>n</w:t>
      </w:r>
      <w:r w:rsidRPr="000F310D">
        <w:rPr>
          <w:rFonts w:ascii="Arial" w:hAnsi="Arial" w:cs="Arial"/>
          <w:sz w:val="24"/>
          <w:szCs w:val="24"/>
        </w:rPr>
        <w:t xml:space="preserve"> you would explain the system in a technical narrative. These two examples also show that you need to consider the level of understanding the audience will have to tailor the engagement. This would also ensure they understand what input is required by them and ensure they are likely to support the proposals. If the target audience is a mixture of people such as clinicians, technicians and government</w:t>
      </w:r>
      <w:r w:rsidR="0079098F">
        <w:rPr>
          <w:rFonts w:ascii="Arial" w:hAnsi="Arial" w:cs="Arial"/>
          <w:sz w:val="24"/>
          <w:szCs w:val="24"/>
        </w:rPr>
        <w:t>,</w:t>
      </w:r>
      <w:r w:rsidRPr="000F310D">
        <w:rPr>
          <w:rFonts w:ascii="Arial" w:hAnsi="Arial" w:cs="Arial"/>
          <w:sz w:val="24"/>
          <w:szCs w:val="24"/>
        </w:rPr>
        <w:t xml:space="preserve"> I have found when engaging with them to speak in plain language to ensure everyone is able to support and contribute to any discussions. I have found when emailing and communicating </w:t>
      </w:r>
      <w:r w:rsidRPr="000F310D">
        <w:rPr>
          <w:rFonts w:ascii="Arial" w:hAnsi="Arial" w:cs="Arial"/>
          <w:sz w:val="24"/>
          <w:szCs w:val="24"/>
        </w:rPr>
        <w:lastRenderedPageBreak/>
        <w:t xml:space="preserve">different people, it </w:t>
      </w:r>
      <w:r w:rsidR="00817A54" w:rsidRPr="000F310D">
        <w:rPr>
          <w:rFonts w:ascii="Arial" w:hAnsi="Arial" w:cs="Arial"/>
          <w:sz w:val="24"/>
          <w:szCs w:val="24"/>
        </w:rPr>
        <w:t>is better</w:t>
      </w:r>
      <w:r w:rsidRPr="000F310D">
        <w:rPr>
          <w:rFonts w:ascii="Arial" w:hAnsi="Arial" w:cs="Arial"/>
          <w:sz w:val="24"/>
          <w:szCs w:val="24"/>
        </w:rPr>
        <w:t xml:space="preserve"> to send emails to each individual as it is more personalised and more likely to result in engagement and a meaningful reply. </w:t>
      </w:r>
    </w:p>
    <w:p w14:paraId="7171C75C" w14:textId="77777777" w:rsidR="00F940BA" w:rsidRPr="000F310D" w:rsidRDefault="00F940BA" w:rsidP="000F310D">
      <w:pPr>
        <w:spacing w:line="360" w:lineRule="auto"/>
        <w:jc w:val="both"/>
        <w:rPr>
          <w:rFonts w:ascii="Arial" w:hAnsi="Arial" w:cs="Arial"/>
          <w:sz w:val="24"/>
          <w:szCs w:val="24"/>
        </w:rPr>
      </w:pPr>
    </w:p>
    <w:p w14:paraId="34FA1141" w14:textId="001C2A78" w:rsidR="00F940BA" w:rsidRPr="000F310D" w:rsidRDefault="00F940BA" w:rsidP="000F310D">
      <w:pPr>
        <w:spacing w:line="360" w:lineRule="auto"/>
        <w:jc w:val="both"/>
        <w:rPr>
          <w:rFonts w:ascii="Arial" w:hAnsi="Arial" w:cs="Arial"/>
          <w:sz w:val="24"/>
          <w:szCs w:val="24"/>
        </w:rPr>
      </w:pPr>
      <w:r w:rsidRPr="000F310D">
        <w:rPr>
          <w:rFonts w:ascii="Arial" w:hAnsi="Arial" w:cs="Arial"/>
          <w:sz w:val="24"/>
          <w:szCs w:val="24"/>
        </w:rPr>
        <w:t>I have found</w:t>
      </w:r>
      <w:r w:rsidR="004453F2" w:rsidRPr="000F310D">
        <w:rPr>
          <w:rFonts w:ascii="Arial" w:hAnsi="Arial" w:cs="Arial"/>
          <w:sz w:val="24"/>
          <w:szCs w:val="24"/>
        </w:rPr>
        <w:t xml:space="preserve"> using Schon</w:t>
      </w:r>
      <w:r w:rsidR="0079098F">
        <w:rPr>
          <w:rFonts w:ascii="Arial" w:hAnsi="Arial" w:cs="Arial"/>
          <w:sz w:val="24"/>
          <w:szCs w:val="24"/>
        </w:rPr>
        <w:t>’s</w:t>
      </w:r>
      <w:r w:rsidR="004453F2" w:rsidRPr="000F310D">
        <w:rPr>
          <w:rFonts w:ascii="Arial" w:hAnsi="Arial" w:cs="Arial"/>
          <w:sz w:val="24"/>
          <w:szCs w:val="24"/>
        </w:rPr>
        <w:t xml:space="preserve"> (1991) </w:t>
      </w:r>
      <w:r w:rsidR="00681623" w:rsidRPr="000F310D">
        <w:rPr>
          <w:rFonts w:ascii="Arial" w:hAnsi="Arial" w:cs="Arial"/>
          <w:sz w:val="24"/>
          <w:szCs w:val="24"/>
        </w:rPr>
        <w:t xml:space="preserve">model of reflection, </w:t>
      </w:r>
      <w:r w:rsidR="00CC0EBF" w:rsidRPr="000F310D">
        <w:rPr>
          <w:rFonts w:ascii="Arial" w:hAnsi="Arial" w:cs="Arial"/>
          <w:sz w:val="24"/>
          <w:szCs w:val="24"/>
        </w:rPr>
        <w:t>when</w:t>
      </w:r>
      <w:r w:rsidR="004453F2" w:rsidRPr="000F310D">
        <w:rPr>
          <w:rFonts w:ascii="Arial" w:hAnsi="Arial" w:cs="Arial"/>
          <w:sz w:val="24"/>
          <w:szCs w:val="24"/>
        </w:rPr>
        <w:t xml:space="preserve"> reflect</w:t>
      </w:r>
      <w:r w:rsidR="00CC0EBF" w:rsidRPr="000F310D">
        <w:rPr>
          <w:rFonts w:ascii="Arial" w:hAnsi="Arial" w:cs="Arial"/>
          <w:sz w:val="24"/>
          <w:szCs w:val="24"/>
        </w:rPr>
        <w:t>ing</w:t>
      </w:r>
      <w:r w:rsidR="004453F2" w:rsidRPr="000F310D">
        <w:rPr>
          <w:rFonts w:ascii="Arial" w:hAnsi="Arial" w:cs="Arial"/>
          <w:sz w:val="24"/>
          <w:szCs w:val="24"/>
        </w:rPr>
        <w:t xml:space="preserve"> on action</w:t>
      </w:r>
      <w:r w:rsidR="0079098F">
        <w:rPr>
          <w:rFonts w:ascii="Arial" w:hAnsi="Arial" w:cs="Arial"/>
          <w:sz w:val="24"/>
          <w:szCs w:val="24"/>
        </w:rPr>
        <w:t>,</w:t>
      </w:r>
      <w:r w:rsidR="001A241D" w:rsidRPr="000F310D">
        <w:rPr>
          <w:rFonts w:ascii="Arial" w:hAnsi="Arial" w:cs="Arial"/>
          <w:sz w:val="24"/>
          <w:szCs w:val="24"/>
        </w:rPr>
        <w:t xml:space="preserve"> </w:t>
      </w:r>
      <w:r w:rsidRPr="000F310D">
        <w:rPr>
          <w:rFonts w:ascii="Arial" w:hAnsi="Arial" w:cs="Arial"/>
          <w:sz w:val="24"/>
          <w:szCs w:val="24"/>
        </w:rPr>
        <w:t>that there have been changes from pre-COVID engagement to post-pandemic engagement. There have been advances in technology in particular video conferencing platforms. I have found video conferencing is ideal for</w:t>
      </w:r>
      <w:r w:rsidR="004E4029" w:rsidRPr="000F310D">
        <w:rPr>
          <w:rFonts w:ascii="Arial" w:hAnsi="Arial" w:cs="Arial"/>
          <w:sz w:val="24"/>
          <w:szCs w:val="24"/>
        </w:rPr>
        <w:t xml:space="preserve"> group think and gaining a </w:t>
      </w:r>
      <w:r w:rsidR="00346CC8" w:rsidRPr="000F310D">
        <w:rPr>
          <w:rFonts w:ascii="Arial" w:hAnsi="Arial" w:cs="Arial"/>
          <w:sz w:val="24"/>
          <w:szCs w:val="24"/>
        </w:rPr>
        <w:t>consensus</w:t>
      </w:r>
      <w:r w:rsidRPr="000F310D">
        <w:rPr>
          <w:rFonts w:ascii="Arial" w:hAnsi="Arial" w:cs="Arial"/>
          <w:sz w:val="24"/>
          <w:szCs w:val="24"/>
        </w:rPr>
        <w:t xml:space="preserve"> due to the additions some software provides outside of hosting a meeting.</w:t>
      </w:r>
      <w:r w:rsidR="00346CC8" w:rsidRPr="000F310D">
        <w:rPr>
          <w:rFonts w:ascii="Arial" w:hAnsi="Arial" w:cs="Arial"/>
          <w:sz w:val="24"/>
          <w:szCs w:val="24"/>
        </w:rPr>
        <w:t xml:space="preserve"> One feature to help </w:t>
      </w:r>
      <w:r w:rsidR="00D36A6D" w:rsidRPr="000F310D">
        <w:rPr>
          <w:rFonts w:ascii="Arial" w:hAnsi="Arial" w:cs="Arial"/>
          <w:sz w:val="24"/>
          <w:szCs w:val="24"/>
        </w:rPr>
        <w:t xml:space="preserve">encourage active participation </w:t>
      </w:r>
      <w:r w:rsidR="009D136E" w:rsidRPr="000F310D">
        <w:rPr>
          <w:rFonts w:ascii="Arial" w:hAnsi="Arial" w:cs="Arial"/>
          <w:sz w:val="24"/>
          <w:szCs w:val="24"/>
        </w:rPr>
        <w:t>and encourage</w:t>
      </w:r>
      <w:r w:rsidR="00513E2C" w:rsidRPr="000F310D">
        <w:rPr>
          <w:rFonts w:ascii="Arial" w:hAnsi="Arial" w:cs="Arial"/>
          <w:sz w:val="24"/>
          <w:szCs w:val="24"/>
        </w:rPr>
        <w:t xml:space="preserve"> quieter group members is the ‘hands-up’ button. </w:t>
      </w:r>
      <w:r w:rsidR="002E3D81" w:rsidRPr="000F310D">
        <w:rPr>
          <w:rFonts w:ascii="Arial" w:hAnsi="Arial" w:cs="Arial"/>
          <w:sz w:val="24"/>
          <w:szCs w:val="24"/>
        </w:rPr>
        <w:t xml:space="preserve">As identified by Microsoft (2022), </w:t>
      </w:r>
      <w:r w:rsidR="00D85AD8" w:rsidRPr="000F310D">
        <w:rPr>
          <w:rFonts w:ascii="Arial" w:hAnsi="Arial" w:cs="Arial"/>
          <w:sz w:val="24"/>
          <w:szCs w:val="24"/>
        </w:rPr>
        <w:t>this feature allows the host to naturally bring in members</w:t>
      </w:r>
      <w:r w:rsidR="0079098F">
        <w:rPr>
          <w:rFonts w:ascii="Arial" w:hAnsi="Arial" w:cs="Arial"/>
          <w:sz w:val="24"/>
          <w:szCs w:val="24"/>
        </w:rPr>
        <w:t>’</w:t>
      </w:r>
      <w:r w:rsidR="00D85AD8" w:rsidRPr="000F310D">
        <w:rPr>
          <w:rFonts w:ascii="Arial" w:hAnsi="Arial" w:cs="Arial"/>
          <w:sz w:val="24"/>
          <w:szCs w:val="24"/>
        </w:rPr>
        <w:t xml:space="preserve"> contributions without disrupting the flow of current conversation and also</w:t>
      </w:r>
      <w:r w:rsidR="00055248" w:rsidRPr="000F310D">
        <w:rPr>
          <w:rFonts w:ascii="Arial" w:hAnsi="Arial" w:cs="Arial"/>
          <w:sz w:val="24"/>
          <w:szCs w:val="24"/>
        </w:rPr>
        <w:t xml:space="preserve"> allow the host to bring each member in the order of </w:t>
      </w:r>
      <w:r w:rsidR="0079098F">
        <w:rPr>
          <w:rFonts w:ascii="Arial" w:hAnsi="Arial" w:cs="Arial"/>
          <w:sz w:val="24"/>
          <w:szCs w:val="24"/>
        </w:rPr>
        <w:t xml:space="preserve">when </w:t>
      </w:r>
      <w:r w:rsidR="00055248" w:rsidRPr="000F310D">
        <w:rPr>
          <w:rFonts w:ascii="Arial" w:hAnsi="Arial" w:cs="Arial"/>
          <w:sz w:val="24"/>
          <w:szCs w:val="24"/>
        </w:rPr>
        <w:t>they have raised their hand.</w:t>
      </w:r>
      <w:r w:rsidRPr="000F310D">
        <w:rPr>
          <w:rFonts w:ascii="Arial" w:hAnsi="Arial" w:cs="Arial"/>
          <w:sz w:val="24"/>
          <w:szCs w:val="24"/>
        </w:rPr>
        <w:t xml:space="preserve"> </w:t>
      </w:r>
      <w:r w:rsidR="00797A98" w:rsidRPr="000F310D">
        <w:rPr>
          <w:rFonts w:ascii="Arial" w:hAnsi="Arial" w:cs="Arial"/>
          <w:sz w:val="24"/>
          <w:szCs w:val="24"/>
        </w:rPr>
        <w:t xml:space="preserve">This supports group think in a way that participation and contribution is encouraged. </w:t>
      </w:r>
      <w:r w:rsidRPr="000F310D">
        <w:rPr>
          <w:rFonts w:ascii="Arial" w:hAnsi="Arial" w:cs="Arial"/>
          <w:sz w:val="24"/>
          <w:szCs w:val="24"/>
        </w:rPr>
        <w:t>At the start of online meetings, I ask everyone to introduce themselves as this forms an ice breaker. The target audience will depend on the necessity of cameras being on or not</w:t>
      </w:r>
      <w:r w:rsidR="0079098F">
        <w:rPr>
          <w:rFonts w:ascii="Arial" w:hAnsi="Arial" w:cs="Arial"/>
          <w:sz w:val="24"/>
          <w:szCs w:val="24"/>
        </w:rPr>
        <w:t>,</w:t>
      </w:r>
      <w:r w:rsidRPr="000F310D">
        <w:rPr>
          <w:rFonts w:ascii="Arial" w:hAnsi="Arial" w:cs="Arial"/>
          <w:sz w:val="24"/>
          <w:szCs w:val="24"/>
        </w:rPr>
        <w:t xml:space="preserve"> but I tend to ask if possible to have them on when introducing themselves as a minimum</w:t>
      </w:r>
      <w:r w:rsidR="007C6203" w:rsidRPr="000F310D">
        <w:rPr>
          <w:rFonts w:ascii="Arial" w:hAnsi="Arial" w:cs="Arial"/>
          <w:sz w:val="24"/>
          <w:szCs w:val="24"/>
        </w:rPr>
        <w:t xml:space="preserve">. </w:t>
      </w:r>
      <w:r w:rsidRPr="000F310D">
        <w:rPr>
          <w:rFonts w:ascii="Arial" w:hAnsi="Arial" w:cs="Arial"/>
          <w:sz w:val="24"/>
          <w:szCs w:val="24"/>
        </w:rPr>
        <w:t>Also, by video conferencing becoming more developed, it ensures when involved with a national project that there are no limitations to attendance due to transport or room availability and suitability</w:t>
      </w:r>
      <w:r w:rsidR="007C6203" w:rsidRPr="000F310D">
        <w:rPr>
          <w:rFonts w:ascii="Arial" w:hAnsi="Arial" w:cs="Arial"/>
          <w:sz w:val="24"/>
          <w:szCs w:val="24"/>
        </w:rPr>
        <w:t xml:space="preserve">. </w:t>
      </w:r>
    </w:p>
    <w:p w14:paraId="7874B5C3" w14:textId="77777777" w:rsidR="00F940BA" w:rsidRPr="000F310D" w:rsidRDefault="00F940BA" w:rsidP="000F310D">
      <w:pPr>
        <w:spacing w:line="360" w:lineRule="auto"/>
        <w:jc w:val="both"/>
        <w:rPr>
          <w:rFonts w:ascii="Arial" w:hAnsi="Arial" w:cs="Arial"/>
          <w:sz w:val="24"/>
          <w:szCs w:val="24"/>
        </w:rPr>
      </w:pPr>
    </w:p>
    <w:p w14:paraId="306E0129" w14:textId="707E4E92" w:rsidR="00F940BA" w:rsidRPr="000F310D" w:rsidRDefault="00F940BA" w:rsidP="000F310D">
      <w:pPr>
        <w:spacing w:line="360" w:lineRule="auto"/>
        <w:jc w:val="both"/>
        <w:rPr>
          <w:rFonts w:ascii="Arial" w:hAnsi="Arial" w:cs="Arial"/>
          <w:sz w:val="24"/>
          <w:szCs w:val="24"/>
        </w:rPr>
      </w:pPr>
      <w:r w:rsidRPr="000F310D">
        <w:rPr>
          <w:rFonts w:ascii="Arial" w:hAnsi="Arial" w:cs="Arial"/>
          <w:sz w:val="24"/>
          <w:szCs w:val="24"/>
        </w:rPr>
        <w:t>Although there have been multiple additions such as break out rooms, white boards, mind maps and hands-up option there are some limitations to video conferencing. When meeting in person in a round table format, I have found it encourages discussion and also as a meeting host you can see the level of engagement within the room. This also ensures that you can change the approach to the meeting or implement a break to ensure full participation and engagement thus allowing for the less active participants to have their say</w:t>
      </w:r>
      <w:r w:rsidR="00B95057" w:rsidRPr="000F310D">
        <w:rPr>
          <w:rFonts w:ascii="Arial" w:hAnsi="Arial" w:cs="Arial"/>
          <w:sz w:val="24"/>
          <w:szCs w:val="24"/>
        </w:rPr>
        <w:t>.</w:t>
      </w:r>
    </w:p>
    <w:p w14:paraId="072F5D89" w14:textId="77777777" w:rsidR="00F940BA" w:rsidRPr="000F310D" w:rsidRDefault="00F940BA" w:rsidP="000F310D">
      <w:pPr>
        <w:spacing w:line="360" w:lineRule="auto"/>
        <w:jc w:val="both"/>
        <w:rPr>
          <w:rFonts w:ascii="Arial" w:hAnsi="Arial" w:cs="Arial"/>
          <w:sz w:val="24"/>
          <w:szCs w:val="24"/>
        </w:rPr>
      </w:pPr>
    </w:p>
    <w:p w14:paraId="3FEE4D5A" w14:textId="3AAA0D13" w:rsidR="00671D1B" w:rsidRPr="000F310D" w:rsidRDefault="00F940BA" w:rsidP="000F310D">
      <w:pPr>
        <w:spacing w:line="360" w:lineRule="auto"/>
        <w:jc w:val="both"/>
        <w:rPr>
          <w:rFonts w:ascii="Arial" w:hAnsi="Arial" w:cs="Arial"/>
          <w:sz w:val="24"/>
          <w:szCs w:val="24"/>
        </w:rPr>
      </w:pPr>
      <w:r w:rsidRPr="000F310D">
        <w:rPr>
          <w:rFonts w:ascii="Arial" w:hAnsi="Arial" w:cs="Arial"/>
          <w:sz w:val="24"/>
          <w:szCs w:val="24"/>
        </w:rPr>
        <w:t xml:space="preserve">As technology has </w:t>
      </w:r>
      <w:r w:rsidR="0079098F">
        <w:rPr>
          <w:rFonts w:ascii="Arial" w:hAnsi="Arial" w:cs="Arial"/>
          <w:sz w:val="24"/>
          <w:szCs w:val="24"/>
        </w:rPr>
        <w:t xml:space="preserve">been </w:t>
      </w:r>
      <w:r w:rsidRPr="000F310D">
        <w:rPr>
          <w:rFonts w:ascii="Arial" w:hAnsi="Arial" w:cs="Arial"/>
          <w:sz w:val="24"/>
          <w:szCs w:val="24"/>
        </w:rPr>
        <w:t>improved, there are also opportunities for engagement to happen over a set period of time. An example of a different form of engagement I have used is Forms</w:t>
      </w:r>
      <w:r w:rsidR="00E24070" w:rsidRPr="000F310D">
        <w:rPr>
          <w:rFonts w:ascii="Arial" w:hAnsi="Arial" w:cs="Arial"/>
          <w:sz w:val="24"/>
          <w:szCs w:val="24"/>
        </w:rPr>
        <w:t xml:space="preserve"> (Microsoft, 2022)</w:t>
      </w:r>
      <w:r w:rsidRPr="000F310D">
        <w:rPr>
          <w:rFonts w:ascii="Arial" w:hAnsi="Arial" w:cs="Arial"/>
          <w:sz w:val="24"/>
          <w:szCs w:val="24"/>
        </w:rPr>
        <w:t>. These can be created to be used for surveys, opinions and also to identify the understanding of the audience. I have found this can also give real time data collection and analysis to ensure any concerns can be identified and addressed. This</w:t>
      </w:r>
      <w:r w:rsidR="0079098F">
        <w:rPr>
          <w:rFonts w:ascii="Arial" w:hAnsi="Arial" w:cs="Arial"/>
          <w:sz w:val="24"/>
          <w:szCs w:val="24"/>
        </w:rPr>
        <w:t>,</w:t>
      </w:r>
      <w:r w:rsidRPr="000F310D">
        <w:rPr>
          <w:rFonts w:ascii="Arial" w:hAnsi="Arial" w:cs="Arial"/>
          <w:sz w:val="24"/>
          <w:szCs w:val="24"/>
        </w:rPr>
        <w:t xml:space="preserve"> I feel</w:t>
      </w:r>
      <w:r w:rsidR="0079098F">
        <w:rPr>
          <w:rFonts w:ascii="Arial" w:hAnsi="Arial" w:cs="Arial"/>
          <w:sz w:val="24"/>
          <w:szCs w:val="24"/>
        </w:rPr>
        <w:t>,</w:t>
      </w:r>
      <w:r w:rsidRPr="000F310D">
        <w:rPr>
          <w:rFonts w:ascii="Arial" w:hAnsi="Arial" w:cs="Arial"/>
          <w:sz w:val="24"/>
          <w:szCs w:val="24"/>
        </w:rPr>
        <w:t xml:space="preserve"> ensure</w:t>
      </w:r>
      <w:r w:rsidR="0079098F">
        <w:rPr>
          <w:rFonts w:ascii="Arial" w:hAnsi="Arial" w:cs="Arial"/>
          <w:sz w:val="24"/>
          <w:szCs w:val="24"/>
        </w:rPr>
        <w:t>s</w:t>
      </w:r>
      <w:r w:rsidRPr="000F310D">
        <w:rPr>
          <w:rFonts w:ascii="Arial" w:hAnsi="Arial" w:cs="Arial"/>
          <w:sz w:val="24"/>
          <w:szCs w:val="24"/>
        </w:rPr>
        <w:t xml:space="preserve"> the person you are engaging with find</w:t>
      </w:r>
      <w:r w:rsidR="0079098F">
        <w:rPr>
          <w:rFonts w:ascii="Arial" w:hAnsi="Arial" w:cs="Arial"/>
          <w:sz w:val="24"/>
          <w:szCs w:val="24"/>
        </w:rPr>
        <w:t>s</w:t>
      </w:r>
      <w:r w:rsidRPr="000F310D">
        <w:rPr>
          <w:rFonts w:ascii="Arial" w:hAnsi="Arial" w:cs="Arial"/>
          <w:sz w:val="24"/>
          <w:szCs w:val="24"/>
        </w:rPr>
        <w:t xml:space="preserve"> </w:t>
      </w:r>
      <w:r w:rsidRPr="000F310D">
        <w:rPr>
          <w:rFonts w:ascii="Arial" w:hAnsi="Arial" w:cs="Arial"/>
          <w:sz w:val="24"/>
          <w:szCs w:val="24"/>
        </w:rPr>
        <w:lastRenderedPageBreak/>
        <w:t xml:space="preserve">their input </w:t>
      </w:r>
      <w:r w:rsidR="0079098F">
        <w:rPr>
          <w:rFonts w:ascii="Arial" w:hAnsi="Arial" w:cs="Arial"/>
          <w:sz w:val="24"/>
          <w:szCs w:val="24"/>
        </w:rPr>
        <w:t xml:space="preserve">is </w:t>
      </w:r>
      <w:r w:rsidRPr="000F310D">
        <w:rPr>
          <w:rFonts w:ascii="Arial" w:hAnsi="Arial" w:cs="Arial"/>
          <w:sz w:val="24"/>
          <w:szCs w:val="24"/>
        </w:rPr>
        <w:t xml:space="preserve">valued and </w:t>
      </w:r>
      <w:r w:rsidR="0079098F">
        <w:rPr>
          <w:rFonts w:ascii="Arial" w:hAnsi="Arial" w:cs="Arial"/>
          <w:sz w:val="24"/>
          <w:szCs w:val="24"/>
        </w:rPr>
        <w:t xml:space="preserve">so are </w:t>
      </w:r>
      <w:r w:rsidRPr="000F310D">
        <w:rPr>
          <w:rFonts w:ascii="Arial" w:hAnsi="Arial" w:cs="Arial"/>
          <w:sz w:val="24"/>
          <w:szCs w:val="24"/>
        </w:rPr>
        <w:t>likely to continue to engage. This also ensure</w:t>
      </w:r>
      <w:r w:rsidR="0079098F">
        <w:rPr>
          <w:rFonts w:ascii="Arial" w:hAnsi="Arial" w:cs="Arial"/>
          <w:sz w:val="24"/>
          <w:szCs w:val="24"/>
        </w:rPr>
        <w:t>s</w:t>
      </w:r>
      <w:r w:rsidRPr="000F310D">
        <w:rPr>
          <w:rFonts w:ascii="Arial" w:hAnsi="Arial" w:cs="Arial"/>
          <w:sz w:val="24"/>
          <w:szCs w:val="24"/>
        </w:rPr>
        <w:t xml:space="preserve"> that as part of Schön’s (1991) model of reflection you are then reflecting in action</w:t>
      </w:r>
      <w:r w:rsidR="007C6203" w:rsidRPr="000F310D">
        <w:rPr>
          <w:rFonts w:ascii="Arial" w:hAnsi="Arial" w:cs="Arial"/>
          <w:sz w:val="24"/>
          <w:szCs w:val="24"/>
        </w:rPr>
        <w:t xml:space="preserve">. </w:t>
      </w:r>
    </w:p>
    <w:p w14:paraId="6E702333" w14:textId="77777777" w:rsidR="00671D1B" w:rsidRPr="000F310D" w:rsidRDefault="00671D1B" w:rsidP="000F310D">
      <w:pPr>
        <w:spacing w:line="360" w:lineRule="auto"/>
        <w:jc w:val="both"/>
        <w:rPr>
          <w:rFonts w:ascii="Arial" w:hAnsi="Arial" w:cs="Arial"/>
          <w:sz w:val="24"/>
          <w:szCs w:val="24"/>
        </w:rPr>
      </w:pPr>
    </w:p>
    <w:p w14:paraId="0A921166" w14:textId="1D083388" w:rsidR="00681623" w:rsidRPr="00AE527B" w:rsidRDefault="00AE527B" w:rsidP="000F310D">
      <w:pPr>
        <w:spacing w:line="360" w:lineRule="auto"/>
        <w:jc w:val="both"/>
        <w:rPr>
          <w:rFonts w:ascii="Arial" w:hAnsi="Arial" w:cs="Arial"/>
          <w:color w:val="FF0000"/>
          <w:sz w:val="24"/>
          <w:szCs w:val="24"/>
          <w:u w:val="single"/>
        </w:rPr>
      </w:pPr>
      <w:r w:rsidRPr="00AE527B">
        <w:rPr>
          <w:rFonts w:ascii="Arial" w:hAnsi="Arial" w:cs="Arial"/>
          <w:sz w:val="24"/>
          <w:szCs w:val="24"/>
          <w:u w:val="single"/>
        </w:rPr>
        <w:t>Conclusion</w:t>
      </w:r>
    </w:p>
    <w:p w14:paraId="0B985EBC" w14:textId="137BA34A" w:rsidR="00AF021E" w:rsidRDefault="00AF021E" w:rsidP="000F310D">
      <w:pPr>
        <w:spacing w:line="360" w:lineRule="auto"/>
        <w:jc w:val="both"/>
        <w:rPr>
          <w:rFonts w:ascii="Arial" w:hAnsi="Arial" w:cs="Arial"/>
          <w:sz w:val="24"/>
          <w:szCs w:val="24"/>
        </w:rPr>
      </w:pPr>
      <w:r>
        <w:rPr>
          <w:rFonts w:ascii="Arial" w:hAnsi="Arial" w:cs="Arial"/>
          <w:sz w:val="24"/>
          <w:szCs w:val="24"/>
        </w:rPr>
        <w:t xml:space="preserve">I feel that through the above essay I have identified a range of stakeholders involved in the strategic aim analysed in a previous coursework. I have also </w:t>
      </w:r>
      <w:r w:rsidR="00660659">
        <w:rPr>
          <w:rFonts w:ascii="Arial" w:hAnsi="Arial" w:cs="Arial"/>
          <w:sz w:val="24"/>
          <w:szCs w:val="24"/>
        </w:rPr>
        <w:t xml:space="preserve">critically </w:t>
      </w:r>
      <w:r>
        <w:rPr>
          <w:rFonts w:ascii="Arial" w:hAnsi="Arial" w:cs="Arial"/>
          <w:sz w:val="24"/>
          <w:szCs w:val="24"/>
        </w:rPr>
        <w:t>reflected</w:t>
      </w:r>
      <w:r w:rsidR="00660659">
        <w:rPr>
          <w:rFonts w:ascii="Arial" w:hAnsi="Arial" w:cs="Arial"/>
          <w:sz w:val="24"/>
          <w:szCs w:val="24"/>
        </w:rPr>
        <w:t xml:space="preserve"> from personal experience</w:t>
      </w:r>
      <w:r>
        <w:rPr>
          <w:rFonts w:ascii="Arial" w:hAnsi="Arial" w:cs="Arial"/>
          <w:sz w:val="24"/>
          <w:szCs w:val="24"/>
        </w:rPr>
        <w:t xml:space="preserve"> on effective engagement </w:t>
      </w:r>
      <w:r w:rsidR="00660659">
        <w:rPr>
          <w:rFonts w:ascii="Arial" w:hAnsi="Arial" w:cs="Arial"/>
          <w:sz w:val="24"/>
          <w:szCs w:val="24"/>
        </w:rPr>
        <w:t xml:space="preserve">and various methods of communication. I have also looked at consensus and groupthink and the balance required between the two. </w:t>
      </w:r>
      <w:r>
        <w:rPr>
          <w:rFonts w:ascii="Arial" w:hAnsi="Arial" w:cs="Arial"/>
          <w:sz w:val="24"/>
          <w:szCs w:val="24"/>
        </w:rPr>
        <w:t xml:space="preserve">I </w:t>
      </w:r>
      <w:r w:rsidR="00660659">
        <w:rPr>
          <w:rFonts w:ascii="Arial" w:hAnsi="Arial" w:cs="Arial"/>
          <w:sz w:val="24"/>
          <w:szCs w:val="24"/>
        </w:rPr>
        <w:t xml:space="preserve">therefore </w:t>
      </w:r>
      <w:r>
        <w:rPr>
          <w:rFonts w:ascii="Arial" w:hAnsi="Arial" w:cs="Arial"/>
          <w:sz w:val="24"/>
          <w:szCs w:val="24"/>
        </w:rPr>
        <w:t>feel that through the above essay I have achieved the</w:t>
      </w:r>
      <w:r w:rsidR="00660659">
        <w:rPr>
          <w:rFonts w:ascii="Arial" w:hAnsi="Arial" w:cs="Arial"/>
          <w:sz w:val="24"/>
          <w:szCs w:val="24"/>
        </w:rPr>
        <w:t>se</w:t>
      </w:r>
      <w:r>
        <w:rPr>
          <w:rFonts w:ascii="Arial" w:hAnsi="Arial" w:cs="Arial"/>
          <w:sz w:val="24"/>
          <w:szCs w:val="24"/>
        </w:rPr>
        <w:t xml:space="preserve"> aims and objectives outlined. </w:t>
      </w:r>
    </w:p>
    <w:p w14:paraId="42D21DDD" w14:textId="77777777" w:rsidR="00AF021E" w:rsidRDefault="00AF021E" w:rsidP="000F310D">
      <w:pPr>
        <w:spacing w:line="360" w:lineRule="auto"/>
        <w:jc w:val="both"/>
        <w:rPr>
          <w:rFonts w:ascii="Arial" w:hAnsi="Arial" w:cs="Arial"/>
          <w:sz w:val="24"/>
          <w:szCs w:val="24"/>
        </w:rPr>
      </w:pPr>
    </w:p>
    <w:p w14:paraId="38A1425B" w14:textId="61298C74" w:rsidR="00681623" w:rsidRDefault="00681623" w:rsidP="000F310D">
      <w:pPr>
        <w:spacing w:line="360" w:lineRule="auto"/>
        <w:jc w:val="both"/>
        <w:rPr>
          <w:rFonts w:ascii="Arial" w:hAnsi="Arial" w:cs="Arial"/>
          <w:sz w:val="24"/>
          <w:szCs w:val="24"/>
        </w:rPr>
      </w:pPr>
    </w:p>
    <w:p w14:paraId="4564EAE2" w14:textId="5D6BF886" w:rsidR="00F940BA" w:rsidRPr="000F310D" w:rsidRDefault="00F940BA" w:rsidP="000F310D">
      <w:pPr>
        <w:spacing w:line="360" w:lineRule="auto"/>
        <w:jc w:val="both"/>
        <w:rPr>
          <w:rFonts w:ascii="Arial" w:hAnsi="Arial" w:cs="Arial"/>
          <w:sz w:val="24"/>
          <w:szCs w:val="24"/>
        </w:rPr>
      </w:pPr>
    </w:p>
    <w:p w14:paraId="4B93B718" w14:textId="2C446B2A" w:rsidR="00F940BA" w:rsidRDefault="00F940BA" w:rsidP="000F310D">
      <w:pPr>
        <w:spacing w:line="360" w:lineRule="auto"/>
        <w:jc w:val="both"/>
        <w:rPr>
          <w:rFonts w:ascii="Arial" w:hAnsi="Arial" w:cs="Arial"/>
          <w:sz w:val="24"/>
          <w:szCs w:val="24"/>
        </w:rPr>
      </w:pPr>
    </w:p>
    <w:p w14:paraId="57CFE72C" w14:textId="5DE476AC" w:rsidR="00660659" w:rsidRDefault="00660659" w:rsidP="000F310D">
      <w:pPr>
        <w:spacing w:line="360" w:lineRule="auto"/>
        <w:jc w:val="both"/>
        <w:rPr>
          <w:rFonts w:ascii="Arial" w:hAnsi="Arial" w:cs="Arial"/>
          <w:sz w:val="24"/>
          <w:szCs w:val="24"/>
        </w:rPr>
      </w:pPr>
    </w:p>
    <w:p w14:paraId="20A98FB6" w14:textId="23FAE9D3" w:rsidR="00660659" w:rsidRDefault="00660659" w:rsidP="000F310D">
      <w:pPr>
        <w:spacing w:line="360" w:lineRule="auto"/>
        <w:jc w:val="both"/>
        <w:rPr>
          <w:rFonts w:ascii="Arial" w:hAnsi="Arial" w:cs="Arial"/>
          <w:sz w:val="24"/>
          <w:szCs w:val="24"/>
        </w:rPr>
      </w:pPr>
    </w:p>
    <w:p w14:paraId="6BE8F9AC" w14:textId="77777777" w:rsidR="00660659" w:rsidRPr="000F310D" w:rsidRDefault="00660659" w:rsidP="000F310D">
      <w:pPr>
        <w:spacing w:line="360" w:lineRule="auto"/>
        <w:jc w:val="both"/>
        <w:rPr>
          <w:rFonts w:ascii="Arial" w:hAnsi="Arial" w:cs="Arial"/>
          <w:sz w:val="24"/>
          <w:szCs w:val="24"/>
        </w:rPr>
      </w:pPr>
    </w:p>
    <w:p w14:paraId="7CE3E922" w14:textId="77777777" w:rsidR="00F940BA" w:rsidRPr="000F310D" w:rsidRDefault="00F940BA" w:rsidP="000F310D">
      <w:pPr>
        <w:spacing w:line="360" w:lineRule="auto"/>
        <w:jc w:val="both"/>
        <w:rPr>
          <w:rFonts w:ascii="Arial" w:hAnsi="Arial" w:cs="Arial"/>
          <w:sz w:val="24"/>
          <w:szCs w:val="24"/>
        </w:rPr>
      </w:pPr>
    </w:p>
    <w:p w14:paraId="4E73C040" w14:textId="5CE9BD8F" w:rsidR="00F940BA" w:rsidRDefault="00F940BA" w:rsidP="000F310D">
      <w:pPr>
        <w:spacing w:line="360" w:lineRule="auto"/>
        <w:jc w:val="both"/>
        <w:rPr>
          <w:rFonts w:ascii="Arial" w:hAnsi="Arial" w:cs="Arial"/>
          <w:sz w:val="24"/>
          <w:szCs w:val="24"/>
        </w:rPr>
      </w:pPr>
    </w:p>
    <w:p w14:paraId="0E19EF4B" w14:textId="13FDC9A5" w:rsidR="000F310D" w:rsidRDefault="000F310D" w:rsidP="000F310D">
      <w:pPr>
        <w:spacing w:line="360" w:lineRule="auto"/>
        <w:jc w:val="both"/>
        <w:rPr>
          <w:rFonts w:ascii="Arial" w:hAnsi="Arial" w:cs="Arial"/>
          <w:sz w:val="24"/>
          <w:szCs w:val="24"/>
        </w:rPr>
      </w:pPr>
    </w:p>
    <w:p w14:paraId="1681FB4E" w14:textId="77777777" w:rsidR="00F940BA" w:rsidRPr="000F310D" w:rsidRDefault="00F940BA" w:rsidP="000F310D">
      <w:pPr>
        <w:spacing w:line="360" w:lineRule="auto"/>
        <w:jc w:val="both"/>
        <w:rPr>
          <w:rFonts w:ascii="Arial" w:hAnsi="Arial" w:cs="Arial"/>
          <w:sz w:val="24"/>
          <w:szCs w:val="24"/>
        </w:rPr>
      </w:pPr>
    </w:p>
    <w:p w14:paraId="07447FB9" w14:textId="77777777" w:rsidR="00660659" w:rsidRDefault="00660659" w:rsidP="000F310D">
      <w:pPr>
        <w:spacing w:line="360" w:lineRule="auto"/>
        <w:jc w:val="both"/>
        <w:rPr>
          <w:rFonts w:ascii="Arial" w:hAnsi="Arial" w:cs="Arial"/>
          <w:b/>
          <w:bCs/>
          <w:sz w:val="24"/>
          <w:szCs w:val="24"/>
          <w:u w:val="single"/>
        </w:rPr>
      </w:pPr>
    </w:p>
    <w:p w14:paraId="01E18D4F" w14:textId="77777777" w:rsidR="00660659" w:rsidRDefault="00660659" w:rsidP="000F310D">
      <w:pPr>
        <w:spacing w:line="360" w:lineRule="auto"/>
        <w:jc w:val="both"/>
        <w:rPr>
          <w:rFonts w:ascii="Arial" w:hAnsi="Arial" w:cs="Arial"/>
          <w:b/>
          <w:bCs/>
          <w:sz w:val="24"/>
          <w:szCs w:val="24"/>
          <w:u w:val="single"/>
        </w:rPr>
      </w:pPr>
    </w:p>
    <w:p w14:paraId="492ECC95" w14:textId="77777777" w:rsidR="00660659" w:rsidRDefault="00660659" w:rsidP="000F310D">
      <w:pPr>
        <w:spacing w:line="360" w:lineRule="auto"/>
        <w:jc w:val="both"/>
        <w:rPr>
          <w:rFonts w:ascii="Arial" w:hAnsi="Arial" w:cs="Arial"/>
          <w:b/>
          <w:bCs/>
          <w:sz w:val="24"/>
          <w:szCs w:val="24"/>
          <w:u w:val="single"/>
        </w:rPr>
      </w:pPr>
    </w:p>
    <w:p w14:paraId="6732330E" w14:textId="77777777" w:rsidR="00660659" w:rsidRDefault="00660659" w:rsidP="000F310D">
      <w:pPr>
        <w:spacing w:line="360" w:lineRule="auto"/>
        <w:jc w:val="both"/>
        <w:rPr>
          <w:rFonts w:ascii="Arial" w:hAnsi="Arial" w:cs="Arial"/>
          <w:b/>
          <w:bCs/>
          <w:sz w:val="24"/>
          <w:szCs w:val="24"/>
          <w:u w:val="single"/>
        </w:rPr>
      </w:pPr>
    </w:p>
    <w:p w14:paraId="4E10A2F0" w14:textId="77777777" w:rsidR="00660659" w:rsidRDefault="00660659" w:rsidP="000F310D">
      <w:pPr>
        <w:spacing w:line="360" w:lineRule="auto"/>
        <w:jc w:val="both"/>
        <w:rPr>
          <w:rFonts w:ascii="Arial" w:hAnsi="Arial" w:cs="Arial"/>
          <w:b/>
          <w:bCs/>
          <w:sz w:val="24"/>
          <w:szCs w:val="24"/>
          <w:u w:val="single"/>
        </w:rPr>
      </w:pPr>
    </w:p>
    <w:p w14:paraId="2AE943AF" w14:textId="77777777" w:rsidR="00660659" w:rsidRDefault="00660659" w:rsidP="000F310D">
      <w:pPr>
        <w:spacing w:line="360" w:lineRule="auto"/>
        <w:jc w:val="both"/>
        <w:rPr>
          <w:rFonts w:ascii="Arial" w:hAnsi="Arial" w:cs="Arial"/>
          <w:b/>
          <w:bCs/>
          <w:sz w:val="24"/>
          <w:szCs w:val="24"/>
          <w:u w:val="single"/>
        </w:rPr>
      </w:pPr>
    </w:p>
    <w:p w14:paraId="260E609A" w14:textId="77777777" w:rsidR="00660659" w:rsidRDefault="00660659" w:rsidP="000F310D">
      <w:pPr>
        <w:spacing w:line="360" w:lineRule="auto"/>
        <w:jc w:val="both"/>
        <w:rPr>
          <w:rFonts w:ascii="Arial" w:hAnsi="Arial" w:cs="Arial"/>
          <w:b/>
          <w:bCs/>
          <w:sz w:val="24"/>
          <w:szCs w:val="24"/>
          <w:u w:val="single"/>
        </w:rPr>
      </w:pPr>
    </w:p>
    <w:p w14:paraId="66175D29" w14:textId="77777777" w:rsidR="00660659" w:rsidRDefault="00660659" w:rsidP="000F310D">
      <w:pPr>
        <w:spacing w:line="360" w:lineRule="auto"/>
        <w:jc w:val="both"/>
        <w:rPr>
          <w:rFonts w:ascii="Arial" w:hAnsi="Arial" w:cs="Arial"/>
          <w:b/>
          <w:bCs/>
          <w:sz w:val="24"/>
          <w:szCs w:val="24"/>
          <w:u w:val="single"/>
        </w:rPr>
      </w:pPr>
    </w:p>
    <w:p w14:paraId="120897D4" w14:textId="77777777" w:rsidR="00660659" w:rsidRDefault="00660659" w:rsidP="000F310D">
      <w:pPr>
        <w:spacing w:line="360" w:lineRule="auto"/>
        <w:jc w:val="both"/>
        <w:rPr>
          <w:rFonts w:ascii="Arial" w:hAnsi="Arial" w:cs="Arial"/>
          <w:b/>
          <w:bCs/>
          <w:sz w:val="24"/>
          <w:szCs w:val="24"/>
          <w:u w:val="single"/>
        </w:rPr>
      </w:pPr>
    </w:p>
    <w:p w14:paraId="3E480F53" w14:textId="77777777" w:rsidR="00660659" w:rsidRDefault="00660659" w:rsidP="000F310D">
      <w:pPr>
        <w:spacing w:line="360" w:lineRule="auto"/>
        <w:jc w:val="both"/>
        <w:rPr>
          <w:rFonts w:ascii="Arial" w:hAnsi="Arial" w:cs="Arial"/>
          <w:b/>
          <w:bCs/>
          <w:sz w:val="24"/>
          <w:szCs w:val="24"/>
          <w:u w:val="single"/>
        </w:rPr>
      </w:pPr>
    </w:p>
    <w:p w14:paraId="7D6F3E7F" w14:textId="77777777" w:rsidR="00660659" w:rsidRDefault="00660659" w:rsidP="000F310D">
      <w:pPr>
        <w:spacing w:line="360" w:lineRule="auto"/>
        <w:jc w:val="both"/>
        <w:rPr>
          <w:rFonts w:ascii="Arial" w:hAnsi="Arial" w:cs="Arial"/>
          <w:b/>
          <w:bCs/>
          <w:sz w:val="24"/>
          <w:szCs w:val="24"/>
          <w:u w:val="single"/>
        </w:rPr>
      </w:pPr>
    </w:p>
    <w:p w14:paraId="148F026D" w14:textId="77777777" w:rsidR="00660659" w:rsidRDefault="00660659" w:rsidP="000F310D">
      <w:pPr>
        <w:spacing w:line="360" w:lineRule="auto"/>
        <w:jc w:val="both"/>
        <w:rPr>
          <w:rFonts w:ascii="Arial" w:hAnsi="Arial" w:cs="Arial"/>
          <w:b/>
          <w:bCs/>
          <w:sz w:val="24"/>
          <w:szCs w:val="24"/>
          <w:u w:val="single"/>
        </w:rPr>
      </w:pPr>
    </w:p>
    <w:p w14:paraId="7CB70A6C" w14:textId="77777777" w:rsidR="00660659" w:rsidRDefault="00660659" w:rsidP="000F310D">
      <w:pPr>
        <w:spacing w:line="360" w:lineRule="auto"/>
        <w:jc w:val="both"/>
        <w:rPr>
          <w:rFonts w:ascii="Arial" w:hAnsi="Arial" w:cs="Arial"/>
          <w:b/>
          <w:bCs/>
          <w:sz w:val="24"/>
          <w:szCs w:val="24"/>
          <w:u w:val="single"/>
        </w:rPr>
      </w:pPr>
    </w:p>
    <w:p w14:paraId="0EE967C1" w14:textId="1517C839" w:rsidR="007A79FD" w:rsidRPr="000F310D" w:rsidRDefault="007A79FD" w:rsidP="000F310D">
      <w:pPr>
        <w:spacing w:line="360" w:lineRule="auto"/>
        <w:jc w:val="both"/>
        <w:rPr>
          <w:rFonts w:ascii="Arial" w:hAnsi="Arial" w:cs="Arial"/>
          <w:b/>
          <w:bCs/>
          <w:sz w:val="24"/>
          <w:szCs w:val="24"/>
          <w:u w:val="single"/>
        </w:rPr>
      </w:pPr>
      <w:r w:rsidRPr="000F310D">
        <w:rPr>
          <w:rFonts w:ascii="Arial" w:hAnsi="Arial" w:cs="Arial"/>
          <w:b/>
          <w:bCs/>
          <w:sz w:val="24"/>
          <w:szCs w:val="24"/>
          <w:u w:val="single"/>
        </w:rPr>
        <w:lastRenderedPageBreak/>
        <w:t>References</w:t>
      </w:r>
    </w:p>
    <w:p w14:paraId="06AA6EB6" w14:textId="5365F583" w:rsidR="007A79FD" w:rsidRPr="000F310D" w:rsidRDefault="007A79FD" w:rsidP="000F310D">
      <w:pPr>
        <w:spacing w:line="360" w:lineRule="auto"/>
        <w:jc w:val="both"/>
        <w:rPr>
          <w:rFonts w:ascii="Arial" w:hAnsi="Arial" w:cs="Arial"/>
          <w:color w:val="3A3A3A"/>
          <w:sz w:val="24"/>
          <w:szCs w:val="24"/>
          <w:shd w:val="clear" w:color="auto" w:fill="FFFFFF"/>
        </w:rPr>
      </w:pPr>
    </w:p>
    <w:p w14:paraId="3DDAFD28" w14:textId="49746837" w:rsidR="007A79FD" w:rsidRPr="000F310D" w:rsidRDefault="007A79FD" w:rsidP="000F310D">
      <w:pPr>
        <w:pStyle w:val="NormalWeb"/>
        <w:shd w:val="clear" w:color="auto" w:fill="FFFFFF"/>
        <w:spacing w:before="0" w:beforeAutospacing="0" w:after="180" w:afterAutospacing="0" w:line="360" w:lineRule="auto"/>
        <w:ind w:left="23" w:hanging="23"/>
        <w:jc w:val="both"/>
        <w:rPr>
          <w:rFonts w:ascii="Arial" w:hAnsi="Arial" w:cs="Arial"/>
          <w:color w:val="000000"/>
        </w:rPr>
      </w:pPr>
      <w:r w:rsidRPr="000F310D">
        <w:rPr>
          <w:rFonts w:ascii="Arial" w:hAnsi="Arial" w:cs="Arial"/>
          <w:color w:val="000000"/>
        </w:rPr>
        <w:t>Digital Health and Care Wales</w:t>
      </w:r>
      <w:r w:rsidR="0060641F" w:rsidRPr="000F310D">
        <w:rPr>
          <w:rFonts w:ascii="Arial" w:hAnsi="Arial" w:cs="Arial"/>
          <w:color w:val="000000"/>
        </w:rPr>
        <w:t xml:space="preserve"> (</w:t>
      </w:r>
      <w:r w:rsidRPr="000F310D">
        <w:rPr>
          <w:rFonts w:ascii="Arial" w:hAnsi="Arial" w:cs="Arial"/>
          <w:color w:val="000000"/>
        </w:rPr>
        <w:t>2022</w:t>
      </w:r>
      <w:r w:rsidR="00817A54" w:rsidRPr="000F310D">
        <w:rPr>
          <w:rFonts w:ascii="Arial" w:hAnsi="Arial" w:cs="Arial"/>
          <w:color w:val="000000"/>
        </w:rPr>
        <w:t xml:space="preserve">) </w:t>
      </w:r>
      <w:r w:rsidR="00817A54" w:rsidRPr="00817A54">
        <w:rPr>
          <w:rFonts w:ascii="Arial" w:hAnsi="Arial" w:cs="Arial"/>
          <w:i/>
          <w:iCs/>
          <w:color w:val="000000"/>
        </w:rPr>
        <w:t>Digital</w:t>
      </w:r>
      <w:r w:rsidRPr="00817A54">
        <w:rPr>
          <w:rFonts w:ascii="Arial" w:hAnsi="Arial" w:cs="Arial"/>
          <w:i/>
          <w:iCs/>
          <w:color w:val="000000"/>
        </w:rPr>
        <w:t xml:space="preserve"> </w:t>
      </w:r>
      <w:r w:rsidRPr="000F310D">
        <w:rPr>
          <w:rFonts w:ascii="Arial" w:hAnsi="Arial" w:cs="Arial"/>
          <w:i/>
          <w:iCs/>
          <w:color w:val="000000"/>
        </w:rPr>
        <w:t>Health and Care Wales</w:t>
      </w:r>
      <w:r w:rsidRPr="000F310D">
        <w:rPr>
          <w:rFonts w:ascii="Arial" w:hAnsi="Arial" w:cs="Arial"/>
          <w:color w:val="000000"/>
        </w:rPr>
        <w:t xml:space="preserve">. Available at: https://dhcw.nhs.wales </w:t>
      </w:r>
      <w:r w:rsidR="00D97F65" w:rsidRPr="000F310D">
        <w:rPr>
          <w:rFonts w:ascii="Arial" w:hAnsi="Arial" w:cs="Arial"/>
          <w:color w:val="000000"/>
        </w:rPr>
        <w:t>(</w:t>
      </w:r>
      <w:r w:rsidRPr="000F310D">
        <w:rPr>
          <w:rFonts w:ascii="Arial" w:hAnsi="Arial" w:cs="Arial"/>
          <w:color w:val="000000"/>
        </w:rPr>
        <w:t>Accessed 15 May 2022</w:t>
      </w:r>
      <w:r w:rsidR="00D97F65" w:rsidRPr="000F310D">
        <w:rPr>
          <w:rFonts w:ascii="Arial" w:hAnsi="Arial" w:cs="Arial"/>
          <w:color w:val="000000"/>
        </w:rPr>
        <w:t>)</w:t>
      </w:r>
      <w:r w:rsidRPr="000F310D">
        <w:rPr>
          <w:rFonts w:ascii="Arial" w:hAnsi="Arial" w:cs="Arial"/>
          <w:color w:val="000000"/>
        </w:rPr>
        <w:t>.</w:t>
      </w:r>
    </w:p>
    <w:p w14:paraId="152EC62B" w14:textId="4330AD1E" w:rsidR="007A79FD" w:rsidRPr="000F310D" w:rsidRDefault="007A79FD" w:rsidP="000F310D">
      <w:pPr>
        <w:pStyle w:val="NormalWeb"/>
        <w:shd w:val="clear" w:color="auto" w:fill="FFFFFF"/>
        <w:spacing w:before="0" w:beforeAutospacing="0" w:after="180" w:afterAutospacing="0" w:line="360" w:lineRule="auto"/>
        <w:ind w:left="23" w:hanging="23"/>
        <w:jc w:val="both"/>
        <w:rPr>
          <w:rFonts w:ascii="Arial" w:hAnsi="Arial" w:cs="Arial"/>
          <w:color w:val="000000"/>
        </w:rPr>
      </w:pPr>
      <w:r w:rsidRPr="000F310D">
        <w:rPr>
          <w:rFonts w:ascii="Arial" w:hAnsi="Arial" w:cs="Arial"/>
          <w:color w:val="000000"/>
        </w:rPr>
        <w:t>Improvement Cymru</w:t>
      </w:r>
      <w:r w:rsidR="00D97F65" w:rsidRPr="000F310D">
        <w:rPr>
          <w:rFonts w:ascii="Arial" w:hAnsi="Arial" w:cs="Arial"/>
          <w:color w:val="000000"/>
        </w:rPr>
        <w:t xml:space="preserve"> (</w:t>
      </w:r>
      <w:r w:rsidRPr="000F310D">
        <w:rPr>
          <w:rFonts w:ascii="Arial" w:hAnsi="Arial" w:cs="Arial"/>
          <w:color w:val="000000"/>
        </w:rPr>
        <w:t>2022</w:t>
      </w:r>
      <w:r w:rsidR="00817A54" w:rsidRPr="000F310D">
        <w:rPr>
          <w:rFonts w:ascii="Arial" w:hAnsi="Arial" w:cs="Arial"/>
          <w:color w:val="000000"/>
        </w:rPr>
        <w:t xml:space="preserve">) </w:t>
      </w:r>
      <w:r w:rsidR="00817A54" w:rsidRPr="00817A54">
        <w:rPr>
          <w:rFonts w:ascii="Arial" w:hAnsi="Arial" w:cs="Arial"/>
          <w:i/>
          <w:iCs/>
          <w:color w:val="000000"/>
        </w:rPr>
        <w:t>Improvement</w:t>
      </w:r>
      <w:r w:rsidRPr="00817A54">
        <w:rPr>
          <w:rFonts w:ascii="Arial" w:hAnsi="Arial" w:cs="Arial"/>
          <w:i/>
          <w:iCs/>
          <w:color w:val="000000"/>
        </w:rPr>
        <w:t xml:space="preserve"> Cymru</w:t>
      </w:r>
      <w:r w:rsidRPr="000F310D">
        <w:rPr>
          <w:rFonts w:ascii="Arial" w:hAnsi="Arial" w:cs="Arial"/>
          <w:color w:val="000000"/>
        </w:rPr>
        <w:t xml:space="preserve">. Available at: https://www.improvementcymru.net/en/ </w:t>
      </w:r>
      <w:r w:rsidR="00D97F65" w:rsidRPr="000F310D">
        <w:rPr>
          <w:rFonts w:ascii="Arial" w:hAnsi="Arial" w:cs="Arial"/>
          <w:color w:val="000000"/>
        </w:rPr>
        <w:t>(</w:t>
      </w:r>
      <w:r w:rsidRPr="000F310D">
        <w:rPr>
          <w:rFonts w:ascii="Arial" w:hAnsi="Arial" w:cs="Arial"/>
          <w:color w:val="000000"/>
        </w:rPr>
        <w:t>Accessed 27 May 2022</w:t>
      </w:r>
      <w:r w:rsidR="00D97F65" w:rsidRPr="000F310D">
        <w:rPr>
          <w:rFonts w:ascii="Arial" w:hAnsi="Arial" w:cs="Arial"/>
          <w:color w:val="000000"/>
        </w:rPr>
        <w:t>)</w:t>
      </w:r>
      <w:r w:rsidRPr="000F310D">
        <w:rPr>
          <w:rFonts w:ascii="Arial" w:hAnsi="Arial" w:cs="Arial"/>
          <w:color w:val="000000"/>
        </w:rPr>
        <w:t>.</w:t>
      </w:r>
    </w:p>
    <w:p w14:paraId="3E7522E8" w14:textId="0CE015CA" w:rsidR="007A79FD" w:rsidRPr="000F310D" w:rsidRDefault="007A79FD" w:rsidP="000F310D">
      <w:pPr>
        <w:pStyle w:val="NormalWeb"/>
        <w:shd w:val="clear" w:color="auto" w:fill="FFFFFF"/>
        <w:spacing w:before="0" w:beforeAutospacing="0" w:after="180" w:afterAutospacing="0" w:line="360" w:lineRule="auto"/>
        <w:ind w:left="23" w:hanging="23"/>
        <w:jc w:val="both"/>
        <w:rPr>
          <w:rFonts w:ascii="Arial" w:hAnsi="Arial" w:cs="Arial"/>
          <w:color w:val="000000"/>
        </w:rPr>
      </w:pPr>
      <w:r w:rsidRPr="000F310D">
        <w:rPr>
          <w:rFonts w:ascii="Arial" w:hAnsi="Arial" w:cs="Arial"/>
          <w:color w:val="000000"/>
        </w:rPr>
        <w:t>Microsof</w:t>
      </w:r>
      <w:r w:rsidR="00D97F65" w:rsidRPr="000F310D">
        <w:rPr>
          <w:rFonts w:ascii="Arial" w:hAnsi="Arial" w:cs="Arial"/>
          <w:color w:val="000000"/>
        </w:rPr>
        <w:t>t</w:t>
      </w:r>
      <w:r w:rsidRPr="000F310D">
        <w:rPr>
          <w:rFonts w:ascii="Arial" w:hAnsi="Arial" w:cs="Arial"/>
          <w:color w:val="000000"/>
        </w:rPr>
        <w:t xml:space="preserve"> </w:t>
      </w:r>
      <w:r w:rsidR="00D97F65" w:rsidRPr="000F310D">
        <w:rPr>
          <w:rFonts w:ascii="Arial" w:hAnsi="Arial" w:cs="Arial"/>
          <w:color w:val="000000"/>
        </w:rPr>
        <w:t>(</w:t>
      </w:r>
      <w:r w:rsidRPr="000F310D">
        <w:rPr>
          <w:rFonts w:ascii="Arial" w:hAnsi="Arial" w:cs="Arial"/>
          <w:color w:val="000000"/>
        </w:rPr>
        <w:t>2022</w:t>
      </w:r>
      <w:r w:rsidR="00817A54" w:rsidRPr="000F310D">
        <w:rPr>
          <w:rFonts w:ascii="Arial" w:hAnsi="Arial" w:cs="Arial"/>
          <w:color w:val="000000"/>
        </w:rPr>
        <w:t xml:space="preserve">) </w:t>
      </w:r>
      <w:r w:rsidR="00817A54" w:rsidRPr="00817A54">
        <w:rPr>
          <w:rFonts w:ascii="Arial" w:hAnsi="Arial" w:cs="Arial"/>
          <w:i/>
          <w:iCs/>
          <w:color w:val="000000"/>
        </w:rPr>
        <w:t>Introduction</w:t>
      </w:r>
      <w:r w:rsidRPr="000F310D">
        <w:rPr>
          <w:rFonts w:ascii="Arial" w:hAnsi="Arial" w:cs="Arial"/>
          <w:i/>
          <w:iCs/>
          <w:color w:val="000000"/>
        </w:rPr>
        <w:t xml:space="preserve"> to Microsoft Forms</w:t>
      </w:r>
      <w:r w:rsidRPr="000F310D">
        <w:rPr>
          <w:rFonts w:ascii="Arial" w:hAnsi="Arial" w:cs="Arial"/>
          <w:color w:val="000000"/>
        </w:rPr>
        <w:t xml:space="preserve">. Available at: &lt;https://support.microsoft.com/en-us/office/introduction-to-microsoft-forms-bb1dd261-260f-49aa-9af0-d3dddcea6d69#:~:text=1%20Sign%20in%20with%20your%20Microsoft%20365%20work,your%20form%20results%20or%20check%20your%20quiz%20results&gt; </w:t>
      </w:r>
      <w:r w:rsidR="00D97F65" w:rsidRPr="000F310D">
        <w:rPr>
          <w:rFonts w:ascii="Arial" w:hAnsi="Arial" w:cs="Arial"/>
          <w:color w:val="000000"/>
        </w:rPr>
        <w:t>(</w:t>
      </w:r>
      <w:r w:rsidRPr="000F310D">
        <w:rPr>
          <w:rFonts w:ascii="Arial" w:hAnsi="Arial" w:cs="Arial"/>
          <w:color w:val="000000"/>
        </w:rPr>
        <w:t>Accessed 23 May 2022</w:t>
      </w:r>
      <w:r w:rsidR="00D97F65" w:rsidRPr="000F310D">
        <w:rPr>
          <w:rFonts w:ascii="Arial" w:hAnsi="Arial" w:cs="Arial"/>
          <w:color w:val="000000"/>
        </w:rPr>
        <w:t>)</w:t>
      </w:r>
      <w:r w:rsidRPr="000F310D">
        <w:rPr>
          <w:rFonts w:ascii="Arial" w:hAnsi="Arial" w:cs="Arial"/>
          <w:color w:val="000000"/>
        </w:rPr>
        <w:t>.</w:t>
      </w:r>
    </w:p>
    <w:p w14:paraId="2EC8FC78" w14:textId="0ED92413" w:rsidR="007A79FD" w:rsidRPr="000F310D" w:rsidRDefault="007A79FD" w:rsidP="000F310D">
      <w:pPr>
        <w:pStyle w:val="NormalWeb"/>
        <w:shd w:val="clear" w:color="auto" w:fill="FFFFFF"/>
        <w:spacing w:before="0" w:beforeAutospacing="0" w:after="180" w:afterAutospacing="0" w:line="360" w:lineRule="auto"/>
        <w:ind w:left="23" w:hanging="23"/>
        <w:jc w:val="both"/>
        <w:rPr>
          <w:rFonts w:ascii="Arial" w:hAnsi="Arial" w:cs="Arial"/>
          <w:color w:val="000000"/>
        </w:rPr>
      </w:pPr>
      <w:r w:rsidRPr="000F310D">
        <w:rPr>
          <w:rFonts w:ascii="Arial" w:hAnsi="Arial" w:cs="Arial"/>
          <w:color w:val="000000"/>
        </w:rPr>
        <w:t>Microsoft</w:t>
      </w:r>
      <w:r w:rsidR="00D97F65" w:rsidRPr="000F310D">
        <w:rPr>
          <w:rFonts w:ascii="Arial" w:hAnsi="Arial" w:cs="Arial"/>
          <w:color w:val="000000"/>
        </w:rPr>
        <w:t xml:space="preserve"> (</w:t>
      </w:r>
      <w:r w:rsidRPr="000F310D">
        <w:rPr>
          <w:rFonts w:ascii="Arial" w:hAnsi="Arial" w:cs="Arial"/>
          <w:color w:val="000000"/>
        </w:rPr>
        <w:t>2022</w:t>
      </w:r>
      <w:r w:rsidR="00D97F65" w:rsidRPr="000F310D">
        <w:rPr>
          <w:rFonts w:ascii="Arial" w:hAnsi="Arial" w:cs="Arial"/>
          <w:color w:val="000000"/>
        </w:rPr>
        <w:t>)</w:t>
      </w:r>
      <w:r w:rsidRPr="000F310D">
        <w:rPr>
          <w:rFonts w:ascii="Arial" w:hAnsi="Arial" w:cs="Arial"/>
          <w:color w:val="000000"/>
        </w:rPr>
        <w:t> </w:t>
      </w:r>
      <w:r w:rsidRPr="000F310D">
        <w:rPr>
          <w:rFonts w:ascii="Arial" w:hAnsi="Arial" w:cs="Arial"/>
          <w:i/>
          <w:iCs/>
          <w:color w:val="000000"/>
        </w:rPr>
        <w:t>Raise your hand in a Teams meeting</w:t>
      </w:r>
      <w:r w:rsidRPr="000F310D">
        <w:rPr>
          <w:rFonts w:ascii="Arial" w:hAnsi="Arial" w:cs="Arial"/>
          <w:color w:val="000000"/>
        </w:rPr>
        <w:t xml:space="preserve">. Available at: https://support.microsoft.com/en-us/office/raise-your-hand-in-a-teams-meeting-bb2dd8e1-e6bd-43a6-85cf-30822667b372#:~:text=Microsoft%20Teams%20During%20a%20meeting%2C%20you%20can%20raise,will%20see%20that%20you%27ve%20got%20your%20hand%20up.&gt; </w:t>
      </w:r>
      <w:r w:rsidR="00D97F65" w:rsidRPr="000F310D">
        <w:rPr>
          <w:rFonts w:ascii="Arial" w:hAnsi="Arial" w:cs="Arial"/>
          <w:color w:val="000000"/>
        </w:rPr>
        <w:t>(</w:t>
      </w:r>
      <w:r w:rsidRPr="000F310D">
        <w:rPr>
          <w:rFonts w:ascii="Arial" w:hAnsi="Arial" w:cs="Arial"/>
          <w:color w:val="000000"/>
        </w:rPr>
        <w:t>Accessed 22 May 2022</w:t>
      </w:r>
      <w:r w:rsidR="00D97F65" w:rsidRPr="000F310D">
        <w:rPr>
          <w:rFonts w:ascii="Arial" w:hAnsi="Arial" w:cs="Arial"/>
          <w:color w:val="000000"/>
        </w:rPr>
        <w:t>)</w:t>
      </w:r>
      <w:r w:rsidRPr="000F310D">
        <w:rPr>
          <w:rFonts w:ascii="Arial" w:hAnsi="Arial" w:cs="Arial"/>
          <w:color w:val="000000"/>
        </w:rPr>
        <w:t>.</w:t>
      </w:r>
    </w:p>
    <w:p w14:paraId="6F8A476E" w14:textId="62CE46CA" w:rsidR="007A79FD" w:rsidRPr="000F310D" w:rsidRDefault="007A79FD" w:rsidP="000F310D">
      <w:pPr>
        <w:pStyle w:val="NormalWeb"/>
        <w:shd w:val="clear" w:color="auto" w:fill="FFFFFF"/>
        <w:spacing w:before="0" w:beforeAutospacing="0" w:after="180" w:afterAutospacing="0" w:line="360" w:lineRule="auto"/>
        <w:ind w:left="23" w:hanging="23"/>
        <w:jc w:val="both"/>
        <w:rPr>
          <w:rFonts w:ascii="Arial" w:hAnsi="Arial" w:cs="Arial"/>
          <w:color w:val="000000"/>
        </w:rPr>
      </w:pPr>
      <w:r w:rsidRPr="000F310D">
        <w:rPr>
          <w:rFonts w:ascii="Arial" w:hAnsi="Arial" w:cs="Arial"/>
          <w:color w:val="000000"/>
        </w:rPr>
        <w:t>NHS Wales Health Collaborative</w:t>
      </w:r>
      <w:r w:rsidR="00D97F65" w:rsidRPr="000F310D">
        <w:rPr>
          <w:rFonts w:ascii="Arial" w:hAnsi="Arial" w:cs="Arial"/>
          <w:color w:val="000000"/>
        </w:rPr>
        <w:t xml:space="preserve"> (</w:t>
      </w:r>
      <w:r w:rsidRPr="000F310D">
        <w:rPr>
          <w:rFonts w:ascii="Arial" w:hAnsi="Arial" w:cs="Arial"/>
          <w:color w:val="000000"/>
        </w:rPr>
        <w:t>2022</w:t>
      </w:r>
      <w:r w:rsidR="00D97F65" w:rsidRPr="000F310D">
        <w:rPr>
          <w:rFonts w:ascii="Arial" w:hAnsi="Arial" w:cs="Arial"/>
          <w:color w:val="000000"/>
        </w:rPr>
        <w:t>)</w:t>
      </w:r>
      <w:r w:rsidRPr="000F310D">
        <w:rPr>
          <w:rFonts w:ascii="Arial" w:hAnsi="Arial" w:cs="Arial"/>
          <w:color w:val="000000"/>
        </w:rPr>
        <w:t> </w:t>
      </w:r>
      <w:r w:rsidRPr="000F310D">
        <w:rPr>
          <w:rFonts w:ascii="Arial" w:hAnsi="Arial" w:cs="Arial"/>
          <w:i/>
          <w:iCs/>
          <w:color w:val="000000"/>
        </w:rPr>
        <w:t>Wales Critical Care Network</w:t>
      </w:r>
      <w:r w:rsidRPr="000F310D">
        <w:rPr>
          <w:rFonts w:ascii="Arial" w:hAnsi="Arial" w:cs="Arial"/>
          <w:color w:val="000000"/>
        </w:rPr>
        <w:t xml:space="preserve">. Available at: https://collaborative.nhs.wales/networks/critical-care/ </w:t>
      </w:r>
      <w:r w:rsidR="00D97F65" w:rsidRPr="000F310D">
        <w:rPr>
          <w:rFonts w:ascii="Arial" w:hAnsi="Arial" w:cs="Arial"/>
          <w:color w:val="000000"/>
        </w:rPr>
        <w:t>(</w:t>
      </w:r>
      <w:r w:rsidRPr="000F310D">
        <w:rPr>
          <w:rFonts w:ascii="Arial" w:hAnsi="Arial" w:cs="Arial"/>
          <w:color w:val="000000"/>
        </w:rPr>
        <w:t>Accessed 16 May 2022</w:t>
      </w:r>
      <w:r w:rsidR="00D97F65" w:rsidRPr="000F310D">
        <w:rPr>
          <w:rFonts w:ascii="Arial" w:hAnsi="Arial" w:cs="Arial"/>
          <w:color w:val="000000"/>
        </w:rPr>
        <w:t>)</w:t>
      </w:r>
      <w:r w:rsidRPr="000F310D">
        <w:rPr>
          <w:rFonts w:ascii="Arial" w:hAnsi="Arial" w:cs="Arial"/>
          <w:color w:val="000000"/>
        </w:rPr>
        <w:t>.</w:t>
      </w:r>
    </w:p>
    <w:p w14:paraId="172EB421" w14:textId="739DF59D" w:rsidR="007A79FD" w:rsidRPr="000F310D" w:rsidRDefault="007A79FD" w:rsidP="000F310D">
      <w:pPr>
        <w:spacing w:after="180" w:line="360" w:lineRule="auto"/>
        <w:jc w:val="both"/>
        <w:rPr>
          <w:rFonts w:ascii="Arial" w:hAnsi="Arial" w:cs="Arial"/>
          <w:sz w:val="24"/>
          <w:szCs w:val="24"/>
        </w:rPr>
      </w:pPr>
      <w:r w:rsidRPr="000F310D">
        <w:rPr>
          <w:rFonts w:ascii="Arial" w:hAnsi="Arial" w:cs="Arial"/>
          <w:sz w:val="24"/>
          <w:szCs w:val="24"/>
        </w:rPr>
        <w:t xml:space="preserve">Roberts, H. (2021) Healthcare Associated Infections in Wales. [online] Research.senedd.wales. Available at: &lt;https://research.senedd.wales/research-articles/healthcare-associated-infections-in-wales/&gt; </w:t>
      </w:r>
      <w:r w:rsidR="00D97F65" w:rsidRPr="000F310D">
        <w:rPr>
          <w:rFonts w:ascii="Arial" w:hAnsi="Arial" w:cs="Arial"/>
          <w:sz w:val="24"/>
          <w:szCs w:val="24"/>
        </w:rPr>
        <w:t>(</w:t>
      </w:r>
      <w:r w:rsidRPr="000F310D">
        <w:rPr>
          <w:rFonts w:ascii="Arial" w:hAnsi="Arial" w:cs="Arial"/>
          <w:sz w:val="24"/>
          <w:szCs w:val="24"/>
        </w:rPr>
        <w:t xml:space="preserve">Accessed </w:t>
      </w:r>
      <w:r w:rsidR="00D97F65" w:rsidRPr="000F310D">
        <w:rPr>
          <w:rFonts w:ascii="Arial" w:hAnsi="Arial" w:cs="Arial"/>
          <w:sz w:val="24"/>
          <w:szCs w:val="24"/>
        </w:rPr>
        <w:t>12</w:t>
      </w:r>
      <w:r w:rsidRPr="000F310D">
        <w:rPr>
          <w:rFonts w:ascii="Arial" w:hAnsi="Arial" w:cs="Arial"/>
          <w:sz w:val="24"/>
          <w:szCs w:val="24"/>
        </w:rPr>
        <w:t xml:space="preserve"> </w:t>
      </w:r>
      <w:r w:rsidR="00D97F65" w:rsidRPr="000F310D">
        <w:rPr>
          <w:rFonts w:ascii="Arial" w:hAnsi="Arial" w:cs="Arial"/>
          <w:sz w:val="24"/>
          <w:szCs w:val="24"/>
        </w:rPr>
        <w:t>May</w:t>
      </w:r>
      <w:r w:rsidRPr="000F310D">
        <w:rPr>
          <w:rFonts w:ascii="Arial" w:hAnsi="Arial" w:cs="Arial"/>
          <w:sz w:val="24"/>
          <w:szCs w:val="24"/>
        </w:rPr>
        <w:t xml:space="preserve"> 202</w:t>
      </w:r>
      <w:r w:rsidR="00D97F65" w:rsidRPr="000F310D">
        <w:rPr>
          <w:rFonts w:ascii="Arial" w:hAnsi="Arial" w:cs="Arial"/>
          <w:sz w:val="24"/>
          <w:szCs w:val="24"/>
        </w:rPr>
        <w:t>2)</w:t>
      </w:r>
      <w:r w:rsidRPr="000F310D">
        <w:rPr>
          <w:rFonts w:ascii="Arial" w:hAnsi="Arial" w:cs="Arial"/>
          <w:sz w:val="24"/>
          <w:szCs w:val="24"/>
        </w:rPr>
        <w:t>.</w:t>
      </w:r>
    </w:p>
    <w:p w14:paraId="75C11E24" w14:textId="63A3229F" w:rsidR="007A79FD" w:rsidRPr="000F310D" w:rsidRDefault="000F310D" w:rsidP="000F310D">
      <w:pPr>
        <w:pStyle w:val="NormalWeb"/>
        <w:shd w:val="clear" w:color="auto" w:fill="FFFFFF"/>
        <w:spacing w:before="0" w:beforeAutospacing="0" w:after="180" w:afterAutospacing="0" w:line="360" w:lineRule="auto"/>
        <w:ind w:left="23" w:hanging="23"/>
        <w:jc w:val="both"/>
        <w:rPr>
          <w:rFonts w:ascii="Arial" w:hAnsi="Arial" w:cs="Arial"/>
        </w:rPr>
      </w:pPr>
      <w:r w:rsidRPr="000F310D">
        <w:rPr>
          <w:rFonts w:ascii="Arial" w:hAnsi="Arial" w:cs="Arial"/>
        </w:rPr>
        <w:t>Wales Audit Office (2022) </w:t>
      </w:r>
      <w:r w:rsidRPr="000F310D">
        <w:rPr>
          <w:rFonts w:ascii="Arial" w:hAnsi="Arial" w:cs="Arial"/>
          <w:i/>
          <w:iCs/>
        </w:rPr>
        <w:t>Wales Audit Office</w:t>
      </w:r>
      <w:r w:rsidRPr="000F310D">
        <w:rPr>
          <w:rFonts w:ascii="Arial" w:hAnsi="Arial" w:cs="Arial"/>
        </w:rPr>
        <w:t>. Available at: https://www.audit.wales/about-us (Accessed 16 May 2022).</w:t>
      </w:r>
    </w:p>
    <w:p w14:paraId="0CAE4836" w14:textId="5A0D9EBB" w:rsidR="007A79FD" w:rsidRPr="000F310D" w:rsidRDefault="007A79FD" w:rsidP="000F310D">
      <w:pPr>
        <w:spacing w:line="360" w:lineRule="auto"/>
        <w:jc w:val="both"/>
        <w:rPr>
          <w:rFonts w:ascii="Arial" w:hAnsi="Arial" w:cs="Arial"/>
          <w:sz w:val="24"/>
          <w:szCs w:val="24"/>
          <w:shd w:val="clear" w:color="auto" w:fill="FFFFFF"/>
        </w:rPr>
      </w:pPr>
      <w:r w:rsidRPr="000F310D">
        <w:rPr>
          <w:rFonts w:ascii="Arial" w:hAnsi="Arial" w:cs="Arial"/>
          <w:sz w:val="24"/>
          <w:szCs w:val="24"/>
          <w:shd w:val="clear" w:color="auto" w:fill="FFFFFF"/>
        </w:rPr>
        <w:t>Wright Morton, L., Eigenbrode, S.D. and Martin, T.A. (2015) ‘Architectures of adaptive integration in large collaborative projects’, </w:t>
      </w:r>
      <w:r w:rsidRPr="000F310D">
        <w:rPr>
          <w:rFonts w:ascii="Arial" w:hAnsi="Arial" w:cs="Arial"/>
          <w:i/>
          <w:iCs/>
          <w:sz w:val="24"/>
          <w:szCs w:val="24"/>
          <w:shd w:val="clear" w:color="auto" w:fill="FFFFFF"/>
        </w:rPr>
        <w:t xml:space="preserve">Ecology and </w:t>
      </w:r>
      <w:r w:rsidR="00800681">
        <w:rPr>
          <w:rFonts w:ascii="Arial" w:hAnsi="Arial" w:cs="Arial"/>
          <w:i/>
          <w:iCs/>
          <w:sz w:val="24"/>
          <w:szCs w:val="24"/>
          <w:shd w:val="clear" w:color="auto" w:fill="FFFFFF"/>
        </w:rPr>
        <w:t>S</w:t>
      </w:r>
      <w:r w:rsidRPr="000F310D">
        <w:rPr>
          <w:rFonts w:ascii="Arial" w:hAnsi="Arial" w:cs="Arial"/>
          <w:i/>
          <w:iCs/>
          <w:sz w:val="24"/>
          <w:szCs w:val="24"/>
          <w:shd w:val="clear" w:color="auto" w:fill="FFFFFF"/>
        </w:rPr>
        <w:t>ociety</w:t>
      </w:r>
      <w:r w:rsidRPr="000F310D">
        <w:rPr>
          <w:rFonts w:ascii="Arial" w:hAnsi="Arial" w:cs="Arial"/>
          <w:sz w:val="24"/>
          <w:szCs w:val="24"/>
          <w:shd w:val="clear" w:color="auto" w:fill="FFFFFF"/>
        </w:rPr>
        <w:t xml:space="preserve">, </w:t>
      </w:r>
      <w:r w:rsidRPr="00800681">
        <w:rPr>
          <w:rFonts w:ascii="Arial" w:hAnsi="Arial" w:cs="Arial"/>
          <w:i/>
          <w:sz w:val="24"/>
          <w:szCs w:val="24"/>
          <w:shd w:val="clear" w:color="auto" w:fill="FFFFFF"/>
        </w:rPr>
        <w:t>20</w:t>
      </w:r>
      <w:r w:rsidRPr="000F310D">
        <w:rPr>
          <w:rFonts w:ascii="Arial" w:hAnsi="Arial" w:cs="Arial"/>
          <w:sz w:val="24"/>
          <w:szCs w:val="24"/>
          <w:shd w:val="clear" w:color="auto" w:fill="FFFFFF"/>
        </w:rPr>
        <w:t>(4), p. 5–. doi:10.5751/ES-07788-200405.</w:t>
      </w:r>
    </w:p>
    <w:p w14:paraId="1515ACAF" w14:textId="77777777" w:rsidR="000F310D" w:rsidRPr="000F310D" w:rsidRDefault="000F310D" w:rsidP="000F310D">
      <w:pPr>
        <w:spacing w:line="360" w:lineRule="auto"/>
        <w:jc w:val="both"/>
        <w:rPr>
          <w:rFonts w:ascii="Arial" w:hAnsi="Arial" w:cs="Arial"/>
          <w:color w:val="3A3A3A"/>
          <w:sz w:val="24"/>
          <w:szCs w:val="24"/>
          <w:shd w:val="clear" w:color="auto" w:fill="FFFFFF"/>
        </w:rPr>
      </w:pPr>
    </w:p>
    <w:p w14:paraId="098881AD" w14:textId="77777777" w:rsidR="007A79FD" w:rsidRPr="00F940BA" w:rsidRDefault="007A79FD" w:rsidP="00F940BA"/>
    <w:sectPr w:rsidR="007A79FD" w:rsidRPr="00F940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E6A39"/>
    <w:multiLevelType w:val="hybridMultilevel"/>
    <w:tmpl w:val="BB6EE73A"/>
    <w:lvl w:ilvl="0" w:tplc="F718E5F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D02C58"/>
    <w:multiLevelType w:val="hybridMultilevel"/>
    <w:tmpl w:val="1B84EAB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34C34925"/>
    <w:multiLevelType w:val="hybridMultilevel"/>
    <w:tmpl w:val="A98CF8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94634675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9912747">
    <w:abstractNumId w:val="2"/>
  </w:num>
  <w:num w:numId="3" w16cid:durableId="2028093516">
    <w:abstractNumId w:val="0"/>
  </w:num>
  <w:num w:numId="4" w16cid:durableId="1320429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DCE"/>
    <w:rsid w:val="0001420F"/>
    <w:rsid w:val="00033035"/>
    <w:rsid w:val="00047CE7"/>
    <w:rsid w:val="00053A2A"/>
    <w:rsid w:val="00055248"/>
    <w:rsid w:val="00086279"/>
    <w:rsid w:val="00092D1E"/>
    <w:rsid w:val="0009535E"/>
    <w:rsid w:val="000B4707"/>
    <w:rsid w:val="000C0129"/>
    <w:rsid w:val="000C6350"/>
    <w:rsid w:val="000D3E1F"/>
    <w:rsid w:val="000F310D"/>
    <w:rsid w:val="000F60EC"/>
    <w:rsid w:val="001149CF"/>
    <w:rsid w:val="0012410B"/>
    <w:rsid w:val="00126CB0"/>
    <w:rsid w:val="00142361"/>
    <w:rsid w:val="0015686A"/>
    <w:rsid w:val="00163271"/>
    <w:rsid w:val="0017485E"/>
    <w:rsid w:val="00180C6F"/>
    <w:rsid w:val="00185D50"/>
    <w:rsid w:val="0019299E"/>
    <w:rsid w:val="00194362"/>
    <w:rsid w:val="001A241D"/>
    <w:rsid w:val="001A5F6A"/>
    <w:rsid w:val="001C0F6F"/>
    <w:rsid w:val="001C3002"/>
    <w:rsid w:val="001D3B3B"/>
    <w:rsid w:val="001E0D82"/>
    <w:rsid w:val="001E2D2F"/>
    <w:rsid w:val="00210DE5"/>
    <w:rsid w:val="00217709"/>
    <w:rsid w:val="00230ACC"/>
    <w:rsid w:val="00284C58"/>
    <w:rsid w:val="002B45C0"/>
    <w:rsid w:val="002C66B4"/>
    <w:rsid w:val="002E3D81"/>
    <w:rsid w:val="002E5C09"/>
    <w:rsid w:val="00311935"/>
    <w:rsid w:val="0032514C"/>
    <w:rsid w:val="00344B52"/>
    <w:rsid w:val="00346CC8"/>
    <w:rsid w:val="00364152"/>
    <w:rsid w:val="003724E1"/>
    <w:rsid w:val="0039669D"/>
    <w:rsid w:val="003B5F78"/>
    <w:rsid w:val="003B63A2"/>
    <w:rsid w:val="003C49B2"/>
    <w:rsid w:val="003D53F5"/>
    <w:rsid w:val="00411322"/>
    <w:rsid w:val="004204FB"/>
    <w:rsid w:val="004453F2"/>
    <w:rsid w:val="00454FFD"/>
    <w:rsid w:val="004626AB"/>
    <w:rsid w:val="004A5504"/>
    <w:rsid w:val="004A6191"/>
    <w:rsid w:val="004C42CC"/>
    <w:rsid w:val="004E4029"/>
    <w:rsid w:val="004F61DE"/>
    <w:rsid w:val="00513E2C"/>
    <w:rsid w:val="005228C4"/>
    <w:rsid w:val="00533631"/>
    <w:rsid w:val="005345C6"/>
    <w:rsid w:val="005D7D67"/>
    <w:rsid w:val="005E2207"/>
    <w:rsid w:val="005E2FAC"/>
    <w:rsid w:val="0060641F"/>
    <w:rsid w:val="006235BC"/>
    <w:rsid w:val="00650498"/>
    <w:rsid w:val="0065720F"/>
    <w:rsid w:val="00660659"/>
    <w:rsid w:val="00671D1B"/>
    <w:rsid w:val="00681623"/>
    <w:rsid w:val="006D4065"/>
    <w:rsid w:val="00703EB8"/>
    <w:rsid w:val="007042D5"/>
    <w:rsid w:val="0070793D"/>
    <w:rsid w:val="00725773"/>
    <w:rsid w:val="0073584A"/>
    <w:rsid w:val="00740AE1"/>
    <w:rsid w:val="007720D0"/>
    <w:rsid w:val="00783F59"/>
    <w:rsid w:val="0079098F"/>
    <w:rsid w:val="00797A98"/>
    <w:rsid w:val="007A79FD"/>
    <w:rsid w:val="007C3B2D"/>
    <w:rsid w:val="007C6203"/>
    <w:rsid w:val="007E4A3C"/>
    <w:rsid w:val="007E4A88"/>
    <w:rsid w:val="00800681"/>
    <w:rsid w:val="008039CC"/>
    <w:rsid w:val="00817A54"/>
    <w:rsid w:val="00823251"/>
    <w:rsid w:val="008248F7"/>
    <w:rsid w:val="00832407"/>
    <w:rsid w:val="008625E9"/>
    <w:rsid w:val="008A54C0"/>
    <w:rsid w:val="008D23FF"/>
    <w:rsid w:val="008E160B"/>
    <w:rsid w:val="0093019A"/>
    <w:rsid w:val="0093342E"/>
    <w:rsid w:val="00935AB3"/>
    <w:rsid w:val="00944FD5"/>
    <w:rsid w:val="00945728"/>
    <w:rsid w:val="0095678F"/>
    <w:rsid w:val="00960B10"/>
    <w:rsid w:val="0098175F"/>
    <w:rsid w:val="009A1822"/>
    <w:rsid w:val="009D136E"/>
    <w:rsid w:val="009D236D"/>
    <w:rsid w:val="00A139A0"/>
    <w:rsid w:val="00A17CE0"/>
    <w:rsid w:val="00A46DB2"/>
    <w:rsid w:val="00A50F5C"/>
    <w:rsid w:val="00A71A50"/>
    <w:rsid w:val="00A73019"/>
    <w:rsid w:val="00AC4315"/>
    <w:rsid w:val="00AE178A"/>
    <w:rsid w:val="00AE42C3"/>
    <w:rsid w:val="00AE527B"/>
    <w:rsid w:val="00AF021E"/>
    <w:rsid w:val="00B2642A"/>
    <w:rsid w:val="00B43AA5"/>
    <w:rsid w:val="00B70019"/>
    <w:rsid w:val="00B95057"/>
    <w:rsid w:val="00BB5E15"/>
    <w:rsid w:val="00BC0137"/>
    <w:rsid w:val="00BC33A8"/>
    <w:rsid w:val="00BE4DCE"/>
    <w:rsid w:val="00BF199E"/>
    <w:rsid w:val="00C106D8"/>
    <w:rsid w:val="00C41780"/>
    <w:rsid w:val="00C67163"/>
    <w:rsid w:val="00C73103"/>
    <w:rsid w:val="00C8160B"/>
    <w:rsid w:val="00C922D2"/>
    <w:rsid w:val="00CA0868"/>
    <w:rsid w:val="00CA40FC"/>
    <w:rsid w:val="00CC0EBF"/>
    <w:rsid w:val="00CC6F71"/>
    <w:rsid w:val="00CD387F"/>
    <w:rsid w:val="00CE701B"/>
    <w:rsid w:val="00CF1737"/>
    <w:rsid w:val="00CF4045"/>
    <w:rsid w:val="00D00CCD"/>
    <w:rsid w:val="00D13327"/>
    <w:rsid w:val="00D26872"/>
    <w:rsid w:val="00D36A6D"/>
    <w:rsid w:val="00D51B05"/>
    <w:rsid w:val="00D85AD8"/>
    <w:rsid w:val="00D97F65"/>
    <w:rsid w:val="00DA5864"/>
    <w:rsid w:val="00DB759A"/>
    <w:rsid w:val="00DD66D1"/>
    <w:rsid w:val="00DF1AFA"/>
    <w:rsid w:val="00E131A3"/>
    <w:rsid w:val="00E16F2D"/>
    <w:rsid w:val="00E231DD"/>
    <w:rsid w:val="00E24070"/>
    <w:rsid w:val="00E34873"/>
    <w:rsid w:val="00E471D2"/>
    <w:rsid w:val="00E47E54"/>
    <w:rsid w:val="00E818F4"/>
    <w:rsid w:val="00E8333E"/>
    <w:rsid w:val="00E92DC7"/>
    <w:rsid w:val="00EA5528"/>
    <w:rsid w:val="00EB72DA"/>
    <w:rsid w:val="00EC0810"/>
    <w:rsid w:val="00F118E9"/>
    <w:rsid w:val="00F1226B"/>
    <w:rsid w:val="00F22D71"/>
    <w:rsid w:val="00F37017"/>
    <w:rsid w:val="00F418F9"/>
    <w:rsid w:val="00F940BA"/>
    <w:rsid w:val="00FA7FD3"/>
    <w:rsid w:val="00FC2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6FB09"/>
  <w15:chartTrackingRefBased/>
  <w15:docId w15:val="{39B6DD07-7768-4F3E-BC4C-F79FC335D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4DC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4DCE"/>
    <w:pPr>
      <w:ind w:left="720"/>
      <w:contextualSpacing/>
    </w:pPr>
  </w:style>
  <w:style w:type="character" w:styleId="CommentReference">
    <w:name w:val="annotation reference"/>
    <w:basedOn w:val="DefaultParagraphFont"/>
    <w:uiPriority w:val="99"/>
    <w:semiHidden/>
    <w:unhideWhenUsed/>
    <w:rsid w:val="001D3B3B"/>
    <w:rPr>
      <w:sz w:val="16"/>
      <w:szCs w:val="16"/>
    </w:rPr>
  </w:style>
  <w:style w:type="paragraph" w:styleId="CommentText">
    <w:name w:val="annotation text"/>
    <w:basedOn w:val="Normal"/>
    <w:link w:val="CommentTextChar"/>
    <w:uiPriority w:val="99"/>
    <w:semiHidden/>
    <w:unhideWhenUsed/>
    <w:rsid w:val="001D3B3B"/>
  </w:style>
  <w:style w:type="character" w:customStyle="1" w:styleId="CommentTextChar">
    <w:name w:val="Comment Text Char"/>
    <w:basedOn w:val="DefaultParagraphFont"/>
    <w:link w:val="CommentText"/>
    <w:uiPriority w:val="99"/>
    <w:semiHidden/>
    <w:rsid w:val="001D3B3B"/>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D3B3B"/>
    <w:rPr>
      <w:b/>
      <w:bCs/>
    </w:rPr>
  </w:style>
  <w:style w:type="character" w:customStyle="1" w:styleId="CommentSubjectChar">
    <w:name w:val="Comment Subject Char"/>
    <w:basedOn w:val="CommentTextChar"/>
    <w:link w:val="CommentSubject"/>
    <w:uiPriority w:val="99"/>
    <w:semiHidden/>
    <w:rsid w:val="001D3B3B"/>
    <w:rPr>
      <w:rFonts w:ascii="Times New Roman" w:eastAsia="Times New Roman" w:hAnsi="Times New Roman" w:cs="Times New Roman"/>
      <w:b/>
      <w:bCs/>
      <w:sz w:val="20"/>
      <w:szCs w:val="20"/>
      <w:lang w:eastAsia="en-GB"/>
    </w:rPr>
  </w:style>
  <w:style w:type="paragraph" w:styleId="NormalWeb">
    <w:name w:val="Normal (Web)"/>
    <w:basedOn w:val="Normal"/>
    <w:uiPriority w:val="99"/>
    <w:unhideWhenUsed/>
    <w:rsid w:val="007A79FD"/>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A139A0"/>
    <w:rPr>
      <w:sz w:val="18"/>
      <w:szCs w:val="18"/>
    </w:rPr>
  </w:style>
  <w:style w:type="character" w:customStyle="1" w:styleId="BalloonTextChar">
    <w:name w:val="Balloon Text Char"/>
    <w:basedOn w:val="DefaultParagraphFont"/>
    <w:link w:val="BalloonText"/>
    <w:uiPriority w:val="99"/>
    <w:semiHidden/>
    <w:rsid w:val="00A139A0"/>
    <w:rPr>
      <w:rFonts w:ascii="Times New Roman" w:eastAsia="Times New Roman" w:hAnsi="Times New Roman"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584403">
      <w:bodyDiv w:val="1"/>
      <w:marLeft w:val="0"/>
      <w:marRight w:val="0"/>
      <w:marTop w:val="0"/>
      <w:marBottom w:val="0"/>
      <w:divBdr>
        <w:top w:val="none" w:sz="0" w:space="0" w:color="auto"/>
        <w:left w:val="none" w:sz="0" w:space="0" w:color="auto"/>
        <w:bottom w:val="none" w:sz="0" w:space="0" w:color="auto"/>
        <w:right w:val="none" w:sz="0" w:space="0" w:color="auto"/>
      </w:divBdr>
    </w:div>
    <w:div w:id="972978548">
      <w:bodyDiv w:val="1"/>
      <w:marLeft w:val="0"/>
      <w:marRight w:val="0"/>
      <w:marTop w:val="0"/>
      <w:marBottom w:val="0"/>
      <w:divBdr>
        <w:top w:val="none" w:sz="0" w:space="0" w:color="auto"/>
        <w:left w:val="none" w:sz="0" w:space="0" w:color="auto"/>
        <w:bottom w:val="none" w:sz="0" w:space="0" w:color="auto"/>
        <w:right w:val="none" w:sz="0" w:space="0" w:color="auto"/>
      </w:divBdr>
    </w:div>
    <w:div w:id="1453206565">
      <w:bodyDiv w:val="1"/>
      <w:marLeft w:val="0"/>
      <w:marRight w:val="0"/>
      <w:marTop w:val="0"/>
      <w:marBottom w:val="0"/>
      <w:divBdr>
        <w:top w:val="none" w:sz="0" w:space="0" w:color="auto"/>
        <w:left w:val="none" w:sz="0" w:space="0" w:color="auto"/>
        <w:bottom w:val="none" w:sz="0" w:space="0" w:color="auto"/>
        <w:right w:val="none" w:sz="0" w:space="0" w:color="auto"/>
      </w:divBdr>
    </w:div>
    <w:div w:id="1679961744">
      <w:bodyDiv w:val="1"/>
      <w:marLeft w:val="0"/>
      <w:marRight w:val="0"/>
      <w:marTop w:val="0"/>
      <w:marBottom w:val="0"/>
      <w:divBdr>
        <w:top w:val="none" w:sz="0" w:space="0" w:color="auto"/>
        <w:left w:val="none" w:sz="0" w:space="0" w:color="auto"/>
        <w:bottom w:val="none" w:sz="0" w:space="0" w:color="auto"/>
        <w:right w:val="none" w:sz="0" w:space="0" w:color="auto"/>
      </w:divBdr>
      <w:divsChild>
        <w:div w:id="961419243">
          <w:marLeft w:val="0"/>
          <w:marRight w:val="0"/>
          <w:marTop w:val="0"/>
          <w:marBottom w:val="0"/>
          <w:divBdr>
            <w:top w:val="none" w:sz="0" w:space="0" w:color="auto"/>
            <w:left w:val="none" w:sz="0" w:space="0" w:color="auto"/>
            <w:bottom w:val="none" w:sz="0" w:space="0" w:color="auto"/>
            <w:right w:val="none" w:sz="0" w:space="0" w:color="auto"/>
          </w:divBdr>
          <w:divsChild>
            <w:div w:id="444471179">
              <w:marLeft w:val="0"/>
              <w:marRight w:val="0"/>
              <w:marTop w:val="0"/>
              <w:marBottom w:val="0"/>
              <w:divBdr>
                <w:top w:val="none" w:sz="0" w:space="0" w:color="auto"/>
                <w:left w:val="none" w:sz="0" w:space="0" w:color="auto"/>
                <w:bottom w:val="none" w:sz="0" w:space="0" w:color="auto"/>
                <w:right w:val="none" w:sz="0" w:space="0" w:color="auto"/>
              </w:divBdr>
              <w:divsChild>
                <w:div w:id="1028877370">
                  <w:marLeft w:val="-225"/>
                  <w:marRight w:val="-225"/>
                  <w:marTop w:val="0"/>
                  <w:marBottom w:val="0"/>
                  <w:divBdr>
                    <w:top w:val="none" w:sz="0" w:space="0" w:color="auto"/>
                    <w:left w:val="none" w:sz="0" w:space="0" w:color="auto"/>
                    <w:bottom w:val="none" w:sz="0" w:space="0" w:color="auto"/>
                    <w:right w:val="none" w:sz="0" w:space="0" w:color="auto"/>
                  </w:divBdr>
                  <w:divsChild>
                    <w:div w:id="1459448738">
                      <w:marLeft w:val="0"/>
                      <w:marRight w:val="0"/>
                      <w:marTop w:val="0"/>
                      <w:marBottom w:val="0"/>
                      <w:divBdr>
                        <w:top w:val="none" w:sz="0" w:space="0" w:color="auto"/>
                        <w:left w:val="none" w:sz="0" w:space="0" w:color="auto"/>
                        <w:bottom w:val="none" w:sz="0" w:space="0" w:color="auto"/>
                        <w:right w:val="none" w:sz="0" w:space="0" w:color="auto"/>
                      </w:divBdr>
                      <w:divsChild>
                        <w:div w:id="466703235">
                          <w:marLeft w:val="0"/>
                          <w:marRight w:val="0"/>
                          <w:marTop w:val="0"/>
                          <w:marBottom w:val="0"/>
                          <w:divBdr>
                            <w:top w:val="none" w:sz="0" w:space="0" w:color="auto"/>
                            <w:left w:val="none" w:sz="0" w:space="0" w:color="auto"/>
                            <w:bottom w:val="none" w:sz="0" w:space="0" w:color="auto"/>
                            <w:right w:val="none" w:sz="0" w:space="0" w:color="auto"/>
                          </w:divBdr>
                          <w:divsChild>
                            <w:div w:id="953250835">
                              <w:marLeft w:val="0"/>
                              <w:marRight w:val="0"/>
                              <w:marTop w:val="0"/>
                              <w:marBottom w:val="0"/>
                              <w:divBdr>
                                <w:top w:val="none" w:sz="0" w:space="0" w:color="auto"/>
                                <w:left w:val="none" w:sz="0" w:space="0" w:color="auto"/>
                                <w:bottom w:val="none" w:sz="0" w:space="0" w:color="auto"/>
                                <w:right w:val="none" w:sz="0" w:space="0" w:color="auto"/>
                              </w:divBdr>
                              <w:divsChild>
                                <w:div w:id="1150564237">
                                  <w:marLeft w:val="0"/>
                                  <w:marRight w:val="0"/>
                                  <w:marTop w:val="75"/>
                                  <w:marBottom w:val="75"/>
                                  <w:divBdr>
                                    <w:top w:val="single" w:sz="6" w:space="31" w:color="D4D4D4"/>
                                    <w:left w:val="single" w:sz="6" w:space="31" w:color="D4D4D4"/>
                                    <w:bottom w:val="single" w:sz="6" w:space="31" w:color="D4D4D4"/>
                                    <w:right w:val="single" w:sz="6" w:space="31" w:color="D4D4D4"/>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1806</Words>
  <Characters>10295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Geraint Walker (2115512)</dc:creator>
  <cp:keywords/>
  <dc:description/>
  <cp:lastModifiedBy>Geraint Walker (2115512)</cp:lastModifiedBy>
  <cp:revision>5</cp:revision>
  <dcterms:created xsi:type="dcterms:W3CDTF">2022-06-08T22:01:00Z</dcterms:created>
  <dcterms:modified xsi:type="dcterms:W3CDTF">2022-06-08T22:12:00Z</dcterms:modified>
</cp:coreProperties>
</file>