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C44B4" w14:textId="77777777" w:rsidR="00514F89" w:rsidRPr="00DE22F3" w:rsidRDefault="00514F89" w:rsidP="00514F89">
      <w:pPr>
        <w:spacing w:after="158"/>
        <w:ind w:left="49"/>
        <w:jc w:val="center"/>
        <w:rPr>
          <w:rFonts w:cs="Arial"/>
        </w:rPr>
      </w:pPr>
    </w:p>
    <w:p w14:paraId="3D146F7A" w14:textId="77777777" w:rsidR="00514F89" w:rsidRPr="00DE22F3" w:rsidRDefault="00514F89" w:rsidP="00514F89">
      <w:pPr>
        <w:ind w:left="49"/>
        <w:jc w:val="center"/>
        <w:rPr>
          <w:rFonts w:cs="Arial"/>
        </w:rPr>
      </w:pPr>
      <w:r w:rsidRPr="00DE22F3">
        <w:rPr>
          <w:rFonts w:eastAsia="Calibri" w:cs="Arial"/>
        </w:rPr>
        <w:t xml:space="preserve"> </w:t>
      </w:r>
    </w:p>
    <w:p w14:paraId="54057D1A" w14:textId="77777777" w:rsidR="00514F89" w:rsidRPr="00DE22F3" w:rsidRDefault="00514F89" w:rsidP="00514F89">
      <w:pPr>
        <w:spacing w:after="158"/>
        <w:ind w:left="49"/>
        <w:jc w:val="center"/>
        <w:rPr>
          <w:rFonts w:cs="Arial"/>
        </w:rPr>
      </w:pPr>
      <w:r w:rsidRPr="00DE22F3">
        <w:rPr>
          <w:rFonts w:cs="Arial"/>
          <w:noProof/>
          <w:lang w:eastAsia="en-GB"/>
        </w:rPr>
        <w:drawing>
          <wp:inline distT="0" distB="0" distL="0" distR="0" wp14:anchorId="0704EEB4" wp14:editId="634611A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DE22F3">
        <w:rPr>
          <w:rFonts w:eastAsia="Calibri" w:cs="Arial"/>
        </w:rPr>
        <w:t xml:space="preserve"> </w:t>
      </w:r>
    </w:p>
    <w:p w14:paraId="719D40DC" w14:textId="77777777" w:rsidR="00514F89" w:rsidRPr="00DE22F3" w:rsidRDefault="00514F89" w:rsidP="00514F89">
      <w:pPr>
        <w:ind w:left="49"/>
        <w:jc w:val="center"/>
        <w:rPr>
          <w:rFonts w:cs="Arial"/>
        </w:rPr>
      </w:pPr>
      <w:r w:rsidRPr="00DE22F3">
        <w:rPr>
          <w:rFonts w:eastAsia="Calibri" w:cs="Arial"/>
        </w:rPr>
        <w:t xml:space="preserve"> </w:t>
      </w:r>
    </w:p>
    <w:p w14:paraId="38CE1FC6" w14:textId="77777777" w:rsidR="00E140BB" w:rsidRPr="00DE22F3" w:rsidRDefault="00514F89" w:rsidP="00E140BB">
      <w:pPr>
        <w:spacing w:after="287"/>
        <w:ind w:left="49"/>
        <w:jc w:val="center"/>
        <w:rPr>
          <w:rFonts w:cs="Arial"/>
        </w:rPr>
      </w:pPr>
      <w:r w:rsidRPr="00DE22F3">
        <w:rPr>
          <w:rFonts w:eastAsia="Calibri" w:cs="Arial"/>
        </w:rPr>
        <w:t xml:space="preserve"> </w:t>
      </w:r>
    </w:p>
    <w:p w14:paraId="56A5BF7A" w14:textId="77777777" w:rsidR="00E140BB" w:rsidRPr="00DE22F3" w:rsidRDefault="00E140BB" w:rsidP="00E140BB">
      <w:pPr>
        <w:spacing w:after="287"/>
        <w:ind w:left="49"/>
        <w:jc w:val="center"/>
        <w:rPr>
          <w:rFonts w:cs="Arial"/>
          <w:b/>
          <w:sz w:val="32"/>
          <w:szCs w:val="32"/>
        </w:rPr>
      </w:pPr>
      <w:r w:rsidRPr="00DE22F3">
        <w:rPr>
          <w:rFonts w:cs="Arial"/>
          <w:b/>
          <w:sz w:val="32"/>
          <w:szCs w:val="32"/>
        </w:rPr>
        <w:t>The Impact of Community-Based Strategies for Management of Hypertension Amongst 30-50-Year-Old Adults in the UK</w:t>
      </w:r>
    </w:p>
    <w:p w14:paraId="2FAF8F47" w14:textId="77777777" w:rsidR="00514F89" w:rsidRPr="00DE22F3" w:rsidRDefault="00514F89" w:rsidP="00E140BB">
      <w:pPr>
        <w:spacing w:after="287"/>
        <w:ind w:left="49"/>
        <w:jc w:val="center"/>
        <w:rPr>
          <w:rFonts w:cs="Arial"/>
        </w:rPr>
      </w:pPr>
      <w:r w:rsidRPr="00DE22F3">
        <w:rPr>
          <w:rFonts w:cs="Arial"/>
        </w:rPr>
        <w:t xml:space="preserve">by </w:t>
      </w:r>
    </w:p>
    <w:p w14:paraId="7D18561B" w14:textId="77777777" w:rsidR="00514F89" w:rsidRPr="00DE22F3" w:rsidRDefault="00514F89" w:rsidP="00514F89">
      <w:pPr>
        <w:spacing w:after="158"/>
        <w:ind w:left="59"/>
        <w:jc w:val="center"/>
        <w:rPr>
          <w:rFonts w:cs="Arial"/>
        </w:rPr>
      </w:pPr>
      <w:r w:rsidRPr="00DE22F3">
        <w:rPr>
          <w:rFonts w:cs="Arial"/>
        </w:rPr>
        <w:t xml:space="preserve"> Md Zakir Hossain Riyad</w:t>
      </w:r>
    </w:p>
    <w:p w14:paraId="29AC364E" w14:textId="77777777" w:rsidR="00514F89" w:rsidRPr="00DE22F3" w:rsidRDefault="00514F89" w:rsidP="00514F89">
      <w:pPr>
        <w:spacing w:after="157"/>
        <w:ind w:right="2359"/>
        <w:rPr>
          <w:rFonts w:cs="Arial"/>
        </w:rPr>
      </w:pPr>
    </w:p>
    <w:p w14:paraId="4EAC28C6" w14:textId="77777777" w:rsidR="00514F89" w:rsidRPr="00DE22F3" w:rsidRDefault="00514F89" w:rsidP="00514F89">
      <w:pPr>
        <w:spacing w:after="169"/>
        <w:jc w:val="center"/>
        <w:rPr>
          <w:rFonts w:cs="Arial"/>
          <w:b/>
          <w:bCs/>
          <w:szCs w:val="24"/>
        </w:rPr>
      </w:pPr>
      <w:r w:rsidRPr="00DE22F3">
        <w:rPr>
          <w:rFonts w:cs="Arial"/>
          <w:b/>
          <w:bCs/>
          <w:szCs w:val="24"/>
        </w:rPr>
        <w:t>The Institute of Inner-City Learning</w:t>
      </w:r>
    </w:p>
    <w:p w14:paraId="3DA516FC" w14:textId="773F1DA2" w:rsidR="00514F89" w:rsidRDefault="00514F89" w:rsidP="00514F89">
      <w:pPr>
        <w:spacing w:after="169"/>
        <w:jc w:val="center"/>
        <w:rPr>
          <w:rFonts w:cs="Arial"/>
          <w:b/>
          <w:bCs/>
          <w:szCs w:val="24"/>
        </w:rPr>
      </w:pPr>
      <w:r w:rsidRPr="00DE22F3">
        <w:rPr>
          <w:rFonts w:cs="Arial"/>
          <w:b/>
          <w:bCs/>
          <w:szCs w:val="24"/>
        </w:rPr>
        <w:t>University of Wales Trinity Saint David – London Campus</w:t>
      </w:r>
    </w:p>
    <w:p w14:paraId="1D1DA8B9" w14:textId="77777777" w:rsidR="00425DF8" w:rsidRDefault="00425DF8" w:rsidP="00514F89">
      <w:pPr>
        <w:spacing w:after="169"/>
        <w:jc w:val="center"/>
        <w:rPr>
          <w:rFonts w:cs="Arial"/>
          <w:b/>
          <w:bCs/>
          <w:szCs w:val="24"/>
        </w:rPr>
      </w:pPr>
    </w:p>
    <w:p w14:paraId="4B60C078" w14:textId="45F68373" w:rsidR="00425DF8" w:rsidRPr="00DE22F3" w:rsidRDefault="00425DF8" w:rsidP="00514F89">
      <w:pPr>
        <w:spacing w:after="169"/>
        <w:jc w:val="center"/>
        <w:rPr>
          <w:rFonts w:cs="Arial"/>
          <w:b/>
          <w:bCs/>
          <w:szCs w:val="24"/>
        </w:rPr>
      </w:pPr>
      <w:r w:rsidRPr="00425DF8">
        <w:rPr>
          <w:rFonts w:cs="Arial"/>
          <w:b/>
          <w:bCs/>
          <w:szCs w:val="24"/>
        </w:rPr>
        <w:t>Submission: 2nd February, 2026</w:t>
      </w:r>
    </w:p>
    <w:p w14:paraId="016FA056" w14:textId="77777777" w:rsidR="00514F89" w:rsidRPr="00DE22F3" w:rsidRDefault="00514F89" w:rsidP="00514F89">
      <w:pPr>
        <w:spacing w:before="0" w:beforeAutospacing="0" w:after="160" w:afterAutospacing="0" w:line="259" w:lineRule="auto"/>
        <w:jc w:val="left"/>
        <w:rPr>
          <w:rFonts w:cs="Arial"/>
          <w:b/>
          <w:bCs/>
          <w:szCs w:val="24"/>
        </w:rPr>
      </w:pPr>
      <w:r w:rsidRPr="00DE22F3">
        <w:rPr>
          <w:rFonts w:cs="Arial"/>
          <w:b/>
          <w:bCs/>
          <w:szCs w:val="24"/>
        </w:rPr>
        <w:br w:type="page"/>
      </w:r>
    </w:p>
    <w:p w14:paraId="3266AE1A" w14:textId="77777777" w:rsidR="00514F89" w:rsidRPr="00DE22F3" w:rsidRDefault="00514F89" w:rsidP="00514F89">
      <w:pPr>
        <w:pStyle w:val="Heading1"/>
        <w:rPr>
          <w:rFonts w:ascii="Arial" w:hAnsi="Arial" w:cs="Arial"/>
        </w:rPr>
      </w:pPr>
      <w:bookmarkStart w:id="0" w:name="_Toc220775495"/>
      <w:r w:rsidRPr="00DE22F3">
        <w:rPr>
          <w:rFonts w:ascii="Arial" w:hAnsi="Arial" w:cs="Arial"/>
        </w:rPr>
        <w:lastRenderedPageBreak/>
        <w:t>Declaration</w:t>
      </w:r>
      <w:bookmarkEnd w:id="0"/>
      <w:r w:rsidRPr="00DE22F3">
        <w:rPr>
          <w:rFonts w:ascii="Arial" w:hAnsi="Arial" w:cs="Arial"/>
        </w:rPr>
        <w:t xml:space="preserve"> </w:t>
      </w:r>
    </w:p>
    <w:p w14:paraId="2831F164" w14:textId="6523FCB5" w:rsidR="00514F89" w:rsidRPr="00DE22F3" w:rsidRDefault="00514F89" w:rsidP="00514F89">
      <w:pPr>
        <w:rPr>
          <w:rFonts w:cs="Arial"/>
        </w:rPr>
      </w:pPr>
      <w:r w:rsidRPr="00DE22F3">
        <w:rPr>
          <w:rFonts w:cs="Arial"/>
        </w:rPr>
        <w:t xml:space="preserve">“I, </w:t>
      </w:r>
      <w:r w:rsidR="00425DF8" w:rsidRPr="00425DF8">
        <w:rPr>
          <w:rFonts w:cs="Arial"/>
        </w:rPr>
        <w:t>Md Zakir Hossain Riyad</w:t>
      </w:r>
      <w:r w:rsidR="00425DF8" w:rsidRPr="00425DF8">
        <w:rPr>
          <w:rFonts w:cs="Arial"/>
        </w:rPr>
        <w:t xml:space="preserve"> </w:t>
      </w:r>
      <w:r w:rsidRPr="00DE22F3">
        <w:rPr>
          <w:rFonts w:cs="Arial"/>
        </w:rPr>
        <w:t>the undersigned</w:t>
      </w:r>
      <w:r w:rsidR="0051597A" w:rsidRPr="00DE22F3">
        <w:rPr>
          <w:rFonts w:cs="Arial"/>
        </w:rPr>
        <w:t>,</w:t>
      </w:r>
      <w:r w:rsidRPr="00DE22F3">
        <w:rPr>
          <w:rFonts w:cs="Arial"/>
        </w:rPr>
        <w:t xml:space="preserve"> declare that this dissertation has completed based on my individual efforts and original investigation. I have identified the relevant data from the secondary sources, duly acknowledge</w:t>
      </w:r>
      <w:r w:rsidR="0051597A" w:rsidRPr="00DE22F3">
        <w:rPr>
          <w:rFonts w:cs="Arial"/>
        </w:rPr>
        <w:t>d</w:t>
      </w:r>
      <w:r w:rsidRPr="00DE22F3">
        <w:rPr>
          <w:rFonts w:cs="Arial"/>
        </w:rPr>
        <w:t xml:space="preserve"> the originality and included the reference list for identifying the sources. I am permitt</w:t>
      </w:r>
      <w:r w:rsidR="0051597A" w:rsidRPr="00DE22F3">
        <w:rPr>
          <w:rFonts w:cs="Arial"/>
        </w:rPr>
        <w:t>ed</w:t>
      </w:r>
      <w:r w:rsidRPr="00DE22F3">
        <w:rPr>
          <w:rFonts w:cs="Arial"/>
        </w:rPr>
        <w:t xml:space="preserve"> to photocopy (if necessary) and </w:t>
      </w:r>
      <w:r w:rsidR="0051597A" w:rsidRPr="00DE22F3">
        <w:rPr>
          <w:rFonts w:cs="Arial"/>
        </w:rPr>
        <w:t xml:space="preserve">to </w:t>
      </w:r>
      <w:r w:rsidRPr="00DE22F3">
        <w:rPr>
          <w:rFonts w:cs="Arial"/>
        </w:rPr>
        <w:t xml:space="preserve">interlibrary loan for this study. </w:t>
      </w:r>
    </w:p>
    <w:p w14:paraId="1F06556C" w14:textId="5325FAA5" w:rsidR="00514F89" w:rsidRPr="00DE22F3" w:rsidRDefault="00514F89" w:rsidP="00514F89">
      <w:pPr>
        <w:rPr>
          <w:rFonts w:cs="Arial"/>
        </w:rPr>
      </w:pPr>
      <w:r w:rsidRPr="00425DF8">
        <w:rPr>
          <w:rFonts w:cs="Arial"/>
          <w:b/>
          <w:bCs/>
        </w:rPr>
        <w:t>Name:</w:t>
      </w:r>
      <w:r w:rsidRPr="00DE22F3">
        <w:rPr>
          <w:rFonts w:cs="Arial"/>
        </w:rPr>
        <w:t xml:space="preserve"> </w:t>
      </w:r>
      <w:r w:rsidR="00425DF8" w:rsidRPr="00425DF8">
        <w:rPr>
          <w:rFonts w:cs="Arial"/>
        </w:rPr>
        <w:t>Md Zakir Hossain Riyad</w:t>
      </w:r>
    </w:p>
    <w:p w14:paraId="5107C206" w14:textId="3E5FE974" w:rsidR="00514F89" w:rsidRPr="00DE22F3" w:rsidRDefault="00514F89" w:rsidP="00514F89">
      <w:pPr>
        <w:rPr>
          <w:rFonts w:cs="Arial"/>
        </w:rPr>
      </w:pPr>
      <w:r w:rsidRPr="00425DF8">
        <w:rPr>
          <w:rFonts w:cs="Arial"/>
          <w:b/>
          <w:bCs/>
        </w:rPr>
        <w:t>Date:</w:t>
      </w:r>
      <w:r w:rsidRPr="00DE22F3">
        <w:rPr>
          <w:rFonts w:cs="Arial"/>
        </w:rPr>
        <w:t xml:space="preserve"> </w:t>
      </w:r>
      <w:r w:rsidR="00425DF8" w:rsidRPr="00425DF8">
        <w:rPr>
          <w:rFonts w:cs="Arial"/>
        </w:rPr>
        <w:t>2nd February, 2026</w:t>
      </w:r>
    </w:p>
    <w:p w14:paraId="31AB41B3" w14:textId="77777777" w:rsidR="00514F89" w:rsidRPr="00DE22F3" w:rsidRDefault="00514F89" w:rsidP="00514F89">
      <w:pPr>
        <w:spacing w:before="0" w:beforeAutospacing="0" w:after="160" w:afterAutospacing="0" w:line="259" w:lineRule="auto"/>
        <w:jc w:val="left"/>
        <w:rPr>
          <w:rFonts w:eastAsia="Times New Roman" w:cs="Arial"/>
          <w:b/>
          <w:sz w:val="32"/>
        </w:rPr>
      </w:pPr>
      <w:r w:rsidRPr="00DE22F3">
        <w:rPr>
          <w:rFonts w:cs="Arial"/>
        </w:rPr>
        <w:t xml:space="preserve"> </w:t>
      </w:r>
      <w:r w:rsidRPr="00DE22F3">
        <w:rPr>
          <w:rFonts w:cs="Arial"/>
        </w:rPr>
        <w:br w:type="page"/>
      </w:r>
    </w:p>
    <w:p w14:paraId="12044633" w14:textId="77777777" w:rsidR="00514F89" w:rsidRPr="00DE22F3" w:rsidRDefault="00514F89" w:rsidP="00514F89">
      <w:pPr>
        <w:pStyle w:val="Heading1"/>
        <w:rPr>
          <w:rFonts w:ascii="Arial" w:hAnsi="Arial" w:cs="Arial"/>
        </w:rPr>
      </w:pPr>
      <w:bookmarkStart w:id="1" w:name="_Toc220775496"/>
      <w:r w:rsidRPr="00DE22F3">
        <w:rPr>
          <w:rFonts w:ascii="Arial" w:hAnsi="Arial" w:cs="Arial"/>
        </w:rPr>
        <w:lastRenderedPageBreak/>
        <w:t>Acknowledgement</w:t>
      </w:r>
      <w:bookmarkEnd w:id="1"/>
      <w:r w:rsidRPr="00DE22F3">
        <w:rPr>
          <w:rFonts w:ascii="Arial" w:hAnsi="Arial" w:cs="Arial"/>
        </w:rPr>
        <w:t xml:space="preserve"> </w:t>
      </w:r>
    </w:p>
    <w:p w14:paraId="4905C1A8" w14:textId="58D312AF" w:rsidR="00514F89" w:rsidRPr="00DE22F3" w:rsidRDefault="00514F89" w:rsidP="00514F89">
      <w:pPr>
        <w:rPr>
          <w:rFonts w:cs="Arial"/>
        </w:rPr>
      </w:pPr>
      <w:r w:rsidRPr="00DE22F3">
        <w:rPr>
          <w:rFonts w:cs="Arial"/>
        </w:rPr>
        <w:t xml:space="preserve">I am grateful to </w:t>
      </w:r>
      <w:r w:rsidR="00425DF8">
        <w:rPr>
          <w:rFonts w:cs="Arial"/>
        </w:rPr>
        <w:t>my</w:t>
      </w:r>
      <w:r w:rsidRPr="00DE22F3">
        <w:rPr>
          <w:rFonts w:cs="Arial"/>
        </w:rPr>
        <w:t xml:space="preserve"> supervisor</w:t>
      </w:r>
      <w:r w:rsidR="00425DF8">
        <w:rPr>
          <w:rFonts w:cs="Arial"/>
        </w:rPr>
        <w:t xml:space="preserve"> Dr Ruzanna Gevorgyan</w:t>
      </w:r>
      <w:r w:rsidRPr="00DE22F3">
        <w:rPr>
          <w:rFonts w:cs="Arial"/>
        </w:rPr>
        <w:t xml:space="preserve"> for her kind cooperation, guidance and motivation that enable</w:t>
      </w:r>
      <w:r w:rsidR="0051597A" w:rsidRPr="00DE22F3">
        <w:rPr>
          <w:rFonts w:cs="Arial"/>
        </w:rPr>
        <w:t>d</w:t>
      </w:r>
      <w:r w:rsidRPr="00DE22F3">
        <w:rPr>
          <w:rFonts w:cs="Arial"/>
        </w:rPr>
        <w:t xml:space="preserve"> me to complete the dissertation. I am also thankful to my parents</w:t>
      </w:r>
      <w:r w:rsidR="0051597A" w:rsidRPr="00DE22F3">
        <w:rPr>
          <w:rFonts w:cs="Arial"/>
        </w:rPr>
        <w:t>,</w:t>
      </w:r>
      <w:r w:rsidRPr="00DE22F3">
        <w:rPr>
          <w:rFonts w:cs="Arial"/>
        </w:rPr>
        <w:t xml:space="preserve"> who motivated me to p</w:t>
      </w:r>
      <w:r w:rsidR="0051597A" w:rsidRPr="00DE22F3">
        <w:rPr>
          <w:rFonts w:cs="Arial"/>
        </w:rPr>
        <w:t>ut in</w:t>
      </w:r>
      <w:r w:rsidRPr="00DE22F3">
        <w:rPr>
          <w:rFonts w:cs="Arial"/>
        </w:rPr>
        <w:t xml:space="preserve"> more effort and accomplish the objectives. </w:t>
      </w:r>
    </w:p>
    <w:p w14:paraId="7CE32D88" w14:textId="77777777" w:rsidR="00514F89" w:rsidRPr="00DE22F3" w:rsidRDefault="00514F89" w:rsidP="00514F89">
      <w:pPr>
        <w:rPr>
          <w:rFonts w:cs="Arial"/>
        </w:rPr>
      </w:pPr>
      <w:r w:rsidRPr="00DE22F3">
        <w:rPr>
          <w:rFonts w:cs="Arial"/>
        </w:rPr>
        <w:t>Thank</w:t>
      </w:r>
      <w:r w:rsidR="0051597A" w:rsidRPr="00DE22F3">
        <w:rPr>
          <w:rFonts w:cs="Arial"/>
        </w:rPr>
        <w:t>s</w:t>
      </w:r>
      <w:r w:rsidRPr="00DE22F3">
        <w:rPr>
          <w:rFonts w:cs="Arial"/>
        </w:rPr>
        <w:t xml:space="preserve"> again to all of them. </w:t>
      </w:r>
    </w:p>
    <w:p w14:paraId="3256C300" w14:textId="77777777" w:rsidR="00514F89" w:rsidRPr="00DE22F3" w:rsidRDefault="00514F89" w:rsidP="00514F89">
      <w:pPr>
        <w:spacing w:before="0" w:beforeAutospacing="0" w:after="160" w:afterAutospacing="0" w:line="259" w:lineRule="auto"/>
        <w:jc w:val="left"/>
        <w:rPr>
          <w:rFonts w:eastAsia="Times New Roman" w:cs="Arial"/>
          <w:b/>
          <w:sz w:val="32"/>
        </w:rPr>
      </w:pPr>
      <w:r w:rsidRPr="00DE22F3">
        <w:rPr>
          <w:rFonts w:cs="Arial"/>
        </w:rPr>
        <w:br w:type="page"/>
      </w:r>
    </w:p>
    <w:p w14:paraId="4583B5EF" w14:textId="77777777" w:rsidR="00514F89" w:rsidRPr="00DE22F3" w:rsidRDefault="00514F89" w:rsidP="00514F89">
      <w:pPr>
        <w:pStyle w:val="Heading1"/>
        <w:rPr>
          <w:rFonts w:ascii="Arial" w:hAnsi="Arial" w:cs="Arial"/>
        </w:rPr>
      </w:pPr>
      <w:bookmarkStart w:id="2" w:name="_Toc220775497"/>
      <w:r w:rsidRPr="00DE22F3">
        <w:rPr>
          <w:rFonts w:ascii="Arial" w:hAnsi="Arial" w:cs="Arial"/>
        </w:rPr>
        <w:lastRenderedPageBreak/>
        <w:t>Abstract</w:t>
      </w:r>
      <w:bookmarkEnd w:id="2"/>
      <w:r w:rsidRPr="00DE22F3">
        <w:rPr>
          <w:rFonts w:ascii="Arial" w:hAnsi="Arial" w:cs="Arial"/>
        </w:rPr>
        <w:t xml:space="preserve"> </w:t>
      </w:r>
    </w:p>
    <w:p w14:paraId="68E770FB" w14:textId="77777777" w:rsidR="00514F89" w:rsidRPr="00DE22F3" w:rsidRDefault="00514F89" w:rsidP="00514F89">
      <w:pPr>
        <w:rPr>
          <w:rFonts w:cs="Arial"/>
          <w:b/>
        </w:rPr>
      </w:pPr>
      <w:r w:rsidRPr="00DE22F3">
        <w:rPr>
          <w:rFonts w:cs="Arial"/>
          <w:b/>
        </w:rPr>
        <w:t xml:space="preserve">Background </w:t>
      </w:r>
    </w:p>
    <w:p w14:paraId="11E64140" w14:textId="77777777" w:rsidR="00D93863" w:rsidRPr="00DE22F3" w:rsidRDefault="00D93863" w:rsidP="00514F89">
      <w:pPr>
        <w:rPr>
          <w:rFonts w:cs="Arial"/>
        </w:rPr>
      </w:pPr>
      <w:r w:rsidRPr="00DE22F3">
        <w:rPr>
          <w:rFonts w:cs="Arial"/>
        </w:rPr>
        <w:t>The researcher examined the effectiveness of community</w:t>
      </w:r>
      <w:r w:rsidR="0051597A" w:rsidRPr="00DE22F3">
        <w:rPr>
          <w:rFonts w:cs="Arial"/>
        </w:rPr>
        <w:t>-</w:t>
      </w:r>
      <w:r w:rsidRPr="00DE22F3">
        <w:rPr>
          <w:rFonts w:cs="Arial"/>
        </w:rPr>
        <w:t>based management strategies for hypertension among adults aged 30-50 years old in the low</w:t>
      </w:r>
      <w:r w:rsidR="0051597A" w:rsidRPr="00DE22F3">
        <w:rPr>
          <w:rFonts w:cs="Arial"/>
        </w:rPr>
        <w:t>-</w:t>
      </w:r>
      <w:r w:rsidRPr="00DE22F3">
        <w:rPr>
          <w:rFonts w:cs="Arial"/>
        </w:rPr>
        <w:t xml:space="preserve">income community in </w:t>
      </w:r>
      <w:r w:rsidR="0051597A" w:rsidRPr="00DE22F3">
        <w:rPr>
          <w:rFonts w:cs="Arial"/>
        </w:rPr>
        <w:t xml:space="preserve">the </w:t>
      </w:r>
      <w:r w:rsidRPr="00DE22F3">
        <w:rPr>
          <w:rFonts w:cs="Arial"/>
        </w:rPr>
        <w:t xml:space="preserve">UK. Approximate 30% UK adults experience hypertension between 30 </w:t>
      </w:r>
      <w:r w:rsidR="0051597A" w:rsidRPr="00DE22F3">
        <w:rPr>
          <w:rFonts w:cs="Arial"/>
        </w:rPr>
        <w:t>and 40</w:t>
      </w:r>
      <w:r w:rsidRPr="00DE22F3">
        <w:rPr>
          <w:rFonts w:cs="Arial"/>
        </w:rPr>
        <w:t xml:space="preserve"> years old </w:t>
      </w:r>
      <w:r w:rsidR="0051597A" w:rsidRPr="00DE22F3">
        <w:rPr>
          <w:rFonts w:cs="Arial"/>
        </w:rPr>
        <w:t>due to a lack</w:t>
      </w:r>
      <w:r w:rsidRPr="00DE22F3">
        <w:rPr>
          <w:rFonts w:cs="Arial"/>
        </w:rPr>
        <w:t xml:space="preserve"> of awareness in developing </w:t>
      </w:r>
      <w:r w:rsidR="0051597A" w:rsidRPr="00DE22F3">
        <w:rPr>
          <w:rFonts w:cs="Arial"/>
        </w:rPr>
        <w:t xml:space="preserve">healthy </w:t>
      </w:r>
      <w:r w:rsidRPr="00DE22F3">
        <w:rPr>
          <w:rFonts w:cs="Arial"/>
        </w:rPr>
        <w:t>eating habit</w:t>
      </w:r>
      <w:r w:rsidR="0051597A" w:rsidRPr="00DE22F3">
        <w:rPr>
          <w:rFonts w:cs="Arial"/>
        </w:rPr>
        <w:t>s</w:t>
      </w:r>
      <w:r w:rsidRPr="00DE22F3">
        <w:rPr>
          <w:rFonts w:cs="Arial"/>
        </w:rPr>
        <w:t xml:space="preserve"> and avoiding physical activities. </w:t>
      </w:r>
    </w:p>
    <w:p w14:paraId="4961F596" w14:textId="77777777" w:rsidR="00514F89" w:rsidRPr="00DE22F3" w:rsidRDefault="00514F89" w:rsidP="00514F89">
      <w:pPr>
        <w:rPr>
          <w:rFonts w:cs="Arial"/>
          <w:b/>
        </w:rPr>
      </w:pPr>
      <w:r w:rsidRPr="00DE22F3">
        <w:rPr>
          <w:rFonts w:cs="Arial"/>
          <w:b/>
        </w:rPr>
        <w:t xml:space="preserve">Methods </w:t>
      </w:r>
    </w:p>
    <w:p w14:paraId="4E176451" w14:textId="77777777" w:rsidR="00514F89" w:rsidRPr="00DE22F3" w:rsidRDefault="00514F89" w:rsidP="00514F89">
      <w:pPr>
        <w:rPr>
          <w:rFonts w:cs="Arial"/>
        </w:rPr>
      </w:pPr>
      <w:r w:rsidRPr="00DE22F3">
        <w:rPr>
          <w:rFonts w:cs="Arial"/>
        </w:rPr>
        <w:t xml:space="preserve">The data for this study </w:t>
      </w:r>
      <w:r w:rsidR="0051597A" w:rsidRPr="00DE22F3">
        <w:rPr>
          <w:rFonts w:cs="Arial"/>
        </w:rPr>
        <w:t xml:space="preserve">were </w:t>
      </w:r>
      <w:r w:rsidRPr="00DE22F3">
        <w:rPr>
          <w:rFonts w:cs="Arial"/>
        </w:rPr>
        <w:t xml:space="preserve">collected from secondary sources </w:t>
      </w:r>
      <w:r w:rsidR="0051597A" w:rsidRPr="00DE22F3">
        <w:rPr>
          <w:rFonts w:cs="Arial"/>
        </w:rPr>
        <w:t>using a</w:t>
      </w:r>
      <w:r w:rsidRPr="00DE22F3">
        <w:rPr>
          <w:rFonts w:cs="Arial"/>
        </w:rPr>
        <w:t xml:space="preserve"> combination of qualitative and quantitative methods. The scoping review and PRISMA analysis allowed the researcher to identify the most relevant studies to accomplish the fixed objectives. from different databases</w:t>
      </w:r>
      <w:r w:rsidR="0051597A" w:rsidRPr="00DE22F3">
        <w:rPr>
          <w:rFonts w:cs="Arial"/>
        </w:rPr>
        <w:t>,</w:t>
      </w:r>
      <w:r w:rsidRPr="00DE22F3">
        <w:rPr>
          <w:rFonts w:cs="Arial"/>
        </w:rPr>
        <w:t xml:space="preserve"> including PubMed, Google Scholar, hand searching</w:t>
      </w:r>
      <w:r w:rsidR="0051597A" w:rsidRPr="00DE22F3">
        <w:rPr>
          <w:rFonts w:cs="Arial"/>
        </w:rPr>
        <w:t>,</w:t>
      </w:r>
      <w:r w:rsidRPr="00DE22F3">
        <w:rPr>
          <w:rFonts w:cs="Arial"/>
        </w:rPr>
        <w:t xml:space="preserve"> etc.</w:t>
      </w:r>
      <w:r w:rsidR="0051597A" w:rsidRPr="00DE22F3">
        <w:rPr>
          <w:rFonts w:cs="Arial"/>
        </w:rPr>
        <w:t>,</w:t>
      </w:r>
      <w:r w:rsidRPr="00DE22F3">
        <w:rPr>
          <w:rFonts w:cs="Arial"/>
        </w:rPr>
        <w:t xml:space="preserve"> the data </w:t>
      </w:r>
      <w:r w:rsidR="0051597A" w:rsidRPr="00DE22F3">
        <w:rPr>
          <w:rFonts w:cs="Arial"/>
        </w:rPr>
        <w:t xml:space="preserve">were </w:t>
      </w:r>
      <w:r w:rsidRPr="00DE22F3">
        <w:rPr>
          <w:rFonts w:cs="Arial"/>
        </w:rPr>
        <w:t xml:space="preserve">identified and collected. The PICO framework was also very supportive for the selection of 20 studies and include the data structured way to make the study outcomes more realistic and credible. </w:t>
      </w:r>
    </w:p>
    <w:p w14:paraId="727055AF" w14:textId="77777777" w:rsidR="00514F89" w:rsidRPr="00DE22F3" w:rsidRDefault="00514F89" w:rsidP="00514F89">
      <w:pPr>
        <w:rPr>
          <w:rFonts w:cs="Arial"/>
          <w:b/>
        </w:rPr>
      </w:pPr>
      <w:r w:rsidRPr="00DE22F3">
        <w:rPr>
          <w:rFonts w:cs="Arial"/>
          <w:b/>
        </w:rPr>
        <w:t xml:space="preserve">Results </w:t>
      </w:r>
    </w:p>
    <w:p w14:paraId="5A9407BE" w14:textId="77777777" w:rsidR="00E140BB" w:rsidRPr="00DE22F3" w:rsidRDefault="00E140BB" w:rsidP="00514F89">
      <w:pPr>
        <w:rPr>
          <w:rFonts w:cs="Arial"/>
        </w:rPr>
      </w:pPr>
      <w:r w:rsidRPr="00DE22F3">
        <w:rPr>
          <w:rFonts w:cs="Arial"/>
        </w:rPr>
        <w:t xml:space="preserve">The researcher </w:t>
      </w:r>
      <w:r w:rsidR="0051597A" w:rsidRPr="00DE22F3">
        <w:rPr>
          <w:rFonts w:cs="Arial"/>
        </w:rPr>
        <w:t xml:space="preserve">investigated how social determinants and health equity influence hypertension among UK adults aged 30 to 50 years old. The people in the deprived areas fail to get easier access to healthcare services to overcome the risk of hypertension. Due to various limitations, the public health in the UK is not able to deliver the fastest services and easier accessibility to the people of any location throughout the country. For this reason, the adults of </w:t>
      </w:r>
      <w:proofErr w:type="gramStart"/>
      <w:r w:rsidR="0051597A" w:rsidRPr="00DE22F3">
        <w:rPr>
          <w:rFonts w:cs="Arial"/>
        </w:rPr>
        <w:t>low income</w:t>
      </w:r>
      <w:proofErr w:type="gramEnd"/>
      <w:r w:rsidR="0051597A" w:rsidRPr="00DE22F3">
        <w:rPr>
          <w:rFonts w:cs="Arial"/>
        </w:rPr>
        <w:t xml:space="preserve"> community are at a higher risk of hypertension, and the proportion was 40%. But in the UK, approximate 30% adults in the 30 to </w:t>
      </w:r>
      <w:r w:rsidR="001E7571" w:rsidRPr="00DE22F3">
        <w:rPr>
          <w:rFonts w:cs="Arial"/>
        </w:rPr>
        <w:t>50-year</w:t>
      </w:r>
      <w:r w:rsidR="0051597A" w:rsidRPr="00DE22F3">
        <w:rPr>
          <w:rFonts w:cs="Arial"/>
        </w:rPr>
        <w:t xml:space="preserve"> age group experience hypertension. The low-income community were not capable of managing the healthy foods with a higher price; this is one of the key reasons for reducing the effectiveness of relevant policies to protect the people from different health complications.</w:t>
      </w:r>
    </w:p>
    <w:p w14:paraId="7BF9F6E3" w14:textId="77777777" w:rsidR="00514F89" w:rsidRPr="00DE22F3" w:rsidRDefault="00514F89" w:rsidP="00514F89">
      <w:pPr>
        <w:rPr>
          <w:rFonts w:cs="Arial"/>
          <w:b/>
        </w:rPr>
      </w:pPr>
      <w:r w:rsidRPr="00DE22F3">
        <w:rPr>
          <w:rFonts w:cs="Arial"/>
          <w:b/>
        </w:rPr>
        <w:t xml:space="preserve">Conclusion </w:t>
      </w:r>
    </w:p>
    <w:p w14:paraId="3F814DC3" w14:textId="0BFD3E49" w:rsidR="0051597A" w:rsidRPr="00DE22F3" w:rsidRDefault="0051597A" w:rsidP="0051597A">
      <w:pPr>
        <w:rPr>
          <w:rFonts w:cs="Arial"/>
        </w:rPr>
      </w:pPr>
      <w:r w:rsidRPr="00DE22F3">
        <w:rPr>
          <w:rFonts w:cs="Arial"/>
        </w:rPr>
        <w:t xml:space="preserve">The UK adults in the </w:t>
      </w:r>
      <w:r w:rsidR="00425DF8" w:rsidRPr="00DE22F3">
        <w:rPr>
          <w:rFonts w:cs="Arial"/>
        </w:rPr>
        <w:t>low-income</w:t>
      </w:r>
      <w:r w:rsidRPr="00DE22F3">
        <w:rPr>
          <w:rFonts w:cs="Arial"/>
        </w:rPr>
        <w:t xml:space="preserve"> community are in the higher risk of hypertension and the issue is getting more importance to the public health in the UK for the fastest growth. By taking </w:t>
      </w:r>
      <w:r w:rsidRPr="00DE22F3">
        <w:rPr>
          <w:rFonts w:cs="Arial"/>
        </w:rPr>
        <w:lastRenderedPageBreak/>
        <w:t>necessary intervention and proper implication it might be possible to overcome the issue, and it will be possible to reduce the pressure on public health.</w:t>
      </w:r>
    </w:p>
    <w:p w14:paraId="5E910FE0" w14:textId="77777777" w:rsidR="00514F89" w:rsidRPr="00DE22F3" w:rsidRDefault="0051597A" w:rsidP="0051597A">
      <w:pPr>
        <w:spacing w:before="0" w:beforeAutospacing="0" w:after="160" w:afterAutospacing="0" w:line="259" w:lineRule="auto"/>
        <w:jc w:val="left"/>
        <w:rPr>
          <w:rFonts w:cs="Arial"/>
        </w:rPr>
      </w:pPr>
      <w:r w:rsidRPr="00DE22F3">
        <w:rPr>
          <w:rFonts w:cs="Arial"/>
        </w:rPr>
        <w:br w:type="page"/>
      </w:r>
    </w:p>
    <w:sdt>
      <w:sdtPr>
        <w:rPr>
          <w:rFonts w:ascii="Arial" w:eastAsiaTheme="minorEastAsia" w:hAnsi="Arial" w:cs="Arial"/>
          <w:color w:val="auto"/>
          <w:kern w:val="2"/>
          <w:sz w:val="24"/>
          <w:szCs w:val="22"/>
          <w:lang w:val="en-GB" w:eastAsia="zh-CN"/>
          <w14:ligatures w14:val="standardContextual"/>
        </w:rPr>
        <w:id w:val="620895678"/>
        <w:docPartObj>
          <w:docPartGallery w:val="Table of Contents"/>
          <w:docPartUnique/>
        </w:docPartObj>
      </w:sdtPr>
      <w:sdtEndPr>
        <w:rPr>
          <w:rFonts w:eastAsiaTheme="majorEastAsia"/>
          <w:b/>
          <w:bCs/>
          <w:noProof/>
          <w:color w:val="2E74B5" w:themeColor="accent1" w:themeShade="BF"/>
          <w:kern w:val="0"/>
          <w:sz w:val="30"/>
          <w:szCs w:val="32"/>
          <w:lang w:val="en-US" w:eastAsia="en-US"/>
          <w14:ligatures w14:val="none"/>
        </w:rPr>
      </w:sdtEndPr>
      <w:sdtContent>
        <w:p w14:paraId="7E1ADCA3" w14:textId="77777777" w:rsidR="00514F89" w:rsidRPr="00DE22F3" w:rsidRDefault="00514F89" w:rsidP="0051597A">
          <w:pPr>
            <w:pStyle w:val="TOCHeading"/>
            <w:jc w:val="center"/>
            <w:rPr>
              <w:rFonts w:ascii="Arial" w:hAnsi="Arial" w:cs="Arial"/>
            </w:rPr>
          </w:pPr>
          <w:r w:rsidRPr="00DE22F3">
            <w:rPr>
              <w:rFonts w:ascii="Arial" w:hAnsi="Arial" w:cs="Arial"/>
            </w:rPr>
            <w:t>Table of Contents</w:t>
          </w:r>
        </w:p>
        <w:p w14:paraId="678F585E" w14:textId="77777777" w:rsidR="0092082A" w:rsidRDefault="00514F89">
          <w:pPr>
            <w:pStyle w:val="TOC1"/>
            <w:tabs>
              <w:tab w:val="right" w:leader="dot" w:pos="9016"/>
            </w:tabs>
            <w:rPr>
              <w:rFonts w:asciiTheme="minorHAnsi" w:eastAsiaTheme="minorEastAsia" w:hAnsiTheme="minorHAnsi" w:cstheme="minorBidi"/>
              <w:noProof/>
              <w:color w:val="auto"/>
              <w:kern w:val="0"/>
              <w:sz w:val="22"/>
              <w:lang w:eastAsia="en-GB"/>
              <w14:ligatures w14:val="none"/>
            </w:rPr>
          </w:pPr>
          <w:r w:rsidRPr="00DE22F3">
            <w:rPr>
              <w:rFonts w:ascii="Arial" w:hAnsi="Arial" w:cs="Arial"/>
            </w:rPr>
            <w:fldChar w:fldCharType="begin"/>
          </w:r>
          <w:r w:rsidRPr="00DE22F3">
            <w:rPr>
              <w:rFonts w:ascii="Arial" w:hAnsi="Arial" w:cs="Arial"/>
            </w:rPr>
            <w:instrText xml:space="preserve"> TOC \o "1-3" \h \z \u </w:instrText>
          </w:r>
          <w:r w:rsidRPr="00DE22F3">
            <w:rPr>
              <w:rFonts w:ascii="Arial" w:hAnsi="Arial" w:cs="Arial"/>
            </w:rPr>
            <w:fldChar w:fldCharType="separate"/>
          </w:r>
          <w:hyperlink w:anchor="_Toc220775495" w:history="1">
            <w:r w:rsidR="0092082A" w:rsidRPr="00D731BA">
              <w:rPr>
                <w:rStyle w:val="Hyperlink"/>
                <w:rFonts w:ascii="Arial" w:hAnsi="Arial" w:cs="Arial"/>
                <w:noProof/>
              </w:rPr>
              <w:t>Declaration</w:t>
            </w:r>
            <w:r w:rsidR="0092082A">
              <w:rPr>
                <w:noProof/>
                <w:webHidden/>
              </w:rPr>
              <w:tab/>
            </w:r>
            <w:r w:rsidR="0092082A">
              <w:rPr>
                <w:noProof/>
                <w:webHidden/>
              </w:rPr>
              <w:fldChar w:fldCharType="begin"/>
            </w:r>
            <w:r w:rsidR="0092082A">
              <w:rPr>
                <w:noProof/>
                <w:webHidden/>
              </w:rPr>
              <w:instrText xml:space="preserve"> PAGEREF _Toc220775495 \h </w:instrText>
            </w:r>
            <w:r w:rsidR="0092082A">
              <w:rPr>
                <w:noProof/>
                <w:webHidden/>
              </w:rPr>
            </w:r>
            <w:r w:rsidR="0092082A">
              <w:rPr>
                <w:noProof/>
                <w:webHidden/>
              </w:rPr>
              <w:fldChar w:fldCharType="separate"/>
            </w:r>
            <w:r w:rsidR="0092082A">
              <w:rPr>
                <w:noProof/>
                <w:webHidden/>
              </w:rPr>
              <w:t>2</w:t>
            </w:r>
            <w:r w:rsidR="0092082A">
              <w:rPr>
                <w:noProof/>
                <w:webHidden/>
              </w:rPr>
              <w:fldChar w:fldCharType="end"/>
            </w:r>
          </w:hyperlink>
        </w:p>
        <w:p w14:paraId="013DF16F" w14:textId="77777777" w:rsidR="0092082A" w:rsidRDefault="00DC7FC7">
          <w:pPr>
            <w:pStyle w:val="TOC1"/>
            <w:tabs>
              <w:tab w:val="right" w:leader="dot" w:pos="9016"/>
            </w:tabs>
            <w:rPr>
              <w:rFonts w:asciiTheme="minorHAnsi" w:eastAsiaTheme="minorEastAsia" w:hAnsiTheme="minorHAnsi" w:cstheme="minorBidi"/>
              <w:noProof/>
              <w:color w:val="auto"/>
              <w:kern w:val="0"/>
              <w:sz w:val="22"/>
              <w:lang w:eastAsia="en-GB"/>
              <w14:ligatures w14:val="none"/>
            </w:rPr>
          </w:pPr>
          <w:hyperlink w:anchor="_Toc220775496" w:history="1">
            <w:r w:rsidR="0092082A" w:rsidRPr="00D731BA">
              <w:rPr>
                <w:rStyle w:val="Hyperlink"/>
                <w:rFonts w:ascii="Arial" w:hAnsi="Arial" w:cs="Arial"/>
                <w:noProof/>
              </w:rPr>
              <w:t>Acknowledgement</w:t>
            </w:r>
            <w:r w:rsidR="0092082A">
              <w:rPr>
                <w:noProof/>
                <w:webHidden/>
              </w:rPr>
              <w:tab/>
            </w:r>
            <w:r w:rsidR="0092082A">
              <w:rPr>
                <w:noProof/>
                <w:webHidden/>
              </w:rPr>
              <w:fldChar w:fldCharType="begin"/>
            </w:r>
            <w:r w:rsidR="0092082A">
              <w:rPr>
                <w:noProof/>
                <w:webHidden/>
              </w:rPr>
              <w:instrText xml:space="preserve"> PAGEREF _Toc220775496 \h </w:instrText>
            </w:r>
            <w:r w:rsidR="0092082A">
              <w:rPr>
                <w:noProof/>
                <w:webHidden/>
              </w:rPr>
            </w:r>
            <w:r w:rsidR="0092082A">
              <w:rPr>
                <w:noProof/>
                <w:webHidden/>
              </w:rPr>
              <w:fldChar w:fldCharType="separate"/>
            </w:r>
            <w:r w:rsidR="0092082A">
              <w:rPr>
                <w:noProof/>
                <w:webHidden/>
              </w:rPr>
              <w:t>3</w:t>
            </w:r>
            <w:r w:rsidR="0092082A">
              <w:rPr>
                <w:noProof/>
                <w:webHidden/>
              </w:rPr>
              <w:fldChar w:fldCharType="end"/>
            </w:r>
          </w:hyperlink>
        </w:p>
        <w:p w14:paraId="4063D64A" w14:textId="77777777" w:rsidR="0092082A" w:rsidRDefault="00DC7FC7">
          <w:pPr>
            <w:pStyle w:val="TOC1"/>
            <w:tabs>
              <w:tab w:val="right" w:leader="dot" w:pos="9016"/>
            </w:tabs>
            <w:rPr>
              <w:rFonts w:asciiTheme="minorHAnsi" w:eastAsiaTheme="minorEastAsia" w:hAnsiTheme="minorHAnsi" w:cstheme="minorBidi"/>
              <w:noProof/>
              <w:color w:val="auto"/>
              <w:kern w:val="0"/>
              <w:sz w:val="22"/>
              <w:lang w:eastAsia="en-GB"/>
              <w14:ligatures w14:val="none"/>
            </w:rPr>
          </w:pPr>
          <w:hyperlink w:anchor="_Toc220775497" w:history="1">
            <w:r w:rsidR="0092082A" w:rsidRPr="00D731BA">
              <w:rPr>
                <w:rStyle w:val="Hyperlink"/>
                <w:rFonts w:ascii="Arial" w:hAnsi="Arial" w:cs="Arial"/>
                <w:noProof/>
              </w:rPr>
              <w:t>Abstract</w:t>
            </w:r>
            <w:r w:rsidR="0092082A">
              <w:rPr>
                <w:noProof/>
                <w:webHidden/>
              </w:rPr>
              <w:tab/>
            </w:r>
            <w:r w:rsidR="0092082A">
              <w:rPr>
                <w:noProof/>
                <w:webHidden/>
              </w:rPr>
              <w:fldChar w:fldCharType="begin"/>
            </w:r>
            <w:r w:rsidR="0092082A">
              <w:rPr>
                <w:noProof/>
                <w:webHidden/>
              </w:rPr>
              <w:instrText xml:space="preserve"> PAGEREF _Toc220775497 \h </w:instrText>
            </w:r>
            <w:r w:rsidR="0092082A">
              <w:rPr>
                <w:noProof/>
                <w:webHidden/>
              </w:rPr>
            </w:r>
            <w:r w:rsidR="0092082A">
              <w:rPr>
                <w:noProof/>
                <w:webHidden/>
              </w:rPr>
              <w:fldChar w:fldCharType="separate"/>
            </w:r>
            <w:r w:rsidR="0092082A">
              <w:rPr>
                <w:noProof/>
                <w:webHidden/>
              </w:rPr>
              <w:t>4</w:t>
            </w:r>
            <w:r w:rsidR="0092082A">
              <w:rPr>
                <w:noProof/>
                <w:webHidden/>
              </w:rPr>
              <w:fldChar w:fldCharType="end"/>
            </w:r>
          </w:hyperlink>
        </w:p>
        <w:p w14:paraId="512099BE" w14:textId="77777777" w:rsidR="0092082A" w:rsidRDefault="00DC7FC7">
          <w:pPr>
            <w:pStyle w:val="TOC1"/>
            <w:tabs>
              <w:tab w:val="right" w:leader="dot" w:pos="9016"/>
            </w:tabs>
            <w:rPr>
              <w:rFonts w:asciiTheme="minorHAnsi" w:eastAsiaTheme="minorEastAsia" w:hAnsiTheme="minorHAnsi" w:cstheme="minorBidi"/>
              <w:noProof/>
              <w:color w:val="auto"/>
              <w:kern w:val="0"/>
              <w:sz w:val="22"/>
              <w:lang w:eastAsia="en-GB"/>
              <w14:ligatures w14:val="none"/>
            </w:rPr>
          </w:pPr>
          <w:hyperlink w:anchor="_Toc220775498" w:history="1">
            <w:r w:rsidR="0092082A" w:rsidRPr="00D731BA">
              <w:rPr>
                <w:rStyle w:val="Hyperlink"/>
                <w:rFonts w:ascii="Arial" w:hAnsi="Arial" w:cs="Arial"/>
                <w:noProof/>
              </w:rPr>
              <w:t>Chapter 1: Introduction</w:t>
            </w:r>
            <w:r w:rsidR="0092082A">
              <w:rPr>
                <w:noProof/>
                <w:webHidden/>
              </w:rPr>
              <w:tab/>
            </w:r>
            <w:r w:rsidR="0092082A">
              <w:rPr>
                <w:noProof/>
                <w:webHidden/>
              </w:rPr>
              <w:fldChar w:fldCharType="begin"/>
            </w:r>
            <w:r w:rsidR="0092082A">
              <w:rPr>
                <w:noProof/>
                <w:webHidden/>
              </w:rPr>
              <w:instrText xml:space="preserve"> PAGEREF _Toc220775498 \h </w:instrText>
            </w:r>
            <w:r w:rsidR="0092082A">
              <w:rPr>
                <w:noProof/>
                <w:webHidden/>
              </w:rPr>
            </w:r>
            <w:r w:rsidR="0092082A">
              <w:rPr>
                <w:noProof/>
                <w:webHidden/>
              </w:rPr>
              <w:fldChar w:fldCharType="separate"/>
            </w:r>
            <w:r w:rsidR="0092082A">
              <w:rPr>
                <w:noProof/>
                <w:webHidden/>
              </w:rPr>
              <w:t>10</w:t>
            </w:r>
            <w:r w:rsidR="0092082A">
              <w:rPr>
                <w:noProof/>
                <w:webHidden/>
              </w:rPr>
              <w:fldChar w:fldCharType="end"/>
            </w:r>
          </w:hyperlink>
        </w:p>
        <w:p w14:paraId="6AB6F08D"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499" w:history="1">
            <w:r w:rsidR="0092082A" w:rsidRPr="00D731BA">
              <w:rPr>
                <w:rStyle w:val="Hyperlink"/>
                <w:rFonts w:cs="Arial"/>
                <w:noProof/>
              </w:rPr>
              <w:t>1.1 Background</w:t>
            </w:r>
            <w:r w:rsidR="0092082A">
              <w:rPr>
                <w:noProof/>
                <w:webHidden/>
              </w:rPr>
              <w:tab/>
            </w:r>
            <w:r w:rsidR="0092082A">
              <w:rPr>
                <w:noProof/>
                <w:webHidden/>
              </w:rPr>
              <w:fldChar w:fldCharType="begin"/>
            </w:r>
            <w:r w:rsidR="0092082A">
              <w:rPr>
                <w:noProof/>
                <w:webHidden/>
              </w:rPr>
              <w:instrText xml:space="preserve"> PAGEREF _Toc220775499 \h </w:instrText>
            </w:r>
            <w:r w:rsidR="0092082A">
              <w:rPr>
                <w:noProof/>
                <w:webHidden/>
              </w:rPr>
            </w:r>
            <w:r w:rsidR="0092082A">
              <w:rPr>
                <w:noProof/>
                <w:webHidden/>
              </w:rPr>
              <w:fldChar w:fldCharType="separate"/>
            </w:r>
            <w:r w:rsidR="0092082A">
              <w:rPr>
                <w:noProof/>
                <w:webHidden/>
              </w:rPr>
              <w:t>10</w:t>
            </w:r>
            <w:r w:rsidR="0092082A">
              <w:rPr>
                <w:noProof/>
                <w:webHidden/>
              </w:rPr>
              <w:fldChar w:fldCharType="end"/>
            </w:r>
          </w:hyperlink>
        </w:p>
        <w:p w14:paraId="07374BF6"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00" w:history="1">
            <w:r w:rsidR="0092082A" w:rsidRPr="00D731BA">
              <w:rPr>
                <w:rStyle w:val="Hyperlink"/>
                <w:rFonts w:cs="Arial"/>
                <w:noProof/>
              </w:rPr>
              <w:t>1.2 Statement of Problem</w:t>
            </w:r>
            <w:r w:rsidR="0092082A">
              <w:rPr>
                <w:noProof/>
                <w:webHidden/>
              </w:rPr>
              <w:tab/>
            </w:r>
            <w:r w:rsidR="0092082A">
              <w:rPr>
                <w:noProof/>
                <w:webHidden/>
              </w:rPr>
              <w:fldChar w:fldCharType="begin"/>
            </w:r>
            <w:r w:rsidR="0092082A">
              <w:rPr>
                <w:noProof/>
                <w:webHidden/>
              </w:rPr>
              <w:instrText xml:space="preserve"> PAGEREF _Toc220775500 \h </w:instrText>
            </w:r>
            <w:r w:rsidR="0092082A">
              <w:rPr>
                <w:noProof/>
                <w:webHidden/>
              </w:rPr>
            </w:r>
            <w:r w:rsidR="0092082A">
              <w:rPr>
                <w:noProof/>
                <w:webHidden/>
              </w:rPr>
              <w:fldChar w:fldCharType="separate"/>
            </w:r>
            <w:r w:rsidR="0092082A">
              <w:rPr>
                <w:noProof/>
                <w:webHidden/>
              </w:rPr>
              <w:t>11</w:t>
            </w:r>
            <w:r w:rsidR="0092082A">
              <w:rPr>
                <w:noProof/>
                <w:webHidden/>
              </w:rPr>
              <w:fldChar w:fldCharType="end"/>
            </w:r>
          </w:hyperlink>
        </w:p>
        <w:p w14:paraId="6F69BDB5"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01" w:history="1">
            <w:r w:rsidR="0092082A" w:rsidRPr="00D731BA">
              <w:rPr>
                <w:rStyle w:val="Hyperlink"/>
                <w:rFonts w:cs="Arial"/>
                <w:noProof/>
              </w:rPr>
              <w:t>1.3 Rationale of Research</w:t>
            </w:r>
            <w:r w:rsidR="0092082A">
              <w:rPr>
                <w:noProof/>
                <w:webHidden/>
              </w:rPr>
              <w:tab/>
            </w:r>
            <w:r w:rsidR="0092082A">
              <w:rPr>
                <w:noProof/>
                <w:webHidden/>
              </w:rPr>
              <w:fldChar w:fldCharType="begin"/>
            </w:r>
            <w:r w:rsidR="0092082A">
              <w:rPr>
                <w:noProof/>
                <w:webHidden/>
              </w:rPr>
              <w:instrText xml:space="preserve"> PAGEREF _Toc220775501 \h </w:instrText>
            </w:r>
            <w:r w:rsidR="0092082A">
              <w:rPr>
                <w:noProof/>
                <w:webHidden/>
              </w:rPr>
            </w:r>
            <w:r w:rsidR="0092082A">
              <w:rPr>
                <w:noProof/>
                <w:webHidden/>
              </w:rPr>
              <w:fldChar w:fldCharType="separate"/>
            </w:r>
            <w:r w:rsidR="0092082A">
              <w:rPr>
                <w:noProof/>
                <w:webHidden/>
              </w:rPr>
              <w:t>11</w:t>
            </w:r>
            <w:r w:rsidR="0092082A">
              <w:rPr>
                <w:noProof/>
                <w:webHidden/>
              </w:rPr>
              <w:fldChar w:fldCharType="end"/>
            </w:r>
          </w:hyperlink>
        </w:p>
        <w:p w14:paraId="469FC270"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02" w:history="1">
            <w:r w:rsidR="0092082A" w:rsidRPr="00D731BA">
              <w:rPr>
                <w:rStyle w:val="Hyperlink"/>
                <w:rFonts w:cs="Arial"/>
                <w:noProof/>
              </w:rPr>
              <w:t>1.4 Research Questions</w:t>
            </w:r>
            <w:r w:rsidR="0092082A">
              <w:rPr>
                <w:noProof/>
                <w:webHidden/>
              </w:rPr>
              <w:tab/>
            </w:r>
            <w:r w:rsidR="0092082A">
              <w:rPr>
                <w:noProof/>
                <w:webHidden/>
              </w:rPr>
              <w:fldChar w:fldCharType="begin"/>
            </w:r>
            <w:r w:rsidR="0092082A">
              <w:rPr>
                <w:noProof/>
                <w:webHidden/>
              </w:rPr>
              <w:instrText xml:space="preserve"> PAGEREF _Toc220775502 \h </w:instrText>
            </w:r>
            <w:r w:rsidR="0092082A">
              <w:rPr>
                <w:noProof/>
                <w:webHidden/>
              </w:rPr>
            </w:r>
            <w:r w:rsidR="0092082A">
              <w:rPr>
                <w:noProof/>
                <w:webHidden/>
              </w:rPr>
              <w:fldChar w:fldCharType="separate"/>
            </w:r>
            <w:r w:rsidR="0092082A">
              <w:rPr>
                <w:noProof/>
                <w:webHidden/>
              </w:rPr>
              <w:t>13</w:t>
            </w:r>
            <w:r w:rsidR="0092082A">
              <w:rPr>
                <w:noProof/>
                <w:webHidden/>
              </w:rPr>
              <w:fldChar w:fldCharType="end"/>
            </w:r>
          </w:hyperlink>
        </w:p>
        <w:p w14:paraId="79F31BED"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03" w:history="1">
            <w:r w:rsidR="0092082A" w:rsidRPr="00D731BA">
              <w:rPr>
                <w:rStyle w:val="Hyperlink"/>
                <w:rFonts w:cs="Arial"/>
                <w:noProof/>
              </w:rPr>
              <w:t>1.5 Research Aim</w:t>
            </w:r>
            <w:r w:rsidR="0092082A">
              <w:rPr>
                <w:noProof/>
                <w:webHidden/>
              </w:rPr>
              <w:tab/>
            </w:r>
            <w:r w:rsidR="0092082A">
              <w:rPr>
                <w:noProof/>
                <w:webHidden/>
              </w:rPr>
              <w:fldChar w:fldCharType="begin"/>
            </w:r>
            <w:r w:rsidR="0092082A">
              <w:rPr>
                <w:noProof/>
                <w:webHidden/>
              </w:rPr>
              <w:instrText xml:space="preserve"> PAGEREF _Toc220775503 \h </w:instrText>
            </w:r>
            <w:r w:rsidR="0092082A">
              <w:rPr>
                <w:noProof/>
                <w:webHidden/>
              </w:rPr>
            </w:r>
            <w:r w:rsidR="0092082A">
              <w:rPr>
                <w:noProof/>
                <w:webHidden/>
              </w:rPr>
              <w:fldChar w:fldCharType="separate"/>
            </w:r>
            <w:r w:rsidR="0092082A">
              <w:rPr>
                <w:noProof/>
                <w:webHidden/>
              </w:rPr>
              <w:t>13</w:t>
            </w:r>
            <w:r w:rsidR="0092082A">
              <w:rPr>
                <w:noProof/>
                <w:webHidden/>
              </w:rPr>
              <w:fldChar w:fldCharType="end"/>
            </w:r>
          </w:hyperlink>
        </w:p>
        <w:p w14:paraId="7E8339BF"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04" w:history="1">
            <w:r w:rsidR="0092082A" w:rsidRPr="00D731BA">
              <w:rPr>
                <w:rStyle w:val="Hyperlink"/>
                <w:rFonts w:cs="Arial"/>
                <w:noProof/>
              </w:rPr>
              <w:t>1.6 Research Objectives</w:t>
            </w:r>
            <w:r w:rsidR="0092082A">
              <w:rPr>
                <w:noProof/>
                <w:webHidden/>
              </w:rPr>
              <w:tab/>
            </w:r>
            <w:r w:rsidR="0092082A">
              <w:rPr>
                <w:noProof/>
                <w:webHidden/>
              </w:rPr>
              <w:fldChar w:fldCharType="begin"/>
            </w:r>
            <w:r w:rsidR="0092082A">
              <w:rPr>
                <w:noProof/>
                <w:webHidden/>
              </w:rPr>
              <w:instrText xml:space="preserve"> PAGEREF _Toc220775504 \h </w:instrText>
            </w:r>
            <w:r w:rsidR="0092082A">
              <w:rPr>
                <w:noProof/>
                <w:webHidden/>
              </w:rPr>
            </w:r>
            <w:r w:rsidR="0092082A">
              <w:rPr>
                <w:noProof/>
                <w:webHidden/>
              </w:rPr>
              <w:fldChar w:fldCharType="separate"/>
            </w:r>
            <w:r w:rsidR="0092082A">
              <w:rPr>
                <w:noProof/>
                <w:webHidden/>
              </w:rPr>
              <w:t>13</w:t>
            </w:r>
            <w:r w:rsidR="0092082A">
              <w:rPr>
                <w:noProof/>
                <w:webHidden/>
              </w:rPr>
              <w:fldChar w:fldCharType="end"/>
            </w:r>
          </w:hyperlink>
        </w:p>
        <w:p w14:paraId="0B4B4EE6"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05" w:history="1">
            <w:r w:rsidR="0092082A" w:rsidRPr="00D731BA">
              <w:rPr>
                <w:rStyle w:val="Hyperlink"/>
                <w:rFonts w:cs="Arial"/>
                <w:noProof/>
              </w:rPr>
              <w:t>1.7 Significance of the Study</w:t>
            </w:r>
            <w:r w:rsidR="0092082A">
              <w:rPr>
                <w:noProof/>
                <w:webHidden/>
              </w:rPr>
              <w:tab/>
            </w:r>
            <w:r w:rsidR="0092082A">
              <w:rPr>
                <w:noProof/>
                <w:webHidden/>
              </w:rPr>
              <w:fldChar w:fldCharType="begin"/>
            </w:r>
            <w:r w:rsidR="0092082A">
              <w:rPr>
                <w:noProof/>
                <w:webHidden/>
              </w:rPr>
              <w:instrText xml:space="preserve"> PAGEREF _Toc220775505 \h </w:instrText>
            </w:r>
            <w:r w:rsidR="0092082A">
              <w:rPr>
                <w:noProof/>
                <w:webHidden/>
              </w:rPr>
            </w:r>
            <w:r w:rsidR="0092082A">
              <w:rPr>
                <w:noProof/>
                <w:webHidden/>
              </w:rPr>
              <w:fldChar w:fldCharType="separate"/>
            </w:r>
            <w:r w:rsidR="0092082A">
              <w:rPr>
                <w:noProof/>
                <w:webHidden/>
              </w:rPr>
              <w:t>14</w:t>
            </w:r>
            <w:r w:rsidR="0092082A">
              <w:rPr>
                <w:noProof/>
                <w:webHidden/>
              </w:rPr>
              <w:fldChar w:fldCharType="end"/>
            </w:r>
          </w:hyperlink>
        </w:p>
        <w:p w14:paraId="631E806E"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06" w:history="1">
            <w:r w:rsidR="0092082A" w:rsidRPr="00D731BA">
              <w:rPr>
                <w:rStyle w:val="Hyperlink"/>
                <w:rFonts w:cs="Arial"/>
                <w:noProof/>
              </w:rPr>
              <w:t>1.8 Summary of the Chapter</w:t>
            </w:r>
            <w:r w:rsidR="0092082A">
              <w:rPr>
                <w:noProof/>
                <w:webHidden/>
              </w:rPr>
              <w:tab/>
            </w:r>
            <w:r w:rsidR="0092082A">
              <w:rPr>
                <w:noProof/>
                <w:webHidden/>
              </w:rPr>
              <w:fldChar w:fldCharType="begin"/>
            </w:r>
            <w:r w:rsidR="0092082A">
              <w:rPr>
                <w:noProof/>
                <w:webHidden/>
              </w:rPr>
              <w:instrText xml:space="preserve"> PAGEREF _Toc220775506 \h </w:instrText>
            </w:r>
            <w:r w:rsidR="0092082A">
              <w:rPr>
                <w:noProof/>
                <w:webHidden/>
              </w:rPr>
            </w:r>
            <w:r w:rsidR="0092082A">
              <w:rPr>
                <w:noProof/>
                <w:webHidden/>
              </w:rPr>
              <w:fldChar w:fldCharType="separate"/>
            </w:r>
            <w:r w:rsidR="0092082A">
              <w:rPr>
                <w:noProof/>
                <w:webHidden/>
              </w:rPr>
              <w:t>14</w:t>
            </w:r>
            <w:r w:rsidR="0092082A">
              <w:rPr>
                <w:noProof/>
                <w:webHidden/>
              </w:rPr>
              <w:fldChar w:fldCharType="end"/>
            </w:r>
          </w:hyperlink>
        </w:p>
        <w:p w14:paraId="2431E29D" w14:textId="77777777" w:rsidR="0092082A" w:rsidRDefault="00DC7FC7">
          <w:pPr>
            <w:pStyle w:val="TOC1"/>
            <w:tabs>
              <w:tab w:val="right" w:leader="dot" w:pos="9016"/>
            </w:tabs>
            <w:rPr>
              <w:rFonts w:asciiTheme="minorHAnsi" w:eastAsiaTheme="minorEastAsia" w:hAnsiTheme="minorHAnsi" w:cstheme="minorBidi"/>
              <w:noProof/>
              <w:color w:val="auto"/>
              <w:kern w:val="0"/>
              <w:sz w:val="22"/>
              <w:lang w:eastAsia="en-GB"/>
              <w14:ligatures w14:val="none"/>
            </w:rPr>
          </w:pPr>
          <w:hyperlink w:anchor="_Toc220775507" w:history="1">
            <w:r w:rsidR="0092082A" w:rsidRPr="00D731BA">
              <w:rPr>
                <w:rStyle w:val="Hyperlink"/>
                <w:rFonts w:ascii="Arial" w:hAnsi="Arial" w:cs="Arial"/>
                <w:noProof/>
              </w:rPr>
              <w:t>Chapter 2: Literature Review</w:t>
            </w:r>
            <w:r w:rsidR="0092082A">
              <w:rPr>
                <w:noProof/>
                <w:webHidden/>
              </w:rPr>
              <w:tab/>
            </w:r>
            <w:r w:rsidR="0092082A">
              <w:rPr>
                <w:noProof/>
                <w:webHidden/>
              </w:rPr>
              <w:fldChar w:fldCharType="begin"/>
            </w:r>
            <w:r w:rsidR="0092082A">
              <w:rPr>
                <w:noProof/>
                <w:webHidden/>
              </w:rPr>
              <w:instrText xml:space="preserve"> PAGEREF _Toc220775507 \h </w:instrText>
            </w:r>
            <w:r w:rsidR="0092082A">
              <w:rPr>
                <w:noProof/>
                <w:webHidden/>
              </w:rPr>
            </w:r>
            <w:r w:rsidR="0092082A">
              <w:rPr>
                <w:noProof/>
                <w:webHidden/>
              </w:rPr>
              <w:fldChar w:fldCharType="separate"/>
            </w:r>
            <w:r w:rsidR="0092082A">
              <w:rPr>
                <w:noProof/>
                <w:webHidden/>
              </w:rPr>
              <w:t>16</w:t>
            </w:r>
            <w:r w:rsidR="0092082A">
              <w:rPr>
                <w:noProof/>
                <w:webHidden/>
              </w:rPr>
              <w:fldChar w:fldCharType="end"/>
            </w:r>
          </w:hyperlink>
        </w:p>
        <w:p w14:paraId="28CF7508"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08" w:history="1">
            <w:r w:rsidR="0092082A" w:rsidRPr="00D731BA">
              <w:rPr>
                <w:rStyle w:val="Hyperlink"/>
                <w:rFonts w:cs="Arial"/>
                <w:noProof/>
              </w:rPr>
              <w:t>2.1 Introduction</w:t>
            </w:r>
            <w:r w:rsidR="0092082A">
              <w:rPr>
                <w:noProof/>
                <w:webHidden/>
              </w:rPr>
              <w:tab/>
            </w:r>
            <w:r w:rsidR="0092082A">
              <w:rPr>
                <w:noProof/>
                <w:webHidden/>
              </w:rPr>
              <w:fldChar w:fldCharType="begin"/>
            </w:r>
            <w:r w:rsidR="0092082A">
              <w:rPr>
                <w:noProof/>
                <w:webHidden/>
              </w:rPr>
              <w:instrText xml:space="preserve"> PAGEREF _Toc220775508 \h </w:instrText>
            </w:r>
            <w:r w:rsidR="0092082A">
              <w:rPr>
                <w:noProof/>
                <w:webHidden/>
              </w:rPr>
            </w:r>
            <w:r w:rsidR="0092082A">
              <w:rPr>
                <w:noProof/>
                <w:webHidden/>
              </w:rPr>
              <w:fldChar w:fldCharType="separate"/>
            </w:r>
            <w:r w:rsidR="0092082A">
              <w:rPr>
                <w:noProof/>
                <w:webHidden/>
              </w:rPr>
              <w:t>16</w:t>
            </w:r>
            <w:r w:rsidR="0092082A">
              <w:rPr>
                <w:noProof/>
                <w:webHidden/>
              </w:rPr>
              <w:fldChar w:fldCharType="end"/>
            </w:r>
          </w:hyperlink>
        </w:p>
        <w:p w14:paraId="39C97F23"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09" w:history="1">
            <w:r w:rsidR="0092082A" w:rsidRPr="00D731BA">
              <w:rPr>
                <w:rStyle w:val="Hyperlink"/>
                <w:rFonts w:cs="Arial"/>
                <w:noProof/>
              </w:rPr>
              <w:t>2.2 Hypertension Among Adults Aged 30-50 Years</w:t>
            </w:r>
            <w:r w:rsidR="0092082A">
              <w:rPr>
                <w:noProof/>
                <w:webHidden/>
              </w:rPr>
              <w:tab/>
            </w:r>
            <w:r w:rsidR="0092082A">
              <w:rPr>
                <w:noProof/>
                <w:webHidden/>
              </w:rPr>
              <w:fldChar w:fldCharType="begin"/>
            </w:r>
            <w:r w:rsidR="0092082A">
              <w:rPr>
                <w:noProof/>
                <w:webHidden/>
              </w:rPr>
              <w:instrText xml:space="preserve"> PAGEREF _Toc220775509 \h </w:instrText>
            </w:r>
            <w:r w:rsidR="0092082A">
              <w:rPr>
                <w:noProof/>
                <w:webHidden/>
              </w:rPr>
            </w:r>
            <w:r w:rsidR="0092082A">
              <w:rPr>
                <w:noProof/>
                <w:webHidden/>
              </w:rPr>
              <w:fldChar w:fldCharType="separate"/>
            </w:r>
            <w:r w:rsidR="0092082A">
              <w:rPr>
                <w:noProof/>
                <w:webHidden/>
              </w:rPr>
              <w:t>16</w:t>
            </w:r>
            <w:r w:rsidR="0092082A">
              <w:rPr>
                <w:noProof/>
                <w:webHidden/>
              </w:rPr>
              <w:fldChar w:fldCharType="end"/>
            </w:r>
          </w:hyperlink>
        </w:p>
        <w:p w14:paraId="021F2348"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10" w:history="1">
            <w:r w:rsidR="0092082A" w:rsidRPr="00D731BA">
              <w:rPr>
                <w:rStyle w:val="Hyperlink"/>
                <w:rFonts w:cs="Arial"/>
                <w:noProof/>
              </w:rPr>
              <w:t>2.4 Gap in Literature</w:t>
            </w:r>
            <w:r w:rsidR="0092082A">
              <w:rPr>
                <w:noProof/>
                <w:webHidden/>
              </w:rPr>
              <w:tab/>
            </w:r>
            <w:r w:rsidR="0092082A">
              <w:rPr>
                <w:noProof/>
                <w:webHidden/>
              </w:rPr>
              <w:fldChar w:fldCharType="begin"/>
            </w:r>
            <w:r w:rsidR="0092082A">
              <w:rPr>
                <w:noProof/>
                <w:webHidden/>
              </w:rPr>
              <w:instrText xml:space="preserve"> PAGEREF _Toc220775510 \h </w:instrText>
            </w:r>
            <w:r w:rsidR="0092082A">
              <w:rPr>
                <w:noProof/>
                <w:webHidden/>
              </w:rPr>
            </w:r>
            <w:r w:rsidR="0092082A">
              <w:rPr>
                <w:noProof/>
                <w:webHidden/>
              </w:rPr>
              <w:fldChar w:fldCharType="separate"/>
            </w:r>
            <w:r w:rsidR="0092082A">
              <w:rPr>
                <w:noProof/>
                <w:webHidden/>
              </w:rPr>
              <w:t>21</w:t>
            </w:r>
            <w:r w:rsidR="0092082A">
              <w:rPr>
                <w:noProof/>
                <w:webHidden/>
              </w:rPr>
              <w:fldChar w:fldCharType="end"/>
            </w:r>
          </w:hyperlink>
        </w:p>
        <w:p w14:paraId="7F993228"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11" w:history="1">
            <w:r w:rsidR="0092082A" w:rsidRPr="00D731BA">
              <w:rPr>
                <w:rStyle w:val="Hyperlink"/>
                <w:rFonts w:cs="Arial"/>
                <w:noProof/>
              </w:rPr>
              <w:t>2.5 Theoretical Framework</w:t>
            </w:r>
            <w:r w:rsidR="0092082A">
              <w:rPr>
                <w:noProof/>
                <w:webHidden/>
              </w:rPr>
              <w:tab/>
            </w:r>
            <w:r w:rsidR="0092082A">
              <w:rPr>
                <w:noProof/>
                <w:webHidden/>
              </w:rPr>
              <w:fldChar w:fldCharType="begin"/>
            </w:r>
            <w:r w:rsidR="0092082A">
              <w:rPr>
                <w:noProof/>
                <w:webHidden/>
              </w:rPr>
              <w:instrText xml:space="preserve"> PAGEREF _Toc220775511 \h </w:instrText>
            </w:r>
            <w:r w:rsidR="0092082A">
              <w:rPr>
                <w:noProof/>
                <w:webHidden/>
              </w:rPr>
            </w:r>
            <w:r w:rsidR="0092082A">
              <w:rPr>
                <w:noProof/>
                <w:webHidden/>
              </w:rPr>
              <w:fldChar w:fldCharType="separate"/>
            </w:r>
            <w:r w:rsidR="0092082A">
              <w:rPr>
                <w:noProof/>
                <w:webHidden/>
              </w:rPr>
              <w:t>21</w:t>
            </w:r>
            <w:r w:rsidR="0092082A">
              <w:rPr>
                <w:noProof/>
                <w:webHidden/>
              </w:rPr>
              <w:fldChar w:fldCharType="end"/>
            </w:r>
          </w:hyperlink>
        </w:p>
        <w:p w14:paraId="332620CB"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12" w:history="1">
            <w:r w:rsidR="0092082A" w:rsidRPr="00D731BA">
              <w:rPr>
                <w:rStyle w:val="Hyperlink"/>
                <w:rFonts w:cs="Arial"/>
                <w:noProof/>
              </w:rPr>
              <w:t>2.6 Conceptual Framework</w:t>
            </w:r>
            <w:r w:rsidR="0092082A">
              <w:rPr>
                <w:noProof/>
                <w:webHidden/>
              </w:rPr>
              <w:tab/>
            </w:r>
            <w:r w:rsidR="0092082A">
              <w:rPr>
                <w:noProof/>
                <w:webHidden/>
              </w:rPr>
              <w:fldChar w:fldCharType="begin"/>
            </w:r>
            <w:r w:rsidR="0092082A">
              <w:rPr>
                <w:noProof/>
                <w:webHidden/>
              </w:rPr>
              <w:instrText xml:space="preserve"> PAGEREF _Toc220775512 \h </w:instrText>
            </w:r>
            <w:r w:rsidR="0092082A">
              <w:rPr>
                <w:noProof/>
                <w:webHidden/>
              </w:rPr>
            </w:r>
            <w:r w:rsidR="0092082A">
              <w:rPr>
                <w:noProof/>
                <w:webHidden/>
              </w:rPr>
              <w:fldChar w:fldCharType="separate"/>
            </w:r>
            <w:r w:rsidR="0092082A">
              <w:rPr>
                <w:noProof/>
                <w:webHidden/>
              </w:rPr>
              <w:t>23</w:t>
            </w:r>
            <w:r w:rsidR="0092082A">
              <w:rPr>
                <w:noProof/>
                <w:webHidden/>
              </w:rPr>
              <w:fldChar w:fldCharType="end"/>
            </w:r>
          </w:hyperlink>
        </w:p>
        <w:p w14:paraId="58C4EAAE"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13" w:history="1">
            <w:r w:rsidR="0092082A" w:rsidRPr="00D731BA">
              <w:rPr>
                <w:rStyle w:val="Hyperlink"/>
                <w:rFonts w:cs="Arial"/>
                <w:noProof/>
              </w:rPr>
              <w:t>2.7 Summary of the Chapter</w:t>
            </w:r>
            <w:r w:rsidR="0092082A">
              <w:rPr>
                <w:noProof/>
                <w:webHidden/>
              </w:rPr>
              <w:tab/>
            </w:r>
            <w:r w:rsidR="0092082A">
              <w:rPr>
                <w:noProof/>
                <w:webHidden/>
              </w:rPr>
              <w:fldChar w:fldCharType="begin"/>
            </w:r>
            <w:r w:rsidR="0092082A">
              <w:rPr>
                <w:noProof/>
                <w:webHidden/>
              </w:rPr>
              <w:instrText xml:space="preserve"> PAGEREF _Toc220775513 \h </w:instrText>
            </w:r>
            <w:r w:rsidR="0092082A">
              <w:rPr>
                <w:noProof/>
                <w:webHidden/>
              </w:rPr>
            </w:r>
            <w:r w:rsidR="0092082A">
              <w:rPr>
                <w:noProof/>
                <w:webHidden/>
              </w:rPr>
              <w:fldChar w:fldCharType="separate"/>
            </w:r>
            <w:r w:rsidR="0092082A">
              <w:rPr>
                <w:noProof/>
                <w:webHidden/>
              </w:rPr>
              <w:t>24</w:t>
            </w:r>
            <w:r w:rsidR="0092082A">
              <w:rPr>
                <w:noProof/>
                <w:webHidden/>
              </w:rPr>
              <w:fldChar w:fldCharType="end"/>
            </w:r>
          </w:hyperlink>
        </w:p>
        <w:p w14:paraId="156BF45F" w14:textId="77777777" w:rsidR="0092082A" w:rsidRDefault="00DC7FC7">
          <w:pPr>
            <w:pStyle w:val="TOC1"/>
            <w:tabs>
              <w:tab w:val="right" w:leader="dot" w:pos="9016"/>
            </w:tabs>
            <w:rPr>
              <w:rFonts w:asciiTheme="minorHAnsi" w:eastAsiaTheme="minorEastAsia" w:hAnsiTheme="minorHAnsi" w:cstheme="minorBidi"/>
              <w:noProof/>
              <w:color w:val="auto"/>
              <w:kern w:val="0"/>
              <w:sz w:val="22"/>
              <w:lang w:eastAsia="en-GB"/>
              <w14:ligatures w14:val="none"/>
            </w:rPr>
          </w:pPr>
          <w:hyperlink w:anchor="_Toc220775514" w:history="1">
            <w:r w:rsidR="0092082A" w:rsidRPr="00D731BA">
              <w:rPr>
                <w:rStyle w:val="Hyperlink"/>
                <w:rFonts w:ascii="Arial" w:hAnsi="Arial" w:cs="Arial"/>
                <w:noProof/>
              </w:rPr>
              <w:t>Chapter 3: Method &amp; Methodology</w:t>
            </w:r>
            <w:r w:rsidR="0092082A">
              <w:rPr>
                <w:noProof/>
                <w:webHidden/>
              </w:rPr>
              <w:tab/>
            </w:r>
            <w:r w:rsidR="0092082A">
              <w:rPr>
                <w:noProof/>
                <w:webHidden/>
              </w:rPr>
              <w:fldChar w:fldCharType="begin"/>
            </w:r>
            <w:r w:rsidR="0092082A">
              <w:rPr>
                <w:noProof/>
                <w:webHidden/>
              </w:rPr>
              <w:instrText xml:space="preserve"> PAGEREF _Toc220775514 \h </w:instrText>
            </w:r>
            <w:r w:rsidR="0092082A">
              <w:rPr>
                <w:noProof/>
                <w:webHidden/>
              </w:rPr>
            </w:r>
            <w:r w:rsidR="0092082A">
              <w:rPr>
                <w:noProof/>
                <w:webHidden/>
              </w:rPr>
              <w:fldChar w:fldCharType="separate"/>
            </w:r>
            <w:r w:rsidR="0092082A">
              <w:rPr>
                <w:noProof/>
                <w:webHidden/>
              </w:rPr>
              <w:t>25</w:t>
            </w:r>
            <w:r w:rsidR="0092082A">
              <w:rPr>
                <w:noProof/>
                <w:webHidden/>
              </w:rPr>
              <w:fldChar w:fldCharType="end"/>
            </w:r>
          </w:hyperlink>
        </w:p>
        <w:p w14:paraId="698AAE36"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15" w:history="1">
            <w:r w:rsidR="0092082A" w:rsidRPr="00D731BA">
              <w:rPr>
                <w:rStyle w:val="Hyperlink"/>
                <w:rFonts w:cs="Arial"/>
                <w:noProof/>
              </w:rPr>
              <w:t>3.1 Introduction</w:t>
            </w:r>
            <w:r w:rsidR="0092082A">
              <w:rPr>
                <w:noProof/>
                <w:webHidden/>
              </w:rPr>
              <w:tab/>
            </w:r>
            <w:r w:rsidR="0092082A">
              <w:rPr>
                <w:noProof/>
                <w:webHidden/>
              </w:rPr>
              <w:fldChar w:fldCharType="begin"/>
            </w:r>
            <w:r w:rsidR="0092082A">
              <w:rPr>
                <w:noProof/>
                <w:webHidden/>
              </w:rPr>
              <w:instrText xml:space="preserve"> PAGEREF _Toc220775515 \h </w:instrText>
            </w:r>
            <w:r w:rsidR="0092082A">
              <w:rPr>
                <w:noProof/>
                <w:webHidden/>
              </w:rPr>
            </w:r>
            <w:r w:rsidR="0092082A">
              <w:rPr>
                <w:noProof/>
                <w:webHidden/>
              </w:rPr>
              <w:fldChar w:fldCharType="separate"/>
            </w:r>
            <w:r w:rsidR="0092082A">
              <w:rPr>
                <w:noProof/>
                <w:webHidden/>
              </w:rPr>
              <w:t>25</w:t>
            </w:r>
            <w:r w:rsidR="0092082A">
              <w:rPr>
                <w:noProof/>
                <w:webHidden/>
              </w:rPr>
              <w:fldChar w:fldCharType="end"/>
            </w:r>
          </w:hyperlink>
        </w:p>
        <w:p w14:paraId="084A3552"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16" w:history="1">
            <w:r w:rsidR="0092082A" w:rsidRPr="00D731BA">
              <w:rPr>
                <w:rStyle w:val="Hyperlink"/>
                <w:rFonts w:cs="Arial"/>
                <w:noProof/>
              </w:rPr>
              <w:t>3.2 Research Philosophy</w:t>
            </w:r>
            <w:r w:rsidR="0092082A">
              <w:rPr>
                <w:noProof/>
                <w:webHidden/>
              </w:rPr>
              <w:tab/>
            </w:r>
            <w:r w:rsidR="0092082A">
              <w:rPr>
                <w:noProof/>
                <w:webHidden/>
              </w:rPr>
              <w:fldChar w:fldCharType="begin"/>
            </w:r>
            <w:r w:rsidR="0092082A">
              <w:rPr>
                <w:noProof/>
                <w:webHidden/>
              </w:rPr>
              <w:instrText xml:space="preserve"> PAGEREF _Toc220775516 \h </w:instrText>
            </w:r>
            <w:r w:rsidR="0092082A">
              <w:rPr>
                <w:noProof/>
                <w:webHidden/>
              </w:rPr>
            </w:r>
            <w:r w:rsidR="0092082A">
              <w:rPr>
                <w:noProof/>
                <w:webHidden/>
              </w:rPr>
              <w:fldChar w:fldCharType="separate"/>
            </w:r>
            <w:r w:rsidR="0092082A">
              <w:rPr>
                <w:noProof/>
                <w:webHidden/>
              </w:rPr>
              <w:t>25</w:t>
            </w:r>
            <w:r w:rsidR="0092082A">
              <w:rPr>
                <w:noProof/>
                <w:webHidden/>
              </w:rPr>
              <w:fldChar w:fldCharType="end"/>
            </w:r>
          </w:hyperlink>
        </w:p>
        <w:p w14:paraId="21EC4D41"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17" w:history="1">
            <w:r w:rsidR="0092082A" w:rsidRPr="00D731BA">
              <w:rPr>
                <w:rStyle w:val="Hyperlink"/>
                <w:rFonts w:cs="Arial"/>
                <w:noProof/>
              </w:rPr>
              <w:t>3.3 Research Approach</w:t>
            </w:r>
            <w:r w:rsidR="0092082A">
              <w:rPr>
                <w:noProof/>
                <w:webHidden/>
              </w:rPr>
              <w:tab/>
            </w:r>
            <w:r w:rsidR="0092082A">
              <w:rPr>
                <w:noProof/>
                <w:webHidden/>
              </w:rPr>
              <w:fldChar w:fldCharType="begin"/>
            </w:r>
            <w:r w:rsidR="0092082A">
              <w:rPr>
                <w:noProof/>
                <w:webHidden/>
              </w:rPr>
              <w:instrText xml:space="preserve"> PAGEREF _Toc220775517 \h </w:instrText>
            </w:r>
            <w:r w:rsidR="0092082A">
              <w:rPr>
                <w:noProof/>
                <w:webHidden/>
              </w:rPr>
            </w:r>
            <w:r w:rsidR="0092082A">
              <w:rPr>
                <w:noProof/>
                <w:webHidden/>
              </w:rPr>
              <w:fldChar w:fldCharType="separate"/>
            </w:r>
            <w:r w:rsidR="0092082A">
              <w:rPr>
                <w:noProof/>
                <w:webHidden/>
              </w:rPr>
              <w:t>25</w:t>
            </w:r>
            <w:r w:rsidR="0092082A">
              <w:rPr>
                <w:noProof/>
                <w:webHidden/>
              </w:rPr>
              <w:fldChar w:fldCharType="end"/>
            </w:r>
          </w:hyperlink>
        </w:p>
        <w:p w14:paraId="015C6E84"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18" w:history="1">
            <w:r w:rsidR="0092082A" w:rsidRPr="00D731BA">
              <w:rPr>
                <w:rStyle w:val="Hyperlink"/>
                <w:rFonts w:cs="Arial"/>
                <w:noProof/>
              </w:rPr>
              <w:t>3.4 Research Strategy</w:t>
            </w:r>
            <w:r w:rsidR="0092082A">
              <w:rPr>
                <w:noProof/>
                <w:webHidden/>
              </w:rPr>
              <w:tab/>
            </w:r>
            <w:r w:rsidR="0092082A">
              <w:rPr>
                <w:noProof/>
                <w:webHidden/>
              </w:rPr>
              <w:fldChar w:fldCharType="begin"/>
            </w:r>
            <w:r w:rsidR="0092082A">
              <w:rPr>
                <w:noProof/>
                <w:webHidden/>
              </w:rPr>
              <w:instrText xml:space="preserve"> PAGEREF _Toc220775518 \h </w:instrText>
            </w:r>
            <w:r w:rsidR="0092082A">
              <w:rPr>
                <w:noProof/>
                <w:webHidden/>
              </w:rPr>
            </w:r>
            <w:r w:rsidR="0092082A">
              <w:rPr>
                <w:noProof/>
                <w:webHidden/>
              </w:rPr>
              <w:fldChar w:fldCharType="separate"/>
            </w:r>
            <w:r w:rsidR="0092082A">
              <w:rPr>
                <w:noProof/>
                <w:webHidden/>
              </w:rPr>
              <w:t>26</w:t>
            </w:r>
            <w:r w:rsidR="0092082A">
              <w:rPr>
                <w:noProof/>
                <w:webHidden/>
              </w:rPr>
              <w:fldChar w:fldCharType="end"/>
            </w:r>
          </w:hyperlink>
        </w:p>
        <w:p w14:paraId="52085E65"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19" w:history="1">
            <w:r w:rsidR="0092082A" w:rsidRPr="00D731BA">
              <w:rPr>
                <w:rStyle w:val="Hyperlink"/>
                <w:rFonts w:cs="Arial"/>
                <w:noProof/>
              </w:rPr>
              <w:t>3.5 Study Design</w:t>
            </w:r>
            <w:r w:rsidR="0092082A">
              <w:rPr>
                <w:noProof/>
                <w:webHidden/>
              </w:rPr>
              <w:tab/>
            </w:r>
            <w:r w:rsidR="0092082A">
              <w:rPr>
                <w:noProof/>
                <w:webHidden/>
              </w:rPr>
              <w:fldChar w:fldCharType="begin"/>
            </w:r>
            <w:r w:rsidR="0092082A">
              <w:rPr>
                <w:noProof/>
                <w:webHidden/>
              </w:rPr>
              <w:instrText xml:space="preserve"> PAGEREF _Toc220775519 \h </w:instrText>
            </w:r>
            <w:r w:rsidR="0092082A">
              <w:rPr>
                <w:noProof/>
                <w:webHidden/>
              </w:rPr>
            </w:r>
            <w:r w:rsidR="0092082A">
              <w:rPr>
                <w:noProof/>
                <w:webHidden/>
              </w:rPr>
              <w:fldChar w:fldCharType="separate"/>
            </w:r>
            <w:r w:rsidR="0092082A">
              <w:rPr>
                <w:noProof/>
                <w:webHidden/>
              </w:rPr>
              <w:t>26</w:t>
            </w:r>
            <w:r w:rsidR="0092082A">
              <w:rPr>
                <w:noProof/>
                <w:webHidden/>
              </w:rPr>
              <w:fldChar w:fldCharType="end"/>
            </w:r>
          </w:hyperlink>
        </w:p>
        <w:p w14:paraId="261A3B7C"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20" w:history="1">
            <w:r w:rsidR="0092082A" w:rsidRPr="00D731BA">
              <w:rPr>
                <w:rStyle w:val="Hyperlink"/>
                <w:rFonts w:cs="Arial"/>
                <w:noProof/>
              </w:rPr>
              <w:t>3.6 Method of Data Collection</w:t>
            </w:r>
            <w:r w:rsidR="0092082A">
              <w:rPr>
                <w:noProof/>
                <w:webHidden/>
              </w:rPr>
              <w:tab/>
            </w:r>
            <w:r w:rsidR="0092082A">
              <w:rPr>
                <w:noProof/>
                <w:webHidden/>
              </w:rPr>
              <w:fldChar w:fldCharType="begin"/>
            </w:r>
            <w:r w:rsidR="0092082A">
              <w:rPr>
                <w:noProof/>
                <w:webHidden/>
              </w:rPr>
              <w:instrText xml:space="preserve"> PAGEREF _Toc220775520 \h </w:instrText>
            </w:r>
            <w:r w:rsidR="0092082A">
              <w:rPr>
                <w:noProof/>
                <w:webHidden/>
              </w:rPr>
            </w:r>
            <w:r w:rsidR="0092082A">
              <w:rPr>
                <w:noProof/>
                <w:webHidden/>
              </w:rPr>
              <w:fldChar w:fldCharType="separate"/>
            </w:r>
            <w:r w:rsidR="0092082A">
              <w:rPr>
                <w:noProof/>
                <w:webHidden/>
              </w:rPr>
              <w:t>26</w:t>
            </w:r>
            <w:r w:rsidR="0092082A">
              <w:rPr>
                <w:noProof/>
                <w:webHidden/>
              </w:rPr>
              <w:fldChar w:fldCharType="end"/>
            </w:r>
          </w:hyperlink>
        </w:p>
        <w:p w14:paraId="5768CD7A"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21" w:history="1">
            <w:r w:rsidR="0092082A" w:rsidRPr="00D731BA">
              <w:rPr>
                <w:rStyle w:val="Hyperlink"/>
                <w:rFonts w:cs="Arial"/>
                <w:noProof/>
              </w:rPr>
              <w:t>3.7 Search Strategy</w:t>
            </w:r>
            <w:r w:rsidR="0092082A">
              <w:rPr>
                <w:noProof/>
                <w:webHidden/>
              </w:rPr>
              <w:tab/>
            </w:r>
            <w:r w:rsidR="0092082A">
              <w:rPr>
                <w:noProof/>
                <w:webHidden/>
              </w:rPr>
              <w:fldChar w:fldCharType="begin"/>
            </w:r>
            <w:r w:rsidR="0092082A">
              <w:rPr>
                <w:noProof/>
                <w:webHidden/>
              </w:rPr>
              <w:instrText xml:space="preserve"> PAGEREF _Toc220775521 \h </w:instrText>
            </w:r>
            <w:r w:rsidR="0092082A">
              <w:rPr>
                <w:noProof/>
                <w:webHidden/>
              </w:rPr>
            </w:r>
            <w:r w:rsidR="0092082A">
              <w:rPr>
                <w:noProof/>
                <w:webHidden/>
              </w:rPr>
              <w:fldChar w:fldCharType="separate"/>
            </w:r>
            <w:r w:rsidR="0092082A">
              <w:rPr>
                <w:noProof/>
                <w:webHidden/>
              </w:rPr>
              <w:t>27</w:t>
            </w:r>
            <w:r w:rsidR="0092082A">
              <w:rPr>
                <w:noProof/>
                <w:webHidden/>
              </w:rPr>
              <w:fldChar w:fldCharType="end"/>
            </w:r>
          </w:hyperlink>
        </w:p>
        <w:p w14:paraId="6A9F9B75"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22" w:history="1">
            <w:r w:rsidR="0092082A" w:rsidRPr="00D731BA">
              <w:rPr>
                <w:rStyle w:val="Hyperlink"/>
                <w:rFonts w:cs="Arial"/>
                <w:noProof/>
              </w:rPr>
              <w:t>3.8 PICO Analysis</w:t>
            </w:r>
            <w:r w:rsidR="0092082A">
              <w:rPr>
                <w:noProof/>
                <w:webHidden/>
              </w:rPr>
              <w:tab/>
            </w:r>
            <w:r w:rsidR="0092082A">
              <w:rPr>
                <w:noProof/>
                <w:webHidden/>
              </w:rPr>
              <w:fldChar w:fldCharType="begin"/>
            </w:r>
            <w:r w:rsidR="0092082A">
              <w:rPr>
                <w:noProof/>
                <w:webHidden/>
              </w:rPr>
              <w:instrText xml:space="preserve"> PAGEREF _Toc220775522 \h </w:instrText>
            </w:r>
            <w:r w:rsidR="0092082A">
              <w:rPr>
                <w:noProof/>
                <w:webHidden/>
              </w:rPr>
            </w:r>
            <w:r w:rsidR="0092082A">
              <w:rPr>
                <w:noProof/>
                <w:webHidden/>
              </w:rPr>
              <w:fldChar w:fldCharType="separate"/>
            </w:r>
            <w:r w:rsidR="0092082A">
              <w:rPr>
                <w:noProof/>
                <w:webHidden/>
              </w:rPr>
              <w:t>27</w:t>
            </w:r>
            <w:r w:rsidR="0092082A">
              <w:rPr>
                <w:noProof/>
                <w:webHidden/>
              </w:rPr>
              <w:fldChar w:fldCharType="end"/>
            </w:r>
          </w:hyperlink>
        </w:p>
        <w:p w14:paraId="081BC50E"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23" w:history="1">
            <w:r w:rsidR="0092082A" w:rsidRPr="00D731BA">
              <w:rPr>
                <w:rStyle w:val="Hyperlink"/>
                <w:rFonts w:cs="Arial"/>
                <w:noProof/>
              </w:rPr>
              <w:t>3.9 Database Search Procedures</w:t>
            </w:r>
            <w:r w:rsidR="0092082A">
              <w:rPr>
                <w:noProof/>
                <w:webHidden/>
              </w:rPr>
              <w:tab/>
            </w:r>
            <w:r w:rsidR="0092082A">
              <w:rPr>
                <w:noProof/>
                <w:webHidden/>
              </w:rPr>
              <w:fldChar w:fldCharType="begin"/>
            </w:r>
            <w:r w:rsidR="0092082A">
              <w:rPr>
                <w:noProof/>
                <w:webHidden/>
              </w:rPr>
              <w:instrText xml:space="preserve"> PAGEREF _Toc220775523 \h </w:instrText>
            </w:r>
            <w:r w:rsidR="0092082A">
              <w:rPr>
                <w:noProof/>
                <w:webHidden/>
              </w:rPr>
            </w:r>
            <w:r w:rsidR="0092082A">
              <w:rPr>
                <w:noProof/>
                <w:webHidden/>
              </w:rPr>
              <w:fldChar w:fldCharType="separate"/>
            </w:r>
            <w:r w:rsidR="0092082A">
              <w:rPr>
                <w:noProof/>
                <w:webHidden/>
              </w:rPr>
              <w:t>27</w:t>
            </w:r>
            <w:r w:rsidR="0092082A">
              <w:rPr>
                <w:noProof/>
                <w:webHidden/>
              </w:rPr>
              <w:fldChar w:fldCharType="end"/>
            </w:r>
          </w:hyperlink>
        </w:p>
        <w:p w14:paraId="2C634CA1"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24" w:history="1">
            <w:r w:rsidR="0092082A" w:rsidRPr="00D731BA">
              <w:rPr>
                <w:rStyle w:val="Hyperlink"/>
                <w:rFonts w:cs="Arial"/>
                <w:noProof/>
              </w:rPr>
              <w:t>3.10 Inclusion/Exclusion</w:t>
            </w:r>
            <w:r w:rsidR="0092082A">
              <w:rPr>
                <w:noProof/>
                <w:webHidden/>
              </w:rPr>
              <w:tab/>
            </w:r>
            <w:r w:rsidR="0092082A">
              <w:rPr>
                <w:noProof/>
                <w:webHidden/>
              </w:rPr>
              <w:fldChar w:fldCharType="begin"/>
            </w:r>
            <w:r w:rsidR="0092082A">
              <w:rPr>
                <w:noProof/>
                <w:webHidden/>
              </w:rPr>
              <w:instrText xml:space="preserve"> PAGEREF _Toc220775524 \h </w:instrText>
            </w:r>
            <w:r w:rsidR="0092082A">
              <w:rPr>
                <w:noProof/>
                <w:webHidden/>
              </w:rPr>
            </w:r>
            <w:r w:rsidR="0092082A">
              <w:rPr>
                <w:noProof/>
                <w:webHidden/>
              </w:rPr>
              <w:fldChar w:fldCharType="separate"/>
            </w:r>
            <w:r w:rsidR="0092082A">
              <w:rPr>
                <w:noProof/>
                <w:webHidden/>
              </w:rPr>
              <w:t>28</w:t>
            </w:r>
            <w:r w:rsidR="0092082A">
              <w:rPr>
                <w:noProof/>
                <w:webHidden/>
              </w:rPr>
              <w:fldChar w:fldCharType="end"/>
            </w:r>
          </w:hyperlink>
        </w:p>
        <w:p w14:paraId="787F8C35"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25" w:history="1">
            <w:r w:rsidR="0092082A" w:rsidRPr="00D731BA">
              <w:rPr>
                <w:rStyle w:val="Hyperlink"/>
                <w:rFonts w:cs="Arial"/>
                <w:noProof/>
              </w:rPr>
              <w:t>3.11 Summary</w:t>
            </w:r>
            <w:r w:rsidR="0092082A">
              <w:rPr>
                <w:noProof/>
                <w:webHidden/>
              </w:rPr>
              <w:tab/>
            </w:r>
            <w:r w:rsidR="0092082A">
              <w:rPr>
                <w:noProof/>
                <w:webHidden/>
              </w:rPr>
              <w:fldChar w:fldCharType="begin"/>
            </w:r>
            <w:r w:rsidR="0092082A">
              <w:rPr>
                <w:noProof/>
                <w:webHidden/>
              </w:rPr>
              <w:instrText xml:space="preserve"> PAGEREF _Toc220775525 \h </w:instrText>
            </w:r>
            <w:r w:rsidR="0092082A">
              <w:rPr>
                <w:noProof/>
                <w:webHidden/>
              </w:rPr>
            </w:r>
            <w:r w:rsidR="0092082A">
              <w:rPr>
                <w:noProof/>
                <w:webHidden/>
              </w:rPr>
              <w:fldChar w:fldCharType="separate"/>
            </w:r>
            <w:r w:rsidR="0092082A">
              <w:rPr>
                <w:noProof/>
                <w:webHidden/>
              </w:rPr>
              <w:t>29</w:t>
            </w:r>
            <w:r w:rsidR="0092082A">
              <w:rPr>
                <w:noProof/>
                <w:webHidden/>
              </w:rPr>
              <w:fldChar w:fldCharType="end"/>
            </w:r>
          </w:hyperlink>
        </w:p>
        <w:p w14:paraId="5032D7A5"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26" w:history="1">
            <w:r w:rsidR="0092082A" w:rsidRPr="00D731BA">
              <w:rPr>
                <w:rStyle w:val="Hyperlink"/>
                <w:rFonts w:cs="Arial"/>
                <w:noProof/>
              </w:rPr>
              <w:t>3.12 PRISMA Chart</w:t>
            </w:r>
            <w:r w:rsidR="0092082A">
              <w:rPr>
                <w:noProof/>
                <w:webHidden/>
              </w:rPr>
              <w:tab/>
            </w:r>
            <w:r w:rsidR="0092082A">
              <w:rPr>
                <w:noProof/>
                <w:webHidden/>
              </w:rPr>
              <w:fldChar w:fldCharType="begin"/>
            </w:r>
            <w:r w:rsidR="0092082A">
              <w:rPr>
                <w:noProof/>
                <w:webHidden/>
              </w:rPr>
              <w:instrText xml:space="preserve"> PAGEREF _Toc220775526 \h </w:instrText>
            </w:r>
            <w:r w:rsidR="0092082A">
              <w:rPr>
                <w:noProof/>
                <w:webHidden/>
              </w:rPr>
            </w:r>
            <w:r w:rsidR="0092082A">
              <w:rPr>
                <w:noProof/>
                <w:webHidden/>
              </w:rPr>
              <w:fldChar w:fldCharType="separate"/>
            </w:r>
            <w:r w:rsidR="0092082A">
              <w:rPr>
                <w:noProof/>
                <w:webHidden/>
              </w:rPr>
              <w:t>30</w:t>
            </w:r>
            <w:r w:rsidR="0092082A">
              <w:rPr>
                <w:noProof/>
                <w:webHidden/>
              </w:rPr>
              <w:fldChar w:fldCharType="end"/>
            </w:r>
          </w:hyperlink>
        </w:p>
        <w:p w14:paraId="4987C1A9"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27" w:history="1">
            <w:r w:rsidR="0092082A" w:rsidRPr="00D731BA">
              <w:rPr>
                <w:rStyle w:val="Hyperlink"/>
                <w:rFonts w:cs="Arial"/>
                <w:noProof/>
              </w:rPr>
              <w:t>3.13 Quality Assessment</w:t>
            </w:r>
            <w:r w:rsidR="0092082A">
              <w:rPr>
                <w:noProof/>
                <w:webHidden/>
              </w:rPr>
              <w:tab/>
            </w:r>
            <w:r w:rsidR="0092082A">
              <w:rPr>
                <w:noProof/>
                <w:webHidden/>
              </w:rPr>
              <w:fldChar w:fldCharType="begin"/>
            </w:r>
            <w:r w:rsidR="0092082A">
              <w:rPr>
                <w:noProof/>
                <w:webHidden/>
              </w:rPr>
              <w:instrText xml:space="preserve"> PAGEREF _Toc220775527 \h </w:instrText>
            </w:r>
            <w:r w:rsidR="0092082A">
              <w:rPr>
                <w:noProof/>
                <w:webHidden/>
              </w:rPr>
            </w:r>
            <w:r w:rsidR="0092082A">
              <w:rPr>
                <w:noProof/>
                <w:webHidden/>
              </w:rPr>
              <w:fldChar w:fldCharType="separate"/>
            </w:r>
            <w:r w:rsidR="0092082A">
              <w:rPr>
                <w:noProof/>
                <w:webHidden/>
              </w:rPr>
              <w:t>31</w:t>
            </w:r>
            <w:r w:rsidR="0092082A">
              <w:rPr>
                <w:noProof/>
                <w:webHidden/>
              </w:rPr>
              <w:fldChar w:fldCharType="end"/>
            </w:r>
          </w:hyperlink>
        </w:p>
        <w:p w14:paraId="781D5FBC"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28" w:history="1">
            <w:r w:rsidR="0092082A" w:rsidRPr="00D731BA">
              <w:rPr>
                <w:rStyle w:val="Hyperlink"/>
                <w:rFonts w:cs="Arial"/>
                <w:noProof/>
              </w:rPr>
              <w:t>3.14 Data Characteristics</w:t>
            </w:r>
            <w:r w:rsidR="0092082A">
              <w:rPr>
                <w:noProof/>
                <w:webHidden/>
              </w:rPr>
              <w:tab/>
            </w:r>
            <w:r w:rsidR="0092082A">
              <w:rPr>
                <w:noProof/>
                <w:webHidden/>
              </w:rPr>
              <w:fldChar w:fldCharType="begin"/>
            </w:r>
            <w:r w:rsidR="0092082A">
              <w:rPr>
                <w:noProof/>
                <w:webHidden/>
              </w:rPr>
              <w:instrText xml:space="preserve"> PAGEREF _Toc220775528 \h </w:instrText>
            </w:r>
            <w:r w:rsidR="0092082A">
              <w:rPr>
                <w:noProof/>
                <w:webHidden/>
              </w:rPr>
            </w:r>
            <w:r w:rsidR="0092082A">
              <w:rPr>
                <w:noProof/>
                <w:webHidden/>
              </w:rPr>
              <w:fldChar w:fldCharType="separate"/>
            </w:r>
            <w:r w:rsidR="0092082A">
              <w:rPr>
                <w:noProof/>
                <w:webHidden/>
              </w:rPr>
              <w:t>33</w:t>
            </w:r>
            <w:r w:rsidR="0092082A">
              <w:rPr>
                <w:noProof/>
                <w:webHidden/>
              </w:rPr>
              <w:fldChar w:fldCharType="end"/>
            </w:r>
          </w:hyperlink>
        </w:p>
        <w:p w14:paraId="19EEAC5B"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29" w:history="1">
            <w:r w:rsidR="0092082A" w:rsidRPr="00D731BA">
              <w:rPr>
                <w:rStyle w:val="Hyperlink"/>
                <w:rFonts w:cs="Arial"/>
                <w:noProof/>
              </w:rPr>
              <w:t>3.15 Data Synthesis</w:t>
            </w:r>
            <w:r w:rsidR="0092082A">
              <w:rPr>
                <w:noProof/>
                <w:webHidden/>
              </w:rPr>
              <w:tab/>
            </w:r>
            <w:r w:rsidR="0092082A">
              <w:rPr>
                <w:noProof/>
                <w:webHidden/>
              </w:rPr>
              <w:fldChar w:fldCharType="begin"/>
            </w:r>
            <w:r w:rsidR="0092082A">
              <w:rPr>
                <w:noProof/>
                <w:webHidden/>
              </w:rPr>
              <w:instrText xml:space="preserve"> PAGEREF _Toc220775529 \h </w:instrText>
            </w:r>
            <w:r w:rsidR="0092082A">
              <w:rPr>
                <w:noProof/>
                <w:webHidden/>
              </w:rPr>
            </w:r>
            <w:r w:rsidR="0092082A">
              <w:rPr>
                <w:noProof/>
                <w:webHidden/>
              </w:rPr>
              <w:fldChar w:fldCharType="separate"/>
            </w:r>
            <w:r w:rsidR="0092082A">
              <w:rPr>
                <w:noProof/>
                <w:webHidden/>
              </w:rPr>
              <w:t>36</w:t>
            </w:r>
            <w:r w:rsidR="0092082A">
              <w:rPr>
                <w:noProof/>
                <w:webHidden/>
              </w:rPr>
              <w:fldChar w:fldCharType="end"/>
            </w:r>
          </w:hyperlink>
        </w:p>
        <w:p w14:paraId="7456D8AD" w14:textId="77777777" w:rsidR="0092082A" w:rsidRDefault="00DC7FC7">
          <w:pPr>
            <w:pStyle w:val="TOC3"/>
            <w:tabs>
              <w:tab w:val="right" w:leader="dot" w:pos="9016"/>
            </w:tabs>
            <w:rPr>
              <w:rFonts w:asciiTheme="minorHAnsi" w:hAnsiTheme="minorHAnsi"/>
              <w:noProof/>
              <w:kern w:val="0"/>
              <w:lang w:eastAsia="en-GB"/>
              <w14:ligatures w14:val="none"/>
            </w:rPr>
          </w:pPr>
          <w:hyperlink w:anchor="_Toc220775530" w:history="1">
            <w:r w:rsidR="0092082A" w:rsidRPr="00D731BA">
              <w:rPr>
                <w:rStyle w:val="Hyperlink"/>
                <w:rFonts w:ascii="Arial" w:hAnsi="Arial" w:cs="Arial"/>
                <w:noProof/>
              </w:rPr>
              <w:t>3.15.1 Data Management</w:t>
            </w:r>
            <w:r w:rsidR="0092082A">
              <w:rPr>
                <w:noProof/>
                <w:webHidden/>
              </w:rPr>
              <w:tab/>
            </w:r>
            <w:r w:rsidR="0092082A">
              <w:rPr>
                <w:noProof/>
                <w:webHidden/>
              </w:rPr>
              <w:fldChar w:fldCharType="begin"/>
            </w:r>
            <w:r w:rsidR="0092082A">
              <w:rPr>
                <w:noProof/>
                <w:webHidden/>
              </w:rPr>
              <w:instrText xml:space="preserve"> PAGEREF _Toc220775530 \h </w:instrText>
            </w:r>
            <w:r w:rsidR="0092082A">
              <w:rPr>
                <w:noProof/>
                <w:webHidden/>
              </w:rPr>
            </w:r>
            <w:r w:rsidR="0092082A">
              <w:rPr>
                <w:noProof/>
                <w:webHidden/>
              </w:rPr>
              <w:fldChar w:fldCharType="separate"/>
            </w:r>
            <w:r w:rsidR="0092082A">
              <w:rPr>
                <w:noProof/>
                <w:webHidden/>
              </w:rPr>
              <w:t>36</w:t>
            </w:r>
            <w:r w:rsidR="0092082A">
              <w:rPr>
                <w:noProof/>
                <w:webHidden/>
              </w:rPr>
              <w:fldChar w:fldCharType="end"/>
            </w:r>
          </w:hyperlink>
        </w:p>
        <w:p w14:paraId="42C358D6"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31" w:history="1">
            <w:r w:rsidR="0092082A" w:rsidRPr="00D731BA">
              <w:rPr>
                <w:rStyle w:val="Hyperlink"/>
                <w:rFonts w:cs="Arial"/>
                <w:noProof/>
              </w:rPr>
              <w:t>3.16 Ethical Consideration</w:t>
            </w:r>
            <w:r w:rsidR="0092082A">
              <w:rPr>
                <w:noProof/>
                <w:webHidden/>
              </w:rPr>
              <w:tab/>
            </w:r>
            <w:r w:rsidR="0092082A">
              <w:rPr>
                <w:noProof/>
                <w:webHidden/>
              </w:rPr>
              <w:fldChar w:fldCharType="begin"/>
            </w:r>
            <w:r w:rsidR="0092082A">
              <w:rPr>
                <w:noProof/>
                <w:webHidden/>
              </w:rPr>
              <w:instrText xml:space="preserve"> PAGEREF _Toc220775531 \h </w:instrText>
            </w:r>
            <w:r w:rsidR="0092082A">
              <w:rPr>
                <w:noProof/>
                <w:webHidden/>
              </w:rPr>
            </w:r>
            <w:r w:rsidR="0092082A">
              <w:rPr>
                <w:noProof/>
                <w:webHidden/>
              </w:rPr>
              <w:fldChar w:fldCharType="separate"/>
            </w:r>
            <w:r w:rsidR="0092082A">
              <w:rPr>
                <w:noProof/>
                <w:webHidden/>
              </w:rPr>
              <w:t>36</w:t>
            </w:r>
            <w:r w:rsidR="0092082A">
              <w:rPr>
                <w:noProof/>
                <w:webHidden/>
              </w:rPr>
              <w:fldChar w:fldCharType="end"/>
            </w:r>
          </w:hyperlink>
        </w:p>
        <w:p w14:paraId="5B33EA79"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32" w:history="1">
            <w:r w:rsidR="0092082A" w:rsidRPr="00D731BA">
              <w:rPr>
                <w:rStyle w:val="Hyperlink"/>
                <w:rFonts w:cs="Arial"/>
                <w:noProof/>
              </w:rPr>
              <w:t>3.17 Research Limitations</w:t>
            </w:r>
            <w:r w:rsidR="0092082A">
              <w:rPr>
                <w:noProof/>
                <w:webHidden/>
              </w:rPr>
              <w:tab/>
            </w:r>
            <w:r w:rsidR="0092082A">
              <w:rPr>
                <w:noProof/>
                <w:webHidden/>
              </w:rPr>
              <w:fldChar w:fldCharType="begin"/>
            </w:r>
            <w:r w:rsidR="0092082A">
              <w:rPr>
                <w:noProof/>
                <w:webHidden/>
              </w:rPr>
              <w:instrText xml:space="preserve"> PAGEREF _Toc220775532 \h </w:instrText>
            </w:r>
            <w:r w:rsidR="0092082A">
              <w:rPr>
                <w:noProof/>
                <w:webHidden/>
              </w:rPr>
            </w:r>
            <w:r w:rsidR="0092082A">
              <w:rPr>
                <w:noProof/>
                <w:webHidden/>
              </w:rPr>
              <w:fldChar w:fldCharType="separate"/>
            </w:r>
            <w:r w:rsidR="0092082A">
              <w:rPr>
                <w:noProof/>
                <w:webHidden/>
              </w:rPr>
              <w:t>37</w:t>
            </w:r>
            <w:r w:rsidR="0092082A">
              <w:rPr>
                <w:noProof/>
                <w:webHidden/>
              </w:rPr>
              <w:fldChar w:fldCharType="end"/>
            </w:r>
          </w:hyperlink>
        </w:p>
        <w:p w14:paraId="71B710E6" w14:textId="77777777" w:rsidR="0092082A" w:rsidRDefault="00DC7FC7">
          <w:pPr>
            <w:pStyle w:val="TOC1"/>
            <w:tabs>
              <w:tab w:val="right" w:leader="dot" w:pos="9016"/>
            </w:tabs>
            <w:rPr>
              <w:rFonts w:asciiTheme="minorHAnsi" w:eastAsiaTheme="minorEastAsia" w:hAnsiTheme="minorHAnsi" w:cstheme="minorBidi"/>
              <w:noProof/>
              <w:color w:val="auto"/>
              <w:kern w:val="0"/>
              <w:sz w:val="22"/>
              <w:lang w:eastAsia="en-GB"/>
              <w14:ligatures w14:val="none"/>
            </w:rPr>
          </w:pPr>
          <w:hyperlink w:anchor="_Toc220775533" w:history="1">
            <w:r w:rsidR="0092082A" w:rsidRPr="00D731BA">
              <w:rPr>
                <w:rStyle w:val="Hyperlink"/>
                <w:rFonts w:ascii="Arial" w:hAnsi="Arial" w:cs="Arial"/>
                <w:noProof/>
              </w:rPr>
              <w:t>Chapter 4: Results</w:t>
            </w:r>
            <w:r w:rsidR="0092082A">
              <w:rPr>
                <w:noProof/>
                <w:webHidden/>
              </w:rPr>
              <w:tab/>
            </w:r>
            <w:r w:rsidR="0092082A">
              <w:rPr>
                <w:noProof/>
                <w:webHidden/>
              </w:rPr>
              <w:fldChar w:fldCharType="begin"/>
            </w:r>
            <w:r w:rsidR="0092082A">
              <w:rPr>
                <w:noProof/>
                <w:webHidden/>
              </w:rPr>
              <w:instrText xml:space="preserve"> PAGEREF _Toc220775533 \h </w:instrText>
            </w:r>
            <w:r w:rsidR="0092082A">
              <w:rPr>
                <w:noProof/>
                <w:webHidden/>
              </w:rPr>
            </w:r>
            <w:r w:rsidR="0092082A">
              <w:rPr>
                <w:noProof/>
                <w:webHidden/>
              </w:rPr>
              <w:fldChar w:fldCharType="separate"/>
            </w:r>
            <w:r w:rsidR="0092082A">
              <w:rPr>
                <w:noProof/>
                <w:webHidden/>
              </w:rPr>
              <w:t>38</w:t>
            </w:r>
            <w:r w:rsidR="0092082A">
              <w:rPr>
                <w:noProof/>
                <w:webHidden/>
              </w:rPr>
              <w:fldChar w:fldCharType="end"/>
            </w:r>
          </w:hyperlink>
        </w:p>
        <w:p w14:paraId="17104BCE"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34" w:history="1">
            <w:r w:rsidR="0092082A" w:rsidRPr="00D731BA">
              <w:rPr>
                <w:rStyle w:val="Hyperlink"/>
                <w:rFonts w:cs="Arial"/>
                <w:noProof/>
              </w:rPr>
              <w:t>4.1 Introduction</w:t>
            </w:r>
            <w:r w:rsidR="0092082A">
              <w:rPr>
                <w:noProof/>
                <w:webHidden/>
              </w:rPr>
              <w:tab/>
            </w:r>
            <w:r w:rsidR="0092082A">
              <w:rPr>
                <w:noProof/>
                <w:webHidden/>
              </w:rPr>
              <w:fldChar w:fldCharType="begin"/>
            </w:r>
            <w:r w:rsidR="0092082A">
              <w:rPr>
                <w:noProof/>
                <w:webHidden/>
              </w:rPr>
              <w:instrText xml:space="preserve"> PAGEREF _Toc220775534 \h </w:instrText>
            </w:r>
            <w:r w:rsidR="0092082A">
              <w:rPr>
                <w:noProof/>
                <w:webHidden/>
              </w:rPr>
            </w:r>
            <w:r w:rsidR="0092082A">
              <w:rPr>
                <w:noProof/>
                <w:webHidden/>
              </w:rPr>
              <w:fldChar w:fldCharType="separate"/>
            </w:r>
            <w:r w:rsidR="0092082A">
              <w:rPr>
                <w:noProof/>
                <w:webHidden/>
              </w:rPr>
              <w:t>38</w:t>
            </w:r>
            <w:r w:rsidR="0092082A">
              <w:rPr>
                <w:noProof/>
                <w:webHidden/>
              </w:rPr>
              <w:fldChar w:fldCharType="end"/>
            </w:r>
          </w:hyperlink>
        </w:p>
        <w:p w14:paraId="6738E83D"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35" w:history="1">
            <w:r w:rsidR="0092082A" w:rsidRPr="00D731BA">
              <w:rPr>
                <w:rStyle w:val="Hyperlink"/>
                <w:rFonts w:cs="Arial"/>
                <w:noProof/>
              </w:rPr>
              <w:t>4.2 Systematic Search of Database</w:t>
            </w:r>
            <w:r w:rsidR="0092082A">
              <w:rPr>
                <w:noProof/>
                <w:webHidden/>
              </w:rPr>
              <w:tab/>
            </w:r>
            <w:r w:rsidR="0092082A">
              <w:rPr>
                <w:noProof/>
                <w:webHidden/>
              </w:rPr>
              <w:fldChar w:fldCharType="begin"/>
            </w:r>
            <w:r w:rsidR="0092082A">
              <w:rPr>
                <w:noProof/>
                <w:webHidden/>
              </w:rPr>
              <w:instrText xml:space="preserve"> PAGEREF _Toc220775535 \h </w:instrText>
            </w:r>
            <w:r w:rsidR="0092082A">
              <w:rPr>
                <w:noProof/>
                <w:webHidden/>
              </w:rPr>
            </w:r>
            <w:r w:rsidR="0092082A">
              <w:rPr>
                <w:noProof/>
                <w:webHidden/>
              </w:rPr>
              <w:fldChar w:fldCharType="separate"/>
            </w:r>
            <w:r w:rsidR="0092082A">
              <w:rPr>
                <w:noProof/>
                <w:webHidden/>
              </w:rPr>
              <w:t>38</w:t>
            </w:r>
            <w:r w:rsidR="0092082A">
              <w:rPr>
                <w:noProof/>
                <w:webHidden/>
              </w:rPr>
              <w:fldChar w:fldCharType="end"/>
            </w:r>
          </w:hyperlink>
        </w:p>
        <w:p w14:paraId="0D32542A"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36" w:history="1">
            <w:r w:rsidR="0092082A" w:rsidRPr="00D731BA">
              <w:rPr>
                <w:rStyle w:val="Hyperlink"/>
                <w:rFonts w:cs="Arial"/>
                <w:noProof/>
              </w:rPr>
              <w:t>4.3 Characteristics of Studies</w:t>
            </w:r>
            <w:r w:rsidR="0092082A">
              <w:rPr>
                <w:noProof/>
                <w:webHidden/>
              </w:rPr>
              <w:tab/>
            </w:r>
            <w:r w:rsidR="0092082A">
              <w:rPr>
                <w:noProof/>
                <w:webHidden/>
              </w:rPr>
              <w:fldChar w:fldCharType="begin"/>
            </w:r>
            <w:r w:rsidR="0092082A">
              <w:rPr>
                <w:noProof/>
                <w:webHidden/>
              </w:rPr>
              <w:instrText xml:space="preserve"> PAGEREF _Toc220775536 \h </w:instrText>
            </w:r>
            <w:r w:rsidR="0092082A">
              <w:rPr>
                <w:noProof/>
                <w:webHidden/>
              </w:rPr>
            </w:r>
            <w:r w:rsidR="0092082A">
              <w:rPr>
                <w:noProof/>
                <w:webHidden/>
              </w:rPr>
              <w:fldChar w:fldCharType="separate"/>
            </w:r>
            <w:r w:rsidR="0092082A">
              <w:rPr>
                <w:noProof/>
                <w:webHidden/>
              </w:rPr>
              <w:t>40</w:t>
            </w:r>
            <w:r w:rsidR="0092082A">
              <w:rPr>
                <w:noProof/>
                <w:webHidden/>
              </w:rPr>
              <w:fldChar w:fldCharType="end"/>
            </w:r>
          </w:hyperlink>
        </w:p>
        <w:p w14:paraId="5ED3873A"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37" w:history="1">
            <w:r w:rsidR="0092082A" w:rsidRPr="00D731BA">
              <w:rPr>
                <w:rStyle w:val="Hyperlink"/>
                <w:rFonts w:cs="Arial"/>
                <w:noProof/>
              </w:rPr>
              <w:t>4.4 Data Extraction/Synthesis</w:t>
            </w:r>
            <w:r w:rsidR="0092082A">
              <w:rPr>
                <w:noProof/>
                <w:webHidden/>
              </w:rPr>
              <w:tab/>
            </w:r>
            <w:r w:rsidR="0092082A">
              <w:rPr>
                <w:noProof/>
                <w:webHidden/>
              </w:rPr>
              <w:fldChar w:fldCharType="begin"/>
            </w:r>
            <w:r w:rsidR="0092082A">
              <w:rPr>
                <w:noProof/>
                <w:webHidden/>
              </w:rPr>
              <w:instrText xml:space="preserve"> PAGEREF _Toc220775537 \h </w:instrText>
            </w:r>
            <w:r w:rsidR="0092082A">
              <w:rPr>
                <w:noProof/>
                <w:webHidden/>
              </w:rPr>
            </w:r>
            <w:r w:rsidR="0092082A">
              <w:rPr>
                <w:noProof/>
                <w:webHidden/>
              </w:rPr>
              <w:fldChar w:fldCharType="separate"/>
            </w:r>
            <w:r w:rsidR="0092082A">
              <w:rPr>
                <w:noProof/>
                <w:webHidden/>
              </w:rPr>
              <w:t>52</w:t>
            </w:r>
            <w:r w:rsidR="0092082A">
              <w:rPr>
                <w:noProof/>
                <w:webHidden/>
              </w:rPr>
              <w:fldChar w:fldCharType="end"/>
            </w:r>
          </w:hyperlink>
        </w:p>
        <w:p w14:paraId="73F7B035"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38" w:history="1">
            <w:r w:rsidR="0092082A" w:rsidRPr="00D731BA">
              <w:rPr>
                <w:rStyle w:val="Hyperlink"/>
                <w:rFonts w:cs="Arial"/>
                <w:noProof/>
              </w:rPr>
              <w:t>4.5 Summary of Main Findings</w:t>
            </w:r>
            <w:r w:rsidR="0092082A">
              <w:rPr>
                <w:noProof/>
                <w:webHidden/>
              </w:rPr>
              <w:tab/>
            </w:r>
            <w:r w:rsidR="0092082A">
              <w:rPr>
                <w:noProof/>
                <w:webHidden/>
              </w:rPr>
              <w:fldChar w:fldCharType="begin"/>
            </w:r>
            <w:r w:rsidR="0092082A">
              <w:rPr>
                <w:noProof/>
                <w:webHidden/>
              </w:rPr>
              <w:instrText xml:space="preserve"> PAGEREF _Toc220775538 \h </w:instrText>
            </w:r>
            <w:r w:rsidR="0092082A">
              <w:rPr>
                <w:noProof/>
                <w:webHidden/>
              </w:rPr>
            </w:r>
            <w:r w:rsidR="0092082A">
              <w:rPr>
                <w:noProof/>
                <w:webHidden/>
              </w:rPr>
              <w:fldChar w:fldCharType="separate"/>
            </w:r>
            <w:r w:rsidR="0092082A">
              <w:rPr>
                <w:noProof/>
                <w:webHidden/>
              </w:rPr>
              <w:t>55</w:t>
            </w:r>
            <w:r w:rsidR="0092082A">
              <w:rPr>
                <w:noProof/>
                <w:webHidden/>
              </w:rPr>
              <w:fldChar w:fldCharType="end"/>
            </w:r>
          </w:hyperlink>
        </w:p>
        <w:p w14:paraId="002FCFED"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39" w:history="1">
            <w:r w:rsidR="0092082A" w:rsidRPr="00D731BA">
              <w:rPr>
                <w:rStyle w:val="Hyperlink"/>
                <w:rFonts w:cs="Arial"/>
                <w:noProof/>
              </w:rPr>
              <w:t>4.6 Summary of the Chapter</w:t>
            </w:r>
            <w:r w:rsidR="0092082A">
              <w:rPr>
                <w:noProof/>
                <w:webHidden/>
              </w:rPr>
              <w:tab/>
            </w:r>
            <w:r w:rsidR="0092082A">
              <w:rPr>
                <w:noProof/>
                <w:webHidden/>
              </w:rPr>
              <w:fldChar w:fldCharType="begin"/>
            </w:r>
            <w:r w:rsidR="0092082A">
              <w:rPr>
                <w:noProof/>
                <w:webHidden/>
              </w:rPr>
              <w:instrText xml:space="preserve"> PAGEREF _Toc220775539 \h </w:instrText>
            </w:r>
            <w:r w:rsidR="0092082A">
              <w:rPr>
                <w:noProof/>
                <w:webHidden/>
              </w:rPr>
            </w:r>
            <w:r w:rsidR="0092082A">
              <w:rPr>
                <w:noProof/>
                <w:webHidden/>
              </w:rPr>
              <w:fldChar w:fldCharType="separate"/>
            </w:r>
            <w:r w:rsidR="0092082A">
              <w:rPr>
                <w:noProof/>
                <w:webHidden/>
              </w:rPr>
              <w:t>58</w:t>
            </w:r>
            <w:r w:rsidR="0092082A">
              <w:rPr>
                <w:noProof/>
                <w:webHidden/>
              </w:rPr>
              <w:fldChar w:fldCharType="end"/>
            </w:r>
          </w:hyperlink>
        </w:p>
        <w:p w14:paraId="45487583" w14:textId="77777777" w:rsidR="0092082A" w:rsidRDefault="00DC7FC7">
          <w:pPr>
            <w:pStyle w:val="TOC1"/>
            <w:tabs>
              <w:tab w:val="right" w:leader="dot" w:pos="9016"/>
            </w:tabs>
            <w:rPr>
              <w:rFonts w:asciiTheme="minorHAnsi" w:eastAsiaTheme="minorEastAsia" w:hAnsiTheme="minorHAnsi" w:cstheme="minorBidi"/>
              <w:noProof/>
              <w:color w:val="auto"/>
              <w:kern w:val="0"/>
              <w:sz w:val="22"/>
              <w:lang w:eastAsia="en-GB"/>
              <w14:ligatures w14:val="none"/>
            </w:rPr>
          </w:pPr>
          <w:hyperlink w:anchor="_Toc220775540" w:history="1">
            <w:r w:rsidR="0092082A" w:rsidRPr="00D731BA">
              <w:rPr>
                <w:rStyle w:val="Hyperlink"/>
                <w:rFonts w:ascii="Arial" w:hAnsi="Arial" w:cs="Arial"/>
                <w:noProof/>
              </w:rPr>
              <w:t>Chapter 5: Discussion and Conclusion</w:t>
            </w:r>
            <w:r w:rsidR="0092082A">
              <w:rPr>
                <w:noProof/>
                <w:webHidden/>
              </w:rPr>
              <w:tab/>
            </w:r>
            <w:r w:rsidR="0092082A">
              <w:rPr>
                <w:noProof/>
                <w:webHidden/>
              </w:rPr>
              <w:fldChar w:fldCharType="begin"/>
            </w:r>
            <w:r w:rsidR="0092082A">
              <w:rPr>
                <w:noProof/>
                <w:webHidden/>
              </w:rPr>
              <w:instrText xml:space="preserve"> PAGEREF _Toc220775540 \h </w:instrText>
            </w:r>
            <w:r w:rsidR="0092082A">
              <w:rPr>
                <w:noProof/>
                <w:webHidden/>
              </w:rPr>
            </w:r>
            <w:r w:rsidR="0092082A">
              <w:rPr>
                <w:noProof/>
                <w:webHidden/>
              </w:rPr>
              <w:fldChar w:fldCharType="separate"/>
            </w:r>
            <w:r w:rsidR="0092082A">
              <w:rPr>
                <w:noProof/>
                <w:webHidden/>
              </w:rPr>
              <w:t>60</w:t>
            </w:r>
            <w:r w:rsidR="0092082A">
              <w:rPr>
                <w:noProof/>
                <w:webHidden/>
              </w:rPr>
              <w:fldChar w:fldCharType="end"/>
            </w:r>
          </w:hyperlink>
        </w:p>
        <w:p w14:paraId="07D10833"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41" w:history="1">
            <w:r w:rsidR="0092082A" w:rsidRPr="00D731BA">
              <w:rPr>
                <w:rStyle w:val="Hyperlink"/>
                <w:rFonts w:cs="Arial"/>
                <w:noProof/>
              </w:rPr>
              <w:t>5.1 Introduction</w:t>
            </w:r>
            <w:r w:rsidR="0092082A">
              <w:rPr>
                <w:noProof/>
                <w:webHidden/>
              </w:rPr>
              <w:tab/>
            </w:r>
            <w:r w:rsidR="0092082A">
              <w:rPr>
                <w:noProof/>
                <w:webHidden/>
              </w:rPr>
              <w:fldChar w:fldCharType="begin"/>
            </w:r>
            <w:r w:rsidR="0092082A">
              <w:rPr>
                <w:noProof/>
                <w:webHidden/>
              </w:rPr>
              <w:instrText xml:space="preserve"> PAGEREF _Toc220775541 \h </w:instrText>
            </w:r>
            <w:r w:rsidR="0092082A">
              <w:rPr>
                <w:noProof/>
                <w:webHidden/>
              </w:rPr>
            </w:r>
            <w:r w:rsidR="0092082A">
              <w:rPr>
                <w:noProof/>
                <w:webHidden/>
              </w:rPr>
              <w:fldChar w:fldCharType="separate"/>
            </w:r>
            <w:r w:rsidR="0092082A">
              <w:rPr>
                <w:noProof/>
                <w:webHidden/>
              </w:rPr>
              <w:t>60</w:t>
            </w:r>
            <w:r w:rsidR="0092082A">
              <w:rPr>
                <w:noProof/>
                <w:webHidden/>
              </w:rPr>
              <w:fldChar w:fldCharType="end"/>
            </w:r>
          </w:hyperlink>
        </w:p>
        <w:p w14:paraId="793433B6"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42" w:history="1">
            <w:r w:rsidR="0092082A" w:rsidRPr="00D731BA">
              <w:rPr>
                <w:rStyle w:val="Hyperlink"/>
                <w:rFonts w:cs="Arial"/>
                <w:noProof/>
              </w:rPr>
              <w:t>5.2 Discussion</w:t>
            </w:r>
            <w:r w:rsidR="0092082A">
              <w:rPr>
                <w:noProof/>
                <w:webHidden/>
              </w:rPr>
              <w:tab/>
            </w:r>
            <w:r w:rsidR="0092082A">
              <w:rPr>
                <w:noProof/>
                <w:webHidden/>
              </w:rPr>
              <w:fldChar w:fldCharType="begin"/>
            </w:r>
            <w:r w:rsidR="0092082A">
              <w:rPr>
                <w:noProof/>
                <w:webHidden/>
              </w:rPr>
              <w:instrText xml:space="preserve"> PAGEREF _Toc220775542 \h </w:instrText>
            </w:r>
            <w:r w:rsidR="0092082A">
              <w:rPr>
                <w:noProof/>
                <w:webHidden/>
              </w:rPr>
            </w:r>
            <w:r w:rsidR="0092082A">
              <w:rPr>
                <w:noProof/>
                <w:webHidden/>
              </w:rPr>
              <w:fldChar w:fldCharType="separate"/>
            </w:r>
            <w:r w:rsidR="0092082A">
              <w:rPr>
                <w:noProof/>
                <w:webHidden/>
              </w:rPr>
              <w:t>60</w:t>
            </w:r>
            <w:r w:rsidR="0092082A">
              <w:rPr>
                <w:noProof/>
                <w:webHidden/>
              </w:rPr>
              <w:fldChar w:fldCharType="end"/>
            </w:r>
          </w:hyperlink>
        </w:p>
        <w:p w14:paraId="62B0CD3E" w14:textId="77777777" w:rsidR="0092082A" w:rsidRDefault="00DC7FC7">
          <w:pPr>
            <w:pStyle w:val="TOC3"/>
            <w:tabs>
              <w:tab w:val="right" w:leader="dot" w:pos="9016"/>
            </w:tabs>
            <w:rPr>
              <w:rFonts w:asciiTheme="minorHAnsi" w:hAnsiTheme="minorHAnsi"/>
              <w:noProof/>
              <w:kern w:val="0"/>
              <w:lang w:eastAsia="en-GB"/>
              <w14:ligatures w14:val="none"/>
            </w:rPr>
          </w:pPr>
          <w:hyperlink w:anchor="_Toc220775543" w:history="1">
            <w:r w:rsidR="0092082A" w:rsidRPr="00D731BA">
              <w:rPr>
                <w:rStyle w:val="Hyperlink"/>
                <w:rFonts w:ascii="Arial" w:hAnsi="Arial" w:cs="Arial"/>
                <w:noProof/>
              </w:rPr>
              <w:t>Theme 1: Reasons for Hypertension among the UK low-income communities aged 30-50 years</w:t>
            </w:r>
            <w:r w:rsidR="0092082A">
              <w:rPr>
                <w:noProof/>
                <w:webHidden/>
              </w:rPr>
              <w:tab/>
            </w:r>
            <w:r w:rsidR="0092082A">
              <w:rPr>
                <w:noProof/>
                <w:webHidden/>
              </w:rPr>
              <w:fldChar w:fldCharType="begin"/>
            </w:r>
            <w:r w:rsidR="0092082A">
              <w:rPr>
                <w:noProof/>
                <w:webHidden/>
              </w:rPr>
              <w:instrText xml:space="preserve"> PAGEREF _Toc220775543 \h </w:instrText>
            </w:r>
            <w:r w:rsidR="0092082A">
              <w:rPr>
                <w:noProof/>
                <w:webHidden/>
              </w:rPr>
            </w:r>
            <w:r w:rsidR="0092082A">
              <w:rPr>
                <w:noProof/>
                <w:webHidden/>
              </w:rPr>
              <w:fldChar w:fldCharType="separate"/>
            </w:r>
            <w:r w:rsidR="0092082A">
              <w:rPr>
                <w:noProof/>
                <w:webHidden/>
              </w:rPr>
              <w:t>60</w:t>
            </w:r>
            <w:r w:rsidR="0092082A">
              <w:rPr>
                <w:noProof/>
                <w:webHidden/>
              </w:rPr>
              <w:fldChar w:fldCharType="end"/>
            </w:r>
          </w:hyperlink>
        </w:p>
        <w:p w14:paraId="33BEB4BE" w14:textId="77777777" w:rsidR="0092082A" w:rsidRDefault="00DC7FC7">
          <w:pPr>
            <w:pStyle w:val="TOC3"/>
            <w:tabs>
              <w:tab w:val="right" w:leader="dot" w:pos="9016"/>
            </w:tabs>
            <w:rPr>
              <w:rFonts w:asciiTheme="minorHAnsi" w:hAnsiTheme="minorHAnsi"/>
              <w:noProof/>
              <w:kern w:val="0"/>
              <w:lang w:eastAsia="en-GB"/>
              <w14:ligatures w14:val="none"/>
            </w:rPr>
          </w:pPr>
          <w:hyperlink w:anchor="_Toc220775544" w:history="1">
            <w:r w:rsidR="0092082A" w:rsidRPr="00D731BA">
              <w:rPr>
                <w:rStyle w:val="Hyperlink"/>
                <w:rFonts w:ascii="Arial" w:hAnsi="Arial" w:cs="Arial"/>
                <w:noProof/>
              </w:rPr>
              <w:t>Theme 2: Roles of CBIs for managing hypertension among adults of 30-50years</w:t>
            </w:r>
            <w:r w:rsidR="0092082A">
              <w:rPr>
                <w:noProof/>
                <w:webHidden/>
              </w:rPr>
              <w:tab/>
            </w:r>
            <w:r w:rsidR="0092082A">
              <w:rPr>
                <w:noProof/>
                <w:webHidden/>
              </w:rPr>
              <w:fldChar w:fldCharType="begin"/>
            </w:r>
            <w:r w:rsidR="0092082A">
              <w:rPr>
                <w:noProof/>
                <w:webHidden/>
              </w:rPr>
              <w:instrText xml:space="preserve"> PAGEREF _Toc220775544 \h </w:instrText>
            </w:r>
            <w:r w:rsidR="0092082A">
              <w:rPr>
                <w:noProof/>
                <w:webHidden/>
              </w:rPr>
            </w:r>
            <w:r w:rsidR="0092082A">
              <w:rPr>
                <w:noProof/>
                <w:webHidden/>
              </w:rPr>
              <w:fldChar w:fldCharType="separate"/>
            </w:r>
            <w:r w:rsidR="0092082A">
              <w:rPr>
                <w:noProof/>
                <w:webHidden/>
              </w:rPr>
              <w:t>60</w:t>
            </w:r>
            <w:r w:rsidR="0092082A">
              <w:rPr>
                <w:noProof/>
                <w:webHidden/>
              </w:rPr>
              <w:fldChar w:fldCharType="end"/>
            </w:r>
          </w:hyperlink>
        </w:p>
        <w:p w14:paraId="3628A21C" w14:textId="77777777" w:rsidR="0092082A" w:rsidRDefault="00DC7FC7">
          <w:pPr>
            <w:pStyle w:val="TOC3"/>
            <w:tabs>
              <w:tab w:val="right" w:leader="dot" w:pos="9016"/>
            </w:tabs>
            <w:rPr>
              <w:rFonts w:asciiTheme="minorHAnsi" w:hAnsiTheme="minorHAnsi"/>
              <w:noProof/>
              <w:kern w:val="0"/>
              <w:lang w:eastAsia="en-GB"/>
              <w14:ligatures w14:val="none"/>
            </w:rPr>
          </w:pPr>
          <w:hyperlink w:anchor="_Toc220775545" w:history="1">
            <w:r w:rsidR="0092082A" w:rsidRPr="00D731BA">
              <w:rPr>
                <w:rStyle w:val="Hyperlink"/>
                <w:rFonts w:ascii="Arial" w:hAnsi="Arial" w:cs="Arial"/>
                <w:noProof/>
              </w:rPr>
              <w:t>Theme 3: Effectiveness of CBMs to protect adults with hypertension</w:t>
            </w:r>
            <w:r w:rsidR="0092082A">
              <w:rPr>
                <w:noProof/>
                <w:webHidden/>
              </w:rPr>
              <w:tab/>
            </w:r>
            <w:r w:rsidR="0092082A">
              <w:rPr>
                <w:noProof/>
                <w:webHidden/>
              </w:rPr>
              <w:fldChar w:fldCharType="begin"/>
            </w:r>
            <w:r w:rsidR="0092082A">
              <w:rPr>
                <w:noProof/>
                <w:webHidden/>
              </w:rPr>
              <w:instrText xml:space="preserve"> PAGEREF _Toc220775545 \h </w:instrText>
            </w:r>
            <w:r w:rsidR="0092082A">
              <w:rPr>
                <w:noProof/>
                <w:webHidden/>
              </w:rPr>
            </w:r>
            <w:r w:rsidR="0092082A">
              <w:rPr>
                <w:noProof/>
                <w:webHidden/>
              </w:rPr>
              <w:fldChar w:fldCharType="separate"/>
            </w:r>
            <w:r w:rsidR="0092082A">
              <w:rPr>
                <w:noProof/>
                <w:webHidden/>
              </w:rPr>
              <w:t>61</w:t>
            </w:r>
            <w:r w:rsidR="0092082A">
              <w:rPr>
                <w:noProof/>
                <w:webHidden/>
              </w:rPr>
              <w:fldChar w:fldCharType="end"/>
            </w:r>
          </w:hyperlink>
        </w:p>
        <w:p w14:paraId="4FDFD1C8"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46" w:history="1">
            <w:r w:rsidR="0092082A" w:rsidRPr="00D731BA">
              <w:rPr>
                <w:rStyle w:val="Hyperlink"/>
                <w:rFonts w:cs="Arial"/>
                <w:noProof/>
              </w:rPr>
              <w:t>5.3 Implications and Further Research Needs</w:t>
            </w:r>
            <w:r w:rsidR="0092082A">
              <w:rPr>
                <w:noProof/>
                <w:webHidden/>
              </w:rPr>
              <w:tab/>
            </w:r>
            <w:r w:rsidR="0092082A">
              <w:rPr>
                <w:noProof/>
                <w:webHidden/>
              </w:rPr>
              <w:fldChar w:fldCharType="begin"/>
            </w:r>
            <w:r w:rsidR="0092082A">
              <w:rPr>
                <w:noProof/>
                <w:webHidden/>
              </w:rPr>
              <w:instrText xml:space="preserve"> PAGEREF _Toc220775546 \h </w:instrText>
            </w:r>
            <w:r w:rsidR="0092082A">
              <w:rPr>
                <w:noProof/>
                <w:webHidden/>
              </w:rPr>
            </w:r>
            <w:r w:rsidR="0092082A">
              <w:rPr>
                <w:noProof/>
                <w:webHidden/>
              </w:rPr>
              <w:fldChar w:fldCharType="separate"/>
            </w:r>
            <w:r w:rsidR="0092082A">
              <w:rPr>
                <w:noProof/>
                <w:webHidden/>
              </w:rPr>
              <w:t>61</w:t>
            </w:r>
            <w:r w:rsidR="0092082A">
              <w:rPr>
                <w:noProof/>
                <w:webHidden/>
              </w:rPr>
              <w:fldChar w:fldCharType="end"/>
            </w:r>
          </w:hyperlink>
        </w:p>
        <w:p w14:paraId="587FB5AE"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47" w:history="1">
            <w:r w:rsidR="0092082A" w:rsidRPr="00D731BA">
              <w:rPr>
                <w:rStyle w:val="Hyperlink"/>
                <w:rFonts w:cs="Arial"/>
                <w:noProof/>
              </w:rPr>
              <w:t>5.4 Strengths and Limitations</w:t>
            </w:r>
            <w:r w:rsidR="0092082A">
              <w:rPr>
                <w:noProof/>
                <w:webHidden/>
              </w:rPr>
              <w:tab/>
            </w:r>
            <w:r w:rsidR="0092082A">
              <w:rPr>
                <w:noProof/>
                <w:webHidden/>
              </w:rPr>
              <w:fldChar w:fldCharType="begin"/>
            </w:r>
            <w:r w:rsidR="0092082A">
              <w:rPr>
                <w:noProof/>
                <w:webHidden/>
              </w:rPr>
              <w:instrText xml:space="preserve"> PAGEREF _Toc220775547 \h </w:instrText>
            </w:r>
            <w:r w:rsidR="0092082A">
              <w:rPr>
                <w:noProof/>
                <w:webHidden/>
              </w:rPr>
            </w:r>
            <w:r w:rsidR="0092082A">
              <w:rPr>
                <w:noProof/>
                <w:webHidden/>
              </w:rPr>
              <w:fldChar w:fldCharType="separate"/>
            </w:r>
            <w:r w:rsidR="0092082A">
              <w:rPr>
                <w:noProof/>
                <w:webHidden/>
              </w:rPr>
              <w:t>62</w:t>
            </w:r>
            <w:r w:rsidR="0092082A">
              <w:rPr>
                <w:noProof/>
                <w:webHidden/>
              </w:rPr>
              <w:fldChar w:fldCharType="end"/>
            </w:r>
          </w:hyperlink>
        </w:p>
        <w:p w14:paraId="3669ADC0"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48" w:history="1">
            <w:r w:rsidR="0092082A" w:rsidRPr="00D731BA">
              <w:rPr>
                <w:rStyle w:val="Hyperlink"/>
                <w:rFonts w:cs="Arial"/>
                <w:noProof/>
              </w:rPr>
              <w:t>5.5 Conclusion</w:t>
            </w:r>
            <w:r w:rsidR="0092082A">
              <w:rPr>
                <w:noProof/>
                <w:webHidden/>
              </w:rPr>
              <w:tab/>
            </w:r>
            <w:r w:rsidR="0092082A">
              <w:rPr>
                <w:noProof/>
                <w:webHidden/>
              </w:rPr>
              <w:fldChar w:fldCharType="begin"/>
            </w:r>
            <w:r w:rsidR="0092082A">
              <w:rPr>
                <w:noProof/>
                <w:webHidden/>
              </w:rPr>
              <w:instrText xml:space="preserve"> PAGEREF _Toc220775548 \h </w:instrText>
            </w:r>
            <w:r w:rsidR="0092082A">
              <w:rPr>
                <w:noProof/>
                <w:webHidden/>
              </w:rPr>
            </w:r>
            <w:r w:rsidR="0092082A">
              <w:rPr>
                <w:noProof/>
                <w:webHidden/>
              </w:rPr>
              <w:fldChar w:fldCharType="separate"/>
            </w:r>
            <w:r w:rsidR="0092082A">
              <w:rPr>
                <w:noProof/>
                <w:webHidden/>
              </w:rPr>
              <w:t>62</w:t>
            </w:r>
            <w:r w:rsidR="0092082A">
              <w:rPr>
                <w:noProof/>
                <w:webHidden/>
              </w:rPr>
              <w:fldChar w:fldCharType="end"/>
            </w:r>
          </w:hyperlink>
        </w:p>
        <w:p w14:paraId="0F3B7AEA" w14:textId="77777777" w:rsidR="0092082A" w:rsidRDefault="00DC7FC7">
          <w:pPr>
            <w:pStyle w:val="TOC2"/>
            <w:tabs>
              <w:tab w:val="right" w:leader="dot" w:pos="9016"/>
            </w:tabs>
            <w:rPr>
              <w:rFonts w:asciiTheme="minorHAnsi" w:hAnsiTheme="minorHAnsi"/>
              <w:noProof/>
              <w:kern w:val="0"/>
              <w:lang w:eastAsia="en-GB"/>
              <w14:ligatures w14:val="none"/>
            </w:rPr>
          </w:pPr>
          <w:hyperlink w:anchor="_Toc220775549" w:history="1">
            <w:r w:rsidR="0092082A" w:rsidRPr="00D731BA">
              <w:rPr>
                <w:rStyle w:val="Hyperlink"/>
                <w:rFonts w:cs="Arial"/>
                <w:noProof/>
              </w:rPr>
              <w:t>5.6 Recommendations</w:t>
            </w:r>
            <w:r w:rsidR="0092082A">
              <w:rPr>
                <w:noProof/>
                <w:webHidden/>
              </w:rPr>
              <w:tab/>
            </w:r>
            <w:r w:rsidR="0092082A">
              <w:rPr>
                <w:noProof/>
                <w:webHidden/>
              </w:rPr>
              <w:fldChar w:fldCharType="begin"/>
            </w:r>
            <w:r w:rsidR="0092082A">
              <w:rPr>
                <w:noProof/>
                <w:webHidden/>
              </w:rPr>
              <w:instrText xml:space="preserve"> PAGEREF _Toc220775549 \h </w:instrText>
            </w:r>
            <w:r w:rsidR="0092082A">
              <w:rPr>
                <w:noProof/>
                <w:webHidden/>
              </w:rPr>
            </w:r>
            <w:r w:rsidR="0092082A">
              <w:rPr>
                <w:noProof/>
                <w:webHidden/>
              </w:rPr>
              <w:fldChar w:fldCharType="separate"/>
            </w:r>
            <w:r w:rsidR="0092082A">
              <w:rPr>
                <w:noProof/>
                <w:webHidden/>
              </w:rPr>
              <w:t>63</w:t>
            </w:r>
            <w:r w:rsidR="0092082A">
              <w:rPr>
                <w:noProof/>
                <w:webHidden/>
              </w:rPr>
              <w:fldChar w:fldCharType="end"/>
            </w:r>
          </w:hyperlink>
        </w:p>
        <w:p w14:paraId="77E72684" w14:textId="77777777" w:rsidR="0092082A" w:rsidRDefault="00DC7FC7">
          <w:pPr>
            <w:pStyle w:val="TOC1"/>
            <w:tabs>
              <w:tab w:val="right" w:leader="dot" w:pos="9016"/>
            </w:tabs>
            <w:rPr>
              <w:rFonts w:asciiTheme="minorHAnsi" w:eastAsiaTheme="minorEastAsia" w:hAnsiTheme="minorHAnsi" w:cstheme="minorBidi"/>
              <w:noProof/>
              <w:color w:val="auto"/>
              <w:kern w:val="0"/>
              <w:sz w:val="22"/>
              <w:lang w:eastAsia="en-GB"/>
              <w14:ligatures w14:val="none"/>
            </w:rPr>
          </w:pPr>
          <w:hyperlink w:anchor="_Toc220775550" w:history="1">
            <w:r w:rsidR="0092082A" w:rsidRPr="00D731BA">
              <w:rPr>
                <w:rStyle w:val="Hyperlink"/>
                <w:rFonts w:ascii="Arial" w:hAnsi="Arial" w:cs="Arial"/>
                <w:noProof/>
              </w:rPr>
              <w:t>References</w:t>
            </w:r>
            <w:r w:rsidR="0092082A">
              <w:rPr>
                <w:noProof/>
                <w:webHidden/>
              </w:rPr>
              <w:tab/>
            </w:r>
            <w:r w:rsidR="0092082A">
              <w:rPr>
                <w:noProof/>
                <w:webHidden/>
              </w:rPr>
              <w:fldChar w:fldCharType="begin"/>
            </w:r>
            <w:r w:rsidR="0092082A">
              <w:rPr>
                <w:noProof/>
                <w:webHidden/>
              </w:rPr>
              <w:instrText xml:space="preserve"> PAGEREF _Toc220775550 \h </w:instrText>
            </w:r>
            <w:r w:rsidR="0092082A">
              <w:rPr>
                <w:noProof/>
                <w:webHidden/>
              </w:rPr>
            </w:r>
            <w:r w:rsidR="0092082A">
              <w:rPr>
                <w:noProof/>
                <w:webHidden/>
              </w:rPr>
              <w:fldChar w:fldCharType="separate"/>
            </w:r>
            <w:r w:rsidR="0092082A">
              <w:rPr>
                <w:noProof/>
                <w:webHidden/>
              </w:rPr>
              <w:t>65</w:t>
            </w:r>
            <w:r w:rsidR="0092082A">
              <w:rPr>
                <w:noProof/>
                <w:webHidden/>
              </w:rPr>
              <w:fldChar w:fldCharType="end"/>
            </w:r>
          </w:hyperlink>
        </w:p>
        <w:p w14:paraId="79BD890A" w14:textId="77777777" w:rsidR="00DE22F3" w:rsidRPr="00DE22F3" w:rsidRDefault="00514F89" w:rsidP="00DE22F3">
          <w:pPr>
            <w:pStyle w:val="TOCHeading"/>
            <w:jc w:val="center"/>
            <w:rPr>
              <w:rFonts w:ascii="Arial" w:hAnsi="Arial" w:cs="Arial"/>
              <w:noProof/>
            </w:rPr>
          </w:pPr>
          <w:r w:rsidRPr="00DE22F3">
            <w:rPr>
              <w:rFonts w:ascii="Arial" w:hAnsi="Arial" w:cs="Arial"/>
              <w:b/>
              <w:bCs/>
              <w:noProof/>
            </w:rPr>
            <w:fldChar w:fldCharType="end"/>
          </w:r>
          <w:r w:rsidRPr="00DE22F3">
            <w:rPr>
              <w:rFonts w:ascii="Arial" w:hAnsi="Arial" w:cs="Arial"/>
            </w:rPr>
            <w:t xml:space="preserve">Table of Figures </w:t>
          </w:r>
          <w:r w:rsidR="00DE22F3" w:rsidRPr="00DE22F3">
            <w:rPr>
              <w:rFonts w:ascii="Arial" w:hAnsi="Arial" w:cs="Arial"/>
            </w:rPr>
            <w:fldChar w:fldCharType="begin"/>
          </w:r>
          <w:r w:rsidR="00DE22F3" w:rsidRPr="00DE22F3">
            <w:rPr>
              <w:rFonts w:ascii="Arial" w:hAnsi="Arial" w:cs="Arial"/>
            </w:rPr>
            <w:instrText xml:space="preserve"> TOC \h \z \c "Figure" </w:instrText>
          </w:r>
          <w:r w:rsidR="00DE22F3" w:rsidRPr="00DE22F3">
            <w:rPr>
              <w:rFonts w:ascii="Arial" w:hAnsi="Arial" w:cs="Arial"/>
            </w:rPr>
            <w:fldChar w:fldCharType="separate"/>
          </w:r>
        </w:p>
        <w:p w14:paraId="773F44D5" w14:textId="77777777" w:rsidR="00DE22F3" w:rsidRPr="00DE22F3" w:rsidRDefault="00DC7FC7">
          <w:pPr>
            <w:pStyle w:val="TableofFigures"/>
            <w:tabs>
              <w:tab w:val="right" w:leader="dot" w:pos="9016"/>
            </w:tabs>
            <w:rPr>
              <w:rFonts w:cs="Arial"/>
              <w:noProof/>
              <w:kern w:val="0"/>
              <w:lang w:eastAsia="en-GB"/>
              <w14:ligatures w14:val="none"/>
            </w:rPr>
          </w:pPr>
          <w:hyperlink w:anchor="_Toc220767164" w:history="1">
            <w:r w:rsidR="00DE22F3" w:rsidRPr="00DE22F3">
              <w:rPr>
                <w:rStyle w:val="Hyperlink"/>
                <w:rFonts w:cs="Arial"/>
                <w:noProof/>
              </w:rPr>
              <w:t>Figure 1: Average hypertension among adults in different areas in the UK.</w:t>
            </w:r>
            <w:r w:rsidR="00DE22F3" w:rsidRPr="00DE22F3">
              <w:rPr>
                <w:rFonts w:cs="Arial"/>
                <w:noProof/>
                <w:webHidden/>
              </w:rPr>
              <w:tab/>
            </w:r>
            <w:r w:rsidR="00DE22F3" w:rsidRPr="00DE22F3">
              <w:rPr>
                <w:rFonts w:cs="Arial"/>
                <w:noProof/>
                <w:webHidden/>
              </w:rPr>
              <w:fldChar w:fldCharType="begin"/>
            </w:r>
            <w:r w:rsidR="00DE22F3" w:rsidRPr="00DE22F3">
              <w:rPr>
                <w:rFonts w:cs="Arial"/>
                <w:noProof/>
                <w:webHidden/>
              </w:rPr>
              <w:instrText xml:space="preserve"> PAGEREF _Toc220767164 \h </w:instrText>
            </w:r>
            <w:r w:rsidR="00DE22F3" w:rsidRPr="00DE22F3">
              <w:rPr>
                <w:rFonts w:cs="Arial"/>
                <w:noProof/>
                <w:webHidden/>
              </w:rPr>
            </w:r>
            <w:r w:rsidR="00DE22F3" w:rsidRPr="00DE22F3">
              <w:rPr>
                <w:rFonts w:cs="Arial"/>
                <w:noProof/>
                <w:webHidden/>
              </w:rPr>
              <w:fldChar w:fldCharType="separate"/>
            </w:r>
            <w:r w:rsidR="00DE22F3" w:rsidRPr="00DE22F3">
              <w:rPr>
                <w:rFonts w:cs="Arial"/>
                <w:noProof/>
                <w:webHidden/>
              </w:rPr>
              <w:t>12</w:t>
            </w:r>
            <w:r w:rsidR="00DE22F3" w:rsidRPr="00DE22F3">
              <w:rPr>
                <w:rFonts w:cs="Arial"/>
                <w:noProof/>
                <w:webHidden/>
              </w:rPr>
              <w:fldChar w:fldCharType="end"/>
            </w:r>
          </w:hyperlink>
        </w:p>
        <w:p w14:paraId="5140977D" w14:textId="77777777" w:rsidR="00DE22F3" w:rsidRPr="00DE22F3" w:rsidRDefault="00DC7FC7">
          <w:pPr>
            <w:pStyle w:val="TableofFigures"/>
            <w:tabs>
              <w:tab w:val="right" w:leader="dot" w:pos="9016"/>
            </w:tabs>
            <w:rPr>
              <w:rFonts w:cs="Arial"/>
              <w:noProof/>
              <w:kern w:val="0"/>
              <w:lang w:eastAsia="en-GB"/>
              <w14:ligatures w14:val="none"/>
            </w:rPr>
          </w:pPr>
          <w:hyperlink w:anchor="_Toc220767165" w:history="1">
            <w:r w:rsidR="00DE22F3" w:rsidRPr="00DE22F3">
              <w:rPr>
                <w:rStyle w:val="Hyperlink"/>
                <w:rFonts w:cs="Arial"/>
                <w:noProof/>
              </w:rPr>
              <w:t>Figure 2: Conceptual framework.</w:t>
            </w:r>
            <w:r w:rsidR="00DE22F3" w:rsidRPr="00DE22F3">
              <w:rPr>
                <w:rFonts w:cs="Arial"/>
                <w:noProof/>
                <w:webHidden/>
              </w:rPr>
              <w:tab/>
            </w:r>
            <w:r w:rsidR="00DE22F3" w:rsidRPr="00DE22F3">
              <w:rPr>
                <w:rFonts w:cs="Arial"/>
                <w:noProof/>
                <w:webHidden/>
              </w:rPr>
              <w:fldChar w:fldCharType="begin"/>
            </w:r>
            <w:r w:rsidR="00DE22F3" w:rsidRPr="00DE22F3">
              <w:rPr>
                <w:rFonts w:cs="Arial"/>
                <w:noProof/>
                <w:webHidden/>
              </w:rPr>
              <w:instrText xml:space="preserve"> PAGEREF _Toc220767165 \h </w:instrText>
            </w:r>
            <w:r w:rsidR="00DE22F3" w:rsidRPr="00DE22F3">
              <w:rPr>
                <w:rFonts w:cs="Arial"/>
                <w:noProof/>
                <w:webHidden/>
              </w:rPr>
            </w:r>
            <w:r w:rsidR="00DE22F3" w:rsidRPr="00DE22F3">
              <w:rPr>
                <w:rFonts w:cs="Arial"/>
                <w:noProof/>
                <w:webHidden/>
              </w:rPr>
              <w:fldChar w:fldCharType="separate"/>
            </w:r>
            <w:r w:rsidR="00DE22F3" w:rsidRPr="00DE22F3">
              <w:rPr>
                <w:rFonts w:cs="Arial"/>
                <w:noProof/>
                <w:webHidden/>
              </w:rPr>
              <w:t>22</w:t>
            </w:r>
            <w:r w:rsidR="00DE22F3" w:rsidRPr="00DE22F3">
              <w:rPr>
                <w:rFonts w:cs="Arial"/>
                <w:noProof/>
                <w:webHidden/>
              </w:rPr>
              <w:fldChar w:fldCharType="end"/>
            </w:r>
          </w:hyperlink>
        </w:p>
        <w:p w14:paraId="360076D8" w14:textId="77777777" w:rsidR="00DE22F3" w:rsidRPr="00DE22F3" w:rsidRDefault="00DC7FC7">
          <w:pPr>
            <w:pStyle w:val="TableofFigures"/>
            <w:tabs>
              <w:tab w:val="right" w:leader="dot" w:pos="9016"/>
            </w:tabs>
            <w:rPr>
              <w:rFonts w:cs="Arial"/>
              <w:noProof/>
              <w:kern w:val="0"/>
              <w:lang w:eastAsia="en-GB"/>
              <w14:ligatures w14:val="none"/>
            </w:rPr>
          </w:pPr>
          <w:hyperlink w:anchor="_Toc220767166" w:history="1">
            <w:r w:rsidR="00DE22F3" w:rsidRPr="00DE22F3">
              <w:rPr>
                <w:rStyle w:val="Hyperlink"/>
                <w:rFonts w:cs="Arial"/>
                <w:noProof/>
              </w:rPr>
              <w:t>Figure 3: PRISMA Chart.</w:t>
            </w:r>
            <w:r w:rsidR="00DE22F3" w:rsidRPr="00DE22F3">
              <w:rPr>
                <w:rFonts w:cs="Arial"/>
                <w:noProof/>
                <w:webHidden/>
              </w:rPr>
              <w:tab/>
            </w:r>
            <w:r w:rsidR="00DE22F3" w:rsidRPr="00DE22F3">
              <w:rPr>
                <w:rFonts w:cs="Arial"/>
                <w:noProof/>
                <w:webHidden/>
              </w:rPr>
              <w:fldChar w:fldCharType="begin"/>
            </w:r>
            <w:r w:rsidR="00DE22F3" w:rsidRPr="00DE22F3">
              <w:rPr>
                <w:rFonts w:cs="Arial"/>
                <w:noProof/>
                <w:webHidden/>
              </w:rPr>
              <w:instrText xml:space="preserve"> PAGEREF _Toc220767166 \h </w:instrText>
            </w:r>
            <w:r w:rsidR="00DE22F3" w:rsidRPr="00DE22F3">
              <w:rPr>
                <w:rFonts w:cs="Arial"/>
                <w:noProof/>
                <w:webHidden/>
              </w:rPr>
            </w:r>
            <w:r w:rsidR="00DE22F3" w:rsidRPr="00DE22F3">
              <w:rPr>
                <w:rFonts w:cs="Arial"/>
                <w:noProof/>
                <w:webHidden/>
              </w:rPr>
              <w:fldChar w:fldCharType="separate"/>
            </w:r>
            <w:r w:rsidR="00DE22F3" w:rsidRPr="00DE22F3">
              <w:rPr>
                <w:rFonts w:cs="Arial"/>
                <w:noProof/>
                <w:webHidden/>
              </w:rPr>
              <w:t>29</w:t>
            </w:r>
            <w:r w:rsidR="00DE22F3" w:rsidRPr="00DE22F3">
              <w:rPr>
                <w:rFonts w:cs="Arial"/>
                <w:noProof/>
                <w:webHidden/>
              </w:rPr>
              <w:fldChar w:fldCharType="end"/>
            </w:r>
          </w:hyperlink>
        </w:p>
        <w:p w14:paraId="4ADC0D8A" w14:textId="77777777" w:rsidR="00DE22F3" w:rsidRPr="00DE22F3" w:rsidRDefault="00DC7FC7">
          <w:pPr>
            <w:pStyle w:val="TableofFigures"/>
            <w:tabs>
              <w:tab w:val="right" w:leader="dot" w:pos="9016"/>
            </w:tabs>
            <w:rPr>
              <w:rFonts w:cs="Arial"/>
              <w:noProof/>
              <w:kern w:val="0"/>
              <w:lang w:eastAsia="en-GB"/>
              <w14:ligatures w14:val="none"/>
            </w:rPr>
          </w:pPr>
          <w:hyperlink w:anchor="_Toc220767167" w:history="1">
            <w:r w:rsidR="00DE22F3" w:rsidRPr="00DE22F3">
              <w:rPr>
                <w:rStyle w:val="Hyperlink"/>
                <w:rFonts w:cs="Arial"/>
                <w:noProof/>
              </w:rPr>
              <w:t>Figure 4: PRISMA Chart.</w:t>
            </w:r>
            <w:r w:rsidR="00DE22F3" w:rsidRPr="00DE22F3">
              <w:rPr>
                <w:rFonts w:cs="Arial"/>
                <w:noProof/>
                <w:webHidden/>
              </w:rPr>
              <w:tab/>
            </w:r>
            <w:r w:rsidR="00DE22F3" w:rsidRPr="00DE22F3">
              <w:rPr>
                <w:rFonts w:cs="Arial"/>
                <w:noProof/>
                <w:webHidden/>
              </w:rPr>
              <w:fldChar w:fldCharType="begin"/>
            </w:r>
            <w:r w:rsidR="00DE22F3" w:rsidRPr="00DE22F3">
              <w:rPr>
                <w:rFonts w:cs="Arial"/>
                <w:noProof/>
                <w:webHidden/>
              </w:rPr>
              <w:instrText xml:space="preserve"> PAGEREF _Toc220767167 \h </w:instrText>
            </w:r>
            <w:r w:rsidR="00DE22F3" w:rsidRPr="00DE22F3">
              <w:rPr>
                <w:rFonts w:cs="Arial"/>
                <w:noProof/>
                <w:webHidden/>
              </w:rPr>
            </w:r>
            <w:r w:rsidR="00DE22F3" w:rsidRPr="00DE22F3">
              <w:rPr>
                <w:rFonts w:cs="Arial"/>
                <w:noProof/>
                <w:webHidden/>
              </w:rPr>
              <w:fldChar w:fldCharType="separate"/>
            </w:r>
            <w:r w:rsidR="00DE22F3" w:rsidRPr="00DE22F3">
              <w:rPr>
                <w:rFonts w:cs="Arial"/>
                <w:noProof/>
                <w:webHidden/>
              </w:rPr>
              <w:t>38</w:t>
            </w:r>
            <w:r w:rsidR="00DE22F3" w:rsidRPr="00DE22F3">
              <w:rPr>
                <w:rFonts w:cs="Arial"/>
                <w:noProof/>
                <w:webHidden/>
              </w:rPr>
              <w:fldChar w:fldCharType="end"/>
            </w:r>
          </w:hyperlink>
        </w:p>
        <w:p w14:paraId="77005580" w14:textId="77777777" w:rsidR="00514F89" w:rsidRPr="00DE22F3" w:rsidRDefault="00DE22F3" w:rsidP="00DE22F3">
          <w:pPr>
            <w:pStyle w:val="TOCHeading"/>
            <w:jc w:val="center"/>
            <w:rPr>
              <w:rFonts w:ascii="Arial" w:hAnsi="Arial" w:cs="Arial"/>
            </w:rPr>
          </w:pPr>
          <w:r w:rsidRPr="00DE22F3">
            <w:rPr>
              <w:rFonts w:ascii="Arial" w:hAnsi="Arial" w:cs="Arial"/>
            </w:rPr>
            <w:lastRenderedPageBreak/>
            <w:fldChar w:fldCharType="end"/>
          </w:r>
        </w:p>
      </w:sdtContent>
    </w:sdt>
    <w:bookmarkStart w:id="3" w:name="_Toc212103110" w:displacedByCustomXml="prev"/>
    <w:p w14:paraId="62DCFEB1" w14:textId="77777777" w:rsidR="00514F89" w:rsidRPr="00DE22F3" w:rsidRDefault="00514F89" w:rsidP="00514F89">
      <w:pPr>
        <w:spacing w:before="0" w:beforeAutospacing="0" w:after="160" w:afterAutospacing="0" w:line="259" w:lineRule="auto"/>
        <w:jc w:val="left"/>
        <w:rPr>
          <w:rFonts w:eastAsia="Times New Roman" w:cs="Arial"/>
          <w:b/>
          <w:sz w:val="32"/>
        </w:rPr>
      </w:pPr>
      <w:r w:rsidRPr="00DE22F3">
        <w:rPr>
          <w:rFonts w:cs="Arial"/>
        </w:rPr>
        <w:br w:type="page"/>
      </w:r>
    </w:p>
    <w:p w14:paraId="5323BB6B" w14:textId="77777777" w:rsidR="00514F89" w:rsidRPr="00DE22F3" w:rsidRDefault="00514F89" w:rsidP="00514F89">
      <w:pPr>
        <w:pStyle w:val="Heading1"/>
        <w:spacing w:after="649"/>
        <w:ind w:left="12" w:right="3"/>
        <w:rPr>
          <w:rFonts w:ascii="Arial" w:hAnsi="Arial" w:cs="Arial"/>
        </w:rPr>
      </w:pPr>
      <w:bookmarkStart w:id="4" w:name="_Toc220775498"/>
      <w:r w:rsidRPr="00DE22F3">
        <w:rPr>
          <w:rFonts w:ascii="Arial" w:hAnsi="Arial" w:cs="Arial"/>
        </w:rPr>
        <w:lastRenderedPageBreak/>
        <w:t>Chapter 1: Introduction</w:t>
      </w:r>
      <w:bookmarkEnd w:id="3"/>
      <w:bookmarkEnd w:id="4"/>
      <w:r w:rsidRPr="00DE22F3">
        <w:rPr>
          <w:rFonts w:ascii="Arial" w:hAnsi="Arial" w:cs="Arial"/>
        </w:rPr>
        <w:t xml:space="preserve"> </w:t>
      </w:r>
    </w:p>
    <w:p w14:paraId="1CD9E006" w14:textId="77777777" w:rsidR="00514F89" w:rsidRPr="00DE22F3" w:rsidRDefault="00514F89" w:rsidP="00514F89">
      <w:pPr>
        <w:pStyle w:val="Heading2"/>
        <w:rPr>
          <w:rFonts w:ascii="Arial" w:hAnsi="Arial" w:cs="Arial"/>
          <w:color w:val="000000" w:themeColor="text1"/>
        </w:rPr>
      </w:pPr>
      <w:bookmarkStart w:id="5" w:name="_Toc220775499"/>
      <w:r w:rsidRPr="00DE22F3">
        <w:rPr>
          <w:rFonts w:ascii="Arial" w:hAnsi="Arial" w:cs="Arial"/>
          <w:color w:val="000000" w:themeColor="text1"/>
        </w:rPr>
        <w:t>1.1 Background</w:t>
      </w:r>
      <w:bookmarkEnd w:id="5"/>
      <w:r w:rsidRPr="00DE22F3">
        <w:rPr>
          <w:rFonts w:ascii="Arial" w:hAnsi="Arial" w:cs="Arial"/>
          <w:color w:val="000000" w:themeColor="text1"/>
        </w:rPr>
        <w:t xml:space="preserve"> </w:t>
      </w:r>
    </w:p>
    <w:p w14:paraId="6D740C16" w14:textId="77777777" w:rsidR="00514F89" w:rsidRPr="00DE22F3" w:rsidRDefault="00514F89" w:rsidP="00514F89">
      <w:pPr>
        <w:rPr>
          <w:rFonts w:cs="Arial"/>
          <w:color w:val="000000" w:themeColor="text1"/>
        </w:rPr>
      </w:pPr>
      <w:r w:rsidRPr="00DE22F3">
        <w:rPr>
          <w:rFonts w:cs="Arial"/>
          <w:color w:val="000000" w:themeColor="text1"/>
        </w:rPr>
        <w:t>Hypertension, also known as high blood pressure, is a chronic medical condition in which the arteries remain consistently elevated. Though some people may also experience episodes of abrupt blood pressure that can increase the risk of cardiovascular complications (Albasri et al., 2018). Different cardiovascular diseases like stroke, kidney disease, heart failure, and premature death can be caused by the issue. According to He et al. (2025)</w:t>
      </w:r>
      <w:r w:rsidR="0051597A" w:rsidRPr="00DE22F3">
        <w:rPr>
          <w:rFonts w:cs="Arial"/>
          <w:color w:val="000000" w:themeColor="text1"/>
        </w:rPr>
        <w:t>,</w:t>
      </w:r>
      <w:r w:rsidRPr="00DE22F3">
        <w:rPr>
          <w:rFonts w:cs="Arial"/>
          <w:color w:val="000000" w:themeColor="text1"/>
        </w:rPr>
        <w:t xml:space="preserve"> almost every year</w:t>
      </w:r>
      <w:r w:rsidR="0051597A" w:rsidRPr="00DE22F3">
        <w:rPr>
          <w:rFonts w:cs="Arial"/>
          <w:color w:val="000000" w:themeColor="text1"/>
        </w:rPr>
        <w:t>,</w:t>
      </w:r>
      <w:r w:rsidRPr="00DE22F3">
        <w:rPr>
          <w:rFonts w:cs="Arial"/>
          <w:color w:val="000000" w:themeColor="text1"/>
        </w:rPr>
        <w:t xml:space="preserve"> more than 30% adults in the UK experience hypertension between 30</w:t>
      </w:r>
      <w:r w:rsidR="0051597A" w:rsidRPr="00DE22F3">
        <w:rPr>
          <w:rFonts w:cs="Arial"/>
          <w:color w:val="000000" w:themeColor="text1"/>
        </w:rPr>
        <w:t xml:space="preserve"> and </w:t>
      </w:r>
      <w:r w:rsidRPr="00DE22F3">
        <w:rPr>
          <w:rFonts w:cs="Arial"/>
          <w:color w:val="000000" w:themeColor="text1"/>
        </w:rPr>
        <w:t>50 years old. Hartley et al. (2022) stated that hypertension is increasing continuously among adults with low income</w:t>
      </w:r>
      <w:r w:rsidR="0051597A" w:rsidRPr="00DE22F3">
        <w:rPr>
          <w:rFonts w:cs="Arial"/>
          <w:color w:val="000000" w:themeColor="text1"/>
        </w:rPr>
        <w:t>,</w:t>
      </w:r>
      <w:r w:rsidRPr="00DE22F3">
        <w:rPr>
          <w:rFonts w:cs="Arial"/>
          <w:color w:val="000000" w:themeColor="text1"/>
        </w:rPr>
        <w:t xml:space="preserve"> as the adults of this community fail to manage healthy and nutritious foods </w:t>
      </w:r>
      <w:r w:rsidR="0051597A" w:rsidRPr="00DE22F3">
        <w:rPr>
          <w:rFonts w:cs="Arial"/>
          <w:color w:val="000000" w:themeColor="text1"/>
        </w:rPr>
        <w:t>due to</w:t>
      </w:r>
      <w:r w:rsidRPr="00DE22F3">
        <w:rPr>
          <w:rFonts w:cs="Arial"/>
          <w:color w:val="000000" w:themeColor="text1"/>
        </w:rPr>
        <w:t xml:space="preserve"> the higher price. Cappuccio et al. (2023)</w:t>
      </w:r>
      <w:r w:rsidRPr="00DE22F3">
        <w:rPr>
          <w:rFonts w:cs="Arial"/>
          <w:color w:val="000000" w:themeColor="text1"/>
          <w:shd w:val="clear" w:color="auto" w:fill="FFFFFF"/>
        </w:rPr>
        <w:t xml:space="preserve"> </w:t>
      </w:r>
      <w:r w:rsidRPr="00DE22F3">
        <w:rPr>
          <w:rFonts w:cs="Arial"/>
          <w:color w:val="000000" w:themeColor="text1"/>
        </w:rPr>
        <w:t>agreed with the finding</w:t>
      </w:r>
      <w:r w:rsidR="0051597A" w:rsidRPr="00DE22F3">
        <w:rPr>
          <w:rFonts w:cs="Arial"/>
          <w:color w:val="000000" w:themeColor="text1"/>
        </w:rPr>
        <w:t>s</w:t>
      </w:r>
      <w:r w:rsidRPr="00DE22F3">
        <w:rPr>
          <w:rFonts w:cs="Arial"/>
          <w:color w:val="000000" w:themeColor="text1"/>
        </w:rPr>
        <w:t xml:space="preserve"> of </w:t>
      </w:r>
      <w:r w:rsidRPr="00DE22F3">
        <w:rPr>
          <w:rStyle w:val="Strong"/>
          <w:rFonts w:cs="Arial"/>
          <w:b w:val="0"/>
          <w:bCs w:val="0"/>
          <w:color w:val="000000" w:themeColor="text1"/>
          <w:szCs w:val="24"/>
        </w:rPr>
        <w:t xml:space="preserve">Hartley et al. (2022) </w:t>
      </w:r>
      <w:r w:rsidRPr="00DE22F3">
        <w:rPr>
          <w:rFonts w:cs="Arial"/>
          <w:color w:val="000000" w:themeColor="text1"/>
        </w:rPr>
        <w:t>and added that the limitations of the healthcare sector are responsible for increasing the health risks of the individual with hypertension, which can be minimi</w:t>
      </w:r>
      <w:r w:rsidR="0051597A" w:rsidRPr="00DE22F3">
        <w:rPr>
          <w:rFonts w:cs="Arial"/>
          <w:color w:val="000000" w:themeColor="text1"/>
        </w:rPr>
        <w:t>s</w:t>
      </w:r>
      <w:r w:rsidRPr="00DE22F3">
        <w:rPr>
          <w:rFonts w:cs="Arial"/>
          <w:color w:val="000000" w:themeColor="text1"/>
        </w:rPr>
        <w:t xml:space="preserve">ed by offering training to the healthcare professionals and improving their skills and capabilities. </w:t>
      </w:r>
    </w:p>
    <w:p w14:paraId="180093E4" w14:textId="1AD5A7F0" w:rsidR="00514F89" w:rsidRPr="00DE22F3" w:rsidRDefault="00514F89" w:rsidP="00514F89">
      <w:pPr>
        <w:rPr>
          <w:rFonts w:cs="Arial"/>
          <w:color w:val="000000" w:themeColor="text1"/>
        </w:rPr>
      </w:pPr>
      <w:r w:rsidRPr="00DE22F3">
        <w:rPr>
          <w:rFonts w:cs="Arial"/>
          <w:color w:val="000000" w:themeColor="text1"/>
        </w:rPr>
        <w:t>According to Bygdell et al. (2021)</w:t>
      </w:r>
      <w:r w:rsidR="0051597A" w:rsidRPr="00DE22F3">
        <w:rPr>
          <w:rFonts w:cs="Arial"/>
          <w:color w:val="000000" w:themeColor="text1"/>
        </w:rPr>
        <w:t>,</w:t>
      </w:r>
      <w:r w:rsidRPr="00DE22F3">
        <w:rPr>
          <w:rFonts w:cs="Arial"/>
          <w:color w:val="000000" w:themeColor="text1"/>
        </w:rPr>
        <w:t xml:space="preserve"> the adults between 30-50 years who are not aware of healthy eating and physical exercise or other physical activities</w:t>
      </w:r>
      <w:r w:rsidR="0051597A" w:rsidRPr="00DE22F3">
        <w:rPr>
          <w:rFonts w:cs="Arial"/>
          <w:color w:val="000000" w:themeColor="text1"/>
        </w:rPr>
        <w:t>,</w:t>
      </w:r>
      <w:r w:rsidRPr="00DE22F3">
        <w:rPr>
          <w:rFonts w:cs="Arial"/>
          <w:color w:val="000000" w:themeColor="text1"/>
        </w:rPr>
        <w:t xml:space="preserve"> are also influencers for hypertension. The people of low-income families are not able to purchase healthy food regularly to protect them from different health complications and experience hypertension. In the UK context</w:t>
      </w:r>
      <w:r w:rsidR="0051597A" w:rsidRPr="00DE22F3">
        <w:rPr>
          <w:rFonts w:cs="Arial"/>
          <w:color w:val="000000" w:themeColor="text1"/>
        </w:rPr>
        <w:t>,</w:t>
      </w:r>
      <w:r w:rsidRPr="00DE22F3">
        <w:rPr>
          <w:rFonts w:cs="Arial"/>
          <w:color w:val="000000" w:themeColor="text1"/>
        </w:rPr>
        <w:t xml:space="preserve"> </w:t>
      </w:r>
      <w:r w:rsidR="00425DF8" w:rsidRPr="00DE22F3">
        <w:rPr>
          <w:rFonts w:cs="Arial"/>
          <w:color w:val="000000" w:themeColor="text1"/>
        </w:rPr>
        <w:t>low-income</w:t>
      </w:r>
      <w:r w:rsidRPr="00DE22F3">
        <w:rPr>
          <w:rFonts w:cs="Arial"/>
          <w:color w:val="000000" w:themeColor="text1"/>
        </w:rPr>
        <w:t xml:space="preserve"> community refers </w:t>
      </w:r>
      <w:r w:rsidR="0051597A" w:rsidRPr="00DE22F3">
        <w:rPr>
          <w:rFonts w:cs="Arial"/>
          <w:color w:val="000000" w:themeColor="text1"/>
        </w:rPr>
        <w:t xml:space="preserve">to </w:t>
      </w:r>
      <w:r w:rsidR="00705EE1" w:rsidRPr="00DE22F3">
        <w:rPr>
          <w:rFonts w:cs="Arial"/>
          <w:color w:val="000000" w:themeColor="text1"/>
        </w:rPr>
        <w:t xml:space="preserve">the community which can earn below 60% of the national median income after their housing costs. </w:t>
      </w:r>
      <w:r w:rsidRPr="00DE22F3">
        <w:rPr>
          <w:rFonts w:cs="Arial"/>
          <w:color w:val="000000" w:themeColor="text1"/>
        </w:rPr>
        <w:t>Clark and Sims (2020)</w:t>
      </w:r>
      <w:r w:rsidRPr="00DE22F3">
        <w:rPr>
          <w:rFonts w:cs="Arial"/>
          <w:color w:val="000000" w:themeColor="text1"/>
          <w:shd w:val="clear" w:color="auto" w:fill="FFFFFF"/>
        </w:rPr>
        <w:t xml:space="preserve"> </w:t>
      </w:r>
      <w:r w:rsidRPr="00DE22F3">
        <w:rPr>
          <w:rFonts w:cs="Arial"/>
          <w:color w:val="000000" w:themeColor="text1"/>
        </w:rPr>
        <w:t>stated that limited income creates obstacles in every sector of life, and it is the influencer of different kinds of health complications, as poor people fail to collect the nutritious foods due to the high price and do not have a standard food routine that is necessary to offer a balanced diet for enhancing their health outcomes. Family history is also related to an increased number of cases of hypertension. It is necessary to emphasi</w:t>
      </w:r>
      <w:r w:rsidR="0051597A" w:rsidRPr="00DE22F3">
        <w:rPr>
          <w:rFonts w:cs="Arial"/>
          <w:color w:val="000000" w:themeColor="text1"/>
        </w:rPr>
        <w:t>s</w:t>
      </w:r>
      <w:r w:rsidRPr="00DE22F3">
        <w:rPr>
          <w:rFonts w:cs="Arial"/>
          <w:color w:val="000000" w:themeColor="text1"/>
        </w:rPr>
        <w:t>e health diagnosis and healthy eating if the family history is positive (Dahlöf et al., 2025). Different community-based management strategies, such as nutrition education programs and dietary management campaigns, can contribute to enhancing awareness and the wellness of adults. In the age of 30-50, adults are not emphasi</w:t>
      </w:r>
      <w:r w:rsidR="0051597A" w:rsidRPr="00DE22F3">
        <w:rPr>
          <w:rFonts w:cs="Arial"/>
          <w:color w:val="000000" w:themeColor="text1"/>
        </w:rPr>
        <w:t>s</w:t>
      </w:r>
      <w:r w:rsidRPr="00DE22F3">
        <w:rPr>
          <w:rFonts w:cs="Arial"/>
          <w:color w:val="000000" w:themeColor="text1"/>
        </w:rPr>
        <w:t>ing interacting with physical activities or avoiding physical exercise due to higher workload and family responsibilities.  The adults with limited income do not provide more concern toward their health and wellness due to their financial crisis, which introduces numerous challenges in the long run.</w:t>
      </w:r>
    </w:p>
    <w:p w14:paraId="69365AE2" w14:textId="77777777" w:rsidR="00514F89" w:rsidRPr="00DE22F3" w:rsidRDefault="00514F89" w:rsidP="00514F89">
      <w:pPr>
        <w:pStyle w:val="Heading2"/>
        <w:rPr>
          <w:rFonts w:ascii="Arial" w:hAnsi="Arial" w:cs="Arial"/>
          <w:color w:val="000000" w:themeColor="text1"/>
        </w:rPr>
      </w:pPr>
      <w:bookmarkStart w:id="6" w:name="_Toc220775500"/>
      <w:r w:rsidRPr="00DE22F3">
        <w:rPr>
          <w:rFonts w:ascii="Arial" w:hAnsi="Arial" w:cs="Arial"/>
          <w:color w:val="000000" w:themeColor="text1"/>
        </w:rPr>
        <w:lastRenderedPageBreak/>
        <w:t>1.2 Statement of Problem</w:t>
      </w:r>
      <w:bookmarkEnd w:id="6"/>
      <w:r w:rsidRPr="00DE22F3">
        <w:rPr>
          <w:rFonts w:ascii="Arial" w:hAnsi="Arial" w:cs="Arial"/>
          <w:color w:val="000000" w:themeColor="text1"/>
        </w:rPr>
        <w:t xml:space="preserve"> </w:t>
      </w:r>
    </w:p>
    <w:p w14:paraId="65496DC3" w14:textId="77777777" w:rsidR="00514F89" w:rsidRPr="00DE22F3" w:rsidRDefault="00705EE1" w:rsidP="00514F89">
      <w:pPr>
        <w:rPr>
          <w:rFonts w:cs="Arial"/>
          <w:color w:val="000000" w:themeColor="text1"/>
        </w:rPr>
      </w:pPr>
      <w:r w:rsidRPr="00DE22F3">
        <w:rPr>
          <w:rFonts w:cs="Arial"/>
          <w:color w:val="000000" w:themeColor="text1"/>
        </w:rPr>
        <w:t xml:space="preserve">In the UK, the public health </w:t>
      </w:r>
      <w:r w:rsidR="0051597A" w:rsidRPr="00DE22F3">
        <w:rPr>
          <w:rFonts w:cs="Arial"/>
          <w:color w:val="000000" w:themeColor="text1"/>
        </w:rPr>
        <w:t xml:space="preserve">is </w:t>
      </w:r>
      <w:r w:rsidRPr="00DE22F3">
        <w:rPr>
          <w:rFonts w:cs="Arial"/>
          <w:color w:val="000000" w:themeColor="text1"/>
        </w:rPr>
        <w:t xml:space="preserve">facing numerous challenges </w:t>
      </w:r>
      <w:r w:rsidR="0051597A" w:rsidRPr="00DE22F3">
        <w:rPr>
          <w:rFonts w:cs="Arial"/>
          <w:color w:val="000000" w:themeColor="text1"/>
        </w:rPr>
        <w:t>due to</w:t>
      </w:r>
      <w:r w:rsidRPr="00DE22F3">
        <w:rPr>
          <w:rFonts w:cs="Arial"/>
          <w:color w:val="000000" w:themeColor="text1"/>
        </w:rPr>
        <w:t xml:space="preserve"> the prevalence of hypertension among adults specially the low</w:t>
      </w:r>
      <w:r w:rsidR="0051597A" w:rsidRPr="00DE22F3">
        <w:rPr>
          <w:rFonts w:cs="Arial"/>
          <w:color w:val="000000" w:themeColor="text1"/>
        </w:rPr>
        <w:t>-</w:t>
      </w:r>
      <w:r w:rsidRPr="00DE22F3">
        <w:rPr>
          <w:rFonts w:cs="Arial"/>
          <w:color w:val="000000" w:themeColor="text1"/>
        </w:rPr>
        <w:t>income adults</w:t>
      </w:r>
      <w:r w:rsidR="00514F89" w:rsidRPr="00DE22F3">
        <w:rPr>
          <w:rFonts w:cs="Arial"/>
          <w:color w:val="000000" w:themeColor="text1"/>
        </w:rPr>
        <w:t xml:space="preserve"> (Ge et al., 2017). </w:t>
      </w:r>
      <w:r w:rsidR="0051597A" w:rsidRPr="00DE22F3">
        <w:rPr>
          <w:rFonts w:cs="Arial"/>
          <w:color w:val="000000" w:themeColor="text1"/>
        </w:rPr>
        <w:t>Due to</w:t>
      </w:r>
      <w:r w:rsidR="00514F89" w:rsidRPr="00DE22F3">
        <w:rPr>
          <w:rFonts w:cs="Arial"/>
          <w:color w:val="000000" w:themeColor="text1"/>
        </w:rPr>
        <w:t xml:space="preserve"> the limited resources and lack of healthcare professionals in the UK, it is much </w:t>
      </w:r>
      <w:r w:rsidR="0051597A" w:rsidRPr="00DE22F3">
        <w:rPr>
          <w:rFonts w:cs="Arial"/>
          <w:color w:val="000000" w:themeColor="text1"/>
        </w:rPr>
        <w:t xml:space="preserve">more </w:t>
      </w:r>
      <w:r w:rsidR="00514F89" w:rsidRPr="00DE22F3">
        <w:rPr>
          <w:rFonts w:cs="Arial"/>
          <w:color w:val="000000" w:themeColor="text1"/>
        </w:rPr>
        <w:t>complicated to offer better services to people with hypertension and enable them to lead a healthy life. To increase the number of adults with hypertension, the healthcare organisations in the UK face challenges to serve all of them without delays. More than 40% adults experiencing hypertension</w:t>
      </w:r>
      <w:r w:rsidRPr="00DE22F3">
        <w:rPr>
          <w:rFonts w:cs="Arial"/>
          <w:color w:val="000000" w:themeColor="text1"/>
        </w:rPr>
        <w:t xml:space="preserve"> are untreated, and approximate 29% are undiagnosed </w:t>
      </w:r>
      <w:r w:rsidR="00514F89" w:rsidRPr="00DE22F3">
        <w:rPr>
          <w:rFonts w:cs="Arial"/>
          <w:color w:val="000000" w:themeColor="text1"/>
        </w:rPr>
        <w:t xml:space="preserve">(Hammersley, 2025). </w:t>
      </w:r>
      <w:r w:rsidR="0051597A" w:rsidRPr="00DE22F3">
        <w:rPr>
          <w:rFonts w:cs="Arial"/>
          <w:color w:val="000000" w:themeColor="text1"/>
        </w:rPr>
        <w:t>Due to</w:t>
      </w:r>
      <w:r w:rsidR="00514F89" w:rsidRPr="00DE22F3">
        <w:rPr>
          <w:rFonts w:cs="Arial"/>
          <w:color w:val="000000" w:themeColor="text1"/>
        </w:rPr>
        <w:t xml:space="preserve"> the financial crisis, the adults in the deprived areas fail to take nutritious foods and are not influenced to prepare a standard food routine to consume a balanced diet and become healthy. The lifestyle of the adults is related to their financial condition, which is also a very important factor in public health (Hammersley et al., 2020). For the low income of the young adults, they are not interested in maintaining a standard lifestyle to overcome numerous health risks and enjoy a sound body and mind.  The family issue is also responsible for adults’ hypertension, which increases the challenge for the UK healthcare organisations, which cannot possibly overcome with the limited resources (Hartley et al., 2022). The community-based management strategies can be very supportive in making the adults aware of taking nutritious foods based on their financial conditions for overcoming the risks of hypertension. Besides, it will influence them to maintain standard lifestyles to avoid different health complications, including hypertension (He et al., 2025). It will also be very effective for enhancing their awareness of taking healthcare services to protect themselves from the severe impact of hypertension. The researcher will assess the potential challenges to implementing the community-based </w:t>
      </w:r>
    </w:p>
    <w:p w14:paraId="4D04ADA0" w14:textId="77777777" w:rsidR="00514F89" w:rsidRPr="00DE22F3" w:rsidRDefault="00514F89" w:rsidP="00514F89">
      <w:pPr>
        <w:pStyle w:val="Heading2"/>
        <w:rPr>
          <w:rFonts w:ascii="Arial" w:hAnsi="Arial" w:cs="Arial"/>
          <w:color w:val="000000" w:themeColor="text1"/>
        </w:rPr>
      </w:pPr>
      <w:bookmarkStart w:id="7" w:name="_Toc220775501"/>
      <w:r w:rsidRPr="00DE22F3">
        <w:rPr>
          <w:rFonts w:ascii="Arial" w:hAnsi="Arial" w:cs="Arial"/>
          <w:color w:val="000000" w:themeColor="text1"/>
        </w:rPr>
        <w:t>1.3 Rationale of Research</w:t>
      </w:r>
      <w:bookmarkEnd w:id="7"/>
      <w:r w:rsidRPr="00DE22F3">
        <w:rPr>
          <w:rFonts w:ascii="Arial" w:hAnsi="Arial" w:cs="Arial"/>
          <w:color w:val="000000" w:themeColor="text1"/>
        </w:rPr>
        <w:t xml:space="preserve"> </w:t>
      </w:r>
    </w:p>
    <w:p w14:paraId="4785C085" w14:textId="77777777" w:rsidR="00514F89" w:rsidRPr="00DE22F3" w:rsidRDefault="00514F89" w:rsidP="00514F89">
      <w:pPr>
        <w:rPr>
          <w:rFonts w:cs="Arial"/>
          <w:color w:val="000000" w:themeColor="text1"/>
        </w:rPr>
      </w:pPr>
      <w:r w:rsidRPr="00DE22F3">
        <w:rPr>
          <w:rFonts w:cs="Arial"/>
          <w:color w:val="000000" w:themeColor="text1"/>
        </w:rPr>
        <w:t xml:space="preserve">Hypertension among 30-50-year-old adults is a matter of concern in the contemporary world due to the massive increase in the issue. The healthcare organisations face a lot of challenges in offering the necessary services to the patients to protect them from severe harm (He et al., 2025). Most of the victims face financial crisis due to their low income, which does not </w:t>
      </w:r>
      <w:r w:rsidR="0051597A" w:rsidRPr="00DE22F3">
        <w:rPr>
          <w:rFonts w:cs="Arial"/>
          <w:color w:val="000000" w:themeColor="text1"/>
        </w:rPr>
        <w:t>provid</w:t>
      </w:r>
      <w:r w:rsidRPr="00DE22F3">
        <w:rPr>
          <w:rFonts w:cs="Arial"/>
          <w:color w:val="000000" w:themeColor="text1"/>
        </w:rPr>
        <w:t>e proper concern for their physical wellness to overcome numerous challenges in the future. The data will be collected from the secondary source with the quantitative and qualitative methods by adopting the pragmatis</w:t>
      </w:r>
      <w:r w:rsidR="0051597A" w:rsidRPr="00DE22F3">
        <w:rPr>
          <w:rFonts w:cs="Arial"/>
          <w:color w:val="000000" w:themeColor="text1"/>
        </w:rPr>
        <w:t>t</w:t>
      </w:r>
      <w:r w:rsidRPr="00DE22F3">
        <w:rPr>
          <w:rFonts w:cs="Arial"/>
          <w:color w:val="000000" w:themeColor="text1"/>
        </w:rPr>
        <w:t xml:space="preserve"> paradigm. It will increase the credibility of the research outcomes as all of the data will be presented structured way by ensuring their validity and reliability (Marmot, 2020). Hypertension is a very common issue where the number of victims </w:t>
      </w:r>
      <w:r w:rsidRPr="00DE22F3">
        <w:rPr>
          <w:rFonts w:cs="Arial"/>
          <w:color w:val="000000" w:themeColor="text1"/>
        </w:rPr>
        <w:lastRenderedPageBreak/>
        <w:t xml:space="preserve">is income the families aged 30-50 years. The following findings explore how quickly the issue is increasing and its impact on adults aged 30 to 50 years. </w:t>
      </w:r>
    </w:p>
    <w:p w14:paraId="71378FA5" w14:textId="77777777" w:rsidR="00514F89" w:rsidRPr="00DE22F3" w:rsidRDefault="00514F89" w:rsidP="00514F89">
      <w:pPr>
        <w:rPr>
          <w:rFonts w:cs="Arial"/>
          <w:b/>
          <w:color w:val="000000" w:themeColor="text1"/>
        </w:rPr>
      </w:pPr>
      <w:r w:rsidRPr="00DE22F3">
        <w:rPr>
          <w:rFonts w:cs="Arial"/>
          <w:b/>
          <w:color w:val="000000" w:themeColor="text1"/>
        </w:rPr>
        <w:t xml:space="preserve">Hypertension among adults in different areas. </w:t>
      </w:r>
    </w:p>
    <w:p w14:paraId="7B8EAB44" w14:textId="77777777" w:rsidR="00514F89" w:rsidRPr="00DE22F3" w:rsidRDefault="00705EE1" w:rsidP="00514F89">
      <w:pPr>
        <w:keepNext/>
        <w:jc w:val="center"/>
        <w:rPr>
          <w:rFonts w:cs="Arial"/>
          <w:color w:val="5B9BD5" w:themeColor="accent1"/>
        </w:rPr>
      </w:pPr>
      <w:r w:rsidRPr="00DE22F3">
        <w:rPr>
          <w:rFonts w:cs="Arial"/>
          <w:noProof/>
          <w:lang w:eastAsia="en-GB"/>
          <w14:ligatures w14:val="none"/>
        </w:rPr>
        <w:drawing>
          <wp:inline distT="0" distB="0" distL="0" distR="0" wp14:anchorId="121F4E11" wp14:editId="5602B053">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B4D597F" w14:textId="77777777" w:rsidR="00514F89" w:rsidRPr="0092082A" w:rsidRDefault="00514F89" w:rsidP="00514F89">
      <w:pPr>
        <w:pStyle w:val="Caption"/>
        <w:jc w:val="center"/>
        <w:rPr>
          <w:rFonts w:cs="Arial"/>
          <w:color w:val="5B9BD5" w:themeColor="accent1"/>
          <w:sz w:val="22"/>
          <w:szCs w:val="22"/>
        </w:rPr>
      </w:pPr>
      <w:bookmarkStart w:id="8" w:name="_Toc220767164"/>
      <w:r w:rsidRPr="0092082A">
        <w:rPr>
          <w:rFonts w:cs="Arial"/>
          <w:color w:val="5B9BD5" w:themeColor="accent1"/>
          <w:sz w:val="22"/>
          <w:szCs w:val="22"/>
        </w:rPr>
        <w:t xml:space="preserve">Figure </w:t>
      </w:r>
      <w:r w:rsidRPr="0092082A">
        <w:rPr>
          <w:rFonts w:cs="Arial"/>
          <w:color w:val="5B9BD5" w:themeColor="accent1"/>
          <w:sz w:val="22"/>
          <w:szCs w:val="22"/>
        </w:rPr>
        <w:fldChar w:fldCharType="begin"/>
      </w:r>
      <w:r w:rsidRPr="0092082A">
        <w:rPr>
          <w:rFonts w:cs="Arial"/>
          <w:color w:val="5B9BD5" w:themeColor="accent1"/>
          <w:sz w:val="22"/>
          <w:szCs w:val="22"/>
        </w:rPr>
        <w:instrText xml:space="preserve"> SEQ Figure \* ARABIC </w:instrText>
      </w:r>
      <w:r w:rsidRPr="0092082A">
        <w:rPr>
          <w:rFonts w:cs="Arial"/>
          <w:color w:val="5B9BD5" w:themeColor="accent1"/>
          <w:sz w:val="22"/>
          <w:szCs w:val="22"/>
        </w:rPr>
        <w:fldChar w:fldCharType="separate"/>
      </w:r>
      <w:r w:rsidRPr="0092082A">
        <w:rPr>
          <w:rFonts w:cs="Arial"/>
          <w:noProof/>
          <w:color w:val="5B9BD5" w:themeColor="accent1"/>
          <w:sz w:val="22"/>
          <w:szCs w:val="22"/>
        </w:rPr>
        <w:t>1</w:t>
      </w:r>
      <w:r w:rsidRPr="0092082A">
        <w:rPr>
          <w:rFonts w:cs="Arial"/>
          <w:color w:val="5B9BD5" w:themeColor="accent1"/>
          <w:sz w:val="22"/>
          <w:szCs w:val="22"/>
        </w:rPr>
        <w:fldChar w:fldCharType="end"/>
      </w:r>
      <w:r w:rsidRPr="0092082A">
        <w:rPr>
          <w:rFonts w:cs="Arial"/>
          <w:color w:val="5B9BD5" w:themeColor="accent1"/>
          <w:sz w:val="22"/>
          <w:szCs w:val="22"/>
        </w:rPr>
        <w:t>: Average hypertension among adults in different areas in the UK.</w:t>
      </w:r>
      <w:bookmarkEnd w:id="8"/>
      <w:r w:rsidRPr="0092082A">
        <w:rPr>
          <w:rFonts w:cs="Arial"/>
          <w:color w:val="5B9BD5" w:themeColor="accent1"/>
          <w:sz w:val="22"/>
          <w:szCs w:val="22"/>
        </w:rPr>
        <w:t xml:space="preserve"> </w:t>
      </w:r>
    </w:p>
    <w:p w14:paraId="516F3879" w14:textId="77777777" w:rsidR="00514F89" w:rsidRPr="0092082A" w:rsidRDefault="00514F89" w:rsidP="00514F89">
      <w:pPr>
        <w:pStyle w:val="Caption"/>
        <w:jc w:val="center"/>
        <w:rPr>
          <w:rFonts w:cs="Arial"/>
          <w:color w:val="5B9BD5" w:themeColor="accent1"/>
          <w:sz w:val="22"/>
          <w:szCs w:val="22"/>
          <w:lang w:val="da-DK"/>
        </w:rPr>
      </w:pPr>
      <w:r w:rsidRPr="0092082A">
        <w:rPr>
          <w:rFonts w:cs="Arial"/>
          <w:color w:val="5B9BD5" w:themeColor="accent1"/>
          <w:sz w:val="22"/>
          <w:szCs w:val="22"/>
          <w:lang w:val="da-DK"/>
        </w:rPr>
        <w:t>Source: (McDonagh et al., 2024)</w:t>
      </w:r>
    </w:p>
    <w:p w14:paraId="32D663E8" w14:textId="3642871A" w:rsidR="00514F89" w:rsidRPr="00DE22F3" w:rsidRDefault="00514F89" w:rsidP="00514F89">
      <w:pPr>
        <w:rPr>
          <w:rFonts w:cs="Arial"/>
          <w:color w:val="000000" w:themeColor="text1"/>
        </w:rPr>
      </w:pPr>
      <w:r w:rsidRPr="00DE22F3">
        <w:rPr>
          <w:rFonts w:cs="Arial"/>
          <w:color w:val="000000" w:themeColor="text1"/>
        </w:rPr>
        <w:t>McDonagh et al. (2024)</w:t>
      </w:r>
      <w:r w:rsidRPr="00DE22F3">
        <w:rPr>
          <w:rFonts w:cs="Arial"/>
          <w:color w:val="000000" w:themeColor="text1"/>
          <w:shd w:val="clear" w:color="auto" w:fill="FFFFFF"/>
        </w:rPr>
        <w:t xml:space="preserve"> </w:t>
      </w:r>
      <w:r w:rsidRPr="00DE22F3">
        <w:rPr>
          <w:rFonts w:cs="Arial"/>
          <w:color w:val="000000" w:themeColor="text1"/>
        </w:rPr>
        <w:t>found that in 2024, overall, 30% adult</w:t>
      </w:r>
      <w:r w:rsidR="00D93863" w:rsidRPr="00DE22F3">
        <w:rPr>
          <w:rFonts w:cs="Arial"/>
          <w:color w:val="000000" w:themeColor="text1"/>
        </w:rPr>
        <w:t>s in the UK have hypertension</w:t>
      </w:r>
      <w:r w:rsidRPr="00DE22F3">
        <w:rPr>
          <w:rFonts w:cs="Arial"/>
          <w:color w:val="000000" w:themeColor="text1"/>
        </w:rPr>
        <w:t>. 40% of the adults</w:t>
      </w:r>
      <w:r w:rsidR="0051597A" w:rsidRPr="00DE22F3">
        <w:rPr>
          <w:rFonts w:cs="Arial"/>
          <w:color w:val="000000" w:themeColor="text1"/>
        </w:rPr>
        <w:t xml:space="preserve"> who</w:t>
      </w:r>
      <w:r w:rsidRPr="00DE22F3">
        <w:rPr>
          <w:rFonts w:cs="Arial"/>
          <w:color w:val="000000" w:themeColor="text1"/>
        </w:rPr>
        <w:t xml:space="preserve"> experienced hypertension </w:t>
      </w:r>
      <w:r w:rsidR="0051597A" w:rsidRPr="00DE22F3">
        <w:rPr>
          <w:rFonts w:cs="Arial"/>
          <w:color w:val="000000" w:themeColor="text1"/>
        </w:rPr>
        <w:t>belonged</w:t>
      </w:r>
      <w:r w:rsidR="00D93863" w:rsidRPr="00DE22F3">
        <w:rPr>
          <w:rFonts w:cs="Arial"/>
          <w:color w:val="000000" w:themeColor="text1"/>
        </w:rPr>
        <w:t xml:space="preserve"> to </w:t>
      </w:r>
      <w:r w:rsidR="0089648B" w:rsidRPr="00DE22F3">
        <w:rPr>
          <w:rFonts w:cs="Arial"/>
          <w:color w:val="000000" w:themeColor="text1"/>
        </w:rPr>
        <w:t>low-income</w:t>
      </w:r>
      <w:r w:rsidR="00D93863" w:rsidRPr="00DE22F3">
        <w:rPr>
          <w:rFonts w:cs="Arial"/>
          <w:color w:val="000000" w:themeColor="text1"/>
        </w:rPr>
        <w:t xml:space="preserve"> community</w:t>
      </w:r>
      <w:r w:rsidRPr="00DE22F3">
        <w:rPr>
          <w:rFonts w:cs="Arial"/>
          <w:color w:val="000000" w:themeColor="text1"/>
        </w:rPr>
        <w:t xml:space="preserve">, and 30% were in the </w:t>
      </w:r>
      <w:r w:rsidR="00D93863" w:rsidRPr="00DE22F3">
        <w:rPr>
          <w:rFonts w:cs="Arial"/>
          <w:color w:val="000000" w:themeColor="text1"/>
        </w:rPr>
        <w:t>UK urban areas</w:t>
      </w:r>
      <w:r w:rsidRPr="00DE22F3">
        <w:rPr>
          <w:rFonts w:cs="Arial"/>
          <w:color w:val="000000" w:themeColor="text1"/>
        </w:rPr>
        <w:t>. These factors show how the community environment contributes to the health crisis of the individual. In the deprived areas, the people are not able to access the necessary care services when they are ne</w:t>
      </w:r>
      <w:r w:rsidR="0051597A" w:rsidRPr="00DE22F3">
        <w:rPr>
          <w:rFonts w:cs="Arial"/>
          <w:color w:val="000000" w:themeColor="text1"/>
        </w:rPr>
        <w:t>eded</w:t>
      </w:r>
      <w:r w:rsidRPr="00DE22F3">
        <w:rPr>
          <w:rFonts w:cs="Arial"/>
          <w:color w:val="000000" w:themeColor="text1"/>
        </w:rPr>
        <w:t xml:space="preserve">. Besides, the people are not sufficiently aware of their health and well-being. </w:t>
      </w:r>
    </w:p>
    <w:p w14:paraId="65C38EF9" w14:textId="77777777" w:rsidR="00514F89" w:rsidRPr="00DE22F3" w:rsidRDefault="00514F89" w:rsidP="00514F89">
      <w:pPr>
        <w:rPr>
          <w:rFonts w:cs="Arial"/>
          <w:color w:val="000000" w:themeColor="text1"/>
        </w:rPr>
      </w:pPr>
      <w:r w:rsidRPr="00DE22F3">
        <w:rPr>
          <w:rFonts w:cs="Arial"/>
          <w:color w:val="000000" w:themeColor="text1"/>
        </w:rPr>
        <w:t>Hypertension is a very critical health crisis as it is the influencer of many other health complications (National Institute for Health and Care Excellence (NICE), 2023). The community-based support strategies can be very effective in reducing the challenges and protecting people from many critical health issues. The adults with low income face more challenges with hypertension, which also increases the importance of the topic. The community-based strategies should be standardi</w:t>
      </w:r>
      <w:r w:rsidR="0051597A" w:rsidRPr="00DE22F3">
        <w:rPr>
          <w:rFonts w:cs="Arial"/>
          <w:color w:val="000000" w:themeColor="text1"/>
        </w:rPr>
        <w:t>s</w:t>
      </w:r>
      <w:r w:rsidRPr="00DE22F3">
        <w:rPr>
          <w:rFonts w:cs="Arial"/>
          <w:color w:val="000000" w:themeColor="text1"/>
        </w:rPr>
        <w:t xml:space="preserve">ed to increase the engagement of the people in the age group to overcome any negative impact on the issue.  </w:t>
      </w:r>
    </w:p>
    <w:p w14:paraId="1A50E28A" w14:textId="77777777" w:rsidR="00514F89" w:rsidRPr="00DE22F3" w:rsidRDefault="00514F89" w:rsidP="00514F89">
      <w:pPr>
        <w:rPr>
          <w:rFonts w:cs="Arial"/>
          <w:color w:val="000000" w:themeColor="text1"/>
        </w:rPr>
      </w:pPr>
      <w:r w:rsidRPr="00DE22F3">
        <w:rPr>
          <w:rFonts w:cs="Arial"/>
          <w:color w:val="000000" w:themeColor="text1"/>
        </w:rPr>
        <w:lastRenderedPageBreak/>
        <w:t xml:space="preserve">Without taking the necessary initiatives at the earliest time, it is not possible to overcome the challenge (McManus et al., 2021). The collaboration of the government and other NGOs can be very supportive for implementing the best plans to get rid of the issue. The community-based management strategies will be very supportive to aware the people and improving the care process to avoid discrimination. As healthcare is a basic need for any individual, it is necessary to ensure proper opportunities for everyone to enable </w:t>
      </w:r>
      <w:r w:rsidR="0051597A" w:rsidRPr="00DE22F3">
        <w:rPr>
          <w:rFonts w:cs="Arial"/>
          <w:color w:val="000000" w:themeColor="text1"/>
        </w:rPr>
        <w:t>them</w:t>
      </w:r>
      <w:r w:rsidRPr="00DE22F3">
        <w:rPr>
          <w:rFonts w:cs="Arial"/>
          <w:color w:val="000000" w:themeColor="text1"/>
        </w:rPr>
        <w:t xml:space="preserve"> to take the necessary services (McManus et al., 2018). The adults with low income will be influenced by getting proper evaluation from the healthcare organisations. So, all of these factors represent that the study is worth doing, and the researcher evaluates these factors to decide on research on the topic. </w:t>
      </w:r>
    </w:p>
    <w:p w14:paraId="2C0F9A2E" w14:textId="77777777" w:rsidR="00514F89" w:rsidRPr="00DE22F3" w:rsidRDefault="00514F89" w:rsidP="00514F89">
      <w:pPr>
        <w:pStyle w:val="Heading2"/>
        <w:rPr>
          <w:rFonts w:ascii="Arial" w:hAnsi="Arial" w:cs="Arial"/>
          <w:color w:val="000000" w:themeColor="text1"/>
        </w:rPr>
      </w:pPr>
      <w:bookmarkStart w:id="9" w:name="_Toc220775502"/>
      <w:r w:rsidRPr="00DE22F3">
        <w:rPr>
          <w:rFonts w:ascii="Arial" w:hAnsi="Arial" w:cs="Arial"/>
          <w:color w:val="000000" w:themeColor="text1"/>
        </w:rPr>
        <w:t>1.4 Research Questions</w:t>
      </w:r>
      <w:bookmarkEnd w:id="9"/>
    </w:p>
    <w:p w14:paraId="6D9AAC94" w14:textId="77777777" w:rsidR="00514F89" w:rsidRPr="00DE22F3" w:rsidRDefault="00514F89" w:rsidP="00514F89">
      <w:pPr>
        <w:rPr>
          <w:rFonts w:cs="Arial"/>
          <w:color w:val="000000" w:themeColor="text1"/>
        </w:rPr>
      </w:pPr>
      <w:r w:rsidRPr="00DE22F3">
        <w:rPr>
          <w:rFonts w:cs="Arial"/>
          <w:color w:val="000000" w:themeColor="text1"/>
        </w:rPr>
        <w:t xml:space="preserve">The following questions will be answered through the study. </w:t>
      </w:r>
    </w:p>
    <w:p w14:paraId="61DB89BF" w14:textId="77777777" w:rsidR="00514F89" w:rsidRPr="00DE22F3" w:rsidRDefault="00514F89" w:rsidP="00514F89">
      <w:pPr>
        <w:pStyle w:val="ListParagraph"/>
        <w:numPr>
          <w:ilvl w:val="0"/>
          <w:numId w:val="10"/>
        </w:numPr>
        <w:rPr>
          <w:rFonts w:cs="Arial"/>
          <w:color w:val="000000" w:themeColor="text1"/>
          <w:szCs w:val="24"/>
        </w:rPr>
      </w:pPr>
      <w:r w:rsidRPr="00DE22F3">
        <w:rPr>
          <w:rFonts w:cs="Arial"/>
          <w:color w:val="000000" w:themeColor="text1"/>
          <w:szCs w:val="24"/>
        </w:rPr>
        <w:t xml:space="preserve">What are the major reasons for hypertension among adults aged 30-50 in the UK’s low-income communities? </w:t>
      </w:r>
    </w:p>
    <w:p w14:paraId="3E405873" w14:textId="77777777" w:rsidR="00514F89" w:rsidRPr="00DE22F3" w:rsidRDefault="00514F89" w:rsidP="00514F89">
      <w:pPr>
        <w:pStyle w:val="ListParagraph"/>
        <w:numPr>
          <w:ilvl w:val="0"/>
          <w:numId w:val="10"/>
        </w:numPr>
        <w:rPr>
          <w:rFonts w:cs="Arial"/>
          <w:color w:val="000000" w:themeColor="text1"/>
          <w:szCs w:val="24"/>
        </w:rPr>
      </w:pPr>
      <w:r w:rsidRPr="00DE22F3">
        <w:rPr>
          <w:rFonts w:cs="Arial"/>
          <w:color w:val="000000" w:themeColor="text1"/>
          <w:szCs w:val="24"/>
        </w:rPr>
        <w:t xml:space="preserve">What are the roles of community-based interventions for managing hypertension among adults </w:t>
      </w:r>
      <w:r w:rsidR="0051597A" w:rsidRPr="00DE22F3">
        <w:rPr>
          <w:rFonts w:cs="Arial"/>
          <w:color w:val="000000" w:themeColor="text1"/>
          <w:szCs w:val="24"/>
        </w:rPr>
        <w:t>aged</w:t>
      </w:r>
      <w:r w:rsidRPr="00DE22F3">
        <w:rPr>
          <w:rFonts w:cs="Arial"/>
          <w:color w:val="000000" w:themeColor="text1"/>
          <w:szCs w:val="24"/>
        </w:rPr>
        <w:t xml:space="preserve"> 30–50 years old?</w:t>
      </w:r>
    </w:p>
    <w:p w14:paraId="458E1B7A" w14:textId="77777777" w:rsidR="00514F89" w:rsidRPr="00DE22F3" w:rsidRDefault="00514F89" w:rsidP="00514F89">
      <w:pPr>
        <w:pStyle w:val="ListParagraph"/>
        <w:numPr>
          <w:ilvl w:val="0"/>
          <w:numId w:val="10"/>
        </w:numPr>
        <w:rPr>
          <w:rFonts w:cs="Arial"/>
          <w:color w:val="000000" w:themeColor="text1"/>
          <w:szCs w:val="24"/>
        </w:rPr>
      </w:pPr>
      <w:r w:rsidRPr="00DE22F3">
        <w:rPr>
          <w:rFonts w:cs="Arial"/>
          <w:color w:val="000000" w:themeColor="text1"/>
          <w:szCs w:val="24"/>
        </w:rPr>
        <w:t>How do community-based management strategies protect adults with hypertension in low-income families aged between 30</w:t>
      </w:r>
      <w:r w:rsidR="0051597A" w:rsidRPr="00DE22F3">
        <w:rPr>
          <w:rFonts w:cs="Arial"/>
          <w:color w:val="000000" w:themeColor="text1"/>
          <w:szCs w:val="24"/>
        </w:rPr>
        <w:t xml:space="preserve"> and </w:t>
      </w:r>
      <w:r w:rsidRPr="00DE22F3">
        <w:rPr>
          <w:rFonts w:cs="Arial"/>
          <w:color w:val="000000" w:themeColor="text1"/>
          <w:szCs w:val="24"/>
        </w:rPr>
        <w:t xml:space="preserve">50 years?  </w:t>
      </w:r>
    </w:p>
    <w:p w14:paraId="77C10024" w14:textId="77777777" w:rsidR="00514F89" w:rsidRPr="00DE22F3" w:rsidRDefault="00514F89" w:rsidP="00514F89">
      <w:pPr>
        <w:pStyle w:val="Heading2"/>
        <w:rPr>
          <w:rFonts w:ascii="Arial" w:hAnsi="Arial" w:cs="Arial"/>
          <w:color w:val="000000" w:themeColor="text1"/>
        </w:rPr>
      </w:pPr>
      <w:bookmarkStart w:id="10" w:name="_Toc220775503"/>
      <w:r w:rsidRPr="00DE22F3">
        <w:rPr>
          <w:rFonts w:ascii="Arial" w:hAnsi="Arial" w:cs="Arial"/>
          <w:color w:val="000000" w:themeColor="text1"/>
        </w:rPr>
        <w:t>1.5 Research Aim</w:t>
      </w:r>
      <w:bookmarkEnd w:id="10"/>
      <w:r w:rsidRPr="00DE22F3">
        <w:rPr>
          <w:rFonts w:ascii="Arial" w:hAnsi="Arial" w:cs="Arial"/>
          <w:color w:val="000000" w:themeColor="text1"/>
        </w:rPr>
        <w:t xml:space="preserve"> </w:t>
      </w:r>
    </w:p>
    <w:p w14:paraId="422F69B4" w14:textId="77777777" w:rsidR="00514F89" w:rsidRPr="00DE22F3" w:rsidRDefault="00514F89" w:rsidP="00514F89">
      <w:pPr>
        <w:rPr>
          <w:rFonts w:cs="Arial"/>
          <w:color w:val="000000" w:themeColor="text1"/>
        </w:rPr>
      </w:pPr>
      <w:r w:rsidRPr="00DE22F3">
        <w:rPr>
          <w:rFonts w:cs="Arial"/>
          <w:color w:val="000000" w:themeColor="text1"/>
        </w:rPr>
        <w:t xml:space="preserve">To examine the </w:t>
      </w:r>
      <w:r w:rsidR="00D93863" w:rsidRPr="00DE22F3">
        <w:rPr>
          <w:rFonts w:cs="Arial"/>
          <w:color w:val="000000" w:themeColor="text1"/>
        </w:rPr>
        <w:t xml:space="preserve">effectiveness of community-level healthcare interventions in managing and controlling hypertension </w:t>
      </w:r>
      <w:r w:rsidRPr="00DE22F3">
        <w:rPr>
          <w:rFonts w:cs="Arial"/>
          <w:color w:val="000000" w:themeColor="text1"/>
        </w:rPr>
        <w:t>among adults aged 30–50 living in socioeconomically disadvantaged areas in the United Kingdom</w:t>
      </w:r>
    </w:p>
    <w:p w14:paraId="2FF6E559" w14:textId="77777777" w:rsidR="00514F89" w:rsidRPr="00DE22F3" w:rsidRDefault="00514F89" w:rsidP="00514F89">
      <w:pPr>
        <w:pStyle w:val="Heading2"/>
        <w:rPr>
          <w:rFonts w:ascii="Arial" w:hAnsi="Arial" w:cs="Arial"/>
          <w:color w:val="000000" w:themeColor="text1"/>
        </w:rPr>
      </w:pPr>
      <w:bookmarkStart w:id="11" w:name="_Toc220775504"/>
      <w:r w:rsidRPr="00DE22F3">
        <w:rPr>
          <w:rFonts w:ascii="Arial" w:hAnsi="Arial" w:cs="Arial"/>
          <w:color w:val="000000" w:themeColor="text1"/>
        </w:rPr>
        <w:t>1.6 Research Objectives</w:t>
      </w:r>
      <w:bookmarkEnd w:id="11"/>
      <w:r w:rsidRPr="00DE22F3">
        <w:rPr>
          <w:rFonts w:ascii="Arial" w:hAnsi="Arial" w:cs="Arial"/>
          <w:color w:val="000000" w:themeColor="text1"/>
        </w:rPr>
        <w:t xml:space="preserve"> </w:t>
      </w:r>
    </w:p>
    <w:p w14:paraId="2DC961B2" w14:textId="77777777" w:rsidR="00514F89" w:rsidRPr="00DE22F3" w:rsidRDefault="00514F89" w:rsidP="00514F89">
      <w:pPr>
        <w:rPr>
          <w:rFonts w:cs="Arial"/>
          <w:color w:val="000000" w:themeColor="text1"/>
          <w:szCs w:val="24"/>
        </w:rPr>
      </w:pPr>
      <w:r w:rsidRPr="00DE22F3">
        <w:rPr>
          <w:rFonts w:cs="Arial"/>
          <w:color w:val="000000" w:themeColor="text1"/>
          <w:szCs w:val="24"/>
        </w:rPr>
        <w:t xml:space="preserve">The following objectives are set to accomplish the aim of the study. </w:t>
      </w:r>
    </w:p>
    <w:p w14:paraId="21B5C5C1" w14:textId="77777777" w:rsidR="00514F89" w:rsidRPr="00DE22F3" w:rsidRDefault="00514F89" w:rsidP="00514F89">
      <w:pPr>
        <w:pStyle w:val="ListParagraph"/>
        <w:numPr>
          <w:ilvl w:val="0"/>
          <w:numId w:val="10"/>
        </w:numPr>
        <w:rPr>
          <w:rFonts w:cs="Arial"/>
          <w:color w:val="000000" w:themeColor="text1"/>
          <w:szCs w:val="24"/>
        </w:rPr>
      </w:pPr>
      <w:r w:rsidRPr="00DE22F3">
        <w:rPr>
          <w:rFonts w:cs="Arial"/>
          <w:color w:val="000000" w:themeColor="text1"/>
          <w:szCs w:val="24"/>
        </w:rPr>
        <w:t xml:space="preserve">To explore the reasons for hypertension among adults aged 30-50 in the UK’s low-income communities. </w:t>
      </w:r>
    </w:p>
    <w:p w14:paraId="557039A8" w14:textId="77777777" w:rsidR="00514F89" w:rsidRPr="00DE22F3" w:rsidRDefault="00514F89" w:rsidP="00514F89">
      <w:pPr>
        <w:pStyle w:val="ListParagraph"/>
        <w:numPr>
          <w:ilvl w:val="0"/>
          <w:numId w:val="10"/>
        </w:numPr>
        <w:rPr>
          <w:rFonts w:cs="Arial"/>
          <w:color w:val="000000" w:themeColor="text1"/>
          <w:szCs w:val="24"/>
        </w:rPr>
      </w:pPr>
      <w:r w:rsidRPr="00DE22F3">
        <w:rPr>
          <w:rFonts w:cs="Arial"/>
          <w:color w:val="000000" w:themeColor="text1"/>
          <w:szCs w:val="24"/>
        </w:rPr>
        <w:t xml:space="preserve">Exploring the roles of community-based interventions for managing hypertension among adults </w:t>
      </w:r>
      <w:r w:rsidR="0051597A" w:rsidRPr="00DE22F3">
        <w:rPr>
          <w:rFonts w:cs="Arial"/>
          <w:color w:val="000000" w:themeColor="text1"/>
          <w:szCs w:val="24"/>
        </w:rPr>
        <w:t>aged</w:t>
      </w:r>
      <w:r w:rsidRPr="00DE22F3">
        <w:rPr>
          <w:rFonts w:cs="Arial"/>
          <w:color w:val="000000" w:themeColor="text1"/>
          <w:szCs w:val="24"/>
        </w:rPr>
        <w:t xml:space="preserve"> 30–50 years old.</w:t>
      </w:r>
    </w:p>
    <w:p w14:paraId="4D60B2E1" w14:textId="77777777" w:rsidR="00514F89" w:rsidRPr="00DE22F3" w:rsidRDefault="00514F89" w:rsidP="00514F89">
      <w:pPr>
        <w:pStyle w:val="ListParagraph"/>
        <w:numPr>
          <w:ilvl w:val="0"/>
          <w:numId w:val="10"/>
        </w:numPr>
        <w:rPr>
          <w:rFonts w:cs="Arial"/>
          <w:color w:val="000000" w:themeColor="text1"/>
          <w:szCs w:val="24"/>
        </w:rPr>
      </w:pPr>
      <w:r w:rsidRPr="00DE22F3">
        <w:rPr>
          <w:rFonts w:cs="Arial"/>
          <w:color w:val="000000" w:themeColor="text1"/>
          <w:szCs w:val="24"/>
        </w:rPr>
        <w:lastRenderedPageBreak/>
        <w:t>To analyse the effectiveness of community-based management strategies to protect adults with hypertension in low-income families aged between 30</w:t>
      </w:r>
      <w:r w:rsidR="0051597A" w:rsidRPr="00DE22F3">
        <w:rPr>
          <w:rFonts w:cs="Arial"/>
          <w:color w:val="000000" w:themeColor="text1"/>
          <w:szCs w:val="24"/>
        </w:rPr>
        <w:t xml:space="preserve"> and </w:t>
      </w:r>
      <w:r w:rsidRPr="00DE22F3">
        <w:rPr>
          <w:rFonts w:cs="Arial"/>
          <w:color w:val="000000" w:themeColor="text1"/>
          <w:szCs w:val="24"/>
        </w:rPr>
        <w:t xml:space="preserve">50 years.  </w:t>
      </w:r>
    </w:p>
    <w:p w14:paraId="11BB3B35" w14:textId="77777777" w:rsidR="00514F89" w:rsidRPr="00DE22F3" w:rsidRDefault="00514F89" w:rsidP="00514F89">
      <w:pPr>
        <w:pStyle w:val="Heading2"/>
        <w:rPr>
          <w:rFonts w:ascii="Arial" w:hAnsi="Arial" w:cs="Arial"/>
          <w:color w:val="000000" w:themeColor="text1"/>
        </w:rPr>
      </w:pPr>
      <w:bookmarkStart w:id="12" w:name="_Toc220775505"/>
      <w:r w:rsidRPr="00DE22F3">
        <w:rPr>
          <w:rFonts w:ascii="Arial" w:hAnsi="Arial" w:cs="Arial"/>
          <w:color w:val="000000" w:themeColor="text1"/>
        </w:rPr>
        <w:t>1.7 Significance of the Study</w:t>
      </w:r>
      <w:bookmarkEnd w:id="12"/>
      <w:r w:rsidRPr="00DE22F3">
        <w:rPr>
          <w:rFonts w:ascii="Arial" w:hAnsi="Arial" w:cs="Arial"/>
          <w:color w:val="000000" w:themeColor="text1"/>
        </w:rPr>
        <w:t xml:space="preserve"> </w:t>
      </w:r>
    </w:p>
    <w:p w14:paraId="56DB0F15" w14:textId="26268480" w:rsidR="00514F89" w:rsidRPr="00DE22F3" w:rsidRDefault="00514F89" w:rsidP="00514F89">
      <w:pPr>
        <w:rPr>
          <w:rFonts w:cs="Arial"/>
          <w:color w:val="000000" w:themeColor="text1"/>
        </w:rPr>
      </w:pPr>
      <w:r w:rsidRPr="00DE22F3">
        <w:rPr>
          <w:rFonts w:cs="Arial"/>
          <w:color w:val="000000" w:themeColor="text1"/>
        </w:rPr>
        <w:t>The healthcare sector has identified that hypertension is increasing massively among adults aged 30-50 years old (</w:t>
      </w:r>
      <w:r w:rsidRPr="00DE22F3">
        <w:rPr>
          <w:rStyle w:val="Strong"/>
          <w:rFonts w:cs="Arial"/>
          <w:b w:val="0"/>
          <w:bCs w:val="0"/>
          <w:color w:val="000000" w:themeColor="text1"/>
          <w:szCs w:val="24"/>
        </w:rPr>
        <w:t>Medway Council, 2022)</w:t>
      </w:r>
      <w:r w:rsidRPr="00DE22F3">
        <w:rPr>
          <w:rFonts w:cs="Arial"/>
          <w:color w:val="000000" w:themeColor="text1"/>
        </w:rPr>
        <w:t xml:space="preserve">. Various factors are responsible for hypertension, and low-income adults are experiencing the issue more often </w:t>
      </w:r>
      <w:r w:rsidR="0051597A" w:rsidRPr="00DE22F3">
        <w:rPr>
          <w:rFonts w:cs="Arial"/>
          <w:color w:val="000000" w:themeColor="text1"/>
        </w:rPr>
        <w:t>due to</w:t>
      </w:r>
      <w:r w:rsidRPr="00DE22F3">
        <w:rPr>
          <w:rFonts w:cs="Arial"/>
          <w:color w:val="000000" w:themeColor="text1"/>
        </w:rPr>
        <w:t xml:space="preserve"> these</w:t>
      </w:r>
      <w:r w:rsidR="0051597A" w:rsidRPr="00DE22F3">
        <w:rPr>
          <w:rFonts w:cs="Arial"/>
          <w:color w:val="000000" w:themeColor="text1"/>
        </w:rPr>
        <w:t xml:space="preserve"> factors</w:t>
      </w:r>
      <w:r w:rsidRPr="00DE22F3">
        <w:rPr>
          <w:rFonts w:cs="Arial"/>
          <w:color w:val="000000" w:themeColor="text1"/>
        </w:rPr>
        <w:t>. To avoid hypertension, eating healthy foods carries more importance, which is not possible for people in low-income families (</w:t>
      </w:r>
      <w:r w:rsidRPr="00DE22F3">
        <w:rPr>
          <w:rStyle w:val="Strong"/>
          <w:rFonts w:cs="Arial"/>
          <w:b w:val="0"/>
          <w:bCs w:val="0"/>
          <w:color w:val="000000" w:themeColor="text1"/>
          <w:szCs w:val="24"/>
        </w:rPr>
        <w:t>NHS Digital, 2023)</w:t>
      </w:r>
      <w:r w:rsidRPr="00DE22F3">
        <w:rPr>
          <w:rFonts w:cs="Arial"/>
          <w:color w:val="000000" w:themeColor="text1"/>
        </w:rPr>
        <w:t>. The study provided in-depth ideas about hypertension and the key reasons for increasing the challenge, which represent its significance. Most of the time, adults with low income and in deprived areas do not place more importance on physical exercise or any other physical activities for becoming fit and healthier (</w:t>
      </w:r>
      <w:r w:rsidRPr="00DE22F3">
        <w:rPr>
          <w:rFonts w:cs="Arial"/>
          <w:color w:val="000000" w:themeColor="text1"/>
          <w:shd w:val="clear" w:color="auto" w:fill="FFFFFF"/>
        </w:rPr>
        <w:t>Idris et al., 2020)</w:t>
      </w:r>
      <w:r w:rsidRPr="00DE22F3">
        <w:rPr>
          <w:rFonts w:cs="Arial"/>
          <w:color w:val="000000" w:themeColor="text1"/>
        </w:rPr>
        <w:t xml:space="preserve">. The study is also significant in understanding why discrimination is one of the major obstacles to the progress of any nation. All of the data presented here attractive way to enable the readers to understand the key factors of the study and evaluate its significance in the contemporary world. Without getting proper support from the community </w:t>
      </w:r>
      <w:r w:rsidR="0089648B" w:rsidRPr="00DE22F3">
        <w:rPr>
          <w:rFonts w:cs="Arial"/>
          <w:color w:val="000000" w:themeColor="text1"/>
        </w:rPr>
        <w:t>people,</w:t>
      </w:r>
      <w:r w:rsidRPr="00DE22F3">
        <w:rPr>
          <w:rFonts w:cs="Arial"/>
          <w:color w:val="000000" w:themeColor="text1"/>
        </w:rPr>
        <w:t xml:space="preserve"> it is not possible to offer better treatment to everyone. The study will present relevant information that will also be very supportive for the healthcare organisations to improve the policies for avoiding discrimination and ensure better service for everyone. The local authorities will be able to understand their responsibilities to protect adults from hypertension by contributing to the development of plans and processes. </w:t>
      </w:r>
    </w:p>
    <w:p w14:paraId="2CDE86A0" w14:textId="1411E4A3" w:rsidR="00514F89" w:rsidRDefault="00514F89" w:rsidP="00514F89">
      <w:pPr>
        <w:rPr>
          <w:rFonts w:cs="Arial"/>
          <w:color w:val="000000" w:themeColor="text1"/>
        </w:rPr>
      </w:pPr>
      <w:r w:rsidRPr="00DE22F3">
        <w:rPr>
          <w:rFonts w:cs="Arial"/>
          <w:color w:val="000000" w:themeColor="text1"/>
        </w:rPr>
        <w:t>To understand the significance of the topic, it is necessary to relate the issue of the topic to the real-world challenges. The specialists think that most of the low-income adults are not getting interested in health diagnosis and assessing their overall health conditions to take the necessary services and protect themselves from any serious issues. If the community strategies can be implemented properly to diagnose the health situations of every adult, it will be possible to know the actual number of cases, which might be highly surprising. The ratio represents why this study carries huge importance for the present world and improving the community-based strategies to enhance the wellness of adults.</w:t>
      </w:r>
    </w:p>
    <w:p w14:paraId="0D7D0301" w14:textId="77777777" w:rsidR="0089648B" w:rsidRPr="00DE22F3" w:rsidRDefault="0089648B" w:rsidP="00514F89">
      <w:pPr>
        <w:rPr>
          <w:rFonts w:cs="Arial"/>
          <w:color w:val="000000" w:themeColor="text1"/>
        </w:rPr>
      </w:pPr>
    </w:p>
    <w:p w14:paraId="6FDF7479" w14:textId="77777777" w:rsidR="00514F89" w:rsidRPr="00DE22F3" w:rsidRDefault="00514F89" w:rsidP="00514F89">
      <w:pPr>
        <w:pStyle w:val="Heading2"/>
        <w:rPr>
          <w:rFonts w:ascii="Arial" w:hAnsi="Arial" w:cs="Arial"/>
          <w:color w:val="000000" w:themeColor="text1"/>
        </w:rPr>
      </w:pPr>
      <w:bookmarkStart w:id="13" w:name="_Toc220775506"/>
      <w:r w:rsidRPr="00DE22F3">
        <w:rPr>
          <w:rFonts w:ascii="Arial" w:hAnsi="Arial" w:cs="Arial"/>
          <w:color w:val="000000" w:themeColor="text1"/>
        </w:rPr>
        <w:lastRenderedPageBreak/>
        <w:t>1.8 Summary of the Chapter</w:t>
      </w:r>
      <w:bookmarkEnd w:id="13"/>
      <w:r w:rsidRPr="00DE22F3">
        <w:rPr>
          <w:rFonts w:ascii="Arial" w:hAnsi="Arial" w:cs="Arial"/>
          <w:color w:val="000000" w:themeColor="text1"/>
        </w:rPr>
        <w:t xml:space="preserve"> </w:t>
      </w:r>
    </w:p>
    <w:tbl>
      <w:tblPr>
        <w:tblStyle w:val="GridTable1Light-Accent11"/>
        <w:tblW w:w="0" w:type="auto"/>
        <w:tblLook w:val="04A0" w:firstRow="1" w:lastRow="0" w:firstColumn="1" w:lastColumn="0" w:noHBand="0" w:noVBand="1"/>
      </w:tblPr>
      <w:tblGrid>
        <w:gridCol w:w="2605"/>
        <w:gridCol w:w="6411"/>
      </w:tblGrid>
      <w:tr w:rsidR="00514F89" w:rsidRPr="00DE22F3" w14:paraId="040618AC" w14:textId="77777777" w:rsidTr="00514F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6A8449AE" w14:textId="77777777" w:rsidR="00514F89" w:rsidRPr="00DE22F3" w:rsidRDefault="00514F89" w:rsidP="00514F89">
            <w:pPr>
              <w:jc w:val="center"/>
              <w:rPr>
                <w:rFonts w:cs="Arial"/>
                <w:b w:val="0"/>
                <w:bCs w:val="0"/>
                <w:color w:val="000000" w:themeColor="text1"/>
                <w:lang w:val="en-GB"/>
              </w:rPr>
            </w:pPr>
            <w:r w:rsidRPr="00DE22F3">
              <w:rPr>
                <w:rFonts w:cs="Arial"/>
                <w:color w:val="000000" w:themeColor="text1"/>
                <w:lang w:val="en-GB"/>
              </w:rPr>
              <w:t>Chapter</w:t>
            </w:r>
          </w:p>
        </w:tc>
        <w:tc>
          <w:tcPr>
            <w:tcW w:w="6411" w:type="dxa"/>
          </w:tcPr>
          <w:p w14:paraId="700B7EA3" w14:textId="77777777" w:rsidR="00514F89" w:rsidRPr="00DE22F3" w:rsidRDefault="00514F89" w:rsidP="00514F89">
            <w:pPr>
              <w:jc w:val="center"/>
              <w:cnfStyle w:val="100000000000" w:firstRow="1" w:lastRow="0" w:firstColumn="0" w:lastColumn="0" w:oddVBand="0" w:evenVBand="0" w:oddHBand="0" w:evenHBand="0" w:firstRowFirstColumn="0" w:firstRowLastColumn="0" w:lastRowFirstColumn="0" w:lastRowLastColumn="0"/>
              <w:rPr>
                <w:rFonts w:cs="Arial"/>
                <w:b w:val="0"/>
                <w:bCs w:val="0"/>
                <w:color w:val="000000" w:themeColor="text1"/>
                <w:lang w:val="en-GB"/>
              </w:rPr>
            </w:pPr>
            <w:r w:rsidRPr="00DE22F3">
              <w:rPr>
                <w:rFonts w:cs="Arial"/>
                <w:color w:val="000000" w:themeColor="text1"/>
                <w:lang w:val="en-GB"/>
              </w:rPr>
              <w:t>Topic</w:t>
            </w:r>
          </w:p>
        </w:tc>
      </w:tr>
      <w:tr w:rsidR="00514F89" w:rsidRPr="00DE22F3" w14:paraId="6AC9D03B" w14:textId="77777777" w:rsidTr="00514F89">
        <w:tc>
          <w:tcPr>
            <w:cnfStyle w:val="001000000000" w:firstRow="0" w:lastRow="0" w:firstColumn="1" w:lastColumn="0" w:oddVBand="0" w:evenVBand="0" w:oddHBand="0" w:evenHBand="0" w:firstRowFirstColumn="0" w:firstRowLastColumn="0" w:lastRowFirstColumn="0" w:lastRowLastColumn="0"/>
            <w:tcW w:w="2605" w:type="dxa"/>
          </w:tcPr>
          <w:p w14:paraId="78ED2FDC" w14:textId="77777777" w:rsidR="00514F89" w:rsidRPr="00DE22F3" w:rsidRDefault="00514F89" w:rsidP="00514F89">
            <w:pPr>
              <w:rPr>
                <w:rFonts w:cs="Arial"/>
                <w:color w:val="000000" w:themeColor="text1"/>
                <w:lang w:val="en-GB"/>
              </w:rPr>
            </w:pPr>
            <w:r w:rsidRPr="00DE22F3">
              <w:rPr>
                <w:rFonts w:cs="Arial"/>
                <w:color w:val="000000" w:themeColor="text1"/>
                <w:lang w:val="en-GB"/>
              </w:rPr>
              <w:t xml:space="preserve">Introduction </w:t>
            </w:r>
          </w:p>
        </w:tc>
        <w:tc>
          <w:tcPr>
            <w:tcW w:w="6411" w:type="dxa"/>
          </w:tcPr>
          <w:p w14:paraId="3E51FFA9" w14:textId="77777777" w:rsidR="00514F89" w:rsidRPr="00DE22F3" w:rsidRDefault="00514F89" w:rsidP="00514F89">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GB"/>
              </w:rPr>
            </w:pPr>
            <w:r w:rsidRPr="00DE22F3">
              <w:rPr>
                <w:rFonts w:cs="Arial"/>
                <w:color w:val="000000" w:themeColor="text1"/>
                <w:lang w:val="en-GB"/>
              </w:rPr>
              <w:t>This chapter introduces the topic, provides background information, rationale, problem statement, aim, objectives, and research questions.</w:t>
            </w:r>
          </w:p>
        </w:tc>
      </w:tr>
      <w:tr w:rsidR="00514F89" w:rsidRPr="00DE22F3" w14:paraId="0846EC84" w14:textId="77777777" w:rsidTr="00514F89">
        <w:tc>
          <w:tcPr>
            <w:cnfStyle w:val="001000000000" w:firstRow="0" w:lastRow="0" w:firstColumn="1" w:lastColumn="0" w:oddVBand="0" w:evenVBand="0" w:oddHBand="0" w:evenHBand="0" w:firstRowFirstColumn="0" w:firstRowLastColumn="0" w:lastRowFirstColumn="0" w:lastRowLastColumn="0"/>
            <w:tcW w:w="2605" w:type="dxa"/>
          </w:tcPr>
          <w:p w14:paraId="5B465F78" w14:textId="77777777" w:rsidR="00514F89" w:rsidRPr="00DE22F3" w:rsidRDefault="00514F89" w:rsidP="00514F89">
            <w:pPr>
              <w:rPr>
                <w:rFonts w:cs="Arial"/>
                <w:color w:val="000000" w:themeColor="text1"/>
                <w:lang w:val="en-GB"/>
              </w:rPr>
            </w:pPr>
            <w:r w:rsidRPr="00DE22F3">
              <w:rPr>
                <w:rFonts w:cs="Arial"/>
                <w:color w:val="000000" w:themeColor="text1"/>
                <w:lang w:val="en-GB"/>
              </w:rPr>
              <w:t xml:space="preserve">Literature review </w:t>
            </w:r>
          </w:p>
        </w:tc>
        <w:tc>
          <w:tcPr>
            <w:tcW w:w="6411" w:type="dxa"/>
          </w:tcPr>
          <w:p w14:paraId="35C95822" w14:textId="77777777" w:rsidR="00514F89" w:rsidRPr="00DE22F3" w:rsidRDefault="00514F89" w:rsidP="00514F89">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GB"/>
              </w:rPr>
            </w:pPr>
            <w:r w:rsidRPr="00DE22F3">
              <w:rPr>
                <w:rFonts w:cs="Arial"/>
                <w:color w:val="000000" w:themeColor="text1"/>
                <w:lang w:val="en-GB"/>
              </w:rPr>
              <w:t>This chapter included a critical evaluation of the existing journals and articles to identify the research gaps in the recent literature.</w:t>
            </w:r>
          </w:p>
        </w:tc>
      </w:tr>
      <w:tr w:rsidR="00514F89" w:rsidRPr="00DE22F3" w14:paraId="1F26CCD8" w14:textId="77777777" w:rsidTr="00514F89">
        <w:tc>
          <w:tcPr>
            <w:cnfStyle w:val="001000000000" w:firstRow="0" w:lastRow="0" w:firstColumn="1" w:lastColumn="0" w:oddVBand="0" w:evenVBand="0" w:oddHBand="0" w:evenHBand="0" w:firstRowFirstColumn="0" w:firstRowLastColumn="0" w:lastRowFirstColumn="0" w:lastRowLastColumn="0"/>
            <w:tcW w:w="2605" w:type="dxa"/>
          </w:tcPr>
          <w:p w14:paraId="23EC4777" w14:textId="77777777" w:rsidR="00514F89" w:rsidRPr="00DE22F3" w:rsidRDefault="00514F89" w:rsidP="00514F89">
            <w:pPr>
              <w:rPr>
                <w:rFonts w:cs="Arial"/>
                <w:color w:val="000000" w:themeColor="text1"/>
                <w:lang w:val="en-GB"/>
              </w:rPr>
            </w:pPr>
            <w:r w:rsidRPr="00DE22F3">
              <w:rPr>
                <w:rFonts w:cs="Arial"/>
                <w:color w:val="000000" w:themeColor="text1"/>
                <w:lang w:val="en-GB"/>
              </w:rPr>
              <w:t xml:space="preserve">Methodology </w:t>
            </w:r>
          </w:p>
        </w:tc>
        <w:tc>
          <w:tcPr>
            <w:tcW w:w="6411" w:type="dxa"/>
          </w:tcPr>
          <w:p w14:paraId="3A7E6CF5" w14:textId="77777777" w:rsidR="00514F89" w:rsidRPr="00DE22F3" w:rsidRDefault="00514F89" w:rsidP="00514F89">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GB"/>
              </w:rPr>
            </w:pPr>
            <w:r w:rsidRPr="00DE22F3">
              <w:rPr>
                <w:rFonts w:cs="Arial"/>
                <w:color w:val="000000" w:themeColor="text1"/>
                <w:lang w:val="en-GB"/>
              </w:rPr>
              <w:t>This chapter includes the data collection and analysis process to ensure the justified findings from the collected data.</w:t>
            </w:r>
          </w:p>
        </w:tc>
      </w:tr>
      <w:tr w:rsidR="00514F89" w:rsidRPr="00DE22F3" w14:paraId="37FFFBD2" w14:textId="77777777" w:rsidTr="00514F89">
        <w:tc>
          <w:tcPr>
            <w:cnfStyle w:val="001000000000" w:firstRow="0" w:lastRow="0" w:firstColumn="1" w:lastColumn="0" w:oddVBand="0" w:evenVBand="0" w:oddHBand="0" w:evenHBand="0" w:firstRowFirstColumn="0" w:firstRowLastColumn="0" w:lastRowFirstColumn="0" w:lastRowLastColumn="0"/>
            <w:tcW w:w="2605" w:type="dxa"/>
          </w:tcPr>
          <w:p w14:paraId="2E8D4C24" w14:textId="77777777" w:rsidR="00514F89" w:rsidRPr="00DE22F3" w:rsidRDefault="00514F89" w:rsidP="00514F89">
            <w:pPr>
              <w:rPr>
                <w:rFonts w:cs="Arial"/>
                <w:color w:val="000000" w:themeColor="text1"/>
                <w:lang w:val="en-GB"/>
              </w:rPr>
            </w:pPr>
            <w:r w:rsidRPr="00DE22F3">
              <w:rPr>
                <w:rFonts w:cs="Arial"/>
                <w:color w:val="000000" w:themeColor="text1"/>
                <w:lang w:val="en-GB"/>
              </w:rPr>
              <w:t>Findings and Analysis</w:t>
            </w:r>
          </w:p>
        </w:tc>
        <w:tc>
          <w:tcPr>
            <w:tcW w:w="6411" w:type="dxa"/>
          </w:tcPr>
          <w:p w14:paraId="7DAEDA77" w14:textId="77777777" w:rsidR="00514F89" w:rsidRPr="00DE22F3" w:rsidRDefault="00514F89" w:rsidP="00514F89">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GB"/>
              </w:rPr>
            </w:pPr>
            <w:r w:rsidRPr="00DE22F3">
              <w:rPr>
                <w:rFonts w:cs="Arial"/>
                <w:color w:val="000000" w:themeColor="text1"/>
                <w:lang w:val="en-GB"/>
              </w:rPr>
              <w:t>This chapter included the assessment of the collected data and the discussion of the findings based on the set objectives.</w:t>
            </w:r>
          </w:p>
        </w:tc>
      </w:tr>
      <w:tr w:rsidR="00514F89" w:rsidRPr="00DE22F3" w14:paraId="4944897D" w14:textId="77777777" w:rsidTr="00514F89">
        <w:tc>
          <w:tcPr>
            <w:cnfStyle w:val="001000000000" w:firstRow="0" w:lastRow="0" w:firstColumn="1" w:lastColumn="0" w:oddVBand="0" w:evenVBand="0" w:oddHBand="0" w:evenHBand="0" w:firstRowFirstColumn="0" w:firstRowLastColumn="0" w:lastRowFirstColumn="0" w:lastRowLastColumn="0"/>
            <w:tcW w:w="2605" w:type="dxa"/>
          </w:tcPr>
          <w:p w14:paraId="726C730A" w14:textId="77777777" w:rsidR="00514F89" w:rsidRPr="00DE22F3" w:rsidRDefault="00514F89" w:rsidP="00514F89">
            <w:pPr>
              <w:rPr>
                <w:rFonts w:cs="Arial"/>
                <w:color w:val="000000" w:themeColor="text1"/>
                <w:lang w:val="en-GB"/>
              </w:rPr>
            </w:pPr>
            <w:r w:rsidRPr="00DE22F3">
              <w:rPr>
                <w:rFonts w:cs="Arial"/>
                <w:color w:val="000000" w:themeColor="text1"/>
                <w:szCs w:val="24"/>
                <w:lang w:val="en-GB"/>
              </w:rPr>
              <w:t xml:space="preserve">Conclusion and Recommendation </w:t>
            </w:r>
          </w:p>
        </w:tc>
        <w:tc>
          <w:tcPr>
            <w:tcW w:w="6411" w:type="dxa"/>
          </w:tcPr>
          <w:p w14:paraId="458638F9" w14:textId="77777777" w:rsidR="00514F89" w:rsidRPr="00DE22F3" w:rsidRDefault="00514F89" w:rsidP="00514F89">
            <w:pPr>
              <w:cnfStyle w:val="000000000000" w:firstRow="0" w:lastRow="0" w:firstColumn="0" w:lastColumn="0" w:oddVBand="0" w:evenVBand="0" w:oddHBand="0" w:evenHBand="0" w:firstRowFirstColumn="0" w:firstRowLastColumn="0" w:lastRowFirstColumn="0" w:lastRowLastColumn="0"/>
              <w:rPr>
                <w:rFonts w:cs="Arial"/>
                <w:color w:val="000000" w:themeColor="text1"/>
                <w:lang w:val="en-GB"/>
              </w:rPr>
            </w:pPr>
            <w:r w:rsidRPr="00DE22F3">
              <w:rPr>
                <w:rFonts w:cs="Arial"/>
                <w:color w:val="000000" w:themeColor="text1"/>
                <w:lang w:val="en-GB"/>
              </w:rPr>
              <w:t xml:space="preserve">This chapter includes the conclusion showing the findings from the set objectives and the recommendations to improve the community-based strategies for reducing the risk of hypertension and enhancing the wellness of the adults in the UK. </w:t>
            </w:r>
          </w:p>
        </w:tc>
      </w:tr>
    </w:tbl>
    <w:p w14:paraId="655B62DD" w14:textId="77777777" w:rsidR="00514F89" w:rsidRPr="00DE22F3" w:rsidRDefault="00514F89" w:rsidP="00514F89">
      <w:pPr>
        <w:rPr>
          <w:rFonts w:eastAsia="Times New Roman" w:cs="Arial"/>
          <w:b/>
          <w:sz w:val="28"/>
        </w:rPr>
      </w:pPr>
    </w:p>
    <w:p w14:paraId="7DECAC0C" w14:textId="77777777" w:rsidR="0092082A" w:rsidRDefault="0092082A">
      <w:pPr>
        <w:spacing w:before="0" w:beforeAutospacing="0" w:after="160" w:afterAutospacing="0" w:line="259" w:lineRule="auto"/>
        <w:jc w:val="left"/>
        <w:rPr>
          <w:rFonts w:eastAsia="Times New Roman" w:cs="Arial"/>
          <w:b/>
          <w:sz w:val="30"/>
        </w:rPr>
      </w:pPr>
      <w:bookmarkStart w:id="14" w:name="_Toc212103111"/>
      <w:r>
        <w:rPr>
          <w:rFonts w:cs="Arial"/>
        </w:rPr>
        <w:br w:type="page"/>
      </w:r>
    </w:p>
    <w:p w14:paraId="7B913A8C" w14:textId="77777777" w:rsidR="00514F89" w:rsidRPr="00DE22F3" w:rsidRDefault="00514F89" w:rsidP="00514F89">
      <w:pPr>
        <w:pStyle w:val="Heading1"/>
        <w:rPr>
          <w:rFonts w:ascii="Arial" w:hAnsi="Arial" w:cs="Arial"/>
        </w:rPr>
      </w:pPr>
      <w:bookmarkStart w:id="15" w:name="_Toc220775507"/>
      <w:r w:rsidRPr="00DE22F3">
        <w:rPr>
          <w:rFonts w:ascii="Arial" w:hAnsi="Arial" w:cs="Arial"/>
        </w:rPr>
        <w:lastRenderedPageBreak/>
        <w:t>Chapter 2: Literature Review</w:t>
      </w:r>
      <w:bookmarkEnd w:id="14"/>
      <w:bookmarkEnd w:id="15"/>
      <w:r w:rsidRPr="00DE22F3">
        <w:rPr>
          <w:rFonts w:ascii="Arial" w:hAnsi="Arial" w:cs="Arial"/>
        </w:rPr>
        <w:t xml:space="preserve"> </w:t>
      </w:r>
    </w:p>
    <w:p w14:paraId="0D80062C" w14:textId="77777777" w:rsidR="00514F89" w:rsidRPr="00DE22F3" w:rsidRDefault="00514F89" w:rsidP="00514F89">
      <w:pPr>
        <w:pStyle w:val="Heading2"/>
        <w:rPr>
          <w:rFonts w:ascii="Arial" w:hAnsi="Arial" w:cs="Arial"/>
        </w:rPr>
      </w:pPr>
      <w:bookmarkStart w:id="16" w:name="_Toc220775508"/>
      <w:r w:rsidRPr="00DE22F3">
        <w:rPr>
          <w:rFonts w:ascii="Arial" w:hAnsi="Arial" w:cs="Arial"/>
        </w:rPr>
        <w:t>2.1 Introduction</w:t>
      </w:r>
      <w:bookmarkEnd w:id="16"/>
      <w:r w:rsidRPr="00DE22F3">
        <w:rPr>
          <w:rFonts w:ascii="Arial" w:hAnsi="Arial" w:cs="Arial"/>
        </w:rPr>
        <w:t xml:space="preserve"> </w:t>
      </w:r>
    </w:p>
    <w:p w14:paraId="03797C76" w14:textId="77777777" w:rsidR="00514F89" w:rsidRPr="00DE22F3" w:rsidRDefault="00514F89" w:rsidP="00514F89">
      <w:pPr>
        <w:rPr>
          <w:rFonts w:cs="Arial"/>
          <w:color w:val="000000" w:themeColor="text1"/>
        </w:rPr>
      </w:pPr>
      <w:r w:rsidRPr="00DE22F3">
        <w:rPr>
          <w:rFonts w:cs="Arial"/>
          <w:color w:val="000000" w:themeColor="text1"/>
        </w:rPr>
        <w:t>This chapter will review the relevant studies about hypertension among low-income adults aged 30 to 50 years. The researcher will explore the literature search strategy to show the efforts of the researcher for attaining the most authentic and credible data. The systematic literature review (SLR) will be followed by considering various factors that will be very supportive to ensure a higher standard of transparent evidence. It will enable the researcher to identify the most authentic data to use in the study. The theoretical framework will be prepared by analysing the relevant studies to explore the information better.</w:t>
      </w:r>
    </w:p>
    <w:p w14:paraId="66A8705D" w14:textId="77777777" w:rsidR="00514F89" w:rsidRPr="00DE22F3" w:rsidRDefault="00514F89" w:rsidP="00514F89">
      <w:pPr>
        <w:pStyle w:val="Heading2"/>
        <w:rPr>
          <w:rFonts w:ascii="Arial" w:hAnsi="Arial" w:cs="Arial"/>
          <w:color w:val="000000" w:themeColor="text1"/>
        </w:rPr>
      </w:pPr>
      <w:bookmarkStart w:id="17" w:name="_Toc220775509"/>
      <w:r w:rsidRPr="00DE22F3">
        <w:rPr>
          <w:rFonts w:ascii="Arial" w:hAnsi="Arial" w:cs="Arial"/>
          <w:color w:val="000000" w:themeColor="text1"/>
        </w:rPr>
        <w:t>2.2 Hypertension Among Adults Aged 30-50 Years</w:t>
      </w:r>
      <w:bookmarkEnd w:id="17"/>
      <w:r w:rsidRPr="00DE22F3">
        <w:rPr>
          <w:rFonts w:ascii="Arial" w:hAnsi="Arial" w:cs="Arial"/>
          <w:color w:val="000000" w:themeColor="text1"/>
        </w:rPr>
        <w:t xml:space="preserve"> </w:t>
      </w:r>
    </w:p>
    <w:p w14:paraId="66EB9426" w14:textId="635943DE" w:rsidR="00514F89" w:rsidRPr="00DE22F3" w:rsidRDefault="00514F89" w:rsidP="00514F89">
      <w:pPr>
        <w:rPr>
          <w:rFonts w:cs="Arial"/>
          <w:color w:val="000000" w:themeColor="text1"/>
        </w:rPr>
      </w:pPr>
      <w:r w:rsidRPr="00DE22F3">
        <w:rPr>
          <w:rFonts w:cs="Arial"/>
          <w:color w:val="000000" w:themeColor="text1"/>
        </w:rPr>
        <w:t>Hypertension introduces different challenges for adults aged 30-50 years old in the UK (Office for National Statistics, 2023). Various reasons, including poor dietary management, lack of awareness, socioeconomic status, physical inactivity, etc., increase the risk of hypertension among adults in these age groups. The age of 30 to 50 is considered the most challenging period for the individual with responsibilities to the family, society, and the whole country (</w:t>
      </w:r>
      <w:r w:rsidRPr="00DE22F3">
        <w:rPr>
          <w:rStyle w:val="Strong"/>
          <w:rFonts w:cs="Arial"/>
          <w:b w:val="0"/>
          <w:bCs w:val="0"/>
          <w:color w:val="000000" w:themeColor="text1"/>
          <w:szCs w:val="24"/>
        </w:rPr>
        <w:t>NHS Digital, 2024)</w:t>
      </w:r>
      <w:r w:rsidRPr="00DE22F3">
        <w:rPr>
          <w:rFonts w:cs="Arial"/>
          <w:color w:val="000000" w:themeColor="text1"/>
        </w:rPr>
        <w:t>. Different factors need to be assessed for understanding the causes of hypertension and their relevance in contemporary public health. Stringhini et al. (2023)</w:t>
      </w:r>
      <w:r w:rsidRPr="00DE22F3">
        <w:rPr>
          <w:rFonts w:cs="Arial"/>
          <w:color w:val="000000" w:themeColor="text1"/>
          <w:shd w:val="clear" w:color="auto" w:fill="FFFFFF"/>
        </w:rPr>
        <w:t xml:space="preserve"> </w:t>
      </w:r>
      <w:r w:rsidRPr="00DE22F3">
        <w:rPr>
          <w:rFonts w:cs="Arial"/>
          <w:color w:val="000000" w:themeColor="text1"/>
        </w:rPr>
        <w:t>stated that 30-50-year-old adults mostly experience hypertension as the arteries stiffen with age. It means increasing the age introduces the challenge of hypertension, where genetic factors increase the risk of facing the challenge. The changes in arteria in 30 to 50 years are the most challenging period for people, and they need to be aware of this period in taking food and building habits that can protect them from hypertension (Saar</w:t>
      </w:r>
      <w:r w:rsidRPr="00DE22F3">
        <w:rPr>
          <w:rFonts w:ascii="Cambria Math" w:hAnsi="Cambria Math" w:cs="Cambria Math"/>
          <w:color w:val="000000" w:themeColor="text1"/>
        </w:rPr>
        <w:t>‐</w:t>
      </w:r>
      <w:r w:rsidRPr="00DE22F3">
        <w:rPr>
          <w:rFonts w:cs="Arial"/>
          <w:color w:val="000000" w:themeColor="text1"/>
        </w:rPr>
        <w:t xml:space="preserve">Kovrov et al., 2021). In different stages of life, different habits can build up that impact people in the next stage, and it is a major reason for experiencing different health situations between the ages of 30 </w:t>
      </w:r>
      <w:r w:rsidR="0051597A" w:rsidRPr="00DE22F3">
        <w:rPr>
          <w:rFonts w:cs="Arial"/>
          <w:color w:val="000000" w:themeColor="text1"/>
        </w:rPr>
        <w:t>and</w:t>
      </w:r>
      <w:r w:rsidRPr="00DE22F3">
        <w:rPr>
          <w:rFonts w:cs="Arial"/>
          <w:color w:val="000000" w:themeColor="text1"/>
        </w:rPr>
        <w:t xml:space="preserve"> 50 years.</w:t>
      </w:r>
    </w:p>
    <w:p w14:paraId="769F5303" w14:textId="77777777" w:rsidR="00514F89" w:rsidRPr="00DE22F3" w:rsidRDefault="00514F89" w:rsidP="00514F89">
      <w:pPr>
        <w:rPr>
          <w:rFonts w:cs="Arial"/>
          <w:b/>
          <w:color w:val="000000" w:themeColor="text1"/>
        </w:rPr>
      </w:pPr>
      <w:r w:rsidRPr="00DE22F3">
        <w:rPr>
          <w:rFonts w:cs="Arial"/>
          <w:b/>
          <w:color w:val="000000" w:themeColor="text1"/>
        </w:rPr>
        <w:t xml:space="preserve">Genetic and Family History </w:t>
      </w:r>
    </w:p>
    <w:p w14:paraId="594098CB" w14:textId="77777777" w:rsidR="00514F89" w:rsidRPr="00DE22F3" w:rsidRDefault="00514F89" w:rsidP="00514F89">
      <w:pPr>
        <w:rPr>
          <w:rFonts w:cs="Arial"/>
          <w:color w:val="000000" w:themeColor="text1"/>
        </w:rPr>
      </w:pPr>
      <w:r w:rsidRPr="00DE22F3">
        <w:rPr>
          <w:rFonts w:cs="Arial"/>
          <w:color w:val="000000" w:themeColor="text1"/>
        </w:rPr>
        <w:t>A study of the National Audit Office (2024) identified that 30% to 50% of hypertension is heritable</w:t>
      </w:r>
      <w:r w:rsidR="0051597A" w:rsidRPr="00DE22F3">
        <w:rPr>
          <w:rFonts w:cs="Arial"/>
          <w:color w:val="000000" w:themeColor="text1"/>
        </w:rPr>
        <w:t>,</w:t>
      </w:r>
      <w:r w:rsidRPr="00DE22F3">
        <w:rPr>
          <w:rFonts w:cs="Arial"/>
          <w:color w:val="000000" w:themeColor="text1"/>
        </w:rPr>
        <w:t xml:space="preserve"> and the family history directly impacts individuals and doubles the risk </w:t>
      </w:r>
      <w:r w:rsidR="0051597A" w:rsidRPr="00DE22F3">
        <w:rPr>
          <w:rFonts w:cs="Arial"/>
          <w:color w:val="000000" w:themeColor="text1"/>
        </w:rPr>
        <w:t>compared</w:t>
      </w:r>
      <w:r w:rsidRPr="00DE22F3">
        <w:rPr>
          <w:rFonts w:cs="Arial"/>
          <w:color w:val="000000" w:themeColor="text1"/>
        </w:rPr>
        <w:t xml:space="preserve"> to usual cases. The initiatives of the UK healthcare organisations are not enough to motivate adults to take more concern for healthy foods and engage in physical activities to avoid the risk of family issues. The healthcare organisations, along with the government in the UK, take </w:t>
      </w:r>
      <w:r w:rsidRPr="00DE22F3">
        <w:rPr>
          <w:rFonts w:cs="Arial"/>
          <w:color w:val="000000" w:themeColor="text1"/>
        </w:rPr>
        <w:lastRenderedPageBreak/>
        <w:t xml:space="preserve">necessary initiatives to enhance awareness among people to make them more concerned about preparing a standard health routine (Monahan et al., 2019). The enhancement of service efficiency for solving any major issue, </w:t>
      </w:r>
      <w:r w:rsidR="0051597A" w:rsidRPr="00DE22F3">
        <w:rPr>
          <w:rFonts w:cs="Arial"/>
          <w:color w:val="000000" w:themeColor="text1"/>
        </w:rPr>
        <w:t xml:space="preserve">and </w:t>
      </w:r>
      <w:r w:rsidRPr="00DE22F3">
        <w:rPr>
          <w:rFonts w:cs="Arial"/>
          <w:color w:val="000000" w:themeColor="text1"/>
        </w:rPr>
        <w:t xml:space="preserve">to enhance their wellness. </w:t>
      </w:r>
      <w:r w:rsidRPr="00DE22F3">
        <w:rPr>
          <w:rFonts w:cs="Arial"/>
          <w:color w:val="000000" w:themeColor="text1"/>
          <w:szCs w:val="24"/>
        </w:rPr>
        <w:t>Digital transformation can enhance the efficiency of public health in the UK to interact with the people to offer the fastest services and enhance awareness to diagnose their health condition and avoid the risk of family issues.</w:t>
      </w:r>
      <w:r w:rsidRPr="00DE22F3">
        <w:rPr>
          <w:rFonts w:cs="Arial"/>
          <w:color w:val="000000" w:themeColor="text1"/>
        </w:rPr>
        <w:t xml:space="preserve">  </w:t>
      </w:r>
    </w:p>
    <w:p w14:paraId="1E328395" w14:textId="77777777" w:rsidR="00514F89" w:rsidRPr="00DE22F3" w:rsidRDefault="00514F89" w:rsidP="00514F89">
      <w:pPr>
        <w:rPr>
          <w:rFonts w:cs="Arial"/>
          <w:color w:val="000000" w:themeColor="text1"/>
          <w:szCs w:val="24"/>
        </w:rPr>
      </w:pPr>
      <w:r w:rsidRPr="00DE22F3">
        <w:rPr>
          <w:rFonts w:cs="Arial"/>
          <w:color w:val="000000" w:themeColor="text1"/>
          <w:szCs w:val="24"/>
        </w:rPr>
        <w:t xml:space="preserve">Most of the people in the deprived areas are not aware of their family history, which is also a major reason for the interruption of the natural service offering process. </w:t>
      </w:r>
      <w:r w:rsidRPr="00DE22F3">
        <w:rPr>
          <w:rStyle w:val="Strong"/>
          <w:rFonts w:cs="Arial"/>
          <w:b w:val="0"/>
          <w:bCs w:val="0"/>
          <w:color w:val="000000" w:themeColor="text1"/>
          <w:szCs w:val="24"/>
        </w:rPr>
        <w:t xml:space="preserve">NHS Digital (2019) </w:t>
      </w:r>
      <w:r w:rsidRPr="00DE22F3">
        <w:rPr>
          <w:rFonts w:cs="Arial"/>
          <w:color w:val="000000" w:themeColor="text1"/>
          <w:szCs w:val="24"/>
        </w:rPr>
        <w:t xml:space="preserve">found that the prevalence of hypertension </w:t>
      </w:r>
      <w:r w:rsidR="0051597A" w:rsidRPr="00DE22F3">
        <w:rPr>
          <w:rFonts w:cs="Arial"/>
          <w:color w:val="000000" w:themeColor="text1"/>
          <w:szCs w:val="24"/>
        </w:rPr>
        <w:t>among</w:t>
      </w:r>
      <w:r w:rsidRPr="00DE22F3">
        <w:rPr>
          <w:rFonts w:cs="Arial"/>
          <w:color w:val="000000" w:themeColor="text1"/>
          <w:szCs w:val="24"/>
        </w:rPr>
        <w:t xml:space="preserve"> UK adults aged 30 to 50 years is 10%-20% higher than th</w:t>
      </w:r>
      <w:r w:rsidR="0051597A" w:rsidRPr="00DE22F3">
        <w:rPr>
          <w:rFonts w:cs="Arial"/>
          <w:color w:val="000000" w:themeColor="text1"/>
          <w:szCs w:val="24"/>
        </w:rPr>
        <w:t>at of</w:t>
      </w:r>
      <w:r w:rsidRPr="00DE22F3">
        <w:rPr>
          <w:rFonts w:cs="Arial"/>
          <w:color w:val="000000" w:themeColor="text1"/>
          <w:szCs w:val="24"/>
        </w:rPr>
        <w:t xml:space="preserve"> young adults. NHS England (2023) agreed with the findings of </w:t>
      </w:r>
      <w:r w:rsidRPr="00DE22F3">
        <w:rPr>
          <w:rStyle w:val="Strong"/>
          <w:rFonts w:cs="Arial"/>
          <w:b w:val="0"/>
          <w:bCs w:val="0"/>
          <w:color w:val="000000" w:themeColor="text1"/>
          <w:szCs w:val="24"/>
        </w:rPr>
        <w:t>NHS Digital (2019)</w:t>
      </w:r>
      <w:r w:rsidRPr="00DE22F3">
        <w:rPr>
          <w:rFonts w:cs="Arial"/>
          <w:color w:val="000000" w:themeColor="text1"/>
          <w:szCs w:val="24"/>
        </w:rPr>
        <w:t xml:space="preserve"> and added that family history increases the risk of hypertension in adults, and the potential of experiencing the issue is higher than in others, even following a standard lifestyle. The low-income adults in the UK are not aware of the challenge, and they do not show interest in taking the necessary care services from the earliest stage. So, premature death of adults with hypertension is a very common affair in the UK, which is one of the most concerning matters in public health. </w:t>
      </w:r>
    </w:p>
    <w:p w14:paraId="12EEAAD2" w14:textId="77777777" w:rsidR="00514F89" w:rsidRPr="00DE22F3" w:rsidRDefault="00514F89" w:rsidP="00514F89">
      <w:pPr>
        <w:rPr>
          <w:rFonts w:cs="Arial"/>
          <w:b/>
          <w:color w:val="000000" w:themeColor="text1"/>
        </w:rPr>
      </w:pPr>
      <w:r w:rsidRPr="00DE22F3">
        <w:rPr>
          <w:rFonts w:cs="Arial"/>
          <w:b/>
          <w:color w:val="000000" w:themeColor="text1"/>
        </w:rPr>
        <w:t>Food Habits and Poor Nutrition</w:t>
      </w:r>
    </w:p>
    <w:p w14:paraId="691BFCE6" w14:textId="77777777" w:rsidR="00514F89" w:rsidRPr="00DE22F3" w:rsidRDefault="00514F89" w:rsidP="00514F89">
      <w:pPr>
        <w:rPr>
          <w:rFonts w:cs="Arial"/>
          <w:color w:val="000000" w:themeColor="text1"/>
        </w:rPr>
      </w:pPr>
      <w:r w:rsidRPr="00DE22F3">
        <w:rPr>
          <w:rFonts w:cs="Arial"/>
          <w:color w:val="000000" w:themeColor="text1"/>
          <w:szCs w:val="24"/>
        </w:rPr>
        <w:t xml:space="preserve">Adults should place more importance on healthy eating and engaging in physical activities to protect themselves from hypertension (Thomsen et al., 2017). If they are not aware of their health and wellness, they may become obese and increase the risks of experiencing hypertension at the age of 30 to 50 years, even at an earlier age. </w:t>
      </w:r>
      <w:r w:rsidRPr="00DE22F3">
        <w:rPr>
          <w:rStyle w:val="Strong"/>
          <w:rFonts w:cs="Arial"/>
          <w:b w:val="0"/>
          <w:bCs w:val="0"/>
          <w:color w:val="000000" w:themeColor="text1"/>
          <w:szCs w:val="24"/>
        </w:rPr>
        <w:t>Blood Pressure UK (2023)</w:t>
      </w:r>
      <w:r w:rsidRPr="00DE22F3">
        <w:rPr>
          <w:rFonts w:cs="Arial"/>
          <w:color w:val="000000" w:themeColor="text1"/>
          <w:szCs w:val="24"/>
          <w:shd w:val="clear" w:color="auto" w:fill="FFFFFF"/>
        </w:rPr>
        <w:t xml:space="preserve"> </w:t>
      </w:r>
      <w:r w:rsidRPr="00DE22F3">
        <w:rPr>
          <w:rFonts w:cs="Arial"/>
          <w:color w:val="000000" w:themeColor="text1"/>
          <w:szCs w:val="24"/>
        </w:rPr>
        <w:t xml:space="preserve">stated that everyone should have a standard food routine to ensure that their body is getting the necessary nutrients to overcome different health complications like hypertension. The lack of </w:t>
      </w:r>
      <w:r w:rsidR="0051597A" w:rsidRPr="00DE22F3">
        <w:rPr>
          <w:rFonts w:cs="Arial"/>
          <w:color w:val="000000" w:themeColor="text1"/>
          <w:szCs w:val="24"/>
        </w:rPr>
        <w:t>health knowledge</w:t>
      </w:r>
      <w:r w:rsidRPr="00DE22F3">
        <w:rPr>
          <w:rFonts w:cs="Arial"/>
          <w:color w:val="000000" w:themeColor="text1"/>
          <w:szCs w:val="24"/>
        </w:rPr>
        <w:t xml:space="preserve"> is also responsible for poor nutrition and higher health risks</w:t>
      </w:r>
      <w:r w:rsidRPr="00DE22F3">
        <w:rPr>
          <w:rFonts w:cs="Arial"/>
          <w:color w:val="000000" w:themeColor="text1"/>
        </w:rPr>
        <w:t xml:space="preserve">. It is necessary to organise social campaigns to explore the importance of healthy eating for influencing adults to become more conscious about taking healthy and nutritious foods and protecting themselves from different health complications. In England, approximately 30% adults aged 30-50 </w:t>
      </w:r>
      <w:r w:rsidR="0092082A" w:rsidRPr="00DE22F3">
        <w:rPr>
          <w:rFonts w:cs="Arial"/>
          <w:color w:val="000000" w:themeColor="text1"/>
        </w:rPr>
        <w:t>years’ experience</w:t>
      </w:r>
      <w:r w:rsidRPr="00DE22F3">
        <w:rPr>
          <w:rFonts w:cs="Arial"/>
          <w:color w:val="000000" w:themeColor="text1"/>
        </w:rPr>
        <w:t xml:space="preserve"> hypertension, where most of them are aware of healthy eating. Cappuccio et al. (2023) stated that adults are consuming excessive salt in food, which is the reason for </w:t>
      </w:r>
      <w:r w:rsidR="0051597A" w:rsidRPr="00DE22F3">
        <w:rPr>
          <w:rFonts w:cs="Arial"/>
          <w:color w:val="000000" w:themeColor="text1"/>
        </w:rPr>
        <w:t xml:space="preserve">being </w:t>
      </w:r>
      <w:r w:rsidRPr="00DE22F3">
        <w:rPr>
          <w:rFonts w:cs="Arial"/>
          <w:color w:val="000000" w:themeColor="text1"/>
        </w:rPr>
        <w:t xml:space="preserve">overweight, which finally results in hypertension. They do not show interest in taking a sufficient portion of fruits and vegetables in their daily food routine. The adults sometimes are not able to collect the dietary food at the premium price due to their financial limitations (Clark and Sims, 2020). Most of the time, they are not willing to follow a </w:t>
      </w:r>
      <w:r w:rsidRPr="00DE22F3">
        <w:rPr>
          <w:rFonts w:cs="Arial"/>
          <w:color w:val="000000" w:themeColor="text1"/>
        </w:rPr>
        <w:lastRenderedPageBreak/>
        <w:t xml:space="preserve">standard food routine, and some individual with low income are not able to manage nutritious foods regularly due to their financial limitations. </w:t>
      </w:r>
    </w:p>
    <w:p w14:paraId="71C1EFC0" w14:textId="77777777" w:rsidR="00514F89" w:rsidRPr="00DE22F3" w:rsidRDefault="00514F89" w:rsidP="00514F89">
      <w:pPr>
        <w:rPr>
          <w:rFonts w:cs="Arial"/>
          <w:b/>
          <w:color w:val="000000" w:themeColor="text1"/>
        </w:rPr>
      </w:pPr>
      <w:r w:rsidRPr="00DE22F3">
        <w:rPr>
          <w:rFonts w:cs="Arial"/>
          <w:b/>
          <w:color w:val="000000" w:themeColor="text1"/>
        </w:rPr>
        <w:t xml:space="preserve">Physical Inactivity </w:t>
      </w:r>
    </w:p>
    <w:p w14:paraId="38177DAE" w14:textId="77777777" w:rsidR="00514F89" w:rsidRPr="00DE22F3" w:rsidRDefault="00514F89" w:rsidP="00514F89">
      <w:pPr>
        <w:rPr>
          <w:rFonts w:cs="Arial"/>
          <w:color w:val="000000" w:themeColor="text1"/>
          <w:szCs w:val="24"/>
        </w:rPr>
      </w:pPr>
      <w:r w:rsidRPr="00DE22F3">
        <w:rPr>
          <w:rFonts w:cs="Arial"/>
          <w:color w:val="000000" w:themeColor="text1"/>
          <w:szCs w:val="24"/>
        </w:rPr>
        <w:t xml:space="preserve">In the UK, adults are experiencing hypertension as they are not sufficiently aware of physical activity that can protect them from different health complications, like hypertension (Dahlöf et al., 2025). The low-income adults are not aware of physical activity and spend their time completing different tasks. As they have numerous responsibilities and do not have enough income to fulfil them, they get depressed, and it is one of the major reasons not to engage in physical activity. Hammersley et al. (2020) found that 34% of men and 42% of women in the UK are not engaged with physical activities. For the reason of physical inactivity, adults are getting obese, and numerous health challenges develop after a certain period, which increases the risk of hypertension. </w:t>
      </w:r>
      <w:r w:rsidR="0051597A" w:rsidRPr="00DE22F3">
        <w:rPr>
          <w:rFonts w:cs="Arial"/>
          <w:color w:val="000000" w:themeColor="text1"/>
          <w:szCs w:val="24"/>
        </w:rPr>
        <w:t>I</w:t>
      </w:r>
      <w:r w:rsidRPr="00DE22F3">
        <w:rPr>
          <w:rFonts w:cs="Arial"/>
          <w:color w:val="000000" w:themeColor="text1"/>
          <w:szCs w:val="24"/>
        </w:rPr>
        <w:t xml:space="preserve">nactivity is also responsible for increasing blood pressure and increasing the risk of hypertension by 5 to 13% (Hartley et al., 2022). The awareness of the adults in the deprived areas is not increased due to the overall environment that demotivates them to engage in physical activity. McManus et al. (2021) stated that an effective environment plays a crucial role in enhancing awareness of the people and influencing them for physical activities. McDonagh et al. (2024) agreed with McManus et al. (2021) and added that when people of adult age have the chance to follow anyone or get the chance to engage with physical activities with others, both of them enjoy it continuously. </w:t>
      </w:r>
    </w:p>
    <w:p w14:paraId="783D4975" w14:textId="77777777" w:rsidR="00514F89" w:rsidRPr="00DE22F3" w:rsidRDefault="00514F89" w:rsidP="00514F89">
      <w:pPr>
        <w:rPr>
          <w:rFonts w:cs="Arial"/>
          <w:b/>
          <w:color w:val="000000" w:themeColor="text1"/>
        </w:rPr>
      </w:pPr>
      <w:r w:rsidRPr="00DE22F3">
        <w:rPr>
          <w:rFonts w:cs="Arial"/>
          <w:b/>
          <w:color w:val="000000" w:themeColor="text1"/>
        </w:rPr>
        <w:t>Socioeconomic Factors</w:t>
      </w:r>
    </w:p>
    <w:p w14:paraId="6238181F" w14:textId="77777777" w:rsidR="00514F89" w:rsidRPr="00DE22F3" w:rsidRDefault="00514F89" w:rsidP="00514F89">
      <w:pPr>
        <w:rPr>
          <w:rFonts w:cs="Arial"/>
          <w:color w:val="000000" w:themeColor="text1"/>
          <w:szCs w:val="24"/>
        </w:rPr>
      </w:pPr>
      <w:r w:rsidRPr="00DE22F3">
        <w:rPr>
          <w:rFonts w:cs="Arial"/>
          <w:color w:val="000000" w:themeColor="text1"/>
          <w:szCs w:val="24"/>
        </w:rPr>
        <w:t xml:space="preserve">The socioeconomic factors are also responsible for increasing the risk of hypertension among adults aged 30 to 50 years in the UK (National Audit Office, 2024). The lower income of the adults reduces their capability to collect the food items with a higher price range for themselves and their families. </w:t>
      </w:r>
      <w:r w:rsidRPr="00DE22F3">
        <w:rPr>
          <w:rStyle w:val="Strong"/>
          <w:rFonts w:cs="Arial"/>
          <w:b w:val="0"/>
          <w:bCs w:val="0"/>
          <w:color w:val="000000" w:themeColor="text1"/>
          <w:szCs w:val="24"/>
        </w:rPr>
        <w:t>NHS Digital (2019) s</w:t>
      </w:r>
      <w:r w:rsidRPr="00DE22F3">
        <w:rPr>
          <w:rFonts w:cs="Arial"/>
          <w:color w:val="000000" w:themeColor="text1"/>
          <w:szCs w:val="24"/>
        </w:rPr>
        <w:t xml:space="preserve">tated that when adults experience a financial crisis, they are not able to manage the necessary food, and most of the time they fail to manage the higher nutrition foods for them to enjoy a healthy life. He et al. (2025) agreed with the finding of </w:t>
      </w:r>
      <w:r w:rsidRPr="00DE22F3">
        <w:rPr>
          <w:rStyle w:val="Strong"/>
          <w:rFonts w:cs="Arial"/>
          <w:b w:val="0"/>
          <w:bCs w:val="0"/>
          <w:color w:val="000000" w:themeColor="text1"/>
          <w:szCs w:val="24"/>
        </w:rPr>
        <w:t>NHS Digital (2019)</w:t>
      </w:r>
      <w:r w:rsidRPr="00DE22F3">
        <w:rPr>
          <w:rFonts w:cs="Arial"/>
          <w:color w:val="000000" w:themeColor="text1"/>
          <w:szCs w:val="24"/>
        </w:rPr>
        <w:t xml:space="preserve">, and added that the low-income adults are not aware of healthy eating and do not focus on developing their food habits by assessing the quality of food items, as they understand that they are not capable of taking food items for maintaining a balanced diet. The low-income adults are not able to stay in a standard environment to get support and motivation from others to develop </w:t>
      </w:r>
      <w:r w:rsidR="0051597A" w:rsidRPr="00DE22F3">
        <w:rPr>
          <w:rFonts w:cs="Arial"/>
          <w:color w:val="000000" w:themeColor="text1"/>
          <w:szCs w:val="24"/>
        </w:rPr>
        <w:t>healthy</w:t>
      </w:r>
      <w:r w:rsidRPr="00DE22F3">
        <w:rPr>
          <w:rFonts w:cs="Arial"/>
          <w:color w:val="000000" w:themeColor="text1"/>
          <w:szCs w:val="24"/>
        </w:rPr>
        <w:t xml:space="preserve"> habits, which also reduces their eagerness to earn </w:t>
      </w:r>
      <w:r w:rsidRPr="00DE22F3">
        <w:rPr>
          <w:rFonts w:cs="Arial"/>
          <w:color w:val="000000" w:themeColor="text1"/>
          <w:szCs w:val="24"/>
        </w:rPr>
        <w:lastRenderedPageBreak/>
        <w:t xml:space="preserve">more and become able to collect healthy foods for maintaining a balanced diet to overcome the risk of hypertension. </w:t>
      </w:r>
    </w:p>
    <w:p w14:paraId="1D02389A" w14:textId="77777777" w:rsidR="00514F89" w:rsidRPr="00DE22F3" w:rsidRDefault="00514F89" w:rsidP="00514F89">
      <w:pPr>
        <w:rPr>
          <w:rFonts w:cs="Arial"/>
          <w:b/>
        </w:rPr>
      </w:pPr>
      <w:r w:rsidRPr="00DE22F3">
        <w:rPr>
          <w:rFonts w:cs="Arial"/>
          <w:b/>
        </w:rPr>
        <w:t xml:space="preserve">Types and Roles of Community-Based Interventions Used to Manage Hypertension </w:t>
      </w:r>
    </w:p>
    <w:p w14:paraId="79422F87" w14:textId="77777777" w:rsidR="00514F89" w:rsidRPr="00DE22F3" w:rsidRDefault="00514F89" w:rsidP="00514F89">
      <w:pPr>
        <w:rPr>
          <w:rFonts w:cs="Arial"/>
        </w:rPr>
      </w:pPr>
      <w:r w:rsidRPr="00DE22F3">
        <w:rPr>
          <w:rFonts w:cs="Arial"/>
          <w:color w:val="000000" w:themeColor="text1"/>
        </w:rPr>
        <w:t xml:space="preserve">Intervention for reducing hypertension refers to the action plans or policy-driven strategies to reduce the number of cases of hypertension (Kivimäki et al., 2019). It is the strategic process of overcoming any kind of challenge that is widely used in the public health sector. In the UK, hypertension among older adults aged 30-50 years is a very challenging factor. Different interventions like community-based health services, campaigns, digital health services, etc. are taken to reduce the risk and protect adults from its severe impact. The government and NHS can promote healthy diets and encourage adults for physical activities to reduce the risks of hypertension. Besides, the awareness campaigns need to develop a standard way to make the message understandable to everyone (Bygdell </w:t>
      </w:r>
      <w:r w:rsidRPr="00DE22F3">
        <w:rPr>
          <w:rFonts w:cs="Arial"/>
        </w:rPr>
        <w:t>et al., 2021)</w:t>
      </w:r>
      <w:r w:rsidRPr="00DE22F3">
        <w:rPr>
          <w:rFonts w:cs="Arial"/>
          <w:color w:val="5B9BD5" w:themeColor="accent1"/>
        </w:rPr>
        <w:t xml:space="preserve">. </w:t>
      </w:r>
      <w:r w:rsidRPr="00DE22F3">
        <w:rPr>
          <w:rFonts w:cs="Arial"/>
        </w:rPr>
        <w:t xml:space="preserve">Community-based intervention is the process of educating the people or enhancing the awareness of the community to enhance their health and wellness. It is very important for the reduction of hypertension among people of any age group, especially the adult population. To enhance the wellness of adults, the UK government and other NGOs organise different campaigns and share the relevant information </w:t>
      </w:r>
      <w:r w:rsidRPr="00DE22F3">
        <w:rPr>
          <w:rFonts w:cs="Arial"/>
          <w:shd w:val="clear" w:color="auto" w:fill="FFFFFF"/>
        </w:rPr>
        <w:t xml:space="preserve">with older adults to enhance their awareness about the major risk of hypertension. </w:t>
      </w:r>
      <w:r w:rsidRPr="00DE22F3">
        <w:rPr>
          <w:rFonts w:cs="Arial"/>
        </w:rPr>
        <w:t>Monahan et al. (2019)</w:t>
      </w:r>
      <w:r w:rsidRPr="00DE22F3">
        <w:rPr>
          <w:rFonts w:cs="Arial"/>
          <w:shd w:val="clear" w:color="auto" w:fill="FFFFFF"/>
        </w:rPr>
        <w:t xml:space="preserve"> </w:t>
      </w:r>
      <w:r w:rsidRPr="00DE22F3">
        <w:rPr>
          <w:rFonts w:cs="Arial"/>
        </w:rPr>
        <w:t xml:space="preserve">stated that healthcare organisations and local authorities organise different campaigns to attract people and enhance their awareness about hypertension to get relief from the massive challenge in the future.  </w:t>
      </w:r>
      <w:r w:rsidRPr="00DE22F3">
        <w:rPr>
          <w:rStyle w:val="Strong"/>
          <w:rFonts w:cs="Arial"/>
          <w:b w:val="0"/>
          <w:bCs w:val="0"/>
          <w:szCs w:val="24"/>
        </w:rPr>
        <w:t xml:space="preserve">NHS Digital (2023) </w:t>
      </w:r>
      <w:r w:rsidRPr="00DE22F3">
        <w:rPr>
          <w:rFonts w:cs="Arial"/>
        </w:rPr>
        <w:t xml:space="preserve">agreed with Monahan et al. (2019) and added that it is the process to interact with the targeted audience through community-based programs and provide them with specific information to explain why they should follow the guidance of the campaigns. The campaign offers the relevant and specific data for value creation and attaining the maximum engagement of the focused group to attain the desired objectives (Stringhini et al., 2023). As the low-income adults fail to take nutritious foods, it is necessary to suggest to them such kind of foods that are affordable to them, which will influence them to develop </w:t>
      </w:r>
      <w:r w:rsidR="0051597A" w:rsidRPr="00DE22F3">
        <w:rPr>
          <w:rFonts w:cs="Arial"/>
        </w:rPr>
        <w:t>healthy</w:t>
      </w:r>
      <w:r w:rsidRPr="00DE22F3">
        <w:rPr>
          <w:rFonts w:cs="Arial"/>
        </w:rPr>
        <w:t xml:space="preserve"> food habits and reduce health risks. </w:t>
      </w:r>
    </w:p>
    <w:p w14:paraId="7B264819" w14:textId="77777777" w:rsidR="00514F89" w:rsidRPr="00DE22F3" w:rsidRDefault="00514F89" w:rsidP="00514F89">
      <w:pPr>
        <w:rPr>
          <w:rFonts w:cs="Arial"/>
        </w:rPr>
      </w:pPr>
      <w:r w:rsidRPr="00DE22F3">
        <w:rPr>
          <w:rFonts w:cs="Arial"/>
        </w:rPr>
        <w:t>The people in the deprived areas in the UK do not get proper support and guidance to improve their lifestyle. Most people are not aware of their health and well-being, for which they do not show interest in changing their lifestyle and food habits. NHS England (2023)</w:t>
      </w:r>
      <w:r w:rsidRPr="00DE22F3">
        <w:rPr>
          <w:rFonts w:cs="Arial"/>
          <w:shd w:val="clear" w:color="auto" w:fill="FFFFFF"/>
        </w:rPr>
        <w:t xml:space="preserve"> </w:t>
      </w:r>
      <w:r w:rsidRPr="00DE22F3">
        <w:rPr>
          <w:rFonts w:cs="Arial"/>
        </w:rPr>
        <w:t>stated that when people are not aware of their health and wellness, they are in the higher risk of hypertension and other health complications, McDonagh et al. (2024)</w:t>
      </w:r>
      <w:r w:rsidRPr="00DE22F3">
        <w:rPr>
          <w:rFonts w:cs="Arial"/>
          <w:shd w:val="clear" w:color="auto" w:fill="FFFFFF"/>
        </w:rPr>
        <w:t xml:space="preserve"> </w:t>
      </w:r>
      <w:r w:rsidRPr="00DE22F3">
        <w:rPr>
          <w:rFonts w:cs="Arial"/>
        </w:rPr>
        <w:t xml:space="preserve">supported the statement of NHS </w:t>
      </w:r>
      <w:r w:rsidRPr="00DE22F3">
        <w:rPr>
          <w:rFonts w:cs="Arial"/>
        </w:rPr>
        <w:lastRenderedPageBreak/>
        <w:t>England (2023)</w:t>
      </w:r>
      <w:r w:rsidRPr="00DE22F3">
        <w:rPr>
          <w:rFonts w:cs="Arial"/>
          <w:shd w:val="clear" w:color="auto" w:fill="FFFFFF"/>
        </w:rPr>
        <w:t xml:space="preserve">, </w:t>
      </w:r>
      <w:r w:rsidRPr="00DE22F3">
        <w:rPr>
          <w:rFonts w:cs="Arial"/>
        </w:rPr>
        <w:t>and added that the community intervention is not effective to get the engagement of a majority portion of people in the society to share the most specific information about the importance of modification of lifestyle in adult age to become fit and avoid the potentiality of health complications at this stage. But Hammersley (2025) argued with</w:t>
      </w:r>
      <w:r w:rsidRPr="00DE22F3">
        <w:rPr>
          <w:rFonts w:cs="Arial"/>
          <w:shd w:val="clear" w:color="auto" w:fill="FFFFFF"/>
        </w:rPr>
        <w:t xml:space="preserve"> </w:t>
      </w:r>
      <w:r w:rsidRPr="00DE22F3">
        <w:rPr>
          <w:rFonts w:cs="Arial"/>
        </w:rPr>
        <w:t>McDonagh et al. (2024)</w:t>
      </w:r>
      <w:r w:rsidRPr="00DE22F3">
        <w:rPr>
          <w:rFonts w:cs="Arial"/>
          <w:shd w:val="clear" w:color="auto" w:fill="FFFFFF"/>
        </w:rPr>
        <w:t>,</w:t>
      </w:r>
      <w:r w:rsidRPr="00DE22F3">
        <w:rPr>
          <w:rFonts w:cs="Arial"/>
        </w:rPr>
        <w:t xml:space="preserve"> and said that community-based intervention in the UK contributes to enhancing awareness of the people, but </w:t>
      </w:r>
      <w:r w:rsidR="0051597A" w:rsidRPr="00DE22F3">
        <w:rPr>
          <w:rFonts w:cs="Arial"/>
        </w:rPr>
        <w:t>due to</w:t>
      </w:r>
      <w:r w:rsidRPr="00DE22F3">
        <w:rPr>
          <w:rFonts w:cs="Arial"/>
        </w:rPr>
        <w:t xml:space="preserve"> the limitation of maintaining consistency, it is not possible to attain the most satisfactory results with the interventions, and the risk of hypertension among adults is increasing gradually. The limitations of the healthcare organisations also create obstacles to increasing the engagement of the focused groups and influence them to emphasi</w:t>
      </w:r>
      <w:r w:rsidR="0051597A" w:rsidRPr="00DE22F3">
        <w:rPr>
          <w:rFonts w:cs="Arial"/>
        </w:rPr>
        <w:t>s</w:t>
      </w:r>
      <w:r w:rsidRPr="00DE22F3">
        <w:rPr>
          <w:rFonts w:cs="Arial"/>
        </w:rPr>
        <w:t xml:space="preserve">e healthy living and get relief from hypertension. </w:t>
      </w:r>
    </w:p>
    <w:p w14:paraId="06A8E33E" w14:textId="77777777" w:rsidR="00514F89" w:rsidRPr="00DE22F3" w:rsidRDefault="00514F89" w:rsidP="00514F89">
      <w:pPr>
        <w:rPr>
          <w:rFonts w:cs="Arial"/>
          <w:b/>
        </w:rPr>
      </w:pPr>
      <w:r w:rsidRPr="00DE22F3">
        <w:rPr>
          <w:rFonts w:cs="Arial"/>
          <w:b/>
        </w:rPr>
        <w:t>The Effectiveness of Community-Based Management Strategies to Protect the Adults of Low-Income Families with Hypertension Aged Between 30</w:t>
      </w:r>
      <w:r w:rsidR="0051597A" w:rsidRPr="00DE22F3">
        <w:rPr>
          <w:rFonts w:cs="Arial"/>
          <w:b/>
        </w:rPr>
        <w:t xml:space="preserve"> and </w:t>
      </w:r>
      <w:r w:rsidRPr="00DE22F3">
        <w:rPr>
          <w:rFonts w:cs="Arial"/>
          <w:b/>
        </w:rPr>
        <w:t xml:space="preserve">50 Years </w:t>
      </w:r>
    </w:p>
    <w:p w14:paraId="18227441" w14:textId="77777777" w:rsidR="00514F89" w:rsidRPr="00DE22F3" w:rsidRDefault="00514F89" w:rsidP="00514F89">
      <w:pPr>
        <w:rPr>
          <w:rFonts w:cs="Arial"/>
          <w:szCs w:val="24"/>
        </w:rPr>
      </w:pPr>
      <w:r w:rsidRPr="00DE22F3">
        <w:rPr>
          <w:rFonts w:cs="Arial"/>
          <w:szCs w:val="24"/>
        </w:rPr>
        <w:t>Community-based management (CBM) strategies are the way to increase the engagement of the community population who are deprived of healthcare services to enhance their wellness and satisfaction (Monahan et al., 2019). It is necessary to be aware of the people and motivate them to take the necessary care services without delays (McManus et al., 2018). Any kind of barriers or obstacles can be overcome to reach the community people and assess their health conditions to mitigate the negative impact of hypertension by implementing the CBM strategies. Kivimäki et al. (2019)</w:t>
      </w:r>
      <w:r w:rsidRPr="00DE22F3">
        <w:rPr>
          <w:rFonts w:cs="Arial"/>
          <w:szCs w:val="24"/>
          <w:shd w:val="clear" w:color="auto" w:fill="FFFFFF"/>
        </w:rPr>
        <w:t xml:space="preserve"> </w:t>
      </w:r>
      <w:r w:rsidRPr="00DE22F3">
        <w:rPr>
          <w:rFonts w:cs="Arial"/>
          <w:szCs w:val="24"/>
        </w:rPr>
        <w:t>stated that CBM strategies can contribute to the improvement of healthcare accessibility for the community and make the people aware of the negative effects of hypertension, which is highly necessary for making the low-income adults f</w:t>
      </w:r>
      <w:r w:rsidR="0051597A" w:rsidRPr="00DE22F3">
        <w:rPr>
          <w:rFonts w:cs="Arial"/>
          <w:szCs w:val="24"/>
        </w:rPr>
        <w:t>ree</w:t>
      </w:r>
      <w:r w:rsidRPr="00DE22F3">
        <w:rPr>
          <w:rFonts w:cs="Arial"/>
          <w:szCs w:val="24"/>
        </w:rPr>
        <w:t xml:space="preserve"> from any kind of health issue. Bygdell et al. (2021)</w:t>
      </w:r>
      <w:r w:rsidRPr="00DE22F3">
        <w:rPr>
          <w:rFonts w:cs="Arial"/>
          <w:szCs w:val="24"/>
          <w:shd w:val="clear" w:color="auto" w:fill="FFFFFF"/>
        </w:rPr>
        <w:t xml:space="preserve"> </w:t>
      </w:r>
      <w:r w:rsidRPr="00DE22F3">
        <w:rPr>
          <w:rFonts w:cs="Arial"/>
          <w:szCs w:val="24"/>
        </w:rPr>
        <w:t>strongly supported the findings of Kivimäki et al. (2019) and added that it is the process to make the adults more concerned to bring necessary changes in their behaviour and lifestyle for their massive wellness. The adults may not have a high income to buy quality foods, but they will get ideas on how they can take nutritious foods with their limited income, and will be able to conduct their regular activities without any interruption.</w:t>
      </w:r>
      <w:r w:rsidRPr="00DE22F3">
        <w:rPr>
          <w:rFonts w:cs="Arial"/>
          <w:szCs w:val="24"/>
          <w:shd w:val="clear" w:color="auto" w:fill="FFFFFF"/>
        </w:rPr>
        <w:t xml:space="preserve"> </w:t>
      </w:r>
    </w:p>
    <w:p w14:paraId="7CD293F6" w14:textId="77777777" w:rsidR="00514F89" w:rsidRPr="00DE22F3" w:rsidRDefault="00514F89" w:rsidP="00514F89">
      <w:pPr>
        <w:rPr>
          <w:rFonts w:cs="Arial"/>
          <w:szCs w:val="24"/>
        </w:rPr>
      </w:pPr>
      <w:r w:rsidRPr="00DE22F3">
        <w:rPr>
          <w:rFonts w:cs="Arial"/>
          <w:szCs w:val="24"/>
        </w:rPr>
        <w:t xml:space="preserve">Some people experience hypertension for the reason of genetics, where early interventions can be very supportive in solving the issue (Albasri et al., 2018). For overcoming such complications, peer support is very effective and increases the chance of solving the issue. Hypertension is a very complicated health challenge, and the number of victims increases massively (Ge et al., 2017). It represents the necessity of reformation of the strategies to increase the rate of engagement of the community people. </w:t>
      </w:r>
      <w:r w:rsidRPr="00DE22F3">
        <w:rPr>
          <w:rStyle w:val="Strong"/>
          <w:rFonts w:cs="Arial"/>
          <w:b w:val="0"/>
          <w:bCs w:val="0"/>
          <w:szCs w:val="24"/>
        </w:rPr>
        <w:t xml:space="preserve">NHS Digital (2019) </w:t>
      </w:r>
      <w:r w:rsidRPr="00DE22F3">
        <w:rPr>
          <w:rFonts w:cs="Arial"/>
          <w:szCs w:val="24"/>
        </w:rPr>
        <w:t xml:space="preserve">reported that </w:t>
      </w:r>
      <w:r w:rsidRPr="00DE22F3">
        <w:rPr>
          <w:rFonts w:cs="Arial"/>
          <w:szCs w:val="24"/>
        </w:rPr>
        <w:lastRenderedPageBreak/>
        <w:t>in the CBM strategies, the inclusion of the latest technologies can be very supportive to attract adults and diagnose the health conditions of a massive number of adults in a short time, for taking the necessary initiatives based on the findings. Stringhini et al. (2023)</w:t>
      </w:r>
      <w:r w:rsidRPr="00DE22F3">
        <w:rPr>
          <w:rFonts w:cs="Arial"/>
          <w:szCs w:val="24"/>
          <w:shd w:val="clear" w:color="auto" w:fill="FFFFFF"/>
        </w:rPr>
        <w:t xml:space="preserve"> </w:t>
      </w:r>
      <w:r w:rsidRPr="00DE22F3">
        <w:rPr>
          <w:rFonts w:cs="Arial"/>
          <w:szCs w:val="24"/>
        </w:rPr>
        <w:t xml:space="preserve">also presented similar kinds of findings of </w:t>
      </w:r>
      <w:r w:rsidRPr="00DE22F3">
        <w:rPr>
          <w:rStyle w:val="Strong"/>
          <w:rFonts w:cs="Arial"/>
          <w:b w:val="0"/>
          <w:bCs w:val="0"/>
          <w:szCs w:val="24"/>
        </w:rPr>
        <w:t>NHS Digital (2019)</w:t>
      </w:r>
      <w:r w:rsidRPr="00DE22F3">
        <w:rPr>
          <w:rFonts w:cs="Arial"/>
          <w:szCs w:val="24"/>
        </w:rPr>
        <w:t xml:space="preserve">, that when the strategies are developed by considering the availability of the latest technologies, it is possible to make the strategies more effective and standard to manage the hypertension among adults. It is possible to serve the adults from a remote place, and the low-income adults can get the best services without paying much. </w:t>
      </w:r>
      <w:r w:rsidRPr="00DE22F3">
        <w:rPr>
          <w:rStyle w:val="Strong"/>
          <w:rFonts w:cs="Arial"/>
          <w:b w:val="0"/>
          <w:bCs w:val="0"/>
          <w:szCs w:val="24"/>
        </w:rPr>
        <w:t>NHS Digital (2024)</w:t>
      </w:r>
      <w:r w:rsidRPr="00DE22F3">
        <w:rPr>
          <w:rFonts w:cs="Arial"/>
          <w:szCs w:val="24"/>
          <w:shd w:val="clear" w:color="auto" w:fill="FFFFFF"/>
        </w:rPr>
        <w:t xml:space="preserve"> </w:t>
      </w:r>
      <w:r w:rsidRPr="00DE22F3">
        <w:rPr>
          <w:rFonts w:cs="Arial"/>
          <w:szCs w:val="24"/>
        </w:rPr>
        <w:t>did not support the statement of Stringhini et al. (2023) and added that low-income adults do not have enough ideas about technology to use for accessing the services and solving their health complications, like hypertension. It means inclusion of technology in CBM strategies will not be effective for reducing the number of cases and enhancing the wellness of the adults. He et al. (2025)</w:t>
      </w:r>
      <w:r w:rsidRPr="00DE22F3">
        <w:rPr>
          <w:rFonts w:cs="Arial"/>
          <w:szCs w:val="24"/>
          <w:shd w:val="clear" w:color="auto" w:fill="FFFFFF"/>
        </w:rPr>
        <w:t xml:space="preserve"> </w:t>
      </w:r>
      <w:r w:rsidRPr="00DE22F3">
        <w:rPr>
          <w:rFonts w:cs="Arial"/>
          <w:szCs w:val="24"/>
        </w:rPr>
        <w:t xml:space="preserve">agreed with </w:t>
      </w:r>
      <w:r w:rsidRPr="00DE22F3">
        <w:rPr>
          <w:rStyle w:val="Strong"/>
          <w:rFonts w:cs="Arial"/>
          <w:b w:val="0"/>
          <w:bCs w:val="0"/>
          <w:szCs w:val="24"/>
        </w:rPr>
        <w:t>NHS Digital (2024)</w:t>
      </w:r>
      <w:r w:rsidRPr="00DE22F3">
        <w:rPr>
          <w:rFonts w:cs="Arial"/>
          <w:szCs w:val="24"/>
        </w:rPr>
        <w:t xml:space="preserve"> and added that assessing the health condition from a remote place is the major reason for making mistakes and increasing health challenges of the adults, for which reasons CBM strategies should be implemented in the traditional approach to offer the physical services to the adults for protecting them from hypertension. </w:t>
      </w:r>
    </w:p>
    <w:p w14:paraId="358346F8" w14:textId="77777777" w:rsidR="00514F89" w:rsidRPr="00DE22F3" w:rsidRDefault="00514F89" w:rsidP="00514F89">
      <w:pPr>
        <w:pStyle w:val="Heading2"/>
        <w:rPr>
          <w:rFonts w:ascii="Arial" w:hAnsi="Arial" w:cs="Arial"/>
          <w:color w:val="000000" w:themeColor="text1"/>
        </w:rPr>
      </w:pPr>
      <w:bookmarkStart w:id="18" w:name="_Toc220775510"/>
      <w:r w:rsidRPr="00DE22F3">
        <w:rPr>
          <w:rFonts w:ascii="Arial" w:hAnsi="Arial" w:cs="Arial"/>
        </w:rPr>
        <w:t>2</w:t>
      </w:r>
      <w:r w:rsidRPr="00DE22F3">
        <w:rPr>
          <w:rFonts w:ascii="Arial" w:hAnsi="Arial" w:cs="Arial"/>
          <w:color w:val="000000" w:themeColor="text1"/>
        </w:rPr>
        <w:t>.4 Gap in Literature</w:t>
      </w:r>
      <w:bookmarkEnd w:id="18"/>
      <w:r w:rsidRPr="00DE22F3">
        <w:rPr>
          <w:rFonts w:ascii="Arial" w:hAnsi="Arial" w:cs="Arial"/>
          <w:color w:val="000000" w:themeColor="text1"/>
        </w:rPr>
        <w:t xml:space="preserve"> </w:t>
      </w:r>
    </w:p>
    <w:p w14:paraId="084662A7" w14:textId="77777777" w:rsidR="00514F89" w:rsidRPr="00DE22F3" w:rsidRDefault="00514F89" w:rsidP="00514F89">
      <w:pPr>
        <w:rPr>
          <w:rFonts w:cs="Arial"/>
          <w:color w:val="000000" w:themeColor="text1"/>
        </w:rPr>
      </w:pPr>
      <w:r w:rsidRPr="00DE22F3">
        <w:rPr>
          <w:rFonts w:cs="Arial"/>
          <w:color w:val="000000" w:themeColor="text1"/>
        </w:rPr>
        <w:t xml:space="preserve">The researcher reviewed different relevant studies about hypertension among adults aged 30 to 50 years old to collect more accurate and authentic information about the topic. In those studies, the researcher found a lack of empirical evidence to understand what are the key factors that influence hypertension among adults. The process of implementing community-based strategies to overcome the risk of hypertension did not explore with sufficient data to influence the NHS and other healthcare organisations to emphasize on development of community-based strategies to reduce the risk of hypertension. After identification of the gaps in the existing studies, the researcher has decided to conduct the study and prepare a standard framework for exploring the significance of community-based strategies to overcome the risk of hypertension. </w:t>
      </w:r>
    </w:p>
    <w:p w14:paraId="0F4349E2" w14:textId="77777777" w:rsidR="00514F89" w:rsidRPr="00DE22F3" w:rsidRDefault="00514F89" w:rsidP="00514F89">
      <w:pPr>
        <w:pStyle w:val="Heading2"/>
        <w:rPr>
          <w:rFonts w:ascii="Arial" w:hAnsi="Arial" w:cs="Arial"/>
        </w:rPr>
      </w:pPr>
      <w:bookmarkStart w:id="19" w:name="_Toc220775511"/>
      <w:r w:rsidRPr="00DE22F3">
        <w:rPr>
          <w:rFonts w:ascii="Arial" w:hAnsi="Arial" w:cs="Arial"/>
        </w:rPr>
        <w:t>2.5 Theoretical Framework</w:t>
      </w:r>
      <w:bookmarkEnd w:id="19"/>
      <w:r w:rsidRPr="00DE22F3">
        <w:rPr>
          <w:rFonts w:ascii="Arial" w:hAnsi="Arial" w:cs="Arial"/>
        </w:rPr>
        <w:t xml:space="preserve"> </w:t>
      </w:r>
    </w:p>
    <w:p w14:paraId="237612D5" w14:textId="77777777" w:rsidR="00514F89" w:rsidRPr="00DE22F3" w:rsidRDefault="00514F89" w:rsidP="00514F89">
      <w:pPr>
        <w:rPr>
          <w:rFonts w:cs="Arial"/>
          <w:b/>
          <w:color w:val="000000" w:themeColor="text1"/>
        </w:rPr>
      </w:pPr>
      <w:r w:rsidRPr="00DE22F3">
        <w:rPr>
          <w:rFonts w:cs="Arial"/>
          <w:b/>
          <w:color w:val="000000" w:themeColor="text1"/>
        </w:rPr>
        <w:t xml:space="preserve">Social Determinants of Health Framework </w:t>
      </w:r>
    </w:p>
    <w:p w14:paraId="03BD43E8" w14:textId="77777777" w:rsidR="00514F89" w:rsidRPr="00DE22F3" w:rsidRDefault="00514F89" w:rsidP="00514F89">
      <w:pPr>
        <w:rPr>
          <w:rFonts w:cs="Arial"/>
          <w:color w:val="000000" w:themeColor="text1"/>
        </w:rPr>
      </w:pPr>
      <w:r w:rsidRPr="00DE22F3">
        <w:rPr>
          <w:rFonts w:cs="Arial"/>
          <w:color w:val="000000" w:themeColor="text1"/>
        </w:rPr>
        <w:t xml:space="preserve">This framework explored the impact of different determinants on the health outcomes. The place where people are born, live, grow, and work influences different behavioural approaches </w:t>
      </w:r>
      <w:r w:rsidRPr="00DE22F3">
        <w:rPr>
          <w:rFonts w:cs="Arial"/>
          <w:color w:val="000000" w:themeColor="text1"/>
        </w:rPr>
        <w:lastRenderedPageBreak/>
        <w:t xml:space="preserve">and lifestyles. The framework is relevant to the focused issue of this study, and it will be possible to explore how the environmental factors increase the risk of hypertension. The low-income adults </w:t>
      </w:r>
      <w:r w:rsidR="0051597A" w:rsidRPr="00DE22F3">
        <w:rPr>
          <w:rFonts w:cs="Arial"/>
          <w:color w:val="000000" w:themeColor="text1"/>
        </w:rPr>
        <w:t>who</w:t>
      </w:r>
      <w:r w:rsidRPr="00DE22F3">
        <w:rPr>
          <w:rFonts w:cs="Arial"/>
          <w:color w:val="000000" w:themeColor="text1"/>
        </w:rPr>
        <w:t xml:space="preserve"> stay in the most deprived areas are not able to maintain a standard lifestyle to protect them from hypertension (Marmot, 2020). Besides, low-income adults who stay in the most deprived areas do not have the ability to access healthy foods on a regular basis to ensure that their bodies are getting sufficient nutrition for overcoming different kinds of health complications, like hypertension (National Audit Office, 2024). The low-income adults are mostly not aware of health and safety</w:t>
      </w:r>
      <w:r w:rsidR="0051597A" w:rsidRPr="00DE22F3">
        <w:rPr>
          <w:rFonts w:cs="Arial"/>
          <w:color w:val="000000" w:themeColor="text1"/>
        </w:rPr>
        <w:t>,</w:t>
      </w:r>
      <w:r w:rsidRPr="00DE22F3">
        <w:rPr>
          <w:rFonts w:cs="Arial"/>
          <w:color w:val="000000" w:themeColor="text1"/>
        </w:rPr>
        <w:t xml:space="preserve"> which </w:t>
      </w:r>
      <w:r w:rsidR="0051597A" w:rsidRPr="00DE22F3">
        <w:rPr>
          <w:rFonts w:cs="Arial"/>
          <w:color w:val="000000" w:themeColor="text1"/>
        </w:rPr>
        <w:t xml:space="preserve">is why </w:t>
      </w:r>
      <w:r w:rsidRPr="00DE22F3">
        <w:rPr>
          <w:rFonts w:cs="Arial"/>
          <w:color w:val="000000" w:themeColor="text1"/>
        </w:rPr>
        <w:t xml:space="preserve">they do not show more concern </w:t>
      </w:r>
      <w:r w:rsidR="0051597A" w:rsidRPr="00DE22F3">
        <w:rPr>
          <w:rFonts w:cs="Arial"/>
          <w:color w:val="000000" w:themeColor="text1"/>
        </w:rPr>
        <w:t>for</w:t>
      </w:r>
      <w:r w:rsidRPr="00DE22F3">
        <w:rPr>
          <w:rFonts w:cs="Arial"/>
          <w:color w:val="000000" w:themeColor="text1"/>
        </w:rPr>
        <w:t xml:space="preserve"> physical activities to make them more energetic with a healthy body and mind. They always worry about their complications, which is an influencer on mental stress, which also leads to hypertension. All of these factors are responsible for the increase in the hypertension rate among the low-income adults aged between 30 </w:t>
      </w:r>
      <w:r w:rsidR="0051597A" w:rsidRPr="00DE22F3">
        <w:rPr>
          <w:rFonts w:cs="Arial"/>
          <w:color w:val="000000" w:themeColor="text1"/>
        </w:rPr>
        <w:t>and</w:t>
      </w:r>
      <w:r w:rsidRPr="00DE22F3">
        <w:rPr>
          <w:rFonts w:cs="Arial"/>
          <w:color w:val="000000" w:themeColor="text1"/>
        </w:rPr>
        <w:t xml:space="preserve"> 50 years. </w:t>
      </w:r>
    </w:p>
    <w:p w14:paraId="0EE2DC8C" w14:textId="77777777" w:rsidR="00514F89" w:rsidRPr="00DE22F3" w:rsidRDefault="00514F89" w:rsidP="00514F89">
      <w:pPr>
        <w:rPr>
          <w:rFonts w:cs="Arial"/>
          <w:b/>
        </w:rPr>
      </w:pPr>
      <w:r w:rsidRPr="00DE22F3">
        <w:rPr>
          <w:rFonts w:cs="Arial"/>
          <w:b/>
        </w:rPr>
        <w:t xml:space="preserve">Social Ecological Model </w:t>
      </w:r>
    </w:p>
    <w:p w14:paraId="3033A25B" w14:textId="77777777" w:rsidR="00514F89" w:rsidRPr="00DE22F3" w:rsidRDefault="00514F89" w:rsidP="00514F89">
      <w:pPr>
        <w:rPr>
          <w:rFonts w:cs="Arial"/>
        </w:rPr>
      </w:pPr>
      <w:r w:rsidRPr="00DE22F3">
        <w:rPr>
          <w:rFonts w:cs="Arial"/>
        </w:rPr>
        <w:t>Bronfenbrenner developed the theory in 1977, which was developed by McLeroy et al. (1988), for a better understanding of how numerous factors influence health behaviour. It presented the connectivity between the behaviour of the individuals and individual health outcomes. With the model, it is possible to explore how the interpersonal and social factors can influence different kinds of health complications. The low-income adults in the UK mostly stay in an unhealthy environment where they do not get any support for enhancing their wellness. Their behaviour is also shaped by the surrounding things, and it is also related to the enhancement of awareness of individuals. The age group 30-50 years is very significant for people when they need to place more importance on their future or in the period of retirement (</w:t>
      </w:r>
      <w:r w:rsidRPr="00DE22F3">
        <w:rPr>
          <w:rStyle w:val="Strong"/>
          <w:rFonts w:cs="Arial"/>
          <w:b w:val="0"/>
          <w:bCs w:val="0"/>
          <w:szCs w:val="24"/>
        </w:rPr>
        <w:t>NHS Digital, 2023)</w:t>
      </w:r>
      <w:r w:rsidRPr="00DE22F3">
        <w:rPr>
          <w:rFonts w:cs="Arial"/>
        </w:rPr>
        <w:t>. For the reason of hypertension, individuals fail to interact with family members and sociali</w:t>
      </w:r>
      <w:r w:rsidR="0051597A" w:rsidRPr="00DE22F3">
        <w:rPr>
          <w:rFonts w:cs="Arial"/>
        </w:rPr>
        <w:t>s</w:t>
      </w:r>
      <w:r w:rsidRPr="00DE22F3">
        <w:rPr>
          <w:rFonts w:cs="Arial"/>
        </w:rPr>
        <w:t xml:space="preserve">e properly. The low-income adults are not effective in stress management to protect them from different challenging factors. They worry every time about their numerous complications related to finance, but they do not have permanent solutions. They do not find any way to change their luck and enjoy their life by fulfilling personal and family needs. However, these factors directly and indirectly influence hypertension, which can be presented attractively through the framework. </w:t>
      </w:r>
    </w:p>
    <w:p w14:paraId="47E83913" w14:textId="77777777" w:rsidR="00514F89" w:rsidRPr="00DE22F3" w:rsidRDefault="00514F89" w:rsidP="00514F89">
      <w:pPr>
        <w:rPr>
          <w:rFonts w:cs="Arial"/>
          <w:b/>
        </w:rPr>
      </w:pPr>
      <w:r w:rsidRPr="00DE22F3">
        <w:rPr>
          <w:rFonts w:cs="Arial"/>
          <w:b/>
        </w:rPr>
        <w:t xml:space="preserve">Health Belief Model </w:t>
      </w:r>
    </w:p>
    <w:p w14:paraId="32E27AB3" w14:textId="0C8F4A80" w:rsidR="00514F89" w:rsidRPr="00DE22F3" w:rsidRDefault="00514F89" w:rsidP="00514F89">
      <w:pPr>
        <w:rPr>
          <w:rFonts w:cs="Arial"/>
        </w:rPr>
      </w:pPr>
      <w:r w:rsidRPr="00DE22F3">
        <w:rPr>
          <w:rFonts w:cs="Arial"/>
        </w:rPr>
        <w:t xml:space="preserve">In 1950, Rosenstock developed the theory, and later Becker et al. expanded it for a better explanation of health-related behaviour. It can be used to show how the attitudes, lifestyles, </w:t>
      </w:r>
      <w:r w:rsidRPr="00DE22F3">
        <w:rPr>
          <w:rFonts w:cs="Arial"/>
        </w:rPr>
        <w:lastRenderedPageBreak/>
        <w:t>and behaviour of individuals contribute to the health outcomes. This model also explores that the individual should have standard strategies for personal health management and overcoming different issues. When people in their adult age and do not have the financial stability are not aware of their wellness, they face numerous complications that make their lives more challenging (Saar</w:t>
      </w:r>
      <w:r w:rsidRPr="00DE22F3">
        <w:rPr>
          <w:rFonts w:ascii="Cambria Math" w:hAnsi="Cambria Math" w:cs="Cambria Math"/>
        </w:rPr>
        <w:t>‐</w:t>
      </w:r>
      <w:r w:rsidRPr="00DE22F3">
        <w:rPr>
          <w:rFonts w:cs="Arial"/>
        </w:rPr>
        <w:t>Kovrov et al., 2021). Hypertension is highly threatening for adults, which can be avoided by everyone with the engagement of different physical activities. The low-income adults can take regular exercise and engage in different physical tasks, which can protect them from such challenges. The framework can also be used for exploring how food habits impact people and lead to different health issues, like hypertension. Not all of the nutritious foods are high-priced</w:t>
      </w:r>
      <w:r w:rsidR="0051597A" w:rsidRPr="00DE22F3">
        <w:rPr>
          <w:rFonts w:cs="Arial"/>
        </w:rPr>
        <w:t>,</w:t>
      </w:r>
      <w:r w:rsidRPr="00DE22F3">
        <w:rPr>
          <w:rFonts w:cs="Arial"/>
        </w:rPr>
        <w:t xml:space="preserve"> so it is necessary to be conscious of taking the necessary foods in sufficient quantities (NHS England, 2023). The low-income adults can manage the necessary food items if they are aware of the importance of taking a balanced diet. Moreover, the HBM framework is very effective for better exploration of any health-related topic to enhance awareness of the audience and get more engagement </w:t>
      </w:r>
      <w:r w:rsidR="0051597A" w:rsidRPr="00DE22F3">
        <w:rPr>
          <w:rFonts w:cs="Arial"/>
        </w:rPr>
        <w:t>from</w:t>
      </w:r>
      <w:r w:rsidRPr="00DE22F3">
        <w:rPr>
          <w:rFonts w:cs="Arial"/>
        </w:rPr>
        <w:t xml:space="preserve"> the focused group in the community-based strategies. </w:t>
      </w:r>
    </w:p>
    <w:p w14:paraId="3589F4FA" w14:textId="77777777" w:rsidR="00514F89" w:rsidRPr="00DE22F3" w:rsidRDefault="00514F89" w:rsidP="00514F89">
      <w:pPr>
        <w:pStyle w:val="Heading2"/>
        <w:rPr>
          <w:rFonts w:ascii="Arial" w:hAnsi="Arial" w:cs="Arial"/>
        </w:rPr>
      </w:pPr>
      <w:bookmarkStart w:id="20" w:name="_Toc220775512"/>
      <w:r w:rsidRPr="00DE22F3">
        <w:rPr>
          <w:rFonts w:ascii="Arial" w:hAnsi="Arial" w:cs="Arial"/>
        </w:rPr>
        <w:t>2.6 Conceptual Framework</w:t>
      </w:r>
      <w:bookmarkEnd w:id="20"/>
      <w:r w:rsidRPr="00DE22F3">
        <w:rPr>
          <w:rFonts w:ascii="Arial" w:hAnsi="Arial" w:cs="Arial"/>
        </w:rPr>
        <w:t xml:space="preserve"> </w:t>
      </w:r>
    </w:p>
    <w:p w14:paraId="0887ED65" w14:textId="77777777" w:rsidR="00514F89" w:rsidRPr="00DE22F3" w:rsidRDefault="00514F89" w:rsidP="00514F89">
      <w:pPr>
        <w:rPr>
          <w:rFonts w:cs="Arial"/>
        </w:rPr>
      </w:pPr>
      <w:r w:rsidRPr="00DE22F3">
        <w:rPr>
          <w:rFonts w:cs="Arial"/>
        </w:rPr>
        <w:t xml:space="preserve">The following conceptual framework has been prepared by reviewing the existing studies. </w:t>
      </w:r>
    </w:p>
    <w:p w14:paraId="61AAF59C" w14:textId="77777777" w:rsidR="00514F89" w:rsidRPr="00DE22F3" w:rsidRDefault="00514F89" w:rsidP="00514F89">
      <w:pPr>
        <w:keepNext/>
        <w:jc w:val="center"/>
        <w:rPr>
          <w:rFonts w:cs="Arial"/>
        </w:rPr>
      </w:pPr>
      <w:r w:rsidRPr="00DE22F3">
        <w:rPr>
          <w:rFonts w:cs="Arial"/>
          <w:noProof/>
          <w:lang w:eastAsia="en-GB"/>
        </w:rPr>
        <w:drawing>
          <wp:inline distT="0" distB="0" distL="0" distR="0" wp14:anchorId="40334B4D" wp14:editId="0ADC9913">
            <wp:extent cx="5731510" cy="19596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59610"/>
                    </a:xfrm>
                    <a:prstGeom prst="rect">
                      <a:avLst/>
                    </a:prstGeom>
                  </pic:spPr>
                </pic:pic>
              </a:graphicData>
            </a:graphic>
          </wp:inline>
        </w:drawing>
      </w:r>
    </w:p>
    <w:p w14:paraId="769D4B2B" w14:textId="77777777" w:rsidR="00514F89" w:rsidRPr="0092082A" w:rsidRDefault="00514F89" w:rsidP="00514F89">
      <w:pPr>
        <w:pStyle w:val="Caption"/>
        <w:jc w:val="center"/>
        <w:rPr>
          <w:rFonts w:cs="Arial"/>
          <w:sz w:val="22"/>
          <w:szCs w:val="22"/>
        </w:rPr>
      </w:pPr>
      <w:bookmarkStart w:id="21" w:name="_Toc220767165"/>
      <w:r w:rsidRPr="0092082A">
        <w:rPr>
          <w:rFonts w:cs="Arial"/>
          <w:sz w:val="22"/>
          <w:szCs w:val="22"/>
        </w:rPr>
        <w:t xml:space="preserve">Figure </w:t>
      </w:r>
      <w:r w:rsidRPr="0092082A">
        <w:rPr>
          <w:rFonts w:cs="Arial"/>
          <w:sz w:val="22"/>
          <w:szCs w:val="22"/>
        </w:rPr>
        <w:fldChar w:fldCharType="begin"/>
      </w:r>
      <w:r w:rsidRPr="0092082A">
        <w:rPr>
          <w:rFonts w:cs="Arial"/>
          <w:sz w:val="22"/>
          <w:szCs w:val="22"/>
        </w:rPr>
        <w:instrText xml:space="preserve"> SEQ Figure \* ARABIC </w:instrText>
      </w:r>
      <w:r w:rsidRPr="0092082A">
        <w:rPr>
          <w:rFonts w:cs="Arial"/>
          <w:sz w:val="22"/>
          <w:szCs w:val="22"/>
        </w:rPr>
        <w:fldChar w:fldCharType="separate"/>
      </w:r>
      <w:r w:rsidRPr="0092082A">
        <w:rPr>
          <w:rFonts w:cs="Arial"/>
          <w:noProof/>
          <w:sz w:val="22"/>
          <w:szCs w:val="22"/>
        </w:rPr>
        <w:t>2</w:t>
      </w:r>
      <w:r w:rsidRPr="0092082A">
        <w:rPr>
          <w:rFonts w:cs="Arial"/>
          <w:sz w:val="22"/>
          <w:szCs w:val="22"/>
        </w:rPr>
        <w:fldChar w:fldCharType="end"/>
      </w:r>
      <w:r w:rsidRPr="0092082A">
        <w:rPr>
          <w:rFonts w:cs="Arial"/>
          <w:sz w:val="22"/>
          <w:szCs w:val="22"/>
        </w:rPr>
        <w:t>: Conceptual framework.</w:t>
      </w:r>
      <w:bookmarkEnd w:id="21"/>
      <w:r w:rsidRPr="0092082A">
        <w:rPr>
          <w:rFonts w:cs="Arial"/>
          <w:sz w:val="22"/>
          <w:szCs w:val="22"/>
        </w:rPr>
        <w:t xml:space="preserve"> </w:t>
      </w:r>
    </w:p>
    <w:p w14:paraId="0B59A73C" w14:textId="77777777" w:rsidR="00514F89" w:rsidRPr="0092082A" w:rsidRDefault="00514F89" w:rsidP="00514F89">
      <w:pPr>
        <w:pStyle w:val="Caption"/>
        <w:jc w:val="center"/>
        <w:rPr>
          <w:rFonts w:cs="Arial"/>
          <w:sz w:val="22"/>
          <w:szCs w:val="22"/>
        </w:rPr>
      </w:pPr>
      <w:r w:rsidRPr="0092082A">
        <w:rPr>
          <w:rFonts w:cs="Arial"/>
          <w:sz w:val="22"/>
          <w:szCs w:val="22"/>
        </w:rPr>
        <w:t>Source: (Author)</w:t>
      </w:r>
    </w:p>
    <w:p w14:paraId="097170F5" w14:textId="77777777" w:rsidR="00514F89" w:rsidRPr="00DE22F3" w:rsidRDefault="00514F89" w:rsidP="00514F89">
      <w:pPr>
        <w:rPr>
          <w:rFonts w:cs="Arial"/>
          <w:color w:val="000000" w:themeColor="text1"/>
        </w:rPr>
      </w:pPr>
      <w:r w:rsidRPr="00DE22F3">
        <w:rPr>
          <w:rFonts w:cs="Arial"/>
          <w:color w:val="000000" w:themeColor="text1"/>
        </w:rPr>
        <w:t xml:space="preserve">The socioeconomic, behavioural, and environmental factors are the key influencers of hypertension, which shows the necessity of community-based management strategies. The lifestyle of the adults is also responsible for experiencing hypertension, which can be </w:t>
      </w:r>
      <w:r w:rsidR="0051597A" w:rsidRPr="00DE22F3">
        <w:rPr>
          <w:rFonts w:cs="Arial"/>
          <w:color w:val="000000" w:themeColor="text1"/>
        </w:rPr>
        <w:t>reduced</w:t>
      </w:r>
      <w:r w:rsidRPr="00DE22F3">
        <w:rPr>
          <w:rFonts w:cs="Arial"/>
          <w:color w:val="000000" w:themeColor="text1"/>
        </w:rPr>
        <w:t xml:space="preserve"> with community-based strategies. </w:t>
      </w:r>
    </w:p>
    <w:p w14:paraId="60071768" w14:textId="77777777" w:rsidR="00514F89" w:rsidRPr="00DE22F3" w:rsidRDefault="00514F89" w:rsidP="00514F89">
      <w:pPr>
        <w:pStyle w:val="Heading2"/>
        <w:rPr>
          <w:rFonts w:ascii="Arial" w:hAnsi="Arial" w:cs="Arial"/>
        </w:rPr>
      </w:pPr>
      <w:bookmarkStart w:id="22" w:name="_Toc220775513"/>
      <w:r w:rsidRPr="00DE22F3">
        <w:rPr>
          <w:rFonts w:ascii="Arial" w:hAnsi="Arial" w:cs="Arial"/>
        </w:rPr>
        <w:lastRenderedPageBreak/>
        <w:t>2.7 Summary of the Chapter</w:t>
      </w:r>
      <w:bookmarkEnd w:id="22"/>
      <w:r w:rsidRPr="00DE22F3">
        <w:rPr>
          <w:rFonts w:ascii="Arial" w:hAnsi="Arial" w:cs="Arial"/>
        </w:rPr>
        <w:t xml:space="preserve"> </w:t>
      </w:r>
    </w:p>
    <w:p w14:paraId="0B19D7A9" w14:textId="77777777" w:rsidR="00514F89" w:rsidRPr="00DE22F3" w:rsidRDefault="00514F89" w:rsidP="00514F89">
      <w:pPr>
        <w:rPr>
          <w:rFonts w:cs="Arial"/>
        </w:rPr>
      </w:pPr>
      <w:r w:rsidRPr="00DE22F3">
        <w:rPr>
          <w:rFonts w:cs="Arial"/>
        </w:rPr>
        <w:t xml:space="preserve">The increasing challenge of hypertension makes the topic more important for the researcher to contribute to the wellness of a massive number of people. Different relevant studies were reviewed for a better understanding of the topic and identification of the gaps to enhance the health outcomes. The issue is increasing very fast, which means it is not possible to implement any standard approach that can help the healthcare organisations to reduce the cases of hypertension among adults aged 30 to 50 years. This age group carries huge significance for various reasons, and most of the adults in this group pass the most challenging time, which can impact their mental health. The case of hypertension is mostly found among low-income adults, which also makes the topic more valuable. The poor family in society is deprived of various opportunities that introduce a lot of challenges in their daily life. They also found inequality in the healthcare segments that demotivate them to diagnose and understand their overall health conditions. They also face challenges in managing a better environment for themselves and their family members, which is also related to their health outcomes. In the deprived areas, the enhancement of the awareness of the people is quite impossible, which is a massive challenge for the healthcare organisation to ensure proper treatment for everyone. </w:t>
      </w:r>
    </w:p>
    <w:p w14:paraId="797330ED" w14:textId="77777777" w:rsidR="00514F89" w:rsidRPr="00DE22F3" w:rsidRDefault="00514F89" w:rsidP="00514F89">
      <w:pPr>
        <w:spacing w:before="0" w:beforeAutospacing="0" w:after="160" w:afterAutospacing="0" w:line="259" w:lineRule="auto"/>
        <w:jc w:val="left"/>
        <w:rPr>
          <w:rFonts w:cs="Arial"/>
        </w:rPr>
      </w:pPr>
      <w:r w:rsidRPr="00DE22F3">
        <w:rPr>
          <w:rFonts w:cs="Arial"/>
        </w:rPr>
        <w:br w:type="page"/>
      </w:r>
    </w:p>
    <w:p w14:paraId="5328FFB0" w14:textId="77777777" w:rsidR="00514F89" w:rsidRPr="00DE22F3" w:rsidRDefault="00514F89" w:rsidP="00514F89">
      <w:pPr>
        <w:pStyle w:val="Heading1"/>
        <w:spacing w:after="649"/>
        <w:ind w:left="12" w:right="3"/>
        <w:rPr>
          <w:rFonts w:ascii="Arial" w:hAnsi="Arial" w:cs="Arial"/>
        </w:rPr>
      </w:pPr>
      <w:bookmarkStart w:id="23" w:name="_Toc215749234"/>
      <w:bookmarkStart w:id="24" w:name="_Toc220775514"/>
      <w:r w:rsidRPr="00DE22F3">
        <w:rPr>
          <w:rFonts w:ascii="Arial" w:hAnsi="Arial" w:cs="Arial"/>
        </w:rPr>
        <w:lastRenderedPageBreak/>
        <w:t>Chapter 3: Method &amp; Methodology</w:t>
      </w:r>
      <w:bookmarkEnd w:id="23"/>
      <w:bookmarkEnd w:id="24"/>
      <w:r w:rsidRPr="00DE22F3">
        <w:rPr>
          <w:rFonts w:ascii="Arial" w:hAnsi="Arial" w:cs="Arial"/>
        </w:rPr>
        <w:t xml:space="preserve"> </w:t>
      </w:r>
    </w:p>
    <w:p w14:paraId="66E5EC0F" w14:textId="77777777" w:rsidR="00514F89" w:rsidRPr="00DE22F3" w:rsidRDefault="00514F89" w:rsidP="00514F89">
      <w:pPr>
        <w:pStyle w:val="Heading2"/>
        <w:rPr>
          <w:rFonts w:ascii="Arial" w:hAnsi="Arial" w:cs="Arial"/>
        </w:rPr>
      </w:pPr>
      <w:bookmarkStart w:id="25" w:name="_Toc215749235"/>
      <w:bookmarkStart w:id="26" w:name="_Toc220775515"/>
      <w:r w:rsidRPr="00DE22F3">
        <w:rPr>
          <w:rFonts w:ascii="Arial" w:hAnsi="Arial" w:cs="Arial"/>
        </w:rPr>
        <w:t>3.1 Introduction</w:t>
      </w:r>
      <w:bookmarkEnd w:id="25"/>
      <w:bookmarkEnd w:id="26"/>
      <w:r w:rsidRPr="00DE22F3">
        <w:rPr>
          <w:rFonts w:ascii="Arial" w:hAnsi="Arial" w:cs="Arial"/>
        </w:rPr>
        <w:t xml:space="preserve"> </w:t>
      </w:r>
    </w:p>
    <w:p w14:paraId="1D9DF596" w14:textId="77777777" w:rsidR="00514F89" w:rsidRPr="00DE22F3" w:rsidRDefault="00514F89" w:rsidP="00514F89">
      <w:pPr>
        <w:rPr>
          <w:rFonts w:cs="Arial"/>
        </w:rPr>
      </w:pPr>
      <w:r w:rsidRPr="00DE22F3">
        <w:rPr>
          <w:rFonts w:cs="Arial"/>
        </w:rPr>
        <w:t xml:space="preserve">This chapter explores the methodological approach used here for analysing the hypertension among adults </w:t>
      </w:r>
      <w:r w:rsidR="0051597A" w:rsidRPr="00DE22F3">
        <w:rPr>
          <w:rFonts w:cs="Arial"/>
        </w:rPr>
        <w:t>aged</w:t>
      </w:r>
      <w:r w:rsidRPr="00DE22F3">
        <w:rPr>
          <w:rFonts w:cs="Arial"/>
        </w:rPr>
        <w:t xml:space="preserve"> 30-50 years aged adults and community-based intervention in London. For the accomplishment of the research aim and objectives, the researcher followed a systematic review</w:t>
      </w:r>
      <w:r w:rsidR="0051597A" w:rsidRPr="00DE22F3">
        <w:rPr>
          <w:rFonts w:cs="Arial"/>
        </w:rPr>
        <w:t>,</w:t>
      </w:r>
      <w:r w:rsidRPr="00DE22F3">
        <w:rPr>
          <w:rFonts w:cs="Arial"/>
        </w:rPr>
        <w:t xml:space="preserve"> secondary data collection and analysis to avoid further complications. The data collected from the published sources w</w:t>
      </w:r>
      <w:r w:rsidR="0051597A" w:rsidRPr="00DE22F3">
        <w:rPr>
          <w:rFonts w:cs="Arial"/>
        </w:rPr>
        <w:t>ere</w:t>
      </w:r>
      <w:r w:rsidRPr="00DE22F3">
        <w:rPr>
          <w:rFonts w:cs="Arial"/>
        </w:rPr>
        <w:t xml:space="preserve"> accurate by using PRISMA. It was very supportive for better data management and analysis to generate the most credible results. </w:t>
      </w:r>
    </w:p>
    <w:p w14:paraId="4FE331D1" w14:textId="77777777" w:rsidR="00514F89" w:rsidRPr="00DE22F3" w:rsidRDefault="00514F89" w:rsidP="00514F89">
      <w:pPr>
        <w:pStyle w:val="Heading2"/>
        <w:rPr>
          <w:rFonts w:ascii="Arial" w:hAnsi="Arial" w:cs="Arial"/>
        </w:rPr>
      </w:pPr>
      <w:bookmarkStart w:id="27" w:name="_Toc215749236"/>
      <w:bookmarkStart w:id="28" w:name="_Toc220775516"/>
      <w:r w:rsidRPr="00DE22F3">
        <w:rPr>
          <w:rFonts w:ascii="Arial" w:hAnsi="Arial" w:cs="Arial"/>
        </w:rPr>
        <w:t>3.2 Research Philosophy</w:t>
      </w:r>
      <w:bookmarkEnd w:id="27"/>
      <w:bookmarkEnd w:id="28"/>
      <w:r w:rsidRPr="00DE22F3">
        <w:rPr>
          <w:rFonts w:ascii="Arial" w:hAnsi="Arial" w:cs="Arial"/>
        </w:rPr>
        <w:t xml:space="preserve"> </w:t>
      </w:r>
    </w:p>
    <w:p w14:paraId="59FAECDA" w14:textId="77777777" w:rsidR="00514F89" w:rsidRPr="00DE22F3" w:rsidRDefault="00514F89" w:rsidP="00514F89">
      <w:pPr>
        <w:rPr>
          <w:rFonts w:cs="Arial"/>
        </w:rPr>
      </w:pPr>
      <w:r w:rsidRPr="00DE22F3">
        <w:rPr>
          <w:rFonts w:cs="Arial"/>
        </w:rPr>
        <w:t>This study has been developed by following the positivis</w:t>
      </w:r>
      <w:r w:rsidR="0051597A" w:rsidRPr="00DE22F3">
        <w:rPr>
          <w:rFonts w:cs="Arial"/>
        </w:rPr>
        <w:t>m</w:t>
      </w:r>
      <w:r w:rsidRPr="00DE22F3">
        <w:rPr>
          <w:rFonts w:cs="Arial"/>
        </w:rPr>
        <w:t xml:space="preserve"> philosophy, which assumes that knowledge is measurable, objective, and does not depend on human interpretation. </w:t>
      </w:r>
      <w:r w:rsidRPr="00DE22F3">
        <w:rPr>
          <w:rFonts w:cs="Arial"/>
          <w:color w:val="000000" w:themeColor="text1"/>
        </w:rPr>
        <w:t>Though the issue is a medical condition that requires including subjective components like how the individual feels, it was ne</w:t>
      </w:r>
      <w:r w:rsidR="0051597A" w:rsidRPr="00DE22F3">
        <w:rPr>
          <w:rFonts w:cs="Arial"/>
          <w:color w:val="000000" w:themeColor="text1"/>
        </w:rPr>
        <w:t>cessary</w:t>
      </w:r>
      <w:r w:rsidRPr="00DE22F3">
        <w:rPr>
          <w:rFonts w:cs="Arial"/>
          <w:color w:val="000000" w:themeColor="text1"/>
        </w:rPr>
        <w:t xml:space="preserve"> to develop the study by focusing on objectivity by assessing overall situations. It has allowed the researcher to follow a scientific approach to avoid further complications and produce measurable outcomes (Bell</w:t>
      </w:r>
      <w:r w:rsidRPr="00DE22F3">
        <w:rPr>
          <w:rFonts w:cs="Arial"/>
          <w:color w:val="000000" w:themeColor="text1"/>
          <w:shd w:val="clear" w:color="auto" w:fill="FFFFFF"/>
        </w:rPr>
        <w:t xml:space="preserve"> et al., </w:t>
      </w:r>
      <w:r w:rsidRPr="00DE22F3">
        <w:rPr>
          <w:rFonts w:cs="Arial"/>
          <w:color w:val="000000" w:themeColor="text1"/>
        </w:rPr>
        <w:t xml:space="preserve">2019). The implication of this philosophy aligned with the research aim and objectives, which focused on the measurement of the prevalence of hypertension among the UK older adults aged 30 to 50 years. </w:t>
      </w:r>
    </w:p>
    <w:p w14:paraId="0A5D3D71" w14:textId="77777777" w:rsidR="00514F89" w:rsidRPr="00DE22F3" w:rsidRDefault="00514F89" w:rsidP="00514F89">
      <w:pPr>
        <w:pStyle w:val="Heading2"/>
        <w:rPr>
          <w:rFonts w:ascii="Arial" w:hAnsi="Arial" w:cs="Arial"/>
        </w:rPr>
      </w:pPr>
      <w:bookmarkStart w:id="29" w:name="_Toc215493491"/>
      <w:bookmarkStart w:id="30" w:name="_Toc215749237"/>
      <w:bookmarkStart w:id="31" w:name="_Toc220775517"/>
      <w:r w:rsidRPr="00DE22F3">
        <w:rPr>
          <w:rFonts w:ascii="Arial" w:hAnsi="Arial" w:cs="Arial"/>
        </w:rPr>
        <w:t>3.3 Research Approach</w:t>
      </w:r>
      <w:bookmarkEnd w:id="29"/>
      <w:bookmarkEnd w:id="30"/>
      <w:bookmarkEnd w:id="31"/>
      <w:r w:rsidRPr="00DE22F3">
        <w:rPr>
          <w:rFonts w:ascii="Arial" w:hAnsi="Arial" w:cs="Arial"/>
        </w:rPr>
        <w:t xml:space="preserve"> </w:t>
      </w:r>
    </w:p>
    <w:p w14:paraId="360ACE26" w14:textId="77777777" w:rsidR="00514F89" w:rsidRPr="00DE22F3" w:rsidRDefault="00514F89" w:rsidP="00514F89">
      <w:pPr>
        <w:rPr>
          <w:rFonts w:cs="Arial"/>
        </w:rPr>
      </w:pPr>
      <w:r w:rsidRPr="00DE22F3">
        <w:rPr>
          <w:rFonts w:cs="Arial"/>
        </w:rPr>
        <w:t xml:space="preserve">The researcher can use various approaches in the research, including quantitative, qualitative, mixed methods, and systematic review. </w:t>
      </w:r>
      <w:r w:rsidRPr="00DE22F3">
        <w:rPr>
          <w:rFonts w:cs="Arial"/>
          <w:color w:val="000000" w:themeColor="text1"/>
        </w:rPr>
        <w:t xml:space="preserve">The SR adopted here for analysing the pre-existing research to collect data from the published sources instead of generating new data from the primary sources (Bryman and Bell, 2015). The findings reduced complications in data collection and enhanced the overall efficiency of the researcher to achieve the aim and objectives within the fixed time. The secondary sources data used in the study </w:t>
      </w:r>
      <w:r w:rsidR="0051597A" w:rsidRPr="00DE22F3">
        <w:rPr>
          <w:rFonts w:cs="Arial"/>
          <w:color w:val="000000" w:themeColor="text1"/>
        </w:rPr>
        <w:t>were obtained by</w:t>
      </w:r>
      <w:r w:rsidRPr="00DE22F3">
        <w:rPr>
          <w:rFonts w:cs="Arial"/>
          <w:color w:val="000000" w:themeColor="text1"/>
        </w:rPr>
        <w:t xml:space="preserve"> the researcher got access to mass data in different databases. It was less time-consuming, which allowed the researcher to conduct the study by following the time plan and avoiding a complex process. It was possible to collect more specific and authentic data for producing the most credible outcomes. </w:t>
      </w:r>
    </w:p>
    <w:p w14:paraId="57936730" w14:textId="77777777" w:rsidR="00514F89" w:rsidRPr="00DE22F3" w:rsidRDefault="00514F89" w:rsidP="00514F89">
      <w:pPr>
        <w:pStyle w:val="Heading2"/>
        <w:rPr>
          <w:rFonts w:ascii="Arial" w:hAnsi="Arial" w:cs="Arial"/>
        </w:rPr>
      </w:pPr>
      <w:bookmarkStart w:id="32" w:name="_Toc215749238"/>
      <w:bookmarkStart w:id="33" w:name="_Toc220775518"/>
      <w:r w:rsidRPr="00DE22F3">
        <w:rPr>
          <w:rFonts w:ascii="Arial" w:hAnsi="Arial" w:cs="Arial"/>
        </w:rPr>
        <w:lastRenderedPageBreak/>
        <w:t>3.4 Research Strategy</w:t>
      </w:r>
      <w:bookmarkEnd w:id="32"/>
      <w:bookmarkEnd w:id="33"/>
      <w:r w:rsidRPr="00DE22F3">
        <w:rPr>
          <w:rFonts w:ascii="Arial" w:hAnsi="Arial" w:cs="Arial"/>
        </w:rPr>
        <w:t xml:space="preserve"> </w:t>
      </w:r>
    </w:p>
    <w:p w14:paraId="4CEA7F0B" w14:textId="0BA3D2C4" w:rsidR="00514F89" w:rsidRPr="00DE22F3" w:rsidRDefault="00514F89" w:rsidP="00514F89">
      <w:pPr>
        <w:rPr>
          <w:rFonts w:cs="Arial"/>
        </w:rPr>
      </w:pPr>
      <w:r w:rsidRPr="00DE22F3">
        <w:rPr>
          <w:rFonts w:cs="Arial"/>
        </w:rPr>
        <w:t xml:space="preserve">Among various research strategies, the researchers mostly use deductive and inductive approaches for obtaining numerous benefits </w:t>
      </w:r>
      <w:r w:rsidRPr="00DE22F3">
        <w:rPr>
          <w:rFonts w:cs="Arial"/>
          <w:color w:val="000000"/>
        </w:rPr>
        <w:t>(Duck, 2018; Easterby-Smith</w:t>
      </w:r>
      <w:r w:rsidRPr="00DE22F3">
        <w:rPr>
          <w:rFonts w:cs="Arial"/>
          <w:shd w:val="clear" w:color="auto" w:fill="FFFFFF"/>
        </w:rPr>
        <w:t xml:space="preserve"> et al., </w:t>
      </w:r>
      <w:r w:rsidRPr="00DE22F3">
        <w:rPr>
          <w:rFonts w:cs="Arial"/>
          <w:color w:val="000000"/>
        </w:rPr>
        <w:t>2015)</w:t>
      </w:r>
      <w:r w:rsidRPr="00DE22F3">
        <w:rPr>
          <w:rFonts w:cs="Arial"/>
        </w:rPr>
        <w:t>. The deductive approach allowed the researcher to conduct this study structured way by focusing on the research questions.</w:t>
      </w:r>
      <w:r w:rsidR="0089648B">
        <w:rPr>
          <w:rFonts w:cs="Arial"/>
        </w:rPr>
        <w:t xml:space="preserve"> </w:t>
      </w:r>
      <w:r w:rsidRPr="00DE22F3">
        <w:rPr>
          <w:rFonts w:cs="Arial"/>
        </w:rPr>
        <w:t>The prevalence of hypertension and the effectiveness of interventions were analysed critically for the implications of the deductive paradigm</w:t>
      </w:r>
      <w:r w:rsidRPr="00DE22F3">
        <w:rPr>
          <w:rFonts w:cs="Arial"/>
          <w:color w:val="000000" w:themeColor="text1"/>
        </w:rPr>
        <w:t xml:space="preserve">. The SR allowed the researcher to fix the most authentic studies to generate credible outcomes.  </w:t>
      </w:r>
    </w:p>
    <w:p w14:paraId="5B18A455" w14:textId="77777777" w:rsidR="00514F89" w:rsidRPr="00DE22F3" w:rsidRDefault="00514F89" w:rsidP="00514F89">
      <w:pPr>
        <w:pStyle w:val="Heading2"/>
        <w:rPr>
          <w:rFonts w:ascii="Arial" w:hAnsi="Arial" w:cs="Arial"/>
        </w:rPr>
      </w:pPr>
      <w:bookmarkStart w:id="34" w:name="_Toc215749239"/>
      <w:bookmarkStart w:id="35" w:name="_Toc220775519"/>
      <w:r w:rsidRPr="00DE22F3">
        <w:rPr>
          <w:rFonts w:ascii="Arial" w:hAnsi="Arial" w:cs="Arial"/>
        </w:rPr>
        <w:t>3.5 Study Design</w:t>
      </w:r>
      <w:bookmarkEnd w:id="34"/>
      <w:bookmarkEnd w:id="35"/>
      <w:r w:rsidRPr="00DE22F3">
        <w:rPr>
          <w:rFonts w:ascii="Arial" w:hAnsi="Arial" w:cs="Arial"/>
        </w:rPr>
        <w:t xml:space="preserve"> </w:t>
      </w:r>
    </w:p>
    <w:p w14:paraId="5B653AD3" w14:textId="77777777" w:rsidR="00514F89" w:rsidRPr="00DE22F3" w:rsidRDefault="00514F89" w:rsidP="00514F89">
      <w:pPr>
        <w:rPr>
          <w:rFonts w:cs="Arial"/>
        </w:rPr>
      </w:pPr>
      <w:r w:rsidRPr="00DE22F3">
        <w:rPr>
          <w:rFonts w:cs="Arial"/>
        </w:rPr>
        <w:t xml:space="preserve">A systematic review was employed here to increase the data accuracy and credibility. Narrative or traditional literature focuses on subjectivity, and its major limitation is a lack of transparency (Goddard and Melville, 2015), which influenced the researcher to avoid the process. SR allowed the researcher to search and screen the data more effectively to develop the study. As the study topic was very significant, the researcher needed to follow </w:t>
      </w:r>
      <w:r w:rsidR="0051597A" w:rsidRPr="00DE22F3">
        <w:rPr>
          <w:rFonts w:cs="Arial"/>
        </w:rPr>
        <w:t>more</w:t>
      </w:r>
      <w:r w:rsidRPr="00DE22F3">
        <w:rPr>
          <w:rFonts w:cs="Arial"/>
        </w:rPr>
        <w:t xml:space="preserve"> reliable and credible data that was possible with the SR. </w:t>
      </w:r>
      <w:r w:rsidRPr="00DE22F3">
        <w:rPr>
          <w:rFonts w:cs="Arial"/>
          <w:color w:val="000000" w:themeColor="text1"/>
        </w:rPr>
        <w:t xml:space="preserve">For a standard research design, it was possible to collect and analyse mass data as a standard way to accomplish the objectives. </w:t>
      </w:r>
    </w:p>
    <w:p w14:paraId="558EAAB6" w14:textId="77777777" w:rsidR="00514F89" w:rsidRPr="00DE22F3" w:rsidRDefault="00514F89" w:rsidP="00514F89">
      <w:pPr>
        <w:pStyle w:val="Heading2"/>
        <w:rPr>
          <w:rFonts w:ascii="Arial" w:hAnsi="Arial" w:cs="Arial"/>
        </w:rPr>
      </w:pPr>
      <w:bookmarkStart w:id="36" w:name="_Toc215749240"/>
      <w:bookmarkStart w:id="37" w:name="_Toc220775520"/>
      <w:r w:rsidRPr="00DE22F3">
        <w:rPr>
          <w:rFonts w:ascii="Arial" w:hAnsi="Arial" w:cs="Arial"/>
        </w:rPr>
        <w:t>3.6 Method of Data Collection</w:t>
      </w:r>
      <w:bookmarkEnd w:id="36"/>
      <w:bookmarkEnd w:id="37"/>
    </w:p>
    <w:p w14:paraId="5D37DDD5" w14:textId="77777777" w:rsidR="00514F89" w:rsidRPr="00DE22F3" w:rsidRDefault="00514F89" w:rsidP="00514F89">
      <w:pPr>
        <w:rPr>
          <w:rFonts w:cs="Arial"/>
          <w:color w:val="000000" w:themeColor="text1"/>
        </w:rPr>
      </w:pPr>
      <w:r w:rsidRPr="00DE22F3">
        <w:rPr>
          <w:rFonts w:cs="Arial"/>
          <w:color w:val="000000" w:themeColor="text1"/>
        </w:rPr>
        <w:t xml:space="preserve">The method of collecting data from any specific location by following specific techniques or processes is called the method of data collection </w:t>
      </w:r>
      <w:r w:rsidRPr="00DE22F3">
        <w:rPr>
          <w:rFonts w:cs="Arial"/>
          <w:color w:val="000000" w:themeColor="text1"/>
          <w:shd w:val="clear" w:color="auto" w:fill="FFFFFF"/>
        </w:rPr>
        <w:t>(Igwenagu, 2016; Saunders et al., 2015)</w:t>
      </w:r>
      <w:r w:rsidRPr="00DE22F3">
        <w:rPr>
          <w:rFonts w:cs="Arial"/>
          <w:color w:val="000000" w:themeColor="text1"/>
        </w:rPr>
        <w:t>. The data can be collected in different methods, including qualitative and quantitative, by considering the aim and objectives (Kerr, 2017). The secondary sources data were collected using both quantitative and qualitative methods to provide in-depth insight and statistical views for better understanding. The mixed methods allowed the researcher to produce a standard pattern and present the information accurately</w:t>
      </w:r>
      <w:r w:rsidR="0051597A" w:rsidRPr="00DE22F3">
        <w:rPr>
          <w:rFonts w:cs="Arial"/>
          <w:color w:val="000000" w:themeColor="text1"/>
        </w:rPr>
        <w:t>,</w:t>
      </w:r>
      <w:r w:rsidRPr="00DE22F3">
        <w:rPr>
          <w:rFonts w:cs="Arial"/>
          <w:color w:val="000000" w:themeColor="text1"/>
        </w:rPr>
        <w:t xml:space="preserve"> ensuring higher reliability (McMurray</w:t>
      </w:r>
      <w:r w:rsidRPr="00DE22F3">
        <w:rPr>
          <w:rFonts w:cs="Arial"/>
          <w:color w:val="000000" w:themeColor="text1"/>
          <w:shd w:val="clear" w:color="auto" w:fill="FFFFFF"/>
        </w:rPr>
        <w:t xml:space="preserve"> et al., </w:t>
      </w:r>
      <w:r w:rsidRPr="00DE22F3">
        <w:rPr>
          <w:rFonts w:cs="Arial"/>
          <w:color w:val="000000" w:themeColor="text1"/>
        </w:rPr>
        <w:t xml:space="preserve">2017). The rich data included in the study </w:t>
      </w:r>
      <w:r w:rsidR="0051597A" w:rsidRPr="00DE22F3">
        <w:rPr>
          <w:rFonts w:cs="Arial"/>
          <w:color w:val="000000" w:themeColor="text1"/>
        </w:rPr>
        <w:t>provides</w:t>
      </w:r>
      <w:r w:rsidRPr="00DE22F3">
        <w:rPr>
          <w:rFonts w:cs="Arial"/>
          <w:color w:val="000000" w:themeColor="text1"/>
        </w:rPr>
        <w:t xml:space="preserve"> a better understanding of the risk of the prevalence of hypertension among adults. The complex issues, like hypertension, can be explored appropriately with the inclusion of combined methods of data. By using the relevant keywords like hypertension, low-income adults, etc., the researcher was able to identify more specific studies at an earlier time and screened them to select the necessary data and conclude the study. All of the data </w:t>
      </w:r>
      <w:r w:rsidR="0051597A" w:rsidRPr="00DE22F3">
        <w:rPr>
          <w:rFonts w:cs="Arial"/>
          <w:color w:val="000000" w:themeColor="text1"/>
        </w:rPr>
        <w:t xml:space="preserve">was </w:t>
      </w:r>
      <w:r w:rsidRPr="00DE22F3">
        <w:rPr>
          <w:rFonts w:cs="Arial"/>
          <w:color w:val="000000" w:themeColor="text1"/>
        </w:rPr>
        <w:t xml:space="preserve">collected by focusing </w:t>
      </w:r>
      <w:r w:rsidR="0051597A" w:rsidRPr="00DE22F3">
        <w:rPr>
          <w:rFonts w:cs="Arial"/>
          <w:color w:val="000000" w:themeColor="text1"/>
        </w:rPr>
        <w:t>on</w:t>
      </w:r>
      <w:r w:rsidRPr="00DE22F3">
        <w:rPr>
          <w:rFonts w:cs="Arial"/>
          <w:color w:val="000000" w:themeColor="text1"/>
        </w:rPr>
        <w:t xml:space="preserve"> adults aged 30-50 years in </w:t>
      </w:r>
      <w:r w:rsidR="0051597A" w:rsidRPr="00DE22F3">
        <w:rPr>
          <w:rFonts w:cs="Arial"/>
          <w:color w:val="000000" w:themeColor="text1"/>
        </w:rPr>
        <w:t>a</w:t>
      </w:r>
      <w:r w:rsidRPr="00DE22F3">
        <w:rPr>
          <w:rFonts w:cs="Arial"/>
          <w:color w:val="000000" w:themeColor="text1"/>
        </w:rPr>
        <w:t xml:space="preserve"> low-income community in the UK. </w:t>
      </w:r>
    </w:p>
    <w:p w14:paraId="43462CCA" w14:textId="77777777" w:rsidR="00514F89" w:rsidRPr="00DE22F3" w:rsidRDefault="00514F89" w:rsidP="00514F89">
      <w:pPr>
        <w:pStyle w:val="Heading2"/>
        <w:rPr>
          <w:rFonts w:ascii="Arial" w:hAnsi="Arial" w:cs="Arial"/>
        </w:rPr>
      </w:pPr>
      <w:bookmarkStart w:id="38" w:name="_Toc215749241"/>
      <w:bookmarkStart w:id="39" w:name="_Toc220775521"/>
      <w:r w:rsidRPr="00DE22F3">
        <w:rPr>
          <w:rFonts w:ascii="Arial" w:hAnsi="Arial" w:cs="Arial"/>
        </w:rPr>
        <w:lastRenderedPageBreak/>
        <w:t>3.7 Search Strategy</w:t>
      </w:r>
      <w:bookmarkEnd w:id="38"/>
      <w:bookmarkEnd w:id="39"/>
      <w:r w:rsidRPr="00DE22F3">
        <w:rPr>
          <w:rFonts w:ascii="Arial" w:hAnsi="Arial" w:cs="Arial"/>
        </w:rPr>
        <w:t xml:space="preserve"> </w:t>
      </w:r>
    </w:p>
    <w:p w14:paraId="7631173F" w14:textId="77777777" w:rsidR="00514F89" w:rsidRPr="00DE22F3" w:rsidRDefault="00514F89" w:rsidP="00514F89">
      <w:pPr>
        <w:rPr>
          <w:rFonts w:cs="Arial"/>
        </w:rPr>
      </w:pPr>
      <w:r w:rsidRPr="00DE22F3">
        <w:rPr>
          <w:rFonts w:cs="Arial"/>
        </w:rPr>
        <w:t xml:space="preserve">A systematic and comprehensive search strategy has been developed for identifying and collecting the most relevant and credible studies. The researcher evaluated the studies critically and identified their relevance to the study topics for finalising and included the data by focusing </w:t>
      </w:r>
      <w:r w:rsidR="0051597A" w:rsidRPr="00DE22F3">
        <w:rPr>
          <w:rFonts w:cs="Arial"/>
        </w:rPr>
        <w:t>on</w:t>
      </w:r>
      <w:r w:rsidRPr="00DE22F3">
        <w:rPr>
          <w:rFonts w:cs="Arial"/>
        </w:rPr>
        <w:t xml:space="preserve"> objectivity. The PRISMA and PICO analysis enabled the researcher to maintain replicability and transparency for increasing the credibility of the research outcomes. </w:t>
      </w:r>
    </w:p>
    <w:p w14:paraId="5455D23B" w14:textId="77777777" w:rsidR="00514F89" w:rsidRPr="00DE22F3" w:rsidRDefault="00514F89" w:rsidP="00514F89">
      <w:pPr>
        <w:pStyle w:val="Heading2"/>
        <w:rPr>
          <w:rFonts w:ascii="Arial" w:hAnsi="Arial" w:cs="Arial"/>
        </w:rPr>
      </w:pPr>
      <w:bookmarkStart w:id="40" w:name="_Toc215749242"/>
      <w:bookmarkStart w:id="41" w:name="_Toc220775522"/>
      <w:r w:rsidRPr="00DE22F3">
        <w:rPr>
          <w:rFonts w:ascii="Arial" w:hAnsi="Arial" w:cs="Arial"/>
        </w:rPr>
        <w:t>3.8 PICO Analysis</w:t>
      </w:r>
      <w:bookmarkEnd w:id="40"/>
      <w:bookmarkEnd w:id="41"/>
      <w:r w:rsidRPr="00DE22F3">
        <w:rPr>
          <w:rFonts w:ascii="Arial" w:hAnsi="Arial" w:cs="Arial"/>
        </w:rPr>
        <w:t xml:space="preserve">  </w:t>
      </w:r>
    </w:p>
    <w:p w14:paraId="7B6F157F" w14:textId="77777777" w:rsidR="00514F89" w:rsidRPr="00DE22F3" w:rsidRDefault="00514F89" w:rsidP="00514F89">
      <w:pPr>
        <w:rPr>
          <w:rFonts w:cs="Arial"/>
        </w:rPr>
      </w:pPr>
      <w:r w:rsidRPr="00DE22F3">
        <w:rPr>
          <w:rFonts w:cs="Arial"/>
        </w:rPr>
        <w:t xml:space="preserve">It was required to PICO analysis for defining the question and collecting data with accuracy. </w:t>
      </w: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86"/>
        <w:gridCol w:w="7320"/>
      </w:tblGrid>
      <w:tr w:rsidR="00514F89" w:rsidRPr="00DE22F3" w14:paraId="58AE7B02" w14:textId="77777777" w:rsidTr="00514F89">
        <w:trPr>
          <w:trHeight w:val="275"/>
        </w:trPr>
        <w:tc>
          <w:tcPr>
            <w:tcW w:w="1586" w:type="dxa"/>
          </w:tcPr>
          <w:p w14:paraId="6F9890D6" w14:textId="77777777" w:rsidR="00514F89" w:rsidRPr="00DE22F3" w:rsidRDefault="00514F89" w:rsidP="00514F89">
            <w:pPr>
              <w:jc w:val="center"/>
              <w:rPr>
                <w:rFonts w:cs="Arial"/>
              </w:rPr>
            </w:pPr>
            <w:r w:rsidRPr="00DE22F3">
              <w:rPr>
                <w:rFonts w:cs="Arial"/>
              </w:rPr>
              <w:t>PICO</w:t>
            </w:r>
          </w:p>
        </w:tc>
        <w:tc>
          <w:tcPr>
            <w:tcW w:w="7320" w:type="dxa"/>
          </w:tcPr>
          <w:p w14:paraId="4AF94A91" w14:textId="77777777" w:rsidR="00514F89" w:rsidRPr="00DE22F3" w:rsidRDefault="00514F89" w:rsidP="00514F89">
            <w:pPr>
              <w:jc w:val="center"/>
              <w:rPr>
                <w:rFonts w:cs="Arial"/>
                <w:b/>
                <w:szCs w:val="24"/>
              </w:rPr>
            </w:pPr>
            <w:r w:rsidRPr="00DE22F3">
              <w:rPr>
                <w:rFonts w:cs="Arial"/>
                <w:b/>
                <w:szCs w:val="24"/>
              </w:rPr>
              <w:t>Search</w:t>
            </w:r>
            <w:r w:rsidRPr="00DE22F3">
              <w:rPr>
                <w:rFonts w:cs="Arial"/>
                <w:b/>
                <w:spacing w:val="-1"/>
                <w:szCs w:val="24"/>
              </w:rPr>
              <w:t xml:space="preserve"> </w:t>
            </w:r>
            <w:r w:rsidRPr="00DE22F3">
              <w:rPr>
                <w:rFonts w:cs="Arial"/>
                <w:b/>
                <w:spacing w:val="-2"/>
                <w:szCs w:val="24"/>
              </w:rPr>
              <w:t>Terms</w:t>
            </w:r>
          </w:p>
        </w:tc>
      </w:tr>
      <w:tr w:rsidR="00514F89" w:rsidRPr="00DE22F3" w14:paraId="02DB7859" w14:textId="77777777" w:rsidTr="00514F89">
        <w:trPr>
          <w:trHeight w:val="827"/>
        </w:trPr>
        <w:tc>
          <w:tcPr>
            <w:tcW w:w="1586" w:type="dxa"/>
          </w:tcPr>
          <w:p w14:paraId="38B1EFDE" w14:textId="77777777" w:rsidR="00514F89" w:rsidRPr="00DE22F3" w:rsidRDefault="00514F89" w:rsidP="00514F89">
            <w:pPr>
              <w:rPr>
                <w:rFonts w:cs="Arial"/>
              </w:rPr>
            </w:pPr>
            <w:r w:rsidRPr="00DE22F3">
              <w:rPr>
                <w:rFonts w:cs="Arial"/>
              </w:rPr>
              <w:t>Population</w:t>
            </w:r>
          </w:p>
        </w:tc>
        <w:tc>
          <w:tcPr>
            <w:tcW w:w="7320" w:type="dxa"/>
          </w:tcPr>
          <w:p w14:paraId="1D4BDFF5" w14:textId="77777777" w:rsidR="00514F89" w:rsidRPr="00DE22F3" w:rsidRDefault="00514F89" w:rsidP="00514F89">
            <w:pPr>
              <w:rPr>
                <w:rFonts w:cs="Arial"/>
              </w:rPr>
            </w:pPr>
            <w:r w:rsidRPr="00DE22F3">
              <w:rPr>
                <w:rFonts w:cs="Arial"/>
              </w:rPr>
              <w:t xml:space="preserve"> “low-income communities”, “UK adults”, “adults aged 30-50 years”</w:t>
            </w:r>
          </w:p>
        </w:tc>
      </w:tr>
      <w:tr w:rsidR="00514F89" w:rsidRPr="00DE22F3" w14:paraId="3098FB68" w14:textId="77777777" w:rsidTr="00514F89">
        <w:trPr>
          <w:trHeight w:val="551"/>
        </w:trPr>
        <w:tc>
          <w:tcPr>
            <w:tcW w:w="1586" w:type="dxa"/>
          </w:tcPr>
          <w:p w14:paraId="38A4A69B" w14:textId="77777777" w:rsidR="00514F89" w:rsidRPr="00DE22F3" w:rsidRDefault="00514F89" w:rsidP="00514F89">
            <w:pPr>
              <w:rPr>
                <w:rFonts w:cs="Arial"/>
              </w:rPr>
            </w:pPr>
            <w:r w:rsidRPr="00DE22F3">
              <w:rPr>
                <w:rFonts w:cs="Arial"/>
              </w:rPr>
              <w:t>Intervention</w:t>
            </w:r>
          </w:p>
        </w:tc>
        <w:tc>
          <w:tcPr>
            <w:tcW w:w="7320" w:type="dxa"/>
          </w:tcPr>
          <w:p w14:paraId="1F984B99" w14:textId="77777777" w:rsidR="00514F89" w:rsidRPr="00DE22F3" w:rsidRDefault="00514F89" w:rsidP="00514F89">
            <w:pPr>
              <w:rPr>
                <w:rFonts w:cs="Arial"/>
              </w:rPr>
            </w:pPr>
            <w:r w:rsidRPr="00DE22F3">
              <w:rPr>
                <w:rFonts w:cs="Arial"/>
              </w:rPr>
              <w:t>“</w:t>
            </w:r>
            <w:proofErr w:type="gramStart"/>
            <w:r w:rsidRPr="00DE22F3">
              <w:rPr>
                <w:rFonts w:cs="Arial"/>
              </w:rPr>
              <w:t>lifestyle</w:t>
            </w:r>
            <w:proofErr w:type="gramEnd"/>
            <w:r w:rsidRPr="00DE22F3">
              <w:rPr>
                <w:rFonts w:cs="Arial"/>
              </w:rPr>
              <w:t xml:space="preserve"> modification”, “community-based interventions”, “dietary interventions”, “health education”</w:t>
            </w:r>
          </w:p>
        </w:tc>
      </w:tr>
      <w:tr w:rsidR="00514F89" w:rsidRPr="00DE22F3" w14:paraId="4C60AE0D" w14:textId="77777777" w:rsidTr="00514F89">
        <w:trPr>
          <w:trHeight w:val="275"/>
        </w:trPr>
        <w:tc>
          <w:tcPr>
            <w:tcW w:w="1586" w:type="dxa"/>
          </w:tcPr>
          <w:p w14:paraId="77F1A1EA" w14:textId="77777777" w:rsidR="00514F89" w:rsidRPr="00DE22F3" w:rsidRDefault="00514F89" w:rsidP="00514F89">
            <w:pPr>
              <w:rPr>
                <w:rFonts w:cs="Arial"/>
              </w:rPr>
            </w:pPr>
            <w:r w:rsidRPr="00DE22F3">
              <w:rPr>
                <w:rFonts w:cs="Arial"/>
              </w:rPr>
              <w:t>Comparison</w:t>
            </w:r>
          </w:p>
        </w:tc>
        <w:tc>
          <w:tcPr>
            <w:tcW w:w="7320" w:type="dxa"/>
          </w:tcPr>
          <w:p w14:paraId="0BDD85BF" w14:textId="77777777" w:rsidR="00514F89" w:rsidRPr="00DE22F3" w:rsidRDefault="00514F89" w:rsidP="00514F89">
            <w:pPr>
              <w:rPr>
                <w:rFonts w:cs="Arial"/>
                <w:szCs w:val="24"/>
              </w:rPr>
            </w:pPr>
            <w:r w:rsidRPr="00DE22F3">
              <w:rPr>
                <w:rFonts w:cs="Arial"/>
                <w:szCs w:val="24"/>
              </w:rPr>
              <w:t>“</w:t>
            </w:r>
            <w:proofErr w:type="gramStart"/>
            <w:r w:rsidRPr="00DE22F3">
              <w:rPr>
                <w:rFonts w:cs="Arial"/>
                <w:szCs w:val="24"/>
              </w:rPr>
              <w:t>routine</w:t>
            </w:r>
            <w:proofErr w:type="gramEnd"/>
            <w:r w:rsidRPr="00DE22F3">
              <w:rPr>
                <w:rFonts w:cs="Arial"/>
                <w:szCs w:val="24"/>
              </w:rPr>
              <w:t xml:space="preserve"> care”, “usual care”, </w:t>
            </w:r>
            <w:r w:rsidRPr="00DE22F3">
              <w:rPr>
                <w:rFonts w:cs="Arial"/>
              </w:rPr>
              <w:t>“no intervention”</w:t>
            </w:r>
          </w:p>
        </w:tc>
      </w:tr>
      <w:tr w:rsidR="00514F89" w:rsidRPr="00DE22F3" w14:paraId="7FC6B27D" w14:textId="77777777" w:rsidTr="00514F89">
        <w:trPr>
          <w:trHeight w:val="437"/>
        </w:trPr>
        <w:tc>
          <w:tcPr>
            <w:tcW w:w="1586" w:type="dxa"/>
          </w:tcPr>
          <w:p w14:paraId="3402155F" w14:textId="77777777" w:rsidR="00514F89" w:rsidRPr="00DE22F3" w:rsidRDefault="00514F89" w:rsidP="00514F89">
            <w:pPr>
              <w:rPr>
                <w:rFonts w:cs="Arial"/>
              </w:rPr>
            </w:pPr>
            <w:r w:rsidRPr="00DE22F3">
              <w:rPr>
                <w:rFonts w:cs="Arial"/>
              </w:rPr>
              <w:t>Outcome</w:t>
            </w:r>
          </w:p>
        </w:tc>
        <w:tc>
          <w:tcPr>
            <w:tcW w:w="7320" w:type="dxa"/>
          </w:tcPr>
          <w:p w14:paraId="4EFA9F86" w14:textId="77777777" w:rsidR="00514F89" w:rsidRPr="00DE22F3" w:rsidRDefault="00514F89" w:rsidP="00514F89">
            <w:pPr>
              <w:rPr>
                <w:rFonts w:cs="Arial"/>
                <w:szCs w:val="24"/>
              </w:rPr>
            </w:pPr>
            <w:r w:rsidRPr="00DE22F3">
              <w:rPr>
                <w:rFonts w:cs="Arial"/>
                <w:szCs w:val="24"/>
              </w:rPr>
              <w:t>“prevalence”, “intervention effectiveness</w:t>
            </w:r>
            <w:proofErr w:type="gramStart"/>
            <w:r w:rsidRPr="00DE22F3">
              <w:rPr>
                <w:rFonts w:cs="Arial"/>
                <w:szCs w:val="24"/>
              </w:rPr>
              <w:t>”,  “</w:t>
            </w:r>
            <w:proofErr w:type="gramEnd"/>
            <w:r w:rsidRPr="00DE22F3">
              <w:rPr>
                <w:rFonts w:cs="Arial"/>
                <w:szCs w:val="24"/>
              </w:rPr>
              <w:t>blood pressure control”</w:t>
            </w:r>
          </w:p>
        </w:tc>
      </w:tr>
      <w:tr w:rsidR="00514F89" w:rsidRPr="00DE22F3" w14:paraId="47408DB4" w14:textId="77777777" w:rsidTr="00514F89">
        <w:trPr>
          <w:trHeight w:val="474"/>
        </w:trPr>
        <w:tc>
          <w:tcPr>
            <w:tcW w:w="1586" w:type="dxa"/>
          </w:tcPr>
          <w:p w14:paraId="04BA6B50" w14:textId="77777777" w:rsidR="00514F89" w:rsidRPr="00DE22F3" w:rsidRDefault="00514F89" w:rsidP="00514F89">
            <w:pPr>
              <w:rPr>
                <w:rFonts w:cs="Arial"/>
              </w:rPr>
            </w:pPr>
            <w:r w:rsidRPr="00DE22F3">
              <w:rPr>
                <w:rFonts w:cs="Arial"/>
              </w:rPr>
              <w:t xml:space="preserve">SETTING </w:t>
            </w:r>
          </w:p>
        </w:tc>
        <w:tc>
          <w:tcPr>
            <w:tcW w:w="7320" w:type="dxa"/>
          </w:tcPr>
          <w:p w14:paraId="7EB37FF3" w14:textId="77777777" w:rsidR="00514F89" w:rsidRPr="00DE22F3" w:rsidRDefault="00514F89" w:rsidP="00514F89">
            <w:pPr>
              <w:rPr>
                <w:rFonts w:cs="Arial"/>
                <w:szCs w:val="24"/>
              </w:rPr>
            </w:pPr>
            <w:r w:rsidRPr="00DE22F3">
              <w:rPr>
                <w:rFonts w:cs="Arial"/>
                <w:szCs w:val="24"/>
              </w:rPr>
              <w:t>“</w:t>
            </w:r>
            <w:proofErr w:type="gramStart"/>
            <w:r w:rsidRPr="00DE22F3">
              <w:rPr>
                <w:rFonts w:cs="Arial"/>
                <w:szCs w:val="24"/>
              </w:rPr>
              <w:t>community</w:t>
            </w:r>
            <w:proofErr w:type="gramEnd"/>
            <w:r w:rsidRPr="00DE22F3">
              <w:rPr>
                <w:rFonts w:cs="Arial"/>
                <w:szCs w:val="24"/>
              </w:rPr>
              <w:t xml:space="preserve"> health”, “United Kingdom”, “primary care”</w:t>
            </w:r>
          </w:p>
        </w:tc>
      </w:tr>
    </w:tbl>
    <w:p w14:paraId="1289191F" w14:textId="77777777" w:rsidR="00514F89" w:rsidRPr="00DE22F3" w:rsidRDefault="00514F89" w:rsidP="00514F89">
      <w:pPr>
        <w:rPr>
          <w:rFonts w:cs="Arial"/>
        </w:rPr>
      </w:pPr>
    </w:p>
    <w:p w14:paraId="30956EDD" w14:textId="77777777" w:rsidR="00514F89" w:rsidRPr="00DE22F3" w:rsidRDefault="00514F89" w:rsidP="00514F89">
      <w:pPr>
        <w:pStyle w:val="Heading2"/>
        <w:rPr>
          <w:rFonts w:ascii="Arial" w:hAnsi="Arial" w:cs="Arial"/>
        </w:rPr>
      </w:pPr>
      <w:bookmarkStart w:id="42" w:name="_Toc215749243"/>
      <w:bookmarkStart w:id="43" w:name="_Toc220775523"/>
      <w:r w:rsidRPr="00DE22F3">
        <w:rPr>
          <w:rFonts w:ascii="Arial" w:hAnsi="Arial" w:cs="Arial"/>
        </w:rPr>
        <w:t>3.9 Database Search Procedures</w:t>
      </w:r>
      <w:bookmarkEnd w:id="42"/>
      <w:bookmarkEnd w:id="43"/>
      <w:r w:rsidRPr="00DE22F3">
        <w:rPr>
          <w:rFonts w:ascii="Arial" w:hAnsi="Arial" w:cs="Arial"/>
        </w:rPr>
        <w:t xml:space="preserve"> </w:t>
      </w:r>
    </w:p>
    <w:p w14:paraId="6FCADB64" w14:textId="77777777" w:rsidR="00514F89" w:rsidRPr="00DE22F3" w:rsidRDefault="00514F89" w:rsidP="00514F89">
      <w:pPr>
        <w:rPr>
          <w:rFonts w:cs="Arial"/>
        </w:rPr>
      </w:pPr>
      <w:r w:rsidRPr="00DE22F3">
        <w:rPr>
          <w:rFonts w:cs="Arial"/>
          <w:color w:val="000000" w:themeColor="text1"/>
        </w:rPr>
        <w:t xml:space="preserve">The required data was collected from some reliable databases, including PubMed, Google Scholar, CINHAL, EMBASE, etc., by using some specific terms. These platforms allowed the researcher to collect sufficient data about public health to conduct the research </w:t>
      </w:r>
      <w:r w:rsidR="0051597A" w:rsidRPr="00DE22F3">
        <w:rPr>
          <w:rFonts w:cs="Arial"/>
          <w:color w:val="000000" w:themeColor="text1"/>
        </w:rPr>
        <w:t xml:space="preserve">in a </w:t>
      </w:r>
      <w:r w:rsidRPr="00DE22F3">
        <w:rPr>
          <w:rFonts w:cs="Arial"/>
          <w:color w:val="000000" w:themeColor="text1"/>
        </w:rPr>
        <w:t xml:space="preserve">structured way. MeSH terms were used to increase the effectiveness of data collection and ensure the most accurate and reliable data in the study. The index increased the efficiency of data collection and allowed the researcher to avoid irrelevant studies. </w:t>
      </w:r>
      <w:r w:rsidRPr="00DE22F3">
        <w:rPr>
          <w:rFonts w:cs="Arial"/>
        </w:rPr>
        <w:t xml:space="preserve">The reference list was screened or hand-searched to find additional relevant literature that might not have appeared during the period of searching. The grey literature, including governmental reports, public health documents, organisational reports, etc. reviewed for providing contextual background. </w:t>
      </w:r>
    </w:p>
    <w:p w14:paraId="544F73A1" w14:textId="77777777" w:rsidR="00514F89" w:rsidRPr="00DE22F3" w:rsidRDefault="00514F89" w:rsidP="00514F89">
      <w:pPr>
        <w:pStyle w:val="Heading2"/>
        <w:ind w:left="0" w:firstLine="0"/>
        <w:rPr>
          <w:rFonts w:ascii="Arial" w:hAnsi="Arial" w:cs="Arial"/>
          <w:color w:val="5B9BD5" w:themeColor="accent1"/>
        </w:rPr>
      </w:pPr>
      <w:bookmarkStart w:id="44" w:name="_Toc215749244"/>
      <w:bookmarkStart w:id="45" w:name="_Toc220775524"/>
      <w:r w:rsidRPr="00DE22F3">
        <w:rPr>
          <w:rFonts w:ascii="Arial" w:hAnsi="Arial" w:cs="Arial"/>
        </w:rPr>
        <w:lastRenderedPageBreak/>
        <w:t>3.10 Inclusion/Exclusion</w:t>
      </w:r>
      <w:bookmarkEnd w:id="44"/>
      <w:bookmarkEnd w:id="45"/>
      <w:r w:rsidRPr="00DE22F3">
        <w:rPr>
          <w:rFonts w:ascii="Arial" w:hAnsi="Arial" w:cs="Arial"/>
        </w:rPr>
        <w:t xml:space="preserve"> </w:t>
      </w:r>
    </w:p>
    <w:p w14:paraId="0713BB56" w14:textId="77777777" w:rsidR="00514F89" w:rsidRPr="00DE22F3" w:rsidRDefault="00514F89" w:rsidP="00514F89">
      <w:pPr>
        <w:rPr>
          <w:rFonts w:cs="Arial"/>
          <w:color w:val="000000" w:themeColor="text1"/>
        </w:rPr>
      </w:pPr>
      <w:r w:rsidRPr="00DE22F3">
        <w:rPr>
          <w:rFonts w:cs="Arial"/>
          <w:color w:val="000000" w:themeColor="text1"/>
        </w:rPr>
        <w:t>The researcher followed standard inclusion and exclusion criteria for data collection and avoidance. The key terms in data collection from the database are mentioned here.</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272"/>
        <w:gridCol w:w="3372"/>
        <w:gridCol w:w="3372"/>
      </w:tblGrid>
      <w:tr w:rsidR="00514F89" w:rsidRPr="00DE22F3" w14:paraId="7C7AA2C1" w14:textId="77777777" w:rsidTr="00514F89">
        <w:trPr>
          <w:trHeight w:val="275"/>
        </w:trPr>
        <w:tc>
          <w:tcPr>
            <w:tcW w:w="1260" w:type="pct"/>
          </w:tcPr>
          <w:p w14:paraId="1B068F89" w14:textId="77777777" w:rsidR="00514F89" w:rsidRPr="00DE22F3" w:rsidRDefault="00514F89" w:rsidP="00514F89">
            <w:pPr>
              <w:jc w:val="center"/>
              <w:rPr>
                <w:rFonts w:cs="Arial"/>
                <w:b/>
              </w:rPr>
            </w:pPr>
            <w:r w:rsidRPr="00DE22F3">
              <w:rPr>
                <w:rFonts w:cs="Arial"/>
                <w:b/>
              </w:rPr>
              <w:t>PICO OR ANY ACRONYM USED</w:t>
            </w:r>
          </w:p>
        </w:tc>
        <w:tc>
          <w:tcPr>
            <w:tcW w:w="1870" w:type="pct"/>
          </w:tcPr>
          <w:p w14:paraId="65BD4492" w14:textId="77777777" w:rsidR="00514F89" w:rsidRPr="00DE22F3" w:rsidRDefault="00514F89" w:rsidP="00514F89">
            <w:pPr>
              <w:jc w:val="center"/>
              <w:rPr>
                <w:rFonts w:cs="Arial"/>
                <w:b/>
              </w:rPr>
            </w:pPr>
            <w:r w:rsidRPr="00DE22F3">
              <w:rPr>
                <w:rFonts w:cs="Arial"/>
                <w:b/>
              </w:rPr>
              <w:t>INCLUSION CRITERIA</w:t>
            </w:r>
          </w:p>
        </w:tc>
        <w:tc>
          <w:tcPr>
            <w:tcW w:w="1870" w:type="pct"/>
          </w:tcPr>
          <w:p w14:paraId="28FC9205" w14:textId="77777777" w:rsidR="00514F89" w:rsidRPr="00DE22F3" w:rsidRDefault="00514F89" w:rsidP="00514F89">
            <w:pPr>
              <w:jc w:val="center"/>
              <w:rPr>
                <w:rFonts w:cs="Arial"/>
                <w:b/>
              </w:rPr>
            </w:pPr>
            <w:r w:rsidRPr="00DE22F3">
              <w:rPr>
                <w:rFonts w:cs="Arial"/>
                <w:b/>
              </w:rPr>
              <w:t>EXCLUSION CRITERIA</w:t>
            </w:r>
          </w:p>
        </w:tc>
      </w:tr>
      <w:tr w:rsidR="00514F89" w:rsidRPr="00DE22F3" w14:paraId="2E4F3E35" w14:textId="77777777" w:rsidTr="00514F89">
        <w:trPr>
          <w:trHeight w:val="827"/>
        </w:trPr>
        <w:tc>
          <w:tcPr>
            <w:tcW w:w="1260" w:type="pct"/>
          </w:tcPr>
          <w:p w14:paraId="07C2B742" w14:textId="77777777" w:rsidR="00514F89" w:rsidRPr="00DE22F3" w:rsidRDefault="00514F89" w:rsidP="00514F89">
            <w:pPr>
              <w:rPr>
                <w:rFonts w:cs="Arial"/>
              </w:rPr>
            </w:pPr>
            <w:r w:rsidRPr="00DE22F3">
              <w:rPr>
                <w:rFonts w:cs="Arial"/>
                <w:spacing w:val="-2"/>
              </w:rPr>
              <w:t>Population</w:t>
            </w:r>
          </w:p>
        </w:tc>
        <w:tc>
          <w:tcPr>
            <w:tcW w:w="1870" w:type="pct"/>
          </w:tcPr>
          <w:p w14:paraId="53FD1D3E" w14:textId="77777777" w:rsidR="00514F89" w:rsidRPr="00DE22F3" w:rsidRDefault="00514F89" w:rsidP="00514F89">
            <w:pPr>
              <w:rPr>
                <w:rFonts w:cs="Arial"/>
              </w:rPr>
            </w:pPr>
            <w:r w:rsidRPr="00DE22F3">
              <w:rPr>
                <w:rFonts w:cs="Arial"/>
              </w:rPr>
              <w:t xml:space="preserve">Adults in the 30-50 years’ age group and low-income communities in the UK. </w:t>
            </w:r>
          </w:p>
        </w:tc>
        <w:tc>
          <w:tcPr>
            <w:tcW w:w="1870" w:type="pct"/>
          </w:tcPr>
          <w:p w14:paraId="3057AB31" w14:textId="77777777" w:rsidR="00514F89" w:rsidRPr="00DE22F3" w:rsidRDefault="00514F89" w:rsidP="00514F89">
            <w:pPr>
              <w:rPr>
                <w:rFonts w:cs="Arial"/>
              </w:rPr>
            </w:pPr>
            <w:r w:rsidRPr="00DE22F3">
              <w:rPr>
                <w:rFonts w:cs="Arial"/>
              </w:rPr>
              <w:t>30 5o 50-year-old adults who are wealthy are excluded</w:t>
            </w:r>
          </w:p>
        </w:tc>
      </w:tr>
      <w:tr w:rsidR="00514F89" w:rsidRPr="00DE22F3" w14:paraId="40782BD1" w14:textId="77777777" w:rsidTr="00514F89">
        <w:trPr>
          <w:trHeight w:val="551"/>
        </w:trPr>
        <w:tc>
          <w:tcPr>
            <w:tcW w:w="1260" w:type="pct"/>
          </w:tcPr>
          <w:p w14:paraId="31125511" w14:textId="77777777" w:rsidR="00514F89" w:rsidRPr="00DE22F3" w:rsidRDefault="00514F89" w:rsidP="00514F89">
            <w:pPr>
              <w:rPr>
                <w:rFonts w:cs="Arial"/>
              </w:rPr>
            </w:pPr>
            <w:r w:rsidRPr="00DE22F3">
              <w:rPr>
                <w:rFonts w:cs="Arial"/>
                <w:spacing w:val="-2"/>
              </w:rPr>
              <w:t>Intervention</w:t>
            </w:r>
          </w:p>
        </w:tc>
        <w:tc>
          <w:tcPr>
            <w:tcW w:w="1870" w:type="pct"/>
          </w:tcPr>
          <w:p w14:paraId="2756308A" w14:textId="77777777" w:rsidR="00514F89" w:rsidRPr="00DE22F3" w:rsidRDefault="00514F89" w:rsidP="00514F89">
            <w:pPr>
              <w:rPr>
                <w:rFonts w:cs="Arial"/>
              </w:rPr>
            </w:pPr>
            <w:r w:rsidRPr="00DE22F3">
              <w:rPr>
                <w:rFonts w:cs="Arial"/>
              </w:rPr>
              <w:t xml:space="preserve">Community-based intervention </w:t>
            </w:r>
          </w:p>
        </w:tc>
        <w:tc>
          <w:tcPr>
            <w:tcW w:w="1870" w:type="pct"/>
          </w:tcPr>
          <w:p w14:paraId="3090DCED" w14:textId="77777777" w:rsidR="00514F89" w:rsidRPr="00DE22F3" w:rsidRDefault="00514F89" w:rsidP="00514F89">
            <w:pPr>
              <w:rPr>
                <w:rFonts w:cs="Arial"/>
              </w:rPr>
            </w:pPr>
            <w:r w:rsidRPr="00DE22F3">
              <w:rPr>
                <w:rFonts w:cs="Arial"/>
              </w:rPr>
              <w:t xml:space="preserve">Hospital and pharmacological intervention. </w:t>
            </w:r>
          </w:p>
        </w:tc>
      </w:tr>
      <w:tr w:rsidR="00514F89" w:rsidRPr="00DE22F3" w14:paraId="75B60972" w14:textId="77777777" w:rsidTr="00514F89">
        <w:trPr>
          <w:trHeight w:val="275"/>
        </w:trPr>
        <w:tc>
          <w:tcPr>
            <w:tcW w:w="1260" w:type="pct"/>
          </w:tcPr>
          <w:p w14:paraId="5D35C1D9" w14:textId="77777777" w:rsidR="00514F89" w:rsidRPr="00DE22F3" w:rsidRDefault="00514F89" w:rsidP="00514F89">
            <w:pPr>
              <w:rPr>
                <w:rFonts w:cs="Arial"/>
              </w:rPr>
            </w:pPr>
            <w:r w:rsidRPr="00DE22F3">
              <w:rPr>
                <w:rFonts w:cs="Arial"/>
                <w:spacing w:val="-2"/>
              </w:rPr>
              <w:t>Comparison</w:t>
            </w:r>
          </w:p>
        </w:tc>
        <w:tc>
          <w:tcPr>
            <w:tcW w:w="1870" w:type="pct"/>
          </w:tcPr>
          <w:p w14:paraId="725A8243" w14:textId="77777777" w:rsidR="00514F89" w:rsidRPr="00DE22F3" w:rsidRDefault="00514F89" w:rsidP="00514F89">
            <w:pPr>
              <w:rPr>
                <w:rFonts w:cs="Arial"/>
              </w:rPr>
            </w:pPr>
            <w:r w:rsidRPr="00DE22F3">
              <w:rPr>
                <w:rFonts w:cs="Arial"/>
              </w:rPr>
              <w:t xml:space="preserve">Standard intervention or no intervention </w:t>
            </w:r>
          </w:p>
        </w:tc>
        <w:tc>
          <w:tcPr>
            <w:tcW w:w="1870" w:type="pct"/>
          </w:tcPr>
          <w:p w14:paraId="15443BC7" w14:textId="77777777" w:rsidR="00514F89" w:rsidRPr="00DE22F3" w:rsidRDefault="00514F89" w:rsidP="00514F89">
            <w:pPr>
              <w:rPr>
                <w:rFonts w:cs="Arial"/>
              </w:rPr>
            </w:pPr>
            <w:r w:rsidRPr="00DE22F3">
              <w:rPr>
                <w:rFonts w:cs="Arial"/>
              </w:rPr>
              <w:t xml:space="preserve">The studies whose outcomes are not measurable. </w:t>
            </w:r>
          </w:p>
        </w:tc>
      </w:tr>
      <w:tr w:rsidR="00514F89" w:rsidRPr="00DE22F3" w14:paraId="64716C4D" w14:textId="77777777" w:rsidTr="00514F89">
        <w:trPr>
          <w:trHeight w:val="827"/>
        </w:trPr>
        <w:tc>
          <w:tcPr>
            <w:tcW w:w="1260" w:type="pct"/>
          </w:tcPr>
          <w:p w14:paraId="6395578B" w14:textId="77777777" w:rsidR="00514F89" w:rsidRPr="00DE22F3" w:rsidRDefault="00514F89" w:rsidP="00514F89">
            <w:pPr>
              <w:rPr>
                <w:rFonts w:cs="Arial"/>
              </w:rPr>
            </w:pPr>
            <w:r w:rsidRPr="00DE22F3">
              <w:rPr>
                <w:rFonts w:cs="Arial"/>
                <w:spacing w:val="-2"/>
              </w:rPr>
              <w:t>Outcome</w:t>
            </w:r>
          </w:p>
        </w:tc>
        <w:tc>
          <w:tcPr>
            <w:tcW w:w="1870" w:type="pct"/>
          </w:tcPr>
          <w:p w14:paraId="734C5685" w14:textId="77777777" w:rsidR="00514F89" w:rsidRPr="00DE22F3" w:rsidRDefault="00514F89" w:rsidP="00514F89">
            <w:pPr>
              <w:rPr>
                <w:rFonts w:cs="Arial"/>
              </w:rPr>
            </w:pPr>
            <w:r w:rsidRPr="00DE22F3">
              <w:rPr>
                <w:rFonts w:cs="Arial"/>
              </w:rPr>
              <w:t xml:space="preserve">BP control and prevalence of hypertension. </w:t>
            </w:r>
          </w:p>
        </w:tc>
        <w:tc>
          <w:tcPr>
            <w:tcW w:w="1870" w:type="pct"/>
          </w:tcPr>
          <w:p w14:paraId="52A02327" w14:textId="77777777" w:rsidR="00514F89" w:rsidRPr="00DE22F3" w:rsidRDefault="00514F89" w:rsidP="00514F89">
            <w:pPr>
              <w:rPr>
                <w:rFonts w:cs="Arial"/>
              </w:rPr>
            </w:pPr>
            <w:r w:rsidRPr="00DE22F3">
              <w:rPr>
                <w:rFonts w:cs="Arial"/>
              </w:rPr>
              <w:t xml:space="preserve">No data about hypertension. </w:t>
            </w:r>
          </w:p>
        </w:tc>
      </w:tr>
      <w:tr w:rsidR="00514F89" w:rsidRPr="00DE22F3" w14:paraId="3712BB70" w14:textId="77777777" w:rsidTr="00514F89">
        <w:trPr>
          <w:trHeight w:val="827"/>
        </w:trPr>
        <w:tc>
          <w:tcPr>
            <w:tcW w:w="1260" w:type="pct"/>
          </w:tcPr>
          <w:p w14:paraId="6E54BDB5" w14:textId="77777777" w:rsidR="00514F89" w:rsidRPr="00DE22F3" w:rsidRDefault="00514F89" w:rsidP="00514F89">
            <w:pPr>
              <w:rPr>
                <w:rFonts w:cs="Arial"/>
                <w:spacing w:val="-2"/>
              </w:rPr>
            </w:pPr>
            <w:r w:rsidRPr="00DE22F3">
              <w:rPr>
                <w:rFonts w:cs="Arial"/>
                <w:spacing w:val="-2"/>
              </w:rPr>
              <w:t xml:space="preserve">SETTING </w:t>
            </w:r>
          </w:p>
        </w:tc>
        <w:tc>
          <w:tcPr>
            <w:tcW w:w="1870" w:type="pct"/>
          </w:tcPr>
          <w:p w14:paraId="43FEACA2" w14:textId="77777777" w:rsidR="00514F89" w:rsidRPr="00DE22F3" w:rsidRDefault="00514F89" w:rsidP="00514F89">
            <w:pPr>
              <w:rPr>
                <w:rFonts w:cs="Arial"/>
              </w:rPr>
            </w:pPr>
            <w:r w:rsidRPr="00DE22F3">
              <w:rPr>
                <w:rFonts w:cs="Arial"/>
              </w:rPr>
              <w:t xml:space="preserve">Community health or public health. </w:t>
            </w:r>
          </w:p>
        </w:tc>
        <w:tc>
          <w:tcPr>
            <w:tcW w:w="1870" w:type="pct"/>
          </w:tcPr>
          <w:p w14:paraId="1C31A1A3" w14:textId="77777777" w:rsidR="00514F89" w:rsidRPr="00DE22F3" w:rsidRDefault="00514F89" w:rsidP="00514F89">
            <w:pPr>
              <w:rPr>
                <w:rFonts w:cs="Arial"/>
              </w:rPr>
            </w:pPr>
            <w:r w:rsidRPr="00DE22F3">
              <w:rPr>
                <w:rFonts w:cs="Arial"/>
              </w:rPr>
              <w:t xml:space="preserve">Non-public or community health. </w:t>
            </w:r>
          </w:p>
        </w:tc>
      </w:tr>
      <w:tr w:rsidR="00514F89" w:rsidRPr="00DE22F3" w14:paraId="020740C6" w14:textId="77777777" w:rsidTr="00514F89">
        <w:trPr>
          <w:trHeight w:val="827"/>
        </w:trPr>
        <w:tc>
          <w:tcPr>
            <w:tcW w:w="1260" w:type="pct"/>
          </w:tcPr>
          <w:p w14:paraId="64AD8DA1" w14:textId="77777777" w:rsidR="00514F89" w:rsidRPr="00DE22F3" w:rsidRDefault="00514F89" w:rsidP="00514F89">
            <w:pPr>
              <w:rPr>
                <w:rFonts w:cs="Arial"/>
                <w:spacing w:val="-2"/>
              </w:rPr>
            </w:pPr>
            <w:r w:rsidRPr="00DE22F3">
              <w:rPr>
                <w:rFonts w:cs="Arial"/>
                <w:spacing w:val="-2"/>
              </w:rPr>
              <w:t>Data type</w:t>
            </w:r>
          </w:p>
        </w:tc>
        <w:tc>
          <w:tcPr>
            <w:tcW w:w="1870" w:type="pct"/>
          </w:tcPr>
          <w:p w14:paraId="711F4070" w14:textId="77777777" w:rsidR="00514F89" w:rsidRPr="00DE22F3" w:rsidRDefault="00514F89" w:rsidP="00514F89">
            <w:pPr>
              <w:rPr>
                <w:rFonts w:cs="Arial"/>
              </w:rPr>
            </w:pPr>
            <w:r w:rsidRPr="00DE22F3">
              <w:rPr>
                <w:rFonts w:cs="Arial"/>
              </w:rPr>
              <w:t xml:space="preserve">Secondary sources data included </w:t>
            </w:r>
          </w:p>
        </w:tc>
        <w:tc>
          <w:tcPr>
            <w:tcW w:w="1870" w:type="pct"/>
          </w:tcPr>
          <w:p w14:paraId="56F7F88E" w14:textId="77777777" w:rsidR="00514F89" w:rsidRPr="00DE22F3" w:rsidRDefault="00514F89" w:rsidP="00514F89">
            <w:pPr>
              <w:rPr>
                <w:rFonts w:cs="Arial"/>
              </w:rPr>
            </w:pPr>
            <w:r w:rsidRPr="00DE22F3">
              <w:rPr>
                <w:rFonts w:cs="Arial"/>
              </w:rPr>
              <w:t xml:space="preserve">Primary source data excluded </w:t>
            </w:r>
          </w:p>
        </w:tc>
      </w:tr>
    </w:tbl>
    <w:p w14:paraId="6B4C8F98" w14:textId="77777777" w:rsidR="00514F89" w:rsidRPr="00DE22F3" w:rsidRDefault="00514F89" w:rsidP="00514F89">
      <w:pPr>
        <w:rPr>
          <w:rFonts w:cs="Arial"/>
          <w:color w:val="000000" w:themeColor="text1"/>
        </w:rPr>
      </w:pPr>
      <w:r w:rsidRPr="00DE22F3">
        <w:rPr>
          <w:rFonts w:cs="Arial"/>
          <w:color w:val="000000" w:themeColor="text1"/>
        </w:rPr>
        <w:t xml:space="preserve">The screen results are presented here with the tabular method to show the process how the studies were selected and excluded to complete this research. </w:t>
      </w: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715"/>
        <w:gridCol w:w="1331"/>
        <w:gridCol w:w="1225"/>
        <w:gridCol w:w="1544"/>
        <w:gridCol w:w="1183"/>
        <w:gridCol w:w="1006"/>
      </w:tblGrid>
      <w:tr w:rsidR="00514F89" w:rsidRPr="00DE22F3" w14:paraId="23C1E5F6" w14:textId="77777777" w:rsidTr="00514F89">
        <w:trPr>
          <w:trHeight w:val="551"/>
        </w:trPr>
        <w:tc>
          <w:tcPr>
            <w:tcW w:w="1715" w:type="dxa"/>
          </w:tcPr>
          <w:p w14:paraId="732DA5BE" w14:textId="77777777" w:rsidR="00514F89" w:rsidRPr="00DE22F3" w:rsidRDefault="00514F89" w:rsidP="00514F89">
            <w:pPr>
              <w:pStyle w:val="TableParagraph"/>
              <w:rPr>
                <w:rFonts w:ascii="Arial" w:hAnsi="Arial"/>
                <w:b/>
                <w:szCs w:val="24"/>
              </w:rPr>
            </w:pPr>
            <w:r w:rsidRPr="00DE22F3">
              <w:rPr>
                <w:rFonts w:ascii="Arial" w:hAnsi="Arial"/>
                <w:b/>
                <w:spacing w:val="-2"/>
                <w:szCs w:val="24"/>
              </w:rPr>
              <w:t>Database</w:t>
            </w:r>
          </w:p>
        </w:tc>
        <w:tc>
          <w:tcPr>
            <w:tcW w:w="1331" w:type="dxa"/>
          </w:tcPr>
          <w:p w14:paraId="393C4D9B" w14:textId="77777777" w:rsidR="00514F89" w:rsidRPr="00DE22F3" w:rsidRDefault="00514F89" w:rsidP="00514F89">
            <w:pPr>
              <w:pStyle w:val="TableParagraph"/>
              <w:spacing w:line="270" w:lineRule="atLeast"/>
              <w:ind w:left="107" w:right="492"/>
              <w:rPr>
                <w:rFonts w:ascii="Arial" w:hAnsi="Arial"/>
                <w:b/>
                <w:szCs w:val="24"/>
              </w:rPr>
            </w:pPr>
            <w:r w:rsidRPr="00DE22F3">
              <w:rPr>
                <w:rFonts w:ascii="Arial" w:hAnsi="Arial"/>
                <w:b/>
                <w:spacing w:val="-2"/>
                <w:szCs w:val="24"/>
              </w:rPr>
              <w:t>Search Dates</w:t>
            </w:r>
          </w:p>
        </w:tc>
        <w:tc>
          <w:tcPr>
            <w:tcW w:w="1225" w:type="dxa"/>
          </w:tcPr>
          <w:p w14:paraId="5979F638" w14:textId="77777777" w:rsidR="00514F89" w:rsidRPr="00DE22F3" w:rsidRDefault="00514F89" w:rsidP="00514F89">
            <w:pPr>
              <w:pStyle w:val="TableParagraph"/>
              <w:spacing w:line="270" w:lineRule="atLeast"/>
              <w:ind w:right="85"/>
              <w:rPr>
                <w:rFonts w:ascii="Arial" w:hAnsi="Arial"/>
                <w:b/>
                <w:szCs w:val="24"/>
              </w:rPr>
            </w:pPr>
            <w:r w:rsidRPr="00DE22F3">
              <w:rPr>
                <w:rFonts w:ascii="Arial" w:hAnsi="Arial"/>
                <w:b/>
                <w:spacing w:val="-2"/>
                <w:szCs w:val="24"/>
              </w:rPr>
              <w:t xml:space="preserve">Inclusion </w:t>
            </w:r>
            <w:r w:rsidRPr="00DE22F3">
              <w:rPr>
                <w:rFonts w:ascii="Arial" w:hAnsi="Arial"/>
                <w:b/>
                <w:spacing w:val="-4"/>
                <w:szCs w:val="24"/>
              </w:rPr>
              <w:t>Year</w:t>
            </w:r>
          </w:p>
        </w:tc>
        <w:tc>
          <w:tcPr>
            <w:tcW w:w="1544" w:type="dxa"/>
          </w:tcPr>
          <w:p w14:paraId="36E7A40D" w14:textId="77777777" w:rsidR="00514F89" w:rsidRPr="00DE22F3" w:rsidRDefault="00514F89" w:rsidP="00514F89">
            <w:pPr>
              <w:pStyle w:val="TableParagraph"/>
              <w:spacing w:line="270" w:lineRule="atLeast"/>
              <w:ind w:left="107" w:right="630"/>
              <w:rPr>
                <w:rFonts w:ascii="Arial" w:hAnsi="Arial"/>
                <w:b/>
                <w:szCs w:val="24"/>
              </w:rPr>
            </w:pPr>
            <w:r w:rsidRPr="00DE22F3">
              <w:rPr>
                <w:rFonts w:ascii="Arial" w:hAnsi="Arial"/>
                <w:b/>
                <w:spacing w:val="-2"/>
                <w:szCs w:val="24"/>
              </w:rPr>
              <w:t>Search Results</w:t>
            </w:r>
          </w:p>
        </w:tc>
        <w:tc>
          <w:tcPr>
            <w:tcW w:w="1183" w:type="dxa"/>
          </w:tcPr>
          <w:p w14:paraId="6F8D5B2A" w14:textId="77777777" w:rsidR="00514F89" w:rsidRPr="00DE22F3" w:rsidRDefault="00514F89" w:rsidP="00514F89">
            <w:pPr>
              <w:pStyle w:val="TableParagraph"/>
              <w:ind w:left="107"/>
              <w:rPr>
                <w:rFonts w:ascii="Arial" w:hAnsi="Arial"/>
                <w:b/>
                <w:szCs w:val="24"/>
              </w:rPr>
            </w:pPr>
            <w:r w:rsidRPr="00DE22F3">
              <w:rPr>
                <w:rFonts w:ascii="Arial" w:hAnsi="Arial"/>
                <w:b/>
                <w:spacing w:val="-2"/>
                <w:szCs w:val="24"/>
              </w:rPr>
              <w:t>Excluded</w:t>
            </w:r>
          </w:p>
        </w:tc>
        <w:tc>
          <w:tcPr>
            <w:tcW w:w="992" w:type="dxa"/>
          </w:tcPr>
          <w:p w14:paraId="1CEF4F4C" w14:textId="77777777" w:rsidR="00514F89" w:rsidRPr="00DE22F3" w:rsidRDefault="00514F89" w:rsidP="00514F89">
            <w:pPr>
              <w:pStyle w:val="TableParagraph"/>
              <w:ind w:left="107"/>
              <w:rPr>
                <w:rFonts w:ascii="Arial" w:hAnsi="Arial"/>
                <w:b/>
                <w:szCs w:val="24"/>
              </w:rPr>
            </w:pPr>
            <w:r w:rsidRPr="00DE22F3">
              <w:rPr>
                <w:rFonts w:ascii="Arial" w:hAnsi="Arial"/>
                <w:b/>
                <w:spacing w:val="-2"/>
                <w:szCs w:val="24"/>
              </w:rPr>
              <w:t>Included</w:t>
            </w:r>
          </w:p>
        </w:tc>
      </w:tr>
      <w:tr w:rsidR="00514F89" w:rsidRPr="00DE22F3" w14:paraId="39F9D2AE" w14:textId="77777777" w:rsidTr="00514F89">
        <w:trPr>
          <w:trHeight w:val="275"/>
        </w:trPr>
        <w:tc>
          <w:tcPr>
            <w:tcW w:w="1715" w:type="dxa"/>
          </w:tcPr>
          <w:p w14:paraId="609FCF8E" w14:textId="77777777" w:rsidR="00514F89" w:rsidRPr="00DE22F3" w:rsidRDefault="00514F89" w:rsidP="00514F89">
            <w:pPr>
              <w:pStyle w:val="TableParagraph"/>
              <w:spacing w:line="256" w:lineRule="exact"/>
              <w:rPr>
                <w:rFonts w:ascii="Arial" w:hAnsi="Arial"/>
                <w:szCs w:val="24"/>
              </w:rPr>
            </w:pPr>
            <w:r w:rsidRPr="00DE22F3">
              <w:rPr>
                <w:rFonts w:ascii="Arial" w:hAnsi="Arial"/>
                <w:spacing w:val="-2"/>
                <w:szCs w:val="24"/>
              </w:rPr>
              <w:t>EMBASE</w:t>
            </w:r>
          </w:p>
        </w:tc>
        <w:tc>
          <w:tcPr>
            <w:tcW w:w="1331" w:type="dxa"/>
          </w:tcPr>
          <w:p w14:paraId="6DEA5579" w14:textId="77777777" w:rsidR="00514F89" w:rsidRPr="00DE22F3" w:rsidRDefault="00514F89" w:rsidP="00514F89">
            <w:pPr>
              <w:pStyle w:val="TableParagraph"/>
              <w:spacing w:line="256" w:lineRule="exact"/>
              <w:ind w:left="97" w:right="88"/>
              <w:jc w:val="center"/>
              <w:rPr>
                <w:rFonts w:ascii="Arial" w:hAnsi="Arial"/>
                <w:szCs w:val="24"/>
              </w:rPr>
            </w:pPr>
            <w:r w:rsidRPr="00DE22F3">
              <w:rPr>
                <w:rFonts w:ascii="Arial" w:hAnsi="Arial"/>
                <w:szCs w:val="24"/>
              </w:rPr>
              <w:t>1/11/25</w:t>
            </w:r>
          </w:p>
        </w:tc>
        <w:tc>
          <w:tcPr>
            <w:tcW w:w="1225" w:type="dxa"/>
          </w:tcPr>
          <w:p w14:paraId="51DDE975" w14:textId="77777777" w:rsidR="00514F89" w:rsidRPr="00DE22F3" w:rsidRDefault="00514F89" w:rsidP="00514F89">
            <w:pPr>
              <w:pStyle w:val="TableParagraph"/>
              <w:spacing w:line="256" w:lineRule="exact"/>
              <w:rPr>
                <w:rFonts w:ascii="Arial" w:hAnsi="Arial"/>
                <w:szCs w:val="24"/>
              </w:rPr>
            </w:pPr>
            <w:r w:rsidRPr="00DE22F3">
              <w:rPr>
                <w:rFonts w:ascii="Arial" w:hAnsi="Arial"/>
                <w:szCs w:val="24"/>
              </w:rPr>
              <w:t>2016-2025</w:t>
            </w:r>
          </w:p>
        </w:tc>
        <w:tc>
          <w:tcPr>
            <w:tcW w:w="1544" w:type="dxa"/>
          </w:tcPr>
          <w:p w14:paraId="495219ED" w14:textId="77777777" w:rsidR="00514F89" w:rsidRPr="00DE22F3" w:rsidRDefault="00514F89" w:rsidP="00514F89">
            <w:pPr>
              <w:pStyle w:val="TableParagraph"/>
              <w:spacing w:line="256" w:lineRule="exact"/>
              <w:ind w:left="107"/>
              <w:rPr>
                <w:rFonts w:ascii="Arial" w:hAnsi="Arial"/>
                <w:szCs w:val="24"/>
              </w:rPr>
            </w:pPr>
            <w:r w:rsidRPr="00DE22F3">
              <w:rPr>
                <w:rFonts w:ascii="Arial" w:hAnsi="Arial"/>
                <w:szCs w:val="24"/>
              </w:rPr>
              <w:t>150</w:t>
            </w:r>
          </w:p>
        </w:tc>
        <w:tc>
          <w:tcPr>
            <w:tcW w:w="1183" w:type="dxa"/>
          </w:tcPr>
          <w:p w14:paraId="6DB96C91" w14:textId="77777777" w:rsidR="00514F89" w:rsidRPr="00DE22F3" w:rsidRDefault="00514F89" w:rsidP="00514F89">
            <w:pPr>
              <w:pStyle w:val="TableParagraph"/>
              <w:spacing w:line="256" w:lineRule="exact"/>
              <w:ind w:left="107"/>
              <w:rPr>
                <w:rFonts w:ascii="Arial" w:hAnsi="Arial"/>
                <w:szCs w:val="24"/>
              </w:rPr>
            </w:pPr>
            <w:r w:rsidRPr="00DE22F3">
              <w:rPr>
                <w:rFonts w:ascii="Arial" w:hAnsi="Arial"/>
                <w:szCs w:val="24"/>
              </w:rPr>
              <w:t>148</w:t>
            </w:r>
          </w:p>
        </w:tc>
        <w:tc>
          <w:tcPr>
            <w:tcW w:w="992" w:type="dxa"/>
          </w:tcPr>
          <w:p w14:paraId="7D86DDD9" w14:textId="77777777" w:rsidR="00514F89" w:rsidRPr="00DE22F3" w:rsidRDefault="00514F89" w:rsidP="00514F89">
            <w:pPr>
              <w:pStyle w:val="TableParagraph"/>
              <w:spacing w:line="256" w:lineRule="exact"/>
              <w:ind w:left="107"/>
              <w:rPr>
                <w:rFonts w:ascii="Arial" w:hAnsi="Arial"/>
                <w:szCs w:val="24"/>
              </w:rPr>
            </w:pPr>
            <w:r w:rsidRPr="00DE22F3">
              <w:rPr>
                <w:rFonts w:ascii="Arial" w:hAnsi="Arial"/>
                <w:szCs w:val="24"/>
              </w:rPr>
              <w:t>2</w:t>
            </w:r>
          </w:p>
        </w:tc>
      </w:tr>
      <w:tr w:rsidR="00514F89" w:rsidRPr="00DE22F3" w14:paraId="50637C88" w14:textId="77777777" w:rsidTr="00514F89">
        <w:trPr>
          <w:trHeight w:val="275"/>
        </w:trPr>
        <w:tc>
          <w:tcPr>
            <w:tcW w:w="1715" w:type="dxa"/>
          </w:tcPr>
          <w:p w14:paraId="40143900" w14:textId="77777777" w:rsidR="00514F89" w:rsidRPr="00DE22F3" w:rsidRDefault="00514F89" w:rsidP="00514F89">
            <w:pPr>
              <w:pStyle w:val="TableParagraph"/>
              <w:spacing w:line="256" w:lineRule="exact"/>
              <w:rPr>
                <w:rFonts w:ascii="Arial" w:hAnsi="Arial"/>
                <w:szCs w:val="24"/>
              </w:rPr>
            </w:pPr>
            <w:r w:rsidRPr="00DE22F3">
              <w:rPr>
                <w:rFonts w:ascii="Arial" w:hAnsi="Arial"/>
                <w:spacing w:val="-2"/>
                <w:szCs w:val="24"/>
              </w:rPr>
              <w:t>CINHAL</w:t>
            </w:r>
          </w:p>
        </w:tc>
        <w:tc>
          <w:tcPr>
            <w:tcW w:w="1331" w:type="dxa"/>
          </w:tcPr>
          <w:p w14:paraId="62DB7C08" w14:textId="77777777" w:rsidR="00514F89" w:rsidRPr="00DE22F3" w:rsidRDefault="00514F89" w:rsidP="00514F89">
            <w:pPr>
              <w:pStyle w:val="TableParagraph"/>
              <w:spacing w:line="256" w:lineRule="exact"/>
              <w:ind w:left="97" w:right="88"/>
              <w:jc w:val="center"/>
              <w:rPr>
                <w:rFonts w:ascii="Arial" w:hAnsi="Arial"/>
                <w:szCs w:val="24"/>
              </w:rPr>
            </w:pPr>
            <w:r w:rsidRPr="00DE22F3">
              <w:rPr>
                <w:rFonts w:ascii="Arial" w:hAnsi="Arial"/>
                <w:szCs w:val="24"/>
              </w:rPr>
              <w:t>2/11/25</w:t>
            </w:r>
          </w:p>
        </w:tc>
        <w:tc>
          <w:tcPr>
            <w:tcW w:w="1225" w:type="dxa"/>
          </w:tcPr>
          <w:p w14:paraId="1932203E" w14:textId="77777777" w:rsidR="00514F89" w:rsidRPr="00DE22F3" w:rsidRDefault="00514F89" w:rsidP="00514F89">
            <w:pPr>
              <w:pStyle w:val="TableParagraph"/>
              <w:spacing w:line="256" w:lineRule="exact"/>
              <w:rPr>
                <w:rFonts w:ascii="Arial" w:hAnsi="Arial"/>
                <w:szCs w:val="24"/>
              </w:rPr>
            </w:pPr>
            <w:r w:rsidRPr="00DE22F3">
              <w:rPr>
                <w:rFonts w:ascii="Arial" w:hAnsi="Arial"/>
                <w:szCs w:val="24"/>
              </w:rPr>
              <w:t>2016-2025</w:t>
            </w:r>
          </w:p>
        </w:tc>
        <w:tc>
          <w:tcPr>
            <w:tcW w:w="1544" w:type="dxa"/>
          </w:tcPr>
          <w:p w14:paraId="330B9C21" w14:textId="77777777" w:rsidR="00514F89" w:rsidRPr="00DE22F3" w:rsidRDefault="00514F89" w:rsidP="00514F89">
            <w:pPr>
              <w:pStyle w:val="TableParagraph"/>
              <w:spacing w:line="256" w:lineRule="exact"/>
              <w:ind w:left="107"/>
              <w:rPr>
                <w:rFonts w:ascii="Arial" w:hAnsi="Arial"/>
                <w:szCs w:val="24"/>
              </w:rPr>
            </w:pPr>
            <w:r w:rsidRPr="00DE22F3">
              <w:rPr>
                <w:rFonts w:ascii="Arial" w:hAnsi="Arial"/>
                <w:szCs w:val="24"/>
              </w:rPr>
              <w:t>60</w:t>
            </w:r>
          </w:p>
        </w:tc>
        <w:tc>
          <w:tcPr>
            <w:tcW w:w="1183" w:type="dxa"/>
          </w:tcPr>
          <w:p w14:paraId="5F715AE7" w14:textId="77777777" w:rsidR="00514F89" w:rsidRPr="00DE22F3" w:rsidRDefault="00514F89" w:rsidP="00514F89">
            <w:pPr>
              <w:pStyle w:val="TableParagraph"/>
              <w:spacing w:line="256" w:lineRule="exact"/>
              <w:ind w:left="107"/>
              <w:rPr>
                <w:rFonts w:ascii="Arial" w:hAnsi="Arial"/>
                <w:szCs w:val="24"/>
              </w:rPr>
            </w:pPr>
            <w:r w:rsidRPr="00DE22F3">
              <w:rPr>
                <w:rFonts w:ascii="Arial" w:hAnsi="Arial"/>
                <w:szCs w:val="24"/>
              </w:rPr>
              <w:t>57</w:t>
            </w:r>
          </w:p>
        </w:tc>
        <w:tc>
          <w:tcPr>
            <w:tcW w:w="992" w:type="dxa"/>
          </w:tcPr>
          <w:p w14:paraId="1AB9439C" w14:textId="77777777" w:rsidR="00514F89" w:rsidRPr="00DE22F3" w:rsidRDefault="00514F89" w:rsidP="00514F89">
            <w:pPr>
              <w:pStyle w:val="TableParagraph"/>
              <w:spacing w:line="256" w:lineRule="exact"/>
              <w:ind w:left="107"/>
              <w:rPr>
                <w:rFonts w:ascii="Arial" w:hAnsi="Arial"/>
                <w:szCs w:val="24"/>
              </w:rPr>
            </w:pPr>
            <w:r w:rsidRPr="00DE22F3">
              <w:rPr>
                <w:rFonts w:ascii="Arial" w:hAnsi="Arial"/>
                <w:szCs w:val="24"/>
              </w:rPr>
              <w:t>3</w:t>
            </w:r>
          </w:p>
        </w:tc>
      </w:tr>
      <w:tr w:rsidR="00514F89" w:rsidRPr="00DE22F3" w14:paraId="4F5D67AF" w14:textId="77777777" w:rsidTr="00514F89">
        <w:trPr>
          <w:trHeight w:val="275"/>
        </w:trPr>
        <w:tc>
          <w:tcPr>
            <w:tcW w:w="1715" w:type="dxa"/>
          </w:tcPr>
          <w:p w14:paraId="13AD447A" w14:textId="77777777" w:rsidR="00514F89" w:rsidRPr="00DE22F3" w:rsidRDefault="00514F89" w:rsidP="00514F89">
            <w:pPr>
              <w:pStyle w:val="TableParagraph"/>
              <w:spacing w:line="256" w:lineRule="exact"/>
              <w:rPr>
                <w:rFonts w:ascii="Arial" w:hAnsi="Arial"/>
                <w:szCs w:val="24"/>
              </w:rPr>
            </w:pPr>
            <w:r w:rsidRPr="00DE22F3">
              <w:rPr>
                <w:rFonts w:ascii="Arial" w:hAnsi="Arial"/>
                <w:spacing w:val="-2"/>
                <w:szCs w:val="24"/>
              </w:rPr>
              <w:t>PubMed</w:t>
            </w:r>
          </w:p>
        </w:tc>
        <w:tc>
          <w:tcPr>
            <w:tcW w:w="1331" w:type="dxa"/>
          </w:tcPr>
          <w:p w14:paraId="7928B257" w14:textId="77777777" w:rsidR="00514F89" w:rsidRPr="00DE22F3" w:rsidRDefault="00514F89" w:rsidP="00514F89">
            <w:pPr>
              <w:pStyle w:val="TableParagraph"/>
              <w:spacing w:line="256" w:lineRule="exact"/>
              <w:ind w:left="97" w:right="88"/>
              <w:jc w:val="center"/>
              <w:rPr>
                <w:rFonts w:ascii="Arial" w:hAnsi="Arial"/>
                <w:szCs w:val="24"/>
              </w:rPr>
            </w:pPr>
            <w:r w:rsidRPr="00DE22F3">
              <w:rPr>
                <w:rFonts w:ascii="Arial" w:hAnsi="Arial"/>
                <w:szCs w:val="24"/>
              </w:rPr>
              <w:t>3/11/25</w:t>
            </w:r>
          </w:p>
        </w:tc>
        <w:tc>
          <w:tcPr>
            <w:tcW w:w="1225" w:type="dxa"/>
          </w:tcPr>
          <w:p w14:paraId="294EB263" w14:textId="77777777" w:rsidR="00514F89" w:rsidRPr="00DE22F3" w:rsidRDefault="00514F89" w:rsidP="00514F89">
            <w:pPr>
              <w:pStyle w:val="TableParagraph"/>
              <w:spacing w:line="256" w:lineRule="exact"/>
              <w:rPr>
                <w:rFonts w:ascii="Arial" w:hAnsi="Arial"/>
                <w:szCs w:val="24"/>
              </w:rPr>
            </w:pPr>
            <w:r w:rsidRPr="00DE22F3">
              <w:rPr>
                <w:rFonts w:ascii="Arial" w:hAnsi="Arial"/>
                <w:szCs w:val="24"/>
              </w:rPr>
              <w:t>2016-2025</w:t>
            </w:r>
          </w:p>
        </w:tc>
        <w:tc>
          <w:tcPr>
            <w:tcW w:w="1544" w:type="dxa"/>
          </w:tcPr>
          <w:p w14:paraId="4B1E4054" w14:textId="77777777" w:rsidR="00514F89" w:rsidRPr="00DE22F3" w:rsidRDefault="00514F89" w:rsidP="00514F89">
            <w:pPr>
              <w:pStyle w:val="TableParagraph"/>
              <w:spacing w:line="256" w:lineRule="exact"/>
              <w:ind w:left="107"/>
              <w:rPr>
                <w:rFonts w:ascii="Arial" w:hAnsi="Arial"/>
                <w:szCs w:val="24"/>
              </w:rPr>
            </w:pPr>
            <w:r w:rsidRPr="00DE22F3">
              <w:rPr>
                <w:rFonts w:ascii="Arial" w:hAnsi="Arial"/>
                <w:szCs w:val="24"/>
              </w:rPr>
              <w:t>70</w:t>
            </w:r>
          </w:p>
        </w:tc>
        <w:tc>
          <w:tcPr>
            <w:tcW w:w="1183" w:type="dxa"/>
          </w:tcPr>
          <w:p w14:paraId="6296B17A" w14:textId="77777777" w:rsidR="00514F89" w:rsidRPr="00DE22F3" w:rsidRDefault="00514F89" w:rsidP="00514F89">
            <w:pPr>
              <w:pStyle w:val="TableParagraph"/>
              <w:spacing w:line="256" w:lineRule="exact"/>
              <w:ind w:left="107"/>
              <w:rPr>
                <w:rFonts w:ascii="Arial" w:hAnsi="Arial"/>
                <w:szCs w:val="24"/>
              </w:rPr>
            </w:pPr>
            <w:r w:rsidRPr="00DE22F3">
              <w:rPr>
                <w:rFonts w:ascii="Arial" w:hAnsi="Arial"/>
                <w:szCs w:val="24"/>
              </w:rPr>
              <w:t>68</w:t>
            </w:r>
          </w:p>
        </w:tc>
        <w:tc>
          <w:tcPr>
            <w:tcW w:w="992" w:type="dxa"/>
          </w:tcPr>
          <w:p w14:paraId="4A2382CA" w14:textId="77777777" w:rsidR="00514F89" w:rsidRPr="00DE22F3" w:rsidRDefault="00514F89" w:rsidP="00514F89">
            <w:pPr>
              <w:pStyle w:val="TableParagraph"/>
              <w:spacing w:line="256" w:lineRule="exact"/>
              <w:ind w:left="107"/>
              <w:rPr>
                <w:rFonts w:ascii="Arial" w:hAnsi="Arial"/>
                <w:szCs w:val="24"/>
              </w:rPr>
            </w:pPr>
            <w:r w:rsidRPr="00DE22F3">
              <w:rPr>
                <w:rFonts w:ascii="Arial" w:hAnsi="Arial"/>
                <w:szCs w:val="24"/>
              </w:rPr>
              <w:t>2</w:t>
            </w:r>
          </w:p>
        </w:tc>
      </w:tr>
      <w:tr w:rsidR="00514F89" w:rsidRPr="00DE22F3" w14:paraId="02E4EC8B" w14:textId="77777777" w:rsidTr="00514F89">
        <w:trPr>
          <w:trHeight w:val="551"/>
        </w:trPr>
        <w:tc>
          <w:tcPr>
            <w:tcW w:w="1715" w:type="dxa"/>
          </w:tcPr>
          <w:p w14:paraId="4D5F786B" w14:textId="77777777" w:rsidR="00514F89" w:rsidRPr="00DE22F3" w:rsidRDefault="00514F89" w:rsidP="00514F89">
            <w:pPr>
              <w:pStyle w:val="TableParagraph"/>
              <w:spacing w:line="270" w:lineRule="atLeast"/>
              <w:ind w:right="537"/>
              <w:rPr>
                <w:rFonts w:ascii="Arial" w:hAnsi="Arial"/>
                <w:szCs w:val="24"/>
              </w:rPr>
            </w:pPr>
            <w:r w:rsidRPr="00DE22F3">
              <w:rPr>
                <w:rFonts w:ascii="Arial" w:hAnsi="Arial"/>
                <w:spacing w:val="-2"/>
                <w:szCs w:val="24"/>
              </w:rPr>
              <w:t>PubMed Central</w:t>
            </w:r>
          </w:p>
        </w:tc>
        <w:tc>
          <w:tcPr>
            <w:tcW w:w="1331" w:type="dxa"/>
          </w:tcPr>
          <w:p w14:paraId="629B8486" w14:textId="77777777" w:rsidR="00514F89" w:rsidRPr="00DE22F3" w:rsidRDefault="00514F89" w:rsidP="00514F89">
            <w:pPr>
              <w:pStyle w:val="TableParagraph"/>
              <w:ind w:left="97" w:right="88"/>
              <w:jc w:val="center"/>
              <w:rPr>
                <w:rFonts w:ascii="Arial" w:hAnsi="Arial"/>
                <w:szCs w:val="24"/>
              </w:rPr>
            </w:pPr>
            <w:r w:rsidRPr="00DE22F3">
              <w:rPr>
                <w:rFonts w:ascii="Arial" w:hAnsi="Arial"/>
                <w:szCs w:val="24"/>
              </w:rPr>
              <w:t>4/11/25</w:t>
            </w:r>
          </w:p>
        </w:tc>
        <w:tc>
          <w:tcPr>
            <w:tcW w:w="1225" w:type="dxa"/>
          </w:tcPr>
          <w:p w14:paraId="0337F8DA" w14:textId="77777777" w:rsidR="00514F89" w:rsidRPr="00DE22F3" w:rsidRDefault="00514F89" w:rsidP="00514F89">
            <w:pPr>
              <w:pStyle w:val="TableParagraph"/>
              <w:rPr>
                <w:rFonts w:ascii="Arial" w:hAnsi="Arial"/>
                <w:szCs w:val="24"/>
              </w:rPr>
            </w:pPr>
            <w:r w:rsidRPr="00DE22F3">
              <w:rPr>
                <w:rFonts w:ascii="Arial" w:hAnsi="Arial"/>
                <w:szCs w:val="24"/>
              </w:rPr>
              <w:t>2016-2025</w:t>
            </w:r>
          </w:p>
        </w:tc>
        <w:tc>
          <w:tcPr>
            <w:tcW w:w="1544" w:type="dxa"/>
          </w:tcPr>
          <w:p w14:paraId="15527374" w14:textId="77777777" w:rsidR="00514F89" w:rsidRPr="00DE22F3" w:rsidRDefault="00514F89" w:rsidP="00514F89">
            <w:pPr>
              <w:pStyle w:val="TableParagraph"/>
              <w:ind w:left="107"/>
              <w:rPr>
                <w:rFonts w:ascii="Arial" w:hAnsi="Arial"/>
                <w:szCs w:val="24"/>
              </w:rPr>
            </w:pPr>
            <w:r w:rsidRPr="00DE22F3">
              <w:rPr>
                <w:rFonts w:ascii="Arial" w:hAnsi="Arial"/>
                <w:szCs w:val="24"/>
              </w:rPr>
              <w:t>50</w:t>
            </w:r>
          </w:p>
        </w:tc>
        <w:tc>
          <w:tcPr>
            <w:tcW w:w="1183" w:type="dxa"/>
          </w:tcPr>
          <w:p w14:paraId="1723DBB9" w14:textId="77777777" w:rsidR="00514F89" w:rsidRPr="00DE22F3" w:rsidRDefault="00514F89" w:rsidP="00514F89">
            <w:pPr>
              <w:pStyle w:val="TableParagraph"/>
              <w:ind w:left="107"/>
              <w:rPr>
                <w:rFonts w:ascii="Arial" w:hAnsi="Arial"/>
                <w:szCs w:val="24"/>
              </w:rPr>
            </w:pPr>
            <w:r w:rsidRPr="00DE22F3">
              <w:rPr>
                <w:rFonts w:ascii="Arial" w:hAnsi="Arial"/>
                <w:szCs w:val="24"/>
              </w:rPr>
              <w:t>48</w:t>
            </w:r>
          </w:p>
        </w:tc>
        <w:tc>
          <w:tcPr>
            <w:tcW w:w="992" w:type="dxa"/>
          </w:tcPr>
          <w:p w14:paraId="55B103A0" w14:textId="77777777" w:rsidR="00514F89" w:rsidRPr="00DE22F3" w:rsidRDefault="00514F89" w:rsidP="00514F89">
            <w:pPr>
              <w:pStyle w:val="TableParagraph"/>
              <w:ind w:left="107"/>
              <w:rPr>
                <w:rFonts w:ascii="Arial" w:hAnsi="Arial"/>
                <w:szCs w:val="24"/>
              </w:rPr>
            </w:pPr>
            <w:r w:rsidRPr="00DE22F3">
              <w:rPr>
                <w:rFonts w:ascii="Arial" w:hAnsi="Arial"/>
                <w:szCs w:val="24"/>
              </w:rPr>
              <w:t>2</w:t>
            </w:r>
          </w:p>
        </w:tc>
      </w:tr>
      <w:tr w:rsidR="00514F89" w:rsidRPr="00DE22F3" w14:paraId="60E52255" w14:textId="77777777" w:rsidTr="00514F89">
        <w:trPr>
          <w:trHeight w:val="551"/>
        </w:trPr>
        <w:tc>
          <w:tcPr>
            <w:tcW w:w="1715" w:type="dxa"/>
          </w:tcPr>
          <w:p w14:paraId="235334B0" w14:textId="77777777" w:rsidR="00514F89" w:rsidRPr="00DE22F3" w:rsidRDefault="00514F89" w:rsidP="00514F89">
            <w:pPr>
              <w:pStyle w:val="TableParagraph"/>
              <w:spacing w:line="270" w:lineRule="atLeast"/>
              <w:ind w:right="619"/>
              <w:rPr>
                <w:rFonts w:ascii="Arial" w:hAnsi="Arial"/>
                <w:szCs w:val="24"/>
              </w:rPr>
            </w:pPr>
            <w:r w:rsidRPr="00DE22F3">
              <w:rPr>
                <w:rFonts w:ascii="Arial" w:hAnsi="Arial"/>
                <w:spacing w:val="-2"/>
                <w:szCs w:val="24"/>
              </w:rPr>
              <w:t>Google Scholar</w:t>
            </w:r>
          </w:p>
        </w:tc>
        <w:tc>
          <w:tcPr>
            <w:tcW w:w="1331" w:type="dxa"/>
          </w:tcPr>
          <w:p w14:paraId="4A191383" w14:textId="77777777" w:rsidR="00514F89" w:rsidRPr="00DE22F3" w:rsidRDefault="00514F89" w:rsidP="00514F89">
            <w:pPr>
              <w:pStyle w:val="TableParagraph"/>
              <w:ind w:left="97" w:right="88"/>
              <w:jc w:val="center"/>
              <w:rPr>
                <w:rFonts w:ascii="Arial" w:hAnsi="Arial"/>
                <w:szCs w:val="24"/>
              </w:rPr>
            </w:pPr>
            <w:r w:rsidRPr="00DE22F3">
              <w:rPr>
                <w:rFonts w:ascii="Arial" w:hAnsi="Arial"/>
                <w:szCs w:val="24"/>
              </w:rPr>
              <w:t>5/11/25</w:t>
            </w:r>
          </w:p>
        </w:tc>
        <w:tc>
          <w:tcPr>
            <w:tcW w:w="1225" w:type="dxa"/>
          </w:tcPr>
          <w:p w14:paraId="3F0E75B0" w14:textId="77777777" w:rsidR="00514F89" w:rsidRPr="00DE22F3" w:rsidRDefault="00514F89" w:rsidP="00514F89">
            <w:pPr>
              <w:pStyle w:val="TableParagraph"/>
              <w:rPr>
                <w:rFonts w:ascii="Arial" w:hAnsi="Arial"/>
                <w:szCs w:val="24"/>
              </w:rPr>
            </w:pPr>
            <w:r w:rsidRPr="00DE22F3">
              <w:rPr>
                <w:rFonts w:ascii="Arial" w:hAnsi="Arial"/>
                <w:szCs w:val="24"/>
              </w:rPr>
              <w:t>2016-2025</w:t>
            </w:r>
          </w:p>
        </w:tc>
        <w:tc>
          <w:tcPr>
            <w:tcW w:w="1544" w:type="dxa"/>
          </w:tcPr>
          <w:p w14:paraId="28C5A666" w14:textId="77777777" w:rsidR="00514F89" w:rsidRPr="00DE22F3" w:rsidRDefault="00514F89" w:rsidP="00514F89">
            <w:pPr>
              <w:pStyle w:val="TableParagraph"/>
              <w:ind w:left="107"/>
              <w:rPr>
                <w:rFonts w:ascii="Arial" w:hAnsi="Arial"/>
                <w:szCs w:val="24"/>
              </w:rPr>
            </w:pPr>
            <w:r w:rsidRPr="00DE22F3">
              <w:rPr>
                <w:rFonts w:ascii="Arial" w:hAnsi="Arial"/>
                <w:szCs w:val="24"/>
              </w:rPr>
              <w:t>200</w:t>
            </w:r>
          </w:p>
        </w:tc>
        <w:tc>
          <w:tcPr>
            <w:tcW w:w="1183" w:type="dxa"/>
          </w:tcPr>
          <w:p w14:paraId="418D5924" w14:textId="77777777" w:rsidR="00514F89" w:rsidRPr="00DE22F3" w:rsidRDefault="00514F89" w:rsidP="00514F89">
            <w:pPr>
              <w:pStyle w:val="TableParagraph"/>
              <w:ind w:left="107"/>
              <w:rPr>
                <w:rFonts w:ascii="Arial" w:hAnsi="Arial"/>
                <w:szCs w:val="24"/>
              </w:rPr>
            </w:pPr>
            <w:r w:rsidRPr="00DE22F3">
              <w:rPr>
                <w:rFonts w:ascii="Arial" w:hAnsi="Arial"/>
                <w:szCs w:val="24"/>
              </w:rPr>
              <w:t>192</w:t>
            </w:r>
          </w:p>
        </w:tc>
        <w:tc>
          <w:tcPr>
            <w:tcW w:w="992" w:type="dxa"/>
          </w:tcPr>
          <w:p w14:paraId="66A19BDC" w14:textId="77777777" w:rsidR="00514F89" w:rsidRPr="00DE22F3" w:rsidRDefault="00514F89" w:rsidP="00514F89">
            <w:pPr>
              <w:pStyle w:val="TableParagraph"/>
              <w:ind w:left="107"/>
              <w:rPr>
                <w:rFonts w:ascii="Arial" w:hAnsi="Arial"/>
                <w:szCs w:val="24"/>
              </w:rPr>
            </w:pPr>
            <w:r w:rsidRPr="00DE22F3">
              <w:rPr>
                <w:rFonts w:ascii="Arial" w:hAnsi="Arial"/>
                <w:szCs w:val="24"/>
              </w:rPr>
              <w:t>8</w:t>
            </w:r>
          </w:p>
        </w:tc>
      </w:tr>
      <w:tr w:rsidR="00514F89" w:rsidRPr="00DE22F3" w14:paraId="46A139C9" w14:textId="77777777" w:rsidTr="00514F89">
        <w:trPr>
          <w:trHeight w:val="551"/>
        </w:trPr>
        <w:tc>
          <w:tcPr>
            <w:tcW w:w="1715" w:type="dxa"/>
          </w:tcPr>
          <w:p w14:paraId="516307CC" w14:textId="77777777" w:rsidR="00514F89" w:rsidRPr="00DE22F3" w:rsidRDefault="00514F89" w:rsidP="00514F89">
            <w:pPr>
              <w:pStyle w:val="TableParagraph"/>
              <w:spacing w:line="270" w:lineRule="atLeast"/>
              <w:ind w:right="619"/>
              <w:rPr>
                <w:rFonts w:ascii="Arial" w:hAnsi="Arial"/>
                <w:spacing w:val="-2"/>
                <w:szCs w:val="24"/>
              </w:rPr>
            </w:pPr>
            <w:r w:rsidRPr="00DE22F3">
              <w:rPr>
                <w:rFonts w:ascii="Arial" w:hAnsi="Arial"/>
                <w:spacing w:val="-2"/>
                <w:szCs w:val="24"/>
              </w:rPr>
              <w:t>HAND SEARCH</w:t>
            </w:r>
          </w:p>
        </w:tc>
        <w:tc>
          <w:tcPr>
            <w:tcW w:w="1331" w:type="dxa"/>
          </w:tcPr>
          <w:p w14:paraId="5F2EECAF" w14:textId="77777777" w:rsidR="00514F89" w:rsidRPr="00DE22F3" w:rsidRDefault="00514F89" w:rsidP="00514F89">
            <w:pPr>
              <w:pStyle w:val="TableParagraph"/>
              <w:ind w:left="97" w:right="88"/>
              <w:jc w:val="center"/>
              <w:rPr>
                <w:rFonts w:ascii="Arial" w:hAnsi="Arial"/>
                <w:szCs w:val="24"/>
              </w:rPr>
            </w:pPr>
            <w:r w:rsidRPr="00DE22F3">
              <w:rPr>
                <w:rFonts w:ascii="Arial" w:hAnsi="Arial"/>
                <w:szCs w:val="24"/>
              </w:rPr>
              <w:t>6/11/25</w:t>
            </w:r>
          </w:p>
        </w:tc>
        <w:tc>
          <w:tcPr>
            <w:tcW w:w="1225" w:type="dxa"/>
          </w:tcPr>
          <w:p w14:paraId="263ACBAB" w14:textId="77777777" w:rsidR="00514F89" w:rsidRPr="00DE22F3" w:rsidRDefault="00514F89" w:rsidP="00514F89">
            <w:pPr>
              <w:pStyle w:val="TableParagraph"/>
              <w:rPr>
                <w:rFonts w:ascii="Arial" w:hAnsi="Arial"/>
                <w:szCs w:val="24"/>
              </w:rPr>
            </w:pPr>
            <w:r w:rsidRPr="00DE22F3">
              <w:rPr>
                <w:rFonts w:ascii="Arial" w:hAnsi="Arial"/>
                <w:szCs w:val="24"/>
              </w:rPr>
              <w:t>2016-2025</w:t>
            </w:r>
          </w:p>
        </w:tc>
        <w:tc>
          <w:tcPr>
            <w:tcW w:w="1544" w:type="dxa"/>
          </w:tcPr>
          <w:p w14:paraId="38A42DA6" w14:textId="77777777" w:rsidR="00514F89" w:rsidRPr="00DE22F3" w:rsidRDefault="00514F89" w:rsidP="00514F89">
            <w:pPr>
              <w:pStyle w:val="TableParagraph"/>
              <w:ind w:left="107"/>
              <w:rPr>
                <w:rFonts w:ascii="Arial" w:hAnsi="Arial"/>
                <w:szCs w:val="24"/>
              </w:rPr>
            </w:pPr>
            <w:r w:rsidRPr="00DE22F3">
              <w:rPr>
                <w:rFonts w:ascii="Arial" w:hAnsi="Arial"/>
                <w:szCs w:val="24"/>
              </w:rPr>
              <w:t>25</w:t>
            </w:r>
          </w:p>
        </w:tc>
        <w:tc>
          <w:tcPr>
            <w:tcW w:w="1183" w:type="dxa"/>
          </w:tcPr>
          <w:p w14:paraId="0D77FA92" w14:textId="77777777" w:rsidR="00514F89" w:rsidRPr="00DE22F3" w:rsidRDefault="00514F89" w:rsidP="00514F89">
            <w:pPr>
              <w:pStyle w:val="TableParagraph"/>
              <w:ind w:left="107"/>
              <w:rPr>
                <w:rFonts w:ascii="Arial" w:hAnsi="Arial"/>
                <w:szCs w:val="24"/>
              </w:rPr>
            </w:pPr>
            <w:r w:rsidRPr="00DE22F3">
              <w:rPr>
                <w:rFonts w:ascii="Arial" w:hAnsi="Arial"/>
                <w:szCs w:val="24"/>
              </w:rPr>
              <w:t>22</w:t>
            </w:r>
          </w:p>
        </w:tc>
        <w:tc>
          <w:tcPr>
            <w:tcW w:w="992" w:type="dxa"/>
          </w:tcPr>
          <w:p w14:paraId="4ED46E88" w14:textId="77777777" w:rsidR="00514F89" w:rsidRPr="00DE22F3" w:rsidRDefault="00514F89" w:rsidP="00514F89">
            <w:pPr>
              <w:pStyle w:val="TableParagraph"/>
              <w:ind w:left="107"/>
              <w:rPr>
                <w:rFonts w:ascii="Arial" w:hAnsi="Arial"/>
                <w:szCs w:val="24"/>
              </w:rPr>
            </w:pPr>
            <w:r w:rsidRPr="00DE22F3">
              <w:rPr>
                <w:rFonts w:ascii="Arial" w:hAnsi="Arial"/>
                <w:szCs w:val="24"/>
              </w:rPr>
              <w:t>3</w:t>
            </w:r>
          </w:p>
        </w:tc>
      </w:tr>
      <w:tr w:rsidR="00514F89" w:rsidRPr="00DE22F3" w14:paraId="06D6A9D0" w14:textId="77777777" w:rsidTr="00514F89">
        <w:trPr>
          <w:trHeight w:val="275"/>
        </w:trPr>
        <w:tc>
          <w:tcPr>
            <w:tcW w:w="1715" w:type="dxa"/>
          </w:tcPr>
          <w:p w14:paraId="3232C0D1" w14:textId="77777777" w:rsidR="00514F89" w:rsidRPr="00DE22F3" w:rsidRDefault="00514F89" w:rsidP="00514F89">
            <w:pPr>
              <w:pStyle w:val="TableParagraph"/>
              <w:rPr>
                <w:rFonts w:ascii="Arial" w:hAnsi="Arial"/>
                <w:szCs w:val="24"/>
              </w:rPr>
            </w:pPr>
            <w:r w:rsidRPr="00DE22F3">
              <w:rPr>
                <w:rFonts w:ascii="Arial" w:hAnsi="Arial"/>
                <w:szCs w:val="24"/>
              </w:rPr>
              <w:t>TOTAL ARTICLES</w:t>
            </w:r>
          </w:p>
        </w:tc>
        <w:tc>
          <w:tcPr>
            <w:tcW w:w="1331" w:type="dxa"/>
          </w:tcPr>
          <w:p w14:paraId="601BE1DF" w14:textId="77777777" w:rsidR="00514F89" w:rsidRPr="00DE22F3" w:rsidRDefault="00514F89" w:rsidP="00514F89">
            <w:pPr>
              <w:pStyle w:val="TableParagraph"/>
              <w:rPr>
                <w:rFonts w:ascii="Arial" w:hAnsi="Arial"/>
                <w:szCs w:val="24"/>
              </w:rPr>
            </w:pPr>
          </w:p>
        </w:tc>
        <w:tc>
          <w:tcPr>
            <w:tcW w:w="1225" w:type="dxa"/>
          </w:tcPr>
          <w:p w14:paraId="28B520F3" w14:textId="77777777" w:rsidR="00514F89" w:rsidRPr="00DE22F3" w:rsidRDefault="00514F89" w:rsidP="00514F89">
            <w:pPr>
              <w:pStyle w:val="TableParagraph"/>
              <w:spacing w:line="256" w:lineRule="exact"/>
              <w:rPr>
                <w:rFonts w:ascii="Arial" w:hAnsi="Arial"/>
                <w:b/>
                <w:szCs w:val="24"/>
              </w:rPr>
            </w:pPr>
          </w:p>
        </w:tc>
        <w:tc>
          <w:tcPr>
            <w:tcW w:w="1544" w:type="dxa"/>
          </w:tcPr>
          <w:p w14:paraId="47BDC432" w14:textId="77777777" w:rsidR="00514F89" w:rsidRPr="00DE22F3" w:rsidRDefault="00514F89" w:rsidP="00514F89">
            <w:pPr>
              <w:pStyle w:val="TableParagraph"/>
              <w:spacing w:line="256" w:lineRule="exact"/>
              <w:ind w:left="107"/>
              <w:rPr>
                <w:rFonts w:ascii="Arial" w:hAnsi="Arial"/>
                <w:b/>
                <w:szCs w:val="24"/>
              </w:rPr>
            </w:pPr>
            <w:r w:rsidRPr="00DE22F3">
              <w:rPr>
                <w:rFonts w:ascii="Arial" w:hAnsi="Arial"/>
                <w:b/>
                <w:szCs w:val="24"/>
              </w:rPr>
              <w:t>555</w:t>
            </w:r>
          </w:p>
        </w:tc>
        <w:tc>
          <w:tcPr>
            <w:tcW w:w="1183" w:type="dxa"/>
          </w:tcPr>
          <w:p w14:paraId="561C9BA9" w14:textId="77777777" w:rsidR="00514F89" w:rsidRPr="00DE22F3" w:rsidRDefault="00514F89" w:rsidP="00514F89">
            <w:pPr>
              <w:pStyle w:val="TableParagraph"/>
              <w:spacing w:line="256" w:lineRule="exact"/>
              <w:ind w:left="107"/>
              <w:rPr>
                <w:rFonts w:ascii="Arial" w:hAnsi="Arial"/>
                <w:b/>
                <w:szCs w:val="24"/>
              </w:rPr>
            </w:pPr>
          </w:p>
        </w:tc>
        <w:tc>
          <w:tcPr>
            <w:tcW w:w="992" w:type="dxa"/>
          </w:tcPr>
          <w:p w14:paraId="228C9902" w14:textId="77777777" w:rsidR="00514F89" w:rsidRPr="00DE22F3" w:rsidRDefault="00514F89" w:rsidP="00514F89">
            <w:pPr>
              <w:pStyle w:val="TableParagraph"/>
              <w:spacing w:line="256" w:lineRule="exact"/>
              <w:ind w:left="107"/>
              <w:rPr>
                <w:rFonts w:ascii="Arial" w:hAnsi="Arial"/>
                <w:b/>
                <w:szCs w:val="24"/>
              </w:rPr>
            </w:pPr>
            <w:r w:rsidRPr="00DE22F3">
              <w:rPr>
                <w:rFonts w:ascii="Arial" w:hAnsi="Arial"/>
                <w:b/>
                <w:szCs w:val="24"/>
              </w:rPr>
              <w:t>20</w:t>
            </w:r>
          </w:p>
        </w:tc>
      </w:tr>
    </w:tbl>
    <w:p w14:paraId="743D39FF" w14:textId="77777777" w:rsidR="00514F89" w:rsidRPr="00DE22F3" w:rsidRDefault="00514F89" w:rsidP="00514F89">
      <w:pPr>
        <w:rPr>
          <w:rFonts w:cs="Arial"/>
        </w:rPr>
      </w:pPr>
      <w:r w:rsidRPr="00DE22F3">
        <w:rPr>
          <w:rFonts w:cs="Arial"/>
        </w:rPr>
        <w:lastRenderedPageBreak/>
        <w:t xml:space="preserve">By searching the data in the mentioned database, the researcher found 555 relevant articles, from which only 20 studies were included, and the rest of the 535 were excluded. The studies were fixed based on the above-mentioned inclusion and exclusion criteria. The title and abstract of the selected studies were screened, and found that the study was conducted within the UK and focused on adults aged 30-50 years with hypertension, blood pressure. The researcher also assessed the interventions and found that all of them explored the community-based intervention approach. The studies published between 2016 </w:t>
      </w:r>
      <w:r w:rsidR="0051597A" w:rsidRPr="00DE22F3">
        <w:rPr>
          <w:rFonts w:cs="Arial"/>
        </w:rPr>
        <w:t>and</w:t>
      </w:r>
      <w:r w:rsidRPr="00DE22F3">
        <w:rPr>
          <w:rFonts w:cs="Arial"/>
        </w:rPr>
        <w:t xml:space="preserve"> 2025 were also one of the major factors to include the study. On the contrary, the study focused on outside of the UK and did not provide the data about hypertension and BP among the UK adults in the 30 to 50 years age range removed at the initial stage. Each of the articles was evaluated thoroughly to ensure its relevancy and authenticity. The researcher also focused on the data availability about the low-income adults for conducting the studies. </w:t>
      </w:r>
    </w:p>
    <w:p w14:paraId="6BE6D6A2" w14:textId="77777777" w:rsidR="00514F89" w:rsidRPr="00DE22F3" w:rsidRDefault="00514F89" w:rsidP="00514F89">
      <w:pPr>
        <w:pStyle w:val="Heading2"/>
        <w:rPr>
          <w:rFonts w:ascii="Arial" w:hAnsi="Arial" w:cs="Arial"/>
        </w:rPr>
      </w:pPr>
      <w:bookmarkStart w:id="46" w:name="_Toc215749245"/>
      <w:bookmarkStart w:id="47" w:name="_Toc220775525"/>
      <w:r w:rsidRPr="00DE22F3">
        <w:rPr>
          <w:rFonts w:ascii="Arial" w:hAnsi="Arial" w:cs="Arial"/>
        </w:rPr>
        <w:t>3.11 Summary</w:t>
      </w:r>
      <w:bookmarkEnd w:id="46"/>
      <w:bookmarkEnd w:id="47"/>
      <w:r w:rsidRPr="00DE22F3">
        <w:rPr>
          <w:rFonts w:ascii="Arial" w:hAnsi="Arial" w:cs="Arial"/>
        </w:rPr>
        <w:t xml:space="preserve"> </w:t>
      </w:r>
    </w:p>
    <w:p w14:paraId="11C4ED61" w14:textId="77777777" w:rsidR="00514F89" w:rsidRPr="00DE22F3" w:rsidRDefault="00514F89" w:rsidP="00514F89">
      <w:pPr>
        <w:rPr>
          <w:rFonts w:cs="Arial"/>
        </w:rPr>
      </w:pPr>
      <w:r w:rsidRPr="00DE22F3">
        <w:rPr>
          <w:rFonts w:cs="Arial"/>
        </w:rPr>
        <w:t xml:space="preserve">The researcher took more concern to collect the most relevant and authentic studies to generate more credible results. The selected studies provided clear and in-depth information about the topic, and the excluded studies were less credible and did not meet the inclusion criteria. The researcher used some keywords for the identification of the most relevant studies to value creation of the study outcomes. The below-mentioned PRISMA chart shows the number of studies included and excluded. By searching the data in different databases, the researcher identified 555 studies, of which only 20 studies were fixed here. 535 studies were not included here because </w:t>
      </w:r>
      <w:r w:rsidR="0051597A" w:rsidRPr="00DE22F3">
        <w:rPr>
          <w:rFonts w:cs="Arial"/>
        </w:rPr>
        <w:t>of</w:t>
      </w:r>
      <w:r w:rsidRPr="00DE22F3">
        <w:rPr>
          <w:rFonts w:cs="Arial"/>
        </w:rPr>
        <w:t xml:space="preserve"> their irrelevance or failure to meet the standard of this study. </w:t>
      </w:r>
    </w:p>
    <w:p w14:paraId="4AD364B3" w14:textId="77777777" w:rsidR="00514F89" w:rsidRPr="00DE22F3" w:rsidRDefault="00514F89" w:rsidP="00514F89">
      <w:pPr>
        <w:pStyle w:val="Heading2"/>
        <w:rPr>
          <w:rFonts w:ascii="Arial" w:hAnsi="Arial" w:cs="Arial"/>
        </w:rPr>
      </w:pPr>
      <w:bookmarkStart w:id="48" w:name="_Toc215749246"/>
      <w:bookmarkStart w:id="49" w:name="_Toc220775526"/>
      <w:r w:rsidRPr="00DE22F3">
        <w:rPr>
          <w:rFonts w:ascii="Arial" w:hAnsi="Arial" w:cs="Arial"/>
        </w:rPr>
        <w:lastRenderedPageBreak/>
        <w:t>3.12 PRISMA Chart</w:t>
      </w:r>
      <w:bookmarkEnd w:id="48"/>
      <w:bookmarkEnd w:id="49"/>
      <w:r w:rsidRPr="00DE22F3">
        <w:rPr>
          <w:rFonts w:ascii="Arial" w:hAnsi="Arial" w:cs="Arial"/>
        </w:rPr>
        <w:t xml:space="preserve"> </w:t>
      </w:r>
    </w:p>
    <w:p w14:paraId="2ACB054A" w14:textId="77777777" w:rsidR="00514F89" w:rsidRPr="00DE22F3" w:rsidRDefault="00514F89" w:rsidP="00514F89">
      <w:pPr>
        <w:keepNext/>
        <w:jc w:val="center"/>
        <w:rPr>
          <w:rFonts w:cs="Arial"/>
        </w:rPr>
      </w:pPr>
      <w:r w:rsidRPr="00DE22F3">
        <w:rPr>
          <w:rFonts w:cs="Arial"/>
          <w:noProof/>
          <w:lang w:eastAsia="en-GB"/>
        </w:rPr>
        <w:drawing>
          <wp:inline distT="0" distB="0" distL="0" distR="0" wp14:anchorId="4BE9280C" wp14:editId="4AB22C66">
            <wp:extent cx="5731510" cy="52920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292090"/>
                    </a:xfrm>
                    <a:prstGeom prst="rect">
                      <a:avLst/>
                    </a:prstGeom>
                  </pic:spPr>
                </pic:pic>
              </a:graphicData>
            </a:graphic>
          </wp:inline>
        </w:drawing>
      </w:r>
    </w:p>
    <w:p w14:paraId="4996AEB1" w14:textId="77777777" w:rsidR="00514F89" w:rsidRPr="0092082A" w:rsidRDefault="00514F89" w:rsidP="00514F89">
      <w:pPr>
        <w:pStyle w:val="Caption"/>
        <w:jc w:val="center"/>
        <w:rPr>
          <w:rFonts w:cs="Arial"/>
          <w:sz w:val="22"/>
          <w:szCs w:val="22"/>
        </w:rPr>
      </w:pPr>
      <w:bookmarkStart w:id="50" w:name="_Toc220767166"/>
      <w:r w:rsidRPr="0092082A">
        <w:rPr>
          <w:rFonts w:cs="Arial"/>
          <w:sz w:val="22"/>
          <w:szCs w:val="22"/>
        </w:rPr>
        <w:t xml:space="preserve">Figure </w:t>
      </w:r>
      <w:r w:rsidRPr="0092082A">
        <w:rPr>
          <w:rFonts w:cs="Arial"/>
          <w:sz w:val="22"/>
          <w:szCs w:val="22"/>
        </w:rPr>
        <w:fldChar w:fldCharType="begin"/>
      </w:r>
      <w:r w:rsidRPr="0092082A">
        <w:rPr>
          <w:rFonts w:cs="Arial"/>
          <w:sz w:val="22"/>
          <w:szCs w:val="22"/>
        </w:rPr>
        <w:instrText xml:space="preserve"> SEQ Figure \* ARABIC </w:instrText>
      </w:r>
      <w:r w:rsidRPr="0092082A">
        <w:rPr>
          <w:rFonts w:cs="Arial"/>
          <w:sz w:val="22"/>
          <w:szCs w:val="22"/>
        </w:rPr>
        <w:fldChar w:fldCharType="separate"/>
      </w:r>
      <w:r w:rsidRPr="0092082A">
        <w:rPr>
          <w:rFonts w:cs="Arial"/>
          <w:noProof/>
          <w:sz w:val="22"/>
          <w:szCs w:val="22"/>
        </w:rPr>
        <w:t>3</w:t>
      </w:r>
      <w:r w:rsidRPr="0092082A">
        <w:rPr>
          <w:rFonts w:cs="Arial"/>
          <w:sz w:val="22"/>
          <w:szCs w:val="22"/>
        </w:rPr>
        <w:fldChar w:fldCharType="end"/>
      </w:r>
      <w:r w:rsidRPr="0092082A">
        <w:rPr>
          <w:rFonts w:cs="Arial"/>
          <w:sz w:val="22"/>
          <w:szCs w:val="22"/>
        </w:rPr>
        <w:t>: PRISMA Chart.</w:t>
      </w:r>
      <w:bookmarkEnd w:id="50"/>
      <w:r w:rsidRPr="0092082A">
        <w:rPr>
          <w:rFonts w:cs="Arial"/>
          <w:sz w:val="22"/>
          <w:szCs w:val="22"/>
        </w:rPr>
        <w:t xml:space="preserve"> </w:t>
      </w:r>
    </w:p>
    <w:p w14:paraId="34B888BB" w14:textId="77777777" w:rsidR="00514F89" w:rsidRPr="0092082A" w:rsidRDefault="00514F89" w:rsidP="00514F89">
      <w:pPr>
        <w:pStyle w:val="Caption"/>
        <w:jc w:val="center"/>
        <w:rPr>
          <w:rFonts w:cs="Arial"/>
          <w:sz w:val="22"/>
          <w:szCs w:val="22"/>
        </w:rPr>
      </w:pPr>
      <w:r w:rsidRPr="0092082A">
        <w:rPr>
          <w:rFonts w:cs="Arial"/>
          <w:sz w:val="22"/>
          <w:szCs w:val="22"/>
        </w:rPr>
        <w:t>Source: (Author)</w:t>
      </w:r>
    </w:p>
    <w:p w14:paraId="26622BE7" w14:textId="77777777" w:rsidR="00514F89" w:rsidRPr="00DE22F3" w:rsidRDefault="00514F89" w:rsidP="00514F89">
      <w:pPr>
        <w:rPr>
          <w:rFonts w:cs="Arial"/>
        </w:rPr>
      </w:pPr>
      <w:r w:rsidRPr="00DE22F3">
        <w:rPr>
          <w:rFonts w:cs="Arial"/>
        </w:rPr>
        <w:t>After searching the data in different databases, including PubMed</w:t>
      </w:r>
      <w:r w:rsidR="0051597A" w:rsidRPr="00DE22F3">
        <w:rPr>
          <w:rFonts w:cs="Arial"/>
        </w:rPr>
        <w:t xml:space="preserve"> and</w:t>
      </w:r>
      <w:r w:rsidRPr="00DE22F3">
        <w:rPr>
          <w:rFonts w:cs="Arial"/>
        </w:rPr>
        <w:t xml:space="preserve"> Google Scholar, with the relevant keywords hypertension, UK adults, low-income communities, etc., the researcher found 555 relevant studies. The researcher screened all of the identified studies and included 20 studies for review. For including and excluding studies from the searched history, the researcher used different inclusion and exclusion criteria. </w:t>
      </w:r>
    </w:p>
    <w:p w14:paraId="1F3AF8B7" w14:textId="77777777" w:rsidR="00514F89" w:rsidRPr="00DE22F3" w:rsidRDefault="00514F89" w:rsidP="00514F89">
      <w:pPr>
        <w:pStyle w:val="Heading2"/>
        <w:rPr>
          <w:rFonts w:ascii="Arial" w:hAnsi="Arial" w:cs="Arial"/>
        </w:rPr>
      </w:pPr>
      <w:bookmarkStart w:id="51" w:name="_Toc215749247"/>
      <w:bookmarkStart w:id="52" w:name="_Toc220775527"/>
      <w:r w:rsidRPr="00DE22F3">
        <w:rPr>
          <w:rFonts w:ascii="Arial" w:hAnsi="Arial" w:cs="Arial"/>
        </w:rPr>
        <w:lastRenderedPageBreak/>
        <w:t>3.13 Quality Assessment</w:t>
      </w:r>
      <w:bookmarkEnd w:id="51"/>
      <w:bookmarkEnd w:id="52"/>
      <w:r w:rsidRPr="00DE22F3">
        <w:rPr>
          <w:rFonts w:ascii="Arial" w:hAnsi="Arial" w:cs="Arial"/>
        </w:rPr>
        <w:t xml:space="preserve"> </w:t>
      </w:r>
    </w:p>
    <w:p w14:paraId="34643602" w14:textId="77777777" w:rsidR="00514F89" w:rsidRPr="00DE22F3" w:rsidRDefault="00514F89" w:rsidP="00514F89">
      <w:pPr>
        <w:rPr>
          <w:rFonts w:cs="Arial"/>
        </w:rPr>
        <w:sectPr w:rsidR="00514F89" w:rsidRPr="00DE22F3" w:rsidSect="00514F89">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pPr>
      <w:r w:rsidRPr="00DE22F3">
        <w:rPr>
          <w:rFonts w:cs="Arial"/>
        </w:rPr>
        <w:t xml:space="preserve">In the systematic review, quality assessment is one of the most important </w:t>
      </w:r>
      <w:proofErr w:type="gramStart"/>
      <w:r w:rsidRPr="00DE22F3">
        <w:rPr>
          <w:rFonts w:cs="Arial"/>
        </w:rPr>
        <w:t>task</w:t>
      </w:r>
      <w:proofErr w:type="gramEnd"/>
      <w:r w:rsidRPr="00DE22F3">
        <w:rPr>
          <w:rFonts w:cs="Arial"/>
        </w:rPr>
        <w:t xml:space="preserve"> that enhance the potential of data validity and reliability (Goddard and Melville, 2015). It also helps to avoid inconsistent and less trusted data to ensure the study findings are more credible. The mixed methods of data were assessed critically to ensure a higher standard and to obtain the fixed objectives. </w:t>
      </w:r>
      <w:r w:rsidR="0051597A" w:rsidRPr="00DE22F3">
        <w:rPr>
          <w:rFonts w:cs="Arial"/>
        </w:rPr>
        <w:t>Before</w:t>
      </w:r>
      <w:r w:rsidRPr="00DE22F3">
        <w:rPr>
          <w:rFonts w:cs="Arial"/>
        </w:rPr>
        <w:t xml:space="preserve"> data extraction, conducting QA enabled the researcher to exclude biased and weak studies early, and it enhanced efficiency to focus on the higher-quality evidence. </w:t>
      </w:r>
      <w:r w:rsidR="0092082A" w:rsidRPr="00DE22F3">
        <w:rPr>
          <w:rFonts w:cs="Arial"/>
        </w:rPr>
        <w:t>Yes,</w:t>
      </w:r>
      <w:r w:rsidRPr="00DE22F3">
        <w:rPr>
          <w:rFonts w:cs="Arial"/>
        </w:rPr>
        <w:t xml:space="preserve"> means 1 and no means 0, used for preparing the final score for a total of 8 points. </w:t>
      </w:r>
    </w:p>
    <w:p w14:paraId="0378C70B" w14:textId="77777777" w:rsidR="00514F89" w:rsidRPr="00DE22F3" w:rsidRDefault="00514F89" w:rsidP="00514F89">
      <w:pPr>
        <w:rPr>
          <w:rFonts w:cs="Arial"/>
        </w:rPr>
      </w:pPr>
    </w:p>
    <w:tbl>
      <w:tblPr>
        <w:tblStyle w:val="PlainTable1"/>
        <w:tblW w:w="5000" w:type="pct"/>
        <w:tblLook w:val="04A0" w:firstRow="1" w:lastRow="0" w:firstColumn="1" w:lastColumn="0" w:noHBand="0" w:noVBand="1"/>
      </w:tblPr>
      <w:tblGrid>
        <w:gridCol w:w="1550"/>
        <w:gridCol w:w="1310"/>
        <w:gridCol w:w="1127"/>
        <w:gridCol w:w="1775"/>
        <w:gridCol w:w="1423"/>
        <w:gridCol w:w="1733"/>
        <w:gridCol w:w="1548"/>
        <w:gridCol w:w="1228"/>
        <w:gridCol w:w="1381"/>
        <w:gridCol w:w="873"/>
      </w:tblGrid>
      <w:tr w:rsidR="00514F89" w:rsidRPr="00DE22F3" w14:paraId="1BC317DC" w14:textId="77777777" w:rsidTr="00514F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4" w:type="pct"/>
          </w:tcPr>
          <w:p w14:paraId="4B789C14" w14:textId="77777777" w:rsidR="00514F89" w:rsidRPr="0092082A" w:rsidRDefault="00514F89" w:rsidP="00514F89">
            <w:pPr>
              <w:rPr>
                <w:rFonts w:cs="Arial"/>
                <w:sz w:val="22"/>
                <w:szCs w:val="22"/>
              </w:rPr>
            </w:pPr>
            <w:r w:rsidRPr="0092082A">
              <w:rPr>
                <w:rFonts w:cs="Arial"/>
                <w:sz w:val="22"/>
                <w:szCs w:val="22"/>
              </w:rPr>
              <w:t>References</w:t>
            </w:r>
          </w:p>
        </w:tc>
        <w:tc>
          <w:tcPr>
            <w:tcW w:w="478" w:type="pct"/>
          </w:tcPr>
          <w:p w14:paraId="6D08961C" w14:textId="77777777" w:rsidR="00514F89" w:rsidRPr="0092082A" w:rsidRDefault="00514F89" w:rsidP="00514F89">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Inclusion criteria</w:t>
            </w:r>
          </w:p>
        </w:tc>
        <w:tc>
          <w:tcPr>
            <w:tcW w:w="412" w:type="pct"/>
          </w:tcPr>
          <w:p w14:paraId="7D73B11F" w14:textId="77777777" w:rsidR="00514F89" w:rsidRPr="0092082A" w:rsidRDefault="00514F89" w:rsidP="00514F89">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Study settings</w:t>
            </w:r>
          </w:p>
        </w:tc>
        <w:tc>
          <w:tcPr>
            <w:tcW w:w="644" w:type="pct"/>
          </w:tcPr>
          <w:p w14:paraId="5A5EE354" w14:textId="77777777" w:rsidR="00514F89" w:rsidRPr="0092082A" w:rsidRDefault="00514F89" w:rsidP="00514F89">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Exposure measurement</w:t>
            </w:r>
          </w:p>
        </w:tc>
        <w:tc>
          <w:tcPr>
            <w:tcW w:w="518" w:type="pct"/>
          </w:tcPr>
          <w:p w14:paraId="0543EB1B" w14:textId="77777777" w:rsidR="00514F89" w:rsidRPr="0092082A" w:rsidRDefault="00514F89" w:rsidP="00514F89">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Standard procedure</w:t>
            </w:r>
          </w:p>
        </w:tc>
        <w:tc>
          <w:tcPr>
            <w:tcW w:w="629" w:type="pct"/>
          </w:tcPr>
          <w:p w14:paraId="199F1944" w14:textId="77777777" w:rsidR="00514F89" w:rsidRPr="0092082A" w:rsidRDefault="00514F89" w:rsidP="00514F89">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Confounding factors</w:t>
            </w:r>
          </w:p>
        </w:tc>
        <w:tc>
          <w:tcPr>
            <w:tcW w:w="483" w:type="pct"/>
          </w:tcPr>
          <w:p w14:paraId="079910DC" w14:textId="77777777" w:rsidR="00514F89" w:rsidRPr="0092082A" w:rsidRDefault="00514F89" w:rsidP="00514F89">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Strategy to deal with confounding factors</w:t>
            </w:r>
          </w:p>
        </w:tc>
        <w:tc>
          <w:tcPr>
            <w:tcW w:w="448" w:type="pct"/>
          </w:tcPr>
          <w:p w14:paraId="16288285" w14:textId="77777777" w:rsidR="00514F89" w:rsidRPr="0092082A" w:rsidRDefault="00514F89" w:rsidP="00514F89">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outcome</w:t>
            </w:r>
          </w:p>
        </w:tc>
        <w:tc>
          <w:tcPr>
            <w:tcW w:w="503" w:type="pct"/>
          </w:tcPr>
          <w:p w14:paraId="2B23DD71" w14:textId="77777777" w:rsidR="00514F89" w:rsidRPr="0092082A" w:rsidRDefault="00514F89" w:rsidP="00514F89">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Statistical analysis</w:t>
            </w:r>
          </w:p>
        </w:tc>
        <w:tc>
          <w:tcPr>
            <w:tcW w:w="321" w:type="pct"/>
          </w:tcPr>
          <w:p w14:paraId="19F30993" w14:textId="77777777" w:rsidR="00514F89" w:rsidRPr="0092082A" w:rsidRDefault="00514F89" w:rsidP="00514F89">
            <w:pPr>
              <w:cnfStyle w:val="100000000000" w:firstRow="1" w:lastRow="0" w:firstColumn="0" w:lastColumn="0" w:oddVBand="0" w:evenVBand="0" w:oddHBand="0" w:evenHBand="0" w:firstRowFirstColumn="0" w:firstRowLastColumn="0" w:lastRowFirstColumn="0" w:lastRowLastColumn="0"/>
              <w:rPr>
                <w:rFonts w:cs="Arial"/>
                <w:sz w:val="22"/>
                <w:szCs w:val="22"/>
              </w:rPr>
            </w:pPr>
            <w:proofErr w:type="gramStart"/>
            <w:r w:rsidRPr="0092082A">
              <w:rPr>
                <w:rFonts w:cs="Arial"/>
                <w:sz w:val="22"/>
                <w:szCs w:val="22"/>
              </w:rPr>
              <w:t>score  out</w:t>
            </w:r>
            <w:proofErr w:type="gramEnd"/>
            <w:r w:rsidRPr="0092082A">
              <w:rPr>
                <w:rFonts w:cs="Arial"/>
                <w:sz w:val="22"/>
                <w:szCs w:val="22"/>
              </w:rPr>
              <w:t xml:space="preserve"> of 8</w:t>
            </w:r>
          </w:p>
        </w:tc>
      </w:tr>
      <w:tr w:rsidR="00514F89" w:rsidRPr="00DE22F3" w14:paraId="28165CA3" w14:textId="77777777" w:rsidTr="00514F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4" w:type="pct"/>
          </w:tcPr>
          <w:p w14:paraId="26770307" w14:textId="77777777" w:rsidR="00514F89" w:rsidRPr="0092082A" w:rsidRDefault="00514F89" w:rsidP="00514F89">
            <w:pPr>
              <w:rPr>
                <w:rFonts w:cs="Arial"/>
                <w:sz w:val="22"/>
                <w:szCs w:val="22"/>
              </w:rPr>
            </w:pPr>
            <w:r w:rsidRPr="0092082A">
              <w:rPr>
                <w:rFonts w:cs="Arial"/>
                <w:sz w:val="22"/>
                <w:szCs w:val="22"/>
              </w:rPr>
              <w:t>(Albasri</w:t>
            </w:r>
            <w:r w:rsidRPr="0092082A">
              <w:rPr>
                <w:rFonts w:cs="Arial"/>
                <w:color w:val="000000"/>
                <w:sz w:val="22"/>
                <w:szCs w:val="22"/>
              </w:rPr>
              <w:t xml:space="preserve"> et al., 2018)</w:t>
            </w:r>
          </w:p>
        </w:tc>
        <w:tc>
          <w:tcPr>
            <w:tcW w:w="478" w:type="pct"/>
          </w:tcPr>
          <w:p w14:paraId="3EBBEE8C"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4ABB43E1"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412" w:type="pct"/>
          </w:tcPr>
          <w:p w14:paraId="0D27F279"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508DB65E"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644" w:type="pct"/>
          </w:tcPr>
          <w:p w14:paraId="679A06A4"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1AFDC142"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518" w:type="pct"/>
          </w:tcPr>
          <w:p w14:paraId="13EBC83D"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576D75AB"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629" w:type="pct"/>
          </w:tcPr>
          <w:p w14:paraId="1D481317"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71111765"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Not clear</w:t>
            </w:r>
          </w:p>
        </w:tc>
        <w:tc>
          <w:tcPr>
            <w:tcW w:w="483" w:type="pct"/>
          </w:tcPr>
          <w:p w14:paraId="37BB66D1"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2B6433C6"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Not clear</w:t>
            </w:r>
          </w:p>
        </w:tc>
        <w:tc>
          <w:tcPr>
            <w:tcW w:w="448" w:type="pct"/>
          </w:tcPr>
          <w:p w14:paraId="3E22F039"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5D668483"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503" w:type="pct"/>
          </w:tcPr>
          <w:p w14:paraId="40F66C35"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48A20632"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321" w:type="pct"/>
          </w:tcPr>
          <w:p w14:paraId="0AD476F2"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13E3E008"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6</w:t>
            </w:r>
          </w:p>
        </w:tc>
      </w:tr>
      <w:tr w:rsidR="00514F89" w:rsidRPr="00DE22F3" w14:paraId="13AFE9B1" w14:textId="77777777" w:rsidTr="00514F89">
        <w:tc>
          <w:tcPr>
            <w:cnfStyle w:val="001000000000" w:firstRow="0" w:lastRow="0" w:firstColumn="1" w:lastColumn="0" w:oddVBand="0" w:evenVBand="0" w:oddHBand="0" w:evenHBand="0" w:firstRowFirstColumn="0" w:firstRowLastColumn="0" w:lastRowFirstColumn="0" w:lastRowLastColumn="0"/>
            <w:tcW w:w="564" w:type="pct"/>
          </w:tcPr>
          <w:p w14:paraId="7CECA8DC" w14:textId="77777777" w:rsidR="00514F89" w:rsidRPr="0092082A" w:rsidRDefault="00514F89" w:rsidP="00514F89">
            <w:pPr>
              <w:rPr>
                <w:rFonts w:cs="Arial"/>
                <w:sz w:val="22"/>
                <w:szCs w:val="22"/>
              </w:rPr>
            </w:pPr>
            <w:r w:rsidRPr="0092082A">
              <w:rPr>
                <w:rFonts w:cs="Arial"/>
                <w:color w:val="000000"/>
                <w:sz w:val="22"/>
                <w:szCs w:val="22"/>
              </w:rPr>
              <w:t>(</w:t>
            </w:r>
            <w:r w:rsidRPr="0092082A">
              <w:rPr>
                <w:rFonts w:cs="Arial"/>
                <w:sz w:val="22"/>
                <w:szCs w:val="22"/>
              </w:rPr>
              <w:t>Bygdell</w:t>
            </w:r>
            <w:r w:rsidRPr="0092082A">
              <w:rPr>
                <w:rFonts w:cs="Arial"/>
                <w:color w:val="000000"/>
                <w:sz w:val="22"/>
                <w:szCs w:val="22"/>
              </w:rPr>
              <w:t xml:space="preserve"> et al., 2021)</w:t>
            </w:r>
          </w:p>
        </w:tc>
        <w:tc>
          <w:tcPr>
            <w:tcW w:w="478" w:type="pct"/>
          </w:tcPr>
          <w:p w14:paraId="1E170359"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73E837E2"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412" w:type="pct"/>
          </w:tcPr>
          <w:p w14:paraId="2EB4CF0A"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697788E0"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644" w:type="pct"/>
          </w:tcPr>
          <w:p w14:paraId="29CAD5D7"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657A5220"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518" w:type="pct"/>
          </w:tcPr>
          <w:p w14:paraId="20AD783C"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39EA4AC6"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629" w:type="pct"/>
          </w:tcPr>
          <w:p w14:paraId="6C435183"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6D9B08A5"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483" w:type="pct"/>
          </w:tcPr>
          <w:p w14:paraId="6FA79E18"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0C68FE2D"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Not clear</w:t>
            </w:r>
          </w:p>
        </w:tc>
        <w:tc>
          <w:tcPr>
            <w:tcW w:w="448" w:type="pct"/>
          </w:tcPr>
          <w:p w14:paraId="32EBB6C7"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17CFAD23"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503" w:type="pct"/>
          </w:tcPr>
          <w:p w14:paraId="1531DE13"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352147E2"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321" w:type="pct"/>
          </w:tcPr>
          <w:p w14:paraId="58CF7FCB"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2B666EA8"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7</w:t>
            </w:r>
          </w:p>
        </w:tc>
      </w:tr>
      <w:tr w:rsidR="00514F89" w:rsidRPr="00DE22F3" w14:paraId="3DFE82BB" w14:textId="77777777" w:rsidTr="00514F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4" w:type="pct"/>
          </w:tcPr>
          <w:p w14:paraId="5EA4E9CA" w14:textId="77777777" w:rsidR="00514F89" w:rsidRPr="0092082A" w:rsidRDefault="00514F89" w:rsidP="00514F89">
            <w:pPr>
              <w:rPr>
                <w:rFonts w:cs="Arial"/>
                <w:color w:val="000000"/>
                <w:sz w:val="22"/>
                <w:szCs w:val="22"/>
              </w:rPr>
            </w:pPr>
            <w:r w:rsidRPr="0092082A">
              <w:rPr>
                <w:rFonts w:cs="Arial"/>
                <w:color w:val="000000"/>
                <w:sz w:val="22"/>
                <w:szCs w:val="22"/>
              </w:rPr>
              <w:t>(</w:t>
            </w:r>
            <w:r w:rsidRPr="0092082A">
              <w:rPr>
                <w:rFonts w:cs="Arial"/>
                <w:sz w:val="22"/>
                <w:szCs w:val="22"/>
              </w:rPr>
              <w:t>Cappuccio</w:t>
            </w:r>
            <w:r w:rsidRPr="0092082A">
              <w:rPr>
                <w:rFonts w:cs="Arial"/>
                <w:color w:val="000000"/>
                <w:sz w:val="22"/>
                <w:szCs w:val="22"/>
              </w:rPr>
              <w:t xml:space="preserve"> et al., 2023)</w:t>
            </w:r>
          </w:p>
        </w:tc>
        <w:tc>
          <w:tcPr>
            <w:tcW w:w="478" w:type="pct"/>
          </w:tcPr>
          <w:p w14:paraId="77A9D6F3"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412" w:type="pct"/>
          </w:tcPr>
          <w:p w14:paraId="49A8300C"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644" w:type="pct"/>
          </w:tcPr>
          <w:p w14:paraId="54481B4B"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Not clear</w:t>
            </w:r>
          </w:p>
        </w:tc>
        <w:tc>
          <w:tcPr>
            <w:tcW w:w="518" w:type="pct"/>
          </w:tcPr>
          <w:p w14:paraId="6D4BEB67"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629" w:type="pct"/>
          </w:tcPr>
          <w:p w14:paraId="1492C27C"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Not clear</w:t>
            </w:r>
          </w:p>
        </w:tc>
        <w:tc>
          <w:tcPr>
            <w:tcW w:w="483" w:type="pct"/>
          </w:tcPr>
          <w:p w14:paraId="5D3BD075"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Not clear</w:t>
            </w:r>
          </w:p>
        </w:tc>
        <w:tc>
          <w:tcPr>
            <w:tcW w:w="448" w:type="pct"/>
          </w:tcPr>
          <w:p w14:paraId="5AB9084C"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503" w:type="pct"/>
          </w:tcPr>
          <w:p w14:paraId="078025C0"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321" w:type="pct"/>
          </w:tcPr>
          <w:p w14:paraId="5A34FDEE"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5</w:t>
            </w:r>
          </w:p>
        </w:tc>
      </w:tr>
      <w:tr w:rsidR="00514F89" w:rsidRPr="00DE22F3" w14:paraId="19E5A0A4" w14:textId="77777777" w:rsidTr="00514F89">
        <w:tc>
          <w:tcPr>
            <w:cnfStyle w:val="001000000000" w:firstRow="0" w:lastRow="0" w:firstColumn="1" w:lastColumn="0" w:oddVBand="0" w:evenVBand="0" w:oddHBand="0" w:evenHBand="0" w:firstRowFirstColumn="0" w:firstRowLastColumn="0" w:lastRowFirstColumn="0" w:lastRowLastColumn="0"/>
            <w:tcW w:w="564" w:type="pct"/>
          </w:tcPr>
          <w:p w14:paraId="67EA0FA8" w14:textId="77777777" w:rsidR="00514F89" w:rsidRPr="0092082A" w:rsidRDefault="00514F89" w:rsidP="00514F89">
            <w:pPr>
              <w:rPr>
                <w:rFonts w:cs="Arial"/>
                <w:color w:val="000000"/>
                <w:sz w:val="22"/>
                <w:szCs w:val="22"/>
              </w:rPr>
            </w:pPr>
            <w:r w:rsidRPr="0092082A">
              <w:rPr>
                <w:rFonts w:cs="Arial"/>
                <w:color w:val="000000"/>
                <w:sz w:val="22"/>
                <w:szCs w:val="22"/>
              </w:rPr>
              <w:t>(</w:t>
            </w:r>
            <w:r w:rsidRPr="0092082A">
              <w:rPr>
                <w:rFonts w:cs="Arial"/>
                <w:sz w:val="22"/>
                <w:szCs w:val="22"/>
              </w:rPr>
              <w:t>Clark and Sims, 2020)</w:t>
            </w:r>
          </w:p>
        </w:tc>
        <w:tc>
          <w:tcPr>
            <w:tcW w:w="478" w:type="pct"/>
          </w:tcPr>
          <w:p w14:paraId="19678410"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33422019"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412" w:type="pct"/>
          </w:tcPr>
          <w:p w14:paraId="0AD62119"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53C07088"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644" w:type="pct"/>
          </w:tcPr>
          <w:p w14:paraId="18A9F0F1"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4A8D17BB"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Not clear</w:t>
            </w:r>
          </w:p>
        </w:tc>
        <w:tc>
          <w:tcPr>
            <w:tcW w:w="518" w:type="pct"/>
          </w:tcPr>
          <w:p w14:paraId="21D43408"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64DCDB3D"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629" w:type="pct"/>
          </w:tcPr>
          <w:p w14:paraId="07D3A62E"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5D9ADF38"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483" w:type="pct"/>
          </w:tcPr>
          <w:p w14:paraId="19723D24"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4EA040BB"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Not clear</w:t>
            </w:r>
          </w:p>
        </w:tc>
        <w:tc>
          <w:tcPr>
            <w:tcW w:w="448" w:type="pct"/>
          </w:tcPr>
          <w:p w14:paraId="74E017AD"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53F94E91"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503" w:type="pct"/>
          </w:tcPr>
          <w:p w14:paraId="1E48014C"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4B66744F"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yes</w:t>
            </w:r>
          </w:p>
        </w:tc>
        <w:tc>
          <w:tcPr>
            <w:tcW w:w="321" w:type="pct"/>
          </w:tcPr>
          <w:p w14:paraId="3488E147"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p>
          <w:p w14:paraId="02372DD3" w14:textId="77777777" w:rsidR="00514F89" w:rsidRPr="0092082A" w:rsidRDefault="00514F89" w:rsidP="00514F89">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2082A">
              <w:rPr>
                <w:rFonts w:cs="Arial"/>
                <w:sz w:val="22"/>
                <w:szCs w:val="22"/>
              </w:rPr>
              <w:t>6</w:t>
            </w:r>
          </w:p>
        </w:tc>
      </w:tr>
      <w:tr w:rsidR="00514F89" w:rsidRPr="00DE22F3" w14:paraId="576E4DD7" w14:textId="77777777" w:rsidTr="00514F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4" w:type="pct"/>
          </w:tcPr>
          <w:p w14:paraId="195074C5" w14:textId="77777777" w:rsidR="00514F89" w:rsidRPr="0092082A" w:rsidRDefault="00514F89" w:rsidP="00514F89">
            <w:pPr>
              <w:rPr>
                <w:rFonts w:cs="Arial"/>
                <w:color w:val="000000"/>
                <w:sz w:val="22"/>
                <w:szCs w:val="22"/>
              </w:rPr>
            </w:pPr>
            <w:r w:rsidRPr="0092082A">
              <w:rPr>
                <w:rFonts w:cs="Arial"/>
                <w:color w:val="000000"/>
                <w:sz w:val="22"/>
                <w:szCs w:val="22"/>
              </w:rPr>
              <w:t>(</w:t>
            </w:r>
            <w:r w:rsidRPr="0092082A">
              <w:rPr>
                <w:rFonts w:cs="Arial"/>
                <w:sz w:val="22"/>
                <w:szCs w:val="22"/>
              </w:rPr>
              <w:t>Dahlöf et al., 2025)</w:t>
            </w:r>
          </w:p>
        </w:tc>
        <w:tc>
          <w:tcPr>
            <w:tcW w:w="478" w:type="pct"/>
          </w:tcPr>
          <w:p w14:paraId="3E9C7518"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1344F728"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412" w:type="pct"/>
          </w:tcPr>
          <w:p w14:paraId="57CA806A"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0EAD35E8"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644" w:type="pct"/>
          </w:tcPr>
          <w:p w14:paraId="25F9BF21"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79261127"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518" w:type="pct"/>
          </w:tcPr>
          <w:p w14:paraId="446CFFE7"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24A208C7"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Not clear</w:t>
            </w:r>
          </w:p>
        </w:tc>
        <w:tc>
          <w:tcPr>
            <w:tcW w:w="629" w:type="pct"/>
          </w:tcPr>
          <w:p w14:paraId="7737752F"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25978370"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483" w:type="pct"/>
          </w:tcPr>
          <w:p w14:paraId="409A20CD"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73E92C64"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448" w:type="pct"/>
          </w:tcPr>
          <w:p w14:paraId="5358E2F3"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14077067"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503" w:type="pct"/>
          </w:tcPr>
          <w:p w14:paraId="7C6FD703"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699885C0"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yes</w:t>
            </w:r>
          </w:p>
        </w:tc>
        <w:tc>
          <w:tcPr>
            <w:tcW w:w="321" w:type="pct"/>
          </w:tcPr>
          <w:p w14:paraId="1B4FF3BD"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p>
          <w:p w14:paraId="65465D18" w14:textId="77777777" w:rsidR="00514F89" w:rsidRPr="0092082A" w:rsidRDefault="00514F89" w:rsidP="00514F89">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2082A">
              <w:rPr>
                <w:rFonts w:cs="Arial"/>
                <w:sz w:val="22"/>
                <w:szCs w:val="22"/>
              </w:rPr>
              <w:t>7</w:t>
            </w:r>
          </w:p>
        </w:tc>
      </w:tr>
    </w:tbl>
    <w:p w14:paraId="3DAD0F11" w14:textId="77777777" w:rsidR="00514F89" w:rsidRPr="00DE22F3" w:rsidRDefault="00514F89" w:rsidP="00514F89">
      <w:pPr>
        <w:pStyle w:val="Heading2"/>
        <w:rPr>
          <w:rFonts w:ascii="Arial" w:hAnsi="Arial" w:cs="Arial"/>
        </w:rPr>
      </w:pPr>
      <w:bookmarkStart w:id="53" w:name="_Toc215749248"/>
      <w:bookmarkStart w:id="54" w:name="_Toc220775528"/>
      <w:r w:rsidRPr="00DE22F3">
        <w:rPr>
          <w:rFonts w:ascii="Arial" w:hAnsi="Arial" w:cs="Arial"/>
        </w:rPr>
        <w:lastRenderedPageBreak/>
        <w:t>3.14 Data Characteristics</w:t>
      </w:r>
      <w:bookmarkEnd w:id="53"/>
      <w:bookmarkEnd w:id="54"/>
      <w:r w:rsidRPr="00DE22F3">
        <w:rPr>
          <w:rFonts w:ascii="Arial" w:hAnsi="Arial" w:cs="Arial"/>
        </w:rPr>
        <w:t xml:space="preserve"> </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062"/>
        <w:gridCol w:w="1654"/>
        <w:gridCol w:w="1359"/>
        <w:gridCol w:w="1180"/>
        <w:gridCol w:w="1423"/>
        <w:gridCol w:w="1178"/>
        <w:gridCol w:w="1234"/>
        <w:gridCol w:w="1301"/>
        <w:gridCol w:w="1234"/>
        <w:gridCol w:w="1110"/>
        <w:gridCol w:w="1213"/>
      </w:tblGrid>
      <w:tr w:rsidR="00514F89" w:rsidRPr="00DE22F3" w14:paraId="5803CA5F" w14:textId="77777777" w:rsidTr="00514F89">
        <w:trPr>
          <w:trHeight w:val="275"/>
        </w:trPr>
        <w:tc>
          <w:tcPr>
            <w:tcW w:w="422" w:type="pct"/>
          </w:tcPr>
          <w:p w14:paraId="3327D079" w14:textId="77777777" w:rsidR="00514F89" w:rsidRPr="00DE22F3" w:rsidRDefault="00514F89" w:rsidP="00514F89">
            <w:pPr>
              <w:rPr>
                <w:rFonts w:cs="Arial"/>
                <w:szCs w:val="24"/>
              </w:rPr>
            </w:pPr>
            <w:r w:rsidRPr="00DE22F3">
              <w:rPr>
                <w:rFonts w:cs="Arial"/>
                <w:szCs w:val="24"/>
              </w:rPr>
              <w:t>Study</w:t>
            </w:r>
          </w:p>
          <w:p w14:paraId="19758EDF" w14:textId="77777777" w:rsidR="00514F89" w:rsidRPr="00DE22F3" w:rsidRDefault="00514F89" w:rsidP="00514F89">
            <w:pPr>
              <w:rPr>
                <w:rFonts w:cs="Arial"/>
                <w:bCs/>
                <w:szCs w:val="24"/>
              </w:rPr>
            </w:pPr>
            <w:r w:rsidRPr="00DE22F3">
              <w:rPr>
                <w:rFonts w:cs="Arial"/>
                <w:bCs/>
                <w:spacing w:val="-2"/>
                <w:szCs w:val="24"/>
              </w:rPr>
              <w:t>Author’s name</w:t>
            </w:r>
          </w:p>
        </w:tc>
        <w:tc>
          <w:tcPr>
            <w:tcW w:w="656" w:type="pct"/>
          </w:tcPr>
          <w:p w14:paraId="4DF6BD7A" w14:textId="77777777" w:rsidR="00514F89" w:rsidRPr="00DE22F3" w:rsidRDefault="00514F89" w:rsidP="00514F89">
            <w:pPr>
              <w:rPr>
                <w:rFonts w:cs="Arial"/>
                <w:bCs/>
                <w:szCs w:val="24"/>
              </w:rPr>
            </w:pPr>
            <w:r w:rsidRPr="00DE22F3">
              <w:rPr>
                <w:rFonts w:cs="Arial"/>
                <w:bCs/>
                <w:spacing w:val="-2"/>
                <w:szCs w:val="24"/>
              </w:rPr>
              <w:t>Objective/purpose</w:t>
            </w:r>
          </w:p>
        </w:tc>
        <w:tc>
          <w:tcPr>
            <w:tcW w:w="533" w:type="pct"/>
          </w:tcPr>
          <w:p w14:paraId="0DCFE191" w14:textId="77777777" w:rsidR="00514F89" w:rsidRPr="00DE22F3" w:rsidRDefault="00514F89" w:rsidP="00514F89">
            <w:pPr>
              <w:rPr>
                <w:rFonts w:cs="Arial"/>
                <w:bCs/>
                <w:spacing w:val="-2"/>
                <w:szCs w:val="24"/>
              </w:rPr>
            </w:pPr>
            <w:r w:rsidRPr="00DE22F3">
              <w:rPr>
                <w:rFonts w:cs="Arial"/>
                <w:bCs/>
                <w:spacing w:val="-2"/>
                <w:szCs w:val="24"/>
              </w:rPr>
              <w:t xml:space="preserve">Setting/sample </w:t>
            </w:r>
          </w:p>
        </w:tc>
        <w:tc>
          <w:tcPr>
            <w:tcW w:w="485" w:type="pct"/>
          </w:tcPr>
          <w:p w14:paraId="7B0D2EE5" w14:textId="77777777" w:rsidR="00514F89" w:rsidRPr="00DE22F3" w:rsidRDefault="00514F89" w:rsidP="00514F89">
            <w:pPr>
              <w:rPr>
                <w:rFonts w:cs="Arial"/>
                <w:bCs/>
                <w:spacing w:val="-2"/>
                <w:szCs w:val="24"/>
              </w:rPr>
            </w:pPr>
            <w:r w:rsidRPr="00DE22F3">
              <w:rPr>
                <w:rFonts w:cs="Arial"/>
                <w:bCs/>
                <w:spacing w:val="-2"/>
                <w:szCs w:val="24"/>
              </w:rPr>
              <w:t>Methodology</w:t>
            </w:r>
          </w:p>
          <w:p w14:paraId="43CD0260" w14:textId="77777777" w:rsidR="00514F89" w:rsidRPr="00DE22F3" w:rsidRDefault="0051597A" w:rsidP="00514F89">
            <w:pPr>
              <w:rPr>
                <w:rFonts w:cs="Arial"/>
                <w:bCs/>
                <w:szCs w:val="24"/>
              </w:rPr>
            </w:pPr>
            <w:r w:rsidRPr="00DE22F3">
              <w:rPr>
                <w:rFonts w:cs="Arial"/>
                <w:bCs/>
                <w:spacing w:val="-2"/>
                <w:szCs w:val="24"/>
              </w:rPr>
              <w:t>Was the s</w:t>
            </w:r>
            <w:r w:rsidR="00514F89" w:rsidRPr="00DE22F3">
              <w:rPr>
                <w:rFonts w:cs="Arial"/>
                <w:bCs/>
                <w:spacing w:val="-2"/>
                <w:szCs w:val="24"/>
              </w:rPr>
              <w:t xml:space="preserve">tudy design </w:t>
            </w:r>
            <w:proofErr w:type="gramStart"/>
            <w:r w:rsidR="00514F89" w:rsidRPr="00DE22F3">
              <w:rPr>
                <w:rFonts w:cs="Arial"/>
                <w:bCs/>
                <w:spacing w:val="-2"/>
                <w:szCs w:val="24"/>
              </w:rPr>
              <w:t>was</w:t>
            </w:r>
            <w:proofErr w:type="gramEnd"/>
            <w:r w:rsidR="00514F89" w:rsidRPr="00DE22F3">
              <w:rPr>
                <w:rFonts w:cs="Arial"/>
                <w:bCs/>
                <w:spacing w:val="-2"/>
                <w:szCs w:val="24"/>
              </w:rPr>
              <w:t xml:space="preserve"> it appropriate or not </w:t>
            </w:r>
          </w:p>
        </w:tc>
        <w:tc>
          <w:tcPr>
            <w:tcW w:w="586" w:type="pct"/>
          </w:tcPr>
          <w:p w14:paraId="2AE0E808" w14:textId="77777777" w:rsidR="00514F89" w:rsidRPr="00DE22F3" w:rsidRDefault="00514F89" w:rsidP="00514F89">
            <w:pPr>
              <w:rPr>
                <w:rFonts w:cs="Arial"/>
                <w:bCs/>
                <w:spacing w:val="-2"/>
                <w:szCs w:val="24"/>
              </w:rPr>
            </w:pPr>
            <w:r w:rsidRPr="00DE22F3">
              <w:rPr>
                <w:rFonts w:cs="Arial"/>
                <w:bCs/>
                <w:spacing w:val="-2"/>
                <w:szCs w:val="24"/>
              </w:rPr>
              <w:t>Strengths</w:t>
            </w:r>
          </w:p>
          <w:p w14:paraId="11323581" w14:textId="77777777" w:rsidR="00514F89" w:rsidRPr="00DE22F3" w:rsidRDefault="00514F89" w:rsidP="00514F89">
            <w:pPr>
              <w:rPr>
                <w:rFonts w:cs="Arial"/>
                <w:bCs/>
                <w:szCs w:val="24"/>
              </w:rPr>
            </w:pPr>
            <w:r w:rsidRPr="00DE22F3">
              <w:rPr>
                <w:rFonts w:cs="Arial"/>
                <w:bCs/>
                <w:spacing w:val="-2"/>
                <w:szCs w:val="24"/>
              </w:rPr>
              <w:t>(Validity, reliability, generalizability)</w:t>
            </w:r>
          </w:p>
        </w:tc>
        <w:tc>
          <w:tcPr>
            <w:tcW w:w="463" w:type="pct"/>
          </w:tcPr>
          <w:p w14:paraId="4E3B4AFD" w14:textId="77777777" w:rsidR="00514F89" w:rsidRPr="00DE22F3" w:rsidRDefault="00514F89" w:rsidP="00514F89">
            <w:pPr>
              <w:rPr>
                <w:rFonts w:cs="Arial"/>
                <w:bCs/>
                <w:spacing w:val="-2"/>
                <w:szCs w:val="24"/>
              </w:rPr>
            </w:pPr>
            <w:r w:rsidRPr="00DE22F3">
              <w:rPr>
                <w:rFonts w:cs="Arial"/>
                <w:bCs/>
                <w:spacing w:val="-2"/>
                <w:szCs w:val="24"/>
              </w:rPr>
              <w:t>Weaknesses</w:t>
            </w:r>
          </w:p>
          <w:p w14:paraId="53B89D6E" w14:textId="77777777" w:rsidR="00514F89" w:rsidRPr="00DE22F3" w:rsidRDefault="00514F89" w:rsidP="0051597A">
            <w:pPr>
              <w:rPr>
                <w:rFonts w:cs="Arial"/>
                <w:bCs/>
                <w:szCs w:val="24"/>
              </w:rPr>
            </w:pPr>
            <w:r w:rsidRPr="00DE22F3">
              <w:rPr>
                <w:rFonts w:cs="Arial"/>
                <w:bCs/>
                <w:spacing w:val="-2"/>
                <w:szCs w:val="24"/>
              </w:rPr>
              <w:t>(e.g., bias, small sample size, stat</w:t>
            </w:r>
            <w:r w:rsidR="0051597A" w:rsidRPr="00DE22F3">
              <w:rPr>
                <w:rFonts w:cs="Arial"/>
                <w:bCs/>
                <w:spacing w:val="-2"/>
                <w:szCs w:val="24"/>
              </w:rPr>
              <w:t>istical</w:t>
            </w:r>
            <w:r w:rsidRPr="00DE22F3">
              <w:rPr>
                <w:rFonts w:cs="Arial"/>
                <w:bCs/>
                <w:spacing w:val="-2"/>
                <w:szCs w:val="24"/>
              </w:rPr>
              <w:t xml:space="preserve"> tests not explained well. No intervention)</w:t>
            </w:r>
          </w:p>
        </w:tc>
        <w:tc>
          <w:tcPr>
            <w:tcW w:w="370" w:type="pct"/>
          </w:tcPr>
          <w:p w14:paraId="6C7C76C6" w14:textId="77777777" w:rsidR="00514F89" w:rsidRPr="00DE22F3" w:rsidRDefault="00514F89" w:rsidP="00514F89">
            <w:pPr>
              <w:rPr>
                <w:rFonts w:cs="Arial"/>
                <w:bCs/>
                <w:spacing w:val="-2"/>
                <w:szCs w:val="24"/>
              </w:rPr>
            </w:pPr>
            <w:r w:rsidRPr="00DE22F3">
              <w:rPr>
                <w:rFonts w:cs="Arial"/>
                <w:bCs/>
                <w:spacing w:val="-2"/>
                <w:szCs w:val="24"/>
              </w:rPr>
              <w:t>Results</w:t>
            </w:r>
          </w:p>
          <w:p w14:paraId="7DE586C2" w14:textId="77777777" w:rsidR="00514F89" w:rsidRPr="00DE22F3" w:rsidRDefault="00514F89" w:rsidP="00514F89">
            <w:pPr>
              <w:rPr>
                <w:rFonts w:cs="Arial"/>
                <w:bCs/>
                <w:szCs w:val="24"/>
              </w:rPr>
            </w:pPr>
            <w:r w:rsidRPr="00DE22F3">
              <w:rPr>
                <w:rFonts w:cs="Arial"/>
                <w:bCs/>
                <w:spacing w:val="-2"/>
                <w:szCs w:val="24"/>
              </w:rPr>
              <w:t>/</w:t>
            </w:r>
            <w:proofErr w:type="gramStart"/>
            <w:r w:rsidRPr="00DE22F3">
              <w:rPr>
                <w:rFonts w:cs="Arial"/>
                <w:bCs/>
                <w:spacing w:val="-2"/>
                <w:szCs w:val="24"/>
              </w:rPr>
              <w:t>outcomes</w:t>
            </w:r>
            <w:proofErr w:type="gramEnd"/>
          </w:p>
        </w:tc>
        <w:tc>
          <w:tcPr>
            <w:tcW w:w="410" w:type="pct"/>
          </w:tcPr>
          <w:p w14:paraId="696FB1FE" w14:textId="77777777" w:rsidR="00514F89" w:rsidRPr="00DE22F3" w:rsidRDefault="00514F89" w:rsidP="00514F89">
            <w:pPr>
              <w:rPr>
                <w:rFonts w:cs="Arial"/>
                <w:bCs/>
                <w:szCs w:val="24"/>
              </w:rPr>
            </w:pPr>
            <w:r w:rsidRPr="00DE22F3">
              <w:rPr>
                <w:rFonts w:cs="Arial"/>
                <w:bCs/>
                <w:spacing w:val="-2"/>
                <w:szCs w:val="24"/>
              </w:rPr>
              <w:t>Conclusion</w:t>
            </w:r>
          </w:p>
        </w:tc>
        <w:tc>
          <w:tcPr>
            <w:tcW w:w="360" w:type="pct"/>
          </w:tcPr>
          <w:p w14:paraId="7D0C3E4D" w14:textId="77777777" w:rsidR="00514F89" w:rsidRPr="00DE22F3" w:rsidRDefault="00514F89" w:rsidP="00514F89">
            <w:pPr>
              <w:rPr>
                <w:rFonts w:cs="Arial"/>
                <w:bCs/>
                <w:spacing w:val="-2"/>
                <w:szCs w:val="24"/>
              </w:rPr>
            </w:pPr>
            <w:r w:rsidRPr="00DE22F3">
              <w:rPr>
                <w:rFonts w:cs="Arial"/>
                <w:bCs/>
                <w:spacing w:val="-2"/>
                <w:szCs w:val="24"/>
              </w:rPr>
              <w:t>Data extraction criteria (derived from research objective 1</w:t>
            </w:r>
          </w:p>
        </w:tc>
        <w:tc>
          <w:tcPr>
            <w:tcW w:w="428" w:type="pct"/>
          </w:tcPr>
          <w:p w14:paraId="59BF18CA" w14:textId="77777777" w:rsidR="00514F89" w:rsidRPr="00DE22F3" w:rsidRDefault="00514F89" w:rsidP="00514F89">
            <w:pPr>
              <w:rPr>
                <w:rFonts w:cs="Arial"/>
                <w:bCs/>
                <w:spacing w:val="-2"/>
                <w:szCs w:val="24"/>
              </w:rPr>
            </w:pPr>
            <w:r w:rsidRPr="00DE22F3">
              <w:rPr>
                <w:rFonts w:cs="Arial"/>
                <w:bCs/>
                <w:spacing w:val="-2"/>
                <w:szCs w:val="24"/>
              </w:rPr>
              <w:t xml:space="preserve">Data extraction criteria (derived from research objective 2 </w:t>
            </w:r>
          </w:p>
        </w:tc>
        <w:tc>
          <w:tcPr>
            <w:tcW w:w="287" w:type="pct"/>
          </w:tcPr>
          <w:p w14:paraId="1326F14D" w14:textId="77777777" w:rsidR="00514F89" w:rsidRPr="00DE22F3" w:rsidRDefault="00514F89" w:rsidP="00514F89">
            <w:pPr>
              <w:rPr>
                <w:rFonts w:cs="Arial"/>
                <w:bCs/>
                <w:spacing w:val="-2"/>
                <w:szCs w:val="24"/>
              </w:rPr>
            </w:pPr>
            <w:r w:rsidRPr="00DE22F3">
              <w:rPr>
                <w:rFonts w:cs="Arial"/>
                <w:bCs/>
                <w:spacing w:val="-2"/>
                <w:szCs w:val="24"/>
              </w:rPr>
              <w:t>Themes for each article</w:t>
            </w:r>
          </w:p>
        </w:tc>
      </w:tr>
      <w:tr w:rsidR="00514F89" w:rsidRPr="00DE22F3" w14:paraId="2A0A3EB7" w14:textId="77777777" w:rsidTr="00514F89">
        <w:trPr>
          <w:trHeight w:val="275"/>
        </w:trPr>
        <w:tc>
          <w:tcPr>
            <w:tcW w:w="422" w:type="pct"/>
          </w:tcPr>
          <w:p w14:paraId="24778F95" w14:textId="77777777" w:rsidR="00514F89" w:rsidRPr="00DE22F3" w:rsidRDefault="00514F89" w:rsidP="00514F89">
            <w:pPr>
              <w:rPr>
                <w:rFonts w:cs="Arial"/>
                <w:bCs/>
                <w:spacing w:val="-2"/>
                <w:szCs w:val="24"/>
              </w:rPr>
            </w:pPr>
            <w:r w:rsidRPr="00DE22F3">
              <w:rPr>
                <w:rFonts w:cs="Arial"/>
                <w:szCs w:val="24"/>
              </w:rPr>
              <w:t>(Albasri</w:t>
            </w:r>
            <w:r w:rsidRPr="00DE22F3">
              <w:rPr>
                <w:rFonts w:cs="Arial"/>
                <w:color w:val="000000"/>
                <w:szCs w:val="24"/>
              </w:rPr>
              <w:t xml:space="preserve"> et al., 2018)</w:t>
            </w:r>
          </w:p>
        </w:tc>
        <w:tc>
          <w:tcPr>
            <w:tcW w:w="656" w:type="pct"/>
          </w:tcPr>
          <w:p w14:paraId="19CBFE47" w14:textId="77777777" w:rsidR="00514F89" w:rsidRPr="00DE22F3" w:rsidRDefault="00514F89" w:rsidP="00514F89">
            <w:pPr>
              <w:rPr>
                <w:rFonts w:cs="Arial"/>
                <w:bCs/>
                <w:spacing w:val="-2"/>
                <w:szCs w:val="24"/>
              </w:rPr>
            </w:pPr>
            <w:r w:rsidRPr="00DE22F3">
              <w:rPr>
                <w:rFonts w:cs="Arial"/>
                <w:bCs/>
                <w:spacing w:val="-2"/>
                <w:szCs w:val="24"/>
              </w:rPr>
              <w:t xml:space="preserve">To analyse the effectiveness of hypertension treatment among adults </w:t>
            </w:r>
          </w:p>
        </w:tc>
        <w:tc>
          <w:tcPr>
            <w:tcW w:w="533" w:type="pct"/>
          </w:tcPr>
          <w:p w14:paraId="41E6B7A5" w14:textId="77777777" w:rsidR="00514F89" w:rsidRPr="00DE22F3" w:rsidRDefault="00514F89" w:rsidP="00514F89">
            <w:pPr>
              <w:rPr>
                <w:rFonts w:cs="Arial"/>
                <w:bCs/>
                <w:spacing w:val="-2"/>
                <w:szCs w:val="24"/>
              </w:rPr>
            </w:pPr>
            <w:r w:rsidRPr="00DE22F3">
              <w:rPr>
                <w:rFonts w:cs="Arial"/>
                <w:bCs/>
                <w:spacing w:val="-2"/>
                <w:szCs w:val="24"/>
              </w:rPr>
              <w:t xml:space="preserve">UK community pharmacies </w:t>
            </w:r>
          </w:p>
        </w:tc>
        <w:tc>
          <w:tcPr>
            <w:tcW w:w="485" w:type="pct"/>
          </w:tcPr>
          <w:p w14:paraId="4B200437" w14:textId="77777777" w:rsidR="00514F89" w:rsidRPr="00DE22F3" w:rsidRDefault="00514F89" w:rsidP="00514F89">
            <w:pPr>
              <w:rPr>
                <w:rFonts w:cs="Arial"/>
                <w:bCs/>
                <w:spacing w:val="-2"/>
                <w:szCs w:val="24"/>
              </w:rPr>
            </w:pPr>
            <w:r w:rsidRPr="00DE22F3">
              <w:rPr>
                <w:rFonts w:cs="Arial"/>
                <w:bCs/>
                <w:spacing w:val="-2"/>
                <w:szCs w:val="24"/>
              </w:rPr>
              <w:t xml:space="preserve">Primary data </w:t>
            </w:r>
          </w:p>
        </w:tc>
        <w:tc>
          <w:tcPr>
            <w:tcW w:w="586" w:type="pct"/>
          </w:tcPr>
          <w:p w14:paraId="264E9291" w14:textId="77777777" w:rsidR="00514F89" w:rsidRPr="00DE22F3" w:rsidRDefault="00514F89" w:rsidP="00514F89">
            <w:pPr>
              <w:rPr>
                <w:rFonts w:cs="Arial"/>
                <w:bCs/>
                <w:spacing w:val="-2"/>
                <w:szCs w:val="24"/>
              </w:rPr>
            </w:pPr>
            <w:r w:rsidRPr="00DE22F3">
              <w:rPr>
                <w:rFonts w:cs="Arial"/>
                <w:bCs/>
                <w:spacing w:val="-2"/>
                <w:szCs w:val="24"/>
              </w:rPr>
              <w:t xml:space="preserve">Large sample size and real-world data </w:t>
            </w:r>
          </w:p>
        </w:tc>
        <w:tc>
          <w:tcPr>
            <w:tcW w:w="463" w:type="pct"/>
          </w:tcPr>
          <w:p w14:paraId="2F597D53" w14:textId="77777777" w:rsidR="00514F89" w:rsidRPr="00DE22F3" w:rsidRDefault="00514F89" w:rsidP="00514F89">
            <w:pPr>
              <w:rPr>
                <w:rFonts w:cs="Arial"/>
                <w:bCs/>
                <w:spacing w:val="-2"/>
                <w:szCs w:val="24"/>
              </w:rPr>
            </w:pPr>
            <w:r w:rsidRPr="00DE22F3">
              <w:rPr>
                <w:rFonts w:cs="Arial"/>
                <w:bCs/>
                <w:spacing w:val="-2"/>
                <w:szCs w:val="24"/>
              </w:rPr>
              <w:t xml:space="preserve">Casual inference </w:t>
            </w:r>
          </w:p>
        </w:tc>
        <w:tc>
          <w:tcPr>
            <w:tcW w:w="370" w:type="pct"/>
          </w:tcPr>
          <w:p w14:paraId="172998EB" w14:textId="77777777" w:rsidR="00514F89" w:rsidRPr="00DE22F3" w:rsidRDefault="00514F89" w:rsidP="00514F89">
            <w:pPr>
              <w:rPr>
                <w:rFonts w:cs="Arial"/>
                <w:bCs/>
                <w:spacing w:val="-2"/>
                <w:szCs w:val="24"/>
              </w:rPr>
            </w:pPr>
            <w:r w:rsidRPr="00DE22F3">
              <w:rPr>
                <w:rFonts w:cs="Arial"/>
                <w:bCs/>
                <w:spacing w:val="-2"/>
                <w:szCs w:val="24"/>
              </w:rPr>
              <w:t xml:space="preserve">Effective interventions enhance the wellness of patients with hypertension </w:t>
            </w:r>
          </w:p>
        </w:tc>
        <w:tc>
          <w:tcPr>
            <w:tcW w:w="410" w:type="pct"/>
          </w:tcPr>
          <w:p w14:paraId="31DC38F4" w14:textId="77777777" w:rsidR="00514F89" w:rsidRPr="00DE22F3" w:rsidRDefault="00514F89" w:rsidP="00514F89">
            <w:pPr>
              <w:rPr>
                <w:rFonts w:cs="Arial"/>
                <w:bCs/>
                <w:spacing w:val="-2"/>
                <w:szCs w:val="24"/>
              </w:rPr>
            </w:pPr>
            <w:r w:rsidRPr="00DE22F3">
              <w:rPr>
                <w:rFonts w:cs="Arial"/>
                <w:bCs/>
                <w:spacing w:val="-2"/>
                <w:szCs w:val="24"/>
              </w:rPr>
              <w:t xml:space="preserve">It is necessary to offer standard services to patients with hypertension </w:t>
            </w:r>
            <w:r w:rsidRPr="00DE22F3">
              <w:rPr>
                <w:rFonts w:cs="Arial"/>
                <w:bCs/>
                <w:spacing w:val="-2"/>
                <w:szCs w:val="24"/>
              </w:rPr>
              <w:lastRenderedPageBreak/>
              <w:t xml:space="preserve">to protect them from numerous complications.  </w:t>
            </w:r>
          </w:p>
        </w:tc>
        <w:tc>
          <w:tcPr>
            <w:tcW w:w="360" w:type="pct"/>
          </w:tcPr>
          <w:p w14:paraId="6881AA5A" w14:textId="77777777" w:rsidR="00514F89" w:rsidRPr="00DE22F3" w:rsidRDefault="00514F89" w:rsidP="00514F89">
            <w:pPr>
              <w:rPr>
                <w:rFonts w:cs="Arial"/>
                <w:bCs/>
                <w:spacing w:val="-2"/>
                <w:szCs w:val="24"/>
              </w:rPr>
            </w:pPr>
            <w:r w:rsidRPr="00DE22F3">
              <w:rPr>
                <w:rFonts w:cs="Arial"/>
                <w:bCs/>
                <w:spacing w:val="-2"/>
                <w:szCs w:val="24"/>
              </w:rPr>
              <w:lastRenderedPageBreak/>
              <w:t xml:space="preserve">Blood pressure control </w:t>
            </w:r>
          </w:p>
        </w:tc>
        <w:tc>
          <w:tcPr>
            <w:tcW w:w="428" w:type="pct"/>
          </w:tcPr>
          <w:p w14:paraId="517123FF" w14:textId="77777777" w:rsidR="00514F89" w:rsidRPr="00DE22F3" w:rsidRDefault="00514F89" w:rsidP="00514F89">
            <w:pPr>
              <w:rPr>
                <w:rFonts w:cs="Arial"/>
                <w:bCs/>
                <w:spacing w:val="-2"/>
                <w:szCs w:val="24"/>
              </w:rPr>
            </w:pPr>
            <w:r w:rsidRPr="00DE22F3">
              <w:rPr>
                <w:rFonts w:cs="Arial"/>
                <w:bCs/>
                <w:spacing w:val="-2"/>
                <w:szCs w:val="24"/>
              </w:rPr>
              <w:t xml:space="preserve">Referral status </w:t>
            </w:r>
          </w:p>
        </w:tc>
        <w:tc>
          <w:tcPr>
            <w:tcW w:w="287" w:type="pct"/>
          </w:tcPr>
          <w:p w14:paraId="7C7EDDA7" w14:textId="77777777" w:rsidR="00514F89" w:rsidRPr="00DE22F3" w:rsidRDefault="00514F89" w:rsidP="00514F89">
            <w:pPr>
              <w:rPr>
                <w:rFonts w:cs="Arial"/>
                <w:bCs/>
                <w:spacing w:val="-2"/>
                <w:szCs w:val="24"/>
              </w:rPr>
            </w:pPr>
            <w:r w:rsidRPr="00DE22F3">
              <w:rPr>
                <w:rFonts w:cs="Arial"/>
                <w:bCs/>
                <w:spacing w:val="-2"/>
                <w:szCs w:val="24"/>
              </w:rPr>
              <w:t xml:space="preserve">Hypertension management </w:t>
            </w:r>
          </w:p>
        </w:tc>
      </w:tr>
      <w:tr w:rsidR="00514F89" w:rsidRPr="00DE22F3" w14:paraId="4755324E" w14:textId="77777777" w:rsidTr="00514F89">
        <w:trPr>
          <w:trHeight w:val="275"/>
        </w:trPr>
        <w:tc>
          <w:tcPr>
            <w:tcW w:w="422" w:type="pct"/>
          </w:tcPr>
          <w:p w14:paraId="6614AD72" w14:textId="77777777" w:rsidR="00514F89" w:rsidRPr="00DE22F3" w:rsidRDefault="00514F89" w:rsidP="00514F89">
            <w:pPr>
              <w:rPr>
                <w:rFonts w:cs="Arial"/>
                <w:szCs w:val="24"/>
              </w:rPr>
            </w:pPr>
            <w:r w:rsidRPr="00DE22F3">
              <w:rPr>
                <w:rFonts w:cs="Arial"/>
                <w:color w:val="000000"/>
                <w:szCs w:val="24"/>
              </w:rPr>
              <w:t>(</w:t>
            </w:r>
            <w:r w:rsidRPr="00DE22F3">
              <w:rPr>
                <w:rFonts w:cs="Arial"/>
                <w:szCs w:val="24"/>
              </w:rPr>
              <w:t>Bygdell</w:t>
            </w:r>
            <w:r w:rsidRPr="00DE22F3">
              <w:rPr>
                <w:rFonts w:cs="Arial"/>
                <w:color w:val="000000"/>
                <w:szCs w:val="24"/>
              </w:rPr>
              <w:t xml:space="preserve"> et al., 2021)</w:t>
            </w:r>
          </w:p>
        </w:tc>
        <w:tc>
          <w:tcPr>
            <w:tcW w:w="656" w:type="pct"/>
          </w:tcPr>
          <w:p w14:paraId="424EECBE" w14:textId="77777777" w:rsidR="00514F89" w:rsidRPr="00DE22F3" w:rsidRDefault="00514F89" w:rsidP="00514F89">
            <w:pPr>
              <w:rPr>
                <w:rFonts w:cs="Arial"/>
                <w:bCs/>
                <w:spacing w:val="-2"/>
                <w:szCs w:val="24"/>
              </w:rPr>
            </w:pPr>
            <w:r w:rsidRPr="00DE22F3">
              <w:rPr>
                <w:rFonts w:cs="Arial"/>
                <w:bCs/>
                <w:spacing w:val="-2"/>
                <w:szCs w:val="24"/>
              </w:rPr>
              <w:t xml:space="preserve">To assess the impact of childhood obesity on adults with hypertension </w:t>
            </w:r>
          </w:p>
        </w:tc>
        <w:tc>
          <w:tcPr>
            <w:tcW w:w="533" w:type="pct"/>
          </w:tcPr>
          <w:p w14:paraId="68DD184D" w14:textId="77777777" w:rsidR="00514F89" w:rsidRPr="00DE22F3" w:rsidRDefault="00514F89" w:rsidP="00514F89">
            <w:pPr>
              <w:rPr>
                <w:rFonts w:cs="Arial"/>
                <w:bCs/>
                <w:spacing w:val="-2"/>
                <w:szCs w:val="24"/>
              </w:rPr>
            </w:pPr>
            <w:r w:rsidRPr="00DE22F3">
              <w:rPr>
                <w:rFonts w:cs="Arial"/>
                <w:bCs/>
                <w:spacing w:val="-2"/>
                <w:szCs w:val="24"/>
              </w:rPr>
              <w:t xml:space="preserve">Adult people with hypertension </w:t>
            </w:r>
          </w:p>
        </w:tc>
        <w:tc>
          <w:tcPr>
            <w:tcW w:w="485" w:type="pct"/>
          </w:tcPr>
          <w:p w14:paraId="04FA35AA" w14:textId="77777777" w:rsidR="00514F89" w:rsidRPr="00DE22F3" w:rsidRDefault="00514F89" w:rsidP="00514F89">
            <w:pPr>
              <w:rPr>
                <w:rFonts w:cs="Arial"/>
                <w:bCs/>
                <w:spacing w:val="-2"/>
                <w:szCs w:val="24"/>
              </w:rPr>
            </w:pPr>
            <w:r w:rsidRPr="00DE22F3">
              <w:rPr>
                <w:rFonts w:cs="Arial"/>
                <w:bCs/>
                <w:spacing w:val="-2"/>
                <w:szCs w:val="24"/>
              </w:rPr>
              <w:t xml:space="preserve">Primary data </w:t>
            </w:r>
          </w:p>
        </w:tc>
        <w:tc>
          <w:tcPr>
            <w:tcW w:w="586" w:type="pct"/>
          </w:tcPr>
          <w:p w14:paraId="0DE97F9F" w14:textId="77777777" w:rsidR="00514F89" w:rsidRPr="00DE22F3" w:rsidRDefault="00514F89" w:rsidP="00514F89">
            <w:pPr>
              <w:rPr>
                <w:rFonts w:cs="Arial"/>
                <w:bCs/>
                <w:spacing w:val="-2"/>
                <w:szCs w:val="24"/>
              </w:rPr>
            </w:pPr>
            <w:r w:rsidRPr="00DE22F3">
              <w:rPr>
                <w:rFonts w:cs="Arial"/>
                <w:bCs/>
                <w:spacing w:val="-2"/>
                <w:szCs w:val="24"/>
              </w:rPr>
              <w:t xml:space="preserve">Reliable data </w:t>
            </w:r>
          </w:p>
        </w:tc>
        <w:tc>
          <w:tcPr>
            <w:tcW w:w="463" w:type="pct"/>
          </w:tcPr>
          <w:p w14:paraId="51D1A777" w14:textId="77777777" w:rsidR="00514F89" w:rsidRPr="00DE22F3" w:rsidRDefault="00514F89" w:rsidP="00514F89">
            <w:pPr>
              <w:rPr>
                <w:rFonts w:cs="Arial"/>
                <w:bCs/>
                <w:spacing w:val="-2"/>
                <w:szCs w:val="24"/>
              </w:rPr>
            </w:pPr>
            <w:r w:rsidRPr="00DE22F3">
              <w:rPr>
                <w:rFonts w:cs="Arial"/>
                <w:bCs/>
                <w:spacing w:val="-2"/>
                <w:szCs w:val="24"/>
              </w:rPr>
              <w:t xml:space="preserve">Limited observation </w:t>
            </w:r>
          </w:p>
        </w:tc>
        <w:tc>
          <w:tcPr>
            <w:tcW w:w="370" w:type="pct"/>
          </w:tcPr>
          <w:p w14:paraId="73125C9D" w14:textId="77777777" w:rsidR="00514F89" w:rsidRPr="00DE22F3" w:rsidRDefault="00514F89" w:rsidP="00514F89">
            <w:pPr>
              <w:rPr>
                <w:rFonts w:cs="Arial"/>
                <w:bCs/>
                <w:spacing w:val="-2"/>
                <w:szCs w:val="24"/>
              </w:rPr>
            </w:pPr>
            <w:r w:rsidRPr="00DE22F3">
              <w:rPr>
                <w:rFonts w:cs="Arial"/>
                <w:bCs/>
                <w:spacing w:val="-2"/>
                <w:szCs w:val="24"/>
              </w:rPr>
              <w:t xml:space="preserve">Low birth weight </w:t>
            </w:r>
          </w:p>
        </w:tc>
        <w:tc>
          <w:tcPr>
            <w:tcW w:w="410" w:type="pct"/>
          </w:tcPr>
          <w:p w14:paraId="2277F1D1" w14:textId="77777777" w:rsidR="00514F89" w:rsidRPr="00DE22F3" w:rsidRDefault="00514F89" w:rsidP="00514F89">
            <w:pPr>
              <w:rPr>
                <w:rFonts w:cs="Arial"/>
                <w:bCs/>
                <w:spacing w:val="-2"/>
                <w:szCs w:val="24"/>
              </w:rPr>
            </w:pPr>
            <w:r w:rsidRPr="00DE22F3">
              <w:rPr>
                <w:rFonts w:cs="Arial"/>
                <w:bCs/>
                <w:spacing w:val="-2"/>
                <w:szCs w:val="24"/>
              </w:rPr>
              <w:t xml:space="preserve">Low birth weight and obesity are responsible for hypertension </w:t>
            </w:r>
          </w:p>
        </w:tc>
        <w:tc>
          <w:tcPr>
            <w:tcW w:w="360" w:type="pct"/>
          </w:tcPr>
          <w:p w14:paraId="6E849F49" w14:textId="77777777" w:rsidR="00514F89" w:rsidRPr="00DE22F3" w:rsidRDefault="00514F89" w:rsidP="00514F89">
            <w:pPr>
              <w:rPr>
                <w:rFonts w:cs="Arial"/>
                <w:bCs/>
                <w:spacing w:val="-2"/>
                <w:szCs w:val="24"/>
              </w:rPr>
            </w:pPr>
            <w:r w:rsidRPr="00DE22F3">
              <w:rPr>
                <w:rFonts w:cs="Arial"/>
                <w:szCs w:val="24"/>
              </w:rPr>
              <w:t>Birth weight</w:t>
            </w:r>
          </w:p>
        </w:tc>
        <w:tc>
          <w:tcPr>
            <w:tcW w:w="428" w:type="pct"/>
          </w:tcPr>
          <w:p w14:paraId="70DFB4D8" w14:textId="77777777" w:rsidR="00514F89" w:rsidRPr="00DE22F3" w:rsidRDefault="00514F89" w:rsidP="00514F89">
            <w:pPr>
              <w:rPr>
                <w:rFonts w:cs="Arial"/>
                <w:bCs/>
                <w:spacing w:val="-2"/>
                <w:szCs w:val="24"/>
              </w:rPr>
            </w:pPr>
            <w:r w:rsidRPr="00DE22F3">
              <w:rPr>
                <w:rFonts w:cs="Arial"/>
                <w:bCs/>
                <w:spacing w:val="-2"/>
                <w:szCs w:val="24"/>
              </w:rPr>
              <w:t xml:space="preserve">BMI of adults </w:t>
            </w:r>
          </w:p>
        </w:tc>
        <w:tc>
          <w:tcPr>
            <w:tcW w:w="287" w:type="pct"/>
          </w:tcPr>
          <w:p w14:paraId="5129B017" w14:textId="77777777" w:rsidR="00514F89" w:rsidRPr="00DE22F3" w:rsidRDefault="00514F89" w:rsidP="00514F89">
            <w:pPr>
              <w:rPr>
                <w:rFonts w:cs="Arial"/>
                <w:bCs/>
                <w:spacing w:val="-2"/>
                <w:szCs w:val="24"/>
              </w:rPr>
            </w:pPr>
            <w:r w:rsidRPr="00DE22F3">
              <w:rPr>
                <w:rFonts w:cs="Arial"/>
                <w:bCs/>
                <w:spacing w:val="-2"/>
                <w:szCs w:val="24"/>
              </w:rPr>
              <w:t xml:space="preserve">Early life intervention for reducing the risk of CVDs. </w:t>
            </w:r>
          </w:p>
        </w:tc>
      </w:tr>
      <w:tr w:rsidR="00514F89" w:rsidRPr="00DE22F3" w14:paraId="0F3D34F4" w14:textId="77777777" w:rsidTr="00514F89">
        <w:trPr>
          <w:trHeight w:val="275"/>
        </w:trPr>
        <w:tc>
          <w:tcPr>
            <w:tcW w:w="422" w:type="pct"/>
          </w:tcPr>
          <w:p w14:paraId="2A77ACE9" w14:textId="77777777" w:rsidR="00514F89" w:rsidRPr="00DE22F3" w:rsidRDefault="00514F89" w:rsidP="00514F89">
            <w:pPr>
              <w:rPr>
                <w:rFonts w:cs="Arial"/>
                <w:color w:val="000000"/>
                <w:szCs w:val="24"/>
              </w:rPr>
            </w:pPr>
            <w:r w:rsidRPr="00DE22F3">
              <w:rPr>
                <w:rFonts w:cs="Arial"/>
                <w:color w:val="000000"/>
                <w:szCs w:val="24"/>
              </w:rPr>
              <w:t>(</w:t>
            </w:r>
            <w:r w:rsidRPr="00DE22F3">
              <w:rPr>
                <w:rFonts w:cs="Arial"/>
                <w:szCs w:val="24"/>
              </w:rPr>
              <w:t>Cappuccio</w:t>
            </w:r>
            <w:r w:rsidRPr="00DE22F3">
              <w:rPr>
                <w:rFonts w:cs="Arial"/>
                <w:color w:val="000000"/>
                <w:szCs w:val="24"/>
              </w:rPr>
              <w:t xml:space="preserve"> et al., 2023)</w:t>
            </w:r>
          </w:p>
        </w:tc>
        <w:tc>
          <w:tcPr>
            <w:tcW w:w="656" w:type="pct"/>
          </w:tcPr>
          <w:p w14:paraId="4C312090" w14:textId="77777777" w:rsidR="00514F89" w:rsidRPr="00DE22F3" w:rsidRDefault="00514F89" w:rsidP="00514F89">
            <w:pPr>
              <w:rPr>
                <w:rFonts w:cs="Arial"/>
                <w:bCs/>
                <w:spacing w:val="-2"/>
                <w:szCs w:val="24"/>
              </w:rPr>
            </w:pPr>
            <w:r w:rsidRPr="00DE22F3">
              <w:rPr>
                <w:rFonts w:cs="Arial"/>
                <w:bCs/>
                <w:spacing w:val="-2"/>
                <w:szCs w:val="24"/>
              </w:rPr>
              <w:t>To analyse the impact of salt intake on older adults.</w:t>
            </w:r>
          </w:p>
        </w:tc>
        <w:tc>
          <w:tcPr>
            <w:tcW w:w="533" w:type="pct"/>
          </w:tcPr>
          <w:p w14:paraId="13BB1DD1" w14:textId="77777777" w:rsidR="00514F89" w:rsidRPr="00DE22F3" w:rsidRDefault="00514F89" w:rsidP="00514F89">
            <w:pPr>
              <w:rPr>
                <w:rFonts w:cs="Arial"/>
                <w:bCs/>
                <w:spacing w:val="-2"/>
                <w:szCs w:val="24"/>
              </w:rPr>
            </w:pPr>
            <w:r w:rsidRPr="00DE22F3">
              <w:rPr>
                <w:rFonts w:cs="Arial"/>
                <w:szCs w:val="24"/>
              </w:rPr>
              <w:t>Not primary research</w:t>
            </w:r>
          </w:p>
        </w:tc>
        <w:tc>
          <w:tcPr>
            <w:tcW w:w="485" w:type="pct"/>
          </w:tcPr>
          <w:p w14:paraId="0C7384D0" w14:textId="77777777" w:rsidR="00514F89" w:rsidRPr="00DE22F3" w:rsidRDefault="00514F89" w:rsidP="00514F89">
            <w:pPr>
              <w:rPr>
                <w:rFonts w:cs="Arial"/>
                <w:bCs/>
                <w:spacing w:val="-2"/>
                <w:szCs w:val="24"/>
              </w:rPr>
            </w:pPr>
            <w:r w:rsidRPr="00DE22F3">
              <w:rPr>
                <w:rFonts w:cs="Arial"/>
                <w:szCs w:val="24"/>
              </w:rPr>
              <w:t>literature synthesis</w:t>
            </w:r>
          </w:p>
        </w:tc>
        <w:tc>
          <w:tcPr>
            <w:tcW w:w="586" w:type="pct"/>
          </w:tcPr>
          <w:p w14:paraId="46BAE7A5" w14:textId="77777777" w:rsidR="00514F89" w:rsidRPr="00DE22F3" w:rsidRDefault="00514F89" w:rsidP="00514F89">
            <w:pPr>
              <w:rPr>
                <w:rFonts w:cs="Arial"/>
                <w:bCs/>
                <w:spacing w:val="-2"/>
                <w:szCs w:val="24"/>
              </w:rPr>
            </w:pPr>
            <w:r w:rsidRPr="00DE22F3">
              <w:rPr>
                <w:rFonts w:cs="Arial"/>
                <w:bCs/>
                <w:spacing w:val="-2"/>
                <w:szCs w:val="24"/>
              </w:rPr>
              <w:t>Rich data</w:t>
            </w:r>
          </w:p>
        </w:tc>
        <w:tc>
          <w:tcPr>
            <w:tcW w:w="463" w:type="pct"/>
          </w:tcPr>
          <w:p w14:paraId="0B5574BE" w14:textId="77777777" w:rsidR="00514F89" w:rsidRPr="00DE22F3" w:rsidRDefault="00514F89" w:rsidP="00514F89">
            <w:pPr>
              <w:rPr>
                <w:rFonts w:cs="Arial"/>
                <w:bCs/>
                <w:spacing w:val="-2"/>
                <w:szCs w:val="24"/>
              </w:rPr>
            </w:pPr>
            <w:r w:rsidRPr="00DE22F3">
              <w:rPr>
                <w:rFonts w:cs="Arial"/>
                <w:bCs/>
                <w:spacing w:val="-2"/>
                <w:szCs w:val="24"/>
              </w:rPr>
              <w:t>Lack of empirical evidence</w:t>
            </w:r>
          </w:p>
        </w:tc>
        <w:tc>
          <w:tcPr>
            <w:tcW w:w="370" w:type="pct"/>
          </w:tcPr>
          <w:p w14:paraId="686C61A8" w14:textId="77777777" w:rsidR="00514F89" w:rsidRPr="00DE22F3" w:rsidRDefault="00514F89" w:rsidP="00514F89">
            <w:pPr>
              <w:rPr>
                <w:rFonts w:cs="Arial"/>
                <w:bCs/>
                <w:spacing w:val="-2"/>
                <w:szCs w:val="24"/>
              </w:rPr>
            </w:pPr>
            <w:r w:rsidRPr="00DE22F3">
              <w:rPr>
                <w:rFonts w:cs="Arial"/>
                <w:bCs/>
                <w:spacing w:val="-2"/>
                <w:szCs w:val="24"/>
              </w:rPr>
              <w:t>Salt intake's impact on the health outcomes</w:t>
            </w:r>
          </w:p>
        </w:tc>
        <w:tc>
          <w:tcPr>
            <w:tcW w:w="410" w:type="pct"/>
          </w:tcPr>
          <w:p w14:paraId="20EB528F" w14:textId="77777777" w:rsidR="00514F89" w:rsidRPr="00DE22F3" w:rsidRDefault="00514F89" w:rsidP="00514F89">
            <w:pPr>
              <w:rPr>
                <w:rFonts w:cs="Arial"/>
                <w:bCs/>
                <w:spacing w:val="-2"/>
                <w:szCs w:val="24"/>
              </w:rPr>
            </w:pPr>
            <w:r w:rsidRPr="00DE22F3">
              <w:rPr>
                <w:rFonts w:cs="Arial"/>
                <w:bCs/>
                <w:spacing w:val="-2"/>
                <w:szCs w:val="24"/>
              </w:rPr>
              <w:t>The adults should be aware of salt intake to avoid hypertension</w:t>
            </w:r>
          </w:p>
        </w:tc>
        <w:tc>
          <w:tcPr>
            <w:tcW w:w="360" w:type="pct"/>
          </w:tcPr>
          <w:p w14:paraId="7ECAFA55" w14:textId="77777777" w:rsidR="00514F89" w:rsidRPr="00DE22F3" w:rsidRDefault="00514F89" w:rsidP="00514F89">
            <w:pPr>
              <w:rPr>
                <w:rFonts w:cs="Arial"/>
                <w:bCs/>
                <w:spacing w:val="-2"/>
                <w:szCs w:val="24"/>
              </w:rPr>
            </w:pPr>
            <w:r w:rsidRPr="00DE22F3">
              <w:rPr>
                <w:rFonts w:cs="Arial"/>
                <w:bCs/>
                <w:spacing w:val="-2"/>
                <w:szCs w:val="24"/>
              </w:rPr>
              <w:t xml:space="preserve">Hypertension management strategies </w:t>
            </w:r>
          </w:p>
        </w:tc>
        <w:tc>
          <w:tcPr>
            <w:tcW w:w="428" w:type="pct"/>
          </w:tcPr>
          <w:p w14:paraId="4BF28C89" w14:textId="77777777" w:rsidR="00514F89" w:rsidRPr="00DE22F3" w:rsidRDefault="00514F89" w:rsidP="00514F89">
            <w:pPr>
              <w:rPr>
                <w:rFonts w:cs="Arial"/>
                <w:bCs/>
                <w:spacing w:val="-2"/>
                <w:szCs w:val="24"/>
              </w:rPr>
            </w:pPr>
            <w:r w:rsidRPr="00DE22F3">
              <w:rPr>
                <w:rFonts w:cs="Arial"/>
                <w:bCs/>
                <w:spacing w:val="-2"/>
                <w:szCs w:val="24"/>
              </w:rPr>
              <w:t>Roles of pharmacists</w:t>
            </w:r>
          </w:p>
        </w:tc>
        <w:tc>
          <w:tcPr>
            <w:tcW w:w="287" w:type="pct"/>
          </w:tcPr>
          <w:p w14:paraId="33062EC6" w14:textId="77777777" w:rsidR="00514F89" w:rsidRPr="00DE22F3" w:rsidRDefault="00514F89" w:rsidP="00514F89">
            <w:pPr>
              <w:rPr>
                <w:rFonts w:cs="Arial"/>
                <w:bCs/>
                <w:spacing w:val="-2"/>
                <w:szCs w:val="24"/>
              </w:rPr>
            </w:pPr>
            <w:r w:rsidRPr="00DE22F3">
              <w:rPr>
                <w:rFonts w:cs="Arial"/>
                <w:bCs/>
                <w:spacing w:val="-2"/>
                <w:szCs w:val="24"/>
              </w:rPr>
              <w:t xml:space="preserve">Relationship between salt intake and hypertension </w:t>
            </w:r>
          </w:p>
        </w:tc>
      </w:tr>
      <w:tr w:rsidR="00514F89" w:rsidRPr="00DE22F3" w14:paraId="1172A750" w14:textId="77777777" w:rsidTr="00514F89">
        <w:trPr>
          <w:trHeight w:val="275"/>
        </w:trPr>
        <w:tc>
          <w:tcPr>
            <w:tcW w:w="422" w:type="pct"/>
          </w:tcPr>
          <w:p w14:paraId="3A253202" w14:textId="77777777" w:rsidR="00514F89" w:rsidRPr="00DE22F3" w:rsidRDefault="00514F89" w:rsidP="00514F89">
            <w:pPr>
              <w:rPr>
                <w:rFonts w:cs="Arial"/>
                <w:color w:val="000000"/>
                <w:szCs w:val="24"/>
              </w:rPr>
            </w:pPr>
            <w:r w:rsidRPr="00DE22F3">
              <w:rPr>
                <w:rFonts w:cs="Arial"/>
                <w:color w:val="000000"/>
                <w:szCs w:val="24"/>
              </w:rPr>
              <w:t>(</w:t>
            </w:r>
            <w:r w:rsidRPr="00DE22F3">
              <w:rPr>
                <w:rFonts w:cs="Arial"/>
                <w:szCs w:val="24"/>
              </w:rPr>
              <w:t>Clark and Sims, 2020)</w:t>
            </w:r>
          </w:p>
        </w:tc>
        <w:tc>
          <w:tcPr>
            <w:tcW w:w="656" w:type="pct"/>
          </w:tcPr>
          <w:p w14:paraId="3FFC4780" w14:textId="77777777" w:rsidR="00514F89" w:rsidRPr="00DE22F3" w:rsidRDefault="00514F89" w:rsidP="00514F89">
            <w:pPr>
              <w:rPr>
                <w:rFonts w:cs="Arial"/>
                <w:bCs/>
                <w:spacing w:val="-2"/>
                <w:szCs w:val="24"/>
              </w:rPr>
            </w:pPr>
            <w:r w:rsidRPr="00DE22F3">
              <w:rPr>
                <w:rFonts w:cs="Arial"/>
                <w:bCs/>
                <w:spacing w:val="-2"/>
                <w:szCs w:val="24"/>
              </w:rPr>
              <w:t xml:space="preserve">To analyse the effectiveness of interventions for reducing the risk of hypertension </w:t>
            </w:r>
          </w:p>
        </w:tc>
        <w:tc>
          <w:tcPr>
            <w:tcW w:w="533" w:type="pct"/>
          </w:tcPr>
          <w:p w14:paraId="4C4FCBFF" w14:textId="77777777" w:rsidR="00514F89" w:rsidRPr="00DE22F3" w:rsidRDefault="00514F89" w:rsidP="00514F89">
            <w:pPr>
              <w:rPr>
                <w:rFonts w:cs="Arial"/>
                <w:bCs/>
                <w:spacing w:val="-2"/>
                <w:szCs w:val="24"/>
              </w:rPr>
            </w:pPr>
            <w:r w:rsidRPr="00DE22F3">
              <w:rPr>
                <w:rFonts w:cs="Arial"/>
                <w:bCs/>
                <w:spacing w:val="-2"/>
                <w:szCs w:val="24"/>
              </w:rPr>
              <w:t xml:space="preserve">UK health system </w:t>
            </w:r>
          </w:p>
        </w:tc>
        <w:tc>
          <w:tcPr>
            <w:tcW w:w="485" w:type="pct"/>
          </w:tcPr>
          <w:p w14:paraId="2C51CEF4" w14:textId="77777777" w:rsidR="00514F89" w:rsidRPr="00DE22F3" w:rsidRDefault="00514F89" w:rsidP="00514F89">
            <w:pPr>
              <w:rPr>
                <w:rFonts w:cs="Arial"/>
                <w:bCs/>
                <w:spacing w:val="-2"/>
                <w:szCs w:val="24"/>
              </w:rPr>
            </w:pPr>
            <w:r w:rsidRPr="00DE22F3">
              <w:rPr>
                <w:rFonts w:cs="Arial"/>
                <w:bCs/>
                <w:spacing w:val="-2"/>
                <w:szCs w:val="24"/>
              </w:rPr>
              <w:t>Systematic review</w:t>
            </w:r>
          </w:p>
        </w:tc>
        <w:tc>
          <w:tcPr>
            <w:tcW w:w="586" w:type="pct"/>
          </w:tcPr>
          <w:p w14:paraId="597D2DE5" w14:textId="77777777" w:rsidR="00514F89" w:rsidRPr="00DE22F3" w:rsidRDefault="00514F89" w:rsidP="00514F89">
            <w:pPr>
              <w:rPr>
                <w:rFonts w:cs="Arial"/>
                <w:bCs/>
                <w:spacing w:val="-2"/>
                <w:szCs w:val="24"/>
              </w:rPr>
            </w:pPr>
            <w:r w:rsidRPr="00DE22F3">
              <w:rPr>
                <w:rFonts w:cs="Arial"/>
                <w:bCs/>
                <w:spacing w:val="-2"/>
                <w:szCs w:val="24"/>
              </w:rPr>
              <w:t>Large sample</w:t>
            </w:r>
          </w:p>
        </w:tc>
        <w:tc>
          <w:tcPr>
            <w:tcW w:w="463" w:type="pct"/>
          </w:tcPr>
          <w:p w14:paraId="3256A06E" w14:textId="77777777" w:rsidR="00514F89" w:rsidRPr="00DE22F3" w:rsidRDefault="00514F89" w:rsidP="00514F89">
            <w:pPr>
              <w:rPr>
                <w:rFonts w:cs="Arial"/>
                <w:bCs/>
                <w:spacing w:val="-2"/>
                <w:szCs w:val="24"/>
              </w:rPr>
            </w:pPr>
            <w:r w:rsidRPr="00DE22F3">
              <w:rPr>
                <w:rFonts w:cs="Arial"/>
                <w:bCs/>
                <w:spacing w:val="-2"/>
                <w:szCs w:val="24"/>
              </w:rPr>
              <w:t>Least subjective data</w:t>
            </w:r>
          </w:p>
        </w:tc>
        <w:tc>
          <w:tcPr>
            <w:tcW w:w="370" w:type="pct"/>
          </w:tcPr>
          <w:p w14:paraId="40556790" w14:textId="77777777" w:rsidR="00514F89" w:rsidRPr="00DE22F3" w:rsidRDefault="00514F89" w:rsidP="00514F89">
            <w:pPr>
              <w:rPr>
                <w:rFonts w:cs="Arial"/>
                <w:bCs/>
                <w:spacing w:val="-2"/>
                <w:szCs w:val="24"/>
              </w:rPr>
            </w:pPr>
            <w:r w:rsidRPr="00DE22F3">
              <w:rPr>
                <w:rFonts w:cs="Arial"/>
                <w:bCs/>
                <w:spacing w:val="-2"/>
                <w:szCs w:val="24"/>
              </w:rPr>
              <w:t xml:space="preserve">By taking standard interventions, it is possible to </w:t>
            </w:r>
            <w:r w:rsidRPr="00DE22F3">
              <w:rPr>
                <w:rFonts w:cs="Arial"/>
                <w:bCs/>
                <w:spacing w:val="-2"/>
                <w:szCs w:val="24"/>
              </w:rPr>
              <w:lastRenderedPageBreak/>
              <w:t xml:space="preserve">avoid the risk of hypertension. </w:t>
            </w:r>
          </w:p>
        </w:tc>
        <w:tc>
          <w:tcPr>
            <w:tcW w:w="410" w:type="pct"/>
          </w:tcPr>
          <w:p w14:paraId="2772E3B8" w14:textId="77777777" w:rsidR="00514F89" w:rsidRPr="00DE22F3" w:rsidRDefault="00514F89" w:rsidP="00514F89">
            <w:pPr>
              <w:rPr>
                <w:rFonts w:cs="Arial"/>
                <w:bCs/>
                <w:spacing w:val="-2"/>
                <w:szCs w:val="24"/>
              </w:rPr>
            </w:pPr>
            <w:r w:rsidRPr="00DE22F3">
              <w:rPr>
                <w:rFonts w:cs="Arial"/>
                <w:bCs/>
                <w:spacing w:val="-2"/>
                <w:szCs w:val="24"/>
              </w:rPr>
              <w:lastRenderedPageBreak/>
              <w:t xml:space="preserve">Older adults can protect themselves from the risk of </w:t>
            </w:r>
            <w:r w:rsidRPr="00DE22F3">
              <w:rPr>
                <w:rFonts w:cs="Arial"/>
                <w:bCs/>
                <w:spacing w:val="-2"/>
                <w:szCs w:val="24"/>
              </w:rPr>
              <w:lastRenderedPageBreak/>
              <w:t xml:space="preserve">hypertension by seeking services at the earliest time. </w:t>
            </w:r>
          </w:p>
        </w:tc>
        <w:tc>
          <w:tcPr>
            <w:tcW w:w="360" w:type="pct"/>
          </w:tcPr>
          <w:p w14:paraId="7D96CC9A" w14:textId="77777777" w:rsidR="00514F89" w:rsidRPr="00DE22F3" w:rsidRDefault="00514F89" w:rsidP="00514F89">
            <w:pPr>
              <w:rPr>
                <w:rFonts w:cs="Arial"/>
                <w:bCs/>
                <w:spacing w:val="-2"/>
                <w:szCs w:val="24"/>
              </w:rPr>
            </w:pPr>
            <w:r w:rsidRPr="00DE22F3">
              <w:rPr>
                <w:rFonts w:cs="Arial"/>
                <w:bCs/>
                <w:spacing w:val="-2"/>
                <w:szCs w:val="24"/>
              </w:rPr>
              <w:lastRenderedPageBreak/>
              <w:t xml:space="preserve">Increasing risk of hypertension. </w:t>
            </w:r>
          </w:p>
        </w:tc>
        <w:tc>
          <w:tcPr>
            <w:tcW w:w="428" w:type="pct"/>
          </w:tcPr>
          <w:p w14:paraId="1D342A15" w14:textId="77777777" w:rsidR="00514F89" w:rsidRPr="00DE22F3" w:rsidRDefault="00514F89" w:rsidP="00514F89">
            <w:pPr>
              <w:rPr>
                <w:rFonts w:cs="Arial"/>
                <w:bCs/>
                <w:spacing w:val="-2"/>
                <w:szCs w:val="24"/>
                <w:highlight w:val="yellow"/>
              </w:rPr>
            </w:pPr>
            <w:r w:rsidRPr="00DE22F3">
              <w:rPr>
                <w:rFonts w:cs="Arial"/>
                <w:szCs w:val="24"/>
              </w:rPr>
              <w:t>Population-level monitoring</w:t>
            </w:r>
          </w:p>
        </w:tc>
        <w:tc>
          <w:tcPr>
            <w:tcW w:w="287" w:type="pct"/>
          </w:tcPr>
          <w:p w14:paraId="753F1E19" w14:textId="77777777" w:rsidR="00514F89" w:rsidRPr="00DE22F3" w:rsidRDefault="00514F89" w:rsidP="00514F89">
            <w:pPr>
              <w:rPr>
                <w:rFonts w:cs="Arial"/>
                <w:bCs/>
                <w:spacing w:val="-2"/>
                <w:szCs w:val="24"/>
              </w:rPr>
            </w:pPr>
            <w:r w:rsidRPr="00DE22F3">
              <w:rPr>
                <w:rFonts w:cs="Arial"/>
                <w:bCs/>
                <w:spacing w:val="-2"/>
                <w:szCs w:val="24"/>
              </w:rPr>
              <w:t>Necessity of intervention to overcome hypertension risks.</w:t>
            </w:r>
          </w:p>
        </w:tc>
      </w:tr>
      <w:tr w:rsidR="00514F89" w:rsidRPr="00DE22F3" w14:paraId="16A75829" w14:textId="77777777" w:rsidTr="00514F89">
        <w:trPr>
          <w:trHeight w:val="275"/>
        </w:trPr>
        <w:tc>
          <w:tcPr>
            <w:tcW w:w="422" w:type="pct"/>
          </w:tcPr>
          <w:p w14:paraId="76894FD9" w14:textId="77777777" w:rsidR="00514F89" w:rsidRPr="00DE22F3" w:rsidRDefault="00514F89" w:rsidP="00514F89">
            <w:pPr>
              <w:pStyle w:val="TableParagraph"/>
              <w:rPr>
                <w:rFonts w:ascii="Arial" w:hAnsi="Arial"/>
                <w:color w:val="000000"/>
              </w:rPr>
            </w:pPr>
            <w:r w:rsidRPr="00DE22F3">
              <w:rPr>
                <w:rFonts w:ascii="Arial" w:hAnsi="Arial"/>
                <w:color w:val="000000"/>
              </w:rPr>
              <w:t>(</w:t>
            </w:r>
            <w:r w:rsidRPr="00DE22F3">
              <w:rPr>
                <w:rFonts w:ascii="Arial" w:hAnsi="Arial"/>
              </w:rPr>
              <w:t>Dahlöf et al., 2025)</w:t>
            </w:r>
          </w:p>
        </w:tc>
        <w:tc>
          <w:tcPr>
            <w:tcW w:w="656" w:type="pct"/>
          </w:tcPr>
          <w:p w14:paraId="0CC922FC"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To analyse the effectiveness of the CVD event for avoiding numerous health issues in older age</w:t>
            </w:r>
          </w:p>
        </w:tc>
        <w:tc>
          <w:tcPr>
            <w:tcW w:w="533" w:type="pct"/>
          </w:tcPr>
          <w:p w14:paraId="1B4FC76F"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 xml:space="preserve">UK older adults </w:t>
            </w:r>
          </w:p>
        </w:tc>
        <w:tc>
          <w:tcPr>
            <w:tcW w:w="485" w:type="pct"/>
          </w:tcPr>
          <w:p w14:paraId="5EA2B567"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 xml:space="preserve">Primary sources </w:t>
            </w:r>
          </w:p>
        </w:tc>
        <w:tc>
          <w:tcPr>
            <w:tcW w:w="586" w:type="pct"/>
          </w:tcPr>
          <w:p w14:paraId="23162695"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Specific and relevant data</w:t>
            </w:r>
          </w:p>
        </w:tc>
        <w:tc>
          <w:tcPr>
            <w:tcW w:w="463" w:type="pct"/>
          </w:tcPr>
          <w:p w14:paraId="23D2E6C4"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No explanation provided to understand the topic</w:t>
            </w:r>
          </w:p>
        </w:tc>
        <w:tc>
          <w:tcPr>
            <w:tcW w:w="370" w:type="pct"/>
          </w:tcPr>
          <w:p w14:paraId="6CEBAF5D"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 xml:space="preserve">CVD events enhance awareness among adults to </w:t>
            </w:r>
            <w:proofErr w:type="gramStart"/>
            <w:r w:rsidRPr="00DE22F3">
              <w:rPr>
                <w:rFonts w:ascii="Arial" w:hAnsi="Arial"/>
                <w:bCs/>
                <w:spacing w:val="-2"/>
                <w:szCs w:val="24"/>
              </w:rPr>
              <w:t>avoid  the</w:t>
            </w:r>
            <w:proofErr w:type="gramEnd"/>
            <w:r w:rsidRPr="00DE22F3">
              <w:rPr>
                <w:rFonts w:ascii="Arial" w:hAnsi="Arial"/>
                <w:bCs/>
                <w:spacing w:val="-2"/>
                <w:szCs w:val="24"/>
              </w:rPr>
              <w:t xml:space="preserve"> risk of hypertension</w:t>
            </w:r>
          </w:p>
        </w:tc>
        <w:tc>
          <w:tcPr>
            <w:tcW w:w="410" w:type="pct"/>
          </w:tcPr>
          <w:p w14:paraId="28B36B89" w14:textId="77777777" w:rsidR="00514F89" w:rsidRPr="00DE22F3" w:rsidRDefault="00514F89" w:rsidP="0051597A">
            <w:pPr>
              <w:pStyle w:val="TableParagraph"/>
              <w:rPr>
                <w:rFonts w:ascii="Arial" w:hAnsi="Arial"/>
                <w:bCs/>
                <w:spacing w:val="-2"/>
                <w:szCs w:val="24"/>
              </w:rPr>
            </w:pPr>
            <w:r w:rsidRPr="00DE22F3">
              <w:rPr>
                <w:rFonts w:ascii="Arial" w:hAnsi="Arial"/>
                <w:bCs/>
                <w:spacing w:val="-2"/>
                <w:szCs w:val="24"/>
              </w:rPr>
              <w:t xml:space="preserve">The older adults </w:t>
            </w:r>
            <w:r w:rsidR="0051597A" w:rsidRPr="00DE22F3">
              <w:rPr>
                <w:rFonts w:ascii="Arial" w:hAnsi="Arial"/>
                <w:bCs/>
                <w:spacing w:val="-2"/>
                <w:szCs w:val="24"/>
              </w:rPr>
              <w:t>becom</w:t>
            </w:r>
            <w:r w:rsidRPr="00DE22F3">
              <w:rPr>
                <w:rFonts w:ascii="Arial" w:hAnsi="Arial"/>
                <w:bCs/>
                <w:spacing w:val="-2"/>
                <w:szCs w:val="24"/>
              </w:rPr>
              <w:t>e more concerned about their physical and mental health after being influenced by the CVD events.</w:t>
            </w:r>
          </w:p>
        </w:tc>
        <w:tc>
          <w:tcPr>
            <w:tcW w:w="360" w:type="pct"/>
          </w:tcPr>
          <w:p w14:paraId="06313E37"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Importance of CVD events</w:t>
            </w:r>
          </w:p>
        </w:tc>
        <w:tc>
          <w:tcPr>
            <w:tcW w:w="428" w:type="pct"/>
          </w:tcPr>
          <w:p w14:paraId="2A2C767C"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Assessing the health outcomes of older adults</w:t>
            </w:r>
          </w:p>
        </w:tc>
        <w:tc>
          <w:tcPr>
            <w:tcW w:w="287" w:type="pct"/>
          </w:tcPr>
          <w:p w14:paraId="06CA36DC"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 xml:space="preserve">Impact of CVD event on health outcomes of the older adults </w:t>
            </w:r>
          </w:p>
        </w:tc>
      </w:tr>
    </w:tbl>
    <w:p w14:paraId="2CEDE640" w14:textId="77777777" w:rsidR="00514F89" w:rsidRPr="00DE22F3" w:rsidRDefault="00514F89" w:rsidP="00514F89">
      <w:pPr>
        <w:rPr>
          <w:rFonts w:cs="Arial"/>
        </w:rPr>
        <w:sectPr w:rsidR="00514F89" w:rsidRPr="00DE22F3" w:rsidSect="00514F89">
          <w:pgSz w:w="16838" w:h="11906" w:orient="landscape"/>
          <w:pgMar w:top="1440" w:right="1440" w:bottom="1440" w:left="1440" w:header="708" w:footer="708" w:gutter="0"/>
          <w:cols w:space="708"/>
          <w:docGrid w:linePitch="360"/>
        </w:sectPr>
      </w:pPr>
    </w:p>
    <w:p w14:paraId="3DA6F86C" w14:textId="77777777" w:rsidR="00514F89" w:rsidRPr="00DE22F3" w:rsidRDefault="00514F89" w:rsidP="00514F89">
      <w:pPr>
        <w:rPr>
          <w:rFonts w:cs="Arial"/>
        </w:rPr>
      </w:pPr>
    </w:p>
    <w:p w14:paraId="49951289" w14:textId="77777777" w:rsidR="00514F89" w:rsidRPr="00DE22F3" w:rsidRDefault="00514F89" w:rsidP="00514F89">
      <w:pPr>
        <w:pStyle w:val="Heading2"/>
        <w:rPr>
          <w:rFonts w:ascii="Arial" w:hAnsi="Arial" w:cs="Arial"/>
        </w:rPr>
      </w:pPr>
      <w:bookmarkStart w:id="55" w:name="_Toc215749249"/>
      <w:bookmarkStart w:id="56" w:name="_Toc220775529"/>
      <w:r w:rsidRPr="00DE22F3">
        <w:rPr>
          <w:rFonts w:ascii="Arial" w:hAnsi="Arial" w:cs="Arial"/>
        </w:rPr>
        <w:t>3.15 Data Synthesis</w:t>
      </w:r>
      <w:bookmarkEnd w:id="55"/>
      <w:bookmarkEnd w:id="56"/>
    </w:p>
    <w:p w14:paraId="76F500A9" w14:textId="77777777" w:rsidR="00514F89" w:rsidRPr="00DE22F3" w:rsidRDefault="00514F89" w:rsidP="00514F89">
      <w:pPr>
        <w:rPr>
          <w:rFonts w:cs="Arial"/>
          <w:color w:val="000000" w:themeColor="text1"/>
        </w:rPr>
      </w:pPr>
      <w:r w:rsidRPr="00DE22F3">
        <w:rPr>
          <w:rFonts w:cs="Arial"/>
        </w:rPr>
        <w:t xml:space="preserve">The researcher analysed the mixed method of data very carefully to include them in the study in a structured approach. The qualitative data were analysed with the thematic analysis technique to make the study outcomes better understandable and implementable. Some relevant themes were produced based on the research objectives to present the information standard way. For analysing quantitative data has been analysed by using Excel and presented with a relevant graph, chart, and tabular method. </w:t>
      </w:r>
      <w:r w:rsidRPr="00DE22F3">
        <w:rPr>
          <w:rFonts w:cs="Arial"/>
          <w:color w:val="000000" w:themeColor="text1"/>
        </w:rPr>
        <w:t>The usage of Braun and Clarke</w:t>
      </w:r>
      <w:r w:rsidR="0051597A" w:rsidRPr="00DE22F3">
        <w:rPr>
          <w:rFonts w:cs="Arial"/>
          <w:color w:val="000000" w:themeColor="text1"/>
        </w:rPr>
        <w:t>'s</w:t>
      </w:r>
      <w:r w:rsidRPr="00DE22F3">
        <w:rPr>
          <w:rFonts w:cs="Arial"/>
          <w:color w:val="000000" w:themeColor="text1"/>
        </w:rPr>
        <w:t xml:space="preserve"> six-phase thematic analysis allowed the researcher to analyse mass data in a short time for the successful conclusion of the study within the focused time. It was possible to ensure perfection in every stage to increase the credibility of the research outcomes. </w:t>
      </w:r>
    </w:p>
    <w:p w14:paraId="30274D01" w14:textId="77777777" w:rsidR="00514F89" w:rsidRPr="00DE22F3" w:rsidRDefault="00514F89" w:rsidP="00514F89">
      <w:pPr>
        <w:pStyle w:val="Heading3"/>
        <w:rPr>
          <w:rFonts w:ascii="Arial" w:hAnsi="Arial" w:cs="Arial"/>
          <w:color w:val="000000" w:themeColor="text1"/>
        </w:rPr>
      </w:pPr>
      <w:bookmarkStart w:id="57" w:name="_Toc215749250"/>
      <w:bookmarkStart w:id="58" w:name="_Toc220775530"/>
      <w:r w:rsidRPr="00DE22F3">
        <w:rPr>
          <w:rFonts w:ascii="Arial" w:hAnsi="Arial" w:cs="Arial"/>
          <w:color w:val="000000" w:themeColor="text1"/>
        </w:rPr>
        <w:t>3.15.1 Data Management</w:t>
      </w:r>
      <w:bookmarkEnd w:id="57"/>
      <w:bookmarkEnd w:id="58"/>
    </w:p>
    <w:p w14:paraId="6EC1F1B5" w14:textId="77777777" w:rsidR="00514F89" w:rsidRPr="00DE22F3" w:rsidRDefault="00514F89" w:rsidP="00514F89">
      <w:pPr>
        <w:rPr>
          <w:rFonts w:cs="Arial"/>
          <w:color w:val="000000" w:themeColor="text1"/>
        </w:rPr>
      </w:pPr>
      <w:r w:rsidRPr="00DE22F3">
        <w:rPr>
          <w:rFonts w:cs="Arial"/>
          <w:color w:val="000000" w:themeColor="text1"/>
        </w:rPr>
        <w:t xml:space="preserve">The data collected and stored effectively to avoid any relevant challenges for using the most relevant and credible databases. By adopting a systematic approach, it was possible to avoid the duplicated studies and include the most updated data. The keywords used for collecting data faster and </w:t>
      </w:r>
      <w:r w:rsidR="0051597A" w:rsidRPr="00DE22F3">
        <w:rPr>
          <w:rFonts w:cs="Arial"/>
          <w:color w:val="000000" w:themeColor="text1"/>
        </w:rPr>
        <w:t xml:space="preserve">more </w:t>
      </w:r>
      <w:r w:rsidRPr="00DE22F3">
        <w:rPr>
          <w:rFonts w:cs="Arial"/>
          <w:color w:val="000000" w:themeColor="text1"/>
        </w:rPr>
        <w:t xml:space="preserve">effective way, and the researcher screened the title and abstract for understanding the accuracy and depth of the included information. After collecting data, the researcher stored it in the personal computer with a strong password, which was not shared with anybody. </w:t>
      </w:r>
    </w:p>
    <w:p w14:paraId="21629E7F" w14:textId="77777777" w:rsidR="00514F89" w:rsidRPr="00DE22F3" w:rsidRDefault="00514F89" w:rsidP="00514F89">
      <w:pPr>
        <w:pStyle w:val="Heading2"/>
        <w:rPr>
          <w:rFonts w:ascii="Arial" w:hAnsi="Arial" w:cs="Arial"/>
        </w:rPr>
      </w:pPr>
      <w:bookmarkStart w:id="59" w:name="_Toc215493505"/>
      <w:bookmarkStart w:id="60" w:name="_Toc215749251"/>
      <w:bookmarkStart w:id="61" w:name="_Toc220775531"/>
      <w:r w:rsidRPr="00DE22F3">
        <w:rPr>
          <w:rFonts w:ascii="Arial" w:hAnsi="Arial" w:cs="Arial"/>
        </w:rPr>
        <w:t>3.16</w:t>
      </w:r>
      <w:bookmarkEnd w:id="59"/>
      <w:r w:rsidRPr="00DE22F3">
        <w:rPr>
          <w:rFonts w:ascii="Arial" w:hAnsi="Arial" w:cs="Arial"/>
        </w:rPr>
        <w:t xml:space="preserve"> Ethical Consideration</w:t>
      </w:r>
      <w:bookmarkEnd w:id="60"/>
      <w:bookmarkEnd w:id="61"/>
      <w:r w:rsidRPr="00DE22F3">
        <w:rPr>
          <w:rFonts w:ascii="Arial" w:hAnsi="Arial" w:cs="Arial"/>
        </w:rPr>
        <w:t xml:space="preserve"> </w:t>
      </w:r>
    </w:p>
    <w:p w14:paraId="5F673DC9" w14:textId="77777777" w:rsidR="00514F89" w:rsidRPr="00DE22F3" w:rsidRDefault="00514F89" w:rsidP="00514F89">
      <w:pPr>
        <w:rPr>
          <w:rFonts w:cs="Arial"/>
          <w:color w:val="000000" w:themeColor="text1"/>
        </w:rPr>
      </w:pPr>
      <w:r w:rsidRPr="00DE22F3">
        <w:rPr>
          <w:rFonts w:cs="Arial"/>
          <w:color w:val="000000" w:themeColor="text1"/>
        </w:rPr>
        <w:t xml:space="preserve">The researcher has been governed by the principles of transparency and integrity to maintain ethical standards. </w:t>
      </w:r>
      <w:r w:rsidRPr="00DE22F3">
        <w:rPr>
          <w:rFonts w:cs="Arial"/>
        </w:rPr>
        <w:t xml:space="preserve">The data collected by considering their accuracy and reliability demonstrated maintaining academic honesty. The findings presented in the study ensured their accurate meaning to avoid plagiarism and maintain academic integrity. The valid and relevant data were collected from the published sources with the application of a systematic review (SR).  For the institutional policy, the researcher needed to use SR and got the approval of the research proposal. It allowed the researcher to manage the high-quality evidence and reduce biases (Bordens and Abbott, 2015). </w:t>
      </w:r>
      <w:r w:rsidRPr="00DE22F3">
        <w:rPr>
          <w:rFonts w:cs="Arial"/>
          <w:color w:val="000000" w:themeColor="text1"/>
        </w:rPr>
        <w:t xml:space="preserve">The data collected </w:t>
      </w:r>
      <w:r w:rsidR="0051597A" w:rsidRPr="00DE22F3">
        <w:rPr>
          <w:rFonts w:cs="Arial"/>
          <w:color w:val="000000" w:themeColor="text1"/>
        </w:rPr>
        <w:t>is</w:t>
      </w:r>
      <w:r w:rsidRPr="00DE22F3">
        <w:rPr>
          <w:rFonts w:cs="Arial"/>
          <w:color w:val="000000" w:themeColor="text1"/>
        </w:rPr>
        <w:t xml:space="preserve"> more reliable and authentic for use in selecting the secondary sources. </w:t>
      </w:r>
    </w:p>
    <w:p w14:paraId="16BA2515" w14:textId="77777777" w:rsidR="00514F89" w:rsidRPr="00DE22F3" w:rsidRDefault="00514F89" w:rsidP="00514F89">
      <w:pPr>
        <w:pStyle w:val="Heading2"/>
        <w:rPr>
          <w:rFonts w:ascii="Arial" w:hAnsi="Arial" w:cs="Arial"/>
          <w:color w:val="000000" w:themeColor="text1"/>
        </w:rPr>
      </w:pPr>
      <w:bookmarkStart w:id="62" w:name="_Toc215749252"/>
      <w:bookmarkStart w:id="63" w:name="_Toc220775532"/>
      <w:r w:rsidRPr="00DE22F3">
        <w:rPr>
          <w:rFonts w:ascii="Arial" w:hAnsi="Arial" w:cs="Arial"/>
          <w:color w:val="000000" w:themeColor="text1"/>
        </w:rPr>
        <w:lastRenderedPageBreak/>
        <w:t>3.17 Research Limitations</w:t>
      </w:r>
      <w:bookmarkEnd w:id="62"/>
      <w:bookmarkEnd w:id="63"/>
    </w:p>
    <w:p w14:paraId="7E2D6107" w14:textId="77777777" w:rsidR="00514F89" w:rsidRPr="00DE22F3" w:rsidRDefault="00514F89" w:rsidP="00514F89">
      <w:pPr>
        <w:rPr>
          <w:rFonts w:cs="Arial"/>
          <w:color w:val="000000" w:themeColor="text1"/>
        </w:rPr>
      </w:pPr>
      <w:r w:rsidRPr="00DE22F3">
        <w:rPr>
          <w:rFonts w:cs="Arial"/>
          <w:color w:val="000000" w:themeColor="text1"/>
        </w:rPr>
        <w:t>The researcher identified the limitations of the methodological approach that could be overcome to generate better results. Avoiding the primary sources data was the key limitation in the study, as it was not possible to collect the most up</w:t>
      </w:r>
      <w:r w:rsidR="0051597A" w:rsidRPr="00DE22F3">
        <w:rPr>
          <w:rFonts w:cs="Arial"/>
          <w:color w:val="000000" w:themeColor="text1"/>
        </w:rPr>
        <w:t>-to-date</w:t>
      </w:r>
      <w:r w:rsidRPr="00DE22F3">
        <w:rPr>
          <w:rFonts w:cs="Arial"/>
          <w:color w:val="000000" w:themeColor="text1"/>
        </w:rPr>
        <w:t xml:space="preserve"> data from the participants. It might be possible to collect more specific data that could contribute to concluding the study faster, and it might be possible to produce better outcomes. The researcher could collect mass data from the raw sources with their own control to make the outcomes. Due to the time limitations, the researcher decided to avoid primary source data and used only secondary data. However, the researcher avoided any kind of challenge by providing more importance to every sector, and it was possible to generate better outcomes. </w:t>
      </w:r>
    </w:p>
    <w:p w14:paraId="2DF057E8" w14:textId="77777777" w:rsidR="00514F89" w:rsidRPr="00DE22F3" w:rsidRDefault="00514F89" w:rsidP="00514F89">
      <w:pPr>
        <w:spacing w:before="0" w:beforeAutospacing="0" w:after="160" w:afterAutospacing="0" w:line="259" w:lineRule="auto"/>
        <w:jc w:val="left"/>
        <w:rPr>
          <w:rFonts w:eastAsia="Times New Roman" w:cs="Arial"/>
          <w:b/>
          <w:sz w:val="32"/>
        </w:rPr>
      </w:pPr>
      <w:r w:rsidRPr="00DE22F3">
        <w:rPr>
          <w:rFonts w:cs="Arial"/>
        </w:rPr>
        <w:br w:type="page"/>
      </w:r>
    </w:p>
    <w:p w14:paraId="78693D9D" w14:textId="77777777" w:rsidR="00514F89" w:rsidRPr="00DE22F3" w:rsidRDefault="00514F89" w:rsidP="00514F89">
      <w:pPr>
        <w:pStyle w:val="Heading1"/>
        <w:spacing w:after="649"/>
        <w:ind w:left="12" w:right="3"/>
        <w:rPr>
          <w:rFonts w:ascii="Arial" w:hAnsi="Arial" w:cs="Arial"/>
        </w:rPr>
      </w:pPr>
      <w:bookmarkStart w:id="64" w:name="_Toc217685596"/>
      <w:bookmarkStart w:id="65" w:name="_Toc220775533"/>
      <w:r w:rsidRPr="00DE22F3">
        <w:rPr>
          <w:rFonts w:ascii="Arial" w:hAnsi="Arial" w:cs="Arial"/>
        </w:rPr>
        <w:lastRenderedPageBreak/>
        <w:t>Chapter 4: Results</w:t>
      </w:r>
      <w:bookmarkEnd w:id="64"/>
      <w:bookmarkEnd w:id="65"/>
      <w:r w:rsidRPr="00DE22F3">
        <w:rPr>
          <w:rFonts w:ascii="Arial" w:hAnsi="Arial" w:cs="Arial"/>
        </w:rPr>
        <w:t xml:space="preserve"> </w:t>
      </w:r>
    </w:p>
    <w:p w14:paraId="786DA42C" w14:textId="77777777" w:rsidR="00514F89" w:rsidRPr="00DE22F3" w:rsidRDefault="00514F89" w:rsidP="00514F89">
      <w:pPr>
        <w:pStyle w:val="Heading2"/>
        <w:rPr>
          <w:rFonts w:ascii="Arial" w:hAnsi="Arial" w:cs="Arial"/>
        </w:rPr>
      </w:pPr>
      <w:bookmarkStart w:id="66" w:name="_Toc217685597"/>
      <w:bookmarkStart w:id="67" w:name="_Toc220775534"/>
      <w:r w:rsidRPr="00DE22F3">
        <w:rPr>
          <w:rFonts w:ascii="Arial" w:hAnsi="Arial" w:cs="Arial"/>
        </w:rPr>
        <w:t>4.1 Introduction</w:t>
      </w:r>
      <w:bookmarkEnd w:id="66"/>
      <w:bookmarkEnd w:id="67"/>
      <w:r w:rsidRPr="00DE22F3">
        <w:rPr>
          <w:rFonts w:ascii="Arial" w:hAnsi="Arial" w:cs="Arial"/>
        </w:rPr>
        <w:t xml:space="preserve"> </w:t>
      </w:r>
    </w:p>
    <w:p w14:paraId="21401ACE" w14:textId="77777777" w:rsidR="00514F89" w:rsidRPr="00DE22F3" w:rsidRDefault="00514F89" w:rsidP="00514F89">
      <w:pPr>
        <w:rPr>
          <w:rFonts w:cs="Arial"/>
        </w:rPr>
      </w:pPr>
      <w:r w:rsidRPr="00DE22F3">
        <w:rPr>
          <w:rFonts w:cs="Arial"/>
          <w:color w:val="000000" w:themeColor="text1"/>
        </w:rPr>
        <w:t xml:space="preserve">This chapter will analyse the impact of UK community-based interventions for managing hypertension among adults aged 30- 50 years old in the UK. By adopting the secondary source, it will be possible to show the relationship between community-based intervention and the reduction of hypertension. The most relevant and reliable 20 studies were selected for sufficient data collection and to achieve the objectives. It has been researched that by presenting the data standard way, any kind of challenge or complication can be addressed. The thematic analysis will be used for presenting data structured way, maintaining consistency. </w:t>
      </w:r>
      <w:r w:rsidRPr="00DE22F3">
        <w:rPr>
          <w:rFonts w:cs="Arial"/>
        </w:rPr>
        <w:t xml:space="preserve">The systematic review and PRISMA analysis will be very supportive for avoiding any kind of irrelevant and less trusted study that could introduce numerous complications in conducting the study in a flow to obtain the desired objectives. The PICO framework will be used for clearly structuring the question for a systematic review, which will be possible to implement for identifying the relevant elements by using keywords. To ensure transparency of the studies used for the systematic review, the researcher applied PRISMA analysis. It was also very supportive for the identification of the number of studies identified, recorded, excluded and finally included. The researcher used thematic analysis to present the information structured way by using relevant themes to increase the credibility of the research outcomes. </w:t>
      </w:r>
    </w:p>
    <w:p w14:paraId="33511D30" w14:textId="77777777" w:rsidR="00514F89" w:rsidRPr="00DE22F3" w:rsidRDefault="00514F89" w:rsidP="00514F89">
      <w:pPr>
        <w:pStyle w:val="Heading2"/>
        <w:rPr>
          <w:rFonts w:ascii="Arial" w:hAnsi="Arial" w:cs="Arial"/>
        </w:rPr>
      </w:pPr>
      <w:bookmarkStart w:id="68" w:name="_Toc217685598"/>
      <w:bookmarkStart w:id="69" w:name="_Toc220775535"/>
      <w:r w:rsidRPr="00DE22F3">
        <w:rPr>
          <w:rFonts w:ascii="Arial" w:hAnsi="Arial" w:cs="Arial"/>
        </w:rPr>
        <w:t>4.2 Systematic Search of Database</w:t>
      </w:r>
      <w:bookmarkEnd w:id="68"/>
      <w:bookmarkEnd w:id="69"/>
      <w:r w:rsidRPr="00DE22F3">
        <w:rPr>
          <w:rFonts w:ascii="Arial" w:hAnsi="Arial" w:cs="Arial"/>
        </w:rPr>
        <w:t xml:space="preserve"> </w:t>
      </w:r>
    </w:p>
    <w:p w14:paraId="49D997CC" w14:textId="77777777" w:rsidR="00514F89" w:rsidRPr="00DE22F3" w:rsidRDefault="00514F89" w:rsidP="00514F89">
      <w:pPr>
        <w:rPr>
          <w:rFonts w:cs="Arial"/>
        </w:rPr>
      </w:pPr>
      <w:r w:rsidRPr="00DE22F3">
        <w:rPr>
          <w:rFonts w:cs="Arial"/>
        </w:rPr>
        <w:t xml:space="preserve">The researcher provided more concern in selecting the most authentic and relevant studies for data collection and producing the most satisfactory outcomes. Different databases allowed the researcher to identify the most updated and valid studies with clear and in-depth information. The topic is very important considering the present challenges to UK public health, and it is necessary to understand the effectiveness of community-based strategies, which can be achieved by analysing the relevant and authentic studies. At the initial search, the researcher identified 555 studies focused on the topic and included the most relevant and authentic 20 studies. The researcher used some specific keywords, including low-income communities in the UK, hypertension, UK adults with hypertension, etc., and used Boolean Operators (AND, OR) to collect more specific and relevant studies. The PICO analysis was very supportive for fixing the specific population to collect more specific data to increase the </w:t>
      </w:r>
      <w:r w:rsidRPr="00DE22F3">
        <w:rPr>
          <w:rFonts w:cs="Arial"/>
        </w:rPr>
        <w:lastRenderedPageBreak/>
        <w:t xml:space="preserve">potential of better outcomes. The PRISMA analysis was also very supportive for ensuring the inclusion and exclusion criteria mentioned in chapter 3 were also very supportive for selecting the studies </w:t>
      </w:r>
      <w:r w:rsidR="0051597A" w:rsidRPr="00DE22F3">
        <w:rPr>
          <w:rFonts w:cs="Arial"/>
        </w:rPr>
        <w:t xml:space="preserve">in a </w:t>
      </w:r>
      <w:r w:rsidRPr="00DE22F3">
        <w:rPr>
          <w:rFonts w:cs="Arial"/>
        </w:rPr>
        <w:t xml:space="preserve">faster and </w:t>
      </w:r>
      <w:r w:rsidR="0051597A" w:rsidRPr="00DE22F3">
        <w:rPr>
          <w:rFonts w:cs="Arial"/>
        </w:rPr>
        <w:t xml:space="preserve">more </w:t>
      </w:r>
      <w:r w:rsidRPr="00DE22F3">
        <w:rPr>
          <w:rFonts w:cs="Arial"/>
        </w:rPr>
        <w:t xml:space="preserve">effective way. It was possible to avoid the wastage of time and increase the opportunity of getting the most updated and relevant data for the accomplishment of the focused objectives. </w:t>
      </w:r>
    </w:p>
    <w:p w14:paraId="3BA15363" w14:textId="77777777" w:rsidR="00514F89" w:rsidRPr="00DE22F3" w:rsidRDefault="00514F89" w:rsidP="00514F89">
      <w:pPr>
        <w:rPr>
          <w:rFonts w:cs="Arial"/>
          <w:b/>
        </w:rPr>
      </w:pPr>
      <w:r w:rsidRPr="00DE22F3">
        <w:rPr>
          <w:rFonts w:cs="Arial"/>
          <w:b/>
        </w:rPr>
        <w:t xml:space="preserve">PRISMA Diagram </w:t>
      </w:r>
    </w:p>
    <w:p w14:paraId="3708D47B" w14:textId="77777777" w:rsidR="00514F89" w:rsidRPr="00DE22F3" w:rsidRDefault="00514F89" w:rsidP="00514F89">
      <w:pPr>
        <w:keepNext/>
        <w:jc w:val="center"/>
        <w:rPr>
          <w:rFonts w:cs="Arial"/>
        </w:rPr>
      </w:pPr>
      <w:r w:rsidRPr="00DE22F3">
        <w:rPr>
          <w:rFonts w:cs="Arial"/>
          <w:noProof/>
          <w:lang w:eastAsia="en-GB"/>
        </w:rPr>
        <w:drawing>
          <wp:inline distT="0" distB="0" distL="0" distR="0" wp14:anchorId="305E2F4E" wp14:editId="28498C8B">
            <wp:extent cx="5731510" cy="529209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292090"/>
                    </a:xfrm>
                    <a:prstGeom prst="rect">
                      <a:avLst/>
                    </a:prstGeom>
                  </pic:spPr>
                </pic:pic>
              </a:graphicData>
            </a:graphic>
          </wp:inline>
        </w:drawing>
      </w:r>
    </w:p>
    <w:p w14:paraId="68CC5284" w14:textId="77777777" w:rsidR="00514F89" w:rsidRPr="0092082A" w:rsidRDefault="00514F89" w:rsidP="00514F89">
      <w:pPr>
        <w:pStyle w:val="Caption"/>
        <w:jc w:val="center"/>
        <w:rPr>
          <w:rFonts w:cs="Arial"/>
          <w:sz w:val="22"/>
          <w:szCs w:val="22"/>
        </w:rPr>
      </w:pPr>
      <w:bookmarkStart w:id="70" w:name="_Toc220767167"/>
      <w:r w:rsidRPr="0092082A">
        <w:rPr>
          <w:rFonts w:cs="Arial"/>
          <w:sz w:val="22"/>
          <w:szCs w:val="22"/>
        </w:rPr>
        <w:t xml:space="preserve">Figure </w:t>
      </w:r>
      <w:r w:rsidRPr="0092082A">
        <w:rPr>
          <w:rFonts w:cs="Arial"/>
          <w:sz w:val="22"/>
          <w:szCs w:val="22"/>
        </w:rPr>
        <w:fldChar w:fldCharType="begin"/>
      </w:r>
      <w:r w:rsidRPr="0092082A">
        <w:rPr>
          <w:rFonts w:cs="Arial"/>
          <w:sz w:val="22"/>
          <w:szCs w:val="22"/>
        </w:rPr>
        <w:instrText xml:space="preserve"> SEQ Figure \* ARABIC </w:instrText>
      </w:r>
      <w:r w:rsidRPr="0092082A">
        <w:rPr>
          <w:rFonts w:cs="Arial"/>
          <w:sz w:val="22"/>
          <w:szCs w:val="22"/>
        </w:rPr>
        <w:fldChar w:fldCharType="separate"/>
      </w:r>
      <w:r w:rsidRPr="0092082A">
        <w:rPr>
          <w:rFonts w:cs="Arial"/>
          <w:noProof/>
          <w:sz w:val="22"/>
          <w:szCs w:val="22"/>
        </w:rPr>
        <w:t>4</w:t>
      </w:r>
      <w:r w:rsidRPr="0092082A">
        <w:rPr>
          <w:rFonts w:cs="Arial"/>
          <w:noProof/>
          <w:sz w:val="22"/>
          <w:szCs w:val="22"/>
        </w:rPr>
        <w:fldChar w:fldCharType="end"/>
      </w:r>
      <w:r w:rsidRPr="0092082A">
        <w:rPr>
          <w:rFonts w:cs="Arial"/>
          <w:sz w:val="22"/>
          <w:szCs w:val="22"/>
        </w:rPr>
        <w:t>: PRISMA Chart.</w:t>
      </w:r>
      <w:bookmarkEnd w:id="70"/>
      <w:r w:rsidRPr="0092082A">
        <w:rPr>
          <w:rFonts w:cs="Arial"/>
          <w:sz w:val="22"/>
          <w:szCs w:val="22"/>
        </w:rPr>
        <w:t xml:space="preserve"> </w:t>
      </w:r>
    </w:p>
    <w:p w14:paraId="01867802" w14:textId="77777777" w:rsidR="00514F89" w:rsidRPr="0092082A" w:rsidRDefault="00514F89" w:rsidP="00514F89">
      <w:pPr>
        <w:pStyle w:val="Caption"/>
        <w:jc w:val="center"/>
        <w:rPr>
          <w:rFonts w:cs="Arial"/>
          <w:sz w:val="22"/>
          <w:szCs w:val="22"/>
        </w:rPr>
      </w:pPr>
      <w:r w:rsidRPr="0092082A">
        <w:rPr>
          <w:rFonts w:cs="Arial"/>
          <w:sz w:val="22"/>
          <w:szCs w:val="22"/>
        </w:rPr>
        <w:t>Source: (Author)</w:t>
      </w:r>
    </w:p>
    <w:p w14:paraId="1EB6A757" w14:textId="77777777" w:rsidR="00514F89" w:rsidRPr="00DE22F3" w:rsidRDefault="00514F89" w:rsidP="00514F89">
      <w:pPr>
        <w:jc w:val="center"/>
        <w:rPr>
          <w:rFonts w:cs="Arial"/>
        </w:rPr>
      </w:pPr>
    </w:p>
    <w:p w14:paraId="603E7A70" w14:textId="77777777" w:rsidR="00514F89" w:rsidRPr="00DE22F3" w:rsidRDefault="00514F89" w:rsidP="00514F89">
      <w:pPr>
        <w:pStyle w:val="Heading2"/>
        <w:rPr>
          <w:rFonts w:ascii="Arial" w:hAnsi="Arial" w:cs="Arial"/>
        </w:rPr>
      </w:pPr>
      <w:bookmarkStart w:id="71" w:name="_Toc217685599"/>
      <w:bookmarkStart w:id="72" w:name="_Toc220775536"/>
      <w:r w:rsidRPr="00DE22F3">
        <w:rPr>
          <w:rFonts w:ascii="Arial" w:hAnsi="Arial" w:cs="Arial"/>
        </w:rPr>
        <w:lastRenderedPageBreak/>
        <w:t>4.3 Characteristics of Studies</w:t>
      </w:r>
      <w:bookmarkEnd w:id="71"/>
      <w:bookmarkEnd w:id="72"/>
      <w:r w:rsidRPr="00DE22F3">
        <w:rPr>
          <w:rFonts w:ascii="Arial" w:hAnsi="Arial" w:cs="Arial"/>
        </w:rPr>
        <w:t xml:space="preserve"> </w:t>
      </w:r>
    </w:p>
    <w:p w14:paraId="57EC0B1E" w14:textId="77777777" w:rsidR="00514F89" w:rsidRPr="00DE22F3" w:rsidRDefault="00514F89" w:rsidP="00514F89">
      <w:pPr>
        <w:rPr>
          <w:rFonts w:cs="Arial"/>
        </w:rPr>
        <w:sectPr w:rsidR="00514F89" w:rsidRPr="00DE22F3" w:rsidSect="00514F89">
          <w:pgSz w:w="11906" w:h="16838"/>
          <w:pgMar w:top="1440" w:right="1440" w:bottom="1440" w:left="1440" w:header="708" w:footer="708" w:gutter="0"/>
          <w:cols w:space="708"/>
          <w:docGrid w:linePitch="360"/>
        </w:sectPr>
      </w:pPr>
      <w:r w:rsidRPr="00DE22F3">
        <w:rPr>
          <w:rFonts w:cs="Arial"/>
        </w:rPr>
        <w:t xml:space="preserve">The researcher focused on the characteristics of the selected studies to understand their effectiveness in completing the study properly.  By considering the data quality of the studies, the researcher selected 20 studies that provided specific ideas about hypertension and other CVDs among UK adults and the impact of community-based strategies or interventions to reduce these issues. The efforts of the researcher were the key factors in selecting the most credible studies to increase the potential to collect more authentic and relevant data to provide specific recommendations for the enhancement of the effectiveness of the community-based strategies to reduce hypertension among UK adults. </w:t>
      </w:r>
    </w:p>
    <w:p w14:paraId="157359C3" w14:textId="77777777" w:rsidR="00514F89" w:rsidRPr="00DE22F3" w:rsidRDefault="00514F89" w:rsidP="00514F89">
      <w:pPr>
        <w:rPr>
          <w:rFonts w:cs="Arial"/>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264"/>
        <w:gridCol w:w="1523"/>
        <w:gridCol w:w="1252"/>
        <w:gridCol w:w="1390"/>
        <w:gridCol w:w="1329"/>
        <w:gridCol w:w="1093"/>
        <w:gridCol w:w="1222"/>
        <w:gridCol w:w="1198"/>
        <w:gridCol w:w="1169"/>
        <w:gridCol w:w="1201"/>
        <w:gridCol w:w="1307"/>
      </w:tblGrid>
      <w:tr w:rsidR="00514F89" w:rsidRPr="00DE22F3" w14:paraId="7B2DEBB4" w14:textId="77777777" w:rsidTr="00514F89">
        <w:trPr>
          <w:trHeight w:val="275"/>
        </w:trPr>
        <w:tc>
          <w:tcPr>
            <w:tcW w:w="422" w:type="pct"/>
          </w:tcPr>
          <w:p w14:paraId="05475BD8" w14:textId="77777777" w:rsidR="00514F89" w:rsidRPr="00DE22F3" w:rsidRDefault="00514F89" w:rsidP="00514F89">
            <w:pPr>
              <w:rPr>
                <w:rFonts w:cs="Arial"/>
                <w:szCs w:val="24"/>
              </w:rPr>
            </w:pPr>
            <w:r w:rsidRPr="00DE22F3">
              <w:rPr>
                <w:rFonts w:cs="Arial"/>
                <w:szCs w:val="24"/>
              </w:rPr>
              <w:t>Study</w:t>
            </w:r>
          </w:p>
          <w:p w14:paraId="1D9B2452" w14:textId="77777777" w:rsidR="00514F89" w:rsidRPr="00DE22F3" w:rsidRDefault="00514F89" w:rsidP="00514F89">
            <w:pPr>
              <w:rPr>
                <w:rFonts w:cs="Arial"/>
                <w:bCs/>
                <w:szCs w:val="24"/>
              </w:rPr>
            </w:pPr>
            <w:r w:rsidRPr="00DE22F3">
              <w:rPr>
                <w:rFonts w:cs="Arial"/>
                <w:bCs/>
                <w:spacing w:val="-2"/>
                <w:szCs w:val="24"/>
              </w:rPr>
              <w:t>Author’s name</w:t>
            </w:r>
          </w:p>
        </w:tc>
        <w:tc>
          <w:tcPr>
            <w:tcW w:w="656" w:type="pct"/>
          </w:tcPr>
          <w:p w14:paraId="63CD0FC4" w14:textId="77777777" w:rsidR="00514F89" w:rsidRPr="00DE22F3" w:rsidRDefault="00514F89" w:rsidP="00514F89">
            <w:pPr>
              <w:rPr>
                <w:rFonts w:cs="Arial"/>
                <w:bCs/>
                <w:szCs w:val="24"/>
              </w:rPr>
            </w:pPr>
            <w:r w:rsidRPr="00DE22F3">
              <w:rPr>
                <w:rFonts w:cs="Arial"/>
                <w:bCs/>
                <w:spacing w:val="-2"/>
                <w:szCs w:val="24"/>
              </w:rPr>
              <w:t>Objective/purpose</w:t>
            </w:r>
          </w:p>
        </w:tc>
        <w:tc>
          <w:tcPr>
            <w:tcW w:w="533" w:type="pct"/>
          </w:tcPr>
          <w:p w14:paraId="4CE2B1F6" w14:textId="77777777" w:rsidR="00514F89" w:rsidRPr="00DE22F3" w:rsidRDefault="00514F89" w:rsidP="00514F89">
            <w:pPr>
              <w:rPr>
                <w:rFonts w:cs="Arial"/>
                <w:bCs/>
                <w:spacing w:val="-2"/>
                <w:szCs w:val="24"/>
              </w:rPr>
            </w:pPr>
            <w:r w:rsidRPr="00DE22F3">
              <w:rPr>
                <w:rFonts w:cs="Arial"/>
                <w:bCs/>
                <w:spacing w:val="-2"/>
                <w:szCs w:val="24"/>
              </w:rPr>
              <w:t xml:space="preserve">Setting/sample </w:t>
            </w:r>
          </w:p>
        </w:tc>
        <w:tc>
          <w:tcPr>
            <w:tcW w:w="485" w:type="pct"/>
          </w:tcPr>
          <w:p w14:paraId="2FD20974" w14:textId="77777777" w:rsidR="00514F89" w:rsidRPr="00DE22F3" w:rsidRDefault="00514F89" w:rsidP="00514F89">
            <w:pPr>
              <w:rPr>
                <w:rFonts w:cs="Arial"/>
                <w:bCs/>
                <w:spacing w:val="-2"/>
                <w:szCs w:val="24"/>
              </w:rPr>
            </w:pPr>
            <w:r w:rsidRPr="00DE22F3">
              <w:rPr>
                <w:rFonts w:cs="Arial"/>
                <w:bCs/>
                <w:spacing w:val="-2"/>
                <w:szCs w:val="24"/>
              </w:rPr>
              <w:t>Methodology</w:t>
            </w:r>
          </w:p>
          <w:p w14:paraId="27C16DE0" w14:textId="77777777" w:rsidR="00514F89" w:rsidRPr="00DE22F3" w:rsidRDefault="0051597A" w:rsidP="00514F89">
            <w:pPr>
              <w:rPr>
                <w:rFonts w:cs="Arial"/>
                <w:bCs/>
                <w:szCs w:val="24"/>
              </w:rPr>
            </w:pPr>
            <w:r w:rsidRPr="00DE22F3">
              <w:rPr>
                <w:rFonts w:cs="Arial"/>
                <w:bCs/>
                <w:spacing w:val="-2"/>
                <w:szCs w:val="24"/>
              </w:rPr>
              <w:t>Was the s</w:t>
            </w:r>
            <w:r w:rsidR="00514F89" w:rsidRPr="00DE22F3">
              <w:rPr>
                <w:rFonts w:cs="Arial"/>
                <w:bCs/>
                <w:spacing w:val="-2"/>
                <w:szCs w:val="24"/>
              </w:rPr>
              <w:t xml:space="preserve">tudy design </w:t>
            </w:r>
            <w:proofErr w:type="gramStart"/>
            <w:r w:rsidR="00514F89" w:rsidRPr="00DE22F3">
              <w:rPr>
                <w:rFonts w:cs="Arial"/>
                <w:bCs/>
                <w:spacing w:val="-2"/>
                <w:szCs w:val="24"/>
              </w:rPr>
              <w:t>was</w:t>
            </w:r>
            <w:proofErr w:type="gramEnd"/>
            <w:r w:rsidR="00514F89" w:rsidRPr="00DE22F3">
              <w:rPr>
                <w:rFonts w:cs="Arial"/>
                <w:bCs/>
                <w:spacing w:val="-2"/>
                <w:szCs w:val="24"/>
              </w:rPr>
              <w:t xml:space="preserve"> it appropriate or not </w:t>
            </w:r>
          </w:p>
        </w:tc>
        <w:tc>
          <w:tcPr>
            <w:tcW w:w="586" w:type="pct"/>
          </w:tcPr>
          <w:p w14:paraId="42A0EFD5" w14:textId="77777777" w:rsidR="00514F89" w:rsidRPr="00DE22F3" w:rsidRDefault="00514F89" w:rsidP="00514F89">
            <w:pPr>
              <w:rPr>
                <w:rFonts w:cs="Arial"/>
                <w:bCs/>
                <w:spacing w:val="-2"/>
                <w:szCs w:val="24"/>
              </w:rPr>
            </w:pPr>
            <w:r w:rsidRPr="00DE22F3">
              <w:rPr>
                <w:rFonts w:cs="Arial"/>
                <w:bCs/>
                <w:spacing w:val="-2"/>
                <w:szCs w:val="24"/>
              </w:rPr>
              <w:t>Strengths</w:t>
            </w:r>
          </w:p>
          <w:p w14:paraId="331DA6D4" w14:textId="77777777" w:rsidR="00514F89" w:rsidRPr="00DE22F3" w:rsidRDefault="00514F89" w:rsidP="00514F89">
            <w:pPr>
              <w:rPr>
                <w:rFonts w:cs="Arial"/>
                <w:bCs/>
                <w:szCs w:val="24"/>
              </w:rPr>
            </w:pPr>
            <w:r w:rsidRPr="00DE22F3">
              <w:rPr>
                <w:rFonts w:cs="Arial"/>
                <w:bCs/>
                <w:spacing w:val="-2"/>
                <w:szCs w:val="24"/>
              </w:rPr>
              <w:t>(Validity, reliability, generalizability)</w:t>
            </w:r>
          </w:p>
        </w:tc>
        <w:tc>
          <w:tcPr>
            <w:tcW w:w="463" w:type="pct"/>
          </w:tcPr>
          <w:p w14:paraId="1395F4CD" w14:textId="77777777" w:rsidR="00514F89" w:rsidRPr="00DE22F3" w:rsidRDefault="00514F89" w:rsidP="00514F89">
            <w:pPr>
              <w:rPr>
                <w:rFonts w:cs="Arial"/>
                <w:bCs/>
                <w:spacing w:val="-2"/>
                <w:szCs w:val="24"/>
              </w:rPr>
            </w:pPr>
            <w:r w:rsidRPr="00DE22F3">
              <w:rPr>
                <w:rFonts w:cs="Arial"/>
                <w:bCs/>
                <w:spacing w:val="-2"/>
                <w:szCs w:val="24"/>
              </w:rPr>
              <w:t>Weaknesses</w:t>
            </w:r>
          </w:p>
          <w:p w14:paraId="7ADD1185" w14:textId="77777777" w:rsidR="00514F89" w:rsidRPr="00DE22F3" w:rsidRDefault="00514F89" w:rsidP="0051597A">
            <w:pPr>
              <w:rPr>
                <w:rFonts w:cs="Arial"/>
                <w:bCs/>
                <w:szCs w:val="24"/>
              </w:rPr>
            </w:pPr>
            <w:r w:rsidRPr="00DE22F3">
              <w:rPr>
                <w:rFonts w:cs="Arial"/>
                <w:bCs/>
                <w:spacing w:val="-2"/>
                <w:szCs w:val="24"/>
              </w:rPr>
              <w:t>(e.g., bias, small sample size, stat</w:t>
            </w:r>
            <w:r w:rsidR="0051597A" w:rsidRPr="00DE22F3">
              <w:rPr>
                <w:rFonts w:cs="Arial"/>
                <w:bCs/>
                <w:spacing w:val="-2"/>
                <w:szCs w:val="24"/>
              </w:rPr>
              <w:t>istical</w:t>
            </w:r>
            <w:r w:rsidRPr="00DE22F3">
              <w:rPr>
                <w:rFonts w:cs="Arial"/>
                <w:bCs/>
                <w:spacing w:val="-2"/>
                <w:szCs w:val="24"/>
              </w:rPr>
              <w:t xml:space="preserve"> tests not explained well. No intervention)</w:t>
            </w:r>
          </w:p>
        </w:tc>
        <w:tc>
          <w:tcPr>
            <w:tcW w:w="370" w:type="pct"/>
          </w:tcPr>
          <w:p w14:paraId="0DF60C3D" w14:textId="77777777" w:rsidR="00514F89" w:rsidRPr="00DE22F3" w:rsidRDefault="00514F89" w:rsidP="00514F89">
            <w:pPr>
              <w:rPr>
                <w:rFonts w:cs="Arial"/>
                <w:bCs/>
                <w:spacing w:val="-2"/>
                <w:szCs w:val="24"/>
              </w:rPr>
            </w:pPr>
            <w:r w:rsidRPr="00DE22F3">
              <w:rPr>
                <w:rFonts w:cs="Arial"/>
                <w:bCs/>
                <w:spacing w:val="-2"/>
                <w:szCs w:val="24"/>
              </w:rPr>
              <w:t>Results</w:t>
            </w:r>
          </w:p>
          <w:p w14:paraId="33402972" w14:textId="77777777" w:rsidR="00514F89" w:rsidRPr="00DE22F3" w:rsidRDefault="00514F89" w:rsidP="00514F89">
            <w:pPr>
              <w:rPr>
                <w:rFonts w:cs="Arial"/>
                <w:bCs/>
                <w:szCs w:val="24"/>
              </w:rPr>
            </w:pPr>
            <w:r w:rsidRPr="00DE22F3">
              <w:rPr>
                <w:rFonts w:cs="Arial"/>
                <w:bCs/>
                <w:spacing w:val="-2"/>
                <w:szCs w:val="24"/>
              </w:rPr>
              <w:t>/Outcomes</w:t>
            </w:r>
          </w:p>
        </w:tc>
        <w:tc>
          <w:tcPr>
            <w:tcW w:w="410" w:type="pct"/>
          </w:tcPr>
          <w:p w14:paraId="3F82D77A" w14:textId="77777777" w:rsidR="00514F89" w:rsidRPr="00DE22F3" w:rsidRDefault="00514F89" w:rsidP="00514F89">
            <w:pPr>
              <w:rPr>
                <w:rFonts w:cs="Arial"/>
                <w:bCs/>
                <w:szCs w:val="24"/>
              </w:rPr>
            </w:pPr>
            <w:r w:rsidRPr="00DE22F3">
              <w:rPr>
                <w:rFonts w:cs="Arial"/>
                <w:bCs/>
                <w:spacing w:val="-2"/>
                <w:szCs w:val="24"/>
              </w:rPr>
              <w:t>Conclusion</w:t>
            </w:r>
          </w:p>
        </w:tc>
        <w:tc>
          <w:tcPr>
            <w:tcW w:w="360" w:type="pct"/>
          </w:tcPr>
          <w:p w14:paraId="19912DBA" w14:textId="77777777" w:rsidR="00514F89" w:rsidRPr="00DE22F3" w:rsidRDefault="00514F89" w:rsidP="00514F89">
            <w:pPr>
              <w:rPr>
                <w:rFonts w:cs="Arial"/>
                <w:bCs/>
                <w:spacing w:val="-2"/>
                <w:szCs w:val="24"/>
              </w:rPr>
            </w:pPr>
            <w:r w:rsidRPr="00DE22F3">
              <w:rPr>
                <w:rFonts w:cs="Arial"/>
                <w:bCs/>
                <w:spacing w:val="-2"/>
                <w:szCs w:val="24"/>
              </w:rPr>
              <w:t>Data extraction criteria (derived from research objective 1</w:t>
            </w:r>
          </w:p>
        </w:tc>
        <w:tc>
          <w:tcPr>
            <w:tcW w:w="428" w:type="pct"/>
          </w:tcPr>
          <w:p w14:paraId="7193FA34" w14:textId="77777777" w:rsidR="00514F89" w:rsidRPr="00DE22F3" w:rsidRDefault="00514F89" w:rsidP="00514F89">
            <w:pPr>
              <w:rPr>
                <w:rFonts w:cs="Arial"/>
                <w:bCs/>
                <w:spacing w:val="-2"/>
                <w:szCs w:val="24"/>
              </w:rPr>
            </w:pPr>
            <w:r w:rsidRPr="00DE22F3">
              <w:rPr>
                <w:rFonts w:cs="Arial"/>
                <w:bCs/>
                <w:spacing w:val="-2"/>
                <w:szCs w:val="24"/>
              </w:rPr>
              <w:t xml:space="preserve">Data extraction criteria (derived from research objective 2 </w:t>
            </w:r>
          </w:p>
        </w:tc>
        <w:tc>
          <w:tcPr>
            <w:tcW w:w="287" w:type="pct"/>
          </w:tcPr>
          <w:p w14:paraId="54F2A196" w14:textId="77777777" w:rsidR="00514F89" w:rsidRPr="00DE22F3" w:rsidRDefault="00514F89" w:rsidP="00514F89">
            <w:pPr>
              <w:rPr>
                <w:rFonts w:cs="Arial"/>
                <w:bCs/>
                <w:spacing w:val="-2"/>
                <w:szCs w:val="24"/>
              </w:rPr>
            </w:pPr>
            <w:r w:rsidRPr="00DE22F3">
              <w:rPr>
                <w:rFonts w:cs="Arial"/>
                <w:bCs/>
                <w:spacing w:val="-2"/>
                <w:szCs w:val="24"/>
              </w:rPr>
              <w:t>Themes for each article</w:t>
            </w:r>
          </w:p>
        </w:tc>
      </w:tr>
      <w:tr w:rsidR="00514F89" w:rsidRPr="00DE22F3" w14:paraId="149D5482" w14:textId="77777777" w:rsidTr="00514F89">
        <w:trPr>
          <w:trHeight w:val="275"/>
        </w:trPr>
        <w:tc>
          <w:tcPr>
            <w:tcW w:w="422" w:type="pct"/>
          </w:tcPr>
          <w:p w14:paraId="2BB84E08" w14:textId="77777777" w:rsidR="00514F89" w:rsidRPr="00DE22F3" w:rsidRDefault="00514F89" w:rsidP="00514F89">
            <w:pPr>
              <w:rPr>
                <w:rFonts w:cs="Arial"/>
                <w:bCs/>
                <w:spacing w:val="-2"/>
                <w:szCs w:val="24"/>
              </w:rPr>
            </w:pPr>
            <w:r w:rsidRPr="00DE22F3">
              <w:rPr>
                <w:rFonts w:cs="Arial"/>
                <w:szCs w:val="24"/>
              </w:rPr>
              <w:t>Albasri</w:t>
            </w:r>
            <w:r w:rsidRPr="00DE22F3">
              <w:rPr>
                <w:rFonts w:cs="Arial"/>
                <w:color w:val="000000"/>
                <w:szCs w:val="24"/>
              </w:rPr>
              <w:t xml:space="preserve"> et al. (2018)</w:t>
            </w:r>
          </w:p>
        </w:tc>
        <w:tc>
          <w:tcPr>
            <w:tcW w:w="656" w:type="pct"/>
          </w:tcPr>
          <w:p w14:paraId="58964346" w14:textId="77777777" w:rsidR="00514F89" w:rsidRPr="00DE22F3" w:rsidRDefault="00514F89" w:rsidP="00514F89">
            <w:pPr>
              <w:rPr>
                <w:rFonts w:cs="Arial"/>
                <w:bCs/>
                <w:spacing w:val="-2"/>
                <w:szCs w:val="24"/>
              </w:rPr>
            </w:pPr>
            <w:r w:rsidRPr="00DE22F3">
              <w:rPr>
                <w:rFonts w:cs="Arial"/>
                <w:bCs/>
                <w:spacing w:val="-2"/>
                <w:szCs w:val="24"/>
              </w:rPr>
              <w:t>To analyse the effectiveness of hypertension treatment among adults in the UK</w:t>
            </w:r>
          </w:p>
        </w:tc>
        <w:tc>
          <w:tcPr>
            <w:tcW w:w="533" w:type="pct"/>
          </w:tcPr>
          <w:p w14:paraId="179FC161" w14:textId="77777777" w:rsidR="00514F89" w:rsidRPr="00DE22F3" w:rsidRDefault="00514F89" w:rsidP="00514F89">
            <w:pPr>
              <w:rPr>
                <w:rFonts w:cs="Arial"/>
                <w:bCs/>
                <w:spacing w:val="-2"/>
                <w:szCs w:val="24"/>
              </w:rPr>
            </w:pPr>
            <w:r w:rsidRPr="00DE22F3">
              <w:rPr>
                <w:rFonts w:cs="Arial"/>
                <w:bCs/>
                <w:spacing w:val="-2"/>
                <w:szCs w:val="24"/>
              </w:rPr>
              <w:t xml:space="preserve">UK community pharmacies </w:t>
            </w:r>
          </w:p>
        </w:tc>
        <w:tc>
          <w:tcPr>
            <w:tcW w:w="485" w:type="pct"/>
          </w:tcPr>
          <w:p w14:paraId="66CA5DC2" w14:textId="77777777" w:rsidR="00514F89" w:rsidRPr="00DE22F3" w:rsidRDefault="00514F89" w:rsidP="00514F89">
            <w:pPr>
              <w:rPr>
                <w:rFonts w:cs="Arial"/>
                <w:bCs/>
                <w:spacing w:val="-2"/>
                <w:szCs w:val="24"/>
              </w:rPr>
            </w:pPr>
            <w:r w:rsidRPr="00DE22F3">
              <w:rPr>
                <w:rFonts w:cs="Arial"/>
                <w:bCs/>
                <w:spacing w:val="-2"/>
                <w:szCs w:val="24"/>
              </w:rPr>
              <w:t xml:space="preserve">Primary data </w:t>
            </w:r>
          </w:p>
        </w:tc>
        <w:tc>
          <w:tcPr>
            <w:tcW w:w="586" w:type="pct"/>
          </w:tcPr>
          <w:p w14:paraId="7C7BCC2A" w14:textId="77777777" w:rsidR="00514F89" w:rsidRPr="00DE22F3" w:rsidRDefault="00514F89" w:rsidP="00514F89">
            <w:pPr>
              <w:rPr>
                <w:rFonts w:cs="Arial"/>
                <w:bCs/>
                <w:spacing w:val="-2"/>
                <w:szCs w:val="24"/>
              </w:rPr>
            </w:pPr>
            <w:r w:rsidRPr="00DE22F3">
              <w:rPr>
                <w:rFonts w:cs="Arial"/>
                <w:bCs/>
                <w:spacing w:val="-2"/>
                <w:szCs w:val="24"/>
              </w:rPr>
              <w:t xml:space="preserve">Large sample size and real-world data </w:t>
            </w:r>
          </w:p>
        </w:tc>
        <w:tc>
          <w:tcPr>
            <w:tcW w:w="463" w:type="pct"/>
          </w:tcPr>
          <w:p w14:paraId="34546EA7" w14:textId="77777777" w:rsidR="00514F89" w:rsidRPr="00DE22F3" w:rsidRDefault="00514F89" w:rsidP="00514F89">
            <w:pPr>
              <w:rPr>
                <w:rFonts w:cs="Arial"/>
                <w:bCs/>
                <w:spacing w:val="-2"/>
                <w:szCs w:val="24"/>
              </w:rPr>
            </w:pPr>
            <w:r w:rsidRPr="00DE22F3">
              <w:rPr>
                <w:rFonts w:cs="Arial"/>
                <w:bCs/>
                <w:spacing w:val="-2"/>
                <w:szCs w:val="24"/>
              </w:rPr>
              <w:t xml:space="preserve">Casual inference </w:t>
            </w:r>
          </w:p>
        </w:tc>
        <w:tc>
          <w:tcPr>
            <w:tcW w:w="370" w:type="pct"/>
          </w:tcPr>
          <w:p w14:paraId="2625DF33" w14:textId="77777777" w:rsidR="00514F89" w:rsidRPr="00DE22F3" w:rsidRDefault="00514F89" w:rsidP="00514F89">
            <w:pPr>
              <w:rPr>
                <w:rFonts w:cs="Arial"/>
                <w:bCs/>
                <w:spacing w:val="-2"/>
                <w:szCs w:val="24"/>
              </w:rPr>
            </w:pPr>
            <w:r w:rsidRPr="00DE22F3">
              <w:rPr>
                <w:rFonts w:cs="Arial"/>
                <w:bCs/>
                <w:spacing w:val="-2"/>
                <w:szCs w:val="24"/>
              </w:rPr>
              <w:t xml:space="preserve">Effective interventions enhance the wellness of patients with </w:t>
            </w:r>
            <w:r w:rsidRPr="00DE22F3">
              <w:rPr>
                <w:rFonts w:cs="Arial"/>
                <w:bCs/>
                <w:spacing w:val="-2"/>
                <w:szCs w:val="24"/>
              </w:rPr>
              <w:lastRenderedPageBreak/>
              <w:t xml:space="preserve">hypertension </w:t>
            </w:r>
          </w:p>
        </w:tc>
        <w:tc>
          <w:tcPr>
            <w:tcW w:w="410" w:type="pct"/>
          </w:tcPr>
          <w:p w14:paraId="15F07BE6" w14:textId="77777777" w:rsidR="00514F89" w:rsidRPr="00DE22F3" w:rsidRDefault="00514F89" w:rsidP="00514F89">
            <w:pPr>
              <w:rPr>
                <w:rFonts w:cs="Arial"/>
                <w:bCs/>
                <w:spacing w:val="-2"/>
                <w:szCs w:val="24"/>
              </w:rPr>
            </w:pPr>
            <w:r w:rsidRPr="00DE22F3">
              <w:rPr>
                <w:rFonts w:cs="Arial"/>
                <w:bCs/>
                <w:spacing w:val="-2"/>
                <w:szCs w:val="24"/>
              </w:rPr>
              <w:lastRenderedPageBreak/>
              <w:t>It is necessary to offer standard services to patients with hypertensio</w:t>
            </w:r>
            <w:r w:rsidRPr="00DE22F3">
              <w:rPr>
                <w:rFonts w:cs="Arial"/>
                <w:bCs/>
                <w:spacing w:val="-2"/>
                <w:szCs w:val="24"/>
              </w:rPr>
              <w:lastRenderedPageBreak/>
              <w:t xml:space="preserve">n to protect them from numerous complications.  </w:t>
            </w:r>
          </w:p>
        </w:tc>
        <w:tc>
          <w:tcPr>
            <w:tcW w:w="360" w:type="pct"/>
          </w:tcPr>
          <w:p w14:paraId="45CDEE43" w14:textId="77777777" w:rsidR="00514F89" w:rsidRPr="00DE22F3" w:rsidRDefault="00514F89" w:rsidP="00514F89">
            <w:pPr>
              <w:rPr>
                <w:rFonts w:cs="Arial"/>
                <w:bCs/>
                <w:spacing w:val="-2"/>
                <w:szCs w:val="24"/>
              </w:rPr>
            </w:pPr>
            <w:r w:rsidRPr="00DE22F3">
              <w:rPr>
                <w:rFonts w:cs="Arial"/>
                <w:bCs/>
                <w:spacing w:val="-2"/>
                <w:szCs w:val="24"/>
              </w:rPr>
              <w:lastRenderedPageBreak/>
              <w:t xml:space="preserve">Blood pressure control </w:t>
            </w:r>
          </w:p>
        </w:tc>
        <w:tc>
          <w:tcPr>
            <w:tcW w:w="428" w:type="pct"/>
          </w:tcPr>
          <w:p w14:paraId="083A53AA" w14:textId="77777777" w:rsidR="00514F89" w:rsidRPr="00DE22F3" w:rsidRDefault="00514F89" w:rsidP="00514F89">
            <w:pPr>
              <w:rPr>
                <w:rFonts w:cs="Arial"/>
                <w:bCs/>
                <w:spacing w:val="-2"/>
                <w:szCs w:val="24"/>
              </w:rPr>
            </w:pPr>
            <w:r w:rsidRPr="00DE22F3">
              <w:rPr>
                <w:rFonts w:cs="Arial"/>
                <w:bCs/>
                <w:spacing w:val="-2"/>
                <w:szCs w:val="24"/>
              </w:rPr>
              <w:t xml:space="preserve">Referral status </w:t>
            </w:r>
          </w:p>
        </w:tc>
        <w:tc>
          <w:tcPr>
            <w:tcW w:w="287" w:type="pct"/>
          </w:tcPr>
          <w:p w14:paraId="40A853A2" w14:textId="77777777" w:rsidR="00514F89" w:rsidRPr="00DE22F3" w:rsidRDefault="00514F89" w:rsidP="00514F89">
            <w:pPr>
              <w:rPr>
                <w:rFonts w:cs="Arial"/>
                <w:bCs/>
                <w:spacing w:val="-2"/>
                <w:szCs w:val="24"/>
              </w:rPr>
            </w:pPr>
            <w:r w:rsidRPr="00DE22F3">
              <w:rPr>
                <w:rFonts w:cs="Arial"/>
                <w:bCs/>
                <w:spacing w:val="-2"/>
                <w:szCs w:val="24"/>
              </w:rPr>
              <w:t xml:space="preserve">Hypertension management </w:t>
            </w:r>
          </w:p>
        </w:tc>
      </w:tr>
      <w:tr w:rsidR="00514F89" w:rsidRPr="00DE22F3" w14:paraId="088E53FE" w14:textId="77777777" w:rsidTr="00514F89">
        <w:trPr>
          <w:trHeight w:val="275"/>
        </w:trPr>
        <w:tc>
          <w:tcPr>
            <w:tcW w:w="422" w:type="pct"/>
          </w:tcPr>
          <w:p w14:paraId="72BFACDB" w14:textId="77777777" w:rsidR="00514F89" w:rsidRPr="00DE22F3" w:rsidRDefault="00514F89" w:rsidP="00514F89">
            <w:pPr>
              <w:rPr>
                <w:rFonts w:cs="Arial"/>
                <w:szCs w:val="24"/>
              </w:rPr>
            </w:pPr>
            <w:r w:rsidRPr="00DE22F3">
              <w:rPr>
                <w:rFonts w:cs="Arial"/>
                <w:szCs w:val="24"/>
              </w:rPr>
              <w:t>Bygdell</w:t>
            </w:r>
            <w:r w:rsidRPr="00DE22F3">
              <w:rPr>
                <w:rFonts w:cs="Arial"/>
                <w:color w:val="000000"/>
                <w:szCs w:val="24"/>
              </w:rPr>
              <w:t xml:space="preserve"> et al. (2021)</w:t>
            </w:r>
          </w:p>
        </w:tc>
        <w:tc>
          <w:tcPr>
            <w:tcW w:w="656" w:type="pct"/>
          </w:tcPr>
          <w:p w14:paraId="3E573F26" w14:textId="77777777" w:rsidR="00514F89" w:rsidRPr="00DE22F3" w:rsidRDefault="00514F89" w:rsidP="00514F89">
            <w:pPr>
              <w:rPr>
                <w:rFonts w:cs="Arial"/>
                <w:bCs/>
                <w:spacing w:val="-2"/>
                <w:szCs w:val="24"/>
              </w:rPr>
            </w:pPr>
            <w:r w:rsidRPr="00DE22F3">
              <w:rPr>
                <w:rFonts w:cs="Arial"/>
                <w:bCs/>
                <w:spacing w:val="-2"/>
                <w:szCs w:val="24"/>
              </w:rPr>
              <w:t xml:space="preserve">To assess the impact of childhood obesity on adults with hypertension </w:t>
            </w:r>
          </w:p>
        </w:tc>
        <w:tc>
          <w:tcPr>
            <w:tcW w:w="533" w:type="pct"/>
          </w:tcPr>
          <w:p w14:paraId="341E7CBB" w14:textId="77777777" w:rsidR="00514F89" w:rsidRPr="00DE22F3" w:rsidRDefault="00514F89" w:rsidP="00514F89">
            <w:pPr>
              <w:rPr>
                <w:rFonts w:cs="Arial"/>
                <w:bCs/>
                <w:spacing w:val="-2"/>
                <w:szCs w:val="24"/>
              </w:rPr>
            </w:pPr>
            <w:r w:rsidRPr="00DE22F3">
              <w:rPr>
                <w:rFonts w:cs="Arial"/>
                <w:bCs/>
                <w:spacing w:val="-2"/>
                <w:szCs w:val="24"/>
              </w:rPr>
              <w:t xml:space="preserve">Adult people with hypertension </w:t>
            </w:r>
          </w:p>
        </w:tc>
        <w:tc>
          <w:tcPr>
            <w:tcW w:w="485" w:type="pct"/>
          </w:tcPr>
          <w:p w14:paraId="10A3E94E" w14:textId="77777777" w:rsidR="00514F89" w:rsidRPr="00DE22F3" w:rsidRDefault="00514F89" w:rsidP="00514F89">
            <w:pPr>
              <w:rPr>
                <w:rFonts w:cs="Arial"/>
                <w:bCs/>
                <w:spacing w:val="-2"/>
                <w:szCs w:val="24"/>
              </w:rPr>
            </w:pPr>
            <w:r w:rsidRPr="00DE22F3">
              <w:rPr>
                <w:rFonts w:cs="Arial"/>
                <w:bCs/>
                <w:spacing w:val="-2"/>
                <w:szCs w:val="24"/>
              </w:rPr>
              <w:t xml:space="preserve">Primary data </w:t>
            </w:r>
          </w:p>
        </w:tc>
        <w:tc>
          <w:tcPr>
            <w:tcW w:w="586" w:type="pct"/>
          </w:tcPr>
          <w:p w14:paraId="7B3A00DE" w14:textId="77777777" w:rsidR="00514F89" w:rsidRPr="00DE22F3" w:rsidRDefault="00514F89" w:rsidP="00514F89">
            <w:pPr>
              <w:rPr>
                <w:rFonts w:cs="Arial"/>
                <w:bCs/>
                <w:spacing w:val="-2"/>
                <w:szCs w:val="24"/>
              </w:rPr>
            </w:pPr>
            <w:r w:rsidRPr="00DE22F3">
              <w:rPr>
                <w:rFonts w:cs="Arial"/>
                <w:bCs/>
                <w:spacing w:val="-2"/>
                <w:szCs w:val="24"/>
              </w:rPr>
              <w:t xml:space="preserve">Reliable data </w:t>
            </w:r>
          </w:p>
        </w:tc>
        <w:tc>
          <w:tcPr>
            <w:tcW w:w="463" w:type="pct"/>
          </w:tcPr>
          <w:p w14:paraId="7B4032F1" w14:textId="77777777" w:rsidR="00514F89" w:rsidRPr="00DE22F3" w:rsidRDefault="00514F89" w:rsidP="00514F89">
            <w:pPr>
              <w:rPr>
                <w:rFonts w:cs="Arial"/>
                <w:bCs/>
                <w:spacing w:val="-2"/>
                <w:szCs w:val="24"/>
              </w:rPr>
            </w:pPr>
            <w:r w:rsidRPr="00DE22F3">
              <w:rPr>
                <w:rFonts w:cs="Arial"/>
                <w:bCs/>
                <w:spacing w:val="-2"/>
                <w:szCs w:val="24"/>
              </w:rPr>
              <w:t xml:space="preserve">Limited observation </w:t>
            </w:r>
          </w:p>
        </w:tc>
        <w:tc>
          <w:tcPr>
            <w:tcW w:w="370" w:type="pct"/>
          </w:tcPr>
          <w:p w14:paraId="68EF2FC6" w14:textId="77777777" w:rsidR="00514F89" w:rsidRPr="00DE22F3" w:rsidRDefault="00514F89" w:rsidP="00514F89">
            <w:pPr>
              <w:rPr>
                <w:rFonts w:cs="Arial"/>
                <w:bCs/>
                <w:spacing w:val="-2"/>
                <w:szCs w:val="24"/>
              </w:rPr>
            </w:pPr>
            <w:r w:rsidRPr="00DE22F3">
              <w:rPr>
                <w:rFonts w:cs="Arial"/>
                <w:bCs/>
                <w:spacing w:val="-2"/>
                <w:szCs w:val="24"/>
              </w:rPr>
              <w:t xml:space="preserve">Low birth weight </w:t>
            </w:r>
          </w:p>
        </w:tc>
        <w:tc>
          <w:tcPr>
            <w:tcW w:w="410" w:type="pct"/>
          </w:tcPr>
          <w:p w14:paraId="3B08B23F" w14:textId="77777777" w:rsidR="00514F89" w:rsidRPr="00DE22F3" w:rsidRDefault="00514F89" w:rsidP="00514F89">
            <w:pPr>
              <w:rPr>
                <w:rFonts w:cs="Arial"/>
                <w:bCs/>
                <w:spacing w:val="-2"/>
                <w:szCs w:val="24"/>
              </w:rPr>
            </w:pPr>
            <w:r w:rsidRPr="00DE22F3">
              <w:rPr>
                <w:rFonts w:cs="Arial"/>
                <w:bCs/>
                <w:spacing w:val="-2"/>
                <w:szCs w:val="24"/>
              </w:rPr>
              <w:t xml:space="preserve">Obesity in early life contributes to hypertension in adulthood.  </w:t>
            </w:r>
          </w:p>
        </w:tc>
        <w:tc>
          <w:tcPr>
            <w:tcW w:w="360" w:type="pct"/>
          </w:tcPr>
          <w:p w14:paraId="57AAE344" w14:textId="77777777" w:rsidR="00514F89" w:rsidRPr="00DE22F3" w:rsidRDefault="00514F89" w:rsidP="00514F89">
            <w:pPr>
              <w:rPr>
                <w:rFonts w:cs="Arial"/>
                <w:bCs/>
                <w:spacing w:val="-2"/>
                <w:szCs w:val="24"/>
              </w:rPr>
            </w:pPr>
            <w:r w:rsidRPr="00DE22F3">
              <w:rPr>
                <w:rFonts w:cs="Arial"/>
                <w:szCs w:val="24"/>
              </w:rPr>
              <w:t>Birth weight</w:t>
            </w:r>
          </w:p>
        </w:tc>
        <w:tc>
          <w:tcPr>
            <w:tcW w:w="428" w:type="pct"/>
          </w:tcPr>
          <w:p w14:paraId="51DD9360" w14:textId="77777777" w:rsidR="00514F89" w:rsidRPr="00DE22F3" w:rsidRDefault="00514F89" w:rsidP="00514F89">
            <w:pPr>
              <w:rPr>
                <w:rFonts w:cs="Arial"/>
                <w:bCs/>
                <w:spacing w:val="-2"/>
                <w:szCs w:val="24"/>
              </w:rPr>
            </w:pPr>
            <w:r w:rsidRPr="00DE22F3">
              <w:rPr>
                <w:rFonts w:cs="Arial"/>
                <w:bCs/>
                <w:spacing w:val="-2"/>
                <w:szCs w:val="24"/>
              </w:rPr>
              <w:t xml:space="preserve">BMI of adults </w:t>
            </w:r>
          </w:p>
        </w:tc>
        <w:tc>
          <w:tcPr>
            <w:tcW w:w="287" w:type="pct"/>
          </w:tcPr>
          <w:p w14:paraId="3C6BA464" w14:textId="77777777" w:rsidR="00514F89" w:rsidRPr="00DE22F3" w:rsidRDefault="00514F89" w:rsidP="00514F89">
            <w:pPr>
              <w:rPr>
                <w:rFonts w:cs="Arial"/>
                <w:bCs/>
                <w:spacing w:val="-2"/>
                <w:szCs w:val="24"/>
              </w:rPr>
            </w:pPr>
            <w:r w:rsidRPr="00DE22F3">
              <w:rPr>
                <w:rFonts w:cs="Arial"/>
                <w:bCs/>
                <w:spacing w:val="-2"/>
                <w:szCs w:val="24"/>
              </w:rPr>
              <w:t xml:space="preserve">Hypertension and childhood obesity  </w:t>
            </w:r>
          </w:p>
        </w:tc>
      </w:tr>
      <w:tr w:rsidR="00514F89" w:rsidRPr="00DE22F3" w14:paraId="35D05668" w14:textId="77777777" w:rsidTr="00514F89">
        <w:trPr>
          <w:trHeight w:val="275"/>
        </w:trPr>
        <w:tc>
          <w:tcPr>
            <w:tcW w:w="422" w:type="pct"/>
          </w:tcPr>
          <w:p w14:paraId="5738EB93" w14:textId="77777777" w:rsidR="00514F89" w:rsidRPr="00DE22F3" w:rsidRDefault="00514F89" w:rsidP="00514F89">
            <w:pPr>
              <w:rPr>
                <w:rFonts w:cs="Arial"/>
                <w:color w:val="000000"/>
                <w:szCs w:val="24"/>
              </w:rPr>
            </w:pPr>
            <w:r w:rsidRPr="00DE22F3">
              <w:rPr>
                <w:rFonts w:cs="Arial"/>
                <w:szCs w:val="24"/>
              </w:rPr>
              <w:t>Cappuccio</w:t>
            </w:r>
            <w:r w:rsidRPr="00DE22F3">
              <w:rPr>
                <w:rFonts w:cs="Arial"/>
                <w:color w:val="000000"/>
                <w:szCs w:val="24"/>
              </w:rPr>
              <w:t xml:space="preserve"> et al. (2023)</w:t>
            </w:r>
          </w:p>
        </w:tc>
        <w:tc>
          <w:tcPr>
            <w:tcW w:w="656" w:type="pct"/>
          </w:tcPr>
          <w:p w14:paraId="3DB23800" w14:textId="77777777" w:rsidR="00514F89" w:rsidRPr="00DE22F3" w:rsidRDefault="00514F89" w:rsidP="00514F89">
            <w:pPr>
              <w:rPr>
                <w:rFonts w:cs="Arial"/>
                <w:bCs/>
                <w:spacing w:val="-2"/>
                <w:szCs w:val="24"/>
              </w:rPr>
            </w:pPr>
            <w:r w:rsidRPr="00DE22F3">
              <w:rPr>
                <w:rFonts w:cs="Arial"/>
                <w:bCs/>
                <w:spacing w:val="-2"/>
                <w:szCs w:val="24"/>
              </w:rPr>
              <w:t>To analyse the impact of salt intake on older adults.</w:t>
            </w:r>
          </w:p>
        </w:tc>
        <w:tc>
          <w:tcPr>
            <w:tcW w:w="533" w:type="pct"/>
          </w:tcPr>
          <w:p w14:paraId="791B2A6B" w14:textId="77777777" w:rsidR="00514F89" w:rsidRPr="00DE22F3" w:rsidRDefault="00514F89" w:rsidP="00514F89">
            <w:pPr>
              <w:rPr>
                <w:rFonts w:cs="Arial"/>
                <w:bCs/>
                <w:spacing w:val="-2"/>
                <w:szCs w:val="24"/>
              </w:rPr>
            </w:pPr>
            <w:r w:rsidRPr="00DE22F3">
              <w:rPr>
                <w:rFonts w:cs="Arial"/>
                <w:szCs w:val="24"/>
              </w:rPr>
              <w:t>Not primary research</w:t>
            </w:r>
          </w:p>
        </w:tc>
        <w:tc>
          <w:tcPr>
            <w:tcW w:w="485" w:type="pct"/>
          </w:tcPr>
          <w:p w14:paraId="22374395" w14:textId="77777777" w:rsidR="00514F89" w:rsidRPr="00DE22F3" w:rsidRDefault="00514F89" w:rsidP="00514F89">
            <w:pPr>
              <w:rPr>
                <w:rFonts w:cs="Arial"/>
                <w:bCs/>
                <w:spacing w:val="-2"/>
                <w:szCs w:val="24"/>
              </w:rPr>
            </w:pPr>
            <w:r w:rsidRPr="00DE22F3">
              <w:rPr>
                <w:rFonts w:cs="Arial"/>
                <w:szCs w:val="24"/>
              </w:rPr>
              <w:t>literature synthesis</w:t>
            </w:r>
          </w:p>
        </w:tc>
        <w:tc>
          <w:tcPr>
            <w:tcW w:w="586" w:type="pct"/>
          </w:tcPr>
          <w:p w14:paraId="3D287695" w14:textId="77777777" w:rsidR="00514F89" w:rsidRPr="00DE22F3" w:rsidRDefault="00514F89" w:rsidP="00514F89">
            <w:pPr>
              <w:rPr>
                <w:rFonts w:cs="Arial"/>
                <w:bCs/>
                <w:spacing w:val="-2"/>
                <w:szCs w:val="24"/>
              </w:rPr>
            </w:pPr>
            <w:r w:rsidRPr="00DE22F3">
              <w:rPr>
                <w:rFonts w:cs="Arial"/>
                <w:bCs/>
                <w:spacing w:val="-2"/>
                <w:szCs w:val="24"/>
              </w:rPr>
              <w:t>Rich data</w:t>
            </w:r>
          </w:p>
        </w:tc>
        <w:tc>
          <w:tcPr>
            <w:tcW w:w="463" w:type="pct"/>
          </w:tcPr>
          <w:p w14:paraId="545A0898" w14:textId="77777777" w:rsidR="00514F89" w:rsidRPr="00DE22F3" w:rsidRDefault="00514F89" w:rsidP="00514F89">
            <w:pPr>
              <w:rPr>
                <w:rFonts w:cs="Arial"/>
                <w:bCs/>
                <w:spacing w:val="-2"/>
                <w:szCs w:val="24"/>
              </w:rPr>
            </w:pPr>
            <w:r w:rsidRPr="00DE22F3">
              <w:rPr>
                <w:rFonts w:cs="Arial"/>
                <w:bCs/>
                <w:spacing w:val="-2"/>
                <w:szCs w:val="24"/>
              </w:rPr>
              <w:t>Lack of empirical evidence</w:t>
            </w:r>
          </w:p>
        </w:tc>
        <w:tc>
          <w:tcPr>
            <w:tcW w:w="370" w:type="pct"/>
          </w:tcPr>
          <w:p w14:paraId="1D08A096" w14:textId="77777777" w:rsidR="00514F89" w:rsidRPr="00DE22F3" w:rsidRDefault="00514F89" w:rsidP="00514F89">
            <w:pPr>
              <w:rPr>
                <w:rFonts w:cs="Arial"/>
                <w:bCs/>
                <w:spacing w:val="-2"/>
                <w:szCs w:val="24"/>
              </w:rPr>
            </w:pPr>
            <w:r w:rsidRPr="00DE22F3">
              <w:rPr>
                <w:rFonts w:cs="Arial"/>
                <w:bCs/>
                <w:spacing w:val="-2"/>
                <w:szCs w:val="24"/>
              </w:rPr>
              <w:t>Salt intake's impact on the health outcomes</w:t>
            </w:r>
          </w:p>
        </w:tc>
        <w:tc>
          <w:tcPr>
            <w:tcW w:w="410" w:type="pct"/>
          </w:tcPr>
          <w:p w14:paraId="6F056D83" w14:textId="77777777" w:rsidR="00514F89" w:rsidRPr="00DE22F3" w:rsidRDefault="00514F89" w:rsidP="00514F89">
            <w:pPr>
              <w:rPr>
                <w:rFonts w:cs="Arial"/>
                <w:bCs/>
                <w:spacing w:val="-2"/>
                <w:szCs w:val="24"/>
              </w:rPr>
            </w:pPr>
            <w:r w:rsidRPr="00DE22F3">
              <w:rPr>
                <w:rFonts w:cs="Arial"/>
                <w:bCs/>
                <w:spacing w:val="-2"/>
                <w:szCs w:val="24"/>
              </w:rPr>
              <w:t>The adults should be aware of salt intake to avoid hypertension</w:t>
            </w:r>
          </w:p>
        </w:tc>
        <w:tc>
          <w:tcPr>
            <w:tcW w:w="360" w:type="pct"/>
          </w:tcPr>
          <w:p w14:paraId="3E471E52" w14:textId="77777777" w:rsidR="00514F89" w:rsidRPr="00DE22F3" w:rsidRDefault="00514F89" w:rsidP="00514F89">
            <w:pPr>
              <w:rPr>
                <w:rFonts w:cs="Arial"/>
                <w:bCs/>
                <w:spacing w:val="-2"/>
                <w:szCs w:val="24"/>
              </w:rPr>
            </w:pPr>
            <w:r w:rsidRPr="00DE22F3">
              <w:rPr>
                <w:rFonts w:cs="Arial"/>
                <w:bCs/>
                <w:spacing w:val="-2"/>
                <w:szCs w:val="24"/>
              </w:rPr>
              <w:t xml:space="preserve">Hypertension management strategies </w:t>
            </w:r>
          </w:p>
        </w:tc>
        <w:tc>
          <w:tcPr>
            <w:tcW w:w="428" w:type="pct"/>
          </w:tcPr>
          <w:p w14:paraId="496300A3" w14:textId="77777777" w:rsidR="00514F89" w:rsidRPr="00DE22F3" w:rsidRDefault="00514F89" w:rsidP="00514F89">
            <w:pPr>
              <w:rPr>
                <w:rFonts w:cs="Arial"/>
                <w:bCs/>
                <w:spacing w:val="-2"/>
                <w:szCs w:val="24"/>
              </w:rPr>
            </w:pPr>
            <w:r w:rsidRPr="00DE22F3">
              <w:rPr>
                <w:rFonts w:cs="Arial"/>
                <w:bCs/>
                <w:spacing w:val="-2"/>
                <w:szCs w:val="24"/>
              </w:rPr>
              <w:t>Roles of pharmacists</w:t>
            </w:r>
          </w:p>
        </w:tc>
        <w:tc>
          <w:tcPr>
            <w:tcW w:w="287" w:type="pct"/>
          </w:tcPr>
          <w:p w14:paraId="761C46AD" w14:textId="77777777" w:rsidR="00514F89" w:rsidRPr="00DE22F3" w:rsidRDefault="00514F89" w:rsidP="00514F89">
            <w:pPr>
              <w:rPr>
                <w:rFonts w:cs="Arial"/>
                <w:bCs/>
                <w:spacing w:val="-2"/>
                <w:szCs w:val="24"/>
              </w:rPr>
            </w:pPr>
            <w:r w:rsidRPr="00DE22F3">
              <w:rPr>
                <w:rFonts w:cs="Arial"/>
                <w:bCs/>
                <w:spacing w:val="-2"/>
                <w:szCs w:val="24"/>
              </w:rPr>
              <w:t xml:space="preserve">Relationship between salt intake and hypertension </w:t>
            </w:r>
          </w:p>
        </w:tc>
      </w:tr>
      <w:tr w:rsidR="00514F89" w:rsidRPr="00DE22F3" w14:paraId="0196838F" w14:textId="77777777" w:rsidTr="00514F89">
        <w:trPr>
          <w:trHeight w:val="275"/>
        </w:trPr>
        <w:tc>
          <w:tcPr>
            <w:tcW w:w="422" w:type="pct"/>
          </w:tcPr>
          <w:p w14:paraId="148F9B7E" w14:textId="77777777" w:rsidR="00514F89" w:rsidRPr="00DE22F3" w:rsidRDefault="00514F89" w:rsidP="00514F89">
            <w:pPr>
              <w:rPr>
                <w:rFonts w:cs="Arial"/>
                <w:color w:val="000000"/>
                <w:szCs w:val="24"/>
              </w:rPr>
            </w:pPr>
            <w:r w:rsidRPr="00DE22F3">
              <w:rPr>
                <w:rFonts w:cs="Arial"/>
                <w:szCs w:val="24"/>
              </w:rPr>
              <w:t>Clark and Sims (2020)</w:t>
            </w:r>
          </w:p>
        </w:tc>
        <w:tc>
          <w:tcPr>
            <w:tcW w:w="656" w:type="pct"/>
          </w:tcPr>
          <w:p w14:paraId="644CDDBB" w14:textId="77777777" w:rsidR="00514F89" w:rsidRPr="00DE22F3" w:rsidRDefault="00514F89" w:rsidP="00514F89">
            <w:pPr>
              <w:rPr>
                <w:rFonts w:cs="Arial"/>
                <w:bCs/>
                <w:spacing w:val="-2"/>
                <w:szCs w:val="24"/>
              </w:rPr>
            </w:pPr>
            <w:r w:rsidRPr="00DE22F3">
              <w:rPr>
                <w:rFonts w:cs="Arial"/>
                <w:bCs/>
                <w:spacing w:val="-2"/>
                <w:szCs w:val="24"/>
              </w:rPr>
              <w:t xml:space="preserve">To analyse the effectiveness of interventions </w:t>
            </w:r>
            <w:r w:rsidRPr="00DE22F3">
              <w:rPr>
                <w:rFonts w:cs="Arial"/>
                <w:bCs/>
                <w:spacing w:val="-2"/>
                <w:szCs w:val="24"/>
              </w:rPr>
              <w:lastRenderedPageBreak/>
              <w:t xml:space="preserve">for reducing the risk of hypertension </w:t>
            </w:r>
          </w:p>
        </w:tc>
        <w:tc>
          <w:tcPr>
            <w:tcW w:w="533" w:type="pct"/>
          </w:tcPr>
          <w:p w14:paraId="73E3282C" w14:textId="77777777" w:rsidR="00514F89" w:rsidRPr="00DE22F3" w:rsidRDefault="00514F89" w:rsidP="00514F89">
            <w:pPr>
              <w:rPr>
                <w:rFonts w:cs="Arial"/>
                <w:bCs/>
                <w:spacing w:val="-2"/>
                <w:szCs w:val="24"/>
              </w:rPr>
            </w:pPr>
            <w:r w:rsidRPr="00DE22F3">
              <w:rPr>
                <w:rFonts w:cs="Arial"/>
                <w:bCs/>
                <w:spacing w:val="-2"/>
                <w:szCs w:val="24"/>
              </w:rPr>
              <w:lastRenderedPageBreak/>
              <w:t xml:space="preserve">UK health system </w:t>
            </w:r>
          </w:p>
        </w:tc>
        <w:tc>
          <w:tcPr>
            <w:tcW w:w="485" w:type="pct"/>
          </w:tcPr>
          <w:p w14:paraId="6C8906A2" w14:textId="77777777" w:rsidR="00514F89" w:rsidRPr="00DE22F3" w:rsidRDefault="00514F89" w:rsidP="00514F89">
            <w:pPr>
              <w:rPr>
                <w:rFonts w:cs="Arial"/>
                <w:bCs/>
                <w:spacing w:val="-2"/>
                <w:szCs w:val="24"/>
              </w:rPr>
            </w:pPr>
            <w:r w:rsidRPr="00DE22F3">
              <w:rPr>
                <w:rFonts w:cs="Arial"/>
                <w:bCs/>
                <w:spacing w:val="-2"/>
                <w:szCs w:val="24"/>
              </w:rPr>
              <w:t>Systematic review</w:t>
            </w:r>
          </w:p>
        </w:tc>
        <w:tc>
          <w:tcPr>
            <w:tcW w:w="586" w:type="pct"/>
          </w:tcPr>
          <w:p w14:paraId="5FD06F5C" w14:textId="77777777" w:rsidR="00514F89" w:rsidRPr="00DE22F3" w:rsidRDefault="00514F89" w:rsidP="00514F89">
            <w:pPr>
              <w:rPr>
                <w:rFonts w:cs="Arial"/>
                <w:bCs/>
                <w:spacing w:val="-2"/>
                <w:szCs w:val="24"/>
              </w:rPr>
            </w:pPr>
            <w:r w:rsidRPr="00DE22F3">
              <w:rPr>
                <w:rFonts w:cs="Arial"/>
                <w:bCs/>
                <w:spacing w:val="-2"/>
                <w:szCs w:val="24"/>
              </w:rPr>
              <w:t>Large sample</w:t>
            </w:r>
          </w:p>
        </w:tc>
        <w:tc>
          <w:tcPr>
            <w:tcW w:w="463" w:type="pct"/>
          </w:tcPr>
          <w:p w14:paraId="5A4CF5A9" w14:textId="77777777" w:rsidR="00514F89" w:rsidRPr="00DE22F3" w:rsidRDefault="00514F89" w:rsidP="00514F89">
            <w:pPr>
              <w:rPr>
                <w:rFonts w:cs="Arial"/>
                <w:bCs/>
                <w:spacing w:val="-2"/>
                <w:szCs w:val="24"/>
              </w:rPr>
            </w:pPr>
            <w:r w:rsidRPr="00DE22F3">
              <w:rPr>
                <w:rFonts w:cs="Arial"/>
                <w:bCs/>
                <w:spacing w:val="-2"/>
                <w:szCs w:val="24"/>
              </w:rPr>
              <w:t>Least subjective data</w:t>
            </w:r>
          </w:p>
        </w:tc>
        <w:tc>
          <w:tcPr>
            <w:tcW w:w="370" w:type="pct"/>
          </w:tcPr>
          <w:p w14:paraId="55793B0C" w14:textId="77777777" w:rsidR="00514F89" w:rsidRPr="00DE22F3" w:rsidRDefault="00514F89" w:rsidP="00514F89">
            <w:pPr>
              <w:rPr>
                <w:rFonts w:cs="Arial"/>
                <w:bCs/>
                <w:spacing w:val="-2"/>
                <w:szCs w:val="24"/>
              </w:rPr>
            </w:pPr>
            <w:r w:rsidRPr="00DE22F3">
              <w:rPr>
                <w:rFonts w:cs="Arial"/>
                <w:bCs/>
                <w:spacing w:val="-2"/>
                <w:szCs w:val="24"/>
              </w:rPr>
              <w:t>By taking standard intervention</w:t>
            </w:r>
            <w:r w:rsidRPr="00DE22F3">
              <w:rPr>
                <w:rFonts w:cs="Arial"/>
                <w:bCs/>
                <w:spacing w:val="-2"/>
                <w:szCs w:val="24"/>
              </w:rPr>
              <w:lastRenderedPageBreak/>
              <w:t xml:space="preserve">s, it is possible to avoid the risk of hypertension. </w:t>
            </w:r>
          </w:p>
        </w:tc>
        <w:tc>
          <w:tcPr>
            <w:tcW w:w="410" w:type="pct"/>
          </w:tcPr>
          <w:p w14:paraId="26DB0F5B" w14:textId="77777777" w:rsidR="00514F89" w:rsidRPr="00DE22F3" w:rsidRDefault="00514F89" w:rsidP="00514F89">
            <w:pPr>
              <w:rPr>
                <w:rFonts w:cs="Arial"/>
                <w:bCs/>
                <w:spacing w:val="-2"/>
                <w:szCs w:val="24"/>
              </w:rPr>
            </w:pPr>
            <w:r w:rsidRPr="00DE22F3">
              <w:rPr>
                <w:rFonts w:cs="Arial"/>
                <w:bCs/>
                <w:spacing w:val="-2"/>
                <w:szCs w:val="24"/>
              </w:rPr>
              <w:lastRenderedPageBreak/>
              <w:t xml:space="preserve">Older adults can protect themselves </w:t>
            </w:r>
            <w:r w:rsidRPr="00DE22F3">
              <w:rPr>
                <w:rFonts w:cs="Arial"/>
                <w:bCs/>
                <w:spacing w:val="-2"/>
                <w:szCs w:val="24"/>
              </w:rPr>
              <w:lastRenderedPageBreak/>
              <w:t xml:space="preserve">from the risk of hypertension by seeking services at the earliest time. </w:t>
            </w:r>
          </w:p>
        </w:tc>
        <w:tc>
          <w:tcPr>
            <w:tcW w:w="360" w:type="pct"/>
          </w:tcPr>
          <w:p w14:paraId="3CE8E14A" w14:textId="77777777" w:rsidR="00514F89" w:rsidRPr="00DE22F3" w:rsidRDefault="00514F89" w:rsidP="00514F89">
            <w:pPr>
              <w:rPr>
                <w:rFonts w:cs="Arial"/>
                <w:bCs/>
                <w:spacing w:val="-2"/>
                <w:szCs w:val="24"/>
              </w:rPr>
            </w:pPr>
            <w:r w:rsidRPr="00DE22F3">
              <w:rPr>
                <w:rFonts w:cs="Arial"/>
                <w:bCs/>
                <w:spacing w:val="-2"/>
                <w:szCs w:val="24"/>
              </w:rPr>
              <w:lastRenderedPageBreak/>
              <w:t xml:space="preserve">Increasing risk of </w:t>
            </w:r>
            <w:r w:rsidRPr="00DE22F3">
              <w:rPr>
                <w:rFonts w:cs="Arial"/>
                <w:bCs/>
                <w:spacing w:val="-2"/>
                <w:szCs w:val="24"/>
              </w:rPr>
              <w:lastRenderedPageBreak/>
              <w:t xml:space="preserve">hypertension. </w:t>
            </w:r>
          </w:p>
        </w:tc>
        <w:tc>
          <w:tcPr>
            <w:tcW w:w="428" w:type="pct"/>
          </w:tcPr>
          <w:p w14:paraId="4D179572" w14:textId="77777777" w:rsidR="00514F89" w:rsidRPr="00DE22F3" w:rsidRDefault="00514F89" w:rsidP="00514F89">
            <w:pPr>
              <w:rPr>
                <w:rFonts w:cs="Arial"/>
                <w:bCs/>
                <w:spacing w:val="-2"/>
                <w:szCs w:val="24"/>
                <w:highlight w:val="yellow"/>
              </w:rPr>
            </w:pPr>
            <w:r w:rsidRPr="00DE22F3">
              <w:rPr>
                <w:rFonts w:cs="Arial"/>
                <w:szCs w:val="24"/>
              </w:rPr>
              <w:lastRenderedPageBreak/>
              <w:t>Population-level monitoring</w:t>
            </w:r>
          </w:p>
        </w:tc>
        <w:tc>
          <w:tcPr>
            <w:tcW w:w="287" w:type="pct"/>
          </w:tcPr>
          <w:p w14:paraId="1CCD0DC8" w14:textId="77777777" w:rsidR="00514F89" w:rsidRPr="00DE22F3" w:rsidRDefault="00514F89" w:rsidP="00514F89">
            <w:pPr>
              <w:rPr>
                <w:rFonts w:cs="Arial"/>
                <w:bCs/>
                <w:spacing w:val="-2"/>
                <w:szCs w:val="24"/>
              </w:rPr>
            </w:pPr>
            <w:r w:rsidRPr="00DE22F3">
              <w:rPr>
                <w:rFonts w:cs="Arial"/>
                <w:bCs/>
                <w:spacing w:val="-2"/>
                <w:szCs w:val="24"/>
              </w:rPr>
              <w:t xml:space="preserve">Necessity of intervention to overcome </w:t>
            </w:r>
            <w:r w:rsidRPr="00DE22F3">
              <w:rPr>
                <w:rFonts w:cs="Arial"/>
                <w:bCs/>
                <w:spacing w:val="-2"/>
                <w:szCs w:val="24"/>
              </w:rPr>
              <w:lastRenderedPageBreak/>
              <w:t>hypertension risks.</w:t>
            </w:r>
          </w:p>
        </w:tc>
      </w:tr>
      <w:tr w:rsidR="00514F89" w:rsidRPr="00DE22F3" w14:paraId="67ABC58D" w14:textId="77777777" w:rsidTr="00514F89">
        <w:trPr>
          <w:trHeight w:val="275"/>
        </w:trPr>
        <w:tc>
          <w:tcPr>
            <w:tcW w:w="422" w:type="pct"/>
          </w:tcPr>
          <w:p w14:paraId="0641A685" w14:textId="77777777" w:rsidR="00514F89" w:rsidRPr="00DE22F3" w:rsidRDefault="00514F89" w:rsidP="00514F89">
            <w:pPr>
              <w:pStyle w:val="TableParagraph"/>
              <w:rPr>
                <w:rFonts w:ascii="Arial" w:hAnsi="Arial"/>
                <w:color w:val="000000"/>
              </w:rPr>
            </w:pPr>
            <w:r w:rsidRPr="00DE22F3">
              <w:rPr>
                <w:rFonts w:ascii="Arial" w:hAnsi="Arial"/>
              </w:rPr>
              <w:lastRenderedPageBreak/>
              <w:t>Dahlöf et al. (2025)</w:t>
            </w:r>
          </w:p>
        </w:tc>
        <w:tc>
          <w:tcPr>
            <w:tcW w:w="656" w:type="pct"/>
          </w:tcPr>
          <w:p w14:paraId="1F9DFE2F"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To analyse the effectiveness of the CVD event in avoiding numerous health issues in older age</w:t>
            </w:r>
          </w:p>
        </w:tc>
        <w:tc>
          <w:tcPr>
            <w:tcW w:w="533" w:type="pct"/>
          </w:tcPr>
          <w:p w14:paraId="0B2D0316"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 xml:space="preserve">UK older adults </w:t>
            </w:r>
          </w:p>
        </w:tc>
        <w:tc>
          <w:tcPr>
            <w:tcW w:w="485" w:type="pct"/>
          </w:tcPr>
          <w:p w14:paraId="58DC2B69"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 xml:space="preserve">Primary sources </w:t>
            </w:r>
          </w:p>
        </w:tc>
        <w:tc>
          <w:tcPr>
            <w:tcW w:w="586" w:type="pct"/>
          </w:tcPr>
          <w:p w14:paraId="117A371F"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Specific and relevant data</w:t>
            </w:r>
          </w:p>
        </w:tc>
        <w:tc>
          <w:tcPr>
            <w:tcW w:w="463" w:type="pct"/>
          </w:tcPr>
          <w:p w14:paraId="18A16580"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No explanation provided to understand the topic</w:t>
            </w:r>
          </w:p>
        </w:tc>
        <w:tc>
          <w:tcPr>
            <w:tcW w:w="370" w:type="pct"/>
          </w:tcPr>
          <w:p w14:paraId="02BF8CB0"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CVD events enhance awareness among adults to avoid the risk of hypertension</w:t>
            </w:r>
          </w:p>
        </w:tc>
        <w:tc>
          <w:tcPr>
            <w:tcW w:w="410" w:type="pct"/>
          </w:tcPr>
          <w:p w14:paraId="0984DD5C" w14:textId="77777777" w:rsidR="00514F89" w:rsidRPr="00DE22F3" w:rsidRDefault="00514F89" w:rsidP="0051597A">
            <w:pPr>
              <w:pStyle w:val="TableParagraph"/>
              <w:rPr>
                <w:rFonts w:ascii="Arial" w:hAnsi="Arial"/>
                <w:bCs/>
                <w:spacing w:val="-2"/>
                <w:szCs w:val="24"/>
              </w:rPr>
            </w:pPr>
            <w:r w:rsidRPr="00DE22F3">
              <w:rPr>
                <w:rFonts w:ascii="Arial" w:hAnsi="Arial"/>
                <w:bCs/>
                <w:spacing w:val="-2"/>
                <w:szCs w:val="24"/>
              </w:rPr>
              <w:t xml:space="preserve">The older adults </w:t>
            </w:r>
            <w:r w:rsidR="0051597A" w:rsidRPr="00DE22F3">
              <w:rPr>
                <w:rFonts w:ascii="Arial" w:hAnsi="Arial"/>
                <w:bCs/>
                <w:spacing w:val="-2"/>
                <w:szCs w:val="24"/>
              </w:rPr>
              <w:t>becom</w:t>
            </w:r>
            <w:r w:rsidRPr="00DE22F3">
              <w:rPr>
                <w:rFonts w:ascii="Arial" w:hAnsi="Arial"/>
                <w:bCs/>
                <w:spacing w:val="-2"/>
                <w:szCs w:val="24"/>
              </w:rPr>
              <w:t>e more concerned about their physical and mental health after being influenced by the CVD events.</w:t>
            </w:r>
          </w:p>
        </w:tc>
        <w:tc>
          <w:tcPr>
            <w:tcW w:w="360" w:type="pct"/>
          </w:tcPr>
          <w:p w14:paraId="492CC659"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Importance of CVD events</w:t>
            </w:r>
          </w:p>
        </w:tc>
        <w:tc>
          <w:tcPr>
            <w:tcW w:w="428" w:type="pct"/>
          </w:tcPr>
          <w:p w14:paraId="55C23071"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Assessing the health outcomes of older adults</w:t>
            </w:r>
          </w:p>
        </w:tc>
        <w:tc>
          <w:tcPr>
            <w:tcW w:w="287" w:type="pct"/>
          </w:tcPr>
          <w:p w14:paraId="15C95417"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 xml:space="preserve">Impact of CVD event on health outcomes of the older adults </w:t>
            </w:r>
          </w:p>
        </w:tc>
      </w:tr>
      <w:tr w:rsidR="00514F89" w:rsidRPr="00DE22F3" w14:paraId="067B3028" w14:textId="77777777" w:rsidTr="00514F89">
        <w:trPr>
          <w:trHeight w:val="275"/>
        </w:trPr>
        <w:tc>
          <w:tcPr>
            <w:tcW w:w="422" w:type="pct"/>
          </w:tcPr>
          <w:p w14:paraId="43C6B233" w14:textId="77777777" w:rsidR="00514F89" w:rsidRPr="00DE22F3" w:rsidRDefault="00514F89" w:rsidP="00514F89">
            <w:pPr>
              <w:pStyle w:val="TableParagraph"/>
              <w:rPr>
                <w:rFonts w:ascii="Arial" w:hAnsi="Arial"/>
                <w:color w:val="000000"/>
              </w:rPr>
            </w:pPr>
            <w:r w:rsidRPr="00DE22F3">
              <w:rPr>
                <w:rFonts w:ascii="Arial" w:hAnsi="Arial"/>
              </w:rPr>
              <w:t xml:space="preserve">Abrahamowicz et al. </w:t>
            </w:r>
            <w:r w:rsidRPr="00DE22F3">
              <w:rPr>
                <w:rFonts w:ascii="Arial" w:hAnsi="Arial"/>
              </w:rPr>
              <w:lastRenderedPageBreak/>
              <w:t>(2023)</w:t>
            </w:r>
          </w:p>
        </w:tc>
        <w:tc>
          <w:tcPr>
            <w:tcW w:w="656" w:type="pct"/>
          </w:tcPr>
          <w:p w14:paraId="38AF31A9" w14:textId="77777777" w:rsidR="00514F89" w:rsidRPr="00DE22F3" w:rsidRDefault="00514F89" w:rsidP="00514F89">
            <w:pPr>
              <w:pStyle w:val="TableParagraph"/>
              <w:ind w:left="107"/>
              <w:rPr>
                <w:rFonts w:ascii="Arial" w:hAnsi="Arial"/>
                <w:bCs/>
                <w:spacing w:val="-2"/>
                <w:szCs w:val="24"/>
              </w:rPr>
            </w:pPr>
            <w:r w:rsidRPr="00DE22F3">
              <w:rPr>
                <w:rFonts w:ascii="Arial" w:hAnsi="Arial"/>
              </w:rPr>
              <w:lastRenderedPageBreak/>
              <w:t xml:space="preserve">To evaluate racial and </w:t>
            </w:r>
            <w:r w:rsidRPr="00DE22F3">
              <w:rPr>
                <w:rFonts w:ascii="Arial" w:hAnsi="Arial"/>
              </w:rPr>
              <w:lastRenderedPageBreak/>
              <w:t xml:space="preserve">ethnic disparities in hypertension </w:t>
            </w:r>
          </w:p>
        </w:tc>
        <w:tc>
          <w:tcPr>
            <w:tcW w:w="533" w:type="pct"/>
          </w:tcPr>
          <w:p w14:paraId="3410DFC9" w14:textId="77777777" w:rsidR="00514F89" w:rsidRPr="00DE22F3" w:rsidRDefault="00514F89" w:rsidP="0051597A">
            <w:pPr>
              <w:pStyle w:val="TableParagraph"/>
              <w:ind w:left="107"/>
              <w:rPr>
                <w:rFonts w:ascii="Arial" w:hAnsi="Arial"/>
                <w:bCs/>
                <w:spacing w:val="-2"/>
                <w:szCs w:val="24"/>
              </w:rPr>
            </w:pPr>
            <w:r w:rsidRPr="00DE22F3">
              <w:rPr>
                <w:rFonts w:ascii="Arial" w:hAnsi="Arial"/>
              </w:rPr>
              <w:lastRenderedPageBreak/>
              <w:t xml:space="preserve">Focused on the adults </w:t>
            </w:r>
            <w:r w:rsidRPr="00DE22F3">
              <w:rPr>
                <w:rFonts w:ascii="Arial" w:hAnsi="Arial"/>
              </w:rPr>
              <w:lastRenderedPageBreak/>
              <w:t xml:space="preserve">in minority and ethnic groups. </w:t>
            </w:r>
          </w:p>
        </w:tc>
        <w:tc>
          <w:tcPr>
            <w:tcW w:w="485" w:type="pct"/>
          </w:tcPr>
          <w:p w14:paraId="0665EF20" w14:textId="77777777" w:rsidR="00514F89" w:rsidRPr="00DE22F3" w:rsidRDefault="00514F89" w:rsidP="00514F89">
            <w:pPr>
              <w:pStyle w:val="TableParagraph"/>
              <w:ind w:left="107"/>
              <w:rPr>
                <w:rFonts w:ascii="Arial" w:hAnsi="Arial"/>
                <w:bCs/>
                <w:spacing w:val="-2"/>
                <w:szCs w:val="24"/>
              </w:rPr>
            </w:pPr>
            <w:r w:rsidRPr="00DE22F3">
              <w:rPr>
                <w:rFonts w:ascii="Arial" w:hAnsi="Arial"/>
              </w:rPr>
              <w:lastRenderedPageBreak/>
              <w:t xml:space="preserve">Systematic literature </w:t>
            </w:r>
            <w:r w:rsidRPr="00DE22F3">
              <w:rPr>
                <w:rFonts w:ascii="Arial" w:hAnsi="Arial"/>
              </w:rPr>
              <w:lastRenderedPageBreak/>
              <w:t xml:space="preserve">review </w:t>
            </w:r>
          </w:p>
        </w:tc>
        <w:tc>
          <w:tcPr>
            <w:tcW w:w="586" w:type="pct"/>
          </w:tcPr>
          <w:p w14:paraId="0F934E95"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Include more specific, </w:t>
            </w:r>
            <w:r w:rsidRPr="00DE22F3">
              <w:rPr>
                <w:rFonts w:ascii="Arial" w:hAnsi="Arial"/>
              </w:rPr>
              <w:lastRenderedPageBreak/>
              <w:t xml:space="preserve">authentic and valid data to increase the credibility of the study outcomes. </w:t>
            </w:r>
          </w:p>
        </w:tc>
        <w:tc>
          <w:tcPr>
            <w:tcW w:w="463" w:type="pct"/>
          </w:tcPr>
          <w:p w14:paraId="213A6733" w14:textId="77777777" w:rsidR="00514F89" w:rsidRPr="00DE22F3" w:rsidRDefault="00514F89" w:rsidP="00514F89">
            <w:pPr>
              <w:pStyle w:val="TableParagraph"/>
              <w:ind w:left="107"/>
              <w:rPr>
                <w:rFonts w:ascii="Arial" w:hAnsi="Arial"/>
                <w:bCs/>
                <w:spacing w:val="-2"/>
                <w:szCs w:val="24"/>
              </w:rPr>
            </w:pPr>
            <w:r w:rsidRPr="00DE22F3">
              <w:rPr>
                <w:rFonts w:ascii="Arial" w:hAnsi="Arial"/>
              </w:rPr>
              <w:lastRenderedPageBreak/>
              <w:t xml:space="preserve">Lack of empirical </w:t>
            </w:r>
            <w:r w:rsidRPr="00DE22F3">
              <w:rPr>
                <w:rFonts w:ascii="Arial" w:hAnsi="Arial"/>
              </w:rPr>
              <w:lastRenderedPageBreak/>
              <w:t xml:space="preserve">evidence </w:t>
            </w:r>
          </w:p>
        </w:tc>
        <w:tc>
          <w:tcPr>
            <w:tcW w:w="370" w:type="pct"/>
          </w:tcPr>
          <w:p w14:paraId="5895C46D"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The topic was </w:t>
            </w:r>
            <w:r w:rsidRPr="00DE22F3">
              <w:rPr>
                <w:rFonts w:ascii="Arial" w:hAnsi="Arial"/>
              </w:rPr>
              <w:lastRenderedPageBreak/>
              <w:t xml:space="preserve">explained with concise information, and the authors did not include a specific example. </w:t>
            </w:r>
          </w:p>
        </w:tc>
        <w:tc>
          <w:tcPr>
            <w:tcW w:w="410" w:type="pct"/>
          </w:tcPr>
          <w:p w14:paraId="049D6C95" w14:textId="77777777" w:rsidR="00514F89" w:rsidRPr="00DE22F3" w:rsidRDefault="00514F89" w:rsidP="0051597A">
            <w:pPr>
              <w:pStyle w:val="TableParagraph"/>
              <w:rPr>
                <w:rFonts w:ascii="Arial" w:hAnsi="Arial"/>
                <w:bCs/>
                <w:spacing w:val="-2"/>
                <w:szCs w:val="24"/>
              </w:rPr>
            </w:pPr>
            <w:r w:rsidRPr="00DE22F3">
              <w:rPr>
                <w:rFonts w:ascii="Arial" w:hAnsi="Arial"/>
              </w:rPr>
              <w:lastRenderedPageBreak/>
              <w:t xml:space="preserve">The ethnic and racial </w:t>
            </w:r>
            <w:r w:rsidRPr="00DE22F3">
              <w:rPr>
                <w:rFonts w:ascii="Arial" w:hAnsi="Arial"/>
              </w:rPr>
              <w:lastRenderedPageBreak/>
              <w:t>older adults are mostly not aware of hypertension and its impact on their physical and mental health</w:t>
            </w:r>
            <w:r w:rsidR="0051597A" w:rsidRPr="00DE22F3">
              <w:rPr>
                <w:rFonts w:ascii="Arial" w:hAnsi="Arial"/>
              </w:rPr>
              <w:t>,</w:t>
            </w:r>
            <w:r w:rsidRPr="00DE22F3">
              <w:rPr>
                <w:rFonts w:ascii="Arial" w:hAnsi="Arial"/>
              </w:rPr>
              <w:t xml:space="preserve"> which puts them a</w:t>
            </w:r>
            <w:r w:rsidR="0051597A" w:rsidRPr="00DE22F3">
              <w:rPr>
                <w:rFonts w:ascii="Arial" w:hAnsi="Arial"/>
              </w:rPr>
              <w:t>t</w:t>
            </w:r>
            <w:r w:rsidRPr="00DE22F3">
              <w:rPr>
                <w:rFonts w:ascii="Arial" w:hAnsi="Arial"/>
              </w:rPr>
              <w:t xml:space="preserve"> a higher risk of hypertension. </w:t>
            </w:r>
          </w:p>
        </w:tc>
        <w:tc>
          <w:tcPr>
            <w:tcW w:w="360" w:type="pct"/>
          </w:tcPr>
          <w:p w14:paraId="265B4195"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Consider the </w:t>
            </w:r>
            <w:r w:rsidRPr="00DE22F3">
              <w:rPr>
                <w:rFonts w:ascii="Arial" w:hAnsi="Arial"/>
              </w:rPr>
              <w:lastRenderedPageBreak/>
              <w:t xml:space="preserve">challenge of hypertension. </w:t>
            </w:r>
          </w:p>
        </w:tc>
        <w:tc>
          <w:tcPr>
            <w:tcW w:w="428" w:type="pct"/>
          </w:tcPr>
          <w:p w14:paraId="15EFC67A"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The older adults of the </w:t>
            </w:r>
            <w:r w:rsidRPr="00DE22F3">
              <w:rPr>
                <w:rFonts w:ascii="Arial" w:hAnsi="Arial"/>
              </w:rPr>
              <w:lastRenderedPageBreak/>
              <w:t xml:space="preserve">minority groups are not engaged with the community-based strategies for enhancing their health awareness. </w:t>
            </w:r>
          </w:p>
        </w:tc>
        <w:tc>
          <w:tcPr>
            <w:tcW w:w="287" w:type="pct"/>
          </w:tcPr>
          <w:p w14:paraId="2A9DE587" w14:textId="77777777" w:rsidR="00514F89" w:rsidRPr="00DE22F3" w:rsidRDefault="00514F89" w:rsidP="00514F89">
            <w:pPr>
              <w:pStyle w:val="TableParagraph"/>
              <w:rPr>
                <w:rFonts w:ascii="Arial" w:hAnsi="Arial"/>
                <w:bCs/>
                <w:color w:val="000000" w:themeColor="text1"/>
                <w:spacing w:val="-2"/>
                <w:szCs w:val="24"/>
              </w:rPr>
            </w:pPr>
            <w:r w:rsidRPr="00DE22F3">
              <w:rPr>
                <w:rFonts w:ascii="Arial" w:hAnsi="Arial"/>
                <w:color w:val="000000" w:themeColor="text1"/>
              </w:rPr>
              <w:lastRenderedPageBreak/>
              <w:t xml:space="preserve">Socioeconomic factors in </w:t>
            </w:r>
            <w:r w:rsidRPr="00DE22F3">
              <w:rPr>
                <w:rFonts w:ascii="Arial" w:hAnsi="Arial"/>
                <w:color w:val="000000" w:themeColor="text1"/>
              </w:rPr>
              <w:lastRenderedPageBreak/>
              <w:t xml:space="preserve">hypertension management. </w:t>
            </w:r>
          </w:p>
        </w:tc>
      </w:tr>
      <w:tr w:rsidR="00514F89" w:rsidRPr="00DE22F3" w14:paraId="1DFFCD77" w14:textId="77777777" w:rsidTr="00514F89">
        <w:trPr>
          <w:trHeight w:val="275"/>
        </w:trPr>
        <w:tc>
          <w:tcPr>
            <w:tcW w:w="422" w:type="pct"/>
          </w:tcPr>
          <w:p w14:paraId="3EF32647" w14:textId="77777777" w:rsidR="00514F89" w:rsidRPr="00DE22F3" w:rsidRDefault="00514F89" w:rsidP="00514F89">
            <w:pPr>
              <w:pStyle w:val="TableParagraph"/>
              <w:rPr>
                <w:rFonts w:ascii="Arial" w:hAnsi="Arial"/>
              </w:rPr>
            </w:pPr>
            <w:r w:rsidRPr="00DE22F3">
              <w:rPr>
                <w:rFonts w:ascii="Arial" w:hAnsi="Arial"/>
              </w:rPr>
              <w:lastRenderedPageBreak/>
              <w:t>Carey et al. (2021)</w:t>
            </w:r>
          </w:p>
        </w:tc>
        <w:tc>
          <w:tcPr>
            <w:tcW w:w="656" w:type="pct"/>
          </w:tcPr>
          <w:p w14:paraId="11105108"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 xml:space="preserve">To analyse the effectiveness of evidence-based hypertension management. </w:t>
            </w:r>
          </w:p>
        </w:tc>
        <w:tc>
          <w:tcPr>
            <w:tcW w:w="533" w:type="pct"/>
          </w:tcPr>
          <w:p w14:paraId="3A014E36" w14:textId="77777777" w:rsidR="00514F89" w:rsidRPr="00DE22F3" w:rsidRDefault="00514F89" w:rsidP="00514F89">
            <w:pPr>
              <w:pStyle w:val="TableParagraph"/>
              <w:ind w:left="107"/>
              <w:rPr>
                <w:rFonts w:ascii="Arial" w:hAnsi="Arial"/>
                <w:bCs/>
                <w:spacing w:val="-2"/>
                <w:szCs w:val="24"/>
              </w:rPr>
            </w:pPr>
            <w:r w:rsidRPr="00DE22F3">
              <w:rPr>
                <w:rFonts w:ascii="Arial" w:hAnsi="Arial"/>
              </w:rPr>
              <w:t>Focused on the adults who are experiencing hypertensi</w:t>
            </w:r>
            <w:r w:rsidRPr="00DE22F3">
              <w:rPr>
                <w:rFonts w:ascii="Arial" w:hAnsi="Arial"/>
              </w:rPr>
              <w:lastRenderedPageBreak/>
              <w:t>on</w:t>
            </w:r>
          </w:p>
        </w:tc>
        <w:tc>
          <w:tcPr>
            <w:tcW w:w="485" w:type="pct"/>
          </w:tcPr>
          <w:p w14:paraId="5F225132" w14:textId="77777777" w:rsidR="00514F89" w:rsidRPr="00DE22F3" w:rsidRDefault="00514F89" w:rsidP="00514F89">
            <w:pPr>
              <w:pStyle w:val="TableParagraph"/>
              <w:ind w:left="107"/>
              <w:rPr>
                <w:rFonts w:ascii="Arial" w:hAnsi="Arial"/>
                <w:bCs/>
                <w:spacing w:val="-2"/>
                <w:szCs w:val="24"/>
              </w:rPr>
            </w:pPr>
            <w:r w:rsidRPr="00DE22F3">
              <w:rPr>
                <w:rFonts w:ascii="Arial" w:hAnsi="Arial"/>
              </w:rPr>
              <w:lastRenderedPageBreak/>
              <w:t xml:space="preserve">The study method was standard for using the evidence-based </w:t>
            </w:r>
            <w:r w:rsidRPr="00DE22F3">
              <w:rPr>
                <w:rFonts w:ascii="Arial" w:hAnsi="Arial"/>
              </w:rPr>
              <w:lastRenderedPageBreak/>
              <w:t>review</w:t>
            </w:r>
          </w:p>
        </w:tc>
        <w:tc>
          <w:tcPr>
            <w:tcW w:w="586" w:type="pct"/>
          </w:tcPr>
          <w:p w14:paraId="4291D45D"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Included the most reliable data to make them better understandable and </w:t>
            </w:r>
            <w:r w:rsidRPr="00DE22F3">
              <w:rPr>
                <w:rFonts w:ascii="Arial" w:hAnsi="Arial"/>
              </w:rPr>
              <w:lastRenderedPageBreak/>
              <w:t>acceptable</w:t>
            </w:r>
          </w:p>
        </w:tc>
        <w:tc>
          <w:tcPr>
            <w:tcW w:w="463" w:type="pct"/>
          </w:tcPr>
          <w:p w14:paraId="6F8CCE85" w14:textId="77777777" w:rsidR="00514F89" w:rsidRPr="00DE22F3" w:rsidRDefault="00514F89" w:rsidP="00514F89">
            <w:pPr>
              <w:pStyle w:val="TableParagraph"/>
              <w:ind w:left="107"/>
              <w:rPr>
                <w:rFonts w:ascii="Arial" w:hAnsi="Arial"/>
                <w:bCs/>
                <w:spacing w:val="-2"/>
                <w:szCs w:val="24"/>
              </w:rPr>
            </w:pPr>
            <w:r w:rsidRPr="00DE22F3">
              <w:rPr>
                <w:rFonts w:ascii="Arial" w:hAnsi="Arial"/>
              </w:rPr>
              <w:lastRenderedPageBreak/>
              <w:t xml:space="preserve">Fixed a small sample for data collection </w:t>
            </w:r>
          </w:p>
        </w:tc>
        <w:tc>
          <w:tcPr>
            <w:tcW w:w="370" w:type="pct"/>
          </w:tcPr>
          <w:p w14:paraId="07DBC340" w14:textId="77777777" w:rsidR="00514F89" w:rsidRPr="00DE22F3" w:rsidRDefault="00514F89" w:rsidP="00514F89">
            <w:pPr>
              <w:pStyle w:val="TableParagraph"/>
              <w:rPr>
                <w:rFonts w:ascii="Arial" w:hAnsi="Arial"/>
                <w:bCs/>
                <w:spacing w:val="-2"/>
                <w:szCs w:val="24"/>
              </w:rPr>
            </w:pPr>
            <w:r w:rsidRPr="00DE22F3">
              <w:rPr>
                <w:rFonts w:ascii="Arial" w:hAnsi="Arial"/>
              </w:rPr>
              <w:t>For solving the increasing challenges of hypertensio</w:t>
            </w:r>
            <w:r w:rsidRPr="00DE22F3">
              <w:rPr>
                <w:rFonts w:ascii="Arial" w:hAnsi="Arial"/>
              </w:rPr>
              <w:lastRenderedPageBreak/>
              <w:t>n, it is necessary to produce evidence-based strategies.</w:t>
            </w:r>
          </w:p>
        </w:tc>
        <w:tc>
          <w:tcPr>
            <w:tcW w:w="410" w:type="pct"/>
          </w:tcPr>
          <w:p w14:paraId="14DE1657"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Community-based interventions are more effective for reducing </w:t>
            </w:r>
            <w:r w:rsidRPr="00DE22F3">
              <w:rPr>
                <w:rFonts w:ascii="Arial" w:hAnsi="Arial"/>
              </w:rPr>
              <w:lastRenderedPageBreak/>
              <w:t>the prevalence of hypertension among UK adults.</w:t>
            </w:r>
          </w:p>
        </w:tc>
        <w:tc>
          <w:tcPr>
            <w:tcW w:w="360" w:type="pct"/>
          </w:tcPr>
          <w:p w14:paraId="270BC1E7" w14:textId="77777777" w:rsidR="00514F89" w:rsidRPr="00DE22F3" w:rsidRDefault="00514F89" w:rsidP="0051597A">
            <w:pPr>
              <w:pStyle w:val="TableParagraph"/>
              <w:rPr>
                <w:rFonts w:ascii="Arial" w:hAnsi="Arial"/>
                <w:bCs/>
                <w:spacing w:val="-2"/>
                <w:szCs w:val="24"/>
              </w:rPr>
            </w:pPr>
            <w:r w:rsidRPr="00DE22F3">
              <w:rPr>
                <w:rFonts w:ascii="Arial" w:hAnsi="Arial"/>
              </w:rPr>
              <w:lastRenderedPageBreak/>
              <w:t xml:space="preserve">Hypertension is one of the most challenging issues for the UK </w:t>
            </w:r>
            <w:r w:rsidRPr="00DE22F3">
              <w:rPr>
                <w:rFonts w:ascii="Arial" w:hAnsi="Arial"/>
              </w:rPr>
              <w:lastRenderedPageBreak/>
              <w:t xml:space="preserve">public health </w:t>
            </w:r>
            <w:r w:rsidR="0051597A" w:rsidRPr="00DE22F3">
              <w:rPr>
                <w:rFonts w:ascii="Arial" w:hAnsi="Arial"/>
              </w:rPr>
              <w:t>due to a failure</w:t>
            </w:r>
            <w:r w:rsidRPr="00DE22F3">
              <w:rPr>
                <w:rFonts w:ascii="Arial" w:hAnsi="Arial"/>
              </w:rPr>
              <w:t xml:space="preserve"> to develop evidence-based plans. </w:t>
            </w:r>
          </w:p>
        </w:tc>
        <w:tc>
          <w:tcPr>
            <w:tcW w:w="428" w:type="pct"/>
          </w:tcPr>
          <w:p w14:paraId="091A7A89"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The plans for community-based programs need to be </w:t>
            </w:r>
            <w:r w:rsidRPr="00DE22F3">
              <w:rPr>
                <w:rFonts w:ascii="Arial" w:hAnsi="Arial"/>
              </w:rPr>
              <w:lastRenderedPageBreak/>
              <w:t xml:space="preserve">developed based on the updated evidence. </w:t>
            </w:r>
          </w:p>
        </w:tc>
        <w:tc>
          <w:tcPr>
            <w:tcW w:w="287" w:type="pct"/>
          </w:tcPr>
          <w:p w14:paraId="57DB9569"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Evidence-based health management systems </w:t>
            </w:r>
          </w:p>
        </w:tc>
      </w:tr>
      <w:tr w:rsidR="00514F89" w:rsidRPr="00DE22F3" w14:paraId="543D01B9" w14:textId="77777777" w:rsidTr="00514F89">
        <w:trPr>
          <w:trHeight w:val="275"/>
        </w:trPr>
        <w:tc>
          <w:tcPr>
            <w:tcW w:w="422" w:type="pct"/>
          </w:tcPr>
          <w:p w14:paraId="797A0C6B" w14:textId="77777777" w:rsidR="00514F89" w:rsidRPr="00DE22F3" w:rsidRDefault="00514F89" w:rsidP="00514F89">
            <w:pPr>
              <w:pStyle w:val="TableParagraph"/>
              <w:rPr>
                <w:rFonts w:ascii="Arial" w:hAnsi="Arial"/>
              </w:rPr>
            </w:pPr>
            <w:r w:rsidRPr="00DE22F3">
              <w:rPr>
                <w:rFonts w:ascii="Arial" w:hAnsi="Arial"/>
              </w:rPr>
              <w:t>Guo et al. (2023)</w:t>
            </w:r>
          </w:p>
        </w:tc>
        <w:tc>
          <w:tcPr>
            <w:tcW w:w="656" w:type="pct"/>
          </w:tcPr>
          <w:p w14:paraId="5A3B5BEE"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 xml:space="preserve">To examine health, illness, and social support effects on hypertension management  </w:t>
            </w:r>
          </w:p>
        </w:tc>
        <w:tc>
          <w:tcPr>
            <w:tcW w:w="533" w:type="pct"/>
          </w:tcPr>
          <w:p w14:paraId="3242AB6E"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The methodical alignment was appropriate </w:t>
            </w:r>
          </w:p>
        </w:tc>
        <w:tc>
          <w:tcPr>
            <w:tcW w:w="485" w:type="pct"/>
          </w:tcPr>
          <w:p w14:paraId="42B75900"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Cross-sectional review </w:t>
            </w:r>
          </w:p>
        </w:tc>
        <w:tc>
          <w:tcPr>
            <w:tcW w:w="586" w:type="pct"/>
          </w:tcPr>
          <w:p w14:paraId="0EDE3E21"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Large sample </w:t>
            </w:r>
          </w:p>
        </w:tc>
        <w:tc>
          <w:tcPr>
            <w:tcW w:w="463" w:type="pct"/>
          </w:tcPr>
          <w:p w14:paraId="7F022564"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Cross-sectional limits </w:t>
            </w:r>
          </w:p>
        </w:tc>
        <w:tc>
          <w:tcPr>
            <w:tcW w:w="370" w:type="pct"/>
          </w:tcPr>
          <w:p w14:paraId="10617062" w14:textId="77777777" w:rsidR="00514F89" w:rsidRPr="00DE22F3" w:rsidRDefault="00514F89" w:rsidP="00514F89">
            <w:pPr>
              <w:pStyle w:val="TableParagraph"/>
              <w:rPr>
                <w:rFonts w:ascii="Arial" w:hAnsi="Arial"/>
                <w:bCs/>
                <w:spacing w:val="-2"/>
                <w:szCs w:val="24"/>
              </w:rPr>
            </w:pPr>
            <w:r w:rsidRPr="00DE22F3">
              <w:rPr>
                <w:rFonts w:ascii="Arial" w:hAnsi="Arial"/>
              </w:rPr>
              <w:t>Higher literacy can influence individuals to seek care services and solve health complications.</w:t>
            </w:r>
          </w:p>
        </w:tc>
        <w:tc>
          <w:tcPr>
            <w:tcW w:w="410" w:type="pct"/>
          </w:tcPr>
          <w:p w14:paraId="0521073E" w14:textId="77777777" w:rsidR="00514F89" w:rsidRPr="00DE22F3" w:rsidRDefault="00514F89" w:rsidP="0051597A">
            <w:pPr>
              <w:pStyle w:val="TableParagraph"/>
              <w:rPr>
                <w:rFonts w:ascii="Arial" w:hAnsi="Arial"/>
                <w:bCs/>
                <w:spacing w:val="-2"/>
                <w:szCs w:val="24"/>
              </w:rPr>
            </w:pPr>
            <w:r w:rsidRPr="00DE22F3">
              <w:rPr>
                <w:rFonts w:ascii="Arial" w:hAnsi="Arial"/>
              </w:rPr>
              <w:t xml:space="preserve">Health education can raise awareness </w:t>
            </w:r>
            <w:r w:rsidR="0051597A" w:rsidRPr="00DE22F3">
              <w:rPr>
                <w:rFonts w:ascii="Arial" w:hAnsi="Arial"/>
              </w:rPr>
              <w:t>in</w:t>
            </w:r>
            <w:r w:rsidRPr="00DE22F3">
              <w:rPr>
                <w:rFonts w:ascii="Arial" w:hAnsi="Arial"/>
              </w:rPr>
              <w:t xml:space="preserve"> individuals to better manage hypertension. </w:t>
            </w:r>
          </w:p>
        </w:tc>
        <w:tc>
          <w:tcPr>
            <w:tcW w:w="360" w:type="pct"/>
          </w:tcPr>
          <w:p w14:paraId="5F1F8C5F" w14:textId="77777777" w:rsidR="00514F89" w:rsidRPr="00DE22F3" w:rsidRDefault="00514F89" w:rsidP="00514F89">
            <w:pPr>
              <w:pStyle w:val="TableParagraph"/>
              <w:rPr>
                <w:rFonts w:ascii="Arial" w:hAnsi="Arial"/>
                <w:bCs/>
                <w:spacing w:val="-2"/>
                <w:szCs w:val="24"/>
              </w:rPr>
            </w:pPr>
            <w:r w:rsidRPr="00DE22F3">
              <w:rPr>
                <w:rFonts w:ascii="Arial" w:hAnsi="Arial"/>
              </w:rPr>
              <w:t>Hypertension management is necessary for enjoying a healthy body and a fresh mind.</w:t>
            </w:r>
          </w:p>
        </w:tc>
        <w:tc>
          <w:tcPr>
            <w:tcW w:w="428" w:type="pct"/>
          </w:tcPr>
          <w:p w14:paraId="5858F0DA" w14:textId="77777777" w:rsidR="00514F89" w:rsidRPr="00DE22F3" w:rsidRDefault="00514F89" w:rsidP="00514F89">
            <w:pPr>
              <w:pStyle w:val="TableParagraph"/>
              <w:rPr>
                <w:rFonts w:ascii="Arial" w:hAnsi="Arial"/>
                <w:color w:val="000000" w:themeColor="text1"/>
              </w:rPr>
            </w:pPr>
            <w:r w:rsidRPr="00DE22F3">
              <w:rPr>
                <w:rFonts w:ascii="Arial" w:hAnsi="Arial"/>
                <w:color w:val="000000" w:themeColor="text1"/>
              </w:rPr>
              <w:t xml:space="preserve">The adults experiencing social discrimination are at a higher risk of hypertension.  </w:t>
            </w:r>
          </w:p>
        </w:tc>
        <w:tc>
          <w:tcPr>
            <w:tcW w:w="287" w:type="pct"/>
          </w:tcPr>
          <w:p w14:paraId="671CBAF4" w14:textId="77777777" w:rsidR="00514F89" w:rsidRPr="00DE22F3" w:rsidRDefault="00514F89" w:rsidP="00514F89">
            <w:pPr>
              <w:pStyle w:val="TableParagraph"/>
              <w:rPr>
                <w:rFonts w:ascii="Arial" w:hAnsi="Arial"/>
                <w:bCs/>
                <w:spacing w:val="-2"/>
                <w:szCs w:val="24"/>
              </w:rPr>
            </w:pPr>
            <w:r w:rsidRPr="00DE22F3">
              <w:rPr>
                <w:rFonts w:ascii="Arial" w:hAnsi="Arial"/>
              </w:rPr>
              <w:t>Effectiveness of hypertension management</w:t>
            </w:r>
          </w:p>
        </w:tc>
      </w:tr>
      <w:tr w:rsidR="00514F89" w:rsidRPr="00DE22F3" w14:paraId="43243717" w14:textId="77777777" w:rsidTr="00514F89">
        <w:trPr>
          <w:trHeight w:val="275"/>
        </w:trPr>
        <w:tc>
          <w:tcPr>
            <w:tcW w:w="422" w:type="pct"/>
          </w:tcPr>
          <w:p w14:paraId="4378034E" w14:textId="77777777" w:rsidR="00514F89" w:rsidRPr="00DE22F3" w:rsidRDefault="00514F89" w:rsidP="00514F89">
            <w:pPr>
              <w:pStyle w:val="TableParagraph"/>
              <w:rPr>
                <w:rFonts w:ascii="Arial" w:hAnsi="Arial"/>
              </w:rPr>
            </w:pPr>
            <w:r w:rsidRPr="00DE22F3">
              <w:rPr>
                <w:rFonts w:ascii="Arial" w:hAnsi="Arial"/>
              </w:rPr>
              <w:t>Lay-Flurrie et al. (2020)</w:t>
            </w:r>
          </w:p>
        </w:tc>
        <w:tc>
          <w:tcPr>
            <w:tcW w:w="656" w:type="pct"/>
          </w:tcPr>
          <w:p w14:paraId="6E238CCB"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To analyse the impact of changes to national hypertension </w:t>
            </w:r>
            <w:r w:rsidRPr="00DE22F3">
              <w:rPr>
                <w:rFonts w:ascii="Arial" w:hAnsi="Arial"/>
              </w:rPr>
              <w:lastRenderedPageBreak/>
              <w:t xml:space="preserve">guidelines on hypertension management and outcome in the UK.  </w:t>
            </w:r>
          </w:p>
        </w:tc>
        <w:tc>
          <w:tcPr>
            <w:tcW w:w="533" w:type="pct"/>
          </w:tcPr>
          <w:p w14:paraId="64DD3032"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the adults with hypertension </w:t>
            </w:r>
          </w:p>
        </w:tc>
        <w:tc>
          <w:tcPr>
            <w:tcW w:w="485" w:type="pct"/>
          </w:tcPr>
          <w:p w14:paraId="148ED019"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Standard and appropriate  </w:t>
            </w:r>
          </w:p>
        </w:tc>
        <w:tc>
          <w:tcPr>
            <w:tcW w:w="586" w:type="pct"/>
          </w:tcPr>
          <w:p w14:paraId="45D21211"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Valid and relevant data </w:t>
            </w:r>
          </w:p>
        </w:tc>
        <w:tc>
          <w:tcPr>
            <w:tcW w:w="463" w:type="pct"/>
          </w:tcPr>
          <w:p w14:paraId="270BFEDA"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Limited evidence </w:t>
            </w:r>
          </w:p>
        </w:tc>
        <w:tc>
          <w:tcPr>
            <w:tcW w:w="370" w:type="pct"/>
          </w:tcPr>
          <w:p w14:paraId="123CC186"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By changing the national hypertension guidelines in the UK, it </w:t>
            </w:r>
            <w:r w:rsidRPr="00DE22F3">
              <w:rPr>
                <w:rFonts w:ascii="Arial" w:hAnsi="Arial"/>
              </w:rPr>
              <w:lastRenderedPageBreak/>
              <w:t>is possible to make adults more aware.</w:t>
            </w:r>
          </w:p>
        </w:tc>
        <w:tc>
          <w:tcPr>
            <w:tcW w:w="410" w:type="pct"/>
          </w:tcPr>
          <w:p w14:paraId="3FD8DA5E"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National interventions in the UK are not taken </w:t>
            </w:r>
            <w:r w:rsidRPr="00DE22F3">
              <w:rPr>
                <w:rFonts w:ascii="Arial" w:hAnsi="Arial"/>
              </w:rPr>
              <w:lastRenderedPageBreak/>
              <w:t>effectively to enhance the wellness of adults with hypertension.</w:t>
            </w:r>
          </w:p>
        </w:tc>
        <w:tc>
          <w:tcPr>
            <w:tcW w:w="360" w:type="pct"/>
          </w:tcPr>
          <w:p w14:paraId="7D3E13D3"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The adults are not aware </w:t>
            </w:r>
            <w:r w:rsidR="0051597A" w:rsidRPr="00DE22F3">
              <w:rPr>
                <w:rFonts w:ascii="Arial" w:hAnsi="Arial"/>
              </w:rPr>
              <w:t xml:space="preserve">of how </w:t>
            </w:r>
            <w:r w:rsidRPr="00DE22F3">
              <w:rPr>
                <w:rFonts w:ascii="Arial" w:hAnsi="Arial"/>
              </w:rPr>
              <w:t xml:space="preserve">to protect </w:t>
            </w:r>
            <w:r w:rsidRPr="00DE22F3">
              <w:rPr>
                <w:rFonts w:ascii="Arial" w:hAnsi="Arial"/>
              </w:rPr>
              <w:lastRenderedPageBreak/>
              <w:t xml:space="preserve">themselves from hypertension </w:t>
            </w:r>
          </w:p>
        </w:tc>
        <w:tc>
          <w:tcPr>
            <w:tcW w:w="428" w:type="pct"/>
          </w:tcPr>
          <w:p w14:paraId="518B7106"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In the UK, the national initiatives are not standard </w:t>
            </w:r>
            <w:r w:rsidRPr="00DE22F3">
              <w:rPr>
                <w:rFonts w:ascii="Arial" w:hAnsi="Arial"/>
              </w:rPr>
              <w:lastRenderedPageBreak/>
              <w:t xml:space="preserve">enough for solving the issues of diverse people. </w:t>
            </w:r>
          </w:p>
        </w:tc>
        <w:tc>
          <w:tcPr>
            <w:tcW w:w="287" w:type="pct"/>
          </w:tcPr>
          <w:p w14:paraId="6D7BD841" w14:textId="77777777" w:rsidR="00514F89" w:rsidRPr="00DE22F3" w:rsidRDefault="00514F89" w:rsidP="00514F89">
            <w:pPr>
              <w:pStyle w:val="TableParagraph"/>
              <w:rPr>
                <w:rFonts w:ascii="Arial" w:hAnsi="Arial"/>
                <w:bCs/>
                <w:spacing w:val="-2"/>
                <w:szCs w:val="24"/>
              </w:rPr>
            </w:pPr>
            <w:r w:rsidRPr="00DE22F3">
              <w:rPr>
                <w:rFonts w:ascii="Arial" w:hAnsi="Arial"/>
                <w:color w:val="000000" w:themeColor="text1"/>
              </w:rPr>
              <w:lastRenderedPageBreak/>
              <w:t>National initiatives for hypertension management</w:t>
            </w:r>
          </w:p>
        </w:tc>
      </w:tr>
      <w:tr w:rsidR="00514F89" w:rsidRPr="00DE22F3" w14:paraId="24E45F46" w14:textId="77777777" w:rsidTr="00514F89">
        <w:trPr>
          <w:trHeight w:val="275"/>
        </w:trPr>
        <w:tc>
          <w:tcPr>
            <w:tcW w:w="422" w:type="pct"/>
          </w:tcPr>
          <w:p w14:paraId="5F624266" w14:textId="77777777" w:rsidR="00514F89" w:rsidRPr="00DE22F3" w:rsidRDefault="00514F89" w:rsidP="00514F89">
            <w:pPr>
              <w:pStyle w:val="TableParagraph"/>
              <w:rPr>
                <w:rFonts w:ascii="Arial" w:hAnsi="Arial"/>
              </w:rPr>
            </w:pPr>
            <w:r w:rsidRPr="00DE22F3">
              <w:rPr>
                <w:rFonts w:ascii="Arial" w:hAnsi="Arial"/>
              </w:rPr>
              <w:t>Kamon et al. (2020)</w:t>
            </w:r>
          </w:p>
        </w:tc>
        <w:tc>
          <w:tcPr>
            <w:tcW w:w="656" w:type="pct"/>
          </w:tcPr>
          <w:p w14:paraId="579A231D"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To analyse the reasons for the risk of hypertension among adults of different genders</w:t>
            </w:r>
          </w:p>
        </w:tc>
        <w:tc>
          <w:tcPr>
            <w:tcW w:w="533" w:type="pct"/>
          </w:tcPr>
          <w:p w14:paraId="4F41E421"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UK adults with hypertension </w:t>
            </w:r>
          </w:p>
        </w:tc>
        <w:tc>
          <w:tcPr>
            <w:tcW w:w="485" w:type="pct"/>
          </w:tcPr>
          <w:p w14:paraId="2DD9A29A"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Standard </w:t>
            </w:r>
          </w:p>
        </w:tc>
        <w:tc>
          <w:tcPr>
            <w:tcW w:w="586" w:type="pct"/>
          </w:tcPr>
          <w:p w14:paraId="113FB4E8" w14:textId="77777777" w:rsidR="00514F89" w:rsidRPr="00DE22F3" w:rsidRDefault="00514F89" w:rsidP="00514F89">
            <w:pPr>
              <w:pStyle w:val="TableParagraph"/>
              <w:rPr>
                <w:rFonts w:ascii="Arial" w:hAnsi="Arial"/>
                <w:bCs/>
                <w:spacing w:val="-2"/>
                <w:szCs w:val="24"/>
              </w:rPr>
            </w:pPr>
            <w:r w:rsidRPr="00DE22F3">
              <w:rPr>
                <w:rFonts w:ascii="Arial" w:hAnsi="Arial"/>
              </w:rPr>
              <w:t>Included the most updated data</w:t>
            </w:r>
          </w:p>
        </w:tc>
        <w:tc>
          <w:tcPr>
            <w:tcW w:w="463" w:type="pct"/>
          </w:tcPr>
          <w:p w14:paraId="540BDC48" w14:textId="77777777" w:rsidR="00514F89" w:rsidRPr="00DE22F3" w:rsidRDefault="00514F89" w:rsidP="00514F89">
            <w:pPr>
              <w:pStyle w:val="TableParagraph"/>
              <w:ind w:left="107"/>
              <w:rPr>
                <w:rFonts w:ascii="Arial" w:hAnsi="Arial"/>
                <w:bCs/>
                <w:spacing w:val="-2"/>
                <w:szCs w:val="24"/>
              </w:rPr>
            </w:pPr>
            <w:r w:rsidRPr="00DE22F3">
              <w:rPr>
                <w:rFonts w:ascii="Arial" w:hAnsi="Arial"/>
              </w:rPr>
              <w:t>Bias in specific data collection</w:t>
            </w:r>
          </w:p>
        </w:tc>
        <w:tc>
          <w:tcPr>
            <w:tcW w:w="370" w:type="pct"/>
          </w:tcPr>
          <w:p w14:paraId="660E923E"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Age group is a very important factor in hypertension risk. </w:t>
            </w:r>
          </w:p>
        </w:tc>
        <w:tc>
          <w:tcPr>
            <w:tcW w:w="410" w:type="pct"/>
          </w:tcPr>
          <w:p w14:paraId="580D376D"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Males are at a higher risk of hypertension than women </w:t>
            </w:r>
          </w:p>
        </w:tc>
        <w:tc>
          <w:tcPr>
            <w:tcW w:w="360" w:type="pct"/>
          </w:tcPr>
          <w:p w14:paraId="0E1447D0"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Hypertension is increasing and is highly threatening to public health.  </w:t>
            </w:r>
          </w:p>
        </w:tc>
        <w:tc>
          <w:tcPr>
            <w:tcW w:w="428" w:type="pct"/>
          </w:tcPr>
          <w:p w14:paraId="3B13A9AA" w14:textId="77777777" w:rsidR="00514F89" w:rsidRPr="00DE22F3" w:rsidRDefault="00514F89" w:rsidP="00514F89">
            <w:pPr>
              <w:pStyle w:val="TableParagraph"/>
              <w:rPr>
                <w:rFonts w:ascii="Arial" w:hAnsi="Arial"/>
                <w:bCs/>
                <w:spacing w:val="-2"/>
                <w:szCs w:val="24"/>
              </w:rPr>
            </w:pPr>
            <w:r w:rsidRPr="00DE22F3">
              <w:rPr>
                <w:rFonts w:ascii="Arial" w:hAnsi="Arial"/>
              </w:rPr>
              <w:t>CBIs in the UK are not standard</w:t>
            </w:r>
          </w:p>
        </w:tc>
        <w:tc>
          <w:tcPr>
            <w:tcW w:w="287" w:type="pct"/>
          </w:tcPr>
          <w:p w14:paraId="7C60B3F3" w14:textId="77777777" w:rsidR="00514F89" w:rsidRPr="00DE22F3" w:rsidRDefault="00514F89" w:rsidP="00514F89">
            <w:pPr>
              <w:pStyle w:val="TableParagraph"/>
              <w:rPr>
                <w:rFonts w:ascii="Arial" w:hAnsi="Arial"/>
                <w:bCs/>
                <w:spacing w:val="-2"/>
                <w:szCs w:val="24"/>
              </w:rPr>
            </w:pPr>
            <w:r w:rsidRPr="00DE22F3">
              <w:rPr>
                <w:rFonts w:ascii="Arial" w:hAnsi="Arial"/>
              </w:rPr>
              <w:t>Gender differences in CVD risk</w:t>
            </w:r>
          </w:p>
        </w:tc>
      </w:tr>
      <w:tr w:rsidR="00514F89" w:rsidRPr="00DE22F3" w14:paraId="0BC8871B" w14:textId="77777777" w:rsidTr="00514F89">
        <w:trPr>
          <w:trHeight w:val="275"/>
        </w:trPr>
        <w:tc>
          <w:tcPr>
            <w:tcW w:w="422" w:type="pct"/>
          </w:tcPr>
          <w:p w14:paraId="6827CCC8" w14:textId="77777777" w:rsidR="00514F89" w:rsidRPr="00DE22F3" w:rsidRDefault="00514F89" w:rsidP="00514F89">
            <w:pPr>
              <w:pStyle w:val="TableParagraph"/>
              <w:rPr>
                <w:rFonts w:ascii="Arial" w:hAnsi="Arial"/>
              </w:rPr>
            </w:pPr>
            <w:r w:rsidRPr="00DE22F3">
              <w:rPr>
                <w:rFonts w:ascii="Arial" w:hAnsi="Arial"/>
              </w:rPr>
              <w:t>Lee et al. (2022)</w:t>
            </w:r>
          </w:p>
        </w:tc>
        <w:tc>
          <w:tcPr>
            <w:tcW w:w="656" w:type="pct"/>
          </w:tcPr>
          <w:p w14:paraId="59E7F204"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To examine the new onset of hypertension in adults </w:t>
            </w:r>
          </w:p>
        </w:tc>
        <w:tc>
          <w:tcPr>
            <w:tcW w:w="533" w:type="pct"/>
          </w:tcPr>
          <w:p w14:paraId="323C69BB" w14:textId="77777777" w:rsidR="00514F89" w:rsidRPr="00DE22F3" w:rsidRDefault="00514F89" w:rsidP="00514F89">
            <w:pPr>
              <w:pStyle w:val="TableParagraph"/>
              <w:ind w:left="107"/>
              <w:rPr>
                <w:rFonts w:ascii="Arial" w:hAnsi="Arial"/>
                <w:bCs/>
                <w:spacing w:val="-2"/>
                <w:szCs w:val="24"/>
              </w:rPr>
            </w:pPr>
            <w:r w:rsidRPr="00DE22F3">
              <w:rPr>
                <w:rFonts w:ascii="Arial" w:hAnsi="Arial"/>
              </w:rPr>
              <w:t>Focused on secondary sources data</w:t>
            </w:r>
          </w:p>
        </w:tc>
        <w:tc>
          <w:tcPr>
            <w:tcW w:w="485" w:type="pct"/>
          </w:tcPr>
          <w:p w14:paraId="52B10273"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Appropriate </w:t>
            </w:r>
          </w:p>
        </w:tc>
        <w:tc>
          <w:tcPr>
            <w:tcW w:w="586" w:type="pct"/>
          </w:tcPr>
          <w:p w14:paraId="6BB7D59C"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Generalizability is the key strength of the study </w:t>
            </w:r>
          </w:p>
        </w:tc>
        <w:tc>
          <w:tcPr>
            <w:tcW w:w="463" w:type="pct"/>
          </w:tcPr>
          <w:p w14:paraId="068AA7BA"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No intervention </w:t>
            </w:r>
          </w:p>
        </w:tc>
        <w:tc>
          <w:tcPr>
            <w:tcW w:w="370" w:type="pct"/>
          </w:tcPr>
          <w:p w14:paraId="10514D56"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The causes of hypertension are numerous, for which it is not </w:t>
            </w:r>
            <w:r w:rsidRPr="00DE22F3">
              <w:rPr>
                <w:rFonts w:ascii="Arial" w:hAnsi="Arial"/>
              </w:rPr>
              <w:lastRenderedPageBreak/>
              <w:t xml:space="preserve">possible to reduce or overcome </w:t>
            </w:r>
          </w:p>
        </w:tc>
        <w:tc>
          <w:tcPr>
            <w:tcW w:w="410" w:type="pct"/>
          </w:tcPr>
          <w:p w14:paraId="1A1089A7" w14:textId="77777777" w:rsidR="00514F89" w:rsidRPr="00DE22F3" w:rsidRDefault="00514F89" w:rsidP="0051597A">
            <w:pPr>
              <w:pStyle w:val="TableParagraph"/>
              <w:rPr>
                <w:rFonts w:ascii="Arial" w:hAnsi="Arial"/>
                <w:bCs/>
                <w:spacing w:val="-2"/>
                <w:szCs w:val="24"/>
              </w:rPr>
            </w:pPr>
            <w:r w:rsidRPr="00DE22F3">
              <w:rPr>
                <w:rFonts w:ascii="Arial" w:hAnsi="Arial"/>
              </w:rPr>
              <w:lastRenderedPageBreak/>
              <w:t xml:space="preserve">Hypertension in UK adults is a severe issue which cannot </w:t>
            </w:r>
            <w:r w:rsidR="0051597A" w:rsidRPr="00DE22F3">
              <w:rPr>
                <w:rFonts w:ascii="Arial" w:hAnsi="Arial"/>
              </w:rPr>
              <w:t>be reduced</w:t>
            </w:r>
            <w:r w:rsidRPr="00DE22F3">
              <w:rPr>
                <w:rFonts w:ascii="Arial" w:hAnsi="Arial"/>
              </w:rPr>
              <w:t xml:space="preserve"> </w:t>
            </w:r>
            <w:r w:rsidRPr="00DE22F3">
              <w:rPr>
                <w:rFonts w:ascii="Arial" w:hAnsi="Arial"/>
              </w:rPr>
              <w:lastRenderedPageBreak/>
              <w:t xml:space="preserve">without taking more effective interventions. </w:t>
            </w:r>
          </w:p>
        </w:tc>
        <w:tc>
          <w:tcPr>
            <w:tcW w:w="360" w:type="pct"/>
          </w:tcPr>
          <w:p w14:paraId="077D81FF" w14:textId="77777777" w:rsidR="00514F89" w:rsidRPr="00DE22F3" w:rsidRDefault="00514F89" w:rsidP="0051597A">
            <w:pPr>
              <w:pStyle w:val="TableParagraph"/>
              <w:rPr>
                <w:rFonts w:ascii="Arial" w:hAnsi="Arial"/>
                <w:bCs/>
                <w:spacing w:val="-2"/>
                <w:szCs w:val="24"/>
              </w:rPr>
            </w:pPr>
            <w:r w:rsidRPr="00DE22F3">
              <w:rPr>
                <w:rFonts w:ascii="Arial" w:hAnsi="Arial"/>
              </w:rPr>
              <w:lastRenderedPageBreak/>
              <w:t xml:space="preserve">Hypertension among adults is increasing in the UK </w:t>
            </w:r>
            <w:r w:rsidR="0051597A" w:rsidRPr="00DE22F3">
              <w:rPr>
                <w:rFonts w:ascii="Arial" w:hAnsi="Arial"/>
              </w:rPr>
              <w:t>due to a failure</w:t>
            </w:r>
            <w:r w:rsidRPr="00DE22F3">
              <w:rPr>
                <w:rFonts w:ascii="Arial" w:hAnsi="Arial"/>
              </w:rPr>
              <w:t xml:space="preserve"> to </w:t>
            </w:r>
            <w:r w:rsidRPr="00DE22F3">
              <w:rPr>
                <w:rFonts w:ascii="Arial" w:hAnsi="Arial"/>
              </w:rPr>
              <w:lastRenderedPageBreak/>
              <w:t>produce effective plans.</w:t>
            </w:r>
          </w:p>
        </w:tc>
        <w:tc>
          <w:tcPr>
            <w:tcW w:w="428" w:type="pct"/>
          </w:tcPr>
          <w:p w14:paraId="74F0BB32"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The UK community interventions are not effective enough to enhance </w:t>
            </w:r>
            <w:r w:rsidRPr="00DE22F3">
              <w:rPr>
                <w:rFonts w:ascii="Arial" w:hAnsi="Arial"/>
              </w:rPr>
              <w:lastRenderedPageBreak/>
              <w:t xml:space="preserve">awareness among adults. </w:t>
            </w:r>
          </w:p>
        </w:tc>
        <w:tc>
          <w:tcPr>
            <w:tcW w:w="287" w:type="pct"/>
          </w:tcPr>
          <w:p w14:paraId="524A69C5"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Reasons and challenges of hypertension </w:t>
            </w:r>
          </w:p>
        </w:tc>
      </w:tr>
      <w:tr w:rsidR="00514F89" w:rsidRPr="00DE22F3" w14:paraId="4D61B6E3" w14:textId="77777777" w:rsidTr="00514F89">
        <w:trPr>
          <w:trHeight w:val="275"/>
        </w:trPr>
        <w:tc>
          <w:tcPr>
            <w:tcW w:w="422" w:type="pct"/>
          </w:tcPr>
          <w:p w14:paraId="26F3D6CD" w14:textId="77777777" w:rsidR="00514F89" w:rsidRPr="00DE22F3" w:rsidRDefault="00514F89" w:rsidP="00514F89">
            <w:pPr>
              <w:pStyle w:val="TableParagraph"/>
              <w:rPr>
                <w:rFonts w:ascii="Arial" w:hAnsi="Arial"/>
              </w:rPr>
            </w:pPr>
            <w:r w:rsidRPr="00DE22F3">
              <w:rPr>
                <w:rFonts w:ascii="Arial" w:hAnsi="Arial"/>
              </w:rPr>
              <w:t>Kitt et al. (2019)</w:t>
            </w:r>
          </w:p>
        </w:tc>
        <w:tc>
          <w:tcPr>
            <w:tcW w:w="656" w:type="pct"/>
          </w:tcPr>
          <w:p w14:paraId="73842E97"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To analyse the importance of new approaches for hypertension management  </w:t>
            </w:r>
          </w:p>
        </w:tc>
        <w:tc>
          <w:tcPr>
            <w:tcW w:w="533" w:type="pct"/>
          </w:tcPr>
          <w:p w14:paraId="30FC58EF"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Adults experienced hypertension </w:t>
            </w:r>
          </w:p>
        </w:tc>
        <w:tc>
          <w:tcPr>
            <w:tcW w:w="485" w:type="pct"/>
          </w:tcPr>
          <w:p w14:paraId="5BEC88E3"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Appropriate </w:t>
            </w:r>
          </w:p>
        </w:tc>
        <w:tc>
          <w:tcPr>
            <w:tcW w:w="586" w:type="pct"/>
          </w:tcPr>
          <w:p w14:paraId="1C4C51EC" w14:textId="77777777" w:rsidR="00514F89" w:rsidRPr="00DE22F3" w:rsidRDefault="00514F89" w:rsidP="00514F89">
            <w:pPr>
              <w:pStyle w:val="TableParagraph"/>
              <w:rPr>
                <w:rFonts w:ascii="Arial" w:hAnsi="Arial"/>
                <w:bCs/>
                <w:spacing w:val="-2"/>
                <w:szCs w:val="24"/>
              </w:rPr>
            </w:pPr>
            <w:r w:rsidRPr="00DE22F3">
              <w:rPr>
                <w:rFonts w:ascii="Arial" w:hAnsi="Arial"/>
              </w:rPr>
              <w:t>Included specific data</w:t>
            </w:r>
          </w:p>
        </w:tc>
        <w:tc>
          <w:tcPr>
            <w:tcW w:w="463" w:type="pct"/>
          </w:tcPr>
          <w:p w14:paraId="36EF7BF7"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Lack of empirical evidence </w:t>
            </w:r>
          </w:p>
        </w:tc>
        <w:tc>
          <w:tcPr>
            <w:tcW w:w="370" w:type="pct"/>
          </w:tcPr>
          <w:p w14:paraId="1C73732C" w14:textId="77777777" w:rsidR="00514F89" w:rsidRPr="00DE22F3" w:rsidRDefault="00514F89" w:rsidP="00514F89">
            <w:pPr>
              <w:pStyle w:val="TableParagraph"/>
              <w:rPr>
                <w:rFonts w:ascii="Arial" w:hAnsi="Arial"/>
                <w:bCs/>
                <w:spacing w:val="-2"/>
                <w:szCs w:val="24"/>
              </w:rPr>
            </w:pPr>
            <w:r w:rsidRPr="00DE22F3">
              <w:rPr>
                <w:rFonts w:ascii="Arial" w:hAnsi="Arial"/>
              </w:rPr>
              <w:t>Including the latest technologies is supportive of hypertension management in the UK.</w:t>
            </w:r>
          </w:p>
        </w:tc>
        <w:tc>
          <w:tcPr>
            <w:tcW w:w="410" w:type="pct"/>
          </w:tcPr>
          <w:p w14:paraId="14161A8E"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Technological development enhances service efficiency that is supportive of hypertension management. </w:t>
            </w:r>
          </w:p>
        </w:tc>
        <w:tc>
          <w:tcPr>
            <w:tcW w:w="360" w:type="pct"/>
          </w:tcPr>
          <w:p w14:paraId="2F057C93"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The increasing rate of hypertension is one of the most concerning issues for public health in the UK. </w:t>
            </w:r>
          </w:p>
        </w:tc>
        <w:tc>
          <w:tcPr>
            <w:tcW w:w="428" w:type="pct"/>
          </w:tcPr>
          <w:p w14:paraId="0088D5B8" w14:textId="77777777" w:rsidR="00514F89" w:rsidRPr="00DE22F3" w:rsidRDefault="00514F89" w:rsidP="0051597A">
            <w:pPr>
              <w:pStyle w:val="TableParagraph"/>
              <w:rPr>
                <w:rFonts w:ascii="Arial" w:hAnsi="Arial"/>
                <w:bCs/>
                <w:spacing w:val="-2"/>
                <w:szCs w:val="24"/>
              </w:rPr>
            </w:pPr>
            <w:r w:rsidRPr="00DE22F3">
              <w:rPr>
                <w:rFonts w:ascii="Arial" w:hAnsi="Arial"/>
              </w:rPr>
              <w:t>The inclusion of the latest technologies can enhance awareness among adults to engage with the care-providing organi</w:t>
            </w:r>
            <w:r w:rsidR="0051597A" w:rsidRPr="00DE22F3">
              <w:rPr>
                <w:rFonts w:ascii="Arial" w:hAnsi="Arial"/>
              </w:rPr>
              <w:t>s</w:t>
            </w:r>
            <w:r w:rsidRPr="00DE22F3">
              <w:rPr>
                <w:rFonts w:ascii="Arial" w:hAnsi="Arial"/>
              </w:rPr>
              <w:t xml:space="preserve">ations. </w:t>
            </w:r>
          </w:p>
        </w:tc>
        <w:tc>
          <w:tcPr>
            <w:tcW w:w="287" w:type="pct"/>
          </w:tcPr>
          <w:p w14:paraId="1C7B9DCE"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Technology and hypertension management </w:t>
            </w:r>
          </w:p>
        </w:tc>
      </w:tr>
      <w:tr w:rsidR="00514F89" w:rsidRPr="00DE22F3" w14:paraId="1511E15C" w14:textId="77777777" w:rsidTr="00514F89">
        <w:trPr>
          <w:trHeight w:val="275"/>
        </w:trPr>
        <w:tc>
          <w:tcPr>
            <w:tcW w:w="422" w:type="pct"/>
          </w:tcPr>
          <w:p w14:paraId="38B1F9A5" w14:textId="77777777" w:rsidR="00514F89" w:rsidRPr="00DE22F3" w:rsidRDefault="00514F89" w:rsidP="00514F89">
            <w:pPr>
              <w:pStyle w:val="TableParagraph"/>
              <w:rPr>
                <w:rFonts w:ascii="Arial" w:hAnsi="Arial"/>
              </w:rPr>
            </w:pPr>
            <w:r w:rsidRPr="00DE22F3">
              <w:rPr>
                <w:rFonts w:ascii="Arial" w:hAnsi="Arial"/>
              </w:rPr>
              <w:t>Tapela et al. (2021)</w:t>
            </w:r>
          </w:p>
        </w:tc>
        <w:tc>
          <w:tcPr>
            <w:tcW w:w="656" w:type="pct"/>
          </w:tcPr>
          <w:p w14:paraId="1EC30290"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To examine the prevalence </w:t>
            </w:r>
            <w:r w:rsidRPr="00DE22F3">
              <w:rPr>
                <w:rFonts w:ascii="Arial" w:hAnsi="Arial"/>
              </w:rPr>
              <w:lastRenderedPageBreak/>
              <w:t xml:space="preserve">and determinants of hypertension control among the treated adults in the UK  </w:t>
            </w:r>
          </w:p>
        </w:tc>
        <w:tc>
          <w:tcPr>
            <w:tcW w:w="533" w:type="pct"/>
          </w:tcPr>
          <w:p w14:paraId="3A461D10"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lastRenderedPageBreak/>
              <w:t>The UK adults with hypertensio</w:t>
            </w:r>
            <w:r w:rsidRPr="00DE22F3">
              <w:rPr>
                <w:rFonts w:ascii="Arial" w:hAnsi="Arial"/>
                <w:bCs/>
                <w:spacing w:val="-2"/>
                <w:szCs w:val="24"/>
              </w:rPr>
              <w:lastRenderedPageBreak/>
              <w:t xml:space="preserve">n  </w:t>
            </w:r>
          </w:p>
        </w:tc>
        <w:tc>
          <w:tcPr>
            <w:tcW w:w="485" w:type="pct"/>
          </w:tcPr>
          <w:p w14:paraId="2ED5C4FB"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lastRenderedPageBreak/>
              <w:t xml:space="preserve">Appropriate </w:t>
            </w:r>
          </w:p>
        </w:tc>
        <w:tc>
          <w:tcPr>
            <w:tcW w:w="586" w:type="pct"/>
          </w:tcPr>
          <w:p w14:paraId="59F2A6AD"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Valid data </w:t>
            </w:r>
          </w:p>
        </w:tc>
        <w:tc>
          <w:tcPr>
            <w:tcW w:w="463" w:type="pct"/>
          </w:tcPr>
          <w:p w14:paraId="4CF11E5A" w14:textId="77777777" w:rsidR="00514F89" w:rsidRPr="00DE22F3" w:rsidRDefault="00514F89" w:rsidP="00514F89">
            <w:pPr>
              <w:pStyle w:val="TableParagraph"/>
              <w:ind w:left="107"/>
              <w:rPr>
                <w:rFonts w:ascii="Arial" w:hAnsi="Arial"/>
                <w:bCs/>
                <w:spacing w:val="-2"/>
                <w:szCs w:val="24"/>
              </w:rPr>
            </w:pPr>
            <w:r w:rsidRPr="00DE22F3">
              <w:rPr>
                <w:rFonts w:ascii="Arial" w:hAnsi="Arial"/>
              </w:rPr>
              <w:t>Short sample size</w:t>
            </w:r>
          </w:p>
        </w:tc>
        <w:tc>
          <w:tcPr>
            <w:tcW w:w="370" w:type="pct"/>
          </w:tcPr>
          <w:p w14:paraId="592644ED" w14:textId="77777777" w:rsidR="00514F89" w:rsidRPr="00DE22F3" w:rsidRDefault="00514F89" w:rsidP="0051597A">
            <w:pPr>
              <w:pStyle w:val="TableParagraph"/>
              <w:rPr>
                <w:rFonts w:ascii="Arial" w:hAnsi="Arial"/>
                <w:bCs/>
                <w:spacing w:val="-2"/>
                <w:szCs w:val="24"/>
              </w:rPr>
            </w:pPr>
            <w:r w:rsidRPr="00DE22F3">
              <w:rPr>
                <w:rFonts w:ascii="Arial" w:hAnsi="Arial"/>
              </w:rPr>
              <w:t>For the reduction of hypertensio</w:t>
            </w:r>
            <w:r w:rsidRPr="00DE22F3">
              <w:rPr>
                <w:rFonts w:ascii="Arial" w:hAnsi="Arial"/>
              </w:rPr>
              <w:lastRenderedPageBreak/>
              <w:t xml:space="preserve">n in </w:t>
            </w:r>
            <w:r w:rsidRPr="00DE22F3">
              <w:rPr>
                <w:rFonts w:ascii="Arial" w:hAnsi="Arial"/>
                <w:color w:val="000000" w:themeColor="text1"/>
              </w:rPr>
              <w:t>30 to 50</w:t>
            </w:r>
            <w:r w:rsidR="0051597A" w:rsidRPr="00DE22F3">
              <w:rPr>
                <w:rFonts w:ascii="Arial" w:hAnsi="Arial"/>
                <w:color w:val="000000" w:themeColor="text1"/>
              </w:rPr>
              <w:t>-year-old</w:t>
            </w:r>
            <w:r w:rsidRPr="00DE22F3">
              <w:rPr>
                <w:rFonts w:ascii="Arial" w:hAnsi="Arial"/>
                <w:color w:val="000000" w:themeColor="text1"/>
              </w:rPr>
              <w:t>s</w:t>
            </w:r>
            <w:r w:rsidR="0051597A" w:rsidRPr="00DE22F3">
              <w:rPr>
                <w:rFonts w:ascii="Arial" w:hAnsi="Arial"/>
                <w:color w:val="000000" w:themeColor="text1"/>
              </w:rPr>
              <w:t>,</w:t>
            </w:r>
            <w:r w:rsidRPr="00DE22F3">
              <w:rPr>
                <w:rFonts w:ascii="Arial" w:hAnsi="Arial"/>
                <w:color w:val="000000" w:themeColor="text1"/>
              </w:rPr>
              <w:t xml:space="preserve"> </w:t>
            </w:r>
            <w:r w:rsidRPr="00DE22F3">
              <w:rPr>
                <w:rFonts w:ascii="Arial" w:hAnsi="Arial"/>
              </w:rPr>
              <w:t>it is necessary to address the ongoing challenges in the UK.</w:t>
            </w:r>
          </w:p>
        </w:tc>
        <w:tc>
          <w:tcPr>
            <w:tcW w:w="410" w:type="pct"/>
          </w:tcPr>
          <w:p w14:paraId="2C2F16F5"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Effective and time-based </w:t>
            </w:r>
            <w:r w:rsidRPr="00DE22F3">
              <w:rPr>
                <w:rFonts w:ascii="Arial" w:hAnsi="Arial"/>
              </w:rPr>
              <w:lastRenderedPageBreak/>
              <w:t xml:space="preserve">treatment is necessary for hypertension management.  </w:t>
            </w:r>
          </w:p>
        </w:tc>
        <w:tc>
          <w:tcPr>
            <w:tcW w:w="360" w:type="pct"/>
          </w:tcPr>
          <w:p w14:paraId="25908D32"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Hypertension is increasing </w:t>
            </w:r>
            <w:r w:rsidRPr="00DE22F3">
              <w:rPr>
                <w:rFonts w:ascii="Arial" w:hAnsi="Arial"/>
              </w:rPr>
              <w:lastRenderedPageBreak/>
              <w:t xml:space="preserve">continuously due to the lack of concern for taking care on time or seeking treatment.  </w:t>
            </w:r>
          </w:p>
        </w:tc>
        <w:tc>
          <w:tcPr>
            <w:tcW w:w="428" w:type="pct"/>
          </w:tcPr>
          <w:p w14:paraId="358588FD"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Community-based treatment is </w:t>
            </w:r>
            <w:r w:rsidRPr="00DE22F3">
              <w:rPr>
                <w:rFonts w:ascii="Arial" w:hAnsi="Arial"/>
              </w:rPr>
              <w:lastRenderedPageBreak/>
              <w:t>not appropriate in the context of the UK</w:t>
            </w:r>
          </w:p>
        </w:tc>
        <w:tc>
          <w:tcPr>
            <w:tcW w:w="287" w:type="pct"/>
          </w:tcPr>
          <w:p w14:paraId="5EE512DF"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Determinants of hypertension </w:t>
            </w:r>
          </w:p>
        </w:tc>
      </w:tr>
      <w:tr w:rsidR="00514F89" w:rsidRPr="00DE22F3" w14:paraId="61D7DAF4" w14:textId="77777777" w:rsidTr="00514F89">
        <w:trPr>
          <w:trHeight w:val="275"/>
        </w:trPr>
        <w:tc>
          <w:tcPr>
            <w:tcW w:w="422" w:type="pct"/>
          </w:tcPr>
          <w:p w14:paraId="69FF52EC" w14:textId="77777777" w:rsidR="00514F89" w:rsidRPr="00DE22F3" w:rsidRDefault="00514F89" w:rsidP="00514F89">
            <w:pPr>
              <w:pStyle w:val="TableParagraph"/>
              <w:rPr>
                <w:rFonts w:ascii="Arial" w:hAnsi="Arial"/>
              </w:rPr>
            </w:pPr>
            <w:r w:rsidRPr="00DE22F3">
              <w:rPr>
                <w:rFonts w:ascii="Arial" w:hAnsi="Arial"/>
              </w:rPr>
              <w:t>Ferdinand (2023)</w:t>
            </w:r>
          </w:p>
        </w:tc>
        <w:tc>
          <w:tcPr>
            <w:tcW w:w="656" w:type="pct"/>
          </w:tcPr>
          <w:p w14:paraId="031D1309" w14:textId="77777777" w:rsidR="00514F89" w:rsidRPr="00DE22F3" w:rsidRDefault="00514F89" w:rsidP="00514F89">
            <w:pPr>
              <w:pStyle w:val="TableParagraph"/>
              <w:ind w:left="107"/>
              <w:rPr>
                <w:rFonts w:ascii="Arial" w:hAnsi="Arial"/>
                <w:bCs/>
                <w:color w:val="000000" w:themeColor="text1"/>
                <w:spacing w:val="-2"/>
                <w:szCs w:val="24"/>
              </w:rPr>
            </w:pPr>
            <w:r w:rsidRPr="00DE22F3">
              <w:rPr>
                <w:rFonts w:ascii="Arial" w:hAnsi="Arial"/>
                <w:color w:val="000000" w:themeColor="text1"/>
              </w:rPr>
              <w:t xml:space="preserve">To analyse the effectiveness of community-based approaches for the management of hypertension </w:t>
            </w:r>
          </w:p>
        </w:tc>
        <w:tc>
          <w:tcPr>
            <w:tcW w:w="533" w:type="pct"/>
          </w:tcPr>
          <w:p w14:paraId="0D6FF7F2" w14:textId="77777777" w:rsidR="00514F89" w:rsidRPr="00DE22F3" w:rsidRDefault="00514F89" w:rsidP="00514F89">
            <w:pPr>
              <w:pStyle w:val="TableParagraph"/>
              <w:ind w:left="107"/>
              <w:rPr>
                <w:rFonts w:ascii="Arial" w:hAnsi="Arial"/>
                <w:bCs/>
                <w:color w:val="000000" w:themeColor="text1"/>
                <w:spacing w:val="-2"/>
                <w:szCs w:val="24"/>
              </w:rPr>
            </w:pPr>
            <w:r w:rsidRPr="00DE22F3">
              <w:rPr>
                <w:rFonts w:ascii="Arial" w:hAnsi="Arial"/>
                <w:bCs/>
                <w:color w:val="000000" w:themeColor="text1"/>
                <w:spacing w:val="-2"/>
                <w:szCs w:val="24"/>
              </w:rPr>
              <w:t xml:space="preserve">Adults with hypertension aged 30 to 50 years </w:t>
            </w:r>
          </w:p>
        </w:tc>
        <w:tc>
          <w:tcPr>
            <w:tcW w:w="485" w:type="pct"/>
          </w:tcPr>
          <w:p w14:paraId="1B87B0D2" w14:textId="77777777" w:rsidR="00514F89" w:rsidRPr="00DE22F3" w:rsidRDefault="00514F89" w:rsidP="00514F89">
            <w:pPr>
              <w:pStyle w:val="TableParagraph"/>
              <w:ind w:left="107"/>
              <w:rPr>
                <w:rFonts w:ascii="Arial" w:hAnsi="Arial"/>
                <w:bCs/>
                <w:color w:val="000000" w:themeColor="text1"/>
                <w:spacing w:val="-2"/>
                <w:szCs w:val="24"/>
              </w:rPr>
            </w:pPr>
            <w:r w:rsidRPr="00DE22F3">
              <w:rPr>
                <w:rFonts w:ascii="Arial" w:hAnsi="Arial"/>
                <w:color w:val="000000" w:themeColor="text1"/>
              </w:rPr>
              <w:t xml:space="preserve">Appropriate </w:t>
            </w:r>
          </w:p>
        </w:tc>
        <w:tc>
          <w:tcPr>
            <w:tcW w:w="586" w:type="pct"/>
          </w:tcPr>
          <w:p w14:paraId="3F9731B8" w14:textId="77777777" w:rsidR="00514F89" w:rsidRPr="00DE22F3" w:rsidRDefault="00514F89" w:rsidP="00514F89">
            <w:pPr>
              <w:pStyle w:val="TableParagraph"/>
              <w:rPr>
                <w:rFonts w:ascii="Arial" w:hAnsi="Arial"/>
                <w:bCs/>
                <w:color w:val="000000" w:themeColor="text1"/>
                <w:spacing w:val="-2"/>
                <w:szCs w:val="24"/>
              </w:rPr>
            </w:pPr>
            <w:r w:rsidRPr="00DE22F3">
              <w:rPr>
                <w:rFonts w:ascii="Arial" w:hAnsi="Arial"/>
                <w:color w:val="000000" w:themeColor="text1"/>
              </w:rPr>
              <w:t>Broad coverage; community lens</w:t>
            </w:r>
          </w:p>
        </w:tc>
        <w:tc>
          <w:tcPr>
            <w:tcW w:w="463" w:type="pct"/>
          </w:tcPr>
          <w:p w14:paraId="265B39FC" w14:textId="77777777" w:rsidR="00514F89" w:rsidRPr="00DE22F3" w:rsidRDefault="00514F89" w:rsidP="00514F89">
            <w:pPr>
              <w:pStyle w:val="TableParagraph"/>
              <w:ind w:left="107"/>
              <w:rPr>
                <w:rFonts w:ascii="Arial" w:hAnsi="Arial"/>
                <w:bCs/>
                <w:color w:val="000000" w:themeColor="text1"/>
                <w:spacing w:val="-2"/>
                <w:szCs w:val="24"/>
              </w:rPr>
            </w:pPr>
            <w:r w:rsidRPr="00DE22F3">
              <w:rPr>
                <w:rFonts w:ascii="Arial" w:hAnsi="Arial"/>
                <w:color w:val="000000" w:themeColor="text1"/>
              </w:rPr>
              <w:t>No quality appraisal</w:t>
            </w:r>
          </w:p>
        </w:tc>
        <w:tc>
          <w:tcPr>
            <w:tcW w:w="370" w:type="pct"/>
          </w:tcPr>
          <w:p w14:paraId="14CC3FBB" w14:textId="77777777" w:rsidR="00514F89" w:rsidRPr="00DE22F3" w:rsidRDefault="00514F89" w:rsidP="00514F89">
            <w:pPr>
              <w:pStyle w:val="TableParagraph"/>
              <w:rPr>
                <w:rFonts w:ascii="Arial" w:hAnsi="Arial"/>
                <w:bCs/>
                <w:color w:val="000000" w:themeColor="text1"/>
                <w:spacing w:val="-2"/>
                <w:szCs w:val="24"/>
              </w:rPr>
            </w:pPr>
            <w:r w:rsidRPr="00DE22F3">
              <w:rPr>
                <w:rFonts w:ascii="Arial" w:hAnsi="Arial"/>
                <w:color w:val="000000" w:themeColor="text1"/>
              </w:rPr>
              <w:t>Hypertension is considered one of the major challenges for the UK public health.</w:t>
            </w:r>
          </w:p>
        </w:tc>
        <w:tc>
          <w:tcPr>
            <w:tcW w:w="410" w:type="pct"/>
          </w:tcPr>
          <w:p w14:paraId="7AB5B1D6" w14:textId="77777777" w:rsidR="00514F89" w:rsidRPr="00DE22F3" w:rsidRDefault="00514F89" w:rsidP="00514F89">
            <w:pPr>
              <w:pStyle w:val="TableParagraph"/>
              <w:rPr>
                <w:rFonts w:ascii="Arial" w:hAnsi="Arial"/>
                <w:bCs/>
                <w:color w:val="000000" w:themeColor="text1"/>
                <w:spacing w:val="-2"/>
                <w:szCs w:val="24"/>
              </w:rPr>
            </w:pPr>
            <w:r w:rsidRPr="00DE22F3">
              <w:rPr>
                <w:rFonts w:ascii="Arial" w:hAnsi="Arial"/>
                <w:color w:val="000000" w:themeColor="text1"/>
              </w:rPr>
              <w:t xml:space="preserve">The limitation of community health care increases the challenge for people to live a better life. </w:t>
            </w:r>
          </w:p>
        </w:tc>
        <w:tc>
          <w:tcPr>
            <w:tcW w:w="360" w:type="pct"/>
          </w:tcPr>
          <w:p w14:paraId="277454D5" w14:textId="77777777" w:rsidR="00514F89" w:rsidRPr="00DE22F3" w:rsidRDefault="00514F89" w:rsidP="00514F89">
            <w:pPr>
              <w:pStyle w:val="TableParagraph"/>
              <w:rPr>
                <w:rFonts w:ascii="Arial" w:hAnsi="Arial"/>
                <w:bCs/>
                <w:color w:val="000000" w:themeColor="text1"/>
                <w:spacing w:val="-2"/>
                <w:szCs w:val="24"/>
              </w:rPr>
            </w:pPr>
            <w:r w:rsidRPr="00DE22F3">
              <w:rPr>
                <w:rFonts w:ascii="Arial" w:hAnsi="Arial"/>
                <w:color w:val="000000" w:themeColor="text1"/>
              </w:rPr>
              <w:t xml:space="preserve">Hypertension is related to numerous health challenges </w:t>
            </w:r>
          </w:p>
        </w:tc>
        <w:tc>
          <w:tcPr>
            <w:tcW w:w="428" w:type="pct"/>
          </w:tcPr>
          <w:p w14:paraId="34E72D0C" w14:textId="77777777" w:rsidR="00514F89" w:rsidRPr="00DE22F3" w:rsidRDefault="00514F89" w:rsidP="00514F89">
            <w:pPr>
              <w:pStyle w:val="TableParagraph"/>
              <w:rPr>
                <w:rFonts w:ascii="Arial" w:hAnsi="Arial"/>
                <w:bCs/>
                <w:color w:val="000000" w:themeColor="text1"/>
                <w:spacing w:val="-2"/>
                <w:szCs w:val="24"/>
              </w:rPr>
            </w:pPr>
            <w:r w:rsidRPr="00DE22F3">
              <w:rPr>
                <w:rFonts w:ascii="Arial" w:hAnsi="Arial"/>
                <w:color w:val="000000" w:themeColor="text1"/>
              </w:rPr>
              <w:t xml:space="preserve">The adoption of innovative technologies is not sufficient for the improvement of service quality for people with hypertension </w:t>
            </w:r>
          </w:p>
        </w:tc>
        <w:tc>
          <w:tcPr>
            <w:tcW w:w="287" w:type="pct"/>
          </w:tcPr>
          <w:p w14:paraId="23B7EBA5" w14:textId="77777777" w:rsidR="00514F89" w:rsidRPr="00DE22F3" w:rsidRDefault="00514F89" w:rsidP="00514F89">
            <w:pPr>
              <w:pStyle w:val="TableParagraph"/>
              <w:rPr>
                <w:rFonts w:ascii="Arial" w:hAnsi="Arial"/>
                <w:bCs/>
                <w:color w:val="000000" w:themeColor="text1"/>
                <w:spacing w:val="-2"/>
                <w:szCs w:val="24"/>
              </w:rPr>
            </w:pPr>
            <w:r w:rsidRPr="00DE22F3">
              <w:rPr>
                <w:rFonts w:ascii="Arial" w:hAnsi="Arial"/>
                <w:color w:val="000000" w:themeColor="text1"/>
              </w:rPr>
              <w:t xml:space="preserve">Hypertension management with community-based approaches </w:t>
            </w:r>
          </w:p>
        </w:tc>
      </w:tr>
      <w:tr w:rsidR="00514F89" w:rsidRPr="00DE22F3" w14:paraId="00E04342" w14:textId="77777777" w:rsidTr="00514F89">
        <w:trPr>
          <w:trHeight w:val="275"/>
        </w:trPr>
        <w:tc>
          <w:tcPr>
            <w:tcW w:w="422" w:type="pct"/>
          </w:tcPr>
          <w:p w14:paraId="30F79D74" w14:textId="77777777" w:rsidR="00514F89" w:rsidRPr="00DE22F3" w:rsidRDefault="00514F89" w:rsidP="00514F89">
            <w:pPr>
              <w:pStyle w:val="TableParagraph"/>
              <w:rPr>
                <w:rFonts w:ascii="Arial" w:hAnsi="Arial"/>
              </w:rPr>
            </w:pPr>
            <w:r w:rsidRPr="00DE22F3">
              <w:rPr>
                <w:rFonts w:ascii="Arial" w:hAnsi="Arial"/>
              </w:rPr>
              <w:t xml:space="preserve">Akhmimi et </w:t>
            </w:r>
            <w:r w:rsidRPr="00DE22F3">
              <w:rPr>
                <w:rFonts w:ascii="Arial" w:hAnsi="Arial"/>
              </w:rPr>
              <w:lastRenderedPageBreak/>
              <w:t>al. (2020)</w:t>
            </w:r>
          </w:p>
        </w:tc>
        <w:tc>
          <w:tcPr>
            <w:tcW w:w="656" w:type="pct"/>
          </w:tcPr>
          <w:p w14:paraId="26604AAD" w14:textId="77777777" w:rsidR="00514F89" w:rsidRPr="00DE22F3" w:rsidRDefault="00514F89" w:rsidP="00514F89">
            <w:pPr>
              <w:pStyle w:val="TableParagraph"/>
              <w:ind w:left="107"/>
              <w:rPr>
                <w:rFonts w:ascii="Arial" w:hAnsi="Arial"/>
                <w:bCs/>
                <w:spacing w:val="-2"/>
                <w:szCs w:val="24"/>
              </w:rPr>
            </w:pPr>
            <w:r w:rsidRPr="00DE22F3">
              <w:rPr>
                <w:rFonts w:ascii="Arial" w:hAnsi="Arial"/>
              </w:rPr>
              <w:lastRenderedPageBreak/>
              <w:t xml:space="preserve">To investigate </w:t>
            </w:r>
            <w:r w:rsidRPr="00DE22F3">
              <w:rPr>
                <w:rFonts w:ascii="Arial" w:hAnsi="Arial"/>
              </w:rPr>
              <w:lastRenderedPageBreak/>
              <w:t xml:space="preserve">the impact of the latest guidelines on hypertension management </w:t>
            </w:r>
          </w:p>
        </w:tc>
        <w:tc>
          <w:tcPr>
            <w:tcW w:w="533" w:type="pct"/>
          </w:tcPr>
          <w:p w14:paraId="571D9907"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Older adult </w:t>
            </w:r>
            <w:r w:rsidRPr="00DE22F3">
              <w:rPr>
                <w:rFonts w:ascii="Arial" w:hAnsi="Arial"/>
              </w:rPr>
              <w:lastRenderedPageBreak/>
              <w:t>residents</w:t>
            </w:r>
          </w:p>
        </w:tc>
        <w:tc>
          <w:tcPr>
            <w:tcW w:w="485" w:type="pct"/>
          </w:tcPr>
          <w:p w14:paraId="258474A4" w14:textId="77777777" w:rsidR="00514F89" w:rsidRPr="00DE22F3" w:rsidRDefault="00514F89" w:rsidP="00514F89">
            <w:pPr>
              <w:pStyle w:val="TableParagraph"/>
              <w:ind w:left="107"/>
              <w:rPr>
                <w:rFonts w:ascii="Arial" w:hAnsi="Arial"/>
                <w:bCs/>
                <w:spacing w:val="-2"/>
                <w:szCs w:val="24"/>
              </w:rPr>
            </w:pPr>
            <w:r w:rsidRPr="00DE22F3">
              <w:rPr>
                <w:rFonts w:ascii="Arial" w:hAnsi="Arial"/>
              </w:rPr>
              <w:lastRenderedPageBreak/>
              <w:t>Appropriate</w:t>
            </w:r>
          </w:p>
        </w:tc>
        <w:tc>
          <w:tcPr>
            <w:tcW w:w="586" w:type="pct"/>
          </w:tcPr>
          <w:p w14:paraId="657B7BE9"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Authentic </w:t>
            </w:r>
            <w:r w:rsidRPr="00DE22F3">
              <w:rPr>
                <w:rFonts w:ascii="Arial" w:hAnsi="Arial"/>
              </w:rPr>
              <w:lastRenderedPageBreak/>
              <w:t xml:space="preserve">and specific data </w:t>
            </w:r>
          </w:p>
        </w:tc>
        <w:tc>
          <w:tcPr>
            <w:tcW w:w="463" w:type="pct"/>
          </w:tcPr>
          <w:p w14:paraId="4D4D8CA9"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lastRenderedPageBreak/>
              <w:t xml:space="preserve">Avoided </w:t>
            </w:r>
            <w:r w:rsidRPr="00DE22F3">
              <w:rPr>
                <w:rFonts w:ascii="Arial" w:hAnsi="Arial"/>
                <w:bCs/>
                <w:spacing w:val="-2"/>
                <w:szCs w:val="24"/>
              </w:rPr>
              <w:lastRenderedPageBreak/>
              <w:t xml:space="preserve">depth data </w:t>
            </w:r>
          </w:p>
        </w:tc>
        <w:tc>
          <w:tcPr>
            <w:tcW w:w="370" w:type="pct"/>
          </w:tcPr>
          <w:p w14:paraId="331A0244"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Hypertensio</w:t>
            </w:r>
            <w:r w:rsidRPr="00DE22F3">
              <w:rPr>
                <w:rFonts w:ascii="Arial" w:hAnsi="Arial"/>
              </w:rPr>
              <w:lastRenderedPageBreak/>
              <w:t xml:space="preserve">n is a severe issue in the UK context, which is increasing continuously.  </w:t>
            </w:r>
          </w:p>
        </w:tc>
        <w:tc>
          <w:tcPr>
            <w:tcW w:w="410" w:type="pct"/>
          </w:tcPr>
          <w:p w14:paraId="07D5C080"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The latest </w:t>
            </w:r>
            <w:r w:rsidRPr="00DE22F3">
              <w:rPr>
                <w:rFonts w:ascii="Arial" w:hAnsi="Arial"/>
              </w:rPr>
              <w:lastRenderedPageBreak/>
              <w:t xml:space="preserve">ACC and ESC guidelines are not effective for enhancing awareness among adults. </w:t>
            </w:r>
          </w:p>
        </w:tc>
        <w:tc>
          <w:tcPr>
            <w:tcW w:w="360" w:type="pct"/>
          </w:tcPr>
          <w:p w14:paraId="2E46A127"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Hypertensi</w:t>
            </w:r>
            <w:r w:rsidRPr="00DE22F3">
              <w:rPr>
                <w:rFonts w:ascii="Arial" w:hAnsi="Arial"/>
              </w:rPr>
              <w:lastRenderedPageBreak/>
              <w:t>on management is a complex process for the increasing ratio</w:t>
            </w:r>
          </w:p>
        </w:tc>
        <w:tc>
          <w:tcPr>
            <w:tcW w:w="428" w:type="pct"/>
          </w:tcPr>
          <w:p w14:paraId="66A126EA"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The </w:t>
            </w:r>
            <w:r w:rsidRPr="00DE22F3">
              <w:rPr>
                <w:rFonts w:ascii="Arial" w:hAnsi="Arial"/>
              </w:rPr>
              <w:lastRenderedPageBreak/>
              <w:t xml:space="preserve">national guidelines are standard enough to enhance wellness for a massive number of individuals </w:t>
            </w:r>
          </w:p>
        </w:tc>
        <w:tc>
          <w:tcPr>
            <w:tcW w:w="287" w:type="pct"/>
          </w:tcPr>
          <w:p w14:paraId="4F5EBF5D"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National </w:t>
            </w:r>
            <w:r w:rsidRPr="00DE22F3">
              <w:rPr>
                <w:rFonts w:ascii="Arial" w:hAnsi="Arial"/>
              </w:rPr>
              <w:lastRenderedPageBreak/>
              <w:t xml:space="preserve">initiatives for hypertension management </w:t>
            </w:r>
          </w:p>
        </w:tc>
      </w:tr>
      <w:tr w:rsidR="00514F89" w:rsidRPr="00DE22F3" w14:paraId="35A0A47F" w14:textId="77777777" w:rsidTr="00514F89">
        <w:trPr>
          <w:trHeight w:val="275"/>
        </w:trPr>
        <w:tc>
          <w:tcPr>
            <w:tcW w:w="422" w:type="pct"/>
          </w:tcPr>
          <w:p w14:paraId="3680E0BE" w14:textId="77777777" w:rsidR="00514F89" w:rsidRPr="00DE22F3" w:rsidRDefault="00514F89" w:rsidP="00514F89">
            <w:pPr>
              <w:pStyle w:val="TableParagraph"/>
              <w:rPr>
                <w:rFonts w:ascii="Arial" w:hAnsi="Arial"/>
              </w:rPr>
            </w:pPr>
            <w:r w:rsidRPr="00DE22F3">
              <w:rPr>
                <w:rFonts w:ascii="Arial" w:hAnsi="Arial"/>
              </w:rPr>
              <w:lastRenderedPageBreak/>
              <w:t>Zhong</w:t>
            </w:r>
          </w:p>
          <w:p w14:paraId="093AA17C" w14:textId="77777777" w:rsidR="00514F89" w:rsidRPr="00DE22F3" w:rsidRDefault="00514F89" w:rsidP="00514F89">
            <w:pPr>
              <w:pStyle w:val="TableParagraph"/>
              <w:rPr>
                <w:rFonts w:ascii="Arial" w:hAnsi="Arial"/>
              </w:rPr>
            </w:pPr>
            <w:r w:rsidRPr="00DE22F3">
              <w:rPr>
                <w:rFonts w:ascii="Arial" w:hAnsi="Arial"/>
              </w:rPr>
              <w:t>and Chen (2021)</w:t>
            </w:r>
          </w:p>
        </w:tc>
        <w:tc>
          <w:tcPr>
            <w:tcW w:w="656" w:type="pct"/>
          </w:tcPr>
          <w:p w14:paraId="2951C36D"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To investigate the effectiveness of community health management for elderly hypertension management  </w:t>
            </w:r>
          </w:p>
        </w:tc>
        <w:tc>
          <w:tcPr>
            <w:tcW w:w="533" w:type="pct"/>
          </w:tcPr>
          <w:p w14:paraId="40C2FAF9" w14:textId="77777777" w:rsidR="00514F89" w:rsidRPr="00DE22F3" w:rsidRDefault="00514F89" w:rsidP="00514F89">
            <w:pPr>
              <w:pStyle w:val="TableParagraph"/>
              <w:ind w:left="107"/>
              <w:rPr>
                <w:rFonts w:ascii="Arial" w:hAnsi="Arial"/>
                <w:bCs/>
                <w:spacing w:val="-2"/>
                <w:szCs w:val="24"/>
              </w:rPr>
            </w:pPr>
            <w:r w:rsidRPr="00DE22F3">
              <w:rPr>
                <w:rFonts w:ascii="Arial" w:hAnsi="Arial"/>
                <w:bCs/>
                <w:spacing w:val="-2"/>
                <w:szCs w:val="24"/>
              </w:rPr>
              <w:t xml:space="preserve">Elderly people with hypertension </w:t>
            </w:r>
          </w:p>
        </w:tc>
        <w:tc>
          <w:tcPr>
            <w:tcW w:w="485" w:type="pct"/>
          </w:tcPr>
          <w:p w14:paraId="1322FC26" w14:textId="77777777" w:rsidR="00514F89" w:rsidRPr="00DE22F3" w:rsidRDefault="00514F89" w:rsidP="00514F89">
            <w:pPr>
              <w:pStyle w:val="TableParagraph"/>
              <w:ind w:left="107"/>
              <w:rPr>
                <w:rFonts w:ascii="Arial" w:hAnsi="Arial"/>
                <w:bCs/>
                <w:spacing w:val="-2"/>
                <w:szCs w:val="24"/>
              </w:rPr>
            </w:pPr>
            <w:r w:rsidRPr="00DE22F3">
              <w:rPr>
                <w:rFonts w:ascii="Arial" w:hAnsi="Arial"/>
              </w:rPr>
              <w:t>Cross-sectional</w:t>
            </w:r>
          </w:p>
        </w:tc>
        <w:tc>
          <w:tcPr>
            <w:tcW w:w="586" w:type="pct"/>
          </w:tcPr>
          <w:p w14:paraId="4030018A" w14:textId="77777777" w:rsidR="00514F89" w:rsidRPr="00DE22F3" w:rsidRDefault="00514F89" w:rsidP="00514F89">
            <w:pPr>
              <w:pStyle w:val="TableParagraph"/>
              <w:rPr>
                <w:rFonts w:ascii="Arial" w:hAnsi="Arial"/>
                <w:bCs/>
                <w:spacing w:val="-2"/>
                <w:szCs w:val="24"/>
              </w:rPr>
            </w:pPr>
            <w:r w:rsidRPr="00DE22F3">
              <w:rPr>
                <w:rFonts w:ascii="Arial" w:hAnsi="Arial"/>
              </w:rPr>
              <w:t>Clear and authentic data</w:t>
            </w:r>
          </w:p>
        </w:tc>
        <w:tc>
          <w:tcPr>
            <w:tcW w:w="463" w:type="pct"/>
          </w:tcPr>
          <w:p w14:paraId="0CB7ECC5"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Avoid explanation </w:t>
            </w:r>
          </w:p>
        </w:tc>
        <w:tc>
          <w:tcPr>
            <w:tcW w:w="370" w:type="pct"/>
          </w:tcPr>
          <w:p w14:paraId="0702E8AF"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For the UK public health hypertension management is very complicated due to the increasing prevalence in recent </w:t>
            </w:r>
            <w:r w:rsidRPr="00DE22F3">
              <w:rPr>
                <w:rFonts w:ascii="Arial" w:hAnsi="Arial"/>
              </w:rPr>
              <w:lastRenderedPageBreak/>
              <w:t xml:space="preserve">years. </w:t>
            </w:r>
          </w:p>
        </w:tc>
        <w:tc>
          <w:tcPr>
            <w:tcW w:w="410" w:type="pct"/>
          </w:tcPr>
          <w:p w14:paraId="15A52E02"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Need prevention programs to reduce the risk. </w:t>
            </w:r>
          </w:p>
        </w:tc>
        <w:tc>
          <w:tcPr>
            <w:tcW w:w="360" w:type="pct"/>
          </w:tcPr>
          <w:p w14:paraId="7CE2D18C"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The prevalence of hypertension among elderly people in the UK is highly threatening. </w:t>
            </w:r>
          </w:p>
        </w:tc>
        <w:tc>
          <w:tcPr>
            <w:tcW w:w="428" w:type="pct"/>
          </w:tcPr>
          <w:p w14:paraId="248DEB5C" w14:textId="77777777" w:rsidR="00514F89" w:rsidRPr="00DE22F3" w:rsidRDefault="00514F89" w:rsidP="00514F89">
            <w:pPr>
              <w:pStyle w:val="TableParagraph"/>
              <w:rPr>
                <w:rFonts w:ascii="Arial" w:hAnsi="Arial"/>
                <w:bCs/>
                <w:spacing w:val="-2"/>
                <w:szCs w:val="24"/>
              </w:rPr>
            </w:pPr>
            <w:r w:rsidRPr="00DE22F3">
              <w:rPr>
                <w:rFonts w:ascii="Arial" w:hAnsi="Arial"/>
              </w:rPr>
              <w:t>Community health management strategies can contribute to the enhancement of awareness of elderly people.</w:t>
            </w:r>
          </w:p>
        </w:tc>
        <w:tc>
          <w:tcPr>
            <w:tcW w:w="287" w:type="pct"/>
          </w:tcPr>
          <w:p w14:paraId="738AF9DE"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Hypertension management with community health strategies </w:t>
            </w:r>
          </w:p>
        </w:tc>
      </w:tr>
      <w:tr w:rsidR="00514F89" w:rsidRPr="00DE22F3" w14:paraId="445B373E" w14:textId="77777777" w:rsidTr="00514F89">
        <w:trPr>
          <w:trHeight w:val="275"/>
        </w:trPr>
        <w:tc>
          <w:tcPr>
            <w:tcW w:w="422" w:type="pct"/>
          </w:tcPr>
          <w:p w14:paraId="6ED376DF" w14:textId="77777777" w:rsidR="00514F89" w:rsidRPr="00DE22F3" w:rsidRDefault="00514F89" w:rsidP="00514F89">
            <w:pPr>
              <w:pStyle w:val="TableParagraph"/>
              <w:rPr>
                <w:rFonts w:ascii="Arial" w:hAnsi="Arial"/>
              </w:rPr>
            </w:pPr>
            <w:r w:rsidRPr="00DE22F3">
              <w:rPr>
                <w:rFonts w:ascii="Arial" w:hAnsi="Arial"/>
              </w:rPr>
              <w:t>Prom-Wormley et al. (2021)</w:t>
            </w:r>
          </w:p>
        </w:tc>
        <w:tc>
          <w:tcPr>
            <w:tcW w:w="656" w:type="pct"/>
          </w:tcPr>
          <w:p w14:paraId="418447F1" w14:textId="77777777" w:rsidR="00514F89" w:rsidRPr="00DE22F3" w:rsidRDefault="00514F89" w:rsidP="00514F89">
            <w:pPr>
              <w:pStyle w:val="TableParagraph"/>
              <w:ind w:left="107"/>
              <w:rPr>
                <w:rFonts w:ascii="Arial" w:hAnsi="Arial"/>
                <w:bCs/>
                <w:spacing w:val="-2"/>
                <w:szCs w:val="24"/>
              </w:rPr>
            </w:pPr>
            <w:r w:rsidRPr="00DE22F3">
              <w:rPr>
                <w:rFonts w:ascii="Arial" w:hAnsi="Arial"/>
              </w:rPr>
              <w:t>To examine how awareness about family history can be raised with community health education</w:t>
            </w:r>
          </w:p>
        </w:tc>
        <w:tc>
          <w:tcPr>
            <w:tcW w:w="533" w:type="pct"/>
          </w:tcPr>
          <w:p w14:paraId="0AC8B701" w14:textId="77777777" w:rsidR="00514F89" w:rsidRPr="00DE22F3" w:rsidRDefault="00514F89" w:rsidP="00514F89">
            <w:pPr>
              <w:pStyle w:val="TableParagraph"/>
              <w:ind w:left="107"/>
              <w:rPr>
                <w:rFonts w:ascii="Arial" w:hAnsi="Arial"/>
                <w:bCs/>
                <w:spacing w:val="-2"/>
                <w:szCs w:val="24"/>
              </w:rPr>
            </w:pPr>
            <w:proofErr w:type="gramStart"/>
            <w:r w:rsidRPr="00DE22F3">
              <w:rPr>
                <w:rFonts w:ascii="Arial" w:hAnsi="Arial"/>
                <w:bCs/>
                <w:spacing w:val="-2"/>
                <w:szCs w:val="24"/>
              </w:rPr>
              <w:t>Adults</w:t>
            </w:r>
            <w:proofErr w:type="gramEnd"/>
            <w:r w:rsidRPr="00DE22F3">
              <w:rPr>
                <w:rFonts w:ascii="Arial" w:hAnsi="Arial"/>
                <w:bCs/>
                <w:spacing w:val="-2"/>
                <w:szCs w:val="24"/>
              </w:rPr>
              <w:t xml:space="preserve"> </w:t>
            </w:r>
            <w:r w:rsidRPr="00DE22F3">
              <w:rPr>
                <w:rFonts w:ascii="Arial" w:hAnsi="Arial"/>
              </w:rPr>
              <w:t>residents</w:t>
            </w:r>
          </w:p>
        </w:tc>
        <w:tc>
          <w:tcPr>
            <w:tcW w:w="485" w:type="pct"/>
          </w:tcPr>
          <w:p w14:paraId="51215BA8"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Appropriate </w:t>
            </w:r>
          </w:p>
        </w:tc>
        <w:tc>
          <w:tcPr>
            <w:tcW w:w="586" w:type="pct"/>
          </w:tcPr>
          <w:p w14:paraId="07C62203" w14:textId="77777777" w:rsidR="00514F89" w:rsidRPr="00DE22F3" w:rsidRDefault="00514F89" w:rsidP="00514F89">
            <w:pPr>
              <w:pStyle w:val="TableParagraph"/>
              <w:rPr>
                <w:rFonts w:ascii="Arial" w:hAnsi="Arial"/>
                <w:bCs/>
                <w:spacing w:val="-2"/>
                <w:szCs w:val="24"/>
              </w:rPr>
            </w:pPr>
            <w:r w:rsidRPr="00DE22F3">
              <w:rPr>
                <w:rFonts w:ascii="Arial" w:hAnsi="Arial"/>
                <w:bCs/>
                <w:spacing w:val="-2"/>
                <w:szCs w:val="24"/>
              </w:rPr>
              <w:t xml:space="preserve">Valid and reliable data </w:t>
            </w:r>
          </w:p>
        </w:tc>
        <w:tc>
          <w:tcPr>
            <w:tcW w:w="463" w:type="pct"/>
          </w:tcPr>
          <w:p w14:paraId="571388BB" w14:textId="77777777" w:rsidR="00514F89" w:rsidRPr="00DE22F3" w:rsidRDefault="00514F89" w:rsidP="00514F89">
            <w:pPr>
              <w:pStyle w:val="TableParagraph"/>
              <w:ind w:left="107"/>
              <w:rPr>
                <w:rFonts w:ascii="Arial" w:hAnsi="Arial"/>
                <w:bCs/>
                <w:spacing w:val="-2"/>
                <w:szCs w:val="24"/>
              </w:rPr>
            </w:pPr>
            <w:r w:rsidRPr="00DE22F3">
              <w:rPr>
                <w:rFonts w:ascii="Arial" w:hAnsi="Arial"/>
              </w:rPr>
              <w:t>Small sample group</w:t>
            </w:r>
          </w:p>
        </w:tc>
        <w:tc>
          <w:tcPr>
            <w:tcW w:w="370" w:type="pct"/>
          </w:tcPr>
          <w:p w14:paraId="23715E41" w14:textId="77777777" w:rsidR="00514F89" w:rsidRPr="00DE22F3" w:rsidRDefault="00514F89" w:rsidP="00514F89">
            <w:pPr>
              <w:pStyle w:val="TableParagraph"/>
              <w:rPr>
                <w:rFonts w:ascii="Arial" w:hAnsi="Arial"/>
                <w:bCs/>
                <w:spacing w:val="-2"/>
                <w:szCs w:val="24"/>
              </w:rPr>
            </w:pPr>
            <w:r w:rsidRPr="00DE22F3">
              <w:rPr>
                <w:rFonts w:ascii="Arial" w:hAnsi="Arial"/>
              </w:rPr>
              <w:t>Strong interest in community-based education improves health conditions</w:t>
            </w:r>
          </w:p>
        </w:tc>
        <w:tc>
          <w:tcPr>
            <w:tcW w:w="410" w:type="pct"/>
          </w:tcPr>
          <w:p w14:paraId="4F39A1CE" w14:textId="77777777" w:rsidR="00514F89" w:rsidRPr="00DE22F3" w:rsidRDefault="00514F89" w:rsidP="00514F89">
            <w:pPr>
              <w:pStyle w:val="TableParagraph"/>
              <w:rPr>
                <w:rFonts w:ascii="Arial" w:hAnsi="Arial"/>
                <w:bCs/>
                <w:spacing w:val="-2"/>
                <w:szCs w:val="24"/>
              </w:rPr>
            </w:pPr>
            <w:r w:rsidRPr="00DE22F3">
              <w:rPr>
                <w:rFonts w:ascii="Arial" w:hAnsi="Arial"/>
              </w:rPr>
              <w:t>Community-based health education programs are useful</w:t>
            </w:r>
          </w:p>
        </w:tc>
        <w:tc>
          <w:tcPr>
            <w:tcW w:w="360" w:type="pct"/>
          </w:tcPr>
          <w:p w14:paraId="71012C88"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The awareness among adults enables them to reduce the risk of hypertension </w:t>
            </w:r>
          </w:p>
        </w:tc>
        <w:tc>
          <w:tcPr>
            <w:tcW w:w="428" w:type="pct"/>
          </w:tcPr>
          <w:p w14:paraId="55164F4C"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Community education systems can develop by considering the ongoing health crisis </w:t>
            </w:r>
          </w:p>
        </w:tc>
        <w:tc>
          <w:tcPr>
            <w:tcW w:w="287" w:type="pct"/>
          </w:tcPr>
          <w:p w14:paraId="53ECF40B" w14:textId="77777777" w:rsidR="00514F89" w:rsidRPr="00DE22F3" w:rsidRDefault="00514F89" w:rsidP="00514F89">
            <w:pPr>
              <w:pStyle w:val="TableParagraph"/>
              <w:rPr>
                <w:rFonts w:ascii="Arial" w:hAnsi="Arial"/>
                <w:bCs/>
                <w:spacing w:val="-2"/>
                <w:szCs w:val="24"/>
              </w:rPr>
            </w:pPr>
            <w:r w:rsidRPr="00DE22F3">
              <w:rPr>
                <w:rFonts w:ascii="Arial" w:hAnsi="Arial"/>
              </w:rPr>
              <w:t>Personalised health education</w:t>
            </w:r>
          </w:p>
        </w:tc>
      </w:tr>
      <w:tr w:rsidR="00514F89" w:rsidRPr="00DE22F3" w14:paraId="0367A183" w14:textId="77777777" w:rsidTr="00514F89">
        <w:trPr>
          <w:trHeight w:val="275"/>
        </w:trPr>
        <w:tc>
          <w:tcPr>
            <w:tcW w:w="422" w:type="pct"/>
          </w:tcPr>
          <w:p w14:paraId="7A6318EA" w14:textId="77777777" w:rsidR="00514F89" w:rsidRPr="00DE22F3" w:rsidRDefault="00514F89" w:rsidP="00514F89">
            <w:pPr>
              <w:pStyle w:val="TableParagraph"/>
              <w:rPr>
                <w:rFonts w:ascii="Arial" w:hAnsi="Arial"/>
              </w:rPr>
            </w:pPr>
            <w:r w:rsidRPr="00DE22F3">
              <w:rPr>
                <w:rFonts w:ascii="Arial" w:hAnsi="Arial"/>
              </w:rPr>
              <w:t>Seixas et al. (2020)</w:t>
            </w:r>
          </w:p>
        </w:tc>
        <w:tc>
          <w:tcPr>
            <w:tcW w:w="656" w:type="pct"/>
          </w:tcPr>
          <w:p w14:paraId="46BFCF94" w14:textId="77777777" w:rsidR="00514F89" w:rsidRPr="00DE22F3" w:rsidRDefault="00514F89" w:rsidP="00514F89">
            <w:pPr>
              <w:pStyle w:val="TableParagraph"/>
              <w:ind w:left="107"/>
              <w:rPr>
                <w:rFonts w:ascii="Arial" w:hAnsi="Arial"/>
                <w:bCs/>
                <w:spacing w:val="-2"/>
                <w:szCs w:val="24"/>
              </w:rPr>
            </w:pPr>
            <w:r w:rsidRPr="00DE22F3">
              <w:rPr>
                <w:rFonts w:ascii="Arial" w:hAnsi="Arial"/>
              </w:rPr>
              <w:t>To analyse the benefits of community-based approaches for the reduction of CVD risks</w:t>
            </w:r>
          </w:p>
        </w:tc>
        <w:tc>
          <w:tcPr>
            <w:tcW w:w="533" w:type="pct"/>
          </w:tcPr>
          <w:p w14:paraId="478B434C"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Systematic review </w:t>
            </w:r>
          </w:p>
        </w:tc>
        <w:tc>
          <w:tcPr>
            <w:tcW w:w="485" w:type="pct"/>
          </w:tcPr>
          <w:p w14:paraId="44A18EFB"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Standard methodological approach </w:t>
            </w:r>
          </w:p>
        </w:tc>
        <w:tc>
          <w:tcPr>
            <w:tcW w:w="586" w:type="pct"/>
          </w:tcPr>
          <w:p w14:paraId="04F6FAE5"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Valid and credible data </w:t>
            </w:r>
          </w:p>
        </w:tc>
        <w:tc>
          <w:tcPr>
            <w:tcW w:w="463" w:type="pct"/>
          </w:tcPr>
          <w:p w14:paraId="1203D027" w14:textId="77777777" w:rsidR="00514F89" w:rsidRPr="00DE22F3" w:rsidRDefault="00514F89" w:rsidP="00514F89">
            <w:pPr>
              <w:pStyle w:val="TableParagraph"/>
              <w:ind w:left="107"/>
              <w:rPr>
                <w:rFonts w:ascii="Arial" w:hAnsi="Arial"/>
                <w:bCs/>
                <w:spacing w:val="-2"/>
                <w:szCs w:val="24"/>
              </w:rPr>
            </w:pPr>
            <w:r w:rsidRPr="00DE22F3">
              <w:rPr>
                <w:rFonts w:ascii="Arial" w:hAnsi="Arial"/>
              </w:rPr>
              <w:t>Not empirical</w:t>
            </w:r>
          </w:p>
        </w:tc>
        <w:tc>
          <w:tcPr>
            <w:tcW w:w="370" w:type="pct"/>
          </w:tcPr>
          <w:p w14:paraId="37551B0C" w14:textId="77777777" w:rsidR="00514F89" w:rsidRPr="00DE22F3" w:rsidRDefault="00514F89" w:rsidP="00514F89">
            <w:pPr>
              <w:pStyle w:val="TableParagraph"/>
              <w:rPr>
                <w:rFonts w:ascii="Arial" w:hAnsi="Arial"/>
                <w:bCs/>
                <w:spacing w:val="-2"/>
                <w:szCs w:val="24"/>
              </w:rPr>
            </w:pPr>
            <w:r w:rsidRPr="00DE22F3">
              <w:rPr>
                <w:rFonts w:ascii="Arial" w:hAnsi="Arial"/>
              </w:rPr>
              <w:t>Health awareness reduces the CVD risk</w:t>
            </w:r>
          </w:p>
        </w:tc>
        <w:tc>
          <w:tcPr>
            <w:tcW w:w="410" w:type="pct"/>
          </w:tcPr>
          <w:p w14:paraId="56FB5BA6"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It is necessary to become aware of overcoming the challenge of CVD risks. </w:t>
            </w:r>
          </w:p>
        </w:tc>
        <w:tc>
          <w:tcPr>
            <w:tcW w:w="360" w:type="pct"/>
          </w:tcPr>
          <w:p w14:paraId="03F7C34E" w14:textId="77777777" w:rsidR="00514F89" w:rsidRPr="00DE22F3" w:rsidRDefault="00514F89" w:rsidP="00514F89">
            <w:pPr>
              <w:pStyle w:val="TableParagraph"/>
              <w:rPr>
                <w:rFonts w:ascii="Arial" w:hAnsi="Arial"/>
                <w:bCs/>
                <w:spacing w:val="-2"/>
                <w:szCs w:val="24"/>
              </w:rPr>
            </w:pPr>
            <w:r w:rsidRPr="00DE22F3">
              <w:rPr>
                <w:rFonts w:ascii="Arial" w:hAnsi="Arial"/>
              </w:rPr>
              <w:t>Sleep disorders increase the risk of hypertension.</w:t>
            </w:r>
          </w:p>
        </w:tc>
        <w:tc>
          <w:tcPr>
            <w:tcW w:w="428" w:type="pct"/>
          </w:tcPr>
          <w:p w14:paraId="530C2C33"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Community-based awareness can reduce the rate of hypertension among UK adults. </w:t>
            </w:r>
          </w:p>
        </w:tc>
        <w:tc>
          <w:tcPr>
            <w:tcW w:w="287" w:type="pct"/>
          </w:tcPr>
          <w:p w14:paraId="15088875"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Sleep disorder and hypertension </w:t>
            </w:r>
          </w:p>
        </w:tc>
      </w:tr>
      <w:tr w:rsidR="00514F89" w:rsidRPr="00DE22F3" w14:paraId="3ADA372E" w14:textId="77777777" w:rsidTr="00514F89">
        <w:trPr>
          <w:trHeight w:val="275"/>
        </w:trPr>
        <w:tc>
          <w:tcPr>
            <w:tcW w:w="422" w:type="pct"/>
          </w:tcPr>
          <w:p w14:paraId="39ABCA20" w14:textId="77777777" w:rsidR="00514F89" w:rsidRPr="00DE22F3" w:rsidRDefault="00514F89" w:rsidP="00514F89">
            <w:pPr>
              <w:pStyle w:val="TableParagraph"/>
              <w:rPr>
                <w:rFonts w:ascii="Arial" w:hAnsi="Arial"/>
              </w:rPr>
            </w:pPr>
            <w:r w:rsidRPr="00DE22F3">
              <w:rPr>
                <w:rFonts w:ascii="Arial" w:hAnsi="Arial"/>
              </w:rPr>
              <w:t>Singh et al. (2023)</w:t>
            </w:r>
          </w:p>
        </w:tc>
        <w:tc>
          <w:tcPr>
            <w:tcW w:w="656" w:type="pct"/>
          </w:tcPr>
          <w:p w14:paraId="0E75F58F"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To analyse the necessity of a </w:t>
            </w:r>
            <w:r w:rsidRPr="00DE22F3">
              <w:rPr>
                <w:rFonts w:ascii="Arial" w:hAnsi="Arial"/>
              </w:rPr>
              <w:lastRenderedPageBreak/>
              <w:t xml:space="preserve">community-based education program for the reduction of CVDs. </w:t>
            </w:r>
          </w:p>
        </w:tc>
        <w:tc>
          <w:tcPr>
            <w:tcW w:w="533" w:type="pct"/>
          </w:tcPr>
          <w:p w14:paraId="5E5A30CF" w14:textId="77777777" w:rsidR="00514F89" w:rsidRPr="00DE22F3" w:rsidRDefault="00514F89" w:rsidP="00514F89">
            <w:pPr>
              <w:pStyle w:val="TableParagraph"/>
              <w:ind w:left="107"/>
              <w:rPr>
                <w:rFonts w:ascii="Arial" w:hAnsi="Arial"/>
                <w:bCs/>
                <w:spacing w:val="-2"/>
                <w:szCs w:val="24"/>
              </w:rPr>
            </w:pPr>
            <w:r w:rsidRPr="00DE22F3">
              <w:rPr>
                <w:rFonts w:ascii="Arial" w:hAnsi="Arial"/>
              </w:rPr>
              <w:lastRenderedPageBreak/>
              <w:t>Systematic review</w:t>
            </w:r>
          </w:p>
        </w:tc>
        <w:tc>
          <w:tcPr>
            <w:tcW w:w="485" w:type="pct"/>
          </w:tcPr>
          <w:p w14:paraId="450F6870"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The methodology is </w:t>
            </w:r>
            <w:r w:rsidRPr="00DE22F3">
              <w:rPr>
                <w:rFonts w:ascii="Arial" w:hAnsi="Arial"/>
              </w:rPr>
              <w:lastRenderedPageBreak/>
              <w:t xml:space="preserve">appropriate </w:t>
            </w:r>
          </w:p>
        </w:tc>
        <w:tc>
          <w:tcPr>
            <w:tcW w:w="586" w:type="pct"/>
          </w:tcPr>
          <w:p w14:paraId="7B267876"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Reliable data </w:t>
            </w:r>
          </w:p>
        </w:tc>
        <w:tc>
          <w:tcPr>
            <w:tcW w:w="463" w:type="pct"/>
          </w:tcPr>
          <w:p w14:paraId="0DE836AA"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Less explanation of the </w:t>
            </w:r>
            <w:r w:rsidRPr="00DE22F3">
              <w:rPr>
                <w:rFonts w:ascii="Arial" w:hAnsi="Arial"/>
              </w:rPr>
              <w:lastRenderedPageBreak/>
              <w:t xml:space="preserve">topic </w:t>
            </w:r>
          </w:p>
        </w:tc>
        <w:tc>
          <w:tcPr>
            <w:tcW w:w="370" w:type="pct"/>
          </w:tcPr>
          <w:p w14:paraId="2085CB89"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For enhancing awareness </w:t>
            </w:r>
            <w:r w:rsidRPr="00DE22F3">
              <w:rPr>
                <w:rFonts w:ascii="Arial" w:hAnsi="Arial"/>
              </w:rPr>
              <w:lastRenderedPageBreak/>
              <w:t xml:space="preserve">among adults, it is necessary to implement the plans of community-based education strategies </w:t>
            </w:r>
          </w:p>
        </w:tc>
        <w:tc>
          <w:tcPr>
            <w:tcW w:w="410" w:type="pct"/>
          </w:tcPr>
          <w:p w14:paraId="47DE0DF4"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By considering the ongoing </w:t>
            </w:r>
            <w:r w:rsidRPr="00DE22F3">
              <w:rPr>
                <w:rFonts w:ascii="Arial" w:hAnsi="Arial"/>
              </w:rPr>
              <w:lastRenderedPageBreak/>
              <w:t xml:space="preserve">public health challenges of the UK, it is necessary to implement innovative strategies for educating adults </w:t>
            </w:r>
          </w:p>
        </w:tc>
        <w:tc>
          <w:tcPr>
            <w:tcW w:w="360" w:type="pct"/>
          </w:tcPr>
          <w:p w14:paraId="2CCA128C"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Hypertension is a massive </w:t>
            </w:r>
            <w:r w:rsidRPr="00DE22F3">
              <w:rPr>
                <w:rFonts w:ascii="Arial" w:hAnsi="Arial"/>
              </w:rPr>
              <w:lastRenderedPageBreak/>
              <w:t xml:space="preserve">health complication for UK adults </w:t>
            </w:r>
          </w:p>
        </w:tc>
        <w:tc>
          <w:tcPr>
            <w:tcW w:w="428" w:type="pct"/>
          </w:tcPr>
          <w:p w14:paraId="5F365495"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The e-health education </w:t>
            </w:r>
            <w:r w:rsidRPr="00DE22F3">
              <w:rPr>
                <w:rFonts w:ascii="Arial" w:hAnsi="Arial"/>
              </w:rPr>
              <w:lastRenderedPageBreak/>
              <w:t xml:space="preserve">system is very effective for making adults aware of taking the necessary healthcare services </w:t>
            </w:r>
          </w:p>
        </w:tc>
        <w:tc>
          <w:tcPr>
            <w:tcW w:w="287" w:type="pct"/>
          </w:tcPr>
          <w:p w14:paraId="4257BC29" w14:textId="77777777" w:rsidR="00514F89" w:rsidRPr="00DE22F3" w:rsidRDefault="00514F89" w:rsidP="00514F89">
            <w:pPr>
              <w:pStyle w:val="TableParagraph"/>
              <w:rPr>
                <w:rFonts w:ascii="Arial" w:hAnsi="Arial"/>
                <w:bCs/>
                <w:spacing w:val="-2"/>
                <w:szCs w:val="24"/>
              </w:rPr>
            </w:pPr>
            <w:r w:rsidRPr="00DE22F3">
              <w:rPr>
                <w:rFonts w:ascii="Arial" w:hAnsi="Arial"/>
              </w:rPr>
              <w:lastRenderedPageBreak/>
              <w:t xml:space="preserve">e-education for enhancing </w:t>
            </w:r>
            <w:r w:rsidRPr="00DE22F3">
              <w:rPr>
                <w:rFonts w:ascii="Arial" w:hAnsi="Arial"/>
              </w:rPr>
              <w:lastRenderedPageBreak/>
              <w:t xml:space="preserve">health awareness </w:t>
            </w:r>
          </w:p>
        </w:tc>
      </w:tr>
      <w:tr w:rsidR="00514F89" w:rsidRPr="00DE22F3" w14:paraId="5E6DF07C" w14:textId="77777777" w:rsidTr="00514F89">
        <w:trPr>
          <w:trHeight w:val="275"/>
        </w:trPr>
        <w:tc>
          <w:tcPr>
            <w:tcW w:w="422" w:type="pct"/>
          </w:tcPr>
          <w:p w14:paraId="6083A1B9" w14:textId="77777777" w:rsidR="00514F89" w:rsidRPr="00DE22F3" w:rsidRDefault="00514F89" w:rsidP="00514F89">
            <w:pPr>
              <w:pStyle w:val="TableParagraph"/>
              <w:rPr>
                <w:rFonts w:ascii="Arial" w:hAnsi="Arial"/>
              </w:rPr>
            </w:pPr>
            <w:r w:rsidRPr="00DE22F3">
              <w:rPr>
                <w:rFonts w:ascii="Arial" w:hAnsi="Arial"/>
              </w:rPr>
              <w:lastRenderedPageBreak/>
              <w:t>Armstrong et al. (2019)</w:t>
            </w:r>
          </w:p>
        </w:tc>
        <w:tc>
          <w:tcPr>
            <w:tcW w:w="656" w:type="pct"/>
          </w:tcPr>
          <w:p w14:paraId="34E01105"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To investigate the experience of patients in the UK with pulmonary hypertension </w:t>
            </w:r>
          </w:p>
        </w:tc>
        <w:tc>
          <w:tcPr>
            <w:tcW w:w="533" w:type="pct"/>
          </w:tcPr>
          <w:p w14:paraId="12F9CC5A"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UK </w:t>
            </w:r>
            <w:proofErr w:type="gramStart"/>
            <w:r w:rsidRPr="00DE22F3">
              <w:rPr>
                <w:rFonts w:ascii="Arial" w:hAnsi="Arial"/>
              </w:rPr>
              <w:t>adults</w:t>
            </w:r>
            <w:proofErr w:type="gramEnd"/>
            <w:r w:rsidRPr="00DE22F3">
              <w:rPr>
                <w:rFonts w:ascii="Arial" w:hAnsi="Arial"/>
              </w:rPr>
              <w:t xml:space="preserve"> group </w:t>
            </w:r>
          </w:p>
        </w:tc>
        <w:tc>
          <w:tcPr>
            <w:tcW w:w="485" w:type="pct"/>
          </w:tcPr>
          <w:p w14:paraId="142162E1" w14:textId="77777777" w:rsidR="00514F89" w:rsidRPr="00DE22F3" w:rsidRDefault="00514F89" w:rsidP="00514F89">
            <w:pPr>
              <w:pStyle w:val="TableParagraph"/>
              <w:ind w:left="107"/>
              <w:rPr>
                <w:rFonts w:ascii="Arial" w:hAnsi="Arial"/>
                <w:bCs/>
                <w:spacing w:val="-2"/>
                <w:szCs w:val="24"/>
              </w:rPr>
            </w:pPr>
            <w:r w:rsidRPr="00DE22F3">
              <w:rPr>
                <w:rFonts w:ascii="Arial" w:hAnsi="Arial"/>
              </w:rPr>
              <w:t xml:space="preserve">Appropriate </w:t>
            </w:r>
          </w:p>
        </w:tc>
        <w:tc>
          <w:tcPr>
            <w:tcW w:w="586" w:type="pct"/>
          </w:tcPr>
          <w:p w14:paraId="5FDAFE78"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Included valid data </w:t>
            </w:r>
          </w:p>
        </w:tc>
        <w:tc>
          <w:tcPr>
            <w:tcW w:w="463" w:type="pct"/>
          </w:tcPr>
          <w:p w14:paraId="6F612C4A" w14:textId="77777777" w:rsidR="00514F89" w:rsidRPr="00DE22F3" w:rsidRDefault="00514F89" w:rsidP="00514F89">
            <w:pPr>
              <w:pStyle w:val="TableParagraph"/>
              <w:ind w:left="107"/>
              <w:rPr>
                <w:rFonts w:ascii="Arial" w:hAnsi="Arial"/>
                <w:bCs/>
                <w:spacing w:val="-2"/>
                <w:szCs w:val="24"/>
              </w:rPr>
            </w:pPr>
            <w:r w:rsidRPr="00DE22F3">
              <w:rPr>
                <w:rFonts w:ascii="Arial" w:hAnsi="Arial"/>
              </w:rPr>
              <w:t>Small sample</w:t>
            </w:r>
          </w:p>
        </w:tc>
        <w:tc>
          <w:tcPr>
            <w:tcW w:w="370" w:type="pct"/>
          </w:tcPr>
          <w:p w14:paraId="7DED05E5" w14:textId="77777777" w:rsidR="00514F89" w:rsidRPr="00DE22F3" w:rsidRDefault="00514F89" w:rsidP="00514F89">
            <w:pPr>
              <w:pStyle w:val="TableParagraph"/>
              <w:rPr>
                <w:rFonts w:ascii="Arial" w:hAnsi="Arial"/>
                <w:bCs/>
                <w:spacing w:val="-2"/>
                <w:szCs w:val="24"/>
              </w:rPr>
            </w:pPr>
            <w:r w:rsidRPr="00DE22F3">
              <w:rPr>
                <w:rFonts w:ascii="Arial" w:hAnsi="Arial"/>
              </w:rPr>
              <w:t>Increasing hypertension among UK adults is a very challenging issue for public health.</w:t>
            </w:r>
          </w:p>
        </w:tc>
        <w:tc>
          <w:tcPr>
            <w:tcW w:w="410" w:type="pct"/>
          </w:tcPr>
          <w:p w14:paraId="09081B81"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The adoption of different interventions improves the service efficiency </w:t>
            </w:r>
          </w:p>
        </w:tc>
        <w:tc>
          <w:tcPr>
            <w:tcW w:w="360" w:type="pct"/>
          </w:tcPr>
          <w:p w14:paraId="1713DA57"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Hyperion among the adults introduces numerous complications in day-to-day life </w:t>
            </w:r>
          </w:p>
        </w:tc>
        <w:tc>
          <w:tcPr>
            <w:tcW w:w="428" w:type="pct"/>
          </w:tcPr>
          <w:p w14:paraId="6FABF11A"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By taking necessary initiatives, it is possible to overcome different health issues </w:t>
            </w:r>
          </w:p>
        </w:tc>
        <w:tc>
          <w:tcPr>
            <w:tcW w:w="287" w:type="pct"/>
          </w:tcPr>
          <w:p w14:paraId="324D66CF" w14:textId="77777777" w:rsidR="00514F89" w:rsidRPr="00DE22F3" w:rsidRDefault="00514F89" w:rsidP="00514F89">
            <w:pPr>
              <w:pStyle w:val="TableParagraph"/>
              <w:rPr>
                <w:rFonts w:ascii="Arial" w:hAnsi="Arial"/>
                <w:bCs/>
                <w:spacing w:val="-2"/>
                <w:szCs w:val="24"/>
              </w:rPr>
            </w:pPr>
            <w:r w:rsidRPr="00DE22F3">
              <w:rPr>
                <w:rFonts w:ascii="Arial" w:hAnsi="Arial"/>
              </w:rPr>
              <w:t xml:space="preserve">Health issues influenced by hypertension </w:t>
            </w:r>
          </w:p>
        </w:tc>
      </w:tr>
    </w:tbl>
    <w:p w14:paraId="3AAFA45B" w14:textId="77777777" w:rsidR="00514F89" w:rsidRPr="00DE22F3" w:rsidRDefault="00514F89" w:rsidP="00514F89">
      <w:pPr>
        <w:rPr>
          <w:rFonts w:cs="Arial"/>
        </w:rPr>
        <w:sectPr w:rsidR="00514F89" w:rsidRPr="00DE22F3" w:rsidSect="00514F89">
          <w:pgSz w:w="16838" w:h="11906" w:orient="landscape"/>
          <w:pgMar w:top="1440" w:right="1440" w:bottom="1440" w:left="1440" w:header="708" w:footer="708" w:gutter="0"/>
          <w:cols w:space="708"/>
          <w:docGrid w:linePitch="360"/>
        </w:sectPr>
      </w:pPr>
    </w:p>
    <w:p w14:paraId="7F4112B1" w14:textId="77777777" w:rsidR="00514F89" w:rsidRPr="00DE22F3" w:rsidRDefault="00514F89" w:rsidP="00514F89">
      <w:pPr>
        <w:rPr>
          <w:rFonts w:cs="Arial"/>
        </w:rPr>
      </w:pPr>
    </w:p>
    <w:p w14:paraId="7E77161F" w14:textId="77777777" w:rsidR="00514F89" w:rsidRPr="00DE22F3" w:rsidRDefault="00514F89" w:rsidP="00514F89">
      <w:pPr>
        <w:pStyle w:val="Heading2"/>
        <w:rPr>
          <w:rFonts w:ascii="Arial" w:hAnsi="Arial" w:cs="Arial"/>
        </w:rPr>
      </w:pPr>
      <w:bookmarkStart w:id="73" w:name="_Toc217685600"/>
      <w:bookmarkStart w:id="74" w:name="_Toc220775537"/>
      <w:r w:rsidRPr="00DE22F3">
        <w:rPr>
          <w:rFonts w:ascii="Arial" w:hAnsi="Arial" w:cs="Arial"/>
        </w:rPr>
        <w:t>4.4 Data Extraction/Synthesis</w:t>
      </w:r>
      <w:bookmarkEnd w:id="73"/>
      <w:bookmarkEnd w:id="74"/>
      <w:r w:rsidRPr="00DE22F3">
        <w:rPr>
          <w:rFonts w:ascii="Arial" w:hAnsi="Arial" w:cs="Arial"/>
        </w:rPr>
        <w:t xml:space="preserve"> </w:t>
      </w:r>
    </w:p>
    <w:p w14:paraId="39988CFC" w14:textId="77777777" w:rsidR="00514F89" w:rsidRPr="00DE22F3" w:rsidRDefault="00514F89" w:rsidP="00514F89">
      <w:pPr>
        <w:rPr>
          <w:rFonts w:cs="Arial"/>
          <w:color w:val="000000" w:themeColor="text1"/>
        </w:rPr>
      </w:pPr>
      <w:r w:rsidRPr="00DE22F3">
        <w:rPr>
          <w:rFonts w:cs="Arial"/>
          <w:color w:val="000000" w:themeColor="text1"/>
        </w:rPr>
        <w:t xml:space="preserve">The data of the 20 studies were extracted structured way to understand their relevance and credibility. The characteristics of every study show how it meets the inclusion and exclusion criteria that have been fixed to identify the most relevant studies to generate the most credible results. For the implication of PRISMA analysis, PICO framework and thematic analysis, the researcher was able to fix the most credible and authentic studies. The findings were compared and critically analysed to ensure higher data accuracy and authenticity. Initially title and abstract of every study were screened for the identification of their relevance to the study. The duplicate studies failed to critically analyse and increase the chance of including in-depth data. Before the final selection, the data quality was analysed to avoid the potential of further complications with fake or irrelevant data. The researcher prepared the themes by following the objectives to make the study more structured and credible. The findings are presented under three main themes that aligned with the study objectives. </w:t>
      </w:r>
    </w:p>
    <w:p w14:paraId="2C6584C7" w14:textId="77777777" w:rsidR="00514F89" w:rsidRPr="00DE22F3" w:rsidRDefault="00514F89" w:rsidP="00514F89">
      <w:pPr>
        <w:rPr>
          <w:rFonts w:cs="Arial"/>
          <w:b/>
        </w:rPr>
      </w:pPr>
      <w:r w:rsidRPr="00DE22F3">
        <w:rPr>
          <w:rFonts w:cs="Arial"/>
          <w:b/>
        </w:rPr>
        <w:t xml:space="preserve">Theme 1- Social Determinants and Health Equity Influence Hypertension </w:t>
      </w:r>
    </w:p>
    <w:p w14:paraId="4DA388FB" w14:textId="77777777" w:rsidR="00514F89" w:rsidRPr="00DE22F3" w:rsidRDefault="00514F89" w:rsidP="00514F89">
      <w:pPr>
        <w:rPr>
          <w:rFonts w:cs="Arial"/>
          <w:color w:val="5B9BD5" w:themeColor="accent1"/>
        </w:rPr>
      </w:pPr>
      <w:r w:rsidRPr="00DE22F3">
        <w:rPr>
          <w:rFonts w:cs="Arial"/>
          <w:color w:val="000000" w:themeColor="text1"/>
        </w:rPr>
        <w:t xml:space="preserve">The themes mainly explore how social determinants relate to hypertension. The ethnicity, racial group, and economic status impact on the health outcomes that are the key information of the theme (Zhong and Chen, 2020). The themes emerged here as social determinant has a great impact on the health outcomes of the individuals. </w:t>
      </w:r>
      <w:r w:rsidRPr="00DE22F3">
        <w:rPr>
          <w:rFonts w:cs="Arial"/>
        </w:rPr>
        <w:t xml:space="preserve">In the health care sector, the limitations of resources in the UK context make it very critical to provide more concern toward every individual to protect them from the risk of hypertension or other CVDs (Lee et al., 2022). The minority groups mostly do not get enough opportunities for care services to protect themselves from different kinds of health complications. </w:t>
      </w:r>
      <w:r w:rsidRPr="00DE22F3">
        <w:rPr>
          <w:rFonts w:cs="Arial"/>
          <w:color w:val="000000" w:themeColor="text1"/>
        </w:rPr>
        <w:t xml:space="preserve">They do not emphasise sound sleeping to enjoy a sound mind and reduce the risk of hypertension (Seixas et al., 2020). It also explores the necessity of ensuring equality for everyone in social life to influence everyone to engage with the care-providing organisations to </w:t>
      </w:r>
      <w:r w:rsidR="0051597A" w:rsidRPr="00DE22F3">
        <w:rPr>
          <w:rFonts w:cs="Arial"/>
          <w:color w:val="000000" w:themeColor="text1"/>
        </w:rPr>
        <w:t>reduce</w:t>
      </w:r>
      <w:r w:rsidRPr="00DE22F3">
        <w:rPr>
          <w:rFonts w:cs="Arial"/>
          <w:color w:val="000000" w:themeColor="text1"/>
        </w:rPr>
        <w:t xml:space="preserve"> the risk of CVDs. According to the study of Guo et al. (2023), health literacy, income of the individual and social support network </w:t>
      </w:r>
      <w:proofErr w:type="gramStart"/>
      <w:r w:rsidR="0051597A" w:rsidRPr="00DE22F3">
        <w:rPr>
          <w:rFonts w:cs="Arial"/>
          <w:color w:val="000000" w:themeColor="text1"/>
        </w:rPr>
        <w:t>are</w:t>
      </w:r>
      <w:proofErr w:type="gramEnd"/>
      <w:r w:rsidRPr="00DE22F3">
        <w:rPr>
          <w:rFonts w:cs="Arial"/>
          <w:color w:val="000000" w:themeColor="text1"/>
        </w:rPr>
        <w:t xml:space="preserve"> very important for care planning and getting rid of different health complications, including hypertension.</w:t>
      </w:r>
      <w:r w:rsidRPr="00DE22F3">
        <w:rPr>
          <w:rFonts w:cs="Arial"/>
          <w:color w:val="5B9BD5" w:themeColor="accent1"/>
        </w:rPr>
        <w:t xml:space="preserve"> </w:t>
      </w:r>
      <w:r w:rsidRPr="00DE22F3">
        <w:rPr>
          <w:rFonts w:cs="Arial"/>
        </w:rPr>
        <w:t xml:space="preserve">When older adults get support and motivation from their family members and social beings, they are influenced to engage with the healthcare organisations to take the necessary care services for protecting themselves from the severe impact of hypertension. </w:t>
      </w:r>
      <w:r w:rsidRPr="00DE22F3">
        <w:rPr>
          <w:rFonts w:cs="Arial"/>
          <w:color w:val="000000" w:themeColor="text1"/>
        </w:rPr>
        <w:t xml:space="preserve">The study of Abrahamowicz et al. (2023) found that the ethnic group </w:t>
      </w:r>
      <w:r w:rsidRPr="00DE22F3">
        <w:rPr>
          <w:rFonts w:cs="Arial"/>
          <w:color w:val="000000" w:themeColor="text1"/>
        </w:rPr>
        <w:lastRenderedPageBreak/>
        <w:t xml:space="preserve">in the UK are not aware of the impact of hypertension, which is one of the major reasons for the increase in cases of hypertension among older adults. The increasing cases of hypertension among the ethnic groups in the UK highlight that the limitations of the community-based strategies create massive obstacles to meet the needs of adults of different ethnic groups. The study of Prom-Wormley et al. (2021) explored the impact of social life on the health outcomes of people, with the theme for which it was possible to capture the whole situation. Education improves their cognition and motivates them to emphasise their health and wellness. </w:t>
      </w:r>
    </w:p>
    <w:p w14:paraId="15CAD1FD" w14:textId="77777777" w:rsidR="00514F89" w:rsidRPr="00DE22F3" w:rsidRDefault="00514F89" w:rsidP="00514F89">
      <w:pPr>
        <w:rPr>
          <w:rFonts w:cs="Arial"/>
          <w:b/>
        </w:rPr>
      </w:pPr>
      <w:r w:rsidRPr="00DE22F3">
        <w:rPr>
          <w:rFonts w:cs="Arial"/>
          <w:b/>
        </w:rPr>
        <w:t xml:space="preserve">Theme 2- Community-Based Approaches Improve Behaviour and Hypertension Management </w:t>
      </w:r>
    </w:p>
    <w:p w14:paraId="20E6915B" w14:textId="77777777" w:rsidR="00514F89" w:rsidRPr="00DE22F3" w:rsidRDefault="00514F89" w:rsidP="00514F89">
      <w:pPr>
        <w:rPr>
          <w:rFonts w:cs="Arial"/>
        </w:rPr>
      </w:pPr>
      <w:r w:rsidRPr="00DE22F3">
        <w:rPr>
          <w:rFonts w:cs="Arial"/>
        </w:rPr>
        <w:t xml:space="preserve">The theme explains how community-based strategies contribute to changing the behaviour of the individual and contribute to the management. The main concept of the theme is getting protection from severe complexities by changing behaviour and developing a lifestyle. Hypertension is a severe issue for every individual, which can be the cause of premature death (Park et al., 2021). Community-based intervention is the process of educating the people about their health and wellness. For the enhancement of the awareness of the adults, different community education programs are organised in different situations that can be very supportive for hypertension management. Community-based strategies are necessary to share important information with the community people for enhancing their awareness of their health and well-being (Kitt et al., 2019). The theme emerged by considering the importance and impact of community-based strategies to change the behaviour of the people. (Ferdinand, 2023). CBIs reduce the health risk for them and enable them to protect themselves from different health complications like hypertension. This theme is very important to explore the necessity of improving the community-based strategies and improving the health outcomes of older adults. The UK older adults are less concerned about their well-being and show less concern about changing their behaviour to overcome the long-term impact. They can enrich their knowledge by collecting information on the community campaigns for better hypertension management. </w:t>
      </w:r>
    </w:p>
    <w:p w14:paraId="48631D9C" w14:textId="77777777" w:rsidR="00514F89" w:rsidRPr="00DE22F3" w:rsidRDefault="00514F89" w:rsidP="00514F89">
      <w:pPr>
        <w:rPr>
          <w:rFonts w:cs="Arial"/>
        </w:rPr>
      </w:pPr>
      <w:r w:rsidRPr="00DE22F3">
        <w:rPr>
          <w:rFonts w:cs="Arial"/>
          <w:color w:val="000000" w:themeColor="text1"/>
        </w:rPr>
        <w:t xml:space="preserve">According to Lay-Flurrie et al. (2020), for the improvement of the behavioural approach of the older adults in the BMI community, the community-based lifestyle programs are very effective, which can make people more aware of healthy eating and healthy living. </w:t>
      </w:r>
      <w:r w:rsidRPr="00DE22F3">
        <w:rPr>
          <w:rFonts w:cs="Arial"/>
        </w:rPr>
        <w:t xml:space="preserve">Through the study, it was possible to understand how individuals can protect themselves from different health challenges by developing their lifestyles. In the UK, the urban people are mostly experiencing </w:t>
      </w:r>
      <w:r w:rsidRPr="00DE22F3">
        <w:rPr>
          <w:rFonts w:cs="Arial"/>
        </w:rPr>
        <w:lastRenderedPageBreak/>
        <w:t xml:space="preserve">CVDs, which introduce a lot of challenges for public health. With the limited resources of the public health, it is not possible to meet their demand to protect them from long-term harm (Guo et al., 2023). With the implication of standard community-based approaches, it is possible to make people more aware of eating healthy and take necessary initiatives for avoiding further challenges (Abrahamowicz et al., 2023). In the study of Ferdinand (2023), the theme also appeared to show how community-based initiatives improve the management and reduce the death cases related to the issue. In the low-income community, the older adults are not showing more interest in the community campaigns, as they always think about their situations and focus on further improvement (Carey et al., 2021). The people in the social class do not get enough chance to complete their academic study that can contribute to enhancing their awareness. So, they do not understand the necessity of engagement with community-based strategies to acquire knowledge about health literacy to avoid long-term health challenges. Armstrong et al. (2019) demonstrated that e-health management systems are also a very effective form to protect people from the challenges of CVDs. But in the UK, the increasing CVDs might not be possible to solve, even though offering technology-based services. Due to the service delays the people lose the motivation to take care of services and experience numerous challenges </w:t>
      </w:r>
      <w:r w:rsidRPr="00DE22F3">
        <w:rPr>
          <w:rFonts w:cs="Arial"/>
          <w:color w:val="000000"/>
        </w:rPr>
        <w:t>(</w:t>
      </w:r>
      <w:r w:rsidRPr="00DE22F3">
        <w:rPr>
          <w:rFonts w:cs="Arial"/>
        </w:rPr>
        <w:t xml:space="preserve">Dahlöf et al., 2025). Policy and environmental intervention can be very supportive for the behavioural change of adults for healthy eating and reducing the risk of hypertension. </w:t>
      </w:r>
    </w:p>
    <w:p w14:paraId="1D73C370" w14:textId="77777777" w:rsidR="00514F89" w:rsidRPr="00DE22F3" w:rsidRDefault="00514F89" w:rsidP="00514F89">
      <w:pPr>
        <w:rPr>
          <w:rFonts w:cs="Arial"/>
          <w:b/>
        </w:rPr>
      </w:pPr>
      <w:r w:rsidRPr="00DE22F3">
        <w:rPr>
          <w:rFonts w:cs="Arial"/>
          <w:b/>
        </w:rPr>
        <w:t xml:space="preserve">Theme 3- Risk of Hypertension due to the Lack of Awareness </w:t>
      </w:r>
    </w:p>
    <w:p w14:paraId="7D1D6A63" w14:textId="77777777" w:rsidR="00514F89" w:rsidRPr="00DE22F3" w:rsidRDefault="00514F89" w:rsidP="00514F89">
      <w:pPr>
        <w:rPr>
          <w:rFonts w:cs="Arial"/>
        </w:rPr>
      </w:pPr>
      <w:r w:rsidRPr="00DE22F3">
        <w:rPr>
          <w:rFonts w:cs="Arial"/>
        </w:rPr>
        <w:t xml:space="preserve">The theme focused on the importance of awareness about health and well-being to overcome the risk of hypertension among older adults aged 30 to 50 years. Hypertension is a very serious issue for public health in the UK, which increases pressure on the public health system </w:t>
      </w:r>
      <w:r w:rsidRPr="00DE22F3">
        <w:rPr>
          <w:rFonts w:cs="Arial"/>
          <w:color w:val="000000"/>
          <w:szCs w:val="24"/>
        </w:rPr>
        <w:t>(</w:t>
      </w:r>
      <w:r w:rsidRPr="00DE22F3">
        <w:rPr>
          <w:rFonts w:cs="Arial"/>
          <w:szCs w:val="24"/>
        </w:rPr>
        <w:t>Clark and Sims, 2020)</w:t>
      </w:r>
      <w:r w:rsidRPr="00DE22F3">
        <w:rPr>
          <w:rFonts w:cs="Arial"/>
        </w:rPr>
        <w:t xml:space="preserve">. As the cases are increasing massively, this explores the limitations UK health sector to enhance awareness and influence them to follow a standard lifestyle to reduce the risk of hypotension. The adults are experiencing more challenges </w:t>
      </w:r>
      <w:r w:rsidR="0051597A" w:rsidRPr="00DE22F3">
        <w:rPr>
          <w:rFonts w:cs="Arial"/>
        </w:rPr>
        <w:t>due to</w:t>
      </w:r>
      <w:r w:rsidRPr="00DE22F3">
        <w:rPr>
          <w:rFonts w:cs="Arial"/>
        </w:rPr>
        <w:t xml:space="preserve"> hypertension</w:t>
      </w:r>
      <w:r w:rsidR="0051597A" w:rsidRPr="00DE22F3">
        <w:rPr>
          <w:rFonts w:cs="Arial"/>
        </w:rPr>
        <w:t>,</w:t>
      </w:r>
      <w:r w:rsidRPr="00DE22F3">
        <w:rPr>
          <w:rFonts w:cs="Arial"/>
        </w:rPr>
        <w:t xml:space="preserve"> which is the key reason for the theme, and showing the impact of health awareness on the health outcomes </w:t>
      </w:r>
      <w:r w:rsidRPr="00DE22F3">
        <w:rPr>
          <w:rFonts w:cs="Arial"/>
          <w:color w:val="000000"/>
          <w:szCs w:val="24"/>
        </w:rPr>
        <w:t>(</w:t>
      </w:r>
      <w:r w:rsidRPr="00DE22F3">
        <w:rPr>
          <w:rFonts w:cs="Arial"/>
          <w:szCs w:val="24"/>
        </w:rPr>
        <w:t>Cappuccio</w:t>
      </w:r>
      <w:r w:rsidRPr="00DE22F3">
        <w:rPr>
          <w:rFonts w:cs="Arial"/>
          <w:color w:val="000000"/>
          <w:szCs w:val="24"/>
        </w:rPr>
        <w:t xml:space="preserve"> et al., 2023)</w:t>
      </w:r>
      <w:r w:rsidRPr="00DE22F3">
        <w:rPr>
          <w:rFonts w:cs="Arial"/>
        </w:rPr>
        <w:t xml:space="preserve">. When individuals are aware of the changes in their health situations, they need to take necessary actions at the earliest time to solve the issue easily. </w:t>
      </w:r>
      <w:r w:rsidRPr="00DE22F3">
        <w:rPr>
          <w:rFonts w:cs="Arial"/>
          <w:color w:val="000000" w:themeColor="text1"/>
        </w:rPr>
        <w:t xml:space="preserve">Approximately 63% adults aged 30 to 50 years did not know check their blood pressure, which was a challenging factor for increasing the risk of hypertension </w:t>
      </w:r>
      <w:r w:rsidRPr="00DE22F3">
        <w:rPr>
          <w:rFonts w:cs="Arial"/>
          <w:color w:val="000000" w:themeColor="text1"/>
          <w:szCs w:val="24"/>
        </w:rPr>
        <w:t>(Bygdell et al., 2021)</w:t>
      </w:r>
      <w:r w:rsidRPr="00DE22F3">
        <w:rPr>
          <w:rFonts w:cs="Arial"/>
          <w:color w:val="000000" w:themeColor="text1"/>
        </w:rPr>
        <w:t>. The rate of hypertension among UK adults was 30%</w:t>
      </w:r>
      <w:r w:rsidR="0051597A" w:rsidRPr="00DE22F3">
        <w:rPr>
          <w:rFonts w:cs="Arial"/>
          <w:color w:val="000000" w:themeColor="text1"/>
        </w:rPr>
        <w:t>,</w:t>
      </w:r>
      <w:r w:rsidRPr="00DE22F3">
        <w:rPr>
          <w:rFonts w:cs="Arial"/>
          <w:color w:val="000000" w:themeColor="text1"/>
        </w:rPr>
        <w:t xml:space="preserve"> which is comparatively higher than </w:t>
      </w:r>
      <w:r w:rsidR="0051597A" w:rsidRPr="00DE22F3">
        <w:rPr>
          <w:rFonts w:cs="Arial"/>
          <w:color w:val="000000" w:themeColor="text1"/>
        </w:rPr>
        <w:t xml:space="preserve">that of </w:t>
      </w:r>
      <w:r w:rsidRPr="00DE22F3">
        <w:rPr>
          <w:rFonts w:cs="Arial"/>
          <w:color w:val="000000" w:themeColor="text1"/>
        </w:rPr>
        <w:t xml:space="preserve">the population aged less than 30 years. Lack of awareness, along with other factors, is responsible for hypertension among adults in the UK, which is </w:t>
      </w:r>
      <w:r w:rsidRPr="00DE22F3">
        <w:rPr>
          <w:rFonts w:cs="Arial"/>
          <w:color w:val="000000" w:themeColor="text1"/>
        </w:rPr>
        <w:lastRenderedPageBreak/>
        <w:t xml:space="preserve">increasing massively. </w:t>
      </w:r>
      <w:r w:rsidRPr="00DE22F3">
        <w:rPr>
          <w:rFonts w:cs="Arial"/>
        </w:rPr>
        <w:t xml:space="preserve">The theme can explore the matter clearly for better understanding by the focus group </w:t>
      </w:r>
      <w:r w:rsidRPr="00DE22F3">
        <w:rPr>
          <w:rFonts w:cs="Arial"/>
          <w:szCs w:val="24"/>
        </w:rPr>
        <w:t>(Albasri</w:t>
      </w:r>
      <w:r w:rsidRPr="00DE22F3">
        <w:rPr>
          <w:rFonts w:cs="Arial"/>
          <w:color w:val="000000"/>
          <w:szCs w:val="24"/>
        </w:rPr>
        <w:t xml:space="preserve"> et al., 2018)</w:t>
      </w:r>
      <w:r w:rsidRPr="00DE22F3">
        <w:rPr>
          <w:rFonts w:cs="Arial"/>
        </w:rPr>
        <w:t xml:space="preserve">. The theme appeared in the study of Kamon et al. (2020) that linked social awareness and social health outcomes. When individuals of any social class are more concerned with healthy living, they support each other and avoid discrimination to avoid social conflict and improve the healthcare process (Singh et al., 2023). Everyone should show proper respect for each other and influence in physical activities to overcome different health challenges. Zhong and Chen (2021) explored that hypertension needs to be prevented instead of cured to overcome the long-term challenges for the public health sector. It is happening for various reasons, but the issue is not possible to solve permanently due to the limitations of public health (Ferdinand, 2023). The issue is increasing very fast, where offering the best services by considering individualism is not possible due to the limitations of healthcare professionals (Tapela et al., 2021). Besides, the community-based strategies are not effective in obtaining long-term benefits </w:t>
      </w:r>
      <w:r w:rsidR="0051597A" w:rsidRPr="00DE22F3">
        <w:rPr>
          <w:rFonts w:cs="Arial"/>
        </w:rPr>
        <w:t>due to</w:t>
      </w:r>
      <w:r w:rsidRPr="00DE22F3">
        <w:rPr>
          <w:rFonts w:cs="Arial"/>
        </w:rPr>
        <w:t xml:space="preserve"> a lack of consistency</w:t>
      </w:r>
      <w:r w:rsidRPr="00DE22F3">
        <w:rPr>
          <w:rFonts w:cs="Arial"/>
          <w:color w:val="000000" w:themeColor="text1"/>
        </w:rPr>
        <w:t xml:space="preserve">. It has been found that the prevalence of hypertension among adults was relatively stable in recent years, and it was between 30% 31% from the year of 2020 to 2024. But by comparing the longer period, the total hypertension prevalence declined, which was approximately between 36% to 38% between 2003 </w:t>
      </w:r>
      <w:r w:rsidR="0051597A" w:rsidRPr="00DE22F3">
        <w:rPr>
          <w:rFonts w:cs="Arial"/>
          <w:color w:val="000000" w:themeColor="text1"/>
        </w:rPr>
        <w:t>and</w:t>
      </w:r>
      <w:r w:rsidRPr="00DE22F3">
        <w:rPr>
          <w:rFonts w:cs="Arial"/>
          <w:color w:val="000000" w:themeColor="text1"/>
        </w:rPr>
        <w:t xml:space="preserve"> 2019. By comparing the gender in the UK, almost 30% adult men are the victims of hypertension, where the proportion for women was 25%.</w:t>
      </w:r>
    </w:p>
    <w:p w14:paraId="6C875BD6" w14:textId="77777777" w:rsidR="00514F89" w:rsidRPr="00DE22F3" w:rsidRDefault="00514F89" w:rsidP="00514F89">
      <w:pPr>
        <w:pStyle w:val="Heading2"/>
        <w:rPr>
          <w:rFonts w:ascii="Arial" w:hAnsi="Arial" w:cs="Arial"/>
        </w:rPr>
      </w:pPr>
      <w:bookmarkStart w:id="75" w:name="_Toc217685601"/>
      <w:bookmarkStart w:id="76" w:name="_Toc220775538"/>
      <w:r w:rsidRPr="00DE22F3">
        <w:rPr>
          <w:rFonts w:ascii="Arial" w:hAnsi="Arial" w:cs="Arial"/>
        </w:rPr>
        <w:t>4.5 Summary of Main Findings</w:t>
      </w:r>
      <w:bookmarkEnd w:id="75"/>
      <w:bookmarkEnd w:id="76"/>
      <w:r w:rsidRPr="00DE22F3">
        <w:rPr>
          <w:rFonts w:ascii="Arial" w:hAnsi="Arial" w:cs="Arial"/>
        </w:rPr>
        <w:t xml:space="preserve"> </w:t>
      </w:r>
    </w:p>
    <w:p w14:paraId="1FDB14F5" w14:textId="77777777" w:rsidR="00514F89" w:rsidRPr="00DE22F3" w:rsidRDefault="00514F89" w:rsidP="00514F89">
      <w:pPr>
        <w:rPr>
          <w:rFonts w:cs="Arial"/>
        </w:rPr>
      </w:pPr>
      <w:r w:rsidRPr="00DE22F3">
        <w:rPr>
          <w:rFonts w:cs="Arial"/>
        </w:rPr>
        <w:t xml:space="preserve">The low-income communities, especially the adults aged 30-50 years in the UK, experience hypertension due to a lack of awareness. Seixas et al. (2020) found that awareness is the most important thing to contribute to enhancing the health outcomes and enabling individuals to enjoy their lives. Zhong and Chen (2021) agreed with Seixas et al. (2020) and added that UK adults with low income stay in such </w:t>
      </w:r>
      <w:r w:rsidR="0051597A" w:rsidRPr="00DE22F3">
        <w:rPr>
          <w:rFonts w:cs="Arial"/>
        </w:rPr>
        <w:t>an</w:t>
      </w:r>
      <w:r w:rsidRPr="00DE22F3">
        <w:rPr>
          <w:rFonts w:cs="Arial"/>
        </w:rPr>
        <w:t xml:space="preserve"> environment where they do not get sufficient opportunities to become aware and make the best decision for avoiding numerous health complications. </w:t>
      </w:r>
      <w:r w:rsidRPr="00DE22F3">
        <w:rPr>
          <w:rFonts w:cs="Arial"/>
          <w:color w:val="000000" w:themeColor="text1"/>
        </w:rPr>
        <w:t xml:space="preserve">But Prom-Wormley et al. (2021) did not agree with the statement of </w:t>
      </w:r>
      <w:r w:rsidRPr="00DE22F3">
        <w:rPr>
          <w:rFonts w:eastAsia="Times New Roman" w:cs="Arial"/>
          <w:color w:val="000000" w:themeColor="text1"/>
          <w:kern w:val="0"/>
          <w:szCs w:val="24"/>
          <w:lang w:eastAsia="en-GB"/>
          <w14:ligatures w14:val="none"/>
        </w:rPr>
        <w:t>Zhong</w:t>
      </w:r>
      <w:r w:rsidRPr="00DE22F3">
        <w:rPr>
          <w:rFonts w:cs="Arial"/>
          <w:color w:val="000000" w:themeColor="text1"/>
        </w:rPr>
        <w:t xml:space="preserve"> </w:t>
      </w:r>
      <w:r w:rsidRPr="00DE22F3">
        <w:rPr>
          <w:rFonts w:eastAsia="Times New Roman" w:cs="Arial"/>
          <w:color w:val="000000" w:themeColor="text1"/>
          <w:kern w:val="0"/>
          <w:szCs w:val="24"/>
          <w:lang w:eastAsia="en-GB"/>
          <w14:ligatures w14:val="none"/>
        </w:rPr>
        <w:t>and Chen</w:t>
      </w:r>
      <w:r w:rsidRPr="00DE22F3">
        <w:rPr>
          <w:rFonts w:cs="Arial"/>
          <w:color w:val="000000" w:themeColor="text1"/>
        </w:rPr>
        <w:t xml:space="preserve"> (2021), and highlighted that UK adults mostly experience hypertension for neglecting to assess their health condition, and the CBIs are not effective enough to make them aware of the matter. </w:t>
      </w:r>
      <w:r w:rsidRPr="00DE22F3">
        <w:rPr>
          <w:rFonts w:cs="Arial"/>
        </w:rPr>
        <w:t xml:space="preserve">Though the waiting time in service offering is responsible for deterring the adults, it is necessary to become aware of the segments to avoid the long-term impact. Kitt et al. (2019) explored that the lifestyle of older adults is a very important influencer of hypertension and creates obstacles to reducing the issue continuously. Most of the time, it is seen that older adults with low income are not more concerned about standard living and do not show any </w:t>
      </w:r>
      <w:r w:rsidRPr="00DE22F3">
        <w:rPr>
          <w:rFonts w:cs="Arial"/>
        </w:rPr>
        <w:lastRenderedPageBreak/>
        <w:t xml:space="preserve">interest in physical activities that can protect them from many health challenges, including hypertension. </w:t>
      </w:r>
    </w:p>
    <w:p w14:paraId="32BFCA5B" w14:textId="77777777" w:rsidR="00514F89" w:rsidRPr="00DE22F3" w:rsidRDefault="00514F89" w:rsidP="00514F89">
      <w:pPr>
        <w:rPr>
          <w:rFonts w:cs="Arial"/>
        </w:rPr>
      </w:pPr>
      <w:r w:rsidRPr="00DE22F3">
        <w:rPr>
          <w:rFonts w:cs="Arial"/>
        </w:rPr>
        <w:t>By analysing the existing studies, it was also found that the limited health literacy of the older adults in the UK is responsible for making the matter more complicated. When people do not understand the importance and process of healthy living, they do not get interested in maintaining a standard routine to reduce the risk of hypertension or CVDs. Kamon et al. (2020) stated that low-income communities are not focusing on their physical and mental health as they are under higher levels of stress due to financial inequity and unstable employment. They are not able to manage healthy foods for themselves and their family, which increases mental stress and is responsible for high blood pressure. Lay-Flurrie et al. (2020) agreed with Kamon et al. (2020), and added that for the limited access to healthy foods, the low-income community are not able to protect themselves from different health challenges, which continuously leads to CVDs. Unhealthy foods reduce their stamina to overcome any kind of issues and experience more complications in the long run. But Abrahamowicz et al. (2023) shared a different statement than Lay-Flurrie et al. (2020), and explored that the low-income community are mostly uneducated and does not understand what hypertension is and its impact on them to get influenced to take the necessary care services. Even if they are not able to understand whether they are at risk due to a lack of knowledge, which prevents them from avoiding the primary treatment or health assessment to identify the complication at the initial stage, t</w:t>
      </w:r>
      <w:r w:rsidR="0051597A" w:rsidRPr="00DE22F3">
        <w:rPr>
          <w:rFonts w:cs="Arial"/>
        </w:rPr>
        <w:t>hey</w:t>
      </w:r>
      <w:r w:rsidRPr="00DE22F3">
        <w:rPr>
          <w:rFonts w:cs="Arial"/>
        </w:rPr>
        <w:t xml:space="preserve"> should take the necessary and effective action to avoid the long-term challenge (Guo et al., 2023). </w:t>
      </w:r>
    </w:p>
    <w:p w14:paraId="02C2C640" w14:textId="77777777" w:rsidR="00514F89" w:rsidRPr="00DE22F3" w:rsidRDefault="00514F89" w:rsidP="00514F89">
      <w:pPr>
        <w:rPr>
          <w:rFonts w:cs="Arial"/>
        </w:rPr>
      </w:pPr>
      <w:r w:rsidRPr="00DE22F3">
        <w:rPr>
          <w:rFonts w:cs="Arial"/>
        </w:rPr>
        <w:t xml:space="preserve">Community-based interventions contribute to the enhancement of the awareness of the community people for managing their lifestyle and reducing the risk of different health issues (Lay-Flurrie et al., 2020). They can understand the necessity of changing their lifestyle to avoid numerous health complications in their life cycle and be able to enjoy their lives. Carey et al. (2021) stated that community-based interventions are very supportive for the improvement of the understanding of the health risk and challenges that motivate them to emphasise healthy living and healthy eating to protect themselves from any kind of health complication. Lay-Flurrie et al. (2020) agreed with the findings of Carey et al. (2021) and added that aware people can realise their health issues at the initial stage and get influenced to take the necessary care services to get rid of the issues and avoid further challenges. When the individuals are aware that the UK public health can operate the tasks </w:t>
      </w:r>
      <w:r w:rsidR="0051597A" w:rsidRPr="00DE22F3">
        <w:rPr>
          <w:rFonts w:cs="Arial"/>
        </w:rPr>
        <w:t xml:space="preserve">in a </w:t>
      </w:r>
      <w:r w:rsidRPr="00DE22F3">
        <w:rPr>
          <w:rFonts w:cs="Arial"/>
        </w:rPr>
        <w:t xml:space="preserve">standard way for better service offering, and it is also possible to implement innovative strategies for the wellness of the people. </w:t>
      </w:r>
    </w:p>
    <w:p w14:paraId="053C39C7" w14:textId="77777777" w:rsidR="00514F89" w:rsidRPr="00DE22F3" w:rsidRDefault="00514F89" w:rsidP="00514F89">
      <w:pPr>
        <w:rPr>
          <w:rFonts w:cs="Arial"/>
        </w:rPr>
      </w:pPr>
      <w:r w:rsidRPr="00DE22F3">
        <w:rPr>
          <w:rFonts w:cs="Arial"/>
        </w:rPr>
        <w:lastRenderedPageBreak/>
        <w:t xml:space="preserve">Community-based programs are prepared to attain the maximum engagement of the community people for health education and enhance the efficiency of service offering (Guo et al., 2023). In the UK, the health issues are increasing massively as people are not willing to take the necessary care services. The older adults are not willing to change the lifestyle that they have carried for a long time. Abrahamowicz et al. (2023) stated that the older adults in the UK can be influenced to take necessary healthcare services if the community-based campaigns are organised continuously and deliver consistent information that is understandable. </w:t>
      </w:r>
      <w:r w:rsidRPr="00DE22F3">
        <w:rPr>
          <w:rFonts w:cs="Arial"/>
          <w:szCs w:val="24"/>
        </w:rPr>
        <w:t>Cappuccio</w:t>
      </w:r>
      <w:r w:rsidRPr="00DE22F3">
        <w:rPr>
          <w:rFonts w:cs="Arial"/>
          <w:color w:val="000000"/>
          <w:szCs w:val="24"/>
        </w:rPr>
        <w:t xml:space="preserve"> et al. (2023) </w:t>
      </w:r>
      <w:r w:rsidRPr="00DE22F3">
        <w:rPr>
          <w:rFonts w:cs="Arial"/>
        </w:rPr>
        <w:t xml:space="preserve">agreed with Abrahamowicz et al. (2023) and added that, alongside the development of the improvement of the plans of campaigns, it is necessary to ensure easier healthcare access to enhance the efficiency of the community-based strategies to generate better outcomes. So, it is also a very important part of the community-based interventions for enhancing the health outcomes of adults. In the UK, different NGOs work with the government for the improvement of the community-based plans to ensure that the older adults are showing more interest in taking the necessary care services to avoid any kind of physical and mental health challenges. Dahlöf et al. (2025) said that community-based intervention is one kind of social support to the people that contributes to enhancing their wellness and protects them from different health complications. </w:t>
      </w:r>
    </w:p>
    <w:p w14:paraId="7281476E" w14:textId="77777777" w:rsidR="00514F89" w:rsidRPr="00DE22F3" w:rsidRDefault="00514F89" w:rsidP="00514F89">
      <w:pPr>
        <w:rPr>
          <w:rFonts w:cs="Arial"/>
        </w:rPr>
      </w:pPr>
      <w:r w:rsidRPr="00DE22F3">
        <w:rPr>
          <w:rFonts w:cs="Arial"/>
        </w:rPr>
        <w:t>For the reduction of hypertension, the public health in the UK focuses on different segments. Introduction of different community-based plans or strategies is also a very important part of public health to reduce the pressure on adults’ hypertension. The community-based interventions mainly focus on the long-term health outcomes and constantly share the information with the focused groups to make them aware of the challenge of hypertension. According to</w:t>
      </w:r>
      <w:r w:rsidRPr="00DE22F3">
        <w:rPr>
          <w:rFonts w:cs="Arial"/>
          <w:szCs w:val="24"/>
        </w:rPr>
        <w:t xml:space="preserve"> Clark and Sims (2020)</w:t>
      </w:r>
      <w:r w:rsidRPr="00DE22F3">
        <w:rPr>
          <w:rFonts w:cs="Arial"/>
        </w:rPr>
        <w:t xml:space="preserve">, CBI is very important for the improvement of the blood pressure control of older adults to protect themselves from systolic and diastolic BP. </w:t>
      </w:r>
      <w:r w:rsidRPr="00DE22F3">
        <w:rPr>
          <w:rFonts w:cs="Arial"/>
          <w:szCs w:val="24"/>
        </w:rPr>
        <w:t>Bygdell</w:t>
      </w:r>
      <w:r w:rsidRPr="00DE22F3">
        <w:rPr>
          <w:rFonts w:cs="Arial"/>
          <w:color w:val="000000"/>
          <w:szCs w:val="24"/>
        </w:rPr>
        <w:t xml:space="preserve"> et al. (2021) </w:t>
      </w:r>
      <w:r w:rsidRPr="00DE22F3">
        <w:rPr>
          <w:rFonts w:cs="Arial"/>
        </w:rPr>
        <w:t xml:space="preserve">supported the statement of </w:t>
      </w:r>
      <w:r w:rsidRPr="00DE22F3">
        <w:rPr>
          <w:rFonts w:cs="Arial"/>
          <w:szCs w:val="24"/>
        </w:rPr>
        <w:t>Clark and Sims (2020)</w:t>
      </w:r>
      <w:r w:rsidRPr="00DE22F3">
        <w:rPr>
          <w:rFonts w:cs="Arial"/>
        </w:rPr>
        <w:t xml:space="preserve"> and added that it is the process of providing reminders to the older adults for medication to protect themselves from different health complications like CVDs. The UK adults aged 30-50 years are getting more attention to public health, for which community-based interventions are taken to offer the services at the earliest time to make the people satisfied. The intervention not only solves their issues but also motivates them to maintain a standard lifestyle for overcoming the risk of hypertension. Lee et al. (2022) presented a supportive explanation like </w:t>
      </w:r>
      <w:r w:rsidRPr="00DE22F3">
        <w:rPr>
          <w:rFonts w:cs="Arial"/>
          <w:szCs w:val="24"/>
        </w:rPr>
        <w:t>Bygdell</w:t>
      </w:r>
      <w:r w:rsidRPr="00DE22F3">
        <w:rPr>
          <w:rFonts w:cs="Arial"/>
          <w:color w:val="000000"/>
          <w:szCs w:val="24"/>
        </w:rPr>
        <w:t xml:space="preserve"> et al. (2021) </w:t>
      </w:r>
      <w:r w:rsidRPr="00DE22F3">
        <w:rPr>
          <w:rFonts w:cs="Arial"/>
        </w:rPr>
        <w:t xml:space="preserve">and further added that the low-income community can also overcome the impact of mental stress and get motivated to health diagnosis and understanding the possibility of hypertension to take necessary initiatives for overcoming them and enjoy their lives. </w:t>
      </w:r>
    </w:p>
    <w:p w14:paraId="649E4A60" w14:textId="26D95C88" w:rsidR="00514F89" w:rsidRPr="00DE22F3" w:rsidRDefault="00514F89" w:rsidP="00514F89">
      <w:pPr>
        <w:rPr>
          <w:rFonts w:cs="Arial"/>
        </w:rPr>
      </w:pPr>
      <w:r w:rsidRPr="00DE22F3">
        <w:rPr>
          <w:rFonts w:cs="Arial"/>
          <w:color w:val="000000" w:themeColor="text1"/>
        </w:rPr>
        <w:lastRenderedPageBreak/>
        <w:t xml:space="preserve">UK adults </w:t>
      </w:r>
      <w:r w:rsidR="0051597A" w:rsidRPr="00DE22F3">
        <w:rPr>
          <w:rFonts w:cs="Arial"/>
          <w:color w:val="000000" w:themeColor="text1"/>
        </w:rPr>
        <w:t>aged</w:t>
      </w:r>
      <w:r w:rsidRPr="00DE22F3">
        <w:rPr>
          <w:rFonts w:cs="Arial"/>
          <w:color w:val="000000" w:themeColor="text1"/>
        </w:rPr>
        <w:t xml:space="preserve"> 30-50 years experience</w:t>
      </w:r>
      <w:r w:rsidR="0089648B">
        <w:rPr>
          <w:rFonts w:cs="Arial"/>
          <w:color w:val="000000" w:themeColor="text1"/>
        </w:rPr>
        <w:t>s</w:t>
      </w:r>
      <w:r w:rsidRPr="00DE22F3">
        <w:rPr>
          <w:rFonts w:cs="Arial"/>
          <w:color w:val="000000" w:themeColor="text1"/>
        </w:rPr>
        <w:t xml:space="preserve"> hypertension, which makes their li</w:t>
      </w:r>
      <w:r w:rsidR="0051597A" w:rsidRPr="00DE22F3">
        <w:rPr>
          <w:rFonts w:cs="Arial"/>
          <w:color w:val="000000" w:themeColor="text1"/>
        </w:rPr>
        <w:t>ves</w:t>
      </w:r>
      <w:r w:rsidRPr="00DE22F3">
        <w:rPr>
          <w:rFonts w:cs="Arial"/>
          <w:color w:val="000000" w:themeColor="text1"/>
        </w:rPr>
        <w:t xml:space="preserve"> more complicated and challenging. Around 30% UK adults experience hypertension, which is considered one of the major challenges for public health in the UK. </w:t>
      </w:r>
      <w:r w:rsidRPr="00DE22F3">
        <w:rPr>
          <w:rFonts w:cs="Arial"/>
        </w:rPr>
        <w:t xml:space="preserve">They need to consider various factors that impact rapidly, and many adults in this age group fail to protect themselves from hypertension by maintaining similar food habits and lifestyles. </w:t>
      </w:r>
      <w:r w:rsidRPr="00DE22F3">
        <w:rPr>
          <w:rFonts w:eastAsia="Times New Roman" w:cs="Arial"/>
          <w:kern w:val="0"/>
          <w:szCs w:val="24"/>
          <w:lang w:eastAsia="en-GB"/>
          <w14:ligatures w14:val="none"/>
        </w:rPr>
        <w:t>Zhong</w:t>
      </w:r>
      <w:r w:rsidRPr="00DE22F3">
        <w:rPr>
          <w:rFonts w:cs="Arial"/>
        </w:rPr>
        <w:t xml:space="preserve"> </w:t>
      </w:r>
      <w:r w:rsidRPr="00DE22F3">
        <w:rPr>
          <w:rFonts w:eastAsia="Times New Roman" w:cs="Arial"/>
          <w:kern w:val="0"/>
          <w:szCs w:val="24"/>
          <w:lang w:eastAsia="en-GB"/>
          <w14:ligatures w14:val="none"/>
        </w:rPr>
        <w:t>and Chen</w:t>
      </w:r>
      <w:r w:rsidRPr="00DE22F3">
        <w:rPr>
          <w:rFonts w:cs="Arial"/>
        </w:rPr>
        <w:t xml:space="preserve"> (2021) stated that by enhancing knowledge of the UK adults with educational programs, it is possible to reduce the ratio of hypertension (Akhmimi et al., 2020). They can understand their roles and responsibilities for overcoming the health complications and follow the standard routine by assessing their health condition.  The UK's low-income adults can find proper support from community strategies to access regular food. The strategies also consider the employment of the focused group and counsel them for reducing mental stress, which is the key influencer of different kinds of health complications. The stress management groups engaged with the adults aged 30 to 50 years with lower income to boost their motivation and make them more energetic for accomplishing better opportunities to overcome their crisis (Prom-Wormley et al., 2021). The information shared standard way to convince the individuals and make them more focused on sound mental health to reach the targets. But the limited resources create obstacles to maintaining consistency in delivering the support to the older adults and reducing the challenge of hypertension continuously. The involvement of the healthcare professionals and volunteers is necessary for better implementation of the strategies and getting the greatest number of engagements of the targeted audiences </w:t>
      </w:r>
      <w:r w:rsidRPr="00DE22F3">
        <w:rPr>
          <w:rFonts w:cs="Arial"/>
          <w:color w:val="000000"/>
          <w:szCs w:val="24"/>
        </w:rPr>
        <w:t>(</w:t>
      </w:r>
      <w:r w:rsidRPr="00DE22F3">
        <w:rPr>
          <w:rFonts w:cs="Arial"/>
          <w:szCs w:val="24"/>
        </w:rPr>
        <w:t>Bygdell</w:t>
      </w:r>
      <w:r w:rsidRPr="00DE22F3">
        <w:rPr>
          <w:rFonts w:cs="Arial"/>
          <w:color w:val="000000"/>
          <w:szCs w:val="24"/>
        </w:rPr>
        <w:t xml:space="preserve"> et al., 2021)</w:t>
      </w:r>
      <w:r w:rsidRPr="00DE22F3">
        <w:rPr>
          <w:rFonts w:cs="Arial"/>
        </w:rPr>
        <w:t xml:space="preserve">. For the issue, it was not possible to attain the most satisfactory results with the community-based intervention and hypertension among UK adults is increasing rapidly. </w:t>
      </w:r>
    </w:p>
    <w:p w14:paraId="27982682" w14:textId="77777777" w:rsidR="00514F89" w:rsidRPr="00DE22F3" w:rsidRDefault="00514F89" w:rsidP="00514F89">
      <w:pPr>
        <w:pStyle w:val="Heading2"/>
        <w:rPr>
          <w:rFonts w:ascii="Arial" w:hAnsi="Arial" w:cs="Arial"/>
        </w:rPr>
      </w:pPr>
      <w:bookmarkStart w:id="77" w:name="_Toc217685602"/>
      <w:bookmarkStart w:id="78" w:name="_Toc220775539"/>
      <w:r w:rsidRPr="00DE22F3">
        <w:rPr>
          <w:rFonts w:ascii="Arial" w:hAnsi="Arial" w:cs="Arial"/>
        </w:rPr>
        <w:t>4.6 Summary of the Chapter</w:t>
      </w:r>
      <w:bookmarkEnd w:id="77"/>
      <w:bookmarkEnd w:id="78"/>
      <w:r w:rsidRPr="00DE22F3">
        <w:rPr>
          <w:rFonts w:ascii="Arial" w:hAnsi="Arial" w:cs="Arial"/>
        </w:rPr>
        <w:t xml:space="preserve"> </w:t>
      </w:r>
    </w:p>
    <w:p w14:paraId="130A16B5" w14:textId="77777777" w:rsidR="00514F89" w:rsidRPr="00DE22F3" w:rsidRDefault="00514F89" w:rsidP="00514F89">
      <w:pPr>
        <w:rPr>
          <w:rFonts w:cs="Arial"/>
        </w:rPr>
      </w:pPr>
      <w:r w:rsidRPr="00DE22F3">
        <w:rPr>
          <w:rFonts w:cs="Arial"/>
        </w:rPr>
        <w:t xml:space="preserve">This chapter explored the process used to collect necessary data and check their eligibility for the study. From numerous trusted sources or databases, the studies searched and selected were chosen to include sufficient data to produce the most credible outcomes. The qualitative method data was the best decision to include the data with a supportive explanation that allowed the readers to understand the impact of community-based intervention on the adults aged 30 to 50 years experiencing hypertension. The data characteristics were enough to understand why the studies were selected and their contribution to generating the most credible results. The findings were presented structured way under three themes, which was a standard decision to make the study more structured and credible. The key findings are </w:t>
      </w:r>
      <w:r w:rsidRPr="00DE22F3">
        <w:rPr>
          <w:rFonts w:cs="Arial"/>
        </w:rPr>
        <w:lastRenderedPageBreak/>
        <w:t xml:space="preserve">presented in a flow to attain more acceptance from the readers, which is also very effective in obtaining the focused objectives. </w:t>
      </w:r>
    </w:p>
    <w:p w14:paraId="0515CA31" w14:textId="77777777" w:rsidR="00514F89" w:rsidRPr="00DE22F3" w:rsidRDefault="00514F89" w:rsidP="00514F89">
      <w:pPr>
        <w:spacing w:before="0" w:beforeAutospacing="0" w:after="160" w:afterAutospacing="0" w:line="259" w:lineRule="auto"/>
        <w:jc w:val="left"/>
        <w:rPr>
          <w:rFonts w:eastAsia="Times New Roman" w:cs="Arial"/>
          <w:b/>
          <w:sz w:val="32"/>
        </w:rPr>
      </w:pPr>
      <w:r w:rsidRPr="00DE22F3">
        <w:rPr>
          <w:rFonts w:cs="Arial"/>
        </w:rPr>
        <w:br w:type="page"/>
      </w:r>
    </w:p>
    <w:p w14:paraId="2FFA6243" w14:textId="77777777" w:rsidR="00514F89" w:rsidRPr="00DE22F3" w:rsidRDefault="00514F89" w:rsidP="00514F89">
      <w:pPr>
        <w:pStyle w:val="Heading1"/>
        <w:spacing w:after="649"/>
        <w:ind w:left="12" w:right="3"/>
        <w:rPr>
          <w:rFonts w:ascii="Arial" w:hAnsi="Arial" w:cs="Arial"/>
        </w:rPr>
      </w:pPr>
      <w:bookmarkStart w:id="79" w:name="_Toc219884543"/>
      <w:bookmarkStart w:id="80" w:name="_Toc220775540"/>
      <w:r w:rsidRPr="00DE22F3">
        <w:rPr>
          <w:rFonts w:ascii="Arial" w:hAnsi="Arial" w:cs="Arial"/>
        </w:rPr>
        <w:lastRenderedPageBreak/>
        <w:t>Chapter 5: Discussion and Conclusion</w:t>
      </w:r>
      <w:bookmarkEnd w:id="79"/>
      <w:bookmarkEnd w:id="80"/>
      <w:r w:rsidRPr="00DE22F3">
        <w:rPr>
          <w:rFonts w:ascii="Arial" w:hAnsi="Arial" w:cs="Arial"/>
        </w:rPr>
        <w:t xml:space="preserve"> </w:t>
      </w:r>
    </w:p>
    <w:p w14:paraId="3398817A" w14:textId="77777777" w:rsidR="00514F89" w:rsidRPr="00DE22F3" w:rsidRDefault="00514F89" w:rsidP="00514F89">
      <w:pPr>
        <w:pStyle w:val="Heading2"/>
        <w:rPr>
          <w:rFonts w:ascii="Arial" w:hAnsi="Arial" w:cs="Arial"/>
        </w:rPr>
      </w:pPr>
      <w:bookmarkStart w:id="81" w:name="_Toc219884544"/>
      <w:bookmarkStart w:id="82" w:name="_Toc220775541"/>
      <w:r w:rsidRPr="00DE22F3">
        <w:rPr>
          <w:rFonts w:ascii="Arial" w:hAnsi="Arial" w:cs="Arial"/>
        </w:rPr>
        <w:t>5.1 Introduction</w:t>
      </w:r>
      <w:bookmarkEnd w:id="81"/>
      <w:bookmarkEnd w:id="82"/>
      <w:r w:rsidRPr="00DE22F3">
        <w:rPr>
          <w:rFonts w:ascii="Arial" w:hAnsi="Arial" w:cs="Arial"/>
        </w:rPr>
        <w:t xml:space="preserve"> </w:t>
      </w:r>
    </w:p>
    <w:p w14:paraId="7CABF6B0" w14:textId="77777777" w:rsidR="00514F89" w:rsidRPr="00DE22F3" w:rsidRDefault="00514F89" w:rsidP="00514F89">
      <w:pPr>
        <w:rPr>
          <w:rFonts w:cs="Arial"/>
        </w:rPr>
      </w:pPr>
      <w:r w:rsidRPr="00DE22F3">
        <w:rPr>
          <w:rFonts w:cs="Arial"/>
        </w:rPr>
        <w:t xml:space="preserve">This chapter will discuss and evaluate the findings of the community-based strategies and their impact on hypertension management. The findings are compared with different relevant studies to make it critical. Hypertension management in the UK is getting more concern due to the rapid prevalence, which is considered a major challenge for public health. The adults between 30 and 50 years allowed the researcher to collect sufficient data to accomplish the objectives. </w:t>
      </w:r>
    </w:p>
    <w:p w14:paraId="6C23C82E" w14:textId="77777777" w:rsidR="00514F89" w:rsidRPr="00DE22F3" w:rsidRDefault="00514F89" w:rsidP="00514F89">
      <w:pPr>
        <w:pStyle w:val="Heading2"/>
        <w:rPr>
          <w:rFonts w:ascii="Arial" w:hAnsi="Arial" w:cs="Arial"/>
        </w:rPr>
      </w:pPr>
      <w:bookmarkStart w:id="83" w:name="_Toc219884545"/>
      <w:bookmarkStart w:id="84" w:name="_Toc220775542"/>
      <w:r w:rsidRPr="00DE22F3">
        <w:rPr>
          <w:rFonts w:ascii="Arial" w:hAnsi="Arial" w:cs="Arial"/>
        </w:rPr>
        <w:t>5.2 Discussion</w:t>
      </w:r>
      <w:bookmarkEnd w:id="83"/>
      <w:bookmarkEnd w:id="84"/>
      <w:r w:rsidRPr="00DE22F3">
        <w:rPr>
          <w:rFonts w:ascii="Arial" w:hAnsi="Arial" w:cs="Arial"/>
        </w:rPr>
        <w:t xml:space="preserve">  </w:t>
      </w:r>
    </w:p>
    <w:p w14:paraId="33C36B7F" w14:textId="77777777" w:rsidR="00514F89" w:rsidRPr="00DE22F3" w:rsidRDefault="00514F89" w:rsidP="00514F89">
      <w:pPr>
        <w:pStyle w:val="Heading3"/>
        <w:rPr>
          <w:rFonts w:ascii="Arial" w:hAnsi="Arial" w:cs="Arial"/>
        </w:rPr>
      </w:pPr>
      <w:bookmarkStart w:id="85" w:name="_Toc219884546"/>
      <w:bookmarkStart w:id="86" w:name="_Toc220775543"/>
      <w:r w:rsidRPr="00DE22F3">
        <w:rPr>
          <w:rFonts w:ascii="Arial" w:hAnsi="Arial" w:cs="Arial"/>
        </w:rPr>
        <w:t>Theme 1: Reasons for Hypertension among the UK low-income communities aged 30-50 years</w:t>
      </w:r>
      <w:bookmarkEnd w:id="85"/>
      <w:bookmarkEnd w:id="86"/>
      <w:r w:rsidRPr="00DE22F3">
        <w:rPr>
          <w:rFonts w:ascii="Arial" w:hAnsi="Arial" w:cs="Arial"/>
        </w:rPr>
        <w:t xml:space="preserve"> </w:t>
      </w:r>
    </w:p>
    <w:p w14:paraId="6AFFB86E" w14:textId="77777777" w:rsidR="00514F89" w:rsidRPr="00DE22F3" w:rsidRDefault="00514F89" w:rsidP="00514F89">
      <w:pPr>
        <w:rPr>
          <w:rFonts w:cs="Arial"/>
        </w:rPr>
      </w:pPr>
      <w:r w:rsidRPr="00DE22F3">
        <w:rPr>
          <w:rFonts w:cs="Arial"/>
        </w:rPr>
        <w:t xml:space="preserve">The researcher explored the major reasons for hypertension among UK adults in low-income communities aged 30 to 50 years. </w:t>
      </w:r>
      <w:r w:rsidRPr="00DE22F3">
        <w:rPr>
          <w:rFonts w:cs="Arial"/>
          <w:color w:val="000000" w:themeColor="text1"/>
        </w:rPr>
        <w:t xml:space="preserve">It has been identified that some social determinants and health inequities contribute to hypertension. Lack of knowledge among the adults in the low-income community about healthy eating and sound sleep is one of the key reasons for hypertension. </w:t>
      </w:r>
      <w:r w:rsidRPr="00DE22F3">
        <w:rPr>
          <w:rFonts w:cs="Arial"/>
          <w:color w:val="222222"/>
          <w:szCs w:val="24"/>
          <w:shd w:val="clear" w:color="auto" w:fill="FFFFFF"/>
        </w:rPr>
        <w:t>Clark and Sims</w:t>
      </w:r>
      <w:r w:rsidRPr="00DE22F3">
        <w:rPr>
          <w:rFonts w:cs="Arial"/>
          <w:shd w:val="clear" w:color="auto" w:fill="FFFFFF"/>
        </w:rPr>
        <w:t xml:space="preserve"> (2020) </w:t>
      </w:r>
      <w:r w:rsidRPr="00DE22F3">
        <w:rPr>
          <w:rFonts w:cs="Arial"/>
        </w:rPr>
        <w:t>stated that the lack of knowledge of the low-income community demotivates them from healthy eating and emphasi</w:t>
      </w:r>
      <w:r w:rsidR="0051597A" w:rsidRPr="00DE22F3">
        <w:rPr>
          <w:rFonts w:cs="Arial"/>
        </w:rPr>
        <w:t>s</w:t>
      </w:r>
      <w:r w:rsidRPr="00DE22F3">
        <w:rPr>
          <w:rFonts w:cs="Arial"/>
        </w:rPr>
        <w:t xml:space="preserve">es sleeping enough to get rid of hypertension. But </w:t>
      </w:r>
      <w:r w:rsidRPr="00DE22F3">
        <w:rPr>
          <w:rFonts w:cs="Arial"/>
          <w:shd w:val="clear" w:color="auto" w:fill="FFFFFF"/>
        </w:rPr>
        <w:t>Carey et al. (2021)</w:t>
      </w:r>
      <w:r w:rsidRPr="00DE22F3">
        <w:rPr>
          <w:rFonts w:cs="Arial"/>
        </w:rPr>
        <w:t xml:space="preserve"> argued with </w:t>
      </w:r>
      <w:r w:rsidRPr="00DE22F3">
        <w:rPr>
          <w:rFonts w:cs="Arial"/>
          <w:color w:val="222222"/>
          <w:szCs w:val="24"/>
          <w:shd w:val="clear" w:color="auto" w:fill="FFFFFF"/>
        </w:rPr>
        <w:t>Clark and Sims</w:t>
      </w:r>
      <w:r w:rsidRPr="00DE22F3">
        <w:rPr>
          <w:rFonts w:cs="Arial"/>
          <w:shd w:val="clear" w:color="auto" w:fill="FFFFFF"/>
        </w:rPr>
        <w:t xml:space="preserve"> (2020)</w:t>
      </w:r>
      <w:r w:rsidRPr="00DE22F3">
        <w:rPr>
          <w:rFonts w:cs="Arial"/>
        </w:rPr>
        <w:t xml:space="preserve">, and highlighted that awareness is not necessary for sound sleeping as adults spend busy time and need to think about various factors that are the key reasons for failing to sleep enough time and overcome the risk of hypertension. </w:t>
      </w:r>
      <w:r w:rsidRPr="00DE22F3">
        <w:rPr>
          <w:rFonts w:cs="Arial"/>
          <w:color w:val="000000" w:themeColor="text1"/>
        </w:rPr>
        <w:t>Bygdell</w:t>
      </w:r>
      <w:r w:rsidRPr="00DE22F3">
        <w:rPr>
          <w:rFonts w:cs="Arial"/>
          <w:color w:val="000000" w:themeColor="text1"/>
          <w:shd w:val="clear" w:color="auto" w:fill="FFFFFF"/>
        </w:rPr>
        <w:t xml:space="preserve"> et al. </w:t>
      </w:r>
      <w:r w:rsidRPr="00DE22F3">
        <w:rPr>
          <w:rFonts w:cs="Arial"/>
          <w:color w:val="000000" w:themeColor="text1"/>
        </w:rPr>
        <w:t xml:space="preserve">(2021) stated that the UK public health system fails to offer services to a wider range of people of different groups at the earliest time for the limitation of resources that increase different health challenges, including hypertension. </w:t>
      </w:r>
    </w:p>
    <w:p w14:paraId="6F53573C" w14:textId="77777777" w:rsidR="00514F89" w:rsidRPr="00DE22F3" w:rsidRDefault="00514F89" w:rsidP="00514F89">
      <w:pPr>
        <w:pStyle w:val="Heading3"/>
        <w:rPr>
          <w:rFonts w:ascii="Arial" w:hAnsi="Arial" w:cs="Arial"/>
        </w:rPr>
      </w:pPr>
      <w:bookmarkStart w:id="87" w:name="_Toc219884547"/>
      <w:bookmarkStart w:id="88" w:name="_Toc220775544"/>
      <w:r w:rsidRPr="00DE22F3">
        <w:rPr>
          <w:rFonts w:ascii="Arial" w:hAnsi="Arial" w:cs="Arial"/>
        </w:rPr>
        <w:t>Theme 2: Roles of CBIs for managing hypertension among adults of 30-50years</w:t>
      </w:r>
      <w:bookmarkEnd w:id="87"/>
      <w:bookmarkEnd w:id="88"/>
      <w:r w:rsidRPr="00DE22F3">
        <w:rPr>
          <w:rFonts w:ascii="Arial" w:hAnsi="Arial" w:cs="Arial"/>
        </w:rPr>
        <w:t xml:space="preserve"> </w:t>
      </w:r>
    </w:p>
    <w:p w14:paraId="6B467BA0" w14:textId="77777777" w:rsidR="00514F89" w:rsidRPr="00DE22F3" w:rsidRDefault="00514F89" w:rsidP="00514F89">
      <w:pPr>
        <w:rPr>
          <w:rFonts w:cs="Arial"/>
        </w:rPr>
      </w:pPr>
      <w:r w:rsidRPr="00DE22F3">
        <w:rPr>
          <w:rFonts w:cs="Arial"/>
        </w:rPr>
        <w:t>The researcher evaluated the necessity of improving community interventions for hypertension management in the age group of 30 to 50 years old.</w:t>
      </w:r>
      <w:r w:rsidRPr="00DE22F3">
        <w:rPr>
          <w:rFonts w:cs="Arial"/>
          <w:color w:val="000000" w:themeColor="text1"/>
        </w:rPr>
        <w:t xml:space="preserve"> With the community-based intervention, it is possible to educate UK adults to provide more concern to engage with different physical activities to overcome different health issues. </w:t>
      </w:r>
      <w:r w:rsidRPr="00DE22F3">
        <w:rPr>
          <w:rFonts w:cs="Arial"/>
        </w:rPr>
        <w:t>Albasri</w:t>
      </w:r>
      <w:r w:rsidRPr="00DE22F3">
        <w:rPr>
          <w:rFonts w:cs="Arial"/>
          <w:shd w:val="clear" w:color="auto" w:fill="FFFFFF"/>
        </w:rPr>
        <w:t xml:space="preserve"> et al. (2020) </w:t>
      </w:r>
      <w:r w:rsidRPr="00DE22F3">
        <w:rPr>
          <w:rFonts w:cs="Arial"/>
        </w:rPr>
        <w:t xml:space="preserve">stated that in the UK, the CBIs focused on the development of awareness of the people about hypertension to interact with the care-providing organisations to overcome different health </w:t>
      </w:r>
      <w:r w:rsidRPr="00DE22F3">
        <w:rPr>
          <w:rFonts w:cs="Arial"/>
        </w:rPr>
        <w:lastRenderedPageBreak/>
        <w:t xml:space="preserve">complications and enjoy a sound body and mind. But </w:t>
      </w:r>
      <w:r w:rsidRPr="00DE22F3">
        <w:rPr>
          <w:rFonts w:cs="Arial"/>
          <w:shd w:val="clear" w:color="auto" w:fill="FFFFFF"/>
        </w:rPr>
        <w:t xml:space="preserve">Guo et al. (2023) </w:t>
      </w:r>
      <w:r w:rsidRPr="00DE22F3">
        <w:rPr>
          <w:rFonts w:cs="Arial"/>
        </w:rPr>
        <w:t>identified that the development of the healthcare sector in the UK can be very supportive in making the CBIs more attractive to the people and enhancing the health outcomes. The researcher also identified that CBIs are necessary for enhancing knowledge of UK adults for self-management and enhancing their wellness. The effective strategies are supportive for changing the behaviour of the adults, which makes them more aware of the long-term health impact of enjoying better health. Bygdell</w:t>
      </w:r>
      <w:r w:rsidRPr="00DE22F3">
        <w:rPr>
          <w:rFonts w:cs="Arial"/>
          <w:shd w:val="clear" w:color="auto" w:fill="FFFFFF"/>
        </w:rPr>
        <w:t xml:space="preserve"> et al. (2021) </w:t>
      </w:r>
      <w:r w:rsidRPr="00DE22F3">
        <w:rPr>
          <w:rFonts w:cs="Arial"/>
        </w:rPr>
        <w:t xml:space="preserve">stated that CBIs are the process to make people more aware of their health and wellness by taking necessary care and changing their behaviour.  </w:t>
      </w:r>
    </w:p>
    <w:p w14:paraId="0A019972" w14:textId="77777777" w:rsidR="00514F89" w:rsidRPr="00DE22F3" w:rsidRDefault="00514F89" w:rsidP="00514F89">
      <w:pPr>
        <w:pStyle w:val="Heading3"/>
        <w:rPr>
          <w:rFonts w:ascii="Arial" w:hAnsi="Arial" w:cs="Arial"/>
        </w:rPr>
      </w:pPr>
      <w:bookmarkStart w:id="89" w:name="_Toc219884548"/>
      <w:bookmarkStart w:id="90" w:name="_Toc220775545"/>
      <w:r w:rsidRPr="00DE22F3">
        <w:rPr>
          <w:rFonts w:ascii="Arial" w:hAnsi="Arial" w:cs="Arial"/>
        </w:rPr>
        <w:t>Theme 3: Effectiveness of CBMs to protect adults with hypertension</w:t>
      </w:r>
      <w:bookmarkEnd w:id="89"/>
      <w:bookmarkEnd w:id="90"/>
      <w:r w:rsidRPr="00DE22F3">
        <w:rPr>
          <w:rFonts w:ascii="Arial" w:hAnsi="Arial" w:cs="Arial"/>
        </w:rPr>
        <w:t xml:space="preserve"> </w:t>
      </w:r>
    </w:p>
    <w:p w14:paraId="7A6868AD" w14:textId="77777777" w:rsidR="00514F89" w:rsidRPr="00DE22F3" w:rsidRDefault="00514F89" w:rsidP="00514F89">
      <w:pPr>
        <w:rPr>
          <w:rFonts w:cs="Arial"/>
          <w:color w:val="000000" w:themeColor="text1"/>
        </w:rPr>
      </w:pPr>
      <w:r w:rsidRPr="00DE22F3">
        <w:rPr>
          <w:rFonts w:cs="Arial"/>
        </w:rPr>
        <w:t xml:space="preserve">The researcher also analysed the effectiveness of CBIs to protect adults with low income from hypertension. </w:t>
      </w:r>
      <w:r w:rsidRPr="00DE22F3">
        <w:rPr>
          <w:rFonts w:cs="Arial"/>
          <w:color w:val="000000" w:themeColor="text1"/>
        </w:rPr>
        <w:t xml:space="preserve">The implementation of different CBIs in the UK can make people more focused on their health and well-being. </w:t>
      </w:r>
      <w:r w:rsidRPr="00DE22F3">
        <w:rPr>
          <w:rFonts w:cs="Arial"/>
          <w:color w:val="000000" w:themeColor="text1"/>
          <w:shd w:val="clear" w:color="auto" w:fill="FFFFFF"/>
        </w:rPr>
        <w:t xml:space="preserve">Lee et al. (2022) </w:t>
      </w:r>
      <w:r w:rsidRPr="00DE22F3">
        <w:rPr>
          <w:rFonts w:cs="Arial"/>
          <w:color w:val="000000" w:themeColor="text1"/>
        </w:rPr>
        <w:t xml:space="preserve">stated that the efficiency of community-based strategies can increase engagement with the healthcare providing organisations of adults to make them aware of their responsibilities for hypertension management. </w:t>
      </w:r>
      <w:r w:rsidRPr="00DE22F3">
        <w:rPr>
          <w:rFonts w:cs="Arial"/>
        </w:rPr>
        <w:t xml:space="preserve">But </w:t>
      </w:r>
      <w:r w:rsidRPr="00DE22F3">
        <w:rPr>
          <w:rFonts w:cs="Arial"/>
          <w:shd w:val="clear" w:color="auto" w:fill="FFFFFF"/>
        </w:rPr>
        <w:t>Abrahamowicz et al. (2023)</w:t>
      </w:r>
      <w:r w:rsidRPr="00DE22F3">
        <w:rPr>
          <w:rFonts w:cs="Arial"/>
        </w:rPr>
        <w:t xml:space="preserve"> did not agree with </w:t>
      </w:r>
      <w:r w:rsidRPr="00DE22F3">
        <w:rPr>
          <w:rFonts w:cs="Arial"/>
          <w:shd w:val="clear" w:color="auto" w:fill="FFFFFF"/>
        </w:rPr>
        <w:t>Lee et al. (2022)</w:t>
      </w:r>
      <w:r w:rsidRPr="00DE22F3">
        <w:rPr>
          <w:rFonts w:cs="Arial"/>
        </w:rPr>
        <w:t xml:space="preserve"> and stated that, for the limited income of the adults in the low-income communities, it is not possible to attain the best outcomes with the ongoing CBIs in the UK. It has also been found that UK adults are not aware of checking their blood pressure regularly to take the necessary action to avoid the risk of hypertension. </w:t>
      </w:r>
      <w:r w:rsidRPr="00DE22F3">
        <w:rPr>
          <w:rFonts w:cs="Arial"/>
          <w:color w:val="000000" w:themeColor="text1"/>
        </w:rPr>
        <w:t xml:space="preserve">But the researcher found that the ratio of prevalence of hypertension reduced by 6% to 8% in recent years compared to the time of 2019 and before. </w:t>
      </w:r>
    </w:p>
    <w:p w14:paraId="1284B2E1" w14:textId="77777777" w:rsidR="00514F89" w:rsidRPr="00DE22F3" w:rsidRDefault="00514F89" w:rsidP="00514F89">
      <w:pPr>
        <w:pStyle w:val="Heading2"/>
        <w:rPr>
          <w:rFonts w:ascii="Arial" w:hAnsi="Arial" w:cs="Arial"/>
        </w:rPr>
      </w:pPr>
      <w:bookmarkStart w:id="91" w:name="_Toc219884549"/>
      <w:bookmarkStart w:id="92" w:name="_Toc220775546"/>
      <w:r w:rsidRPr="00DE22F3">
        <w:rPr>
          <w:rFonts w:ascii="Arial" w:hAnsi="Arial" w:cs="Arial"/>
        </w:rPr>
        <w:t>5.3 Implications and Further Research Needs</w:t>
      </w:r>
      <w:bookmarkEnd w:id="91"/>
      <w:bookmarkEnd w:id="92"/>
      <w:r w:rsidRPr="00DE22F3">
        <w:rPr>
          <w:rFonts w:ascii="Arial" w:hAnsi="Arial" w:cs="Arial"/>
        </w:rPr>
        <w:t xml:space="preserve">  </w:t>
      </w:r>
    </w:p>
    <w:p w14:paraId="07CF294C" w14:textId="77777777" w:rsidR="00514F89" w:rsidRPr="00DE22F3" w:rsidRDefault="00514F89" w:rsidP="00514F89">
      <w:pPr>
        <w:rPr>
          <w:rFonts w:cs="Arial"/>
        </w:rPr>
      </w:pPr>
      <w:r w:rsidRPr="00DE22F3">
        <w:rPr>
          <w:rFonts w:cs="Arial"/>
        </w:rPr>
        <w:t>The study has provided in-depth information about hypertension management in the UK to overcome the intensive challenge of public health. The study outcomes can be implemented for managing hypertension among adults aged 30-50 years in a more effective way. The development of the community-based intervention carries huge significance, which will be possible with the implication of the study outcomes</w:t>
      </w:r>
      <w:r w:rsidRPr="00DE22F3">
        <w:rPr>
          <w:rFonts w:cs="Arial"/>
          <w:color w:val="000000" w:themeColor="text1"/>
        </w:rPr>
        <w:t xml:space="preserve">. It will be very supportive for taking the necessary initiatives to enhance the health literacy of the adults’ different classes that can be very supportive for the reduction of the risk of hypertension. </w:t>
      </w:r>
      <w:r w:rsidRPr="00DE22F3">
        <w:rPr>
          <w:rFonts w:cs="Arial"/>
        </w:rPr>
        <w:t xml:space="preserve">The results can be used for the development of the policy to improve the community-based strategies for ensuring proper treatment for individuals with hypertension. Though this study provided valuable insights, several gaps remain that need to be examined in further research studies. It is necessary to </w:t>
      </w:r>
      <w:r w:rsidRPr="00DE22F3">
        <w:rPr>
          <w:rFonts w:cs="Arial"/>
        </w:rPr>
        <w:lastRenderedPageBreak/>
        <w:t xml:space="preserve">investigate the process of enhancing health literacy and ensuring equal opportunity for everyone in hypertension management. Besides, the necessity of digital health for hypertension management also needs to be investigated in further research. </w:t>
      </w:r>
    </w:p>
    <w:p w14:paraId="31700DFF" w14:textId="77777777" w:rsidR="00514F89" w:rsidRPr="00DE22F3" w:rsidRDefault="00514F89" w:rsidP="00514F89">
      <w:pPr>
        <w:pStyle w:val="Heading2"/>
        <w:rPr>
          <w:rFonts w:ascii="Arial" w:hAnsi="Arial" w:cs="Arial"/>
        </w:rPr>
      </w:pPr>
      <w:bookmarkStart w:id="93" w:name="_Toc219884550"/>
      <w:bookmarkStart w:id="94" w:name="_Toc220775547"/>
      <w:r w:rsidRPr="00DE22F3">
        <w:rPr>
          <w:rFonts w:ascii="Arial" w:hAnsi="Arial" w:cs="Arial"/>
        </w:rPr>
        <w:t>5.4 Strengths and Limitations</w:t>
      </w:r>
      <w:bookmarkEnd w:id="93"/>
      <w:bookmarkEnd w:id="94"/>
      <w:r w:rsidRPr="00DE22F3">
        <w:rPr>
          <w:rFonts w:ascii="Arial" w:hAnsi="Arial" w:cs="Arial"/>
        </w:rPr>
        <w:t xml:space="preserve"> </w:t>
      </w:r>
    </w:p>
    <w:p w14:paraId="32D5AAC2" w14:textId="77777777" w:rsidR="00514F89" w:rsidRPr="00DE22F3" w:rsidRDefault="00514F89" w:rsidP="00514F89">
      <w:pPr>
        <w:rPr>
          <w:rFonts w:cs="Arial"/>
        </w:rPr>
      </w:pPr>
      <w:r w:rsidRPr="00DE22F3">
        <w:rPr>
          <w:rFonts w:cs="Arial"/>
        </w:rPr>
        <w:t xml:space="preserve">The researcher maintained a structure for data inclusion and applied a systematic approach for evidence synthesis. The most relevant and reliable data are collected here to analyse, and the data are presented after thematic analysis. The development of the themes based on the objectives and including both qualitative and quantitative methods was also a major strength for better exploration of the topic and generating the most credible results. The researcher was able to explore the ongoing challenges of UK public health due to the limitations of community-based strategies for the adoption of data from the secondary sources. </w:t>
      </w:r>
    </w:p>
    <w:p w14:paraId="4A049404" w14:textId="77777777" w:rsidR="00514F89" w:rsidRPr="00DE22F3" w:rsidRDefault="00514F89" w:rsidP="00514F89">
      <w:pPr>
        <w:rPr>
          <w:rFonts w:cs="Arial"/>
        </w:rPr>
      </w:pPr>
      <w:r w:rsidRPr="00DE22F3">
        <w:rPr>
          <w:rFonts w:cs="Arial"/>
        </w:rPr>
        <w:t xml:space="preserve">The researcher also identified some limitations, where reliance on the secondary data was the major one. Avoiding the primary sources data means avoiding the first-hand data that could be more accurate and authentic to produce the best outcomes. Besides, including both types of data from the secondary sources was more time-consuming, which increased pressure for the researcher. However, the limitations were possible to overcome through the efforts of the researcher and by ensuring a perfect structure. But the researcher will be conscious about these factors in future to avoid such kind of complications. </w:t>
      </w:r>
    </w:p>
    <w:p w14:paraId="2CAF387E" w14:textId="77777777" w:rsidR="00514F89" w:rsidRPr="00DE22F3" w:rsidRDefault="00514F89" w:rsidP="00514F89">
      <w:pPr>
        <w:pStyle w:val="Heading2"/>
        <w:rPr>
          <w:rFonts w:ascii="Arial" w:hAnsi="Arial" w:cs="Arial"/>
        </w:rPr>
      </w:pPr>
      <w:bookmarkStart w:id="95" w:name="_Toc219884551"/>
      <w:bookmarkStart w:id="96" w:name="_Toc220775548"/>
      <w:r w:rsidRPr="00DE22F3">
        <w:rPr>
          <w:rFonts w:ascii="Arial" w:hAnsi="Arial" w:cs="Arial"/>
        </w:rPr>
        <w:t>5.5 Conclusion</w:t>
      </w:r>
      <w:bookmarkEnd w:id="95"/>
      <w:bookmarkEnd w:id="96"/>
      <w:r w:rsidRPr="00DE22F3">
        <w:rPr>
          <w:rFonts w:ascii="Arial" w:hAnsi="Arial" w:cs="Arial"/>
        </w:rPr>
        <w:t xml:space="preserve">  </w:t>
      </w:r>
    </w:p>
    <w:p w14:paraId="591707D9" w14:textId="77777777" w:rsidR="00514F89" w:rsidRPr="00DE22F3" w:rsidRDefault="00514F89" w:rsidP="00514F89">
      <w:pPr>
        <w:rPr>
          <w:rFonts w:cs="Arial"/>
        </w:rPr>
      </w:pPr>
      <w:r w:rsidRPr="00DE22F3">
        <w:rPr>
          <w:rFonts w:cs="Arial"/>
        </w:rPr>
        <w:t>The researcher analy</w:t>
      </w:r>
      <w:r w:rsidR="0051597A" w:rsidRPr="00DE22F3">
        <w:rPr>
          <w:rFonts w:cs="Arial"/>
        </w:rPr>
        <w:t>s</w:t>
      </w:r>
      <w:r w:rsidRPr="00DE22F3">
        <w:rPr>
          <w:rFonts w:cs="Arial"/>
        </w:rPr>
        <w:t xml:space="preserve">ed the effectiveness of community-based strategies for the management of hypertension among UK adults aged 30-50 years. The data collected from the secondary sources, with the use of qualitative and quantitative methods, was very supportive for generating better results. The objectives of the study were accomplished for the efficiency of the researcher to implement the most effective methodological alignment. </w:t>
      </w:r>
    </w:p>
    <w:p w14:paraId="6394F402" w14:textId="77777777" w:rsidR="00514F89" w:rsidRPr="00DE22F3" w:rsidRDefault="00514F89" w:rsidP="00514F89">
      <w:pPr>
        <w:rPr>
          <w:rFonts w:cs="Arial"/>
        </w:rPr>
      </w:pPr>
      <w:r w:rsidRPr="00DE22F3">
        <w:rPr>
          <w:rFonts w:cs="Arial"/>
        </w:rPr>
        <w:t xml:space="preserve">Social determinants and health equity are very important factors that contribute to the enhancement of hypertension. In the public health in the UK, it is necessary to provide more concern toward hypertension management for protecting adults aged 30 -50 years from massive challenges. The low-income adults in the UK are experiencing hypertension more than other demographics due to a lack of awareness and motivation for changing their </w:t>
      </w:r>
      <w:r w:rsidRPr="00DE22F3">
        <w:rPr>
          <w:rFonts w:cs="Arial"/>
        </w:rPr>
        <w:lastRenderedPageBreak/>
        <w:t xml:space="preserve">behavioural approach. The ethnic groups are at a higher risk of hypertension due to limited health access and their low knowledge level. </w:t>
      </w:r>
    </w:p>
    <w:p w14:paraId="6461EB4F" w14:textId="77777777" w:rsidR="00514F89" w:rsidRPr="00DE22F3" w:rsidRDefault="00514F89" w:rsidP="00514F89">
      <w:pPr>
        <w:rPr>
          <w:rFonts w:cs="Arial"/>
        </w:rPr>
      </w:pPr>
      <w:r w:rsidRPr="00DE22F3">
        <w:rPr>
          <w:rFonts w:cs="Arial"/>
        </w:rPr>
        <w:t>The community-based approaches are not standard enough for boosting the motivation of adults aged 30 to 50 to change their behaviour. It also explores the necessity of improving community strategies to develop the education level and get them more focused on engaging with the healthcare organisations. When the adults are aware and emphasi</w:t>
      </w:r>
      <w:r w:rsidR="0051597A" w:rsidRPr="00DE22F3">
        <w:rPr>
          <w:rFonts w:cs="Arial"/>
        </w:rPr>
        <w:t>s</w:t>
      </w:r>
      <w:r w:rsidRPr="00DE22F3">
        <w:rPr>
          <w:rFonts w:cs="Arial"/>
        </w:rPr>
        <w:t xml:space="preserve">e health management, it can be defined as the succession of the CBIs, which represent that in the UK context, it is necessary to fill different gaps for better health outcomes. The strategies are not enough to enhance the well-being of a massive number of adults who are experiencing hypertension.  </w:t>
      </w:r>
    </w:p>
    <w:p w14:paraId="1B8D15D6" w14:textId="77777777" w:rsidR="00514F89" w:rsidRPr="00DE22F3" w:rsidRDefault="00514F89" w:rsidP="00514F89">
      <w:pPr>
        <w:rPr>
          <w:rFonts w:cs="Arial"/>
        </w:rPr>
      </w:pPr>
      <w:r w:rsidRPr="00DE22F3">
        <w:rPr>
          <w:rFonts w:cs="Arial"/>
        </w:rPr>
        <w:t xml:space="preserve">The ongoing CBIs in the UK are not effective for avoiding numerous risk factors contributing to hypertension among adults aged 30 to 50 years. The increasing challenge with hypertension in the UK is a very concerning matter in recent times. The limitations of the UK public are a major factor in failing to overcome the challenge. The people are not sufficiently aware, which is also a very significant factor in failing to manage hypertension and protect adults from massive challenges. The UK public health system is not able to offer services by focusing on individualism, which is also responsible for the increasing challenge of hypertension. But by improving the effectiveness of the CBIs, it might be possible to manage hypertension effectively. </w:t>
      </w:r>
    </w:p>
    <w:p w14:paraId="0E8B67F2" w14:textId="77777777" w:rsidR="00514F89" w:rsidRPr="00DE22F3" w:rsidRDefault="00514F89" w:rsidP="00514F89">
      <w:pPr>
        <w:pStyle w:val="Heading2"/>
        <w:rPr>
          <w:rFonts w:ascii="Arial" w:hAnsi="Arial" w:cs="Arial"/>
          <w:color w:val="000000" w:themeColor="text1"/>
        </w:rPr>
      </w:pPr>
      <w:bookmarkStart w:id="97" w:name="_Toc219884552"/>
      <w:bookmarkStart w:id="98" w:name="_Toc220775549"/>
      <w:r w:rsidRPr="00DE22F3">
        <w:rPr>
          <w:rFonts w:ascii="Arial" w:hAnsi="Arial" w:cs="Arial"/>
          <w:color w:val="000000" w:themeColor="text1"/>
        </w:rPr>
        <w:t>5.6 Recommendations</w:t>
      </w:r>
      <w:bookmarkEnd w:id="97"/>
      <w:bookmarkEnd w:id="98"/>
      <w:r w:rsidRPr="00DE22F3">
        <w:rPr>
          <w:rFonts w:ascii="Arial" w:hAnsi="Arial" w:cs="Arial"/>
          <w:color w:val="000000" w:themeColor="text1"/>
        </w:rPr>
        <w:t xml:space="preserve"> </w:t>
      </w:r>
    </w:p>
    <w:p w14:paraId="151F610B" w14:textId="77777777" w:rsidR="00514F89" w:rsidRPr="00DE22F3" w:rsidRDefault="00514F89" w:rsidP="00514F89">
      <w:pPr>
        <w:rPr>
          <w:rFonts w:cs="Arial"/>
          <w:color w:val="000000" w:themeColor="text1"/>
        </w:rPr>
      </w:pPr>
      <w:r w:rsidRPr="00DE22F3">
        <w:rPr>
          <w:rFonts w:cs="Arial"/>
          <w:color w:val="000000" w:themeColor="text1"/>
        </w:rPr>
        <w:t>The following recommendations are prepared by considering the necessity of improvement of community-based strategies for hypertension management amongst UK adults aged 30 to 50 years.</w:t>
      </w:r>
    </w:p>
    <w:p w14:paraId="6FDAAA53" w14:textId="77777777" w:rsidR="00514F89" w:rsidRPr="00DE22F3" w:rsidRDefault="00514F89" w:rsidP="00514F89">
      <w:pPr>
        <w:pStyle w:val="ListParagraph"/>
        <w:numPr>
          <w:ilvl w:val="0"/>
          <w:numId w:val="15"/>
        </w:numPr>
        <w:rPr>
          <w:rFonts w:cs="Arial"/>
          <w:color w:val="000000" w:themeColor="text1"/>
        </w:rPr>
      </w:pPr>
      <w:r w:rsidRPr="00DE22F3">
        <w:rPr>
          <w:rFonts w:cs="Arial"/>
          <w:color w:val="000000" w:themeColor="text1"/>
        </w:rPr>
        <w:t xml:space="preserve">By organising </w:t>
      </w:r>
      <w:r w:rsidR="0051597A" w:rsidRPr="00DE22F3">
        <w:rPr>
          <w:rFonts w:cs="Arial"/>
          <w:color w:val="000000" w:themeColor="text1"/>
        </w:rPr>
        <w:t xml:space="preserve">a </w:t>
      </w:r>
      <w:r w:rsidRPr="00DE22F3">
        <w:rPr>
          <w:rFonts w:cs="Arial"/>
          <w:color w:val="000000" w:themeColor="text1"/>
        </w:rPr>
        <w:t>local health education workshop, it will be possible to enhance the efficiency of the hypertension management. It will be possible to offer standard care services to the 30 to 50-year-old adults to overcome the challenge of hypertension.</w:t>
      </w:r>
    </w:p>
    <w:p w14:paraId="32C52F5C" w14:textId="77777777" w:rsidR="00514F89" w:rsidRPr="00DE22F3" w:rsidRDefault="00514F89" w:rsidP="00514F89">
      <w:pPr>
        <w:pStyle w:val="ListParagraph"/>
        <w:numPr>
          <w:ilvl w:val="0"/>
          <w:numId w:val="15"/>
        </w:numPr>
        <w:rPr>
          <w:rFonts w:cs="Arial"/>
          <w:color w:val="000000" w:themeColor="text1"/>
        </w:rPr>
      </w:pPr>
      <w:r w:rsidRPr="00DE22F3">
        <w:rPr>
          <w:rFonts w:cs="Arial"/>
          <w:color w:val="000000" w:themeColor="text1"/>
        </w:rPr>
        <w:t xml:space="preserve">Encouraging the adults to join small support groups will make it possible to enhance their awareness of hypertension management. It will enhance the physical activity of the adults and influence them to take the necessary intervention for overcoming the risk of hypertension. </w:t>
      </w:r>
    </w:p>
    <w:p w14:paraId="51B6A3FA" w14:textId="77777777" w:rsidR="00514F89" w:rsidRPr="00DE22F3" w:rsidRDefault="00514F89" w:rsidP="00514F89">
      <w:pPr>
        <w:pStyle w:val="ListParagraph"/>
        <w:numPr>
          <w:ilvl w:val="0"/>
          <w:numId w:val="15"/>
        </w:numPr>
        <w:rPr>
          <w:rFonts w:cs="Arial"/>
          <w:color w:val="000000" w:themeColor="text1"/>
        </w:rPr>
      </w:pPr>
      <w:r w:rsidRPr="00DE22F3">
        <w:rPr>
          <w:rFonts w:cs="Arial"/>
          <w:color w:val="000000" w:themeColor="text1"/>
        </w:rPr>
        <w:lastRenderedPageBreak/>
        <w:t xml:space="preserve">The government should take necessary initiatives to promote healthy foods to reduce the risk of hypertension. It is also necessary to motivate the manufacturers to produce healthy foods for the customers to make them available to the people that will enhance the efficiency of the hypertension management in the UK. </w:t>
      </w:r>
    </w:p>
    <w:p w14:paraId="66BD9991" w14:textId="77777777" w:rsidR="00514F89" w:rsidRPr="00DE22F3" w:rsidRDefault="00514F89" w:rsidP="00514F89">
      <w:pPr>
        <w:spacing w:before="0" w:beforeAutospacing="0" w:after="160" w:afterAutospacing="0" w:line="259" w:lineRule="auto"/>
        <w:jc w:val="left"/>
        <w:rPr>
          <w:rFonts w:eastAsia="Times New Roman" w:cs="Arial"/>
          <w:b/>
          <w:sz w:val="32"/>
        </w:rPr>
      </w:pPr>
      <w:r w:rsidRPr="00DE22F3">
        <w:rPr>
          <w:rFonts w:cs="Arial"/>
        </w:rPr>
        <w:br w:type="page"/>
      </w:r>
    </w:p>
    <w:p w14:paraId="12B93129" w14:textId="77777777" w:rsidR="00514F89" w:rsidRPr="00DE22F3" w:rsidRDefault="00514F89" w:rsidP="00514F89">
      <w:pPr>
        <w:pStyle w:val="Heading1"/>
        <w:rPr>
          <w:rFonts w:ascii="Arial" w:hAnsi="Arial" w:cs="Arial"/>
        </w:rPr>
      </w:pPr>
      <w:bookmarkStart w:id="99" w:name="_Toc220775550"/>
      <w:r w:rsidRPr="00DE22F3">
        <w:rPr>
          <w:rFonts w:ascii="Arial" w:hAnsi="Arial" w:cs="Arial"/>
        </w:rPr>
        <w:lastRenderedPageBreak/>
        <w:t>References</w:t>
      </w:r>
      <w:bookmarkEnd w:id="99"/>
      <w:r w:rsidRPr="00DE22F3">
        <w:rPr>
          <w:rFonts w:ascii="Arial" w:hAnsi="Arial" w:cs="Arial"/>
        </w:rPr>
        <w:t xml:space="preserve"> </w:t>
      </w:r>
    </w:p>
    <w:p w14:paraId="659FB16F" w14:textId="77777777" w:rsidR="00514F89" w:rsidRPr="00DE22F3" w:rsidRDefault="00514F89" w:rsidP="00514F89">
      <w:pPr>
        <w:ind w:left="720" w:hanging="720"/>
        <w:rPr>
          <w:rFonts w:cs="Arial"/>
          <w:shd w:val="clear" w:color="auto" w:fill="FFFFFF"/>
        </w:rPr>
      </w:pPr>
      <w:r w:rsidRPr="00DE22F3">
        <w:rPr>
          <w:rFonts w:cs="Arial"/>
          <w:shd w:val="clear" w:color="auto" w:fill="FFFFFF"/>
        </w:rPr>
        <w:t>Abrahamowicz, A.A., Ebinger, J., Whelton, S.P., Commodore-Mensah, Y. and Yang, E., (2023). Racial and ethnic disparities in hypertension: barriers and opportunities to improve blood pressure control. </w:t>
      </w:r>
      <w:r w:rsidRPr="00DE22F3">
        <w:rPr>
          <w:rFonts w:cs="Arial"/>
          <w:i/>
          <w:iCs/>
          <w:shd w:val="clear" w:color="auto" w:fill="FFFFFF"/>
        </w:rPr>
        <w:t>Current Cardiology Reports</w:t>
      </w:r>
      <w:r w:rsidRPr="00DE22F3">
        <w:rPr>
          <w:rFonts w:cs="Arial"/>
          <w:shd w:val="clear" w:color="auto" w:fill="FFFFFF"/>
        </w:rPr>
        <w:t>, </w:t>
      </w:r>
      <w:r w:rsidRPr="00DE22F3">
        <w:rPr>
          <w:rFonts w:cs="Arial"/>
          <w:i/>
          <w:iCs/>
          <w:shd w:val="clear" w:color="auto" w:fill="FFFFFF"/>
        </w:rPr>
        <w:t>25</w:t>
      </w:r>
      <w:r w:rsidRPr="00DE22F3">
        <w:rPr>
          <w:rFonts w:cs="Arial"/>
          <w:shd w:val="clear" w:color="auto" w:fill="FFFFFF"/>
        </w:rPr>
        <w:t>(1), pp.17-27.</w:t>
      </w:r>
    </w:p>
    <w:p w14:paraId="3A66CA5D" w14:textId="77777777" w:rsidR="00514F89" w:rsidRPr="00DE22F3" w:rsidRDefault="00514F89" w:rsidP="00514F89">
      <w:pPr>
        <w:ind w:left="720" w:hanging="720"/>
        <w:rPr>
          <w:rFonts w:cs="Arial"/>
          <w:color w:val="222222"/>
          <w:szCs w:val="24"/>
          <w:shd w:val="clear" w:color="auto" w:fill="FFFFFF"/>
        </w:rPr>
      </w:pPr>
      <w:r w:rsidRPr="00DE22F3">
        <w:rPr>
          <w:rFonts w:cs="Arial"/>
          <w:color w:val="222222"/>
          <w:szCs w:val="24"/>
          <w:shd w:val="clear" w:color="auto" w:fill="FFFFFF"/>
        </w:rPr>
        <w:t xml:space="preserve">Akhmimi, A., Lip, G.Y. and Shantsila, A., (2020). What is the impact of the latest ACC/AHA and ESC/ESH guidelines on the management of hypertension in the </w:t>
      </w:r>
      <w:proofErr w:type="gramStart"/>
      <w:r w:rsidRPr="00DE22F3">
        <w:rPr>
          <w:rFonts w:cs="Arial"/>
          <w:color w:val="222222"/>
          <w:szCs w:val="24"/>
          <w:shd w:val="clear" w:color="auto" w:fill="FFFFFF"/>
        </w:rPr>
        <w:t>UK?.</w:t>
      </w:r>
      <w:proofErr w:type="gramEnd"/>
      <w:r w:rsidRPr="00DE22F3">
        <w:rPr>
          <w:rFonts w:cs="Arial"/>
          <w:color w:val="222222"/>
          <w:szCs w:val="24"/>
          <w:shd w:val="clear" w:color="auto" w:fill="FFFFFF"/>
        </w:rPr>
        <w:t> </w:t>
      </w:r>
      <w:r w:rsidRPr="00DE22F3">
        <w:rPr>
          <w:rFonts w:cs="Arial"/>
          <w:i/>
          <w:iCs/>
          <w:color w:val="222222"/>
          <w:szCs w:val="24"/>
          <w:shd w:val="clear" w:color="auto" w:fill="FFFFFF"/>
        </w:rPr>
        <w:t>Expert Opinion on Pharmacotherapy</w:t>
      </w:r>
      <w:r w:rsidRPr="00DE22F3">
        <w:rPr>
          <w:rFonts w:cs="Arial"/>
          <w:color w:val="222222"/>
          <w:szCs w:val="24"/>
          <w:shd w:val="clear" w:color="auto" w:fill="FFFFFF"/>
        </w:rPr>
        <w:t>, </w:t>
      </w:r>
      <w:r w:rsidRPr="00DE22F3">
        <w:rPr>
          <w:rFonts w:cs="Arial"/>
          <w:i/>
          <w:iCs/>
          <w:color w:val="222222"/>
          <w:szCs w:val="24"/>
          <w:shd w:val="clear" w:color="auto" w:fill="FFFFFF"/>
        </w:rPr>
        <w:t>21</w:t>
      </w:r>
      <w:r w:rsidRPr="00DE22F3">
        <w:rPr>
          <w:rFonts w:cs="Arial"/>
          <w:color w:val="222222"/>
          <w:szCs w:val="24"/>
          <w:shd w:val="clear" w:color="auto" w:fill="FFFFFF"/>
        </w:rPr>
        <w:t>(10), pp.1123-1125.</w:t>
      </w:r>
    </w:p>
    <w:p w14:paraId="146E1FDD" w14:textId="6DA55AAA" w:rsidR="00514F89" w:rsidRPr="00DE22F3" w:rsidRDefault="00514F89" w:rsidP="00514F89">
      <w:pPr>
        <w:ind w:left="720" w:hanging="720"/>
        <w:rPr>
          <w:rFonts w:cs="Arial"/>
        </w:rPr>
      </w:pPr>
      <w:r w:rsidRPr="00DE22F3">
        <w:rPr>
          <w:rFonts w:cs="Arial"/>
        </w:rPr>
        <w:t xml:space="preserve">Albasri, A., Suman Prinjha, McManus, R.J. and Sheppard, J.P. (2018). Hypertension referrals from community pharmacy to general practice: multivariate logistic regression analysis of 131 419 patients. </w:t>
      </w:r>
      <w:r w:rsidRPr="00DE22F3">
        <w:rPr>
          <w:rFonts w:cs="Arial"/>
          <w:i/>
          <w:iCs/>
        </w:rPr>
        <w:t>British Journal of General Practice</w:t>
      </w:r>
      <w:r w:rsidRPr="00DE22F3">
        <w:rPr>
          <w:rFonts w:cs="Arial"/>
        </w:rPr>
        <w:t xml:space="preserve">, [online] 68(673), </w:t>
      </w:r>
      <w:proofErr w:type="gramStart"/>
      <w:r w:rsidRPr="00DE22F3">
        <w:rPr>
          <w:rFonts w:cs="Arial"/>
        </w:rPr>
        <w:t>pp.e</w:t>
      </w:r>
      <w:proofErr w:type="gramEnd"/>
      <w:r w:rsidRPr="00DE22F3">
        <w:rPr>
          <w:rFonts w:cs="Arial"/>
        </w:rPr>
        <w:t xml:space="preserve">541–e550. </w:t>
      </w:r>
      <w:r w:rsidR="0089648B" w:rsidRPr="00DE22F3">
        <w:rPr>
          <w:rFonts w:cs="Arial"/>
        </w:rPr>
        <w:t>doi: https://doi.org/10.3399/bjgp18x697925</w:t>
      </w:r>
      <w:r w:rsidRPr="00DE22F3">
        <w:rPr>
          <w:rFonts w:cs="Arial"/>
        </w:rPr>
        <w:t>.</w:t>
      </w:r>
    </w:p>
    <w:p w14:paraId="5FC91F19" w14:textId="77777777" w:rsidR="00514F89" w:rsidRPr="00DE22F3" w:rsidRDefault="00514F89" w:rsidP="00514F89">
      <w:pPr>
        <w:ind w:left="720" w:hanging="720"/>
        <w:rPr>
          <w:rFonts w:cs="Arial"/>
          <w:color w:val="222222"/>
          <w:szCs w:val="24"/>
          <w:shd w:val="clear" w:color="auto" w:fill="FFFFFF"/>
        </w:rPr>
      </w:pPr>
      <w:r w:rsidRPr="00DE22F3">
        <w:rPr>
          <w:rFonts w:cs="Arial"/>
          <w:color w:val="222222"/>
          <w:szCs w:val="24"/>
          <w:shd w:val="clear" w:color="auto" w:fill="FFFFFF"/>
        </w:rPr>
        <w:t>Armstrong, I., Billings, C., Kiely, D.G., Yorke, J., Harries, C., Clayton, S. and Gin-Sing, W., 2019. The patient experience of pulmonary hypertension: a large cross-sectional study of UK patients. </w:t>
      </w:r>
      <w:r w:rsidRPr="00DE22F3">
        <w:rPr>
          <w:rFonts w:cs="Arial"/>
          <w:i/>
          <w:iCs/>
          <w:color w:val="222222"/>
          <w:szCs w:val="24"/>
          <w:shd w:val="clear" w:color="auto" w:fill="FFFFFF"/>
        </w:rPr>
        <w:t>BMC pulmonary medicine</w:t>
      </w:r>
      <w:r w:rsidRPr="00DE22F3">
        <w:rPr>
          <w:rFonts w:cs="Arial"/>
          <w:color w:val="222222"/>
          <w:szCs w:val="24"/>
          <w:shd w:val="clear" w:color="auto" w:fill="FFFFFF"/>
        </w:rPr>
        <w:t>, </w:t>
      </w:r>
      <w:r w:rsidRPr="00DE22F3">
        <w:rPr>
          <w:rFonts w:cs="Arial"/>
          <w:i/>
          <w:iCs/>
          <w:color w:val="222222"/>
          <w:szCs w:val="24"/>
          <w:shd w:val="clear" w:color="auto" w:fill="FFFFFF"/>
        </w:rPr>
        <w:t>19</w:t>
      </w:r>
      <w:r w:rsidRPr="00DE22F3">
        <w:rPr>
          <w:rFonts w:cs="Arial"/>
          <w:color w:val="222222"/>
          <w:szCs w:val="24"/>
          <w:shd w:val="clear" w:color="auto" w:fill="FFFFFF"/>
        </w:rPr>
        <w:t>(1), p.67.</w:t>
      </w:r>
    </w:p>
    <w:p w14:paraId="41BAFCAA" w14:textId="77777777" w:rsidR="00514F89" w:rsidRPr="00DE22F3" w:rsidRDefault="00514F89" w:rsidP="00514F89">
      <w:pPr>
        <w:ind w:left="720" w:hanging="720"/>
        <w:rPr>
          <w:rFonts w:cs="Arial"/>
        </w:rPr>
      </w:pPr>
      <w:r w:rsidRPr="00DE22F3">
        <w:rPr>
          <w:rFonts w:cs="Arial"/>
        </w:rPr>
        <w:t xml:space="preserve">Bell, E., Bryman, A. and Harley, B. (2019). </w:t>
      </w:r>
      <w:r w:rsidRPr="00DE22F3">
        <w:rPr>
          <w:rFonts w:cs="Arial"/>
          <w:i/>
          <w:iCs/>
        </w:rPr>
        <w:t>Business Research Methods</w:t>
      </w:r>
      <w:r w:rsidRPr="00DE22F3">
        <w:rPr>
          <w:rFonts w:cs="Arial"/>
        </w:rPr>
        <w:t>. 5</w:t>
      </w:r>
      <w:r w:rsidRPr="00DE22F3">
        <w:rPr>
          <w:rFonts w:cs="Arial"/>
          <w:vertAlign w:val="superscript"/>
        </w:rPr>
        <w:t>th</w:t>
      </w:r>
      <w:r w:rsidRPr="00DE22F3">
        <w:rPr>
          <w:rFonts w:cs="Arial"/>
        </w:rPr>
        <w:t xml:space="preserve"> ed. Oxford: Oxford University Press.</w:t>
      </w:r>
    </w:p>
    <w:p w14:paraId="3D7BE5E4" w14:textId="77777777" w:rsidR="00514F89" w:rsidRPr="00DE22F3" w:rsidRDefault="00514F89" w:rsidP="00514F89">
      <w:pPr>
        <w:ind w:left="720" w:hanging="720"/>
        <w:rPr>
          <w:rStyle w:val="Hyperlink"/>
          <w:rFonts w:cs="Arial"/>
          <w:szCs w:val="24"/>
        </w:rPr>
      </w:pPr>
      <w:r w:rsidRPr="00DE22F3">
        <w:rPr>
          <w:rStyle w:val="Strong"/>
          <w:rFonts w:cs="Arial"/>
          <w:b w:val="0"/>
          <w:bCs w:val="0"/>
          <w:szCs w:val="24"/>
        </w:rPr>
        <w:t>Blood Pressure UK (2023)</w:t>
      </w:r>
      <w:r w:rsidRPr="00DE22F3">
        <w:rPr>
          <w:rFonts w:cs="Arial"/>
          <w:szCs w:val="24"/>
        </w:rPr>
        <w:t xml:space="preserve">. </w:t>
      </w:r>
      <w:r w:rsidRPr="00DE22F3">
        <w:rPr>
          <w:rStyle w:val="Emphasis"/>
          <w:rFonts w:cs="Arial"/>
          <w:szCs w:val="24"/>
        </w:rPr>
        <w:t>High Blood Pressure: UK Factsheet.</w:t>
      </w:r>
      <w:r w:rsidRPr="00DE22F3">
        <w:rPr>
          <w:rFonts w:cs="Arial"/>
          <w:szCs w:val="24"/>
        </w:rPr>
        <w:br/>
        <w:t xml:space="preserve">Available at: </w:t>
      </w:r>
      <w:hyperlink r:id="rId18" w:tgtFrame="_new" w:history="1">
        <w:r w:rsidRPr="00DE22F3">
          <w:rPr>
            <w:rStyle w:val="Hyperlink"/>
            <w:rFonts w:cs="Arial"/>
            <w:szCs w:val="24"/>
          </w:rPr>
          <w:t>https://www.bloodpressureuk.org</w:t>
        </w:r>
      </w:hyperlink>
    </w:p>
    <w:p w14:paraId="552F3764" w14:textId="77777777" w:rsidR="00514F89" w:rsidRPr="00DE22F3" w:rsidRDefault="00514F89" w:rsidP="00514F89">
      <w:pPr>
        <w:ind w:left="720" w:hanging="720"/>
        <w:rPr>
          <w:rFonts w:cs="Arial"/>
        </w:rPr>
      </w:pPr>
      <w:bookmarkStart w:id="100" w:name="_Hlk78476329"/>
      <w:r w:rsidRPr="00DE22F3">
        <w:rPr>
          <w:rFonts w:cs="Arial"/>
        </w:rPr>
        <w:t xml:space="preserve">Bordens, K. and Abbott, B., (2015). </w:t>
      </w:r>
      <w:r w:rsidRPr="00DE22F3">
        <w:rPr>
          <w:rFonts w:cs="Arial"/>
          <w:i/>
          <w:iCs/>
          <w:shd w:val="clear" w:color="auto" w:fill="FFFFFF"/>
        </w:rPr>
        <w:t>Research Design and Methods</w:t>
      </w:r>
      <w:r w:rsidRPr="00DE22F3">
        <w:rPr>
          <w:rFonts w:cs="Arial"/>
        </w:rPr>
        <w:t>: A Process Approach.</w:t>
      </w:r>
    </w:p>
    <w:bookmarkEnd w:id="100"/>
    <w:p w14:paraId="0F6CCFD2" w14:textId="77777777" w:rsidR="00514F89" w:rsidRPr="00DE22F3" w:rsidRDefault="00514F89" w:rsidP="00514F89">
      <w:pPr>
        <w:ind w:left="720" w:hanging="720"/>
        <w:rPr>
          <w:rFonts w:cs="Arial"/>
          <w:color w:val="000000"/>
        </w:rPr>
      </w:pPr>
      <w:r w:rsidRPr="00DE22F3">
        <w:rPr>
          <w:rFonts w:cs="Arial"/>
          <w:color w:val="000000"/>
        </w:rPr>
        <w:t xml:space="preserve">Bryman, A., and Bell, E., (2015). </w:t>
      </w:r>
      <w:r w:rsidRPr="00DE22F3">
        <w:rPr>
          <w:rFonts w:cs="Arial"/>
          <w:i/>
          <w:iCs/>
          <w:shd w:val="clear" w:color="auto" w:fill="FFFFFF"/>
        </w:rPr>
        <w:t>Business Research Methods</w:t>
      </w:r>
      <w:r w:rsidRPr="00DE22F3">
        <w:rPr>
          <w:rFonts w:cs="Arial"/>
          <w:color w:val="000000"/>
        </w:rPr>
        <w:t>. 4</w:t>
      </w:r>
      <w:r w:rsidRPr="00DE22F3">
        <w:rPr>
          <w:rFonts w:cs="Arial"/>
          <w:color w:val="000000"/>
          <w:vertAlign w:val="superscript"/>
        </w:rPr>
        <w:t>th</w:t>
      </w:r>
      <w:r w:rsidRPr="00DE22F3">
        <w:rPr>
          <w:rFonts w:cs="Arial"/>
          <w:color w:val="000000"/>
        </w:rPr>
        <w:t xml:space="preserve"> edition, Oxford University Press </w:t>
      </w:r>
    </w:p>
    <w:p w14:paraId="5C6D729F" w14:textId="77777777" w:rsidR="00514F89" w:rsidRPr="00DE22F3" w:rsidRDefault="00514F89" w:rsidP="00514F89">
      <w:pPr>
        <w:ind w:left="720" w:hanging="720"/>
        <w:rPr>
          <w:rFonts w:cs="Arial"/>
        </w:rPr>
      </w:pPr>
      <w:r w:rsidRPr="00DE22F3">
        <w:rPr>
          <w:rFonts w:cs="Arial"/>
        </w:rPr>
        <w:t xml:space="preserve">Bygdell, M., Ohlsson, C., Lilja, L., Celind, J., Martikainen, J., Rosengren, A. and Kindblom, J.M. (2021). Birth weight and young adult body mass index for predicting the risk of developing adult heart failure in men. </w:t>
      </w:r>
      <w:r w:rsidRPr="00DE22F3">
        <w:rPr>
          <w:rFonts w:cs="Arial"/>
          <w:i/>
          <w:iCs/>
        </w:rPr>
        <w:t>European Journal of Preventive Cardiology</w:t>
      </w:r>
      <w:r w:rsidRPr="00DE22F3">
        <w:rPr>
          <w:rFonts w:cs="Arial"/>
        </w:rPr>
        <w:t>, 29(6), pp.971–978. doi: https://doi.org/10.1093/eurjpc/zwab186.</w:t>
      </w:r>
    </w:p>
    <w:p w14:paraId="6DD3149A"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lastRenderedPageBreak/>
        <w:t xml:space="preserve">Cappuccio, F.P., D’Elia, L. and Rakovac, I. (2023). Spot urine samples and estimation of population salt intake: the return of the phoenix? </w:t>
      </w:r>
      <w:r w:rsidRPr="00DE22F3">
        <w:rPr>
          <w:rFonts w:ascii="Arial" w:hAnsi="Arial" w:cs="Arial"/>
          <w:i/>
          <w:iCs/>
        </w:rPr>
        <w:t>Journal of Hypertension</w:t>
      </w:r>
      <w:r w:rsidRPr="00DE22F3">
        <w:rPr>
          <w:rFonts w:ascii="Arial" w:hAnsi="Arial" w:cs="Arial"/>
        </w:rPr>
        <w:t>, 41(5), pp.869–871. doi: https://doi.org/10.1097/hjh.0000000000003405.</w:t>
      </w:r>
    </w:p>
    <w:p w14:paraId="55CA45CA" w14:textId="77777777" w:rsidR="00514F89" w:rsidRPr="00DE22F3" w:rsidRDefault="00514F89" w:rsidP="00514F89">
      <w:pPr>
        <w:ind w:left="720" w:hanging="720"/>
        <w:rPr>
          <w:rFonts w:cs="Arial"/>
          <w:shd w:val="clear" w:color="auto" w:fill="FFFFFF"/>
        </w:rPr>
      </w:pPr>
      <w:r w:rsidRPr="00DE22F3">
        <w:rPr>
          <w:rFonts w:cs="Arial"/>
          <w:shd w:val="clear" w:color="auto" w:fill="FFFFFF"/>
        </w:rPr>
        <w:t>Carey, R.M., Wright Jr, J.T., Taler, S.J. and Whelton, P.K., (2021). Guideline-driven management of hypertension: an evidence-based update. </w:t>
      </w:r>
      <w:r w:rsidRPr="00DE22F3">
        <w:rPr>
          <w:rFonts w:cs="Arial"/>
          <w:i/>
          <w:iCs/>
          <w:shd w:val="clear" w:color="auto" w:fill="FFFFFF"/>
        </w:rPr>
        <w:t>Circulation research</w:t>
      </w:r>
      <w:r w:rsidRPr="00DE22F3">
        <w:rPr>
          <w:rFonts w:cs="Arial"/>
          <w:shd w:val="clear" w:color="auto" w:fill="FFFFFF"/>
        </w:rPr>
        <w:t>, </w:t>
      </w:r>
      <w:r w:rsidRPr="00DE22F3">
        <w:rPr>
          <w:rFonts w:cs="Arial"/>
          <w:i/>
          <w:iCs/>
          <w:shd w:val="clear" w:color="auto" w:fill="FFFFFF"/>
        </w:rPr>
        <w:t>128</w:t>
      </w:r>
      <w:r w:rsidRPr="00DE22F3">
        <w:rPr>
          <w:rFonts w:cs="Arial"/>
          <w:shd w:val="clear" w:color="auto" w:fill="FFFFFF"/>
        </w:rPr>
        <w:t>(7), pp.827-846.</w:t>
      </w:r>
    </w:p>
    <w:p w14:paraId="4BE43B50" w14:textId="5C2C8EF7" w:rsidR="00514F89" w:rsidRPr="00DE22F3" w:rsidRDefault="00514F89" w:rsidP="00514F89">
      <w:pPr>
        <w:ind w:left="720" w:hanging="720"/>
        <w:rPr>
          <w:rFonts w:cs="Arial"/>
        </w:rPr>
      </w:pPr>
      <w:r w:rsidRPr="00DE22F3">
        <w:rPr>
          <w:rFonts w:cs="Arial"/>
        </w:rPr>
        <w:t xml:space="preserve">Clark, C.E. and Sims, L. (2020). Hypertension care: sharing the burden with pharmacists. </w:t>
      </w:r>
      <w:r w:rsidRPr="00DE22F3">
        <w:rPr>
          <w:rFonts w:cs="Arial"/>
          <w:i/>
          <w:iCs/>
        </w:rPr>
        <w:t>British Journal of General Practice</w:t>
      </w:r>
      <w:r w:rsidRPr="00DE22F3">
        <w:rPr>
          <w:rFonts w:cs="Arial"/>
        </w:rPr>
        <w:t xml:space="preserve">, [online] 68(675), pp.458–459. </w:t>
      </w:r>
      <w:r w:rsidR="0089648B" w:rsidRPr="00DE22F3">
        <w:rPr>
          <w:rFonts w:cs="Arial"/>
        </w:rPr>
        <w:t>doi: https://doi.org/10.3399/bjgp18X698573</w:t>
      </w:r>
      <w:r w:rsidRPr="00DE22F3">
        <w:rPr>
          <w:rFonts w:cs="Arial"/>
        </w:rPr>
        <w:t>.</w:t>
      </w:r>
    </w:p>
    <w:p w14:paraId="0DC4393E" w14:textId="77777777" w:rsidR="00514F89" w:rsidRPr="00DE22F3" w:rsidRDefault="00514F89" w:rsidP="00514F89">
      <w:pPr>
        <w:ind w:left="720" w:hanging="720"/>
        <w:rPr>
          <w:rFonts w:cs="Arial"/>
        </w:rPr>
      </w:pPr>
      <w:r w:rsidRPr="00DE22F3">
        <w:rPr>
          <w:rFonts w:cs="Arial"/>
        </w:rPr>
        <w:t xml:space="preserve">Dahlöf, B., Sever, P.S., Poulter, N.R., Wedel, H., Beevers, D.G., Caulfield, M., Collins, R., Kjeldsen, S.E., Kristinsson, A., McInnes, G.T., Mehlsen, J., Nieminen, M., O’Brien, E. and Östergren, J. (2025). Prevention of cardiovascular events with an antihypertensive regimen of amlodipine adding perindopril as required versus atenolol adding bendroflumethiazide as required, in the Anglo-Scandinavian Cardiac Outcomes Trial-Blood Pressure Lowering Arm (ASCOT-BPLA): a multicentre randomised controlled trial. </w:t>
      </w:r>
      <w:r w:rsidRPr="00DE22F3">
        <w:rPr>
          <w:rFonts w:cs="Arial"/>
          <w:i/>
          <w:iCs/>
        </w:rPr>
        <w:t>The Lancet</w:t>
      </w:r>
      <w:r w:rsidRPr="00DE22F3">
        <w:rPr>
          <w:rFonts w:cs="Arial"/>
        </w:rPr>
        <w:t>, [online] 366(9489), pp.895–906. doi: https://doi.org/10.1016/S0140-6736(05)67185-1.</w:t>
      </w:r>
    </w:p>
    <w:p w14:paraId="3BD4B672" w14:textId="77777777" w:rsidR="00514F89" w:rsidRPr="00DE22F3" w:rsidRDefault="00514F89" w:rsidP="00514F89">
      <w:pPr>
        <w:ind w:left="720" w:hanging="720"/>
        <w:rPr>
          <w:rFonts w:cs="Arial"/>
          <w:color w:val="000000"/>
        </w:rPr>
      </w:pPr>
      <w:r w:rsidRPr="00DE22F3">
        <w:rPr>
          <w:rFonts w:cs="Arial"/>
          <w:color w:val="000000"/>
        </w:rPr>
        <w:t xml:space="preserve">Duck, R., (2018). </w:t>
      </w:r>
      <w:r w:rsidRPr="00DE22F3">
        <w:rPr>
          <w:rFonts w:cs="Arial"/>
          <w:i/>
          <w:iCs/>
          <w:shd w:val="clear" w:color="auto" w:fill="FFFFFF"/>
        </w:rPr>
        <w:t>Research Ethic</w:t>
      </w:r>
      <w:r w:rsidRPr="00DE22F3">
        <w:rPr>
          <w:rFonts w:cs="Arial"/>
          <w:i/>
          <w:iCs/>
          <w:color w:val="000000"/>
        </w:rPr>
        <w:t>s</w:t>
      </w:r>
      <w:r w:rsidRPr="00DE22F3">
        <w:rPr>
          <w:rFonts w:cs="Arial"/>
          <w:color w:val="000000"/>
        </w:rPr>
        <w:t>. Routledge.</w:t>
      </w:r>
    </w:p>
    <w:p w14:paraId="6A6812B8" w14:textId="77777777" w:rsidR="00514F89" w:rsidRPr="00DE22F3" w:rsidRDefault="00514F89" w:rsidP="00514F89">
      <w:pPr>
        <w:ind w:left="720" w:hanging="720"/>
        <w:rPr>
          <w:rFonts w:cs="Arial"/>
          <w:color w:val="000000"/>
        </w:rPr>
      </w:pPr>
      <w:r w:rsidRPr="00DE22F3">
        <w:rPr>
          <w:rFonts w:cs="Arial"/>
          <w:color w:val="000000"/>
        </w:rPr>
        <w:t xml:space="preserve">Easterby-Smith, M., Thorpe, R., and Jackson, A., (2015). </w:t>
      </w:r>
      <w:r w:rsidRPr="00DE22F3">
        <w:rPr>
          <w:rFonts w:cs="Arial"/>
          <w:i/>
          <w:iCs/>
          <w:shd w:val="clear" w:color="auto" w:fill="FFFFFF"/>
        </w:rPr>
        <w:t>Management and Business Research</w:t>
      </w:r>
      <w:r w:rsidRPr="00DE22F3">
        <w:rPr>
          <w:rFonts w:cs="Arial"/>
          <w:color w:val="000000"/>
        </w:rPr>
        <w:t>.  5</w:t>
      </w:r>
      <w:r w:rsidRPr="00DE22F3">
        <w:rPr>
          <w:rFonts w:cs="Arial"/>
          <w:color w:val="000000"/>
          <w:vertAlign w:val="superscript"/>
        </w:rPr>
        <w:t>th</w:t>
      </w:r>
      <w:r w:rsidRPr="00DE22F3">
        <w:rPr>
          <w:rFonts w:cs="Arial"/>
          <w:color w:val="000000"/>
        </w:rPr>
        <w:t xml:space="preserve"> edition, Sage Publications.</w:t>
      </w:r>
    </w:p>
    <w:p w14:paraId="35A31ED8" w14:textId="77777777" w:rsidR="00514F89" w:rsidRPr="00DE22F3" w:rsidRDefault="00514F89" w:rsidP="00514F89">
      <w:pPr>
        <w:spacing w:before="0" w:beforeAutospacing="0" w:after="240" w:afterAutospacing="0"/>
        <w:ind w:left="720" w:hanging="720"/>
        <w:jc w:val="left"/>
        <w:rPr>
          <w:rFonts w:eastAsia="Times New Roman" w:cs="Arial"/>
          <w:kern w:val="0"/>
          <w:szCs w:val="24"/>
          <w:lang w:eastAsia="en-GB"/>
          <w14:ligatures w14:val="none"/>
        </w:rPr>
      </w:pPr>
      <w:r w:rsidRPr="00DE22F3">
        <w:rPr>
          <w:rFonts w:eastAsia="Times New Roman" w:cs="Arial"/>
          <w:kern w:val="0"/>
          <w:szCs w:val="24"/>
          <w:lang w:eastAsia="en-GB"/>
          <w14:ligatures w14:val="none"/>
        </w:rPr>
        <w:t xml:space="preserve">Ferdinand, K.C. (2023). S-15-2: COMMUNITY-BASED APPROACHES TO PREVENTION AND MANAGEMENT OF HYPERTENSION. </w:t>
      </w:r>
      <w:r w:rsidRPr="00DE22F3">
        <w:rPr>
          <w:rFonts w:eastAsia="Times New Roman" w:cs="Arial"/>
          <w:i/>
          <w:iCs/>
          <w:kern w:val="0"/>
          <w:szCs w:val="24"/>
          <w:lang w:eastAsia="en-GB"/>
          <w14:ligatures w14:val="none"/>
        </w:rPr>
        <w:t>Journal of Hypertension</w:t>
      </w:r>
      <w:r w:rsidRPr="00DE22F3">
        <w:rPr>
          <w:rFonts w:eastAsia="Times New Roman" w:cs="Arial"/>
          <w:kern w:val="0"/>
          <w:szCs w:val="24"/>
          <w:lang w:eastAsia="en-GB"/>
          <w14:ligatures w14:val="none"/>
        </w:rPr>
        <w:t>, 41(Suppl 1), p.e40. doi: https://doi.org/10.1097/01.hjh.0000913096.18173.64.</w:t>
      </w:r>
    </w:p>
    <w:p w14:paraId="4DE323ED"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Ge, T., Chen, C.-Y., Neale, B.M., Sabuncu, M.R. and Smoller, J.W. (2017). Phenome-wide heritability analysis of the UK Biobank. </w:t>
      </w:r>
      <w:r w:rsidRPr="00DE22F3">
        <w:rPr>
          <w:rFonts w:ascii="Arial" w:hAnsi="Arial" w:cs="Arial"/>
          <w:i/>
          <w:iCs/>
        </w:rPr>
        <w:t>Community Pharmacy Hypertension Pathway Report (England)</w:t>
      </w:r>
      <w:r w:rsidRPr="00DE22F3">
        <w:rPr>
          <w:rFonts w:ascii="Arial" w:hAnsi="Arial" w:cs="Arial"/>
        </w:rPr>
        <w:t xml:space="preserve">, 13(4), </w:t>
      </w:r>
      <w:proofErr w:type="gramStart"/>
      <w:r w:rsidRPr="00DE22F3">
        <w:rPr>
          <w:rFonts w:ascii="Arial" w:hAnsi="Arial" w:cs="Arial"/>
        </w:rPr>
        <w:t>pp.e</w:t>
      </w:r>
      <w:proofErr w:type="gramEnd"/>
      <w:r w:rsidRPr="00DE22F3">
        <w:rPr>
          <w:rFonts w:ascii="Arial" w:hAnsi="Arial" w:cs="Arial"/>
        </w:rPr>
        <w:t>1006711–e1006711. doi: https://doi.org/10.1371/journal.pgen.1006711.</w:t>
      </w:r>
    </w:p>
    <w:p w14:paraId="1DE624AD" w14:textId="77777777" w:rsidR="00514F89" w:rsidRPr="00DE22F3" w:rsidRDefault="00514F89" w:rsidP="00514F89">
      <w:pPr>
        <w:ind w:left="720" w:hanging="720"/>
        <w:rPr>
          <w:rFonts w:cs="Arial"/>
        </w:rPr>
      </w:pPr>
      <w:r w:rsidRPr="00DE22F3">
        <w:rPr>
          <w:rFonts w:cs="Arial"/>
        </w:rPr>
        <w:t xml:space="preserve">Goddard, M., and Melville, P., (2015). </w:t>
      </w:r>
      <w:r w:rsidRPr="00DE22F3">
        <w:rPr>
          <w:rFonts w:cs="Arial"/>
          <w:i/>
          <w:iCs/>
          <w:shd w:val="clear" w:color="auto" w:fill="FFFFFF"/>
        </w:rPr>
        <w:t>Research Methodology</w:t>
      </w:r>
      <w:r w:rsidRPr="00DE22F3">
        <w:rPr>
          <w:rFonts w:cs="Arial"/>
        </w:rPr>
        <w:t>: An Introduction, 2</w:t>
      </w:r>
      <w:r w:rsidRPr="00DE22F3">
        <w:rPr>
          <w:rFonts w:cs="Arial"/>
          <w:vertAlign w:val="superscript"/>
        </w:rPr>
        <w:t>nd</w:t>
      </w:r>
      <w:r w:rsidRPr="00DE22F3">
        <w:rPr>
          <w:rFonts w:cs="Arial"/>
        </w:rPr>
        <w:t xml:space="preserve"> edition, Blackwell Publishing</w:t>
      </w:r>
    </w:p>
    <w:p w14:paraId="2119B1B4" w14:textId="77777777" w:rsidR="00514F89" w:rsidRPr="00DE22F3" w:rsidRDefault="00514F89" w:rsidP="00514F89">
      <w:pPr>
        <w:ind w:left="720" w:hanging="720"/>
        <w:rPr>
          <w:rFonts w:cs="Arial"/>
          <w:shd w:val="clear" w:color="auto" w:fill="FFFFFF"/>
        </w:rPr>
      </w:pPr>
      <w:r w:rsidRPr="00DE22F3">
        <w:rPr>
          <w:rFonts w:cs="Arial"/>
          <w:shd w:val="clear" w:color="auto" w:fill="FFFFFF"/>
        </w:rPr>
        <w:lastRenderedPageBreak/>
        <w:t>Guo, A., Jin, H., Mao, J., Zhu, W., Zhou, Y., Ge, X. and Yu, D., (2023). Impact of health literacy and social support on medication adherence in patients with hypertension: a cross-sectional community-based study. </w:t>
      </w:r>
      <w:r w:rsidRPr="00DE22F3">
        <w:rPr>
          <w:rFonts w:cs="Arial"/>
          <w:i/>
          <w:iCs/>
          <w:shd w:val="clear" w:color="auto" w:fill="FFFFFF"/>
        </w:rPr>
        <w:t>BMC Cardiovascular Disorders</w:t>
      </w:r>
      <w:r w:rsidRPr="00DE22F3">
        <w:rPr>
          <w:rFonts w:cs="Arial"/>
          <w:shd w:val="clear" w:color="auto" w:fill="FFFFFF"/>
        </w:rPr>
        <w:t>, </w:t>
      </w:r>
      <w:r w:rsidRPr="00DE22F3">
        <w:rPr>
          <w:rFonts w:cs="Arial"/>
          <w:i/>
          <w:iCs/>
          <w:shd w:val="clear" w:color="auto" w:fill="FFFFFF"/>
        </w:rPr>
        <w:t>23</w:t>
      </w:r>
      <w:r w:rsidRPr="00DE22F3">
        <w:rPr>
          <w:rFonts w:cs="Arial"/>
          <w:shd w:val="clear" w:color="auto" w:fill="FFFFFF"/>
        </w:rPr>
        <w:t>(1), p.93.</w:t>
      </w:r>
    </w:p>
    <w:p w14:paraId="71C30A59"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Hammersley (2025). </w:t>
      </w:r>
      <w:r w:rsidRPr="00DE22F3">
        <w:rPr>
          <w:rFonts w:ascii="Arial" w:hAnsi="Arial" w:cs="Arial"/>
          <w:i/>
          <w:iCs/>
        </w:rPr>
        <w:t>Register for International Forum on Quality and Safety in Healthcare Oslo: 9-11 March 2026</w:t>
      </w:r>
      <w:r w:rsidRPr="00DE22F3">
        <w:rPr>
          <w:rFonts w:ascii="Arial" w:hAnsi="Arial" w:cs="Arial"/>
        </w:rPr>
        <w:t>. [online] Oslo 2026 -. Available at: https://internationalforum.bmj.com/oslo/register/?gad_source=1&amp;gad_campaignid=23134734395&amp;gbraid=0AAAAADogWJhpBeUdxRcz6sLuoaYXPfKhF&amp;gclid=CjwKCAiAoNbIBhB5EiwAZFbYGDCtOCZ3PGbV8Ja68o9z9baB-8aRUFVH8Zu2S9bwlCvglMdbzr7fGBoCzuAQAvD_BwE.</w:t>
      </w:r>
    </w:p>
    <w:p w14:paraId="6270EEDE"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Hammersley, V., Parker, R., Paterson, M., Hanley, J., Pinnock, H., Padfield, P., Stoddart, A., Park, H.G., Sheikh, A. and McKinstry, B. (2020). Telemonitoring at scale for hypertension in primary care: An implementation study. </w:t>
      </w:r>
      <w:r w:rsidRPr="00DE22F3">
        <w:rPr>
          <w:rFonts w:ascii="Arial" w:hAnsi="Arial" w:cs="Arial"/>
          <w:i/>
          <w:iCs/>
        </w:rPr>
        <w:t>PLOS Medicine</w:t>
      </w:r>
      <w:r w:rsidRPr="00DE22F3">
        <w:rPr>
          <w:rFonts w:ascii="Arial" w:hAnsi="Arial" w:cs="Arial"/>
        </w:rPr>
        <w:t>, 17(6), p.e1003124. doi: https://doi.org/10.1371/journal.pmed.1003124.</w:t>
      </w:r>
    </w:p>
    <w:p w14:paraId="2188A247"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Hartley, M., Fyfe, C.L., Wareham, N.J., Khaw, K.-T., Johnstone, A.M. and Myint, P.K. (2022). Association between Legume Consumption and Risk of Hypertension in the European Prospective Investigation into Cancer and Nutrition (EPIC)-Norfolk Cohort. </w:t>
      </w:r>
      <w:r w:rsidRPr="00DE22F3">
        <w:rPr>
          <w:rFonts w:ascii="Arial" w:hAnsi="Arial" w:cs="Arial"/>
          <w:i/>
          <w:iCs/>
        </w:rPr>
        <w:t>Nutrients</w:t>
      </w:r>
      <w:r w:rsidRPr="00DE22F3">
        <w:rPr>
          <w:rFonts w:ascii="Arial" w:hAnsi="Arial" w:cs="Arial"/>
        </w:rPr>
        <w:t>, [online] 14(16), p.3363. doi: https://doi.org/10.3390/nu14163363.</w:t>
      </w:r>
    </w:p>
    <w:p w14:paraId="11C6394A"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He, F.J., Markandu, N.D. and MacGregor, G.A. (2025). Modest Salt Reduction Lowers Blood Pressure in Isolated Systolic Hypertension and Combined Hypertension. </w:t>
      </w:r>
      <w:r w:rsidRPr="00DE22F3">
        <w:rPr>
          <w:rFonts w:ascii="Arial" w:hAnsi="Arial" w:cs="Arial"/>
          <w:i/>
          <w:iCs/>
        </w:rPr>
        <w:t>Hypertension</w:t>
      </w:r>
      <w:r w:rsidRPr="00DE22F3">
        <w:rPr>
          <w:rFonts w:ascii="Arial" w:hAnsi="Arial" w:cs="Arial"/>
        </w:rPr>
        <w:t>, 46(1), pp.66–70. doi: https://doi.org/10.1161/01.hyp.0000171474.84969.7a.</w:t>
      </w:r>
    </w:p>
    <w:p w14:paraId="7C9087E6" w14:textId="77777777" w:rsidR="00514F89" w:rsidRPr="00DE22F3" w:rsidRDefault="00514F89" w:rsidP="00514F89">
      <w:pPr>
        <w:ind w:left="720" w:hanging="720"/>
        <w:rPr>
          <w:rFonts w:cs="Arial"/>
          <w:shd w:val="clear" w:color="auto" w:fill="FFFFFF"/>
        </w:rPr>
      </w:pPr>
      <w:r w:rsidRPr="00DE22F3">
        <w:rPr>
          <w:rFonts w:cs="Arial"/>
          <w:shd w:val="clear" w:color="auto" w:fill="FFFFFF"/>
        </w:rPr>
        <w:t>Igwenagu, C., (2016). </w:t>
      </w:r>
      <w:r w:rsidRPr="00DE22F3">
        <w:rPr>
          <w:rFonts w:cs="Arial"/>
          <w:i/>
          <w:iCs/>
          <w:shd w:val="clear" w:color="auto" w:fill="FFFFFF"/>
        </w:rPr>
        <w:t>Fundamentals of Research Methodology and Data Collection</w:t>
      </w:r>
      <w:r w:rsidRPr="00DE22F3">
        <w:rPr>
          <w:rFonts w:cs="Arial"/>
          <w:shd w:val="clear" w:color="auto" w:fill="FFFFFF"/>
        </w:rPr>
        <w:t>. LAP Lambert Academic Publishing.</w:t>
      </w:r>
    </w:p>
    <w:p w14:paraId="4FBA6F5A" w14:textId="77777777" w:rsidR="00514F89" w:rsidRPr="00DE22F3" w:rsidRDefault="00514F89" w:rsidP="00514F89">
      <w:pPr>
        <w:ind w:left="720" w:hanging="720"/>
        <w:rPr>
          <w:rFonts w:cs="Arial"/>
          <w:shd w:val="clear" w:color="auto" w:fill="FFFFFF"/>
        </w:rPr>
      </w:pPr>
      <w:r w:rsidRPr="00DE22F3">
        <w:rPr>
          <w:rFonts w:cs="Arial"/>
          <w:shd w:val="clear" w:color="auto" w:fill="FFFFFF"/>
        </w:rPr>
        <w:t>Kamon, T., Kaneko, H., Itoh, H., Kiriyama, H., Mizuno, Y., Morita, H., Yamamichi, N. and Komuro, I., (2020). Gender-specific association between the blood pressure category according to the updated ACC/AHA guidelines for hypertension and cardio-ankle vascular index: a community-based cohort study. </w:t>
      </w:r>
      <w:r w:rsidRPr="00DE22F3">
        <w:rPr>
          <w:rFonts w:cs="Arial"/>
          <w:i/>
          <w:iCs/>
          <w:shd w:val="clear" w:color="auto" w:fill="FFFFFF"/>
        </w:rPr>
        <w:t>Journal of Cardiology</w:t>
      </w:r>
      <w:r w:rsidRPr="00DE22F3">
        <w:rPr>
          <w:rFonts w:cs="Arial"/>
          <w:shd w:val="clear" w:color="auto" w:fill="FFFFFF"/>
        </w:rPr>
        <w:t>, </w:t>
      </w:r>
      <w:r w:rsidRPr="00DE22F3">
        <w:rPr>
          <w:rFonts w:cs="Arial"/>
          <w:i/>
          <w:iCs/>
          <w:shd w:val="clear" w:color="auto" w:fill="FFFFFF"/>
        </w:rPr>
        <w:t>75</w:t>
      </w:r>
      <w:r w:rsidRPr="00DE22F3">
        <w:rPr>
          <w:rFonts w:cs="Arial"/>
          <w:shd w:val="clear" w:color="auto" w:fill="FFFFFF"/>
        </w:rPr>
        <w:t>(5), pp.578-582.</w:t>
      </w:r>
    </w:p>
    <w:p w14:paraId="3E4E9FA5" w14:textId="77777777" w:rsidR="00514F89" w:rsidRPr="00DE22F3" w:rsidRDefault="00514F89" w:rsidP="00514F89">
      <w:pPr>
        <w:ind w:left="720" w:hanging="720"/>
        <w:rPr>
          <w:rFonts w:cs="Arial"/>
          <w:color w:val="000000"/>
        </w:rPr>
      </w:pPr>
      <w:r w:rsidRPr="00DE22F3">
        <w:rPr>
          <w:rFonts w:cs="Arial"/>
          <w:color w:val="000000"/>
        </w:rPr>
        <w:t xml:space="preserve">Kerr, P., (2017). </w:t>
      </w:r>
      <w:r w:rsidRPr="00DE22F3">
        <w:rPr>
          <w:rFonts w:cs="Arial"/>
          <w:i/>
          <w:iCs/>
          <w:shd w:val="clear" w:color="auto" w:fill="FFFFFF"/>
        </w:rPr>
        <w:t>Research Types &amp; Practice</w:t>
      </w:r>
      <w:r w:rsidRPr="00DE22F3">
        <w:rPr>
          <w:rFonts w:cs="Arial"/>
          <w:color w:val="000000"/>
        </w:rPr>
        <w:t>. 11</w:t>
      </w:r>
      <w:r w:rsidRPr="00DE22F3">
        <w:rPr>
          <w:rFonts w:cs="Arial"/>
          <w:color w:val="000000"/>
          <w:vertAlign w:val="superscript"/>
        </w:rPr>
        <w:t>th</w:t>
      </w:r>
      <w:r w:rsidRPr="00DE22F3">
        <w:rPr>
          <w:rFonts w:cs="Arial"/>
          <w:color w:val="000000"/>
        </w:rPr>
        <w:t xml:space="preserve"> ed.</w:t>
      </w:r>
    </w:p>
    <w:p w14:paraId="694F4F83" w14:textId="77777777" w:rsidR="00514F89" w:rsidRPr="00DE22F3" w:rsidRDefault="00514F89" w:rsidP="00514F89">
      <w:pPr>
        <w:ind w:left="720" w:hanging="720"/>
        <w:rPr>
          <w:rFonts w:cs="Arial"/>
          <w:color w:val="222222"/>
          <w:szCs w:val="24"/>
          <w:shd w:val="clear" w:color="auto" w:fill="FFFFFF"/>
        </w:rPr>
      </w:pPr>
      <w:r w:rsidRPr="00DE22F3">
        <w:rPr>
          <w:rFonts w:cs="Arial"/>
          <w:color w:val="222222"/>
          <w:szCs w:val="24"/>
          <w:shd w:val="clear" w:color="auto" w:fill="FFFFFF"/>
        </w:rPr>
        <w:lastRenderedPageBreak/>
        <w:t>Kitt, J., Fox, R., Tucker, K.L. and McManus, R.J., (2019). New approaches in hypertension management: a review of current and developing technologies and their potential impact on hypertension care. </w:t>
      </w:r>
      <w:r w:rsidRPr="00DE22F3">
        <w:rPr>
          <w:rFonts w:cs="Arial"/>
          <w:i/>
          <w:iCs/>
          <w:color w:val="222222"/>
          <w:szCs w:val="24"/>
          <w:shd w:val="clear" w:color="auto" w:fill="FFFFFF"/>
        </w:rPr>
        <w:t>Current hypertension reports</w:t>
      </w:r>
      <w:r w:rsidRPr="00DE22F3">
        <w:rPr>
          <w:rFonts w:cs="Arial"/>
          <w:color w:val="222222"/>
          <w:szCs w:val="24"/>
          <w:shd w:val="clear" w:color="auto" w:fill="FFFFFF"/>
        </w:rPr>
        <w:t>, </w:t>
      </w:r>
      <w:r w:rsidRPr="00DE22F3">
        <w:rPr>
          <w:rFonts w:cs="Arial"/>
          <w:i/>
          <w:iCs/>
          <w:color w:val="222222"/>
          <w:szCs w:val="24"/>
          <w:shd w:val="clear" w:color="auto" w:fill="FFFFFF"/>
        </w:rPr>
        <w:t>21</w:t>
      </w:r>
      <w:r w:rsidRPr="00DE22F3">
        <w:rPr>
          <w:rFonts w:cs="Arial"/>
          <w:color w:val="222222"/>
          <w:szCs w:val="24"/>
          <w:shd w:val="clear" w:color="auto" w:fill="FFFFFF"/>
        </w:rPr>
        <w:t>(6), p.44.</w:t>
      </w:r>
    </w:p>
    <w:p w14:paraId="22AA34E0"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Kivimäki, M., G. David Batty, Archana Singh-Manoux, Ferrie, J.E., Tabak, A.G., Jokela, M., Marmot, M., George Davey Smith and Shipley, M.J. (2019). Validating the Framingham Hypertension Risk Score. </w:t>
      </w:r>
      <w:r w:rsidRPr="00DE22F3">
        <w:rPr>
          <w:rFonts w:ascii="Arial" w:hAnsi="Arial" w:cs="Arial"/>
          <w:i/>
          <w:iCs/>
        </w:rPr>
        <w:t>Framingham risk score validation using the Whitehall II cohort</w:t>
      </w:r>
      <w:r w:rsidRPr="00DE22F3">
        <w:rPr>
          <w:rFonts w:ascii="Arial" w:hAnsi="Arial" w:cs="Arial"/>
        </w:rPr>
        <w:t>, 54(3), pp.496–501. doi: https://doi.org/10.1161/hypertensionaha.109.132373.</w:t>
      </w:r>
    </w:p>
    <w:p w14:paraId="76BB3882" w14:textId="77777777" w:rsidR="00514F89" w:rsidRPr="00DE22F3" w:rsidRDefault="00514F89" w:rsidP="00514F89">
      <w:pPr>
        <w:ind w:left="720" w:hanging="720"/>
        <w:rPr>
          <w:rFonts w:cs="Arial"/>
          <w:color w:val="222222"/>
          <w:szCs w:val="24"/>
          <w:shd w:val="clear" w:color="auto" w:fill="FFFFFF"/>
        </w:rPr>
      </w:pPr>
      <w:r w:rsidRPr="00DE22F3">
        <w:rPr>
          <w:rFonts w:cs="Arial"/>
          <w:color w:val="222222"/>
          <w:szCs w:val="24"/>
          <w:shd w:val="clear" w:color="auto" w:fill="FFFFFF"/>
        </w:rPr>
        <w:t>Lay-Flurrie, S.L., Sheppard, J.P., Stevens, R.J., Mallen, C., Heneghan, C., Hobbs, F.R., Williams, B., Mant, J. and McManus, R.J., (2020). Impact of changes to national hypertension guidelines on hypertension management and outcomes in the United Kingdom. </w:t>
      </w:r>
      <w:r w:rsidRPr="00DE22F3">
        <w:rPr>
          <w:rFonts w:cs="Arial"/>
          <w:i/>
          <w:iCs/>
          <w:color w:val="222222"/>
          <w:szCs w:val="24"/>
          <w:shd w:val="clear" w:color="auto" w:fill="FFFFFF"/>
        </w:rPr>
        <w:t>Hypertension</w:t>
      </w:r>
      <w:r w:rsidRPr="00DE22F3">
        <w:rPr>
          <w:rFonts w:cs="Arial"/>
          <w:color w:val="222222"/>
          <w:szCs w:val="24"/>
          <w:shd w:val="clear" w:color="auto" w:fill="FFFFFF"/>
        </w:rPr>
        <w:t>, </w:t>
      </w:r>
      <w:r w:rsidRPr="00DE22F3">
        <w:rPr>
          <w:rFonts w:cs="Arial"/>
          <w:i/>
          <w:iCs/>
          <w:color w:val="222222"/>
          <w:szCs w:val="24"/>
          <w:shd w:val="clear" w:color="auto" w:fill="FFFFFF"/>
        </w:rPr>
        <w:t>75</w:t>
      </w:r>
      <w:r w:rsidRPr="00DE22F3">
        <w:rPr>
          <w:rFonts w:cs="Arial"/>
          <w:color w:val="222222"/>
          <w:szCs w:val="24"/>
          <w:shd w:val="clear" w:color="auto" w:fill="FFFFFF"/>
        </w:rPr>
        <w:t>(2), pp.356-364.</w:t>
      </w:r>
    </w:p>
    <w:p w14:paraId="0773C9D8" w14:textId="77777777" w:rsidR="00514F89" w:rsidRPr="00DE22F3" w:rsidRDefault="00514F89" w:rsidP="00514F89">
      <w:pPr>
        <w:ind w:left="720" w:hanging="720"/>
        <w:rPr>
          <w:rFonts w:cs="Arial"/>
          <w:shd w:val="clear" w:color="auto" w:fill="FFFFFF"/>
        </w:rPr>
      </w:pPr>
      <w:r w:rsidRPr="00DE22F3">
        <w:rPr>
          <w:rFonts w:cs="Arial"/>
          <w:shd w:val="clear" w:color="auto" w:fill="FFFFFF"/>
        </w:rPr>
        <w:t>Lee, J.H., Son, D.H. and Kwon, Y.J., (2022). Association between oxidative balance score and new-onset hypertension in adults: a community-based prospective cohort study. </w:t>
      </w:r>
      <w:r w:rsidRPr="00DE22F3">
        <w:rPr>
          <w:rFonts w:cs="Arial"/>
          <w:i/>
          <w:iCs/>
          <w:shd w:val="clear" w:color="auto" w:fill="FFFFFF"/>
        </w:rPr>
        <w:t>Frontiers in nutrition</w:t>
      </w:r>
      <w:r w:rsidRPr="00DE22F3">
        <w:rPr>
          <w:rFonts w:cs="Arial"/>
          <w:shd w:val="clear" w:color="auto" w:fill="FFFFFF"/>
        </w:rPr>
        <w:t>, </w:t>
      </w:r>
      <w:r w:rsidRPr="00DE22F3">
        <w:rPr>
          <w:rFonts w:cs="Arial"/>
          <w:i/>
          <w:iCs/>
          <w:shd w:val="clear" w:color="auto" w:fill="FFFFFF"/>
        </w:rPr>
        <w:t>9</w:t>
      </w:r>
      <w:r w:rsidRPr="00DE22F3">
        <w:rPr>
          <w:rFonts w:cs="Arial"/>
          <w:shd w:val="clear" w:color="auto" w:fill="FFFFFF"/>
        </w:rPr>
        <w:t>, p.1066159.</w:t>
      </w:r>
    </w:p>
    <w:p w14:paraId="00130544"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Marmot, M. (2020). </w:t>
      </w:r>
      <w:r w:rsidRPr="00DE22F3">
        <w:rPr>
          <w:rFonts w:ascii="Arial" w:hAnsi="Arial" w:cs="Arial"/>
          <w:i/>
          <w:iCs/>
        </w:rPr>
        <w:t>Fair Society Healthy Lives (The Marmot Review)</w:t>
      </w:r>
      <w:r w:rsidRPr="00DE22F3">
        <w:rPr>
          <w:rFonts w:ascii="Arial" w:hAnsi="Arial" w:cs="Arial"/>
        </w:rPr>
        <w:t>. [online] Institute of Health Equity. Available at: https://www.instituteofhealthequity.org/resources-reports/fair-society-healthy-lives-the-marmot-review.</w:t>
      </w:r>
    </w:p>
    <w:p w14:paraId="74BDB21B"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McDonagh, S.T., Reburn, C., Smith, J.R. and Clark, C.E. (2024). Group-delivered interventions for lowering blood pressure in hypertension: a systematic review and meta-analysis. </w:t>
      </w:r>
      <w:r w:rsidRPr="00DE22F3">
        <w:rPr>
          <w:rFonts w:ascii="Arial" w:hAnsi="Arial" w:cs="Arial"/>
          <w:i/>
          <w:iCs/>
        </w:rPr>
        <w:t>British Journal of General Practice</w:t>
      </w:r>
      <w:r w:rsidRPr="00DE22F3">
        <w:rPr>
          <w:rFonts w:ascii="Arial" w:hAnsi="Arial" w:cs="Arial"/>
        </w:rPr>
        <w:t xml:space="preserve">, [online] 75(753), </w:t>
      </w:r>
      <w:proofErr w:type="gramStart"/>
      <w:r w:rsidRPr="00DE22F3">
        <w:rPr>
          <w:rFonts w:ascii="Arial" w:hAnsi="Arial" w:cs="Arial"/>
        </w:rPr>
        <w:t>pp.e</w:t>
      </w:r>
      <w:proofErr w:type="gramEnd"/>
      <w:r w:rsidRPr="00DE22F3">
        <w:rPr>
          <w:rFonts w:ascii="Arial" w:hAnsi="Arial" w:cs="Arial"/>
        </w:rPr>
        <w:t>266–e276. doi: https://doi.org/10.3399/bjgp.2023.0585.</w:t>
      </w:r>
    </w:p>
    <w:p w14:paraId="2C669CB0"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McManus, R.J., Little, P., Stuart, B., Morton, K., Raftery, J., Kelly, J., Bradbury, K., Zhang, J., Zhu, S., Murray, E., May, C.R., Mair, F.S., Michie, S., Smith, P., Band, R., Ogburn, E., Allen, J., Rice, C., Nuttall, J. and Williams, B. (2021). Home and Online Management and Evaluation of Blood Pressure (HOME BP) using a digital intervention in poorly controlled hypertension: randomised controlled trial. </w:t>
      </w:r>
      <w:r w:rsidRPr="00DE22F3">
        <w:rPr>
          <w:rFonts w:ascii="Arial" w:hAnsi="Arial" w:cs="Arial"/>
          <w:i/>
          <w:iCs/>
        </w:rPr>
        <w:t>BMJ</w:t>
      </w:r>
      <w:r w:rsidRPr="00DE22F3">
        <w:rPr>
          <w:rFonts w:ascii="Arial" w:hAnsi="Arial" w:cs="Arial"/>
        </w:rPr>
        <w:t>, 372(m4858), p.m4858. doi: https://doi.org/10.1136/bmj.m4858.</w:t>
      </w:r>
    </w:p>
    <w:p w14:paraId="7795DC2F"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McManus, R.J., Mant, J., Franssen, M., Nickless, A., Schwartz, C., Hodgkinson, J., Bradburn, P., Farmer, A., Grant, S., Greenfield, S.M., Heneghan, C., Jowett, S., </w:t>
      </w:r>
      <w:r w:rsidRPr="00DE22F3">
        <w:rPr>
          <w:rFonts w:ascii="Arial" w:hAnsi="Arial" w:cs="Arial"/>
        </w:rPr>
        <w:lastRenderedPageBreak/>
        <w:t xml:space="preserve">Martin, U., Milner, S., Monahan, M., Mort, S., Ogburn, E., Perera-Salazar, R., Shah, S.A. and Yu, L.-M. (2018). Efficacy of self-monitored blood pressure, with or without telemonitoring, for titration of antihypertensive medication (TASMINH4): an unmasked randomised controlled trial. </w:t>
      </w:r>
      <w:r w:rsidRPr="00DE22F3">
        <w:rPr>
          <w:rFonts w:ascii="Arial" w:hAnsi="Arial" w:cs="Arial"/>
          <w:i/>
          <w:iCs/>
        </w:rPr>
        <w:t>The Lancet</w:t>
      </w:r>
      <w:r w:rsidRPr="00DE22F3">
        <w:rPr>
          <w:rFonts w:ascii="Arial" w:hAnsi="Arial" w:cs="Arial"/>
        </w:rPr>
        <w:t>, 391(10124), pp.949–959. doi: https://doi.org/10.1016/s0140-6736(18)30309-x.</w:t>
      </w:r>
    </w:p>
    <w:p w14:paraId="4B2CE585" w14:textId="77777777" w:rsidR="00514F89" w:rsidRPr="00DE22F3" w:rsidRDefault="00514F89" w:rsidP="00514F89">
      <w:pPr>
        <w:ind w:left="720" w:hanging="720"/>
        <w:rPr>
          <w:rFonts w:cs="Arial"/>
          <w:color w:val="000000"/>
        </w:rPr>
      </w:pPr>
      <w:r w:rsidRPr="00DE22F3">
        <w:rPr>
          <w:rFonts w:cs="Arial"/>
          <w:color w:val="000000"/>
        </w:rPr>
        <w:t xml:space="preserve">McMurray, A., Scott, D. and Pace, R., (2017). </w:t>
      </w:r>
      <w:r w:rsidRPr="00DE22F3">
        <w:rPr>
          <w:rFonts w:cs="Arial"/>
          <w:i/>
          <w:iCs/>
          <w:shd w:val="clear" w:color="auto" w:fill="FFFFFF"/>
        </w:rPr>
        <w:t>Research. Southbank</w:t>
      </w:r>
      <w:r w:rsidRPr="00DE22F3">
        <w:rPr>
          <w:rFonts w:cs="Arial"/>
          <w:color w:val="000000"/>
        </w:rPr>
        <w:t>, Vic.: Thomson/Social Science Press.</w:t>
      </w:r>
    </w:p>
    <w:p w14:paraId="146DEF45" w14:textId="77777777" w:rsidR="00514F89" w:rsidRPr="00DE22F3" w:rsidRDefault="00514F89" w:rsidP="00514F89">
      <w:pPr>
        <w:ind w:left="720" w:hanging="720"/>
        <w:rPr>
          <w:rFonts w:cs="Arial"/>
          <w:szCs w:val="24"/>
        </w:rPr>
      </w:pPr>
      <w:r w:rsidRPr="00DE22F3">
        <w:rPr>
          <w:rStyle w:val="Strong"/>
          <w:rFonts w:cs="Arial"/>
          <w:b w:val="0"/>
          <w:bCs w:val="0"/>
          <w:szCs w:val="24"/>
        </w:rPr>
        <w:t>Medway Council (2022)</w:t>
      </w:r>
      <w:r w:rsidRPr="00DE22F3">
        <w:rPr>
          <w:rFonts w:cs="Arial"/>
          <w:szCs w:val="24"/>
        </w:rPr>
        <w:t xml:space="preserve">. </w:t>
      </w:r>
      <w:r w:rsidRPr="00DE22F3">
        <w:rPr>
          <w:rStyle w:val="Emphasis"/>
          <w:rFonts w:cs="Arial"/>
          <w:szCs w:val="24"/>
        </w:rPr>
        <w:t>Annual Public Health Report: Hypertension inequalities.</w:t>
      </w:r>
      <w:r w:rsidRPr="00DE22F3">
        <w:rPr>
          <w:rFonts w:cs="Arial"/>
          <w:szCs w:val="24"/>
        </w:rPr>
        <w:br/>
        <w:t xml:space="preserve">Available at: </w:t>
      </w:r>
      <w:hyperlink r:id="rId19" w:tgtFrame="_new" w:history="1">
        <w:r w:rsidRPr="00DE22F3">
          <w:rPr>
            <w:rStyle w:val="Hyperlink"/>
            <w:rFonts w:cs="Arial"/>
            <w:szCs w:val="24"/>
          </w:rPr>
          <w:t>https://www.medway.gov.uk</w:t>
        </w:r>
      </w:hyperlink>
    </w:p>
    <w:p w14:paraId="5880D646"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Monahan, M., Jowett, S., Nickless, A., Franssen, M., Grant, S., Greenfield, S., Hobbs, F.D.R., Hodgkinson, J., Mant, J. and McManus, R.J. (2019). Cost-Effectiveness of Telemonitoring and Self-Monitoring of Blood Pressure for Antihypertensive Titration in Primary Care (TASMINH4). </w:t>
      </w:r>
      <w:r w:rsidRPr="00DE22F3">
        <w:rPr>
          <w:rFonts w:ascii="Arial" w:hAnsi="Arial" w:cs="Arial"/>
          <w:i/>
          <w:iCs/>
        </w:rPr>
        <w:t>Hypertension</w:t>
      </w:r>
      <w:r w:rsidRPr="00DE22F3">
        <w:rPr>
          <w:rFonts w:ascii="Arial" w:hAnsi="Arial" w:cs="Arial"/>
        </w:rPr>
        <w:t>, [online] 73(6), pp.1231–1239. doi: https://doi.org/10.1161/hypertensionaha.118.12415.</w:t>
      </w:r>
    </w:p>
    <w:p w14:paraId="61A91BB6"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National Audit Office (2024). </w:t>
      </w:r>
      <w:r w:rsidRPr="00DE22F3">
        <w:rPr>
          <w:rFonts w:ascii="Arial" w:hAnsi="Arial" w:cs="Arial"/>
          <w:i/>
          <w:iCs/>
        </w:rPr>
        <w:t>National Audit Office (NAO)</w:t>
      </w:r>
      <w:r w:rsidRPr="00DE22F3">
        <w:rPr>
          <w:rFonts w:ascii="Arial" w:hAnsi="Arial" w:cs="Arial"/>
        </w:rPr>
        <w:t>. [online] National Audit Office. Available at: https://www.nao.org.uk.</w:t>
      </w:r>
    </w:p>
    <w:p w14:paraId="2F98FE9E"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National Institute for Health and Care Excellence (NICE) (2023). </w:t>
      </w:r>
      <w:r w:rsidRPr="00DE22F3">
        <w:rPr>
          <w:rFonts w:ascii="Arial" w:hAnsi="Arial" w:cs="Arial"/>
          <w:i/>
          <w:iCs/>
        </w:rPr>
        <w:t>Hypertension in adults: Diagnosis and Management</w:t>
      </w:r>
      <w:r w:rsidRPr="00DE22F3">
        <w:rPr>
          <w:rFonts w:ascii="Arial" w:hAnsi="Arial" w:cs="Arial"/>
        </w:rPr>
        <w:t>. [online] Nice.org.uk. Available at: https://www.nice.org.uk/guidance/ng136.</w:t>
      </w:r>
    </w:p>
    <w:p w14:paraId="1B6CC3A6" w14:textId="77777777" w:rsidR="00514F89" w:rsidRPr="00DE22F3" w:rsidRDefault="00514F89" w:rsidP="00514F89">
      <w:pPr>
        <w:ind w:left="720" w:hanging="720"/>
        <w:rPr>
          <w:rFonts w:cs="Arial"/>
          <w:szCs w:val="24"/>
        </w:rPr>
      </w:pPr>
      <w:r w:rsidRPr="00DE22F3">
        <w:rPr>
          <w:rStyle w:val="Strong"/>
          <w:rFonts w:cs="Arial"/>
          <w:b w:val="0"/>
          <w:bCs w:val="0"/>
          <w:szCs w:val="24"/>
        </w:rPr>
        <w:t xml:space="preserve">NHS Digital (2019). </w:t>
      </w:r>
      <w:r w:rsidRPr="00DE22F3">
        <w:rPr>
          <w:rStyle w:val="Emphasis"/>
          <w:rFonts w:cs="Arial"/>
          <w:szCs w:val="24"/>
        </w:rPr>
        <w:t>Health Survey for England 2019.</w:t>
      </w:r>
      <w:r w:rsidRPr="00DE22F3">
        <w:rPr>
          <w:rFonts w:cs="Arial"/>
          <w:szCs w:val="24"/>
        </w:rPr>
        <w:br/>
        <w:t xml:space="preserve">Available at: </w:t>
      </w:r>
      <w:hyperlink r:id="rId20" w:tgtFrame="_new" w:history="1">
        <w:r w:rsidRPr="00DE22F3">
          <w:rPr>
            <w:rStyle w:val="Hyperlink"/>
            <w:rFonts w:cs="Arial"/>
            <w:szCs w:val="24"/>
          </w:rPr>
          <w:t>https://digital.nhs.uk/data-and-information/publications/statistical/health-survey-for-england/2019</w:t>
        </w:r>
      </w:hyperlink>
    </w:p>
    <w:p w14:paraId="369A7F63" w14:textId="77777777" w:rsidR="00514F89" w:rsidRPr="00DE22F3" w:rsidRDefault="00514F89" w:rsidP="00514F89">
      <w:pPr>
        <w:ind w:left="720" w:hanging="720"/>
        <w:rPr>
          <w:rFonts w:cs="Arial"/>
          <w:szCs w:val="24"/>
        </w:rPr>
      </w:pPr>
      <w:r w:rsidRPr="00DE22F3">
        <w:rPr>
          <w:rStyle w:val="Strong"/>
          <w:rFonts w:cs="Arial"/>
          <w:b w:val="0"/>
          <w:bCs w:val="0"/>
          <w:szCs w:val="24"/>
        </w:rPr>
        <w:t xml:space="preserve">NHS Digital (2023). </w:t>
      </w:r>
      <w:r w:rsidRPr="00DE22F3">
        <w:rPr>
          <w:rStyle w:val="Emphasis"/>
          <w:rFonts w:cs="Arial"/>
          <w:szCs w:val="24"/>
        </w:rPr>
        <w:t>NHS Health Survey for England 2021: Adult health (Hypertension).</w:t>
      </w:r>
      <w:r w:rsidRPr="00DE22F3">
        <w:rPr>
          <w:rFonts w:cs="Arial"/>
          <w:szCs w:val="24"/>
        </w:rPr>
        <w:br/>
        <w:t xml:space="preserve">Available at: </w:t>
      </w:r>
      <w:hyperlink r:id="rId21" w:tgtFrame="_new" w:history="1">
        <w:r w:rsidRPr="00DE22F3">
          <w:rPr>
            <w:rStyle w:val="Hyperlink"/>
            <w:rFonts w:cs="Arial"/>
            <w:szCs w:val="24"/>
          </w:rPr>
          <w:t>https://digital.nhs.uk/data-and-information/publications/statistical/health-survey-for-england/2021</w:t>
        </w:r>
      </w:hyperlink>
    </w:p>
    <w:p w14:paraId="6015C8C3" w14:textId="77777777" w:rsidR="00514F89" w:rsidRPr="00DE22F3" w:rsidRDefault="00514F89" w:rsidP="00514F89">
      <w:pPr>
        <w:ind w:left="720" w:hanging="720"/>
        <w:rPr>
          <w:rFonts w:cs="Arial"/>
          <w:szCs w:val="24"/>
        </w:rPr>
      </w:pPr>
      <w:r w:rsidRPr="00DE22F3">
        <w:rPr>
          <w:rStyle w:val="Strong"/>
          <w:rFonts w:cs="Arial"/>
          <w:b w:val="0"/>
          <w:bCs w:val="0"/>
          <w:szCs w:val="24"/>
        </w:rPr>
        <w:t xml:space="preserve">NHS Digital (2024). </w:t>
      </w:r>
      <w:r w:rsidRPr="00DE22F3">
        <w:rPr>
          <w:rStyle w:val="Emphasis"/>
          <w:rFonts w:cs="Arial"/>
          <w:szCs w:val="24"/>
        </w:rPr>
        <w:t>Health Survey for England 2022: Adult health.</w:t>
      </w:r>
      <w:r w:rsidRPr="00DE22F3">
        <w:rPr>
          <w:rFonts w:cs="Arial"/>
          <w:szCs w:val="24"/>
        </w:rPr>
        <w:br/>
        <w:t>Available at: https://digital.nhs.uk/data-and-information/publications/statistical/health-survey-for-england/2022</w:t>
      </w:r>
    </w:p>
    <w:p w14:paraId="3EC3CBD6"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lastRenderedPageBreak/>
        <w:t xml:space="preserve">NHS England (2023). </w:t>
      </w:r>
      <w:r w:rsidRPr="00DE22F3">
        <w:rPr>
          <w:rFonts w:ascii="Arial" w:hAnsi="Arial" w:cs="Arial"/>
          <w:i/>
          <w:iCs/>
        </w:rPr>
        <w:t>NHS England</w:t>
      </w:r>
      <w:r w:rsidRPr="00DE22F3">
        <w:rPr>
          <w:rFonts w:ascii="Arial" w:hAnsi="Arial" w:cs="Arial"/>
        </w:rPr>
        <w:t>. [online] England.nhs.uk. Available at: https://www.england.nhs.uk.</w:t>
      </w:r>
    </w:p>
    <w:p w14:paraId="786FB944"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Office for national statistics (2023). </w:t>
      </w:r>
      <w:r w:rsidRPr="00DE22F3">
        <w:rPr>
          <w:rFonts w:ascii="Arial" w:hAnsi="Arial" w:cs="Arial"/>
          <w:i/>
          <w:iCs/>
        </w:rPr>
        <w:t>Risk factors for undiagnosed high blood pressure in England - Office for National Statistics</w:t>
      </w:r>
      <w:r w:rsidRPr="00DE22F3">
        <w:rPr>
          <w:rFonts w:ascii="Arial" w:hAnsi="Arial" w:cs="Arial"/>
        </w:rPr>
        <w:t>. [online] www.ons.gov.uk. Available at: https://www.ons.gov.uk/peoplepopulationandcommunity/healthandsocialcare/healthandwellbeing/articles/riskfactorsforundiagnosedhighbloodpressureinengland/2015to2019.</w:t>
      </w:r>
    </w:p>
    <w:p w14:paraId="71234E73" w14:textId="77777777" w:rsidR="00514F89" w:rsidRPr="00DE22F3" w:rsidRDefault="00514F89" w:rsidP="00514F89">
      <w:pPr>
        <w:ind w:left="720" w:hanging="720"/>
        <w:rPr>
          <w:rFonts w:cs="Arial"/>
          <w:shd w:val="clear" w:color="auto" w:fill="FFFFFF"/>
        </w:rPr>
      </w:pPr>
      <w:r w:rsidRPr="00DE22F3">
        <w:rPr>
          <w:rFonts w:cs="Arial"/>
          <w:shd w:val="clear" w:color="auto" w:fill="FFFFFF"/>
        </w:rPr>
        <w:t>Prom-Wormley, E.C., Clifford, J.S., Bourdon, J.L., Barr, P., Blondino, C., Ball, K.M., Montgomery, J., Davis, J.K., Real, J.E., Edwards, A.C. and Thiselton, D.L., (2021). Developing community-based health education strategies with family history: assessing the association between community resident family history and interest in health education. </w:t>
      </w:r>
      <w:r w:rsidRPr="00DE22F3">
        <w:rPr>
          <w:rFonts w:cs="Arial"/>
          <w:i/>
          <w:iCs/>
          <w:shd w:val="clear" w:color="auto" w:fill="FFFFFF"/>
        </w:rPr>
        <w:t>Social Science &amp; Medicine</w:t>
      </w:r>
      <w:r w:rsidRPr="00DE22F3">
        <w:rPr>
          <w:rFonts w:cs="Arial"/>
          <w:shd w:val="clear" w:color="auto" w:fill="FFFFFF"/>
        </w:rPr>
        <w:t>, </w:t>
      </w:r>
      <w:r w:rsidRPr="00DE22F3">
        <w:rPr>
          <w:rFonts w:cs="Arial"/>
          <w:i/>
          <w:iCs/>
          <w:shd w:val="clear" w:color="auto" w:fill="FFFFFF"/>
        </w:rPr>
        <w:t>271</w:t>
      </w:r>
      <w:r w:rsidRPr="00DE22F3">
        <w:rPr>
          <w:rFonts w:cs="Arial"/>
          <w:shd w:val="clear" w:color="auto" w:fill="FFFFFF"/>
        </w:rPr>
        <w:t>, p.112160.</w:t>
      </w:r>
    </w:p>
    <w:p w14:paraId="72858F94" w14:textId="77777777" w:rsidR="00514F89" w:rsidRPr="00DE22F3" w:rsidRDefault="00514F89" w:rsidP="00514F89">
      <w:pPr>
        <w:ind w:left="720" w:hanging="720"/>
        <w:rPr>
          <w:rFonts w:cs="Arial"/>
          <w:shd w:val="clear" w:color="auto" w:fill="FFFFFF"/>
        </w:rPr>
      </w:pPr>
      <w:bookmarkStart w:id="101" w:name="_Hlk76760866"/>
      <w:r w:rsidRPr="00DE22F3">
        <w:rPr>
          <w:rFonts w:cs="Arial"/>
          <w:shd w:val="clear" w:color="auto" w:fill="FFFFFF"/>
        </w:rPr>
        <w:t>Saunders, M., Lewis, P., Thornhill, A. and Bristow, A., (2015</w:t>
      </w:r>
      <w:bookmarkEnd w:id="101"/>
      <w:r w:rsidRPr="00DE22F3">
        <w:rPr>
          <w:rFonts w:cs="Arial"/>
          <w:shd w:val="clear" w:color="auto" w:fill="FFFFFF"/>
        </w:rPr>
        <w:t xml:space="preserve">). </w:t>
      </w:r>
      <w:r w:rsidRPr="00DE22F3">
        <w:rPr>
          <w:rFonts w:cs="Arial"/>
          <w:i/>
          <w:iCs/>
          <w:shd w:val="clear" w:color="auto" w:fill="FFFFFF"/>
        </w:rPr>
        <w:t>Understanding Research Philosophy and Approaches to Theory Development</w:t>
      </w:r>
      <w:r w:rsidRPr="00DE22F3">
        <w:rPr>
          <w:rFonts w:cs="Arial"/>
          <w:shd w:val="clear" w:color="auto" w:fill="FFFFFF"/>
        </w:rPr>
        <w:t>.</w:t>
      </w:r>
    </w:p>
    <w:p w14:paraId="08E22013" w14:textId="77777777" w:rsidR="00514F89" w:rsidRPr="00DE22F3" w:rsidRDefault="00514F89" w:rsidP="00514F89">
      <w:pPr>
        <w:ind w:left="720" w:hanging="720"/>
        <w:rPr>
          <w:rFonts w:cs="Arial"/>
          <w:shd w:val="clear" w:color="auto" w:fill="FFFFFF"/>
        </w:rPr>
      </w:pPr>
      <w:r w:rsidRPr="00DE22F3">
        <w:rPr>
          <w:rFonts w:cs="Arial"/>
          <w:shd w:val="clear" w:color="auto" w:fill="FFFFFF"/>
        </w:rPr>
        <w:t>Seixas, A.A., Moore, J., Chung, A., Robbins, R., Grandner, M., Rogers, A., Williams, N.J. and Jean-Louis, G., (2020). Benefits of community-based approaches in assessing and addressing sleep health and sleep-related cardiovascular disease risk: a precision and personalized population health approach. </w:t>
      </w:r>
      <w:r w:rsidRPr="00DE22F3">
        <w:rPr>
          <w:rFonts w:cs="Arial"/>
          <w:i/>
          <w:iCs/>
          <w:shd w:val="clear" w:color="auto" w:fill="FFFFFF"/>
        </w:rPr>
        <w:t>Current hypertension reports</w:t>
      </w:r>
      <w:r w:rsidRPr="00DE22F3">
        <w:rPr>
          <w:rFonts w:cs="Arial"/>
          <w:shd w:val="clear" w:color="auto" w:fill="FFFFFF"/>
        </w:rPr>
        <w:t>, </w:t>
      </w:r>
      <w:r w:rsidRPr="00DE22F3">
        <w:rPr>
          <w:rFonts w:cs="Arial"/>
          <w:i/>
          <w:iCs/>
          <w:shd w:val="clear" w:color="auto" w:fill="FFFFFF"/>
        </w:rPr>
        <w:t>22</w:t>
      </w:r>
      <w:r w:rsidRPr="00DE22F3">
        <w:rPr>
          <w:rFonts w:cs="Arial"/>
          <w:shd w:val="clear" w:color="auto" w:fill="FFFFFF"/>
        </w:rPr>
        <w:t>(8), p.52.</w:t>
      </w:r>
    </w:p>
    <w:p w14:paraId="65F51D64" w14:textId="77777777" w:rsidR="00514F89" w:rsidRPr="00DE22F3" w:rsidRDefault="00514F89" w:rsidP="00514F89">
      <w:pPr>
        <w:ind w:left="720" w:hanging="720"/>
        <w:rPr>
          <w:rFonts w:cs="Arial"/>
          <w:shd w:val="clear" w:color="auto" w:fill="FFFFFF"/>
        </w:rPr>
      </w:pPr>
      <w:r w:rsidRPr="00DE22F3">
        <w:rPr>
          <w:rFonts w:cs="Arial"/>
          <w:shd w:val="clear" w:color="auto" w:fill="FFFFFF"/>
        </w:rPr>
        <w:t>Singh, H., Fulton IV, J., Mirzazada, S., Saragosa, M., Uleryk, E.M. and Nelson, M.L., (2023). Community-based culturally tailored education programs for black communities with cardiovascular disease, diabetes, hypertension, and stroke: systematic review findings. </w:t>
      </w:r>
      <w:r w:rsidRPr="00DE22F3">
        <w:rPr>
          <w:rFonts w:cs="Arial"/>
          <w:i/>
          <w:iCs/>
          <w:shd w:val="clear" w:color="auto" w:fill="FFFFFF"/>
        </w:rPr>
        <w:t>Journal of racial and ethnic health disparities</w:t>
      </w:r>
      <w:r w:rsidRPr="00DE22F3">
        <w:rPr>
          <w:rFonts w:cs="Arial"/>
          <w:shd w:val="clear" w:color="auto" w:fill="FFFFFF"/>
        </w:rPr>
        <w:t>, </w:t>
      </w:r>
      <w:r w:rsidRPr="00DE22F3">
        <w:rPr>
          <w:rFonts w:cs="Arial"/>
          <w:i/>
          <w:iCs/>
          <w:shd w:val="clear" w:color="auto" w:fill="FFFFFF"/>
        </w:rPr>
        <w:t>10</w:t>
      </w:r>
      <w:r w:rsidRPr="00DE22F3">
        <w:rPr>
          <w:rFonts w:cs="Arial"/>
          <w:shd w:val="clear" w:color="auto" w:fill="FFFFFF"/>
        </w:rPr>
        <w:t>(6), pp.2986-3006.</w:t>
      </w:r>
    </w:p>
    <w:p w14:paraId="077570C7"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 xml:space="preserve">Stringhini, S., Batty, G.D., Bovet, P., Shipley, M.J., Marmot, M.G., Kumari, M., Tabak, A.G. and Kivimäki, M. (2023). Association of Lifecourse Socioeconomic Status with Chronic Inflammation and Type 2 Diabetes Risk: The Whitehall II Prospective Cohort Study. </w:t>
      </w:r>
      <w:r w:rsidRPr="00DE22F3">
        <w:rPr>
          <w:rFonts w:ascii="Arial" w:hAnsi="Arial" w:cs="Arial"/>
          <w:i/>
          <w:iCs/>
        </w:rPr>
        <w:t>PLoS Medicine</w:t>
      </w:r>
      <w:r w:rsidRPr="00DE22F3">
        <w:rPr>
          <w:rFonts w:ascii="Arial" w:hAnsi="Arial" w:cs="Arial"/>
        </w:rPr>
        <w:t>, 10(7), p.e1001479. doi: https://doi.org/10.1371/journal.pmed.1001479.</w:t>
      </w:r>
    </w:p>
    <w:p w14:paraId="3F7447E7" w14:textId="77777777" w:rsidR="00514F89" w:rsidRPr="00DE22F3" w:rsidRDefault="00514F89" w:rsidP="00514F89">
      <w:pPr>
        <w:ind w:left="720" w:hanging="720"/>
        <w:rPr>
          <w:rFonts w:cs="Arial"/>
          <w:color w:val="222222"/>
          <w:szCs w:val="24"/>
          <w:shd w:val="clear" w:color="auto" w:fill="FFFFFF"/>
        </w:rPr>
      </w:pPr>
      <w:r w:rsidRPr="00DE22F3">
        <w:rPr>
          <w:rFonts w:cs="Arial"/>
          <w:color w:val="222222"/>
          <w:szCs w:val="24"/>
          <w:shd w:val="clear" w:color="auto" w:fill="FFFFFF"/>
        </w:rPr>
        <w:t>Tapela, N., Collister, J., Clifton, L., Turnbull, I., Rahimi, K. and Hunter, D.J., (2021). Prevalence and determinants of hypertension control among almost 100 000 treated adults in the UK. </w:t>
      </w:r>
      <w:r w:rsidRPr="00DE22F3">
        <w:rPr>
          <w:rFonts w:cs="Arial"/>
          <w:i/>
          <w:iCs/>
          <w:color w:val="222222"/>
          <w:szCs w:val="24"/>
          <w:shd w:val="clear" w:color="auto" w:fill="FFFFFF"/>
        </w:rPr>
        <w:t>Open heart</w:t>
      </w:r>
      <w:r w:rsidRPr="00DE22F3">
        <w:rPr>
          <w:rFonts w:cs="Arial"/>
          <w:color w:val="222222"/>
          <w:szCs w:val="24"/>
          <w:shd w:val="clear" w:color="auto" w:fill="FFFFFF"/>
        </w:rPr>
        <w:t>, </w:t>
      </w:r>
      <w:r w:rsidRPr="00DE22F3">
        <w:rPr>
          <w:rFonts w:cs="Arial"/>
          <w:i/>
          <w:iCs/>
          <w:color w:val="222222"/>
          <w:szCs w:val="24"/>
          <w:shd w:val="clear" w:color="auto" w:fill="FFFFFF"/>
        </w:rPr>
        <w:t>8</w:t>
      </w:r>
      <w:r w:rsidRPr="00DE22F3">
        <w:rPr>
          <w:rFonts w:cs="Arial"/>
          <w:color w:val="222222"/>
          <w:szCs w:val="24"/>
          <w:shd w:val="clear" w:color="auto" w:fill="FFFFFF"/>
        </w:rPr>
        <w:t>(1), p.e001461.</w:t>
      </w:r>
    </w:p>
    <w:p w14:paraId="6AF738F0"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lastRenderedPageBreak/>
        <w:t xml:space="preserve">Thomsen, L.C.V., McCarthy, N.S., Melton, P.E., Cadby, G., Austgulen, R., Nygård, O.K., Johnson, M.P., Brennecke, S., Moses, E.K., Bjørge, L. and Iversen, A.-C. (2017). The antihypertensive MTHFR gene polymorphism rs17367504-G is a possible novel protective locus for preeclampsia. </w:t>
      </w:r>
      <w:r w:rsidRPr="00DE22F3">
        <w:rPr>
          <w:rFonts w:ascii="Arial" w:hAnsi="Arial" w:cs="Arial"/>
          <w:i/>
          <w:iCs/>
        </w:rPr>
        <w:t>Journal of Hypertension</w:t>
      </w:r>
      <w:r w:rsidRPr="00DE22F3">
        <w:rPr>
          <w:rFonts w:ascii="Arial" w:hAnsi="Arial" w:cs="Arial"/>
        </w:rPr>
        <w:t>, 35(1), pp.132–139. doi: https://doi.org/10.1097/hjh.0000000000001131.</w:t>
      </w:r>
    </w:p>
    <w:p w14:paraId="29504F18" w14:textId="77777777" w:rsidR="00514F89" w:rsidRPr="00DE22F3" w:rsidRDefault="00514F89" w:rsidP="00514F89">
      <w:pPr>
        <w:pStyle w:val="NormalWeb"/>
        <w:spacing w:before="0" w:beforeAutospacing="0" w:after="240" w:afterAutospacing="0" w:line="360" w:lineRule="auto"/>
        <w:ind w:left="720" w:hanging="720"/>
        <w:rPr>
          <w:rFonts w:ascii="Arial" w:hAnsi="Arial" w:cs="Arial"/>
        </w:rPr>
      </w:pPr>
      <w:r w:rsidRPr="00DE22F3">
        <w:rPr>
          <w:rFonts w:ascii="Arial" w:hAnsi="Arial" w:cs="Arial"/>
        </w:rPr>
        <w:t>V. Saar</w:t>
      </w:r>
      <w:r w:rsidRPr="00DE22F3">
        <w:rPr>
          <w:rFonts w:ascii="Cambria Math" w:hAnsi="Cambria Math" w:cs="Cambria Math"/>
        </w:rPr>
        <w:t>‐</w:t>
      </w:r>
      <w:r w:rsidRPr="00DE22F3">
        <w:rPr>
          <w:rFonts w:ascii="Arial" w:hAnsi="Arial" w:cs="Arial"/>
        </w:rPr>
        <w:t>Kovrov, Zidek, W., S. Orth</w:t>
      </w:r>
      <w:r w:rsidRPr="00DE22F3">
        <w:rPr>
          <w:rFonts w:ascii="Cambria Math" w:hAnsi="Cambria Math" w:cs="Cambria Math"/>
        </w:rPr>
        <w:t>‐</w:t>
      </w:r>
      <w:r w:rsidRPr="00DE22F3">
        <w:rPr>
          <w:rFonts w:ascii="Arial" w:hAnsi="Arial" w:cs="Arial"/>
        </w:rPr>
        <w:t>Alampour, D. Fliser, Jankowski, V., E. A. L. Biessen and Jankowski, J. (2021). Reduction of protein</w:t>
      </w:r>
      <w:r w:rsidRPr="00DE22F3">
        <w:rPr>
          <w:rFonts w:ascii="Cambria Math" w:hAnsi="Cambria Math" w:cs="Cambria Math"/>
        </w:rPr>
        <w:t>‐</w:t>
      </w:r>
      <w:r w:rsidRPr="00DE22F3">
        <w:rPr>
          <w:rFonts w:ascii="Arial" w:hAnsi="Arial" w:cs="Arial"/>
        </w:rPr>
        <w:t xml:space="preserve">bound uraemic toxins in plasma of chronic renal failure patients: A systematic review. </w:t>
      </w:r>
      <w:r w:rsidRPr="00DE22F3">
        <w:rPr>
          <w:rFonts w:ascii="Arial" w:hAnsi="Arial" w:cs="Arial"/>
          <w:i/>
          <w:iCs/>
        </w:rPr>
        <w:t>Journal of Internal Medicine</w:t>
      </w:r>
      <w:r w:rsidRPr="00DE22F3">
        <w:rPr>
          <w:rFonts w:ascii="Arial" w:hAnsi="Arial" w:cs="Arial"/>
        </w:rPr>
        <w:t>, 290(3), pp.499–526. doi: https://doi.org/10.1111/joim.13248.</w:t>
      </w:r>
    </w:p>
    <w:p w14:paraId="08F70199" w14:textId="77777777" w:rsidR="005B6D8B" w:rsidRPr="00DE22F3" w:rsidRDefault="00514F89" w:rsidP="00514F89">
      <w:pPr>
        <w:spacing w:before="0" w:beforeAutospacing="0" w:after="240" w:afterAutospacing="0"/>
        <w:ind w:left="720" w:hanging="720"/>
        <w:jc w:val="left"/>
        <w:rPr>
          <w:rFonts w:eastAsia="Times New Roman" w:cs="Arial"/>
          <w:kern w:val="0"/>
          <w:szCs w:val="24"/>
          <w:lang w:eastAsia="en-GB"/>
          <w14:ligatures w14:val="none"/>
        </w:rPr>
      </w:pPr>
      <w:r w:rsidRPr="00DE22F3">
        <w:rPr>
          <w:rFonts w:eastAsia="Times New Roman" w:cs="Arial"/>
          <w:kern w:val="0"/>
          <w:szCs w:val="24"/>
          <w:lang w:eastAsia="en-GB"/>
          <w14:ligatures w14:val="none"/>
        </w:rPr>
        <w:t xml:space="preserve">Zhong, Q. and Chen, W. (2021). Community Health Management and Nursing Strategies for Elderly Hypertension. </w:t>
      </w:r>
      <w:r w:rsidRPr="00DE22F3">
        <w:rPr>
          <w:rFonts w:eastAsia="Times New Roman" w:cs="Arial"/>
          <w:i/>
          <w:iCs/>
          <w:kern w:val="0"/>
          <w:szCs w:val="24"/>
          <w:lang w:eastAsia="en-GB"/>
          <w14:ligatures w14:val="none"/>
        </w:rPr>
        <w:t>Journal of Clinical and Nursing Research</w:t>
      </w:r>
      <w:r w:rsidRPr="00DE22F3">
        <w:rPr>
          <w:rFonts w:eastAsia="Times New Roman" w:cs="Arial"/>
          <w:kern w:val="0"/>
          <w:szCs w:val="24"/>
          <w:lang w:eastAsia="en-GB"/>
          <w14:ligatures w14:val="none"/>
        </w:rPr>
        <w:t>, [online] 5(6), pp.135–138. doi: https://doi.org/10.26689/jcnr.v5i6.2771.</w:t>
      </w:r>
    </w:p>
    <w:sectPr w:rsidR="005B6D8B" w:rsidRPr="00DE22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E2F14" w14:textId="77777777" w:rsidR="00DC7FC7" w:rsidRDefault="00DC7FC7" w:rsidP="00DE22F3">
      <w:pPr>
        <w:spacing w:before="0" w:after="0" w:line="240" w:lineRule="auto"/>
      </w:pPr>
      <w:r>
        <w:separator/>
      </w:r>
    </w:p>
  </w:endnote>
  <w:endnote w:type="continuationSeparator" w:id="0">
    <w:p w14:paraId="1D773F3F" w14:textId="77777777" w:rsidR="00DC7FC7" w:rsidRDefault="00DC7FC7" w:rsidP="00DE22F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24824" w14:textId="77777777" w:rsidR="00E140BB" w:rsidRDefault="00E140BB">
    <w:pPr>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29D65131" w14:textId="77777777" w:rsidR="00E140BB" w:rsidRDefault="00E140BB">
    <w:pPr>
      <w:tabs>
        <w:tab w:val="center" w:pos="4405"/>
      </w:tabs>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7E617" w14:textId="77777777" w:rsidR="00E140BB" w:rsidRDefault="00E140BB">
    <w:pPr>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sidR="0092082A" w:rsidRPr="0092082A">
      <w:rPr>
        <w:rFonts w:ascii="Calibri" w:eastAsia="Calibri" w:hAnsi="Calibri" w:cs="Calibri"/>
        <w:noProof/>
      </w:rPr>
      <w:t>10</w:t>
    </w:r>
    <w:r>
      <w:rPr>
        <w:rFonts w:ascii="Calibri" w:eastAsia="Calibri" w:hAnsi="Calibri" w:cs="Calibri"/>
      </w:rPr>
      <w:fldChar w:fldCharType="end"/>
    </w:r>
    <w:r>
      <w:rPr>
        <w:rFonts w:ascii="Calibri" w:eastAsia="Calibri" w:hAnsi="Calibri" w:cs="Calibri"/>
      </w:rPr>
      <w:t xml:space="preserve"> </w:t>
    </w:r>
  </w:p>
  <w:p w14:paraId="4302FB63" w14:textId="77777777" w:rsidR="00E140BB" w:rsidRDefault="00E140BB">
    <w:pPr>
      <w:tabs>
        <w:tab w:val="center" w:pos="4405"/>
      </w:tabs>
    </w:pPr>
    <w:r>
      <w:rPr>
        <w:rFonts w:ascii="Calibri" w:eastAsia="Calibri" w:hAnsi="Calibri" w:cs="Calibri"/>
      </w:rPr>
      <w:tab/>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FE064" w14:textId="77777777" w:rsidR="00E140BB" w:rsidRDefault="00E140BB">
    <w:pPr>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55702395" w14:textId="77777777" w:rsidR="00E140BB" w:rsidRDefault="00E140BB">
    <w:pPr>
      <w:tabs>
        <w:tab w:val="center" w:pos="4405"/>
      </w:tabs>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F7219" w14:textId="77777777" w:rsidR="00DC7FC7" w:rsidRDefault="00DC7FC7" w:rsidP="00DE22F3">
      <w:pPr>
        <w:spacing w:before="0" w:after="0" w:line="240" w:lineRule="auto"/>
      </w:pPr>
      <w:r>
        <w:separator/>
      </w:r>
    </w:p>
  </w:footnote>
  <w:footnote w:type="continuationSeparator" w:id="0">
    <w:p w14:paraId="6AA6E64D" w14:textId="77777777" w:rsidR="00DC7FC7" w:rsidRDefault="00DC7FC7" w:rsidP="00DE22F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7517B" w14:textId="77777777" w:rsidR="00E140BB" w:rsidRDefault="00E140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899CA" w14:textId="77777777" w:rsidR="00E140BB" w:rsidRDefault="00E140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5C570" w14:textId="77777777" w:rsidR="00E140BB" w:rsidRDefault="00E140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AFF0183"/>
    <w:multiLevelType w:val="multilevel"/>
    <w:tmpl w:val="7FB250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E6E3C40"/>
    <w:multiLevelType w:val="multilevel"/>
    <w:tmpl w:val="38265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C187CCA"/>
    <w:multiLevelType w:val="multilevel"/>
    <w:tmpl w:val="3366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865193"/>
    <w:multiLevelType w:val="hybridMultilevel"/>
    <w:tmpl w:val="9272C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C255B4"/>
    <w:multiLevelType w:val="hybridMultilevel"/>
    <w:tmpl w:val="3C32AA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5A18229A"/>
    <w:multiLevelType w:val="multilevel"/>
    <w:tmpl w:val="4CD02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564012"/>
    <w:multiLevelType w:val="hybridMultilevel"/>
    <w:tmpl w:val="542A3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14"/>
  </w:num>
  <w:num w:numId="2">
    <w:abstractNumId w:val="0"/>
  </w:num>
  <w:num w:numId="3">
    <w:abstractNumId w:val="9"/>
  </w:num>
  <w:num w:numId="4">
    <w:abstractNumId w:val="2"/>
  </w:num>
  <w:num w:numId="5">
    <w:abstractNumId w:val="4"/>
  </w:num>
  <w:num w:numId="6">
    <w:abstractNumId w:val="12"/>
  </w:num>
  <w:num w:numId="7">
    <w:abstractNumId w:val="13"/>
  </w:num>
  <w:num w:numId="8">
    <w:abstractNumId w:val="5"/>
  </w:num>
  <w:num w:numId="9">
    <w:abstractNumId w:val="1"/>
  </w:num>
  <w:num w:numId="10">
    <w:abstractNumId w:val="7"/>
  </w:num>
  <w:num w:numId="11">
    <w:abstractNumId w:val="8"/>
  </w:num>
  <w:num w:numId="12">
    <w:abstractNumId w:val="6"/>
  </w:num>
  <w:num w:numId="13">
    <w:abstractNumId w:val="3"/>
  </w:num>
  <w:num w:numId="14">
    <w:abstractNumId w:val="10"/>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E2MjY0sTC1tDQzMzFR0lEKTi0uzszPAykwqgUAVJAsYywAAAA="/>
  </w:docVars>
  <w:rsids>
    <w:rsidRoot w:val="00514F89"/>
    <w:rsid w:val="001E7571"/>
    <w:rsid w:val="0033634A"/>
    <w:rsid w:val="00425DF8"/>
    <w:rsid w:val="00514F89"/>
    <w:rsid w:val="0051597A"/>
    <w:rsid w:val="005B6D8B"/>
    <w:rsid w:val="00705EE1"/>
    <w:rsid w:val="0089648B"/>
    <w:rsid w:val="0092082A"/>
    <w:rsid w:val="00CD547F"/>
    <w:rsid w:val="00D93863"/>
    <w:rsid w:val="00DC7FC7"/>
    <w:rsid w:val="00DE22F3"/>
    <w:rsid w:val="00E140BB"/>
    <w:rsid w:val="00FC7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CB31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97A"/>
    <w:pPr>
      <w:spacing w:before="100" w:beforeAutospacing="1" w:after="100" w:afterAutospacing="1" w:line="360" w:lineRule="auto"/>
      <w:jc w:val="both"/>
    </w:pPr>
    <w:rPr>
      <w:rFonts w:ascii="Arial" w:eastAsiaTheme="minorEastAsia" w:hAnsi="Arial"/>
      <w:kern w:val="2"/>
      <w:lang w:eastAsia="zh-CN"/>
      <w14:ligatures w14:val="standardContextual"/>
    </w:rPr>
  </w:style>
  <w:style w:type="paragraph" w:styleId="Heading1">
    <w:name w:val="heading 1"/>
    <w:next w:val="Normal"/>
    <w:link w:val="Heading1Char"/>
    <w:uiPriority w:val="9"/>
    <w:qFormat/>
    <w:rsid w:val="0051597A"/>
    <w:pPr>
      <w:keepNext/>
      <w:keepLines/>
      <w:spacing w:after="100" w:afterAutospacing="1" w:line="360" w:lineRule="auto"/>
      <w:ind w:left="11" w:hanging="11"/>
      <w:jc w:val="both"/>
      <w:outlineLvl w:val="0"/>
    </w:pPr>
    <w:rPr>
      <w:rFonts w:ascii="Times New Roman" w:eastAsia="Times New Roman" w:hAnsi="Times New Roman" w:cs="Times New Roman"/>
      <w:b/>
      <w:kern w:val="2"/>
      <w:sz w:val="30"/>
      <w:lang w:eastAsia="zh-CN"/>
      <w14:ligatures w14:val="standardContextual"/>
    </w:rPr>
  </w:style>
  <w:style w:type="paragraph" w:styleId="Heading2">
    <w:name w:val="heading 2"/>
    <w:next w:val="Normal"/>
    <w:link w:val="Heading2Char"/>
    <w:uiPriority w:val="9"/>
    <w:unhideWhenUsed/>
    <w:qFormat/>
    <w:rsid w:val="0051597A"/>
    <w:pPr>
      <w:keepNext/>
      <w:keepLines/>
      <w:spacing w:after="100" w:afterAutospacing="1" w:line="360" w:lineRule="auto"/>
      <w:ind w:left="11" w:hanging="11"/>
      <w:jc w:val="both"/>
      <w:outlineLvl w:val="1"/>
    </w:pPr>
    <w:rPr>
      <w:rFonts w:ascii="Times New Roman" w:eastAsia="Times New Roman" w:hAnsi="Times New Roman" w:cs="Times New Roman"/>
      <w:b/>
      <w:kern w:val="2"/>
      <w:sz w:val="26"/>
      <w:lang w:eastAsia="zh-CN"/>
      <w14:ligatures w14:val="standardContextual"/>
    </w:rPr>
  </w:style>
  <w:style w:type="paragraph" w:styleId="Heading3">
    <w:name w:val="heading 3"/>
    <w:next w:val="Normal"/>
    <w:link w:val="Heading3Char"/>
    <w:uiPriority w:val="9"/>
    <w:unhideWhenUsed/>
    <w:qFormat/>
    <w:rsid w:val="0051597A"/>
    <w:pPr>
      <w:keepNext/>
      <w:keepLines/>
      <w:spacing w:after="181"/>
      <w:outlineLvl w:val="2"/>
    </w:pPr>
    <w:rPr>
      <w:rFonts w:ascii="Times New Roman" w:eastAsia="Times New Roman" w:hAnsi="Times New Roman" w:cs="Times New Roman"/>
      <w:color w:val="000000"/>
      <w:kern w:val="2"/>
      <w:u w:val="single" w:color="000000"/>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97A"/>
    <w:rPr>
      <w:rFonts w:ascii="Times New Roman" w:eastAsia="Times New Roman" w:hAnsi="Times New Roman" w:cs="Times New Roman"/>
      <w:b/>
      <w:kern w:val="2"/>
      <w:sz w:val="30"/>
      <w:lang w:eastAsia="zh-CN"/>
      <w14:ligatures w14:val="standardContextual"/>
    </w:rPr>
  </w:style>
  <w:style w:type="character" w:customStyle="1" w:styleId="Heading2Char">
    <w:name w:val="Heading 2 Char"/>
    <w:basedOn w:val="DefaultParagraphFont"/>
    <w:link w:val="Heading2"/>
    <w:uiPriority w:val="9"/>
    <w:rsid w:val="0051597A"/>
    <w:rPr>
      <w:rFonts w:ascii="Times New Roman" w:eastAsia="Times New Roman" w:hAnsi="Times New Roman" w:cs="Times New Roman"/>
      <w:b/>
      <w:kern w:val="2"/>
      <w:sz w:val="26"/>
      <w:lang w:eastAsia="zh-CN"/>
      <w14:ligatures w14:val="standardContextual"/>
    </w:rPr>
  </w:style>
  <w:style w:type="character" w:customStyle="1" w:styleId="Heading3Char">
    <w:name w:val="Heading 3 Char"/>
    <w:basedOn w:val="DefaultParagraphFont"/>
    <w:link w:val="Heading3"/>
    <w:uiPriority w:val="9"/>
    <w:rsid w:val="0051597A"/>
    <w:rPr>
      <w:rFonts w:ascii="Times New Roman" w:eastAsia="Times New Roman" w:hAnsi="Times New Roman" w:cs="Times New Roman"/>
      <w:color w:val="000000"/>
      <w:kern w:val="2"/>
      <w:u w:val="single" w:color="000000"/>
      <w:lang w:eastAsia="zh-CN"/>
      <w14:ligatures w14:val="standardContextual"/>
    </w:rPr>
  </w:style>
  <w:style w:type="paragraph" w:styleId="TOC1">
    <w:name w:val="toc 1"/>
    <w:hidden/>
    <w:uiPriority w:val="39"/>
    <w:rsid w:val="00514F89"/>
    <w:pPr>
      <w:spacing w:after="109" w:line="249" w:lineRule="auto"/>
      <w:ind w:left="25" w:right="19" w:hanging="10"/>
    </w:pPr>
    <w:rPr>
      <w:rFonts w:ascii="Times New Roman" w:eastAsia="Times New Roman" w:hAnsi="Times New Roman" w:cs="Times New Roman"/>
      <w:color w:val="000000"/>
      <w:kern w:val="2"/>
      <w:sz w:val="24"/>
      <w:lang w:eastAsia="zh-CN"/>
      <w14:ligatures w14:val="standardContextual"/>
    </w:rPr>
  </w:style>
  <w:style w:type="paragraph" w:styleId="ListParagraph">
    <w:name w:val="List Paragraph"/>
    <w:basedOn w:val="Normal"/>
    <w:uiPriority w:val="34"/>
    <w:qFormat/>
    <w:rsid w:val="00514F89"/>
    <w:pPr>
      <w:ind w:left="720"/>
      <w:contextualSpacing/>
    </w:pPr>
  </w:style>
  <w:style w:type="character" w:styleId="Hyperlink">
    <w:name w:val="Hyperlink"/>
    <w:basedOn w:val="DefaultParagraphFont"/>
    <w:uiPriority w:val="99"/>
    <w:unhideWhenUsed/>
    <w:rsid w:val="00514F89"/>
    <w:rPr>
      <w:color w:val="0563C1" w:themeColor="hyperlink"/>
      <w:u w:val="single"/>
    </w:rPr>
  </w:style>
  <w:style w:type="paragraph" w:styleId="TOCHeading">
    <w:name w:val="TOC Heading"/>
    <w:basedOn w:val="Heading1"/>
    <w:next w:val="Normal"/>
    <w:uiPriority w:val="39"/>
    <w:unhideWhenUsed/>
    <w:qFormat/>
    <w:rsid w:val="00514F89"/>
    <w:pPr>
      <w:spacing w:before="240" w:after="0" w:afterAutospacing="0" w:line="259" w:lineRule="auto"/>
      <w:ind w:left="0" w:firstLine="0"/>
      <w:jc w:val="left"/>
      <w:outlineLvl w:val="9"/>
    </w:pPr>
    <w:rPr>
      <w:rFonts w:asciiTheme="majorHAnsi" w:eastAsiaTheme="majorEastAsia" w:hAnsiTheme="majorHAnsi" w:cstheme="majorBidi"/>
      <w:b w:val="0"/>
      <w:color w:val="2E74B5" w:themeColor="accent1" w:themeShade="BF"/>
      <w:kern w:val="0"/>
      <w:szCs w:val="32"/>
      <w:lang w:val="en-US" w:eastAsia="en-US"/>
      <w14:ligatures w14:val="none"/>
    </w:rPr>
  </w:style>
  <w:style w:type="paragraph" w:styleId="TOC2">
    <w:name w:val="toc 2"/>
    <w:basedOn w:val="Normal"/>
    <w:next w:val="Normal"/>
    <w:autoRedefine/>
    <w:uiPriority w:val="39"/>
    <w:unhideWhenUsed/>
    <w:rsid w:val="00514F89"/>
    <w:pPr>
      <w:ind w:left="240"/>
    </w:pPr>
  </w:style>
  <w:style w:type="character" w:styleId="CommentReference">
    <w:name w:val="annotation reference"/>
    <w:uiPriority w:val="99"/>
    <w:semiHidden/>
    <w:unhideWhenUsed/>
    <w:rsid w:val="00514F89"/>
    <w:rPr>
      <w:sz w:val="16"/>
      <w:szCs w:val="16"/>
    </w:rPr>
  </w:style>
  <w:style w:type="paragraph" w:styleId="CommentText">
    <w:name w:val="annotation text"/>
    <w:basedOn w:val="Normal"/>
    <w:link w:val="CommentTextChar"/>
    <w:uiPriority w:val="99"/>
    <w:unhideWhenUsed/>
    <w:rsid w:val="00514F89"/>
    <w:pPr>
      <w:spacing w:line="240" w:lineRule="auto"/>
      <w:jc w:val="left"/>
    </w:pPr>
    <w:rPr>
      <w:rFonts w:eastAsia="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rsid w:val="00514F89"/>
    <w:rPr>
      <w:rFonts w:ascii="Arial" w:eastAsia="Times New Roman" w:hAnsi="Arial" w:cs="Times New Roman"/>
      <w:sz w:val="20"/>
      <w:szCs w:val="20"/>
    </w:rPr>
  </w:style>
  <w:style w:type="paragraph" w:styleId="BalloonText">
    <w:name w:val="Balloon Text"/>
    <w:basedOn w:val="Normal"/>
    <w:link w:val="BalloonTextChar"/>
    <w:uiPriority w:val="99"/>
    <w:semiHidden/>
    <w:unhideWhenUsed/>
    <w:rsid w:val="00514F8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4F89"/>
    <w:rPr>
      <w:rFonts w:ascii="Segoe UI" w:eastAsiaTheme="minorEastAsia" w:hAnsi="Segoe UI" w:cs="Segoe UI"/>
      <w:kern w:val="2"/>
      <w:sz w:val="18"/>
      <w:szCs w:val="18"/>
      <w:lang w:eastAsia="zh-CN"/>
      <w14:ligatures w14:val="standardContextual"/>
    </w:rPr>
  </w:style>
  <w:style w:type="paragraph" w:styleId="Caption">
    <w:name w:val="caption"/>
    <w:basedOn w:val="Normal"/>
    <w:next w:val="Normal"/>
    <w:uiPriority w:val="35"/>
    <w:unhideWhenUsed/>
    <w:qFormat/>
    <w:rsid w:val="00514F8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14F8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14F89"/>
    <w:rPr>
      <w:rFonts w:ascii="Arial" w:eastAsiaTheme="minorEastAsia" w:hAnsi="Arial"/>
      <w:kern w:val="2"/>
      <w:sz w:val="24"/>
      <w:lang w:eastAsia="zh-CN"/>
      <w14:ligatures w14:val="standardContextual"/>
    </w:rPr>
  </w:style>
  <w:style w:type="paragraph" w:styleId="TableofFigures">
    <w:name w:val="table of figures"/>
    <w:basedOn w:val="Normal"/>
    <w:next w:val="Normal"/>
    <w:uiPriority w:val="99"/>
    <w:unhideWhenUsed/>
    <w:rsid w:val="00514F89"/>
    <w:pPr>
      <w:spacing w:after="0"/>
    </w:pPr>
  </w:style>
  <w:style w:type="character" w:customStyle="1" w:styleId="CommentSubjectChar">
    <w:name w:val="Comment Subject Char"/>
    <w:basedOn w:val="CommentTextChar"/>
    <w:link w:val="CommentSubject"/>
    <w:uiPriority w:val="99"/>
    <w:semiHidden/>
    <w:rsid w:val="00514F89"/>
    <w:rPr>
      <w:rFonts w:ascii="Arial" w:eastAsiaTheme="minorEastAsia" w:hAnsi="Arial" w:cs="Times New Roman"/>
      <w:b/>
      <w:bCs/>
      <w:kern w:val="2"/>
      <w:sz w:val="20"/>
      <w:szCs w:val="20"/>
      <w:lang w:eastAsia="zh-CN"/>
      <w14:ligatures w14:val="standardContextual"/>
    </w:rPr>
  </w:style>
  <w:style w:type="paragraph" w:styleId="CommentSubject">
    <w:name w:val="annotation subject"/>
    <w:basedOn w:val="CommentText"/>
    <w:next w:val="CommentText"/>
    <w:link w:val="CommentSubjectChar"/>
    <w:uiPriority w:val="99"/>
    <w:semiHidden/>
    <w:unhideWhenUsed/>
    <w:rsid w:val="00514F89"/>
    <w:pPr>
      <w:jc w:val="both"/>
    </w:pPr>
    <w:rPr>
      <w:rFonts w:eastAsiaTheme="minorEastAsia" w:cstheme="minorBidi"/>
      <w:b/>
      <w:bCs/>
      <w:kern w:val="2"/>
      <w:lang w:eastAsia="zh-CN"/>
      <w14:ligatures w14:val="standardContextual"/>
    </w:rPr>
  </w:style>
  <w:style w:type="table" w:customStyle="1" w:styleId="GridTable1Light-Accent11">
    <w:name w:val="Grid Table 1 Light - Accent 11"/>
    <w:basedOn w:val="TableNormal"/>
    <w:uiPriority w:val="46"/>
    <w:rsid w:val="00514F89"/>
    <w:pPr>
      <w:spacing w:after="0" w:line="240" w:lineRule="auto"/>
    </w:pPr>
    <w:rPr>
      <w:lang w:val="en-US"/>
    </w:r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514F89"/>
    <w:rPr>
      <w:b/>
      <w:bCs/>
    </w:rPr>
  </w:style>
  <w:style w:type="paragraph" w:styleId="NormalWeb">
    <w:name w:val="Normal (Web)"/>
    <w:basedOn w:val="Normal"/>
    <w:uiPriority w:val="99"/>
    <w:unhideWhenUsed/>
    <w:rsid w:val="00514F89"/>
    <w:pPr>
      <w:spacing w:line="240" w:lineRule="auto"/>
      <w:jc w:val="left"/>
    </w:pPr>
    <w:rPr>
      <w:rFonts w:ascii="Times New Roman" w:eastAsia="Times New Roman" w:hAnsi="Times New Roman" w:cs="Times New Roman"/>
      <w:kern w:val="0"/>
      <w:szCs w:val="24"/>
      <w:lang w:eastAsia="en-GB"/>
      <w14:ligatures w14:val="none"/>
    </w:rPr>
  </w:style>
  <w:style w:type="character" w:styleId="Emphasis">
    <w:name w:val="Emphasis"/>
    <w:basedOn w:val="DefaultParagraphFont"/>
    <w:uiPriority w:val="20"/>
    <w:qFormat/>
    <w:rsid w:val="00514F89"/>
    <w:rPr>
      <w:i/>
      <w:iCs/>
    </w:rPr>
  </w:style>
  <w:style w:type="paragraph" w:customStyle="1" w:styleId="TableParagraph">
    <w:name w:val="Table Paragraph"/>
    <w:basedOn w:val="Normal"/>
    <w:uiPriority w:val="1"/>
    <w:qFormat/>
    <w:rsid w:val="00514F89"/>
    <w:pPr>
      <w:widowControl w:val="0"/>
      <w:autoSpaceDE w:val="0"/>
      <w:autoSpaceDN w:val="0"/>
      <w:spacing w:before="0" w:beforeAutospacing="0" w:after="0" w:afterAutospacing="0"/>
    </w:pPr>
    <w:rPr>
      <w:rFonts w:ascii="Times New Roman" w:eastAsia="Arial" w:hAnsi="Times New Roman" w:cs="Arial"/>
      <w:kern w:val="0"/>
      <w:lang w:val="en-US" w:eastAsia="en-US"/>
      <w14:ligatures w14:val="none"/>
    </w:rPr>
  </w:style>
  <w:style w:type="table" w:styleId="PlainTable1">
    <w:name w:val="Plain Table 1"/>
    <w:basedOn w:val="TableNormal"/>
    <w:uiPriority w:val="41"/>
    <w:rsid w:val="00514F89"/>
    <w:pPr>
      <w:spacing w:after="0" w:line="240" w:lineRule="auto"/>
    </w:pPr>
    <w:rPr>
      <w:sz w:val="24"/>
      <w:szCs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514F89"/>
    <w:pPr>
      <w:ind w:left="480"/>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yperlink" Target="https://www.bloodpressureuk.org" TargetMode="External"/><Relationship Id="rId3" Type="http://schemas.openxmlformats.org/officeDocument/2006/relationships/styles" Target="styles.xml"/><Relationship Id="rId21" Type="http://schemas.openxmlformats.org/officeDocument/2006/relationships/hyperlink" Target="https://digital.nhs.uk/data-and-information/publications/statistical/health-survey-for-england/2021" TargetMode="Externa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yperlink" Target="https://digital.nhs.uk/data-and-information/publications/statistical/health-survey-for-england/2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medway.gov.uk"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Sheet1!$D$11:$D$13</c:f>
              <c:strCache>
                <c:ptCount val="3"/>
                <c:pt idx="0">
                  <c:v>Average rate of hypertension </c:v>
                </c:pt>
                <c:pt idx="1">
                  <c:v>Hypertension among the low income adults </c:v>
                </c:pt>
                <c:pt idx="2">
                  <c:v>Hypertension in the UK urban areas' adults </c:v>
                </c:pt>
              </c:strCache>
            </c:strRef>
          </c:cat>
          <c:val>
            <c:numRef>
              <c:f>Sheet1!$E$11:$E$13</c:f>
              <c:numCache>
                <c:formatCode>0%</c:formatCode>
                <c:ptCount val="3"/>
                <c:pt idx="0">
                  <c:v>0.3</c:v>
                </c:pt>
                <c:pt idx="1">
                  <c:v>0.4</c:v>
                </c:pt>
                <c:pt idx="2">
                  <c:v>0.3</c:v>
                </c:pt>
              </c:numCache>
            </c:numRef>
          </c:val>
          <c:extLst>
            <c:ext xmlns:c16="http://schemas.microsoft.com/office/drawing/2014/chart" uri="{C3380CC4-5D6E-409C-BE32-E72D297353CC}">
              <c16:uniqueId val="{00000000-6511-45B6-AFAE-9811E73C1E2D}"/>
            </c:ext>
          </c:extLst>
        </c:ser>
        <c:dLbls>
          <c:dLblPos val="ctr"/>
          <c:showLegendKey val="0"/>
          <c:showVal val="1"/>
          <c:showCatName val="0"/>
          <c:showSerName val="0"/>
          <c:showPercent val="0"/>
          <c:showBubbleSize val="0"/>
        </c:dLbls>
        <c:gapWidth val="79"/>
        <c:overlap val="100"/>
        <c:axId val="105776111"/>
        <c:axId val="105770703"/>
      </c:barChart>
      <c:catAx>
        <c:axId val="10577611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05770703"/>
        <c:crosses val="autoZero"/>
        <c:auto val="1"/>
        <c:lblAlgn val="ctr"/>
        <c:lblOffset val="100"/>
        <c:noMultiLvlLbl val="0"/>
      </c:catAx>
      <c:valAx>
        <c:axId val="105770703"/>
        <c:scaling>
          <c:orientation val="minMax"/>
        </c:scaling>
        <c:delete val="1"/>
        <c:axPos val="l"/>
        <c:numFmt formatCode="0%" sourceLinked="1"/>
        <c:majorTickMark val="none"/>
        <c:minorTickMark val="none"/>
        <c:tickLblPos val="nextTo"/>
        <c:crossAx val="105776111"/>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6F413A-231A-439A-B05D-AA1C9A306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17889</Words>
  <Characters>101972</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2026-01-31T09:52:00Z</dcterms:created>
  <dcterms:modified xsi:type="dcterms:W3CDTF">2026-01-31T19:09:00Z</dcterms:modified>
</cp:coreProperties>
</file>