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6EB30" w14:textId="77777777" w:rsidR="002F2439" w:rsidRDefault="002F2439" w:rsidP="000767C7">
      <w:pPr>
        <w:pStyle w:val="Title"/>
        <w:jc w:val="center"/>
        <w:rPr>
          <w:lang w:val="en-GB"/>
        </w:rPr>
      </w:pPr>
      <w:bookmarkStart w:id="0" w:name="_Toc179884040"/>
    </w:p>
    <w:p w14:paraId="0D531690" w14:textId="77777777" w:rsidR="002F2439" w:rsidRDefault="002F2439" w:rsidP="000767C7">
      <w:pPr>
        <w:pStyle w:val="Title"/>
        <w:jc w:val="center"/>
        <w:rPr>
          <w:lang w:val="en-GB"/>
        </w:rPr>
      </w:pPr>
    </w:p>
    <w:p w14:paraId="45FEF868" w14:textId="77777777" w:rsidR="002F2439" w:rsidRDefault="002F2439" w:rsidP="000767C7">
      <w:pPr>
        <w:pStyle w:val="Title"/>
        <w:jc w:val="center"/>
        <w:rPr>
          <w:lang w:val="en-GB"/>
        </w:rPr>
      </w:pPr>
    </w:p>
    <w:p w14:paraId="672D5114" w14:textId="77777777" w:rsidR="002F2439" w:rsidRDefault="002F2439" w:rsidP="000767C7">
      <w:pPr>
        <w:pStyle w:val="Title"/>
        <w:jc w:val="center"/>
        <w:rPr>
          <w:lang w:val="en-GB"/>
        </w:rPr>
      </w:pPr>
    </w:p>
    <w:p w14:paraId="0B73FE0B" w14:textId="618C873E" w:rsidR="001E3061" w:rsidRPr="00FF642B" w:rsidRDefault="007D297B" w:rsidP="000767C7">
      <w:pPr>
        <w:pStyle w:val="Title"/>
        <w:jc w:val="center"/>
        <w:rPr>
          <w:lang w:val="en-GB"/>
        </w:rPr>
      </w:pPr>
      <w:r w:rsidRPr="00FF642B">
        <w:rPr>
          <w:lang w:val="en-GB"/>
        </w:rPr>
        <w:t xml:space="preserve">Research </w:t>
      </w:r>
      <w:r w:rsidR="000D1047">
        <w:rPr>
          <w:lang w:val="en-GB"/>
        </w:rPr>
        <w:t xml:space="preserve">Project </w:t>
      </w:r>
      <w:r w:rsidRPr="00FF642B">
        <w:t>Report</w:t>
      </w:r>
    </w:p>
    <w:p w14:paraId="7BE59E32" w14:textId="1FECB28A" w:rsidR="001E3061" w:rsidRPr="00FF642B" w:rsidRDefault="000D1047" w:rsidP="000767C7">
      <w:pPr>
        <w:spacing w:line="360" w:lineRule="auto"/>
        <w:jc w:val="center"/>
        <w:rPr>
          <w:rFonts w:ascii="Times New Roman" w:hAnsi="Times New Roman" w:cs="Times New Roman"/>
          <w:sz w:val="24"/>
          <w:szCs w:val="24"/>
          <w:lang w:val="en-GB"/>
        </w:rPr>
      </w:pPr>
      <w:r>
        <w:rPr>
          <w:rStyle w:val="SubtitleChar"/>
          <w:rFonts w:ascii="Times New Roman" w:hAnsi="Times New Roman" w:cs="Times New Roman"/>
        </w:rPr>
        <w:t xml:space="preserve">An analysis </w:t>
      </w:r>
      <w:r w:rsidR="002F2439">
        <w:rPr>
          <w:rStyle w:val="SubtitleChar"/>
          <w:rFonts w:ascii="Times New Roman" w:hAnsi="Times New Roman" w:cs="Times New Roman"/>
        </w:rPr>
        <w:t xml:space="preserve">of </w:t>
      </w:r>
      <w:r w:rsidR="002F2439" w:rsidRPr="00FF642B">
        <w:rPr>
          <w:rStyle w:val="SubtitleChar"/>
          <w:rFonts w:ascii="Times New Roman" w:hAnsi="Times New Roman" w:cs="Times New Roman"/>
        </w:rPr>
        <w:t>the</w:t>
      </w:r>
      <w:r w:rsidR="007D297B" w:rsidRPr="00FF642B">
        <w:rPr>
          <w:rStyle w:val="SubtitleChar"/>
          <w:rFonts w:ascii="Times New Roman" w:hAnsi="Times New Roman" w:cs="Times New Roman"/>
        </w:rPr>
        <w:t xml:space="preserve"> impact of health and safety measures to improve the employee performance and </w:t>
      </w:r>
      <w:r w:rsidR="002F2439" w:rsidRPr="00FF642B">
        <w:rPr>
          <w:rStyle w:val="SubtitleChar"/>
          <w:rFonts w:ascii="Times New Roman" w:hAnsi="Times New Roman" w:cs="Times New Roman"/>
        </w:rPr>
        <w:t>productivity</w:t>
      </w:r>
      <w:r w:rsidR="002F2439">
        <w:rPr>
          <w:rStyle w:val="SubtitleChar"/>
          <w:rFonts w:ascii="Times New Roman" w:hAnsi="Times New Roman" w:cs="Times New Roman"/>
        </w:rPr>
        <w:t>: a case study</w:t>
      </w:r>
      <w:r w:rsidR="007D297B" w:rsidRPr="00FF642B">
        <w:rPr>
          <w:rStyle w:val="SubtitleChar"/>
          <w:rFonts w:ascii="Times New Roman" w:hAnsi="Times New Roman" w:cs="Times New Roman"/>
        </w:rPr>
        <w:t xml:space="preserve"> of Rossington Hall from Doncaster</w:t>
      </w:r>
    </w:p>
    <w:p w14:paraId="0A64C068" w14:textId="77777777" w:rsidR="002F2439" w:rsidRDefault="002F2439" w:rsidP="00FF642B">
      <w:pPr>
        <w:spacing w:line="360" w:lineRule="auto"/>
        <w:jc w:val="both"/>
        <w:rPr>
          <w:rFonts w:ascii="Times New Roman" w:hAnsi="Times New Roman" w:cs="Times New Roman"/>
          <w:sz w:val="24"/>
          <w:szCs w:val="24"/>
          <w:lang w:val="en-GB"/>
        </w:rPr>
      </w:pPr>
    </w:p>
    <w:p w14:paraId="71926035" w14:textId="77777777" w:rsidR="002F2439" w:rsidRDefault="002F2439" w:rsidP="00FF642B">
      <w:pPr>
        <w:spacing w:line="360" w:lineRule="auto"/>
        <w:jc w:val="both"/>
        <w:rPr>
          <w:rFonts w:ascii="Times New Roman" w:hAnsi="Times New Roman" w:cs="Times New Roman"/>
          <w:sz w:val="24"/>
          <w:szCs w:val="24"/>
          <w:lang w:val="en-GB"/>
        </w:rPr>
      </w:pPr>
    </w:p>
    <w:p w14:paraId="680B8151" w14:textId="77777777" w:rsidR="002F2439" w:rsidRDefault="002F2439" w:rsidP="00FF642B">
      <w:pPr>
        <w:spacing w:line="360" w:lineRule="auto"/>
        <w:jc w:val="both"/>
        <w:rPr>
          <w:rFonts w:ascii="Times New Roman" w:hAnsi="Times New Roman" w:cs="Times New Roman"/>
          <w:sz w:val="24"/>
          <w:szCs w:val="24"/>
          <w:lang w:val="en-GB"/>
        </w:rPr>
      </w:pPr>
    </w:p>
    <w:p w14:paraId="1C6A95EA" w14:textId="77777777" w:rsidR="002F2439" w:rsidRDefault="002F2439" w:rsidP="00FF642B">
      <w:pPr>
        <w:spacing w:line="360" w:lineRule="auto"/>
        <w:jc w:val="both"/>
        <w:rPr>
          <w:rFonts w:ascii="Times New Roman" w:hAnsi="Times New Roman" w:cs="Times New Roman"/>
          <w:sz w:val="24"/>
          <w:szCs w:val="24"/>
          <w:lang w:val="en-GB"/>
        </w:rPr>
      </w:pPr>
    </w:p>
    <w:p w14:paraId="22E775F4" w14:textId="77777777" w:rsidR="002F2439" w:rsidRDefault="002F2439" w:rsidP="00FF642B">
      <w:pPr>
        <w:spacing w:line="360" w:lineRule="auto"/>
        <w:jc w:val="both"/>
        <w:rPr>
          <w:rFonts w:ascii="Times New Roman" w:hAnsi="Times New Roman" w:cs="Times New Roman"/>
          <w:sz w:val="24"/>
          <w:szCs w:val="24"/>
          <w:lang w:val="en-GB"/>
        </w:rPr>
      </w:pPr>
    </w:p>
    <w:p w14:paraId="605BBF5F" w14:textId="77777777" w:rsidR="002F2439" w:rsidRDefault="002F2439" w:rsidP="00FF642B">
      <w:pPr>
        <w:spacing w:line="360" w:lineRule="auto"/>
        <w:jc w:val="both"/>
        <w:rPr>
          <w:rFonts w:ascii="Times New Roman" w:hAnsi="Times New Roman" w:cs="Times New Roman"/>
          <w:sz w:val="24"/>
          <w:szCs w:val="24"/>
          <w:lang w:val="en-GB"/>
        </w:rPr>
      </w:pPr>
    </w:p>
    <w:p w14:paraId="5F2FD8A2" w14:textId="77777777" w:rsidR="002F2439" w:rsidRDefault="002F2439" w:rsidP="00FF642B">
      <w:pPr>
        <w:spacing w:line="360" w:lineRule="auto"/>
        <w:jc w:val="both"/>
        <w:rPr>
          <w:rFonts w:ascii="Times New Roman" w:hAnsi="Times New Roman" w:cs="Times New Roman"/>
          <w:sz w:val="24"/>
          <w:szCs w:val="24"/>
          <w:lang w:val="en-GB"/>
        </w:rPr>
      </w:pPr>
    </w:p>
    <w:p w14:paraId="723187F9" w14:textId="3AC97F92" w:rsidR="002F2439" w:rsidRDefault="002F2439" w:rsidP="00FF642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Student name: Irina Roxana Birladeanu</w:t>
      </w:r>
    </w:p>
    <w:p w14:paraId="6662DD8D" w14:textId="77777777" w:rsidR="002F2439" w:rsidRDefault="002F2439" w:rsidP="00FF642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Student ID number: 2121941</w:t>
      </w:r>
    </w:p>
    <w:p w14:paraId="6F3E3F8F" w14:textId="77777777" w:rsidR="002F2439" w:rsidRDefault="002F2439" w:rsidP="00FF642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BA International Hotel Management</w:t>
      </w:r>
    </w:p>
    <w:p w14:paraId="4F47231B" w14:textId="77777777" w:rsidR="002F2439" w:rsidRDefault="002F2439" w:rsidP="00FF642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Module: Hotel Placement Research Project</w:t>
      </w:r>
    </w:p>
    <w:p w14:paraId="67094653" w14:textId="77777777" w:rsidR="002F2439" w:rsidRDefault="002F2439" w:rsidP="00FF642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Module code: BMIH6008</w:t>
      </w:r>
    </w:p>
    <w:p w14:paraId="32F2D8D4" w14:textId="79EA537F" w:rsidR="001E3061" w:rsidRPr="00FF642B" w:rsidRDefault="002F2439" w:rsidP="00FF642B">
      <w:pPr>
        <w:spacing w:line="360" w:lineRule="auto"/>
        <w:jc w:val="both"/>
        <w:rPr>
          <w:rFonts w:ascii="Times New Roman" w:eastAsiaTheme="majorEastAsia" w:hAnsi="Times New Roman" w:cs="Times New Roman"/>
          <w:b/>
          <w:bCs/>
          <w:color w:val="365F91" w:themeColor="accent1" w:themeShade="BF"/>
          <w:sz w:val="24"/>
          <w:szCs w:val="24"/>
          <w:lang w:val="en-GB"/>
        </w:rPr>
      </w:pPr>
      <w:r>
        <w:rPr>
          <w:rFonts w:ascii="Times New Roman" w:hAnsi="Times New Roman" w:cs="Times New Roman"/>
          <w:sz w:val="24"/>
          <w:szCs w:val="24"/>
          <w:lang w:val="en-GB"/>
        </w:rPr>
        <w:t>Lecturer’s name: Maggie-Lan Zhang</w:t>
      </w:r>
      <w:r w:rsidR="007D297B" w:rsidRPr="00FF642B">
        <w:rPr>
          <w:rFonts w:ascii="Times New Roman" w:hAnsi="Times New Roman" w:cs="Times New Roman"/>
          <w:sz w:val="24"/>
          <w:szCs w:val="24"/>
          <w:lang w:val="en-GB"/>
        </w:rPr>
        <w:br w:type="page"/>
      </w:r>
    </w:p>
    <w:p w14:paraId="29750FD0" w14:textId="77777777" w:rsidR="00DE6449" w:rsidRDefault="007D297B" w:rsidP="00FF642B">
      <w:pPr>
        <w:pStyle w:val="Heading1"/>
        <w:spacing w:line="360" w:lineRule="auto"/>
        <w:jc w:val="both"/>
        <w:rPr>
          <w:rFonts w:ascii="Times New Roman" w:hAnsi="Times New Roman" w:cs="Times New Roman"/>
          <w:sz w:val="24"/>
          <w:szCs w:val="24"/>
          <w:lang w:val="en-GB"/>
        </w:rPr>
      </w:pPr>
      <w:bookmarkStart w:id="1" w:name="_Toc181806338"/>
      <w:r w:rsidRPr="00FF642B">
        <w:rPr>
          <w:rFonts w:ascii="Times New Roman" w:hAnsi="Times New Roman" w:cs="Times New Roman"/>
          <w:sz w:val="24"/>
          <w:szCs w:val="24"/>
          <w:lang w:val="en-GB"/>
        </w:rPr>
        <w:lastRenderedPageBreak/>
        <w:t>AI Acknowledgement</w:t>
      </w:r>
      <w:bookmarkEnd w:id="0"/>
      <w:bookmarkEnd w:id="1"/>
    </w:p>
    <w:p w14:paraId="0AEC6D64" w14:textId="77777777" w:rsidR="00F055C8" w:rsidRPr="00185274" w:rsidRDefault="007D297B" w:rsidP="00185274">
      <w:pPr>
        <w:spacing w:line="360" w:lineRule="auto"/>
        <w:jc w:val="both"/>
        <w:rPr>
          <w:rFonts w:ascii="Times New Roman" w:hAnsi="Times New Roman" w:cs="Times New Roman"/>
          <w:sz w:val="24"/>
          <w:szCs w:val="24"/>
          <w:lang w:val="en-GB"/>
        </w:rPr>
      </w:pPr>
      <w:r w:rsidRPr="00F055C8">
        <w:rPr>
          <w:rFonts w:ascii="Times New Roman" w:hAnsi="Times New Roman" w:cs="Times New Roman"/>
          <w:sz w:val="24"/>
          <w:szCs w:val="24"/>
        </w:rPr>
        <w:t>I declare that I have not used any AI text output as my original and unique content. I affir</w:t>
      </w:r>
      <w:r>
        <w:rPr>
          <w:rFonts w:ascii="Times New Roman" w:hAnsi="Times New Roman" w:cs="Times New Roman"/>
          <w:sz w:val="24"/>
          <w:szCs w:val="24"/>
        </w:rPr>
        <w:t>m I have all my draughts, notes</w:t>
      </w:r>
      <w:r w:rsidRPr="00F055C8">
        <w:rPr>
          <w:rFonts w:ascii="Times New Roman" w:hAnsi="Times New Roman" w:cs="Times New Roman"/>
          <w:sz w:val="24"/>
          <w:szCs w:val="24"/>
        </w:rPr>
        <w:t xml:space="preserve"> and other sources I used before</w:t>
      </w:r>
      <w:r w:rsidR="00B16684">
        <w:rPr>
          <w:rFonts w:ascii="Times New Roman" w:hAnsi="Times New Roman" w:cs="Times New Roman"/>
          <w:sz w:val="24"/>
          <w:szCs w:val="24"/>
        </w:rPr>
        <w:t xml:space="preserve"> and </w:t>
      </w:r>
      <w:r w:rsidRPr="00F055C8">
        <w:rPr>
          <w:rFonts w:ascii="Times New Roman" w:hAnsi="Times New Roman" w:cs="Times New Roman"/>
          <w:sz w:val="24"/>
          <w:szCs w:val="24"/>
        </w:rPr>
        <w:t>after the use of the AI tools which may be produced in evidence.</w:t>
      </w:r>
    </w:p>
    <w:p w14:paraId="2B2D4C1A" w14:textId="77777777" w:rsidR="00F055C8" w:rsidRDefault="007D297B">
      <w:pPr>
        <w:rPr>
          <w:rFonts w:ascii="Times New Roman" w:eastAsiaTheme="majorEastAsia" w:hAnsi="Times New Roman" w:cs="Times New Roman"/>
          <w:b/>
          <w:bCs/>
          <w:color w:val="365F91" w:themeColor="accent1" w:themeShade="BF"/>
          <w:sz w:val="24"/>
          <w:szCs w:val="24"/>
          <w:lang w:val="en-GB"/>
        </w:rPr>
      </w:pPr>
      <w:bookmarkStart w:id="2" w:name="_Toc179884041"/>
      <w:r>
        <w:rPr>
          <w:rFonts w:ascii="Times New Roman" w:hAnsi="Times New Roman" w:cs="Times New Roman"/>
          <w:sz w:val="24"/>
          <w:szCs w:val="24"/>
          <w:lang w:val="en-GB"/>
        </w:rPr>
        <w:br w:type="page"/>
      </w:r>
    </w:p>
    <w:p w14:paraId="03CD52D2" w14:textId="77777777" w:rsidR="001D37FF" w:rsidRDefault="007D297B" w:rsidP="00FF642B">
      <w:pPr>
        <w:pStyle w:val="Heading1"/>
        <w:spacing w:line="360" w:lineRule="auto"/>
        <w:jc w:val="both"/>
        <w:rPr>
          <w:rFonts w:ascii="Times New Roman" w:hAnsi="Times New Roman" w:cs="Times New Roman"/>
          <w:sz w:val="24"/>
          <w:szCs w:val="24"/>
          <w:lang w:val="en-GB"/>
        </w:rPr>
      </w:pPr>
      <w:bookmarkStart w:id="3" w:name="_Toc181806339"/>
      <w:r w:rsidRPr="00FF642B">
        <w:rPr>
          <w:rFonts w:ascii="Times New Roman" w:hAnsi="Times New Roman" w:cs="Times New Roman"/>
          <w:sz w:val="24"/>
          <w:szCs w:val="24"/>
          <w:lang w:val="en-GB"/>
        </w:rPr>
        <w:lastRenderedPageBreak/>
        <w:t>Executive summary</w:t>
      </w:r>
      <w:bookmarkEnd w:id="2"/>
      <w:bookmarkEnd w:id="3"/>
    </w:p>
    <w:p w14:paraId="76EEFFCD" w14:textId="77777777" w:rsidR="00F055C8" w:rsidRPr="00F055C8" w:rsidRDefault="007D297B" w:rsidP="00F055C8">
      <w:pPr>
        <w:spacing w:line="360" w:lineRule="auto"/>
        <w:jc w:val="both"/>
        <w:rPr>
          <w:rFonts w:ascii="Times New Roman" w:hAnsi="Times New Roman" w:cs="Times New Roman"/>
          <w:sz w:val="24"/>
          <w:szCs w:val="24"/>
          <w:lang w:val="en-GB"/>
        </w:rPr>
      </w:pPr>
      <w:r w:rsidRPr="00F055C8">
        <w:rPr>
          <w:rFonts w:ascii="Times New Roman" w:hAnsi="Times New Roman" w:cs="Times New Roman"/>
          <w:sz w:val="24"/>
          <w:szCs w:val="24"/>
          <w:lang w:val="en-GB"/>
        </w:rPr>
        <w:t>This paper aims to analyse health and safety measures in Rossington Hall, a luxury hotel in Doncaster, UK</w:t>
      </w:r>
      <w:r w:rsidR="00B16684">
        <w:rPr>
          <w:rFonts w:ascii="Times New Roman" w:hAnsi="Times New Roman" w:cs="Times New Roman"/>
          <w:sz w:val="24"/>
          <w:szCs w:val="24"/>
          <w:lang w:val="en-GB"/>
        </w:rPr>
        <w:t xml:space="preserve"> and </w:t>
      </w:r>
      <w:r w:rsidRPr="00F055C8">
        <w:rPr>
          <w:rFonts w:ascii="Times New Roman" w:hAnsi="Times New Roman" w:cs="Times New Roman"/>
          <w:sz w:val="24"/>
          <w:szCs w:val="24"/>
          <w:lang w:val="en-GB"/>
        </w:rPr>
        <w:t>the consequences of these measures for output and efficiency. In this study, the researcher plans to evaluate the current and effective health and safety practises that Rossington Hall has in its workplace, the difficulties which may hinder the proper execution of such protocols and possible recommendations on how better implementation and outcome may be achieved.</w:t>
      </w:r>
    </w:p>
    <w:p w14:paraId="49D8608C" w14:textId="77777777" w:rsidR="00F055C8" w:rsidRPr="00F055C8" w:rsidRDefault="007D297B" w:rsidP="00F055C8">
      <w:pPr>
        <w:spacing w:line="360" w:lineRule="auto"/>
        <w:jc w:val="both"/>
        <w:rPr>
          <w:rFonts w:ascii="Times New Roman" w:hAnsi="Times New Roman" w:cs="Times New Roman"/>
          <w:sz w:val="24"/>
          <w:szCs w:val="24"/>
          <w:lang w:val="en-GB"/>
        </w:rPr>
      </w:pPr>
      <w:r w:rsidRPr="00F055C8">
        <w:rPr>
          <w:rFonts w:ascii="Times New Roman" w:hAnsi="Times New Roman" w:cs="Times New Roman"/>
          <w:sz w:val="24"/>
          <w:szCs w:val="24"/>
          <w:lang w:val="en-GB"/>
        </w:rPr>
        <w:t>The major discoveries point to the fact that like most facilities that operate in the hospitality industry, Rossington Hall focuses on the safety of its employees by providing necessary training, designing equipment</w:t>
      </w:r>
      <w:r w:rsidR="00B16684">
        <w:rPr>
          <w:rFonts w:ascii="Times New Roman" w:hAnsi="Times New Roman" w:cs="Times New Roman"/>
          <w:sz w:val="24"/>
          <w:szCs w:val="24"/>
          <w:lang w:val="en-GB"/>
        </w:rPr>
        <w:t xml:space="preserve"> and </w:t>
      </w:r>
      <w:r w:rsidRPr="00F055C8">
        <w:rPr>
          <w:rFonts w:ascii="Times New Roman" w:hAnsi="Times New Roman" w:cs="Times New Roman"/>
          <w:sz w:val="24"/>
          <w:szCs w:val="24"/>
          <w:lang w:val="en-GB"/>
        </w:rPr>
        <w:t>being ready for emergencies. Due to its historical features</w:t>
      </w:r>
      <w:r w:rsidR="00B16684">
        <w:rPr>
          <w:rFonts w:ascii="Times New Roman" w:hAnsi="Times New Roman" w:cs="Times New Roman"/>
          <w:sz w:val="24"/>
          <w:szCs w:val="24"/>
          <w:lang w:val="en-GB"/>
        </w:rPr>
        <w:t xml:space="preserve"> and </w:t>
      </w:r>
      <w:r w:rsidRPr="00F055C8">
        <w:rPr>
          <w:rFonts w:ascii="Times New Roman" w:hAnsi="Times New Roman" w:cs="Times New Roman"/>
          <w:sz w:val="24"/>
          <w:szCs w:val="24"/>
          <w:lang w:val="en-GB"/>
        </w:rPr>
        <w:t>limitations in the budgets available, it becomes hard to apply today's safety features. Another element is the tendency for high rates of employee turnover makes it difficult to maintain consistency about protocols, constraints that result in chronic cycles of retraining and onboarding.</w:t>
      </w:r>
    </w:p>
    <w:p w14:paraId="0CFCA51E" w14:textId="5BFEEE07" w:rsidR="00F055C8" w:rsidRPr="00F055C8" w:rsidRDefault="007D297B" w:rsidP="00F055C8">
      <w:pPr>
        <w:spacing w:line="360" w:lineRule="auto"/>
        <w:jc w:val="both"/>
        <w:rPr>
          <w:rFonts w:ascii="Times New Roman" w:hAnsi="Times New Roman" w:cs="Times New Roman"/>
          <w:sz w:val="24"/>
          <w:szCs w:val="24"/>
          <w:lang w:val="en-GB"/>
        </w:rPr>
      </w:pPr>
      <w:r w:rsidRPr="00F055C8">
        <w:rPr>
          <w:rFonts w:ascii="Times New Roman" w:hAnsi="Times New Roman" w:cs="Times New Roman"/>
          <w:sz w:val="24"/>
          <w:szCs w:val="24"/>
          <w:lang w:val="en-GB"/>
        </w:rPr>
        <w:t xml:space="preserve">To overcome these obstacles, the report recommends several actions: applying for outside grants merely for safety measures in historic properties, implementing a new onboarding programme that puts a premium on health and safety, having more frequent meetings emphasising a </w:t>
      </w:r>
      <w:r w:rsidR="002F2439" w:rsidRPr="00F055C8">
        <w:rPr>
          <w:rFonts w:ascii="Times New Roman" w:hAnsi="Times New Roman" w:cs="Times New Roman"/>
          <w:sz w:val="24"/>
          <w:szCs w:val="24"/>
          <w:lang w:val="en-GB"/>
        </w:rPr>
        <w:t>safety-first</w:t>
      </w:r>
      <w:r w:rsidRPr="00F055C8">
        <w:rPr>
          <w:rFonts w:ascii="Times New Roman" w:hAnsi="Times New Roman" w:cs="Times New Roman"/>
          <w:sz w:val="24"/>
          <w:szCs w:val="24"/>
          <w:lang w:val="en-GB"/>
        </w:rPr>
        <w:t xml:space="preserve"> outlook and instituting reward programmes to reinforce safe practises. By adopting such steps, Rossington Hall can develop a better-coordinated strategy on how to address the requirements of health and safety concerning the structure and the people.</w:t>
      </w:r>
    </w:p>
    <w:p w14:paraId="53572399" w14:textId="77777777" w:rsidR="00F055C8" w:rsidRPr="00F055C8" w:rsidRDefault="007D297B" w:rsidP="00F055C8">
      <w:pPr>
        <w:spacing w:line="360" w:lineRule="auto"/>
        <w:jc w:val="both"/>
        <w:rPr>
          <w:rFonts w:ascii="Times New Roman" w:hAnsi="Times New Roman" w:cs="Times New Roman"/>
          <w:sz w:val="24"/>
          <w:szCs w:val="24"/>
          <w:lang w:val="en-GB"/>
        </w:rPr>
      </w:pPr>
      <w:r w:rsidRPr="00F055C8">
        <w:rPr>
          <w:rFonts w:ascii="Times New Roman" w:hAnsi="Times New Roman" w:cs="Times New Roman"/>
          <w:sz w:val="24"/>
          <w:szCs w:val="24"/>
        </w:rPr>
        <w:t>This report asserts health and safety as essential factors in creating the productivity and safety of the staff and the guests of Rossington Hall. It will also be beneficial to adopt the outlined measures so that the hotel can also achieve set industry standards related to employee satisfaction and safety measures of the historical building.</w:t>
      </w:r>
    </w:p>
    <w:p w14:paraId="50FD8B28" w14:textId="77777777" w:rsidR="00F055C8" w:rsidRDefault="007D297B">
      <w:pPr>
        <w:rPr>
          <w:rFonts w:ascii="Times New Roman" w:eastAsiaTheme="majorEastAsia" w:hAnsi="Times New Roman" w:cs="Times New Roman"/>
          <w:b/>
          <w:bCs/>
          <w:color w:val="365F91" w:themeColor="accent1" w:themeShade="BF"/>
          <w:sz w:val="24"/>
          <w:szCs w:val="24"/>
          <w:lang w:val="en-GB"/>
        </w:rPr>
      </w:pPr>
      <w:r>
        <w:rPr>
          <w:rFonts w:ascii="Times New Roman" w:hAnsi="Times New Roman" w:cs="Times New Roman"/>
          <w:sz w:val="24"/>
          <w:szCs w:val="24"/>
          <w:lang w:val="en-GB"/>
        </w:rPr>
        <w:br w:type="page"/>
      </w:r>
    </w:p>
    <w:sdt>
      <w:sdtPr>
        <w:rPr>
          <w:rFonts w:asciiTheme="minorHAnsi" w:eastAsiaTheme="minorHAnsi" w:hAnsiTheme="minorHAnsi" w:cstheme="minorBidi"/>
          <w:b w:val="0"/>
          <w:bCs w:val="0"/>
          <w:color w:val="auto"/>
          <w:sz w:val="22"/>
          <w:szCs w:val="22"/>
          <w:lang w:val="en-IN" w:eastAsia="en-US"/>
        </w:rPr>
        <w:id w:val="225030225"/>
        <w:docPartObj>
          <w:docPartGallery w:val="Table of Contents"/>
          <w:docPartUnique/>
        </w:docPartObj>
      </w:sdtPr>
      <w:sdtEndPr>
        <w:rPr>
          <w:noProof/>
        </w:rPr>
      </w:sdtEndPr>
      <w:sdtContent>
        <w:p w14:paraId="29D070EC" w14:textId="77777777" w:rsidR="00A52901" w:rsidRDefault="00A52901">
          <w:pPr>
            <w:pStyle w:val="TOCHeading"/>
          </w:pPr>
          <w:r>
            <w:t>Contents</w:t>
          </w:r>
        </w:p>
        <w:p w14:paraId="3C88DD15" w14:textId="77777777" w:rsidR="00A52901" w:rsidRDefault="00A52901">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81806338" w:history="1">
            <w:r w:rsidRPr="00C00039">
              <w:rPr>
                <w:rStyle w:val="Hyperlink"/>
                <w:rFonts w:ascii="Times New Roman" w:hAnsi="Times New Roman" w:cs="Times New Roman"/>
                <w:noProof/>
                <w:lang w:val="en-GB"/>
              </w:rPr>
              <w:t>AI Acknowledgement</w:t>
            </w:r>
            <w:r>
              <w:rPr>
                <w:noProof/>
                <w:webHidden/>
              </w:rPr>
              <w:tab/>
            </w:r>
            <w:r>
              <w:rPr>
                <w:noProof/>
                <w:webHidden/>
              </w:rPr>
              <w:fldChar w:fldCharType="begin"/>
            </w:r>
            <w:r>
              <w:rPr>
                <w:noProof/>
                <w:webHidden/>
              </w:rPr>
              <w:instrText xml:space="preserve"> PAGEREF _Toc181806338 \h </w:instrText>
            </w:r>
            <w:r>
              <w:rPr>
                <w:noProof/>
                <w:webHidden/>
              </w:rPr>
            </w:r>
            <w:r>
              <w:rPr>
                <w:noProof/>
                <w:webHidden/>
              </w:rPr>
              <w:fldChar w:fldCharType="separate"/>
            </w:r>
            <w:r>
              <w:rPr>
                <w:noProof/>
                <w:webHidden/>
              </w:rPr>
              <w:t>2</w:t>
            </w:r>
            <w:r>
              <w:rPr>
                <w:noProof/>
                <w:webHidden/>
              </w:rPr>
              <w:fldChar w:fldCharType="end"/>
            </w:r>
          </w:hyperlink>
        </w:p>
        <w:p w14:paraId="6996562D" w14:textId="77777777" w:rsidR="00A52901" w:rsidRDefault="00A52901">
          <w:pPr>
            <w:pStyle w:val="TOC1"/>
            <w:tabs>
              <w:tab w:val="right" w:leader="dot" w:pos="9016"/>
            </w:tabs>
            <w:rPr>
              <w:rFonts w:eastAsiaTheme="minorEastAsia"/>
              <w:noProof/>
              <w:lang w:eastAsia="en-IN"/>
            </w:rPr>
          </w:pPr>
          <w:hyperlink w:anchor="_Toc181806339" w:history="1">
            <w:r w:rsidRPr="00C00039">
              <w:rPr>
                <w:rStyle w:val="Hyperlink"/>
                <w:rFonts w:ascii="Times New Roman" w:hAnsi="Times New Roman" w:cs="Times New Roman"/>
                <w:noProof/>
                <w:lang w:val="en-GB"/>
              </w:rPr>
              <w:t>Executive summary</w:t>
            </w:r>
            <w:r>
              <w:rPr>
                <w:noProof/>
                <w:webHidden/>
              </w:rPr>
              <w:tab/>
            </w:r>
            <w:r>
              <w:rPr>
                <w:noProof/>
                <w:webHidden/>
              </w:rPr>
              <w:fldChar w:fldCharType="begin"/>
            </w:r>
            <w:r>
              <w:rPr>
                <w:noProof/>
                <w:webHidden/>
              </w:rPr>
              <w:instrText xml:space="preserve"> PAGEREF _Toc181806339 \h </w:instrText>
            </w:r>
            <w:r>
              <w:rPr>
                <w:noProof/>
                <w:webHidden/>
              </w:rPr>
            </w:r>
            <w:r>
              <w:rPr>
                <w:noProof/>
                <w:webHidden/>
              </w:rPr>
              <w:fldChar w:fldCharType="separate"/>
            </w:r>
            <w:r>
              <w:rPr>
                <w:noProof/>
                <w:webHidden/>
              </w:rPr>
              <w:t>3</w:t>
            </w:r>
            <w:r>
              <w:rPr>
                <w:noProof/>
                <w:webHidden/>
              </w:rPr>
              <w:fldChar w:fldCharType="end"/>
            </w:r>
          </w:hyperlink>
        </w:p>
        <w:p w14:paraId="4774FD99" w14:textId="77777777" w:rsidR="00A52901" w:rsidRDefault="00A52901">
          <w:pPr>
            <w:pStyle w:val="TOC1"/>
            <w:tabs>
              <w:tab w:val="right" w:leader="dot" w:pos="9016"/>
            </w:tabs>
            <w:rPr>
              <w:rFonts w:eastAsiaTheme="minorEastAsia"/>
              <w:noProof/>
              <w:lang w:eastAsia="en-IN"/>
            </w:rPr>
          </w:pPr>
          <w:hyperlink w:anchor="_Toc181806340" w:history="1">
            <w:r w:rsidRPr="00C00039">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_Toc181806340 \h </w:instrText>
            </w:r>
            <w:r>
              <w:rPr>
                <w:noProof/>
                <w:webHidden/>
              </w:rPr>
            </w:r>
            <w:r>
              <w:rPr>
                <w:noProof/>
                <w:webHidden/>
              </w:rPr>
              <w:fldChar w:fldCharType="separate"/>
            </w:r>
            <w:r>
              <w:rPr>
                <w:noProof/>
                <w:webHidden/>
              </w:rPr>
              <w:t>7</w:t>
            </w:r>
            <w:r>
              <w:rPr>
                <w:noProof/>
                <w:webHidden/>
              </w:rPr>
              <w:fldChar w:fldCharType="end"/>
            </w:r>
          </w:hyperlink>
        </w:p>
        <w:p w14:paraId="6E31BD15" w14:textId="77777777" w:rsidR="00A52901" w:rsidRDefault="00A52901">
          <w:pPr>
            <w:pStyle w:val="TOC2"/>
            <w:tabs>
              <w:tab w:val="right" w:leader="dot" w:pos="9016"/>
            </w:tabs>
            <w:rPr>
              <w:rFonts w:eastAsiaTheme="minorEastAsia"/>
              <w:noProof/>
              <w:lang w:eastAsia="en-IN"/>
            </w:rPr>
          </w:pPr>
          <w:hyperlink w:anchor="_Toc181806341" w:history="1">
            <w:r w:rsidRPr="00C00039">
              <w:rPr>
                <w:rStyle w:val="Hyperlink"/>
                <w:rFonts w:ascii="Times New Roman" w:hAnsi="Times New Roman" w:cs="Times New Roman"/>
                <w:noProof/>
                <w:lang w:val="en-US"/>
              </w:rPr>
              <w:t>Aims and Objectives</w:t>
            </w:r>
            <w:r>
              <w:rPr>
                <w:noProof/>
                <w:webHidden/>
              </w:rPr>
              <w:tab/>
            </w:r>
            <w:r>
              <w:rPr>
                <w:noProof/>
                <w:webHidden/>
              </w:rPr>
              <w:fldChar w:fldCharType="begin"/>
            </w:r>
            <w:r>
              <w:rPr>
                <w:noProof/>
                <w:webHidden/>
              </w:rPr>
              <w:instrText xml:space="preserve"> PAGEREF _Toc181806341 \h </w:instrText>
            </w:r>
            <w:r>
              <w:rPr>
                <w:noProof/>
                <w:webHidden/>
              </w:rPr>
            </w:r>
            <w:r>
              <w:rPr>
                <w:noProof/>
                <w:webHidden/>
              </w:rPr>
              <w:fldChar w:fldCharType="separate"/>
            </w:r>
            <w:r>
              <w:rPr>
                <w:noProof/>
                <w:webHidden/>
              </w:rPr>
              <w:t>7</w:t>
            </w:r>
            <w:r>
              <w:rPr>
                <w:noProof/>
                <w:webHidden/>
              </w:rPr>
              <w:fldChar w:fldCharType="end"/>
            </w:r>
          </w:hyperlink>
        </w:p>
        <w:p w14:paraId="052FBB0E" w14:textId="77777777" w:rsidR="00A52901" w:rsidRDefault="00A52901">
          <w:pPr>
            <w:pStyle w:val="TOC2"/>
            <w:tabs>
              <w:tab w:val="right" w:leader="dot" w:pos="9016"/>
            </w:tabs>
            <w:rPr>
              <w:rFonts w:eastAsiaTheme="minorEastAsia"/>
              <w:noProof/>
              <w:lang w:eastAsia="en-IN"/>
            </w:rPr>
          </w:pPr>
          <w:hyperlink w:anchor="_Toc181806342" w:history="1">
            <w:r w:rsidRPr="00C00039">
              <w:rPr>
                <w:rStyle w:val="Hyperlink"/>
                <w:rFonts w:ascii="Times New Roman" w:hAnsi="Times New Roman" w:cs="Times New Roman"/>
                <w:noProof/>
                <w:lang w:val="en-GB"/>
              </w:rPr>
              <w:t>Research Questions</w:t>
            </w:r>
            <w:r>
              <w:rPr>
                <w:noProof/>
                <w:webHidden/>
              </w:rPr>
              <w:tab/>
            </w:r>
            <w:r>
              <w:rPr>
                <w:noProof/>
                <w:webHidden/>
              </w:rPr>
              <w:fldChar w:fldCharType="begin"/>
            </w:r>
            <w:r>
              <w:rPr>
                <w:noProof/>
                <w:webHidden/>
              </w:rPr>
              <w:instrText xml:space="preserve"> PAGEREF _Toc181806342 \h </w:instrText>
            </w:r>
            <w:r>
              <w:rPr>
                <w:noProof/>
                <w:webHidden/>
              </w:rPr>
            </w:r>
            <w:r>
              <w:rPr>
                <w:noProof/>
                <w:webHidden/>
              </w:rPr>
              <w:fldChar w:fldCharType="separate"/>
            </w:r>
            <w:r>
              <w:rPr>
                <w:noProof/>
                <w:webHidden/>
              </w:rPr>
              <w:t>7</w:t>
            </w:r>
            <w:r>
              <w:rPr>
                <w:noProof/>
                <w:webHidden/>
              </w:rPr>
              <w:fldChar w:fldCharType="end"/>
            </w:r>
          </w:hyperlink>
        </w:p>
        <w:p w14:paraId="1327B545" w14:textId="77777777" w:rsidR="00A52901" w:rsidRDefault="00A52901">
          <w:pPr>
            <w:pStyle w:val="TOC2"/>
            <w:tabs>
              <w:tab w:val="right" w:leader="dot" w:pos="9016"/>
            </w:tabs>
            <w:rPr>
              <w:rFonts w:eastAsiaTheme="minorEastAsia"/>
              <w:noProof/>
              <w:lang w:eastAsia="en-IN"/>
            </w:rPr>
          </w:pPr>
          <w:hyperlink w:anchor="_Toc181806343" w:history="1">
            <w:r w:rsidRPr="00C00039">
              <w:rPr>
                <w:rStyle w:val="Hyperlink"/>
                <w:rFonts w:ascii="Times New Roman" w:hAnsi="Times New Roman" w:cs="Times New Roman"/>
                <w:noProof/>
                <w:lang w:val="en-US"/>
              </w:rPr>
              <w:t>Background Information</w:t>
            </w:r>
            <w:r>
              <w:rPr>
                <w:noProof/>
                <w:webHidden/>
              </w:rPr>
              <w:tab/>
            </w:r>
            <w:r>
              <w:rPr>
                <w:noProof/>
                <w:webHidden/>
              </w:rPr>
              <w:fldChar w:fldCharType="begin"/>
            </w:r>
            <w:r>
              <w:rPr>
                <w:noProof/>
                <w:webHidden/>
              </w:rPr>
              <w:instrText xml:space="preserve"> PAGEREF _Toc181806343 \h </w:instrText>
            </w:r>
            <w:r>
              <w:rPr>
                <w:noProof/>
                <w:webHidden/>
              </w:rPr>
            </w:r>
            <w:r>
              <w:rPr>
                <w:noProof/>
                <w:webHidden/>
              </w:rPr>
              <w:fldChar w:fldCharType="separate"/>
            </w:r>
            <w:r>
              <w:rPr>
                <w:noProof/>
                <w:webHidden/>
              </w:rPr>
              <w:t>7</w:t>
            </w:r>
            <w:r>
              <w:rPr>
                <w:noProof/>
                <w:webHidden/>
              </w:rPr>
              <w:fldChar w:fldCharType="end"/>
            </w:r>
          </w:hyperlink>
        </w:p>
        <w:p w14:paraId="7561DFD8" w14:textId="77777777" w:rsidR="00A52901" w:rsidRDefault="00A52901">
          <w:pPr>
            <w:pStyle w:val="TOC2"/>
            <w:tabs>
              <w:tab w:val="right" w:leader="dot" w:pos="9016"/>
            </w:tabs>
            <w:rPr>
              <w:rFonts w:eastAsiaTheme="minorEastAsia"/>
              <w:noProof/>
              <w:lang w:eastAsia="en-IN"/>
            </w:rPr>
          </w:pPr>
          <w:hyperlink w:anchor="_Toc181806344" w:history="1">
            <w:r w:rsidRPr="00C00039">
              <w:rPr>
                <w:rStyle w:val="Hyperlink"/>
                <w:rFonts w:ascii="Times New Roman" w:hAnsi="Times New Roman" w:cs="Times New Roman"/>
                <w:noProof/>
                <w:lang w:val="en-US"/>
              </w:rPr>
              <w:t>Scope and Organisation</w:t>
            </w:r>
            <w:r>
              <w:rPr>
                <w:noProof/>
                <w:webHidden/>
              </w:rPr>
              <w:tab/>
            </w:r>
            <w:r>
              <w:rPr>
                <w:noProof/>
                <w:webHidden/>
              </w:rPr>
              <w:fldChar w:fldCharType="begin"/>
            </w:r>
            <w:r>
              <w:rPr>
                <w:noProof/>
                <w:webHidden/>
              </w:rPr>
              <w:instrText xml:space="preserve"> PAGEREF _Toc181806344 \h </w:instrText>
            </w:r>
            <w:r>
              <w:rPr>
                <w:noProof/>
                <w:webHidden/>
              </w:rPr>
            </w:r>
            <w:r>
              <w:rPr>
                <w:noProof/>
                <w:webHidden/>
              </w:rPr>
              <w:fldChar w:fldCharType="separate"/>
            </w:r>
            <w:r>
              <w:rPr>
                <w:noProof/>
                <w:webHidden/>
              </w:rPr>
              <w:t>8</w:t>
            </w:r>
            <w:r>
              <w:rPr>
                <w:noProof/>
                <w:webHidden/>
              </w:rPr>
              <w:fldChar w:fldCharType="end"/>
            </w:r>
          </w:hyperlink>
        </w:p>
        <w:p w14:paraId="46D5621F" w14:textId="77777777" w:rsidR="00A52901" w:rsidRDefault="00A52901">
          <w:pPr>
            <w:pStyle w:val="TOC1"/>
            <w:tabs>
              <w:tab w:val="right" w:leader="dot" w:pos="9016"/>
            </w:tabs>
            <w:rPr>
              <w:rFonts w:eastAsiaTheme="minorEastAsia"/>
              <w:noProof/>
              <w:lang w:eastAsia="en-IN"/>
            </w:rPr>
          </w:pPr>
          <w:hyperlink w:anchor="_Toc181806345" w:history="1">
            <w:r w:rsidRPr="00C00039">
              <w:rPr>
                <w:rStyle w:val="Hyperlink"/>
                <w:rFonts w:ascii="Times New Roman" w:hAnsi="Times New Roman" w:cs="Times New Roman"/>
                <w:noProof/>
                <w:lang w:val="en-GB"/>
              </w:rPr>
              <w:t>Literature Review</w:t>
            </w:r>
            <w:r>
              <w:rPr>
                <w:noProof/>
                <w:webHidden/>
              </w:rPr>
              <w:tab/>
            </w:r>
            <w:r>
              <w:rPr>
                <w:noProof/>
                <w:webHidden/>
              </w:rPr>
              <w:fldChar w:fldCharType="begin"/>
            </w:r>
            <w:r>
              <w:rPr>
                <w:noProof/>
                <w:webHidden/>
              </w:rPr>
              <w:instrText xml:space="preserve"> PAGEREF _Toc181806345 \h </w:instrText>
            </w:r>
            <w:r>
              <w:rPr>
                <w:noProof/>
                <w:webHidden/>
              </w:rPr>
            </w:r>
            <w:r>
              <w:rPr>
                <w:noProof/>
                <w:webHidden/>
              </w:rPr>
              <w:fldChar w:fldCharType="separate"/>
            </w:r>
            <w:r>
              <w:rPr>
                <w:noProof/>
                <w:webHidden/>
              </w:rPr>
              <w:t>9</w:t>
            </w:r>
            <w:r>
              <w:rPr>
                <w:noProof/>
                <w:webHidden/>
              </w:rPr>
              <w:fldChar w:fldCharType="end"/>
            </w:r>
          </w:hyperlink>
        </w:p>
        <w:p w14:paraId="03221476" w14:textId="77777777" w:rsidR="00A52901" w:rsidRDefault="00A52901">
          <w:pPr>
            <w:pStyle w:val="TOC1"/>
            <w:tabs>
              <w:tab w:val="right" w:leader="dot" w:pos="9016"/>
            </w:tabs>
            <w:rPr>
              <w:rFonts w:eastAsiaTheme="minorEastAsia"/>
              <w:noProof/>
              <w:lang w:eastAsia="en-IN"/>
            </w:rPr>
          </w:pPr>
          <w:hyperlink w:anchor="_Toc181806346" w:history="1">
            <w:r w:rsidRPr="00C00039">
              <w:rPr>
                <w:rStyle w:val="Hyperlink"/>
                <w:rFonts w:ascii="Times New Roman" w:hAnsi="Times New Roman" w:cs="Times New Roman"/>
                <w:noProof/>
                <w:lang w:val="en-US"/>
              </w:rPr>
              <w:t>Methodology</w:t>
            </w:r>
            <w:r>
              <w:rPr>
                <w:noProof/>
                <w:webHidden/>
              </w:rPr>
              <w:tab/>
            </w:r>
            <w:r>
              <w:rPr>
                <w:noProof/>
                <w:webHidden/>
              </w:rPr>
              <w:fldChar w:fldCharType="begin"/>
            </w:r>
            <w:r>
              <w:rPr>
                <w:noProof/>
                <w:webHidden/>
              </w:rPr>
              <w:instrText xml:space="preserve"> PAGEREF _Toc181806346 \h </w:instrText>
            </w:r>
            <w:r>
              <w:rPr>
                <w:noProof/>
                <w:webHidden/>
              </w:rPr>
            </w:r>
            <w:r>
              <w:rPr>
                <w:noProof/>
                <w:webHidden/>
              </w:rPr>
              <w:fldChar w:fldCharType="separate"/>
            </w:r>
            <w:r>
              <w:rPr>
                <w:noProof/>
                <w:webHidden/>
              </w:rPr>
              <w:t>12</w:t>
            </w:r>
            <w:r>
              <w:rPr>
                <w:noProof/>
                <w:webHidden/>
              </w:rPr>
              <w:fldChar w:fldCharType="end"/>
            </w:r>
          </w:hyperlink>
        </w:p>
        <w:p w14:paraId="4D779423" w14:textId="77777777" w:rsidR="00A52901" w:rsidRDefault="00A52901">
          <w:pPr>
            <w:pStyle w:val="TOC1"/>
            <w:tabs>
              <w:tab w:val="right" w:leader="dot" w:pos="9016"/>
            </w:tabs>
            <w:rPr>
              <w:rFonts w:eastAsiaTheme="minorEastAsia"/>
              <w:noProof/>
              <w:lang w:eastAsia="en-IN"/>
            </w:rPr>
          </w:pPr>
          <w:hyperlink w:anchor="_Toc181806347" w:history="1">
            <w:r w:rsidRPr="00C00039">
              <w:rPr>
                <w:rStyle w:val="Hyperlink"/>
                <w:rFonts w:ascii="Times New Roman" w:hAnsi="Times New Roman" w:cs="Times New Roman"/>
                <w:noProof/>
                <w:lang w:val="en-US"/>
              </w:rPr>
              <w:t>Case study discussion</w:t>
            </w:r>
            <w:r>
              <w:rPr>
                <w:noProof/>
                <w:webHidden/>
              </w:rPr>
              <w:tab/>
            </w:r>
            <w:r>
              <w:rPr>
                <w:noProof/>
                <w:webHidden/>
              </w:rPr>
              <w:fldChar w:fldCharType="begin"/>
            </w:r>
            <w:r>
              <w:rPr>
                <w:noProof/>
                <w:webHidden/>
              </w:rPr>
              <w:instrText xml:space="preserve"> PAGEREF _Toc181806347 \h </w:instrText>
            </w:r>
            <w:r>
              <w:rPr>
                <w:noProof/>
                <w:webHidden/>
              </w:rPr>
            </w:r>
            <w:r>
              <w:rPr>
                <w:noProof/>
                <w:webHidden/>
              </w:rPr>
              <w:fldChar w:fldCharType="separate"/>
            </w:r>
            <w:r>
              <w:rPr>
                <w:noProof/>
                <w:webHidden/>
              </w:rPr>
              <w:t>14</w:t>
            </w:r>
            <w:r>
              <w:rPr>
                <w:noProof/>
                <w:webHidden/>
              </w:rPr>
              <w:fldChar w:fldCharType="end"/>
            </w:r>
          </w:hyperlink>
        </w:p>
        <w:p w14:paraId="7F7ACF11" w14:textId="77777777" w:rsidR="00A52901" w:rsidRDefault="00A52901">
          <w:pPr>
            <w:pStyle w:val="TOC2"/>
            <w:tabs>
              <w:tab w:val="right" w:leader="dot" w:pos="9016"/>
            </w:tabs>
            <w:rPr>
              <w:rFonts w:eastAsiaTheme="minorEastAsia"/>
              <w:noProof/>
              <w:lang w:eastAsia="en-IN"/>
            </w:rPr>
          </w:pPr>
          <w:hyperlink w:anchor="_Toc181806348" w:history="1">
            <w:r w:rsidRPr="00C00039">
              <w:rPr>
                <w:rStyle w:val="Hyperlink"/>
                <w:rFonts w:ascii="Times New Roman" w:hAnsi="Times New Roman" w:cs="Times New Roman"/>
                <w:noProof/>
                <w:lang w:val="en-US"/>
              </w:rPr>
              <w:t>Descriptive information</w:t>
            </w:r>
            <w:r>
              <w:rPr>
                <w:noProof/>
                <w:webHidden/>
              </w:rPr>
              <w:tab/>
            </w:r>
            <w:r>
              <w:rPr>
                <w:noProof/>
                <w:webHidden/>
              </w:rPr>
              <w:fldChar w:fldCharType="begin"/>
            </w:r>
            <w:r>
              <w:rPr>
                <w:noProof/>
                <w:webHidden/>
              </w:rPr>
              <w:instrText xml:space="preserve"> PAGEREF _Toc181806348 \h </w:instrText>
            </w:r>
            <w:r>
              <w:rPr>
                <w:noProof/>
                <w:webHidden/>
              </w:rPr>
            </w:r>
            <w:r>
              <w:rPr>
                <w:noProof/>
                <w:webHidden/>
              </w:rPr>
              <w:fldChar w:fldCharType="separate"/>
            </w:r>
            <w:r>
              <w:rPr>
                <w:noProof/>
                <w:webHidden/>
              </w:rPr>
              <w:t>14</w:t>
            </w:r>
            <w:r>
              <w:rPr>
                <w:noProof/>
                <w:webHidden/>
              </w:rPr>
              <w:fldChar w:fldCharType="end"/>
            </w:r>
          </w:hyperlink>
        </w:p>
        <w:p w14:paraId="2566B38B" w14:textId="77777777" w:rsidR="00A52901" w:rsidRDefault="00A52901">
          <w:pPr>
            <w:pStyle w:val="TOC3"/>
            <w:tabs>
              <w:tab w:val="right" w:leader="dot" w:pos="9016"/>
            </w:tabs>
            <w:rPr>
              <w:rFonts w:eastAsiaTheme="minorEastAsia"/>
              <w:noProof/>
              <w:lang w:eastAsia="en-IN"/>
            </w:rPr>
          </w:pPr>
          <w:hyperlink w:anchor="_Toc181806349" w:history="1">
            <w:r w:rsidRPr="00C00039">
              <w:rPr>
                <w:rStyle w:val="Hyperlink"/>
                <w:rFonts w:ascii="Times New Roman" w:hAnsi="Times New Roman" w:cs="Times New Roman"/>
                <w:noProof/>
              </w:rPr>
              <w:t>Turnover and Financials</w:t>
            </w:r>
            <w:r>
              <w:rPr>
                <w:noProof/>
                <w:webHidden/>
              </w:rPr>
              <w:tab/>
            </w:r>
            <w:r>
              <w:rPr>
                <w:noProof/>
                <w:webHidden/>
              </w:rPr>
              <w:fldChar w:fldCharType="begin"/>
            </w:r>
            <w:r>
              <w:rPr>
                <w:noProof/>
                <w:webHidden/>
              </w:rPr>
              <w:instrText xml:space="preserve"> PAGEREF _Toc181806349 \h </w:instrText>
            </w:r>
            <w:r>
              <w:rPr>
                <w:noProof/>
                <w:webHidden/>
              </w:rPr>
            </w:r>
            <w:r>
              <w:rPr>
                <w:noProof/>
                <w:webHidden/>
              </w:rPr>
              <w:fldChar w:fldCharType="separate"/>
            </w:r>
            <w:r>
              <w:rPr>
                <w:noProof/>
                <w:webHidden/>
              </w:rPr>
              <w:t>14</w:t>
            </w:r>
            <w:r>
              <w:rPr>
                <w:noProof/>
                <w:webHidden/>
              </w:rPr>
              <w:fldChar w:fldCharType="end"/>
            </w:r>
          </w:hyperlink>
        </w:p>
        <w:p w14:paraId="7002926A" w14:textId="77777777" w:rsidR="00A52901" w:rsidRDefault="00A52901">
          <w:pPr>
            <w:pStyle w:val="TOC3"/>
            <w:tabs>
              <w:tab w:val="right" w:leader="dot" w:pos="9016"/>
            </w:tabs>
            <w:rPr>
              <w:rFonts w:eastAsiaTheme="minorEastAsia"/>
              <w:noProof/>
              <w:lang w:eastAsia="en-IN"/>
            </w:rPr>
          </w:pPr>
          <w:hyperlink w:anchor="_Toc181806350" w:history="1">
            <w:r w:rsidRPr="00C00039">
              <w:rPr>
                <w:rStyle w:val="Hyperlink"/>
                <w:rFonts w:ascii="Times New Roman" w:hAnsi="Times New Roman" w:cs="Times New Roman"/>
                <w:noProof/>
              </w:rPr>
              <w:t>Staffing and Operations</w:t>
            </w:r>
            <w:r>
              <w:rPr>
                <w:noProof/>
                <w:webHidden/>
              </w:rPr>
              <w:tab/>
            </w:r>
            <w:r>
              <w:rPr>
                <w:noProof/>
                <w:webHidden/>
              </w:rPr>
              <w:fldChar w:fldCharType="begin"/>
            </w:r>
            <w:r>
              <w:rPr>
                <w:noProof/>
                <w:webHidden/>
              </w:rPr>
              <w:instrText xml:space="preserve"> PAGEREF _Toc181806350 \h </w:instrText>
            </w:r>
            <w:r>
              <w:rPr>
                <w:noProof/>
                <w:webHidden/>
              </w:rPr>
            </w:r>
            <w:r>
              <w:rPr>
                <w:noProof/>
                <w:webHidden/>
              </w:rPr>
              <w:fldChar w:fldCharType="separate"/>
            </w:r>
            <w:r>
              <w:rPr>
                <w:noProof/>
                <w:webHidden/>
              </w:rPr>
              <w:t>14</w:t>
            </w:r>
            <w:r>
              <w:rPr>
                <w:noProof/>
                <w:webHidden/>
              </w:rPr>
              <w:fldChar w:fldCharType="end"/>
            </w:r>
          </w:hyperlink>
        </w:p>
        <w:p w14:paraId="2DB7F22E" w14:textId="77777777" w:rsidR="00A52901" w:rsidRDefault="00A52901">
          <w:pPr>
            <w:pStyle w:val="TOC3"/>
            <w:tabs>
              <w:tab w:val="right" w:leader="dot" w:pos="9016"/>
            </w:tabs>
            <w:rPr>
              <w:rFonts w:eastAsiaTheme="minorEastAsia"/>
              <w:noProof/>
              <w:lang w:eastAsia="en-IN"/>
            </w:rPr>
          </w:pPr>
          <w:hyperlink w:anchor="_Toc181806351" w:history="1">
            <w:r w:rsidRPr="00C00039">
              <w:rPr>
                <w:rStyle w:val="Hyperlink"/>
                <w:rFonts w:ascii="Times New Roman" w:hAnsi="Times New Roman" w:cs="Times New Roman"/>
                <w:noProof/>
              </w:rPr>
              <w:t>Locations and Market Positioning</w:t>
            </w:r>
            <w:r>
              <w:rPr>
                <w:noProof/>
                <w:webHidden/>
              </w:rPr>
              <w:tab/>
            </w:r>
            <w:r>
              <w:rPr>
                <w:noProof/>
                <w:webHidden/>
              </w:rPr>
              <w:fldChar w:fldCharType="begin"/>
            </w:r>
            <w:r>
              <w:rPr>
                <w:noProof/>
                <w:webHidden/>
              </w:rPr>
              <w:instrText xml:space="preserve"> PAGEREF _Toc181806351 \h </w:instrText>
            </w:r>
            <w:r>
              <w:rPr>
                <w:noProof/>
                <w:webHidden/>
              </w:rPr>
            </w:r>
            <w:r>
              <w:rPr>
                <w:noProof/>
                <w:webHidden/>
              </w:rPr>
              <w:fldChar w:fldCharType="separate"/>
            </w:r>
            <w:r>
              <w:rPr>
                <w:noProof/>
                <w:webHidden/>
              </w:rPr>
              <w:t>15</w:t>
            </w:r>
            <w:r>
              <w:rPr>
                <w:noProof/>
                <w:webHidden/>
              </w:rPr>
              <w:fldChar w:fldCharType="end"/>
            </w:r>
          </w:hyperlink>
        </w:p>
        <w:p w14:paraId="04D2AA5A" w14:textId="77777777" w:rsidR="00A52901" w:rsidRDefault="00A52901">
          <w:pPr>
            <w:pStyle w:val="TOC2"/>
            <w:tabs>
              <w:tab w:val="right" w:leader="dot" w:pos="9016"/>
            </w:tabs>
            <w:rPr>
              <w:rFonts w:eastAsiaTheme="minorEastAsia"/>
              <w:noProof/>
              <w:lang w:eastAsia="en-IN"/>
            </w:rPr>
          </w:pPr>
          <w:hyperlink w:anchor="_Toc181806352" w:history="1">
            <w:r w:rsidRPr="00C00039">
              <w:rPr>
                <w:rStyle w:val="Hyperlink"/>
                <w:rFonts w:ascii="Times New Roman" w:hAnsi="Times New Roman" w:cs="Times New Roman"/>
                <w:noProof/>
                <w:lang w:val="en-US"/>
              </w:rPr>
              <w:t>Key analyses</w:t>
            </w:r>
            <w:r>
              <w:rPr>
                <w:noProof/>
                <w:webHidden/>
              </w:rPr>
              <w:tab/>
            </w:r>
            <w:r>
              <w:rPr>
                <w:noProof/>
                <w:webHidden/>
              </w:rPr>
              <w:fldChar w:fldCharType="begin"/>
            </w:r>
            <w:r>
              <w:rPr>
                <w:noProof/>
                <w:webHidden/>
              </w:rPr>
              <w:instrText xml:space="preserve"> PAGEREF _Toc181806352 \h </w:instrText>
            </w:r>
            <w:r>
              <w:rPr>
                <w:noProof/>
                <w:webHidden/>
              </w:rPr>
            </w:r>
            <w:r>
              <w:rPr>
                <w:noProof/>
                <w:webHidden/>
              </w:rPr>
              <w:fldChar w:fldCharType="separate"/>
            </w:r>
            <w:r>
              <w:rPr>
                <w:noProof/>
                <w:webHidden/>
              </w:rPr>
              <w:t>16</w:t>
            </w:r>
            <w:r>
              <w:rPr>
                <w:noProof/>
                <w:webHidden/>
              </w:rPr>
              <w:fldChar w:fldCharType="end"/>
            </w:r>
          </w:hyperlink>
        </w:p>
        <w:p w14:paraId="20DDF7CB" w14:textId="77777777" w:rsidR="00A52901" w:rsidRDefault="00A52901">
          <w:pPr>
            <w:pStyle w:val="TOC3"/>
            <w:tabs>
              <w:tab w:val="right" w:leader="dot" w:pos="9016"/>
            </w:tabs>
            <w:rPr>
              <w:rFonts w:eastAsiaTheme="minorEastAsia"/>
              <w:noProof/>
              <w:lang w:eastAsia="en-IN"/>
            </w:rPr>
          </w:pPr>
          <w:hyperlink w:anchor="_Toc181806353" w:history="1">
            <w:r w:rsidRPr="00C00039">
              <w:rPr>
                <w:rStyle w:val="Hyperlink"/>
                <w:rFonts w:ascii="Times New Roman" w:hAnsi="Times New Roman" w:cs="Times New Roman"/>
                <w:noProof/>
                <w:lang w:val="en-GB"/>
              </w:rPr>
              <w:t>SWOT analysis</w:t>
            </w:r>
            <w:r>
              <w:rPr>
                <w:noProof/>
                <w:webHidden/>
              </w:rPr>
              <w:tab/>
            </w:r>
            <w:r>
              <w:rPr>
                <w:noProof/>
                <w:webHidden/>
              </w:rPr>
              <w:fldChar w:fldCharType="begin"/>
            </w:r>
            <w:r>
              <w:rPr>
                <w:noProof/>
                <w:webHidden/>
              </w:rPr>
              <w:instrText xml:space="preserve"> PAGEREF _Toc181806353 \h </w:instrText>
            </w:r>
            <w:r>
              <w:rPr>
                <w:noProof/>
                <w:webHidden/>
              </w:rPr>
            </w:r>
            <w:r>
              <w:rPr>
                <w:noProof/>
                <w:webHidden/>
              </w:rPr>
              <w:fldChar w:fldCharType="separate"/>
            </w:r>
            <w:r>
              <w:rPr>
                <w:noProof/>
                <w:webHidden/>
              </w:rPr>
              <w:t>16</w:t>
            </w:r>
            <w:r>
              <w:rPr>
                <w:noProof/>
                <w:webHidden/>
              </w:rPr>
              <w:fldChar w:fldCharType="end"/>
            </w:r>
          </w:hyperlink>
        </w:p>
        <w:p w14:paraId="7E77E9F4" w14:textId="77777777" w:rsidR="00A52901" w:rsidRDefault="00A52901">
          <w:pPr>
            <w:pStyle w:val="TOC3"/>
            <w:tabs>
              <w:tab w:val="right" w:leader="dot" w:pos="9016"/>
            </w:tabs>
            <w:rPr>
              <w:rFonts w:eastAsiaTheme="minorEastAsia"/>
              <w:noProof/>
              <w:lang w:eastAsia="en-IN"/>
            </w:rPr>
          </w:pPr>
          <w:hyperlink w:anchor="_Toc181806354" w:history="1">
            <w:r w:rsidRPr="00C00039">
              <w:rPr>
                <w:rStyle w:val="Hyperlink"/>
                <w:rFonts w:ascii="Times New Roman" w:hAnsi="Times New Roman" w:cs="Times New Roman"/>
                <w:noProof/>
              </w:rPr>
              <w:t>PEST analysis</w:t>
            </w:r>
            <w:r>
              <w:rPr>
                <w:noProof/>
                <w:webHidden/>
              </w:rPr>
              <w:tab/>
            </w:r>
            <w:r>
              <w:rPr>
                <w:noProof/>
                <w:webHidden/>
              </w:rPr>
              <w:fldChar w:fldCharType="begin"/>
            </w:r>
            <w:r>
              <w:rPr>
                <w:noProof/>
                <w:webHidden/>
              </w:rPr>
              <w:instrText xml:space="preserve"> PAGEREF _Toc181806354 \h </w:instrText>
            </w:r>
            <w:r>
              <w:rPr>
                <w:noProof/>
                <w:webHidden/>
              </w:rPr>
            </w:r>
            <w:r>
              <w:rPr>
                <w:noProof/>
                <w:webHidden/>
              </w:rPr>
              <w:fldChar w:fldCharType="separate"/>
            </w:r>
            <w:r>
              <w:rPr>
                <w:noProof/>
                <w:webHidden/>
              </w:rPr>
              <w:t>17</w:t>
            </w:r>
            <w:r>
              <w:rPr>
                <w:noProof/>
                <w:webHidden/>
              </w:rPr>
              <w:fldChar w:fldCharType="end"/>
            </w:r>
          </w:hyperlink>
        </w:p>
        <w:p w14:paraId="59573338" w14:textId="77777777" w:rsidR="00A52901" w:rsidRDefault="00A52901">
          <w:pPr>
            <w:pStyle w:val="TOC1"/>
            <w:tabs>
              <w:tab w:val="right" w:leader="dot" w:pos="9016"/>
            </w:tabs>
            <w:rPr>
              <w:rFonts w:eastAsiaTheme="minorEastAsia"/>
              <w:noProof/>
              <w:lang w:eastAsia="en-IN"/>
            </w:rPr>
          </w:pPr>
          <w:hyperlink w:anchor="_Toc181806355" w:history="1">
            <w:r w:rsidRPr="00C00039">
              <w:rPr>
                <w:rStyle w:val="Hyperlink"/>
                <w:rFonts w:ascii="Times New Roman" w:hAnsi="Times New Roman" w:cs="Times New Roman"/>
                <w:noProof/>
              </w:rPr>
              <w:t>Theme Exploration</w:t>
            </w:r>
            <w:r>
              <w:rPr>
                <w:noProof/>
                <w:webHidden/>
              </w:rPr>
              <w:tab/>
            </w:r>
            <w:r>
              <w:rPr>
                <w:noProof/>
                <w:webHidden/>
              </w:rPr>
              <w:fldChar w:fldCharType="begin"/>
            </w:r>
            <w:r>
              <w:rPr>
                <w:noProof/>
                <w:webHidden/>
              </w:rPr>
              <w:instrText xml:space="preserve"> PAGEREF _Toc181806355 \h </w:instrText>
            </w:r>
            <w:r>
              <w:rPr>
                <w:noProof/>
                <w:webHidden/>
              </w:rPr>
            </w:r>
            <w:r>
              <w:rPr>
                <w:noProof/>
                <w:webHidden/>
              </w:rPr>
              <w:fldChar w:fldCharType="separate"/>
            </w:r>
            <w:r>
              <w:rPr>
                <w:noProof/>
                <w:webHidden/>
              </w:rPr>
              <w:t>20</w:t>
            </w:r>
            <w:r>
              <w:rPr>
                <w:noProof/>
                <w:webHidden/>
              </w:rPr>
              <w:fldChar w:fldCharType="end"/>
            </w:r>
          </w:hyperlink>
        </w:p>
        <w:p w14:paraId="0154D5AC" w14:textId="77777777" w:rsidR="00A52901" w:rsidRDefault="00A52901">
          <w:pPr>
            <w:pStyle w:val="TOC2"/>
            <w:tabs>
              <w:tab w:val="right" w:leader="dot" w:pos="9016"/>
            </w:tabs>
            <w:rPr>
              <w:rFonts w:eastAsiaTheme="minorEastAsia"/>
              <w:noProof/>
              <w:lang w:eastAsia="en-IN"/>
            </w:rPr>
          </w:pPr>
          <w:hyperlink w:anchor="_Toc181806356" w:history="1">
            <w:r w:rsidRPr="00C00039">
              <w:rPr>
                <w:rStyle w:val="Hyperlink"/>
                <w:rFonts w:ascii="Times New Roman" w:eastAsia="Times New Roman" w:hAnsi="Times New Roman" w:cs="Times New Roman"/>
                <w:noProof/>
                <w:lang w:eastAsia="en-IN"/>
              </w:rPr>
              <w:t>1. Health and Safety in Hospitality</w:t>
            </w:r>
            <w:r>
              <w:rPr>
                <w:noProof/>
                <w:webHidden/>
              </w:rPr>
              <w:tab/>
            </w:r>
            <w:r>
              <w:rPr>
                <w:noProof/>
                <w:webHidden/>
              </w:rPr>
              <w:fldChar w:fldCharType="begin"/>
            </w:r>
            <w:r>
              <w:rPr>
                <w:noProof/>
                <w:webHidden/>
              </w:rPr>
              <w:instrText xml:space="preserve"> PAGEREF _Toc181806356 \h </w:instrText>
            </w:r>
            <w:r>
              <w:rPr>
                <w:noProof/>
                <w:webHidden/>
              </w:rPr>
            </w:r>
            <w:r>
              <w:rPr>
                <w:noProof/>
                <w:webHidden/>
              </w:rPr>
              <w:fldChar w:fldCharType="separate"/>
            </w:r>
            <w:r>
              <w:rPr>
                <w:noProof/>
                <w:webHidden/>
              </w:rPr>
              <w:t>20</w:t>
            </w:r>
            <w:r>
              <w:rPr>
                <w:noProof/>
                <w:webHidden/>
              </w:rPr>
              <w:fldChar w:fldCharType="end"/>
            </w:r>
          </w:hyperlink>
        </w:p>
        <w:p w14:paraId="2E95D14C" w14:textId="77777777" w:rsidR="00A52901" w:rsidRDefault="00A52901">
          <w:pPr>
            <w:pStyle w:val="TOC3"/>
            <w:tabs>
              <w:tab w:val="right" w:leader="dot" w:pos="9016"/>
            </w:tabs>
            <w:rPr>
              <w:rFonts w:eastAsiaTheme="minorEastAsia"/>
              <w:noProof/>
              <w:lang w:eastAsia="en-IN"/>
            </w:rPr>
          </w:pPr>
          <w:hyperlink w:anchor="_Toc181806357" w:history="1">
            <w:r w:rsidRPr="00C00039">
              <w:rPr>
                <w:rStyle w:val="Hyperlink"/>
                <w:rFonts w:ascii="Times New Roman" w:hAnsi="Times New Roman" w:cs="Times New Roman"/>
                <w:noProof/>
              </w:rPr>
              <w:t>1.1 Importance of Health and Safety in Hospitality</w:t>
            </w:r>
            <w:r>
              <w:rPr>
                <w:noProof/>
                <w:webHidden/>
              </w:rPr>
              <w:tab/>
            </w:r>
            <w:r>
              <w:rPr>
                <w:noProof/>
                <w:webHidden/>
              </w:rPr>
              <w:fldChar w:fldCharType="begin"/>
            </w:r>
            <w:r>
              <w:rPr>
                <w:noProof/>
                <w:webHidden/>
              </w:rPr>
              <w:instrText xml:space="preserve"> PAGEREF _Toc181806357 \h </w:instrText>
            </w:r>
            <w:r>
              <w:rPr>
                <w:noProof/>
                <w:webHidden/>
              </w:rPr>
            </w:r>
            <w:r>
              <w:rPr>
                <w:noProof/>
                <w:webHidden/>
              </w:rPr>
              <w:fldChar w:fldCharType="separate"/>
            </w:r>
            <w:r>
              <w:rPr>
                <w:noProof/>
                <w:webHidden/>
              </w:rPr>
              <w:t>20</w:t>
            </w:r>
            <w:r>
              <w:rPr>
                <w:noProof/>
                <w:webHidden/>
              </w:rPr>
              <w:fldChar w:fldCharType="end"/>
            </w:r>
          </w:hyperlink>
        </w:p>
        <w:p w14:paraId="448B11B9" w14:textId="77777777" w:rsidR="00A52901" w:rsidRDefault="00A52901">
          <w:pPr>
            <w:pStyle w:val="TOC3"/>
            <w:tabs>
              <w:tab w:val="right" w:leader="dot" w:pos="9016"/>
            </w:tabs>
            <w:rPr>
              <w:rFonts w:eastAsiaTheme="minorEastAsia"/>
              <w:noProof/>
              <w:lang w:eastAsia="en-IN"/>
            </w:rPr>
          </w:pPr>
          <w:hyperlink w:anchor="_Toc181806358" w:history="1">
            <w:r w:rsidRPr="00C00039">
              <w:rPr>
                <w:rStyle w:val="Hyperlink"/>
                <w:rFonts w:ascii="Times New Roman" w:hAnsi="Times New Roman" w:cs="Times New Roman"/>
                <w:noProof/>
              </w:rPr>
              <w:t>1.2 Regulatory Framework</w:t>
            </w:r>
            <w:r>
              <w:rPr>
                <w:noProof/>
                <w:webHidden/>
              </w:rPr>
              <w:tab/>
            </w:r>
            <w:r>
              <w:rPr>
                <w:noProof/>
                <w:webHidden/>
              </w:rPr>
              <w:fldChar w:fldCharType="begin"/>
            </w:r>
            <w:r>
              <w:rPr>
                <w:noProof/>
                <w:webHidden/>
              </w:rPr>
              <w:instrText xml:space="preserve"> PAGEREF _Toc181806358 \h </w:instrText>
            </w:r>
            <w:r>
              <w:rPr>
                <w:noProof/>
                <w:webHidden/>
              </w:rPr>
            </w:r>
            <w:r>
              <w:rPr>
                <w:noProof/>
                <w:webHidden/>
              </w:rPr>
              <w:fldChar w:fldCharType="separate"/>
            </w:r>
            <w:r>
              <w:rPr>
                <w:noProof/>
                <w:webHidden/>
              </w:rPr>
              <w:t>20</w:t>
            </w:r>
            <w:r>
              <w:rPr>
                <w:noProof/>
                <w:webHidden/>
              </w:rPr>
              <w:fldChar w:fldCharType="end"/>
            </w:r>
          </w:hyperlink>
        </w:p>
        <w:p w14:paraId="2633C5A1" w14:textId="77777777" w:rsidR="00A52901" w:rsidRDefault="00A52901">
          <w:pPr>
            <w:pStyle w:val="TOC2"/>
            <w:tabs>
              <w:tab w:val="right" w:leader="dot" w:pos="9016"/>
            </w:tabs>
            <w:rPr>
              <w:rFonts w:eastAsiaTheme="minorEastAsia"/>
              <w:noProof/>
              <w:lang w:eastAsia="en-IN"/>
            </w:rPr>
          </w:pPr>
          <w:hyperlink w:anchor="_Toc181806359" w:history="1">
            <w:r w:rsidRPr="00C00039">
              <w:rPr>
                <w:rStyle w:val="Hyperlink"/>
                <w:rFonts w:ascii="Times New Roman" w:eastAsia="Times New Roman" w:hAnsi="Times New Roman" w:cs="Times New Roman"/>
                <w:noProof/>
                <w:lang w:eastAsia="en-IN"/>
              </w:rPr>
              <w:t>2. Health and Safety Measures at Rossington Hall</w:t>
            </w:r>
            <w:r>
              <w:rPr>
                <w:noProof/>
                <w:webHidden/>
              </w:rPr>
              <w:tab/>
            </w:r>
            <w:r>
              <w:rPr>
                <w:noProof/>
                <w:webHidden/>
              </w:rPr>
              <w:fldChar w:fldCharType="begin"/>
            </w:r>
            <w:r>
              <w:rPr>
                <w:noProof/>
                <w:webHidden/>
              </w:rPr>
              <w:instrText xml:space="preserve"> PAGEREF _Toc181806359 \h </w:instrText>
            </w:r>
            <w:r>
              <w:rPr>
                <w:noProof/>
                <w:webHidden/>
              </w:rPr>
            </w:r>
            <w:r>
              <w:rPr>
                <w:noProof/>
                <w:webHidden/>
              </w:rPr>
              <w:fldChar w:fldCharType="separate"/>
            </w:r>
            <w:r>
              <w:rPr>
                <w:noProof/>
                <w:webHidden/>
              </w:rPr>
              <w:t>21</w:t>
            </w:r>
            <w:r>
              <w:rPr>
                <w:noProof/>
                <w:webHidden/>
              </w:rPr>
              <w:fldChar w:fldCharType="end"/>
            </w:r>
          </w:hyperlink>
        </w:p>
        <w:p w14:paraId="2B31845C" w14:textId="77777777" w:rsidR="00A52901" w:rsidRDefault="00A52901">
          <w:pPr>
            <w:pStyle w:val="TOC3"/>
            <w:tabs>
              <w:tab w:val="right" w:leader="dot" w:pos="9016"/>
            </w:tabs>
            <w:rPr>
              <w:rFonts w:eastAsiaTheme="minorEastAsia"/>
              <w:noProof/>
              <w:lang w:eastAsia="en-IN"/>
            </w:rPr>
          </w:pPr>
          <w:hyperlink w:anchor="_Toc181806360" w:history="1">
            <w:r w:rsidRPr="00C00039">
              <w:rPr>
                <w:rStyle w:val="Hyperlink"/>
                <w:rFonts w:ascii="Times New Roman" w:hAnsi="Times New Roman" w:cs="Times New Roman"/>
                <w:noProof/>
              </w:rPr>
              <w:t>2.1 Risk Assessment and Management</w:t>
            </w:r>
            <w:r>
              <w:rPr>
                <w:noProof/>
                <w:webHidden/>
              </w:rPr>
              <w:tab/>
            </w:r>
            <w:r>
              <w:rPr>
                <w:noProof/>
                <w:webHidden/>
              </w:rPr>
              <w:fldChar w:fldCharType="begin"/>
            </w:r>
            <w:r>
              <w:rPr>
                <w:noProof/>
                <w:webHidden/>
              </w:rPr>
              <w:instrText xml:space="preserve"> PAGEREF _Toc181806360 \h </w:instrText>
            </w:r>
            <w:r>
              <w:rPr>
                <w:noProof/>
                <w:webHidden/>
              </w:rPr>
            </w:r>
            <w:r>
              <w:rPr>
                <w:noProof/>
                <w:webHidden/>
              </w:rPr>
              <w:fldChar w:fldCharType="separate"/>
            </w:r>
            <w:r>
              <w:rPr>
                <w:noProof/>
                <w:webHidden/>
              </w:rPr>
              <w:t>21</w:t>
            </w:r>
            <w:r>
              <w:rPr>
                <w:noProof/>
                <w:webHidden/>
              </w:rPr>
              <w:fldChar w:fldCharType="end"/>
            </w:r>
          </w:hyperlink>
        </w:p>
        <w:p w14:paraId="25AF9337" w14:textId="77777777" w:rsidR="00A52901" w:rsidRDefault="00A52901">
          <w:pPr>
            <w:pStyle w:val="TOC3"/>
            <w:tabs>
              <w:tab w:val="right" w:leader="dot" w:pos="9016"/>
            </w:tabs>
            <w:rPr>
              <w:rFonts w:eastAsiaTheme="minorEastAsia"/>
              <w:noProof/>
              <w:lang w:eastAsia="en-IN"/>
            </w:rPr>
          </w:pPr>
          <w:hyperlink w:anchor="_Toc181806361" w:history="1">
            <w:r w:rsidRPr="00C00039">
              <w:rPr>
                <w:rStyle w:val="Hyperlink"/>
                <w:rFonts w:ascii="Times New Roman" w:hAnsi="Times New Roman" w:cs="Times New Roman"/>
                <w:noProof/>
              </w:rPr>
              <w:t>2.2 Training and Development</w:t>
            </w:r>
            <w:r>
              <w:rPr>
                <w:noProof/>
                <w:webHidden/>
              </w:rPr>
              <w:tab/>
            </w:r>
            <w:r>
              <w:rPr>
                <w:noProof/>
                <w:webHidden/>
              </w:rPr>
              <w:fldChar w:fldCharType="begin"/>
            </w:r>
            <w:r>
              <w:rPr>
                <w:noProof/>
                <w:webHidden/>
              </w:rPr>
              <w:instrText xml:space="preserve"> PAGEREF _Toc181806361 \h </w:instrText>
            </w:r>
            <w:r>
              <w:rPr>
                <w:noProof/>
                <w:webHidden/>
              </w:rPr>
            </w:r>
            <w:r>
              <w:rPr>
                <w:noProof/>
                <w:webHidden/>
              </w:rPr>
              <w:fldChar w:fldCharType="separate"/>
            </w:r>
            <w:r>
              <w:rPr>
                <w:noProof/>
                <w:webHidden/>
              </w:rPr>
              <w:t>21</w:t>
            </w:r>
            <w:r>
              <w:rPr>
                <w:noProof/>
                <w:webHidden/>
              </w:rPr>
              <w:fldChar w:fldCharType="end"/>
            </w:r>
          </w:hyperlink>
        </w:p>
        <w:p w14:paraId="5BAF7DFE" w14:textId="77777777" w:rsidR="00A52901" w:rsidRDefault="00A52901">
          <w:pPr>
            <w:pStyle w:val="TOC3"/>
            <w:tabs>
              <w:tab w:val="right" w:leader="dot" w:pos="9016"/>
            </w:tabs>
            <w:rPr>
              <w:rFonts w:eastAsiaTheme="minorEastAsia"/>
              <w:noProof/>
              <w:lang w:eastAsia="en-IN"/>
            </w:rPr>
          </w:pPr>
          <w:hyperlink w:anchor="_Toc181806362" w:history="1">
            <w:r w:rsidRPr="00C00039">
              <w:rPr>
                <w:rStyle w:val="Hyperlink"/>
                <w:rFonts w:ascii="Times New Roman" w:hAnsi="Times New Roman" w:cs="Times New Roman"/>
                <w:noProof/>
              </w:rPr>
              <w:t>2.3 Emergency Preparedness</w:t>
            </w:r>
            <w:r>
              <w:rPr>
                <w:noProof/>
                <w:webHidden/>
              </w:rPr>
              <w:tab/>
            </w:r>
            <w:r>
              <w:rPr>
                <w:noProof/>
                <w:webHidden/>
              </w:rPr>
              <w:fldChar w:fldCharType="begin"/>
            </w:r>
            <w:r>
              <w:rPr>
                <w:noProof/>
                <w:webHidden/>
              </w:rPr>
              <w:instrText xml:space="preserve"> PAGEREF _Toc181806362 \h </w:instrText>
            </w:r>
            <w:r>
              <w:rPr>
                <w:noProof/>
                <w:webHidden/>
              </w:rPr>
            </w:r>
            <w:r>
              <w:rPr>
                <w:noProof/>
                <w:webHidden/>
              </w:rPr>
              <w:fldChar w:fldCharType="separate"/>
            </w:r>
            <w:r>
              <w:rPr>
                <w:noProof/>
                <w:webHidden/>
              </w:rPr>
              <w:t>22</w:t>
            </w:r>
            <w:r>
              <w:rPr>
                <w:noProof/>
                <w:webHidden/>
              </w:rPr>
              <w:fldChar w:fldCharType="end"/>
            </w:r>
          </w:hyperlink>
        </w:p>
        <w:p w14:paraId="76817161" w14:textId="77777777" w:rsidR="00A52901" w:rsidRDefault="00A52901">
          <w:pPr>
            <w:pStyle w:val="TOC2"/>
            <w:tabs>
              <w:tab w:val="right" w:leader="dot" w:pos="9016"/>
            </w:tabs>
            <w:rPr>
              <w:rFonts w:eastAsiaTheme="minorEastAsia"/>
              <w:noProof/>
              <w:lang w:eastAsia="en-IN"/>
            </w:rPr>
          </w:pPr>
          <w:hyperlink w:anchor="_Toc181806363" w:history="1">
            <w:r w:rsidRPr="00C00039">
              <w:rPr>
                <w:rStyle w:val="Hyperlink"/>
                <w:rFonts w:ascii="Times New Roman" w:eastAsia="Times New Roman" w:hAnsi="Times New Roman" w:cs="Times New Roman"/>
                <w:noProof/>
                <w:lang w:eastAsia="en-IN"/>
              </w:rPr>
              <w:t>3. Challenges in Implementing Health and Safety Measures</w:t>
            </w:r>
            <w:r>
              <w:rPr>
                <w:noProof/>
                <w:webHidden/>
              </w:rPr>
              <w:tab/>
            </w:r>
            <w:r>
              <w:rPr>
                <w:noProof/>
                <w:webHidden/>
              </w:rPr>
              <w:fldChar w:fldCharType="begin"/>
            </w:r>
            <w:r>
              <w:rPr>
                <w:noProof/>
                <w:webHidden/>
              </w:rPr>
              <w:instrText xml:space="preserve"> PAGEREF _Toc181806363 \h </w:instrText>
            </w:r>
            <w:r>
              <w:rPr>
                <w:noProof/>
                <w:webHidden/>
              </w:rPr>
            </w:r>
            <w:r>
              <w:rPr>
                <w:noProof/>
                <w:webHidden/>
              </w:rPr>
              <w:fldChar w:fldCharType="separate"/>
            </w:r>
            <w:r>
              <w:rPr>
                <w:noProof/>
                <w:webHidden/>
              </w:rPr>
              <w:t>22</w:t>
            </w:r>
            <w:r>
              <w:rPr>
                <w:noProof/>
                <w:webHidden/>
              </w:rPr>
              <w:fldChar w:fldCharType="end"/>
            </w:r>
          </w:hyperlink>
        </w:p>
        <w:p w14:paraId="5EE79CF5" w14:textId="77777777" w:rsidR="00A52901" w:rsidRDefault="00A52901">
          <w:pPr>
            <w:pStyle w:val="TOC3"/>
            <w:tabs>
              <w:tab w:val="right" w:leader="dot" w:pos="9016"/>
            </w:tabs>
            <w:rPr>
              <w:rFonts w:eastAsiaTheme="minorEastAsia"/>
              <w:noProof/>
              <w:lang w:eastAsia="en-IN"/>
            </w:rPr>
          </w:pPr>
          <w:hyperlink w:anchor="_Toc181806364" w:history="1">
            <w:r w:rsidRPr="00C00039">
              <w:rPr>
                <w:rStyle w:val="Hyperlink"/>
                <w:rFonts w:ascii="Times New Roman" w:eastAsia="Times New Roman" w:hAnsi="Times New Roman" w:cs="Times New Roman"/>
                <w:noProof/>
                <w:lang w:eastAsia="en-IN"/>
              </w:rPr>
              <w:t>3.1 Staff Awareness and Engagement</w:t>
            </w:r>
            <w:r>
              <w:rPr>
                <w:noProof/>
                <w:webHidden/>
              </w:rPr>
              <w:tab/>
            </w:r>
            <w:r>
              <w:rPr>
                <w:noProof/>
                <w:webHidden/>
              </w:rPr>
              <w:fldChar w:fldCharType="begin"/>
            </w:r>
            <w:r>
              <w:rPr>
                <w:noProof/>
                <w:webHidden/>
              </w:rPr>
              <w:instrText xml:space="preserve"> PAGEREF _Toc181806364 \h </w:instrText>
            </w:r>
            <w:r>
              <w:rPr>
                <w:noProof/>
                <w:webHidden/>
              </w:rPr>
            </w:r>
            <w:r>
              <w:rPr>
                <w:noProof/>
                <w:webHidden/>
              </w:rPr>
              <w:fldChar w:fldCharType="separate"/>
            </w:r>
            <w:r>
              <w:rPr>
                <w:noProof/>
                <w:webHidden/>
              </w:rPr>
              <w:t>22</w:t>
            </w:r>
            <w:r>
              <w:rPr>
                <w:noProof/>
                <w:webHidden/>
              </w:rPr>
              <w:fldChar w:fldCharType="end"/>
            </w:r>
          </w:hyperlink>
        </w:p>
        <w:p w14:paraId="767D539E" w14:textId="77777777" w:rsidR="00A52901" w:rsidRDefault="00A52901">
          <w:pPr>
            <w:pStyle w:val="TOC3"/>
            <w:tabs>
              <w:tab w:val="right" w:leader="dot" w:pos="9016"/>
            </w:tabs>
            <w:rPr>
              <w:rFonts w:eastAsiaTheme="minorEastAsia"/>
              <w:noProof/>
              <w:lang w:eastAsia="en-IN"/>
            </w:rPr>
          </w:pPr>
          <w:hyperlink w:anchor="_Toc181806365" w:history="1">
            <w:r w:rsidRPr="00C00039">
              <w:rPr>
                <w:rStyle w:val="Hyperlink"/>
                <w:rFonts w:ascii="Times New Roman" w:eastAsia="Times New Roman" w:hAnsi="Times New Roman" w:cs="Times New Roman"/>
                <w:noProof/>
                <w:lang w:eastAsia="en-IN"/>
              </w:rPr>
              <w:t>3.2 Resource Limitations</w:t>
            </w:r>
            <w:r>
              <w:rPr>
                <w:noProof/>
                <w:webHidden/>
              </w:rPr>
              <w:tab/>
            </w:r>
            <w:r>
              <w:rPr>
                <w:noProof/>
                <w:webHidden/>
              </w:rPr>
              <w:fldChar w:fldCharType="begin"/>
            </w:r>
            <w:r>
              <w:rPr>
                <w:noProof/>
                <w:webHidden/>
              </w:rPr>
              <w:instrText xml:space="preserve"> PAGEREF _Toc181806365 \h </w:instrText>
            </w:r>
            <w:r>
              <w:rPr>
                <w:noProof/>
                <w:webHidden/>
              </w:rPr>
            </w:r>
            <w:r>
              <w:rPr>
                <w:noProof/>
                <w:webHidden/>
              </w:rPr>
              <w:fldChar w:fldCharType="separate"/>
            </w:r>
            <w:r>
              <w:rPr>
                <w:noProof/>
                <w:webHidden/>
              </w:rPr>
              <w:t>23</w:t>
            </w:r>
            <w:r>
              <w:rPr>
                <w:noProof/>
                <w:webHidden/>
              </w:rPr>
              <w:fldChar w:fldCharType="end"/>
            </w:r>
          </w:hyperlink>
        </w:p>
        <w:p w14:paraId="40FDD4D3" w14:textId="77777777" w:rsidR="00A52901" w:rsidRDefault="00A52901">
          <w:pPr>
            <w:pStyle w:val="TOC3"/>
            <w:tabs>
              <w:tab w:val="right" w:leader="dot" w:pos="9016"/>
            </w:tabs>
            <w:rPr>
              <w:rFonts w:eastAsiaTheme="minorEastAsia"/>
              <w:noProof/>
              <w:lang w:eastAsia="en-IN"/>
            </w:rPr>
          </w:pPr>
          <w:hyperlink w:anchor="_Toc181806366" w:history="1">
            <w:r w:rsidRPr="00C00039">
              <w:rPr>
                <w:rStyle w:val="Hyperlink"/>
                <w:rFonts w:ascii="Times New Roman" w:eastAsia="Times New Roman" w:hAnsi="Times New Roman" w:cs="Times New Roman"/>
                <w:noProof/>
                <w:lang w:eastAsia="en-IN"/>
              </w:rPr>
              <w:t>3.3 Compliance with Regulatory Standards</w:t>
            </w:r>
            <w:r>
              <w:rPr>
                <w:noProof/>
                <w:webHidden/>
              </w:rPr>
              <w:tab/>
            </w:r>
            <w:r>
              <w:rPr>
                <w:noProof/>
                <w:webHidden/>
              </w:rPr>
              <w:fldChar w:fldCharType="begin"/>
            </w:r>
            <w:r>
              <w:rPr>
                <w:noProof/>
                <w:webHidden/>
              </w:rPr>
              <w:instrText xml:space="preserve"> PAGEREF _Toc181806366 \h </w:instrText>
            </w:r>
            <w:r>
              <w:rPr>
                <w:noProof/>
                <w:webHidden/>
              </w:rPr>
            </w:r>
            <w:r>
              <w:rPr>
                <w:noProof/>
                <w:webHidden/>
              </w:rPr>
              <w:fldChar w:fldCharType="separate"/>
            </w:r>
            <w:r>
              <w:rPr>
                <w:noProof/>
                <w:webHidden/>
              </w:rPr>
              <w:t>23</w:t>
            </w:r>
            <w:r>
              <w:rPr>
                <w:noProof/>
                <w:webHidden/>
              </w:rPr>
              <w:fldChar w:fldCharType="end"/>
            </w:r>
          </w:hyperlink>
        </w:p>
        <w:p w14:paraId="64DA8961" w14:textId="77777777" w:rsidR="00A52901" w:rsidRDefault="00A52901">
          <w:pPr>
            <w:pStyle w:val="TOC2"/>
            <w:tabs>
              <w:tab w:val="right" w:leader="dot" w:pos="9016"/>
            </w:tabs>
            <w:rPr>
              <w:rFonts w:eastAsiaTheme="minorEastAsia"/>
              <w:noProof/>
              <w:lang w:eastAsia="en-IN"/>
            </w:rPr>
          </w:pPr>
          <w:hyperlink w:anchor="_Toc181806367" w:history="1">
            <w:r w:rsidRPr="00C00039">
              <w:rPr>
                <w:rStyle w:val="Hyperlink"/>
                <w:rFonts w:ascii="Times New Roman" w:eastAsia="Times New Roman" w:hAnsi="Times New Roman" w:cs="Times New Roman"/>
                <w:noProof/>
                <w:lang w:eastAsia="en-IN"/>
              </w:rPr>
              <w:t>4. Suggested Improvements for Health and Safety Practices</w:t>
            </w:r>
            <w:r>
              <w:rPr>
                <w:noProof/>
                <w:webHidden/>
              </w:rPr>
              <w:tab/>
            </w:r>
            <w:r>
              <w:rPr>
                <w:noProof/>
                <w:webHidden/>
              </w:rPr>
              <w:fldChar w:fldCharType="begin"/>
            </w:r>
            <w:r>
              <w:rPr>
                <w:noProof/>
                <w:webHidden/>
              </w:rPr>
              <w:instrText xml:space="preserve"> PAGEREF _Toc181806367 \h </w:instrText>
            </w:r>
            <w:r>
              <w:rPr>
                <w:noProof/>
                <w:webHidden/>
              </w:rPr>
            </w:r>
            <w:r>
              <w:rPr>
                <w:noProof/>
                <w:webHidden/>
              </w:rPr>
              <w:fldChar w:fldCharType="separate"/>
            </w:r>
            <w:r>
              <w:rPr>
                <w:noProof/>
                <w:webHidden/>
              </w:rPr>
              <w:t>23</w:t>
            </w:r>
            <w:r>
              <w:rPr>
                <w:noProof/>
                <w:webHidden/>
              </w:rPr>
              <w:fldChar w:fldCharType="end"/>
            </w:r>
          </w:hyperlink>
        </w:p>
        <w:p w14:paraId="2ED52934" w14:textId="77777777" w:rsidR="00A52901" w:rsidRDefault="00A52901">
          <w:pPr>
            <w:pStyle w:val="TOC3"/>
            <w:tabs>
              <w:tab w:val="right" w:leader="dot" w:pos="9016"/>
            </w:tabs>
            <w:rPr>
              <w:rFonts w:eastAsiaTheme="minorEastAsia"/>
              <w:noProof/>
              <w:lang w:eastAsia="en-IN"/>
            </w:rPr>
          </w:pPr>
          <w:hyperlink w:anchor="_Toc181806368" w:history="1">
            <w:r w:rsidRPr="00C00039">
              <w:rPr>
                <w:rStyle w:val="Hyperlink"/>
                <w:rFonts w:ascii="Times New Roman" w:hAnsi="Times New Roman" w:cs="Times New Roman"/>
                <w:noProof/>
              </w:rPr>
              <w:t>4.1 Enhanced Training Programs</w:t>
            </w:r>
            <w:r>
              <w:rPr>
                <w:noProof/>
                <w:webHidden/>
              </w:rPr>
              <w:tab/>
            </w:r>
            <w:r>
              <w:rPr>
                <w:noProof/>
                <w:webHidden/>
              </w:rPr>
              <w:fldChar w:fldCharType="begin"/>
            </w:r>
            <w:r>
              <w:rPr>
                <w:noProof/>
                <w:webHidden/>
              </w:rPr>
              <w:instrText xml:space="preserve"> PAGEREF _Toc181806368 \h </w:instrText>
            </w:r>
            <w:r>
              <w:rPr>
                <w:noProof/>
                <w:webHidden/>
              </w:rPr>
            </w:r>
            <w:r>
              <w:rPr>
                <w:noProof/>
                <w:webHidden/>
              </w:rPr>
              <w:fldChar w:fldCharType="separate"/>
            </w:r>
            <w:r>
              <w:rPr>
                <w:noProof/>
                <w:webHidden/>
              </w:rPr>
              <w:t>23</w:t>
            </w:r>
            <w:r>
              <w:rPr>
                <w:noProof/>
                <w:webHidden/>
              </w:rPr>
              <w:fldChar w:fldCharType="end"/>
            </w:r>
          </w:hyperlink>
        </w:p>
        <w:p w14:paraId="429A76FF" w14:textId="77777777" w:rsidR="00A52901" w:rsidRDefault="00A52901">
          <w:pPr>
            <w:pStyle w:val="TOC3"/>
            <w:tabs>
              <w:tab w:val="right" w:leader="dot" w:pos="9016"/>
            </w:tabs>
            <w:rPr>
              <w:rFonts w:eastAsiaTheme="minorEastAsia"/>
              <w:noProof/>
              <w:lang w:eastAsia="en-IN"/>
            </w:rPr>
          </w:pPr>
          <w:hyperlink w:anchor="_Toc181806369" w:history="1">
            <w:r w:rsidRPr="00C00039">
              <w:rPr>
                <w:rStyle w:val="Hyperlink"/>
                <w:rFonts w:ascii="Times New Roman" w:hAnsi="Times New Roman" w:cs="Times New Roman"/>
                <w:noProof/>
              </w:rPr>
              <w:t>4.2 Improved Communication Strategies</w:t>
            </w:r>
            <w:r>
              <w:rPr>
                <w:noProof/>
                <w:webHidden/>
              </w:rPr>
              <w:tab/>
            </w:r>
            <w:r>
              <w:rPr>
                <w:noProof/>
                <w:webHidden/>
              </w:rPr>
              <w:fldChar w:fldCharType="begin"/>
            </w:r>
            <w:r>
              <w:rPr>
                <w:noProof/>
                <w:webHidden/>
              </w:rPr>
              <w:instrText xml:space="preserve"> PAGEREF _Toc181806369 \h </w:instrText>
            </w:r>
            <w:r>
              <w:rPr>
                <w:noProof/>
                <w:webHidden/>
              </w:rPr>
            </w:r>
            <w:r>
              <w:rPr>
                <w:noProof/>
                <w:webHidden/>
              </w:rPr>
              <w:fldChar w:fldCharType="separate"/>
            </w:r>
            <w:r>
              <w:rPr>
                <w:noProof/>
                <w:webHidden/>
              </w:rPr>
              <w:t>24</w:t>
            </w:r>
            <w:r>
              <w:rPr>
                <w:noProof/>
                <w:webHidden/>
              </w:rPr>
              <w:fldChar w:fldCharType="end"/>
            </w:r>
          </w:hyperlink>
        </w:p>
        <w:p w14:paraId="3AD3FCF0" w14:textId="77777777" w:rsidR="00A52901" w:rsidRDefault="00A52901">
          <w:pPr>
            <w:pStyle w:val="TOC3"/>
            <w:tabs>
              <w:tab w:val="right" w:leader="dot" w:pos="9016"/>
            </w:tabs>
            <w:rPr>
              <w:rFonts w:eastAsiaTheme="minorEastAsia"/>
              <w:noProof/>
              <w:lang w:eastAsia="en-IN"/>
            </w:rPr>
          </w:pPr>
          <w:hyperlink w:anchor="_Toc181806370" w:history="1">
            <w:r w:rsidRPr="00C00039">
              <w:rPr>
                <w:rStyle w:val="Hyperlink"/>
                <w:rFonts w:ascii="Times New Roman" w:hAnsi="Times New Roman" w:cs="Times New Roman"/>
                <w:noProof/>
              </w:rPr>
              <w:t>4.3 Regular Audits and Feedback Mechanisms</w:t>
            </w:r>
            <w:r>
              <w:rPr>
                <w:noProof/>
                <w:webHidden/>
              </w:rPr>
              <w:tab/>
            </w:r>
            <w:r>
              <w:rPr>
                <w:noProof/>
                <w:webHidden/>
              </w:rPr>
              <w:fldChar w:fldCharType="begin"/>
            </w:r>
            <w:r>
              <w:rPr>
                <w:noProof/>
                <w:webHidden/>
              </w:rPr>
              <w:instrText xml:space="preserve"> PAGEREF _Toc181806370 \h </w:instrText>
            </w:r>
            <w:r>
              <w:rPr>
                <w:noProof/>
                <w:webHidden/>
              </w:rPr>
            </w:r>
            <w:r>
              <w:rPr>
                <w:noProof/>
                <w:webHidden/>
              </w:rPr>
              <w:fldChar w:fldCharType="separate"/>
            </w:r>
            <w:r>
              <w:rPr>
                <w:noProof/>
                <w:webHidden/>
              </w:rPr>
              <w:t>24</w:t>
            </w:r>
            <w:r>
              <w:rPr>
                <w:noProof/>
                <w:webHidden/>
              </w:rPr>
              <w:fldChar w:fldCharType="end"/>
            </w:r>
          </w:hyperlink>
        </w:p>
        <w:p w14:paraId="719B5708" w14:textId="77777777" w:rsidR="00A52901" w:rsidRDefault="00A52901">
          <w:pPr>
            <w:pStyle w:val="TOC3"/>
            <w:tabs>
              <w:tab w:val="right" w:leader="dot" w:pos="9016"/>
            </w:tabs>
            <w:rPr>
              <w:rFonts w:eastAsiaTheme="minorEastAsia"/>
              <w:noProof/>
              <w:lang w:eastAsia="en-IN"/>
            </w:rPr>
          </w:pPr>
          <w:hyperlink w:anchor="_Toc181806371" w:history="1">
            <w:r w:rsidRPr="00C00039">
              <w:rPr>
                <w:rStyle w:val="Hyperlink"/>
                <w:rFonts w:ascii="Times New Roman" w:hAnsi="Times New Roman" w:cs="Times New Roman"/>
                <w:noProof/>
              </w:rPr>
              <w:t>4.4 Collaboration with External Experts</w:t>
            </w:r>
            <w:r>
              <w:rPr>
                <w:noProof/>
                <w:webHidden/>
              </w:rPr>
              <w:tab/>
            </w:r>
            <w:r>
              <w:rPr>
                <w:noProof/>
                <w:webHidden/>
              </w:rPr>
              <w:fldChar w:fldCharType="begin"/>
            </w:r>
            <w:r>
              <w:rPr>
                <w:noProof/>
                <w:webHidden/>
              </w:rPr>
              <w:instrText xml:space="preserve"> PAGEREF _Toc181806371 \h </w:instrText>
            </w:r>
            <w:r>
              <w:rPr>
                <w:noProof/>
                <w:webHidden/>
              </w:rPr>
            </w:r>
            <w:r>
              <w:rPr>
                <w:noProof/>
                <w:webHidden/>
              </w:rPr>
              <w:fldChar w:fldCharType="separate"/>
            </w:r>
            <w:r>
              <w:rPr>
                <w:noProof/>
                <w:webHidden/>
              </w:rPr>
              <w:t>25</w:t>
            </w:r>
            <w:r>
              <w:rPr>
                <w:noProof/>
                <w:webHidden/>
              </w:rPr>
              <w:fldChar w:fldCharType="end"/>
            </w:r>
          </w:hyperlink>
        </w:p>
        <w:p w14:paraId="6F66B18F" w14:textId="77777777" w:rsidR="00A52901" w:rsidRDefault="00A52901">
          <w:pPr>
            <w:pStyle w:val="TOC1"/>
            <w:tabs>
              <w:tab w:val="right" w:leader="dot" w:pos="9016"/>
            </w:tabs>
            <w:rPr>
              <w:rFonts w:eastAsiaTheme="minorEastAsia"/>
              <w:noProof/>
              <w:lang w:eastAsia="en-IN"/>
            </w:rPr>
          </w:pPr>
          <w:hyperlink w:anchor="_Toc181806372" w:history="1">
            <w:r w:rsidRPr="00C00039">
              <w:rPr>
                <w:rStyle w:val="Hyperlink"/>
                <w:rFonts w:ascii="Times New Roman" w:hAnsi="Times New Roman" w:cs="Times New Roman"/>
                <w:noProof/>
              </w:rPr>
              <w:t>Conclusions and Recommendations</w:t>
            </w:r>
            <w:r>
              <w:rPr>
                <w:noProof/>
                <w:webHidden/>
              </w:rPr>
              <w:tab/>
            </w:r>
            <w:r>
              <w:rPr>
                <w:noProof/>
                <w:webHidden/>
              </w:rPr>
              <w:fldChar w:fldCharType="begin"/>
            </w:r>
            <w:r>
              <w:rPr>
                <w:noProof/>
                <w:webHidden/>
              </w:rPr>
              <w:instrText xml:space="preserve"> PAGEREF _Toc181806372 \h </w:instrText>
            </w:r>
            <w:r>
              <w:rPr>
                <w:noProof/>
                <w:webHidden/>
              </w:rPr>
            </w:r>
            <w:r>
              <w:rPr>
                <w:noProof/>
                <w:webHidden/>
              </w:rPr>
              <w:fldChar w:fldCharType="separate"/>
            </w:r>
            <w:r>
              <w:rPr>
                <w:noProof/>
                <w:webHidden/>
              </w:rPr>
              <w:t>26</w:t>
            </w:r>
            <w:r>
              <w:rPr>
                <w:noProof/>
                <w:webHidden/>
              </w:rPr>
              <w:fldChar w:fldCharType="end"/>
            </w:r>
          </w:hyperlink>
        </w:p>
        <w:p w14:paraId="51B6AB44" w14:textId="77777777" w:rsidR="00A52901" w:rsidRDefault="00A52901">
          <w:pPr>
            <w:pStyle w:val="TOC2"/>
            <w:tabs>
              <w:tab w:val="right" w:leader="dot" w:pos="9016"/>
            </w:tabs>
            <w:rPr>
              <w:rFonts w:eastAsiaTheme="minorEastAsia"/>
              <w:noProof/>
              <w:lang w:eastAsia="en-IN"/>
            </w:rPr>
          </w:pPr>
          <w:hyperlink w:anchor="_Toc181806373" w:history="1">
            <w:r w:rsidRPr="00C00039">
              <w:rPr>
                <w:rStyle w:val="Hyperlink"/>
                <w:rFonts w:ascii="Times New Roman" w:hAnsi="Times New Roman" w:cs="Times New Roman"/>
                <w:noProof/>
              </w:rPr>
              <w:t>Summary of Findings</w:t>
            </w:r>
            <w:r>
              <w:rPr>
                <w:noProof/>
                <w:webHidden/>
              </w:rPr>
              <w:tab/>
            </w:r>
            <w:r>
              <w:rPr>
                <w:noProof/>
                <w:webHidden/>
              </w:rPr>
              <w:fldChar w:fldCharType="begin"/>
            </w:r>
            <w:r>
              <w:rPr>
                <w:noProof/>
                <w:webHidden/>
              </w:rPr>
              <w:instrText xml:space="preserve"> PAGEREF _Toc181806373 \h </w:instrText>
            </w:r>
            <w:r>
              <w:rPr>
                <w:noProof/>
                <w:webHidden/>
              </w:rPr>
            </w:r>
            <w:r>
              <w:rPr>
                <w:noProof/>
                <w:webHidden/>
              </w:rPr>
              <w:fldChar w:fldCharType="separate"/>
            </w:r>
            <w:r>
              <w:rPr>
                <w:noProof/>
                <w:webHidden/>
              </w:rPr>
              <w:t>26</w:t>
            </w:r>
            <w:r>
              <w:rPr>
                <w:noProof/>
                <w:webHidden/>
              </w:rPr>
              <w:fldChar w:fldCharType="end"/>
            </w:r>
          </w:hyperlink>
        </w:p>
        <w:p w14:paraId="67D53454" w14:textId="77777777" w:rsidR="00A52901" w:rsidRDefault="00A52901">
          <w:pPr>
            <w:pStyle w:val="TOC2"/>
            <w:tabs>
              <w:tab w:val="right" w:leader="dot" w:pos="9016"/>
            </w:tabs>
            <w:rPr>
              <w:rFonts w:eastAsiaTheme="minorEastAsia"/>
              <w:noProof/>
              <w:lang w:eastAsia="en-IN"/>
            </w:rPr>
          </w:pPr>
          <w:hyperlink w:anchor="_Toc181806374" w:history="1">
            <w:r w:rsidRPr="00C00039">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_Toc181806374 \h </w:instrText>
            </w:r>
            <w:r>
              <w:rPr>
                <w:noProof/>
                <w:webHidden/>
              </w:rPr>
            </w:r>
            <w:r>
              <w:rPr>
                <w:noProof/>
                <w:webHidden/>
              </w:rPr>
              <w:fldChar w:fldCharType="separate"/>
            </w:r>
            <w:r>
              <w:rPr>
                <w:noProof/>
                <w:webHidden/>
              </w:rPr>
              <w:t>27</w:t>
            </w:r>
            <w:r>
              <w:rPr>
                <w:noProof/>
                <w:webHidden/>
              </w:rPr>
              <w:fldChar w:fldCharType="end"/>
            </w:r>
          </w:hyperlink>
        </w:p>
        <w:p w14:paraId="7945788B" w14:textId="77777777" w:rsidR="00A52901" w:rsidRDefault="00A52901">
          <w:pPr>
            <w:pStyle w:val="TOC1"/>
            <w:tabs>
              <w:tab w:val="right" w:leader="dot" w:pos="9016"/>
            </w:tabs>
            <w:rPr>
              <w:rFonts w:eastAsiaTheme="minorEastAsia"/>
              <w:noProof/>
              <w:lang w:eastAsia="en-IN"/>
            </w:rPr>
          </w:pPr>
          <w:hyperlink w:anchor="_Toc181806375" w:history="1">
            <w:r w:rsidRPr="00C00039">
              <w:rPr>
                <w:rStyle w:val="Hyperlink"/>
                <w:rFonts w:ascii="Times New Roman" w:hAnsi="Times New Roman" w:cs="Times New Roman"/>
                <w:noProof/>
              </w:rPr>
              <w:t>Reflective Account</w:t>
            </w:r>
            <w:r>
              <w:rPr>
                <w:noProof/>
                <w:webHidden/>
              </w:rPr>
              <w:tab/>
            </w:r>
            <w:r>
              <w:rPr>
                <w:noProof/>
                <w:webHidden/>
              </w:rPr>
              <w:fldChar w:fldCharType="begin"/>
            </w:r>
            <w:r>
              <w:rPr>
                <w:noProof/>
                <w:webHidden/>
              </w:rPr>
              <w:instrText xml:space="preserve"> PAGEREF _Toc181806375 \h </w:instrText>
            </w:r>
            <w:r>
              <w:rPr>
                <w:noProof/>
                <w:webHidden/>
              </w:rPr>
            </w:r>
            <w:r>
              <w:rPr>
                <w:noProof/>
                <w:webHidden/>
              </w:rPr>
              <w:fldChar w:fldCharType="separate"/>
            </w:r>
            <w:r>
              <w:rPr>
                <w:noProof/>
                <w:webHidden/>
              </w:rPr>
              <w:t>29</w:t>
            </w:r>
            <w:r>
              <w:rPr>
                <w:noProof/>
                <w:webHidden/>
              </w:rPr>
              <w:fldChar w:fldCharType="end"/>
            </w:r>
          </w:hyperlink>
        </w:p>
        <w:p w14:paraId="792E5A43" w14:textId="77777777" w:rsidR="00A52901" w:rsidRDefault="00A52901">
          <w:pPr>
            <w:pStyle w:val="TOC1"/>
            <w:tabs>
              <w:tab w:val="right" w:leader="dot" w:pos="9016"/>
            </w:tabs>
            <w:rPr>
              <w:rFonts w:eastAsiaTheme="minorEastAsia"/>
              <w:noProof/>
              <w:lang w:eastAsia="en-IN"/>
            </w:rPr>
          </w:pPr>
          <w:hyperlink w:anchor="_Toc181806376" w:history="1">
            <w:r w:rsidRPr="00C0003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_Toc181806376 \h </w:instrText>
            </w:r>
            <w:r>
              <w:rPr>
                <w:noProof/>
                <w:webHidden/>
              </w:rPr>
            </w:r>
            <w:r>
              <w:rPr>
                <w:noProof/>
                <w:webHidden/>
              </w:rPr>
              <w:fldChar w:fldCharType="separate"/>
            </w:r>
            <w:r>
              <w:rPr>
                <w:noProof/>
                <w:webHidden/>
              </w:rPr>
              <w:t>33</w:t>
            </w:r>
            <w:r>
              <w:rPr>
                <w:noProof/>
                <w:webHidden/>
              </w:rPr>
              <w:fldChar w:fldCharType="end"/>
            </w:r>
          </w:hyperlink>
        </w:p>
        <w:p w14:paraId="0249C098" w14:textId="77777777" w:rsidR="00A52901" w:rsidRDefault="00A52901">
          <w:r>
            <w:rPr>
              <w:b/>
              <w:bCs/>
              <w:noProof/>
            </w:rPr>
            <w:fldChar w:fldCharType="end"/>
          </w:r>
        </w:p>
      </w:sdtContent>
    </w:sdt>
    <w:p w14:paraId="626E2B42" w14:textId="77777777" w:rsidR="00A52901" w:rsidRDefault="00A52901">
      <w:pPr>
        <w:rPr>
          <w:rFonts w:ascii="Times New Roman" w:eastAsiaTheme="majorEastAsia" w:hAnsi="Times New Roman" w:cs="Times New Roman"/>
          <w:b/>
          <w:bCs/>
          <w:color w:val="365F91" w:themeColor="accent1" w:themeShade="BF"/>
          <w:sz w:val="24"/>
          <w:szCs w:val="24"/>
          <w:lang w:val="en-GB"/>
        </w:rPr>
      </w:pPr>
      <w:r>
        <w:rPr>
          <w:rFonts w:ascii="Times New Roman" w:hAnsi="Times New Roman" w:cs="Times New Roman"/>
          <w:sz w:val="24"/>
          <w:szCs w:val="24"/>
          <w:lang w:val="en-GB"/>
        </w:rPr>
        <w:br w:type="page"/>
      </w:r>
    </w:p>
    <w:p w14:paraId="377E6AFB" w14:textId="77777777" w:rsidR="00A52901" w:rsidRPr="00A52901" w:rsidRDefault="00A52901" w:rsidP="00A52901">
      <w:pPr>
        <w:pStyle w:val="Heading1"/>
        <w:spacing w:line="360" w:lineRule="auto"/>
        <w:jc w:val="both"/>
        <w:rPr>
          <w:rFonts w:ascii="Times New Roman" w:hAnsi="Times New Roman" w:cs="Times New Roman"/>
          <w:sz w:val="24"/>
          <w:szCs w:val="24"/>
          <w:lang w:val="en-GB"/>
        </w:rPr>
      </w:pPr>
      <w:r w:rsidRPr="00A52901">
        <w:rPr>
          <w:rFonts w:ascii="Times New Roman" w:hAnsi="Times New Roman" w:cs="Times New Roman"/>
          <w:sz w:val="24"/>
          <w:szCs w:val="24"/>
          <w:lang w:val="en-GB"/>
        </w:rPr>
        <w:lastRenderedPageBreak/>
        <w:t xml:space="preserve">Table of figures </w:t>
      </w:r>
    </w:p>
    <w:p w14:paraId="07DAEE29" w14:textId="77777777" w:rsidR="00A52901" w:rsidRPr="00A52901" w:rsidRDefault="00A52901" w:rsidP="00A52901">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r w:rsidRPr="00A52901">
        <w:rPr>
          <w:rFonts w:ascii="Times New Roman" w:hAnsi="Times New Roman" w:cs="Times New Roman"/>
          <w:sz w:val="24"/>
          <w:szCs w:val="24"/>
          <w:lang w:val="en-GB"/>
        </w:rPr>
        <w:fldChar w:fldCharType="begin"/>
      </w:r>
      <w:r w:rsidRPr="00A52901">
        <w:rPr>
          <w:rFonts w:ascii="Times New Roman" w:hAnsi="Times New Roman" w:cs="Times New Roman"/>
          <w:sz w:val="24"/>
          <w:szCs w:val="24"/>
          <w:lang w:val="en-GB"/>
        </w:rPr>
        <w:instrText xml:space="preserve"> TOC \h \z \c "Figure" </w:instrText>
      </w:r>
      <w:r w:rsidRPr="00A52901">
        <w:rPr>
          <w:rFonts w:ascii="Times New Roman" w:hAnsi="Times New Roman" w:cs="Times New Roman"/>
          <w:sz w:val="24"/>
          <w:szCs w:val="24"/>
          <w:lang w:val="en-GB"/>
        </w:rPr>
        <w:fldChar w:fldCharType="separate"/>
      </w:r>
      <w:hyperlink w:anchor="_Toc181806386" w:history="1">
        <w:r w:rsidRPr="00A52901">
          <w:rPr>
            <w:rStyle w:val="Hyperlink"/>
            <w:rFonts w:ascii="Times New Roman" w:hAnsi="Times New Roman" w:cs="Times New Roman"/>
            <w:noProof/>
            <w:sz w:val="24"/>
            <w:szCs w:val="24"/>
          </w:rPr>
          <w:t>Figure 1: Rossington Hall</w:t>
        </w:r>
        <w:r w:rsidRPr="00A52901">
          <w:rPr>
            <w:rFonts w:ascii="Times New Roman" w:hAnsi="Times New Roman" w:cs="Times New Roman"/>
            <w:noProof/>
            <w:webHidden/>
            <w:sz w:val="24"/>
            <w:szCs w:val="24"/>
          </w:rPr>
          <w:tab/>
        </w:r>
        <w:r w:rsidRPr="00A52901">
          <w:rPr>
            <w:rFonts w:ascii="Times New Roman" w:hAnsi="Times New Roman" w:cs="Times New Roman"/>
            <w:noProof/>
            <w:webHidden/>
            <w:sz w:val="24"/>
            <w:szCs w:val="24"/>
          </w:rPr>
          <w:fldChar w:fldCharType="begin"/>
        </w:r>
        <w:r w:rsidRPr="00A52901">
          <w:rPr>
            <w:rFonts w:ascii="Times New Roman" w:hAnsi="Times New Roman" w:cs="Times New Roman"/>
            <w:noProof/>
            <w:webHidden/>
            <w:sz w:val="24"/>
            <w:szCs w:val="24"/>
          </w:rPr>
          <w:instrText xml:space="preserve"> PAGEREF _Toc181806386 \h </w:instrText>
        </w:r>
        <w:r w:rsidRPr="00A52901">
          <w:rPr>
            <w:rFonts w:ascii="Times New Roman" w:hAnsi="Times New Roman" w:cs="Times New Roman"/>
            <w:noProof/>
            <w:webHidden/>
            <w:sz w:val="24"/>
            <w:szCs w:val="24"/>
          </w:rPr>
        </w:r>
        <w:r w:rsidRPr="00A52901">
          <w:rPr>
            <w:rFonts w:ascii="Times New Roman" w:hAnsi="Times New Roman" w:cs="Times New Roman"/>
            <w:noProof/>
            <w:webHidden/>
            <w:sz w:val="24"/>
            <w:szCs w:val="24"/>
          </w:rPr>
          <w:fldChar w:fldCharType="separate"/>
        </w:r>
        <w:r w:rsidRPr="00A52901">
          <w:rPr>
            <w:rFonts w:ascii="Times New Roman" w:hAnsi="Times New Roman" w:cs="Times New Roman"/>
            <w:noProof/>
            <w:webHidden/>
            <w:sz w:val="24"/>
            <w:szCs w:val="24"/>
          </w:rPr>
          <w:t>8</w:t>
        </w:r>
        <w:r w:rsidRPr="00A52901">
          <w:rPr>
            <w:rFonts w:ascii="Times New Roman" w:hAnsi="Times New Roman" w:cs="Times New Roman"/>
            <w:noProof/>
            <w:webHidden/>
            <w:sz w:val="24"/>
            <w:szCs w:val="24"/>
          </w:rPr>
          <w:fldChar w:fldCharType="end"/>
        </w:r>
      </w:hyperlink>
    </w:p>
    <w:p w14:paraId="74EF5F9A" w14:textId="77777777" w:rsidR="00A52901" w:rsidRPr="00A52901" w:rsidRDefault="00A52901" w:rsidP="00A52901">
      <w:pPr>
        <w:pStyle w:val="TableofFigures"/>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81806387" w:history="1">
        <w:r w:rsidRPr="00A52901">
          <w:rPr>
            <w:rStyle w:val="Hyperlink"/>
            <w:rFonts w:ascii="Times New Roman" w:hAnsi="Times New Roman" w:cs="Times New Roman"/>
            <w:noProof/>
            <w:sz w:val="24"/>
            <w:szCs w:val="24"/>
          </w:rPr>
          <w:t>Figure 2: ERA Cycle</w:t>
        </w:r>
        <w:r w:rsidRPr="00A52901">
          <w:rPr>
            <w:rFonts w:ascii="Times New Roman" w:hAnsi="Times New Roman" w:cs="Times New Roman"/>
            <w:noProof/>
            <w:webHidden/>
            <w:sz w:val="24"/>
            <w:szCs w:val="24"/>
          </w:rPr>
          <w:tab/>
        </w:r>
        <w:r w:rsidRPr="00A52901">
          <w:rPr>
            <w:rFonts w:ascii="Times New Roman" w:hAnsi="Times New Roman" w:cs="Times New Roman"/>
            <w:noProof/>
            <w:webHidden/>
            <w:sz w:val="24"/>
            <w:szCs w:val="24"/>
          </w:rPr>
          <w:fldChar w:fldCharType="begin"/>
        </w:r>
        <w:r w:rsidRPr="00A52901">
          <w:rPr>
            <w:rFonts w:ascii="Times New Roman" w:hAnsi="Times New Roman" w:cs="Times New Roman"/>
            <w:noProof/>
            <w:webHidden/>
            <w:sz w:val="24"/>
            <w:szCs w:val="24"/>
          </w:rPr>
          <w:instrText xml:space="preserve"> PAGEREF _Toc181806387 \h </w:instrText>
        </w:r>
        <w:r w:rsidRPr="00A52901">
          <w:rPr>
            <w:rFonts w:ascii="Times New Roman" w:hAnsi="Times New Roman" w:cs="Times New Roman"/>
            <w:noProof/>
            <w:webHidden/>
            <w:sz w:val="24"/>
            <w:szCs w:val="24"/>
          </w:rPr>
        </w:r>
        <w:r w:rsidRPr="00A52901">
          <w:rPr>
            <w:rFonts w:ascii="Times New Roman" w:hAnsi="Times New Roman" w:cs="Times New Roman"/>
            <w:noProof/>
            <w:webHidden/>
            <w:sz w:val="24"/>
            <w:szCs w:val="24"/>
          </w:rPr>
          <w:fldChar w:fldCharType="separate"/>
        </w:r>
        <w:r w:rsidRPr="00A52901">
          <w:rPr>
            <w:rFonts w:ascii="Times New Roman" w:hAnsi="Times New Roman" w:cs="Times New Roman"/>
            <w:noProof/>
            <w:webHidden/>
            <w:sz w:val="24"/>
            <w:szCs w:val="24"/>
          </w:rPr>
          <w:t>29</w:t>
        </w:r>
        <w:r w:rsidRPr="00A52901">
          <w:rPr>
            <w:rFonts w:ascii="Times New Roman" w:hAnsi="Times New Roman" w:cs="Times New Roman"/>
            <w:noProof/>
            <w:webHidden/>
            <w:sz w:val="24"/>
            <w:szCs w:val="24"/>
          </w:rPr>
          <w:fldChar w:fldCharType="end"/>
        </w:r>
      </w:hyperlink>
    </w:p>
    <w:p w14:paraId="1E338671" w14:textId="77777777" w:rsidR="00A52901" w:rsidRPr="00A52901" w:rsidRDefault="00A52901" w:rsidP="00A52901">
      <w:pPr>
        <w:spacing w:line="360" w:lineRule="auto"/>
        <w:jc w:val="both"/>
        <w:rPr>
          <w:lang w:val="en-GB"/>
        </w:rPr>
      </w:pPr>
      <w:r w:rsidRPr="00A52901">
        <w:rPr>
          <w:rFonts w:ascii="Times New Roman" w:hAnsi="Times New Roman" w:cs="Times New Roman"/>
          <w:sz w:val="24"/>
          <w:szCs w:val="24"/>
          <w:lang w:val="en-GB"/>
        </w:rPr>
        <w:fldChar w:fldCharType="end"/>
      </w:r>
      <w:r w:rsidRPr="00A52901">
        <w:rPr>
          <w:lang w:val="en-GB"/>
        </w:rPr>
        <w:br w:type="page"/>
      </w:r>
    </w:p>
    <w:p w14:paraId="39B95B51" w14:textId="77777777" w:rsidR="001D37FF" w:rsidRPr="00FF642B" w:rsidRDefault="007D297B" w:rsidP="00FF642B">
      <w:pPr>
        <w:pStyle w:val="Heading1"/>
        <w:spacing w:line="360" w:lineRule="auto"/>
        <w:jc w:val="both"/>
        <w:rPr>
          <w:rFonts w:ascii="Times New Roman" w:hAnsi="Times New Roman" w:cs="Times New Roman"/>
          <w:sz w:val="24"/>
          <w:szCs w:val="24"/>
          <w:lang w:val="en-GB"/>
        </w:rPr>
      </w:pPr>
      <w:bookmarkStart w:id="4" w:name="_Toc181806340"/>
      <w:r w:rsidRPr="00FF642B">
        <w:rPr>
          <w:rFonts w:ascii="Times New Roman" w:hAnsi="Times New Roman" w:cs="Times New Roman"/>
          <w:sz w:val="24"/>
          <w:szCs w:val="24"/>
          <w:lang w:val="en-GB"/>
        </w:rPr>
        <w:lastRenderedPageBreak/>
        <w:t>Introduction</w:t>
      </w:r>
      <w:bookmarkEnd w:id="4"/>
      <w:r w:rsidRPr="00FF642B">
        <w:rPr>
          <w:rFonts w:ascii="Times New Roman" w:hAnsi="Times New Roman" w:cs="Times New Roman"/>
          <w:sz w:val="24"/>
          <w:szCs w:val="24"/>
          <w:lang w:val="en-GB"/>
        </w:rPr>
        <w:t xml:space="preserve"> </w:t>
      </w:r>
    </w:p>
    <w:p w14:paraId="16F10A18" w14:textId="77777777" w:rsidR="00A5588A" w:rsidRPr="00FF642B" w:rsidRDefault="007D297B" w:rsidP="00FF642B">
      <w:pPr>
        <w:pStyle w:val="Heading2"/>
        <w:spacing w:line="360" w:lineRule="auto"/>
        <w:jc w:val="both"/>
        <w:rPr>
          <w:rFonts w:ascii="Times New Roman" w:hAnsi="Times New Roman" w:cs="Times New Roman"/>
          <w:sz w:val="24"/>
          <w:szCs w:val="24"/>
          <w:lang w:val="en-US"/>
        </w:rPr>
      </w:pPr>
      <w:bookmarkStart w:id="5" w:name="_Toc181806341"/>
      <w:r w:rsidRPr="00FF642B">
        <w:rPr>
          <w:rFonts w:ascii="Times New Roman" w:hAnsi="Times New Roman" w:cs="Times New Roman"/>
          <w:sz w:val="24"/>
          <w:szCs w:val="24"/>
          <w:lang w:val="en-US"/>
        </w:rPr>
        <w:t>Aims and Objectives</w:t>
      </w:r>
      <w:bookmarkEnd w:id="5"/>
    </w:p>
    <w:p w14:paraId="381D0220" w14:textId="05A04572" w:rsidR="00BE7061" w:rsidRPr="00FF642B" w:rsidRDefault="007D297B" w:rsidP="00FF642B">
      <w:pPr>
        <w:spacing w:line="360" w:lineRule="auto"/>
        <w:jc w:val="both"/>
        <w:rPr>
          <w:rFonts w:ascii="Times New Roman" w:hAnsi="Times New Roman" w:cs="Times New Roman"/>
          <w:sz w:val="24"/>
          <w:szCs w:val="24"/>
          <w:lang w:val="en-US"/>
        </w:rPr>
      </w:pPr>
      <w:r w:rsidRPr="00FF642B">
        <w:rPr>
          <w:rFonts w:ascii="Times New Roman" w:hAnsi="Times New Roman" w:cs="Times New Roman"/>
          <w:b/>
          <w:sz w:val="24"/>
          <w:szCs w:val="24"/>
          <w:lang w:val="en-US"/>
        </w:rPr>
        <w:t>Aim:</w:t>
      </w:r>
      <w:r w:rsidRPr="00FF642B">
        <w:rPr>
          <w:rFonts w:ascii="Times New Roman" w:hAnsi="Times New Roman" w:cs="Times New Roman"/>
          <w:sz w:val="24"/>
          <w:szCs w:val="24"/>
          <w:lang w:val="en-US"/>
        </w:rPr>
        <w:t xml:space="preserve"> The study aims to explore the various health and safety measures taken by Rossington Hall </w:t>
      </w:r>
      <w:r w:rsidR="002F2439" w:rsidRPr="00FF642B">
        <w:rPr>
          <w:rFonts w:ascii="Times New Roman" w:hAnsi="Times New Roman" w:cs="Times New Roman"/>
          <w:sz w:val="24"/>
          <w:szCs w:val="24"/>
          <w:lang w:val="en-US"/>
        </w:rPr>
        <w:t>in</w:t>
      </w:r>
      <w:r w:rsidRPr="00FF642B">
        <w:rPr>
          <w:rFonts w:ascii="Times New Roman" w:hAnsi="Times New Roman" w:cs="Times New Roman"/>
          <w:sz w:val="24"/>
          <w:szCs w:val="24"/>
          <w:lang w:val="en-US"/>
        </w:rPr>
        <w:t xml:space="preserve"> Doncaster to improve employee performance and productivity. </w:t>
      </w:r>
    </w:p>
    <w:p w14:paraId="4BE7636F" w14:textId="77777777" w:rsidR="00731118"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 xml:space="preserve">Objectives: </w:t>
      </w:r>
    </w:p>
    <w:p w14:paraId="06DE830D" w14:textId="77777777" w:rsidR="00731118" w:rsidRPr="00FF642B" w:rsidRDefault="007D297B" w:rsidP="00FF642B">
      <w:pPr>
        <w:pStyle w:val="ListParagraph"/>
        <w:numPr>
          <w:ilvl w:val="0"/>
          <w:numId w:val="3"/>
        </w:numPr>
        <w:spacing w:line="360" w:lineRule="auto"/>
        <w:jc w:val="both"/>
        <w:rPr>
          <w:rFonts w:ascii="Times New Roman" w:hAnsi="Times New Roman" w:cs="Times New Roman"/>
          <w:sz w:val="24"/>
          <w:szCs w:val="24"/>
          <w:lang w:val="en-US"/>
        </w:rPr>
      </w:pPr>
      <w:r w:rsidRPr="00FF642B">
        <w:rPr>
          <w:rFonts w:ascii="Times New Roman" w:hAnsi="Times New Roman" w:cs="Times New Roman"/>
          <w:sz w:val="24"/>
          <w:szCs w:val="24"/>
          <w:lang w:val="en-US"/>
        </w:rPr>
        <w:t xml:space="preserve">To assess the health and safety measures taken to improve employee performance by hotels in </w:t>
      </w:r>
      <w:r w:rsidR="00704ED9" w:rsidRPr="00FF642B">
        <w:rPr>
          <w:rFonts w:ascii="Times New Roman" w:hAnsi="Times New Roman" w:cs="Times New Roman"/>
          <w:sz w:val="24"/>
          <w:szCs w:val="24"/>
          <w:lang w:val="en-US"/>
        </w:rPr>
        <w:t xml:space="preserve">Doncaster, </w:t>
      </w:r>
      <w:r w:rsidRPr="00FF642B">
        <w:rPr>
          <w:rFonts w:ascii="Times New Roman" w:hAnsi="Times New Roman" w:cs="Times New Roman"/>
          <w:sz w:val="24"/>
          <w:szCs w:val="24"/>
          <w:lang w:val="en-US"/>
        </w:rPr>
        <w:t xml:space="preserve">UK </w:t>
      </w:r>
    </w:p>
    <w:p w14:paraId="21564884" w14:textId="77777777" w:rsidR="00FA0DC9" w:rsidRPr="00FF642B" w:rsidRDefault="007D297B" w:rsidP="00FF642B">
      <w:pPr>
        <w:pStyle w:val="ListParagraph"/>
        <w:numPr>
          <w:ilvl w:val="0"/>
          <w:numId w:val="3"/>
        </w:numPr>
        <w:spacing w:line="360" w:lineRule="auto"/>
        <w:jc w:val="both"/>
        <w:rPr>
          <w:rFonts w:ascii="Times New Roman" w:hAnsi="Times New Roman" w:cs="Times New Roman"/>
          <w:sz w:val="24"/>
          <w:szCs w:val="24"/>
          <w:lang w:val="en-US"/>
        </w:rPr>
      </w:pPr>
      <w:r w:rsidRPr="00FF642B">
        <w:rPr>
          <w:rFonts w:ascii="Times New Roman" w:hAnsi="Times New Roman" w:cs="Times New Roman"/>
          <w:sz w:val="24"/>
          <w:szCs w:val="24"/>
          <w:lang w:val="en-US"/>
        </w:rPr>
        <w:t xml:space="preserve">To identify the challenges faced by Rossington Hall, Doncaster in implementing health and safety measures to improve employee performance and productivity </w:t>
      </w:r>
    </w:p>
    <w:p w14:paraId="0628ABAD" w14:textId="77777777" w:rsidR="00FA0DC9" w:rsidRPr="00FF642B" w:rsidRDefault="007D297B" w:rsidP="00FF642B">
      <w:pPr>
        <w:pStyle w:val="ListParagraph"/>
        <w:numPr>
          <w:ilvl w:val="0"/>
          <w:numId w:val="3"/>
        </w:numPr>
        <w:spacing w:line="360" w:lineRule="auto"/>
        <w:jc w:val="both"/>
        <w:rPr>
          <w:rFonts w:ascii="Times New Roman" w:hAnsi="Times New Roman" w:cs="Times New Roman"/>
          <w:sz w:val="24"/>
          <w:szCs w:val="24"/>
          <w:lang w:val="en-US"/>
        </w:rPr>
      </w:pPr>
      <w:r w:rsidRPr="00FF642B">
        <w:rPr>
          <w:rFonts w:ascii="Times New Roman" w:hAnsi="Times New Roman" w:cs="Times New Roman"/>
          <w:sz w:val="24"/>
          <w:szCs w:val="24"/>
          <w:lang w:val="en-US"/>
        </w:rPr>
        <w:t>To provide potential solutions to overcome the challenges faced by Rossington Hall, Doncaster to follow the health and safety protocols</w:t>
      </w:r>
    </w:p>
    <w:p w14:paraId="614EB668" w14:textId="77777777" w:rsidR="001D37FF" w:rsidRPr="00FF642B" w:rsidRDefault="007D297B" w:rsidP="00FF642B">
      <w:pPr>
        <w:pStyle w:val="Heading2"/>
        <w:spacing w:line="360" w:lineRule="auto"/>
        <w:jc w:val="both"/>
        <w:rPr>
          <w:rFonts w:ascii="Times New Roman" w:hAnsi="Times New Roman" w:cs="Times New Roman"/>
          <w:sz w:val="24"/>
          <w:szCs w:val="24"/>
          <w:lang w:val="en-GB"/>
        </w:rPr>
      </w:pPr>
      <w:bookmarkStart w:id="6" w:name="_Toc181806342"/>
      <w:r w:rsidRPr="00FF642B">
        <w:rPr>
          <w:rFonts w:ascii="Times New Roman" w:hAnsi="Times New Roman" w:cs="Times New Roman"/>
          <w:sz w:val="24"/>
          <w:szCs w:val="24"/>
          <w:lang w:val="en-GB"/>
        </w:rPr>
        <w:t>Research Questions</w:t>
      </w:r>
      <w:bookmarkEnd w:id="6"/>
    </w:p>
    <w:p w14:paraId="23B89437" w14:textId="77777777" w:rsidR="00DE2F2D" w:rsidRPr="00FF642B" w:rsidRDefault="007D297B" w:rsidP="00FF642B">
      <w:pPr>
        <w:pStyle w:val="ListParagraph"/>
        <w:numPr>
          <w:ilvl w:val="0"/>
          <w:numId w:val="2"/>
        </w:numPr>
        <w:spacing w:line="360" w:lineRule="auto"/>
        <w:jc w:val="both"/>
        <w:rPr>
          <w:rFonts w:ascii="Times New Roman" w:hAnsi="Times New Roman" w:cs="Times New Roman"/>
          <w:sz w:val="24"/>
          <w:szCs w:val="24"/>
          <w:lang w:val="en-US"/>
        </w:rPr>
      </w:pPr>
      <w:r w:rsidRPr="00FF642B">
        <w:rPr>
          <w:rFonts w:ascii="Times New Roman" w:hAnsi="Times New Roman" w:cs="Times New Roman"/>
          <w:sz w:val="24"/>
          <w:szCs w:val="24"/>
          <w:lang w:val="en-US"/>
        </w:rPr>
        <w:t xml:space="preserve">What are the health and safety measures taken to improve employee performance by hotels in Doncaster, UK? </w:t>
      </w:r>
    </w:p>
    <w:p w14:paraId="7B1AD30D" w14:textId="77777777" w:rsidR="00DE2F2D" w:rsidRPr="00FF642B" w:rsidRDefault="007D297B" w:rsidP="00FF642B">
      <w:pPr>
        <w:pStyle w:val="ListParagraph"/>
        <w:numPr>
          <w:ilvl w:val="0"/>
          <w:numId w:val="2"/>
        </w:numPr>
        <w:spacing w:line="360" w:lineRule="auto"/>
        <w:jc w:val="both"/>
        <w:rPr>
          <w:rFonts w:ascii="Times New Roman" w:hAnsi="Times New Roman" w:cs="Times New Roman"/>
          <w:sz w:val="24"/>
          <w:szCs w:val="24"/>
          <w:lang w:val="en-US"/>
        </w:rPr>
      </w:pPr>
      <w:r w:rsidRPr="00FF642B">
        <w:rPr>
          <w:rFonts w:ascii="Times New Roman" w:hAnsi="Times New Roman" w:cs="Times New Roman"/>
          <w:sz w:val="24"/>
          <w:szCs w:val="24"/>
          <w:lang w:val="en-US"/>
        </w:rPr>
        <w:t xml:space="preserve">What are the challenges faced by Rossington Hall, Doncaster in implementing health and safety measures to improve employee performance and productivity? </w:t>
      </w:r>
    </w:p>
    <w:p w14:paraId="4F1F8817" w14:textId="77777777" w:rsidR="00DE2F2D" w:rsidRPr="00FF642B" w:rsidRDefault="007D297B" w:rsidP="00FF642B">
      <w:pPr>
        <w:pStyle w:val="ListParagraph"/>
        <w:numPr>
          <w:ilvl w:val="0"/>
          <w:numId w:val="2"/>
        </w:numPr>
        <w:spacing w:line="360" w:lineRule="auto"/>
        <w:jc w:val="both"/>
        <w:rPr>
          <w:rFonts w:ascii="Times New Roman" w:hAnsi="Times New Roman" w:cs="Times New Roman"/>
          <w:sz w:val="24"/>
          <w:szCs w:val="24"/>
          <w:lang w:val="en-US"/>
        </w:rPr>
      </w:pPr>
      <w:r w:rsidRPr="00FF642B">
        <w:rPr>
          <w:rFonts w:ascii="Times New Roman" w:hAnsi="Times New Roman" w:cs="Times New Roman"/>
          <w:sz w:val="24"/>
          <w:szCs w:val="24"/>
          <w:lang w:val="en-US"/>
        </w:rPr>
        <w:t>What are the potential solutions to overcome the challenges faced by Rossington Hall, Doncaster to follow the health and safety protocols?</w:t>
      </w:r>
    </w:p>
    <w:p w14:paraId="07B4C9A1" w14:textId="77777777" w:rsidR="001D37FF" w:rsidRPr="00FF642B" w:rsidRDefault="007D297B" w:rsidP="00FF642B">
      <w:pPr>
        <w:pStyle w:val="Heading2"/>
        <w:spacing w:line="360" w:lineRule="auto"/>
        <w:jc w:val="both"/>
        <w:rPr>
          <w:rFonts w:ascii="Times New Roman" w:hAnsi="Times New Roman" w:cs="Times New Roman"/>
          <w:sz w:val="24"/>
          <w:szCs w:val="24"/>
          <w:lang w:val="en-US"/>
        </w:rPr>
      </w:pPr>
      <w:bookmarkStart w:id="7" w:name="_Toc181806343"/>
      <w:r w:rsidRPr="00FF642B">
        <w:rPr>
          <w:rFonts w:ascii="Times New Roman" w:hAnsi="Times New Roman" w:cs="Times New Roman"/>
          <w:sz w:val="24"/>
          <w:szCs w:val="24"/>
          <w:lang w:val="en-US"/>
        </w:rPr>
        <w:t>Background Information</w:t>
      </w:r>
      <w:bookmarkEnd w:id="7"/>
    </w:p>
    <w:p w14:paraId="3DA7CED9" w14:textId="77777777" w:rsidR="008A6BD9" w:rsidRPr="00FF642B" w:rsidRDefault="007D297B" w:rsidP="00FF642B">
      <w:pPr>
        <w:spacing w:line="360" w:lineRule="auto"/>
        <w:jc w:val="both"/>
        <w:rPr>
          <w:rFonts w:ascii="Times New Roman" w:hAnsi="Times New Roman" w:cs="Times New Roman"/>
          <w:sz w:val="24"/>
          <w:szCs w:val="24"/>
        </w:rPr>
      </w:pPr>
      <w:r w:rsidRPr="00F055C8">
        <w:rPr>
          <w:rFonts w:ascii="Times New Roman" w:hAnsi="Times New Roman" w:cs="Times New Roman"/>
          <w:sz w:val="24"/>
          <w:szCs w:val="24"/>
        </w:rPr>
        <w:t xml:space="preserve">Rossington Hall is a stately home located in Doncaster, in the United Kingdom and is famous for providing residential facilities and services to hold weddings and functions. For this reason, Rossington Hall serves as a good reference point for understanding the effects of health and safety standards within the hospitality industry. Concerning the welfare and productivity of employees, </w:t>
      </w:r>
      <w:r w:rsidR="00B03027" w:rsidRPr="00B03027">
        <w:rPr>
          <w:rFonts w:ascii="Times New Roman" w:hAnsi="Times New Roman" w:cs="Times New Roman"/>
          <w:sz w:val="24"/>
          <w:szCs w:val="24"/>
        </w:rPr>
        <w:t>employee welfare and productivi</w:t>
      </w:r>
      <w:r w:rsidR="00B03027">
        <w:rPr>
          <w:rFonts w:ascii="Times New Roman" w:hAnsi="Times New Roman" w:cs="Times New Roman"/>
          <w:sz w:val="24"/>
          <w:szCs w:val="24"/>
        </w:rPr>
        <w:t>ty levels represent other firms</w:t>
      </w:r>
      <w:r w:rsidR="00B03027" w:rsidRPr="00B03027">
        <w:rPr>
          <w:rFonts w:ascii="Times New Roman" w:hAnsi="Times New Roman" w:cs="Times New Roman"/>
          <w:sz w:val="24"/>
          <w:szCs w:val="24"/>
        </w:rPr>
        <w:t xml:space="preserve"> hence it </w:t>
      </w:r>
      <w:r w:rsidR="00B03027">
        <w:rPr>
          <w:rFonts w:ascii="Times New Roman" w:hAnsi="Times New Roman" w:cs="Times New Roman"/>
          <w:sz w:val="24"/>
          <w:szCs w:val="24"/>
        </w:rPr>
        <w:t xml:space="preserve">is appropriate </w:t>
      </w:r>
      <w:r w:rsidR="00B03027" w:rsidRPr="00B03027">
        <w:rPr>
          <w:rFonts w:ascii="Times New Roman" w:hAnsi="Times New Roman" w:cs="Times New Roman"/>
          <w:sz w:val="24"/>
          <w:szCs w:val="24"/>
        </w:rPr>
        <w:t>to study workplace safety measures</w:t>
      </w:r>
      <w:r w:rsidR="00BA33E7">
        <w:rPr>
          <w:rFonts w:ascii="Times New Roman" w:hAnsi="Times New Roman" w:cs="Times New Roman"/>
          <w:sz w:val="24"/>
          <w:szCs w:val="24"/>
        </w:rPr>
        <w:t xml:space="preserve"> (</w:t>
      </w:r>
      <w:r w:rsidR="00BA33E7">
        <w:rPr>
          <w:rFonts w:ascii="Times New Roman" w:eastAsia="Times New Roman" w:hAnsi="Times New Roman" w:cs="Times New Roman"/>
          <w:color w:val="000000"/>
          <w:sz w:val="24"/>
          <w:szCs w:val="24"/>
          <w:lang w:eastAsia="en-IN"/>
        </w:rPr>
        <w:t xml:space="preserve">Mark, </w:t>
      </w:r>
      <w:r w:rsidR="00BA33E7" w:rsidRPr="00E419B3">
        <w:rPr>
          <w:rFonts w:ascii="Times New Roman" w:eastAsia="Times New Roman" w:hAnsi="Times New Roman" w:cs="Times New Roman"/>
          <w:color w:val="000000"/>
          <w:sz w:val="24"/>
          <w:szCs w:val="24"/>
          <w:lang w:eastAsia="en-IN"/>
        </w:rPr>
        <w:t>2023)</w:t>
      </w:r>
      <w:r w:rsidR="00B03027" w:rsidRPr="00B03027">
        <w:rPr>
          <w:rFonts w:ascii="Times New Roman" w:hAnsi="Times New Roman" w:cs="Times New Roman"/>
          <w:sz w:val="24"/>
          <w:szCs w:val="24"/>
        </w:rPr>
        <w:t>.</w:t>
      </w:r>
    </w:p>
    <w:p w14:paraId="69B73EDC" w14:textId="77777777" w:rsidR="00A52901" w:rsidRDefault="007D297B" w:rsidP="00A52901">
      <w:pPr>
        <w:keepNext/>
        <w:spacing w:line="360" w:lineRule="auto"/>
        <w:jc w:val="center"/>
      </w:pPr>
      <w:r w:rsidRPr="00FF642B">
        <w:rPr>
          <w:rFonts w:ascii="Times New Roman" w:hAnsi="Times New Roman" w:cs="Times New Roman"/>
          <w:noProof/>
          <w:sz w:val="24"/>
          <w:szCs w:val="24"/>
          <w:lang w:val="en-US"/>
        </w:rPr>
        <w:lastRenderedPageBreak/>
        <w:drawing>
          <wp:inline distT="0" distB="0" distL="0" distR="0" wp14:anchorId="5D3557EE" wp14:editId="627B3062">
            <wp:extent cx="3762375" cy="20962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65302" cy="2097869"/>
                    </a:xfrm>
                    <a:prstGeom prst="rect">
                      <a:avLst/>
                    </a:prstGeom>
                  </pic:spPr>
                </pic:pic>
              </a:graphicData>
            </a:graphic>
          </wp:inline>
        </w:drawing>
      </w:r>
    </w:p>
    <w:p w14:paraId="35F36A92" w14:textId="77777777" w:rsidR="00F31620" w:rsidRPr="00A52901" w:rsidRDefault="00A52901" w:rsidP="00A52901">
      <w:pPr>
        <w:pStyle w:val="Caption"/>
        <w:jc w:val="center"/>
        <w:rPr>
          <w:rFonts w:ascii="Times New Roman" w:hAnsi="Times New Roman" w:cs="Times New Roman"/>
          <w:sz w:val="24"/>
          <w:szCs w:val="24"/>
        </w:rPr>
      </w:pPr>
      <w:bookmarkStart w:id="8" w:name="_Toc181806386"/>
      <w:r w:rsidRPr="00A52901">
        <w:rPr>
          <w:rFonts w:ascii="Times New Roman" w:hAnsi="Times New Roman" w:cs="Times New Roman"/>
          <w:sz w:val="24"/>
          <w:szCs w:val="24"/>
        </w:rPr>
        <w:t xml:space="preserve">Figure </w:t>
      </w:r>
      <w:r w:rsidRPr="00A52901">
        <w:rPr>
          <w:rFonts w:ascii="Times New Roman" w:hAnsi="Times New Roman" w:cs="Times New Roman"/>
          <w:sz w:val="24"/>
          <w:szCs w:val="24"/>
        </w:rPr>
        <w:fldChar w:fldCharType="begin"/>
      </w:r>
      <w:r w:rsidRPr="00A52901">
        <w:rPr>
          <w:rFonts w:ascii="Times New Roman" w:hAnsi="Times New Roman" w:cs="Times New Roman"/>
          <w:sz w:val="24"/>
          <w:szCs w:val="24"/>
        </w:rPr>
        <w:instrText xml:space="preserve"> SEQ Figure \* ARABIC </w:instrText>
      </w:r>
      <w:r w:rsidRPr="00A52901">
        <w:rPr>
          <w:rFonts w:ascii="Times New Roman" w:hAnsi="Times New Roman" w:cs="Times New Roman"/>
          <w:sz w:val="24"/>
          <w:szCs w:val="24"/>
        </w:rPr>
        <w:fldChar w:fldCharType="separate"/>
      </w:r>
      <w:r w:rsidRPr="00A52901">
        <w:rPr>
          <w:rFonts w:ascii="Times New Roman" w:hAnsi="Times New Roman" w:cs="Times New Roman"/>
          <w:noProof/>
          <w:sz w:val="24"/>
          <w:szCs w:val="24"/>
        </w:rPr>
        <w:t>1</w:t>
      </w:r>
      <w:r w:rsidRPr="00A52901">
        <w:rPr>
          <w:rFonts w:ascii="Times New Roman" w:hAnsi="Times New Roman" w:cs="Times New Roman"/>
          <w:sz w:val="24"/>
          <w:szCs w:val="24"/>
        </w:rPr>
        <w:fldChar w:fldCharType="end"/>
      </w:r>
      <w:r w:rsidRPr="00A52901">
        <w:rPr>
          <w:rFonts w:ascii="Times New Roman" w:hAnsi="Times New Roman" w:cs="Times New Roman"/>
          <w:sz w:val="24"/>
          <w:szCs w:val="24"/>
        </w:rPr>
        <w:t>: Rossington Hall</w:t>
      </w:r>
      <w:bookmarkEnd w:id="8"/>
    </w:p>
    <w:p w14:paraId="564C250D" w14:textId="77777777" w:rsidR="00007C83" w:rsidRPr="00A52901" w:rsidRDefault="007D297B" w:rsidP="001F7F07">
      <w:pPr>
        <w:spacing w:line="360" w:lineRule="auto"/>
        <w:jc w:val="center"/>
        <w:rPr>
          <w:rFonts w:ascii="Times New Roman" w:hAnsi="Times New Roman" w:cs="Times New Roman"/>
          <w:sz w:val="24"/>
          <w:szCs w:val="24"/>
          <w:lang w:val="en-US"/>
        </w:rPr>
      </w:pPr>
      <w:r w:rsidRPr="00A52901">
        <w:rPr>
          <w:rFonts w:ascii="Times New Roman" w:hAnsi="Times New Roman" w:cs="Times New Roman"/>
          <w:sz w:val="24"/>
          <w:szCs w:val="24"/>
        </w:rPr>
        <w:t>(Source: HALL, 2024)</w:t>
      </w:r>
    </w:p>
    <w:p w14:paraId="42363E89" w14:textId="77777777" w:rsidR="001D37FF" w:rsidRPr="00FF642B" w:rsidRDefault="007D297B" w:rsidP="00FF642B">
      <w:pPr>
        <w:pStyle w:val="Heading2"/>
        <w:spacing w:line="360" w:lineRule="auto"/>
        <w:jc w:val="both"/>
        <w:rPr>
          <w:rFonts w:ascii="Times New Roman" w:hAnsi="Times New Roman" w:cs="Times New Roman"/>
          <w:sz w:val="24"/>
          <w:szCs w:val="24"/>
          <w:lang w:val="en-US"/>
        </w:rPr>
      </w:pPr>
      <w:bookmarkStart w:id="9" w:name="_Toc181806344"/>
      <w:r w:rsidRPr="00FF642B">
        <w:rPr>
          <w:rFonts w:ascii="Times New Roman" w:hAnsi="Times New Roman" w:cs="Times New Roman"/>
          <w:sz w:val="24"/>
          <w:szCs w:val="24"/>
          <w:lang w:val="en-US"/>
        </w:rPr>
        <w:t>Sco</w:t>
      </w:r>
      <w:r w:rsidR="00007C83" w:rsidRPr="00FF642B">
        <w:rPr>
          <w:rFonts w:ascii="Times New Roman" w:hAnsi="Times New Roman" w:cs="Times New Roman"/>
          <w:sz w:val="24"/>
          <w:szCs w:val="24"/>
          <w:lang w:val="en-US"/>
        </w:rPr>
        <w:t xml:space="preserve">pe and </w:t>
      </w:r>
      <w:proofErr w:type="spellStart"/>
      <w:r w:rsidR="00007C83" w:rsidRPr="00FF642B">
        <w:rPr>
          <w:rFonts w:ascii="Times New Roman" w:hAnsi="Times New Roman" w:cs="Times New Roman"/>
          <w:sz w:val="24"/>
          <w:szCs w:val="24"/>
          <w:lang w:val="en-US"/>
        </w:rPr>
        <w:t>Organis</w:t>
      </w:r>
      <w:r w:rsidRPr="00FF642B">
        <w:rPr>
          <w:rFonts w:ascii="Times New Roman" w:hAnsi="Times New Roman" w:cs="Times New Roman"/>
          <w:sz w:val="24"/>
          <w:szCs w:val="24"/>
          <w:lang w:val="en-US"/>
        </w:rPr>
        <w:t>ation</w:t>
      </w:r>
      <w:bookmarkEnd w:id="9"/>
      <w:proofErr w:type="spellEnd"/>
    </w:p>
    <w:p w14:paraId="3609ED4E" w14:textId="77777777" w:rsidR="00007C83" w:rsidRPr="00FF642B" w:rsidRDefault="007D297B" w:rsidP="00FF642B">
      <w:pPr>
        <w:spacing w:line="360" w:lineRule="auto"/>
        <w:jc w:val="both"/>
        <w:rPr>
          <w:rFonts w:ascii="Times New Roman" w:hAnsi="Times New Roman" w:cs="Times New Roman"/>
          <w:sz w:val="24"/>
          <w:szCs w:val="24"/>
          <w:lang w:val="en-US"/>
        </w:rPr>
      </w:pPr>
      <w:r w:rsidRPr="00B048EE">
        <w:rPr>
          <w:rFonts w:ascii="Times New Roman" w:hAnsi="Times New Roman" w:cs="Times New Roman"/>
          <w:sz w:val="24"/>
          <w:szCs w:val="24"/>
        </w:rPr>
        <w:t>This report also incorporates an introduction of aims and objectives, a literature review on health and safety in hospitality</w:t>
      </w:r>
      <w:r w:rsidR="00B16684">
        <w:rPr>
          <w:rFonts w:ascii="Times New Roman" w:hAnsi="Times New Roman" w:cs="Times New Roman"/>
          <w:sz w:val="24"/>
          <w:szCs w:val="24"/>
        </w:rPr>
        <w:t xml:space="preserve"> and </w:t>
      </w:r>
      <w:r w:rsidRPr="00B048EE">
        <w:rPr>
          <w:rFonts w:ascii="Times New Roman" w:hAnsi="Times New Roman" w:cs="Times New Roman"/>
          <w:sz w:val="24"/>
          <w:szCs w:val="24"/>
        </w:rPr>
        <w:t>the methodology used in the case study. The main analysis consists of the conclusions made in Rossington Hall together with the recommendations and the reflective account regarding the efficiency of the safety measures for the improvement of employee performance</w:t>
      </w:r>
      <w:r w:rsidR="001F7F07">
        <w:rPr>
          <w:rFonts w:ascii="Times New Roman" w:hAnsi="Times New Roman" w:cs="Times New Roman"/>
          <w:sz w:val="24"/>
          <w:szCs w:val="24"/>
        </w:rPr>
        <w:t xml:space="preserve"> (</w:t>
      </w:r>
      <w:r w:rsidR="001F7F07">
        <w:rPr>
          <w:rFonts w:ascii="Times New Roman" w:hAnsi="Times New Roman" w:cs="Times New Roman"/>
          <w:color w:val="222222"/>
          <w:sz w:val="24"/>
          <w:szCs w:val="24"/>
          <w:shd w:val="clear" w:color="auto" w:fill="FFFFFF"/>
        </w:rPr>
        <w:t xml:space="preserve">Do </w:t>
      </w:r>
      <w:proofErr w:type="spellStart"/>
      <w:r w:rsidR="001F7F07">
        <w:rPr>
          <w:rFonts w:ascii="Times New Roman" w:hAnsi="Times New Roman" w:cs="Times New Roman"/>
          <w:color w:val="222222"/>
          <w:sz w:val="24"/>
          <w:szCs w:val="24"/>
          <w:shd w:val="clear" w:color="auto" w:fill="FFFFFF"/>
        </w:rPr>
        <w:t>Thi</w:t>
      </w:r>
      <w:proofErr w:type="spellEnd"/>
      <w:r w:rsidR="001F7F07">
        <w:rPr>
          <w:rFonts w:ascii="Times New Roman" w:hAnsi="Times New Roman" w:cs="Times New Roman"/>
          <w:color w:val="222222"/>
          <w:sz w:val="24"/>
          <w:szCs w:val="24"/>
          <w:shd w:val="clear" w:color="auto" w:fill="FFFFFF"/>
        </w:rPr>
        <w:t xml:space="preserve"> et al., </w:t>
      </w:r>
      <w:r w:rsidR="001F7F07" w:rsidRPr="00E419B3">
        <w:rPr>
          <w:rFonts w:ascii="Times New Roman" w:hAnsi="Times New Roman" w:cs="Times New Roman"/>
          <w:color w:val="222222"/>
          <w:sz w:val="24"/>
          <w:szCs w:val="24"/>
          <w:shd w:val="clear" w:color="auto" w:fill="FFFFFF"/>
        </w:rPr>
        <w:t>2021)</w:t>
      </w:r>
      <w:r w:rsidRPr="00B048EE">
        <w:rPr>
          <w:rFonts w:ascii="Times New Roman" w:hAnsi="Times New Roman" w:cs="Times New Roman"/>
          <w:sz w:val="24"/>
          <w:szCs w:val="24"/>
        </w:rPr>
        <w:t>.</w:t>
      </w:r>
    </w:p>
    <w:p w14:paraId="35E19384" w14:textId="77777777" w:rsidR="00F055C8" w:rsidRDefault="007D297B">
      <w:pPr>
        <w:rPr>
          <w:rFonts w:ascii="Times New Roman" w:eastAsiaTheme="majorEastAsia" w:hAnsi="Times New Roman" w:cs="Times New Roman"/>
          <w:b/>
          <w:bCs/>
          <w:color w:val="365F91" w:themeColor="accent1" w:themeShade="BF"/>
          <w:sz w:val="24"/>
          <w:szCs w:val="24"/>
          <w:lang w:val="en-GB"/>
        </w:rPr>
      </w:pPr>
      <w:bookmarkStart w:id="10" w:name="_Toc179884046"/>
      <w:r>
        <w:rPr>
          <w:rFonts w:ascii="Times New Roman" w:hAnsi="Times New Roman" w:cs="Times New Roman"/>
          <w:sz w:val="24"/>
          <w:szCs w:val="24"/>
          <w:lang w:val="en-GB"/>
        </w:rPr>
        <w:br w:type="page"/>
      </w:r>
    </w:p>
    <w:p w14:paraId="29E5020D" w14:textId="77777777" w:rsidR="001D37FF" w:rsidRPr="00FF642B" w:rsidRDefault="007D297B" w:rsidP="00FF642B">
      <w:pPr>
        <w:pStyle w:val="Heading1"/>
        <w:spacing w:line="360" w:lineRule="auto"/>
        <w:jc w:val="both"/>
        <w:rPr>
          <w:rFonts w:ascii="Times New Roman" w:hAnsi="Times New Roman" w:cs="Times New Roman"/>
          <w:sz w:val="24"/>
          <w:szCs w:val="24"/>
          <w:lang w:val="en-GB"/>
        </w:rPr>
      </w:pPr>
      <w:bookmarkStart w:id="11" w:name="_Toc181806345"/>
      <w:r w:rsidRPr="00FF642B">
        <w:rPr>
          <w:rFonts w:ascii="Times New Roman" w:hAnsi="Times New Roman" w:cs="Times New Roman"/>
          <w:sz w:val="24"/>
          <w:szCs w:val="24"/>
          <w:lang w:val="en-GB"/>
        </w:rPr>
        <w:lastRenderedPageBreak/>
        <w:t>Literature Review</w:t>
      </w:r>
      <w:bookmarkEnd w:id="10"/>
      <w:bookmarkEnd w:id="11"/>
      <w:r w:rsidRPr="00FF642B">
        <w:rPr>
          <w:rFonts w:ascii="Times New Roman" w:hAnsi="Times New Roman" w:cs="Times New Roman"/>
          <w:sz w:val="24"/>
          <w:szCs w:val="24"/>
          <w:lang w:val="en-GB"/>
        </w:rPr>
        <w:t xml:space="preserve"> </w:t>
      </w:r>
    </w:p>
    <w:p w14:paraId="518C710E" w14:textId="77777777" w:rsidR="00007C83"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 xml:space="preserve">Health and safety measures taken to improve employee performance by hotels in Doncaster, UK. </w:t>
      </w:r>
    </w:p>
    <w:p w14:paraId="13DA191B" w14:textId="77777777" w:rsidR="00B048EE" w:rsidRPr="00B048EE" w:rsidRDefault="001F7F07" w:rsidP="00B048E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per </w:t>
      </w:r>
      <w:r>
        <w:rPr>
          <w:rFonts w:ascii="Times New Roman" w:hAnsi="Times New Roman" w:cs="Times New Roman"/>
          <w:color w:val="222222"/>
          <w:sz w:val="24"/>
          <w:szCs w:val="24"/>
          <w:shd w:val="clear" w:color="auto" w:fill="FFFFFF"/>
        </w:rPr>
        <w:t xml:space="preserve">Graham Walton and Ward (2019), </w:t>
      </w:r>
      <w:r w:rsidRPr="00B048EE">
        <w:rPr>
          <w:rFonts w:ascii="Times New Roman" w:hAnsi="Times New Roman" w:cs="Times New Roman"/>
          <w:sz w:val="24"/>
          <w:szCs w:val="24"/>
          <w:lang w:val="en-US"/>
        </w:rPr>
        <w:t>the</w:t>
      </w:r>
      <w:r w:rsidR="007D297B" w:rsidRPr="00B048EE">
        <w:rPr>
          <w:rFonts w:ascii="Times New Roman" w:hAnsi="Times New Roman" w:cs="Times New Roman"/>
          <w:sz w:val="24"/>
          <w:szCs w:val="24"/>
          <w:lang w:val="en-US"/>
        </w:rPr>
        <w:t xml:space="preserve"> health and safety of employees remain critically significant for improving performance in the hospitality industry. Measures have also been adopted by hotels in Doncaster to secure the working environment; these include safety training, safety tool checks and balanced emergency drills. These efforts contribute to reducing the number of workplace hazards and accidents and enhance the attitude of workers and production levels because employees will be safe from harm when working within their capacity.</w:t>
      </w:r>
    </w:p>
    <w:p w14:paraId="3101CD51" w14:textId="77777777" w:rsidR="00B048EE" w:rsidRPr="00B048EE" w:rsidRDefault="001F7F07" w:rsidP="00B048EE">
      <w:pPr>
        <w:spacing w:line="360" w:lineRule="auto"/>
        <w:jc w:val="both"/>
        <w:rPr>
          <w:rFonts w:ascii="Times New Roman" w:hAnsi="Times New Roman" w:cs="Times New Roman"/>
          <w:sz w:val="24"/>
          <w:szCs w:val="24"/>
          <w:lang w:val="en-US"/>
        </w:rPr>
      </w:pPr>
      <w:r>
        <w:rPr>
          <w:rFonts w:ascii="Times New Roman" w:hAnsi="Times New Roman" w:cs="Times New Roman"/>
          <w:color w:val="222222"/>
          <w:sz w:val="24"/>
          <w:szCs w:val="24"/>
          <w:shd w:val="clear" w:color="auto" w:fill="FFFFFF"/>
        </w:rPr>
        <w:t>Gure</w:t>
      </w:r>
      <w:r w:rsidRPr="00E419B3">
        <w:rPr>
          <w:rFonts w:ascii="Times New Roman" w:hAnsi="Times New Roman" w:cs="Times New Roman"/>
          <w:color w:val="222222"/>
          <w:sz w:val="24"/>
          <w:szCs w:val="24"/>
          <w:shd w:val="clear" w:color="auto" w:fill="FFFFFF"/>
        </w:rPr>
        <w:t xml:space="preserve"> and Biswas (2019) </w:t>
      </w:r>
      <w:r>
        <w:rPr>
          <w:rFonts w:ascii="Times New Roman" w:hAnsi="Times New Roman" w:cs="Times New Roman"/>
          <w:color w:val="222222"/>
          <w:sz w:val="24"/>
          <w:szCs w:val="24"/>
          <w:shd w:val="clear" w:color="auto" w:fill="FFFFFF"/>
        </w:rPr>
        <w:t xml:space="preserve">identified that </w:t>
      </w:r>
      <w:r>
        <w:rPr>
          <w:rFonts w:ascii="Times New Roman" w:hAnsi="Times New Roman" w:cs="Times New Roman"/>
          <w:sz w:val="24"/>
          <w:szCs w:val="24"/>
          <w:lang w:val="en-US"/>
        </w:rPr>
        <w:t>s</w:t>
      </w:r>
      <w:r w:rsidR="007D297B" w:rsidRPr="00B048EE">
        <w:rPr>
          <w:rFonts w:ascii="Times New Roman" w:hAnsi="Times New Roman" w:cs="Times New Roman"/>
          <w:sz w:val="24"/>
          <w:szCs w:val="24"/>
          <w:lang w:val="en-US"/>
        </w:rPr>
        <w:t xml:space="preserve">afety awareness programs concern training most employees in hazard evaluation and procedures for handling future mishaps. Hotels also ensure they make prevention (routine inspections </w:t>
      </w:r>
      <w:r w:rsidR="00B645C8">
        <w:rPr>
          <w:rFonts w:ascii="Times New Roman" w:hAnsi="Times New Roman" w:cs="Times New Roman"/>
          <w:sz w:val="24"/>
          <w:szCs w:val="24"/>
          <w:lang w:val="en-US"/>
        </w:rPr>
        <w:t xml:space="preserve">and </w:t>
      </w:r>
      <w:r w:rsidR="00B645C8" w:rsidRPr="00B048EE">
        <w:rPr>
          <w:rFonts w:ascii="Times New Roman" w:hAnsi="Times New Roman" w:cs="Times New Roman"/>
          <w:sz w:val="24"/>
          <w:szCs w:val="24"/>
          <w:lang w:val="en-US"/>
        </w:rPr>
        <w:t>safety</w:t>
      </w:r>
      <w:r w:rsidR="007D297B" w:rsidRPr="00B048EE">
        <w:rPr>
          <w:rFonts w:ascii="Times New Roman" w:hAnsi="Times New Roman" w:cs="Times New Roman"/>
          <w:sz w:val="24"/>
          <w:szCs w:val="24"/>
          <w:lang w:val="en-US"/>
        </w:rPr>
        <w:t>/risk audits) to enable strategic prevention actions. Also, increased functionality of tools and design of workstations eliminates strain and enhances the general health standards of workers. In many hotels, management intervenes most to ensure the top management supports efforts towards championing a safety culture where employees are encouraged to raise safety concerns with no legal consequences.</w:t>
      </w:r>
    </w:p>
    <w:p w14:paraId="2D2E7238" w14:textId="77777777" w:rsidR="00007C83" w:rsidRPr="00FF642B" w:rsidRDefault="00B25F19" w:rsidP="00B048EE">
      <w:pPr>
        <w:spacing w:line="360" w:lineRule="auto"/>
        <w:jc w:val="both"/>
        <w:rPr>
          <w:rFonts w:ascii="Times New Roman" w:hAnsi="Times New Roman" w:cs="Times New Roman"/>
          <w:sz w:val="24"/>
          <w:szCs w:val="24"/>
          <w:lang w:val="en-US"/>
        </w:rPr>
      </w:pPr>
      <w:r>
        <w:rPr>
          <w:rFonts w:ascii="Times New Roman" w:hAnsi="Times New Roman" w:cs="Times New Roman"/>
          <w:color w:val="222222"/>
          <w:sz w:val="24"/>
          <w:szCs w:val="24"/>
          <w:shd w:val="clear" w:color="auto" w:fill="FFFFFF"/>
        </w:rPr>
        <w:t>Ali et al.  (2020)</w:t>
      </w:r>
      <w:r w:rsidRPr="00E611F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identified that </w:t>
      </w:r>
      <w:r w:rsidRPr="00B048EE">
        <w:rPr>
          <w:rFonts w:ascii="Times New Roman" w:hAnsi="Times New Roman" w:cs="Times New Roman"/>
          <w:sz w:val="24"/>
          <w:szCs w:val="24"/>
          <w:lang w:val="en-US"/>
        </w:rPr>
        <w:t>the</w:t>
      </w:r>
      <w:r w:rsidR="007D297B">
        <w:rPr>
          <w:rFonts w:ascii="Times New Roman" w:hAnsi="Times New Roman" w:cs="Times New Roman"/>
          <w:sz w:val="24"/>
          <w:szCs w:val="24"/>
          <w:lang w:val="en-US"/>
        </w:rPr>
        <w:t xml:space="preserve"> </w:t>
      </w:r>
      <w:r w:rsidR="007D297B" w:rsidRPr="00B048EE">
        <w:rPr>
          <w:rFonts w:ascii="Times New Roman" w:hAnsi="Times New Roman" w:cs="Times New Roman"/>
          <w:sz w:val="24"/>
          <w:szCs w:val="24"/>
          <w:lang w:val="en-US"/>
        </w:rPr>
        <w:t xml:space="preserve">availability of general wellness programs that are aimed at the care of mental health, including stress management workshops and </w:t>
      </w:r>
      <w:r w:rsidRPr="00B048EE">
        <w:rPr>
          <w:rFonts w:ascii="Times New Roman" w:hAnsi="Times New Roman" w:cs="Times New Roman"/>
          <w:sz w:val="24"/>
          <w:szCs w:val="24"/>
          <w:lang w:val="en-US"/>
        </w:rPr>
        <w:t>counseling</w:t>
      </w:r>
      <w:r w:rsidR="007D297B">
        <w:rPr>
          <w:rFonts w:ascii="Times New Roman" w:hAnsi="Times New Roman" w:cs="Times New Roman"/>
          <w:sz w:val="24"/>
          <w:szCs w:val="24"/>
          <w:lang w:val="en-US"/>
        </w:rPr>
        <w:t xml:space="preserve"> </w:t>
      </w:r>
      <w:r w:rsidR="007D297B" w:rsidRPr="00B048EE">
        <w:rPr>
          <w:rFonts w:ascii="Times New Roman" w:hAnsi="Times New Roman" w:cs="Times New Roman"/>
          <w:sz w:val="24"/>
          <w:szCs w:val="24"/>
          <w:lang w:val="en-US"/>
        </w:rPr>
        <w:t xml:space="preserve">plays a crucial role in working efficiency. </w:t>
      </w:r>
      <w:r w:rsidR="007D297B">
        <w:rPr>
          <w:rFonts w:ascii="Times New Roman" w:hAnsi="Times New Roman" w:cs="Times New Roman"/>
          <w:sz w:val="24"/>
          <w:szCs w:val="24"/>
          <w:lang w:val="en-US"/>
        </w:rPr>
        <w:t>In t</w:t>
      </w:r>
      <w:r w:rsidR="007D297B" w:rsidRPr="00B048EE">
        <w:rPr>
          <w:rFonts w:ascii="Times New Roman" w:hAnsi="Times New Roman" w:cs="Times New Roman"/>
          <w:sz w:val="24"/>
          <w:szCs w:val="24"/>
          <w:lang w:val="en-US"/>
        </w:rPr>
        <w:t>his way, hotels offer a comprehensive approach to health and safety and ensure that productivity is experienced at work as employees are respected.</w:t>
      </w:r>
    </w:p>
    <w:p w14:paraId="69E0A75B" w14:textId="77777777" w:rsidR="00007C83"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Challenges faced by Rossington Hall, Doncaster in implementing health and safety measures to improve employee performance and productivity</w:t>
      </w:r>
    </w:p>
    <w:p w14:paraId="6A81462B" w14:textId="77777777" w:rsidR="00007C83" w:rsidRDefault="005A3BD4" w:rsidP="00B60F45">
      <w:pPr>
        <w:pStyle w:val="NormalWeb"/>
        <w:spacing w:line="360" w:lineRule="auto"/>
        <w:jc w:val="both"/>
      </w:pPr>
      <w:r>
        <w:t xml:space="preserve">As per </w:t>
      </w:r>
      <w:r w:rsidRPr="00E419B3">
        <w:rPr>
          <w:color w:val="000000"/>
        </w:rPr>
        <w:t>Mark (2024)</w:t>
      </w:r>
      <w:r>
        <w:rPr>
          <w:color w:val="000000"/>
        </w:rPr>
        <w:t xml:space="preserve">, </w:t>
      </w:r>
      <w:r>
        <w:t>there</w:t>
      </w:r>
      <w:r w:rsidR="00FF58E0" w:rsidRPr="00FF58E0">
        <w:t xml:space="preserve"> are several challenges that Rossington Hall faces in its bid to address and select health and safety initiatives properly. The competition issue is a crucial consideration that fetters the growth of the hotel and reduces the amount of money that can be spent on procuring safety gear or training various professionals. </w:t>
      </w:r>
      <w:r w:rsidR="007D297B" w:rsidRPr="00B60F45">
        <w:t>To reduce the costs of enforcing safety measures, some programs are reduced or implemented partially, leading to disparities in compliance with safety measures as well as overall employee safety.</w:t>
      </w:r>
    </w:p>
    <w:p w14:paraId="7C6DBFFA" w14:textId="77777777" w:rsidR="00B60F45" w:rsidRPr="00B60F45" w:rsidRDefault="00FB51C1" w:rsidP="00B60F4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According to </w:t>
      </w:r>
      <w:r>
        <w:rPr>
          <w:rFonts w:ascii="Times New Roman" w:hAnsi="Times New Roman" w:cs="Times New Roman"/>
          <w:color w:val="222222"/>
          <w:sz w:val="24"/>
          <w:szCs w:val="24"/>
          <w:shd w:val="clear" w:color="auto" w:fill="FFFFFF"/>
        </w:rPr>
        <w:t>Ghani</w:t>
      </w:r>
      <w:r w:rsidRPr="00E611F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et al. (2022), </w:t>
      </w:r>
      <w:r w:rsidRPr="00B60F45">
        <w:rPr>
          <w:rFonts w:ascii="Times New Roman" w:hAnsi="Times New Roman" w:cs="Times New Roman"/>
          <w:sz w:val="24"/>
          <w:szCs w:val="24"/>
          <w:lang w:val="en-US"/>
        </w:rPr>
        <w:t>one</w:t>
      </w:r>
      <w:r w:rsidR="007D297B" w:rsidRPr="00B60F45">
        <w:rPr>
          <w:rFonts w:ascii="Times New Roman" w:hAnsi="Times New Roman" w:cs="Times New Roman"/>
          <w:sz w:val="24"/>
          <w:szCs w:val="24"/>
          <w:lang w:val="en-US"/>
        </w:rPr>
        <w:t xml:space="preserve"> of the major issues is the fact that Rossington Hall has a centuries-old structure, which acts as a limitation to the integration of advanced safety systems. For instance, installing a better fire suppression or monitoring system is pricey, besides being a process which implies alterations to the physical setting of the building that may be disruptive to business. Such a limitation means it is difficult to meet the current health and safety standards on the subject.</w:t>
      </w:r>
    </w:p>
    <w:p w14:paraId="196ACA4A" w14:textId="1AEC465C" w:rsidR="00007C83" w:rsidRPr="00FF642B" w:rsidRDefault="005A2133" w:rsidP="00B60F45">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color w:val="222222"/>
          <w:sz w:val="24"/>
          <w:szCs w:val="24"/>
          <w:shd w:val="clear" w:color="auto" w:fill="FFFFFF"/>
        </w:rPr>
        <w:t>Amoiradis</w:t>
      </w:r>
      <w:proofErr w:type="spellEnd"/>
      <w:r>
        <w:rPr>
          <w:rFonts w:ascii="Times New Roman" w:hAnsi="Times New Roman" w:cs="Times New Roman"/>
          <w:color w:val="222222"/>
          <w:sz w:val="24"/>
          <w:szCs w:val="24"/>
          <w:shd w:val="clear" w:color="auto" w:fill="FFFFFF"/>
        </w:rPr>
        <w:t xml:space="preserve"> et al (2023) identified that </w:t>
      </w:r>
      <w:r>
        <w:rPr>
          <w:rFonts w:ascii="Times New Roman" w:hAnsi="Times New Roman" w:cs="Times New Roman"/>
          <w:sz w:val="24"/>
          <w:szCs w:val="24"/>
          <w:lang w:val="en-US"/>
        </w:rPr>
        <w:t>s</w:t>
      </w:r>
      <w:r w:rsidR="007D297B" w:rsidRPr="00B60F45">
        <w:rPr>
          <w:rFonts w:ascii="Times New Roman" w:hAnsi="Times New Roman" w:cs="Times New Roman"/>
          <w:sz w:val="24"/>
          <w:szCs w:val="24"/>
          <w:lang w:val="en-US"/>
        </w:rPr>
        <w:t xml:space="preserve">uch high levels of staff turnover are also a challenge to ensuring that there is a standard level of safety knowledge within the staff. New employees may be aware of these safety procedures as much as experienced ones but, due to the changes in workplaces, new employees may not be as informed as experienced ones hence the need to continue with the training. </w:t>
      </w:r>
      <w:r>
        <w:rPr>
          <w:rFonts w:ascii="Times New Roman" w:hAnsi="Times New Roman" w:cs="Times New Roman"/>
          <w:sz w:val="24"/>
          <w:szCs w:val="24"/>
          <w:lang w:val="en-US"/>
        </w:rPr>
        <w:t xml:space="preserve">As per </w:t>
      </w:r>
      <w:r w:rsidRPr="00E611FF">
        <w:rPr>
          <w:rFonts w:ascii="Times New Roman" w:hAnsi="Times New Roman" w:cs="Times New Roman"/>
          <w:color w:val="222222"/>
          <w:sz w:val="24"/>
          <w:szCs w:val="24"/>
          <w:shd w:val="clear" w:color="auto" w:fill="FFFFFF"/>
        </w:rPr>
        <w:t>Alvarez-Risco</w:t>
      </w:r>
      <w:r w:rsidRPr="00B60F4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et al (2020), </w:t>
      </w:r>
      <w:r w:rsidRPr="00B60F45">
        <w:rPr>
          <w:rFonts w:ascii="Times New Roman" w:hAnsi="Times New Roman" w:cs="Times New Roman"/>
          <w:sz w:val="24"/>
          <w:szCs w:val="24"/>
          <w:lang w:val="en-US"/>
        </w:rPr>
        <w:t>during</w:t>
      </w:r>
      <w:r w:rsidR="007D297B" w:rsidRPr="00B60F45">
        <w:rPr>
          <w:rFonts w:ascii="Times New Roman" w:hAnsi="Times New Roman" w:cs="Times New Roman"/>
          <w:sz w:val="24"/>
          <w:szCs w:val="24"/>
          <w:lang w:val="en-US"/>
        </w:rPr>
        <w:t xml:space="preserve"> busy hours, the employees are more concerned with serving customers than following all the safety measures in place. These difficulties collectively make it almost impossible for Rossington Hall to maintain a proper and standard approach to the employee's working environment concerning health and </w:t>
      </w:r>
      <w:r w:rsidR="002F2439" w:rsidRPr="00B60F45">
        <w:rPr>
          <w:rFonts w:ascii="Times New Roman" w:hAnsi="Times New Roman" w:cs="Times New Roman"/>
          <w:sz w:val="24"/>
          <w:szCs w:val="24"/>
          <w:lang w:val="en-US"/>
        </w:rPr>
        <w:t>safety,</w:t>
      </w:r>
      <w:r w:rsidR="007D297B" w:rsidRPr="00B60F45">
        <w:rPr>
          <w:rFonts w:ascii="Times New Roman" w:hAnsi="Times New Roman" w:cs="Times New Roman"/>
          <w:sz w:val="24"/>
          <w:szCs w:val="24"/>
          <w:lang w:val="en-US"/>
        </w:rPr>
        <w:t xml:space="preserve"> which significantly influences their productivity and performance.</w:t>
      </w:r>
    </w:p>
    <w:p w14:paraId="30DF4516" w14:textId="77777777" w:rsidR="00007C83"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Potential solutions to overcome the challenges faced by Rossington Hall, Doncaster to follow the health and safety protocols</w:t>
      </w:r>
    </w:p>
    <w:p w14:paraId="006A2C6C" w14:textId="77777777" w:rsidR="00B60F45" w:rsidRDefault="005A2133" w:rsidP="00B60F45">
      <w:pPr>
        <w:pStyle w:val="NormalWeb"/>
        <w:spacing w:line="360" w:lineRule="auto"/>
        <w:jc w:val="both"/>
      </w:pPr>
      <w:r>
        <w:t xml:space="preserve">As per </w:t>
      </w:r>
      <w:r>
        <w:rPr>
          <w:color w:val="222222"/>
          <w:shd w:val="clear" w:color="auto" w:fill="FFFFFF"/>
        </w:rPr>
        <w:t>Huang</w:t>
      </w:r>
      <w:r w:rsidRPr="00E611FF">
        <w:rPr>
          <w:color w:val="222222"/>
          <w:shd w:val="clear" w:color="auto" w:fill="FFFFFF"/>
        </w:rPr>
        <w:t xml:space="preserve"> </w:t>
      </w:r>
      <w:r>
        <w:rPr>
          <w:color w:val="222222"/>
          <w:shd w:val="clear" w:color="auto" w:fill="FFFFFF"/>
        </w:rPr>
        <w:t xml:space="preserve">et al. (2019), </w:t>
      </w:r>
      <w:r>
        <w:t>regarding</w:t>
      </w:r>
      <w:r w:rsidR="007D297B">
        <w:t xml:space="preserve"> the issues related to implementing changes in the health and safety policies, it is possible to identify several approaches to develop the solidity of safety practices in Rossington Hall. First, seeking additional funding or grants for safety enhancement may be a good source of funding to kick-start necessary work within these structures. </w:t>
      </w:r>
      <w:proofErr w:type="spellStart"/>
      <w:r w:rsidRPr="00E611FF">
        <w:rPr>
          <w:color w:val="222222"/>
          <w:shd w:val="clear" w:color="auto" w:fill="FFFFFF"/>
        </w:rPr>
        <w:t>Dembo</w:t>
      </w:r>
      <w:r>
        <w:rPr>
          <w:color w:val="222222"/>
          <w:shd w:val="clear" w:color="auto" w:fill="FFFFFF"/>
        </w:rPr>
        <w:t>vska</w:t>
      </w:r>
      <w:proofErr w:type="spellEnd"/>
      <w:r>
        <w:rPr>
          <w:color w:val="222222"/>
          <w:shd w:val="clear" w:color="auto" w:fill="FFFFFF"/>
        </w:rPr>
        <w:t xml:space="preserve"> and </w:t>
      </w:r>
      <w:proofErr w:type="spellStart"/>
      <w:r>
        <w:rPr>
          <w:color w:val="222222"/>
          <w:shd w:val="clear" w:color="auto" w:fill="FFFFFF"/>
        </w:rPr>
        <w:t>Zvaigzne</w:t>
      </w:r>
      <w:proofErr w:type="spellEnd"/>
      <w:r>
        <w:rPr>
          <w:color w:val="222222"/>
          <w:shd w:val="clear" w:color="auto" w:fill="FFFFFF"/>
        </w:rPr>
        <w:t xml:space="preserve"> (2021)</w:t>
      </w:r>
      <w:r w:rsidRPr="00E611FF">
        <w:rPr>
          <w:color w:val="222222"/>
          <w:shd w:val="clear" w:color="auto" w:fill="FFFFFF"/>
        </w:rPr>
        <w:t xml:space="preserve"> </w:t>
      </w:r>
      <w:r>
        <w:rPr>
          <w:color w:val="222222"/>
          <w:shd w:val="clear" w:color="auto" w:fill="FFFFFF"/>
        </w:rPr>
        <w:t xml:space="preserve">identified that </w:t>
      </w:r>
      <w:r>
        <w:t>by</w:t>
      </w:r>
      <w:r w:rsidR="007D297B">
        <w:t xml:space="preserve"> looking for such resources the hotel is in a better position to meet some of the necessities of life such as modern safety equipment and periodic training without necessarily having to send a negative signal on the balance of the hotel.</w:t>
      </w:r>
    </w:p>
    <w:p w14:paraId="0436CD08" w14:textId="309ADD64" w:rsidR="00B60F45" w:rsidRDefault="009C2746" w:rsidP="00B60F45">
      <w:pPr>
        <w:pStyle w:val="NormalWeb"/>
        <w:spacing w:line="360" w:lineRule="auto"/>
        <w:jc w:val="both"/>
      </w:pPr>
      <w:r w:rsidRPr="00E611FF">
        <w:rPr>
          <w:color w:val="222222"/>
          <w:shd w:val="clear" w:color="auto" w:fill="FFFFFF"/>
        </w:rPr>
        <w:t>Gonçalves</w:t>
      </w:r>
      <w:r>
        <w:t xml:space="preserve"> et al (2024) explored that another</w:t>
      </w:r>
      <w:r w:rsidR="007D297B">
        <w:t xml:space="preserve"> strategy that Rossington Hall could incorporate in its safety planning is that which is responsive to structural constraints consequent on its historical location of the building. For example, increasing the use of </w:t>
      </w:r>
      <w:r w:rsidR="002F2439">
        <w:t>readily mobile</w:t>
      </w:r>
      <w:r w:rsidR="007D297B">
        <w:t xml:space="preserve"> fire extinguishers or rigid positioning of smoke detectors should improve safety without disrupting the site’s historic aesthetic. Secondly, since safety enhancements are costly, </w:t>
      </w:r>
      <w:r w:rsidR="007D297B">
        <w:lastRenderedPageBreak/>
        <w:t>considering a gradual approach would be cost-effective because they would be made in phases to avoid huge disturbances to the operations.</w:t>
      </w:r>
    </w:p>
    <w:p w14:paraId="45645C50" w14:textId="77777777" w:rsidR="00007C83" w:rsidRPr="00631784" w:rsidRDefault="009C2746" w:rsidP="00631784">
      <w:pPr>
        <w:pStyle w:val="NormalWeb"/>
        <w:spacing w:line="360" w:lineRule="auto"/>
        <w:jc w:val="both"/>
      </w:pPr>
      <w:r>
        <w:t xml:space="preserve">According to </w:t>
      </w:r>
      <w:r>
        <w:rPr>
          <w:color w:val="222222"/>
          <w:shd w:val="clear" w:color="auto" w:fill="FFFFFF"/>
        </w:rPr>
        <w:t>Kuo</w:t>
      </w:r>
      <w:r w:rsidRPr="00E611FF">
        <w:rPr>
          <w:color w:val="222222"/>
          <w:shd w:val="clear" w:color="auto" w:fill="FFFFFF"/>
        </w:rPr>
        <w:t xml:space="preserve"> </w:t>
      </w:r>
      <w:r>
        <w:rPr>
          <w:color w:val="222222"/>
          <w:shd w:val="clear" w:color="auto" w:fill="FFFFFF"/>
        </w:rPr>
        <w:t xml:space="preserve">et al. (2020), </w:t>
      </w:r>
      <w:r>
        <w:t>to</w:t>
      </w:r>
      <w:r w:rsidR="007D297B">
        <w:t xml:space="preserve"> resolve the issue of </w:t>
      </w:r>
      <w:r w:rsidR="007D297B" w:rsidRPr="00631784">
        <w:t>staff turnover</w:t>
      </w:r>
      <w:r w:rsidR="007D297B">
        <w:t>,</w:t>
      </w:r>
      <w:r w:rsidR="007D297B" w:rsidRPr="00631784">
        <w:t xml:space="preserve"> it </w:t>
      </w:r>
      <w:r w:rsidR="007D297B">
        <w:t xml:space="preserve">will </w:t>
      </w:r>
      <w:r w:rsidR="007D297B" w:rsidRPr="00631784">
        <w:t xml:space="preserve">be beneficial to develop a strong onboarding plan that focuses on health and safety. This could be more short-lived deeper courses more often to make certain that all the employees are up to date on safety measures. </w:t>
      </w:r>
      <w:r w:rsidRPr="00E611FF">
        <w:rPr>
          <w:color w:val="222222"/>
          <w:shd w:val="clear" w:color="auto" w:fill="FFFFFF"/>
        </w:rPr>
        <w:t>Tsai</w:t>
      </w:r>
      <w:r w:rsidRPr="00631784">
        <w:t xml:space="preserve"> </w:t>
      </w:r>
      <w:r>
        <w:t xml:space="preserve">et al (2022) identified that </w:t>
      </w:r>
      <w:r w:rsidR="007D297B" w:rsidRPr="00631784">
        <w:t>the development of a cultural-safety-first approach implies that a company's workers will fully appreciate that serving customers is not incompatible with maintaining safety guidelines and will actively follow guidelines during rush periods. Other ways through which staff can be motivated to embrace health and safety include having routine team meetings where aspects concernin</w:t>
      </w:r>
      <w:r w:rsidR="00B16684">
        <w:t>g health and safety are emphasis</w:t>
      </w:r>
      <w:r w:rsidR="007D297B" w:rsidRPr="00631784">
        <w:t>ed.</w:t>
      </w:r>
    </w:p>
    <w:p w14:paraId="36363513" w14:textId="77777777" w:rsidR="00007C83" w:rsidRPr="00FF642B" w:rsidRDefault="007D297B" w:rsidP="00FF642B">
      <w:pPr>
        <w:spacing w:line="360" w:lineRule="auto"/>
        <w:jc w:val="both"/>
        <w:rPr>
          <w:rFonts w:ascii="Times New Roman" w:eastAsia="Times New Roman" w:hAnsi="Times New Roman" w:cs="Times New Roman"/>
          <w:b/>
          <w:bCs/>
          <w:sz w:val="24"/>
          <w:szCs w:val="24"/>
          <w:lang w:eastAsia="en-IN"/>
        </w:rPr>
      </w:pPr>
      <w:r w:rsidRPr="00FF642B">
        <w:rPr>
          <w:rFonts w:ascii="Times New Roman" w:eastAsia="Times New Roman" w:hAnsi="Times New Roman" w:cs="Times New Roman"/>
          <w:b/>
          <w:bCs/>
          <w:sz w:val="24"/>
          <w:szCs w:val="24"/>
          <w:lang w:eastAsia="en-IN"/>
        </w:rPr>
        <w:t>Highlighting Gaps</w:t>
      </w:r>
    </w:p>
    <w:p w14:paraId="589EE37B" w14:textId="77777777" w:rsidR="008A6BD9" w:rsidRPr="00FF642B" w:rsidRDefault="007D297B" w:rsidP="00FF642B">
      <w:pPr>
        <w:spacing w:line="360" w:lineRule="auto"/>
        <w:jc w:val="both"/>
        <w:rPr>
          <w:rFonts w:ascii="Times New Roman" w:hAnsi="Times New Roman" w:cs="Times New Roman"/>
          <w:sz w:val="24"/>
          <w:szCs w:val="24"/>
          <w:lang w:val="en-GB"/>
        </w:rPr>
      </w:pPr>
      <w:r w:rsidRPr="00631784">
        <w:rPr>
          <w:rFonts w:ascii="Times New Roman" w:hAnsi="Times New Roman" w:cs="Times New Roman"/>
          <w:sz w:val="24"/>
          <w:szCs w:val="24"/>
          <w:lang w:val="en-GB"/>
        </w:rPr>
        <w:t>Despite the attention to health and safety in hospitality, very little has been written about the peculiarities of historic hotels like Rossington Hall and the difficulties associated with the physical implementation of these measures. The fact that customer relations requirements and compliance with safety measures differ in luxurious environments is not analysed enough. Further studies should be conducted to define safety measures that would provide for the safety of employees in historic architecture buildings. Besides, measures to counter the high staff turnover, especially in the hotel business have not been disclosed well enough; more so they leave a gap in the continuity of health and safety measures</w:t>
      </w:r>
      <w:r w:rsidR="009C2746">
        <w:rPr>
          <w:rFonts w:ascii="Times New Roman" w:hAnsi="Times New Roman" w:cs="Times New Roman"/>
          <w:sz w:val="24"/>
          <w:szCs w:val="24"/>
          <w:lang w:val="en-GB"/>
        </w:rPr>
        <w:t xml:space="preserve"> (</w:t>
      </w:r>
      <w:r w:rsidR="009C2746">
        <w:rPr>
          <w:rFonts w:ascii="Times New Roman" w:hAnsi="Times New Roman" w:cs="Times New Roman"/>
          <w:color w:val="222222"/>
          <w:sz w:val="24"/>
          <w:szCs w:val="24"/>
          <w:shd w:val="clear" w:color="auto" w:fill="FFFFFF"/>
        </w:rPr>
        <w:t>Vo-Thanh</w:t>
      </w:r>
      <w:r w:rsidR="009C2746" w:rsidRPr="003D6181">
        <w:rPr>
          <w:rFonts w:ascii="Times New Roman" w:hAnsi="Times New Roman" w:cs="Times New Roman"/>
          <w:color w:val="222222"/>
          <w:sz w:val="24"/>
          <w:szCs w:val="24"/>
          <w:shd w:val="clear" w:color="auto" w:fill="FFFFFF"/>
        </w:rPr>
        <w:t xml:space="preserve"> </w:t>
      </w:r>
      <w:r w:rsidR="009C2746">
        <w:rPr>
          <w:rFonts w:ascii="Times New Roman" w:hAnsi="Times New Roman" w:cs="Times New Roman"/>
          <w:color w:val="222222"/>
          <w:sz w:val="24"/>
          <w:szCs w:val="24"/>
          <w:shd w:val="clear" w:color="auto" w:fill="FFFFFF"/>
        </w:rPr>
        <w:t>et al., 2022)</w:t>
      </w:r>
      <w:r w:rsidRPr="00631784">
        <w:rPr>
          <w:rFonts w:ascii="Times New Roman" w:hAnsi="Times New Roman" w:cs="Times New Roman"/>
          <w:sz w:val="24"/>
          <w:szCs w:val="24"/>
          <w:lang w:val="en-GB"/>
        </w:rPr>
        <w:t>.</w:t>
      </w:r>
    </w:p>
    <w:p w14:paraId="6289CDC2" w14:textId="77777777" w:rsidR="00F055C8" w:rsidRDefault="007D297B">
      <w:pPr>
        <w:rPr>
          <w:rFonts w:ascii="Times New Roman" w:eastAsiaTheme="majorEastAsia" w:hAnsi="Times New Roman" w:cs="Times New Roman"/>
          <w:b/>
          <w:bCs/>
          <w:color w:val="365F91" w:themeColor="accent1" w:themeShade="BF"/>
          <w:sz w:val="24"/>
          <w:szCs w:val="24"/>
          <w:lang w:val="en-US"/>
        </w:rPr>
      </w:pPr>
      <w:r>
        <w:rPr>
          <w:rFonts w:ascii="Times New Roman" w:hAnsi="Times New Roman" w:cs="Times New Roman"/>
          <w:sz w:val="24"/>
          <w:szCs w:val="24"/>
          <w:lang w:val="en-US"/>
        </w:rPr>
        <w:br w:type="page"/>
      </w:r>
    </w:p>
    <w:p w14:paraId="5BA770C7" w14:textId="77777777" w:rsidR="001D37FF" w:rsidRPr="00FF642B" w:rsidRDefault="007D297B" w:rsidP="00FF642B">
      <w:pPr>
        <w:pStyle w:val="Heading1"/>
        <w:spacing w:line="360" w:lineRule="auto"/>
        <w:jc w:val="both"/>
        <w:rPr>
          <w:rFonts w:ascii="Times New Roman" w:hAnsi="Times New Roman" w:cs="Times New Roman"/>
          <w:sz w:val="24"/>
          <w:szCs w:val="24"/>
          <w:lang w:val="en-US"/>
        </w:rPr>
      </w:pPr>
      <w:bookmarkStart w:id="12" w:name="_Toc181806346"/>
      <w:r w:rsidRPr="00FF642B">
        <w:rPr>
          <w:rFonts w:ascii="Times New Roman" w:hAnsi="Times New Roman" w:cs="Times New Roman"/>
          <w:sz w:val="24"/>
          <w:szCs w:val="24"/>
          <w:lang w:val="en-US"/>
        </w:rPr>
        <w:lastRenderedPageBreak/>
        <w:t>Methodology</w:t>
      </w:r>
      <w:bookmarkEnd w:id="12"/>
    </w:p>
    <w:p w14:paraId="419E7250" w14:textId="77777777" w:rsidR="008315C4" w:rsidRPr="00FF642B" w:rsidRDefault="007D297B" w:rsidP="00FF642B">
      <w:pPr>
        <w:spacing w:line="360" w:lineRule="auto"/>
        <w:jc w:val="both"/>
        <w:rPr>
          <w:rFonts w:ascii="Times New Roman" w:hAnsi="Times New Roman" w:cs="Times New Roman"/>
          <w:b/>
          <w:sz w:val="24"/>
          <w:szCs w:val="24"/>
        </w:rPr>
      </w:pPr>
      <w:r w:rsidRPr="00FF642B">
        <w:rPr>
          <w:rFonts w:ascii="Times New Roman" w:hAnsi="Times New Roman" w:cs="Times New Roman"/>
          <w:b/>
          <w:sz w:val="24"/>
          <w:szCs w:val="24"/>
        </w:rPr>
        <w:t xml:space="preserve">Case Study </w:t>
      </w:r>
    </w:p>
    <w:p w14:paraId="76942FBD" w14:textId="77777777" w:rsidR="008315C4" w:rsidRPr="00631784" w:rsidRDefault="007D297B" w:rsidP="00FF642B">
      <w:pPr>
        <w:spacing w:line="360" w:lineRule="auto"/>
        <w:jc w:val="both"/>
        <w:rPr>
          <w:rFonts w:ascii="Times New Roman" w:hAnsi="Times New Roman" w:cs="Times New Roman"/>
          <w:sz w:val="24"/>
          <w:szCs w:val="24"/>
          <w:lang w:val="en-US"/>
        </w:rPr>
      </w:pPr>
      <w:r w:rsidRPr="00631784">
        <w:rPr>
          <w:rFonts w:ascii="Times New Roman" w:hAnsi="Times New Roman" w:cs="Times New Roman"/>
          <w:sz w:val="24"/>
          <w:szCs w:val="24"/>
          <w:lang w:val="en-US"/>
        </w:rPr>
        <w:t xml:space="preserve">A case study approach refers to a research design that requires only one research subject and deals with different issues within concrete contexts. It enables the researcher to develop a perspective on dynamics and reveals factors likely to affect impact. Through using a case study approach based on a particular </w:t>
      </w:r>
      <w:proofErr w:type="spellStart"/>
      <w:r w:rsidRPr="00631784">
        <w:rPr>
          <w:rFonts w:ascii="Times New Roman" w:hAnsi="Times New Roman" w:cs="Times New Roman"/>
          <w:sz w:val="24"/>
          <w:szCs w:val="24"/>
          <w:lang w:val="en-US"/>
        </w:rPr>
        <w:t>organisation</w:t>
      </w:r>
      <w:proofErr w:type="spellEnd"/>
      <w:r w:rsidRPr="00631784">
        <w:rPr>
          <w:rFonts w:ascii="Times New Roman" w:hAnsi="Times New Roman" w:cs="Times New Roman"/>
          <w:sz w:val="24"/>
          <w:szCs w:val="24"/>
          <w:lang w:val="en-US"/>
        </w:rPr>
        <w:t>, such as Rossington Hall, it is possible to see which health and safety measures affect the employees better and gain a much more profound insight into the practicality of the directions in the context of hospitality</w:t>
      </w:r>
      <w:r w:rsidR="005A3BD4">
        <w:rPr>
          <w:rFonts w:ascii="Times New Roman" w:hAnsi="Times New Roman" w:cs="Times New Roman"/>
          <w:sz w:val="24"/>
          <w:szCs w:val="24"/>
          <w:lang w:val="en-US"/>
        </w:rPr>
        <w:t xml:space="preserve"> (</w:t>
      </w:r>
      <w:proofErr w:type="spellStart"/>
      <w:r w:rsidR="005A3BD4" w:rsidRPr="00E419B3">
        <w:rPr>
          <w:rFonts w:ascii="Times New Roman" w:hAnsi="Times New Roman" w:cs="Times New Roman"/>
          <w:color w:val="222222"/>
          <w:sz w:val="24"/>
          <w:szCs w:val="24"/>
          <w:shd w:val="clear" w:color="auto" w:fill="FFFFFF"/>
        </w:rPr>
        <w:t>Mard</w:t>
      </w:r>
      <w:r w:rsidR="005A3BD4">
        <w:rPr>
          <w:rFonts w:ascii="Times New Roman" w:hAnsi="Times New Roman" w:cs="Times New Roman"/>
          <w:color w:val="222222"/>
          <w:sz w:val="24"/>
          <w:szCs w:val="24"/>
          <w:shd w:val="clear" w:color="auto" w:fill="FFFFFF"/>
        </w:rPr>
        <w:t>iana</w:t>
      </w:r>
      <w:proofErr w:type="spellEnd"/>
      <w:r w:rsidR="005A3BD4">
        <w:rPr>
          <w:rFonts w:ascii="Times New Roman" w:hAnsi="Times New Roman" w:cs="Times New Roman"/>
          <w:color w:val="222222"/>
          <w:sz w:val="24"/>
          <w:szCs w:val="24"/>
          <w:shd w:val="clear" w:color="auto" w:fill="FFFFFF"/>
        </w:rPr>
        <w:t xml:space="preserve">, </w:t>
      </w:r>
      <w:r w:rsidR="005A3BD4" w:rsidRPr="00E419B3">
        <w:rPr>
          <w:rFonts w:ascii="Times New Roman" w:hAnsi="Times New Roman" w:cs="Times New Roman"/>
          <w:color w:val="222222"/>
          <w:sz w:val="24"/>
          <w:szCs w:val="24"/>
          <w:shd w:val="clear" w:color="auto" w:fill="FFFFFF"/>
        </w:rPr>
        <w:t>2020)</w:t>
      </w:r>
      <w:r w:rsidRPr="00631784">
        <w:rPr>
          <w:rFonts w:ascii="Times New Roman" w:hAnsi="Times New Roman" w:cs="Times New Roman"/>
          <w:sz w:val="24"/>
          <w:szCs w:val="24"/>
          <w:lang w:val="en-US"/>
        </w:rPr>
        <w:t>.</w:t>
      </w:r>
    </w:p>
    <w:p w14:paraId="2DF86D35" w14:textId="77777777" w:rsidR="001D37FF"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Research Design</w:t>
      </w:r>
      <w:r w:rsidR="005A3213" w:rsidRPr="00FF642B">
        <w:rPr>
          <w:rFonts w:ascii="Times New Roman" w:hAnsi="Times New Roman" w:cs="Times New Roman"/>
          <w:b/>
          <w:sz w:val="24"/>
          <w:szCs w:val="24"/>
          <w:lang w:val="en-US"/>
        </w:rPr>
        <w:t xml:space="preserve"> </w:t>
      </w:r>
    </w:p>
    <w:p w14:paraId="2E82545C" w14:textId="77777777" w:rsidR="005A3213" w:rsidRPr="00FF642B" w:rsidRDefault="007D297B" w:rsidP="00FF642B">
      <w:pPr>
        <w:spacing w:line="360" w:lineRule="auto"/>
        <w:jc w:val="both"/>
        <w:rPr>
          <w:rFonts w:ascii="Times New Roman" w:hAnsi="Times New Roman" w:cs="Times New Roman"/>
          <w:sz w:val="24"/>
          <w:szCs w:val="24"/>
          <w:lang w:val="en-US"/>
        </w:rPr>
      </w:pPr>
      <w:r w:rsidRPr="00631784">
        <w:rPr>
          <w:rFonts w:ascii="Times New Roman" w:hAnsi="Times New Roman" w:cs="Times New Roman"/>
          <w:sz w:val="24"/>
          <w:szCs w:val="24"/>
        </w:rPr>
        <w:t>This research use</w:t>
      </w:r>
      <w:r>
        <w:rPr>
          <w:rFonts w:ascii="Times New Roman" w:hAnsi="Times New Roman" w:cs="Times New Roman"/>
          <w:sz w:val="24"/>
          <w:szCs w:val="24"/>
        </w:rPr>
        <w:t>d</w:t>
      </w:r>
      <w:r w:rsidRPr="00631784">
        <w:rPr>
          <w:rFonts w:ascii="Times New Roman" w:hAnsi="Times New Roman" w:cs="Times New Roman"/>
          <w:sz w:val="24"/>
          <w:szCs w:val="24"/>
        </w:rPr>
        <w:t xml:space="preserve"> an exploratory research design to help identify the degree of influence of health and safety measures on the performance and productivity of employees at Rossington Hall. Exploratory research is best used to examine fundamental reasons and trends as the basis for directed future research</w:t>
      </w:r>
      <w:r w:rsidR="00FB51C1">
        <w:rPr>
          <w:rFonts w:ascii="Times New Roman" w:hAnsi="Times New Roman" w:cs="Times New Roman"/>
          <w:sz w:val="24"/>
          <w:szCs w:val="24"/>
        </w:rPr>
        <w:t xml:space="preserve"> </w:t>
      </w:r>
      <w:r w:rsidR="00FB51C1">
        <w:rPr>
          <w:rFonts w:ascii="Times New Roman" w:hAnsi="Times New Roman" w:cs="Times New Roman"/>
          <w:sz w:val="24"/>
          <w:szCs w:val="24"/>
          <w:lang w:val="en-US"/>
        </w:rPr>
        <w:t>(</w:t>
      </w:r>
      <w:proofErr w:type="spellStart"/>
      <w:r w:rsidR="00FB51C1" w:rsidRPr="00E419B3">
        <w:rPr>
          <w:rFonts w:ascii="Times New Roman" w:hAnsi="Times New Roman" w:cs="Times New Roman"/>
          <w:color w:val="222222"/>
          <w:sz w:val="24"/>
          <w:szCs w:val="24"/>
          <w:shd w:val="clear" w:color="auto" w:fill="FFFFFF"/>
        </w:rPr>
        <w:t>Mard</w:t>
      </w:r>
      <w:r w:rsidR="00FB51C1">
        <w:rPr>
          <w:rFonts w:ascii="Times New Roman" w:hAnsi="Times New Roman" w:cs="Times New Roman"/>
          <w:color w:val="222222"/>
          <w:sz w:val="24"/>
          <w:szCs w:val="24"/>
          <w:shd w:val="clear" w:color="auto" w:fill="FFFFFF"/>
        </w:rPr>
        <w:t>iana</w:t>
      </w:r>
      <w:proofErr w:type="spellEnd"/>
      <w:r w:rsidR="00FB51C1">
        <w:rPr>
          <w:rFonts w:ascii="Times New Roman" w:hAnsi="Times New Roman" w:cs="Times New Roman"/>
          <w:color w:val="222222"/>
          <w:sz w:val="24"/>
          <w:szCs w:val="24"/>
          <w:shd w:val="clear" w:color="auto" w:fill="FFFFFF"/>
        </w:rPr>
        <w:t xml:space="preserve">, </w:t>
      </w:r>
      <w:r w:rsidR="00FB51C1" w:rsidRPr="00E419B3">
        <w:rPr>
          <w:rFonts w:ascii="Times New Roman" w:hAnsi="Times New Roman" w:cs="Times New Roman"/>
          <w:color w:val="222222"/>
          <w:sz w:val="24"/>
          <w:szCs w:val="24"/>
          <w:shd w:val="clear" w:color="auto" w:fill="FFFFFF"/>
        </w:rPr>
        <w:t>2020)</w:t>
      </w:r>
      <w:r w:rsidRPr="00631784">
        <w:rPr>
          <w:rFonts w:ascii="Times New Roman" w:hAnsi="Times New Roman" w:cs="Times New Roman"/>
          <w:sz w:val="24"/>
          <w:szCs w:val="24"/>
        </w:rPr>
        <w:t>.</w:t>
      </w:r>
    </w:p>
    <w:p w14:paraId="58EB198C" w14:textId="77777777" w:rsidR="001D37FF"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Data Collection Methods</w:t>
      </w:r>
    </w:p>
    <w:p w14:paraId="4E3FFEAE" w14:textId="77777777" w:rsidR="005A3213" w:rsidRPr="00FF642B" w:rsidRDefault="007D297B" w:rsidP="00FF642B">
      <w:pPr>
        <w:spacing w:line="360" w:lineRule="auto"/>
        <w:jc w:val="both"/>
        <w:rPr>
          <w:rFonts w:ascii="Times New Roman" w:hAnsi="Times New Roman" w:cs="Times New Roman"/>
          <w:sz w:val="24"/>
          <w:szCs w:val="24"/>
          <w:lang w:val="en-US"/>
        </w:rPr>
      </w:pPr>
      <w:r w:rsidRPr="00570E7E">
        <w:rPr>
          <w:rFonts w:ascii="Times New Roman" w:hAnsi="Times New Roman" w:cs="Times New Roman"/>
          <w:sz w:val="24"/>
          <w:szCs w:val="24"/>
        </w:rPr>
        <w:t xml:space="preserve">This research employs only secondary sources of data collection from </w:t>
      </w:r>
      <w:r w:rsidR="007257BA">
        <w:rPr>
          <w:rFonts w:ascii="Times New Roman" w:hAnsi="Times New Roman" w:cs="Times New Roman"/>
          <w:sz w:val="24"/>
          <w:szCs w:val="24"/>
        </w:rPr>
        <w:t>other articles, journals, books</w:t>
      </w:r>
      <w:r w:rsidRPr="00570E7E">
        <w:rPr>
          <w:rFonts w:ascii="Times New Roman" w:hAnsi="Times New Roman" w:cs="Times New Roman"/>
          <w:sz w:val="24"/>
          <w:szCs w:val="24"/>
        </w:rPr>
        <w:t xml:space="preserve"> and other scholarly materials that act as a source of art for information related to the topic: health and safety as an enabler of improved employee performance</w:t>
      </w:r>
      <w:r w:rsidR="005A3BD4">
        <w:rPr>
          <w:rFonts w:ascii="Times New Roman" w:hAnsi="Times New Roman" w:cs="Times New Roman"/>
          <w:sz w:val="24"/>
          <w:szCs w:val="24"/>
        </w:rPr>
        <w:t xml:space="preserve"> (</w:t>
      </w:r>
      <w:r w:rsidR="005A3BD4">
        <w:rPr>
          <w:rFonts w:ascii="Times New Roman" w:hAnsi="Times New Roman" w:cs="Times New Roman"/>
          <w:color w:val="222222"/>
          <w:sz w:val="24"/>
          <w:szCs w:val="24"/>
          <w:shd w:val="clear" w:color="auto" w:fill="FFFFFF"/>
        </w:rPr>
        <w:t xml:space="preserve">Martins et al., </w:t>
      </w:r>
      <w:r w:rsidR="005A3BD4" w:rsidRPr="00E419B3">
        <w:rPr>
          <w:rFonts w:ascii="Times New Roman" w:hAnsi="Times New Roman" w:cs="Times New Roman"/>
          <w:color w:val="222222"/>
          <w:sz w:val="24"/>
          <w:szCs w:val="24"/>
          <w:shd w:val="clear" w:color="auto" w:fill="FFFFFF"/>
        </w:rPr>
        <w:t>2019)</w:t>
      </w:r>
      <w:r w:rsidRPr="00570E7E">
        <w:rPr>
          <w:rFonts w:ascii="Times New Roman" w:hAnsi="Times New Roman" w:cs="Times New Roman"/>
          <w:sz w:val="24"/>
          <w:szCs w:val="24"/>
        </w:rPr>
        <w:t>.</w:t>
      </w:r>
    </w:p>
    <w:p w14:paraId="081A257E" w14:textId="77777777" w:rsidR="001D37FF"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Data Analysis</w:t>
      </w:r>
    </w:p>
    <w:p w14:paraId="6E1D02CD" w14:textId="77777777" w:rsidR="005A3213" w:rsidRPr="00FF642B" w:rsidRDefault="007D297B" w:rsidP="00FF642B">
      <w:pPr>
        <w:spacing w:line="360" w:lineRule="auto"/>
        <w:jc w:val="both"/>
        <w:rPr>
          <w:rFonts w:ascii="Times New Roman" w:hAnsi="Times New Roman" w:cs="Times New Roman"/>
          <w:sz w:val="24"/>
          <w:szCs w:val="24"/>
          <w:lang w:val="en-US"/>
        </w:rPr>
      </w:pPr>
      <w:r w:rsidRPr="007257BA">
        <w:rPr>
          <w:rFonts w:ascii="Times New Roman" w:hAnsi="Times New Roman" w:cs="Times New Roman"/>
          <w:sz w:val="24"/>
          <w:szCs w:val="24"/>
        </w:rPr>
        <w:t>Thematic</w:t>
      </w:r>
      <w:r>
        <w:rPr>
          <w:rFonts w:ascii="Times New Roman" w:hAnsi="Times New Roman" w:cs="Times New Roman"/>
          <w:sz w:val="24"/>
          <w:szCs w:val="24"/>
        </w:rPr>
        <w:t xml:space="preserve"> analysis wa</w:t>
      </w:r>
      <w:r w:rsidRPr="007257BA">
        <w:rPr>
          <w:rFonts w:ascii="Times New Roman" w:hAnsi="Times New Roman" w:cs="Times New Roman"/>
          <w:sz w:val="24"/>
          <w:szCs w:val="24"/>
        </w:rPr>
        <w:t>s applied to look at the reoccurring themes of the health and safety measures and their relation to the performance and productivity of the employees to have a better understanding of the factors at play</w:t>
      </w:r>
      <w:r w:rsidR="00FB51C1">
        <w:rPr>
          <w:rFonts w:ascii="Times New Roman" w:hAnsi="Times New Roman" w:cs="Times New Roman"/>
          <w:sz w:val="24"/>
          <w:szCs w:val="24"/>
        </w:rPr>
        <w:t xml:space="preserve"> (</w:t>
      </w:r>
      <w:r w:rsidR="00FB51C1" w:rsidRPr="00E611FF">
        <w:rPr>
          <w:rFonts w:ascii="Times New Roman" w:hAnsi="Times New Roman" w:cs="Times New Roman"/>
          <w:color w:val="222222"/>
          <w:sz w:val="24"/>
          <w:szCs w:val="24"/>
          <w:shd w:val="clear" w:color="auto" w:fill="FFFFFF"/>
        </w:rPr>
        <w:t>da Silva</w:t>
      </w:r>
      <w:r w:rsidR="00FB51C1">
        <w:rPr>
          <w:rFonts w:ascii="Times New Roman" w:hAnsi="Times New Roman" w:cs="Times New Roman"/>
          <w:color w:val="222222"/>
          <w:sz w:val="24"/>
          <w:szCs w:val="24"/>
          <w:shd w:val="clear" w:color="auto" w:fill="FFFFFF"/>
        </w:rPr>
        <w:t xml:space="preserve"> and Amaral, 2019)</w:t>
      </w:r>
      <w:r w:rsidRPr="007257BA">
        <w:rPr>
          <w:rFonts w:ascii="Times New Roman" w:hAnsi="Times New Roman" w:cs="Times New Roman"/>
          <w:sz w:val="24"/>
          <w:szCs w:val="24"/>
        </w:rPr>
        <w:t>.</w:t>
      </w:r>
    </w:p>
    <w:p w14:paraId="6A015CDE" w14:textId="77777777" w:rsidR="005A3213" w:rsidRPr="00631784"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Materials and Instruments</w:t>
      </w:r>
    </w:p>
    <w:p w14:paraId="5154AE27" w14:textId="77777777" w:rsidR="005A3213" w:rsidRPr="00FF642B" w:rsidRDefault="007D297B" w:rsidP="00FF642B">
      <w:pPr>
        <w:spacing w:line="360" w:lineRule="auto"/>
        <w:jc w:val="both"/>
        <w:rPr>
          <w:rFonts w:ascii="Times New Roman" w:hAnsi="Times New Roman" w:cs="Times New Roman"/>
          <w:sz w:val="24"/>
          <w:szCs w:val="24"/>
          <w:lang w:val="en-US"/>
        </w:rPr>
      </w:pPr>
      <w:r w:rsidRPr="007257BA">
        <w:rPr>
          <w:rFonts w:ascii="Times New Roman" w:hAnsi="Times New Roman" w:cs="Times New Roman"/>
          <w:sz w:val="24"/>
          <w:szCs w:val="24"/>
        </w:rPr>
        <w:t>Some of the sources used are Google Scholar, reliable websites, journals and articles from reputable publications and other industry-specific publications. These are selected for their credibility</w:t>
      </w:r>
      <w:r w:rsidR="00B16684">
        <w:rPr>
          <w:rFonts w:ascii="Times New Roman" w:hAnsi="Times New Roman" w:cs="Times New Roman"/>
          <w:sz w:val="24"/>
          <w:szCs w:val="24"/>
        </w:rPr>
        <w:t xml:space="preserve"> and </w:t>
      </w:r>
      <w:r w:rsidRPr="007257BA">
        <w:rPr>
          <w:rFonts w:ascii="Times New Roman" w:hAnsi="Times New Roman" w:cs="Times New Roman"/>
          <w:sz w:val="24"/>
          <w:szCs w:val="24"/>
        </w:rPr>
        <w:t>their content is directly related to issues and concerns in Occupational Safety and Health and efficiency in the hospitality industry</w:t>
      </w:r>
      <w:r w:rsidR="00FB51C1">
        <w:rPr>
          <w:rFonts w:ascii="Times New Roman" w:hAnsi="Times New Roman" w:cs="Times New Roman"/>
          <w:sz w:val="24"/>
          <w:szCs w:val="24"/>
        </w:rPr>
        <w:t xml:space="preserve"> </w:t>
      </w:r>
      <w:r w:rsidR="00FB51C1">
        <w:rPr>
          <w:rFonts w:ascii="Times New Roman" w:hAnsi="Times New Roman" w:cs="Times New Roman"/>
          <w:sz w:val="24"/>
          <w:szCs w:val="24"/>
          <w:lang w:val="en-US"/>
        </w:rPr>
        <w:t>(</w:t>
      </w:r>
      <w:proofErr w:type="spellStart"/>
      <w:r w:rsidR="00FB51C1" w:rsidRPr="00E419B3">
        <w:rPr>
          <w:rFonts w:ascii="Times New Roman" w:hAnsi="Times New Roman" w:cs="Times New Roman"/>
          <w:color w:val="222222"/>
          <w:sz w:val="24"/>
          <w:szCs w:val="24"/>
          <w:shd w:val="clear" w:color="auto" w:fill="FFFFFF"/>
        </w:rPr>
        <w:t>Mard</w:t>
      </w:r>
      <w:r w:rsidR="00FB51C1">
        <w:rPr>
          <w:rFonts w:ascii="Times New Roman" w:hAnsi="Times New Roman" w:cs="Times New Roman"/>
          <w:color w:val="222222"/>
          <w:sz w:val="24"/>
          <w:szCs w:val="24"/>
          <w:shd w:val="clear" w:color="auto" w:fill="FFFFFF"/>
        </w:rPr>
        <w:t>iana</w:t>
      </w:r>
      <w:proofErr w:type="spellEnd"/>
      <w:r w:rsidR="00FB51C1">
        <w:rPr>
          <w:rFonts w:ascii="Times New Roman" w:hAnsi="Times New Roman" w:cs="Times New Roman"/>
          <w:color w:val="222222"/>
          <w:sz w:val="24"/>
          <w:szCs w:val="24"/>
          <w:shd w:val="clear" w:color="auto" w:fill="FFFFFF"/>
        </w:rPr>
        <w:t xml:space="preserve">, </w:t>
      </w:r>
      <w:r w:rsidR="00FB51C1" w:rsidRPr="00E419B3">
        <w:rPr>
          <w:rFonts w:ascii="Times New Roman" w:hAnsi="Times New Roman" w:cs="Times New Roman"/>
          <w:color w:val="222222"/>
          <w:sz w:val="24"/>
          <w:szCs w:val="24"/>
          <w:shd w:val="clear" w:color="auto" w:fill="FFFFFF"/>
        </w:rPr>
        <w:t>2020)</w:t>
      </w:r>
      <w:r w:rsidRPr="007257BA">
        <w:rPr>
          <w:rFonts w:ascii="Times New Roman" w:hAnsi="Times New Roman" w:cs="Times New Roman"/>
          <w:sz w:val="24"/>
          <w:szCs w:val="24"/>
        </w:rPr>
        <w:t>.</w:t>
      </w:r>
    </w:p>
    <w:p w14:paraId="38A9F186" w14:textId="77777777" w:rsidR="005A3213" w:rsidRPr="00631784"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Procedure</w:t>
      </w:r>
    </w:p>
    <w:p w14:paraId="6AA375F9" w14:textId="77777777" w:rsidR="005A3213" w:rsidRPr="00FF642B" w:rsidRDefault="007D297B" w:rsidP="00FF642B">
      <w:pPr>
        <w:spacing w:line="360" w:lineRule="auto"/>
        <w:jc w:val="both"/>
        <w:rPr>
          <w:rFonts w:ascii="Times New Roman" w:hAnsi="Times New Roman" w:cs="Times New Roman"/>
          <w:sz w:val="24"/>
          <w:szCs w:val="24"/>
        </w:rPr>
      </w:pPr>
      <w:r w:rsidRPr="007257BA">
        <w:rPr>
          <w:rFonts w:ascii="Times New Roman" w:hAnsi="Times New Roman" w:cs="Times New Roman"/>
          <w:sz w:val="24"/>
          <w:szCs w:val="24"/>
        </w:rPr>
        <w:lastRenderedPageBreak/>
        <w:t>Secondary sources of data are chosen, assessed</w:t>
      </w:r>
      <w:r w:rsidR="00B16684">
        <w:rPr>
          <w:rFonts w:ascii="Times New Roman" w:hAnsi="Times New Roman" w:cs="Times New Roman"/>
          <w:sz w:val="24"/>
          <w:szCs w:val="24"/>
        </w:rPr>
        <w:t xml:space="preserve"> and </w:t>
      </w:r>
      <w:r w:rsidRPr="007257BA">
        <w:rPr>
          <w:rFonts w:ascii="Times New Roman" w:hAnsi="Times New Roman" w:cs="Times New Roman"/>
          <w:sz w:val="24"/>
          <w:szCs w:val="24"/>
        </w:rPr>
        <w:t>evaluated to pull out the rele</w:t>
      </w:r>
      <w:r w:rsidR="00B16684">
        <w:rPr>
          <w:rFonts w:ascii="Times New Roman" w:hAnsi="Times New Roman" w:cs="Times New Roman"/>
          <w:sz w:val="24"/>
          <w:szCs w:val="24"/>
        </w:rPr>
        <w:t>vant themes. The study emphasis</w:t>
      </w:r>
      <w:r w:rsidRPr="007257BA">
        <w:rPr>
          <w:rFonts w:ascii="Times New Roman" w:hAnsi="Times New Roman" w:cs="Times New Roman"/>
          <w:sz w:val="24"/>
          <w:szCs w:val="24"/>
        </w:rPr>
        <w:t>es similarities and differences in health and safety measures affecting hospitality workers</w:t>
      </w:r>
      <w:r w:rsidR="00FB51C1">
        <w:rPr>
          <w:rFonts w:ascii="Times New Roman" w:hAnsi="Times New Roman" w:cs="Times New Roman"/>
          <w:sz w:val="24"/>
          <w:szCs w:val="24"/>
        </w:rPr>
        <w:t xml:space="preserve"> (</w:t>
      </w:r>
      <w:r w:rsidR="00FB51C1" w:rsidRPr="00E611FF">
        <w:rPr>
          <w:rFonts w:ascii="Times New Roman" w:hAnsi="Times New Roman" w:cs="Times New Roman"/>
          <w:color w:val="222222"/>
          <w:sz w:val="24"/>
          <w:szCs w:val="24"/>
          <w:shd w:val="clear" w:color="auto" w:fill="FFFFFF"/>
        </w:rPr>
        <w:t>da Silva</w:t>
      </w:r>
      <w:r w:rsidR="00FB51C1">
        <w:rPr>
          <w:rFonts w:ascii="Times New Roman" w:hAnsi="Times New Roman" w:cs="Times New Roman"/>
          <w:color w:val="222222"/>
          <w:sz w:val="24"/>
          <w:szCs w:val="24"/>
          <w:shd w:val="clear" w:color="auto" w:fill="FFFFFF"/>
        </w:rPr>
        <w:t xml:space="preserve"> and Amaral, 2019)</w:t>
      </w:r>
      <w:r w:rsidRPr="007257BA">
        <w:rPr>
          <w:rFonts w:ascii="Times New Roman" w:hAnsi="Times New Roman" w:cs="Times New Roman"/>
          <w:sz w:val="24"/>
          <w:szCs w:val="24"/>
        </w:rPr>
        <w:t>.</w:t>
      </w:r>
    </w:p>
    <w:p w14:paraId="1BF1B890" w14:textId="77777777" w:rsidR="001D37FF"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Ethical Considerations</w:t>
      </w:r>
    </w:p>
    <w:p w14:paraId="23421D65" w14:textId="74CEE7A8" w:rsidR="007257BA" w:rsidRDefault="007D297B" w:rsidP="00FF642B">
      <w:pPr>
        <w:spacing w:line="360" w:lineRule="auto"/>
        <w:jc w:val="both"/>
        <w:rPr>
          <w:rFonts w:ascii="Times New Roman" w:hAnsi="Times New Roman" w:cs="Times New Roman"/>
          <w:sz w:val="24"/>
          <w:szCs w:val="24"/>
        </w:rPr>
      </w:pPr>
      <w:r w:rsidRPr="007257BA">
        <w:rPr>
          <w:rFonts w:ascii="Times New Roman" w:hAnsi="Times New Roman" w:cs="Times New Roman"/>
          <w:sz w:val="24"/>
          <w:szCs w:val="24"/>
        </w:rPr>
        <w:t>It adheres to ethical protocols because the data for this study was obtained from only reliable and publicly available secondary sources</w:t>
      </w:r>
      <w:r w:rsidR="00B16684">
        <w:rPr>
          <w:rFonts w:ascii="Times New Roman" w:hAnsi="Times New Roman" w:cs="Times New Roman"/>
          <w:sz w:val="24"/>
          <w:szCs w:val="24"/>
        </w:rPr>
        <w:t xml:space="preserve"> and </w:t>
      </w:r>
      <w:r w:rsidRPr="007257BA">
        <w:rPr>
          <w:rFonts w:ascii="Times New Roman" w:hAnsi="Times New Roman" w:cs="Times New Roman"/>
          <w:sz w:val="24"/>
          <w:szCs w:val="24"/>
        </w:rPr>
        <w:t xml:space="preserve">all the observations are accurate and </w:t>
      </w:r>
      <w:r w:rsidR="002F2439" w:rsidRPr="007257BA">
        <w:rPr>
          <w:rFonts w:ascii="Times New Roman" w:hAnsi="Times New Roman" w:cs="Times New Roman"/>
          <w:sz w:val="24"/>
          <w:szCs w:val="24"/>
        </w:rPr>
        <w:t>up to date</w:t>
      </w:r>
      <w:r w:rsidRPr="007257BA">
        <w:rPr>
          <w:rFonts w:ascii="Times New Roman" w:hAnsi="Times New Roman" w:cs="Times New Roman"/>
          <w:sz w:val="24"/>
          <w:szCs w:val="24"/>
        </w:rPr>
        <w:t>. All written material and other sources used in the work are credit</w:t>
      </w:r>
      <w:r>
        <w:rPr>
          <w:rFonts w:ascii="Times New Roman" w:hAnsi="Times New Roman" w:cs="Times New Roman"/>
          <w:sz w:val="24"/>
          <w:szCs w:val="24"/>
        </w:rPr>
        <w:t>ed and all citations are done correctly</w:t>
      </w:r>
      <w:r w:rsidR="00FB51C1">
        <w:rPr>
          <w:rFonts w:ascii="Times New Roman" w:hAnsi="Times New Roman" w:cs="Times New Roman"/>
          <w:sz w:val="24"/>
          <w:szCs w:val="24"/>
        </w:rPr>
        <w:t xml:space="preserve"> (</w:t>
      </w:r>
      <w:proofErr w:type="spellStart"/>
      <w:r w:rsidR="00FB51C1">
        <w:rPr>
          <w:rFonts w:ascii="Times New Roman" w:hAnsi="Times New Roman" w:cs="Times New Roman"/>
          <w:color w:val="222222"/>
          <w:sz w:val="24"/>
          <w:szCs w:val="24"/>
          <w:shd w:val="clear" w:color="auto" w:fill="FFFFFF"/>
        </w:rPr>
        <w:t>Schwepker</w:t>
      </w:r>
      <w:proofErr w:type="spellEnd"/>
      <w:r w:rsidR="00FB51C1">
        <w:rPr>
          <w:rFonts w:ascii="Times New Roman" w:hAnsi="Times New Roman" w:cs="Times New Roman"/>
          <w:color w:val="222222"/>
          <w:sz w:val="24"/>
          <w:szCs w:val="24"/>
          <w:shd w:val="clear" w:color="auto" w:fill="FFFFFF"/>
        </w:rPr>
        <w:t xml:space="preserve"> Jr and Dimitriou, 2021)</w:t>
      </w:r>
      <w:r w:rsidRPr="007257BA">
        <w:rPr>
          <w:rFonts w:ascii="Times New Roman" w:hAnsi="Times New Roman" w:cs="Times New Roman"/>
          <w:sz w:val="24"/>
          <w:szCs w:val="24"/>
        </w:rPr>
        <w:t xml:space="preserve">. </w:t>
      </w:r>
    </w:p>
    <w:p w14:paraId="3A6E5E32" w14:textId="77777777" w:rsidR="001D37FF" w:rsidRPr="00FF642B" w:rsidRDefault="007D297B" w:rsidP="00FF642B">
      <w:pPr>
        <w:spacing w:line="360" w:lineRule="auto"/>
        <w:jc w:val="both"/>
        <w:rPr>
          <w:rFonts w:ascii="Times New Roman" w:hAnsi="Times New Roman" w:cs="Times New Roman"/>
          <w:b/>
          <w:sz w:val="24"/>
          <w:szCs w:val="24"/>
          <w:lang w:val="en-US"/>
        </w:rPr>
      </w:pPr>
      <w:r w:rsidRPr="00FF642B">
        <w:rPr>
          <w:rFonts w:ascii="Times New Roman" w:hAnsi="Times New Roman" w:cs="Times New Roman"/>
          <w:b/>
          <w:sz w:val="24"/>
          <w:szCs w:val="24"/>
          <w:lang w:val="en-US"/>
        </w:rPr>
        <w:t>Limitations</w:t>
      </w:r>
    </w:p>
    <w:p w14:paraId="372067FA" w14:textId="70EB9B33" w:rsidR="005A3213" w:rsidRPr="00FF642B" w:rsidRDefault="007D297B" w:rsidP="00FF642B">
      <w:pPr>
        <w:spacing w:line="360" w:lineRule="auto"/>
        <w:jc w:val="both"/>
        <w:rPr>
          <w:rFonts w:ascii="Times New Roman" w:hAnsi="Times New Roman" w:cs="Times New Roman"/>
          <w:sz w:val="24"/>
          <w:szCs w:val="24"/>
          <w:lang w:val="en-US"/>
        </w:rPr>
      </w:pPr>
      <w:r w:rsidRPr="007257BA">
        <w:rPr>
          <w:rFonts w:ascii="Times New Roman" w:hAnsi="Times New Roman" w:cs="Times New Roman"/>
          <w:sz w:val="24"/>
          <w:szCs w:val="24"/>
        </w:rPr>
        <w:t xml:space="preserve">There are some limitations to the study because primary data was not collected </w:t>
      </w:r>
      <w:r w:rsidR="002F2439" w:rsidRPr="007257BA">
        <w:rPr>
          <w:rFonts w:ascii="Times New Roman" w:hAnsi="Times New Roman" w:cs="Times New Roman"/>
          <w:sz w:val="24"/>
          <w:szCs w:val="24"/>
        </w:rPr>
        <w:t>the</w:t>
      </w:r>
      <w:r w:rsidRPr="007257BA">
        <w:rPr>
          <w:rFonts w:ascii="Times New Roman" w:hAnsi="Times New Roman" w:cs="Times New Roman"/>
          <w:sz w:val="24"/>
          <w:szCs w:val="24"/>
        </w:rPr>
        <w:t xml:space="preserve"> use of secondary intelligence means that information from the study does not necessarily apply to the Rossington Hall environment only. The emphasis on the hospitality secto</w:t>
      </w:r>
      <w:r w:rsidR="00B16684">
        <w:rPr>
          <w:rFonts w:ascii="Times New Roman" w:hAnsi="Times New Roman" w:cs="Times New Roman"/>
          <w:sz w:val="24"/>
          <w:szCs w:val="24"/>
        </w:rPr>
        <w:t>r can limit the credibility</w:t>
      </w:r>
      <w:r w:rsidRPr="007257BA">
        <w:rPr>
          <w:rFonts w:ascii="Times New Roman" w:hAnsi="Times New Roman" w:cs="Times New Roman"/>
          <w:sz w:val="24"/>
          <w:szCs w:val="24"/>
        </w:rPr>
        <w:t xml:space="preserve"> of results in other industries because health and safety conditions may differ significantly across the country. It is important to admit that the conclusions obtained may be limited in their credibility due to the specificity of the analysed data to Rossington Hall</w:t>
      </w:r>
      <w:r w:rsidR="00FB51C1">
        <w:rPr>
          <w:rFonts w:ascii="Times New Roman" w:hAnsi="Times New Roman" w:cs="Times New Roman"/>
          <w:sz w:val="24"/>
          <w:szCs w:val="24"/>
        </w:rPr>
        <w:t xml:space="preserve"> (</w:t>
      </w:r>
      <w:proofErr w:type="spellStart"/>
      <w:r w:rsidR="00FB51C1">
        <w:rPr>
          <w:rFonts w:ascii="Times New Roman" w:hAnsi="Times New Roman" w:cs="Times New Roman"/>
          <w:color w:val="222222"/>
          <w:sz w:val="24"/>
          <w:szCs w:val="24"/>
          <w:shd w:val="clear" w:color="auto" w:fill="FFFFFF"/>
        </w:rPr>
        <w:t>Schwepker</w:t>
      </w:r>
      <w:proofErr w:type="spellEnd"/>
      <w:r w:rsidR="00FB51C1">
        <w:rPr>
          <w:rFonts w:ascii="Times New Roman" w:hAnsi="Times New Roman" w:cs="Times New Roman"/>
          <w:color w:val="222222"/>
          <w:sz w:val="24"/>
          <w:szCs w:val="24"/>
          <w:shd w:val="clear" w:color="auto" w:fill="FFFFFF"/>
        </w:rPr>
        <w:t xml:space="preserve"> Jr and Dimitriou, 2021)</w:t>
      </w:r>
      <w:r w:rsidRPr="007257BA">
        <w:rPr>
          <w:rFonts w:ascii="Times New Roman" w:hAnsi="Times New Roman" w:cs="Times New Roman"/>
          <w:sz w:val="24"/>
          <w:szCs w:val="24"/>
        </w:rPr>
        <w:t>.</w:t>
      </w:r>
    </w:p>
    <w:p w14:paraId="7141A40E" w14:textId="77777777" w:rsidR="00F055C8" w:rsidRDefault="007D297B">
      <w:pPr>
        <w:rPr>
          <w:rFonts w:ascii="Times New Roman" w:eastAsiaTheme="majorEastAsia" w:hAnsi="Times New Roman" w:cs="Times New Roman"/>
          <w:b/>
          <w:bCs/>
          <w:color w:val="365F91" w:themeColor="accent1" w:themeShade="BF"/>
          <w:sz w:val="24"/>
          <w:szCs w:val="24"/>
          <w:lang w:val="en-US"/>
        </w:rPr>
      </w:pPr>
      <w:r>
        <w:rPr>
          <w:rFonts w:ascii="Times New Roman" w:hAnsi="Times New Roman" w:cs="Times New Roman"/>
          <w:sz w:val="24"/>
          <w:szCs w:val="24"/>
          <w:lang w:val="en-US"/>
        </w:rPr>
        <w:br w:type="page"/>
      </w:r>
    </w:p>
    <w:p w14:paraId="7E3F9CCD" w14:textId="77777777" w:rsidR="007C254F" w:rsidRPr="007257BA" w:rsidRDefault="007D297B" w:rsidP="007257BA">
      <w:pPr>
        <w:pStyle w:val="Heading1"/>
        <w:spacing w:line="360" w:lineRule="auto"/>
        <w:jc w:val="both"/>
        <w:rPr>
          <w:rFonts w:ascii="Times New Roman" w:hAnsi="Times New Roman" w:cs="Times New Roman"/>
          <w:sz w:val="24"/>
          <w:szCs w:val="24"/>
          <w:lang w:val="en-US"/>
        </w:rPr>
      </w:pPr>
      <w:bookmarkStart w:id="13" w:name="_Toc181806347"/>
      <w:r w:rsidRPr="00FF642B">
        <w:rPr>
          <w:rFonts w:ascii="Times New Roman" w:hAnsi="Times New Roman" w:cs="Times New Roman"/>
          <w:sz w:val="24"/>
          <w:szCs w:val="24"/>
          <w:lang w:val="en-US"/>
        </w:rPr>
        <w:lastRenderedPageBreak/>
        <w:t>Case study discussion</w:t>
      </w:r>
      <w:bookmarkEnd w:id="13"/>
      <w:r w:rsidRPr="00FF642B">
        <w:rPr>
          <w:rFonts w:ascii="Times New Roman" w:hAnsi="Times New Roman" w:cs="Times New Roman"/>
          <w:sz w:val="24"/>
          <w:szCs w:val="24"/>
          <w:lang w:val="en-US"/>
        </w:rPr>
        <w:t xml:space="preserve"> </w:t>
      </w:r>
      <w:bookmarkStart w:id="14" w:name="_Toc179884052"/>
      <w:r w:rsidRPr="00FF642B">
        <w:rPr>
          <w:rFonts w:ascii="Times New Roman" w:hAnsi="Times New Roman" w:cs="Times New Roman"/>
          <w:sz w:val="24"/>
          <w:szCs w:val="24"/>
        </w:rPr>
        <w:tab/>
      </w:r>
    </w:p>
    <w:p w14:paraId="696F5E14" w14:textId="77777777" w:rsidR="007C254F" w:rsidRPr="00FF642B" w:rsidRDefault="007D297B" w:rsidP="00FF642B">
      <w:pPr>
        <w:pStyle w:val="Heading2"/>
        <w:spacing w:line="360" w:lineRule="auto"/>
        <w:jc w:val="both"/>
        <w:rPr>
          <w:rFonts w:ascii="Times New Roman" w:hAnsi="Times New Roman" w:cs="Times New Roman"/>
          <w:sz w:val="24"/>
          <w:szCs w:val="24"/>
          <w:lang w:val="en-US"/>
        </w:rPr>
      </w:pPr>
      <w:bookmarkStart w:id="15" w:name="_Toc181806348"/>
      <w:r w:rsidRPr="00FF642B">
        <w:rPr>
          <w:rFonts w:ascii="Times New Roman" w:hAnsi="Times New Roman" w:cs="Times New Roman"/>
          <w:sz w:val="24"/>
          <w:szCs w:val="24"/>
          <w:lang w:val="en-US"/>
        </w:rPr>
        <w:t>Descriptive information</w:t>
      </w:r>
      <w:bookmarkEnd w:id="15"/>
    </w:p>
    <w:p w14:paraId="70791DF9" w14:textId="77777777" w:rsidR="00940C21" w:rsidRPr="00FF642B" w:rsidRDefault="007D297B" w:rsidP="00FF642B">
      <w:pPr>
        <w:pStyle w:val="Heading3"/>
        <w:spacing w:line="360" w:lineRule="auto"/>
        <w:jc w:val="both"/>
        <w:rPr>
          <w:rFonts w:ascii="Times New Roman" w:hAnsi="Times New Roman" w:cs="Times New Roman"/>
          <w:sz w:val="24"/>
          <w:szCs w:val="24"/>
        </w:rPr>
      </w:pPr>
      <w:bookmarkStart w:id="16" w:name="_Toc181806349"/>
      <w:r w:rsidRPr="00FF642B">
        <w:rPr>
          <w:rStyle w:val="Strong"/>
          <w:rFonts w:ascii="Times New Roman" w:hAnsi="Times New Roman" w:cs="Times New Roman"/>
          <w:sz w:val="24"/>
          <w:szCs w:val="24"/>
        </w:rPr>
        <w:t>Turnover and Financials</w:t>
      </w:r>
      <w:bookmarkEnd w:id="16"/>
    </w:p>
    <w:p w14:paraId="717FCB32" w14:textId="77777777" w:rsidR="007257BA" w:rsidRDefault="007D297B" w:rsidP="007257BA">
      <w:pPr>
        <w:pStyle w:val="NormalWeb"/>
        <w:spacing w:line="360" w:lineRule="auto"/>
        <w:jc w:val="both"/>
      </w:pPr>
      <w:r>
        <w:t>Rossington Hall earns an average gross annual turnover of about £1.5 million and is well-established in the luxury hospitality and event business. It has a strong dependence on revenue streams generated throughout the year since it mainly targets clients like weddings, corporate events, private parties and visitors. It targets clients who are clients who want to experience a unique and aristocratic type of service being situated in a historic place</w:t>
      </w:r>
      <w:r w:rsidR="00BA33E7">
        <w:t xml:space="preserve"> (</w:t>
      </w:r>
      <w:proofErr w:type="spellStart"/>
      <w:r w:rsidR="00BA33E7">
        <w:rPr>
          <w:color w:val="222222"/>
          <w:shd w:val="clear" w:color="auto" w:fill="FFFFFF"/>
        </w:rPr>
        <w:t>Kensbock</w:t>
      </w:r>
      <w:proofErr w:type="spellEnd"/>
      <w:r w:rsidR="00BA33E7">
        <w:rPr>
          <w:color w:val="222222"/>
          <w:shd w:val="clear" w:color="auto" w:fill="FFFFFF"/>
        </w:rPr>
        <w:t xml:space="preserve">, </w:t>
      </w:r>
      <w:proofErr w:type="spellStart"/>
      <w:r w:rsidR="00BA33E7">
        <w:rPr>
          <w:color w:val="222222"/>
          <w:shd w:val="clear" w:color="auto" w:fill="FFFFFF"/>
        </w:rPr>
        <w:t>Patiar</w:t>
      </w:r>
      <w:proofErr w:type="spellEnd"/>
      <w:r w:rsidR="00BA33E7">
        <w:rPr>
          <w:color w:val="222222"/>
          <w:shd w:val="clear" w:color="auto" w:fill="FFFFFF"/>
        </w:rPr>
        <w:t xml:space="preserve"> and Jennings, </w:t>
      </w:r>
      <w:r w:rsidR="00BA33E7" w:rsidRPr="00E419B3">
        <w:rPr>
          <w:color w:val="222222"/>
          <w:shd w:val="clear" w:color="auto" w:fill="FFFFFF"/>
        </w:rPr>
        <w:t>2019)</w:t>
      </w:r>
      <w:r>
        <w:t>.</w:t>
      </w:r>
    </w:p>
    <w:p w14:paraId="4EA3332D" w14:textId="710E65EC" w:rsidR="007257BA" w:rsidRDefault="007D297B" w:rsidP="007257BA">
      <w:pPr>
        <w:pStyle w:val="NormalWeb"/>
        <w:spacing w:line="360" w:lineRule="auto"/>
        <w:jc w:val="both"/>
      </w:pPr>
      <w:r>
        <w:t xml:space="preserve">Rossington Hall's revenues change dramatically from month to month which is to be expected for a business that operates primarily during a brief period in the year. The times of the year that events in general reach their highest occurrence are during the hot seasons, especially weddings and business functions, which are booked and therefore busy at the same time. This is especially important to the financial stability of the venue because it gets most of its turnover during these months. </w:t>
      </w:r>
      <w:r w:rsidR="00FB51C1">
        <w:t>The</w:t>
      </w:r>
      <w:r>
        <w:t xml:space="preserve"> sales made during the other seasons are low, especially during event low season and low occupancy, which reveals that the business heavily depends on a few busy months</w:t>
      </w:r>
      <w:r w:rsidR="00FB51C1">
        <w:t xml:space="preserve"> </w:t>
      </w:r>
      <w:r w:rsidR="002F2439" w:rsidRPr="00E611FF">
        <w:rPr>
          <w:color w:val="000000"/>
        </w:rPr>
        <w:t>‌</w:t>
      </w:r>
      <w:r w:rsidR="002F2439">
        <w:rPr>
          <w:color w:val="000000"/>
        </w:rPr>
        <w:t xml:space="preserve"> (</w:t>
      </w:r>
      <w:proofErr w:type="spellStart"/>
      <w:r w:rsidR="00FB51C1" w:rsidRPr="00E611FF">
        <w:rPr>
          <w:color w:val="000000"/>
        </w:rPr>
        <w:t>Yustisia</w:t>
      </w:r>
      <w:proofErr w:type="spellEnd"/>
      <w:r w:rsidR="00FB51C1" w:rsidRPr="00E611FF">
        <w:rPr>
          <w:color w:val="000000"/>
        </w:rPr>
        <w:t xml:space="preserve"> Kristiana</w:t>
      </w:r>
      <w:r w:rsidR="00FB51C1">
        <w:rPr>
          <w:color w:val="000000"/>
        </w:rPr>
        <w:t xml:space="preserve"> et al., 2024)</w:t>
      </w:r>
      <w:r>
        <w:t>.</w:t>
      </w:r>
    </w:p>
    <w:p w14:paraId="65EF227B" w14:textId="77777777" w:rsidR="007257BA" w:rsidRPr="00FF642B" w:rsidRDefault="007D297B" w:rsidP="00FF642B">
      <w:pPr>
        <w:pStyle w:val="NormalWeb"/>
        <w:spacing w:line="360" w:lineRule="auto"/>
        <w:jc w:val="both"/>
      </w:pPr>
      <w:r w:rsidRPr="007257BA">
        <w:t>In this case, the low and high revenues may be attributed to the variety of services provided at the venue depending on the season to ensure consistent profitability. Other than offering venue services and accommodation, Rossington Hall also offers services such as catering, wedding planning and corporate events, attracting guests with high purchasing power</w:t>
      </w:r>
      <w:r w:rsidR="00FB51C1">
        <w:t xml:space="preserve"> (</w:t>
      </w:r>
      <w:r w:rsidR="00FB51C1">
        <w:rPr>
          <w:color w:val="000000"/>
        </w:rPr>
        <w:t xml:space="preserve">Payne, </w:t>
      </w:r>
      <w:r w:rsidR="00FB51C1" w:rsidRPr="00E611FF">
        <w:rPr>
          <w:color w:val="000000"/>
        </w:rPr>
        <w:t>2024)</w:t>
      </w:r>
      <w:r w:rsidRPr="007257BA">
        <w:t>.</w:t>
      </w:r>
    </w:p>
    <w:p w14:paraId="220AC06C" w14:textId="77777777" w:rsidR="00940C21" w:rsidRPr="00FF642B" w:rsidRDefault="007D297B" w:rsidP="00FF642B">
      <w:pPr>
        <w:pStyle w:val="Heading3"/>
        <w:spacing w:line="360" w:lineRule="auto"/>
        <w:jc w:val="both"/>
        <w:rPr>
          <w:rFonts w:ascii="Times New Roman" w:hAnsi="Times New Roman" w:cs="Times New Roman"/>
          <w:sz w:val="24"/>
          <w:szCs w:val="24"/>
        </w:rPr>
      </w:pPr>
      <w:bookmarkStart w:id="17" w:name="_Toc181806350"/>
      <w:r w:rsidRPr="00FF642B">
        <w:rPr>
          <w:rStyle w:val="Strong"/>
          <w:rFonts w:ascii="Times New Roman" w:hAnsi="Times New Roman" w:cs="Times New Roman"/>
          <w:sz w:val="24"/>
          <w:szCs w:val="24"/>
        </w:rPr>
        <w:t>Staffing and Operations</w:t>
      </w:r>
      <w:bookmarkEnd w:id="17"/>
    </w:p>
    <w:p w14:paraId="1184ACC1" w14:textId="77777777" w:rsidR="007257BA" w:rsidRDefault="007D297B" w:rsidP="007257BA">
      <w:pPr>
        <w:pStyle w:val="NormalWeb"/>
        <w:spacing w:line="360" w:lineRule="auto"/>
        <w:jc w:val="both"/>
      </w:pPr>
      <w:r>
        <w:t>Rossington Hall directly uses a workforce of around 50 permanent employees, while independently hiring temporary workers for the conspicuous months. The full-time staff provides staff, including housekeeping, events management, catering</w:t>
      </w:r>
      <w:r w:rsidR="00B16684">
        <w:t xml:space="preserve"> and </w:t>
      </w:r>
      <w:r>
        <w:t xml:space="preserve">guest services, in a variety of departments. This workforce structure guarantees that the operation of the venue is seamless and hospitable enough to accommodate the needs of its clients regardless of </w:t>
      </w:r>
      <w:r>
        <w:lastRenderedPageBreak/>
        <w:t>whether they are nurturing a large wedding or convening a corporate meeting</w:t>
      </w:r>
      <w:r w:rsidR="004F5B0A">
        <w:t xml:space="preserve"> (Murphy</w:t>
      </w:r>
      <w:r w:rsidR="004F5B0A" w:rsidRPr="00E611FF">
        <w:t xml:space="preserve"> </w:t>
      </w:r>
      <w:r w:rsidR="004F5B0A">
        <w:t>et al., 2018)</w:t>
      </w:r>
      <w:r>
        <w:t>.</w:t>
      </w:r>
    </w:p>
    <w:p w14:paraId="29E42076" w14:textId="77777777" w:rsidR="007257BA" w:rsidRDefault="007D297B" w:rsidP="007257BA">
      <w:pPr>
        <w:pStyle w:val="NormalWeb"/>
        <w:spacing w:line="360" w:lineRule="auto"/>
        <w:jc w:val="both"/>
      </w:pPr>
      <w:r>
        <w:t xml:space="preserve">The event management team is central to the working of Rossington Hall; its responsibility is the planning and coordination of major events. On the other hand, the culinary staff is supposed to bring exquisite menus selected according to the client's choice, which is the key characteristic of the premium service provider. Facilities management personnel are responsible for preserving the historical aspects of the structure as well as seeing the sanitation of this place as inspiring and comfortable </w:t>
      </w:r>
      <w:r w:rsidR="004F5B0A">
        <w:t>(</w:t>
      </w:r>
      <w:r w:rsidR="004F5B0A">
        <w:rPr>
          <w:color w:val="222222"/>
          <w:shd w:val="clear" w:color="auto" w:fill="FFFFFF"/>
        </w:rPr>
        <w:t>Dorta-Afonso</w:t>
      </w:r>
      <w:r w:rsidR="004F5B0A" w:rsidRPr="00E611FF">
        <w:rPr>
          <w:color w:val="222222"/>
          <w:shd w:val="clear" w:color="auto" w:fill="FFFFFF"/>
        </w:rPr>
        <w:t xml:space="preserve"> </w:t>
      </w:r>
      <w:r w:rsidR="004F5B0A">
        <w:rPr>
          <w:color w:val="222222"/>
          <w:shd w:val="clear" w:color="auto" w:fill="FFFFFF"/>
        </w:rPr>
        <w:t>et al., 2021)</w:t>
      </w:r>
      <w:r>
        <w:t>.</w:t>
      </w:r>
    </w:p>
    <w:p w14:paraId="2FBE191F" w14:textId="5BF67CD5" w:rsidR="000E09AE" w:rsidRPr="00FF642B" w:rsidRDefault="004F5B0A" w:rsidP="007257BA">
      <w:pPr>
        <w:pStyle w:val="NormalWeb"/>
        <w:spacing w:line="360" w:lineRule="auto"/>
        <w:jc w:val="both"/>
      </w:pPr>
      <w:r>
        <w:t>One</w:t>
      </w:r>
      <w:r w:rsidR="007D297B">
        <w:t xml:space="preserve"> of the issues that the Rossington Hall management would probably agree is one of the biggest problems of the hotel's employee turnover. </w:t>
      </w:r>
      <w:r w:rsidR="002F2439">
        <w:t>The</w:t>
      </w:r>
      <w:r w:rsidR="007D297B">
        <w:t xml:space="preserve"> hospitality industry has a reputation for high turnover rates and Rossington Hall is no different with it having an approximate 30% annual turnover rate</w:t>
      </w:r>
      <w:r w:rsidR="00B25F19">
        <w:t xml:space="preserve"> (</w:t>
      </w:r>
      <w:proofErr w:type="spellStart"/>
      <w:r w:rsidR="00B25F19" w:rsidRPr="00E611FF">
        <w:rPr>
          <w:color w:val="222222"/>
          <w:shd w:val="clear" w:color="auto" w:fill="FFFFFF"/>
        </w:rPr>
        <w:t>Kloutsiniot</w:t>
      </w:r>
      <w:r w:rsidR="00B25F19">
        <w:rPr>
          <w:color w:val="222222"/>
          <w:shd w:val="clear" w:color="auto" w:fill="FFFFFF"/>
        </w:rPr>
        <w:t>is</w:t>
      </w:r>
      <w:proofErr w:type="spellEnd"/>
      <w:r w:rsidR="00B25F19">
        <w:rPr>
          <w:color w:val="222222"/>
          <w:shd w:val="clear" w:color="auto" w:fill="FFFFFF"/>
        </w:rPr>
        <w:t xml:space="preserve"> and Mihail, 2020)</w:t>
      </w:r>
      <w:r w:rsidR="007D297B">
        <w:t xml:space="preserve">. </w:t>
      </w:r>
      <w:r w:rsidR="009F44E2">
        <w:t>Similar</w:t>
      </w:r>
      <w:r w:rsidR="007D297B">
        <w:t xml:space="preserve"> trends have been obs</w:t>
      </w:r>
      <w:r w:rsidR="009F44E2">
        <w:t>erved elsewhere in the industry as</w:t>
      </w:r>
      <w:r w:rsidR="007D297B">
        <w:t xml:space="preserve"> ski</w:t>
      </w:r>
      <w:r w:rsidR="009F44E2">
        <w:t xml:space="preserve">lled workers are in high </w:t>
      </w:r>
      <w:r w:rsidR="002F2439">
        <w:t>demand,</w:t>
      </w:r>
      <w:r w:rsidR="007D297B">
        <w:t xml:space="preserve"> but their supply is limited. </w:t>
      </w:r>
      <w:r w:rsidR="00E7061F" w:rsidRPr="00E7061F">
        <w:t xml:space="preserve">Some of the causes of this turnover include long working hours, physically demanding work and relatively lower wages compared to other industries. </w:t>
      </w:r>
      <w:r w:rsidR="007D297B">
        <w:t xml:space="preserve">Several strategies have already been adopted in the course of the work on increasing the level of retention, including offering </w:t>
      </w:r>
      <w:r w:rsidR="00B25F19">
        <w:t xml:space="preserve">employment development programs, improving </w:t>
      </w:r>
      <w:r w:rsidR="007D297B">
        <w:t>the Work-Life Balance</w:t>
      </w:r>
      <w:r w:rsidR="00B16684">
        <w:t xml:space="preserve"> and </w:t>
      </w:r>
      <w:r w:rsidR="007D297B">
        <w:t xml:space="preserve">granting </w:t>
      </w:r>
      <w:r w:rsidR="00B25F19">
        <w:t>staff incentives (</w:t>
      </w:r>
      <w:r w:rsidR="00B25F19">
        <w:rPr>
          <w:color w:val="222222"/>
          <w:shd w:val="clear" w:color="auto" w:fill="FFFFFF"/>
        </w:rPr>
        <w:t>Benítez-Núñez</w:t>
      </w:r>
      <w:r w:rsidR="00B645C8">
        <w:rPr>
          <w:color w:val="222222"/>
          <w:shd w:val="clear" w:color="auto" w:fill="FFFFFF"/>
        </w:rPr>
        <w:t xml:space="preserve"> et al. </w:t>
      </w:r>
      <w:r w:rsidR="00B25F19">
        <w:rPr>
          <w:color w:val="222222"/>
          <w:shd w:val="clear" w:color="auto" w:fill="FFFFFF"/>
        </w:rPr>
        <w:t xml:space="preserve"> 2024)</w:t>
      </w:r>
      <w:r w:rsidR="007D297B">
        <w:t>.</w:t>
      </w:r>
    </w:p>
    <w:p w14:paraId="2AD69454" w14:textId="77777777" w:rsidR="00940C21" w:rsidRPr="00FF642B" w:rsidRDefault="007D297B" w:rsidP="00FF642B">
      <w:pPr>
        <w:pStyle w:val="Heading3"/>
        <w:spacing w:line="360" w:lineRule="auto"/>
        <w:jc w:val="both"/>
        <w:rPr>
          <w:rFonts w:ascii="Times New Roman" w:hAnsi="Times New Roman" w:cs="Times New Roman"/>
          <w:sz w:val="24"/>
          <w:szCs w:val="24"/>
        </w:rPr>
      </w:pPr>
      <w:bookmarkStart w:id="18" w:name="_Toc181806351"/>
      <w:r w:rsidRPr="00FF642B">
        <w:rPr>
          <w:rStyle w:val="Strong"/>
          <w:rFonts w:ascii="Times New Roman" w:hAnsi="Times New Roman" w:cs="Times New Roman"/>
          <w:sz w:val="24"/>
          <w:szCs w:val="24"/>
        </w:rPr>
        <w:t>Locations and Market Positioning</w:t>
      </w:r>
      <w:bookmarkEnd w:id="18"/>
    </w:p>
    <w:p w14:paraId="05051ABC" w14:textId="4D780DDA" w:rsidR="007336ED" w:rsidRDefault="007D297B" w:rsidP="00FF642B">
      <w:pPr>
        <w:spacing w:line="360" w:lineRule="auto"/>
        <w:jc w:val="both"/>
        <w:rPr>
          <w:rFonts w:ascii="Times New Roman" w:hAnsi="Times New Roman" w:cs="Times New Roman"/>
          <w:sz w:val="24"/>
          <w:szCs w:val="24"/>
        </w:rPr>
      </w:pPr>
      <w:r w:rsidRPr="00E7061F">
        <w:rPr>
          <w:rFonts w:ascii="Times New Roman" w:hAnsi="Times New Roman" w:cs="Times New Roman"/>
          <w:sz w:val="24"/>
          <w:szCs w:val="24"/>
        </w:rPr>
        <w:t xml:space="preserve">Rossington Hall therefore fills a very special niche in the luxury market of mainly serving high net-worth clients for whom a visit to the hotel should be a memorable one. The venue is situated in an area steeped in history and the beauty of the site along with the attraction of the building's listed status makes The Dukes a perfect venue for conferences, banqueting and accommodation. Since Rossington Hall is an independent </w:t>
      </w:r>
      <w:r w:rsidR="002F2439" w:rsidRPr="00E7061F">
        <w:rPr>
          <w:rFonts w:ascii="Times New Roman" w:hAnsi="Times New Roman" w:cs="Times New Roman"/>
          <w:sz w:val="24"/>
          <w:szCs w:val="24"/>
        </w:rPr>
        <w:t>property,</w:t>
      </w:r>
      <w:r w:rsidRPr="00E7061F">
        <w:rPr>
          <w:rFonts w:ascii="Times New Roman" w:hAnsi="Times New Roman" w:cs="Times New Roman"/>
          <w:sz w:val="24"/>
          <w:szCs w:val="24"/>
        </w:rPr>
        <w:t xml:space="preserve"> it does not belong to a corporate hotel group or a large conference and banqueting company where their services are unfortunately sometimes more standardised than individualistic and clients' requirements may thus be more easily met</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Dorta Afonso, 2022)</w:t>
      </w:r>
      <w:r w:rsidRPr="00E7061F">
        <w:rPr>
          <w:rFonts w:ascii="Times New Roman" w:hAnsi="Times New Roman" w:cs="Times New Roman"/>
          <w:sz w:val="24"/>
          <w:szCs w:val="24"/>
        </w:rPr>
        <w:t xml:space="preserve">. </w:t>
      </w:r>
    </w:p>
    <w:p w14:paraId="2FDF44F6" w14:textId="77777777" w:rsidR="007336ED" w:rsidRDefault="007D297B" w:rsidP="007336ED">
      <w:pPr>
        <w:spacing w:line="360" w:lineRule="auto"/>
        <w:jc w:val="both"/>
        <w:rPr>
          <w:rFonts w:ascii="Times New Roman" w:hAnsi="Times New Roman" w:cs="Times New Roman"/>
          <w:sz w:val="24"/>
          <w:szCs w:val="24"/>
        </w:rPr>
      </w:pPr>
      <w:r w:rsidRPr="00E7061F">
        <w:rPr>
          <w:rFonts w:ascii="Times New Roman" w:hAnsi="Times New Roman" w:cs="Times New Roman"/>
          <w:sz w:val="24"/>
          <w:szCs w:val="24"/>
        </w:rPr>
        <w:t>The</w:t>
      </w:r>
      <w:r w:rsidR="00E7061F" w:rsidRPr="00E7061F">
        <w:rPr>
          <w:rFonts w:ascii="Times New Roman" w:hAnsi="Times New Roman" w:cs="Times New Roman"/>
          <w:sz w:val="24"/>
          <w:szCs w:val="24"/>
        </w:rPr>
        <w:t xml:space="preserve"> positioning of the venue focuses on exclusivity, which allows a luxurious, personalised experience for the client, in a stunning and historical setting. This is in contrast with greater chain organisations that may thus offer homogenised products which cater to the market majority. Being a </w:t>
      </w:r>
      <w:r w:rsidR="00B25F19" w:rsidRPr="00E7061F">
        <w:rPr>
          <w:rFonts w:ascii="Times New Roman" w:hAnsi="Times New Roman" w:cs="Times New Roman"/>
          <w:sz w:val="24"/>
          <w:szCs w:val="24"/>
        </w:rPr>
        <w:t>supporter</w:t>
      </w:r>
      <w:r w:rsidR="00E7061F" w:rsidRPr="00E7061F">
        <w:rPr>
          <w:rFonts w:ascii="Times New Roman" w:hAnsi="Times New Roman" w:cs="Times New Roman"/>
          <w:sz w:val="24"/>
          <w:szCs w:val="24"/>
        </w:rPr>
        <w:t xml:space="preserve"> of a day's attention and a classic country house, Rossington Hall </w:t>
      </w:r>
      <w:r w:rsidR="00E7061F" w:rsidRPr="00E7061F">
        <w:rPr>
          <w:rFonts w:ascii="Times New Roman" w:hAnsi="Times New Roman" w:cs="Times New Roman"/>
          <w:sz w:val="24"/>
          <w:szCs w:val="24"/>
        </w:rPr>
        <w:lastRenderedPageBreak/>
        <w:t xml:space="preserve">targets customers who expect a personal approach, services and the atmosphere of a private home, be it a celebration of a wedding or corporate entertainment. </w:t>
      </w:r>
      <w:r w:rsidRPr="007336ED">
        <w:rPr>
          <w:rFonts w:ascii="Times New Roman" w:hAnsi="Times New Roman" w:cs="Times New Roman"/>
          <w:sz w:val="24"/>
          <w:szCs w:val="24"/>
        </w:rPr>
        <w:t>The potential to combine the historical past with contemporary chic is a major strength of such a hall and sets it apart from simply corporate-style venues which can be easily found in any chain</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García-Lillo</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2018)</w:t>
      </w:r>
      <w:r w:rsidRPr="007336ED">
        <w:rPr>
          <w:rFonts w:ascii="Times New Roman" w:hAnsi="Times New Roman" w:cs="Times New Roman"/>
          <w:sz w:val="24"/>
          <w:szCs w:val="24"/>
        </w:rPr>
        <w:t>.</w:t>
      </w:r>
    </w:p>
    <w:p w14:paraId="236560B8" w14:textId="15F264E4" w:rsidR="007336ED" w:rsidRPr="007336ED" w:rsidRDefault="007D297B" w:rsidP="007336ED">
      <w:pPr>
        <w:spacing w:line="360" w:lineRule="auto"/>
        <w:jc w:val="both"/>
        <w:rPr>
          <w:rFonts w:ascii="Times New Roman" w:hAnsi="Times New Roman" w:cs="Times New Roman"/>
          <w:sz w:val="24"/>
          <w:szCs w:val="24"/>
        </w:rPr>
      </w:pPr>
      <w:r w:rsidRPr="007336ED">
        <w:rPr>
          <w:rFonts w:ascii="Times New Roman" w:hAnsi="Times New Roman" w:cs="Times New Roman"/>
          <w:sz w:val="24"/>
          <w:szCs w:val="24"/>
        </w:rPr>
        <w:t xml:space="preserve">Adding to the attractiveness of the venue, it </w:t>
      </w:r>
      <w:r w:rsidR="002F2439" w:rsidRPr="007336ED">
        <w:rPr>
          <w:rFonts w:ascii="Times New Roman" w:hAnsi="Times New Roman" w:cs="Times New Roman"/>
          <w:sz w:val="24"/>
          <w:szCs w:val="24"/>
        </w:rPr>
        <w:t>is in</w:t>
      </w:r>
      <w:r w:rsidRPr="007336ED">
        <w:rPr>
          <w:rFonts w:ascii="Times New Roman" w:hAnsi="Times New Roman" w:cs="Times New Roman"/>
          <w:sz w:val="24"/>
          <w:szCs w:val="24"/>
        </w:rPr>
        <w:t xml:space="preserve"> a beautiful and rather remote area of the country that remains, though, easily accessible concerning transport and travel connections would appeal to both domestic and foreign guests. </w:t>
      </w:r>
      <w:r w:rsidR="002F2439" w:rsidRPr="007336ED">
        <w:rPr>
          <w:rFonts w:ascii="Times New Roman" w:hAnsi="Times New Roman" w:cs="Times New Roman"/>
          <w:sz w:val="24"/>
          <w:szCs w:val="24"/>
        </w:rPr>
        <w:t>A</w:t>
      </w:r>
      <w:r w:rsidR="002F2439">
        <w:rPr>
          <w:rFonts w:ascii="Times New Roman" w:hAnsi="Times New Roman" w:cs="Times New Roman"/>
          <w:sz w:val="24"/>
          <w:szCs w:val="24"/>
        </w:rPr>
        <w:t xml:space="preserve"> </w:t>
      </w:r>
      <w:r w:rsidR="002F2439" w:rsidRPr="007336ED">
        <w:rPr>
          <w:rFonts w:ascii="Times New Roman" w:hAnsi="Times New Roman" w:cs="Times New Roman"/>
          <w:sz w:val="24"/>
          <w:szCs w:val="24"/>
        </w:rPr>
        <w:t>lot</w:t>
      </w:r>
      <w:r w:rsidRPr="007336ED">
        <w:rPr>
          <w:rFonts w:ascii="Times New Roman" w:hAnsi="Times New Roman" w:cs="Times New Roman"/>
          <w:sz w:val="24"/>
          <w:szCs w:val="24"/>
        </w:rPr>
        <w:t xml:space="preserve"> of pressure is exerted on the </w:t>
      </w:r>
      <w:r w:rsidR="00B25F19" w:rsidRPr="007336ED">
        <w:rPr>
          <w:rFonts w:ascii="Times New Roman" w:hAnsi="Times New Roman" w:cs="Times New Roman"/>
          <w:sz w:val="24"/>
          <w:szCs w:val="24"/>
        </w:rPr>
        <w:t xml:space="preserve">hospitality industry </w:t>
      </w:r>
      <w:r w:rsidRPr="007336ED">
        <w:rPr>
          <w:rFonts w:ascii="Times New Roman" w:hAnsi="Times New Roman" w:cs="Times New Roman"/>
          <w:sz w:val="24"/>
          <w:szCs w:val="24"/>
        </w:rPr>
        <w:t>due to the existing economic challenges due to its concentrated niche in the personalised luxury services Rossington Hall can still sustain its running without much hindrance</w:t>
      </w:r>
      <w:r w:rsidR="00B25F19">
        <w:rPr>
          <w:rFonts w:ascii="Times New Roman" w:hAnsi="Times New Roman" w:cs="Times New Roman"/>
          <w:sz w:val="24"/>
          <w:szCs w:val="24"/>
        </w:rPr>
        <w:t xml:space="preserve"> (</w:t>
      </w:r>
      <w:r w:rsidR="00B25F19" w:rsidRPr="00E611FF">
        <w:rPr>
          <w:rFonts w:ascii="Times New Roman" w:hAnsi="Times New Roman" w:cs="Times New Roman"/>
          <w:color w:val="222222"/>
          <w:sz w:val="24"/>
          <w:szCs w:val="24"/>
          <w:shd w:val="clear" w:color="auto" w:fill="FFFFFF"/>
        </w:rPr>
        <w:t>Pen</w:t>
      </w:r>
      <w:r w:rsidR="00B25F19">
        <w:rPr>
          <w:rFonts w:ascii="Times New Roman" w:hAnsi="Times New Roman" w:cs="Times New Roman"/>
          <w:color w:val="222222"/>
          <w:sz w:val="24"/>
          <w:szCs w:val="24"/>
          <w:shd w:val="clear" w:color="auto" w:fill="FFFFFF"/>
        </w:rPr>
        <w:t>g</w:t>
      </w:r>
      <w:r w:rsidR="00B645C8">
        <w:rPr>
          <w:rFonts w:ascii="Times New Roman" w:hAnsi="Times New Roman" w:cs="Times New Roman"/>
          <w:color w:val="222222"/>
          <w:sz w:val="24"/>
          <w:szCs w:val="24"/>
          <w:shd w:val="clear" w:color="auto" w:fill="FFFFFF"/>
        </w:rPr>
        <w:t xml:space="preserve"> et al. </w:t>
      </w:r>
      <w:r w:rsidR="00B25F19">
        <w:rPr>
          <w:rFonts w:ascii="Times New Roman" w:hAnsi="Times New Roman" w:cs="Times New Roman"/>
          <w:color w:val="222222"/>
          <w:sz w:val="24"/>
          <w:szCs w:val="24"/>
          <w:shd w:val="clear" w:color="auto" w:fill="FFFFFF"/>
        </w:rPr>
        <w:t>2020)</w:t>
      </w:r>
      <w:r w:rsidRPr="007336ED">
        <w:rPr>
          <w:rFonts w:ascii="Times New Roman" w:hAnsi="Times New Roman" w:cs="Times New Roman"/>
          <w:sz w:val="24"/>
          <w:szCs w:val="24"/>
        </w:rPr>
        <w:t>.</w:t>
      </w:r>
    </w:p>
    <w:p w14:paraId="033C3409" w14:textId="77777777" w:rsidR="007C254F" w:rsidRPr="00FF642B" w:rsidRDefault="007D297B" w:rsidP="00FF642B">
      <w:pPr>
        <w:pStyle w:val="Heading2"/>
        <w:spacing w:line="360" w:lineRule="auto"/>
        <w:jc w:val="both"/>
        <w:rPr>
          <w:rFonts w:ascii="Times New Roman" w:hAnsi="Times New Roman" w:cs="Times New Roman"/>
          <w:sz w:val="24"/>
          <w:szCs w:val="24"/>
          <w:lang w:val="en-US"/>
        </w:rPr>
      </w:pPr>
      <w:bookmarkStart w:id="19" w:name="_Toc181806352"/>
      <w:r w:rsidRPr="00FF642B">
        <w:rPr>
          <w:rFonts w:ascii="Times New Roman" w:hAnsi="Times New Roman" w:cs="Times New Roman"/>
          <w:sz w:val="24"/>
          <w:szCs w:val="24"/>
          <w:lang w:val="en-US"/>
        </w:rPr>
        <w:t>Key analyses</w:t>
      </w:r>
      <w:bookmarkEnd w:id="19"/>
    </w:p>
    <w:p w14:paraId="37A4F1CC" w14:textId="77777777" w:rsidR="00BE7061" w:rsidRPr="00FF642B" w:rsidRDefault="007D297B" w:rsidP="00FF642B">
      <w:pPr>
        <w:pStyle w:val="Heading3"/>
        <w:spacing w:line="360" w:lineRule="auto"/>
        <w:jc w:val="both"/>
        <w:rPr>
          <w:rFonts w:ascii="Times New Roman" w:hAnsi="Times New Roman" w:cs="Times New Roman"/>
          <w:sz w:val="24"/>
          <w:szCs w:val="24"/>
          <w:lang w:val="en-GB"/>
        </w:rPr>
      </w:pPr>
      <w:bookmarkStart w:id="20" w:name="_Toc181806353"/>
      <w:r w:rsidRPr="007336ED">
        <w:rPr>
          <w:rFonts w:ascii="Times New Roman" w:hAnsi="Times New Roman" w:cs="Times New Roman"/>
          <w:sz w:val="24"/>
          <w:szCs w:val="24"/>
          <w:lang w:val="en-GB"/>
        </w:rPr>
        <w:t>SWOT analysis</w:t>
      </w:r>
      <w:bookmarkEnd w:id="14"/>
      <w:bookmarkEnd w:id="20"/>
    </w:p>
    <w:p w14:paraId="4DDCDF40" w14:textId="77777777" w:rsidR="005A555F" w:rsidRPr="00FF642B" w:rsidRDefault="007D297B" w:rsidP="00FF642B">
      <w:pPr>
        <w:pStyle w:val="NormalWeb"/>
        <w:spacing w:line="360" w:lineRule="auto"/>
        <w:jc w:val="both"/>
      </w:pPr>
      <w:r>
        <w:rPr>
          <w:rStyle w:val="Strong"/>
        </w:rPr>
        <w:t>Strengths</w:t>
      </w:r>
    </w:p>
    <w:p w14:paraId="2D6D7750" w14:textId="3BE42440" w:rsidR="005A555F" w:rsidRPr="00FF642B" w:rsidRDefault="007D297B" w:rsidP="00FF642B">
      <w:pPr>
        <w:pStyle w:val="NormalWeb"/>
        <w:spacing w:line="360" w:lineRule="auto"/>
        <w:jc w:val="both"/>
      </w:pPr>
      <w:r w:rsidRPr="00751068">
        <w:t xml:space="preserve">The most </w:t>
      </w:r>
      <w:r w:rsidR="002F2439" w:rsidRPr="00751068">
        <w:t>asset</w:t>
      </w:r>
      <w:r w:rsidRPr="00751068">
        <w:t xml:space="preserve"> of Rossington Hall is its historical background which in turn contributes to its brand image and therefore clients who seek the extraordinary. It is a splendid venue for high-profile events such as weddings, corporate team-building retreats</w:t>
      </w:r>
      <w:r w:rsidR="00B16684">
        <w:t xml:space="preserve"> and </w:t>
      </w:r>
      <w:r w:rsidRPr="00751068">
        <w:t>special private occasions since it is a Grade II listed building with a rich historical background. It offers the clients need location, which is entirely different from the ordinary hotel companies, clients who seek unique places to attend their events. In addition, the architectural design of the hall</w:t>
      </w:r>
      <w:r w:rsidR="00B16684">
        <w:t xml:space="preserve"> and </w:t>
      </w:r>
      <w:r w:rsidRPr="00751068">
        <w:t>its location in the picturesque area, make it quite popular among the well-to-do members of society</w:t>
      </w:r>
      <w:r w:rsidR="00FE06A7">
        <w:t xml:space="preserve"> (</w:t>
      </w:r>
      <w:proofErr w:type="spellStart"/>
      <w:r w:rsidR="00FE06A7">
        <w:rPr>
          <w:color w:val="222222"/>
          <w:shd w:val="clear" w:color="auto" w:fill="FFFFFF"/>
        </w:rPr>
        <w:t>Benzaghta</w:t>
      </w:r>
      <w:proofErr w:type="spellEnd"/>
      <w:r w:rsidR="00FE06A7">
        <w:rPr>
          <w:color w:val="222222"/>
          <w:shd w:val="clear" w:color="auto" w:fill="FFFFFF"/>
        </w:rPr>
        <w:t xml:space="preserve"> et al., </w:t>
      </w:r>
      <w:r w:rsidR="00FE06A7" w:rsidRPr="00E419B3">
        <w:rPr>
          <w:color w:val="222222"/>
          <w:shd w:val="clear" w:color="auto" w:fill="FFFFFF"/>
        </w:rPr>
        <w:t>2021)</w:t>
      </w:r>
      <w:r w:rsidRPr="00751068">
        <w:t>.</w:t>
      </w:r>
    </w:p>
    <w:p w14:paraId="5B870277" w14:textId="77777777" w:rsidR="005A555F" w:rsidRPr="00FF642B" w:rsidRDefault="007D297B" w:rsidP="00FF642B">
      <w:pPr>
        <w:spacing w:line="360" w:lineRule="auto"/>
        <w:jc w:val="both"/>
        <w:rPr>
          <w:rFonts w:ascii="Times New Roman" w:hAnsi="Times New Roman" w:cs="Times New Roman"/>
          <w:b/>
          <w:sz w:val="24"/>
          <w:szCs w:val="24"/>
        </w:rPr>
      </w:pPr>
      <w:r w:rsidRPr="00FF642B">
        <w:rPr>
          <w:rFonts w:ascii="Times New Roman" w:hAnsi="Times New Roman" w:cs="Times New Roman"/>
          <w:b/>
          <w:sz w:val="24"/>
          <w:szCs w:val="24"/>
        </w:rPr>
        <w:t xml:space="preserve">Weaknesses </w:t>
      </w:r>
    </w:p>
    <w:p w14:paraId="6576773B" w14:textId="1510F34B" w:rsidR="007336ED" w:rsidRPr="00FF642B" w:rsidRDefault="007D297B" w:rsidP="00FF642B">
      <w:pPr>
        <w:spacing w:line="360" w:lineRule="auto"/>
        <w:jc w:val="both"/>
        <w:rPr>
          <w:rFonts w:ascii="Times New Roman" w:hAnsi="Times New Roman" w:cs="Times New Roman"/>
          <w:sz w:val="24"/>
          <w:szCs w:val="24"/>
        </w:rPr>
      </w:pPr>
      <w:r w:rsidRPr="00751068">
        <w:rPr>
          <w:rFonts w:ascii="Times New Roman" w:hAnsi="Times New Roman" w:cs="Times New Roman"/>
          <w:sz w:val="24"/>
          <w:szCs w:val="24"/>
        </w:rPr>
        <w:t xml:space="preserve">Based on this I established the following weaknesses for Rossington Hall which results from a limited </w:t>
      </w:r>
      <w:r w:rsidR="002F2439" w:rsidRPr="00751068">
        <w:rPr>
          <w:rFonts w:ascii="Times New Roman" w:hAnsi="Times New Roman" w:cs="Times New Roman"/>
          <w:sz w:val="24"/>
          <w:szCs w:val="24"/>
        </w:rPr>
        <w:t>number</w:t>
      </w:r>
      <w:r w:rsidRPr="00751068">
        <w:rPr>
          <w:rFonts w:ascii="Times New Roman" w:hAnsi="Times New Roman" w:cs="Times New Roman"/>
          <w:sz w:val="24"/>
          <w:szCs w:val="24"/>
        </w:rPr>
        <w:t xml:space="preserve"> of resources hence they cannot compete with the large chain hotel companies. It lacks a </w:t>
      </w:r>
      <w:r w:rsidR="00B16684">
        <w:rPr>
          <w:rFonts w:ascii="Times New Roman" w:hAnsi="Times New Roman" w:cs="Times New Roman"/>
          <w:sz w:val="24"/>
          <w:szCs w:val="24"/>
        </w:rPr>
        <w:t xml:space="preserve">large </w:t>
      </w:r>
      <w:r w:rsidRPr="00751068">
        <w:rPr>
          <w:rFonts w:ascii="Times New Roman" w:hAnsi="Times New Roman" w:cs="Times New Roman"/>
          <w:sz w:val="24"/>
          <w:szCs w:val="24"/>
        </w:rPr>
        <w:t>capital base to effectively venture into broad marketing, techn</w:t>
      </w:r>
      <w:r w:rsidR="00B16684">
        <w:rPr>
          <w:rFonts w:ascii="Times New Roman" w:hAnsi="Times New Roman" w:cs="Times New Roman"/>
          <w:sz w:val="24"/>
          <w:szCs w:val="24"/>
        </w:rPr>
        <w:t>ological advancement and organis</w:t>
      </w:r>
      <w:r w:rsidRPr="00751068">
        <w:rPr>
          <w:rFonts w:ascii="Times New Roman" w:hAnsi="Times New Roman" w:cs="Times New Roman"/>
          <w:sz w:val="24"/>
          <w:szCs w:val="24"/>
        </w:rPr>
        <w:t>ation improvement to enable it to fit in the luxury niche market competition</w:t>
      </w:r>
      <w:r w:rsidR="001F7F07">
        <w:rPr>
          <w:rFonts w:ascii="Times New Roman" w:hAnsi="Times New Roman" w:cs="Times New Roman"/>
          <w:sz w:val="24"/>
          <w:szCs w:val="24"/>
        </w:rPr>
        <w:t xml:space="preserve"> (</w:t>
      </w:r>
      <w:r w:rsidR="001F7F07">
        <w:rPr>
          <w:rFonts w:ascii="Times New Roman" w:hAnsi="Times New Roman" w:cs="Times New Roman"/>
          <w:color w:val="222222"/>
          <w:sz w:val="24"/>
          <w:szCs w:val="24"/>
          <w:shd w:val="clear" w:color="auto" w:fill="FFFFFF"/>
        </w:rPr>
        <w:t>Camilleri and Camilleri, 2018)</w:t>
      </w:r>
      <w:r w:rsidRPr="00751068">
        <w:rPr>
          <w:rFonts w:ascii="Times New Roman" w:hAnsi="Times New Roman" w:cs="Times New Roman"/>
          <w:sz w:val="24"/>
          <w:szCs w:val="24"/>
        </w:rPr>
        <w:t xml:space="preserve">. One of its biggest advantages is that its services can be tailored to individual clients, while on the other hand, the issue of financing prevents growth and creation of crucial long-term funds. </w:t>
      </w:r>
      <w:r w:rsidR="00B16684" w:rsidRPr="00751068">
        <w:rPr>
          <w:rFonts w:ascii="Times New Roman" w:hAnsi="Times New Roman" w:cs="Times New Roman"/>
          <w:sz w:val="24"/>
          <w:szCs w:val="24"/>
        </w:rPr>
        <w:t>Due</w:t>
      </w:r>
      <w:r w:rsidRPr="00751068">
        <w:rPr>
          <w:rFonts w:ascii="Times New Roman" w:hAnsi="Times New Roman" w:cs="Times New Roman"/>
          <w:sz w:val="24"/>
          <w:szCs w:val="24"/>
        </w:rPr>
        <w:t xml:space="preserve"> to seasonal business, </w:t>
      </w:r>
      <w:r w:rsidRPr="00751068">
        <w:rPr>
          <w:rFonts w:ascii="Times New Roman" w:hAnsi="Times New Roman" w:cs="Times New Roman"/>
          <w:sz w:val="24"/>
          <w:szCs w:val="24"/>
        </w:rPr>
        <w:lastRenderedPageBreak/>
        <w:t>the venue's revenues are highly unpredictable and fluctuate depending on the season.  There is a relatively high staff turnover of approximately 30% raising service delivery's uneven nature and recruitment expenses, not to mention the staff unification and morale. This instability is unbeneficial to the delivery of service</w:t>
      </w:r>
      <w:r w:rsidR="00B16684">
        <w:rPr>
          <w:rFonts w:ascii="Times New Roman" w:hAnsi="Times New Roman" w:cs="Times New Roman"/>
          <w:sz w:val="24"/>
          <w:szCs w:val="24"/>
        </w:rPr>
        <w:t xml:space="preserve"> and </w:t>
      </w:r>
      <w:r w:rsidRPr="00751068">
        <w:rPr>
          <w:rFonts w:ascii="Times New Roman" w:hAnsi="Times New Roman" w:cs="Times New Roman"/>
          <w:sz w:val="24"/>
          <w:szCs w:val="24"/>
        </w:rPr>
        <w:t>leads to poor satisfaction of customers and the general performance of the business</w:t>
      </w:r>
      <w:r w:rsidR="00BA33E7">
        <w:rPr>
          <w:rFonts w:ascii="Times New Roman" w:hAnsi="Times New Roman" w:cs="Times New Roman"/>
          <w:sz w:val="24"/>
          <w:szCs w:val="24"/>
        </w:rPr>
        <w:t xml:space="preserve"> (</w:t>
      </w:r>
      <w:r w:rsidR="00BA33E7">
        <w:rPr>
          <w:rFonts w:ascii="Times New Roman" w:hAnsi="Times New Roman" w:cs="Times New Roman"/>
          <w:color w:val="222222"/>
          <w:sz w:val="24"/>
          <w:szCs w:val="24"/>
          <w:shd w:val="clear" w:color="auto" w:fill="FFFFFF"/>
        </w:rPr>
        <w:t xml:space="preserve">Khan, </w:t>
      </w:r>
      <w:r w:rsidR="00BA33E7" w:rsidRPr="00E419B3">
        <w:rPr>
          <w:rFonts w:ascii="Times New Roman" w:hAnsi="Times New Roman" w:cs="Times New Roman"/>
          <w:color w:val="222222"/>
          <w:sz w:val="24"/>
          <w:szCs w:val="24"/>
          <w:shd w:val="clear" w:color="auto" w:fill="FFFFFF"/>
        </w:rPr>
        <w:t>2024)</w:t>
      </w:r>
      <w:r w:rsidRPr="00751068">
        <w:rPr>
          <w:rFonts w:ascii="Times New Roman" w:hAnsi="Times New Roman" w:cs="Times New Roman"/>
          <w:sz w:val="24"/>
          <w:szCs w:val="24"/>
        </w:rPr>
        <w:t>.</w:t>
      </w:r>
    </w:p>
    <w:p w14:paraId="0CC8F0C6" w14:textId="77777777" w:rsidR="005A555F" w:rsidRPr="00FF642B" w:rsidRDefault="007D297B" w:rsidP="00FF642B">
      <w:pPr>
        <w:spacing w:line="360" w:lineRule="auto"/>
        <w:jc w:val="both"/>
        <w:rPr>
          <w:rFonts w:ascii="Times New Roman" w:hAnsi="Times New Roman" w:cs="Times New Roman"/>
          <w:b/>
          <w:sz w:val="24"/>
          <w:szCs w:val="24"/>
        </w:rPr>
      </w:pPr>
      <w:r w:rsidRPr="00FF642B">
        <w:rPr>
          <w:rFonts w:ascii="Times New Roman" w:hAnsi="Times New Roman" w:cs="Times New Roman"/>
          <w:b/>
          <w:sz w:val="24"/>
          <w:szCs w:val="24"/>
        </w:rPr>
        <w:t>Opportunities</w:t>
      </w:r>
    </w:p>
    <w:p w14:paraId="13C98358" w14:textId="5BE87D9A" w:rsidR="005A555F" w:rsidRPr="00751068" w:rsidRDefault="007D297B" w:rsidP="00FF642B">
      <w:pPr>
        <w:spacing w:line="360" w:lineRule="auto"/>
        <w:jc w:val="both"/>
        <w:rPr>
          <w:rFonts w:ascii="Times New Roman" w:hAnsi="Times New Roman" w:cs="Times New Roman"/>
          <w:sz w:val="24"/>
          <w:szCs w:val="24"/>
          <w:lang w:val="en-GB"/>
        </w:rPr>
      </w:pPr>
      <w:r w:rsidRPr="00751068">
        <w:rPr>
          <w:rFonts w:ascii="Times New Roman" w:hAnsi="Times New Roman" w:cs="Times New Roman"/>
          <w:sz w:val="24"/>
          <w:szCs w:val="24"/>
          <w:lang w:val="en-GB"/>
        </w:rPr>
        <w:t xml:space="preserve">One of the major prospects that Rossington Hall needs to consider </w:t>
      </w:r>
      <w:r w:rsidR="002F2439" w:rsidRPr="00751068">
        <w:rPr>
          <w:rFonts w:ascii="Times New Roman" w:hAnsi="Times New Roman" w:cs="Times New Roman"/>
          <w:sz w:val="24"/>
          <w:szCs w:val="24"/>
          <w:lang w:val="en-GB"/>
        </w:rPr>
        <w:t>managing</w:t>
      </w:r>
      <w:r w:rsidRPr="00751068">
        <w:rPr>
          <w:rFonts w:ascii="Times New Roman" w:hAnsi="Times New Roman" w:cs="Times New Roman"/>
          <w:sz w:val="24"/>
          <w:szCs w:val="24"/>
          <w:lang w:val="en-GB"/>
        </w:rPr>
        <w:t xml:space="preserve"> its high turnover rate is to improve and enhance the well-being of all employees. Such as improving the health and safety sections for the employees, encouraging a healthy work-life balance</w:t>
      </w:r>
      <w:r w:rsidR="00B16684">
        <w:rPr>
          <w:rFonts w:ascii="Times New Roman" w:hAnsi="Times New Roman" w:cs="Times New Roman"/>
          <w:sz w:val="24"/>
          <w:szCs w:val="24"/>
          <w:lang w:val="en-GB"/>
        </w:rPr>
        <w:t xml:space="preserve"> and </w:t>
      </w:r>
      <w:r w:rsidRPr="00751068">
        <w:rPr>
          <w:rFonts w:ascii="Times New Roman" w:hAnsi="Times New Roman" w:cs="Times New Roman"/>
          <w:sz w:val="24"/>
          <w:szCs w:val="24"/>
          <w:lang w:val="en-GB"/>
        </w:rPr>
        <w:t>giving proper wages the venue will give the employees more reason to stay. This stability reduces the costs of recruiting and developing staff and enhances services to the end users and the guests</w:t>
      </w:r>
      <w:r w:rsidR="00BA33E7">
        <w:rPr>
          <w:rFonts w:ascii="Times New Roman" w:hAnsi="Times New Roman" w:cs="Times New Roman"/>
          <w:sz w:val="24"/>
          <w:szCs w:val="24"/>
          <w:lang w:val="en-GB"/>
        </w:rPr>
        <w:t xml:space="preserve"> (</w:t>
      </w:r>
      <w:r w:rsidR="00BA33E7">
        <w:rPr>
          <w:rFonts w:ascii="Times New Roman" w:hAnsi="Times New Roman" w:cs="Times New Roman"/>
          <w:color w:val="222222"/>
          <w:sz w:val="24"/>
          <w:szCs w:val="24"/>
          <w:shd w:val="clear" w:color="auto" w:fill="FFFFFF"/>
        </w:rPr>
        <w:t>Leiber</w:t>
      </w:r>
      <w:r w:rsidR="00B645C8">
        <w:rPr>
          <w:rFonts w:ascii="Times New Roman" w:hAnsi="Times New Roman" w:cs="Times New Roman"/>
          <w:color w:val="222222"/>
          <w:sz w:val="24"/>
          <w:szCs w:val="24"/>
          <w:shd w:val="clear" w:color="auto" w:fill="FFFFFF"/>
        </w:rPr>
        <w:t xml:space="preserve"> et al. </w:t>
      </w:r>
      <w:r w:rsidR="00BA33E7">
        <w:rPr>
          <w:rFonts w:ascii="Times New Roman" w:hAnsi="Times New Roman" w:cs="Times New Roman"/>
          <w:color w:val="222222"/>
          <w:sz w:val="24"/>
          <w:szCs w:val="24"/>
          <w:shd w:val="clear" w:color="auto" w:fill="FFFFFF"/>
        </w:rPr>
        <w:t>2020)</w:t>
      </w:r>
      <w:r w:rsidRPr="00751068">
        <w:rPr>
          <w:rFonts w:ascii="Times New Roman" w:hAnsi="Times New Roman" w:cs="Times New Roman"/>
          <w:sz w:val="24"/>
          <w:szCs w:val="24"/>
          <w:lang w:val="en-GB"/>
        </w:rPr>
        <w:t>. Marketing opportunities can promote target marketing and partnerships with local businesses, such as florists and caterers. Bespoke offers and combined promotions shall bring more people and increase awareness which will help Rossington Hall to extend its integration and develop systematically for the longer term in the sophisticated hotel and catering services industry</w:t>
      </w:r>
      <w:r w:rsidR="001F7F07">
        <w:rPr>
          <w:rFonts w:ascii="Times New Roman" w:hAnsi="Times New Roman" w:cs="Times New Roman"/>
          <w:sz w:val="24"/>
          <w:szCs w:val="24"/>
          <w:lang w:val="en-GB"/>
        </w:rPr>
        <w:t xml:space="preserve"> (</w:t>
      </w:r>
      <w:r w:rsidR="001F7F07" w:rsidRPr="00E419B3">
        <w:rPr>
          <w:rFonts w:ascii="Times New Roman" w:hAnsi="Times New Roman" w:cs="Times New Roman"/>
          <w:color w:val="222222"/>
          <w:sz w:val="24"/>
          <w:szCs w:val="24"/>
          <w:shd w:val="clear" w:color="auto" w:fill="FFFFFF"/>
        </w:rPr>
        <w:t>Chris</w:t>
      </w:r>
      <w:r w:rsidR="001F7F07">
        <w:rPr>
          <w:rFonts w:ascii="Times New Roman" w:hAnsi="Times New Roman" w:cs="Times New Roman"/>
          <w:color w:val="222222"/>
          <w:sz w:val="24"/>
          <w:szCs w:val="24"/>
          <w:shd w:val="clear" w:color="auto" w:fill="FFFFFF"/>
        </w:rPr>
        <w:t xml:space="preserve">todoulou and Cullinane, </w:t>
      </w:r>
      <w:r w:rsidR="001F7F07" w:rsidRPr="00E419B3">
        <w:rPr>
          <w:rFonts w:ascii="Times New Roman" w:hAnsi="Times New Roman" w:cs="Times New Roman"/>
          <w:color w:val="222222"/>
          <w:sz w:val="24"/>
          <w:szCs w:val="24"/>
          <w:shd w:val="clear" w:color="auto" w:fill="FFFFFF"/>
        </w:rPr>
        <w:t>2019)</w:t>
      </w:r>
      <w:r w:rsidRPr="00751068">
        <w:rPr>
          <w:rFonts w:ascii="Times New Roman" w:hAnsi="Times New Roman" w:cs="Times New Roman"/>
          <w:sz w:val="24"/>
          <w:szCs w:val="24"/>
          <w:lang w:val="en-GB"/>
        </w:rPr>
        <w:t>.</w:t>
      </w:r>
    </w:p>
    <w:p w14:paraId="34C08F47" w14:textId="77777777" w:rsidR="005A555F" w:rsidRPr="00FF642B" w:rsidRDefault="007D297B" w:rsidP="00FF642B">
      <w:pPr>
        <w:spacing w:line="360" w:lineRule="auto"/>
        <w:jc w:val="both"/>
        <w:rPr>
          <w:rFonts w:ascii="Times New Roman" w:hAnsi="Times New Roman" w:cs="Times New Roman"/>
          <w:b/>
          <w:sz w:val="24"/>
          <w:szCs w:val="24"/>
        </w:rPr>
      </w:pPr>
      <w:r w:rsidRPr="00FF642B">
        <w:rPr>
          <w:rFonts w:ascii="Times New Roman" w:hAnsi="Times New Roman" w:cs="Times New Roman"/>
          <w:b/>
          <w:sz w:val="24"/>
          <w:szCs w:val="24"/>
        </w:rPr>
        <w:t>Threats</w:t>
      </w:r>
    </w:p>
    <w:p w14:paraId="5A455522" w14:textId="4AB42CC0" w:rsidR="005A555F" w:rsidRPr="00751068" w:rsidRDefault="007D297B" w:rsidP="00FF642B">
      <w:pPr>
        <w:spacing w:line="360" w:lineRule="auto"/>
        <w:jc w:val="both"/>
        <w:rPr>
          <w:rFonts w:ascii="Times New Roman" w:hAnsi="Times New Roman" w:cs="Times New Roman"/>
          <w:sz w:val="24"/>
          <w:szCs w:val="24"/>
          <w:lang w:val="en-GB"/>
        </w:rPr>
      </w:pPr>
      <w:r w:rsidRPr="00751068">
        <w:rPr>
          <w:rFonts w:ascii="Times New Roman" w:hAnsi="Times New Roman" w:cs="Times New Roman"/>
          <w:sz w:val="24"/>
          <w:szCs w:val="24"/>
          <w:lang w:val="en-GB"/>
        </w:rPr>
        <w:t xml:space="preserve">One of the huge risks attributed to the existence of Rossington Hall is the severance of a talented workforce mainly in the sectors of kitchen and events. This shortage is a major problem in the current operation of the venue because it hinders positive results, especially on issues of service delivery hence making the place inefficient at delivering good services to its guests. Rossington Hall </w:t>
      </w:r>
      <w:r w:rsidR="002F2439" w:rsidRPr="00751068">
        <w:rPr>
          <w:rFonts w:ascii="Times New Roman" w:hAnsi="Times New Roman" w:cs="Times New Roman"/>
          <w:sz w:val="24"/>
          <w:szCs w:val="24"/>
          <w:lang w:val="en-GB"/>
        </w:rPr>
        <w:t>must</w:t>
      </w:r>
      <w:r w:rsidRPr="00751068">
        <w:rPr>
          <w:rFonts w:ascii="Times New Roman" w:hAnsi="Times New Roman" w:cs="Times New Roman"/>
          <w:sz w:val="24"/>
          <w:szCs w:val="24"/>
          <w:lang w:val="en-GB"/>
        </w:rPr>
        <w:t xml:space="preserve"> address the problem of competitors for talents within the industry as well. This is because economic fluctuations are also an issue for its revenue since special occasion business involves mass consumption of the events themselves and demand for luxury necessarily declines in times thus booking and spending are also down. The venue </w:t>
      </w:r>
      <w:r w:rsidR="002F2439" w:rsidRPr="00751068">
        <w:rPr>
          <w:rFonts w:ascii="Times New Roman" w:hAnsi="Times New Roman" w:cs="Times New Roman"/>
          <w:sz w:val="24"/>
          <w:szCs w:val="24"/>
          <w:lang w:val="en-GB"/>
        </w:rPr>
        <w:t>must</w:t>
      </w:r>
      <w:r w:rsidRPr="00751068">
        <w:rPr>
          <w:rFonts w:ascii="Times New Roman" w:hAnsi="Times New Roman" w:cs="Times New Roman"/>
          <w:sz w:val="24"/>
          <w:szCs w:val="24"/>
          <w:lang w:val="en-GB"/>
        </w:rPr>
        <w:t xml:space="preserve"> conform to such economic shifts to protect profits and guarantee the viability of the business</w:t>
      </w:r>
      <w:r w:rsidR="001F7F07">
        <w:rPr>
          <w:rFonts w:ascii="Times New Roman" w:hAnsi="Times New Roman" w:cs="Times New Roman"/>
          <w:sz w:val="24"/>
          <w:szCs w:val="24"/>
          <w:lang w:val="en-GB"/>
        </w:rPr>
        <w:t xml:space="preserve"> (</w:t>
      </w:r>
      <w:r w:rsidR="001F7F07">
        <w:rPr>
          <w:rFonts w:ascii="Times New Roman" w:hAnsi="Times New Roman" w:cs="Times New Roman"/>
          <w:color w:val="222222"/>
          <w:sz w:val="24"/>
          <w:szCs w:val="24"/>
          <w:shd w:val="clear" w:color="auto" w:fill="FFFFFF"/>
        </w:rPr>
        <w:t xml:space="preserve">Cobanoglu et al., </w:t>
      </w:r>
      <w:r w:rsidR="001F7F07" w:rsidRPr="00E419B3">
        <w:rPr>
          <w:rFonts w:ascii="Times New Roman" w:hAnsi="Times New Roman" w:cs="Times New Roman"/>
          <w:color w:val="222222"/>
          <w:sz w:val="24"/>
          <w:szCs w:val="24"/>
          <w:shd w:val="clear" w:color="auto" w:fill="FFFFFF"/>
        </w:rPr>
        <w:t>2021)</w:t>
      </w:r>
      <w:r w:rsidRPr="00751068">
        <w:rPr>
          <w:rFonts w:ascii="Times New Roman" w:hAnsi="Times New Roman" w:cs="Times New Roman"/>
          <w:sz w:val="24"/>
          <w:szCs w:val="24"/>
          <w:lang w:val="en-GB"/>
        </w:rPr>
        <w:t>.</w:t>
      </w:r>
    </w:p>
    <w:p w14:paraId="30DFD7FD" w14:textId="77777777" w:rsidR="00BE7061" w:rsidRPr="00FF642B" w:rsidRDefault="007D297B" w:rsidP="00FF642B">
      <w:pPr>
        <w:pStyle w:val="Heading3"/>
        <w:spacing w:line="360" w:lineRule="auto"/>
        <w:jc w:val="both"/>
        <w:rPr>
          <w:rFonts w:ascii="Times New Roman" w:hAnsi="Times New Roman" w:cs="Times New Roman"/>
          <w:sz w:val="24"/>
          <w:szCs w:val="24"/>
        </w:rPr>
      </w:pPr>
      <w:bookmarkStart w:id="21" w:name="_Toc179884053"/>
      <w:bookmarkStart w:id="22" w:name="_Toc181806354"/>
      <w:r w:rsidRPr="00FF642B">
        <w:rPr>
          <w:rFonts w:ascii="Times New Roman" w:hAnsi="Times New Roman" w:cs="Times New Roman"/>
          <w:sz w:val="24"/>
          <w:szCs w:val="24"/>
        </w:rPr>
        <w:t>PEST analysis</w:t>
      </w:r>
      <w:bookmarkEnd w:id="21"/>
      <w:bookmarkEnd w:id="22"/>
    </w:p>
    <w:p w14:paraId="166DC833" w14:textId="77777777" w:rsidR="00751068" w:rsidRDefault="007D297B" w:rsidP="00751068">
      <w:pPr>
        <w:pStyle w:val="NormalWeb"/>
        <w:spacing w:line="360" w:lineRule="auto"/>
        <w:jc w:val="both"/>
      </w:pPr>
      <w:r w:rsidRPr="00FF642B">
        <w:rPr>
          <w:rStyle w:val="Strong"/>
        </w:rPr>
        <w:t>Political</w:t>
      </w:r>
    </w:p>
    <w:p w14:paraId="0CA6045A" w14:textId="27643ACE" w:rsidR="000E09AE" w:rsidRPr="00FF642B" w:rsidRDefault="007D297B" w:rsidP="00751068">
      <w:pPr>
        <w:pStyle w:val="NormalWeb"/>
        <w:spacing w:line="360" w:lineRule="auto"/>
        <w:jc w:val="both"/>
      </w:pPr>
      <w:r>
        <w:lastRenderedPageBreak/>
        <w:t>Some legal requirements that affect Rossington Hall include health and safety regulations, labour laws</w:t>
      </w:r>
      <w:r w:rsidR="00B16684">
        <w:t xml:space="preserve"> and </w:t>
      </w:r>
      <w:r>
        <w:t xml:space="preserve">environmental laws. </w:t>
      </w:r>
      <w:r w:rsidR="00B16684">
        <w:t>These regulations affect organisational costs, as organis</w:t>
      </w:r>
      <w:r>
        <w:t xml:space="preserve">ations </w:t>
      </w:r>
      <w:r w:rsidR="002F2439">
        <w:t>must</w:t>
      </w:r>
      <w:r>
        <w:t xml:space="preserve"> build personnel capacity and protective and compliance assets. This in turn causes more costs and fines that a breach of these regulations might attract</w:t>
      </w:r>
      <w:r w:rsidR="001F7F07">
        <w:t xml:space="preserve"> (</w:t>
      </w:r>
      <w:r w:rsidR="001F7F07">
        <w:rPr>
          <w:color w:val="222222"/>
          <w:shd w:val="clear" w:color="auto" w:fill="FFFFFF"/>
        </w:rPr>
        <w:t xml:space="preserve">Cox, </w:t>
      </w:r>
      <w:r w:rsidR="001F7F07" w:rsidRPr="00E419B3">
        <w:rPr>
          <w:color w:val="222222"/>
          <w:shd w:val="clear" w:color="auto" w:fill="FFFFFF"/>
        </w:rPr>
        <w:t>2021)</w:t>
      </w:r>
      <w:r>
        <w:t>. Maintaining compliance with them is necessary and does create issues regarding long-term operational cost controls. It envisages a decline in the number of workers from the EU, post-Brexit which will limit the supply of skill in the hospitality sector. This has made the process of recruitment for Rossington Hall hard especially when it comes to hiring people to work in sectors like; catering, housekeeping and event management</w:t>
      </w:r>
      <w:r w:rsidR="00BA33E7">
        <w:t xml:space="preserve"> (</w:t>
      </w:r>
      <w:r w:rsidR="00BA33E7">
        <w:rPr>
          <w:color w:val="222222"/>
          <w:shd w:val="clear" w:color="auto" w:fill="FFFFFF"/>
        </w:rPr>
        <w:t xml:space="preserve">Jamil, </w:t>
      </w:r>
      <w:r w:rsidR="00BA33E7" w:rsidRPr="00E419B3">
        <w:rPr>
          <w:color w:val="222222"/>
          <w:shd w:val="clear" w:color="auto" w:fill="FFFFFF"/>
        </w:rPr>
        <w:t>2023)</w:t>
      </w:r>
      <w:r>
        <w:t>.</w:t>
      </w:r>
    </w:p>
    <w:p w14:paraId="5801B088" w14:textId="77777777" w:rsidR="000E09AE" w:rsidRPr="00FF642B" w:rsidRDefault="007D297B" w:rsidP="00FF642B">
      <w:pPr>
        <w:pStyle w:val="NormalWeb"/>
        <w:spacing w:line="360" w:lineRule="auto"/>
        <w:jc w:val="both"/>
      </w:pPr>
      <w:r w:rsidRPr="00FF642B">
        <w:rPr>
          <w:rStyle w:val="Strong"/>
        </w:rPr>
        <w:t>Economic</w:t>
      </w:r>
    </w:p>
    <w:p w14:paraId="53DE4851" w14:textId="77777777" w:rsidR="00751068" w:rsidRPr="00FF642B" w:rsidRDefault="007D297B" w:rsidP="00FF642B">
      <w:pPr>
        <w:pStyle w:val="NormalWeb"/>
        <w:spacing w:line="360" w:lineRule="auto"/>
        <w:jc w:val="both"/>
      </w:pPr>
      <w:r w:rsidRPr="00751068">
        <w:t xml:space="preserve">Economic risks threaten to affect Rossington Hall bookings when there is a downturn or when prices increase. This is a problem that is likely to occur during most recessions, since customer spending is likely </w:t>
      </w:r>
      <w:r w:rsidR="00B16684">
        <w:t>to be minimis</w:t>
      </w:r>
      <w:r w:rsidRPr="00751068">
        <w:t>ed in an er</w:t>
      </w:r>
      <w:r w:rsidR="00B16684">
        <w:t>ratic economy-this would minimis</w:t>
      </w:r>
      <w:r w:rsidRPr="00751068">
        <w:t>e event bookings</w:t>
      </w:r>
      <w:r w:rsidR="00B16684">
        <w:t xml:space="preserve"> and </w:t>
      </w:r>
      <w:r w:rsidRPr="00751068">
        <w:t>guest spending. This affects corporate spending on budgets for events relating to business thus lowering the consumption of such events. Given that Rossington Hall is a luxury venue targeting high-net-worth individuals, the business's revenues depend on the guests' mark</w:t>
      </w:r>
      <w:r w:rsidR="00B645C8">
        <w:t xml:space="preserve">et investments, </w:t>
      </w:r>
      <w:r w:rsidRPr="00751068">
        <w:t>the market risk can drastically affect it. A rising minimum wage in the United Kingdom is adding cost pressure in the hospitality industry with which Rossington Hall is grappling. Since labour costs are gradually growing, providing staff wages takes larger portions of the venue’s budget, reducing potential funds for other changes or investments. Of course, with the competition being fierce, Rossington Hall may need to reduce its prices or cut costs in other areas, which can affect the gross and net profit, basically at any time</w:t>
      </w:r>
      <w:r w:rsidR="00B25F19">
        <w:t xml:space="preserve"> (</w:t>
      </w:r>
      <w:r w:rsidR="00B25F19" w:rsidRPr="00E611FF">
        <w:rPr>
          <w:color w:val="222222"/>
          <w:shd w:val="clear" w:color="auto" w:fill="FFFFFF"/>
        </w:rPr>
        <w:t>Herédia-Col</w:t>
      </w:r>
      <w:r w:rsidR="00B25F19">
        <w:rPr>
          <w:color w:val="222222"/>
          <w:shd w:val="clear" w:color="auto" w:fill="FFFFFF"/>
        </w:rPr>
        <w:t>aço and Rodrigues, 2021)</w:t>
      </w:r>
      <w:r w:rsidRPr="00751068">
        <w:t>.</w:t>
      </w:r>
    </w:p>
    <w:p w14:paraId="11892F62" w14:textId="77777777" w:rsidR="00751068" w:rsidRDefault="007D297B" w:rsidP="00751068">
      <w:pPr>
        <w:pStyle w:val="NormalWeb"/>
        <w:spacing w:line="360" w:lineRule="auto"/>
        <w:jc w:val="both"/>
      </w:pPr>
      <w:r w:rsidRPr="00FF642B">
        <w:rPr>
          <w:rStyle w:val="Strong"/>
        </w:rPr>
        <w:t>Social</w:t>
      </w:r>
    </w:p>
    <w:p w14:paraId="56EB81EA" w14:textId="093AA8F3" w:rsidR="000E09AE" w:rsidRPr="00FF642B" w:rsidRDefault="007D297B" w:rsidP="00751068">
      <w:pPr>
        <w:pStyle w:val="NormalWeb"/>
        <w:spacing w:line="360" w:lineRule="auto"/>
        <w:jc w:val="both"/>
      </w:pPr>
      <w:r>
        <w:t xml:space="preserve">Consumers are becoming increasingly conscious about providing themselves and their families with sustainable and healthy experiences; Rossington Hall would benefit from this trend. This way the venue can appeal to guests who are environment </w:t>
      </w:r>
      <w:r w:rsidR="002F2439">
        <w:t>conscious,</w:t>
      </w:r>
      <w:r>
        <w:t xml:space="preserve"> and they include options like sustainable catering services, zero waste or wellness packages</w:t>
      </w:r>
      <w:r w:rsidR="00B25F19">
        <w:t xml:space="preserve"> (</w:t>
      </w:r>
      <w:proofErr w:type="spellStart"/>
      <w:r w:rsidR="00B25F19">
        <w:rPr>
          <w:color w:val="222222"/>
          <w:shd w:val="clear" w:color="auto" w:fill="FFFFFF"/>
        </w:rPr>
        <w:t>Vasilakakis</w:t>
      </w:r>
      <w:proofErr w:type="spellEnd"/>
      <w:r w:rsidR="00B645C8">
        <w:rPr>
          <w:color w:val="222222"/>
          <w:shd w:val="clear" w:color="auto" w:fill="FFFFFF"/>
        </w:rPr>
        <w:t xml:space="preserve"> et al. </w:t>
      </w:r>
      <w:r w:rsidR="00B25F19">
        <w:rPr>
          <w:color w:val="222222"/>
          <w:shd w:val="clear" w:color="auto" w:fill="FFFFFF"/>
        </w:rPr>
        <w:t>2023)</w:t>
      </w:r>
      <w:r>
        <w:t xml:space="preserve">. With employees demanding improvements in work-life balance, Rossington Hall must weigh in on designing an appealing working environment to keep employees on board. A lack of skilled workers is a major problem throughout the hospitality </w:t>
      </w:r>
      <w:r>
        <w:lastRenderedPageBreak/>
        <w:t>industry as such it is crucial that the venue offers attractive employment options to keep the human capital whilst increasing service quality thus supporting the venue's stability in the long term.</w:t>
      </w:r>
    </w:p>
    <w:p w14:paraId="23E3DA82" w14:textId="77777777" w:rsidR="000E09AE" w:rsidRPr="00FF642B" w:rsidRDefault="007D297B" w:rsidP="00FF642B">
      <w:pPr>
        <w:pStyle w:val="NormalWeb"/>
        <w:spacing w:line="360" w:lineRule="auto"/>
        <w:jc w:val="both"/>
      </w:pPr>
      <w:r w:rsidRPr="00FF642B">
        <w:rPr>
          <w:rStyle w:val="Strong"/>
        </w:rPr>
        <w:t>Technological</w:t>
      </w:r>
    </w:p>
    <w:p w14:paraId="7742614C" w14:textId="3364F2AD" w:rsidR="000E09AE" w:rsidRPr="00FF642B" w:rsidRDefault="00483B72" w:rsidP="00FF642B">
      <w:pPr>
        <w:spacing w:line="360" w:lineRule="auto"/>
        <w:jc w:val="both"/>
        <w:rPr>
          <w:rFonts w:ascii="Times New Roman" w:hAnsi="Times New Roman" w:cs="Times New Roman"/>
          <w:sz w:val="24"/>
          <w:szCs w:val="24"/>
          <w:lang w:val="en-US"/>
        </w:rPr>
      </w:pPr>
      <w:r w:rsidRPr="00751068">
        <w:rPr>
          <w:rFonts w:ascii="Times New Roman" w:hAnsi="Times New Roman" w:cs="Times New Roman"/>
          <w:sz w:val="24"/>
          <w:szCs w:val="24"/>
          <w:lang w:val="en-US"/>
        </w:rPr>
        <w:t>Using</w:t>
      </w:r>
      <w:r w:rsidR="007D297B" w:rsidRPr="00751068">
        <w:rPr>
          <w:rFonts w:ascii="Times New Roman" w:hAnsi="Times New Roman" w:cs="Times New Roman"/>
          <w:sz w:val="24"/>
          <w:szCs w:val="24"/>
          <w:lang w:val="en-US"/>
        </w:rPr>
        <w:t xml:space="preserve"> sophisticated reservation systems and CRM applications, Rossington Hall can improve its functioning. This technology can replace the conventional methods of reservations, enhance the interaction between the company and the customers</w:t>
      </w:r>
      <w:r w:rsidR="00B16684">
        <w:rPr>
          <w:rFonts w:ascii="Times New Roman" w:hAnsi="Times New Roman" w:cs="Times New Roman"/>
          <w:sz w:val="24"/>
          <w:szCs w:val="24"/>
          <w:lang w:val="en-US"/>
        </w:rPr>
        <w:t xml:space="preserve"> and </w:t>
      </w:r>
      <w:r w:rsidR="007D297B" w:rsidRPr="00751068">
        <w:rPr>
          <w:rFonts w:ascii="Times New Roman" w:hAnsi="Times New Roman" w:cs="Times New Roman"/>
          <w:sz w:val="24"/>
          <w:szCs w:val="24"/>
          <w:lang w:val="en-US"/>
        </w:rPr>
        <w:t xml:space="preserve">even give statistical data on which specific advertisements and services are likely to be efficient in the fascinated guests. </w:t>
      </w:r>
      <w:r w:rsidR="00B645C8" w:rsidRPr="00751068">
        <w:rPr>
          <w:rFonts w:ascii="Times New Roman" w:hAnsi="Times New Roman" w:cs="Times New Roman"/>
          <w:sz w:val="24"/>
          <w:szCs w:val="24"/>
          <w:lang w:val="en-US"/>
        </w:rPr>
        <w:t>The</w:t>
      </w:r>
      <w:r w:rsidR="007D297B" w:rsidRPr="00751068">
        <w:rPr>
          <w:rFonts w:ascii="Times New Roman" w:hAnsi="Times New Roman" w:cs="Times New Roman"/>
          <w:sz w:val="24"/>
          <w:szCs w:val="24"/>
          <w:lang w:val="en-US"/>
        </w:rPr>
        <w:t xml:space="preserve"> ideas of </w:t>
      </w:r>
      <w:r w:rsidR="002F2439" w:rsidRPr="00751068">
        <w:rPr>
          <w:rFonts w:ascii="Times New Roman" w:hAnsi="Times New Roman" w:cs="Times New Roman"/>
          <w:sz w:val="24"/>
          <w:szCs w:val="24"/>
          <w:lang w:val="en-US"/>
        </w:rPr>
        <w:t>robotic</w:t>
      </w:r>
      <w:r w:rsidR="007D297B" w:rsidRPr="00751068">
        <w:rPr>
          <w:rFonts w:ascii="Times New Roman" w:hAnsi="Times New Roman" w:cs="Times New Roman"/>
          <w:sz w:val="24"/>
          <w:szCs w:val="24"/>
          <w:lang w:val="en-US"/>
        </w:rPr>
        <w:t xml:space="preserve"> check-ins and automated receptionists could provide sound cost-saving measures and</w:t>
      </w:r>
      <w:r w:rsidR="00B16684">
        <w:rPr>
          <w:rFonts w:ascii="Times New Roman" w:hAnsi="Times New Roman" w:cs="Times New Roman"/>
          <w:sz w:val="24"/>
          <w:szCs w:val="24"/>
          <w:lang w:val="en-US"/>
        </w:rPr>
        <w:t xml:space="preserve"> help Rossington Hall </w:t>
      </w:r>
      <w:proofErr w:type="spellStart"/>
      <w:r w:rsidR="00B16684">
        <w:rPr>
          <w:rFonts w:ascii="Times New Roman" w:hAnsi="Times New Roman" w:cs="Times New Roman"/>
          <w:sz w:val="24"/>
          <w:szCs w:val="24"/>
          <w:lang w:val="en-US"/>
        </w:rPr>
        <w:t>systematis</w:t>
      </w:r>
      <w:r w:rsidR="007D297B" w:rsidRPr="00751068">
        <w:rPr>
          <w:rFonts w:ascii="Times New Roman" w:hAnsi="Times New Roman" w:cs="Times New Roman"/>
          <w:sz w:val="24"/>
          <w:szCs w:val="24"/>
          <w:lang w:val="en-US"/>
        </w:rPr>
        <w:t>e</w:t>
      </w:r>
      <w:proofErr w:type="spellEnd"/>
      <w:r w:rsidR="007D297B" w:rsidRPr="00751068">
        <w:rPr>
          <w:rFonts w:ascii="Times New Roman" w:hAnsi="Times New Roman" w:cs="Times New Roman"/>
          <w:sz w:val="24"/>
          <w:szCs w:val="24"/>
          <w:lang w:val="en-US"/>
        </w:rPr>
        <w:t xml:space="preserve"> the service delivery. The initial cost of such systems still poses a problem since Rossington Hall would need to weigh the cost-benefit of investing in these technologies for large-scale integration</w:t>
      </w:r>
      <w:r w:rsidR="00B25F19">
        <w:rPr>
          <w:rFonts w:ascii="Times New Roman" w:hAnsi="Times New Roman" w:cs="Times New Roman"/>
          <w:sz w:val="24"/>
          <w:szCs w:val="24"/>
          <w:lang w:val="en-US"/>
        </w:rPr>
        <w:t xml:space="preserve"> (</w:t>
      </w:r>
      <w:r w:rsidR="00B25F19">
        <w:rPr>
          <w:rFonts w:ascii="Times New Roman" w:hAnsi="Times New Roman" w:cs="Times New Roman"/>
          <w:color w:val="222222"/>
          <w:sz w:val="24"/>
          <w:szCs w:val="24"/>
          <w:shd w:val="clear" w:color="auto" w:fill="FFFFFF"/>
        </w:rPr>
        <w:t>Malheiro</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2020)</w:t>
      </w:r>
      <w:r w:rsidR="007D297B" w:rsidRPr="00751068">
        <w:rPr>
          <w:rFonts w:ascii="Times New Roman" w:hAnsi="Times New Roman" w:cs="Times New Roman"/>
          <w:sz w:val="24"/>
          <w:szCs w:val="24"/>
          <w:lang w:val="en-US"/>
        </w:rPr>
        <w:t>.</w:t>
      </w:r>
    </w:p>
    <w:p w14:paraId="489BAA07" w14:textId="77777777" w:rsidR="00F055C8" w:rsidRDefault="007D297B">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16D6AD7B" w14:textId="77777777" w:rsidR="001D37FF" w:rsidRPr="00FF642B" w:rsidRDefault="007D297B" w:rsidP="00FF642B">
      <w:pPr>
        <w:pStyle w:val="Heading1"/>
        <w:spacing w:line="360" w:lineRule="auto"/>
        <w:jc w:val="both"/>
        <w:rPr>
          <w:rFonts w:ascii="Times New Roman" w:hAnsi="Times New Roman" w:cs="Times New Roman"/>
          <w:sz w:val="24"/>
          <w:szCs w:val="24"/>
        </w:rPr>
      </w:pPr>
      <w:bookmarkStart w:id="23" w:name="_Toc181806355"/>
      <w:r w:rsidRPr="00FF642B">
        <w:rPr>
          <w:rFonts w:ascii="Times New Roman" w:hAnsi="Times New Roman" w:cs="Times New Roman"/>
          <w:sz w:val="24"/>
          <w:szCs w:val="24"/>
        </w:rPr>
        <w:lastRenderedPageBreak/>
        <w:t>Theme Exploration</w:t>
      </w:r>
      <w:bookmarkEnd w:id="23"/>
      <w:r w:rsidRPr="00FF642B">
        <w:rPr>
          <w:rFonts w:ascii="Times New Roman" w:hAnsi="Times New Roman" w:cs="Times New Roman"/>
          <w:sz w:val="24"/>
          <w:szCs w:val="24"/>
        </w:rPr>
        <w:t xml:space="preserve"> </w:t>
      </w:r>
    </w:p>
    <w:p w14:paraId="44CA007B" w14:textId="77777777" w:rsidR="00FF642B" w:rsidRPr="00FF642B" w:rsidRDefault="007D297B" w:rsidP="00FF642B">
      <w:pPr>
        <w:pStyle w:val="Heading2"/>
        <w:spacing w:line="360" w:lineRule="auto"/>
        <w:jc w:val="both"/>
        <w:rPr>
          <w:rFonts w:ascii="Times New Roman" w:eastAsia="Times New Roman" w:hAnsi="Times New Roman" w:cs="Times New Roman"/>
          <w:sz w:val="24"/>
          <w:szCs w:val="24"/>
          <w:lang w:eastAsia="en-IN"/>
        </w:rPr>
      </w:pPr>
      <w:bookmarkStart w:id="24" w:name="_Toc181806356"/>
      <w:r w:rsidRPr="00FF642B">
        <w:rPr>
          <w:rFonts w:ascii="Times New Roman" w:eastAsia="Times New Roman" w:hAnsi="Times New Roman" w:cs="Times New Roman"/>
          <w:sz w:val="24"/>
          <w:szCs w:val="24"/>
          <w:lang w:eastAsia="en-IN"/>
        </w:rPr>
        <w:t>1. Health and Safety in Hospitality</w:t>
      </w:r>
      <w:bookmarkEnd w:id="24"/>
    </w:p>
    <w:p w14:paraId="14813C63"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25" w:name="_Toc181806357"/>
      <w:r w:rsidRPr="00FF642B">
        <w:rPr>
          <w:rFonts w:ascii="Times New Roman" w:hAnsi="Times New Roman" w:cs="Times New Roman"/>
          <w:sz w:val="24"/>
          <w:szCs w:val="24"/>
        </w:rPr>
        <w:t>1.1 Importance of Health and Safety in Hospitality</w:t>
      </w:r>
      <w:bookmarkEnd w:id="25"/>
    </w:p>
    <w:p w14:paraId="3CF6634E" w14:textId="7C5ED7F8" w:rsidR="00751068" w:rsidRPr="00751068" w:rsidRDefault="007D297B" w:rsidP="00751068">
      <w:pPr>
        <w:spacing w:line="360" w:lineRule="auto"/>
        <w:jc w:val="both"/>
        <w:rPr>
          <w:rFonts w:ascii="Times New Roman" w:hAnsi="Times New Roman" w:cs="Times New Roman"/>
          <w:sz w:val="24"/>
          <w:szCs w:val="24"/>
        </w:rPr>
      </w:pPr>
      <w:r w:rsidRPr="00751068">
        <w:rPr>
          <w:rFonts w:ascii="Times New Roman" w:hAnsi="Times New Roman" w:cs="Times New Roman"/>
          <w:sz w:val="24"/>
          <w:szCs w:val="24"/>
        </w:rPr>
        <w:t>It is crucial for the health and safety of the hotel and its guests, especially because this industry mostly involves face-to-face contact with customers. Decreasing saf</w:t>
      </w:r>
      <w:r w:rsidR="00B16684">
        <w:rPr>
          <w:rFonts w:ascii="Times New Roman" w:hAnsi="Times New Roman" w:cs="Times New Roman"/>
          <w:sz w:val="24"/>
          <w:szCs w:val="24"/>
        </w:rPr>
        <w:t>ety risks is critical as organis</w:t>
      </w:r>
      <w:r w:rsidRPr="00751068">
        <w:rPr>
          <w:rFonts w:ascii="Times New Roman" w:hAnsi="Times New Roman" w:cs="Times New Roman"/>
          <w:sz w:val="24"/>
          <w:szCs w:val="24"/>
        </w:rPr>
        <w:t xml:space="preserve">ational safety has a positive effect on customers or consumers. If guests are assured of their security and that care has been taken to meet their needs in the best ways </w:t>
      </w:r>
      <w:r w:rsidR="002F2439" w:rsidRPr="00751068">
        <w:rPr>
          <w:rFonts w:ascii="Times New Roman" w:hAnsi="Times New Roman" w:cs="Times New Roman"/>
          <w:sz w:val="24"/>
          <w:szCs w:val="24"/>
        </w:rPr>
        <w:t>possible,</w:t>
      </w:r>
      <w:r w:rsidRPr="00751068">
        <w:rPr>
          <w:rFonts w:ascii="Times New Roman" w:hAnsi="Times New Roman" w:cs="Times New Roman"/>
          <w:sz w:val="24"/>
          <w:szCs w:val="24"/>
        </w:rPr>
        <w:t xml:space="preserve"> they will be satisfied with the services offered. This link between health and safety practices and customer content is the reason why such practices are essential to warrant</w:t>
      </w:r>
      <w:r w:rsidR="005A3BD4">
        <w:rPr>
          <w:rFonts w:ascii="Times New Roman" w:hAnsi="Times New Roman" w:cs="Times New Roman"/>
          <w:sz w:val="24"/>
          <w:szCs w:val="24"/>
        </w:rPr>
        <w:t xml:space="preserve"> </w:t>
      </w:r>
      <w:proofErr w:type="gramStart"/>
      <w:r w:rsidR="005A3BD4" w:rsidRPr="00E419B3">
        <w:rPr>
          <w:rFonts w:ascii="Times New Roman" w:eastAsia="Times New Roman" w:hAnsi="Times New Roman" w:cs="Times New Roman"/>
          <w:color w:val="000000"/>
          <w:sz w:val="24"/>
          <w:szCs w:val="24"/>
          <w:lang w:eastAsia="en-IN"/>
        </w:rPr>
        <w:t>‌</w:t>
      </w:r>
      <w:r w:rsidR="005A3BD4">
        <w:rPr>
          <w:rFonts w:ascii="Times New Roman" w:eastAsia="Times New Roman" w:hAnsi="Times New Roman" w:cs="Times New Roman"/>
          <w:color w:val="000000"/>
          <w:sz w:val="24"/>
          <w:szCs w:val="24"/>
          <w:lang w:eastAsia="en-IN"/>
        </w:rPr>
        <w:t>(</w:t>
      </w:r>
      <w:proofErr w:type="spellStart"/>
      <w:proofErr w:type="gramEnd"/>
      <w:r w:rsidR="005A3BD4">
        <w:rPr>
          <w:rFonts w:ascii="Times New Roman" w:hAnsi="Times New Roman" w:cs="Times New Roman"/>
          <w:color w:val="222222"/>
          <w:sz w:val="24"/>
          <w:szCs w:val="24"/>
          <w:shd w:val="clear" w:color="auto" w:fill="FFFFFF"/>
        </w:rPr>
        <w:t>Ntavitavian</w:t>
      </w:r>
      <w:proofErr w:type="spellEnd"/>
      <w:r w:rsidR="005A3BD4">
        <w:rPr>
          <w:rFonts w:ascii="Times New Roman" w:hAnsi="Times New Roman" w:cs="Times New Roman"/>
          <w:color w:val="222222"/>
          <w:sz w:val="24"/>
          <w:szCs w:val="24"/>
          <w:shd w:val="clear" w:color="auto" w:fill="FFFFFF"/>
        </w:rPr>
        <w:t xml:space="preserve">, </w:t>
      </w:r>
      <w:r w:rsidR="005A3BD4" w:rsidRPr="00E419B3">
        <w:rPr>
          <w:rFonts w:ascii="Times New Roman" w:hAnsi="Times New Roman" w:cs="Times New Roman"/>
          <w:color w:val="222222"/>
          <w:sz w:val="24"/>
          <w:szCs w:val="24"/>
          <w:shd w:val="clear" w:color="auto" w:fill="FFFFFF"/>
        </w:rPr>
        <w:t>2020)</w:t>
      </w:r>
      <w:r w:rsidRPr="00751068">
        <w:rPr>
          <w:rFonts w:ascii="Times New Roman" w:hAnsi="Times New Roman" w:cs="Times New Roman"/>
          <w:sz w:val="24"/>
          <w:szCs w:val="24"/>
        </w:rPr>
        <w:t>.</w:t>
      </w:r>
    </w:p>
    <w:p w14:paraId="534C69CC" w14:textId="22FFB3CF" w:rsidR="00751068" w:rsidRDefault="007D297B" w:rsidP="00FF642B">
      <w:pPr>
        <w:spacing w:line="360" w:lineRule="auto"/>
        <w:jc w:val="both"/>
        <w:rPr>
          <w:rFonts w:ascii="Times New Roman" w:hAnsi="Times New Roman" w:cs="Times New Roman"/>
          <w:sz w:val="24"/>
          <w:szCs w:val="24"/>
        </w:rPr>
      </w:pPr>
      <w:r w:rsidRPr="00751068">
        <w:rPr>
          <w:rFonts w:ascii="Times New Roman" w:hAnsi="Times New Roman" w:cs="Times New Roman"/>
          <w:sz w:val="24"/>
          <w:szCs w:val="24"/>
        </w:rPr>
        <w:t xml:space="preserve">Good health and safety reputation helps in attracting customers </w:t>
      </w:r>
      <w:r w:rsidR="00483B72" w:rsidRPr="00751068">
        <w:rPr>
          <w:rFonts w:ascii="Times New Roman" w:hAnsi="Times New Roman" w:cs="Times New Roman"/>
          <w:sz w:val="24"/>
          <w:szCs w:val="24"/>
        </w:rPr>
        <w:t>and</w:t>
      </w:r>
      <w:r w:rsidRPr="00751068">
        <w:rPr>
          <w:rFonts w:ascii="Times New Roman" w:hAnsi="Times New Roman" w:cs="Times New Roman"/>
          <w:sz w:val="24"/>
          <w:szCs w:val="24"/>
        </w:rPr>
        <w:t xml:space="preserve"> ensures that the existing customers are retained. Properties that have been cautious in displaying humility about their security measures make guests gain confidence and retain them. Numerous consumers consciously look for places where their health will be </w:t>
      </w:r>
      <w:r w:rsidR="002F2439" w:rsidRPr="00751068">
        <w:rPr>
          <w:rFonts w:ascii="Times New Roman" w:hAnsi="Times New Roman" w:cs="Times New Roman"/>
          <w:sz w:val="24"/>
          <w:szCs w:val="24"/>
        </w:rPr>
        <w:t>important,</w:t>
      </w:r>
      <w:r w:rsidR="00B16684">
        <w:rPr>
          <w:rFonts w:ascii="Times New Roman" w:hAnsi="Times New Roman" w:cs="Times New Roman"/>
          <w:sz w:val="24"/>
          <w:szCs w:val="24"/>
        </w:rPr>
        <w:t xml:space="preserve"> and </w:t>
      </w:r>
      <w:r w:rsidRPr="00751068">
        <w:rPr>
          <w:rFonts w:ascii="Times New Roman" w:hAnsi="Times New Roman" w:cs="Times New Roman"/>
          <w:sz w:val="24"/>
          <w:szCs w:val="24"/>
        </w:rPr>
        <w:t xml:space="preserve">they can report the information to others via word-of-mouth and online comments. </w:t>
      </w:r>
      <w:r w:rsidR="002F2439" w:rsidRPr="00751068">
        <w:rPr>
          <w:rFonts w:ascii="Times New Roman" w:hAnsi="Times New Roman" w:cs="Times New Roman"/>
          <w:sz w:val="24"/>
          <w:szCs w:val="24"/>
        </w:rPr>
        <w:t>Therefore,</w:t>
      </w:r>
      <w:r w:rsidRPr="00751068">
        <w:rPr>
          <w:rFonts w:ascii="Times New Roman" w:hAnsi="Times New Roman" w:cs="Times New Roman"/>
          <w:sz w:val="24"/>
          <w:szCs w:val="24"/>
        </w:rPr>
        <w:t xml:space="preserve"> approaches to health and safety can be done in a manner that enhances people's bookings and repeat customs</w:t>
      </w:r>
      <w:r w:rsidR="005A3BD4">
        <w:rPr>
          <w:rFonts w:ascii="Times New Roman" w:hAnsi="Times New Roman" w:cs="Times New Roman"/>
          <w:sz w:val="24"/>
          <w:szCs w:val="24"/>
        </w:rPr>
        <w:t xml:space="preserve"> (</w:t>
      </w:r>
      <w:r w:rsidR="005A3BD4">
        <w:rPr>
          <w:rFonts w:ascii="Times New Roman" w:hAnsi="Times New Roman" w:cs="Times New Roman"/>
          <w:color w:val="222222"/>
          <w:sz w:val="24"/>
          <w:szCs w:val="24"/>
          <w:shd w:val="clear" w:color="auto" w:fill="FFFFFF"/>
        </w:rPr>
        <w:t>Lim, 2018)</w:t>
      </w:r>
      <w:r w:rsidRPr="00751068">
        <w:rPr>
          <w:rFonts w:ascii="Times New Roman" w:hAnsi="Times New Roman" w:cs="Times New Roman"/>
          <w:sz w:val="24"/>
          <w:szCs w:val="24"/>
        </w:rPr>
        <w:t>.</w:t>
      </w:r>
    </w:p>
    <w:p w14:paraId="3583955F" w14:textId="77777777" w:rsidR="00FF642B" w:rsidRPr="00FF642B" w:rsidRDefault="007D297B" w:rsidP="00FF642B">
      <w:pPr>
        <w:spacing w:line="360" w:lineRule="auto"/>
        <w:jc w:val="both"/>
        <w:rPr>
          <w:rFonts w:ascii="Times New Roman" w:hAnsi="Times New Roman" w:cs="Times New Roman"/>
          <w:sz w:val="24"/>
          <w:szCs w:val="24"/>
        </w:rPr>
      </w:pPr>
      <w:r w:rsidRPr="00751068">
        <w:rPr>
          <w:rFonts w:ascii="Times New Roman" w:hAnsi="Times New Roman" w:cs="Times New Roman"/>
          <w:sz w:val="24"/>
          <w:szCs w:val="24"/>
        </w:rPr>
        <w:t>In the case of Rossington Hall, key performance indicators like health and safety audits are conducted frequently, and staff training always demonstrates these principles. Such a schedule of audits must be conducted frequently to prevent future risks and malpractices that contradict the company's safety standards. Staff training is distinctive from the conventional forms of staff education where client safety measures are not only being taught but are also being put in the hands of the staff. Safe environments thus add to the reception of guests while at the same time making work easier since informed workers are always more careful, hence making the place safer for all</w:t>
      </w:r>
      <w:r w:rsidR="005A3BD4">
        <w:rPr>
          <w:rFonts w:ascii="Times New Roman" w:hAnsi="Times New Roman" w:cs="Times New Roman"/>
          <w:sz w:val="24"/>
          <w:szCs w:val="24"/>
        </w:rPr>
        <w:t xml:space="preserve"> (</w:t>
      </w:r>
      <w:proofErr w:type="spellStart"/>
      <w:r w:rsidR="005A3BD4">
        <w:rPr>
          <w:rFonts w:ascii="Times New Roman" w:hAnsi="Times New Roman" w:cs="Times New Roman"/>
          <w:color w:val="222222"/>
          <w:sz w:val="24"/>
          <w:szCs w:val="24"/>
          <w:shd w:val="clear" w:color="auto" w:fill="FFFFFF"/>
        </w:rPr>
        <w:t>Phadermrod</w:t>
      </w:r>
      <w:proofErr w:type="spellEnd"/>
      <w:r w:rsidR="00B645C8">
        <w:rPr>
          <w:rFonts w:ascii="Times New Roman" w:hAnsi="Times New Roman" w:cs="Times New Roman"/>
          <w:color w:val="222222"/>
          <w:sz w:val="24"/>
          <w:szCs w:val="24"/>
          <w:shd w:val="clear" w:color="auto" w:fill="FFFFFF"/>
        </w:rPr>
        <w:t xml:space="preserve"> et al. </w:t>
      </w:r>
      <w:r w:rsidR="005A3BD4">
        <w:rPr>
          <w:rFonts w:ascii="Times New Roman" w:hAnsi="Times New Roman" w:cs="Times New Roman"/>
          <w:color w:val="222222"/>
          <w:sz w:val="24"/>
          <w:szCs w:val="24"/>
          <w:shd w:val="clear" w:color="auto" w:fill="FFFFFF"/>
        </w:rPr>
        <w:t xml:space="preserve"> </w:t>
      </w:r>
      <w:r w:rsidR="005A3BD4" w:rsidRPr="00E419B3">
        <w:rPr>
          <w:rFonts w:ascii="Times New Roman" w:hAnsi="Times New Roman" w:cs="Times New Roman"/>
          <w:color w:val="222222"/>
          <w:sz w:val="24"/>
          <w:szCs w:val="24"/>
          <w:shd w:val="clear" w:color="auto" w:fill="FFFFFF"/>
        </w:rPr>
        <w:t>2019)</w:t>
      </w:r>
      <w:r w:rsidRPr="00751068">
        <w:rPr>
          <w:rFonts w:ascii="Times New Roman" w:hAnsi="Times New Roman" w:cs="Times New Roman"/>
          <w:sz w:val="24"/>
          <w:szCs w:val="24"/>
        </w:rPr>
        <w:t>.</w:t>
      </w:r>
    </w:p>
    <w:p w14:paraId="14062452"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26" w:name="_Toc181806358"/>
      <w:r w:rsidRPr="00FF642B">
        <w:rPr>
          <w:rFonts w:ascii="Times New Roman" w:hAnsi="Times New Roman" w:cs="Times New Roman"/>
          <w:sz w:val="24"/>
          <w:szCs w:val="24"/>
        </w:rPr>
        <w:t>1.2 Regulatory Framework</w:t>
      </w:r>
      <w:bookmarkEnd w:id="26"/>
    </w:p>
    <w:p w14:paraId="4AAC2A37" w14:textId="77777777" w:rsidR="00751068" w:rsidRPr="00751068" w:rsidRDefault="007D297B" w:rsidP="00751068">
      <w:pPr>
        <w:spacing w:line="360" w:lineRule="auto"/>
        <w:jc w:val="both"/>
        <w:rPr>
          <w:rFonts w:ascii="Times New Roman" w:eastAsia="Times New Roman" w:hAnsi="Times New Roman" w:cs="Times New Roman"/>
          <w:sz w:val="24"/>
          <w:szCs w:val="24"/>
          <w:lang w:eastAsia="en-IN"/>
        </w:rPr>
      </w:pPr>
      <w:r w:rsidRPr="00751068">
        <w:rPr>
          <w:rFonts w:ascii="Times New Roman" w:eastAsia="Times New Roman" w:hAnsi="Times New Roman" w:cs="Times New Roman"/>
          <w:sz w:val="24"/>
          <w:szCs w:val="24"/>
          <w:lang w:eastAsia="en-IN"/>
        </w:rPr>
        <w:t xml:space="preserve">The legal setting for health and safety in the United Kingdom is mainly provided under the Health and Safety at Work Act of 1974 as adapted to the hospitality industry. This legislation puts much focus on the employees' and guests' best interests as espoused by the employers. Adherence to these regulations is mandatory for any hospitality business because </w:t>
      </w:r>
      <w:r w:rsidR="00B16684">
        <w:rPr>
          <w:rFonts w:ascii="Times New Roman" w:eastAsia="Times New Roman" w:hAnsi="Times New Roman" w:cs="Times New Roman"/>
          <w:sz w:val="24"/>
          <w:szCs w:val="24"/>
          <w:lang w:eastAsia="en-IN"/>
        </w:rPr>
        <w:t xml:space="preserve">the </w:t>
      </w:r>
      <w:r w:rsidR="00B16684">
        <w:rPr>
          <w:rFonts w:ascii="Times New Roman" w:eastAsia="Times New Roman" w:hAnsi="Times New Roman" w:cs="Times New Roman"/>
          <w:sz w:val="24"/>
          <w:szCs w:val="24"/>
          <w:lang w:eastAsia="en-IN"/>
        </w:rPr>
        <w:lastRenderedPageBreak/>
        <w:t>sovereign guidelines minimise organis</w:t>
      </w:r>
      <w:r w:rsidRPr="00751068">
        <w:rPr>
          <w:rFonts w:ascii="Times New Roman" w:eastAsia="Times New Roman" w:hAnsi="Times New Roman" w:cs="Times New Roman"/>
          <w:sz w:val="24"/>
          <w:szCs w:val="24"/>
          <w:lang w:eastAsia="en-IN"/>
        </w:rPr>
        <w:t xml:space="preserve">ational legal risks and provide the conceptual background </w:t>
      </w:r>
      <w:r w:rsidR="00931EB2" w:rsidRPr="00751068">
        <w:rPr>
          <w:rFonts w:ascii="Times New Roman" w:eastAsia="Times New Roman" w:hAnsi="Times New Roman" w:cs="Times New Roman"/>
          <w:sz w:val="24"/>
          <w:szCs w:val="24"/>
          <w:lang w:eastAsia="en-IN"/>
        </w:rPr>
        <w:t>for building</w:t>
      </w:r>
      <w:r w:rsidR="00931EB2">
        <w:rPr>
          <w:rFonts w:ascii="Times New Roman" w:eastAsia="Times New Roman" w:hAnsi="Times New Roman" w:cs="Times New Roman"/>
          <w:sz w:val="24"/>
          <w:szCs w:val="24"/>
          <w:lang w:eastAsia="en-IN"/>
        </w:rPr>
        <w:t xml:space="preserve"> </w:t>
      </w:r>
      <w:r w:rsidRPr="00751068">
        <w:rPr>
          <w:rFonts w:ascii="Times New Roman" w:eastAsia="Times New Roman" w:hAnsi="Times New Roman" w:cs="Times New Roman"/>
          <w:sz w:val="24"/>
          <w:szCs w:val="24"/>
          <w:lang w:eastAsia="en-IN"/>
        </w:rPr>
        <w:t>a safety</w:t>
      </w:r>
      <w:r w:rsidR="00931EB2">
        <w:rPr>
          <w:rFonts w:ascii="Times New Roman" w:eastAsia="Times New Roman" w:hAnsi="Times New Roman" w:cs="Times New Roman"/>
          <w:sz w:val="24"/>
          <w:szCs w:val="24"/>
          <w:lang w:eastAsia="en-IN"/>
        </w:rPr>
        <w:t xml:space="preserve"> </w:t>
      </w:r>
      <w:r w:rsidRPr="00751068">
        <w:rPr>
          <w:rFonts w:ascii="Times New Roman" w:eastAsia="Times New Roman" w:hAnsi="Times New Roman" w:cs="Times New Roman"/>
          <w:sz w:val="24"/>
          <w:szCs w:val="24"/>
          <w:lang w:eastAsia="en-IN"/>
        </w:rPr>
        <w:t>culture</w:t>
      </w:r>
      <w:r w:rsidR="005A3BD4">
        <w:rPr>
          <w:rFonts w:ascii="Times New Roman" w:eastAsia="Times New Roman" w:hAnsi="Times New Roman" w:cs="Times New Roman"/>
          <w:sz w:val="24"/>
          <w:szCs w:val="24"/>
          <w:lang w:eastAsia="en-IN"/>
        </w:rPr>
        <w:t xml:space="preserve"> (</w:t>
      </w:r>
      <w:r w:rsidR="005A3BD4">
        <w:rPr>
          <w:rFonts w:ascii="Times New Roman" w:hAnsi="Times New Roman" w:cs="Times New Roman"/>
          <w:color w:val="222222"/>
          <w:sz w:val="24"/>
          <w:szCs w:val="24"/>
          <w:shd w:val="clear" w:color="auto" w:fill="FFFFFF"/>
        </w:rPr>
        <w:t xml:space="preserve">Rashid et al., </w:t>
      </w:r>
      <w:r w:rsidR="005A3BD4" w:rsidRPr="00E419B3">
        <w:rPr>
          <w:rFonts w:ascii="Times New Roman" w:hAnsi="Times New Roman" w:cs="Times New Roman"/>
          <w:color w:val="222222"/>
          <w:sz w:val="24"/>
          <w:szCs w:val="24"/>
          <w:shd w:val="clear" w:color="auto" w:fill="FFFFFF"/>
        </w:rPr>
        <w:t>2019)</w:t>
      </w:r>
      <w:r w:rsidRPr="00751068">
        <w:rPr>
          <w:rFonts w:ascii="Times New Roman" w:eastAsia="Times New Roman" w:hAnsi="Times New Roman" w:cs="Times New Roman"/>
          <w:sz w:val="24"/>
          <w:szCs w:val="24"/>
          <w:lang w:eastAsia="en-IN"/>
        </w:rPr>
        <w:t>.</w:t>
      </w:r>
    </w:p>
    <w:p w14:paraId="49DC644F" w14:textId="77777777" w:rsidR="00751068" w:rsidRPr="00751068" w:rsidRDefault="007D297B" w:rsidP="00751068">
      <w:pPr>
        <w:spacing w:line="360" w:lineRule="auto"/>
        <w:jc w:val="both"/>
        <w:rPr>
          <w:rFonts w:ascii="Times New Roman" w:eastAsia="Times New Roman" w:hAnsi="Times New Roman" w:cs="Times New Roman"/>
          <w:sz w:val="24"/>
          <w:szCs w:val="24"/>
          <w:lang w:eastAsia="en-IN"/>
        </w:rPr>
      </w:pPr>
      <w:r w:rsidRPr="00751068">
        <w:rPr>
          <w:rFonts w:ascii="Times New Roman" w:eastAsia="Times New Roman" w:hAnsi="Times New Roman" w:cs="Times New Roman"/>
          <w:sz w:val="24"/>
          <w:szCs w:val="24"/>
          <w:lang w:eastAsia="en-IN"/>
        </w:rPr>
        <w:t>The Health and Safety at Work Act is not only compulsory for Rossington Hall, but it is also ethics as well. With client care and staff welfare, the hotel presents how it has standard welfare triangular with health and safety classy. Such a commitment helps in the establishment of faith and assurance of the employees and results in improved satisfaction and performance levels</w:t>
      </w:r>
      <w:r w:rsidR="005A3BD4">
        <w:rPr>
          <w:rFonts w:ascii="Times New Roman" w:eastAsia="Times New Roman" w:hAnsi="Times New Roman" w:cs="Times New Roman"/>
          <w:sz w:val="24"/>
          <w:szCs w:val="24"/>
          <w:lang w:eastAsia="en-IN"/>
        </w:rPr>
        <w:t xml:space="preserve"> (</w:t>
      </w:r>
      <w:proofErr w:type="spellStart"/>
      <w:r w:rsidR="005A3BD4">
        <w:rPr>
          <w:rFonts w:ascii="Times New Roman" w:hAnsi="Times New Roman" w:cs="Times New Roman"/>
          <w:color w:val="222222"/>
          <w:sz w:val="24"/>
          <w:szCs w:val="24"/>
          <w:shd w:val="clear" w:color="auto" w:fill="FFFFFF"/>
        </w:rPr>
        <w:t>Losekoot</w:t>
      </w:r>
      <w:proofErr w:type="spellEnd"/>
      <w:r w:rsidR="005A3BD4">
        <w:rPr>
          <w:rFonts w:ascii="Times New Roman" w:hAnsi="Times New Roman" w:cs="Times New Roman"/>
          <w:color w:val="222222"/>
          <w:sz w:val="24"/>
          <w:szCs w:val="24"/>
          <w:shd w:val="clear" w:color="auto" w:fill="FFFFFF"/>
        </w:rPr>
        <w:t xml:space="preserve"> et al., </w:t>
      </w:r>
      <w:r w:rsidR="005A3BD4" w:rsidRPr="00E419B3">
        <w:rPr>
          <w:rFonts w:ascii="Times New Roman" w:hAnsi="Times New Roman" w:cs="Times New Roman"/>
          <w:color w:val="222222"/>
          <w:sz w:val="24"/>
          <w:szCs w:val="24"/>
          <w:shd w:val="clear" w:color="auto" w:fill="FFFFFF"/>
        </w:rPr>
        <w:t>2018)</w:t>
      </w:r>
      <w:r w:rsidRPr="00751068">
        <w:rPr>
          <w:rFonts w:ascii="Times New Roman" w:eastAsia="Times New Roman" w:hAnsi="Times New Roman" w:cs="Times New Roman"/>
          <w:sz w:val="24"/>
          <w:szCs w:val="24"/>
          <w:lang w:eastAsia="en-IN"/>
        </w:rPr>
        <w:t>.</w:t>
      </w:r>
    </w:p>
    <w:p w14:paraId="27010CDB" w14:textId="6E68208B" w:rsidR="00751068" w:rsidRPr="00FF642B" w:rsidRDefault="007D297B" w:rsidP="00751068">
      <w:pPr>
        <w:spacing w:line="360" w:lineRule="auto"/>
        <w:jc w:val="both"/>
        <w:rPr>
          <w:rFonts w:ascii="Times New Roman" w:eastAsia="Times New Roman" w:hAnsi="Times New Roman" w:cs="Times New Roman"/>
          <w:sz w:val="24"/>
          <w:szCs w:val="24"/>
          <w:lang w:eastAsia="en-IN"/>
        </w:rPr>
      </w:pPr>
      <w:r w:rsidRPr="00751068">
        <w:rPr>
          <w:rFonts w:ascii="Times New Roman" w:eastAsia="Times New Roman" w:hAnsi="Times New Roman" w:cs="Times New Roman"/>
          <w:sz w:val="24"/>
          <w:szCs w:val="24"/>
          <w:lang w:eastAsia="en-IN"/>
        </w:rPr>
        <w:t xml:space="preserve">Rossington Hall needs to evaluate its operation regularly and ensure that it complies with new rules and regulations. The health and safety legislation constantly undergoes changes and </w:t>
      </w:r>
      <w:r w:rsidR="00483B72" w:rsidRPr="00751068">
        <w:rPr>
          <w:rFonts w:ascii="Times New Roman" w:eastAsia="Times New Roman" w:hAnsi="Times New Roman" w:cs="Times New Roman"/>
          <w:sz w:val="24"/>
          <w:szCs w:val="24"/>
          <w:lang w:eastAsia="en-IN"/>
        </w:rPr>
        <w:t>revisions,</w:t>
      </w:r>
      <w:r w:rsidR="00B16684">
        <w:rPr>
          <w:rFonts w:ascii="Times New Roman" w:eastAsia="Times New Roman" w:hAnsi="Times New Roman" w:cs="Times New Roman"/>
          <w:sz w:val="24"/>
          <w:szCs w:val="24"/>
          <w:lang w:eastAsia="en-IN"/>
        </w:rPr>
        <w:t xml:space="preserve"> and </w:t>
      </w:r>
      <w:r w:rsidRPr="00751068">
        <w:rPr>
          <w:rFonts w:ascii="Times New Roman" w:eastAsia="Times New Roman" w:hAnsi="Times New Roman" w:cs="Times New Roman"/>
          <w:sz w:val="24"/>
          <w:szCs w:val="24"/>
          <w:lang w:eastAsia="en-IN"/>
        </w:rPr>
        <w:t>it is the responsibility of the management to monitor health and safety standards and implement the most suitable measures that conform to legal requirements in the hospitality industry</w:t>
      </w:r>
      <w:r w:rsidR="005A3BD4">
        <w:rPr>
          <w:rFonts w:ascii="Times New Roman" w:eastAsia="Times New Roman" w:hAnsi="Times New Roman" w:cs="Times New Roman"/>
          <w:sz w:val="24"/>
          <w:szCs w:val="24"/>
          <w:lang w:eastAsia="en-IN"/>
        </w:rPr>
        <w:t xml:space="preserve"> (</w:t>
      </w:r>
      <w:r w:rsidR="005A3BD4">
        <w:rPr>
          <w:rFonts w:ascii="Times New Roman" w:hAnsi="Times New Roman" w:cs="Times New Roman"/>
          <w:color w:val="222222"/>
          <w:sz w:val="24"/>
          <w:szCs w:val="24"/>
          <w:shd w:val="clear" w:color="auto" w:fill="FFFFFF"/>
        </w:rPr>
        <w:t xml:space="preserve">Rosemberg and Li, </w:t>
      </w:r>
      <w:r w:rsidR="005A3BD4" w:rsidRPr="00E419B3">
        <w:rPr>
          <w:rFonts w:ascii="Times New Roman" w:hAnsi="Times New Roman" w:cs="Times New Roman"/>
          <w:color w:val="222222"/>
          <w:sz w:val="24"/>
          <w:szCs w:val="24"/>
          <w:shd w:val="clear" w:color="auto" w:fill="FFFFFF"/>
        </w:rPr>
        <w:t>2018)</w:t>
      </w:r>
      <w:r w:rsidRPr="00751068">
        <w:rPr>
          <w:rFonts w:ascii="Times New Roman" w:eastAsia="Times New Roman" w:hAnsi="Times New Roman" w:cs="Times New Roman"/>
          <w:sz w:val="24"/>
          <w:szCs w:val="24"/>
          <w:lang w:eastAsia="en-IN"/>
        </w:rPr>
        <w:t>.</w:t>
      </w:r>
    </w:p>
    <w:p w14:paraId="6E570572" w14:textId="77777777" w:rsidR="00FF642B" w:rsidRPr="00FF642B" w:rsidRDefault="007D297B" w:rsidP="00FF642B">
      <w:pPr>
        <w:pStyle w:val="Heading2"/>
        <w:spacing w:line="360" w:lineRule="auto"/>
        <w:jc w:val="both"/>
        <w:rPr>
          <w:rFonts w:ascii="Times New Roman" w:eastAsia="Times New Roman" w:hAnsi="Times New Roman" w:cs="Times New Roman"/>
          <w:sz w:val="24"/>
          <w:szCs w:val="24"/>
          <w:lang w:eastAsia="en-IN"/>
        </w:rPr>
      </w:pPr>
      <w:bookmarkStart w:id="27" w:name="_Toc181806359"/>
      <w:r w:rsidRPr="00FF642B">
        <w:rPr>
          <w:rFonts w:ascii="Times New Roman" w:eastAsia="Times New Roman" w:hAnsi="Times New Roman" w:cs="Times New Roman"/>
          <w:sz w:val="24"/>
          <w:szCs w:val="24"/>
          <w:lang w:eastAsia="en-IN"/>
        </w:rPr>
        <w:t>2. Health and Safety Measures at Rossington Hall</w:t>
      </w:r>
      <w:bookmarkEnd w:id="27"/>
    </w:p>
    <w:p w14:paraId="1B78E917"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28" w:name="_Toc181806360"/>
      <w:r w:rsidRPr="00FF642B">
        <w:rPr>
          <w:rFonts w:ascii="Times New Roman" w:hAnsi="Times New Roman" w:cs="Times New Roman"/>
          <w:sz w:val="24"/>
          <w:szCs w:val="24"/>
        </w:rPr>
        <w:t>2.1 Risk Assessment and Management</w:t>
      </w:r>
      <w:bookmarkEnd w:id="28"/>
    </w:p>
    <w:p w14:paraId="0892E8CE" w14:textId="77777777" w:rsidR="00751068" w:rsidRPr="00751068" w:rsidRDefault="007D297B" w:rsidP="00751068">
      <w:pPr>
        <w:spacing w:line="360" w:lineRule="auto"/>
        <w:jc w:val="both"/>
        <w:rPr>
          <w:rFonts w:ascii="Times New Roman" w:hAnsi="Times New Roman" w:cs="Times New Roman"/>
          <w:sz w:val="24"/>
          <w:szCs w:val="24"/>
        </w:rPr>
      </w:pPr>
      <w:r w:rsidRPr="00751068">
        <w:rPr>
          <w:rFonts w:ascii="Times New Roman" w:hAnsi="Times New Roman" w:cs="Times New Roman"/>
          <w:sz w:val="24"/>
          <w:szCs w:val="24"/>
        </w:rPr>
        <w:t>One of the critical policies at Rossington Hall is risk assessment which is crucial for the iden</w:t>
      </w:r>
      <w:r w:rsidR="00B16684">
        <w:rPr>
          <w:rFonts w:ascii="Times New Roman" w:hAnsi="Times New Roman" w:cs="Times New Roman"/>
          <w:sz w:val="24"/>
          <w:szCs w:val="24"/>
        </w:rPr>
        <w:t>tification of possible dangers</w:t>
      </w:r>
      <w:r w:rsidRPr="00751068">
        <w:rPr>
          <w:rFonts w:ascii="Times New Roman" w:hAnsi="Times New Roman" w:cs="Times New Roman"/>
          <w:sz w:val="24"/>
          <w:szCs w:val="24"/>
        </w:rPr>
        <w:t>. Another key area involves conducting assessments from where risks relating to fire risks, foo</w:t>
      </w:r>
      <w:r w:rsidR="00B16684">
        <w:rPr>
          <w:rFonts w:ascii="Times New Roman" w:hAnsi="Times New Roman" w:cs="Times New Roman"/>
          <w:sz w:val="24"/>
          <w:szCs w:val="24"/>
        </w:rPr>
        <w:t>d hygiene and the prudent utilis</w:t>
      </w:r>
      <w:r w:rsidRPr="00751068">
        <w:rPr>
          <w:rFonts w:ascii="Times New Roman" w:hAnsi="Times New Roman" w:cs="Times New Roman"/>
          <w:sz w:val="24"/>
          <w:szCs w:val="24"/>
        </w:rPr>
        <w:t>ation of equipment are ascertained. When such assessments are conducted often, the hotel would be in a good position to prevent the dangers as this puts the safety of both the staff and the guests first. For instance, the detection of risk factors such as fire alarms, and firefighters, cl</w:t>
      </w:r>
      <w:r w:rsidR="000B0BDE">
        <w:rPr>
          <w:rFonts w:ascii="Times New Roman" w:hAnsi="Times New Roman" w:cs="Times New Roman"/>
          <w:sz w:val="24"/>
          <w:szCs w:val="24"/>
        </w:rPr>
        <w:t xml:space="preserve">early labelled emergency exits </w:t>
      </w:r>
      <w:r w:rsidRPr="00751068">
        <w:rPr>
          <w:rFonts w:ascii="Times New Roman" w:hAnsi="Times New Roman" w:cs="Times New Roman"/>
          <w:sz w:val="24"/>
          <w:szCs w:val="24"/>
        </w:rPr>
        <w:t>as the risks that the hotel has prevented</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Molina-Collado</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2022)</w:t>
      </w:r>
      <w:r w:rsidRPr="00751068">
        <w:rPr>
          <w:rFonts w:ascii="Times New Roman" w:hAnsi="Times New Roman" w:cs="Times New Roman"/>
          <w:sz w:val="24"/>
          <w:szCs w:val="24"/>
        </w:rPr>
        <w:t>.</w:t>
      </w:r>
    </w:p>
    <w:p w14:paraId="06F9EB53" w14:textId="77777777" w:rsidR="00FF642B" w:rsidRPr="00FF642B" w:rsidRDefault="007D297B" w:rsidP="00751068">
      <w:pPr>
        <w:spacing w:line="360" w:lineRule="auto"/>
        <w:jc w:val="both"/>
        <w:rPr>
          <w:rFonts w:ascii="Times New Roman" w:hAnsi="Times New Roman" w:cs="Times New Roman"/>
          <w:sz w:val="24"/>
          <w:szCs w:val="24"/>
        </w:rPr>
      </w:pPr>
      <w:r w:rsidRPr="00751068">
        <w:rPr>
          <w:rFonts w:ascii="Times New Roman" w:hAnsi="Times New Roman" w:cs="Times New Roman"/>
          <w:sz w:val="24"/>
          <w:szCs w:val="24"/>
        </w:rPr>
        <w:t>It is important to sustain attention to safety on the job, although this is often difficult when there are changes to the employees. It is equally important that any new individuals who are joining the company are put through their paces the same that their colleagues are. That is why, for prevention of such failures Rossington Hall needs to implement a training programme obliging all workers to adhere strictly to the stages of safety</w:t>
      </w:r>
      <w:r w:rsidR="005A3BD4">
        <w:rPr>
          <w:rFonts w:ascii="Times New Roman" w:hAnsi="Times New Roman" w:cs="Times New Roman"/>
          <w:sz w:val="24"/>
          <w:szCs w:val="24"/>
        </w:rPr>
        <w:t xml:space="preserve"> (</w:t>
      </w:r>
      <w:proofErr w:type="spellStart"/>
      <w:r w:rsidR="005A3BD4">
        <w:rPr>
          <w:rFonts w:ascii="Times New Roman" w:hAnsi="Times New Roman" w:cs="Times New Roman"/>
          <w:color w:val="222222"/>
          <w:sz w:val="24"/>
          <w:szCs w:val="24"/>
          <w:shd w:val="clear" w:color="auto" w:fill="FFFFFF"/>
        </w:rPr>
        <w:t>Shtal</w:t>
      </w:r>
      <w:proofErr w:type="spellEnd"/>
      <w:r w:rsidR="005A3BD4">
        <w:rPr>
          <w:rFonts w:ascii="Times New Roman" w:hAnsi="Times New Roman" w:cs="Times New Roman"/>
          <w:color w:val="222222"/>
          <w:sz w:val="24"/>
          <w:szCs w:val="24"/>
          <w:shd w:val="clear" w:color="auto" w:fill="FFFFFF"/>
        </w:rPr>
        <w:t xml:space="preserve"> et al., </w:t>
      </w:r>
      <w:r w:rsidR="005A3BD4" w:rsidRPr="00E419B3">
        <w:rPr>
          <w:rFonts w:ascii="Times New Roman" w:hAnsi="Times New Roman" w:cs="Times New Roman"/>
          <w:color w:val="222222"/>
          <w:sz w:val="24"/>
          <w:szCs w:val="24"/>
          <w:shd w:val="clear" w:color="auto" w:fill="FFFFFF"/>
        </w:rPr>
        <w:t>2018)</w:t>
      </w:r>
      <w:r w:rsidRPr="00751068">
        <w:rPr>
          <w:rFonts w:ascii="Times New Roman" w:hAnsi="Times New Roman" w:cs="Times New Roman"/>
          <w:sz w:val="24"/>
          <w:szCs w:val="24"/>
        </w:rPr>
        <w:t xml:space="preserve">. </w:t>
      </w:r>
    </w:p>
    <w:p w14:paraId="3CC58361"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29" w:name="_Toc181806361"/>
      <w:r w:rsidRPr="00FF642B">
        <w:rPr>
          <w:rFonts w:ascii="Times New Roman" w:hAnsi="Times New Roman" w:cs="Times New Roman"/>
          <w:sz w:val="24"/>
          <w:szCs w:val="24"/>
        </w:rPr>
        <w:t>2.2 Training and Development</w:t>
      </w:r>
      <w:bookmarkEnd w:id="29"/>
    </w:p>
    <w:p w14:paraId="004DEADF" w14:textId="77777777" w:rsidR="00D17756" w:rsidRPr="00D17756" w:rsidRDefault="007D297B" w:rsidP="00D17756">
      <w:pPr>
        <w:spacing w:line="360" w:lineRule="auto"/>
        <w:jc w:val="both"/>
        <w:rPr>
          <w:rFonts w:ascii="Times New Roman" w:hAnsi="Times New Roman" w:cs="Times New Roman"/>
          <w:sz w:val="24"/>
          <w:szCs w:val="24"/>
        </w:rPr>
      </w:pPr>
      <w:r w:rsidRPr="00D17756">
        <w:rPr>
          <w:rFonts w:ascii="Times New Roman" w:hAnsi="Times New Roman" w:cs="Times New Roman"/>
          <w:sz w:val="24"/>
          <w:szCs w:val="24"/>
        </w:rPr>
        <w:t>In Rossington Hall, training is core to the development of the safety culture. The hotel provides training and development for all its employees on issues to do with emergent response drills, food hygiene</w:t>
      </w:r>
      <w:r w:rsidR="00B16684">
        <w:rPr>
          <w:rFonts w:ascii="Times New Roman" w:hAnsi="Times New Roman" w:cs="Times New Roman"/>
          <w:sz w:val="24"/>
          <w:szCs w:val="24"/>
        </w:rPr>
        <w:t xml:space="preserve"> and </w:t>
      </w:r>
      <w:r w:rsidRPr="00D17756">
        <w:rPr>
          <w:rFonts w:ascii="Times New Roman" w:hAnsi="Times New Roman" w:cs="Times New Roman"/>
          <w:sz w:val="24"/>
          <w:szCs w:val="24"/>
        </w:rPr>
        <w:t xml:space="preserve">general health information. This kind of training enables the </w:t>
      </w:r>
      <w:r w:rsidRPr="00D17756">
        <w:rPr>
          <w:rFonts w:ascii="Times New Roman" w:hAnsi="Times New Roman" w:cs="Times New Roman"/>
          <w:sz w:val="24"/>
          <w:szCs w:val="24"/>
        </w:rPr>
        <w:lastRenderedPageBreak/>
        <w:t>employees to know how to handle one situation as this has be</w:t>
      </w:r>
      <w:r w:rsidR="00B16684">
        <w:rPr>
          <w:rFonts w:ascii="Times New Roman" w:hAnsi="Times New Roman" w:cs="Times New Roman"/>
          <w:sz w:val="24"/>
          <w:szCs w:val="24"/>
        </w:rPr>
        <w:t>en looked at as a way of minimis</w:t>
      </w:r>
      <w:r w:rsidRPr="00D17756">
        <w:rPr>
          <w:rFonts w:ascii="Times New Roman" w:hAnsi="Times New Roman" w:cs="Times New Roman"/>
          <w:sz w:val="24"/>
          <w:szCs w:val="24"/>
        </w:rPr>
        <w:t>ing risks in the workplace</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Molina-Collado</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2022)</w:t>
      </w:r>
      <w:r w:rsidRPr="00D17756">
        <w:rPr>
          <w:rFonts w:ascii="Times New Roman" w:hAnsi="Times New Roman" w:cs="Times New Roman"/>
          <w:sz w:val="24"/>
          <w:szCs w:val="24"/>
        </w:rPr>
        <w:t>.</w:t>
      </w:r>
    </w:p>
    <w:p w14:paraId="48381D31" w14:textId="77777777" w:rsidR="00FF642B" w:rsidRPr="00FF642B" w:rsidRDefault="007D297B" w:rsidP="00D177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difficulty </w:t>
      </w:r>
      <w:r w:rsidR="00D17756" w:rsidRPr="00D17756">
        <w:rPr>
          <w:rFonts w:ascii="Times New Roman" w:hAnsi="Times New Roman" w:cs="Times New Roman"/>
          <w:sz w:val="24"/>
          <w:szCs w:val="24"/>
        </w:rPr>
        <w:t>is to f</w:t>
      </w:r>
      <w:r>
        <w:rPr>
          <w:rFonts w:ascii="Times New Roman" w:hAnsi="Times New Roman" w:cs="Times New Roman"/>
          <w:sz w:val="24"/>
          <w:szCs w:val="24"/>
        </w:rPr>
        <w:t>ollow a strict training program</w:t>
      </w:r>
      <w:r w:rsidR="00D17756" w:rsidRPr="00D17756">
        <w:rPr>
          <w:rFonts w:ascii="Times New Roman" w:hAnsi="Times New Roman" w:cs="Times New Roman"/>
          <w:sz w:val="24"/>
          <w:szCs w:val="24"/>
        </w:rPr>
        <w:t xml:space="preserve"> especially when the staff in the hotel works on shift. For further improvement in training, Rossington Hall should consider having an on-call training program that is oriented on safety training the day he or she joins the company.  Other regulations and recommendations that require implementation provide refresher courses especially for t</w:t>
      </w:r>
      <w:r>
        <w:rPr>
          <w:rFonts w:ascii="Times New Roman" w:hAnsi="Times New Roman" w:cs="Times New Roman"/>
          <w:sz w:val="24"/>
          <w:szCs w:val="24"/>
        </w:rPr>
        <w:t>he existing workforce in organis</w:t>
      </w:r>
      <w:r w:rsidR="00D17756" w:rsidRPr="00D17756">
        <w:rPr>
          <w:rFonts w:ascii="Times New Roman" w:hAnsi="Times New Roman" w:cs="Times New Roman"/>
          <w:sz w:val="24"/>
          <w:szCs w:val="24"/>
        </w:rPr>
        <w:t>ations to continually remind compliance to safety measures</w:t>
      </w:r>
      <w:r w:rsidR="005A3BD4">
        <w:rPr>
          <w:rFonts w:ascii="Times New Roman" w:hAnsi="Times New Roman" w:cs="Times New Roman"/>
          <w:sz w:val="24"/>
          <w:szCs w:val="24"/>
        </w:rPr>
        <w:t xml:space="preserve"> (</w:t>
      </w:r>
      <w:r w:rsidR="005A3BD4">
        <w:rPr>
          <w:rFonts w:ascii="Times New Roman" w:hAnsi="Times New Roman" w:cs="Times New Roman"/>
          <w:color w:val="222222"/>
          <w:sz w:val="24"/>
          <w:szCs w:val="24"/>
          <w:shd w:val="clear" w:color="auto" w:fill="FFFFFF"/>
        </w:rPr>
        <w:t xml:space="preserve">Siedlecki, </w:t>
      </w:r>
      <w:r w:rsidR="005A3BD4" w:rsidRPr="00E419B3">
        <w:rPr>
          <w:rFonts w:ascii="Times New Roman" w:hAnsi="Times New Roman" w:cs="Times New Roman"/>
          <w:color w:val="222222"/>
          <w:sz w:val="24"/>
          <w:szCs w:val="24"/>
          <w:shd w:val="clear" w:color="auto" w:fill="FFFFFF"/>
        </w:rPr>
        <w:t>2020)</w:t>
      </w:r>
      <w:r w:rsidR="00D17756" w:rsidRPr="00D17756">
        <w:rPr>
          <w:rFonts w:ascii="Times New Roman" w:hAnsi="Times New Roman" w:cs="Times New Roman"/>
          <w:sz w:val="24"/>
          <w:szCs w:val="24"/>
        </w:rPr>
        <w:t>.</w:t>
      </w:r>
    </w:p>
    <w:p w14:paraId="2BC4B2C6"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30" w:name="_Toc181806362"/>
      <w:r w:rsidRPr="000B0BDE">
        <w:rPr>
          <w:rFonts w:ascii="Times New Roman" w:hAnsi="Times New Roman" w:cs="Times New Roman"/>
          <w:sz w:val="24"/>
          <w:szCs w:val="24"/>
        </w:rPr>
        <w:t>2.3 Emergency Preparedness</w:t>
      </w:r>
      <w:bookmarkEnd w:id="30"/>
    </w:p>
    <w:p w14:paraId="340B3337" w14:textId="71DF8A61" w:rsidR="00FF642B" w:rsidRPr="00226C12" w:rsidRDefault="007D297B" w:rsidP="00FF642B">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 xml:space="preserve">First aid provision is crucial to risk management in Rossington Hall. The hotel has developed response plans for key emergencies such as medical emergencies, fire emergencies and other types of </w:t>
      </w:r>
      <w:r w:rsidR="00483B72" w:rsidRPr="00226C12">
        <w:rPr>
          <w:rFonts w:ascii="Times New Roman" w:hAnsi="Times New Roman" w:cs="Times New Roman"/>
          <w:sz w:val="24"/>
          <w:szCs w:val="24"/>
        </w:rPr>
        <w:t>emergencies</w:t>
      </w:r>
      <w:r w:rsidRPr="00226C12">
        <w:rPr>
          <w:rFonts w:ascii="Times New Roman" w:hAnsi="Times New Roman" w:cs="Times New Roman"/>
          <w:sz w:val="24"/>
          <w:szCs w:val="24"/>
        </w:rPr>
        <w:t xml:space="preserve"> occasioned by climatic conditions. These plans are checked at intervals by simulations and drills to determine readiness in general</w:t>
      </w:r>
      <w:r w:rsidR="005A3BD4">
        <w:rPr>
          <w:rFonts w:ascii="Times New Roman" w:hAnsi="Times New Roman" w:cs="Times New Roman"/>
          <w:sz w:val="24"/>
          <w:szCs w:val="24"/>
        </w:rPr>
        <w:t xml:space="preserve"> (</w:t>
      </w:r>
      <w:proofErr w:type="spellStart"/>
      <w:r w:rsidR="00980DE9">
        <w:rPr>
          <w:rFonts w:ascii="Times New Roman" w:hAnsi="Times New Roman" w:cs="Times New Roman"/>
          <w:color w:val="222222"/>
          <w:sz w:val="24"/>
          <w:szCs w:val="24"/>
          <w:shd w:val="clear" w:color="auto" w:fill="FFFFFF"/>
        </w:rPr>
        <w:t>Zopiatis</w:t>
      </w:r>
      <w:proofErr w:type="spellEnd"/>
      <w:r w:rsidR="00980DE9">
        <w:rPr>
          <w:rFonts w:ascii="Times New Roman" w:hAnsi="Times New Roman" w:cs="Times New Roman"/>
          <w:color w:val="222222"/>
          <w:sz w:val="24"/>
          <w:szCs w:val="24"/>
          <w:shd w:val="clear" w:color="auto" w:fill="FFFFFF"/>
        </w:rPr>
        <w:t xml:space="preserve"> et al.,</w:t>
      </w:r>
      <w:r w:rsidR="005A3BD4">
        <w:rPr>
          <w:rFonts w:ascii="Times New Roman" w:hAnsi="Times New Roman" w:cs="Times New Roman"/>
          <w:color w:val="222222"/>
          <w:sz w:val="24"/>
          <w:szCs w:val="24"/>
          <w:shd w:val="clear" w:color="auto" w:fill="FFFFFF"/>
        </w:rPr>
        <w:t xml:space="preserve"> </w:t>
      </w:r>
      <w:r w:rsidR="005A3BD4" w:rsidRPr="00E419B3">
        <w:rPr>
          <w:rFonts w:ascii="Times New Roman" w:hAnsi="Times New Roman" w:cs="Times New Roman"/>
          <w:color w:val="222222"/>
          <w:sz w:val="24"/>
          <w:szCs w:val="24"/>
          <w:shd w:val="clear" w:color="auto" w:fill="FFFFFF"/>
        </w:rPr>
        <w:t>2021)</w:t>
      </w:r>
      <w:r w:rsidRPr="00226C12">
        <w:rPr>
          <w:rFonts w:ascii="Times New Roman" w:hAnsi="Times New Roman" w:cs="Times New Roman"/>
          <w:sz w:val="24"/>
          <w:szCs w:val="24"/>
        </w:rPr>
        <w:t>. To enhance the activity level, the management of Rossington Hall should come up with the motivation to be used in carrying out the simulations in which the staff would be required to participate. Such incentives would enhance the principle of preparedness as well as ensure that the employees are very active in safety drills. In this way, the hotel can improve its response capacity and guarantee that all the workers act correctly in actual emergencies</w:t>
      </w:r>
      <w:r w:rsidR="005A3BD4">
        <w:rPr>
          <w:rFonts w:ascii="Times New Roman" w:hAnsi="Times New Roman" w:cs="Times New Roman"/>
          <w:sz w:val="24"/>
          <w:szCs w:val="24"/>
        </w:rPr>
        <w:t xml:space="preserve"> (</w:t>
      </w:r>
      <w:r w:rsidR="005A3BD4">
        <w:rPr>
          <w:rFonts w:ascii="Times New Roman" w:hAnsi="Times New Roman" w:cs="Times New Roman"/>
          <w:color w:val="222222"/>
          <w:sz w:val="24"/>
          <w:szCs w:val="24"/>
          <w:shd w:val="clear" w:color="auto" w:fill="FFFFFF"/>
        </w:rPr>
        <w:t xml:space="preserve">Verawati et al., </w:t>
      </w:r>
      <w:r w:rsidR="005A3BD4" w:rsidRPr="00E419B3">
        <w:rPr>
          <w:rFonts w:ascii="Times New Roman" w:hAnsi="Times New Roman" w:cs="Times New Roman"/>
          <w:color w:val="222222"/>
          <w:sz w:val="24"/>
          <w:szCs w:val="24"/>
          <w:shd w:val="clear" w:color="auto" w:fill="FFFFFF"/>
        </w:rPr>
        <w:t>2023)</w:t>
      </w:r>
      <w:r w:rsidRPr="00226C12">
        <w:rPr>
          <w:rFonts w:ascii="Times New Roman" w:hAnsi="Times New Roman" w:cs="Times New Roman"/>
          <w:sz w:val="24"/>
          <w:szCs w:val="24"/>
        </w:rPr>
        <w:t>.</w:t>
      </w:r>
    </w:p>
    <w:p w14:paraId="2CB8A44A" w14:textId="77777777" w:rsidR="00FF642B" w:rsidRPr="00FF642B" w:rsidRDefault="007D297B" w:rsidP="00FF642B">
      <w:pPr>
        <w:pStyle w:val="Heading2"/>
        <w:spacing w:line="360" w:lineRule="auto"/>
        <w:jc w:val="both"/>
        <w:rPr>
          <w:rFonts w:ascii="Times New Roman" w:eastAsia="Times New Roman" w:hAnsi="Times New Roman" w:cs="Times New Roman"/>
          <w:sz w:val="24"/>
          <w:szCs w:val="24"/>
          <w:lang w:eastAsia="en-IN"/>
        </w:rPr>
      </w:pPr>
      <w:bookmarkStart w:id="31" w:name="_Toc181806363"/>
      <w:r w:rsidRPr="00FF642B">
        <w:rPr>
          <w:rFonts w:ascii="Times New Roman" w:eastAsia="Times New Roman" w:hAnsi="Times New Roman" w:cs="Times New Roman"/>
          <w:sz w:val="24"/>
          <w:szCs w:val="24"/>
          <w:lang w:eastAsia="en-IN"/>
        </w:rPr>
        <w:t>3. Challenges in Implementing Health and Safety Measures</w:t>
      </w:r>
      <w:bookmarkEnd w:id="31"/>
    </w:p>
    <w:p w14:paraId="42838685" w14:textId="77777777" w:rsidR="00FF642B" w:rsidRPr="00FF642B" w:rsidRDefault="007D297B" w:rsidP="00FF642B">
      <w:pPr>
        <w:pStyle w:val="Heading3"/>
        <w:spacing w:line="360" w:lineRule="auto"/>
        <w:jc w:val="both"/>
        <w:rPr>
          <w:rFonts w:ascii="Times New Roman" w:eastAsia="Times New Roman" w:hAnsi="Times New Roman" w:cs="Times New Roman"/>
          <w:sz w:val="24"/>
          <w:szCs w:val="24"/>
          <w:lang w:eastAsia="en-IN"/>
        </w:rPr>
      </w:pPr>
      <w:bookmarkStart w:id="32" w:name="_Toc181806364"/>
      <w:r w:rsidRPr="00FF642B">
        <w:rPr>
          <w:rFonts w:ascii="Times New Roman" w:eastAsia="Times New Roman" w:hAnsi="Times New Roman" w:cs="Times New Roman"/>
          <w:sz w:val="24"/>
          <w:szCs w:val="24"/>
          <w:lang w:eastAsia="en-IN"/>
        </w:rPr>
        <w:t>3.1 Staff Awareness and Engagement</w:t>
      </w:r>
      <w:bookmarkEnd w:id="32"/>
    </w:p>
    <w:p w14:paraId="4ACC7BC6" w14:textId="77777777" w:rsidR="00FF642B" w:rsidRPr="00FF642B" w:rsidRDefault="007D297B" w:rsidP="00FF642B">
      <w:pPr>
        <w:spacing w:line="360" w:lineRule="auto"/>
        <w:jc w:val="both"/>
        <w:rPr>
          <w:rFonts w:ascii="Times New Roman" w:eastAsia="Times New Roman" w:hAnsi="Times New Roman" w:cs="Times New Roman"/>
          <w:sz w:val="24"/>
          <w:szCs w:val="24"/>
          <w:lang w:eastAsia="en-IN"/>
        </w:rPr>
      </w:pPr>
      <w:r w:rsidRPr="00226C12">
        <w:rPr>
          <w:rFonts w:ascii="Times New Roman" w:eastAsia="Times New Roman" w:hAnsi="Times New Roman" w:cs="Times New Roman"/>
          <w:sz w:val="24"/>
          <w:szCs w:val="24"/>
          <w:lang w:eastAsia="en-IN"/>
        </w:rPr>
        <w:t>The four areas of health and safety consideration are well drilled in Rossington Hall, but one major problem is how to sustain Staff's awareness and participation in medical rules. It is essential to understand that such protocols may sometimes be ignored at workplaces because of the high working rates within brief periods. This can erode hotel safety culture and therefore requires engagement to be a continuous process</w:t>
      </w:r>
      <w:r w:rsidR="005A3BD4">
        <w:rPr>
          <w:rFonts w:ascii="Times New Roman" w:eastAsia="Times New Roman" w:hAnsi="Times New Roman" w:cs="Times New Roman"/>
          <w:sz w:val="24"/>
          <w:szCs w:val="24"/>
          <w:lang w:eastAsia="en-IN"/>
        </w:rPr>
        <w:t xml:space="preserve"> (</w:t>
      </w:r>
      <w:proofErr w:type="spellStart"/>
      <w:r w:rsidR="005A3BD4" w:rsidRPr="00E419B3">
        <w:rPr>
          <w:rFonts w:ascii="Times New Roman" w:hAnsi="Times New Roman" w:cs="Times New Roman"/>
          <w:color w:val="222222"/>
          <w:sz w:val="24"/>
          <w:szCs w:val="24"/>
          <w:shd w:val="clear" w:color="auto" w:fill="FFFFFF"/>
        </w:rPr>
        <w:t>Marina</w:t>
      </w:r>
      <w:r w:rsidR="005A3BD4">
        <w:rPr>
          <w:rFonts w:ascii="Times New Roman" w:hAnsi="Times New Roman" w:cs="Times New Roman"/>
          <w:color w:val="222222"/>
          <w:sz w:val="24"/>
          <w:szCs w:val="24"/>
          <w:shd w:val="clear" w:color="auto" w:fill="FFFFFF"/>
        </w:rPr>
        <w:t>kou</w:t>
      </w:r>
      <w:proofErr w:type="spellEnd"/>
      <w:r w:rsidR="005A3BD4">
        <w:rPr>
          <w:rFonts w:ascii="Times New Roman" w:hAnsi="Times New Roman" w:cs="Times New Roman"/>
          <w:color w:val="222222"/>
          <w:sz w:val="24"/>
          <w:szCs w:val="24"/>
          <w:shd w:val="clear" w:color="auto" w:fill="FFFFFF"/>
        </w:rPr>
        <w:t xml:space="preserve"> and </w:t>
      </w:r>
      <w:proofErr w:type="spellStart"/>
      <w:r w:rsidR="005A3BD4">
        <w:rPr>
          <w:rFonts w:ascii="Times New Roman" w:hAnsi="Times New Roman" w:cs="Times New Roman"/>
          <w:color w:val="222222"/>
          <w:sz w:val="24"/>
          <w:szCs w:val="24"/>
          <w:shd w:val="clear" w:color="auto" w:fill="FFFFFF"/>
        </w:rPr>
        <w:t>Giousmpasoglou</w:t>
      </w:r>
      <w:proofErr w:type="spellEnd"/>
      <w:r w:rsidR="005A3BD4">
        <w:rPr>
          <w:rFonts w:ascii="Times New Roman" w:hAnsi="Times New Roman" w:cs="Times New Roman"/>
          <w:color w:val="222222"/>
          <w:sz w:val="24"/>
          <w:szCs w:val="24"/>
          <w:shd w:val="clear" w:color="auto" w:fill="FFFFFF"/>
        </w:rPr>
        <w:t xml:space="preserve">, </w:t>
      </w:r>
      <w:r w:rsidR="005A3BD4" w:rsidRPr="00E419B3">
        <w:rPr>
          <w:rFonts w:ascii="Times New Roman" w:hAnsi="Times New Roman" w:cs="Times New Roman"/>
          <w:color w:val="222222"/>
          <w:sz w:val="24"/>
          <w:szCs w:val="24"/>
          <w:shd w:val="clear" w:color="auto" w:fill="FFFFFF"/>
        </w:rPr>
        <w:t>2019</w:t>
      </w:r>
      <w:r w:rsidR="005A3BD4">
        <w:rPr>
          <w:rFonts w:ascii="Times New Roman" w:hAnsi="Times New Roman" w:cs="Times New Roman"/>
          <w:color w:val="222222"/>
          <w:sz w:val="24"/>
          <w:szCs w:val="24"/>
          <w:shd w:val="clear" w:color="auto" w:fill="FFFFFF"/>
        </w:rPr>
        <w:t>)</w:t>
      </w:r>
      <w:r w:rsidRPr="00226C12">
        <w:rPr>
          <w:rFonts w:ascii="Times New Roman" w:eastAsia="Times New Roman" w:hAnsi="Times New Roman" w:cs="Times New Roman"/>
          <w:sz w:val="24"/>
          <w:szCs w:val="24"/>
          <w:lang w:eastAsia="en-IN"/>
        </w:rPr>
        <w:t>. To address this, Rossington Hall could establish the practice of regular safety meetings where the employees can be given additional information on the safety measures and policies in concern as well as share some of the issues they observe frequently</w:t>
      </w:r>
      <w:r w:rsidR="001F7F07">
        <w:rPr>
          <w:rFonts w:ascii="Times New Roman" w:eastAsia="Times New Roman" w:hAnsi="Times New Roman" w:cs="Times New Roman"/>
          <w:sz w:val="24"/>
          <w:szCs w:val="24"/>
          <w:lang w:eastAsia="en-IN"/>
        </w:rPr>
        <w:t xml:space="preserve"> (</w:t>
      </w:r>
      <w:r w:rsidR="001F7F07">
        <w:rPr>
          <w:rFonts w:ascii="Times New Roman" w:hAnsi="Times New Roman" w:cs="Times New Roman"/>
          <w:color w:val="222222"/>
          <w:sz w:val="24"/>
          <w:szCs w:val="24"/>
          <w:shd w:val="clear" w:color="auto" w:fill="FFFFFF"/>
        </w:rPr>
        <w:t xml:space="preserve">Braun and Clarke, </w:t>
      </w:r>
      <w:r w:rsidR="001F7F07" w:rsidRPr="00E419B3">
        <w:rPr>
          <w:rFonts w:ascii="Times New Roman" w:hAnsi="Times New Roman" w:cs="Times New Roman"/>
          <w:color w:val="222222"/>
          <w:sz w:val="24"/>
          <w:szCs w:val="24"/>
          <w:shd w:val="clear" w:color="auto" w:fill="FFFFFF"/>
        </w:rPr>
        <w:t>2019)</w:t>
      </w:r>
      <w:r w:rsidRPr="00226C12">
        <w:rPr>
          <w:rFonts w:ascii="Times New Roman" w:eastAsia="Times New Roman" w:hAnsi="Times New Roman" w:cs="Times New Roman"/>
          <w:sz w:val="24"/>
          <w:szCs w:val="24"/>
          <w:lang w:eastAsia="en-IN"/>
        </w:rPr>
        <w:t xml:space="preserve">. Creating a culture of speaking out and reporting incidences of danger to those in authority would assist in ensuring that the </w:t>
      </w:r>
      <w:r w:rsidR="001F7F07" w:rsidRPr="00226C12">
        <w:rPr>
          <w:rFonts w:ascii="Times New Roman" w:eastAsia="Times New Roman" w:hAnsi="Times New Roman" w:cs="Times New Roman"/>
          <w:sz w:val="24"/>
          <w:szCs w:val="24"/>
          <w:lang w:eastAsia="en-IN"/>
        </w:rPr>
        <w:t>staffs</w:t>
      </w:r>
      <w:r w:rsidRPr="00226C12">
        <w:rPr>
          <w:rFonts w:ascii="Times New Roman" w:eastAsia="Times New Roman" w:hAnsi="Times New Roman" w:cs="Times New Roman"/>
          <w:sz w:val="24"/>
          <w:szCs w:val="24"/>
          <w:lang w:eastAsia="en-IN"/>
        </w:rPr>
        <w:t xml:space="preserve"> does not have to face punitive </w:t>
      </w:r>
      <w:r w:rsidRPr="00226C12">
        <w:rPr>
          <w:rFonts w:ascii="Times New Roman" w:eastAsia="Times New Roman" w:hAnsi="Times New Roman" w:cs="Times New Roman"/>
          <w:sz w:val="24"/>
          <w:szCs w:val="24"/>
          <w:lang w:eastAsia="en-IN"/>
        </w:rPr>
        <w:lastRenderedPageBreak/>
        <w:t>measures every time they raise a danger to their or other staff's safety and this would create an understanding that everyone needs to be a part of safety</w:t>
      </w:r>
      <w:r w:rsidR="001F7F07">
        <w:rPr>
          <w:rFonts w:ascii="Times New Roman" w:eastAsia="Times New Roman" w:hAnsi="Times New Roman" w:cs="Times New Roman"/>
          <w:sz w:val="24"/>
          <w:szCs w:val="24"/>
          <w:lang w:eastAsia="en-IN"/>
        </w:rPr>
        <w:t xml:space="preserve"> (</w:t>
      </w:r>
      <w:r w:rsidR="001F7F07" w:rsidRPr="00E419B3">
        <w:rPr>
          <w:rFonts w:ascii="Times New Roman" w:hAnsi="Times New Roman" w:cs="Times New Roman"/>
          <w:color w:val="222222"/>
          <w:sz w:val="24"/>
          <w:szCs w:val="24"/>
          <w:shd w:val="clear" w:color="auto" w:fill="FFFFFF"/>
        </w:rPr>
        <w:t>B</w:t>
      </w:r>
      <w:r w:rsidR="001F7F07">
        <w:rPr>
          <w:rFonts w:ascii="Times New Roman" w:hAnsi="Times New Roman" w:cs="Times New Roman"/>
          <w:color w:val="222222"/>
          <w:sz w:val="24"/>
          <w:szCs w:val="24"/>
          <w:shd w:val="clear" w:color="auto" w:fill="FFFFFF"/>
        </w:rPr>
        <w:t xml:space="preserve">runo and </w:t>
      </w:r>
      <w:proofErr w:type="spellStart"/>
      <w:r w:rsidR="001F7F07">
        <w:rPr>
          <w:rFonts w:ascii="Times New Roman" w:hAnsi="Times New Roman" w:cs="Times New Roman"/>
          <w:color w:val="222222"/>
          <w:sz w:val="24"/>
          <w:szCs w:val="24"/>
          <w:shd w:val="clear" w:color="auto" w:fill="FFFFFF"/>
        </w:rPr>
        <w:t>Dell’Aversana</w:t>
      </w:r>
      <w:proofErr w:type="spellEnd"/>
      <w:r w:rsidR="001F7F07">
        <w:rPr>
          <w:rFonts w:ascii="Times New Roman" w:hAnsi="Times New Roman" w:cs="Times New Roman"/>
          <w:color w:val="222222"/>
          <w:sz w:val="24"/>
          <w:szCs w:val="24"/>
          <w:shd w:val="clear" w:color="auto" w:fill="FFFFFF"/>
        </w:rPr>
        <w:t xml:space="preserve">, </w:t>
      </w:r>
      <w:r w:rsidR="001F7F07" w:rsidRPr="00E419B3">
        <w:rPr>
          <w:rFonts w:ascii="Times New Roman" w:hAnsi="Times New Roman" w:cs="Times New Roman"/>
          <w:color w:val="222222"/>
          <w:sz w:val="24"/>
          <w:szCs w:val="24"/>
          <w:shd w:val="clear" w:color="auto" w:fill="FFFFFF"/>
        </w:rPr>
        <w:t>2018)</w:t>
      </w:r>
      <w:r w:rsidRPr="00226C12">
        <w:rPr>
          <w:rFonts w:ascii="Times New Roman" w:eastAsia="Times New Roman" w:hAnsi="Times New Roman" w:cs="Times New Roman"/>
          <w:sz w:val="24"/>
          <w:szCs w:val="24"/>
          <w:lang w:eastAsia="en-IN"/>
        </w:rPr>
        <w:t>.</w:t>
      </w:r>
    </w:p>
    <w:p w14:paraId="21B54481" w14:textId="77777777" w:rsidR="00FF642B" w:rsidRPr="00FF642B" w:rsidRDefault="007D297B" w:rsidP="00FF642B">
      <w:pPr>
        <w:pStyle w:val="Heading3"/>
        <w:spacing w:line="360" w:lineRule="auto"/>
        <w:jc w:val="both"/>
        <w:rPr>
          <w:rFonts w:ascii="Times New Roman" w:eastAsia="Times New Roman" w:hAnsi="Times New Roman" w:cs="Times New Roman"/>
          <w:sz w:val="24"/>
          <w:szCs w:val="24"/>
          <w:lang w:eastAsia="en-IN"/>
        </w:rPr>
      </w:pPr>
      <w:bookmarkStart w:id="33" w:name="_Toc181806365"/>
      <w:r w:rsidRPr="00FF642B">
        <w:rPr>
          <w:rFonts w:ascii="Times New Roman" w:eastAsia="Times New Roman" w:hAnsi="Times New Roman" w:cs="Times New Roman"/>
          <w:sz w:val="24"/>
          <w:szCs w:val="24"/>
          <w:lang w:eastAsia="en-IN"/>
        </w:rPr>
        <w:t>3.2 Resource Limitations</w:t>
      </w:r>
      <w:bookmarkEnd w:id="33"/>
    </w:p>
    <w:p w14:paraId="4211E014" w14:textId="77777777" w:rsidR="00FF642B" w:rsidRPr="00FF642B" w:rsidRDefault="007D297B" w:rsidP="00FF642B">
      <w:pPr>
        <w:spacing w:line="360" w:lineRule="auto"/>
        <w:jc w:val="both"/>
        <w:rPr>
          <w:rFonts w:ascii="Times New Roman" w:eastAsia="Times New Roman" w:hAnsi="Times New Roman" w:cs="Times New Roman"/>
          <w:sz w:val="24"/>
          <w:szCs w:val="24"/>
          <w:lang w:eastAsia="en-IN"/>
        </w:rPr>
      </w:pPr>
      <w:r w:rsidRPr="00226C12">
        <w:rPr>
          <w:rFonts w:ascii="Times New Roman" w:eastAsia="Times New Roman" w:hAnsi="Times New Roman" w:cs="Times New Roman"/>
          <w:sz w:val="24"/>
          <w:szCs w:val="24"/>
          <w:lang w:eastAsia="en-IN"/>
        </w:rPr>
        <w:t>Being an old hotel, Rossington Hall struggles with the availability of resources to donate to the expenditures needed for the enhancement of safety features. Older structures can be a challenge when it comes to meeting all requirements for safe and secure buildings which can be costly for the hotel. The availability of funds on the other hand remains a major constraint for the improvement of safety mechanisms and structures</w:t>
      </w:r>
      <w:r w:rsidR="005A3BD4">
        <w:rPr>
          <w:rFonts w:ascii="Times New Roman" w:eastAsia="Times New Roman" w:hAnsi="Times New Roman" w:cs="Times New Roman"/>
          <w:sz w:val="24"/>
          <w:szCs w:val="24"/>
          <w:lang w:eastAsia="en-IN"/>
        </w:rPr>
        <w:t xml:space="preserve"> (</w:t>
      </w:r>
      <w:r w:rsidR="005A3BD4">
        <w:rPr>
          <w:rFonts w:ascii="Times New Roman" w:hAnsi="Times New Roman" w:cs="Times New Roman"/>
          <w:color w:val="222222"/>
          <w:sz w:val="24"/>
          <w:szCs w:val="24"/>
          <w:shd w:val="clear" w:color="auto" w:fill="FFFFFF"/>
        </w:rPr>
        <w:t xml:space="preserve">Vlados, </w:t>
      </w:r>
      <w:r w:rsidR="005A3BD4" w:rsidRPr="00E419B3">
        <w:rPr>
          <w:rFonts w:ascii="Times New Roman" w:hAnsi="Times New Roman" w:cs="Times New Roman"/>
          <w:color w:val="222222"/>
          <w:sz w:val="24"/>
          <w:szCs w:val="24"/>
          <w:shd w:val="clear" w:color="auto" w:fill="FFFFFF"/>
        </w:rPr>
        <w:t>2019)</w:t>
      </w:r>
      <w:r w:rsidRPr="00226C12">
        <w:rPr>
          <w:rFonts w:ascii="Times New Roman" w:eastAsia="Times New Roman" w:hAnsi="Times New Roman" w:cs="Times New Roman"/>
          <w:sz w:val="24"/>
          <w:szCs w:val="24"/>
          <w:lang w:eastAsia="en-IN"/>
        </w:rPr>
        <w:t>. To avoid these limitations, Rossington Hall could expand its collaborations with community–based organisations, apply for funds, or join industry associations. Such relationships could contribute extra cash and resources, which in turn might enhance the level of security in the hotel but at the same time, the hotel did not need to bear all the cost</w:t>
      </w:r>
      <w:r w:rsidR="001F7F07">
        <w:rPr>
          <w:rFonts w:ascii="Times New Roman" w:eastAsia="Times New Roman" w:hAnsi="Times New Roman" w:cs="Times New Roman"/>
          <w:sz w:val="24"/>
          <w:szCs w:val="24"/>
          <w:lang w:eastAsia="en-IN"/>
        </w:rPr>
        <w:t xml:space="preserve"> (</w:t>
      </w:r>
      <w:r w:rsidR="001F7F07" w:rsidRPr="00E419B3">
        <w:rPr>
          <w:rFonts w:ascii="Times New Roman" w:hAnsi="Times New Roman" w:cs="Times New Roman"/>
          <w:color w:val="222222"/>
          <w:sz w:val="24"/>
          <w:szCs w:val="24"/>
          <w:shd w:val="clear" w:color="auto" w:fill="FFFFFF"/>
        </w:rPr>
        <w:t>Bo</w:t>
      </w:r>
      <w:r w:rsidR="001F7F07">
        <w:rPr>
          <w:rFonts w:ascii="Times New Roman" w:hAnsi="Times New Roman" w:cs="Times New Roman"/>
          <w:color w:val="222222"/>
          <w:sz w:val="24"/>
          <w:szCs w:val="24"/>
          <w:shd w:val="clear" w:color="auto" w:fill="FFFFFF"/>
        </w:rPr>
        <w:t xml:space="preserve">lton and </w:t>
      </w:r>
      <w:proofErr w:type="spellStart"/>
      <w:r w:rsidR="001F7F07">
        <w:rPr>
          <w:rFonts w:ascii="Times New Roman" w:hAnsi="Times New Roman" w:cs="Times New Roman"/>
          <w:color w:val="222222"/>
          <w:sz w:val="24"/>
          <w:szCs w:val="24"/>
          <w:shd w:val="clear" w:color="auto" w:fill="FFFFFF"/>
        </w:rPr>
        <w:t>Delderfield</w:t>
      </w:r>
      <w:proofErr w:type="spellEnd"/>
      <w:r w:rsidR="001F7F07">
        <w:rPr>
          <w:rFonts w:ascii="Times New Roman" w:hAnsi="Times New Roman" w:cs="Times New Roman"/>
          <w:color w:val="222222"/>
          <w:sz w:val="24"/>
          <w:szCs w:val="24"/>
          <w:shd w:val="clear" w:color="auto" w:fill="FFFFFF"/>
        </w:rPr>
        <w:t xml:space="preserve">, </w:t>
      </w:r>
      <w:r w:rsidR="001F7F07" w:rsidRPr="00E419B3">
        <w:rPr>
          <w:rFonts w:ascii="Times New Roman" w:hAnsi="Times New Roman" w:cs="Times New Roman"/>
          <w:color w:val="222222"/>
          <w:sz w:val="24"/>
          <w:szCs w:val="24"/>
          <w:shd w:val="clear" w:color="auto" w:fill="FFFFFF"/>
        </w:rPr>
        <w:t>2018)</w:t>
      </w:r>
      <w:r w:rsidRPr="00226C12">
        <w:rPr>
          <w:rFonts w:ascii="Times New Roman" w:eastAsia="Times New Roman" w:hAnsi="Times New Roman" w:cs="Times New Roman"/>
          <w:sz w:val="24"/>
          <w:szCs w:val="24"/>
          <w:lang w:eastAsia="en-IN"/>
        </w:rPr>
        <w:t>.</w:t>
      </w:r>
    </w:p>
    <w:p w14:paraId="42CE4997" w14:textId="77777777" w:rsidR="00FF642B" w:rsidRPr="00FF642B" w:rsidRDefault="007D297B" w:rsidP="00FF642B">
      <w:pPr>
        <w:pStyle w:val="Heading3"/>
        <w:spacing w:line="360" w:lineRule="auto"/>
        <w:jc w:val="both"/>
        <w:rPr>
          <w:rFonts w:ascii="Times New Roman" w:eastAsia="Times New Roman" w:hAnsi="Times New Roman" w:cs="Times New Roman"/>
          <w:sz w:val="24"/>
          <w:szCs w:val="24"/>
          <w:lang w:eastAsia="en-IN"/>
        </w:rPr>
      </w:pPr>
      <w:bookmarkStart w:id="34" w:name="_Toc181806366"/>
      <w:r w:rsidRPr="00FF642B">
        <w:rPr>
          <w:rFonts w:ascii="Times New Roman" w:eastAsia="Times New Roman" w:hAnsi="Times New Roman" w:cs="Times New Roman"/>
          <w:sz w:val="24"/>
          <w:szCs w:val="24"/>
          <w:lang w:eastAsia="en-IN"/>
        </w:rPr>
        <w:t>3.3 Compliance with Regulatory Standards</w:t>
      </w:r>
      <w:bookmarkEnd w:id="34"/>
    </w:p>
    <w:p w14:paraId="7EE9F606" w14:textId="77777777" w:rsidR="00FF642B" w:rsidRPr="00FF642B" w:rsidRDefault="007D297B" w:rsidP="00FF642B">
      <w:pPr>
        <w:spacing w:line="360" w:lineRule="auto"/>
        <w:jc w:val="both"/>
        <w:rPr>
          <w:rFonts w:ascii="Times New Roman" w:eastAsia="Times New Roman" w:hAnsi="Times New Roman" w:cs="Times New Roman"/>
          <w:sz w:val="24"/>
          <w:szCs w:val="24"/>
          <w:lang w:eastAsia="en-IN"/>
        </w:rPr>
      </w:pPr>
      <w:r w:rsidRPr="00226C12">
        <w:rPr>
          <w:rFonts w:ascii="Times New Roman" w:eastAsia="Times New Roman" w:hAnsi="Times New Roman" w:cs="Times New Roman"/>
          <w:sz w:val="24"/>
          <w:szCs w:val="24"/>
          <w:lang w:eastAsia="en-IN"/>
        </w:rPr>
        <w:t>Another kind of threat to Rossington Hall is the need to operate in compliance with changing legal requirements in terms of health and safety. This could lead to various changes instituted and enacted by the board and added to the legislation which gives staff an impression of the latest requirements regarding legislation. Failure to address the same may result in the hotel facing legal consequences and worst its reputation is at stake. In this respect, it can be suggested to appoint a permanent health and safety officer. This position would include reviewing changes to the regulations and reporting them, their administration's new training sessions</w:t>
      </w:r>
      <w:r w:rsidR="00B16684">
        <w:rPr>
          <w:rFonts w:ascii="Times New Roman" w:eastAsia="Times New Roman" w:hAnsi="Times New Roman" w:cs="Times New Roman"/>
          <w:sz w:val="24"/>
          <w:szCs w:val="24"/>
          <w:lang w:eastAsia="en-IN"/>
        </w:rPr>
        <w:t xml:space="preserve"> and </w:t>
      </w:r>
      <w:r w:rsidRPr="00226C12">
        <w:rPr>
          <w:rFonts w:ascii="Times New Roman" w:eastAsia="Times New Roman" w:hAnsi="Times New Roman" w:cs="Times New Roman"/>
          <w:sz w:val="24"/>
          <w:szCs w:val="24"/>
          <w:lang w:eastAsia="en-IN"/>
        </w:rPr>
        <w:t>making sure that many of the employees in the hotel understand the current and latest set of regulations so that the hotel remains current</w:t>
      </w:r>
      <w:r w:rsidR="00B25F19">
        <w:rPr>
          <w:rFonts w:ascii="Times New Roman" w:eastAsia="Times New Roman" w:hAnsi="Times New Roman" w:cs="Times New Roman"/>
          <w:sz w:val="24"/>
          <w:szCs w:val="24"/>
          <w:lang w:eastAsia="en-IN"/>
        </w:rPr>
        <w:t xml:space="preserve"> </w:t>
      </w:r>
      <w:r w:rsidR="00B25F19">
        <w:rPr>
          <w:rFonts w:ascii="Times New Roman" w:hAnsi="Times New Roman" w:cs="Times New Roman"/>
          <w:sz w:val="24"/>
          <w:szCs w:val="24"/>
        </w:rPr>
        <w:t>(</w:t>
      </w:r>
      <w:r w:rsidR="00B25F19">
        <w:rPr>
          <w:rFonts w:ascii="Times New Roman" w:hAnsi="Times New Roman" w:cs="Times New Roman"/>
          <w:color w:val="222222"/>
          <w:sz w:val="24"/>
          <w:szCs w:val="24"/>
          <w:shd w:val="clear" w:color="auto" w:fill="FFFFFF"/>
        </w:rPr>
        <w:t>Molina-Collado</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2022)</w:t>
      </w:r>
      <w:r w:rsidRPr="00226C12">
        <w:rPr>
          <w:rFonts w:ascii="Times New Roman" w:eastAsia="Times New Roman" w:hAnsi="Times New Roman" w:cs="Times New Roman"/>
          <w:sz w:val="24"/>
          <w:szCs w:val="24"/>
          <w:lang w:eastAsia="en-IN"/>
        </w:rPr>
        <w:t>.</w:t>
      </w:r>
    </w:p>
    <w:p w14:paraId="70905204" w14:textId="77777777" w:rsidR="00FF642B" w:rsidRPr="00FF642B" w:rsidRDefault="007D297B" w:rsidP="00FF642B">
      <w:pPr>
        <w:pStyle w:val="Heading2"/>
        <w:spacing w:line="360" w:lineRule="auto"/>
        <w:jc w:val="both"/>
        <w:rPr>
          <w:rFonts w:ascii="Times New Roman" w:eastAsia="Times New Roman" w:hAnsi="Times New Roman" w:cs="Times New Roman"/>
          <w:sz w:val="24"/>
          <w:szCs w:val="24"/>
          <w:lang w:eastAsia="en-IN"/>
        </w:rPr>
      </w:pPr>
      <w:bookmarkStart w:id="35" w:name="_Toc181806367"/>
      <w:r w:rsidRPr="00FF642B">
        <w:rPr>
          <w:rFonts w:ascii="Times New Roman" w:eastAsia="Times New Roman" w:hAnsi="Times New Roman" w:cs="Times New Roman"/>
          <w:sz w:val="24"/>
          <w:szCs w:val="24"/>
          <w:lang w:eastAsia="en-IN"/>
        </w:rPr>
        <w:t>4. Suggested Improvements for Health and Safety Practices</w:t>
      </w:r>
      <w:bookmarkEnd w:id="35"/>
    </w:p>
    <w:p w14:paraId="6BA75DCF"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36" w:name="_Toc181806368"/>
      <w:r w:rsidRPr="00FF642B">
        <w:rPr>
          <w:rFonts w:ascii="Times New Roman" w:hAnsi="Times New Roman" w:cs="Times New Roman"/>
          <w:sz w:val="24"/>
          <w:szCs w:val="24"/>
        </w:rPr>
        <w:t>4.1 Enhanced Training Programs</w:t>
      </w:r>
      <w:bookmarkEnd w:id="36"/>
    </w:p>
    <w:p w14:paraId="0EC6BFDE" w14:textId="77777777" w:rsidR="00226C12" w:rsidRPr="00226C12"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To increase employee knowledge regarding health and safety rules and regulations Rossington Hall should improve its training options by focusing on more effective techniques. The use of methods, such as simulations and related training approaches, can make a real difference for learners. For example, with Virtual Reality (VR) training, integration needs to occur for significant improvement</w:t>
      </w:r>
      <w:r w:rsidR="00FB51C1">
        <w:rPr>
          <w:rFonts w:ascii="Times New Roman" w:hAnsi="Times New Roman" w:cs="Times New Roman"/>
          <w:sz w:val="24"/>
          <w:szCs w:val="24"/>
        </w:rPr>
        <w:t xml:space="preserve"> (</w:t>
      </w:r>
      <w:r w:rsidR="00FB51C1">
        <w:rPr>
          <w:rFonts w:ascii="Times New Roman" w:hAnsi="Times New Roman" w:cs="Times New Roman"/>
          <w:color w:val="222222"/>
          <w:sz w:val="24"/>
          <w:szCs w:val="24"/>
          <w:shd w:val="clear" w:color="auto" w:fill="FFFFFF"/>
        </w:rPr>
        <w:t>Grimani, Aboagye and Kwak, 2019)</w:t>
      </w:r>
      <w:r w:rsidRPr="00226C12">
        <w:rPr>
          <w:rFonts w:ascii="Times New Roman" w:hAnsi="Times New Roman" w:cs="Times New Roman"/>
          <w:sz w:val="24"/>
          <w:szCs w:val="24"/>
        </w:rPr>
        <w:t xml:space="preserve">. Virtual reality training allows individuals to go through hypothetical situations that are best solved under pressure, something that emergency conditions present. This way increases </w:t>
      </w:r>
      <w:r w:rsidRPr="00226C12">
        <w:rPr>
          <w:rFonts w:ascii="Times New Roman" w:hAnsi="Times New Roman" w:cs="Times New Roman"/>
          <w:sz w:val="24"/>
          <w:szCs w:val="24"/>
        </w:rPr>
        <w:lastRenderedPageBreak/>
        <w:t>readiness and develops confidence among the employees; factors which are vital during emergency occurrences</w:t>
      </w:r>
      <w:r w:rsidR="00FB51C1">
        <w:rPr>
          <w:rFonts w:ascii="Times New Roman" w:hAnsi="Times New Roman" w:cs="Times New Roman"/>
          <w:sz w:val="24"/>
          <w:szCs w:val="24"/>
        </w:rPr>
        <w:t xml:space="preserve"> (</w:t>
      </w:r>
      <w:r w:rsidR="00FB51C1" w:rsidRPr="00E611FF">
        <w:rPr>
          <w:rFonts w:ascii="Times New Roman" w:hAnsi="Times New Roman" w:cs="Times New Roman"/>
          <w:color w:val="222222"/>
          <w:sz w:val="24"/>
          <w:szCs w:val="24"/>
          <w:shd w:val="clear" w:color="auto" w:fill="FFFFFF"/>
        </w:rPr>
        <w:t>Elshae</w:t>
      </w:r>
      <w:r w:rsidR="00FB51C1">
        <w:rPr>
          <w:rFonts w:ascii="Times New Roman" w:hAnsi="Times New Roman" w:cs="Times New Roman"/>
          <w:color w:val="222222"/>
          <w:sz w:val="24"/>
          <w:szCs w:val="24"/>
          <w:shd w:val="clear" w:color="auto" w:fill="FFFFFF"/>
        </w:rPr>
        <w:t>r and Marzouk, 2019)</w:t>
      </w:r>
      <w:r w:rsidRPr="00226C12">
        <w:rPr>
          <w:rFonts w:ascii="Times New Roman" w:hAnsi="Times New Roman" w:cs="Times New Roman"/>
          <w:sz w:val="24"/>
          <w:szCs w:val="24"/>
        </w:rPr>
        <w:t>.</w:t>
      </w:r>
    </w:p>
    <w:p w14:paraId="79BB7040" w14:textId="77777777" w:rsidR="00FF642B" w:rsidRPr="00FF642B"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In the case of this strategy, Rossington Hall could deal with a technology firm that deals in VR training solutions in the context of the hospitality Industry.  There is a need to be education sessions more frequently that cover the top employees</w:t>
      </w:r>
      <w:r w:rsidR="00B16684">
        <w:rPr>
          <w:rFonts w:ascii="Times New Roman" w:hAnsi="Times New Roman" w:cs="Times New Roman"/>
          <w:sz w:val="24"/>
          <w:szCs w:val="24"/>
        </w:rPr>
        <w:t xml:space="preserve"> and </w:t>
      </w:r>
      <w:r w:rsidRPr="00226C12">
        <w:rPr>
          <w:rFonts w:ascii="Times New Roman" w:hAnsi="Times New Roman" w:cs="Times New Roman"/>
          <w:sz w:val="24"/>
          <w:szCs w:val="24"/>
        </w:rPr>
        <w:t>especially the recent recruitment, in the best practises and rules of safety. This continuity in learning would ensure that employees acted safely and felt they could take responsibility for themselves and others as well as our clients</w:t>
      </w:r>
      <w:r w:rsidR="00FB51C1">
        <w:rPr>
          <w:rFonts w:ascii="Times New Roman" w:hAnsi="Times New Roman" w:cs="Times New Roman"/>
          <w:sz w:val="24"/>
          <w:szCs w:val="24"/>
        </w:rPr>
        <w:t xml:space="preserve"> (</w:t>
      </w:r>
      <w:r w:rsidR="00FB51C1" w:rsidRPr="00E611FF">
        <w:rPr>
          <w:rFonts w:ascii="Times New Roman" w:hAnsi="Times New Roman" w:cs="Times New Roman"/>
          <w:color w:val="222222"/>
          <w:sz w:val="24"/>
          <w:szCs w:val="24"/>
          <w:shd w:val="clear" w:color="auto" w:fill="FFFFFF"/>
        </w:rPr>
        <w:t>Sa</w:t>
      </w:r>
      <w:r w:rsidR="00FB51C1">
        <w:rPr>
          <w:rFonts w:ascii="Times New Roman" w:hAnsi="Times New Roman" w:cs="Times New Roman"/>
          <w:color w:val="222222"/>
          <w:sz w:val="24"/>
          <w:szCs w:val="24"/>
          <w:shd w:val="clear" w:color="auto" w:fill="FFFFFF"/>
        </w:rPr>
        <w:t>rwar and Muhammad, 2021)</w:t>
      </w:r>
      <w:r w:rsidRPr="00226C12">
        <w:rPr>
          <w:rFonts w:ascii="Times New Roman" w:hAnsi="Times New Roman" w:cs="Times New Roman"/>
          <w:sz w:val="24"/>
          <w:szCs w:val="24"/>
        </w:rPr>
        <w:t>.</w:t>
      </w:r>
    </w:p>
    <w:p w14:paraId="26CE47D4"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37" w:name="_Toc181806369"/>
      <w:r w:rsidRPr="00FF642B">
        <w:rPr>
          <w:rFonts w:ascii="Times New Roman" w:hAnsi="Times New Roman" w:cs="Times New Roman"/>
          <w:sz w:val="24"/>
          <w:szCs w:val="24"/>
        </w:rPr>
        <w:t>4.2 Improved Communication Strategies</w:t>
      </w:r>
      <w:bookmarkEnd w:id="37"/>
    </w:p>
    <w:p w14:paraId="52A65E2A" w14:textId="77777777" w:rsidR="00226C12" w:rsidRPr="00226C12"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Promoting and maintaining a safety culture is dependent on proper communication practices in the organisation. In Rossington Hall, improving health and safety messages and communication can eliminate misunderstanding and lack of interest among some members of staff. Using newsletters or bulletins regularly will help as a communication medium to get across information that is essential to creating and maintaining safety, change of status</w:t>
      </w:r>
      <w:r w:rsidR="00B16684">
        <w:rPr>
          <w:rFonts w:ascii="Times New Roman" w:hAnsi="Times New Roman" w:cs="Times New Roman"/>
          <w:sz w:val="24"/>
          <w:szCs w:val="24"/>
        </w:rPr>
        <w:t xml:space="preserve"> and </w:t>
      </w:r>
      <w:r w:rsidRPr="00226C12">
        <w:rPr>
          <w:rFonts w:ascii="Times New Roman" w:hAnsi="Times New Roman" w:cs="Times New Roman"/>
          <w:sz w:val="24"/>
          <w:szCs w:val="24"/>
        </w:rPr>
        <w:t>improved practices</w:t>
      </w:r>
      <w:r w:rsidR="00FB51C1">
        <w:rPr>
          <w:rFonts w:ascii="Times New Roman" w:hAnsi="Times New Roman" w:cs="Times New Roman"/>
          <w:sz w:val="24"/>
          <w:szCs w:val="24"/>
        </w:rPr>
        <w:t xml:space="preserve"> (</w:t>
      </w:r>
      <w:r w:rsidR="00FB51C1" w:rsidRPr="00E611FF">
        <w:rPr>
          <w:rFonts w:ascii="Times New Roman" w:hAnsi="Times New Roman" w:cs="Times New Roman"/>
          <w:color w:val="222222"/>
          <w:sz w:val="24"/>
          <w:szCs w:val="24"/>
          <w:shd w:val="clear" w:color="auto" w:fill="FFFFFF"/>
        </w:rPr>
        <w:t xml:space="preserve">Vo-Thanh </w:t>
      </w:r>
      <w:r w:rsidR="00FB51C1">
        <w:rPr>
          <w:rFonts w:ascii="Times New Roman" w:hAnsi="Times New Roman" w:cs="Times New Roman"/>
          <w:color w:val="222222"/>
          <w:sz w:val="24"/>
          <w:szCs w:val="24"/>
          <w:shd w:val="clear" w:color="auto" w:fill="FFFFFF"/>
        </w:rPr>
        <w:t>et al., 2020)</w:t>
      </w:r>
      <w:r w:rsidRPr="00226C12">
        <w:rPr>
          <w:rFonts w:ascii="Times New Roman" w:hAnsi="Times New Roman" w:cs="Times New Roman"/>
          <w:sz w:val="24"/>
          <w:szCs w:val="24"/>
        </w:rPr>
        <w:t>.</w:t>
      </w:r>
    </w:p>
    <w:p w14:paraId="53775C68" w14:textId="77777777" w:rsidR="00FF642B" w:rsidRPr="00FF642B"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Such newsletters should not only be informative but also contain information about the successes of employees or the hotel. Excellent health practices should be rewarded because the actions pursued will follow the same pattern. For example, the Safety Champion programme can be implemented such that employees who have maintained the safety standards laid down can be named in these</w:t>
      </w:r>
      <w:r w:rsidR="00FB51C1">
        <w:rPr>
          <w:rFonts w:ascii="Times New Roman" w:hAnsi="Times New Roman" w:cs="Times New Roman"/>
          <w:sz w:val="24"/>
          <w:szCs w:val="24"/>
        </w:rPr>
        <w:t xml:space="preserve"> letters. On the same note, it c</w:t>
      </w:r>
      <w:r w:rsidRPr="00226C12">
        <w:rPr>
          <w:rFonts w:ascii="Times New Roman" w:hAnsi="Times New Roman" w:cs="Times New Roman"/>
          <w:sz w:val="24"/>
          <w:szCs w:val="24"/>
        </w:rPr>
        <w:t>elebrates safety as well as makes employees take responsibility for enhancing safety at the workplace</w:t>
      </w:r>
      <w:r w:rsidR="00FB51C1">
        <w:rPr>
          <w:rFonts w:ascii="Times New Roman" w:hAnsi="Times New Roman" w:cs="Times New Roman"/>
          <w:sz w:val="24"/>
          <w:szCs w:val="24"/>
        </w:rPr>
        <w:t xml:space="preserve"> (</w:t>
      </w:r>
      <w:r w:rsidR="00FB51C1" w:rsidRPr="00E611FF">
        <w:rPr>
          <w:rFonts w:ascii="Times New Roman" w:hAnsi="Times New Roman" w:cs="Times New Roman"/>
          <w:color w:val="222222"/>
          <w:sz w:val="24"/>
          <w:szCs w:val="24"/>
          <w:shd w:val="clear" w:color="auto" w:fill="FFFFFF"/>
        </w:rPr>
        <w:t>Goetha</w:t>
      </w:r>
      <w:r w:rsidR="00FB51C1">
        <w:rPr>
          <w:rFonts w:ascii="Times New Roman" w:hAnsi="Times New Roman" w:cs="Times New Roman"/>
          <w:color w:val="222222"/>
          <w:sz w:val="24"/>
          <w:szCs w:val="24"/>
          <w:shd w:val="clear" w:color="auto" w:fill="FFFFFF"/>
        </w:rPr>
        <w:t>ls, 2019)</w:t>
      </w:r>
      <w:r w:rsidRPr="00226C12">
        <w:rPr>
          <w:rFonts w:ascii="Times New Roman" w:hAnsi="Times New Roman" w:cs="Times New Roman"/>
          <w:sz w:val="24"/>
          <w:szCs w:val="24"/>
        </w:rPr>
        <w:t>.</w:t>
      </w:r>
    </w:p>
    <w:p w14:paraId="2520D1E2"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38" w:name="_Toc181806370"/>
      <w:r w:rsidRPr="00FF642B">
        <w:rPr>
          <w:rFonts w:ascii="Times New Roman" w:hAnsi="Times New Roman" w:cs="Times New Roman"/>
          <w:sz w:val="24"/>
          <w:szCs w:val="24"/>
        </w:rPr>
        <w:t>4.3 Regular Audits and Feedback Mechanisms</w:t>
      </w:r>
      <w:bookmarkEnd w:id="38"/>
    </w:p>
    <w:p w14:paraId="7720853E" w14:textId="72865809" w:rsidR="00226C12" w:rsidRPr="00226C12"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 xml:space="preserve">Since the measures intended to enhance health and safety are supposed to be properly implemented and subsequently developed, Rossington Hall needs to incorporate a set of regular audits into its management system. They can be employed to find out the strengths and weaknesses of the existing practices to enable changes since that is the safest time. In general, regular cheques on health and safety compliance highlight </w:t>
      </w:r>
      <w:r w:rsidR="00483B72" w:rsidRPr="00226C12">
        <w:rPr>
          <w:rFonts w:ascii="Times New Roman" w:hAnsi="Times New Roman" w:cs="Times New Roman"/>
          <w:sz w:val="24"/>
          <w:szCs w:val="24"/>
        </w:rPr>
        <w:t>issues</w:t>
      </w:r>
      <w:r w:rsidRPr="00226C12">
        <w:rPr>
          <w:rFonts w:ascii="Times New Roman" w:hAnsi="Times New Roman" w:cs="Times New Roman"/>
          <w:sz w:val="24"/>
          <w:szCs w:val="24"/>
        </w:rPr>
        <w:t xml:space="preserve"> that must be addressed and showcase that </w:t>
      </w:r>
      <w:r w:rsidR="00FB51C1" w:rsidRPr="00226C12">
        <w:rPr>
          <w:rFonts w:ascii="Times New Roman" w:hAnsi="Times New Roman" w:cs="Times New Roman"/>
          <w:sz w:val="24"/>
          <w:szCs w:val="24"/>
        </w:rPr>
        <w:t>implementing safety measures go</w:t>
      </w:r>
      <w:r w:rsidRPr="00226C12">
        <w:rPr>
          <w:rFonts w:ascii="Times New Roman" w:hAnsi="Times New Roman" w:cs="Times New Roman"/>
          <w:sz w:val="24"/>
          <w:szCs w:val="24"/>
        </w:rPr>
        <w:t xml:space="preserve"> beyond presenting an image of commitment to health and safety for staff and guests alike</w:t>
      </w:r>
      <w:r w:rsidR="00FB51C1">
        <w:rPr>
          <w:rFonts w:ascii="Times New Roman" w:hAnsi="Times New Roman" w:cs="Times New Roman"/>
          <w:sz w:val="24"/>
          <w:szCs w:val="24"/>
        </w:rPr>
        <w:t xml:space="preserve"> (</w:t>
      </w:r>
      <w:proofErr w:type="spellStart"/>
      <w:r w:rsidR="00FB51C1" w:rsidRPr="00E611FF">
        <w:rPr>
          <w:rFonts w:ascii="Times New Roman" w:hAnsi="Times New Roman" w:cs="Times New Roman"/>
          <w:color w:val="222222"/>
          <w:sz w:val="24"/>
          <w:szCs w:val="24"/>
          <w:shd w:val="clear" w:color="auto" w:fill="FFFFFF"/>
        </w:rPr>
        <w:t>Noroo</w:t>
      </w:r>
      <w:r w:rsidR="00FB51C1">
        <w:rPr>
          <w:rFonts w:ascii="Times New Roman" w:hAnsi="Times New Roman" w:cs="Times New Roman"/>
          <w:color w:val="222222"/>
          <w:sz w:val="24"/>
          <w:szCs w:val="24"/>
          <w:shd w:val="clear" w:color="auto" w:fill="FFFFFF"/>
        </w:rPr>
        <w:t>zi</w:t>
      </w:r>
      <w:proofErr w:type="spellEnd"/>
      <w:r w:rsidR="00FB51C1">
        <w:rPr>
          <w:rFonts w:ascii="Times New Roman" w:hAnsi="Times New Roman" w:cs="Times New Roman"/>
          <w:color w:val="222222"/>
          <w:sz w:val="24"/>
          <w:szCs w:val="24"/>
          <w:shd w:val="clear" w:color="auto" w:fill="FFFFFF"/>
        </w:rPr>
        <w:t xml:space="preserve"> and Taherian, 2023)</w:t>
      </w:r>
      <w:r w:rsidRPr="00226C12">
        <w:rPr>
          <w:rFonts w:ascii="Times New Roman" w:hAnsi="Times New Roman" w:cs="Times New Roman"/>
          <w:sz w:val="24"/>
          <w:szCs w:val="24"/>
        </w:rPr>
        <w:t>.</w:t>
      </w:r>
    </w:p>
    <w:p w14:paraId="35A499EE" w14:textId="77777777" w:rsidR="00FF642B" w:rsidRPr="00FF642B" w:rsidRDefault="007D297B" w:rsidP="00FF642B">
      <w:pPr>
        <w:pStyle w:val="Heading3"/>
        <w:spacing w:line="360" w:lineRule="auto"/>
        <w:jc w:val="both"/>
        <w:rPr>
          <w:rFonts w:ascii="Times New Roman" w:hAnsi="Times New Roman" w:cs="Times New Roman"/>
          <w:sz w:val="24"/>
          <w:szCs w:val="24"/>
        </w:rPr>
      </w:pPr>
      <w:bookmarkStart w:id="39" w:name="_Toc181806371"/>
      <w:r w:rsidRPr="00FF642B">
        <w:rPr>
          <w:rFonts w:ascii="Times New Roman" w:hAnsi="Times New Roman" w:cs="Times New Roman"/>
          <w:sz w:val="24"/>
          <w:szCs w:val="24"/>
        </w:rPr>
        <w:lastRenderedPageBreak/>
        <w:t>4.4 Collaboration with External Experts</w:t>
      </w:r>
      <w:bookmarkEnd w:id="39"/>
    </w:p>
    <w:p w14:paraId="06B2036D" w14:textId="77777777" w:rsidR="00226C12" w:rsidRPr="00226C12"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Outsourcing health and safety services from external parties will enable Rossington Hall to gain new ideas and trends in the industry. Getting in touch with safety consultants can enable organisations to avail formal assessments of their existing health and safety policies to recommend what should be improved. This external input can be helpful always especially for old facilities such as Rossington Hall as it might have been following certain outmoded practices that require an upgrade according to the current safety regulations</w:t>
      </w:r>
      <w:r w:rsidR="00FB51C1">
        <w:rPr>
          <w:rFonts w:ascii="Times New Roman" w:hAnsi="Times New Roman" w:cs="Times New Roman"/>
          <w:sz w:val="24"/>
          <w:szCs w:val="24"/>
        </w:rPr>
        <w:t xml:space="preserve"> (</w:t>
      </w:r>
      <w:r w:rsidR="00FB51C1">
        <w:rPr>
          <w:rFonts w:ascii="Times New Roman" w:hAnsi="Times New Roman" w:cs="Times New Roman"/>
          <w:color w:val="000000"/>
          <w:sz w:val="24"/>
          <w:szCs w:val="24"/>
        </w:rPr>
        <w:t xml:space="preserve">Lewis, </w:t>
      </w:r>
      <w:r w:rsidR="00FB51C1" w:rsidRPr="00E611FF">
        <w:rPr>
          <w:rFonts w:ascii="Times New Roman" w:hAnsi="Times New Roman" w:cs="Times New Roman"/>
          <w:color w:val="000000"/>
          <w:sz w:val="24"/>
          <w:szCs w:val="24"/>
        </w:rPr>
        <w:t>2024)</w:t>
      </w:r>
      <w:r w:rsidRPr="00226C12">
        <w:rPr>
          <w:rFonts w:ascii="Times New Roman" w:hAnsi="Times New Roman" w:cs="Times New Roman"/>
          <w:sz w:val="24"/>
          <w:szCs w:val="24"/>
        </w:rPr>
        <w:t>.</w:t>
      </w:r>
    </w:p>
    <w:p w14:paraId="763A1668" w14:textId="77777777" w:rsidR="00FF642B" w:rsidRPr="00FF642B" w:rsidRDefault="007D297B" w:rsidP="00226C12">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They can also help in developing the philosophy that picking training courses and designing training steps about a particular hotel environment and taking into consideration the present trends in the industry. One possibility is that expert-led workshops can take place regularly</w:t>
      </w:r>
      <w:r w:rsidR="00B16684">
        <w:rPr>
          <w:rFonts w:ascii="Times New Roman" w:hAnsi="Times New Roman" w:cs="Times New Roman"/>
          <w:sz w:val="24"/>
          <w:szCs w:val="24"/>
        </w:rPr>
        <w:t xml:space="preserve"> and </w:t>
      </w:r>
      <w:r w:rsidRPr="00226C12">
        <w:rPr>
          <w:rFonts w:ascii="Times New Roman" w:hAnsi="Times New Roman" w:cs="Times New Roman"/>
          <w:sz w:val="24"/>
          <w:szCs w:val="24"/>
        </w:rPr>
        <w:t>such subjects can be the focus: response to emergencies and food safety</w:t>
      </w:r>
      <w:r w:rsidR="00B16684">
        <w:rPr>
          <w:rFonts w:ascii="Times New Roman" w:hAnsi="Times New Roman" w:cs="Times New Roman"/>
          <w:sz w:val="24"/>
          <w:szCs w:val="24"/>
        </w:rPr>
        <w:t xml:space="preserve"> </w:t>
      </w:r>
      <w:r w:rsidRPr="00226C12">
        <w:rPr>
          <w:rFonts w:ascii="Times New Roman" w:hAnsi="Times New Roman" w:cs="Times New Roman"/>
          <w:sz w:val="24"/>
          <w:szCs w:val="24"/>
        </w:rPr>
        <w:t>equipment. These workshops would not only bring new information to the employees but also involve staff and experts in work so that completed projects would become more valuable</w:t>
      </w:r>
      <w:r w:rsidR="00FB51C1">
        <w:rPr>
          <w:rFonts w:ascii="Times New Roman" w:hAnsi="Times New Roman" w:cs="Times New Roman"/>
          <w:sz w:val="24"/>
          <w:szCs w:val="24"/>
        </w:rPr>
        <w:t xml:space="preserve"> </w:t>
      </w:r>
      <w:proofErr w:type="gramStart"/>
      <w:r w:rsidR="00FB51C1">
        <w:rPr>
          <w:rFonts w:ascii="Times New Roman" w:hAnsi="Times New Roman" w:cs="Times New Roman"/>
          <w:color w:val="000000"/>
          <w:sz w:val="24"/>
          <w:szCs w:val="24"/>
        </w:rPr>
        <w:t>‌(</w:t>
      </w:r>
      <w:proofErr w:type="gramEnd"/>
      <w:r w:rsidR="00FB51C1">
        <w:rPr>
          <w:rFonts w:ascii="Times New Roman" w:hAnsi="Times New Roman" w:cs="Times New Roman"/>
          <w:color w:val="000000"/>
          <w:sz w:val="24"/>
          <w:szCs w:val="24"/>
        </w:rPr>
        <w:t xml:space="preserve">Selander, </w:t>
      </w:r>
      <w:r w:rsidR="00FB51C1" w:rsidRPr="00E611FF">
        <w:rPr>
          <w:rFonts w:ascii="Times New Roman" w:hAnsi="Times New Roman" w:cs="Times New Roman"/>
          <w:color w:val="000000"/>
          <w:sz w:val="24"/>
          <w:szCs w:val="24"/>
        </w:rPr>
        <w:t>2024)</w:t>
      </w:r>
      <w:r w:rsidRPr="00226C12">
        <w:rPr>
          <w:rFonts w:ascii="Times New Roman" w:hAnsi="Times New Roman" w:cs="Times New Roman"/>
          <w:sz w:val="24"/>
          <w:szCs w:val="24"/>
        </w:rPr>
        <w:t>.</w:t>
      </w:r>
    </w:p>
    <w:p w14:paraId="2D7A7B42" w14:textId="77777777" w:rsidR="00FF642B" w:rsidRPr="00FF642B" w:rsidRDefault="00FF642B" w:rsidP="00FF642B">
      <w:pPr>
        <w:spacing w:line="360" w:lineRule="auto"/>
        <w:jc w:val="both"/>
        <w:rPr>
          <w:rFonts w:ascii="Times New Roman" w:hAnsi="Times New Roman" w:cs="Times New Roman"/>
          <w:sz w:val="24"/>
          <w:szCs w:val="24"/>
        </w:rPr>
      </w:pPr>
    </w:p>
    <w:p w14:paraId="4ED766F8" w14:textId="77777777" w:rsidR="00F055C8" w:rsidRDefault="007D297B">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389629B0" w14:textId="77777777" w:rsidR="001D37FF" w:rsidRPr="00FF642B" w:rsidRDefault="007D297B" w:rsidP="00FF642B">
      <w:pPr>
        <w:pStyle w:val="Heading1"/>
        <w:spacing w:line="360" w:lineRule="auto"/>
        <w:jc w:val="both"/>
        <w:rPr>
          <w:rFonts w:ascii="Times New Roman" w:hAnsi="Times New Roman" w:cs="Times New Roman"/>
          <w:sz w:val="24"/>
          <w:szCs w:val="24"/>
        </w:rPr>
      </w:pPr>
      <w:bookmarkStart w:id="40" w:name="_Toc181806372"/>
      <w:r w:rsidRPr="00FF642B">
        <w:rPr>
          <w:rFonts w:ascii="Times New Roman" w:hAnsi="Times New Roman" w:cs="Times New Roman"/>
          <w:sz w:val="24"/>
          <w:szCs w:val="24"/>
        </w:rPr>
        <w:lastRenderedPageBreak/>
        <w:t>Conclusions and Recommendations</w:t>
      </w:r>
      <w:bookmarkEnd w:id="40"/>
      <w:r w:rsidRPr="00FF642B">
        <w:rPr>
          <w:rFonts w:ascii="Times New Roman" w:hAnsi="Times New Roman" w:cs="Times New Roman"/>
          <w:sz w:val="24"/>
          <w:szCs w:val="24"/>
        </w:rPr>
        <w:t xml:space="preserve"> </w:t>
      </w:r>
    </w:p>
    <w:p w14:paraId="73CA067F" w14:textId="77777777" w:rsidR="009B72B9" w:rsidRPr="00003D0A" w:rsidRDefault="007D297B" w:rsidP="00003D0A">
      <w:pPr>
        <w:pStyle w:val="Heading2"/>
        <w:rPr>
          <w:rFonts w:ascii="Times New Roman" w:hAnsi="Times New Roman" w:cs="Times New Roman"/>
          <w:sz w:val="24"/>
        </w:rPr>
      </w:pPr>
      <w:bookmarkStart w:id="41" w:name="_Toc181806373"/>
      <w:r w:rsidRPr="00003D0A">
        <w:rPr>
          <w:rFonts w:ascii="Times New Roman" w:hAnsi="Times New Roman" w:cs="Times New Roman"/>
          <w:sz w:val="24"/>
        </w:rPr>
        <w:t>Summary of Findings</w:t>
      </w:r>
      <w:bookmarkEnd w:id="41"/>
    </w:p>
    <w:p w14:paraId="286833DE"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Health and Safety Measures in Hospitality</w:t>
      </w:r>
    </w:p>
    <w:p w14:paraId="409A9DB2" w14:textId="77777777" w:rsidR="00003D0A"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Accommodations in Doncaster, UK including Rossington Hall have various Health and Safety measures including safety orientation, ergonomics and wellness initiatives. The latter involves the introduction of safety and security measures at the workplace to improve staff morale and productivity as well</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Molina-Collado</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2022)</w:t>
      </w:r>
      <w:r w:rsidRPr="00226C12">
        <w:rPr>
          <w:rFonts w:ascii="Times New Roman" w:hAnsi="Times New Roman" w:cs="Times New Roman"/>
          <w:sz w:val="24"/>
          <w:szCs w:val="24"/>
        </w:rPr>
        <w:t>.</w:t>
      </w:r>
    </w:p>
    <w:p w14:paraId="06A08B89"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Challenges at Rossington Hall</w:t>
      </w:r>
    </w:p>
    <w:p w14:paraId="5815C063" w14:textId="51691303" w:rsidR="00003D0A"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 xml:space="preserve">There are </w:t>
      </w:r>
      <w:r w:rsidR="00483B72" w:rsidRPr="00226C12">
        <w:rPr>
          <w:rFonts w:ascii="Times New Roman" w:hAnsi="Times New Roman" w:cs="Times New Roman"/>
          <w:sz w:val="24"/>
          <w:szCs w:val="24"/>
        </w:rPr>
        <w:t>challenges</w:t>
      </w:r>
      <w:r w:rsidRPr="00226C12">
        <w:rPr>
          <w:rFonts w:ascii="Times New Roman" w:hAnsi="Times New Roman" w:cs="Times New Roman"/>
          <w:sz w:val="24"/>
          <w:szCs w:val="24"/>
        </w:rPr>
        <w:t xml:space="preserve"> that Rossington Hall has: There are few funds for its development, it is a historic building and there are many employee turnovers. These challenges make it difficult to adhere to safety measures and thereby impact overall performance while increasing safety risks</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Veiga</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2018)</w:t>
      </w:r>
      <w:r w:rsidRPr="00226C12">
        <w:rPr>
          <w:rFonts w:ascii="Times New Roman" w:hAnsi="Times New Roman" w:cs="Times New Roman"/>
          <w:sz w:val="24"/>
          <w:szCs w:val="24"/>
        </w:rPr>
        <w:t>.</w:t>
      </w:r>
    </w:p>
    <w:p w14:paraId="558289F4"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Potential Solutions</w:t>
      </w:r>
    </w:p>
    <w:p w14:paraId="0BF33660" w14:textId="77777777" w:rsidR="009B72B9" w:rsidRPr="0037176E" w:rsidRDefault="007D297B" w:rsidP="009B72B9">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Pr="00226C12">
        <w:rPr>
          <w:rFonts w:ascii="Times New Roman" w:hAnsi="Times New Roman" w:cs="Times New Roman"/>
          <w:sz w:val="24"/>
          <w:szCs w:val="24"/>
        </w:rPr>
        <w:t>olutions regarding Rossington Hall's problem areas are searching for outside funding, implementing a step-by-step process on improvements, and stressing induction courses to bring consistency in hazard awareness. Implementing concepts of safety at the organisational level can guarantee compliance with safety rules even during critical work periods</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Veiga</w:t>
      </w:r>
      <w:r w:rsidR="00B25F19" w:rsidRPr="00E611FF">
        <w:rPr>
          <w:rFonts w:ascii="Times New Roman" w:hAnsi="Times New Roman" w:cs="Times New Roman"/>
          <w:color w:val="222222"/>
          <w:sz w:val="24"/>
          <w:szCs w:val="24"/>
          <w:shd w:val="clear" w:color="auto" w:fill="FFFFFF"/>
        </w:rPr>
        <w:t xml:space="preserve"> </w:t>
      </w:r>
      <w:r w:rsidR="00B25F19">
        <w:rPr>
          <w:rFonts w:ascii="Times New Roman" w:hAnsi="Times New Roman" w:cs="Times New Roman"/>
          <w:color w:val="222222"/>
          <w:sz w:val="24"/>
          <w:szCs w:val="24"/>
          <w:shd w:val="clear" w:color="auto" w:fill="FFFFFF"/>
        </w:rPr>
        <w:t>et al., 2018)</w:t>
      </w:r>
      <w:r w:rsidRPr="00226C12">
        <w:rPr>
          <w:rFonts w:ascii="Times New Roman" w:hAnsi="Times New Roman" w:cs="Times New Roman"/>
          <w:sz w:val="24"/>
          <w:szCs w:val="24"/>
        </w:rPr>
        <w:t>.</w:t>
      </w:r>
    </w:p>
    <w:p w14:paraId="0C79C776"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Importance of Health and Safety in Hospitality</w:t>
      </w:r>
    </w:p>
    <w:p w14:paraId="36E5B164" w14:textId="77777777" w:rsidR="00535DD8"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The study focuses on such a significant issue as health and safety in the hospitality industry for workers and customers. Safe environments are advantageous to hotels because this will increase guests’ return patronage as well as employees’ morale.</w:t>
      </w:r>
    </w:p>
    <w:p w14:paraId="24D313A9"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Regulatory Compliance</w:t>
      </w:r>
    </w:p>
    <w:p w14:paraId="50A5F510" w14:textId="77777777" w:rsidR="009B72B9"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There must be also adherence to the requirements and provisions of the Health and Safety at Work Act of 1974. Such best practices must be in place as the organisation requires the implementation of new and effective regulatory measures to meet the new legal requirements effectively as well as create a safe environment for its employees and guests at Rossington Hall</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Vrana, 2023)</w:t>
      </w:r>
      <w:r w:rsidRPr="00226C12">
        <w:rPr>
          <w:rFonts w:ascii="Times New Roman" w:hAnsi="Times New Roman" w:cs="Times New Roman"/>
          <w:sz w:val="24"/>
          <w:szCs w:val="24"/>
        </w:rPr>
        <w:t>.</w:t>
      </w:r>
    </w:p>
    <w:p w14:paraId="09B74946"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lastRenderedPageBreak/>
        <w:t>SWOT Analysis</w:t>
      </w:r>
    </w:p>
    <w:p w14:paraId="5782A977" w14:textId="1FAC82DD" w:rsidR="009B72B9"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Strengths include the fact that Rossington Hall is steeped in history making it an ideal choice for those who would like to work in a historical building, luxury services. The threats involve focusing on the financial and operational constraints. The major strengths are prospects for better employee retention as well as more local partnerships that may enhance service quality; the threats are severe staff shortages and the possibility of economic crises</w:t>
      </w:r>
      <w:r w:rsidR="00B25F19">
        <w:rPr>
          <w:rFonts w:ascii="Times New Roman" w:hAnsi="Times New Roman" w:cs="Times New Roman"/>
          <w:sz w:val="24"/>
          <w:szCs w:val="24"/>
        </w:rPr>
        <w:t xml:space="preserve"> (</w:t>
      </w:r>
      <w:r w:rsidR="00B25F19">
        <w:rPr>
          <w:rFonts w:ascii="Times New Roman" w:hAnsi="Times New Roman" w:cs="Times New Roman"/>
          <w:color w:val="222222"/>
          <w:sz w:val="24"/>
          <w:szCs w:val="24"/>
          <w:shd w:val="clear" w:color="auto" w:fill="FFFFFF"/>
        </w:rPr>
        <w:t>Ali</w:t>
      </w:r>
      <w:r w:rsidR="00980DE9">
        <w:rPr>
          <w:rFonts w:ascii="Times New Roman" w:hAnsi="Times New Roman" w:cs="Times New Roman"/>
          <w:color w:val="222222"/>
          <w:sz w:val="24"/>
          <w:szCs w:val="24"/>
          <w:shd w:val="clear" w:color="auto" w:fill="FFFFFF"/>
        </w:rPr>
        <w:t xml:space="preserve"> et al.</w:t>
      </w:r>
      <w:r w:rsidR="00483B72">
        <w:rPr>
          <w:rFonts w:ascii="Times New Roman" w:hAnsi="Times New Roman" w:cs="Times New Roman"/>
          <w:color w:val="222222"/>
          <w:sz w:val="24"/>
          <w:szCs w:val="24"/>
          <w:shd w:val="clear" w:color="auto" w:fill="FFFFFF"/>
        </w:rPr>
        <w:t>, 2020</w:t>
      </w:r>
      <w:r w:rsidR="00B25F19">
        <w:rPr>
          <w:rFonts w:ascii="Times New Roman" w:hAnsi="Times New Roman" w:cs="Times New Roman"/>
          <w:color w:val="222222"/>
          <w:sz w:val="24"/>
          <w:szCs w:val="24"/>
          <w:shd w:val="clear" w:color="auto" w:fill="FFFFFF"/>
        </w:rPr>
        <w:t>)</w:t>
      </w:r>
      <w:r w:rsidRPr="00226C12">
        <w:rPr>
          <w:rFonts w:ascii="Times New Roman" w:hAnsi="Times New Roman" w:cs="Times New Roman"/>
          <w:sz w:val="24"/>
          <w:szCs w:val="24"/>
        </w:rPr>
        <w:t>.</w:t>
      </w:r>
    </w:p>
    <w:p w14:paraId="4AAC2C6C" w14:textId="77777777" w:rsidR="009B72B9" w:rsidRPr="0037176E" w:rsidRDefault="007D297B" w:rsidP="009B72B9">
      <w:pPr>
        <w:pStyle w:val="Heading2"/>
        <w:spacing w:line="360" w:lineRule="auto"/>
        <w:jc w:val="both"/>
        <w:rPr>
          <w:rFonts w:ascii="Times New Roman" w:hAnsi="Times New Roman" w:cs="Times New Roman"/>
          <w:sz w:val="24"/>
          <w:szCs w:val="24"/>
        </w:rPr>
      </w:pPr>
      <w:bookmarkStart w:id="42" w:name="_Toc181806374"/>
      <w:r w:rsidRPr="0037176E">
        <w:rPr>
          <w:rFonts w:ascii="Times New Roman" w:hAnsi="Times New Roman" w:cs="Times New Roman"/>
          <w:sz w:val="24"/>
          <w:szCs w:val="24"/>
        </w:rPr>
        <w:t>Recommendations</w:t>
      </w:r>
      <w:bookmarkEnd w:id="42"/>
    </w:p>
    <w:p w14:paraId="4A30FE2E" w14:textId="77777777" w:rsidR="009B72B9"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Enhanced Training Programs</w:t>
      </w:r>
    </w:p>
    <w:p w14:paraId="54940779" w14:textId="347E757C" w:rsidR="009B72B9"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To ensure that turnover results in inconsistencies in the information imparted to learners, Rossington Hall should implement a proper onboarding programme that entails imparting safety training to any of its employees who join the institution. Additional staff-related refresher courses in an interactive manner can help to remind everyone about key standards of safety measures and their essential</w:t>
      </w:r>
      <w:r w:rsidR="00FB51C1">
        <w:rPr>
          <w:rFonts w:ascii="Times New Roman" w:hAnsi="Times New Roman" w:cs="Times New Roman"/>
          <w:sz w:val="24"/>
          <w:szCs w:val="24"/>
        </w:rPr>
        <w:t>ity for different staff members (</w:t>
      </w:r>
      <w:r w:rsidR="00FB51C1">
        <w:rPr>
          <w:rFonts w:ascii="Times New Roman" w:hAnsi="Times New Roman" w:cs="Times New Roman"/>
          <w:color w:val="222222"/>
          <w:sz w:val="24"/>
          <w:szCs w:val="24"/>
          <w:shd w:val="clear" w:color="auto" w:fill="FFFFFF"/>
        </w:rPr>
        <w:t>Adewumi</w:t>
      </w:r>
      <w:r w:rsidR="00980DE9">
        <w:rPr>
          <w:rFonts w:ascii="Times New Roman" w:hAnsi="Times New Roman" w:cs="Times New Roman"/>
          <w:color w:val="222222"/>
          <w:sz w:val="24"/>
          <w:szCs w:val="24"/>
          <w:shd w:val="clear" w:color="auto" w:fill="FFFFFF"/>
        </w:rPr>
        <w:t xml:space="preserve"> et </w:t>
      </w:r>
      <w:r w:rsidR="00483B72">
        <w:rPr>
          <w:rFonts w:ascii="Times New Roman" w:hAnsi="Times New Roman" w:cs="Times New Roman"/>
          <w:color w:val="222222"/>
          <w:sz w:val="24"/>
          <w:szCs w:val="24"/>
          <w:shd w:val="clear" w:color="auto" w:fill="FFFFFF"/>
        </w:rPr>
        <w:t>al,</w:t>
      </w:r>
      <w:r w:rsidR="00FB51C1">
        <w:rPr>
          <w:rFonts w:ascii="Times New Roman" w:hAnsi="Times New Roman" w:cs="Times New Roman"/>
          <w:color w:val="222222"/>
          <w:sz w:val="24"/>
          <w:szCs w:val="24"/>
          <w:shd w:val="clear" w:color="auto" w:fill="FFFFFF"/>
        </w:rPr>
        <w:t xml:space="preserve"> 2024).</w:t>
      </w:r>
    </w:p>
    <w:p w14:paraId="4DEF81DA" w14:textId="77777777" w:rsidR="009B72B9" w:rsidRPr="0037176E" w:rsidRDefault="007D297B" w:rsidP="009B72B9">
      <w:pPr>
        <w:spacing w:line="360" w:lineRule="auto"/>
        <w:jc w:val="both"/>
        <w:rPr>
          <w:rFonts w:ascii="Times New Roman" w:hAnsi="Times New Roman" w:cs="Times New Roman"/>
          <w:sz w:val="24"/>
          <w:szCs w:val="24"/>
        </w:rPr>
      </w:pPr>
      <w:r>
        <w:rPr>
          <w:rStyle w:val="Strong"/>
          <w:rFonts w:ascii="Times New Roman" w:hAnsi="Times New Roman" w:cs="Times New Roman"/>
          <w:sz w:val="24"/>
          <w:szCs w:val="24"/>
        </w:rPr>
        <w:t>Utilis</w:t>
      </w:r>
      <w:r w:rsidRPr="0037176E">
        <w:rPr>
          <w:rStyle w:val="Strong"/>
          <w:rFonts w:ascii="Times New Roman" w:hAnsi="Times New Roman" w:cs="Times New Roman"/>
          <w:sz w:val="24"/>
          <w:szCs w:val="24"/>
        </w:rPr>
        <w:t>e Technology in Safety Training</w:t>
      </w:r>
    </w:p>
    <w:p w14:paraId="78555A50" w14:textId="77777777" w:rsidR="009B72B9"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The use of virtual reality (VR) simulations for emergencies seems a very beneficial addition to safety education. Employees are enabled to interact with comprehensible content which enhances the Virtual Reality learning effects to increase confidence of the employees on the response options that are likely to be taken at the workplace</w:t>
      </w:r>
      <w:r w:rsidR="00FB51C1">
        <w:rPr>
          <w:rFonts w:ascii="Times New Roman" w:hAnsi="Times New Roman" w:cs="Times New Roman"/>
          <w:sz w:val="24"/>
          <w:szCs w:val="24"/>
        </w:rPr>
        <w:t xml:space="preserve"> (</w:t>
      </w:r>
      <w:proofErr w:type="spellStart"/>
      <w:r w:rsidR="00FB51C1" w:rsidRPr="00E611FF">
        <w:rPr>
          <w:rFonts w:ascii="Times New Roman" w:hAnsi="Times New Roman" w:cs="Times New Roman"/>
          <w:color w:val="222222"/>
          <w:sz w:val="24"/>
          <w:szCs w:val="24"/>
          <w:shd w:val="clear" w:color="auto" w:fill="FFFFFF"/>
        </w:rPr>
        <w:t>B</w:t>
      </w:r>
      <w:r w:rsidR="00FB51C1">
        <w:rPr>
          <w:rFonts w:ascii="Times New Roman" w:hAnsi="Times New Roman" w:cs="Times New Roman"/>
          <w:color w:val="222222"/>
          <w:sz w:val="24"/>
          <w:szCs w:val="24"/>
          <w:shd w:val="clear" w:color="auto" w:fill="FFFFFF"/>
        </w:rPr>
        <w:t>angwal</w:t>
      </w:r>
      <w:proofErr w:type="spellEnd"/>
      <w:r w:rsidR="00FB51C1">
        <w:rPr>
          <w:rFonts w:ascii="Times New Roman" w:hAnsi="Times New Roman" w:cs="Times New Roman"/>
          <w:color w:val="222222"/>
          <w:sz w:val="24"/>
          <w:szCs w:val="24"/>
          <w:shd w:val="clear" w:color="auto" w:fill="FFFFFF"/>
        </w:rPr>
        <w:t xml:space="preserve"> and Tiwari, 2019)</w:t>
      </w:r>
      <w:r w:rsidRPr="00226C12">
        <w:rPr>
          <w:rFonts w:ascii="Times New Roman" w:hAnsi="Times New Roman" w:cs="Times New Roman"/>
          <w:sz w:val="24"/>
          <w:szCs w:val="24"/>
        </w:rPr>
        <w:t>.</w:t>
      </w:r>
    </w:p>
    <w:p w14:paraId="7D76B242"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Developing a Safety-First Culture</w:t>
      </w:r>
    </w:p>
    <w:p w14:paraId="4DA19047" w14:textId="77777777" w:rsidR="009B72B9" w:rsidRPr="0037176E" w:rsidRDefault="007D297B" w:rsidP="009B72B9">
      <w:pPr>
        <w:spacing w:line="360" w:lineRule="auto"/>
        <w:jc w:val="both"/>
        <w:rPr>
          <w:rFonts w:ascii="Times New Roman" w:hAnsi="Times New Roman" w:cs="Times New Roman"/>
          <w:sz w:val="24"/>
          <w:szCs w:val="24"/>
        </w:rPr>
      </w:pPr>
      <w:r w:rsidRPr="00226C12">
        <w:rPr>
          <w:rFonts w:ascii="Times New Roman" w:hAnsi="Times New Roman" w:cs="Times New Roman"/>
          <w:sz w:val="24"/>
          <w:szCs w:val="24"/>
        </w:rPr>
        <w:t xml:space="preserve">Promoting the safety culture can also lead to the right compliance with the set safety standards. It is best to maintain </w:t>
      </w:r>
      <w:r w:rsidR="003925FD" w:rsidRPr="00226C12">
        <w:rPr>
          <w:rFonts w:ascii="Times New Roman" w:hAnsi="Times New Roman" w:cs="Times New Roman"/>
          <w:sz w:val="24"/>
          <w:szCs w:val="24"/>
        </w:rPr>
        <w:t>ongoing</w:t>
      </w:r>
      <w:r w:rsidRPr="00226C12">
        <w:rPr>
          <w:rFonts w:ascii="Times New Roman" w:hAnsi="Times New Roman" w:cs="Times New Roman"/>
          <w:sz w:val="24"/>
          <w:szCs w:val="24"/>
        </w:rPr>
        <w:t xml:space="preserve"> group discussions with an emphasis on health and safety programmes </w:t>
      </w:r>
      <w:r w:rsidR="00AD1338">
        <w:rPr>
          <w:rFonts w:ascii="Times New Roman" w:hAnsi="Times New Roman" w:cs="Times New Roman"/>
          <w:sz w:val="24"/>
          <w:szCs w:val="24"/>
        </w:rPr>
        <w:t xml:space="preserve">like ‘Safety Star of the Week </w:t>
      </w:r>
      <w:r w:rsidR="00AD1338" w:rsidRPr="00226C12">
        <w:rPr>
          <w:rFonts w:ascii="Times New Roman" w:hAnsi="Times New Roman" w:cs="Times New Roman"/>
          <w:sz w:val="24"/>
          <w:szCs w:val="24"/>
        </w:rPr>
        <w:t>'which would</w:t>
      </w:r>
      <w:r w:rsidRPr="00226C12">
        <w:rPr>
          <w:rFonts w:ascii="Times New Roman" w:hAnsi="Times New Roman" w:cs="Times New Roman"/>
          <w:sz w:val="24"/>
          <w:szCs w:val="24"/>
        </w:rPr>
        <w:t xml:space="preserve"> encourage constant safety involvement</w:t>
      </w:r>
      <w:r w:rsidR="00FB51C1">
        <w:rPr>
          <w:rFonts w:ascii="Times New Roman" w:hAnsi="Times New Roman" w:cs="Times New Roman"/>
          <w:sz w:val="24"/>
          <w:szCs w:val="24"/>
        </w:rPr>
        <w:t xml:space="preserve"> (</w:t>
      </w:r>
      <w:r w:rsidR="00FB51C1">
        <w:rPr>
          <w:rFonts w:ascii="Times New Roman" w:hAnsi="Times New Roman" w:cs="Times New Roman"/>
          <w:color w:val="222222"/>
          <w:sz w:val="24"/>
          <w:szCs w:val="24"/>
          <w:shd w:val="clear" w:color="auto" w:fill="FFFFFF"/>
        </w:rPr>
        <w:t>Haas, 2020)</w:t>
      </w:r>
      <w:r w:rsidRPr="00226C12">
        <w:rPr>
          <w:rFonts w:ascii="Times New Roman" w:hAnsi="Times New Roman" w:cs="Times New Roman"/>
          <w:sz w:val="24"/>
          <w:szCs w:val="24"/>
        </w:rPr>
        <w:t>.</w:t>
      </w:r>
    </w:p>
    <w:p w14:paraId="4A28C8D6"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Improving Internal Communication on Safety Protocols</w:t>
      </w:r>
    </w:p>
    <w:p w14:paraId="19AD99CE" w14:textId="77777777" w:rsidR="009B72B9" w:rsidRPr="0037176E" w:rsidRDefault="007D297B" w:rsidP="009B72B9">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 xml:space="preserve">Newsletters or bulletins weekly or monthly with topics on safety concerns, success stories about employees who complied with the </w:t>
      </w:r>
      <w:r w:rsidR="00AD1338" w:rsidRPr="003925FD">
        <w:rPr>
          <w:rFonts w:ascii="Times New Roman" w:hAnsi="Times New Roman" w:cs="Times New Roman"/>
          <w:sz w:val="24"/>
          <w:szCs w:val="24"/>
        </w:rPr>
        <w:t>policies</w:t>
      </w:r>
      <w:r w:rsidRPr="003925FD">
        <w:rPr>
          <w:rFonts w:ascii="Times New Roman" w:hAnsi="Times New Roman" w:cs="Times New Roman"/>
          <w:sz w:val="24"/>
          <w:szCs w:val="24"/>
        </w:rPr>
        <w:t xml:space="preserve"> and recognition can be an effective way of reminding employees to stay safe. It can also clear any confusion on the implementation of new safety measures from communication being transparent</w:t>
      </w:r>
      <w:r w:rsidR="00FB51C1">
        <w:rPr>
          <w:rFonts w:ascii="Times New Roman" w:hAnsi="Times New Roman" w:cs="Times New Roman"/>
          <w:sz w:val="24"/>
          <w:szCs w:val="24"/>
        </w:rPr>
        <w:t xml:space="preserve"> (</w:t>
      </w:r>
      <w:r w:rsidR="00FB51C1">
        <w:rPr>
          <w:rFonts w:ascii="Times New Roman" w:hAnsi="Times New Roman" w:cs="Times New Roman"/>
          <w:color w:val="222222"/>
          <w:sz w:val="24"/>
          <w:szCs w:val="24"/>
          <w:shd w:val="clear" w:color="auto" w:fill="FFFFFF"/>
        </w:rPr>
        <w:t xml:space="preserve">Uysal and </w:t>
      </w:r>
      <w:proofErr w:type="spellStart"/>
      <w:r w:rsidR="00FB51C1">
        <w:rPr>
          <w:rFonts w:ascii="Times New Roman" w:hAnsi="Times New Roman" w:cs="Times New Roman"/>
          <w:color w:val="222222"/>
          <w:sz w:val="24"/>
          <w:szCs w:val="24"/>
          <w:shd w:val="clear" w:color="auto" w:fill="FFFFFF"/>
        </w:rPr>
        <w:t>Sirgy</w:t>
      </w:r>
      <w:proofErr w:type="spellEnd"/>
      <w:r w:rsidR="00FB51C1">
        <w:rPr>
          <w:rFonts w:ascii="Times New Roman" w:hAnsi="Times New Roman" w:cs="Times New Roman"/>
          <w:color w:val="222222"/>
          <w:sz w:val="24"/>
          <w:szCs w:val="24"/>
          <w:shd w:val="clear" w:color="auto" w:fill="FFFFFF"/>
        </w:rPr>
        <w:t>,</w:t>
      </w:r>
      <w:r w:rsidR="00FB51C1" w:rsidRPr="00E611FF">
        <w:rPr>
          <w:rFonts w:ascii="Times New Roman" w:hAnsi="Times New Roman" w:cs="Times New Roman"/>
          <w:color w:val="222222"/>
          <w:sz w:val="24"/>
          <w:szCs w:val="24"/>
          <w:shd w:val="clear" w:color="auto" w:fill="FFFFFF"/>
        </w:rPr>
        <w:t xml:space="preserve"> 2019</w:t>
      </w:r>
      <w:r w:rsidR="00FB51C1">
        <w:rPr>
          <w:rFonts w:ascii="Times New Roman" w:hAnsi="Times New Roman" w:cs="Times New Roman"/>
          <w:color w:val="222222"/>
          <w:sz w:val="24"/>
          <w:szCs w:val="24"/>
          <w:shd w:val="clear" w:color="auto" w:fill="FFFFFF"/>
        </w:rPr>
        <w:t>)</w:t>
      </w:r>
      <w:r w:rsidRPr="003925FD">
        <w:rPr>
          <w:rFonts w:ascii="Times New Roman" w:hAnsi="Times New Roman" w:cs="Times New Roman"/>
          <w:sz w:val="24"/>
          <w:szCs w:val="24"/>
        </w:rPr>
        <w:t>.</w:t>
      </w:r>
    </w:p>
    <w:p w14:paraId="33F22211"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lastRenderedPageBreak/>
        <w:t>Collaboration with Health and Safety Experts</w:t>
      </w:r>
    </w:p>
    <w:p w14:paraId="6B11C2C9" w14:textId="35E75FD0" w:rsidR="009B72B9" w:rsidRPr="0037176E" w:rsidRDefault="007D297B" w:rsidP="009B72B9">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 xml:space="preserve">Venturing to seek services from different consultants can keep Rossington Hall updated on practises that are most </w:t>
      </w:r>
      <w:r w:rsidR="00483B72" w:rsidRPr="003925FD">
        <w:rPr>
          <w:rFonts w:ascii="Times New Roman" w:hAnsi="Times New Roman" w:cs="Times New Roman"/>
          <w:sz w:val="24"/>
          <w:szCs w:val="24"/>
        </w:rPr>
        <w:t>effective,</w:t>
      </w:r>
      <w:r w:rsidRPr="003925FD">
        <w:rPr>
          <w:rFonts w:ascii="Times New Roman" w:hAnsi="Times New Roman" w:cs="Times New Roman"/>
          <w:sz w:val="24"/>
          <w:szCs w:val="24"/>
        </w:rPr>
        <w:t xml:space="preserve"> and the newest regulations required in the business. Consultants can constantly review the hospitality organisation’s health and safety procedures and provide presentations regarding high-risk aspects of the hospitality establishment business including crisis preparedness, hygiene</w:t>
      </w:r>
      <w:r w:rsidR="00B16684">
        <w:rPr>
          <w:rFonts w:ascii="Times New Roman" w:hAnsi="Times New Roman" w:cs="Times New Roman"/>
          <w:sz w:val="24"/>
          <w:szCs w:val="24"/>
        </w:rPr>
        <w:t xml:space="preserve"> and </w:t>
      </w:r>
      <w:r w:rsidRPr="003925FD">
        <w:rPr>
          <w:rFonts w:ascii="Times New Roman" w:hAnsi="Times New Roman" w:cs="Times New Roman"/>
          <w:sz w:val="24"/>
          <w:szCs w:val="24"/>
        </w:rPr>
        <w:t>sanitation, and equipment use amongst others</w:t>
      </w:r>
      <w:r w:rsidR="00FB51C1">
        <w:rPr>
          <w:rFonts w:ascii="Times New Roman" w:hAnsi="Times New Roman" w:cs="Times New Roman"/>
          <w:sz w:val="24"/>
          <w:szCs w:val="24"/>
        </w:rPr>
        <w:t xml:space="preserve"> (Zhang</w:t>
      </w:r>
      <w:r w:rsidR="00FB51C1" w:rsidRPr="00E611FF">
        <w:rPr>
          <w:rFonts w:ascii="Times New Roman" w:hAnsi="Times New Roman" w:cs="Times New Roman"/>
          <w:sz w:val="24"/>
          <w:szCs w:val="24"/>
        </w:rPr>
        <w:t xml:space="preserve"> </w:t>
      </w:r>
      <w:r w:rsidR="00FB51C1">
        <w:rPr>
          <w:rFonts w:ascii="Times New Roman" w:hAnsi="Times New Roman" w:cs="Times New Roman"/>
          <w:sz w:val="24"/>
          <w:szCs w:val="24"/>
        </w:rPr>
        <w:t>et al., 2020)</w:t>
      </w:r>
      <w:r w:rsidRPr="003925FD">
        <w:rPr>
          <w:rFonts w:ascii="Times New Roman" w:hAnsi="Times New Roman" w:cs="Times New Roman"/>
          <w:sz w:val="24"/>
          <w:szCs w:val="24"/>
        </w:rPr>
        <w:t>.</w:t>
      </w:r>
    </w:p>
    <w:p w14:paraId="236A8658"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Onboarding Programs for Consistent Safety Knowledge</w:t>
      </w:r>
    </w:p>
    <w:p w14:paraId="48B0920B" w14:textId="77777777" w:rsidR="009B72B9" w:rsidRPr="0037176E" w:rsidRDefault="007D297B" w:rsidP="009B72B9">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Considering the high turnover rate, Rossington Hall must ha</w:t>
      </w:r>
      <w:r w:rsidR="00AD1338">
        <w:rPr>
          <w:rFonts w:ascii="Times New Roman" w:hAnsi="Times New Roman" w:cs="Times New Roman"/>
          <w:sz w:val="24"/>
          <w:szCs w:val="24"/>
        </w:rPr>
        <w:t>ve a proper orientation process</w:t>
      </w:r>
      <w:r w:rsidRPr="003925FD">
        <w:rPr>
          <w:rFonts w:ascii="Times New Roman" w:hAnsi="Times New Roman" w:cs="Times New Roman"/>
          <w:sz w:val="24"/>
          <w:szCs w:val="24"/>
        </w:rPr>
        <w:t xml:space="preserve"> which includes safety measures for everyone in the company. Short, time-to-time training courses would make all the new and old employees aware of safety measures</w:t>
      </w:r>
      <w:r w:rsidR="00FB51C1" w:rsidRPr="003925FD">
        <w:rPr>
          <w:rFonts w:ascii="Times New Roman" w:hAnsi="Times New Roman" w:cs="Times New Roman"/>
          <w:sz w:val="24"/>
          <w:szCs w:val="24"/>
        </w:rPr>
        <w:t>, avoiding</w:t>
      </w:r>
      <w:r w:rsidRPr="003925FD">
        <w:rPr>
          <w:rFonts w:ascii="Times New Roman" w:hAnsi="Times New Roman" w:cs="Times New Roman"/>
          <w:sz w:val="24"/>
          <w:szCs w:val="24"/>
        </w:rPr>
        <w:t xml:space="preserve"> chances of being in a fix because of the lack of knowledge of measures to be taken</w:t>
      </w:r>
      <w:r w:rsidR="00FB51C1">
        <w:rPr>
          <w:rFonts w:ascii="Times New Roman" w:hAnsi="Times New Roman" w:cs="Times New Roman"/>
          <w:sz w:val="24"/>
          <w:szCs w:val="24"/>
        </w:rPr>
        <w:t xml:space="preserve"> (</w:t>
      </w:r>
      <w:r w:rsidR="00FB51C1">
        <w:rPr>
          <w:rFonts w:ascii="Times New Roman" w:hAnsi="Times New Roman" w:cs="Times New Roman"/>
          <w:color w:val="222222"/>
          <w:sz w:val="24"/>
          <w:szCs w:val="24"/>
          <w:shd w:val="clear" w:color="auto" w:fill="FFFFFF"/>
        </w:rPr>
        <w:t>Teo</w:t>
      </w:r>
      <w:r w:rsidR="00980DE9">
        <w:rPr>
          <w:rFonts w:ascii="Times New Roman" w:hAnsi="Times New Roman" w:cs="Times New Roman"/>
          <w:color w:val="222222"/>
          <w:sz w:val="24"/>
          <w:szCs w:val="24"/>
          <w:shd w:val="clear" w:color="auto" w:fill="FFFFFF"/>
        </w:rPr>
        <w:t xml:space="preserve"> et al.,</w:t>
      </w:r>
      <w:r w:rsidR="00FB51C1">
        <w:rPr>
          <w:rFonts w:ascii="Times New Roman" w:hAnsi="Times New Roman" w:cs="Times New Roman"/>
          <w:color w:val="222222"/>
          <w:sz w:val="24"/>
          <w:szCs w:val="24"/>
          <w:shd w:val="clear" w:color="auto" w:fill="FFFFFF"/>
        </w:rPr>
        <w:t xml:space="preserve"> 2020)</w:t>
      </w:r>
      <w:r w:rsidRPr="003925FD">
        <w:rPr>
          <w:rFonts w:ascii="Times New Roman" w:hAnsi="Times New Roman" w:cs="Times New Roman"/>
          <w:sz w:val="24"/>
          <w:szCs w:val="24"/>
        </w:rPr>
        <w:t>.</w:t>
      </w:r>
    </w:p>
    <w:p w14:paraId="38DF930D" w14:textId="77777777" w:rsidR="009B72B9" w:rsidRPr="0037176E" w:rsidRDefault="007D297B" w:rsidP="009B72B9">
      <w:pPr>
        <w:spacing w:line="360" w:lineRule="auto"/>
        <w:jc w:val="both"/>
        <w:rPr>
          <w:rFonts w:ascii="Times New Roman" w:hAnsi="Times New Roman" w:cs="Times New Roman"/>
          <w:sz w:val="24"/>
          <w:szCs w:val="24"/>
        </w:rPr>
      </w:pPr>
      <w:r w:rsidRPr="0037176E">
        <w:rPr>
          <w:rStyle w:val="Strong"/>
          <w:rFonts w:ascii="Times New Roman" w:hAnsi="Times New Roman" w:cs="Times New Roman"/>
          <w:sz w:val="24"/>
          <w:szCs w:val="24"/>
        </w:rPr>
        <w:t>Regular Audits and Feedback Mechanisms</w:t>
      </w:r>
    </w:p>
    <w:p w14:paraId="74193881" w14:textId="77777777" w:rsidR="00FF642B" w:rsidRPr="00FF642B" w:rsidRDefault="007D297B" w:rsidP="00FF642B">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For the overall health and safety of the employees of Rossington Hall to be enhanced and standards of safety enhanced, safety methodologies need to be audited frequently. Other scenarios could also introduce anonymous feedback for safety concerns, establishing a safety culture where employees are always encouraged to report safety concerns</w:t>
      </w:r>
      <w:r w:rsidR="00FB51C1">
        <w:rPr>
          <w:rFonts w:ascii="Times New Roman" w:hAnsi="Times New Roman" w:cs="Times New Roman"/>
          <w:sz w:val="24"/>
          <w:szCs w:val="24"/>
        </w:rPr>
        <w:t xml:space="preserve"> (</w:t>
      </w:r>
      <w:r w:rsidR="00FB51C1">
        <w:rPr>
          <w:rFonts w:ascii="Times New Roman" w:hAnsi="Times New Roman" w:cs="Times New Roman"/>
          <w:color w:val="222222"/>
          <w:sz w:val="24"/>
          <w:szCs w:val="24"/>
          <w:shd w:val="clear" w:color="auto" w:fill="FFFFFF"/>
        </w:rPr>
        <w:t>Reidhead, 2020)</w:t>
      </w:r>
      <w:r w:rsidRPr="003925FD">
        <w:rPr>
          <w:rFonts w:ascii="Times New Roman" w:hAnsi="Times New Roman" w:cs="Times New Roman"/>
          <w:sz w:val="24"/>
          <w:szCs w:val="24"/>
        </w:rPr>
        <w:t>.</w:t>
      </w:r>
    </w:p>
    <w:p w14:paraId="0699A474" w14:textId="77777777" w:rsidR="00F055C8" w:rsidRDefault="007D297B">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4F46A5B8" w14:textId="77777777" w:rsidR="001D37FF" w:rsidRDefault="007D297B" w:rsidP="00FF642B">
      <w:pPr>
        <w:pStyle w:val="Heading1"/>
        <w:spacing w:line="360" w:lineRule="auto"/>
        <w:jc w:val="both"/>
        <w:rPr>
          <w:rFonts w:ascii="Times New Roman" w:hAnsi="Times New Roman" w:cs="Times New Roman"/>
          <w:sz w:val="24"/>
          <w:szCs w:val="24"/>
        </w:rPr>
      </w:pPr>
      <w:bookmarkStart w:id="43" w:name="_Toc181806375"/>
      <w:r w:rsidRPr="00FF642B">
        <w:rPr>
          <w:rFonts w:ascii="Times New Roman" w:hAnsi="Times New Roman" w:cs="Times New Roman"/>
          <w:sz w:val="24"/>
          <w:szCs w:val="24"/>
        </w:rPr>
        <w:lastRenderedPageBreak/>
        <w:t>Reflective Account</w:t>
      </w:r>
      <w:bookmarkEnd w:id="43"/>
      <w:r w:rsidRPr="00FF642B">
        <w:rPr>
          <w:rFonts w:ascii="Times New Roman" w:hAnsi="Times New Roman" w:cs="Times New Roman"/>
          <w:sz w:val="24"/>
          <w:szCs w:val="24"/>
        </w:rPr>
        <w:t xml:space="preserve"> </w:t>
      </w:r>
    </w:p>
    <w:p w14:paraId="64506ACB" w14:textId="77777777" w:rsidR="00A3526D" w:rsidRPr="00A3526D" w:rsidRDefault="007D297B" w:rsidP="00A3526D">
      <w:pPr>
        <w:rPr>
          <w:rFonts w:ascii="Times New Roman" w:hAnsi="Times New Roman" w:cs="Times New Roman"/>
          <w:b/>
          <w:sz w:val="24"/>
          <w:szCs w:val="24"/>
        </w:rPr>
      </w:pPr>
      <w:r w:rsidRPr="00A3526D">
        <w:rPr>
          <w:rFonts w:ascii="Times New Roman" w:hAnsi="Times New Roman" w:cs="Times New Roman"/>
          <w:b/>
          <w:sz w:val="24"/>
          <w:szCs w:val="24"/>
        </w:rPr>
        <w:t xml:space="preserve">ERA Cycle </w:t>
      </w:r>
    </w:p>
    <w:p w14:paraId="7C1DDD9C" w14:textId="77777777" w:rsidR="00A3526D" w:rsidRDefault="007D297B" w:rsidP="00A3526D">
      <w:pPr>
        <w:keepNext/>
        <w:jc w:val="center"/>
      </w:pPr>
      <w:r>
        <w:rPr>
          <w:noProof/>
          <w:lang w:val="en-US"/>
        </w:rPr>
        <w:drawing>
          <wp:inline distT="0" distB="0" distL="0" distR="0" wp14:anchorId="2AFC0129" wp14:editId="20C54867">
            <wp:extent cx="3648075" cy="2363804"/>
            <wp:effectExtent l="19050" t="19050" r="9525"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3648075" cy="2363804"/>
                    </a:xfrm>
                    <a:prstGeom prst="rect">
                      <a:avLst/>
                    </a:prstGeom>
                    <a:ln>
                      <a:solidFill>
                        <a:schemeClr val="tx1"/>
                      </a:solidFill>
                    </a:ln>
                  </pic:spPr>
                </pic:pic>
              </a:graphicData>
            </a:graphic>
          </wp:inline>
        </w:drawing>
      </w:r>
    </w:p>
    <w:p w14:paraId="20CBB125" w14:textId="77777777" w:rsidR="00A3526D" w:rsidRPr="00A52901" w:rsidRDefault="007D297B" w:rsidP="00A3526D">
      <w:pPr>
        <w:pStyle w:val="Caption"/>
        <w:jc w:val="center"/>
        <w:rPr>
          <w:rFonts w:ascii="Times New Roman" w:hAnsi="Times New Roman" w:cs="Times New Roman"/>
          <w:sz w:val="24"/>
          <w:szCs w:val="24"/>
        </w:rPr>
      </w:pPr>
      <w:bookmarkStart w:id="44" w:name="_Toc181806377"/>
      <w:bookmarkStart w:id="45" w:name="_Toc181806387"/>
      <w:r w:rsidRPr="00A52901">
        <w:rPr>
          <w:rFonts w:ascii="Times New Roman" w:hAnsi="Times New Roman" w:cs="Times New Roman"/>
          <w:sz w:val="24"/>
          <w:szCs w:val="24"/>
        </w:rPr>
        <w:t xml:space="preserve">Figure </w:t>
      </w:r>
      <w:r w:rsidR="00B645C8" w:rsidRPr="00A52901">
        <w:rPr>
          <w:rFonts w:ascii="Times New Roman" w:hAnsi="Times New Roman" w:cs="Times New Roman"/>
          <w:sz w:val="24"/>
          <w:szCs w:val="24"/>
        </w:rPr>
        <w:fldChar w:fldCharType="begin"/>
      </w:r>
      <w:r w:rsidR="00B645C8" w:rsidRPr="00A52901">
        <w:rPr>
          <w:rFonts w:ascii="Times New Roman" w:hAnsi="Times New Roman" w:cs="Times New Roman"/>
          <w:sz w:val="24"/>
          <w:szCs w:val="24"/>
        </w:rPr>
        <w:instrText xml:space="preserve"> SEQ Figure \* ARABIC </w:instrText>
      </w:r>
      <w:r w:rsidR="00B645C8" w:rsidRPr="00A52901">
        <w:rPr>
          <w:rFonts w:ascii="Times New Roman" w:hAnsi="Times New Roman" w:cs="Times New Roman"/>
          <w:sz w:val="24"/>
          <w:szCs w:val="24"/>
        </w:rPr>
        <w:fldChar w:fldCharType="separate"/>
      </w:r>
      <w:r w:rsidR="00A52901" w:rsidRPr="00A52901">
        <w:rPr>
          <w:rFonts w:ascii="Times New Roman" w:hAnsi="Times New Roman" w:cs="Times New Roman"/>
          <w:noProof/>
          <w:sz w:val="24"/>
          <w:szCs w:val="24"/>
        </w:rPr>
        <w:t>2</w:t>
      </w:r>
      <w:r w:rsidR="00B645C8" w:rsidRPr="00A52901">
        <w:rPr>
          <w:rFonts w:ascii="Times New Roman" w:hAnsi="Times New Roman" w:cs="Times New Roman"/>
          <w:noProof/>
          <w:sz w:val="24"/>
          <w:szCs w:val="24"/>
        </w:rPr>
        <w:fldChar w:fldCharType="end"/>
      </w:r>
      <w:r w:rsidRPr="00A52901">
        <w:rPr>
          <w:rFonts w:ascii="Times New Roman" w:hAnsi="Times New Roman" w:cs="Times New Roman"/>
          <w:sz w:val="24"/>
          <w:szCs w:val="24"/>
        </w:rPr>
        <w:t>: ERA Cycle</w:t>
      </w:r>
      <w:bookmarkEnd w:id="44"/>
      <w:bookmarkEnd w:id="45"/>
    </w:p>
    <w:p w14:paraId="41579B81" w14:textId="77777777" w:rsidR="00A3526D" w:rsidRPr="00A52901" w:rsidRDefault="007D297B" w:rsidP="00A3526D">
      <w:pPr>
        <w:jc w:val="center"/>
        <w:rPr>
          <w:rFonts w:ascii="Times New Roman" w:hAnsi="Times New Roman" w:cs="Times New Roman"/>
          <w:sz w:val="24"/>
          <w:szCs w:val="24"/>
        </w:rPr>
      </w:pPr>
      <w:r w:rsidRPr="00A52901">
        <w:rPr>
          <w:rFonts w:ascii="Times New Roman" w:hAnsi="Times New Roman" w:cs="Times New Roman"/>
          <w:sz w:val="24"/>
          <w:szCs w:val="24"/>
        </w:rPr>
        <w:t>(Cycle, 2024)</w:t>
      </w:r>
    </w:p>
    <w:p w14:paraId="58F56D24" w14:textId="77777777" w:rsidR="00A3526D" w:rsidRPr="005774B5" w:rsidRDefault="007D297B" w:rsidP="00A3526D">
      <w:pPr>
        <w:spacing w:line="360" w:lineRule="auto"/>
        <w:jc w:val="both"/>
        <w:rPr>
          <w:rFonts w:ascii="Times New Roman" w:hAnsi="Times New Roman" w:cs="Times New Roman"/>
          <w:b/>
          <w:sz w:val="24"/>
          <w:szCs w:val="24"/>
        </w:rPr>
      </w:pPr>
      <w:r w:rsidRPr="005774B5">
        <w:rPr>
          <w:rFonts w:ascii="Times New Roman" w:hAnsi="Times New Roman" w:cs="Times New Roman"/>
          <w:b/>
          <w:sz w:val="24"/>
          <w:szCs w:val="24"/>
        </w:rPr>
        <w:t>Experience</w:t>
      </w:r>
    </w:p>
    <w:p w14:paraId="5A68F0A4" w14:textId="028EE3FE" w:rsidR="00314917"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My practica</w:t>
      </w:r>
      <w:r>
        <w:rPr>
          <w:rFonts w:ascii="Times New Roman" w:hAnsi="Times New Roman" w:cs="Times New Roman"/>
          <w:sz w:val="24"/>
          <w:szCs w:val="24"/>
        </w:rPr>
        <w:t>l experience at Rossington Hall is</w:t>
      </w:r>
      <w:r w:rsidRPr="003925FD">
        <w:rPr>
          <w:rFonts w:ascii="Times New Roman" w:hAnsi="Times New Roman" w:cs="Times New Roman"/>
          <w:sz w:val="24"/>
          <w:szCs w:val="24"/>
        </w:rPr>
        <w:t xml:space="preserve"> a managerial luxury hotel with a hundred-year</w:t>
      </w:r>
      <w:r>
        <w:rPr>
          <w:rFonts w:ascii="Times New Roman" w:hAnsi="Times New Roman" w:cs="Times New Roman"/>
          <w:sz w:val="24"/>
          <w:szCs w:val="24"/>
        </w:rPr>
        <w:t xml:space="preserve"> history.</w:t>
      </w:r>
      <w:r w:rsidRPr="003925FD">
        <w:rPr>
          <w:rFonts w:ascii="Times New Roman" w:hAnsi="Times New Roman" w:cs="Times New Roman"/>
          <w:sz w:val="24"/>
          <w:szCs w:val="24"/>
        </w:rPr>
        <w:t xml:space="preserve"> I realised how the concept of health and safety is being implemented by the members of the hospitality industry in a unique and complex environment. In practice, at Rossington Hall, I apprehended that the incorporation of safety measures is crucial for the operations of contributing to a happy employee and satisfied guest. For instance, I underwent several safety </w:t>
      </w:r>
      <w:r w:rsidR="00483B72" w:rsidRPr="003925FD">
        <w:rPr>
          <w:rFonts w:ascii="Times New Roman" w:hAnsi="Times New Roman" w:cs="Times New Roman"/>
          <w:sz w:val="24"/>
          <w:szCs w:val="24"/>
        </w:rPr>
        <w:t>trainings</w:t>
      </w:r>
      <w:r w:rsidRPr="003925FD">
        <w:rPr>
          <w:rFonts w:ascii="Times New Roman" w:hAnsi="Times New Roman" w:cs="Times New Roman"/>
          <w:sz w:val="24"/>
          <w:szCs w:val="24"/>
        </w:rPr>
        <w:t xml:space="preserve"> with concerns being directed at safety issues ranging from safety drills to normal working hazards. I realised in a relatively short time that the structure of the hall creates certain challenges in applying the modern concept of safety. </w:t>
      </w:r>
    </w:p>
    <w:p w14:paraId="06E4B95F" w14:textId="534E1FCF" w:rsidR="003925FD" w:rsidRPr="005774B5"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 xml:space="preserve">One of the major issues ‘I identified was continuity in staff safety consciousness especially because of the high turnover. Due to the usage and nature of hospitality, organisational employees might prioritise guest needs, and satisfaction and may not care to follow any set rules to the letter. This was more apparent when the customers were many and they wanted their orders as soon as possible. When it comes to safety measures at Rossington Hall, I observed that several of these protocols are in </w:t>
      </w:r>
      <w:r w:rsidR="00483B72" w:rsidRPr="003925FD">
        <w:rPr>
          <w:rFonts w:ascii="Times New Roman" w:hAnsi="Times New Roman" w:cs="Times New Roman"/>
          <w:sz w:val="24"/>
          <w:szCs w:val="24"/>
        </w:rPr>
        <w:t>place,</w:t>
      </w:r>
      <w:r w:rsidRPr="003925FD">
        <w:rPr>
          <w:rFonts w:ascii="Times New Roman" w:hAnsi="Times New Roman" w:cs="Times New Roman"/>
          <w:sz w:val="24"/>
          <w:szCs w:val="24"/>
        </w:rPr>
        <w:t xml:space="preserve"> but the implementation of these measures is sometimes lax as not all employees perceive them to be a priority that concerns </w:t>
      </w:r>
      <w:r w:rsidR="00483B72" w:rsidRPr="003925FD">
        <w:rPr>
          <w:rFonts w:ascii="Times New Roman" w:hAnsi="Times New Roman" w:cs="Times New Roman"/>
          <w:sz w:val="24"/>
          <w:szCs w:val="24"/>
        </w:rPr>
        <w:t>them,</w:t>
      </w:r>
      <w:r w:rsidRPr="003925FD">
        <w:rPr>
          <w:rFonts w:ascii="Times New Roman" w:hAnsi="Times New Roman" w:cs="Times New Roman"/>
          <w:sz w:val="24"/>
          <w:szCs w:val="24"/>
        </w:rPr>
        <w:t xml:space="preserve"> and this affects their safety as well as the quality of service they deliver.</w:t>
      </w:r>
    </w:p>
    <w:p w14:paraId="0FA8134F" w14:textId="260C40D3" w:rsidR="00A3526D" w:rsidRPr="005774B5" w:rsidRDefault="007D297B" w:rsidP="00A3526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lastRenderedPageBreak/>
        <w:t xml:space="preserve">Another important experience was observing actions aimed at preventing emergencies in hotels. Regarding the part of emergency preparedness, staff evacuation practises were performed on a </w:t>
      </w:r>
      <w:r w:rsidR="00483B72" w:rsidRPr="003925FD">
        <w:rPr>
          <w:rFonts w:ascii="Times New Roman" w:hAnsi="Times New Roman" w:cs="Times New Roman"/>
          <w:sz w:val="24"/>
          <w:szCs w:val="24"/>
        </w:rPr>
        <w:t>consistent</w:t>
      </w:r>
      <w:r w:rsidRPr="003925FD">
        <w:rPr>
          <w:rFonts w:ascii="Times New Roman" w:hAnsi="Times New Roman" w:cs="Times New Roman"/>
          <w:sz w:val="24"/>
          <w:szCs w:val="24"/>
        </w:rPr>
        <w:t xml:space="preserve"> basis so they could relate to the escape routes and other emergency procedures. Yet, there were some differences in the participation level: some employees didn't engage in drills seriously. Some deemed them formalities and simply went through them, others, including myself, believed them to be invaluable preparations. Writing from this experience here is what made me realise about attitudes towards health and safety and the need to promote an organisational safety culture.</w:t>
      </w:r>
    </w:p>
    <w:p w14:paraId="3DF96E1A" w14:textId="77777777" w:rsidR="00A3526D" w:rsidRPr="005774B5" w:rsidRDefault="007D297B" w:rsidP="00A3526D">
      <w:pPr>
        <w:spacing w:line="360" w:lineRule="auto"/>
        <w:jc w:val="both"/>
        <w:rPr>
          <w:rFonts w:ascii="Times New Roman" w:hAnsi="Times New Roman" w:cs="Times New Roman"/>
          <w:b/>
          <w:sz w:val="24"/>
          <w:szCs w:val="24"/>
        </w:rPr>
      </w:pPr>
      <w:r w:rsidRPr="005774B5">
        <w:rPr>
          <w:rFonts w:ascii="Times New Roman" w:hAnsi="Times New Roman" w:cs="Times New Roman"/>
          <w:b/>
          <w:sz w:val="24"/>
          <w:szCs w:val="24"/>
        </w:rPr>
        <w:t>Reflection</w:t>
      </w:r>
    </w:p>
    <w:p w14:paraId="2501C253" w14:textId="77777777" w:rsidR="003925FD" w:rsidRPr="003925FD"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As a result of this observation, I started to appreciate the challenges inherent in maintaining safety standards in a high-end hotel environment. It also proved to be more challenging because Rossington Hall is a listed building the hotel had to clearly define between decor and safety. What I later learned was that the fact that the hotel has a rich history was an advantage to guests, but it was also a disadvantage because it restricted some of the ways that safety could be enhanced that did not require lots of changes to the exterior and interior of the building. This limitation demanded creativity and flexibility in approach, for instance in place of installing permanent safety barriers, the safety equipment had to be mobile; while this was a very practical solution, it was not without its problems.</w:t>
      </w:r>
    </w:p>
    <w:p w14:paraId="4F88ACB0" w14:textId="2E158B89" w:rsidR="003925FD" w:rsidRPr="005774B5"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 xml:space="preserve">I also found the high turnover among the challenges that were evident in the firing decision. I considered the fact that the appearance of new staff in the workplace caused a variation in safety awareness. This could create a gap in the adherence to safety measures especially since new employees may not always be aware of the specific protocols in place. This makes me ask myself if a more intensive onboarding would assist in addressing the attitude issue and ensure that new contenders embrace safety responsibility from the </w:t>
      </w:r>
      <w:r w:rsidR="00483B72" w:rsidRPr="003925FD">
        <w:rPr>
          <w:rFonts w:ascii="Times New Roman" w:hAnsi="Times New Roman" w:cs="Times New Roman"/>
          <w:sz w:val="24"/>
          <w:szCs w:val="24"/>
        </w:rPr>
        <w:t>time,</w:t>
      </w:r>
      <w:r w:rsidRPr="003925FD">
        <w:rPr>
          <w:rFonts w:ascii="Times New Roman" w:hAnsi="Times New Roman" w:cs="Times New Roman"/>
          <w:sz w:val="24"/>
          <w:szCs w:val="24"/>
        </w:rPr>
        <w:t xml:space="preserve"> they join the organisation to ensure that there is unity of understanding about safety measures and precautions.</w:t>
      </w:r>
    </w:p>
    <w:p w14:paraId="4955C12A" w14:textId="77777777" w:rsidR="003925FD" w:rsidRPr="003925FD" w:rsidRDefault="00C602F7" w:rsidP="003925FD">
      <w:pPr>
        <w:spacing w:line="360" w:lineRule="auto"/>
        <w:jc w:val="both"/>
        <w:rPr>
          <w:rFonts w:ascii="Times New Roman" w:hAnsi="Times New Roman" w:cs="Times New Roman"/>
          <w:sz w:val="24"/>
          <w:szCs w:val="24"/>
        </w:rPr>
      </w:pPr>
      <w:r w:rsidRPr="00C602F7">
        <w:rPr>
          <w:rFonts w:ascii="Times New Roman" w:hAnsi="Times New Roman" w:cs="Times New Roman"/>
          <w:sz w:val="24"/>
          <w:szCs w:val="24"/>
        </w:rPr>
        <w:t>They have uncovered</w:t>
      </w:r>
      <w:r w:rsidR="007D297B" w:rsidRPr="003925FD">
        <w:rPr>
          <w:rFonts w:ascii="Times New Roman" w:hAnsi="Times New Roman" w:cs="Times New Roman"/>
          <w:sz w:val="24"/>
          <w:szCs w:val="24"/>
        </w:rPr>
        <w:t xml:space="preserve"> the significance of staff participation in safety measures, especially through emergency drills. I also noticed that long-term employees are more attracted to these drills as compared to newcomers maybe because they are conversant with the layout and evacuation plan of Rossington Hall. This difference made me understand the experience as a factor in determining the approach towards safety. This raised the thinking that establishing </w:t>
      </w:r>
      <w:r w:rsidR="007D297B" w:rsidRPr="003925FD">
        <w:rPr>
          <w:rFonts w:ascii="Times New Roman" w:hAnsi="Times New Roman" w:cs="Times New Roman"/>
          <w:sz w:val="24"/>
          <w:szCs w:val="24"/>
        </w:rPr>
        <w:lastRenderedPageBreak/>
        <w:t>the basic premise would need constant conversations, periodic reminders and, possibly a motivational programme to motivate people to pay extra attention.</w:t>
      </w:r>
    </w:p>
    <w:p w14:paraId="79E0514E" w14:textId="77777777" w:rsidR="00A3526D" w:rsidRPr="005774B5"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The second was the financial challenges that endangered safety investment in Rossington Hall. Lack of funds severely limited my ability to add expensive safety systems and as such I focused on how other historical buildings must also have similar problems. This financial perspective illustrated the focus on increasing safety investment and the need to be innovative when finding ways to fund safety needs as when to apply for a grant or partner for safety equipment among others.</w:t>
      </w:r>
    </w:p>
    <w:p w14:paraId="2D9C1081" w14:textId="77777777" w:rsidR="00A3526D" w:rsidRPr="005774B5" w:rsidRDefault="007D297B" w:rsidP="00A3526D">
      <w:pPr>
        <w:spacing w:line="360" w:lineRule="auto"/>
        <w:jc w:val="both"/>
        <w:rPr>
          <w:rFonts w:ascii="Times New Roman" w:hAnsi="Times New Roman" w:cs="Times New Roman"/>
          <w:b/>
          <w:sz w:val="24"/>
          <w:szCs w:val="24"/>
        </w:rPr>
      </w:pPr>
      <w:r w:rsidRPr="005774B5">
        <w:rPr>
          <w:rFonts w:ascii="Times New Roman" w:hAnsi="Times New Roman" w:cs="Times New Roman"/>
          <w:b/>
          <w:sz w:val="24"/>
          <w:szCs w:val="24"/>
        </w:rPr>
        <w:t>Action</w:t>
      </w:r>
    </w:p>
    <w:p w14:paraId="5731DF62" w14:textId="77777777" w:rsidR="003925FD" w:rsidRPr="005774B5" w:rsidRDefault="007D297B" w:rsidP="00A3526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Such thoughts led me to identify the following actions that would help improve health and safety in Rossington Hall.  I would recommend that an improved employee orientation programme should have a special focus on health and safety concerns. He also proposed to have the interactive safety training part of the orientation process to familiarise recruits with the corporate safety personality and expectations of the hotel from the word go. Moreover, all the employees should be taught and be taken through refresher courses at least once a year.</w:t>
      </w:r>
    </w:p>
    <w:p w14:paraId="2F53871F" w14:textId="77777777" w:rsidR="003925FD" w:rsidRPr="003925FD"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 xml:space="preserve">I </w:t>
      </w:r>
      <w:r>
        <w:rPr>
          <w:rFonts w:ascii="Times New Roman" w:hAnsi="Times New Roman" w:cs="Times New Roman"/>
          <w:sz w:val="24"/>
          <w:szCs w:val="24"/>
        </w:rPr>
        <w:t xml:space="preserve">would focus on </w:t>
      </w:r>
      <w:r w:rsidR="00AD1338">
        <w:rPr>
          <w:rFonts w:ascii="Times New Roman" w:hAnsi="Times New Roman" w:cs="Times New Roman"/>
          <w:sz w:val="24"/>
          <w:szCs w:val="24"/>
        </w:rPr>
        <w:t>the need to establish the ‘S</w:t>
      </w:r>
      <w:r w:rsidRPr="003925FD">
        <w:rPr>
          <w:rFonts w:ascii="Times New Roman" w:hAnsi="Times New Roman" w:cs="Times New Roman"/>
          <w:sz w:val="24"/>
          <w:szCs w:val="24"/>
        </w:rPr>
        <w:t xml:space="preserve">afety </w:t>
      </w:r>
      <w:r w:rsidR="00AD1338">
        <w:rPr>
          <w:rFonts w:ascii="Times New Roman" w:hAnsi="Times New Roman" w:cs="Times New Roman"/>
          <w:sz w:val="24"/>
          <w:szCs w:val="24"/>
        </w:rPr>
        <w:t xml:space="preserve">Champion’ </w:t>
      </w:r>
      <w:r w:rsidRPr="003925FD">
        <w:rPr>
          <w:rFonts w:ascii="Times New Roman" w:hAnsi="Times New Roman" w:cs="Times New Roman"/>
          <w:sz w:val="24"/>
          <w:szCs w:val="24"/>
        </w:rPr>
        <w:t>practice that is aimed at drawing the attention of employees to issues concerning health and safety. Perhaps by posting appropriate recognition or appreciation to those who stick to</w:t>
      </w:r>
      <w:r w:rsidR="00B16684">
        <w:rPr>
          <w:rFonts w:ascii="Times New Roman" w:hAnsi="Times New Roman" w:cs="Times New Roman"/>
          <w:sz w:val="24"/>
          <w:szCs w:val="24"/>
        </w:rPr>
        <w:t xml:space="preserve"> and </w:t>
      </w:r>
      <w:r w:rsidRPr="003925FD">
        <w:rPr>
          <w:rFonts w:ascii="Times New Roman" w:hAnsi="Times New Roman" w:cs="Times New Roman"/>
          <w:sz w:val="24"/>
          <w:szCs w:val="24"/>
        </w:rPr>
        <w:t>even enforce the set safety measures, the hotel could ensure that the rest of the staff do the same. It could create a culture of pride and responsibility to keep a safe environment, whereby safety becomes a reality within the working culture of the day.</w:t>
      </w:r>
    </w:p>
    <w:p w14:paraId="327385E8" w14:textId="77777777" w:rsidR="003925FD" w:rsidRPr="003925FD"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As for the financial limits, I would look for grants or collaborations with the heritage preservation societies in the area. These partnerships could mean safety enhancements and sources of funding solely for historical structures which Rossington Hall could implement without breaking the back. Sourcing this outside help might help the hotel improve preservation safety, thus closing the gap between preservation safety and advanced safety.</w:t>
      </w:r>
    </w:p>
    <w:p w14:paraId="14E4E05D" w14:textId="77777777" w:rsidR="001D37FF" w:rsidRDefault="007D297B" w:rsidP="003925FD">
      <w:pPr>
        <w:spacing w:line="360" w:lineRule="auto"/>
        <w:jc w:val="both"/>
        <w:rPr>
          <w:rFonts w:ascii="Times New Roman" w:hAnsi="Times New Roman" w:cs="Times New Roman"/>
          <w:sz w:val="24"/>
          <w:szCs w:val="24"/>
        </w:rPr>
      </w:pPr>
      <w:r w:rsidRPr="003925FD">
        <w:rPr>
          <w:rFonts w:ascii="Times New Roman" w:hAnsi="Times New Roman" w:cs="Times New Roman"/>
          <w:sz w:val="24"/>
          <w:szCs w:val="24"/>
        </w:rPr>
        <w:t xml:space="preserve">In my case, I would suggest more interactive annual simulated emergencies. Instead of practising such drills, which can often appear rather monotonous, I would recommend that organisations use scripts that teach their staff to engage in new and innovative ways during each type of emergency. Similarly, the above approach could make the drills more relevant </w:t>
      </w:r>
      <w:r w:rsidRPr="003925FD">
        <w:rPr>
          <w:rFonts w:ascii="Times New Roman" w:hAnsi="Times New Roman" w:cs="Times New Roman"/>
          <w:sz w:val="24"/>
          <w:szCs w:val="24"/>
        </w:rPr>
        <w:lastRenderedPageBreak/>
        <w:t>and engaging hence promoting the physical participation of the employees during the times that they have been trained on such drills</w:t>
      </w:r>
      <w:r w:rsidR="00535DD8">
        <w:rPr>
          <w:rFonts w:ascii="Times New Roman" w:hAnsi="Times New Roman" w:cs="Times New Roman"/>
          <w:sz w:val="24"/>
          <w:szCs w:val="24"/>
        </w:rPr>
        <w:t>.</w:t>
      </w:r>
    </w:p>
    <w:p w14:paraId="2B80036A" w14:textId="77777777" w:rsidR="00705905" w:rsidRDefault="00705905">
      <w:pPr>
        <w:rPr>
          <w:rFonts w:ascii="Times New Roman" w:hAnsi="Times New Roman" w:cs="Times New Roman"/>
          <w:sz w:val="24"/>
          <w:szCs w:val="24"/>
        </w:rPr>
      </w:pPr>
      <w:r>
        <w:rPr>
          <w:rFonts w:ascii="Times New Roman" w:hAnsi="Times New Roman" w:cs="Times New Roman"/>
          <w:sz w:val="24"/>
          <w:szCs w:val="24"/>
        </w:rPr>
        <w:br w:type="page"/>
      </w:r>
    </w:p>
    <w:p w14:paraId="690FB2C0" w14:textId="77777777" w:rsidR="00705905" w:rsidRPr="00705905" w:rsidRDefault="00705905" w:rsidP="00705905">
      <w:pPr>
        <w:pStyle w:val="Heading1"/>
        <w:rPr>
          <w:rFonts w:ascii="Times New Roman" w:hAnsi="Times New Roman" w:cs="Times New Roman"/>
          <w:sz w:val="24"/>
        </w:rPr>
      </w:pPr>
      <w:bookmarkStart w:id="46" w:name="_Toc181806376"/>
      <w:r w:rsidRPr="00705905">
        <w:rPr>
          <w:rFonts w:ascii="Times New Roman" w:hAnsi="Times New Roman" w:cs="Times New Roman"/>
          <w:sz w:val="24"/>
        </w:rPr>
        <w:lastRenderedPageBreak/>
        <w:t>References</w:t>
      </w:r>
      <w:bookmarkEnd w:id="46"/>
      <w:r w:rsidRPr="00705905">
        <w:rPr>
          <w:rFonts w:ascii="Times New Roman" w:hAnsi="Times New Roman" w:cs="Times New Roman"/>
          <w:sz w:val="24"/>
        </w:rPr>
        <w:t xml:space="preserve"> </w:t>
      </w:r>
    </w:p>
    <w:p w14:paraId="1A496743" w14:textId="77777777" w:rsidR="00705905" w:rsidRPr="00705905" w:rsidRDefault="00705905" w:rsidP="00705905">
      <w:pPr>
        <w:spacing w:line="360" w:lineRule="auto"/>
        <w:jc w:val="both"/>
        <w:rPr>
          <w:rFonts w:ascii="Times New Roman" w:eastAsia="Times New Roman" w:hAnsi="Times New Roman" w:cs="Times New Roman"/>
          <w:sz w:val="24"/>
          <w:szCs w:val="24"/>
        </w:rPr>
      </w:pPr>
      <w:r w:rsidRPr="00705905">
        <w:rPr>
          <w:rFonts w:ascii="Times New Roman" w:hAnsi="Times New Roman" w:cs="Times New Roman"/>
          <w:sz w:val="24"/>
          <w:szCs w:val="24"/>
          <w:shd w:val="clear" w:color="auto" w:fill="FFFFFF"/>
        </w:rPr>
        <w:t xml:space="preserve">Adewumi, A.S., Opoku, A. and </w:t>
      </w:r>
      <w:proofErr w:type="spellStart"/>
      <w:r w:rsidRPr="00705905">
        <w:rPr>
          <w:rFonts w:ascii="Times New Roman" w:hAnsi="Times New Roman" w:cs="Times New Roman"/>
          <w:sz w:val="24"/>
          <w:szCs w:val="24"/>
          <w:shd w:val="clear" w:color="auto" w:fill="FFFFFF"/>
        </w:rPr>
        <w:t>Dangana</w:t>
      </w:r>
      <w:proofErr w:type="spellEnd"/>
      <w:r w:rsidRPr="00705905">
        <w:rPr>
          <w:rFonts w:ascii="Times New Roman" w:hAnsi="Times New Roman" w:cs="Times New Roman"/>
          <w:sz w:val="24"/>
          <w:szCs w:val="24"/>
          <w:shd w:val="clear" w:color="auto" w:fill="FFFFFF"/>
        </w:rPr>
        <w:t>, Z. (2024) ‘Sustainability assessment frameworks for delivering Environmental, Social, and Governance (ESG) targets: A case of Building Research Establishment Environmental Assessment Method (BREEAM) UK New Construction’ </w:t>
      </w:r>
      <w:r w:rsidRPr="00705905">
        <w:rPr>
          <w:rFonts w:ascii="Times New Roman" w:hAnsi="Times New Roman" w:cs="Times New Roman"/>
          <w:i/>
          <w:iCs/>
          <w:sz w:val="24"/>
          <w:szCs w:val="24"/>
          <w:shd w:val="clear" w:color="auto" w:fill="FFFFFF"/>
        </w:rPr>
        <w:t>Corporate Social Responsibility and Environmental Management</w:t>
      </w:r>
      <w:r w:rsidRPr="00705905">
        <w:rPr>
          <w:rFonts w:ascii="Times New Roman" w:hAnsi="Times New Roman" w:cs="Times New Roman"/>
          <w:sz w:val="24"/>
          <w:szCs w:val="24"/>
          <w:shd w:val="clear" w:color="auto" w:fill="FFFFFF"/>
        </w:rPr>
        <w:t xml:space="preserve">. </w:t>
      </w:r>
    </w:p>
    <w:p w14:paraId="0D0B4451"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Ali, A., </w:t>
      </w:r>
      <w:proofErr w:type="spellStart"/>
      <w:r w:rsidRPr="00705905">
        <w:rPr>
          <w:rFonts w:ascii="Times New Roman" w:hAnsi="Times New Roman" w:cs="Times New Roman"/>
          <w:sz w:val="24"/>
          <w:szCs w:val="24"/>
          <w:shd w:val="clear" w:color="auto" w:fill="FFFFFF"/>
        </w:rPr>
        <w:t>Rasoolimanesh</w:t>
      </w:r>
      <w:proofErr w:type="spellEnd"/>
      <w:r w:rsidRPr="00705905">
        <w:rPr>
          <w:rFonts w:ascii="Times New Roman" w:hAnsi="Times New Roman" w:cs="Times New Roman"/>
          <w:sz w:val="24"/>
          <w:szCs w:val="24"/>
          <w:shd w:val="clear" w:color="auto" w:fill="FFFFFF"/>
        </w:rPr>
        <w:t>, S.M. and Cobanoglu, C. (2020) ‘Technology in tourism and hospitality to achieve sustainable development goals (SDGs)’ </w:t>
      </w:r>
      <w:r w:rsidRPr="00705905">
        <w:rPr>
          <w:rFonts w:ascii="Times New Roman" w:hAnsi="Times New Roman" w:cs="Times New Roman"/>
          <w:i/>
          <w:iCs/>
          <w:sz w:val="24"/>
          <w:szCs w:val="24"/>
          <w:shd w:val="clear" w:color="auto" w:fill="FFFFFF"/>
        </w:rPr>
        <w:t>Journal of Hospitality and Tourism Technology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11</w:t>
      </w:r>
      <w:r w:rsidRPr="00705905">
        <w:rPr>
          <w:rFonts w:ascii="Times New Roman" w:hAnsi="Times New Roman" w:cs="Times New Roman"/>
          <w:sz w:val="24"/>
          <w:szCs w:val="24"/>
          <w:shd w:val="clear" w:color="auto" w:fill="FFFFFF"/>
        </w:rPr>
        <w:t>(2), pp.177-181.</w:t>
      </w:r>
    </w:p>
    <w:p w14:paraId="04489C24"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Alvarez-Risco, A., Estrada-Merino, A. and Perez-Luyo, R. (2020) ‘Sustainable development goals in hospitality management’ In </w:t>
      </w:r>
      <w:r w:rsidRPr="00705905">
        <w:rPr>
          <w:rFonts w:ascii="Times New Roman" w:hAnsi="Times New Roman" w:cs="Times New Roman"/>
          <w:i/>
          <w:iCs/>
          <w:sz w:val="24"/>
          <w:szCs w:val="24"/>
          <w:shd w:val="clear" w:color="auto" w:fill="FFFFFF"/>
        </w:rPr>
        <w:t xml:space="preserve">Sustainable Hospitality Management: Designing Meaningful Encounters </w:t>
      </w:r>
      <w:proofErr w:type="gramStart"/>
      <w:r w:rsidRPr="00705905">
        <w:rPr>
          <w:rFonts w:ascii="Times New Roman" w:hAnsi="Times New Roman" w:cs="Times New Roman"/>
          <w:i/>
          <w:iCs/>
          <w:sz w:val="24"/>
          <w:szCs w:val="24"/>
          <w:shd w:val="clear" w:color="auto" w:fill="FFFFFF"/>
        </w:rPr>
        <w:t>With</w:t>
      </w:r>
      <w:proofErr w:type="gramEnd"/>
      <w:r w:rsidRPr="00705905">
        <w:rPr>
          <w:rFonts w:ascii="Times New Roman" w:hAnsi="Times New Roman" w:cs="Times New Roman"/>
          <w:i/>
          <w:iCs/>
          <w:sz w:val="24"/>
          <w:szCs w:val="24"/>
          <w:shd w:val="clear" w:color="auto" w:fill="FFFFFF"/>
        </w:rPr>
        <w:t xml:space="preserve"> Talent and Technology</w:t>
      </w:r>
      <w:r w:rsidRPr="00705905">
        <w:rPr>
          <w:rFonts w:ascii="Times New Roman" w:hAnsi="Times New Roman" w:cs="Times New Roman"/>
          <w:sz w:val="24"/>
          <w:szCs w:val="24"/>
          <w:shd w:val="clear" w:color="auto" w:fill="FFFFFF"/>
        </w:rPr>
        <w:t> (pp. 159-178). Emerald Publishing Limited.</w:t>
      </w:r>
    </w:p>
    <w:p w14:paraId="709AB3D8"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Amoiradis</w:t>
      </w:r>
      <w:proofErr w:type="spellEnd"/>
      <w:r w:rsidRPr="00705905">
        <w:rPr>
          <w:rFonts w:ascii="Times New Roman" w:hAnsi="Times New Roman" w:cs="Times New Roman"/>
          <w:sz w:val="24"/>
          <w:szCs w:val="24"/>
          <w:shd w:val="clear" w:color="auto" w:fill="FFFFFF"/>
        </w:rPr>
        <w:t xml:space="preserve">, C., </w:t>
      </w:r>
      <w:proofErr w:type="spellStart"/>
      <w:r w:rsidRPr="00705905">
        <w:rPr>
          <w:rFonts w:ascii="Times New Roman" w:hAnsi="Times New Roman" w:cs="Times New Roman"/>
          <w:sz w:val="24"/>
          <w:szCs w:val="24"/>
          <w:shd w:val="clear" w:color="auto" w:fill="FFFFFF"/>
        </w:rPr>
        <w:t>Velissariou</w:t>
      </w:r>
      <w:proofErr w:type="spellEnd"/>
      <w:r w:rsidRPr="00705905">
        <w:rPr>
          <w:rFonts w:ascii="Times New Roman" w:hAnsi="Times New Roman" w:cs="Times New Roman"/>
          <w:sz w:val="24"/>
          <w:szCs w:val="24"/>
          <w:shd w:val="clear" w:color="auto" w:fill="FFFFFF"/>
        </w:rPr>
        <w:t>, E. and Poulios, T. (2023) ‘Overview of Sustainable Development and Promotion in Tourism.’</w:t>
      </w:r>
    </w:p>
    <w:p w14:paraId="79F24A18"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Bangwal</w:t>
      </w:r>
      <w:proofErr w:type="spellEnd"/>
      <w:r w:rsidRPr="00705905">
        <w:rPr>
          <w:rFonts w:ascii="Times New Roman" w:hAnsi="Times New Roman" w:cs="Times New Roman"/>
          <w:sz w:val="24"/>
          <w:szCs w:val="24"/>
          <w:shd w:val="clear" w:color="auto" w:fill="FFFFFF"/>
        </w:rPr>
        <w:t>, D. and Tiwari, P. (2019) ‘Workplace environment, employee satisfaction and intent to stay’ </w:t>
      </w:r>
      <w:r w:rsidRPr="00705905">
        <w:rPr>
          <w:rFonts w:ascii="Times New Roman" w:hAnsi="Times New Roman" w:cs="Times New Roman"/>
          <w:i/>
          <w:iCs/>
          <w:sz w:val="24"/>
          <w:szCs w:val="24"/>
          <w:shd w:val="clear" w:color="auto" w:fill="FFFFFF"/>
        </w:rPr>
        <w:t>International Journal of Contemporary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31</w:t>
      </w:r>
      <w:r w:rsidRPr="00705905">
        <w:rPr>
          <w:rFonts w:ascii="Times New Roman" w:hAnsi="Times New Roman" w:cs="Times New Roman"/>
          <w:sz w:val="24"/>
          <w:szCs w:val="24"/>
          <w:shd w:val="clear" w:color="auto" w:fill="FFFFFF"/>
        </w:rPr>
        <w:t xml:space="preserve">(1), pp.268-284. </w:t>
      </w:r>
    </w:p>
    <w:p w14:paraId="5F1178D2"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Benítez-Núñez, C., Dorta-Afonso, D. and de </w:t>
      </w:r>
      <w:proofErr w:type="spellStart"/>
      <w:r w:rsidRPr="00705905">
        <w:rPr>
          <w:rFonts w:ascii="Times New Roman" w:hAnsi="Times New Roman" w:cs="Times New Roman"/>
          <w:sz w:val="24"/>
          <w:szCs w:val="24"/>
          <w:shd w:val="clear" w:color="auto" w:fill="FFFFFF"/>
        </w:rPr>
        <w:t>Saá</w:t>
      </w:r>
      <w:proofErr w:type="spellEnd"/>
      <w:r w:rsidRPr="00705905">
        <w:rPr>
          <w:rFonts w:ascii="Times New Roman" w:hAnsi="Times New Roman" w:cs="Times New Roman"/>
          <w:sz w:val="24"/>
          <w:szCs w:val="24"/>
          <w:shd w:val="clear" w:color="auto" w:fill="FFFFFF"/>
        </w:rPr>
        <w:t>-Pérez, P. (2024) ‘High-performance work systems and employees’ outcomes in challenging contexts: the role of hindrance stressors’ </w:t>
      </w:r>
      <w:r w:rsidRPr="00705905">
        <w:rPr>
          <w:rFonts w:ascii="Times New Roman" w:hAnsi="Times New Roman" w:cs="Times New Roman"/>
          <w:i/>
          <w:iCs/>
          <w:sz w:val="24"/>
          <w:szCs w:val="24"/>
          <w:shd w:val="clear" w:color="auto" w:fill="FFFFFF"/>
        </w:rPr>
        <w:t>Journal of Hospitality Marketing &amp; Management</w:t>
      </w:r>
      <w:r w:rsidRPr="00705905">
        <w:rPr>
          <w:rFonts w:ascii="Times New Roman" w:hAnsi="Times New Roman" w:cs="Times New Roman"/>
          <w:sz w:val="24"/>
          <w:szCs w:val="24"/>
          <w:shd w:val="clear" w:color="auto" w:fill="FFFFFF"/>
        </w:rPr>
        <w:t>, pp.1-24.</w:t>
      </w:r>
    </w:p>
    <w:p w14:paraId="3C55051A"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Benzaghta</w:t>
      </w:r>
      <w:proofErr w:type="spellEnd"/>
      <w:r w:rsidRPr="00705905">
        <w:rPr>
          <w:rFonts w:ascii="Times New Roman" w:hAnsi="Times New Roman" w:cs="Times New Roman"/>
          <w:sz w:val="24"/>
          <w:szCs w:val="24"/>
          <w:shd w:val="clear" w:color="auto" w:fill="FFFFFF"/>
        </w:rPr>
        <w:t>, M.A., et al. (2021) ‘SWOT analysis applications: An integrative literature review’ </w:t>
      </w:r>
      <w:r w:rsidRPr="00705905">
        <w:rPr>
          <w:rFonts w:ascii="Times New Roman" w:hAnsi="Times New Roman" w:cs="Times New Roman"/>
          <w:i/>
          <w:iCs/>
          <w:sz w:val="24"/>
          <w:szCs w:val="24"/>
          <w:shd w:val="clear" w:color="auto" w:fill="FFFFFF"/>
        </w:rPr>
        <w:t>Journal of Global Business Insights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6</w:t>
      </w:r>
      <w:r w:rsidRPr="00705905">
        <w:rPr>
          <w:rFonts w:ascii="Times New Roman" w:hAnsi="Times New Roman" w:cs="Times New Roman"/>
          <w:sz w:val="24"/>
          <w:szCs w:val="24"/>
          <w:shd w:val="clear" w:color="auto" w:fill="FFFFFF"/>
        </w:rPr>
        <w:t>(1), pp.54-72.</w:t>
      </w:r>
    </w:p>
    <w:p w14:paraId="24B1971B"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Bolton, G.E. and </w:t>
      </w:r>
      <w:proofErr w:type="spellStart"/>
      <w:r w:rsidRPr="00705905">
        <w:rPr>
          <w:rFonts w:ascii="Times New Roman" w:hAnsi="Times New Roman" w:cs="Times New Roman"/>
          <w:sz w:val="24"/>
          <w:szCs w:val="24"/>
          <w:shd w:val="clear" w:color="auto" w:fill="FFFFFF"/>
        </w:rPr>
        <w:t>Delderfield</w:t>
      </w:r>
      <w:proofErr w:type="spellEnd"/>
      <w:r w:rsidRPr="00705905">
        <w:rPr>
          <w:rFonts w:ascii="Times New Roman" w:hAnsi="Times New Roman" w:cs="Times New Roman"/>
          <w:sz w:val="24"/>
          <w:szCs w:val="24"/>
          <w:shd w:val="clear" w:color="auto" w:fill="FFFFFF"/>
        </w:rPr>
        <w:t>, R. (2018) ‘Reflective practice: Writing and professional development’.</w:t>
      </w:r>
    </w:p>
    <w:p w14:paraId="4BFEA66C"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Braun, V. and Clarke, V. (2019) ‘Reflecting on reflexive thematic analysis’ </w:t>
      </w:r>
      <w:r w:rsidRPr="00705905">
        <w:rPr>
          <w:rFonts w:ascii="Times New Roman" w:hAnsi="Times New Roman" w:cs="Times New Roman"/>
          <w:i/>
          <w:iCs/>
          <w:sz w:val="24"/>
          <w:szCs w:val="24"/>
          <w:shd w:val="clear" w:color="auto" w:fill="FFFFFF"/>
        </w:rPr>
        <w:t>Qualitative research in sport, exercise and health</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11</w:t>
      </w:r>
      <w:r w:rsidRPr="00705905">
        <w:rPr>
          <w:rFonts w:ascii="Times New Roman" w:hAnsi="Times New Roman" w:cs="Times New Roman"/>
          <w:sz w:val="24"/>
          <w:szCs w:val="24"/>
          <w:shd w:val="clear" w:color="auto" w:fill="FFFFFF"/>
        </w:rPr>
        <w:t>(4), pp.589-597.</w:t>
      </w:r>
    </w:p>
    <w:p w14:paraId="03435F3F"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Bruno, A. and </w:t>
      </w:r>
      <w:proofErr w:type="spellStart"/>
      <w:r w:rsidRPr="00705905">
        <w:rPr>
          <w:rFonts w:ascii="Times New Roman" w:hAnsi="Times New Roman" w:cs="Times New Roman"/>
          <w:sz w:val="24"/>
          <w:szCs w:val="24"/>
          <w:shd w:val="clear" w:color="auto" w:fill="FFFFFF"/>
        </w:rPr>
        <w:t>Dell’Aversana</w:t>
      </w:r>
      <w:proofErr w:type="spellEnd"/>
      <w:r w:rsidRPr="00705905">
        <w:rPr>
          <w:rFonts w:ascii="Times New Roman" w:hAnsi="Times New Roman" w:cs="Times New Roman"/>
          <w:sz w:val="24"/>
          <w:szCs w:val="24"/>
          <w:shd w:val="clear" w:color="auto" w:fill="FFFFFF"/>
        </w:rPr>
        <w:t>, G. (2018) ‘Reflective practicum in higher education: the influence of the learning environment on the quality of learning’ </w:t>
      </w:r>
      <w:r w:rsidRPr="00705905">
        <w:rPr>
          <w:rFonts w:ascii="Times New Roman" w:hAnsi="Times New Roman" w:cs="Times New Roman"/>
          <w:i/>
          <w:iCs/>
          <w:sz w:val="24"/>
          <w:szCs w:val="24"/>
          <w:shd w:val="clear" w:color="auto" w:fill="FFFFFF"/>
        </w:rPr>
        <w:t>Assessment &amp; Evaluation in Higher Education</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43</w:t>
      </w:r>
      <w:r w:rsidRPr="00705905">
        <w:rPr>
          <w:rFonts w:ascii="Times New Roman" w:hAnsi="Times New Roman" w:cs="Times New Roman"/>
          <w:sz w:val="24"/>
          <w:szCs w:val="24"/>
          <w:shd w:val="clear" w:color="auto" w:fill="FFFFFF"/>
        </w:rPr>
        <w:t>(3), pp.345-358.</w:t>
      </w:r>
    </w:p>
    <w:p w14:paraId="4AA9977A"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lastRenderedPageBreak/>
        <w:t>Camilleri, M.A. and Camilleri, M.A. (2018) ‘</w:t>
      </w:r>
      <w:r w:rsidRPr="00705905">
        <w:rPr>
          <w:rFonts w:ascii="Times New Roman" w:hAnsi="Times New Roman" w:cs="Times New Roman"/>
          <w:iCs/>
          <w:sz w:val="24"/>
          <w:szCs w:val="24"/>
          <w:shd w:val="clear" w:color="auto" w:fill="FFFFFF"/>
        </w:rPr>
        <w:t>Market segmentation, targeting and positioning</w:t>
      </w:r>
      <w:r w:rsidRPr="00705905">
        <w:rPr>
          <w:rFonts w:ascii="Times New Roman" w:hAnsi="Times New Roman" w:cs="Times New Roman"/>
          <w:sz w:val="24"/>
          <w:szCs w:val="24"/>
          <w:shd w:val="clear" w:color="auto" w:fill="FFFFFF"/>
        </w:rPr>
        <w:t> (pp. 69-83). Springer International Publishing’.</w:t>
      </w:r>
    </w:p>
    <w:p w14:paraId="672507E0"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Christodoulou, A. and Cullinane, K. (2019) ‘Identifying the main opportunities and challenges from the implementation of a port energy management system: A SWOT/PESTLE analysis’ </w:t>
      </w:r>
      <w:r w:rsidRPr="00705905">
        <w:rPr>
          <w:rFonts w:ascii="Times New Roman" w:hAnsi="Times New Roman" w:cs="Times New Roman"/>
          <w:i/>
          <w:iCs/>
          <w:sz w:val="24"/>
          <w:szCs w:val="24"/>
          <w:shd w:val="clear" w:color="auto" w:fill="FFFFFF"/>
        </w:rPr>
        <w:t>Sustainability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11</w:t>
      </w:r>
      <w:r w:rsidRPr="00705905">
        <w:rPr>
          <w:rFonts w:ascii="Times New Roman" w:hAnsi="Times New Roman" w:cs="Times New Roman"/>
          <w:sz w:val="24"/>
          <w:szCs w:val="24"/>
          <w:shd w:val="clear" w:color="auto" w:fill="FFFFFF"/>
        </w:rPr>
        <w:t>(21), p.6046.</w:t>
      </w:r>
    </w:p>
    <w:p w14:paraId="12AC0414"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Cobanoglu, C., et al. (2021) ‘Hospitality and tourism information technology’ </w:t>
      </w:r>
      <w:r w:rsidRPr="00705905">
        <w:rPr>
          <w:rFonts w:ascii="Times New Roman" w:hAnsi="Times New Roman" w:cs="Times New Roman"/>
          <w:i/>
          <w:iCs/>
          <w:sz w:val="24"/>
          <w:szCs w:val="24"/>
          <w:shd w:val="clear" w:color="auto" w:fill="FFFFFF"/>
        </w:rPr>
        <w:t xml:space="preserve">University of South Florida M3 </w:t>
      </w:r>
      <w:proofErr w:type="spellStart"/>
      <w:r w:rsidRPr="00705905">
        <w:rPr>
          <w:rFonts w:ascii="Times New Roman" w:hAnsi="Times New Roman" w:cs="Times New Roman"/>
          <w:i/>
          <w:iCs/>
          <w:sz w:val="24"/>
          <w:szCs w:val="24"/>
          <w:shd w:val="clear" w:color="auto" w:fill="FFFFFF"/>
        </w:rPr>
        <w:t>Center</w:t>
      </w:r>
      <w:proofErr w:type="spellEnd"/>
      <w:r w:rsidRPr="00705905">
        <w:rPr>
          <w:rFonts w:ascii="Times New Roman" w:hAnsi="Times New Roman" w:cs="Times New Roman"/>
          <w:i/>
          <w:iCs/>
          <w:sz w:val="24"/>
          <w:szCs w:val="24"/>
          <w:shd w:val="clear" w:color="auto" w:fill="FFFFFF"/>
        </w:rPr>
        <w:t xml:space="preserve"> Publishing</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17</w:t>
      </w:r>
      <w:r w:rsidRPr="00705905">
        <w:rPr>
          <w:rFonts w:ascii="Times New Roman" w:hAnsi="Times New Roman" w:cs="Times New Roman"/>
          <w:sz w:val="24"/>
          <w:szCs w:val="24"/>
          <w:shd w:val="clear" w:color="auto" w:fill="FFFFFF"/>
        </w:rPr>
        <w:t>(9781732127593), p.2.</w:t>
      </w:r>
    </w:p>
    <w:p w14:paraId="6C2535BA"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Cox, J. (2021) ‘The higher education environment driving academic library strategy: A political, economic, social and technological (PEST) analysis’ </w:t>
      </w:r>
      <w:r w:rsidRPr="00705905">
        <w:rPr>
          <w:rFonts w:ascii="Times New Roman" w:hAnsi="Times New Roman" w:cs="Times New Roman"/>
          <w:i/>
          <w:iCs/>
          <w:sz w:val="24"/>
          <w:szCs w:val="24"/>
          <w:shd w:val="clear" w:color="auto" w:fill="FFFFFF"/>
        </w:rPr>
        <w:t>The Journal of Academic Librarianship</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47</w:t>
      </w:r>
      <w:r w:rsidRPr="00705905">
        <w:rPr>
          <w:rFonts w:ascii="Times New Roman" w:hAnsi="Times New Roman" w:cs="Times New Roman"/>
          <w:sz w:val="24"/>
          <w:szCs w:val="24"/>
          <w:shd w:val="clear" w:color="auto" w:fill="FFFFFF"/>
        </w:rPr>
        <w:t>(1), p.102219.</w:t>
      </w:r>
    </w:p>
    <w:p w14:paraId="6A8AFED4" w14:textId="77777777" w:rsidR="00705905" w:rsidRPr="00705905" w:rsidRDefault="00705905" w:rsidP="00705905">
      <w:pPr>
        <w:spacing w:line="360" w:lineRule="auto"/>
        <w:jc w:val="both"/>
        <w:rPr>
          <w:rFonts w:ascii="Times New Roman" w:hAnsi="Times New Roman" w:cs="Times New Roman"/>
          <w:color w:val="000000"/>
          <w:sz w:val="24"/>
          <w:szCs w:val="24"/>
        </w:rPr>
      </w:pPr>
      <w:r w:rsidRPr="00705905">
        <w:rPr>
          <w:rFonts w:ascii="Times New Roman" w:hAnsi="Times New Roman" w:cs="Times New Roman"/>
          <w:color w:val="000000"/>
          <w:sz w:val="24"/>
          <w:szCs w:val="24"/>
        </w:rPr>
        <w:t>‌Cycle, E. (2024). </w:t>
      </w:r>
      <w:r w:rsidRPr="00705905">
        <w:rPr>
          <w:rFonts w:ascii="Times New Roman" w:hAnsi="Times New Roman" w:cs="Times New Roman"/>
          <w:i/>
          <w:iCs/>
          <w:color w:val="000000"/>
          <w:sz w:val="24"/>
          <w:szCs w:val="24"/>
        </w:rPr>
        <w:t>In-depth explanation of ERA Cycle of Reflection Writing</w:t>
      </w:r>
      <w:r w:rsidRPr="00705905">
        <w:rPr>
          <w:rFonts w:ascii="Times New Roman" w:hAnsi="Times New Roman" w:cs="Times New Roman"/>
          <w:color w:val="000000"/>
          <w:sz w:val="24"/>
          <w:szCs w:val="24"/>
        </w:rPr>
        <w:t xml:space="preserve">. [online] www.google.com. Available at: </w:t>
      </w:r>
      <w:hyperlink r:id="rId10" w:history="1">
        <w:r w:rsidRPr="00705905">
          <w:rPr>
            <w:rStyle w:val="Hyperlink"/>
            <w:rFonts w:ascii="Times New Roman" w:hAnsi="Times New Roman" w:cs="Times New Roman"/>
            <w:sz w:val="24"/>
            <w:szCs w:val="24"/>
          </w:rPr>
          <w:t>https://www.google.com/imgres?q=era%20cycle%20of%20reflection&amp;imgurl=https%3A%2F%2Fcrowjack.com%2Fstorage%2Fblogs%2F72%2Fera-cycle.jpg&amp;imgrefurl=https%3A%2F%2Fcrowjack.com%2Fblog%2Fstrategy%2Freflection-models%2Fera-cycle&amp;docid=cIu_OuRtH-41MM&amp;tbnid=y_kxqt1KaBxOBM&amp;vet=12ahUKEwj0pfHy9MSJAxUk1jgGHSMDMk4QM3oECGMQAA..i&amp;w=800&amp;h=500&amp;hcb=2&amp;ved=2ahUKEwj0pfHy9MSJAxUk1jgGHSMDMk4QM3oECGMQAA</w:t>
        </w:r>
      </w:hyperlink>
      <w:r w:rsidRPr="00705905">
        <w:rPr>
          <w:rFonts w:ascii="Times New Roman" w:hAnsi="Times New Roman" w:cs="Times New Roman"/>
          <w:color w:val="000000"/>
          <w:sz w:val="24"/>
          <w:szCs w:val="24"/>
        </w:rPr>
        <w:t xml:space="preserve">  [Accessed 5 Nov. 2024].</w:t>
      </w:r>
    </w:p>
    <w:p w14:paraId="715EF855"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da Silva, S.L.C. and Amaral, F.G. (2019) ‘Critical factors of success and barriers to the implementation of occupational health and safety management systems: A systematic review of literature’ </w:t>
      </w:r>
      <w:r w:rsidRPr="00705905">
        <w:rPr>
          <w:rFonts w:ascii="Times New Roman" w:hAnsi="Times New Roman" w:cs="Times New Roman"/>
          <w:i/>
          <w:iCs/>
          <w:sz w:val="24"/>
          <w:szCs w:val="24"/>
          <w:shd w:val="clear" w:color="auto" w:fill="FFFFFF"/>
        </w:rPr>
        <w:t>Safety science</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117</w:t>
      </w:r>
      <w:r w:rsidRPr="00705905">
        <w:rPr>
          <w:rFonts w:ascii="Times New Roman" w:hAnsi="Times New Roman" w:cs="Times New Roman"/>
          <w:sz w:val="24"/>
          <w:szCs w:val="24"/>
          <w:shd w:val="clear" w:color="auto" w:fill="FFFFFF"/>
        </w:rPr>
        <w:t>, pp.123-132.</w:t>
      </w:r>
    </w:p>
    <w:p w14:paraId="6369D59B"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Dembovska</w:t>
      </w:r>
      <w:proofErr w:type="spellEnd"/>
      <w:r w:rsidRPr="00705905">
        <w:rPr>
          <w:rFonts w:ascii="Times New Roman" w:hAnsi="Times New Roman" w:cs="Times New Roman"/>
          <w:sz w:val="24"/>
          <w:szCs w:val="24"/>
          <w:shd w:val="clear" w:color="auto" w:fill="FFFFFF"/>
        </w:rPr>
        <w:t xml:space="preserve">, I. and </w:t>
      </w:r>
      <w:proofErr w:type="spellStart"/>
      <w:r w:rsidRPr="00705905">
        <w:rPr>
          <w:rFonts w:ascii="Times New Roman" w:hAnsi="Times New Roman" w:cs="Times New Roman"/>
          <w:sz w:val="24"/>
          <w:szCs w:val="24"/>
          <w:shd w:val="clear" w:color="auto" w:fill="FFFFFF"/>
        </w:rPr>
        <w:t>Zvaigzne</w:t>
      </w:r>
      <w:proofErr w:type="spellEnd"/>
      <w:r w:rsidRPr="00705905">
        <w:rPr>
          <w:rFonts w:ascii="Times New Roman" w:hAnsi="Times New Roman" w:cs="Times New Roman"/>
          <w:sz w:val="24"/>
          <w:szCs w:val="24"/>
          <w:shd w:val="clear" w:color="auto" w:fill="FFFFFF"/>
        </w:rPr>
        <w:t>, A. (2021) ‘Sustainability and its challenges in destinations that highly depend on tourism: a thematic literature review’ </w:t>
      </w:r>
      <w:r w:rsidRPr="00705905">
        <w:rPr>
          <w:rFonts w:ascii="Times New Roman" w:hAnsi="Times New Roman" w:cs="Times New Roman"/>
          <w:i/>
          <w:iCs/>
          <w:sz w:val="24"/>
          <w:szCs w:val="24"/>
          <w:shd w:val="clear" w:color="auto" w:fill="FFFFFF"/>
        </w:rPr>
        <w:t>Worldwide Hospitality and Tourism Themes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13</w:t>
      </w:r>
      <w:r w:rsidRPr="00705905">
        <w:rPr>
          <w:rFonts w:ascii="Times New Roman" w:hAnsi="Times New Roman" w:cs="Times New Roman"/>
          <w:sz w:val="24"/>
          <w:szCs w:val="24"/>
          <w:shd w:val="clear" w:color="auto" w:fill="FFFFFF"/>
        </w:rPr>
        <w:t>(6), pp.697-708.</w:t>
      </w:r>
    </w:p>
    <w:p w14:paraId="6E34778B"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Do </w:t>
      </w:r>
      <w:proofErr w:type="spellStart"/>
      <w:r w:rsidRPr="00705905">
        <w:rPr>
          <w:rFonts w:ascii="Times New Roman" w:hAnsi="Times New Roman" w:cs="Times New Roman"/>
          <w:sz w:val="24"/>
          <w:szCs w:val="24"/>
          <w:shd w:val="clear" w:color="auto" w:fill="FFFFFF"/>
        </w:rPr>
        <w:t>Thi</w:t>
      </w:r>
      <w:proofErr w:type="spellEnd"/>
      <w:r w:rsidRPr="00705905">
        <w:rPr>
          <w:rFonts w:ascii="Times New Roman" w:hAnsi="Times New Roman" w:cs="Times New Roman"/>
          <w:sz w:val="24"/>
          <w:szCs w:val="24"/>
          <w:shd w:val="clear" w:color="auto" w:fill="FFFFFF"/>
        </w:rPr>
        <w:t>, H.T., et al. (2021) ‘Comparison of desalination technologies using renewable energy sources with life cycle, PESTLE, and multi-criteria decision analyses’ </w:t>
      </w:r>
      <w:r w:rsidRPr="00705905">
        <w:rPr>
          <w:rFonts w:ascii="Times New Roman" w:hAnsi="Times New Roman" w:cs="Times New Roman"/>
          <w:i/>
          <w:iCs/>
          <w:sz w:val="24"/>
          <w:szCs w:val="24"/>
          <w:shd w:val="clear" w:color="auto" w:fill="FFFFFF"/>
        </w:rPr>
        <w:t>Water</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13</w:t>
      </w:r>
      <w:r w:rsidRPr="00705905">
        <w:rPr>
          <w:rFonts w:ascii="Times New Roman" w:hAnsi="Times New Roman" w:cs="Times New Roman"/>
          <w:sz w:val="24"/>
          <w:szCs w:val="24"/>
          <w:shd w:val="clear" w:color="auto" w:fill="FFFFFF"/>
        </w:rPr>
        <w:t>(21), p.3023.</w:t>
      </w:r>
    </w:p>
    <w:p w14:paraId="6DDB0056"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Dorta Afonso, D. (2022) ‘High Performance Work Systems.’</w:t>
      </w:r>
    </w:p>
    <w:p w14:paraId="05A8D25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lastRenderedPageBreak/>
        <w:t>Dorta-Afonso, D., et al. (2021) ‘Effects of high-performance work systems (HPWS) on hospitality employees’ outcomes through their organizational commitment, motivation, and job satisfaction’ </w:t>
      </w:r>
      <w:r w:rsidRPr="00705905">
        <w:rPr>
          <w:rFonts w:ascii="Times New Roman" w:hAnsi="Times New Roman" w:cs="Times New Roman"/>
          <w:i/>
          <w:iCs/>
          <w:sz w:val="24"/>
          <w:szCs w:val="24"/>
          <w:shd w:val="clear" w:color="auto" w:fill="FFFFFF"/>
        </w:rPr>
        <w:t>Sustainability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13</w:t>
      </w:r>
      <w:r w:rsidRPr="00705905">
        <w:rPr>
          <w:rFonts w:ascii="Times New Roman" w:hAnsi="Times New Roman" w:cs="Times New Roman"/>
          <w:sz w:val="24"/>
          <w:szCs w:val="24"/>
          <w:shd w:val="clear" w:color="auto" w:fill="FFFFFF"/>
        </w:rPr>
        <w:t>(6), p.3226.</w:t>
      </w:r>
    </w:p>
    <w:p w14:paraId="389AFBA6"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Elshaer, A.M. and Marzouk, A.M. (2019) </w:t>
      </w:r>
      <w:r w:rsidRPr="00705905">
        <w:rPr>
          <w:rFonts w:ascii="Times New Roman" w:hAnsi="Times New Roman" w:cs="Times New Roman"/>
          <w:i/>
          <w:iCs/>
          <w:sz w:val="24"/>
          <w:szCs w:val="24"/>
          <w:shd w:val="clear" w:color="auto" w:fill="FFFFFF"/>
        </w:rPr>
        <w:t>Labor in the tourism and hospitality industry: Skills, ethics, issues, and rights</w:t>
      </w:r>
      <w:r w:rsidRPr="00705905">
        <w:rPr>
          <w:rFonts w:ascii="Times New Roman" w:hAnsi="Times New Roman" w:cs="Times New Roman"/>
          <w:sz w:val="24"/>
          <w:szCs w:val="24"/>
          <w:shd w:val="clear" w:color="auto" w:fill="FFFFFF"/>
        </w:rPr>
        <w:t>. Apple Academic Press.</w:t>
      </w:r>
    </w:p>
    <w:p w14:paraId="2CB4DC2F"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García-Lillo, F., et al. (2018) ‘Mapping the “intellectual structure” of research on human resources in the “tourism and hospitality management scientific domain” Reviewing the field and shedding light on future directions’ </w:t>
      </w:r>
      <w:r w:rsidRPr="00705905">
        <w:rPr>
          <w:rFonts w:ascii="Times New Roman" w:hAnsi="Times New Roman" w:cs="Times New Roman"/>
          <w:i/>
          <w:iCs/>
          <w:sz w:val="24"/>
          <w:szCs w:val="24"/>
          <w:shd w:val="clear" w:color="auto" w:fill="FFFFFF"/>
        </w:rPr>
        <w:t>International Journal of Contemporary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30</w:t>
      </w:r>
      <w:r w:rsidRPr="00705905">
        <w:rPr>
          <w:rFonts w:ascii="Times New Roman" w:hAnsi="Times New Roman" w:cs="Times New Roman"/>
          <w:sz w:val="24"/>
          <w:szCs w:val="24"/>
          <w:shd w:val="clear" w:color="auto" w:fill="FFFFFF"/>
        </w:rPr>
        <w:t>(3), pp.1741-1768.</w:t>
      </w:r>
    </w:p>
    <w:p w14:paraId="316FB87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Ghani, B., et al. (2022) ‘Challenges and strategies for employee retention in the hospitality industry: A review’ </w:t>
      </w:r>
      <w:r w:rsidRPr="00705905">
        <w:rPr>
          <w:rFonts w:ascii="Times New Roman" w:hAnsi="Times New Roman" w:cs="Times New Roman"/>
          <w:i/>
          <w:iCs/>
          <w:sz w:val="24"/>
          <w:szCs w:val="24"/>
          <w:shd w:val="clear" w:color="auto" w:fill="FFFFFF"/>
        </w:rPr>
        <w:t>Sustainability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14</w:t>
      </w:r>
      <w:r w:rsidRPr="00705905">
        <w:rPr>
          <w:rFonts w:ascii="Times New Roman" w:hAnsi="Times New Roman" w:cs="Times New Roman"/>
          <w:sz w:val="24"/>
          <w:szCs w:val="24"/>
          <w:shd w:val="clear" w:color="auto" w:fill="FFFFFF"/>
        </w:rPr>
        <w:t xml:space="preserve">(5), p.2885. </w:t>
      </w:r>
    </w:p>
    <w:p w14:paraId="26055CD7"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Goethals, S. (2019) ‘Exploring migrant employees</w:t>
      </w:r>
      <w:proofErr w:type="gramStart"/>
      <w:r w:rsidRPr="00705905">
        <w:rPr>
          <w:rFonts w:ascii="Times New Roman" w:hAnsi="Times New Roman" w:cs="Times New Roman"/>
          <w:sz w:val="24"/>
          <w:szCs w:val="24"/>
          <w:shd w:val="clear" w:color="auto" w:fill="FFFFFF"/>
        </w:rPr>
        <w:t>’‘</w:t>
      </w:r>
      <w:proofErr w:type="spellStart"/>
      <w:proofErr w:type="gramEnd"/>
      <w:r w:rsidRPr="00705905">
        <w:rPr>
          <w:rFonts w:ascii="Times New Roman" w:hAnsi="Times New Roman" w:cs="Times New Roman"/>
          <w:sz w:val="24"/>
          <w:szCs w:val="24"/>
          <w:shd w:val="clear" w:color="auto" w:fill="FFFFFF"/>
        </w:rPr>
        <w:t>rights-talk’in</w:t>
      </w:r>
      <w:proofErr w:type="spellEnd"/>
      <w:r w:rsidRPr="00705905">
        <w:rPr>
          <w:rFonts w:ascii="Times New Roman" w:hAnsi="Times New Roman" w:cs="Times New Roman"/>
          <w:sz w:val="24"/>
          <w:szCs w:val="24"/>
          <w:shd w:val="clear" w:color="auto" w:fill="FFFFFF"/>
        </w:rPr>
        <w:t xml:space="preserve"> the British hospitality sector’ </w:t>
      </w:r>
      <w:r w:rsidRPr="00705905">
        <w:rPr>
          <w:rFonts w:ascii="Times New Roman" w:hAnsi="Times New Roman" w:cs="Times New Roman"/>
          <w:i/>
          <w:iCs/>
          <w:sz w:val="24"/>
          <w:szCs w:val="24"/>
          <w:shd w:val="clear" w:color="auto" w:fill="FFFFFF"/>
        </w:rPr>
        <w:t>Business and Human Rights Journal</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4</w:t>
      </w:r>
      <w:r w:rsidRPr="00705905">
        <w:rPr>
          <w:rFonts w:ascii="Times New Roman" w:hAnsi="Times New Roman" w:cs="Times New Roman"/>
          <w:sz w:val="24"/>
          <w:szCs w:val="24"/>
          <w:shd w:val="clear" w:color="auto" w:fill="FFFFFF"/>
        </w:rPr>
        <w:t>(2), pp.287-315.</w:t>
      </w:r>
    </w:p>
    <w:p w14:paraId="36C77E3F"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Gonçalves, B., Coelho, L. and Pinto, P. (2024) ‘Earnings management in the hospitality industry: A systematic literature review’ </w:t>
      </w:r>
      <w:r w:rsidRPr="00705905">
        <w:rPr>
          <w:rFonts w:ascii="Times New Roman" w:hAnsi="Times New Roman" w:cs="Times New Roman"/>
          <w:i/>
          <w:iCs/>
          <w:sz w:val="24"/>
          <w:szCs w:val="24"/>
          <w:shd w:val="clear" w:color="auto" w:fill="FFFFFF"/>
        </w:rPr>
        <w:t>Tourism &amp; Management Studies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20</w:t>
      </w:r>
      <w:r w:rsidRPr="00705905">
        <w:rPr>
          <w:rFonts w:ascii="Times New Roman" w:hAnsi="Times New Roman" w:cs="Times New Roman"/>
          <w:sz w:val="24"/>
          <w:szCs w:val="24"/>
          <w:shd w:val="clear" w:color="auto" w:fill="FFFFFF"/>
        </w:rPr>
        <w:t xml:space="preserve">(1), pp.65-77. </w:t>
      </w:r>
    </w:p>
    <w:p w14:paraId="1E42FE12"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Graham, E., Walton, H. and Ward, F. (2019) ‘</w:t>
      </w:r>
      <w:r w:rsidRPr="00705905">
        <w:rPr>
          <w:rFonts w:ascii="Times New Roman" w:hAnsi="Times New Roman" w:cs="Times New Roman"/>
          <w:iCs/>
          <w:sz w:val="24"/>
          <w:szCs w:val="24"/>
          <w:shd w:val="clear" w:color="auto" w:fill="FFFFFF"/>
        </w:rPr>
        <w:t>Theological reflection: methods</w:t>
      </w:r>
      <w:r w:rsidRPr="00705905">
        <w:rPr>
          <w:rFonts w:ascii="Times New Roman" w:hAnsi="Times New Roman" w:cs="Times New Roman"/>
          <w:sz w:val="24"/>
          <w:szCs w:val="24"/>
          <w:shd w:val="clear" w:color="auto" w:fill="FFFFFF"/>
        </w:rPr>
        <w:t xml:space="preserve">’ </w:t>
      </w:r>
      <w:proofErr w:type="spellStart"/>
      <w:r w:rsidRPr="00705905">
        <w:rPr>
          <w:rFonts w:ascii="Times New Roman" w:hAnsi="Times New Roman" w:cs="Times New Roman"/>
          <w:i/>
          <w:sz w:val="24"/>
          <w:szCs w:val="24"/>
          <w:shd w:val="clear" w:color="auto" w:fill="FFFFFF"/>
        </w:rPr>
        <w:t>scm</w:t>
      </w:r>
      <w:proofErr w:type="spellEnd"/>
      <w:r w:rsidRPr="00705905">
        <w:rPr>
          <w:rFonts w:ascii="Times New Roman" w:hAnsi="Times New Roman" w:cs="Times New Roman"/>
          <w:i/>
          <w:sz w:val="24"/>
          <w:szCs w:val="24"/>
          <w:shd w:val="clear" w:color="auto" w:fill="FFFFFF"/>
        </w:rPr>
        <w:t xml:space="preserve"> Press</w:t>
      </w:r>
      <w:r w:rsidRPr="00705905">
        <w:rPr>
          <w:rFonts w:ascii="Times New Roman" w:hAnsi="Times New Roman" w:cs="Times New Roman"/>
          <w:sz w:val="24"/>
          <w:szCs w:val="24"/>
          <w:shd w:val="clear" w:color="auto" w:fill="FFFFFF"/>
        </w:rPr>
        <w:t>.</w:t>
      </w:r>
    </w:p>
    <w:p w14:paraId="0B19C173"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Grimani, A., Aboagye, E. and Kwak, L., (2019) ‘The effectiveness of workplace nutrition and physical activity interventions in improving productivity, work performance and workability: a systematic review’ </w:t>
      </w:r>
      <w:r w:rsidRPr="00705905">
        <w:rPr>
          <w:rFonts w:ascii="Times New Roman" w:hAnsi="Times New Roman" w:cs="Times New Roman"/>
          <w:i/>
          <w:iCs/>
          <w:sz w:val="24"/>
          <w:szCs w:val="24"/>
          <w:shd w:val="clear" w:color="auto" w:fill="FFFFFF"/>
        </w:rPr>
        <w:t>BMC public health</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19</w:t>
      </w:r>
      <w:r w:rsidRPr="00705905">
        <w:rPr>
          <w:rFonts w:ascii="Times New Roman" w:hAnsi="Times New Roman" w:cs="Times New Roman"/>
          <w:sz w:val="24"/>
          <w:szCs w:val="24"/>
          <w:shd w:val="clear" w:color="auto" w:fill="FFFFFF"/>
        </w:rPr>
        <w:t>, pp.1-12.</w:t>
      </w:r>
    </w:p>
    <w:p w14:paraId="761F0223"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Gure, S.S. and Biswas, P. (2019) ‘Tomorrow Is Now-Innovations </w:t>
      </w:r>
      <w:proofErr w:type="gramStart"/>
      <w:r w:rsidRPr="00705905">
        <w:rPr>
          <w:rFonts w:ascii="Times New Roman" w:hAnsi="Times New Roman" w:cs="Times New Roman"/>
          <w:sz w:val="24"/>
          <w:szCs w:val="24"/>
          <w:shd w:val="clear" w:color="auto" w:fill="FFFFFF"/>
        </w:rPr>
        <w:t>In</w:t>
      </w:r>
      <w:proofErr w:type="gramEnd"/>
      <w:r w:rsidRPr="00705905">
        <w:rPr>
          <w:rFonts w:ascii="Times New Roman" w:hAnsi="Times New Roman" w:cs="Times New Roman"/>
          <w:sz w:val="24"/>
          <w:szCs w:val="24"/>
          <w:shd w:val="clear" w:color="auto" w:fill="FFFFFF"/>
        </w:rPr>
        <w:t xml:space="preserve"> Hotel Rooms–Vision 2025’ </w:t>
      </w:r>
      <w:r w:rsidRPr="00705905">
        <w:rPr>
          <w:rFonts w:ascii="Times New Roman" w:hAnsi="Times New Roman" w:cs="Times New Roman"/>
          <w:i/>
          <w:iCs/>
          <w:sz w:val="24"/>
          <w:szCs w:val="24"/>
          <w:shd w:val="clear" w:color="auto" w:fill="FFFFFF"/>
        </w:rPr>
        <w:t>PUSA Journal of Hospitality and Applied Sciences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5</w:t>
      </w:r>
      <w:r w:rsidRPr="00705905">
        <w:rPr>
          <w:rFonts w:ascii="Times New Roman" w:hAnsi="Times New Roman" w:cs="Times New Roman"/>
          <w:sz w:val="24"/>
          <w:szCs w:val="24"/>
          <w:shd w:val="clear" w:color="auto" w:fill="FFFFFF"/>
        </w:rPr>
        <w:t>, pp.1-12.</w:t>
      </w:r>
    </w:p>
    <w:p w14:paraId="1EA1DCBF" w14:textId="77777777" w:rsidR="00705905" w:rsidRPr="00705905" w:rsidRDefault="00705905" w:rsidP="00705905">
      <w:pPr>
        <w:spacing w:line="360" w:lineRule="auto"/>
        <w:jc w:val="both"/>
        <w:rPr>
          <w:rFonts w:ascii="Times New Roman" w:hAnsi="Times New Roman" w:cs="Times New Roman"/>
          <w:sz w:val="24"/>
          <w:szCs w:val="24"/>
        </w:rPr>
      </w:pPr>
      <w:r w:rsidRPr="00705905">
        <w:rPr>
          <w:rFonts w:ascii="Times New Roman" w:hAnsi="Times New Roman" w:cs="Times New Roman"/>
          <w:sz w:val="24"/>
          <w:szCs w:val="24"/>
          <w:shd w:val="clear" w:color="auto" w:fill="FFFFFF"/>
        </w:rPr>
        <w:t>Haas, E.J. (2020) ‘The role of supervisory support on workers’ health and safety performance’ </w:t>
      </w:r>
      <w:r w:rsidRPr="00705905">
        <w:rPr>
          <w:rFonts w:ascii="Times New Roman" w:hAnsi="Times New Roman" w:cs="Times New Roman"/>
          <w:i/>
          <w:iCs/>
          <w:sz w:val="24"/>
          <w:szCs w:val="24"/>
          <w:shd w:val="clear" w:color="auto" w:fill="FFFFFF"/>
        </w:rPr>
        <w:t>Health communication</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35</w:t>
      </w:r>
      <w:r w:rsidRPr="00705905">
        <w:rPr>
          <w:rFonts w:ascii="Times New Roman" w:hAnsi="Times New Roman" w:cs="Times New Roman"/>
          <w:sz w:val="24"/>
          <w:szCs w:val="24"/>
          <w:shd w:val="clear" w:color="auto" w:fill="FFFFFF"/>
        </w:rPr>
        <w:t xml:space="preserve">(3), pp.364-374. </w:t>
      </w:r>
    </w:p>
    <w:p w14:paraId="429E51BF" w14:textId="77777777" w:rsidR="00705905" w:rsidRPr="00705905" w:rsidRDefault="00705905" w:rsidP="00705905">
      <w:pPr>
        <w:spacing w:line="360" w:lineRule="auto"/>
        <w:jc w:val="both"/>
        <w:rPr>
          <w:rFonts w:ascii="Times New Roman" w:eastAsia="Times New Roman" w:hAnsi="Times New Roman" w:cs="Times New Roman"/>
          <w:color w:val="000000"/>
          <w:sz w:val="24"/>
          <w:szCs w:val="24"/>
          <w:lang w:eastAsia="en-IN"/>
        </w:rPr>
      </w:pPr>
      <w:r w:rsidRPr="00705905">
        <w:rPr>
          <w:rFonts w:ascii="Times New Roman" w:eastAsia="Times New Roman" w:hAnsi="Times New Roman" w:cs="Times New Roman"/>
          <w:color w:val="000000"/>
          <w:sz w:val="24"/>
          <w:szCs w:val="24"/>
          <w:lang w:eastAsia="en-IN"/>
        </w:rPr>
        <w:t>HALL, R. (2024). </w:t>
      </w:r>
      <w:r w:rsidRPr="00705905">
        <w:rPr>
          <w:rFonts w:ascii="Times New Roman" w:eastAsia="Times New Roman" w:hAnsi="Times New Roman" w:cs="Times New Roman"/>
          <w:i/>
          <w:iCs/>
          <w:color w:val="000000"/>
          <w:sz w:val="24"/>
          <w:szCs w:val="24"/>
          <w:lang w:eastAsia="en-IN"/>
        </w:rPr>
        <w:t>ROSSINGTON HALL - Hotel Reviews, Photos, Rate Comparison - Tripadvisor</w:t>
      </w:r>
      <w:r w:rsidRPr="00705905">
        <w:rPr>
          <w:rFonts w:ascii="Times New Roman" w:eastAsia="Times New Roman" w:hAnsi="Times New Roman" w:cs="Times New Roman"/>
          <w:color w:val="000000"/>
          <w:sz w:val="24"/>
          <w:szCs w:val="24"/>
          <w:lang w:eastAsia="en-IN"/>
        </w:rPr>
        <w:t xml:space="preserve">. [online] www.google.com. Available at: </w:t>
      </w:r>
      <w:hyperlink r:id="rId11" w:history="1">
        <w:r w:rsidRPr="00705905">
          <w:rPr>
            <w:rStyle w:val="Hyperlink"/>
            <w:rFonts w:ascii="Times New Roman" w:eastAsia="Times New Roman" w:hAnsi="Times New Roman" w:cs="Times New Roman"/>
            <w:sz w:val="24"/>
            <w:szCs w:val="24"/>
            <w:lang w:eastAsia="en-IN"/>
          </w:rPr>
          <w:t>https://www.google.com/imgres?q=rossington%20hall&amp;imgurl=https%3A%2F%2Fdynamic-media-cdn.tripadvisor.com%2Fmedia%2Fphoto-o%2F08%2Fec%2F22%2F0d%2Frossington-hall.jpg%3Fw%3D700%26h%3D-1%26s%3D1&amp;imgrefurl=https%3A%2F%2Fwww.tripadvisor.in%2FHotel_Review-</w:t>
        </w:r>
        <w:r w:rsidRPr="00705905">
          <w:rPr>
            <w:rStyle w:val="Hyperlink"/>
            <w:rFonts w:ascii="Times New Roman" w:eastAsia="Times New Roman" w:hAnsi="Times New Roman" w:cs="Times New Roman"/>
            <w:sz w:val="24"/>
            <w:szCs w:val="24"/>
            <w:lang w:eastAsia="en-IN"/>
          </w:rPr>
          <w:lastRenderedPageBreak/>
          <w:t>g4597293-d4593802-Reviews-Rossington_Hall-Rossington_Doncaster_South_Yorkshire_England.html&amp;docid=5iUjMa1P2Kmx8M&amp;tbnid=sBfHBDPOt0LynM&amp;vet=12ahUKEwiZhqW1z8SJAxVvSGwGHVY7NiQQM3oECGoQAA..i&amp;w=700&amp;h=394&amp;hcb=2&amp;ved=2ahUKEwiZhqW1z8SJAxVvSGwGHVY7NiQQM3oECGoQAA</w:t>
        </w:r>
      </w:hyperlink>
      <w:r w:rsidRPr="00705905">
        <w:rPr>
          <w:rFonts w:ascii="Times New Roman" w:eastAsia="Times New Roman" w:hAnsi="Times New Roman" w:cs="Times New Roman"/>
          <w:color w:val="000000"/>
          <w:sz w:val="24"/>
          <w:szCs w:val="24"/>
          <w:lang w:eastAsia="en-IN"/>
        </w:rPr>
        <w:t xml:space="preserve">  [Accessed 5 Nov. 2024].</w:t>
      </w:r>
    </w:p>
    <w:p w14:paraId="4EB2D55E"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Herédia-Colaço, V. and Rodrigues, H. (2021) ‘Hosting in turbulent times: Hoteliers’ perceptions and strategies to recover from the Covid-19 pandemic’ </w:t>
      </w:r>
      <w:r w:rsidRPr="00705905">
        <w:rPr>
          <w:rFonts w:ascii="Times New Roman" w:hAnsi="Times New Roman" w:cs="Times New Roman"/>
          <w:i/>
          <w:iCs/>
          <w:sz w:val="24"/>
          <w:szCs w:val="24"/>
          <w:shd w:val="clear" w:color="auto" w:fill="FFFFFF"/>
        </w:rPr>
        <w:t>International Journal of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94</w:t>
      </w:r>
      <w:r w:rsidRPr="00705905">
        <w:rPr>
          <w:rFonts w:ascii="Times New Roman" w:hAnsi="Times New Roman" w:cs="Times New Roman"/>
          <w:sz w:val="24"/>
          <w:szCs w:val="24"/>
          <w:shd w:val="clear" w:color="auto" w:fill="FFFFFF"/>
        </w:rPr>
        <w:t>, p.102835.</w:t>
      </w:r>
    </w:p>
    <w:p w14:paraId="3DB04DD7"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Huang, R.Y., et al. (2019) ‘A Literature Review of Sustainable Tourism (1990–2016): Development Trajectory and Framework’ </w:t>
      </w:r>
      <w:r w:rsidRPr="00705905">
        <w:rPr>
          <w:rFonts w:ascii="Times New Roman" w:hAnsi="Times New Roman" w:cs="Times New Roman"/>
          <w:i/>
          <w:iCs/>
          <w:sz w:val="24"/>
          <w:szCs w:val="24"/>
          <w:shd w:val="clear" w:color="auto" w:fill="FFFFFF"/>
        </w:rPr>
        <w:t>International Journal of Tourism &amp; Hospitality Reviews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6</w:t>
      </w:r>
      <w:r w:rsidRPr="00705905">
        <w:rPr>
          <w:rFonts w:ascii="Times New Roman" w:hAnsi="Times New Roman" w:cs="Times New Roman"/>
          <w:sz w:val="24"/>
          <w:szCs w:val="24"/>
          <w:shd w:val="clear" w:color="auto" w:fill="FFFFFF"/>
        </w:rPr>
        <w:t>(1), pp.20-49.</w:t>
      </w:r>
    </w:p>
    <w:p w14:paraId="2FA71104"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Jamil, J. (2023) ‘PESTLE Analysis and Sustainable Event Marketing-</w:t>
      </w:r>
      <w:proofErr w:type="gramStart"/>
      <w:r w:rsidRPr="00705905">
        <w:rPr>
          <w:rFonts w:ascii="Times New Roman" w:hAnsi="Times New Roman" w:cs="Times New Roman"/>
          <w:sz w:val="24"/>
          <w:szCs w:val="24"/>
          <w:shd w:val="clear" w:color="auto" w:fill="FFFFFF"/>
        </w:rPr>
        <w:t>Evidences</w:t>
      </w:r>
      <w:proofErr w:type="gramEnd"/>
      <w:r w:rsidRPr="00705905">
        <w:rPr>
          <w:rFonts w:ascii="Times New Roman" w:hAnsi="Times New Roman" w:cs="Times New Roman"/>
          <w:sz w:val="24"/>
          <w:szCs w:val="24"/>
          <w:shd w:val="clear" w:color="auto" w:fill="FFFFFF"/>
        </w:rPr>
        <w:t xml:space="preserve"> from Mount Kinabalu International </w:t>
      </w:r>
      <w:proofErr w:type="spellStart"/>
      <w:r w:rsidRPr="00705905">
        <w:rPr>
          <w:rFonts w:ascii="Times New Roman" w:hAnsi="Times New Roman" w:cs="Times New Roman"/>
          <w:sz w:val="24"/>
          <w:szCs w:val="24"/>
          <w:shd w:val="clear" w:color="auto" w:fill="FFFFFF"/>
        </w:rPr>
        <w:t>Climbathon</w:t>
      </w:r>
      <w:proofErr w:type="spellEnd"/>
      <w:r w:rsidRPr="00705905">
        <w:rPr>
          <w:rFonts w:ascii="Times New Roman" w:hAnsi="Times New Roman" w:cs="Times New Roman"/>
          <w:sz w:val="24"/>
          <w:szCs w:val="24"/>
          <w:shd w:val="clear" w:color="auto" w:fill="FFFFFF"/>
        </w:rPr>
        <w:t xml:space="preserve"> Destination, Borneo’ </w:t>
      </w:r>
      <w:r w:rsidRPr="00705905">
        <w:rPr>
          <w:rFonts w:ascii="Times New Roman" w:hAnsi="Times New Roman" w:cs="Times New Roman"/>
          <w:i/>
          <w:iCs/>
          <w:sz w:val="24"/>
          <w:szCs w:val="24"/>
          <w:shd w:val="clear" w:color="auto" w:fill="FFFFFF"/>
        </w:rPr>
        <w:t>Journal of Event, Travel and Tour Management</w:t>
      </w:r>
      <w:r w:rsidRPr="00705905">
        <w:rPr>
          <w:rFonts w:ascii="Times New Roman" w:hAnsi="Times New Roman" w:cs="Times New Roman"/>
          <w:sz w:val="24"/>
          <w:szCs w:val="24"/>
          <w:shd w:val="clear" w:color="auto" w:fill="FFFFFF"/>
        </w:rPr>
        <w:t>, pp.1-18.</w:t>
      </w:r>
    </w:p>
    <w:p w14:paraId="37448D1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Kensbock</w:t>
      </w:r>
      <w:proofErr w:type="spellEnd"/>
      <w:r w:rsidRPr="00705905">
        <w:rPr>
          <w:rFonts w:ascii="Times New Roman" w:hAnsi="Times New Roman" w:cs="Times New Roman"/>
          <w:sz w:val="24"/>
          <w:szCs w:val="24"/>
          <w:shd w:val="clear" w:color="auto" w:fill="FFFFFF"/>
        </w:rPr>
        <w:t xml:space="preserve">, S.L., </w:t>
      </w:r>
      <w:proofErr w:type="spellStart"/>
      <w:r w:rsidRPr="00705905">
        <w:rPr>
          <w:rFonts w:ascii="Times New Roman" w:hAnsi="Times New Roman" w:cs="Times New Roman"/>
          <w:sz w:val="24"/>
          <w:szCs w:val="24"/>
          <w:shd w:val="clear" w:color="auto" w:fill="FFFFFF"/>
        </w:rPr>
        <w:t>Patiar</w:t>
      </w:r>
      <w:proofErr w:type="spellEnd"/>
      <w:r w:rsidRPr="00705905">
        <w:rPr>
          <w:rFonts w:ascii="Times New Roman" w:hAnsi="Times New Roman" w:cs="Times New Roman"/>
          <w:sz w:val="24"/>
          <w:szCs w:val="24"/>
          <w:shd w:val="clear" w:color="auto" w:fill="FFFFFF"/>
        </w:rPr>
        <w:t>, A. and Jennings, G. (2019) ‘Hotel room attendants’ delivery of quality service’ </w:t>
      </w:r>
      <w:r w:rsidRPr="00705905">
        <w:rPr>
          <w:rFonts w:ascii="Times New Roman" w:hAnsi="Times New Roman" w:cs="Times New Roman"/>
          <w:i/>
          <w:iCs/>
          <w:sz w:val="24"/>
          <w:szCs w:val="24"/>
          <w:shd w:val="clear" w:color="auto" w:fill="FFFFFF"/>
        </w:rPr>
        <w:t>Tourism and Hospitality Research</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19</w:t>
      </w:r>
      <w:r w:rsidRPr="00705905">
        <w:rPr>
          <w:rFonts w:ascii="Times New Roman" w:hAnsi="Times New Roman" w:cs="Times New Roman"/>
          <w:sz w:val="24"/>
          <w:szCs w:val="24"/>
          <w:shd w:val="clear" w:color="auto" w:fill="FFFFFF"/>
        </w:rPr>
        <w:t>(3), pp.382-393.</w:t>
      </w:r>
    </w:p>
    <w:p w14:paraId="5BE65006"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Khan, H.A. (2024) ‘Innovative Services, Processes and Product Design Crucial for Enhancing Customer Experience’ In </w:t>
      </w:r>
      <w:r w:rsidRPr="00705905">
        <w:rPr>
          <w:rFonts w:ascii="Times New Roman" w:hAnsi="Times New Roman" w:cs="Times New Roman"/>
          <w:i/>
          <w:iCs/>
          <w:sz w:val="24"/>
          <w:szCs w:val="24"/>
          <w:shd w:val="clear" w:color="auto" w:fill="FFFFFF"/>
        </w:rPr>
        <w:t>Marketing and Design in the Service Sector: Enhancing Customer Experience</w:t>
      </w:r>
      <w:r w:rsidRPr="00705905">
        <w:rPr>
          <w:rFonts w:ascii="Times New Roman" w:hAnsi="Times New Roman" w:cs="Times New Roman"/>
          <w:sz w:val="24"/>
          <w:szCs w:val="24"/>
          <w:shd w:val="clear" w:color="auto" w:fill="FFFFFF"/>
        </w:rPr>
        <w:t> (pp. 63-81). Emerald Publishing Limited.</w:t>
      </w:r>
    </w:p>
    <w:p w14:paraId="2D98E2C1"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Kloutsiniotis</w:t>
      </w:r>
      <w:proofErr w:type="spellEnd"/>
      <w:r w:rsidRPr="00705905">
        <w:rPr>
          <w:rFonts w:ascii="Times New Roman" w:hAnsi="Times New Roman" w:cs="Times New Roman"/>
          <w:sz w:val="24"/>
          <w:szCs w:val="24"/>
          <w:shd w:val="clear" w:color="auto" w:fill="FFFFFF"/>
        </w:rPr>
        <w:t>, P.V. and Mihail, D.M. (2020) ‘High performance work systems in the tourism and hospitality industry: a critical review’ </w:t>
      </w:r>
      <w:r w:rsidRPr="00705905">
        <w:rPr>
          <w:rFonts w:ascii="Times New Roman" w:hAnsi="Times New Roman" w:cs="Times New Roman"/>
          <w:i/>
          <w:iCs/>
          <w:sz w:val="24"/>
          <w:szCs w:val="24"/>
          <w:shd w:val="clear" w:color="auto" w:fill="FFFFFF"/>
        </w:rPr>
        <w:t>International Journal of Contemporary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32</w:t>
      </w:r>
      <w:r w:rsidRPr="00705905">
        <w:rPr>
          <w:rFonts w:ascii="Times New Roman" w:hAnsi="Times New Roman" w:cs="Times New Roman"/>
          <w:sz w:val="24"/>
          <w:szCs w:val="24"/>
          <w:shd w:val="clear" w:color="auto" w:fill="FFFFFF"/>
        </w:rPr>
        <w:t>(7), pp.2365-2395.</w:t>
      </w:r>
    </w:p>
    <w:p w14:paraId="5D3FC128"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Kuo, N.T., et al. (2020) ‘Establishing a measurement scale for safety culture in the hotel industry’ </w:t>
      </w:r>
      <w:r w:rsidRPr="00705905">
        <w:rPr>
          <w:rFonts w:ascii="Times New Roman" w:hAnsi="Times New Roman" w:cs="Times New Roman"/>
          <w:i/>
          <w:iCs/>
          <w:sz w:val="24"/>
          <w:szCs w:val="24"/>
          <w:shd w:val="clear" w:color="auto" w:fill="FFFFFF"/>
        </w:rPr>
        <w:t>Journal of Hospitality and Tourism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42</w:t>
      </w:r>
      <w:r w:rsidRPr="00705905">
        <w:rPr>
          <w:rFonts w:ascii="Times New Roman" w:hAnsi="Times New Roman" w:cs="Times New Roman"/>
          <w:sz w:val="24"/>
          <w:szCs w:val="24"/>
          <w:shd w:val="clear" w:color="auto" w:fill="FFFFFF"/>
        </w:rPr>
        <w:t>, pp.12-28.</w:t>
      </w:r>
    </w:p>
    <w:p w14:paraId="71E1FA76"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Leiber, T., </w:t>
      </w:r>
      <w:proofErr w:type="spellStart"/>
      <w:r w:rsidRPr="00705905">
        <w:rPr>
          <w:rFonts w:ascii="Times New Roman" w:hAnsi="Times New Roman" w:cs="Times New Roman"/>
          <w:sz w:val="24"/>
          <w:szCs w:val="24"/>
          <w:shd w:val="clear" w:color="auto" w:fill="FFFFFF"/>
        </w:rPr>
        <w:t>Stensaker</w:t>
      </w:r>
      <w:proofErr w:type="spellEnd"/>
      <w:r w:rsidRPr="00705905">
        <w:rPr>
          <w:rFonts w:ascii="Times New Roman" w:hAnsi="Times New Roman" w:cs="Times New Roman"/>
          <w:sz w:val="24"/>
          <w:szCs w:val="24"/>
          <w:shd w:val="clear" w:color="auto" w:fill="FFFFFF"/>
        </w:rPr>
        <w:t>, B. and Harvey, L.C. (2020) ‘Bridging theory and practice of impact evaluation of quality management in higher education institutions: a SWOT analysis’ In </w:t>
      </w:r>
      <w:r w:rsidRPr="00705905">
        <w:rPr>
          <w:rFonts w:ascii="Times New Roman" w:hAnsi="Times New Roman" w:cs="Times New Roman"/>
          <w:i/>
          <w:iCs/>
          <w:sz w:val="24"/>
          <w:szCs w:val="24"/>
          <w:shd w:val="clear" w:color="auto" w:fill="FFFFFF"/>
        </w:rPr>
        <w:t>Impact Evaluation of Quality Management in Higher Education</w:t>
      </w:r>
      <w:r w:rsidRPr="00705905">
        <w:rPr>
          <w:rFonts w:ascii="Times New Roman" w:hAnsi="Times New Roman" w:cs="Times New Roman"/>
          <w:sz w:val="24"/>
          <w:szCs w:val="24"/>
          <w:shd w:val="clear" w:color="auto" w:fill="FFFFFF"/>
        </w:rPr>
        <w:t> (pp. 117-132). Routledge.</w:t>
      </w:r>
    </w:p>
    <w:p w14:paraId="05528665" w14:textId="77777777" w:rsidR="00705905" w:rsidRPr="00705905" w:rsidRDefault="00705905" w:rsidP="00705905">
      <w:pPr>
        <w:spacing w:line="360" w:lineRule="auto"/>
        <w:jc w:val="both"/>
        <w:rPr>
          <w:rFonts w:ascii="Times New Roman" w:hAnsi="Times New Roman" w:cs="Times New Roman"/>
          <w:color w:val="000000"/>
          <w:sz w:val="24"/>
          <w:szCs w:val="24"/>
        </w:rPr>
      </w:pPr>
      <w:r w:rsidRPr="00705905">
        <w:rPr>
          <w:rFonts w:ascii="Times New Roman" w:hAnsi="Times New Roman" w:cs="Times New Roman"/>
          <w:color w:val="000000"/>
          <w:sz w:val="24"/>
          <w:szCs w:val="24"/>
        </w:rPr>
        <w:t>Lewis, N. (2024). </w:t>
      </w:r>
      <w:r w:rsidRPr="00705905">
        <w:rPr>
          <w:rFonts w:ascii="Times New Roman" w:hAnsi="Times New Roman" w:cs="Times New Roman"/>
          <w:i/>
          <w:iCs/>
          <w:color w:val="000000"/>
          <w:sz w:val="24"/>
          <w:szCs w:val="24"/>
        </w:rPr>
        <w:t>Case Studies on Health and Safety Success in UK Hospitality</w:t>
      </w:r>
      <w:r w:rsidRPr="00705905">
        <w:rPr>
          <w:rFonts w:ascii="Times New Roman" w:hAnsi="Times New Roman" w:cs="Times New Roman"/>
          <w:color w:val="000000"/>
          <w:sz w:val="24"/>
          <w:szCs w:val="24"/>
        </w:rPr>
        <w:t xml:space="preserve">. [online] SHEC – Training &amp; Qualifications in Safety, Health, Environmental &amp; Construction </w:t>
      </w:r>
      <w:r w:rsidRPr="00705905">
        <w:rPr>
          <w:rFonts w:ascii="Times New Roman" w:hAnsi="Times New Roman" w:cs="Times New Roman"/>
          <w:color w:val="000000"/>
          <w:sz w:val="24"/>
          <w:szCs w:val="24"/>
        </w:rPr>
        <w:lastRenderedPageBreak/>
        <w:t xml:space="preserve">Management. Available at: </w:t>
      </w:r>
      <w:hyperlink r:id="rId12" w:history="1">
        <w:r w:rsidRPr="00705905">
          <w:rPr>
            <w:rStyle w:val="Hyperlink"/>
            <w:rFonts w:ascii="Times New Roman" w:hAnsi="Times New Roman" w:cs="Times New Roman"/>
            <w:sz w:val="24"/>
            <w:szCs w:val="24"/>
          </w:rPr>
          <w:t>https://shec.co.uk/case-studies-on-health-and-safety-success-in-uk-hospitality/</w:t>
        </w:r>
      </w:hyperlink>
      <w:r w:rsidRPr="00705905">
        <w:rPr>
          <w:rFonts w:ascii="Times New Roman" w:hAnsi="Times New Roman" w:cs="Times New Roman"/>
          <w:color w:val="000000"/>
          <w:sz w:val="24"/>
          <w:szCs w:val="24"/>
        </w:rPr>
        <w:t xml:space="preserve">  [Accessed 6 Nov. 2024].</w:t>
      </w:r>
    </w:p>
    <w:p w14:paraId="49FA782E"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Lim, D. (2018) ‘</w:t>
      </w:r>
      <w:r w:rsidRPr="00705905">
        <w:rPr>
          <w:rFonts w:ascii="Times New Roman" w:hAnsi="Times New Roman" w:cs="Times New Roman"/>
          <w:iCs/>
          <w:sz w:val="24"/>
          <w:szCs w:val="24"/>
          <w:shd w:val="clear" w:color="auto" w:fill="FFFFFF"/>
        </w:rPr>
        <w:t>Quality assurance in higher education: A study of developing countries: A study of developing countries</w:t>
      </w:r>
      <w:r w:rsidRPr="00705905">
        <w:rPr>
          <w:rFonts w:ascii="Times New Roman" w:hAnsi="Times New Roman" w:cs="Times New Roman"/>
          <w:sz w:val="24"/>
          <w:szCs w:val="24"/>
          <w:shd w:val="clear" w:color="auto" w:fill="FFFFFF"/>
        </w:rPr>
        <w:t xml:space="preserve">’ </w:t>
      </w:r>
      <w:r w:rsidRPr="00705905">
        <w:rPr>
          <w:rFonts w:ascii="Times New Roman" w:hAnsi="Times New Roman" w:cs="Times New Roman"/>
          <w:i/>
          <w:sz w:val="24"/>
          <w:szCs w:val="24"/>
          <w:shd w:val="clear" w:color="auto" w:fill="FFFFFF"/>
        </w:rPr>
        <w:t>Routledge</w:t>
      </w:r>
      <w:r w:rsidRPr="00705905">
        <w:rPr>
          <w:rFonts w:ascii="Times New Roman" w:hAnsi="Times New Roman" w:cs="Times New Roman"/>
          <w:sz w:val="24"/>
          <w:szCs w:val="24"/>
          <w:shd w:val="clear" w:color="auto" w:fill="FFFFFF"/>
        </w:rPr>
        <w:t>.</w:t>
      </w:r>
    </w:p>
    <w:p w14:paraId="28E14BF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Losekoot</w:t>
      </w:r>
      <w:proofErr w:type="spellEnd"/>
      <w:r w:rsidRPr="00705905">
        <w:rPr>
          <w:rFonts w:ascii="Times New Roman" w:hAnsi="Times New Roman" w:cs="Times New Roman"/>
          <w:sz w:val="24"/>
          <w:szCs w:val="24"/>
          <w:shd w:val="clear" w:color="auto" w:fill="FFFFFF"/>
        </w:rPr>
        <w:t>, E., et al. (2018) ‘The development of soft skills during internships: The hospitality student’s voice’ </w:t>
      </w:r>
      <w:r w:rsidRPr="00705905">
        <w:rPr>
          <w:rFonts w:ascii="Times New Roman" w:hAnsi="Times New Roman" w:cs="Times New Roman"/>
          <w:i/>
          <w:iCs/>
          <w:sz w:val="24"/>
          <w:szCs w:val="24"/>
          <w:shd w:val="clear" w:color="auto" w:fill="FFFFFF"/>
        </w:rPr>
        <w:t>Research in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8</w:t>
      </w:r>
      <w:r w:rsidRPr="00705905">
        <w:rPr>
          <w:rFonts w:ascii="Times New Roman" w:hAnsi="Times New Roman" w:cs="Times New Roman"/>
          <w:sz w:val="24"/>
          <w:szCs w:val="24"/>
          <w:shd w:val="clear" w:color="auto" w:fill="FFFFFF"/>
        </w:rPr>
        <w:t>(2), pp.155-159.</w:t>
      </w:r>
    </w:p>
    <w:p w14:paraId="662CE321"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Malheiro, A., et al. (2020) April. ‘Sustainability in tourism and hospitality: Trends and challenges’ </w:t>
      </w:r>
      <w:proofErr w:type="gramStart"/>
      <w:r w:rsidRPr="00705905">
        <w:rPr>
          <w:rFonts w:ascii="Times New Roman" w:hAnsi="Times New Roman" w:cs="Times New Roman"/>
          <w:sz w:val="24"/>
          <w:szCs w:val="24"/>
          <w:shd w:val="clear" w:color="auto" w:fill="FFFFFF"/>
        </w:rPr>
        <w:t>In</w:t>
      </w:r>
      <w:proofErr w:type="gramEnd"/>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35th IBIMA conference education excellence and innovation management: A 2025 vision to sustain economic development during global challenges</w:t>
      </w:r>
      <w:r w:rsidRPr="00705905">
        <w:rPr>
          <w:rFonts w:ascii="Times New Roman" w:hAnsi="Times New Roman" w:cs="Times New Roman"/>
          <w:sz w:val="24"/>
          <w:szCs w:val="24"/>
          <w:shd w:val="clear" w:color="auto" w:fill="FFFFFF"/>
        </w:rPr>
        <w:t> (pp. 15545-15555). IBIMA.</w:t>
      </w:r>
    </w:p>
    <w:p w14:paraId="631247FF"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Mardiana</w:t>
      </w:r>
      <w:proofErr w:type="spellEnd"/>
      <w:r w:rsidRPr="00705905">
        <w:rPr>
          <w:rFonts w:ascii="Times New Roman" w:hAnsi="Times New Roman" w:cs="Times New Roman"/>
          <w:sz w:val="24"/>
          <w:szCs w:val="24"/>
          <w:shd w:val="clear" w:color="auto" w:fill="FFFFFF"/>
        </w:rPr>
        <w:t>, S. (2020) ‘Modifying research onion for information systems research’ </w:t>
      </w:r>
      <w:r w:rsidRPr="00705905">
        <w:rPr>
          <w:rFonts w:ascii="Times New Roman" w:hAnsi="Times New Roman" w:cs="Times New Roman"/>
          <w:i/>
          <w:iCs/>
          <w:sz w:val="24"/>
          <w:szCs w:val="24"/>
          <w:shd w:val="clear" w:color="auto" w:fill="FFFFFF"/>
        </w:rPr>
        <w:t>Solid State Technology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63</w:t>
      </w:r>
      <w:r w:rsidRPr="00705905">
        <w:rPr>
          <w:rFonts w:ascii="Times New Roman" w:hAnsi="Times New Roman" w:cs="Times New Roman"/>
          <w:sz w:val="24"/>
          <w:szCs w:val="24"/>
          <w:shd w:val="clear" w:color="auto" w:fill="FFFFFF"/>
        </w:rPr>
        <w:t>(4), pp.5304-5313.</w:t>
      </w:r>
    </w:p>
    <w:p w14:paraId="4F60E7C3"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Marinakou</w:t>
      </w:r>
      <w:proofErr w:type="spellEnd"/>
      <w:r w:rsidRPr="00705905">
        <w:rPr>
          <w:rFonts w:ascii="Times New Roman" w:hAnsi="Times New Roman" w:cs="Times New Roman"/>
          <w:sz w:val="24"/>
          <w:szCs w:val="24"/>
          <w:shd w:val="clear" w:color="auto" w:fill="FFFFFF"/>
        </w:rPr>
        <w:t xml:space="preserve">, E. and </w:t>
      </w:r>
      <w:proofErr w:type="spellStart"/>
      <w:r w:rsidRPr="00705905">
        <w:rPr>
          <w:rFonts w:ascii="Times New Roman" w:hAnsi="Times New Roman" w:cs="Times New Roman"/>
          <w:sz w:val="24"/>
          <w:szCs w:val="24"/>
          <w:shd w:val="clear" w:color="auto" w:fill="FFFFFF"/>
        </w:rPr>
        <w:t>Giousmpasoglou</w:t>
      </w:r>
      <w:proofErr w:type="spellEnd"/>
      <w:r w:rsidRPr="00705905">
        <w:rPr>
          <w:rFonts w:ascii="Times New Roman" w:hAnsi="Times New Roman" w:cs="Times New Roman"/>
          <w:sz w:val="24"/>
          <w:szCs w:val="24"/>
          <w:shd w:val="clear" w:color="auto" w:fill="FFFFFF"/>
        </w:rPr>
        <w:t>, C. (2019) ‘Talent management and retention strategies in luxury hotels: evidence from four countries’ </w:t>
      </w:r>
      <w:r w:rsidRPr="00705905">
        <w:rPr>
          <w:rFonts w:ascii="Times New Roman" w:hAnsi="Times New Roman" w:cs="Times New Roman"/>
          <w:i/>
          <w:iCs/>
          <w:sz w:val="24"/>
          <w:szCs w:val="24"/>
          <w:shd w:val="clear" w:color="auto" w:fill="FFFFFF"/>
        </w:rPr>
        <w:t>International Journal of Contemporary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31</w:t>
      </w:r>
      <w:r w:rsidRPr="00705905">
        <w:rPr>
          <w:rFonts w:ascii="Times New Roman" w:hAnsi="Times New Roman" w:cs="Times New Roman"/>
          <w:sz w:val="24"/>
          <w:szCs w:val="24"/>
          <w:shd w:val="clear" w:color="auto" w:fill="FFFFFF"/>
        </w:rPr>
        <w:t>(10), pp.3855-3878.</w:t>
      </w:r>
    </w:p>
    <w:p w14:paraId="53A813C8" w14:textId="77777777" w:rsidR="00705905" w:rsidRPr="00705905" w:rsidRDefault="00705905" w:rsidP="00705905">
      <w:pPr>
        <w:spacing w:line="360" w:lineRule="auto"/>
        <w:jc w:val="both"/>
        <w:rPr>
          <w:rFonts w:ascii="Times New Roman" w:eastAsia="Times New Roman" w:hAnsi="Times New Roman" w:cs="Times New Roman"/>
          <w:color w:val="000000"/>
          <w:sz w:val="24"/>
          <w:szCs w:val="24"/>
          <w:lang w:eastAsia="en-IN"/>
        </w:rPr>
      </w:pPr>
      <w:r w:rsidRPr="00705905">
        <w:rPr>
          <w:rFonts w:ascii="Times New Roman" w:eastAsia="Times New Roman" w:hAnsi="Times New Roman" w:cs="Times New Roman"/>
          <w:color w:val="000000"/>
          <w:sz w:val="24"/>
          <w:szCs w:val="24"/>
          <w:lang w:eastAsia="en-IN"/>
        </w:rPr>
        <w:t>Mark (2023). </w:t>
      </w:r>
      <w:r w:rsidRPr="00705905">
        <w:rPr>
          <w:rFonts w:ascii="Times New Roman" w:eastAsia="Times New Roman" w:hAnsi="Times New Roman" w:cs="Times New Roman"/>
          <w:i/>
          <w:iCs/>
          <w:color w:val="000000"/>
          <w:sz w:val="24"/>
          <w:szCs w:val="24"/>
          <w:lang w:eastAsia="en-IN"/>
        </w:rPr>
        <w:t>About Us | Rossington Hall</w:t>
      </w:r>
      <w:r w:rsidRPr="00705905">
        <w:rPr>
          <w:rFonts w:ascii="Times New Roman" w:eastAsia="Times New Roman" w:hAnsi="Times New Roman" w:cs="Times New Roman"/>
          <w:color w:val="000000"/>
          <w:sz w:val="24"/>
          <w:szCs w:val="24"/>
          <w:lang w:eastAsia="en-IN"/>
        </w:rPr>
        <w:t xml:space="preserve">. [online] Rossington Hall. Available at: </w:t>
      </w:r>
      <w:hyperlink r:id="rId13" w:history="1">
        <w:r w:rsidRPr="00705905">
          <w:rPr>
            <w:rStyle w:val="Hyperlink"/>
            <w:rFonts w:ascii="Times New Roman" w:eastAsia="Times New Roman" w:hAnsi="Times New Roman" w:cs="Times New Roman"/>
            <w:sz w:val="24"/>
            <w:szCs w:val="24"/>
            <w:lang w:eastAsia="en-IN"/>
          </w:rPr>
          <w:t>https://rossingtonhall.co.uk/about-us/</w:t>
        </w:r>
      </w:hyperlink>
      <w:r w:rsidRPr="00705905">
        <w:rPr>
          <w:rFonts w:ascii="Times New Roman" w:eastAsia="Times New Roman" w:hAnsi="Times New Roman" w:cs="Times New Roman"/>
          <w:color w:val="000000"/>
          <w:sz w:val="24"/>
          <w:szCs w:val="24"/>
          <w:lang w:eastAsia="en-IN"/>
        </w:rPr>
        <w:t xml:space="preserve"> [Accessed 6 Nov. 2024].</w:t>
      </w:r>
    </w:p>
    <w:p w14:paraId="720BC7BB" w14:textId="77777777" w:rsidR="00705905" w:rsidRPr="00705905" w:rsidRDefault="00705905" w:rsidP="00705905">
      <w:pPr>
        <w:spacing w:line="360" w:lineRule="auto"/>
        <w:jc w:val="both"/>
        <w:rPr>
          <w:rFonts w:ascii="Times New Roman" w:eastAsia="Times New Roman" w:hAnsi="Times New Roman" w:cs="Times New Roman"/>
          <w:color w:val="000000"/>
          <w:sz w:val="24"/>
          <w:szCs w:val="24"/>
          <w:lang w:eastAsia="en-IN"/>
        </w:rPr>
      </w:pPr>
      <w:r w:rsidRPr="00705905">
        <w:rPr>
          <w:rFonts w:ascii="Times New Roman" w:eastAsia="Times New Roman" w:hAnsi="Times New Roman" w:cs="Times New Roman"/>
          <w:color w:val="000000"/>
          <w:sz w:val="24"/>
          <w:szCs w:val="24"/>
          <w:lang w:eastAsia="en-IN"/>
        </w:rPr>
        <w:t>Mark (2024). </w:t>
      </w:r>
      <w:r w:rsidRPr="00705905">
        <w:rPr>
          <w:rFonts w:ascii="Times New Roman" w:eastAsia="Times New Roman" w:hAnsi="Times New Roman" w:cs="Times New Roman"/>
          <w:i/>
          <w:iCs/>
          <w:color w:val="000000"/>
          <w:sz w:val="24"/>
          <w:szCs w:val="24"/>
          <w:lang w:eastAsia="en-IN"/>
        </w:rPr>
        <w:t>Rossington Hall - Luxury Wedding Venue, Dining &amp; Accommodation Doncaster</w:t>
      </w:r>
      <w:r w:rsidRPr="00705905">
        <w:rPr>
          <w:rFonts w:ascii="Times New Roman" w:eastAsia="Times New Roman" w:hAnsi="Times New Roman" w:cs="Times New Roman"/>
          <w:color w:val="000000"/>
          <w:sz w:val="24"/>
          <w:szCs w:val="24"/>
          <w:lang w:eastAsia="en-IN"/>
        </w:rPr>
        <w:t xml:space="preserve">. [online] Rossington Hall. Available at: </w:t>
      </w:r>
      <w:hyperlink r:id="rId14" w:history="1">
        <w:r w:rsidRPr="00705905">
          <w:rPr>
            <w:rStyle w:val="Hyperlink"/>
            <w:rFonts w:ascii="Times New Roman" w:eastAsia="Times New Roman" w:hAnsi="Times New Roman" w:cs="Times New Roman"/>
            <w:sz w:val="24"/>
            <w:szCs w:val="24"/>
            <w:lang w:eastAsia="en-IN"/>
          </w:rPr>
          <w:t>https://rossingtonhall.co.uk/</w:t>
        </w:r>
      </w:hyperlink>
      <w:r w:rsidRPr="00705905">
        <w:rPr>
          <w:rFonts w:ascii="Times New Roman" w:eastAsia="Times New Roman" w:hAnsi="Times New Roman" w:cs="Times New Roman"/>
          <w:color w:val="000000"/>
          <w:sz w:val="24"/>
          <w:szCs w:val="24"/>
          <w:lang w:eastAsia="en-IN"/>
        </w:rPr>
        <w:t xml:space="preserve"> [Accessed 11 Oct. 2024].</w:t>
      </w:r>
    </w:p>
    <w:p w14:paraId="48FA363D" w14:textId="77777777" w:rsidR="00705905" w:rsidRPr="00705905" w:rsidRDefault="00705905" w:rsidP="00705905">
      <w:pPr>
        <w:spacing w:line="360" w:lineRule="auto"/>
        <w:jc w:val="both"/>
        <w:rPr>
          <w:rFonts w:ascii="Times New Roman" w:eastAsiaTheme="minorEastAsia" w:hAnsi="Times New Roman" w:cs="Times New Roman"/>
          <w:sz w:val="24"/>
          <w:szCs w:val="24"/>
          <w:shd w:val="clear" w:color="auto" w:fill="FFFFFF"/>
        </w:rPr>
      </w:pPr>
      <w:r w:rsidRPr="00705905">
        <w:rPr>
          <w:rFonts w:ascii="Times New Roman" w:hAnsi="Times New Roman" w:cs="Times New Roman"/>
          <w:sz w:val="24"/>
          <w:szCs w:val="24"/>
          <w:shd w:val="clear" w:color="auto" w:fill="FFFFFF"/>
        </w:rPr>
        <w:t>Martins, V.W.B., et al. (2019) ‘Knowledge management in the context of sustainability: Literature review and opportunities for future research’ </w:t>
      </w:r>
      <w:r w:rsidRPr="00705905">
        <w:rPr>
          <w:rFonts w:ascii="Times New Roman" w:hAnsi="Times New Roman" w:cs="Times New Roman"/>
          <w:i/>
          <w:iCs/>
          <w:sz w:val="24"/>
          <w:szCs w:val="24"/>
          <w:shd w:val="clear" w:color="auto" w:fill="FFFFFF"/>
        </w:rPr>
        <w:t>Journal of cleaner production</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229</w:t>
      </w:r>
      <w:r w:rsidRPr="00705905">
        <w:rPr>
          <w:rFonts w:ascii="Times New Roman" w:hAnsi="Times New Roman" w:cs="Times New Roman"/>
          <w:sz w:val="24"/>
          <w:szCs w:val="24"/>
          <w:shd w:val="clear" w:color="auto" w:fill="FFFFFF"/>
        </w:rPr>
        <w:t>, pp.489-500.</w:t>
      </w:r>
    </w:p>
    <w:p w14:paraId="41FF8BD1"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Molina-Collado, A., et al. (2022) ‘Sustainability in hospitality and tourism: a review of key research topics from 1994 to 2020’ </w:t>
      </w:r>
      <w:r w:rsidRPr="00705905">
        <w:rPr>
          <w:rFonts w:ascii="Times New Roman" w:hAnsi="Times New Roman" w:cs="Times New Roman"/>
          <w:i/>
          <w:iCs/>
          <w:sz w:val="24"/>
          <w:szCs w:val="24"/>
          <w:shd w:val="clear" w:color="auto" w:fill="FFFFFF"/>
        </w:rPr>
        <w:t>International Journal of Contemporary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34</w:t>
      </w:r>
      <w:r w:rsidRPr="00705905">
        <w:rPr>
          <w:rFonts w:ascii="Times New Roman" w:hAnsi="Times New Roman" w:cs="Times New Roman"/>
          <w:sz w:val="24"/>
          <w:szCs w:val="24"/>
          <w:shd w:val="clear" w:color="auto" w:fill="FFFFFF"/>
        </w:rPr>
        <w:t>(8), pp.3029-3064.</w:t>
      </w:r>
    </w:p>
    <w:p w14:paraId="03A3999C" w14:textId="77777777" w:rsidR="00705905" w:rsidRPr="00705905" w:rsidRDefault="00705905" w:rsidP="00705905">
      <w:pPr>
        <w:spacing w:line="360" w:lineRule="auto"/>
        <w:jc w:val="both"/>
        <w:rPr>
          <w:rFonts w:ascii="Times New Roman" w:hAnsi="Times New Roman" w:cs="Times New Roman"/>
          <w:sz w:val="24"/>
          <w:szCs w:val="24"/>
        </w:rPr>
      </w:pPr>
      <w:r w:rsidRPr="00705905">
        <w:rPr>
          <w:rFonts w:ascii="Times New Roman" w:hAnsi="Times New Roman" w:cs="Times New Roman"/>
          <w:sz w:val="24"/>
          <w:szCs w:val="24"/>
        </w:rPr>
        <w:t xml:space="preserve">Murphy, K., et al. (2018) ‘A review of </w:t>
      </w:r>
      <w:proofErr w:type="gramStart"/>
      <w:r w:rsidRPr="00705905">
        <w:rPr>
          <w:rFonts w:ascii="Times New Roman" w:hAnsi="Times New Roman" w:cs="Times New Roman"/>
          <w:sz w:val="24"/>
          <w:szCs w:val="24"/>
        </w:rPr>
        <w:t>high performance</w:t>
      </w:r>
      <w:proofErr w:type="gramEnd"/>
      <w:r w:rsidRPr="00705905">
        <w:rPr>
          <w:rFonts w:ascii="Times New Roman" w:hAnsi="Times New Roman" w:cs="Times New Roman"/>
          <w:sz w:val="24"/>
          <w:szCs w:val="24"/>
        </w:rPr>
        <w:t xml:space="preserve"> work practices (HPWPs) literature and recommendations for future research in the hospitality industry’ </w:t>
      </w:r>
      <w:r w:rsidRPr="00705905">
        <w:rPr>
          <w:rFonts w:ascii="Times New Roman" w:hAnsi="Times New Roman" w:cs="Times New Roman"/>
          <w:i/>
          <w:iCs/>
          <w:sz w:val="24"/>
          <w:szCs w:val="24"/>
        </w:rPr>
        <w:t>International Journal of Contemporary Hospitality Management</w:t>
      </w:r>
      <w:r w:rsidRPr="00705905">
        <w:rPr>
          <w:rFonts w:ascii="Times New Roman" w:hAnsi="Times New Roman" w:cs="Times New Roman"/>
          <w:sz w:val="24"/>
          <w:szCs w:val="24"/>
        </w:rPr>
        <w:t>, </w:t>
      </w:r>
      <w:r w:rsidRPr="00705905">
        <w:rPr>
          <w:rFonts w:ascii="Times New Roman" w:hAnsi="Times New Roman" w:cs="Times New Roman"/>
          <w:i/>
          <w:iCs/>
          <w:sz w:val="24"/>
          <w:szCs w:val="24"/>
        </w:rPr>
        <w:t>30</w:t>
      </w:r>
      <w:r w:rsidRPr="00705905">
        <w:rPr>
          <w:rFonts w:ascii="Times New Roman" w:hAnsi="Times New Roman" w:cs="Times New Roman"/>
          <w:sz w:val="24"/>
          <w:szCs w:val="24"/>
        </w:rPr>
        <w:t>(1), pp.365-388.</w:t>
      </w:r>
    </w:p>
    <w:p w14:paraId="3648B07E"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lastRenderedPageBreak/>
        <w:t>Noroozi</w:t>
      </w:r>
      <w:proofErr w:type="spellEnd"/>
      <w:r w:rsidRPr="00705905">
        <w:rPr>
          <w:rFonts w:ascii="Times New Roman" w:hAnsi="Times New Roman" w:cs="Times New Roman"/>
          <w:sz w:val="24"/>
          <w:szCs w:val="24"/>
          <w:shd w:val="clear" w:color="auto" w:fill="FFFFFF"/>
        </w:rPr>
        <w:t>, E. and Taherian, A.R. (2023) </w:t>
      </w:r>
      <w:r w:rsidRPr="00705905">
        <w:rPr>
          <w:rFonts w:ascii="Times New Roman" w:hAnsi="Times New Roman" w:cs="Times New Roman"/>
          <w:i/>
          <w:iCs/>
          <w:sz w:val="24"/>
          <w:szCs w:val="24"/>
          <w:shd w:val="clear" w:color="auto" w:fill="FFFFFF"/>
        </w:rPr>
        <w:t>Occupational Health and Safety in the Food and Beverage Industry</w:t>
      </w:r>
      <w:r w:rsidRPr="00705905">
        <w:rPr>
          <w:rFonts w:ascii="Times New Roman" w:hAnsi="Times New Roman" w:cs="Times New Roman"/>
          <w:sz w:val="24"/>
          <w:szCs w:val="24"/>
          <w:shd w:val="clear" w:color="auto" w:fill="FFFFFF"/>
        </w:rPr>
        <w:t>. CRC Press.</w:t>
      </w:r>
    </w:p>
    <w:p w14:paraId="1DA79BCE"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eastAsia="Times New Roman" w:hAnsi="Times New Roman" w:cs="Times New Roman"/>
          <w:color w:val="000000"/>
          <w:sz w:val="24"/>
          <w:szCs w:val="24"/>
          <w:lang w:eastAsia="en-IN"/>
        </w:rPr>
        <w:t>‌</w:t>
      </w:r>
      <w:proofErr w:type="spellStart"/>
      <w:r w:rsidRPr="00705905">
        <w:rPr>
          <w:rFonts w:ascii="Times New Roman" w:hAnsi="Times New Roman" w:cs="Times New Roman"/>
          <w:sz w:val="24"/>
          <w:szCs w:val="24"/>
          <w:shd w:val="clear" w:color="auto" w:fill="FFFFFF"/>
        </w:rPr>
        <w:t>Ntavitavian</w:t>
      </w:r>
      <w:proofErr w:type="spellEnd"/>
      <w:r w:rsidRPr="00705905">
        <w:rPr>
          <w:rFonts w:ascii="Times New Roman" w:hAnsi="Times New Roman" w:cs="Times New Roman"/>
          <w:sz w:val="24"/>
          <w:szCs w:val="24"/>
          <w:shd w:val="clear" w:color="auto" w:fill="FFFFFF"/>
        </w:rPr>
        <w:t>, I. (2020) ‘Exploration and Analysis of Employee Satisfaction, Customer Satisfaction and Financial Performance as Determinants of a Hotel Success’.</w:t>
      </w:r>
    </w:p>
    <w:p w14:paraId="4210F2FF"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color w:val="000000"/>
          <w:sz w:val="24"/>
          <w:szCs w:val="24"/>
        </w:rPr>
        <w:t>Payne, L. (2024). </w:t>
      </w:r>
      <w:r w:rsidRPr="00705905">
        <w:rPr>
          <w:rFonts w:ascii="Times New Roman" w:hAnsi="Times New Roman" w:cs="Times New Roman"/>
          <w:i/>
          <w:iCs/>
          <w:color w:val="000000"/>
          <w:sz w:val="24"/>
          <w:szCs w:val="24"/>
        </w:rPr>
        <w:t>Hospitality Workers Report Surge in Mental Health and Wellbeing Issues» hotel magazine</w:t>
      </w:r>
      <w:r w:rsidRPr="00705905">
        <w:rPr>
          <w:rFonts w:ascii="Times New Roman" w:hAnsi="Times New Roman" w:cs="Times New Roman"/>
          <w:color w:val="000000"/>
          <w:sz w:val="24"/>
          <w:szCs w:val="24"/>
        </w:rPr>
        <w:t xml:space="preserve">. [online] hotel magazine. Available at: </w:t>
      </w:r>
      <w:hyperlink r:id="rId15" w:history="1">
        <w:r w:rsidRPr="00705905">
          <w:rPr>
            <w:rStyle w:val="Hyperlink"/>
            <w:rFonts w:ascii="Times New Roman" w:hAnsi="Times New Roman" w:cs="Times New Roman"/>
            <w:sz w:val="24"/>
            <w:szCs w:val="24"/>
          </w:rPr>
          <w:t>https://thehotelmagazine.co.uk/hospitality-workers-report-surge-in-mental-health-and-wellbeing-issues/</w:t>
        </w:r>
      </w:hyperlink>
      <w:r w:rsidRPr="00705905">
        <w:rPr>
          <w:rFonts w:ascii="Times New Roman" w:hAnsi="Times New Roman" w:cs="Times New Roman"/>
          <w:color w:val="000000"/>
          <w:sz w:val="24"/>
          <w:szCs w:val="24"/>
        </w:rPr>
        <w:t xml:space="preserve">  [Accessed 6 Nov. 2024].</w:t>
      </w:r>
    </w:p>
    <w:p w14:paraId="1F46ED37"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Peng, X., Lee, S. and Lu, Z. (2020) ‘Employees' perceived job performance, organizational identification, and pro-environmental </w:t>
      </w:r>
      <w:proofErr w:type="spellStart"/>
      <w:r w:rsidRPr="00705905">
        <w:rPr>
          <w:rFonts w:ascii="Times New Roman" w:hAnsi="Times New Roman" w:cs="Times New Roman"/>
          <w:sz w:val="24"/>
          <w:szCs w:val="24"/>
          <w:shd w:val="clear" w:color="auto" w:fill="FFFFFF"/>
        </w:rPr>
        <w:t>behaviors</w:t>
      </w:r>
      <w:proofErr w:type="spellEnd"/>
      <w:r w:rsidRPr="00705905">
        <w:rPr>
          <w:rFonts w:ascii="Times New Roman" w:hAnsi="Times New Roman" w:cs="Times New Roman"/>
          <w:sz w:val="24"/>
          <w:szCs w:val="24"/>
          <w:shd w:val="clear" w:color="auto" w:fill="FFFFFF"/>
        </w:rPr>
        <w:t xml:space="preserve"> in the hotel industry’ </w:t>
      </w:r>
      <w:r w:rsidRPr="00705905">
        <w:rPr>
          <w:rFonts w:ascii="Times New Roman" w:hAnsi="Times New Roman" w:cs="Times New Roman"/>
          <w:i/>
          <w:iCs/>
          <w:sz w:val="24"/>
          <w:szCs w:val="24"/>
          <w:shd w:val="clear" w:color="auto" w:fill="FFFFFF"/>
        </w:rPr>
        <w:t>International journal of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90</w:t>
      </w:r>
      <w:r w:rsidRPr="00705905">
        <w:rPr>
          <w:rFonts w:ascii="Times New Roman" w:hAnsi="Times New Roman" w:cs="Times New Roman"/>
          <w:sz w:val="24"/>
          <w:szCs w:val="24"/>
          <w:shd w:val="clear" w:color="auto" w:fill="FFFFFF"/>
        </w:rPr>
        <w:t>, p.102632.</w:t>
      </w:r>
    </w:p>
    <w:p w14:paraId="7F0722E1"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Phadermrod</w:t>
      </w:r>
      <w:proofErr w:type="spellEnd"/>
      <w:r w:rsidRPr="00705905">
        <w:rPr>
          <w:rFonts w:ascii="Times New Roman" w:hAnsi="Times New Roman" w:cs="Times New Roman"/>
          <w:sz w:val="24"/>
          <w:szCs w:val="24"/>
          <w:shd w:val="clear" w:color="auto" w:fill="FFFFFF"/>
        </w:rPr>
        <w:t xml:space="preserve">, B., Crowder, R.M. and Wills, G.B. (2019) ‘Importance-performance </w:t>
      </w:r>
      <w:proofErr w:type="gramStart"/>
      <w:r w:rsidRPr="00705905">
        <w:rPr>
          <w:rFonts w:ascii="Times New Roman" w:hAnsi="Times New Roman" w:cs="Times New Roman"/>
          <w:sz w:val="24"/>
          <w:szCs w:val="24"/>
          <w:shd w:val="clear" w:color="auto" w:fill="FFFFFF"/>
        </w:rPr>
        <w:t>analysis based</w:t>
      </w:r>
      <w:proofErr w:type="gramEnd"/>
      <w:r w:rsidRPr="00705905">
        <w:rPr>
          <w:rFonts w:ascii="Times New Roman" w:hAnsi="Times New Roman" w:cs="Times New Roman"/>
          <w:sz w:val="24"/>
          <w:szCs w:val="24"/>
          <w:shd w:val="clear" w:color="auto" w:fill="FFFFFF"/>
        </w:rPr>
        <w:t xml:space="preserve"> SWOT analysis’ </w:t>
      </w:r>
      <w:r w:rsidRPr="00705905">
        <w:rPr>
          <w:rFonts w:ascii="Times New Roman" w:hAnsi="Times New Roman" w:cs="Times New Roman"/>
          <w:i/>
          <w:iCs/>
          <w:sz w:val="24"/>
          <w:szCs w:val="24"/>
          <w:shd w:val="clear" w:color="auto" w:fill="FFFFFF"/>
        </w:rPr>
        <w:t>International journal of information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44</w:t>
      </w:r>
      <w:r w:rsidRPr="00705905">
        <w:rPr>
          <w:rFonts w:ascii="Times New Roman" w:hAnsi="Times New Roman" w:cs="Times New Roman"/>
          <w:sz w:val="24"/>
          <w:szCs w:val="24"/>
          <w:shd w:val="clear" w:color="auto" w:fill="FFFFFF"/>
        </w:rPr>
        <w:t>, pp.194-203.</w:t>
      </w:r>
    </w:p>
    <w:p w14:paraId="4FD21204"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Rashid, Y., et al. (2019) ‘Case study method: A step-by-step guide for business researchers’ </w:t>
      </w:r>
      <w:proofErr w:type="gramStart"/>
      <w:r w:rsidRPr="00705905">
        <w:rPr>
          <w:rFonts w:ascii="Times New Roman" w:hAnsi="Times New Roman" w:cs="Times New Roman"/>
          <w:i/>
          <w:iCs/>
          <w:sz w:val="24"/>
          <w:szCs w:val="24"/>
          <w:shd w:val="clear" w:color="auto" w:fill="FFFFFF"/>
        </w:rPr>
        <w:t>International</w:t>
      </w:r>
      <w:proofErr w:type="gramEnd"/>
      <w:r w:rsidRPr="00705905">
        <w:rPr>
          <w:rFonts w:ascii="Times New Roman" w:hAnsi="Times New Roman" w:cs="Times New Roman"/>
          <w:i/>
          <w:iCs/>
          <w:sz w:val="24"/>
          <w:szCs w:val="24"/>
          <w:shd w:val="clear" w:color="auto" w:fill="FFFFFF"/>
        </w:rPr>
        <w:t xml:space="preserve"> journal of qualitative methods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18</w:t>
      </w:r>
      <w:r w:rsidRPr="00705905">
        <w:rPr>
          <w:rFonts w:ascii="Times New Roman" w:hAnsi="Times New Roman" w:cs="Times New Roman"/>
          <w:sz w:val="24"/>
          <w:szCs w:val="24"/>
          <w:shd w:val="clear" w:color="auto" w:fill="FFFFFF"/>
        </w:rPr>
        <w:t>, p.1609406919862424.</w:t>
      </w:r>
    </w:p>
    <w:p w14:paraId="4909FC18"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Reidhead, C. (2020) ‘Impact of organizational culture on employee satisfaction: A case of Hilton hotel, United Kingdom’ </w:t>
      </w:r>
      <w:r w:rsidRPr="00705905">
        <w:rPr>
          <w:rFonts w:ascii="Times New Roman" w:hAnsi="Times New Roman" w:cs="Times New Roman"/>
          <w:i/>
          <w:iCs/>
          <w:sz w:val="24"/>
          <w:szCs w:val="24"/>
          <w:shd w:val="clear" w:color="auto" w:fill="FFFFFF"/>
        </w:rPr>
        <w:t>Journal of Economics and Business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w:t>
      </w:r>
      <w:r w:rsidRPr="00705905">
        <w:rPr>
          <w:rFonts w:ascii="Times New Roman" w:hAnsi="Times New Roman" w:cs="Times New Roman"/>
          <w:sz w:val="24"/>
          <w:szCs w:val="24"/>
          <w:shd w:val="clear" w:color="auto" w:fill="FFFFFF"/>
        </w:rPr>
        <w:t>(1).</w:t>
      </w:r>
    </w:p>
    <w:p w14:paraId="1F18F9F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Rosemberg, M.A.S. and Li, Y. (2018) ‘Effort-reward imbalance and work productivity among hotel housekeeping employees: A pilot study’ </w:t>
      </w:r>
      <w:r w:rsidRPr="00705905">
        <w:rPr>
          <w:rFonts w:ascii="Times New Roman" w:hAnsi="Times New Roman" w:cs="Times New Roman"/>
          <w:i/>
          <w:iCs/>
          <w:sz w:val="24"/>
          <w:szCs w:val="24"/>
          <w:shd w:val="clear" w:color="auto" w:fill="FFFFFF"/>
        </w:rPr>
        <w:t>Workplace health &amp; safety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66</w:t>
      </w:r>
      <w:r w:rsidRPr="00705905">
        <w:rPr>
          <w:rFonts w:ascii="Times New Roman" w:hAnsi="Times New Roman" w:cs="Times New Roman"/>
          <w:sz w:val="24"/>
          <w:szCs w:val="24"/>
          <w:shd w:val="clear" w:color="auto" w:fill="FFFFFF"/>
        </w:rPr>
        <w:t>(11), pp.516-521.</w:t>
      </w:r>
    </w:p>
    <w:p w14:paraId="1C3B2D83"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Sarwar, A. and Muhammad, L. (2021) ‘Impact of organizational mistreatment on employee performance in the hotel industry’ </w:t>
      </w:r>
      <w:r w:rsidRPr="00705905">
        <w:rPr>
          <w:rFonts w:ascii="Times New Roman" w:hAnsi="Times New Roman" w:cs="Times New Roman"/>
          <w:i/>
          <w:iCs/>
          <w:sz w:val="24"/>
          <w:szCs w:val="24"/>
          <w:shd w:val="clear" w:color="auto" w:fill="FFFFFF"/>
        </w:rPr>
        <w:t>International Journal of Contemporary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33</w:t>
      </w:r>
      <w:r w:rsidRPr="00705905">
        <w:rPr>
          <w:rFonts w:ascii="Times New Roman" w:hAnsi="Times New Roman" w:cs="Times New Roman"/>
          <w:sz w:val="24"/>
          <w:szCs w:val="24"/>
          <w:shd w:val="clear" w:color="auto" w:fill="FFFFFF"/>
        </w:rPr>
        <w:t>(2), pp.513-533.</w:t>
      </w:r>
    </w:p>
    <w:p w14:paraId="254DC2D3"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Schwepker</w:t>
      </w:r>
      <w:proofErr w:type="spellEnd"/>
      <w:r w:rsidRPr="00705905">
        <w:rPr>
          <w:rFonts w:ascii="Times New Roman" w:hAnsi="Times New Roman" w:cs="Times New Roman"/>
          <w:sz w:val="24"/>
          <w:szCs w:val="24"/>
          <w:shd w:val="clear" w:color="auto" w:fill="FFFFFF"/>
        </w:rPr>
        <w:t xml:space="preserve"> Jr, C.H. and Dimitriou, C.K. (2021) ‘Using ethical leadership to reduce job stress and improve performance quality in the hospitality industry’ </w:t>
      </w:r>
      <w:r w:rsidRPr="00705905">
        <w:rPr>
          <w:rFonts w:ascii="Times New Roman" w:hAnsi="Times New Roman" w:cs="Times New Roman"/>
          <w:i/>
          <w:iCs/>
          <w:sz w:val="24"/>
          <w:szCs w:val="24"/>
          <w:shd w:val="clear" w:color="auto" w:fill="FFFFFF"/>
        </w:rPr>
        <w:t>International Journal of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94</w:t>
      </w:r>
      <w:r w:rsidRPr="00705905">
        <w:rPr>
          <w:rFonts w:ascii="Times New Roman" w:hAnsi="Times New Roman" w:cs="Times New Roman"/>
          <w:sz w:val="24"/>
          <w:szCs w:val="24"/>
          <w:shd w:val="clear" w:color="auto" w:fill="FFFFFF"/>
        </w:rPr>
        <w:t xml:space="preserve">, p.102860. </w:t>
      </w:r>
    </w:p>
    <w:p w14:paraId="3337D007" w14:textId="77777777" w:rsidR="00705905" w:rsidRPr="00705905" w:rsidRDefault="00705905" w:rsidP="00705905">
      <w:pPr>
        <w:spacing w:line="360" w:lineRule="auto"/>
        <w:jc w:val="both"/>
        <w:rPr>
          <w:rFonts w:ascii="Times New Roman" w:hAnsi="Times New Roman" w:cs="Times New Roman"/>
          <w:color w:val="000000"/>
          <w:sz w:val="24"/>
          <w:szCs w:val="24"/>
        </w:rPr>
      </w:pPr>
      <w:r w:rsidRPr="00705905">
        <w:rPr>
          <w:rFonts w:ascii="Times New Roman" w:hAnsi="Times New Roman" w:cs="Times New Roman"/>
          <w:color w:val="000000"/>
          <w:sz w:val="24"/>
          <w:szCs w:val="24"/>
        </w:rPr>
        <w:t>‌Selander, F. (2024). </w:t>
      </w:r>
      <w:r w:rsidRPr="00705905">
        <w:rPr>
          <w:rFonts w:ascii="Times New Roman" w:hAnsi="Times New Roman" w:cs="Times New Roman"/>
          <w:i/>
          <w:iCs/>
          <w:color w:val="000000"/>
          <w:sz w:val="24"/>
          <w:szCs w:val="24"/>
        </w:rPr>
        <w:t>All you need to know about health and safety in the UK hospitality industry</w:t>
      </w:r>
      <w:r w:rsidRPr="00705905">
        <w:rPr>
          <w:rFonts w:ascii="Times New Roman" w:hAnsi="Times New Roman" w:cs="Times New Roman"/>
          <w:color w:val="000000"/>
          <w:sz w:val="24"/>
          <w:szCs w:val="24"/>
        </w:rPr>
        <w:t xml:space="preserve">. [online] Lingio.com. Available at: </w:t>
      </w:r>
      <w:hyperlink r:id="rId16" w:history="1">
        <w:r w:rsidRPr="00705905">
          <w:rPr>
            <w:rStyle w:val="Hyperlink"/>
            <w:rFonts w:ascii="Times New Roman" w:hAnsi="Times New Roman" w:cs="Times New Roman"/>
            <w:sz w:val="24"/>
            <w:szCs w:val="24"/>
          </w:rPr>
          <w:t>https://www.lingio.com/blog/uk-workplace-health-safety-regulations</w:t>
        </w:r>
      </w:hyperlink>
      <w:r w:rsidRPr="00705905">
        <w:rPr>
          <w:rFonts w:ascii="Times New Roman" w:hAnsi="Times New Roman" w:cs="Times New Roman"/>
          <w:color w:val="000000"/>
          <w:sz w:val="24"/>
          <w:szCs w:val="24"/>
        </w:rPr>
        <w:t xml:space="preserve">  [Accessed 6 Nov. 2024].</w:t>
      </w:r>
    </w:p>
    <w:p w14:paraId="7F3458EF"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lastRenderedPageBreak/>
        <w:t>Shtal</w:t>
      </w:r>
      <w:proofErr w:type="spellEnd"/>
      <w:r w:rsidRPr="00705905">
        <w:rPr>
          <w:rFonts w:ascii="Times New Roman" w:hAnsi="Times New Roman" w:cs="Times New Roman"/>
          <w:sz w:val="24"/>
          <w:szCs w:val="24"/>
          <w:shd w:val="clear" w:color="auto" w:fill="FFFFFF"/>
        </w:rPr>
        <w:t>, T.V., et al. (2018) ‘Methods of analysis of the external environment of business activities’ </w:t>
      </w:r>
      <w:proofErr w:type="spellStart"/>
      <w:r w:rsidRPr="00705905">
        <w:rPr>
          <w:rFonts w:ascii="Times New Roman" w:hAnsi="Times New Roman" w:cs="Times New Roman"/>
          <w:i/>
          <w:iCs/>
          <w:sz w:val="24"/>
          <w:szCs w:val="24"/>
          <w:shd w:val="clear" w:color="auto" w:fill="FFFFFF"/>
        </w:rPr>
        <w:t>Revista</w:t>
      </w:r>
      <w:proofErr w:type="spellEnd"/>
      <w:r w:rsidRPr="00705905">
        <w:rPr>
          <w:rFonts w:ascii="Times New Roman" w:hAnsi="Times New Roman" w:cs="Times New Roman"/>
          <w:i/>
          <w:iCs/>
          <w:sz w:val="24"/>
          <w:szCs w:val="24"/>
          <w:shd w:val="clear" w:color="auto" w:fill="FFFFFF"/>
        </w:rPr>
        <w:t xml:space="preserve"> </w:t>
      </w:r>
      <w:proofErr w:type="spellStart"/>
      <w:r w:rsidRPr="00705905">
        <w:rPr>
          <w:rFonts w:ascii="Times New Roman" w:hAnsi="Times New Roman" w:cs="Times New Roman"/>
          <w:i/>
          <w:iCs/>
          <w:sz w:val="24"/>
          <w:szCs w:val="24"/>
          <w:shd w:val="clear" w:color="auto" w:fill="FFFFFF"/>
        </w:rPr>
        <w:t>espacios</w:t>
      </w:r>
      <w:proofErr w:type="spellEnd"/>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39</w:t>
      </w:r>
      <w:r w:rsidRPr="00705905">
        <w:rPr>
          <w:rFonts w:ascii="Times New Roman" w:hAnsi="Times New Roman" w:cs="Times New Roman"/>
          <w:sz w:val="24"/>
          <w:szCs w:val="24"/>
          <w:shd w:val="clear" w:color="auto" w:fill="FFFFFF"/>
        </w:rPr>
        <w:t>(12).</w:t>
      </w:r>
    </w:p>
    <w:p w14:paraId="1644B21A"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Siedlecki, S.L. (2020) ‘Understanding descriptive research designs and methods’ </w:t>
      </w:r>
      <w:r w:rsidRPr="00705905">
        <w:rPr>
          <w:rFonts w:ascii="Times New Roman" w:hAnsi="Times New Roman" w:cs="Times New Roman"/>
          <w:i/>
          <w:iCs/>
          <w:sz w:val="24"/>
          <w:szCs w:val="24"/>
          <w:shd w:val="clear" w:color="auto" w:fill="FFFFFF"/>
        </w:rPr>
        <w:t>Clinical Nurse Specialist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34</w:t>
      </w:r>
      <w:r w:rsidRPr="00705905">
        <w:rPr>
          <w:rFonts w:ascii="Times New Roman" w:hAnsi="Times New Roman" w:cs="Times New Roman"/>
          <w:sz w:val="24"/>
          <w:szCs w:val="24"/>
          <w:shd w:val="clear" w:color="auto" w:fill="FFFFFF"/>
        </w:rPr>
        <w:t>(1), pp.8-12.</w:t>
      </w:r>
    </w:p>
    <w:p w14:paraId="64714AD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Teo, S.T., Bentley, T. and Nguyen, D. (2020) ‘Psychosocial work environment, work engagement, and employee commitment: A moderated, mediation model’ </w:t>
      </w:r>
      <w:r w:rsidRPr="00705905">
        <w:rPr>
          <w:rFonts w:ascii="Times New Roman" w:hAnsi="Times New Roman" w:cs="Times New Roman"/>
          <w:i/>
          <w:iCs/>
          <w:sz w:val="24"/>
          <w:szCs w:val="24"/>
          <w:shd w:val="clear" w:color="auto" w:fill="FFFFFF"/>
        </w:rPr>
        <w:t>International Journal of Hospitality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88</w:t>
      </w:r>
      <w:r w:rsidRPr="00705905">
        <w:rPr>
          <w:rFonts w:ascii="Times New Roman" w:hAnsi="Times New Roman" w:cs="Times New Roman"/>
          <w:sz w:val="24"/>
          <w:szCs w:val="24"/>
          <w:shd w:val="clear" w:color="auto" w:fill="FFFFFF"/>
        </w:rPr>
        <w:t>, p.102415.</w:t>
      </w:r>
    </w:p>
    <w:p w14:paraId="6951DBB2"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 xml:space="preserve">Tsai, C.H., </w:t>
      </w:r>
      <w:proofErr w:type="spellStart"/>
      <w:r w:rsidRPr="00705905">
        <w:rPr>
          <w:rFonts w:ascii="Times New Roman" w:hAnsi="Times New Roman" w:cs="Times New Roman"/>
          <w:sz w:val="24"/>
          <w:szCs w:val="24"/>
          <w:shd w:val="clear" w:color="auto" w:fill="FFFFFF"/>
        </w:rPr>
        <w:t>Linliu</w:t>
      </w:r>
      <w:proofErr w:type="spellEnd"/>
      <w:r w:rsidRPr="00705905">
        <w:rPr>
          <w:rFonts w:ascii="Times New Roman" w:hAnsi="Times New Roman" w:cs="Times New Roman"/>
          <w:sz w:val="24"/>
          <w:szCs w:val="24"/>
          <w:shd w:val="clear" w:color="auto" w:fill="FFFFFF"/>
        </w:rPr>
        <w:t>, S.C. and Chang, R.C. (2022) ‘The relationship among disaster prevention literacy, psychological empowerment and safety performance in the hotel industry’ </w:t>
      </w:r>
      <w:r w:rsidRPr="00705905">
        <w:rPr>
          <w:rFonts w:ascii="Times New Roman" w:hAnsi="Times New Roman" w:cs="Times New Roman"/>
          <w:i/>
          <w:iCs/>
          <w:sz w:val="24"/>
          <w:szCs w:val="24"/>
          <w:shd w:val="clear" w:color="auto" w:fill="FFFFFF"/>
        </w:rPr>
        <w:t>Current Issues in Tourism</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25</w:t>
      </w:r>
      <w:r w:rsidRPr="00705905">
        <w:rPr>
          <w:rFonts w:ascii="Times New Roman" w:hAnsi="Times New Roman" w:cs="Times New Roman"/>
          <w:sz w:val="24"/>
          <w:szCs w:val="24"/>
          <w:shd w:val="clear" w:color="auto" w:fill="FFFFFF"/>
        </w:rPr>
        <w:t>(6), pp.955-977.</w:t>
      </w:r>
    </w:p>
    <w:p w14:paraId="04662C96" w14:textId="77777777" w:rsidR="00705905" w:rsidRPr="00705905" w:rsidRDefault="00705905" w:rsidP="00705905">
      <w:pPr>
        <w:spacing w:line="360" w:lineRule="auto"/>
        <w:jc w:val="both"/>
        <w:rPr>
          <w:rFonts w:ascii="Times New Roman" w:hAnsi="Times New Roman" w:cs="Times New Roman"/>
          <w:sz w:val="24"/>
          <w:szCs w:val="24"/>
        </w:rPr>
      </w:pPr>
      <w:r w:rsidRPr="00705905">
        <w:rPr>
          <w:rFonts w:ascii="Times New Roman" w:hAnsi="Times New Roman" w:cs="Times New Roman"/>
          <w:sz w:val="24"/>
          <w:szCs w:val="24"/>
          <w:shd w:val="clear" w:color="auto" w:fill="FFFFFF"/>
        </w:rPr>
        <w:t xml:space="preserve">Uysal, M. and </w:t>
      </w:r>
      <w:proofErr w:type="spellStart"/>
      <w:r w:rsidRPr="00705905">
        <w:rPr>
          <w:rFonts w:ascii="Times New Roman" w:hAnsi="Times New Roman" w:cs="Times New Roman"/>
          <w:sz w:val="24"/>
          <w:szCs w:val="24"/>
          <w:shd w:val="clear" w:color="auto" w:fill="FFFFFF"/>
        </w:rPr>
        <w:t>Sirgy</w:t>
      </w:r>
      <w:proofErr w:type="spellEnd"/>
      <w:r w:rsidRPr="00705905">
        <w:rPr>
          <w:rFonts w:ascii="Times New Roman" w:hAnsi="Times New Roman" w:cs="Times New Roman"/>
          <w:sz w:val="24"/>
          <w:szCs w:val="24"/>
          <w:shd w:val="clear" w:color="auto" w:fill="FFFFFF"/>
        </w:rPr>
        <w:t>, M.J. (2019) ‘Quality-of-life indicators as performance measures’ </w:t>
      </w:r>
      <w:r w:rsidRPr="00705905">
        <w:rPr>
          <w:rFonts w:ascii="Times New Roman" w:hAnsi="Times New Roman" w:cs="Times New Roman"/>
          <w:i/>
          <w:iCs/>
          <w:sz w:val="24"/>
          <w:szCs w:val="24"/>
          <w:shd w:val="clear" w:color="auto" w:fill="FFFFFF"/>
        </w:rPr>
        <w:t>Annals of Tourism Research</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76</w:t>
      </w:r>
      <w:r w:rsidRPr="00705905">
        <w:rPr>
          <w:rFonts w:ascii="Times New Roman" w:hAnsi="Times New Roman" w:cs="Times New Roman"/>
          <w:sz w:val="24"/>
          <w:szCs w:val="24"/>
          <w:shd w:val="clear" w:color="auto" w:fill="FFFFFF"/>
        </w:rPr>
        <w:t xml:space="preserve">, pp.291-300. </w:t>
      </w:r>
    </w:p>
    <w:p w14:paraId="5EC91FB4"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Vasilakakis</w:t>
      </w:r>
      <w:proofErr w:type="spellEnd"/>
      <w:r w:rsidRPr="00705905">
        <w:rPr>
          <w:rFonts w:ascii="Times New Roman" w:hAnsi="Times New Roman" w:cs="Times New Roman"/>
          <w:sz w:val="24"/>
          <w:szCs w:val="24"/>
          <w:shd w:val="clear" w:color="auto" w:fill="FFFFFF"/>
        </w:rPr>
        <w:t xml:space="preserve">, K., </w:t>
      </w:r>
      <w:proofErr w:type="spellStart"/>
      <w:r w:rsidRPr="00705905">
        <w:rPr>
          <w:rFonts w:ascii="Times New Roman" w:hAnsi="Times New Roman" w:cs="Times New Roman"/>
          <w:sz w:val="24"/>
          <w:szCs w:val="24"/>
          <w:shd w:val="clear" w:color="auto" w:fill="FFFFFF"/>
        </w:rPr>
        <w:t>Tabouratzi</w:t>
      </w:r>
      <w:proofErr w:type="spellEnd"/>
      <w:r w:rsidRPr="00705905">
        <w:rPr>
          <w:rFonts w:ascii="Times New Roman" w:hAnsi="Times New Roman" w:cs="Times New Roman"/>
          <w:sz w:val="24"/>
          <w:szCs w:val="24"/>
          <w:shd w:val="clear" w:color="auto" w:fill="FFFFFF"/>
        </w:rPr>
        <w:t xml:space="preserve">, E. and </w:t>
      </w:r>
      <w:proofErr w:type="spellStart"/>
      <w:r w:rsidRPr="00705905">
        <w:rPr>
          <w:rFonts w:ascii="Times New Roman" w:hAnsi="Times New Roman" w:cs="Times New Roman"/>
          <w:sz w:val="24"/>
          <w:szCs w:val="24"/>
          <w:shd w:val="clear" w:color="auto" w:fill="FFFFFF"/>
        </w:rPr>
        <w:t>Sdrali</w:t>
      </w:r>
      <w:proofErr w:type="spellEnd"/>
      <w:r w:rsidRPr="00705905">
        <w:rPr>
          <w:rFonts w:ascii="Times New Roman" w:hAnsi="Times New Roman" w:cs="Times New Roman"/>
          <w:sz w:val="24"/>
          <w:szCs w:val="24"/>
          <w:shd w:val="clear" w:color="auto" w:fill="FFFFFF"/>
        </w:rPr>
        <w:t>, D. (2023) ‘Economic sustainability of tourism enterprises: A proposal of criteria in the hotels’ </w:t>
      </w:r>
      <w:r w:rsidRPr="00705905">
        <w:rPr>
          <w:rFonts w:ascii="Times New Roman" w:hAnsi="Times New Roman" w:cs="Times New Roman"/>
          <w:i/>
          <w:iCs/>
          <w:sz w:val="24"/>
          <w:szCs w:val="24"/>
          <w:shd w:val="clear" w:color="auto" w:fill="FFFFFF"/>
        </w:rPr>
        <w:t>International Journal of Professional Business Review</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8</w:t>
      </w:r>
      <w:r w:rsidRPr="00705905">
        <w:rPr>
          <w:rFonts w:ascii="Times New Roman" w:hAnsi="Times New Roman" w:cs="Times New Roman"/>
          <w:sz w:val="24"/>
          <w:szCs w:val="24"/>
          <w:shd w:val="clear" w:color="auto" w:fill="FFFFFF"/>
        </w:rPr>
        <w:t xml:space="preserve">(4), </w:t>
      </w:r>
      <w:proofErr w:type="gramStart"/>
      <w:r w:rsidRPr="00705905">
        <w:rPr>
          <w:rFonts w:ascii="Times New Roman" w:hAnsi="Times New Roman" w:cs="Times New Roman"/>
          <w:sz w:val="24"/>
          <w:szCs w:val="24"/>
          <w:shd w:val="clear" w:color="auto" w:fill="FFFFFF"/>
        </w:rPr>
        <w:t>pp.e</w:t>
      </w:r>
      <w:proofErr w:type="gramEnd"/>
      <w:r w:rsidRPr="00705905">
        <w:rPr>
          <w:rFonts w:ascii="Times New Roman" w:hAnsi="Times New Roman" w:cs="Times New Roman"/>
          <w:sz w:val="24"/>
          <w:szCs w:val="24"/>
          <w:shd w:val="clear" w:color="auto" w:fill="FFFFFF"/>
        </w:rPr>
        <w:t>01769-e01769.</w:t>
      </w:r>
    </w:p>
    <w:p w14:paraId="64D2127B"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Veiga, C., et al. (2018) ‘Sustainability as a key driver to address challenges’ </w:t>
      </w:r>
      <w:r w:rsidRPr="00705905">
        <w:rPr>
          <w:rFonts w:ascii="Times New Roman" w:hAnsi="Times New Roman" w:cs="Times New Roman"/>
          <w:i/>
          <w:iCs/>
          <w:sz w:val="24"/>
          <w:szCs w:val="24"/>
          <w:shd w:val="clear" w:color="auto" w:fill="FFFFFF"/>
        </w:rPr>
        <w:t>Worldwide Hospitality and Tourism Themes</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10</w:t>
      </w:r>
      <w:r w:rsidRPr="00705905">
        <w:rPr>
          <w:rFonts w:ascii="Times New Roman" w:hAnsi="Times New Roman" w:cs="Times New Roman"/>
          <w:sz w:val="24"/>
          <w:szCs w:val="24"/>
          <w:shd w:val="clear" w:color="auto" w:fill="FFFFFF"/>
        </w:rPr>
        <w:t>(6), pp.662-673.</w:t>
      </w:r>
    </w:p>
    <w:p w14:paraId="6A1BED92"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Verawati, D., et al. (2023) ‘Strategic Leadership Model in the Hospitality Industry: SWOT Analysis’ </w:t>
      </w:r>
      <w:proofErr w:type="spellStart"/>
      <w:r w:rsidRPr="00705905">
        <w:rPr>
          <w:rFonts w:ascii="Times New Roman" w:hAnsi="Times New Roman" w:cs="Times New Roman"/>
          <w:i/>
          <w:iCs/>
          <w:sz w:val="24"/>
          <w:szCs w:val="24"/>
          <w:shd w:val="clear" w:color="auto" w:fill="FFFFFF"/>
        </w:rPr>
        <w:t>Jurnal</w:t>
      </w:r>
      <w:proofErr w:type="spellEnd"/>
      <w:r w:rsidRPr="00705905">
        <w:rPr>
          <w:rFonts w:ascii="Times New Roman" w:hAnsi="Times New Roman" w:cs="Times New Roman"/>
          <w:i/>
          <w:iCs/>
          <w:sz w:val="24"/>
          <w:szCs w:val="24"/>
          <w:shd w:val="clear" w:color="auto" w:fill="FFFFFF"/>
        </w:rPr>
        <w:t xml:space="preserve"> </w:t>
      </w:r>
      <w:proofErr w:type="spellStart"/>
      <w:r w:rsidRPr="00705905">
        <w:rPr>
          <w:rFonts w:ascii="Times New Roman" w:hAnsi="Times New Roman" w:cs="Times New Roman"/>
          <w:i/>
          <w:iCs/>
          <w:sz w:val="24"/>
          <w:szCs w:val="24"/>
          <w:shd w:val="clear" w:color="auto" w:fill="FFFFFF"/>
        </w:rPr>
        <w:t>Ilmiah</w:t>
      </w:r>
      <w:proofErr w:type="spellEnd"/>
      <w:r w:rsidRPr="00705905">
        <w:rPr>
          <w:rFonts w:ascii="Times New Roman" w:hAnsi="Times New Roman" w:cs="Times New Roman"/>
          <w:i/>
          <w:iCs/>
          <w:sz w:val="24"/>
          <w:szCs w:val="24"/>
          <w:shd w:val="clear" w:color="auto" w:fill="FFFFFF"/>
        </w:rPr>
        <w:t xml:space="preserve"> </w:t>
      </w:r>
      <w:proofErr w:type="spellStart"/>
      <w:r w:rsidRPr="00705905">
        <w:rPr>
          <w:rFonts w:ascii="Times New Roman" w:hAnsi="Times New Roman" w:cs="Times New Roman"/>
          <w:i/>
          <w:iCs/>
          <w:sz w:val="24"/>
          <w:szCs w:val="24"/>
          <w:shd w:val="clear" w:color="auto" w:fill="FFFFFF"/>
        </w:rPr>
        <w:t>Manajemen</w:t>
      </w:r>
      <w:proofErr w:type="spellEnd"/>
      <w:r w:rsidRPr="00705905">
        <w:rPr>
          <w:rFonts w:ascii="Times New Roman" w:hAnsi="Times New Roman" w:cs="Times New Roman"/>
          <w:i/>
          <w:iCs/>
          <w:sz w:val="24"/>
          <w:szCs w:val="24"/>
          <w:shd w:val="clear" w:color="auto" w:fill="FFFFFF"/>
        </w:rPr>
        <w:t xml:space="preserve"> </w:t>
      </w:r>
      <w:proofErr w:type="spellStart"/>
      <w:r w:rsidRPr="00705905">
        <w:rPr>
          <w:rFonts w:ascii="Times New Roman" w:hAnsi="Times New Roman" w:cs="Times New Roman"/>
          <w:i/>
          <w:iCs/>
          <w:sz w:val="24"/>
          <w:szCs w:val="24"/>
          <w:shd w:val="clear" w:color="auto" w:fill="FFFFFF"/>
        </w:rPr>
        <w:t>Kesatuan</w:t>
      </w:r>
      <w:proofErr w:type="spellEnd"/>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11</w:t>
      </w:r>
      <w:r w:rsidRPr="00705905">
        <w:rPr>
          <w:rFonts w:ascii="Times New Roman" w:hAnsi="Times New Roman" w:cs="Times New Roman"/>
          <w:sz w:val="24"/>
          <w:szCs w:val="24"/>
          <w:shd w:val="clear" w:color="auto" w:fill="FFFFFF"/>
        </w:rPr>
        <w:t>(2), pp.477-486.</w:t>
      </w:r>
    </w:p>
    <w:p w14:paraId="4C75E1AA"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Vlados, C. (2019) ‘On a correlative and evolutionary SWOT analysis’ </w:t>
      </w:r>
      <w:r w:rsidRPr="00705905">
        <w:rPr>
          <w:rFonts w:ascii="Times New Roman" w:hAnsi="Times New Roman" w:cs="Times New Roman"/>
          <w:i/>
          <w:iCs/>
          <w:sz w:val="24"/>
          <w:szCs w:val="24"/>
          <w:shd w:val="clear" w:color="auto" w:fill="FFFFFF"/>
        </w:rPr>
        <w:t>Journal of Strategy and Management</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12</w:t>
      </w:r>
      <w:r w:rsidRPr="00705905">
        <w:rPr>
          <w:rFonts w:ascii="Times New Roman" w:hAnsi="Times New Roman" w:cs="Times New Roman"/>
          <w:sz w:val="24"/>
          <w:szCs w:val="24"/>
          <w:shd w:val="clear" w:color="auto" w:fill="FFFFFF"/>
        </w:rPr>
        <w:t>(3), pp.347-363.</w:t>
      </w:r>
    </w:p>
    <w:p w14:paraId="615F189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Vo-Thanh, T., et al. (2020) ‘How does hotel employees’ satisfaction with the organization’s COVID-19 responses affect job insecurity and job performance?’ </w:t>
      </w:r>
      <w:r w:rsidRPr="00705905">
        <w:rPr>
          <w:rFonts w:ascii="Times New Roman" w:hAnsi="Times New Roman" w:cs="Times New Roman"/>
          <w:i/>
          <w:iCs/>
          <w:sz w:val="24"/>
          <w:szCs w:val="24"/>
          <w:shd w:val="clear" w:color="auto" w:fill="FFFFFF"/>
        </w:rPr>
        <w:t>Journal of Sustainable Tourism</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29</w:t>
      </w:r>
      <w:r w:rsidRPr="00705905">
        <w:rPr>
          <w:rFonts w:ascii="Times New Roman" w:hAnsi="Times New Roman" w:cs="Times New Roman"/>
          <w:sz w:val="24"/>
          <w:szCs w:val="24"/>
          <w:shd w:val="clear" w:color="auto" w:fill="FFFFFF"/>
        </w:rPr>
        <w:t>(6), pp.907-925.</w:t>
      </w:r>
    </w:p>
    <w:p w14:paraId="1840216B"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t>Vo-Thanh, T., et al. (2022) ‘COVID-19, frontline hotel employees’ perceived job insecurity and emotional exhaustion: Does trade union support matter?’ </w:t>
      </w:r>
      <w:r w:rsidRPr="00705905">
        <w:rPr>
          <w:rFonts w:ascii="Times New Roman" w:hAnsi="Times New Roman" w:cs="Times New Roman"/>
          <w:i/>
          <w:iCs/>
          <w:sz w:val="24"/>
          <w:szCs w:val="24"/>
          <w:shd w:val="clear" w:color="auto" w:fill="FFFFFF"/>
        </w:rPr>
        <w:t>Journal of Sustainable Tourism</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30</w:t>
      </w:r>
      <w:r w:rsidRPr="00705905">
        <w:rPr>
          <w:rFonts w:ascii="Times New Roman" w:hAnsi="Times New Roman" w:cs="Times New Roman"/>
          <w:sz w:val="24"/>
          <w:szCs w:val="24"/>
          <w:shd w:val="clear" w:color="auto" w:fill="FFFFFF"/>
        </w:rPr>
        <w:t>(6), pp.1159-1176.</w:t>
      </w:r>
    </w:p>
    <w:p w14:paraId="6F4ECC4D"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r w:rsidRPr="00705905">
        <w:rPr>
          <w:rFonts w:ascii="Times New Roman" w:hAnsi="Times New Roman" w:cs="Times New Roman"/>
          <w:sz w:val="24"/>
          <w:szCs w:val="24"/>
          <w:shd w:val="clear" w:color="auto" w:fill="FFFFFF"/>
        </w:rPr>
        <w:lastRenderedPageBreak/>
        <w:t>Vrana, V. (2023) ‘Sustainable tourism development and innovation: recent advances and challenges’ </w:t>
      </w:r>
      <w:r w:rsidRPr="00705905">
        <w:rPr>
          <w:rFonts w:ascii="Times New Roman" w:hAnsi="Times New Roman" w:cs="Times New Roman"/>
          <w:i/>
          <w:iCs/>
          <w:sz w:val="24"/>
          <w:szCs w:val="24"/>
          <w:shd w:val="clear" w:color="auto" w:fill="FFFFFF"/>
        </w:rPr>
        <w:t>Sustainability</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15</w:t>
      </w:r>
      <w:r w:rsidRPr="00705905">
        <w:rPr>
          <w:rFonts w:ascii="Times New Roman" w:hAnsi="Times New Roman" w:cs="Times New Roman"/>
          <w:sz w:val="24"/>
          <w:szCs w:val="24"/>
          <w:shd w:val="clear" w:color="auto" w:fill="FFFFFF"/>
        </w:rPr>
        <w:t>(9), p.7224.</w:t>
      </w:r>
    </w:p>
    <w:p w14:paraId="3D009C49" w14:textId="77777777" w:rsidR="00705905" w:rsidRPr="00705905" w:rsidRDefault="00705905" w:rsidP="00705905">
      <w:pPr>
        <w:spacing w:line="360" w:lineRule="auto"/>
        <w:jc w:val="both"/>
        <w:rPr>
          <w:rFonts w:ascii="Times New Roman" w:hAnsi="Times New Roman" w:cs="Times New Roman"/>
          <w:color w:val="000000"/>
          <w:sz w:val="24"/>
          <w:szCs w:val="24"/>
        </w:rPr>
      </w:pPr>
      <w:r w:rsidRPr="00705905">
        <w:rPr>
          <w:rFonts w:ascii="Times New Roman" w:hAnsi="Times New Roman" w:cs="Times New Roman"/>
          <w:color w:val="000000"/>
          <w:sz w:val="24"/>
          <w:szCs w:val="24"/>
        </w:rPr>
        <w:t>‌</w:t>
      </w:r>
      <w:proofErr w:type="spellStart"/>
      <w:r w:rsidRPr="00705905">
        <w:rPr>
          <w:rFonts w:ascii="Times New Roman" w:hAnsi="Times New Roman" w:cs="Times New Roman"/>
          <w:color w:val="000000"/>
          <w:sz w:val="24"/>
          <w:szCs w:val="24"/>
        </w:rPr>
        <w:t>Yustisia</w:t>
      </w:r>
      <w:proofErr w:type="spellEnd"/>
      <w:r w:rsidRPr="00705905">
        <w:rPr>
          <w:rFonts w:ascii="Times New Roman" w:hAnsi="Times New Roman" w:cs="Times New Roman"/>
          <w:color w:val="000000"/>
          <w:sz w:val="24"/>
          <w:szCs w:val="24"/>
        </w:rPr>
        <w:t xml:space="preserve"> Kristiana, </w:t>
      </w:r>
      <w:proofErr w:type="spellStart"/>
      <w:r w:rsidRPr="00705905">
        <w:rPr>
          <w:rFonts w:ascii="Times New Roman" w:hAnsi="Times New Roman" w:cs="Times New Roman"/>
          <w:color w:val="000000"/>
          <w:sz w:val="24"/>
          <w:szCs w:val="24"/>
        </w:rPr>
        <w:t>Rosdiana</w:t>
      </w:r>
      <w:proofErr w:type="spellEnd"/>
      <w:r w:rsidRPr="00705905">
        <w:rPr>
          <w:rFonts w:ascii="Times New Roman" w:hAnsi="Times New Roman" w:cs="Times New Roman"/>
          <w:color w:val="000000"/>
          <w:sz w:val="24"/>
          <w:szCs w:val="24"/>
        </w:rPr>
        <w:t xml:space="preserve"> </w:t>
      </w:r>
      <w:proofErr w:type="spellStart"/>
      <w:r w:rsidRPr="00705905">
        <w:rPr>
          <w:rFonts w:ascii="Times New Roman" w:hAnsi="Times New Roman" w:cs="Times New Roman"/>
          <w:color w:val="000000"/>
          <w:sz w:val="24"/>
          <w:szCs w:val="24"/>
        </w:rPr>
        <w:t>Sijabat</w:t>
      </w:r>
      <w:proofErr w:type="spellEnd"/>
      <w:r w:rsidRPr="00705905">
        <w:rPr>
          <w:rFonts w:ascii="Times New Roman" w:hAnsi="Times New Roman" w:cs="Times New Roman"/>
          <w:color w:val="000000"/>
          <w:sz w:val="24"/>
          <w:szCs w:val="24"/>
        </w:rPr>
        <w:t xml:space="preserve">, Niko </w:t>
      </w:r>
      <w:proofErr w:type="spellStart"/>
      <w:r w:rsidRPr="00705905">
        <w:rPr>
          <w:rFonts w:ascii="Times New Roman" w:hAnsi="Times New Roman" w:cs="Times New Roman"/>
          <w:color w:val="000000"/>
          <w:sz w:val="24"/>
          <w:szCs w:val="24"/>
        </w:rPr>
        <w:t>Sudibjo</w:t>
      </w:r>
      <w:proofErr w:type="spellEnd"/>
      <w:r w:rsidRPr="00705905">
        <w:rPr>
          <w:rFonts w:ascii="Times New Roman" w:hAnsi="Times New Roman" w:cs="Times New Roman"/>
          <w:color w:val="000000"/>
          <w:sz w:val="24"/>
          <w:szCs w:val="24"/>
        </w:rPr>
        <w:t xml:space="preserve"> and Innocentius </w:t>
      </w:r>
      <w:proofErr w:type="spellStart"/>
      <w:r w:rsidRPr="00705905">
        <w:rPr>
          <w:rFonts w:ascii="Times New Roman" w:hAnsi="Times New Roman" w:cs="Times New Roman"/>
          <w:color w:val="000000"/>
          <w:sz w:val="24"/>
          <w:szCs w:val="24"/>
        </w:rPr>
        <w:t>Bernarto</w:t>
      </w:r>
      <w:proofErr w:type="spellEnd"/>
      <w:r w:rsidRPr="00705905">
        <w:rPr>
          <w:rFonts w:ascii="Times New Roman" w:hAnsi="Times New Roman" w:cs="Times New Roman"/>
          <w:color w:val="000000"/>
          <w:sz w:val="24"/>
          <w:szCs w:val="24"/>
        </w:rPr>
        <w:t xml:space="preserve"> (2024). Hotel Employee Well-Being: The Role of Job Crafting and Work Engagement. </w:t>
      </w:r>
      <w:r w:rsidRPr="00705905">
        <w:rPr>
          <w:rFonts w:ascii="Times New Roman" w:hAnsi="Times New Roman" w:cs="Times New Roman"/>
          <w:i/>
          <w:iCs/>
          <w:color w:val="000000"/>
          <w:sz w:val="24"/>
          <w:szCs w:val="24"/>
        </w:rPr>
        <w:t>International Journal of Religion</w:t>
      </w:r>
      <w:r w:rsidRPr="00705905">
        <w:rPr>
          <w:rFonts w:ascii="Times New Roman" w:hAnsi="Times New Roman" w:cs="Times New Roman"/>
          <w:color w:val="000000"/>
          <w:sz w:val="24"/>
          <w:szCs w:val="24"/>
        </w:rPr>
        <w:t xml:space="preserve">, [online] 5(7), pp.200–211. </w:t>
      </w:r>
      <w:proofErr w:type="spellStart"/>
      <w:proofErr w:type="gramStart"/>
      <w:r w:rsidRPr="00705905">
        <w:rPr>
          <w:rFonts w:ascii="Times New Roman" w:hAnsi="Times New Roman" w:cs="Times New Roman"/>
          <w:color w:val="000000"/>
          <w:sz w:val="24"/>
          <w:szCs w:val="24"/>
        </w:rPr>
        <w:t>doi:https</w:t>
      </w:r>
      <w:proofErr w:type="spellEnd"/>
      <w:r w:rsidRPr="00705905">
        <w:rPr>
          <w:rFonts w:ascii="Times New Roman" w:hAnsi="Times New Roman" w:cs="Times New Roman"/>
          <w:color w:val="000000"/>
          <w:sz w:val="24"/>
          <w:szCs w:val="24"/>
        </w:rPr>
        <w:t>://doi.org/10.61707/az74f509</w:t>
      </w:r>
      <w:proofErr w:type="gramEnd"/>
      <w:r w:rsidRPr="00705905">
        <w:rPr>
          <w:rFonts w:ascii="Times New Roman" w:hAnsi="Times New Roman" w:cs="Times New Roman"/>
          <w:color w:val="000000"/>
          <w:sz w:val="24"/>
          <w:szCs w:val="24"/>
        </w:rPr>
        <w:t>.</w:t>
      </w:r>
    </w:p>
    <w:p w14:paraId="5B786F2A" w14:textId="77777777" w:rsidR="00705905" w:rsidRPr="00705905" w:rsidRDefault="00705905" w:rsidP="00705905">
      <w:pPr>
        <w:spacing w:line="360" w:lineRule="auto"/>
        <w:jc w:val="both"/>
        <w:rPr>
          <w:rFonts w:ascii="Times New Roman" w:hAnsi="Times New Roman" w:cs="Times New Roman"/>
          <w:sz w:val="24"/>
          <w:szCs w:val="24"/>
        </w:rPr>
      </w:pPr>
      <w:r w:rsidRPr="00705905">
        <w:rPr>
          <w:rFonts w:ascii="Times New Roman" w:hAnsi="Times New Roman" w:cs="Times New Roman"/>
          <w:sz w:val="24"/>
          <w:szCs w:val="24"/>
        </w:rPr>
        <w:t xml:space="preserve">Zhang, J., et al. (2020) ‘Responding to a major global crisis: the effects of hotel safety leadership on employee safety </w:t>
      </w:r>
      <w:proofErr w:type="spellStart"/>
      <w:r w:rsidRPr="00705905">
        <w:rPr>
          <w:rFonts w:ascii="Times New Roman" w:hAnsi="Times New Roman" w:cs="Times New Roman"/>
          <w:sz w:val="24"/>
          <w:szCs w:val="24"/>
        </w:rPr>
        <w:t>behavior</w:t>
      </w:r>
      <w:proofErr w:type="spellEnd"/>
      <w:r w:rsidRPr="00705905">
        <w:rPr>
          <w:rFonts w:ascii="Times New Roman" w:hAnsi="Times New Roman" w:cs="Times New Roman"/>
          <w:sz w:val="24"/>
          <w:szCs w:val="24"/>
        </w:rPr>
        <w:t xml:space="preserve"> during COVID-19’ </w:t>
      </w:r>
      <w:r w:rsidRPr="00705905">
        <w:rPr>
          <w:rFonts w:ascii="Times New Roman" w:hAnsi="Times New Roman" w:cs="Times New Roman"/>
          <w:i/>
          <w:iCs/>
          <w:sz w:val="24"/>
          <w:szCs w:val="24"/>
        </w:rPr>
        <w:t>International Journal of Contemporary Hospitality Management</w:t>
      </w:r>
      <w:r w:rsidRPr="00705905">
        <w:rPr>
          <w:rFonts w:ascii="Times New Roman" w:hAnsi="Times New Roman" w:cs="Times New Roman"/>
          <w:sz w:val="24"/>
          <w:szCs w:val="24"/>
        </w:rPr>
        <w:t>, </w:t>
      </w:r>
      <w:r w:rsidRPr="00705905">
        <w:rPr>
          <w:rFonts w:ascii="Times New Roman" w:hAnsi="Times New Roman" w:cs="Times New Roman"/>
          <w:i/>
          <w:iCs/>
          <w:sz w:val="24"/>
          <w:szCs w:val="24"/>
        </w:rPr>
        <w:t>32</w:t>
      </w:r>
      <w:r w:rsidRPr="00705905">
        <w:rPr>
          <w:rFonts w:ascii="Times New Roman" w:hAnsi="Times New Roman" w:cs="Times New Roman"/>
          <w:sz w:val="24"/>
          <w:szCs w:val="24"/>
        </w:rPr>
        <w:t>(11), pp.3365-3389.</w:t>
      </w:r>
    </w:p>
    <w:p w14:paraId="364D8583" w14:textId="77777777" w:rsidR="00705905" w:rsidRPr="00705905" w:rsidRDefault="00705905" w:rsidP="00705905">
      <w:pPr>
        <w:spacing w:line="360" w:lineRule="auto"/>
        <w:jc w:val="both"/>
        <w:rPr>
          <w:rFonts w:ascii="Times New Roman" w:hAnsi="Times New Roman" w:cs="Times New Roman"/>
          <w:sz w:val="24"/>
          <w:szCs w:val="24"/>
          <w:shd w:val="clear" w:color="auto" w:fill="FFFFFF"/>
        </w:rPr>
      </w:pPr>
      <w:proofErr w:type="spellStart"/>
      <w:r w:rsidRPr="00705905">
        <w:rPr>
          <w:rFonts w:ascii="Times New Roman" w:hAnsi="Times New Roman" w:cs="Times New Roman"/>
          <w:sz w:val="24"/>
          <w:szCs w:val="24"/>
          <w:shd w:val="clear" w:color="auto" w:fill="FFFFFF"/>
        </w:rPr>
        <w:t>Zopiatis</w:t>
      </w:r>
      <w:proofErr w:type="spellEnd"/>
      <w:r w:rsidRPr="00705905">
        <w:rPr>
          <w:rFonts w:ascii="Times New Roman" w:hAnsi="Times New Roman" w:cs="Times New Roman"/>
          <w:sz w:val="24"/>
          <w:szCs w:val="24"/>
          <w:shd w:val="clear" w:color="auto" w:fill="FFFFFF"/>
        </w:rPr>
        <w:t xml:space="preserve">, A., Papadopoulos, C. and </w:t>
      </w:r>
      <w:proofErr w:type="spellStart"/>
      <w:r w:rsidRPr="00705905">
        <w:rPr>
          <w:rFonts w:ascii="Times New Roman" w:hAnsi="Times New Roman" w:cs="Times New Roman"/>
          <w:sz w:val="24"/>
          <w:szCs w:val="24"/>
          <w:shd w:val="clear" w:color="auto" w:fill="FFFFFF"/>
        </w:rPr>
        <w:t>Theofanous</w:t>
      </w:r>
      <w:proofErr w:type="spellEnd"/>
      <w:r w:rsidRPr="00705905">
        <w:rPr>
          <w:rFonts w:ascii="Times New Roman" w:hAnsi="Times New Roman" w:cs="Times New Roman"/>
          <w:sz w:val="24"/>
          <w:szCs w:val="24"/>
          <w:shd w:val="clear" w:color="auto" w:fill="FFFFFF"/>
        </w:rPr>
        <w:t>, Y. (2021) ‘A systematic review of literature on hospitality internships’ </w:t>
      </w:r>
      <w:r w:rsidRPr="00705905">
        <w:rPr>
          <w:rFonts w:ascii="Times New Roman" w:hAnsi="Times New Roman" w:cs="Times New Roman"/>
          <w:i/>
          <w:iCs/>
          <w:sz w:val="24"/>
          <w:szCs w:val="24"/>
          <w:shd w:val="clear" w:color="auto" w:fill="FFFFFF"/>
        </w:rPr>
        <w:t>Journal of Hospitality, Leisure, Sport &amp; Tourism Education</w:t>
      </w:r>
      <w:r w:rsidRPr="00705905">
        <w:rPr>
          <w:rFonts w:ascii="Times New Roman" w:hAnsi="Times New Roman" w:cs="Times New Roman"/>
          <w:sz w:val="24"/>
          <w:szCs w:val="24"/>
          <w:shd w:val="clear" w:color="auto" w:fill="FFFFFF"/>
        </w:rPr>
        <w:t>, </w:t>
      </w:r>
      <w:r w:rsidRPr="00705905">
        <w:rPr>
          <w:rFonts w:ascii="Times New Roman" w:hAnsi="Times New Roman" w:cs="Times New Roman"/>
          <w:i/>
          <w:iCs/>
          <w:sz w:val="24"/>
          <w:szCs w:val="24"/>
          <w:shd w:val="clear" w:color="auto" w:fill="FFFFFF"/>
        </w:rPr>
        <w:t>28</w:t>
      </w:r>
      <w:r w:rsidRPr="00705905">
        <w:rPr>
          <w:rFonts w:ascii="Times New Roman" w:hAnsi="Times New Roman" w:cs="Times New Roman"/>
          <w:sz w:val="24"/>
          <w:szCs w:val="24"/>
          <w:shd w:val="clear" w:color="auto" w:fill="FFFFFF"/>
        </w:rPr>
        <w:t>, p.100309.</w:t>
      </w:r>
    </w:p>
    <w:p w14:paraId="5707B19A" w14:textId="77777777" w:rsidR="00705905" w:rsidRPr="00FF642B" w:rsidRDefault="00705905" w:rsidP="003925FD">
      <w:pPr>
        <w:spacing w:line="360" w:lineRule="auto"/>
        <w:jc w:val="both"/>
        <w:rPr>
          <w:rFonts w:ascii="Times New Roman" w:hAnsi="Times New Roman" w:cs="Times New Roman"/>
          <w:sz w:val="24"/>
          <w:szCs w:val="24"/>
        </w:rPr>
      </w:pPr>
    </w:p>
    <w:sectPr w:rsidR="00705905" w:rsidRPr="00FF642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139BD6" w14:textId="77777777" w:rsidR="004134A2" w:rsidRDefault="004134A2">
      <w:pPr>
        <w:spacing w:after="0" w:line="240" w:lineRule="auto"/>
      </w:pPr>
      <w:r>
        <w:separator/>
      </w:r>
    </w:p>
  </w:endnote>
  <w:endnote w:type="continuationSeparator" w:id="0">
    <w:p w14:paraId="7F34BFEF" w14:textId="77777777" w:rsidR="004134A2" w:rsidRDefault="00413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5735" w14:textId="77777777" w:rsidR="007B28D4" w:rsidRDefault="007B28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1755661"/>
      <w:docPartObj>
        <w:docPartGallery w:val="Page Numbers (Bottom of Page)"/>
        <w:docPartUnique/>
      </w:docPartObj>
    </w:sdtPr>
    <w:sdtEndPr>
      <w:rPr>
        <w:noProof/>
      </w:rPr>
    </w:sdtEndPr>
    <w:sdtContent>
      <w:p w14:paraId="408D608A" w14:textId="77777777" w:rsidR="00B645C8" w:rsidRDefault="00B645C8">
        <w:pPr>
          <w:pStyle w:val="Footer"/>
          <w:jc w:val="center"/>
        </w:pPr>
        <w:r>
          <w:fldChar w:fldCharType="begin"/>
        </w:r>
        <w:r>
          <w:instrText xml:space="preserve"> PAGE   \* MERGEFORMAT </w:instrText>
        </w:r>
        <w:r>
          <w:fldChar w:fldCharType="separate"/>
        </w:r>
        <w:r w:rsidR="009F5BC0">
          <w:rPr>
            <w:noProof/>
          </w:rPr>
          <w:t>1</w:t>
        </w:r>
        <w:r>
          <w:rPr>
            <w:noProof/>
          </w:rPr>
          <w:fldChar w:fldCharType="end"/>
        </w:r>
      </w:p>
    </w:sdtContent>
  </w:sdt>
  <w:p w14:paraId="0ABD5E9C" w14:textId="77777777" w:rsidR="00B645C8" w:rsidRDefault="00B645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236DC" w14:textId="77777777" w:rsidR="007B28D4" w:rsidRDefault="007B2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D05D9" w14:textId="77777777" w:rsidR="004134A2" w:rsidRDefault="004134A2">
      <w:pPr>
        <w:spacing w:after="0" w:line="240" w:lineRule="auto"/>
      </w:pPr>
      <w:r>
        <w:separator/>
      </w:r>
    </w:p>
  </w:footnote>
  <w:footnote w:type="continuationSeparator" w:id="0">
    <w:p w14:paraId="2412CB58" w14:textId="77777777" w:rsidR="004134A2" w:rsidRDefault="00413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9AB5C" w14:textId="77777777" w:rsidR="007B28D4" w:rsidRDefault="007B28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4D4AB" w14:textId="77777777" w:rsidR="007B28D4" w:rsidRDefault="007B28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3500C" w14:textId="77777777" w:rsidR="007B28D4" w:rsidRDefault="007B28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119F1"/>
    <w:multiLevelType w:val="hybridMultilevel"/>
    <w:tmpl w:val="C8A273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1B59A2"/>
    <w:multiLevelType w:val="hybridMultilevel"/>
    <w:tmpl w:val="EDD24A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35565E7"/>
    <w:multiLevelType w:val="hybridMultilevel"/>
    <w:tmpl w:val="56FEA964"/>
    <w:lvl w:ilvl="0" w:tplc="1D8C04BE">
      <w:start w:val="1"/>
      <w:numFmt w:val="bullet"/>
      <w:lvlText w:val=""/>
      <w:lvlJc w:val="left"/>
      <w:pPr>
        <w:ind w:left="720" w:hanging="360"/>
      </w:pPr>
      <w:rPr>
        <w:rFonts w:ascii="Symbol" w:hAnsi="Symbol" w:hint="default"/>
      </w:rPr>
    </w:lvl>
    <w:lvl w:ilvl="1" w:tplc="485661D6" w:tentative="1">
      <w:start w:val="1"/>
      <w:numFmt w:val="bullet"/>
      <w:lvlText w:val="o"/>
      <w:lvlJc w:val="left"/>
      <w:pPr>
        <w:ind w:left="1440" w:hanging="360"/>
      </w:pPr>
      <w:rPr>
        <w:rFonts w:ascii="Courier New" w:hAnsi="Courier New" w:cs="Courier New" w:hint="default"/>
      </w:rPr>
    </w:lvl>
    <w:lvl w:ilvl="2" w:tplc="CEF6490C" w:tentative="1">
      <w:start w:val="1"/>
      <w:numFmt w:val="bullet"/>
      <w:lvlText w:val=""/>
      <w:lvlJc w:val="left"/>
      <w:pPr>
        <w:ind w:left="2160" w:hanging="360"/>
      </w:pPr>
      <w:rPr>
        <w:rFonts w:ascii="Wingdings" w:hAnsi="Wingdings" w:hint="default"/>
      </w:rPr>
    </w:lvl>
    <w:lvl w:ilvl="3" w:tplc="A006748E" w:tentative="1">
      <w:start w:val="1"/>
      <w:numFmt w:val="bullet"/>
      <w:lvlText w:val=""/>
      <w:lvlJc w:val="left"/>
      <w:pPr>
        <w:ind w:left="2880" w:hanging="360"/>
      </w:pPr>
      <w:rPr>
        <w:rFonts w:ascii="Symbol" w:hAnsi="Symbol" w:hint="default"/>
      </w:rPr>
    </w:lvl>
    <w:lvl w:ilvl="4" w:tplc="E9FE7C84" w:tentative="1">
      <w:start w:val="1"/>
      <w:numFmt w:val="bullet"/>
      <w:lvlText w:val="o"/>
      <w:lvlJc w:val="left"/>
      <w:pPr>
        <w:ind w:left="3600" w:hanging="360"/>
      </w:pPr>
      <w:rPr>
        <w:rFonts w:ascii="Courier New" w:hAnsi="Courier New" w:cs="Courier New" w:hint="default"/>
      </w:rPr>
    </w:lvl>
    <w:lvl w:ilvl="5" w:tplc="6136DFFC" w:tentative="1">
      <w:start w:val="1"/>
      <w:numFmt w:val="bullet"/>
      <w:lvlText w:val=""/>
      <w:lvlJc w:val="left"/>
      <w:pPr>
        <w:ind w:left="4320" w:hanging="360"/>
      </w:pPr>
      <w:rPr>
        <w:rFonts w:ascii="Wingdings" w:hAnsi="Wingdings" w:hint="default"/>
      </w:rPr>
    </w:lvl>
    <w:lvl w:ilvl="6" w:tplc="48AC4C14" w:tentative="1">
      <w:start w:val="1"/>
      <w:numFmt w:val="bullet"/>
      <w:lvlText w:val=""/>
      <w:lvlJc w:val="left"/>
      <w:pPr>
        <w:ind w:left="5040" w:hanging="360"/>
      </w:pPr>
      <w:rPr>
        <w:rFonts w:ascii="Symbol" w:hAnsi="Symbol" w:hint="default"/>
      </w:rPr>
    </w:lvl>
    <w:lvl w:ilvl="7" w:tplc="E97A698C" w:tentative="1">
      <w:start w:val="1"/>
      <w:numFmt w:val="bullet"/>
      <w:lvlText w:val="o"/>
      <w:lvlJc w:val="left"/>
      <w:pPr>
        <w:ind w:left="5760" w:hanging="360"/>
      </w:pPr>
      <w:rPr>
        <w:rFonts w:ascii="Courier New" w:hAnsi="Courier New" w:cs="Courier New" w:hint="default"/>
      </w:rPr>
    </w:lvl>
    <w:lvl w:ilvl="8" w:tplc="A1D021A0" w:tentative="1">
      <w:start w:val="1"/>
      <w:numFmt w:val="bullet"/>
      <w:lvlText w:val=""/>
      <w:lvlJc w:val="left"/>
      <w:pPr>
        <w:ind w:left="6480" w:hanging="360"/>
      </w:pPr>
      <w:rPr>
        <w:rFonts w:ascii="Wingdings" w:hAnsi="Wingdings" w:hint="default"/>
      </w:rPr>
    </w:lvl>
  </w:abstractNum>
  <w:abstractNum w:abstractNumId="3" w15:restartNumberingAfterBreak="0">
    <w:nsid w:val="46975664"/>
    <w:multiLevelType w:val="hybridMultilevel"/>
    <w:tmpl w:val="182A4DD8"/>
    <w:lvl w:ilvl="0" w:tplc="BC0A61E6">
      <w:start w:val="1"/>
      <w:numFmt w:val="bullet"/>
      <w:lvlText w:val=""/>
      <w:lvlJc w:val="left"/>
      <w:pPr>
        <w:ind w:left="720" w:hanging="360"/>
      </w:pPr>
      <w:rPr>
        <w:rFonts w:ascii="Symbol" w:hAnsi="Symbol" w:hint="default"/>
      </w:rPr>
    </w:lvl>
    <w:lvl w:ilvl="1" w:tplc="21B8D708" w:tentative="1">
      <w:start w:val="1"/>
      <w:numFmt w:val="lowerLetter"/>
      <w:lvlText w:val="%2."/>
      <w:lvlJc w:val="left"/>
      <w:pPr>
        <w:ind w:left="1440" w:hanging="360"/>
      </w:pPr>
    </w:lvl>
    <w:lvl w:ilvl="2" w:tplc="039E3CE4" w:tentative="1">
      <w:start w:val="1"/>
      <w:numFmt w:val="lowerRoman"/>
      <w:lvlText w:val="%3."/>
      <w:lvlJc w:val="right"/>
      <w:pPr>
        <w:ind w:left="2160" w:hanging="180"/>
      </w:pPr>
    </w:lvl>
    <w:lvl w:ilvl="3" w:tplc="638EDE3A" w:tentative="1">
      <w:start w:val="1"/>
      <w:numFmt w:val="decimal"/>
      <w:lvlText w:val="%4."/>
      <w:lvlJc w:val="left"/>
      <w:pPr>
        <w:ind w:left="2880" w:hanging="360"/>
      </w:pPr>
    </w:lvl>
    <w:lvl w:ilvl="4" w:tplc="F0745114" w:tentative="1">
      <w:start w:val="1"/>
      <w:numFmt w:val="lowerLetter"/>
      <w:lvlText w:val="%5."/>
      <w:lvlJc w:val="left"/>
      <w:pPr>
        <w:ind w:left="3600" w:hanging="360"/>
      </w:pPr>
    </w:lvl>
    <w:lvl w:ilvl="5" w:tplc="CF5A4900" w:tentative="1">
      <w:start w:val="1"/>
      <w:numFmt w:val="lowerRoman"/>
      <w:lvlText w:val="%6."/>
      <w:lvlJc w:val="right"/>
      <w:pPr>
        <w:ind w:left="4320" w:hanging="180"/>
      </w:pPr>
    </w:lvl>
    <w:lvl w:ilvl="6" w:tplc="0F800986" w:tentative="1">
      <w:start w:val="1"/>
      <w:numFmt w:val="decimal"/>
      <w:lvlText w:val="%7."/>
      <w:lvlJc w:val="left"/>
      <w:pPr>
        <w:ind w:left="5040" w:hanging="360"/>
      </w:pPr>
    </w:lvl>
    <w:lvl w:ilvl="7" w:tplc="A7BEC0D2" w:tentative="1">
      <w:start w:val="1"/>
      <w:numFmt w:val="lowerLetter"/>
      <w:lvlText w:val="%8."/>
      <w:lvlJc w:val="left"/>
      <w:pPr>
        <w:ind w:left="5760" w:hanging="360"/>
      </w:pPr>
    </w:lvl>
    <w:lvl w:ilvl="8" w:tplc="C88665FE" w:tentative="1">
      <w:start w:val="1"/>
      <w:numFmt w:val="lowerRoman"/>
      <w:lvlText w:val="%9."/>
      <w:lvlJc w:val="right"/>
      <w:pPr>
        <w:ind w:left="6480" w:hanging="180"/>
      </w:pPr>
    </w:lvl>
  </w:abstractNum>
  <w:abstractNum w:abstractNumId="4" w15:restartNumberingAfterBreak="0">
    <w:nsid w:val="76032298"/>
    <w:multiLevelType w:val="hybridMultilevel"/>
    <w:tmpl w:val="AAC48F98"/>
    <w:lvl w:ilvl="0" w:tplc="50924392">
      <w:start w:val="1"/>
      <w:numFmt w:val="decimal"/>
      <w:lvlText w:val="%1."/>
      <w:lvlJc w:val="left"/>
      <w:pPr>
        <w:ind w:left="720" w:hanging="360"/>
      </w:pPr>
    </w:lvl>
    <w:lvl w:ilvl="1" w:tplc="BFACBFFE" w:tentative="1">
      <w:start w:val="1"/>
      <w:numFmt w:val="lowerLetter"/>
      <w:lvlText w:val="%2."/>
      <w:lvlJc w:val="left"/>
      <w:pPr>
        <w:ind w:left="1440" w:hanging="360"/>
      </w:pPr>
    </w:lvl>
    <w:lvl w:ilvl="2" w:tplc="19261EC2" w:tentative="1">
      <w:start w:val="1"/>
      <w:numFmt w:val="lowerRoman"/>
      <w:lvlText w:val="%3."/>
      <w:lvlJc w:val="right"/>
      <w:pPr>
        <w:ind w:left="2160" w:hanging="180"/>
      </w:pPr>
    </w:lvl>
    <w:lvl w:ilvl="3" w:tplc="448AF896" w:tentative="1">
      <w:start w:val="1"/>
      <w:numFmt w:val="decimal"/>
      <w:lvlText w:val="%4."/>
      <w:lvlJc w:val="left"/>
      <w:pPr>
        <w:ind w:left="2880" w:hanging="360"/>
      </w:pPr>
    </w:lvl>
    <w:lvl w:ilvl="4" w:tplc="48E607A0" w:tentative="1">
      <w:start w:val="1"/>
      <w:numFmt w:val="lowerLetter"/>
      <w:lvlText w:val="%5."/>
      <w:lvlJc w:val="left"/>
      <w:pPr>
        <w:ind w:left="3600" w:hanging="360"/>
      </w:pPr>
    </w:lvl>
    <w:lvl w:ilvl="5" w:tplc="CBF28750" w:tentative="1">
      <w:start w:val="1"/>
      <w:numFmt w:val="lowerRoman"/>
      <w:lvlText w:val="%6."/>
      <w:lvlJc w:val="right"/>
      <w:pPr>
        <w:ind w:left="4320" w:hanging="180"/>
      </w:pPr>
    </w:lvl>
    <w:lvl w:ilvl="6" w:tplc="92484748" w:tentative="1">
      <w:start w:val="1"/>
      <w:numFmt w:val="decimal"/>
      <w:lvlText w:val="%7."/>
      <w:lvlJc w:val="left"/>
      <w:pPr>
        <w:ind w:left="5040" w:hanging="360"/>
      </w:pPr>
    </w:lvl>
    <w:lvl w:ilvl="7" w:tplc="1D9C5A24" w:tentative="1">
      <w:start w:val="1"/>
      <w:numFmt w:val="lowerLetter"/>
      <w:lvlText w:val="%8."/>
      <w:lvlJc w:val="left"/>
      <w:pPr>
        <w:ind w:left="5760" w:hanging="360"/>
      </w:pPr>
    </w:lvl>
    <w:lvl w:ilvl="8" w:tplc="96AE3E18" w:tentative="1">
      <w:start w:val="1"/>
      <w:numFmt w:val="lowerRoman"/>
      <w:lvlText w:val="%9."/>
      <w:lvlJc w:val="right"/>
      <w:pPr>
        <w:ind w:left="6480" w:hanging="180"/>
      </w:pPr>
    </w:lvl>
  </w:abstractNum>
  <w:num w:numId="1" w16cid:durableId="228227296">
    <w:abstractNumId w:val="4"/>
  </w:num>
  <w:num w:numId="2" w16cid:durableId="1863201152">
    <w:abstractNumId w:val="3"/>
  </w:num>
  <w:num w:numId="3" w16cid:durableId="503208612">
    <w:abstractNumId w:val="2"/>
  </w:num>
  <w:num w:numId="4" w16cid:durableId="1937327830">
    <w:abstractNumId w:val="1"/>
  </w:num>
  <w:num w:numId="5" w16cid:durableId="1090158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449"/>
    <w:rsid w:val="00003D0A"/>
    <w:rsid w:val="00007C83"/>
    <w:rsid w:val="0002041C"/>
    <w:rsid w:val="000767C7"/>
    <w:rsid w:val="000B0BDE"/>
    <w:rsid w:val="000D1047"/>
    <w:rsid w:val="000E09AE"/>
    <w:rsid w:val="001031CE"/>
    <w:rsid w:val="00137245"/>
    <w:rsid w:val="0015377B"/>
    <w:rsid w:val="00185274"/>
    <w:rsid w:val="001B261B"/>
    <w:rsid w:val="001D37FF"/>
    <w:rsid w:val="001E3061"/>
    <w:rsid w:val="001F7F07"/>
    <w:rsid w:val="00226C12"/>
    <w:rsid w:val="002C744A"/>
    <w:rsid w:val="002F2439"/>
    <w:rsid w:val="00314917"/>
    <w:rsid w:val="0037176E"/>
    <w:rsid w:val="00390DAE"/>
    <w:rsid w:val="003925FD"/>
    <w:rsid w:val="00392D8C"/>
    <w:rsid w:val="004134A2"/>
    <w:rsid w:val="00483B72"/>
    <w:rsid w:val="00486DEB"/>
    <w:rsid w:val="004F5B0A"/>
    <w:rsid w:val="00535DD8"/>
    <w:rsid w:val="00556859"/>
    <w:rsid w:val="00570E7E"/>
    <w:rsid w:val="005774B5"/>
    <w:rsid w:val="005927C2"/>
    <w:rsid w:val="0059427A"/>
    <w:rsid w:val="005A2133"/>
    <w:rsid w:val="005A3213"/>
    <w:rsid w:val="005A3BD4"/>
    <w:rsid w:val="005A555F"/>
    <w:rsid w:val="005B60B0"/>
    <w:rsid w:val="00631784"/>
    <w:rsid w:val="00704ED9"/>
    <w:rsid w:val="00705905"/>
    <w:rsid w:val="007100F4"/>
    <w:rsid w:val="007257BA"/>
    <w:rsid w:val="00731118"/>
    <w:rsid w:val="007336ED"/>
    <w:rsid w:val="00751068"/>
    <w:rsid w:val="007B28D4"/>
    <w:rsid w:val="007B722D"/>
    <w:rsid w:val="007C254F"/>
    <w:rsid w:val="007D297B"/>
    <w:rsid w:val="008315C4"/>
    <w:rsid w:val="008A6BD9"/>
    <w:rsid w:val="00931EB2"/>
    <w:rsid w:val="00940C21"/>
    <w:rsid w:val="00980DE9"/>
    <w:rsid w:val="009B72B9"/>
    <w:rsid w:val="009C2746"/>
    <w:rsid w:val="009F44E2"/>
    <w:rsid w:val="009F5BC0"/>
    <w:rsid w:val="00A3526D"/>
    <w:rsid w:val="00A52901"/>
    <w:rsid w:val="00A5588A"/>
    <w:rsid w:val="00AD0F6B"/>
    <w:rsid w:val="00AD1338"/>
    <w:rsid w:val="00AD6EBA"/>
    <w:rsid w:val="00B025E5"/>
    <w:rsid w:val="00B03027"/>
    <w:rsid w:val="00B048EE"/>
    <w:rsid w:val="00B16684"/>
    <w:rsid w:val="00B25F19"/>
    <w:rsid w:val="00B60F45"/>
    <w:rsid w:val="00B645C8"/>
    <w:rsid w:val="00BA33E7"/>
    <w:rsid w:val="00BB4179"/>
    <w:rsid w:val="00BE7061"/>
    <w:rsid w:val="00C602F7"/>
    <w:rsid w:val="00C865E1"/>
    <w:rsid w:val="00CA63DA"/>
    <w:rsid w:val="00D17756"/>
    <w:rsid w:val="00D61D5F"/>
    <w:rsid w:val="00DE2F2D"/>
    <w:rsid w:val="00DE6449"/>
    <w:rsid w:val="00E207B6"/>
    <w:rsid w:val="00E7061F"/>
    <w:rsid w:val="00E9785E"/>
    <w:rsid w:val="00EA1916"/>
    <w:rsid w:val="00F055C8"/>
    <w:rsid w:val="00F2780D"/>
    <w:rsid w:val="00F31620"/>
    <w:rsid w:val="00F32CE8"/>
    <w:rsid w:val="00FA0DC9"/>
    <w:rsid w:val="00FB51C1"/>
    <w:rsid w:val="00FE06A7"/>
    <w:rsid w:val="00FF58E0"/>
    <w:rsid w:val="00FF64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8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4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D37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315C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449"/>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E306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306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E306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3061"/>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unhideWhenUsed/>
    <w:rsid w:val="001D3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7FF"/>
  </w:style>
  <w:style w:type="paragraph" w:styleId="Footer">
    <w:name w:val="footer"/>
    <w:basedOn w:val="Normal"/>
    <w:link w:val="FooterChar"/>
    <w:uiPriority w:val="99"/>
    <w:unhideWhenUsed/>
    <w:rsid w:val="001D3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7FF"/>
  </w:style>
  <w:style w:type="character" w:customStyle="1" w:styleId="Heading2Char">
    <w:name w:val="Heading 2 Char"/>
    <w:basedOn w:val="DefaultParagraphFont"/>
    <w:link w:val="Heading2"/>
    <w:uiPriority w:val="9"/>
    <w:rsid w:val="001D37F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207B6"/>
    <w:pPr>
      <w:ind w:left="720"/>
      <w:contextualSpacing/>
    </w:pPr>
  </w:style>
  <w:style w:type="paragraph" w:styleId="BalloonText">
    <w:name w:val="Balloon Text"/>
    <w:basedOn w:val="Normal"/>
    <w:link w:val="BalloonTextChar"/>
    <w:uiPriority w:val="99"/>
    <w:semiHidden/>
    <w:unhideWhenUsed/>
    <w:rsid w:val="00F31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620"/>
    <w:rPr>
      <w:rFonts w:ascii="Tahoma" w:hAnsi="Tahoma" w:cs="Tahoma"/>
      <w:sz w:val="16"/>
      <w:szCs w:val="16"/>
    </w:rPr>
  </w:style>
  <w:style w:type="paragraph" w:styleId="NormalWeb">
    <w:name w:val="Normal (Web)"/>
    <w:basedOn w:val="Normal"/>
    <w:uiPriority w:val="99"/>
    <w:unhideWhenUsed/>
    <w:rsid w:val="008A6BD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8315C4"/>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940C21"/>
    <w:rPr>
      <w:b/>
      <w:bCs/>
    </w:rPr>
  </w:style>
  <w:style w:type="paragraph" w:styleId="Caption">
    <w:name w:val="caption"/>
    <w:basedOn w:val="Normal"/>
    <w:next w:val="Normal"/>
    <w:uiPriority w:val="35"/>
    <w:unhideWhenUsed/>
    <w:qFormat/>
    <w:rsid w:val="00A3526D"/>
    <w:pPr>
      <w:spacing w:line="240" w:lineRule="auto"/>
    </w:pPr>
    <w:rPr>
      <w:b/>
      <w:bCs/>
      <w:color w:val="4F81BD" w:themeColor="accent1"/>
      <w:sz w:val="18"/>
      <w:szCs w:val="18"/>
    </w:rPr>
  </w:style>
  <w:style w:type="character" w:styleId="Hyperlink">
    <w:name w:val="Hyperlink"/>
    <w:basedOn w:val="DefaultParagraphFont"/>
    <w:uiPriority w:val="99"/>
    <w:unhideWhenUsed/>
    <w:rsid w:val="00705905"/>
    <w:rPr>
      <w:color w:val="0000FF" w:themeColor="hyperlink"/>
      <w:u w:val="single"/>
    </w:rPr>
  </w:style>
  <w:style w:type="paragraph" w:styleId="TOCHeading">
    <w:name w:val="TOC Heading"/>
    <w:basedOn w:val="Heading1"/>
    <w:next w:val="Normal"/>
    <w:uiPriority w:val="39"/>
    <w:semiHidden/>
    <w:unhideWhenUsed/>
    <w:qFormat/>
    <w:rsid w:val="00A52901"/>
    <w:pPr>
      <w:outlineLvl w:val="9"/>
    </w:pPr>
    <w:rPr>
      <w:lang w:val="en-US" w:eastAsia="ja-JP"/>
    </w:rPr>
  </w:style>
  <w:style w:type="paragraph" w:styleId="TOC1">
    <w:name w:val="toc 1"/>
    <w:basedOn w:val="Normal"/>
    <w:next w:val="Normal"/>
    <w:autoRedefine/>
    <w:uiPriority w:val="39"/>
    <w:unhideWhenUsed/>
    <w:rsid w:val="00A52901"/>
    <w:pPr>
      <w:spacing w:after="100"/>
    </w:pPr>
  </w:style>
  <w:style w:type="paragraph" w:styleId="TOC2">
    <w:name w:val="toc 2"/>
    <w:basedOn w:val="Normal"/>
    <w:next w:val="Normal"/>
    <w:autoRedefine/>
    <w:uiPriority w:val="39"/>
    <w:unhideWhenUsed/>
    <w:rsid w:val="00A52901"/>
    <w:pPr>
      <w:spacing w:after="100"/>
      <w:ind w:left="220"/>
    </w:pPr>
  </w:style>
  <w:style w:type="paragraph" w:styleId="TOC3">
    <w:name w:val="toc 3"/>
    <w:basedOn w:val="Normal"/>
    <w:next w:val="Normal"/>
    <w:autoRedefine/>
    <w:uiPriority w:val="39"/>
    <w:unhideWhenUsed/>
    <w:rsid w:val="00A52901"/>
    <w:pPr>
      <w:spacing w:after="100"/>
      <w:ind w:left="440"/>
    </w:pPr>
  </w:style>
  <w:style w:type="paragraph" w:styleId="TableofFigures">
    <w:name w:val="table of figures"/>
    <w:basedOn w:val="Normal"/>
    <w:next w:val="Normal"/>
    <w:uiPriority w:val="99"/>
    <w:unhideWhenUsed/>
    <w:rsid w:val="00A529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ossingtonhall.co.uk/about-u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shec.co.uk/case-studies-on-health-and-safety-success-in-uk-hospitalit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ingio.com/blog/uk-workplace-health-safety-regulat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imgres?q=rossington%20hall&amp;imgurl=https%3A%2F%2Fdynamic-media-cdn.tripadvisor.com%2Fmedia%2Fphoto-o%2F08%2Fec%2F22%2F0d%2Frossington-hall.jpg%3Fw%3D700%26h%3D-1%26s%3D1&amp;imgrefurl=https%3A%2F%2Fwww.tripadvisor.in%2FHotel_Review-g4597293-d4593802-Reviews-Rossington_Hall-Rossington_Doncaster_South_Yorkshire_England.html&amp;docid=5iUjMa1P2Kmx8M&amp;tbnid=sBfHBDPOt0LynM&amp;vet=12ahUKEwiZhqW1z8SJAxVvSGwGHVY7NiQQM3oECGoQAA..i&amp;w=700&amp;h=394&amp;hcb=2&amp;ved=2ahUKEwiZhqW1z8SJAxVvSGwGHVY7NiQQM3oECGoQA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ehotelmagazine.co.uk/hospitality-workers-report-surge-in-mental-health-and-wellbeing-issues/" TargetMode="External"/><Relationship Id="rId23" Type="http://schemas.openxmlformats.org/officeDocument/2006/relationships/fontTable" Target="fontTable.xml"/><Relationship Id="rId10" Type="http://schemas.openxmlformats.org/officeDocument/2006/relationships/hyperlink" Target="https://www.google.com/imgres?q=era%20cycle%20of%20reflection&amp;imgurl=https%3A%2F%2Fcrowjack.com%2Fstorage%2Fblogs%2F72%2Fera-cycle.jpg&amp;imgrefurl=https%3A%2F%2Fcrowjack.com%2Fblog%2Fstrategy%2Freflection-models%2Fera-cycle&amp;docid=cIu_OuRtH-41MM&amp;tbnid=y_kxqt1KaBxOBM&amp;vet=12ahUKEwj0pfHy9MSJAxUk1jgGHSMDMk4QM3oECGMQAA..i&amp;w=800&amp;h=500&amp;hcb=2&amp;ved=2ahUKEwj0pfHy9MSJAxUk1jgGHSMDMk4QM3oECGMQA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ossingtonhall.co.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09A5B-D1B6-428A-8A36-C2FDA626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10831</Words>
  <Characters>61743</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2024-11-06T15:41:00Z</dcterms:created>
  <dcterms:modified xsi:type="dcterms:W3CDTF">2024-11-06T17:27:00Z</dcterms:modified>
</cp:coreProperties>
</file>