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83F172" w14:textId="77777777" w:rsidR="004832C9" w:rsidRPr="004832C9" w:rsidRDefault="004832C9">
      <w:pPr>
        <w:rPr>
          <w:b/>
          <w:bCs/>
        </w:rPr>
      </w:pPr>
      <w:r w:rsidRPr="004832C9">
        <w:rPr>
          <w:b/>
          <w:bCs/>
        </w:rPr>
        <w:t>HPHP4014 Gender, Sex, and Sexuality Essay Assessment:</w:t>
      </w:r>
    </w:p>
    <w:p w14:paraId="0B2AC405" w14:textId="1BD29522" w:rsidR="00A22D89" w:rsidRDefault="004832C9">
      <w:pPr>
        <w:rPr>
          <w:b/>
          <w:bCs/>
        </w:rPr>
      </w:pPr>
      <w:r w:rsidRPr="004832C9">
        <w:rPr>
          <w:b/>
          <w:bCs/>
        </w:rPr>
        <w:t>How is the concept on yin-yang applied by Chinese in their understanding of gender?</w:t>
      </w:r>
    </w:p>
    <w:p w14:paraId="78AFF06C" w14:textId="10A74C7C" w:rsidR="004832C9" w:rsidRDefault="004832C9">
      <w:pPr>
        <w:rPr>
          <w:b/>
          <w:bCs/>
        </w:rPr>
      </w:pPr>
    </w:p>
    <w:p w14:paraId="52FD5524" w14:textId="0ECBF1B0" w:rsidR="0080797C" w:rsidRDefault="00E10339">
      <w:r>
        <w:t xml:space="preserve">The concept of yin and yang has been applied by the Chinese for centuries as gender and attitudes towards sex cannot be understood without it. Yin and yang are a pair of contrasting and complimentary forces that, in the understanding of gender, represent female and </w:t>
      </w:r>
      <w:proofErr w:type="gramStart"/>
      <w:r>
        <w:t>male</w:t>
      </w:r>
      <w:proofErr w:type="gramEnd"/>
      <w:r>
        <w:t xml:space="preserve"> respectively</w:t>
      </w:r>
      <w:r w:rsidR="00466F9A">
        <w:t>. The Chinese have developed and explored their use of the concept of yin and yang and their understanding of sex and gender over time and</w:t>
      </w:r>
      <w:r w:rsidR="00C375EC">
        <w:t xml:space="preserve"> this</w:t>
      </w:r>
      <w:r w:rsidR="00466F9A">
        <w:t xml:space="preserve"> has predominantly resulted in two schools of thought: Confucian and Daoist. This essay seeks to explore how the Chinese have taken the concept of yin and yang, developed their understanding of gender and how that has changed over time and through dynasties.</w:t>
      </w:r>
    </w:p>
    <w:p w14:paraId="42B00067" w14:textId="77777777" w:rsidR="0080797C" w:rsidRDefault="0080797C"/>
    <w:p w14:paraId="753AA570" w14:textId="10149751" w:rsidR="0080797C" w:rsidRDefault="0080797C">
      <w:r>
        <w:t>Yin and yang are two of the most important concepts for</w:t>
      </w:r>
      <w:r w:rsidR="008861EB">
        <w:t xml:space="preserve"> Chinese</w:t>
      </w:r>
      <w:r>
        <w:t xml:space="preserve"> understanding</w:t>
      </w:r>
      <w:r w:rsidR="008861EB">
        <w:t xml:space="preserve"> of</w:t>
      </w:r>
      <w:r>
        <w:t>, not only gender, but the world</w:t>
      </w:r>
      <w:r w:rsidR="008861EB">
        <w:t>. They represent both contrasting and complimentary forces and can be seen in all forms of change and difference; for example, the seasonal cycle, the landscape (shade and brightness), and the characteristics and dynamics of sexual relationships between men and women (</w:t>
      </w:r>
      <w:proofErr w:type="spellStart"/>
      <w:r w:rsidR="008861EB">
        <w:rPr>
          <w:rFonts w:ascii="Arial" w:hAnsi="Arial" w:cs="Arial"/>
          <w:color w:val="222222"/>
          <w:sz w:val="20"/>
          <w:szCs w:val="20"/>
          <w:shd w:val="clear" w:color="auto" w:fill="FFFFFF"/>
        </w:rPr>
        <w:t>Feuchtwang</w:t>
      </w:r>
      <w:proofErr w:type="spellEnd"/>
      <w:r w:rsidR="0062414D">
        <w:rPr>
          <w:rFonts w:ascii="Arial" w:hAnsi="Arial" w:cs="Arial"/>
          <w:color w:val="222222"/>
          <w:sz w:val="20"/>
          <w:szCs w:val="20"/>
          <w:shd w:val="clear" w:color="auto" w:fill="FFFFFF"/>
        </w:rPr>
        <w:t>,</w:t>
      </w:r>
      <w:r w:rsidR="008861EB">
        <w:rPr>
          <w:rFonts w:ascii="Arial" w:hAnsi="Arial" w:cs="Arial"/>
          <w:color w:val="222222"/>
          <w:sz w:val="20"/>
          <w:szCs w:val="20"/>
          <w:shd w:val="clear" w:color="auto" w:fill="FFFFFF"/>
        </w:rPr>
        <w:t xml:space="preserve"> 2016</w:t>
      </w:r>
      <w:r w:rsidR="0062414D">
        <w:rPr>
          <w:rFonts w:ascii="Arial" w:hAnsi="Arial" w:cs="Arial"/>
          <w:color w:val="222222"/>
          <w:sz w:val="20"/>
          <w:szCs w:val="20"/>
          <w:shd w:val="clear" w:color="auto" w:fill="FFFFFF"/>
        </w:rPr>
        <w:t>, p.150</w:t>
      </w:r>
      <w:r w:rsidR="008861EB">
        <w:rPr>
          <w:rFonts w:ascii="Arial" w:hAnsi="Arial" w:cs="Arial"/>
          <w:color w:val="222222"/>
          <w:sz w:val="20"/>
          <w:szCs w:val="20"/>
          <w:shd w:val="clear" w:color="auto" w:fill="FFFFFF"/>
        </w:rPr>
        <w:t>)</w:t>
      </w:r>
      <w:r w:rsidR="008861EB">
        <w:t>.</w:t>
      </w:r>
      <w:r w:rsidR="0062414D">
        <w:t xml:space="preserve"> Yin represents characteristics such as: negativity, darkness, passivity, </w:t>
      </w:r>
      <w:proofErr w:type="gramStart"/>
      <w:r w:rsidR="0062414D">
        <w:t>quiet</w:t>
      </w:r>
      <w:r w:rsidR="002646E2">
        <w:t>ness</w:t>
      </w:r>
      <w:proofErr w:type="gramEnd"/>
      <w:r w:rsidR="0062414D">
        <w:t xml:space="preserve"> and the earth. Yin, in the case of gender, represents the female and femininity. Yang has opposing characteristics such as: positivity, brightness, activeness, loudness and heaven. Yang, as an opposite to yin, represents males</w:t>
      </w:r>
      <w:r w:rsidR="00030711">
        <w:t xml:space="preserve"> and masculinity</w:t>
      </w:r>
      <w:r w:rsidR="0062414D">
        <w:t>.</w:t>
      </w:r>
      <w:r w:rsidR="00030711">
        <w:t xml:space="preserve"> By Confucian understanding, the position of heaven and earth is important as they represent </w:t>
      </w:r>
      <w:r w:rsidR="00E5109C">
        <w:t xml:space="preserve">above and below, thus suggesting a set male and female position in society and relationships. Daoism takes a different perspective </w:t>
      </w:r>
      <w:r w:rsidR="00C61F40">
        <w:t xml:space="preserve">and understand yin and yang as two forces connected to each other, inseparable yet different. Yin is never purely yin and yang </w:t>
      </w:r>
      <w:proofErr w:type="gramStart"/>
      <w:r w:rsidR="00C61F40">
        <w:t>is</w:t>
      </w:r>
      <w:proofErr w:type="gramEnd"/>
      <w:r w:rsidR="00C61F40">
        <w:t xml:space="preserve"> never purely yang because both ‘contain the seed of its opposite’ (</w:t>
      </w:r>
      <w:proofErr w:type="spellStart"/>
      <w:r w:rsidR="00C61F40">
        <w:t>Bellaimey</w:t>
      </w:r>
      <w:proofErr w:type="spellEnd"/>
      <w:r w:rsidR="00C61F40">
        <w:t>, 2013), even when they’re in their most extreme positions.</w:t>
      </w:r>
      <w:r w:rsidR="00D758CF">
        <w:t xml:space="preserve"> While both Confucian and Daoist theory have the same foundation, their application of the yin and yang concept varies in how gender, relationships and sex is approached and performed.</w:t>
      </w:r>
    </w:p>
    <w:p w14:paraId="102FF741" w14:textId="1B2D4544" w:rsidR="006C0FF5" w:rsidRDefault="006C0FF5"/>
    <w:p w14:paraId="48B54D51" w14:textId="631296C0" w:rsidR="00712412" w:rsidRDefault="006C0FF5">
      <w:r>
        <w:t>Confucia</w:t>
      </w:r>
      <w:r w:rsidR="003A6916">
        <w:t>n understanding and implementation of the concept of yin and yang has contributed to China’s history of a patriarchal society as it restricts men and women to positions and characteristics.</w:t>
      </w:r>
      <w:r w:rsidR="00C81599">
        <w:t xml:space="preserve"> </w:t>
      </w:r>
      <w:r w:rsidR="003A6916">
        <w:t xml:space="preserve">For example, yang represents males and heaven resulting in </w:t>
      </w:r>
      <w:r w:rsidR="000712CC">
        <w:t>them taking a leadership rol</w:t>
      </w:r>
      <w:r w:rsidR="00BD377C">
        <w:t>e</w:t>
      </w:r>
      <w:r w:rsidR="000712CC">
        <w:t xml:space="preserve"> and being expected to work outside in social and political fields. As an opposite to that, yin representing females and earth, have a lower position and are expected to be submissive and work within the household.</w:t>
      </w:r>
      <w:r w:rsidR="00712412">
        <w:t xml:space="preserve"> </w:t>
      </w:r>
      <w:r w:rsidR="000712CC">
        <w:t>This theory suggests that women should not be politicians as it is a yang position which has led to Confucian historians calling periods of time when a female was King as having a ‘chicken in charge’</w:t>
      </w:r>
      <w:r w:rsidR="00BD377C">
        <w:t xml:space="preserve"> (Zhao, 2020)</w:t>
      </w:r>
      <w:r w:rsidR="000712CC">
        <w:t xml:space="preserve">. Women, in their following in action position, </w:t>
      </w:r>
      <w:r w:rsidR="00C81599">
        <w:t>were commonly subservient to the dominant male in their life: a daughter should follow her father, a wife should follow her father and a widowed mother should follow her son</w:t>
      </w:r>
      <w:r w:rsidR="0018263C">
        <w:t xml:space="preserve"> (Kelleher, 2005, p. 496). </w:t>
      </w:r>
      <w:r w:rsidR="00ED6602">
        <w:t xml:space="preserve">Confucianist culture places women in </w:t>
      </w:r>
      <w:r w:rsidR="00F109A0">
        <w:t>an exceptionally low</w:t>
      </w:r>
      <w:r w:rsidR="00ED6602">
        <w:t xml:space="preserve"> position and this reached extremes after the Song dynasty and later, after mid medieval China, during the Qing dynasty (Zhao, 2020).</w:t>
      </w:r>
    </w:p>
    <w:p w14:paraId="7B52768A" w14:textId="557CCA82" w:rsidR="00712412" w:rsidRDefault="00712412">
      <w:r>
        <w:t xml:space="preserve">In traditional Chinese society, Confucianist understanding of yin and yang are applied to the behaviour expectations of sex and sexuality. It was of utmost importance to Chinese families that a </w:t>
      </w:r>
      <w:r w:rsidR="00D34EED">
        <w:t>woman</w:t>
      </w:r>
      <w:r>
        <w:t xml:space="preserve"> keeps her virginity as a child and her chastity as a wife as it was essential to maintain her </w:t>
      </w:r>
      <w:r>
        <w:lastRenderedPageBreak/>
        <w:t>family’s honour and dignity.</w:t>
      </w:r>
      <w:r w:rsidR="0024332B">
        <w:t xml:space="preserve"> Women were expected to keep themselves clean and widows were not to marry or have sex again after the death of their husband.</w:t>
      </w:r>
      <w:r>
        <w:t xml:space="preserve"> </w:t>
      </w:r>
      <w:r w:rsidR="00D34EED">
        <w:t xml:space="preserve">Due to this, prostitutes and sex workers were deemed the lowest rank of society. Regardless, whether wife or prostitute, females should always follow rather than lead in a sexual relationship to be in line with the positions of yin and yang. </w:t>
      </w:r>
      <w:r w:rsidR="00566B28">
        <w:t xml:space="preserve">The purpose of sex in traditional Confucianist culture was to produce heirs, not for pleasure; </w:t>
      </w:r>
      <w:proofErr w:type="gramStart"/>
      <w:r w:rsidR="00566B28">
        <w:t>thus</w:t>
      </w:r>
      <w:proofErr w:type="gramEnd"/>
      <w:r w:rsidR="00566B28">
        <w:t xml:space="preserve"> making a wife’s virtue more important than her beauty. </w:t>
      </w:r>
      <w:r w:rsidR="00331184">
        <w:t>The</w:t>
      </w:r>
      <w:r w:rsidR="006938A5">
        <w:t xml:space="preserve"> Rites of Zhou is one of the earliest examples of the</w:t>
      </w:r>
      <w:r w:rsidR="00331184">
        <w:t xml:space="preserve"> four virtues that women should aim to meet</w:t>
      </w:r>
      <w:r w:rsidR="006938A5">
        <w:t xml:space="preserve"> </w:t>
      </w:r>
      <w:r w:rsidR="0018263C">
        <w:t xml:space="preserve">(Kelleher, 2005, p. </w:t>
      </w:r>
      <w:r w:rsidR="006938A5">
        <w:t xml:space="preserve">496). The Rites of Zhou establish these principles as: virtue (the establishment of a female as a moral model), </w:t>
      </w:r>
      <w:r w:rsidR="001206D0">
        <w:t xml:space="preserve">and </w:t>
      </w:r>
      <w:r w:rsidR="006938A5">
        <w:t xml:space="preserve">language (in which a woman can use the proper manner and word choice to appreciate knowledge and allow her to speak to a variety of people at different times). The third of the four virtues </w:t>
      </w:r>
      <w:proofErr w:type="gramStart"/>
      <w:r w:rsidR="006938A5">
        <w:t>is</w:t>
      </w:r>
      <w:proofErr w:type="gramEnd"/>
      <w:r w:rsidR="006938A5">
        <w:t xml:space="preserve"> appearance, requiring the lady to have a dignified, steady and civilised appearance. The final virtue is merits which can be expressed </w:t>
      </w:r>
      <w:r w:rsidR="004D244E">
        <w:t xml:space="preserve">through </w:t>
      </w:r>
      <w:r w:rsidR="006938A5">
        <w:t xml:space="preserve">the ability to have a functioning and successfully running household </w:t>
      </w:r>
      <w:r w:rsidR="001206D0">
        <w:t xml:space="preserve">thus </w:t>
      </w:r>
      <w:r w:rsidR="006938A5">
        <w:t>demonstrat</w:t>
      </w:r>
      <w:r w:rsidR="001206D0">
        <w:t>ing</w:t>
      </w:r>
      <w:r w:rsidR="006938A5">
        <w:t xml:space="preserve"> a woman’s intelligence</w:t>
      </w:r>
      <w:r w:rsidR="001206D0">
        <w:t>. T</w:t>
      </w:r>
      <w:r w:rsidR="004D244E">
        <w:t>his includes three further elements: assisting her husband in his career and educate the children at home (the mother of the household is responsible for the early moral education of children), respect the elderly and love the youngsters as the man is out working so nourishing falls to the wife, and being industrious in the housework, frugal and economising in daily life (Zhao, 2020).</w:t>
      </w:r>
      <w:r w:rsidR="00D83DC4">
        <w:t xml:space="preserve"> Evidently, the concept of yin and yang are very directly applied through Confucianist understanding as women are strictly placed beneath the superiority of the male and are limited to work within the house.</w:t>
      </w:r>
    </w:p>
    <w:p w14:paraId="63237F4A" w14:textId="79E7E8F7" w:rsidR="00D83DC4" w:rsidRDefault="00D83DC4">
      <w:r>
        <w:t>Ban Zh</w:t>
      </w:r>
      <w:r w:rsidR="00C747F5">
        <w:t>ao</w:t>
      </w:r>
      <w:r>
        <w:t>, the first known female Chinese historian, elaborated on the four virtues to create a detailed guide for women called Women’s Commandments or Lessons for Women</w:t>
      </w:r>
      <w:r w:rsidR="00C747F5">
        <w:t xml:space="preserve"> which became</w:t>
      </w:r>
      <w:r w:rsidR="001206D0">
        <w:t xml:space="preserve"> one of</w:t>
      </w:r>
      <w:r w:rsidR="00C747F5">
        <w:t xml:space="preserve"> the most influential book</w:t>
      </w:r>
      <w:r w:rsidR="001206D0">
        <w:t>s of the time</w:t>
      </w:r>
      <w:r w:rsidR="00C747F5">
        <w:t xml:space="preserve"> and the first book that girls studied from. Modern interpretations of this text suggest it may be the foundation of Confucian feminism as ‘women’s confinement to the home [should be] no excuse for denying access to self-cultivation’ (</w:t>
      </w:r>
      <w:proofErr w:type="spellStart"/>
      <w:r w:rsidR="00C747F5">
        <w:t>Wawrytko</w:t>
      </w:r>
      <w:proofErr w:type="spellEnd"/>
      <w:r w:rsidR="00C747F5">
        <w:t>, 2002</w:t>
      </w:r>
      <w:r w:rsidR="00B70BF8">
        <w:t>, p. 176</w:t>
      </w:r>
      <w:r w:rsidR="00C747F5">
        <w:t>)</w:t>
      </w:r>
      <w:r w:rsidR="00B70BF8">
        <w:t xml:space="preserve">. </w:t>
      </w:r>
      <w:r w:rsidR="00E168B5">
        <w:t xml:space="preserve">Zhao’s second lesson focussed on proper marriage and seemed to undermine the </w:t>
      </w:r>
      <w:r w:rsidR="001853A6">
        <w:t>idea of males being superior and women serving them, ‘Does not instructing only the sons and not the daughters betray a total ignorance of the different norms governing the one and the other? […] Cannot we simply make a general rule?’ (Zhao, 2020). This suggests that Zhao may be attempting to empower women without disrupting their current social norms</w:t>
      </w:r>
      <w:r w:rsidR="00C05B05">
        <w:t>. Ban Zhao herself was in an unusually independent position as she married at age 14 but her husband died early</w:t>
      </w:r>
      <w:r w:rsidR="00FA1D0C">
        <w:t>,</w:t>
      </w:r>
      <w:r w:rsidR="00C05B05">
        <w:t xml:space="preserve"> leaving her a widow living alone for </w:t>
      </w:r>
      <w:proofErr w:type="gramStart"/>
      <w:r w:rsidR="00C05B05">
        <w:t>the majority of</w:t>
      </w:r>
      <w:proofErr w:type="gramEnd"/>
      <w:r w:rsidR="00C05B05">
        <w:t xml:space="preserve"> her life.</w:t>
      </w:r>
      <w:r w:rsidR="00837D89">
        <w:t xml:space="preserve"> She earnt her reputation as China’s greatest female scholar after finishing her brother’s work and this led to her irrefutable presence at the imperial court where she tutored women of the court (Carlson-Ghost, 2017). Zhao is important when considering how the concept of yin and yang is applied to understanding of gender as she</w:t>
      </w:r>
      <w:r w:rsidR="006E0FB7">
        <w:t xml:space="preserve"> i</w:t>
      </w:r>
      <w:r w:rsidR="00837D89">
        <w:t>s writing at a time where Confucianist theory is the dominant school of thought and is an active part of educating women to successfully fulfil their positions in society</w:t>
      </w:r>
      <w:r w:rsidR="0096399C">
        <w:t xml:space="preserve"> as representations and examples of yin. Nevertheless, there is a little Daoist theory mixed in as she comments on illogical educational inequality within Confucianist theology.</w:t>
      </w:r>
    </w:p>
    <w:p w14:paraId="0BAF0318" w14:textId="77777777" w:rsidR="00712412" w:rsidRDefault="00712412"/>
    <w:p w14:paraId="7A655871" w14:textId="01E35DC1" w:rsidR="006C0FF5" w:rsidRDefault="006C0FF5">
      <w:r>
        <w:t xml:space="preserve">Daoist </w:t>
      </w:r>
      <w:r w:rsidR="00C6202F">
        <w:t xml:space="preserve">interpretation </w:t>
      </w:r>
      <w:r w:rsidR="0096399C">
        <w:t xml:space="preserve">of the concept of yin and yang when understanding gender </w:t>
      </w:r>
      <w:r w:rsidR="00685FE1">
        <w:t xml:space="preserve">focusses on the equality between the forces. Yin and yang, and their characteristics are different, but they are </w:t>
      </w:r>
      <w:proofErr w:type="gramStart"/>
      <w:r w:rsidR="00685FE1">
        <w:t>equal to each other</w:t>
      </w:r>
      <w:proofErr w:type="gramEnd"/>
      <w:r w:rsidR="00685FE1">
        <w:t xml:space="preserve"> in function and position – there is no good or bad, right or wrong.</w:t>
      </w:r>
      <w:r w:rsidR="00D875D7">
        <w:t xml:space="preserve"> Both are crucial for developing and sustaining creation, are interconnected, can be transformed into </w:t>
      </w:r>
      <w:r w:rsidR="00D26B93">
        <w:t>each other,</w:t>
      </w:r>
      <w:r w:rsidR="00D875D7">
        <w:t xml:space="preserve"> and cannot exist alone.</w:t>
      </w:r>
      <w:r w:rsidR="00685FE1">
        <w:t xml:space="preserve"> For example, yin</w:t>
      </w:r>
      <w:r w:rsidR="00D875D7">
        <w:t xml:space="preserve"> representing females are characterised as soft, weak, gentle, </w:t>
      </w:r>
      <w:proofErr w:type="gramStart"/>
      <w:r w:rsidR="00D875D7">
        <w:t>delicate</w:t>
      </w:r>
      <w:proofErr w:type="gramEnd"/>
      <w:r w:rsidR="00D875D7">
        <w:t xml:space="preserve"> and plain; and as a mother are characterised as: supportive, compassionate, </w:t>
      </w:r>
      <w:r w:rsidR="006E0FB7">
        <w:t xml:space="preserve">with </w:t>
      </w:r>
      <w:r w:rsidR="00D875D7">
        <w:t xml:space="preserve">unconditional love, creativity and creation. Yang, on the other hand, representing males are </w:t>
      </w:r>
      <w:r w:rsidR="00D875D7">
        <w:lastRenderedPageBreak/>
        <w:t xml:space="preserve">characterised as hard, brave, action, unchangeable, unstable, </w:t>
      </w:r>
      <w:proofErr w:type="gramStart"/>
      <w:r w:rsidR="00D26B93">
        <w:t>violent</w:t>
      </w:r>
      <w:proofErr w:type="gramEnd"/>
      <w:r w:rsidR="00D875D7">
        <w:t xml:space="preserve"> and aggressive; and as a father characterised as: leading, stern, rigorous</w:t>
      </w:r>
      <w:r w:rsidR="00D147E6">
        <w:t>, strict, sharp, harsh and protective. Both yin and yang have attributes that are positive but</w:t>
      </w:r>
      <w:r w:rsidR="006E0FB7">
        <w:t xml:space="preserve"> </w:t>
      </w:r>
      <w:r w:rsidR="00D147E6">
        <w:t>negative features also</w:t>
      </w:r>
      <w:r w:rsidR="006E0FB7">
        <w:t>,</w:t>
      </w:r>
      <w:r w:rsidR="00D147E6">
        <w:t xml:space="preserve"> which suggests that they support each other and should be perceived as equal. The</w:t>
      </w:r>
      <w:r w:rsidR="00982224">
        <w:t xml:space="preserve"> </w:t>
      </w:r>
      <w:r w:rsidR="00D147E6">
        <w:t>symbol</w:t>
      </w:r>
      <w:r w:rsidR="00982224">
        <w:t xml:space="preserve"> of yin and yang</w:t>
      </w:r>
      <w:r w:rsidR="00D147E6">
        <w:t>,</w:t>
      </w:r>
      <w:r w:rsidR="00982224">
        <w:t xml:space="preserve"> a </w:t>
      </w:r>
      <w:r w:rsidR="00D26B93">
        <w:t>circle</w:t>
      </w:r>
      <w:r w:rsidR="00D147E6">
        <w:t xml:space="preserve"> divided into two with a curved line, is particularly relevant to the Daoist understanding as it places a dot of each colour near the centre of the other colour’s half (Shan, 2020), thus representing that neither is ever complete when alone and pure.</w:t>
      </w:r>
      <w:r w:rsidR="00982224">
        <w:t xml:space="preserve"> There is a definite boundary between them, they have different traits and functions, yet the boundary is not absolute. When either yin or yang goes to its extreme it can turn into the opposite.</w:t>
      </w:r>
    </w:p>
    <w:p w14:paraId="26BA9E3E" w14:textId="77777777" w:rsidR="001F18E7" w:rsidRDefault="00D26B93">
      <w:r>
        <w:t>The foundation of Daoist understanding of</w:t>
      </w:r>
      <w:r w:rsidR="000A76E5">
        <w:t xml:space="preserve"> yin and yang is equality which suggests that the boundary we perceive in sex and gender is a human construct and </w:t>
      </w:r>
      <w:proofErr w:type="gramStart"/>
      <w:r w:rsidR="000A76E5">
        <w:t>that actually, both</w:t>
      </w:r>
      <w:proofErr w:type="gramEnd"/>
      <w:r w:rsidR="000A76E5">
        <w:t xml:space="preserve"> genders have their own moment. Implementing this idea to gender would result in the thinking that males and females should be given equal respect and treatment because neither is more important than the other. In terms of sexual understanding, both sides of the partnership should be considered to experience the health benefits and pleasure that sex can bring.</w:t>
      </w:r>
    </w:p>
    <w:p w14:paraId="49170049" w14:textId="3C100B23" w:rsidR="008516C3" w:rsidRDefault="0009760D">
      <w:r>
        <w:t>A popular exercise throughout the Han</w:t>
      </w:r>
      <w:r w:rsidR="00EE637A">
        <w:t xml:space="preserve"> dynasty</w:t>
      </w:r>
      <w:r>
        <w:t xml:space="preserve"> to Tang dynasty is called The Joining of Essences. Taoist sexual practitioners believed they could maintain good health, life longevity and spiritual advancement through the performance of sex acts. Nowadays, we</w:t>
      </w:r>
      <w:r w:rsidR="0013640B">
        <w:t xml:space="preserve"> a</w:t>
      </w:r>
      <w:r>
        <w:t>re medically aware that the intimate connection of sex reduces stress hormones and increases serotonin – thus creating a</w:t>
      </w:r>
      <w:r w:rsidR="002B6264">
        <w:t>n internal environment that encourages</w:t>
      </w:r>
      <w:r w:rsidR="00A179DA">
        <w:t xml:space="preserve"> our</w:t>
      </w:r>
      <w:r w:rsidR="002B6264">
        <w:t xml:space="preserve"> optimal health (Mitchell, 2012)</w:t>
      </w:r>
      <w:r w:rsidR="001F18E7">
        <w:t>.</w:t>
      </w:r>
      <w:r w:rsidR="00AB34B9">
        <w:t xml:space="preserve"> </w:t>
      </w:r>
      <w:r w:rsidR="00EA6EA6">
        <w:t xml:space="preserve">The sexual practices of </w:t>
      </w:r>
      <w:proofErr w:type="spellStart"/>
      <w:r w:rsidR="008B517E">
        <w:t>Fangzhongshu</w:t>
      </w:r>
      <w:proofErr w:type="spellEnd"/>
      <w:r w:rsidR="008B517E">
        <w:t xml:space="preserve"> mainly deal</w:t>
      </w:r>
      <w:r w:rsidR="00EA6EA6">
        <w:t xml:space="preserve"> with skills</w:t>
      </w:r>
      <w:r w:rsidR="008B517E">
        <w:t xml:space="preserve">, methods and techniques regarding heterosexual </w:t>
      </w:r>
      <w:proofErr w:type="gramStart"/>
      <w:r w:rsidR="008B517E">
        <w:t>intercourse;</w:t>
      </w:r>
      <w:proofErr w:type="gramEnd"/>
      <w:r w:rsidR="008B517E">
        <w:t xml:space="preserve"> including basic concepts covering sexual harmony, attention to flirting and foreplay and artistic ability. </w:t>
      </w:r>
      <w:r w:rsidR="00AB34B9">
        <w:t xml:space="preserve">Another purpose of </w:t>
      </w:r>
      <w:proofErr w:type="spellStart"/>
      <w:r w:rsidR="00AB34B9">
        <w:t>Fangzhongshu</w:t>
      </w:r>
      <w:proofErr w:type="spellEnd"/>
      <w:r w:rsidR="00AB34B9">
        <w:t xml:space="preserve"> is to retain and produce </w:t>
      </w:r>
      <w:r w:rsidR="00DA7486">
        <w:t>J</w:t>
      </w:r>
      <w:r w:rsidR="00AB34B9">
        <w:t xml:space="preserve">ing (a nutritive essence), </w:t>
      </w:r>
      <w:r w:rsidR="00DA7486">
        <w:t>Q</w:t>
      </w:r>
      <w:r w:rsidR="00AB34B9">
        <w:t xml:space="preserve">i (a life essence) and </w:t>
      </w:r>
      <w:r w:rsidR="00DA7486">
        <w:t>S</w:t>
      </w:r>
      <w:r w:rsidR="00AB34B9">
        <w:t>hen (spiritual wisdom) (Traditional Bodywork</w:t>
      </w:r>
      <w:r w:rsidR="0046620D">
        <w:t>, 2019).</w:t>
      </w:r>
      <w:r w:rsidR="00340EED">
        <w:t xml:space="preserve"> </w:t>
      </w:r>
      <w:proofErr w:type="gramStart"/>
      <w:r w:rsidR="00832E95">
        <w:t>But,</w:t>
      </w:r>
      <w:proofErr w:type="gramEnd"/>
      <w:r w:rsidR="00832E95">
        <w:t xml:space="preserve"> it has to be noted that </w:t>
      </w:r>
      <w:r w:rsidR="006F0BE7">
        <w:t>this is not practiced as part of the main Daoist traditions. Nevertheless, t</w:t>
      </w:r>
      <w:r w:rsidR="00340EED">
        <w:t xml:space="preserve">he techniques described are said to help cure and prevent illnesses and discomforts, such as erectile dysfunction and premature ejaculation. Practitioners believe in a connection between the loss of ejaculatory fluids and the loss of life force which can be rectified by decreasing or avoiding ejaculation. </w:t>
      </w:r>
      <w:r w:rsidR="00DA7486">
        <w:t xml:space="preserve">Therefore, different methods were developed to help control ejaculation; these include but are not limited to pulling out before an orgasm and breathing techniques. </w:t>
      </w:r>
      <w:r w:rsidR="00340EED">
        <w:t>For women, however, orgasms were claimed to be spiritually invigorating</w:t>
      </w:r>
      <w:r w:rsidR="003F11AB">
        <w:t xml:space="preserve"> – this could explain why many of the ancient texts give greater instruction to men rather than women (Mitchell, 2012). </w:t>
      </w:r>
      <w:r w:rsidR="00EE637A">
        <w:t>A process called Sexual Alchemy</w:t>
      </w:r>
      <w:r w:rsidR="00812A67">
        <w:t xml:space="preserve"> describes the union of a male and female in lovemaking that results in their sexual energy and </w:t>
      </w:r>
      <w:r w:rsidR="00832E95">
        <w:t>J</w:t>
      </w:r>
      <w:r w:rsidR="00812A67">
        <w:t xml:space="preserve">ing essence </w:t>
      </w:r>
      <w:r w:rsidR="00DA7486">
        <w:t xml:space="preserve">transforming into </w:t>
      </w:r>
      <w:r w:rsidR="004320B3">
        <w:t>Q</w:t>
      </w:r>
      <w:r w:rsidR="00DA7486">
        <w:t>i,</w:t>
      </w:r>
      <w:r w:rsidR="004320B3">
        <w:t xml:space="preserve"> so</w:t>
      </w:r>
      <w:r w:rsidR="00DA7486">
        <w:t xml:space="preserve"> having sex as often as possible provides the greatest opportunity for the transformation.</w:t>
      </w:r>
      <w:r w:rsidR="00832E95">
        <w:t xml:space="preserve"> However, the </w:t>
      </w:r>
      <w:proofErr w:type="spellStart"/>
      <w:r w:rsidR="00832E95">
        <w:t>Fan</w:t>
      </w:r>
      <w:r w:rsidR="008B517E">
        <w:t>g</w:t>
      </w:r>
      <w:r w:rsidR="00832E95">
        <w:t>zhongshu</w:t>
      </w:r>
      <w:proofErr w:type="spellEnd"/>
      <w:r w:rsidR="00832E95">
        <w:t xml:space="preserve"> benefits women as well. Since female orgasms are not draining, like men’s, women should be stimulated and pleased also as they can create more Jing that ultimately benefits both partners in the sexual act.</w:t>
      </w:r>
    </w:p>
    <w:p w14:paraId="155EA218" w14:textId="38137F17" w:rsidR="007926CF" w:rsidRDefault="008516C3">
      <w:proofErr w:type="gramStart"/>
      <w:r>
        <w:t>I</w:t>
      </w:r>
      <w:r w:rsidR="006F0BE7">
        <w:t>n order for</w:t>
      </w:r>
      <w:proofErr w:type="gramEnd"/>
      <w:r w:rsidR="006F0BE7">
        <w:t xml:space="preserve"> these techniques to </w:t>
      </w:r>
      <w:r w:rsidR="004320B3">
        <w:t xml:space="preserve">be </w:t>
      </w:r>
      <w:r w:rsidR="006F0BE7">
        <w:t>successful there are 5 essential rules that need to be followed; the first being to know how to circulate Qi throughout the body at will. Chinese understanding of the human body differs greatly fr</w:t>
      </w:r>
      <w:r w:rsidR="004320B3">
        <w:t>om</w:t>
      </w:r>
      <w:r w:rsidR="006F0BE7">
        <w:t xml:space="preserve"> Western interpretations as they believe the body is full of energy, </w:t>
      </w:r>
      <w:r w:rsidR="004320B3">
        <w:t>Q</w:t>
      </w:r>
      <w:r w:rsidR="006F0BE7">
        <w:t>i, that travels through different channels in the meridian system to give an individual good health and life longevity. A deceased person is said to have no Qi.</w:t>
      </w:r>
      <w:r w:rsidR="00B64607">
        <w:t xml:space="preserve"> Secondly, it is paramount that the practitioners’ emotions are harmonised. If sex is performed under discordant emotions – feeling bad, outrage, sadness – it can bring harm to either or both partners.</w:t>
      </w:r>
      <w:r w:rsidR="0054268F">
        <w:t xml:space="preserve"> The third essential is in knowing how to align the physical structure. </w:t>
      </w:r>
      <w:r w:rsidR="00530F94">
        <w:t>There are various postures, requiring different skills, which have various benefits and purposes</w:t>
      </w:r>
      <w:r w:rsidR="004320B3">
        <w:t>,</w:t>
      </w:r>
      <w:r w:rsidR="00530F94">
        <w:t xml:space="preserve"> so </w:t>
      </w:r>
      <w:r w:rsidR="008F284B">
        <w:t xml:space="preserve">good knowledge of them is important. The fourth essential </w:t>
      </w:r>
      <w:r w:rsidR="008F284B">
        <w:lastRenderedPageBreak/>
        <w:t xml:space="preserve">stresses the necessity of having a good diet; </w:t>
      </w:r>
      <w:r>
        <w:t>the diet is cultivated for Qi purpose. Different foods have different Qi so they can influence your health as sex is not for pleasure, it</w:t>
      </w:r>
      <w:r w:rsidR="004320B3">
        <w:t xml:space="preserve"> i</w:t>
      </w:r>
      <w:r>
        <w:t xml:space="preserve">s for </w:t>
      </w:r>
      <w:r w:rsidR="004320B3">
        <w:t xml:space="preserve">healing </w:t>
      </w:r>
      <w:r>
        <w:t>and longevity. A</w:t>
      </w:r>
      <w:r w:rsidR="004320B3">
        <w:t>nd</w:t>
      </w:r>
      <w:r>
        <w:t xml:space="preserve"> most importantly, as Daoism focusses on falling the way with nature (and yin and yang can be seen in all forms of change and difference), the action of sex needs to consider and be unified with the natural rhythm. Daoism calls for the unification between humans, </w:t>
      </w:r>
      <w:proofErr w:type="gramStart"/>
      <w:r>
        <w:t>heaven</w:t>
      </w:r>
      <w:proofErr w:type="gramEnd"/>
      <w:r>
        <w:t xml:space="preserve"> and nature</w:t>
      </w:r>
      <w:r w:rsidR="006C5C51">
        <w:t>. For example, having sex during a thunderstorm would be bad for sex as it could bring a bad influence into your body or house. The weather, the seasons, the time of day all influence whether sex is possible or good to perform – it cannot be planned whenever or wherever they wish</w:t>
      </w:r>
      <w:r w:rsidR="00C8650A">
        <w:t xml:space="preserve"> (Zhao, 2020).</w:t>
      </w:r>
      <w:r w:rsidR="000E7027">
        <w:t xml:space="preserve"> The concept of yin and yang is applied by Daoist</w:t>
      </w:r>
      <w:r w:rsidR="008B7A4C">
        <w:t xml:space="preserve"> practitioners through the implementation of energy preservation, </w:t>
      </w:r>
      <w:proofErr w:type="gramStart"/>
      <w:r w:rsidR="008B7A4C">
        <w:t>cultivation</w:t>
      </w:r>
      <w:proofErr w:type="gramEnd"/>
      <w:r w:rsidR="008B7A4C">
        <w:t xml:space="preserve"> and transformation and by aligning humans with the greater forces of yin and yang found in nature.</w:t>
      </w:r>
    </w:p>
    <w:p w14:paraId="7D365F52" w14:textId="77777777" w:rsidR="00C8650A" w:rsidRDefault="00C8650A"/>
    <w:p w14:paraId="3B6B95FE" w14:textId="6E460364" w:rsidR="006C0FF5" w:rsidRDefault="00C8650A">
      <w:r>
        <w:t>While the interpretations and understanding of gender from a Confucianist and Daoist perspective have been set out, it is necessary to consider how they were practiced throughout the dynasties of Ancient China.</w:t>
      </w:r>
      <w:r w:rsidR="0094737D">
        <w:t xml:space="preserve"> The Zhou dynasty, between 770</w:t>
      </w:r>
      <w:r w:rsidR="004B6888">
        <w:t xml:space="preserve"> </w:t>
      </w:r>
      <w:r w:rsidR="0094737D">
        <w:t>BC and 222</w:t>
      </w:r>
      <w:r w:rsidR="004B6888">
        <w:t xml:space="preserve"> </w:t>
      </w:r>
      <w:r w:rsidR="0094737D">
        <w:t xml:space="preserve">BC, was a period where </w:t>
      </w:r>
      <w:r w:rsidR="004320B3">
        <w:t>the Chinese were</w:t>
      </w:r>
      <w:r w:rsidR="0094737D">
        <w:t xml:space="preserve"> separated </w:t>
      </w:r>
      <w:r w:rsidR="00237305">
        <w:t>based on</w:t>
      </w:r>
      <w:r w:rsidR="0094737D">
        <w:t xml:space="preserve"> their gender which tied into Confucian values (Campbell)</w:t>
      </w:r>
      <w:r w:rsidR="004F1385">
        <w:t xml:space="preserve">. Women were believed to have an infinite supply of yin while men only had a certain amount of yang. Due to this, it was prohibited for men to use their yang essence without obtaining yin in exchange as it was said to potentially cause health problems and even death. Therefore, it became key that women orgasmed several times before a man so he could </w:t>
      </w:r>
      <w:r w:rsidR="001F4FCB">
        <w:t xml:space="preserve">take her yin essence. The Zhou dynasty also regulated masturbation: it was viewed as unhealthy and forbidden for men as it caused a fatal loss of vital yang and nocturnal emissions were viewed as a health problem, but women were free to masturbate due to their limitless yin so long as they avoided foreign objects as they could harm them internally. Applying the same logic, </w:t>
      </w:r>
      <w:r w:rsidR="00497358">
        <w:t xml:space="preserve">throughout the Zhou dynasty, female homosexuality was common as their unlimited yin meant there was no loss of </w:t>
      </w:r>
      <w:r w:rsidR="004320B3">
        <w:t>essence,</w:t>
      </w:r>
      <w:r w:rsidR="00A20857">
        <w:t xml:space="preserve"> </w:t>
      </w:r>
      <w:r w:rsidR="00497358">
        <w:t>but male homosexuality was disallowed as it caused a loss of yang essence to both partners.</w:t>
      </w:r>
      <w:r w:rsidR="00A20857">
        <w:t xml:space="preserve"> Initially, the Zhou dynasty accepted prostitution – it was believed that men could attain more yin essence from them than normal women because they had gained more yang essence from all their </w:t>
      </w:r>
      <w:r w:rsidR="004320B3">
        <w:t xml:space="preserve">previous </w:t>
      </w:r>
      <w:r w:rsidR="00A20857">
        <w:t>partners so could compensate for a man’s loss of yang. However, as medicine developed, attitudes towards prostitution changed it began to become associated with lots of diseases (</w:t>
      </w:r>
      <w:proofErr w:type="spellStart"/>
      <w:r w:rsidR="007C7EB7">
        <w:t>Xinfajia</w:t>
      </w:r>
      <w:proofErr w:type="spellEnd"/>
      <w:r w:rsidR="00A20857">
        <w:t>, 2020).</w:t>
      </w:r>
    </w:p>
    <w:p w14:paraId="3DB46DDE" w14:textId="42BB6AAA" w:rsidR="00A20857" w:rsidRDefault="00A20857">
      <w:r>
        <w:t xml:space="preserve">The Ch’in </w:t>
      </w:r>
      <w:r w:rsidR="004B6888">
        <w:t xml:space="preserve">dynasty, from 9 AD to 24 </w:t>
      </w:r>
      <w:proofErr w:type="gramStart"/>
      <w:r w:rsidR="004B6888">
        <w:t>AD</w:t>
      </w:r>
      <w:proofErr w:type="gramEnd"/>
      <w:r w:rsidR="004B6888">
        <w:t>, signified a complete shift to Confucianist culture in which women were placed in an inferior and subservient position to men.</w:t>
      </w:r>
      <w:r w:rsidR="00A94B39">
        <w:t xml:space="preserve"> Strict rules regarding sex were</w:t>
      </w:r>
      <w:r w:rsidR="00F505BE">
        <w:t xml:space="preserve"> set in place; for example, there was to be no physical contact between husband and wife after leaving their bedroom or couch. Confucianism viewed the performance of sex as something akin to sin so was only to be used for procreation purposes. </w:t>
      </w:r>
      <w:r w:rsidR="00515F23">
        <w:t>Concubines were given their own set of rules to follow, such as grooming, for men to see them. Confucianists had other rules regarding concubines: they were not allowed to stay in bed after sex and a man was supposed to sleep with his concubine every five days, regardless of her age (Zhao, 2020). The Confucianist understanding of gender and sex</w:t>
      </w:r>
      <w:r w:rsidR="00A33CFB">
        <w:t>,</w:t>
      </w:r>
      <w:r w:rsidR="00515F23">
        <w:t xml:space="preserve"> </w:t>
      </w:r>
      <w:r w:rsidR="00235384">
        <w:t>using</w:t>
      </w:r>
      <w:r w:rsidR="00515F23">
        <w:t xml:space="preserve"> </w:t>
      </w:r>
      <w:r w:rsidR="00235384">
        <w:t xml:space="preserve">the concept of </w:t>
      </w:r>
      <w:r w:rsidR="00515F23">
        <w:t>yin and yang</w:t>
      </w:r>
      <w:r w:rsidR="00A33CFB">
        <w:t>,</w:t>
      </w:r>
      <w:r w:rsidR="00515F23">
        <w:t xml:space="preserve"> places clear divisions between men and women and their </w:t>
      </w:r>
      <w:r w:rsidR="00235384">
        <w:t>positions; the Ch’in dynasty used this to create a strict and restrictive sex culture that was purely purposeful.</w:t>
      </w:r>
    </w:p>
    <w:p w14:paraId="2BFF16D5" w14:textId="4313E8CB" w:rsidR="00235384" w:rsidRDefault="00940F2C">
      <w:r>
        <w:t xml:space="preserve">By the time of the Eastern Han dynasty, 25 </w:t>
      </w:r>
      <w:proofErr w:type="gramStart"/>
      <w:r>
        <w:t>AD</w:t>
      </w:r>
      <w:proofErr w:type="gramEnd"/>
      <w:r>
        <w:t xml:space="preserve"> to 220 AD, Daoism was an organised religion with churches and priests</w:t>
      </w:r>
      <w:r w:rsidR="002A06AD">
        <w:t xml:space="preserve"> so there was a greater following for the school of thought that yin and yang are equal despite their differences. With attitudes towards sex changing, new sexual texts such as The Handbook of the Plain Girl and The Art of the Bedchamber be</w:t>
      </w:r>
      <w:r w:rsidR="00F03D0F">
        <w:t>gan</w:t>
      </w:r>
      <w:r w:rsidR="002A06AD">
        <w:t xml:space="preserve"> to surface. </w:t>
      </w:r>
      <w:r w:rsidR="00F12B54">
        <w:t>These texts feature a character called the Yellow Emperor who aimed to achieve health, life longevity and a form</w:t>
      </w:r>
      <w:r w:rsidR="00F12B54">
        <w:t xml:space="preserve"> of </w:t>
      </w:r>
      <w:r w:rsidR="00F12B54">
        <w:lastRenderedPageBreak/>
        <w:t xml:space="preserve">immortality through intercourse. Guides, like these, </w:t>
      </w:r>
      <w:r w:rsidR="002A06AD">
        <w:t>exa</w:t>
      </w:r>
      <w:r w:rsidR="00F12B54">
        <w:t>m</w:t>
      </w:r>
      <w:r w:rsidR="002A06AD">
        <w:t>pled the correct way to have sex so that ‘intercourse nurtured the body and promoted health; [as when] improperly executed, it led to disease and death’ (Harper, 1987, p. 540)</w:t>
      </w:r>
      <w:r w:rsidR="00F12B54">
        <w:t xml:space="preserve">. </w:t>
      </w:r>
      <w:r w:rsidR="00A02AE1">
        <w:t xml:space="preserve">This predominantly focussed on breathing techniques so that a </w:t>
      </w:r>
      <w:proofErr w:type="gramStart"/>
      <w:r w:rsidR="00A02AE1">
        <w:t>women</w:t>
      </w:r>
      <w:proofErr w:type="gramEnd"/>
      <w:r w:rsidR="00A02AE1">
        <w:t xml:space="preserve"> can orgasm multiple times before a man does so that he can attain her yin essence.</w:t>
      </w:r>
      <w:r w:rsidR="00B0218B">
        <w:t xml:space="preserve"> Another notable difference between early Chinese literature and later Han dynasty literature is the use of symbolism and metaphorical imagery to describe sexual acts. For example, in early literature ‘clouds’ referred to </w:t>
      </w:r>
      <w:r w:rsidR="002E6769">
        <w:t xml:space="preserve">a woman’s eggs and secretions and ‘rain’ was used to describe a man’s ejaculation. They, however, evolved to show men, </w:t>
      </w:r>
      <w:proofErr w:type="gramStart"/>
      <w:r w:rsidR="002E6769">
        <w:t>women</w:t>
      </w:r>
      <w:proofErr w:type="gramEnd"/>
      <w:r w:rsidR="002E6769">
        <w:t xml:space="preserve"> and sexuality</w:t>
      </w:r>
      <w:r w:rsidR="00605088">
        <w:t xml:space="preserve"> differently</w:t>
      </w:r>
      <w:r w:rsidR="002E6769">
        <w:t>. The colour re</w:t>
      </w:r>
      <w:r w:rsidR="00FF3BFE">
        <w:t>d represented the female (a crucible, her eggs, her vulva) whereas the colour white represented men and their semen. In addition, the symbolism of the White Tiger and the Green Dragon</w:t>
      </w:r>
      <w:r w:rsidR="005D7ED2">
        <w:t xml:space="preserve"> </w:t>
      </w:r>
      <w:r w:rsidR="002646E2">
        <w:t>portray</w:t>
      </w:r>
      <w:r w:rsidR="005D7ED2">
        <w:t xml:space="preserve">ed </w:t>
      </w:r>
      <w:r w:rsidR="00DD2CE8">
        <w:t>men and women respectively (</w:t>
      </w:r>
      <w:proofErr w:type="spellStart"/>
      <w:r w:rsidR="00DD2CE8">
        <w:t>Xinfajia</w:t>
      </w:r>
      <w:proofErr w:type="spellEnd"/>
      <w:r w:rsidR="00DD2CE8">
        <w:t>, 2008)</w:t>
      </w:r>
      <w:r w:rsidR="00143C95">
        <w:t>.</w:t>
      </w:r>
    </w:p>
    <w:p w14:paraId="0E117EE8" w14:textId="6DD6936D" w:rsidR="00143C95" w:rsidRDefault="00143C95">
      <w:r>
        <w:t xml:space="preserve">After a period of conflict and intermixing doctrines, the Sui dynasty emerged between 590 AD and 618 AD and returned to a Daoist understanding of gender and sex. </w:t>
      </w:r>
      <w:r w:rsidR="000A0DCA">
        <w:t xml:space="preserve">This led to an insurgence of new literature and manuals; some of which include: The Secret Methods of the Plain Girl, Secret Prescriptions for the Bedchamber and </w:t>
      </w:r>
      <w:r w:rsidR="002646E2">
        <w:t>Principles of Nurturing. Many of them continued their guidance to the Yellow Emperor by encouraging a long, healthy life through collecting yin essence from many women without losing any of his yang essence or prolonging his ejaculations. These texts were all incredibly detailed and each had their own set of sex positions. Different positions began to be prescribed to cure ailments as sex was viewed as having the ability to cure every health issue a man had (</w:t>
      </w:r>
      <w:proofErr w:type="spellStart"/>
      <w:r w:rsidR="002646E2">
        <w:t>Xinfajia</w:t>
      </w:r>
      <w:proofErr w:type="spellEnd"/>
      <w:r w:rsidR="002646E2">
        <w:t>, 2008).</w:t>
      </w:r>
    </w:p>
    <w:p w14:paraId="4EF55AF5" w14:textId="77777777" w:rsidR="0080797C" w:rsidRDefault="0080797C"/>
    <w:p w14:paraId="7D2DDE3A" w14:textId="1C7C491B" w:rsidR="008861EB" w:rsidRDefault="00085D43">
      <w:r>
        <w:t xml:space="preserve">In conclusion, the concept of yin-yang has been a consistent </w:t>
      </w:r>
      <w:r w:rsidR="00D53C39">
        <w:t xml:space="preserve">basis for Chinese understanding of gender throughout </w:t>
      </w:r>
      <w:r w:rsidR="00E63B22">
        <w:t>time but</w:t>
      </w:r>
      <w:r w:rsidR="00D53C39">
        <w:t xml:space="preserve"> has seen different schools of thought and further branches of interpretation develop also.</w:t>
      </w:r>
      <w:r w:rsidR="00A91A3D">
        <w:t xml:space="preserve"> Confucian understanding of yin and yang draws particular attention to the positions of males and females in society and in </w:t>
      </w:r>
      <w:r w:rsidR="00DC6D8C">
        <w:t>relation to each other</w:t>
      </w:r>
      <w:r w:rsidR="006D189D">
        <w:t>.</w:t>
      </w:r>
      <w:r w:rsidR="00DC6D8C">
        <w:t xml:space="preserve"> Daoist understanding however, recognise that yin and yang,</w:t>
      </w:r>
      <w:r w:rsidR="006D189D">
        <w:t xml:space="preserve"> </w:t>
      </w:r>
      <w:proofErr w:type="gramStart"/>
      <w:r w:rsidR="00DC6D8C">
        <w:t>male</w:t>
      </w:r>
      <w:proofErr w:type="gramEnd"/>
      <w:r w:rsidR="00DC6D8C">
        <w:t xml:space="preserve"> and female, are different but equal in function and position. </w:t>
      </w:r>
      <w:r w:rsidR="00FD094A">
        <w:t xml:space="preserve">These understanding have been adapted and explored over time to cover further topics such as: masturbation, sexuality, </w:t>
      </w:r>
      <w:r w:rsidR="0009760D">
        <w:t xml:space="preserve">life nourishment </w:t>
      </w:r>
      <w:r w:rsidR="00FD094A">
        <w:t xml:space="preserve">and health. </w:t>
      </w:r>
      <w:r w:rsidR="00D53C39">
        <w:t xml:space="preserve">Despite this, yin and yang </w:t>
      </w:r>
      <w:proofErr w:type="gramStart"/>
      <w:r w:rsidR="00D53C39">
        <w:t>is</w:t>
      </w:r>
      <w:proofErr w:type="gramEnd"/>
      <w:r w:rsidR="00D53C39">
        <w:t xml:space="preserve"> not the gender philosophy of China; gender is understood as one example of yin and yang.</w:t>
      </w:r>
    </w:p>
    <w:p w14:paraId="39E8F131" w14:textId="77777777" w:rsidR="008861EB" w:rsidRDefault="008861EB">
      <w:r>
        <w:br w:type="page"/>
      </w:r>
    </w:p>
    <w:p w14:paraId="19CA153D" w14:textId="1539202D" w:rsidR="0062414D" w:rsidRDefault="008861EB">
      <w:pPr>
        <w:rPr>
          <w:b/>
          <w:bCs/>
        </w:rPr>
      </w:pPr>
      <w:r>
        <w:rPr>
          <w:b/>
          <w:bCs/>
        </w:rPr>
        <w:lastRenderedPageBreak/>
        <w:t>Bibliography:</w:t>
      </w:r>
    </w:p>
    <w:p w14:paraId="4B941D4A" w14:textId="77777777" w:rsidR="0062414D" w:rsidRPr="0062414D" w:rsidRDefault="0062414D"/>
    <w:p w14:paraId="18C5B03F" w14:textId="05520099" w:rsidR="00C61F40" w:rsidRDefault="00C61F40" w:rsidP="00C61F40">
      <w:pPr>
        <w:pStyle w:val="ListParagraph"/>
        <w:numPr>
          <w:ilvl w:val="0"/>
          <w:numId w:val="1"/>
        </w:numPr>
      </w:pPr>
      <w:proofErr w:type="spellStart"/>
      <w:r>
        <w:t>Bellaimey</w:t>
      </w:r>
      <w:proofErr w:type="spellEnd"/>
      <w:r>
        <w:t xml:space="preserve">, J. (2013). </w:t>
      </w:r>
      <w:r>
        <w:rPr>
          <w:i/>
          <w:iCs/>
        </w:rPr>
        <w:t xml:space="preserve">The hidden meanings of yin and yang – John </w:t>
      </w:r>
      <w:proofErr w:type="spellStart"/>
      <w:r>
        <w:rPr>
          <w:i/>
          <w:iCs/>
        </w:rPr>
        <w:t>Bellaimey</w:t>
      </w:r>
      <w:proofErr w:type="spellEnd"/>
      <w:r>
        <w:rPr>
          <w:i/>
          <w:iCs/>
        </w:rPr>
        <w:t xml:space="preserve"> </w:t>
      </w:r>
      <w:r>
        <w:t xml:space="preserve">[video]. Available at: </w:t>
      </w:r>
      <w:hyperlink r:id="rId5" w:history="1">
        <w:r w:rsidRPr="00E3332B">
          <w:rPr>
            <w:rStyle w:val="Hyperlink"/>
          </w:rPr>
          <w:t>https://www.youtube.com/watch?v=ezmR9Attpyc</w:t>
        </w:r>
      </w:hyperlink>
      <w:r>
        <w:t xml:space="preserve"> (Accessed: 19 December 2020).</w:t>
      </w:r>
    </w:p>
    <w:p w14:paraId="35EDA0FC" w14:textId="1BD5245E" w:rsidR="0094737D" w:rsidRDefault="0094737D" w:rsidP="00C61F40">
      <w:pPr>
        <w:pStyle w:val="ListParagraph"/>
        <w:numPr>
          <w:ilvl w:val="0"/>
          <w:numId w:val="1"/>
        </w:numPr>
      </w:pPr>
      <w:proofErr w:type="spellStart"/>
      <w:r>
        <w:t>Cambell</w:t>
      </w:r>
      <w:proofErr w:type="spellEnd"/>
      <w:r>
        <w:t xml:space="preserve">, D. </w:t>
      </w:r>
      <w:r>
        <w:rPr>
          <w:i/>
          <w:iCs/>
        </w:rPr>
        <w:t xml:space="preserve">Zhou and Quin Dynasty: China. </w:t>
      </w:r>
      <w:r>
        <w:t xml:space="preserve">Available at: </w:t>
      </w:r>
      <w:hyperlink r:id="rId6" w:history="1">
        <w:r w:rsidRPr="00E3332B">
          <w:rPr>
            <w:rStyle w:val="Hyperlink"/>
          </w:rPr>
          <w:t>https://www.khanacademy.org/humanities/whp-origins/era-3-cities-societies-and-empires-6000-bce-to-700-c-e/36-the-growth-of-empires-betaa/a/read-zhou-and-qin-dynasty-china-beta#:~:text=During%20the%20last%20centuries%20of,and%20women%20were%20increasingly%20separated</w:t>
        </w:r>
      </w:hyperlink>
      <w:r w:rsidRPr="0094737D">
        <w:t>.</w:t>
      </w:r>
      <w:r>
        <w:t xml:space="preserve"> (Accessed: 20 December 2020)</w:t>
      </w:r>
    </w:p>
    <w:p w14:paraId="5B3FE519" w14:textId="0341B093" w:rsidR="001853A6" w:rsidRPr="0062414D" w:rsidRDefault="001853A6" w:rsidP="00C61F40">
      <w:pPr>
        <w:pStyle w:val="ListParagraph"/>
        <w:numPr>
          <w:ilvl w:val="0"/>
          <w:numId w:val="1"/>
        </w:numPr>
      </w:pPr>
      <w:r>
        <w:t xml:space="preserve">Carlson-Ghost, </w:t>
      </w:r>
      <w:r w:rsidR="0086460A">
        <w:t xml:space="preserve">M. (2017). </w:t>
      </w:r>
      <w:r w:rsidR="0086460A">
        <w:rPr>
          <w:i/>
          <w:iCs/>
        </w:rPr>
        <w:t xml:space="preserve">Ban Zhao: The Intriguing Life of a Female Confucian Scholar. </w:t>
      </w:r>
      <w:r w:rsidR="0086460A">
        <w:t xml:space="preserve">Available at: </w:t>
      </w:r>
      <w:hyperlink r:id="rId7" w:history="1">
        <w:r w:rsidR="0086460A">
          <w:rPr>
            <w:rStyle w:val="Hyperlink"/>
          </w:rPr>
          <w:t xml:space="preserve">Ban Zhao, Early Female Confucian </w:t>
        </w:r>
        <w:proofErr w:type="gramStart"/>
        <w:r w:rsidR="0086460A">
          <w:rPr>
            <w:rStyle w:val="Hyperlink"/>
          </w:rPr>
          <w:t>Scholar</w:t>
        </w:r>
        <w:proofErr w:type="gramEnd"/>
        <w:r w:rsidR="0086460A">
          <w:rPr>
            <w:rStyle w:val="Hyperlink"/>
          </w:rPr>
          <w:t xml:space="preserve"> and Intriguing Woman (markcarlson-ghost.com)</w:t>
        </w:r>
      </w:hyperlink>
      <w:r w:rsidR="0086460A">
        <w:t>. (Accessed: 19 December 2020)</w:t>
      </w:r>
      <w:r w:rsidR="0046620D">
        <w:t>.</w:t>
      </w:r>
    </w:p>
    <w:p w14:paraId="246A8F43" w14:textId="668863A5" w:rsidR="00C61F40" w:rsidRDefault="0062414D" w:rsidP="00C61F40">
      <w:pPr>
        <w:pStyle w:val="ListParagraph"/>
        <w:numPr>
          <w:ilvl w:val="0"/>
          <w:numId w:val="1"/>
        </w:numPr>
      </w:pPr>
      <w:proofErr w:type="spellStart"/>
      <w:r w:rsidRPr="0062414D">
        <w:t>Feuchtwang</w:t>
      </w:r>
      <w:proofErr w:type="spellEnd"/>
      <w:r w:rsidRPr="0062414D">
        <w:t xml:space="preserve">, Stephen. (2016). </w:t>
      </w:r>
      <w:r w:rsidRPr="0062414D">
        <w:rPr>
          <w:i/>
          <w:iCs/>
        </w:rPr>
        <w:t xml:space="preserve">Religions in the Modern World: Traditions and Transformations. </w:t>
      </w:r>
      <w:r w:rsidRPr="0062414D">
        <w:t>New York: Routledge.</w:t>
      </w:r>
    </w:p>
    <w:p w14:paraId="1963A0AA" w14:textId="2F13B99C" w:rsidR="002A06AD" w:rsidRDefault="002A06AD" w:rsidP="00C61F40">
      <w:pPr>
        <w:pStyle w:val="ListParagraph"/>
        <w:numPr>
          <w:ilvl w:val="0"/>
          <w:numId w:val="1"/>
        </w:numPr>
      </w:pPr>
      <w:r>
        <w:t xml:space="preserve">Harper, D. (1987). </w:t>
      </w:r>
      <w:r>
        <w:rPr>
          <w:i/>
          <w:iCs/>
        </w:rPr>
        <w:t xml:space="preserve">The Sexual Arts of Ancient Chine as Described in a Manuscript of the Second Century B.C. </w:t>
      </w:r>
      <w:r w:rsidR="00E675BD">
        <w:t xml:space="preserve">Available at: </w:t>
      </w:r>
      <w:hyperlink r:id="rId8" w:history="1">
        <w:r w:rsidR="00E675BD" w:rsidRPr="00E3332B">
          <w:rPr>
            <w:rStyle w:val="Hyperlink"/>
          </w:rPr>
          <w:t>https://www-jstor-org.ezproxy.uwtsd.ac.uk/stable/2719191?seq=2#metadata_info_tab_contents</w:t>
        </w:r>
      </w:hyperlink>
      <w:r w:rsidR="00E675BD">
        <w:t>. (Accessed: 20 December 2020)</w:t>
      </w:r>
      <w:r w:rsidR="00DD2CE8">
        <w:t>.</w:t>
      </w:r>
    </w:p>
    <w:p w14:paraId="06BA8CD4" w14:textId="1FB9375D" w:rsidR="0018263C" w:rsidRDefault="0018263C" w:rsidP="001024F6">
      <w:pPr>
        <w:pStyle w:val="ListParagraph"/>
        <w:numPr>
          <w:ilvl w:val="0"/>
          <w:numId w:val="1"/>
        </w:numPr>
      </w:pPr>
      <w:r>
        <w:t xml:space="preserve">Kelleher, M. T. (2005). </w:t>
      </w:r>
      <w:r w:rsidRPr="0018263C">
        <w:rPr>
          <w:i/>
          <w:iCs/>
        </w:rPr>
        <w:t>San-</w:t>
      </w:r>
      <w:proofErr w:type="spellStart"/>
      <w:r w:rsidRPr="0018263C">
        <w:rPr>
          <w:i/>
          <w:iCs/>
        </w:rPr>
        <w:t>ts’ung</w:t>
      </w:r>
      <w:proofErr w:type="spellEnd"/>
      <w:r w:rsidRPr="0018263C">
        <w:rPr>
          <w:i/>
          <w:iCs/>
        </w:rPr>
        <w:t xml:space="preserve"> </w:t>
      </w:r>
      <w:proofErr w:type="spellStart"/>
      <w:r w:rsidRPr="0018263C">
        <w:rPr>
          <w:i/>
          <w:iCs/>
        </w:rPr>
        <w:t>ssu-te</w:t>
      </w:r>
      <w:proofErr w:type="spellEnd"/>
      <w:r w:rsidRPr="0018263C">
        <w:rPr>
          <w:i/>
          <w:iCs/>
        </w:rPr>
        <w:t xml:space="preserve">. </w:t>
      </w:r>
      <w:r>
        <w:t>New York: The Rosen Publishing Group.</w:t>
      </w:r>
    </w:p>
    <w:p w14:paraId="1F8D9ECA" w14:textId="0A1FBC57" w:rsidR="002B6264" w:rsidRDefault="002B6264" w:rsidP="001024F6">
      <w:pPr>
        <w:pStyle w:val="ListParagraph"/>
        <w:numPr>
          <w:ilvl w:val="0"/>
          <w:numId w:val="1"/>
        </w:numPr>
      </w:pPr>
      <w:r>
        <w:t xml:space="preserve">Mitchell, M. (2012) </w:t>
      </w:r>
      <w:r>
        <w:rPr>
          <w:i/>
          <w:iCs/>
        </w:rPr>
        <w:t xml:space="preserve">Tantric and Taoist Practices to Improve Sex. </w:t>
      </w:r>
      <w:r>
        <w:t xml:space="preserve">Available at: </w:t>
      </w:r>
      <w:hyperlink r:id="rId9" w:history="1">
        <w:r w:rsidRPr="00E3332B">
          <w:rPr>
            <w:rStyle w:val="Hyperlink"/>
          </w:rPr>
          <w:t>https://www.psychologytoday.com/gb/blog/heart-and-soul-healing/201210/tantric-and-taoist-practices-improve-sex</w:t>
        </w:r>
      </w:hyperlink>
      <w:r>
        <w:t>. (Accessed: 19 December 2020)</w:t>
      </w:r>
      <w:r w:rsidR="0046620D">
        <w:t>.</w:t>
      </w:r>
    </w:p>
    <w:p w14:paraId="47D927A9" w14:textId="17590A0E" w:rsidR="00D40235" w:rsidRDefault="00D40235" w:rsidP="00C61F40">
      <w:pPr>
        <w:pStyle w:val="ListParagraph"/>
        <w:numPr>
          <w:ilvl w:val="0"/>
          <w:numId w:val="1"/>
        </w:numPr>
      </w:pPr>
      <w:r>
        <w:t xml:space="preserve">Shan, J. (2020). </w:t>
      </w:r>
      <w:r>
        <w:rPr>
          <w:i/>
          <w:iCs/>
        </w:rPr>
        <w:t xml:space="preserve">The Meaning of Yin and Yang. </w:t>
      </w:r>
      <w:r>
        <w:t xml:space="preserve">Available at: </w:t>
      </w:r>
      <w:hyperlink r:id="rId10" w:history="1">
        <w:r w:rsidRPr="00E3332B">
          <w:rPr>
            <w:rStyle w:val="Hyperlink"/>
          </w:rPr>
          <w:t>https://www.thoughtco.com/yin-and-yang-629214#:~:text=The%20yin%2Dyang%20symbol%20(also,center%20of%20the%20other's%20half</w:t>
        </w:r>
      </w:hyperlink>
      <w:r w:rsidRPr="00D40235">
        <w:t>.</w:t>
      </w:r>
      <w:r>
        <w:t xml:space="preserve"> (Accessed: 19 December 2020).</w:t>
      </w:r>
    </w:p>
    <w:p w14:paraId="4DE37E5F" w14:textId="7E890D47" w:rsidR="0046620D" w:rsidRDefault="0046620D" w:rsidP="00C61F40">
      <w:pPr>
        <w:pStyle w:val="ListParagraph"/>
        <w:numPr>
          <w:ilvl w:val="0"/>
          <w:numId w:val="1"/>
        </w:numPr>
      </w:pPr>
      <w:r>
        <w:t xml:space="preserve">Traditional Bodywork. (2019). </w:t>
      </w:r>
      <w:proofErr w:type="spellStart"/>
      <w:r>
        <w:rPr>
          <w:i/>
          <w:iCs/>
        </w:rPr>
        <w:t>Fangzhongshu</w:t>
      </w:r>
      <w:proofErr w:type="spellEnd"/>
      <w:r>
        <w:rPr>
          <w:i/>
          <w:iCs/>
        </w:rPr>
        <w:t xml:space="preserve"> Taoist Sexual Practices. </w:t>
      </w:r>
      <w:r>
        <w:t xml:space="preserve">Available at: </w:t>
      </w:r>
      <w:hyperlink r:id="rId11" w:history="1">
        <w:r w:rsidRPr="00E3332B">
          <w:rPr>
            <w:rStyle w:val="Hyperlink"/>
          </w:rPr>
          <w:t>https://www.traditionalbodywork.com/fangzhongshu-taoist-sexual-practices/</w:t>
        </w:r>
      </w:hyperlink>
      <w:r>
        <w:t>. (Accessed: 19 December 2020).</w:t>
      </w:r>
    </w:p>
    <w:p w14:paraId="2133F2A8" w14:textId="5B2907E9" w:rsidR="00C747F5" w:rsidRPr="00DD2CE8" w:rsidRDefault="00C747F5" w:rsidP="00C61F40">
      <w:pPr>
        <w:pStyle w:val="ListParagraph"/>
        <w:numPr>
          <w:ilvl w:val="0"/>
          <w:numId w:val="1"/>
        </w:numPr>
      </w:pPr>
      <w:proofErr w:type="spellStart"/>
      <w:r>
        <w:t>Wawrytko</w:t>
      </w:r>
      <w:proofErr w:type="spellEnd"/>
      <w:r>
        <w:t xml:space="preserve">, S. (2002). </w:t>
      </w:r>
      <w:proofErr w:type="spellStart"/>
      <w:r>
        <w:rPr>
          <w:i/>
          <w:iCs/>
        </w:rPr>
        <w:t>Kongzi</w:t>
      </w:r>
      <w:proofErr w:type="spellEnd"/>
      <w:r>
        <w:rPr>
          <w:i/>
          <w:iCs/>
        </w:rPr>
        <w:t xml:space="preserve"> as Feminist: Confucian Self-Cultivation in a Contemporary Context.</w:t>
      </w:r>
    </w:p>
    <w:p w14:paraId="50214BD0" w14:textId="296BFE9E" w:rsidR="00DD2CE8" w:rsidRDefault="00DD2CE8" w:rsidP="00C61F40">
      <w:pPr>
        <w:pStyle w:val="ListParagraph"/>
        <w:numPr>
          <w:ilvl w:val="0"/>
          <w:numId w:val="1"/>
        </w:numPr>
      </w:pPr>
      <w:proofErr w:type="spellStart"/>
      <w:r>
        <w:t>Xinfajia</w:t>
      </w:r>
      <w:proofErr w:type="spellEnd"/>
      <w:r>
        <w:t xml:space="preserve">. (2008). </w:t>
      </w:r>
      <w:r>
        <w:rPr>
          <w:i/>
          <w:iCs/>
        </w:rPr>
        <w:t xml:space="preserve">Sex in Ancient China. </w:t>
      </w:r>
      <w:r>
        <w:t xml:space="preserve">Available at: </w:t>
      </w:r>
      <w:hyperlink r:id="rId12" w:history="1">
        <w:r w:rsidRPr="00E3332B">
          <w:rPr>
            <w:rStyle w:val="Hyperlink"/>
          </w:rPr>
          <w:t>http://www.xinfajia.net/4203.html</w:t>
        </w:r>
      </w:hyperlink>
      <w:r>
        <w:t>. (Accessed: 20 December 2020).</w:t>
      </w:r>
    </w:p>
    <w:p w14:paraId="0104B655" w14:textId="6ACF4C0D" w:rsidR="00ED6602" w:rsidRPr="0062414D" w:rsidRDefault="00ED6602" w:rsidP="00C61F40">
      <w:pPr>
        <w:pStyle w:val="ListParagraph"/>
        <w:numPr>
          <w:ilvl w:val="0"/>
          <w:numId w:val="1"/>
        </w:numPr>
      </w:pPr>
      <w:r>
        <w:t xml:space="preserve">Zhao, Y. (2020). </w:t>
      </w:r>
      <w:r>
        <w:rPr>
          <w:i/>
          <w:iCs/>
        </w:rPr>
        <w:t xml:space="preserve">Session 11 Medieval Chinese Form of Gender, Sex and Sexuality </w:t>
      </w:r>
      <w:r>
        <w:t>[video]</w:t>
      </w:r>
      <w:r w:rsidR="00712412">
        <w:t xml:space="preserve">. Available at: </w:t>
      </w:r>
      <w:hyperlink r:id="rId13" w:history="1">
        <w:r w:rsidR="00712412" w:rsidRPr="00E3332B">
          <w:rPr>
            <w:rStyle w:val="Hyperlink"/>
          </w:rPr>
          <w:t>https://web.microsoftstream.com/video/306737d6-83a5-4026-9058-d769fc5f9f4a</w:t>
        </w:r>
      </w:hyperlink>
      <w:r w:rsidR="00712412">
        <w:t xml:space="preserve"> (Accessed: 19 December 2020)</w:t>
      </w:r>
      <w:r w:rsidR="0046620D">
        <w:t>.</w:t>
      </w:r>
    </w:p>
    <w:sectPr w:rsidR="00ED6602" w:rsidRPr="006241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6A47FB"/>
    <w:multiLevelType w:val="multilevel"/>
    <w:tmpl w:val="5E682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E80918"/>
    <w:multiLevelType w:val="hybridMultilevel"/>
    <w:tmpl w:val="320A0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098"/>
    <w:rsid w:val="00030711"/>
    <w:rsid w:val="000712CC"/>
    <w:rsid w:val="00085D43"/>
    <w:rsid w:val="00085F12"/>
    <w:rsid w:val="0009760D"/>
    <w:rsid w:val="000A0DCA"/>
    <w:rsid w:val="000A76E5"/>
    <w:rsid w:val="000E7027"/>
    <w:rsid w:val="001024F6"/>
    <w:rsid w:val="001206D0"/>
    <w:rsid w:val="0013640B"/>
    <w:rsid w:val="00143C95"/>
    <w:rsid w:val="0018263C"/>
    <w:rsid w:val="001853A6"/>
    <w:rsid w:val="001F18E7"/>
    <w:rsid w:val="001F4FCB"/>
    <w:rsid w:val="00235384"/>
    <w:rsid w:val="00237305"/>
    <w:rsid w:val="0024332B"/>
    <w:rsid w:val="002646E2"/>
    <w:rsid w:val="002A06AD"/>
    <w:rsid w:val="002B6264"/>
    <w:rsid w:val="002E6769"/>
    <w:rsid w:val="00331184"/>
    <w:rsid w:val="00340EED"/>
    <w:rsid w:val="003A6916"/>
    <w:rsid w:val="003F11AB"/>
    <w:rsid w:val="004320B3"/>
    <w:rsid w:val="0046620D"/>
    <w:rsid w:val="00466F9A"/>
    <w:rsid w:val="004832C9"/>
    <w:rsid w:val="00497358"/>
    <w:rsid w:val="004B4EC3"/>
    <w:rsid w:val="004B6888"/>
    <w:rsid w:val="004D244E"/>
    <w:rsid w:val="004F1385"/>
    <w:rsid w:val="00515F23"/>
    <w:rsid w:val="00530F94"/>
    <w:rsid w:val="0054268F"/>
    <w:rsid w:val="00566B28"/>
    <w:rsid w:val="005D7ED2"/>
    <w:rsid w:val="00605088"/>
    <w:rsid w:val="0062414D"/>
    <w:rsid w:val="006777CD"/>
    <w:rsid w:val="00685FE1"/>
    <w:rsid w:val="006938A5"/>
    <w:rsid w:val="006C0FF5"/>
    <w:rsid w:val="006C5C51"/>
    <w:rsid w:val="006D189D"/>
    <w:rsid w:val="006E0FB7"/>
    <w:rsid w:val="006E6348"/>
    <w:rsid w:val="006F0BE7"/>
    <w:rsid w:val="00712412"/>
    <w:rsid w:val="00764FF5"/>
    <w:rsid w:val="007926CF"/>
    <w:rsid w:val="007C7EB7"/>
    <w:rsid w:val="007D42AD"/>
    <w:rsid w:val="0080797C"/>
    <w:rsid w:val="00812A67"/>
    <w:rsid w:val="00832E95"/>
    <w:rsid w:val="00837D89"/>
    <w:rsid w:val="008516C3"/>
    <w:rsid w:val="0086460A"/>
    <w:rsid w:val="008861EB"/>
    <w:rsid w:val="008B517E"/>
    <w:rsid w:val="008B7A4C"/>
    <w:rsid w:val="008F284B"/>
    <w:rsid w:val="00940F2C"/>
    <w:rsid w:val="0094737D"/>
    <w:rsid w:val="0096399C"/>
    <w:rsid w:val="00982224"/>
    <w:rsid w:val="009D1A32"/>
    <w:rsid w:val="00A02AE1"/>
    <w:rsid w:val="00A179DA"/>
    <w:rsid w:val="00A20857"/>
    <w:rsid w:val="00A22D89"/>
    <w:rsid w:val="00A33CFB"/>
    <w:rsid w:val="00A91A3D"/>
    <w:rsid w:val="00A94B39"/>
    <w:rsid w:val="00A96F8A"/>
    <w:rsid w:val="00AB34B9"/>
    <w:rsid w:val="00B0218B"/>
    <w:rsid w:val="00B64607"/>
    <w:rsid w:val="00B70BF8"/>
    <w:rsid w:val="00BD377C"/>
    <w:rsid w:val="00C05B05"/>
    <w:rsid w:val="00C375EC"/>
    <w:rsid w:val="00C61F40"/>
    <w:rsid w:val="00C6202F"/>
    <w:rsid w:val="00C635AA"/>
    <w:rsid w:val="00C747F5"/>
    <w:rsid w:val="00C81599"/>
    <w:rsid w:val="00C8650A"/>
    <w:rsid w:val="00D147E6"/>
    <w:rsid w:val="00D26B93"/>
    <w:rsid w:val="00D34EED"/>
    <w:rsid w:val="00D40235"/>
    <w:rsid w:val="00D53C39"/>
    <w:rsid w:val="00D758CF"/>
    <w:rsid w:val="00D83DC4"/>
    <w:rsid w:val="00D875D7"/>
    <w:rsid w:val="00DA7486"/>
    <w:rsid w:val="00DC250E"/>
    <w:rsid w:val="00DC3236"/>
    <w:rsid w:val="00DC6D8C"/>
    <w:rsid w:val="00DD2CE8"/>
    <w:rsid w:val="00E10339"/>
    <w:rsid w:val="00E168B5"/>
    <w:rsid w:val="00E5109C"/>
    <w:rsid w:val="00E63B22"/>
    <w:rsid w:val="00E675BD"/>
    <w:rsid w:val="00EA6EA6"/>
    <w:rsid w:val="00ED1098"/>
    <w:rsid w:val="00ED6602"/>
    <w:rsid w:val="00EE637A"/>
    <w:rsid w:val="00F03D0F"/>
    <w:rsid w:val="00F109A0"/>
    <w:rsid w:val="00F12B54"/>
    <w:rsid w:val="00F505BE"/>
    <w:rsid w:val="00FA1D0C"/>
    <w:rsid w:val="00FD094A"/>
    <w:rsid w:val="00FF3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727D1"/>
  <w15:chartTrackingRefBased/>
  <w15:docId w15:val="{CD079D47-254B-45E7-B65F-45C2B8EDF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61EB"/>
    <w:rPr>
      <w:color w:val="0000FF"/>
      <w:u w:val="single"/>
    </w:rPr>
  </w:style>
  <w:style w:type="paragraph" w:styleId="ListParagraph">
    <w:name w:val="List Paragraph"/>
    <w:basedOn w:val="Normal"/>
    <w:uiPriority w:val="34"/>
    <w:qFormat/>
    <w:rsid w:val="0062414D"/>
    <w:pPr>
      <w:ind w:left="720"/>
      <w:contextualSpacing/>
    </w:pPr>
  </w:style>
  <w:style w:type="character" w:styleId="UnresolvedMention">
    <w:name w:val="Unresolved Mention"/>
    <w:basedOn w:val="DefaultParagraphFont"/>
    <w:uiPriority w:val="99"/>
    <w:semiHidden/>
    <w:unhideWhenUsed/>
    <w:rsid w:val="00C61F40"/>
    <w:rPr>
      <w:color w:val="605E5C"/>
      <w:shd w:val="clear" w:color="auto" w:fill="E1DFDD"/>
    </w:rPr>
  </w:style>
  <w:style w:type="character" w:styleId="FollowedHyperlink">
    <w:name w:val="FollowedHyperlink"/>
    <w:basedOn w:val="DefaultParagraphFont"/>
    <w:uiPriority w:val="99"/>
    <w:semiHidden/>
    <w:unhideWhenUsed/>
    <w:rsid w:val="00712412"/>
    <w:rPr>
      <w:color w:val="954F72" w:themeColor="followedHyperlink"/>
      <w:u w:val="single"/>
    </w:rPr>
  </w:style>
  <w:style w:type="character" w:styleId="HTMLCite">
    <w:name w:val="HTML Cite"/>
    <w:basedOn w:val="DefaultParagraphFont"/>
    <w:uiPriority w:val="99"/>
    <w:semiHidden/>
    <w:unhideWhenUsed/>
    <w:rsid w:val="0018263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036912">
      <w:bodyDiv w:val="1"/>
      <w:marLeft w:val="0"/>
      <w:marRight w:val="0"/>
      <w:marTop w:val="0"/>
      <w:marBottom w:val="0"/>
      <w:divBdr>
        <w:top w:val="none" w:sz="0" w:space="0" w:color="auto"/>
        <w:left w:val="none" w:sz="0" w:space="0" w:color="auto"/>
        <w:bottom w:val="none" w:sz="0" w:space="0" w:color="auto"/>
        <w:right w:val="none" w:sz="0" w:space="0" w:color="auto"/>
      </w:divBdr>
    </w:div>
    <w:div w:id="620653206">
      <w:bodyDiv w:val="1"/>
      <w:marLeft w:val="0"/>
      <w:marRight w:val="0"/>
      <w:marTop w:val="0"/>
      <w:marBottom w:val="0"/>
      <w:divBdr>
        <w:top w:val="none" w:sz="0" w:space="0" w:color="auto"/>
        <w:left w:val="none" w:sz="0" w:space="0" w:color="auto"/>
        <w:bottom w:val="none" w:sz="0" w:space="0" w:color="auto"/>
        <w:right w:val="none" w:sz="0" w:space="0" w:color="auto"/>
      </w:divBdr>
      <w:divsChild>
        <w:div w:id="1784495317">
          <w:marLeft w:val="0"/>
          <w:marRight w:val="0"/>
          <w:marTop w:val="0"/>
          <w:marBottom w:val="0"/>
          <w:divBdr>
            <w:top w:val="none" w:sz="0" w:space="0" w:color="auto"/>
            <w:left w:val="none" w:sz="0" w:space="0" w:color="auto"/>
            <w:bottom w:val="none" w:sz="0" w:space="0" w:color="auto"/>
            <w:right w:val="none" w:sz="0" w:space="0" w:color="auto"/>
          </w:divBdr>
        </w:div>
        <w:div w:id="1633092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ezproxy.uwtsd.ac.uk/stable/2719191?seq=2#metadata_info_tab_contents" TargetMode="External"/><Relationship Id="rId13" Type="http://schemas.openxmlformats.org/officeDocument/2006/relationships/hyperlink" Target="https://web.microsoftstream.com/video/306737d6-83a5-4026-9058-d769fc5f9f4a" TargetMode="External"/><Relationship Id="rId3" Type="http://schemas.openxmlformats.org/officeDocument/2006/relationships/settings" Target="settings.xml"/><Relationship Id="rId7" Type="http://schemas.openxmlformats.org/officeDocument/2006/relationships/hyperlink" Target="https://www.markcarlson-ghost.com/index.php/2017/02/04/ban-zhao-female-confucian-scholar/" TargetMode="External"/><Relationship Id="rId12" Type="http://schemas.openxmlformats.org/officeDocument/2006/relationships/hyperlink" Target="http://www.xinfajia.net/420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hanacademy.org/humanities/whp-origins/era-3-cities-societies-and-empires-6000-bce-to-700-c-e/36-the-growth-of-empires-betaa/a/read-zhou-and-qin-dynasty-china-beta#:~:text=During%20the%20last%20centuries%20of,and%20women%20were%20increasingly%20separated" TargetMode="External"/><Relationship Id="rId11" Type="http://schemas.openxmlformats.org/officeDocument/2006/relationships/hyperlink" Target="https://www.traditionalbodywork.com/fangzhongshu-taoist-sexual-practices/" TargetMode="External"/><Relationship Id="rId5" Type="http://schemas.openxmlformats.org/officeDocument/2006/relationships/hyperlink" Target="https://www.youtube.com/watch?v=ezmR9Attpyc" TargetMode="External"/><Relationship Id="rId15" Type="http://schemas.openxmlformats.org/officeDocument/2006/relationships/theme" Target="theme/theme1.xml"/><Relationship Id="rId10" Type="http://schemas.openxmlformats.org/officeDocument/2006/relationships/hyperlink" Target="https://www.thoughtco.com/yin-and-yang-629214#:~:text=The%20yin%2Dyang%20symbol%20(also,center%20of%20the%20other's%20half" TargetMode="External"/><Relationship Id="rId4" Type="http://schemas.openxmlformats.org/officeDocument/2006/relationships/webSettings" Target="webSettings.xml"/><Relationship Id="rId9" Type="http://schemas.openxmlformats.org/officeDocument/2006/relationships/hyperlink" Target="https://www.psychologytoday.com/gb/blog/heart-and-soul-healing/201210/tantric-and-taoist-practices-improve-se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1359</TotalTime>
  <Pages>6</Pages>
  <Words>3340</Words>
  <Characters>19042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Bronnie Caine</dc:creator>
  <cp:keywords/>
  <dc:description/>
  <cp:lastModifiedBy>Bronnie Caine</cp:lastModifiedBy>
  <cp:revision>52</cp:revision>
  <dcterms:created xsi:type="dcterms:W3CDTF">2020-12-19T14:10:00Z</dcterms:created>
  <dcterms:modified xsi:type="dcterms:W3CDTF">2020-12-21T16:44:00Z</dcterms:modified>
</cp:coreProperties>
</file>