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32C35" w14:textId="77777777" w:rsidR="00CA126A" w:rsidRPr="00DE7724" w:rsidRDefault="00CA126A" w:rsidP="00E229F7">
      <w:pPr>
        <w:jc w:val="center"/>
        <w:rPr>
          <w:rFonts w:ascii="Times New Roman" w:hAnsi="Times New Roman" w:cs="Times New Roman"/>
          <w:b/>
          <w:bCs/>
        </w:rPr>
      </w:pPr>
      <w:r w:rsidRPr="00DE7724">
        <w:rPr>
          <w:rFonts w:ascii="Times New Roman" w:hAnsi="Times New Roman" w:cs="Times New Roman"/>
          <w:b/>
          <w:bCs/>
        </w:rPr>
        <w:t>Title</w:t>
      </w:r>
    </w:p>
    <w:p w14:paraId="4B939A49" w14:textId="77777777" w:rsidR="00CA126A" w:rsidRPr="00DE7724" w:rsidRDefault="00CA126A" w:rsidP="00E229F7">
      <w:pPr>
        <w:jc w:val="center"/>
        <w:rPr>
          <w:rFonts w:ascii="Times New Roman" w:hAnsi="Times New Roman" w:cs="Times New Roman"/>
        </w:rPr>
      </w:pPr>
      <w:r w:rsidRPr="00DE7724">
        <w:rPr>
          <w:rFonts w:ascii="Times New Roman" w:hAnsi="Times New Roman" w:cs="Times New Roman"/>
          <w:b/>
          <w:bCs/>
        </w:rPr>
        <w:t>Evaluating the Relevance of AI-Enhanced Learning in Developing Countries:</w:t>
      </w:r>
      <w:r w:rsidRPr="00DE7724">
        <w:rPr>
          <w:rFonts w:ascii="Times New Roman" w:hAnsi="Times New Roman" w:cs="Times New Roman"/>
          <w:b/>
          <w:bCs/>
        </w:rPr>
        <w:br/>
        <w:t>The Case of Postgraduate Candidates at Pokhara University, Nepal</w:t>
      </w:r>
    </w:p>
    <w:p w14:paraId="7892C2B9" w14:textId="7D270FBA" w:rsidR="00CA126A" w:rsidRPr="00DE7724" w:rsidRDefault="00CA126A" w:rsidP="00CA126A">
      <w:pPr>
        <w:rPr>
          <w:rFonts w:ascii="Times New Roman" w:hAnsi="Times New Roman" w:cs="Times New Roman"/>
        </w:rPr>
      </w:pPr>
    </w:p>
    <w:p w14:paraId="31453C1A"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Project Objectives</w:t>
      </w:r>
    </w:p>
    <w:p w14:paraId="04EC8A3A" w14:textId="77777777" w:rsidR="00DE7724" w:rsidRPr="00DE7724" w:rsidRDefault="00DE7724" w:rsidP="00DE7724">
      <w:pPr>
        <w:numPr>
          <w:ilvl w:val="0"/>
          <w:numId w:val="36"/>
        </w:numPr>
        <w:rPr>
          <w:rFonts w:ascii="Times New Roman" w:hAnsi="Times New Roman" w:cs="Times New Roman"/>
        </w:rPr>
      </w:pPr>
      <w:r w:rsidRPr="00DE7724">
        <w:rPr>
          <w:rFonts w:ascii="Times New Roman" w:hAnsi="Times New Roman" w:cs="Times New Roman"/>
          <w:lang w:val="en-US"/>
        </w:rPr>
        <w:t>To assess postgraduate students’ awareness, accessibility, and patterns of usage of AI-enhanced learning tools at Pokhara University.</w:t>
      </w:r>
    </w:p>
    <w:p w14:paraId="017F972F" w14:textId="77777777" w:rsidR="00DE7724" w:rsidRPr="00DE7724" w:rsidRDefault="00DE7724" w:rsidP="00DE7724">
      <w:pPr>
        <w:numPr>
          <w:ilvl w:val="0"/>
          <w:numId w:val="36"/>
        </w:numPr>
        <w:rPr>
          <w:rFonts w:ascii="Times New Roman" w:hAnsi="Times New Roman" w:cs="Times New Roman"/>
        </w:rPr>
      </w:pPr>
      <w:r w:rsidRPr="00DE7724">
        <w:rPr>
          <w:rFonts w:ascii="Times New Roman" w:hAnsi="Times New Roman" w:cs="Times New Roman"/>
          <w:lang w:val="en-US"/>
        </w:rPr>
        <w:t>To examine postgraduate students’ perceptions regarding the benefits and challenges of AI-based learning tools.</w:t>
      </w:r>
    </w:p>
    <w:p w14:paraId="16D79DD3" w14:textId="77777777" w:rsidR="00DE7724" w:rsidRPr="00DE7724" w:rsidRDefault="00DE7724" w:rsidP="00DE7724">
      <w:pPr>
        <w:numPr>
          <w:ilvl w:val="0"/>
          <w:numId w:val="36"/>
        </w:numPr>
        <w:rPr>
          <w:rFonts w:ascii="Times New Roman" w:hAnsi="Times New Roman" w:cs="Times New Roman"/>
        </w:rPr>
      </w:pPr>
      <w:r w:rsidRPr="00DE7724">
        <w:rPr>
          <w:rFonts w:ascii="Times New Roman" w:hAnsi="Times New Roman" w:cs="Times New Roman"/>
          <w:lang w:val="en-US"/>
        </w:rPr>
        <w:t>To evaluate Pokhara University’s institutional readiness, policies, and faculty preparedness for AI-based learning integration.</w:t>
      </w:r>
    </w:p>
    <w:p w14:paraId="68CE6086" w14:textId="6025D215" w:rsidR="00DE7724" w:rsidRPr="00DE7724" w:rsidRDefault="00DE7724" w:rsidP="00DE7724">
      <w:pPr>
        <w:numPr>
          <w:ilvl w:val="0"/>
          <w:numId w:val="36"/>
        </w:numPr>
        <w:rPr>
          <w:rFonts w:ascii="Times New Roman" w:hAnsi="Times New Roman" w:cs="Times New Roman"/>
        </w:rPr>
      </w:pPr>
      <w:r w:rsidRPr="00DE7724">
        <w:rPr>
          <w:rFonts w:ascii="Times New Roman" w:hAnsi="Times New Roman" w:cs="Times New Roman"/>
          <w:lang w:val="en-US"/>
        </w:rPr>
        <w:t xml:space="preserve">To analyze the overall impact of AI-enhanced learning on academic institutions in developing countries, with special reference to </w:t>
      </w:r>
      <w:r w:rsidRPr="00DE7724">
        <w:rPr>
          <w:rFonts w:ascii="Times New Roman" w:hAnsi="Times New Roman" w:cs="Times New Roman"/>
          <w:lang w:val="en-US"/>
        </w:rPr>
        <w:t>Pokhara university</w:t>
      </w:r>
    </w:p>
    <w:p w14:paraId="3B85B199" w14:textId="63819467" w:rsidR="00CA126A" w:rsidRPr="00DE7724" w:rsidRDefault="00CA126A" w:rsidP="00CA126A">
      <w:pPr>
        <w:rPr>
          <w:rFonts w:ascii="Times New Roman" w:hAnsi="Times New Roman" w:cs="Times New Roman"/>
        </w:rPr>
      </w:pPr>
    </w:p>
    <w:p w14:paraId="12FB1C37" w14:textId="36E08163"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 xml:space="preserve">1. Inciting Incident </w:t>
      </w:r>
    </w:p>
    <w:p w14:paraId="46763775"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1.1 Background and Context</w:t>
      </w:r>
    </w:p>
    <w:p w14:paraId="403A564D" w14:textId="77777777" w:rsidR="00CA126A" w:rsidRPr="00DE7724" w:rsidRDefault="00CA126A" w:rsidP="00F634E0">
      <w:pPr>
        <w:jc w:val="both"/>
        <w:rPr>
          <w:rFonts w:ascii="Times New Roman" w:hAnsi="Times New Roman" w:cs="Times New Roman"/>
        </w:rPr>
      </w:pPr>
      <w:r w:rsidRPr="00DE7724">
        <w:rPr>
          <w:rFonts w:ascii="Times New Roman" w:hAnsi="Times New Roman" w:cs="Times New Roman"/>
        </w:rPr>
        <w:t>Artificial Intelligence (AI) is increasingly reshaping higher education systems worldwide by transforming how teaching, learning, assessment, and research are conducted. AI-enhanced learning refers to the use of technologies such as machine learning, generative AI, intelligent tutoring systems, adaptive learning platforms, and learning analytics to support personalised learning, automate feedback, and enhance academic performance (Holmes, Bialik &amp; Fadel, 2019). Globally, these technologies are promoted as solutions to long-standing challenges in higher education, including large class sizes, diverse learner needs, and pressures to improve research productivity.</w:t>
      </w:r>
    </w:p>
    <w:p w14:paraId="190D96CD" w14:textId="77777777" w:rsidR="00CA126A" w:rsidRPr="00DE7724" w:rsidRDefault="00CA126A" w:rsidP="00F634E0">
      <w:pPr>
        <w:jc w:val="both"/>
        <w:rPr>
          <w:rFonts w:ascii="Times New Roman" w:hAnsi="Times New Roman" w:cs="Times New Roman"/>
        </w:rPr>
      </w:pPr>
      <w:r w:rsidRPr="00DE7724">
        <w:rPr>
          <w:rFonts w:ascii="Times New Roman" w:hAnsi="Times New Roman" w:cs="Times New Roman"/>
        </w:rPr>
        <w:t>In recent years, AI-enhanced learning has become particularly relevant in postgraduate education, where students are expected to demonstrate advanced academic writing, research design, data analysis, and critical thinking skills. Generative AI tools</w:t>
      </w:r>
      <w:proofErr w:type="gramStart"/>
      <w:r w:rsidRPr="00DE7724">
        <w:rPr>
          <w:rFonts w:ascii="Times New Roman" w:hAnsi="Times New Roman" w:cs="Times New Roman"/>
        </w:rPr>
        <w:t>, in particular, are</w:t>
      </w:r>
      <w:proofErr w:type="gramEnd"/>
      <w:r w:rsidRPr="00DE7724">
        <w:rPr>
          <w:rFonts w:ascii="Times New Roman" w:hAnsi="Times New Roman" w:cs="Times New Roman"/>
        </w:rPr>
        <w:t xml:space="preserve"> increasingly used by postgraduate students for literature synthesis, language support, conceptual clarification, and research planning (Williams, 2024). As a result, AI is no longer peripheral to postgraduate learning but is becoming embedded in everyday academic practices.</w:t>
      </w:r>
    </w:p>
    <w:p w14:paraId="395EED3F" w14:textId="77777777" w:rsidR="00CA126A" w:rsidRPr="00DE7724" w:rsidRDefault="00CA126A" w:rsidP="00F634E0">
      <w:pPr>
        <w:jc w:val="both"/>
        <w:rPr>
          <w:rFonts w:ascii="Times New Roman" w:hAnsi="Times New Roman" w:cs="Times New Roman"/>
        </w:rPr>
      </w:pPr>
      <w:r w:rsidRPr="00DE7724">
        <w:rPr>
          <w:rFonts w:ascii="Times New Roman" w:hAnsi="Times New Roman" w:cs="Times New Roman"/>
        </w:rPr>
        <w:t>In developing countries such as Nepal, higher education institutions are experiencing rapid digitalisation alongside significant structural constraints. Universities are adopting learning management systems, digital libraries, and AI-assisted tools to enhance educational delivery and remain competitive in a globalised academic environment (Chapagai &amp; Adhikari, 2024; Ojha, 2024). However, these developments occur within contexts characterised by uneven digital infrastructure, limited AI literacy, and evolving regulatory frameworks.</w:t>
      </w:r>
    </w:p>
    <w:p w14:paraId="09C05B43" w14:textId="77777777" w:rsidR="00CA126A" w:rsidRPr="00DE7724" w:rsidRDefault="00CA126A" w:rsidP="00F634E0">
      <w:pPr>
        <w:jc w:val="both"/>
        <w:rPr>
          <w:rFonts w:ascii="Times New Roman" w:hAnsi="Times New Roman" w:cs="Times New Roman"/>
        </w:rPr>
      </w:pPr>
      <w:r w:rsidRPr="00DE7724">
        <w:rPr>
          <w:rFonts w:ascii="Times New Roman" w:hAnsi="Times New Roman" w:cs="Times New Roman"/>
        </w:rPr>
        <w:lastRenderedPageBreak/>
        <w:t>Pokhara University, one of Nepal’s leading public universities, has witnessed increasing informal and formal use of AI-enhanced learning tools among postgraduate students. Students rely on AI for academic writing support, research assistance, and managing complex coursework, often without clear institutional guidelines. This context makes Pokhara University a critical case for examining the relevance, effectiveness, and sustainability of AI-enhanced learning in a developing-country university setting.</w:t>
      </w:r>
    </w:p>
    <w:p w14:paraId="3379D6DB" w14:textId="4698805F" w:rsidR="00CA126A" w:rsidRPr="00DE7724" w:rsidRDefault="00CA126A" w:rsidP="00CA126A">
      <w:pPr>
        <w:rPr>
          <w:rFonts w:ascii="Times New Roman" w:hAnsi="Times New Roman" w:cs="Times New Roman"/>
        </w:rPr>
      </w:pPr>
    </w:p>
    <w:p w14:paraId="64346E44"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1.2 Research Gap and Problem Statement</w:t>
      </w:r>
    </w:p>
    <w:p w14:paraId="4A771752"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Despite growing global interest in AI-enhanced learning, existing research remains heavily Western-centric, focusing predominantly on universities in North America, Europe, and parts of East Asia (Holmes et al., 2019; O’Neill et al., 2021). This imbalance creates several critical gaps:</w:t>
      </w:r>
    </w:p>
    <w:p w14:paraId="6A387230" w14:textId="77777777" w:rsidR="00553183" w:rsidRPr="00DE7724" w:rsidRDefault="00553183" w:rsidP="00553183">
      <w:pPr>
        <w:rPr>
          <w:rFonts w:ascii="Times New Roman" w:hAnsi="Times New Roman" w:cs="Times New Roman"/>
          <w:b/>
          <w:bCs/>
        </w:rPr>
      </w:pPr>
      <w:r w:rsidRPr="00DE7724">
        <w:rPr>
          <w:rFonts w:ascii="Times New Roman" w:hAnsi="Times New Roman" w:cs="Times New Roman"/>
          <w:b/>
          <w:bCs/>
        </w:rPr>
        <w:t>Contextual Blind Spots</w:t>
      </w:r>
    </w:p>
    <w:p w14:paraId="0DBBDC9A" w14:textId="2A371E98" w:rsidR="00553183" w:rsidRPr="00DE7724" w:rsidRDefault="00553183" w:rsidP="00553183">
      <w:pPr>
        <w:rPr>
          <w:rFonts w:ascii="Times New Roman" w:hAnsi="Times New Roman" w:cs="Times New Roman"/>
        </w:rPr>
      </w:pPr>
      <w:r w:rsidRPr="00DE7724">
        <w:rPr>
          <w:rFonts w:ascii="Times New Roman" w:hAnsi="Times New Roman" w:cs="Times New Roman"/>
        </w:rPr>
        <w:t xml:space="preserve">Most AI adoption models in higher education have been developed in technologically advanced contexts that assume stable digital infrastructure, high digital literacy, and strong institutional capacity </w:t>
      </w:r>
      <w:r w:rsidRPr="00DE7724">
        <w:rPr>
          <w:rFonts w:ascii="Times New Roman" w:hAnsi="Times New Roman" w:cs="Times New Roman"/>
          <w:i/>
          <w:iCs/>
        </w:rPr>
        <w:t>(Zawacki-Richter et al., 2019).</w:t>
      </w:r>
      <w:r w:rsidRPr="00DE7724">
        <w:rPr>
          <w:rFonts w:ascii="Times New Roman" w:hAnsi="Times New Roman" w:cs="Times New Roman"/>
        </w:rPr>
        <w:t xml:space="preserve"> These assumptions do not fully reflect conditions in developing countries such as Nepal, where higher education institutions face infrastructural and capacity-related constraints, limiting the effective transfer of such models.</w:t>
      </w:r>
    </w:p>
    <w:p w14:paraId="7B0AC6C0" w14:textId="77777777" w:rsidR="00553183" w:rsidRPr="00DE7724" w:rsidRDefault="00553183" w:rsidP="00553183">
      <w:pPr>
        <w:rPr>
          <w:rFonts w:ascii="Times New Roman" w:hAnsi="Times New Roman" w:cs="Times New Roman"/>
          <w:b/>
          <w:bCs/>
        </w:rPr>
      </w:pPr>
      <w:r w:rsidRPr="00DE7724">
        <w:rPr>
          <w:rFonts w:ascii="Times New Roman" w:hAnsi="Times New Roman" w:cs="Times New Roman"/>
          <w:b/>
          <w:bCs/>
        </w:rPr>
        <w:t>Limited Empirical Evidence</w:t>
      </w:r>
    </w:p>
    <w:p w14:paraId="743CE075" w14:textId="33AC0290" w:rsidR="00553183" w:rsidRPr="00DE7724" w:rsidRDefault="00553183" w:rsidP="00553183">
      <w:pPr>
        <w:rPr>
          <w:rFonts w:ascii="Times New Roman" w:hAnsi="Times New Roman" w:cs="Times New Roman"/>
        </w:rPr>
      </w:pPr>
      <w:r w:rsidRPr="00DE7724">
        <w:rPr>
          <w:rFonts w:ascii="Times New Roman" w:hAnsi="Times New Roman" w:cs="Times New Roman"/>
        </w:rPr>
        <w:t xml:space="preserve">Despite increasing global interest in AI-enhanced learning, there is limited empirical research examining how postgraduate students in developing countries use and perceive AI tools in their academic practices </w:t>
      </w:r>
      <w:r w:rsidRPr="00DE7724">
        <w:rPr>
          <w:rFonts w:ascii="Times New Roman" w:hAnsi="Times New Roman" w:cs="Times New Roman"/>
          <w:i/>
          <w:iCs/>
        </w:rPr>
        <w:t>(Bond et al., 2023).</w:t>
      </w:r>
      <w:r w:rsidRPr="00DE7724">
        <w:rPr>
          <w:rFonts w:ascii="Times New Roman" w:hAnsi="Times New Roman" w:cs="Times New Roman"/>
        </w:rPr>
        <w:t xml:space="preserve"> As a result, postgraduate learning experiences and challenges in contexts like Nepal remain underrepresented in the literature.</w:t>
      </w:r>
    </w:p>
    <w:p w14:paraId="5E7BF106" w14:textId="77777777" w:rsidR="00553183" w:rsidRPr="00DE7724" w:rsidRDefault="00553183" w:rsidP="00553183">
      <w:pPr>
        <w:rPr>
          <w:rFonts w:ascii="Times New Roman" w:hAnsi="Times New Roman" w:cs="Times New Roman"/>
          <w:b/>
          <w:bCs/>
        </w:rPr>
      </w:pPr>
      <w:r w:rsidRPr="00DE7724">
        <w:rPr>
          <w:rFonts w:ascii="Times New Roman" w:hAnsi="Times New Roman" w:cs="Times New Roman"/>
          <w:b/>
          <w:bCs/>
        </w:rPr>
        <w:t>Policy and Ethical Uncertainty</w:t>
      </w:r>
    </w:p>
    <w:p w14:paraId="53DA4B38" w14:textId="77777777" w:rsidR="00553183" w:rsidRPr="00DE7724" w:rsidRDefault="00553183" w:rsidP="00553183">
      <w:pPr>
        <w:rPr>
          <w:rFonts w:ascii="Times New Roman" w:hAnsi="Times New Roman" w:cs="Times New Roman"/>
        </w:rPr>
      </w:pPr>
      <w:r w:rsidRPr="00DE7724">
        <w:rPr>
          <w:rFonts w:ascii="Times New Roman" w:hAnsi="Times New Roman" w:cs="Times New Roman"/>
        </w:rPr>
        <w:t xml:space="preserve">The rapid adoption of generative AI technologies in higher education has outpaced the development of clear institutional policies governing academic integrity, ethical use, and data protection </w:t>
      </w:r>
      <w:r w:rsidRPr="00DE7724">
        <w:rPr>
          <w:rFonts w:ascii="Times New Roman" w:hAnsi="Times New Roman" w:cs="Times New Roman"/>
          <w:i/>
          <w:iCs/>
        </w:rPr>
        <w:t>(UNESCO, 2023).</w:t>
      </w:r>
      <w:r w:rsidRPr="00DE7724">
        <w:rPr>
          <w:rFonts w:ascii="Times New Roman" w:hAnsi="Times New Roman" w:cs="Times New Roman"/>
        </w:rPr>
        <w:t xml:space="preserve"> This lack of regulatory clarity creates uncertainty for students and faculty in Nepalese universities regarding acceptable academic practices.</w:t>
      </w:r>
    </w:p>
    <w:p w14:paraId="78848D97" w14:textId="65EB5697" w:rsidR="00553183" w:rsidRPr="00DE7724" w:rsidRDefault="00553183" w:rsidP="00553183">
      <w:pPr>
        <w:rPr>
          <w:rFonts w:ascii="Times New Roman" w:hAnsi="Times New Roman" w:cs="Times New Roman"/>
        </w:rPr>
      </w:pPr>
    </w:p>
    <w:p w14:paraId="1038C96D" w14:textId="77777777" w:rsidR="00553183" w:rsidRPr="00DE7724" w:rsidRDefault="00553183" w:rsidP="00553183">
      <w:pPr>
        <w:rPr>
          <w:rFonts w:ascii="Times New Roman" w:hAnsi="Times New Roman" w:cs="Times New Roman"/>
          <w:b/>
          <w:bCs/>
        </w:rPr>
      </w:pPr>
      <w:r w:rsidRPr="00DE7724">
        <w:rPr>
          <w:rFonts w:ascii="Times New Roman" w:hAnsi="Times New Roman" w:cs="Times New Roman"/>
          <w:b/>
          <w:bCs/>
        </w:rPr>
        <w:t>Unexamined Institutional Readiness</w:t>
      </w:r>
    </w:p>
    <w:p w14:paraId="6D941FE7" w14:textId="77777777" w:rsidR="00553183" w:rsidRPr="00DE7724" w:rsidRDefault="00553183" w:rsidP="002E1690">
      <w:pPr>
        <w:jc w:val="both"/>
        <w:rPr>
          <w:rFonts w:ascii="Times New Roman" w:hAnsi="Times New Roman" w:cs="Times New Roman"/>
        </w:rPr>
      </w:pPr>
      <w:r w:rsidRPr="00DE7724">
        <w:rPr>
          <w:rFonts w:ascii="Times New Roman" w:hAnsi="Times New Roman" w:cs="Times New Roman"/>
        </w:rPr>
        <w:t xml:space="preserve">Few studies have systematically assessed whether higher education institutions are institutionally prepared to integrate AI into postgraduate education, particularly in developing-country contexts </w:t>
      </w:r>
      <w:r w:rsidRPr="00DE7724">
        <w:rPr>
          <w:rFonts w:ascii="Times New Roman" w:hAnsi="Times New Roman" w:cs="Times New Roman"/>
          <w:i/>
          <w:iCs/>
        </w:rPr>
        <w:t>(</w:t>
      </w:r>
      <w:proofErr w:type="spellStart"/>
      <w:r w:rsidRPr="00DE7724">
        <w:rPr>
          <w:rFonts w:ascii="Times New Roman" w:hAnsi="Times New Roman" w:cs="Times New Roman"/>
          <w:i/>
          <w:iCs/>
        </w:rPr>
        <w:t>Alammary</w:t>
      </w:r>
      <w:proofErr w:type="spellEnd"/>
      <w:r w:rsidRPr="00DE7724">
        <w:rPr>
          <w:rFonts w:ascii="Times New Roman" w:hAnsi="Times New Roman" w:cs="Times New Roman"/>
          <w:i/>
          <w:iCs/>
        </w:rPr>
        <w:t xml:space="preserve"> et al., 2022).</w:t>
      </w:r>
      <w:r w:rsidRPr="00DE7724">
        <w:rPr>
          <w:rFonts w:ascii="Times New Roman" w:hAnsi="Times New Roman" w:cs="Times New Roman"/>
        </w:rPr>
        <w:t xml:space="preserve"> Consequently, critical dimensions such as technical infrastructure, pedagogical capacity, and organisational support remain insufficiently examined in Nepalese universities.</w:t>
      </w:r>
    </w:p>
    <w:p w14:paraId="7F419361" w14:textId="03533D36" w:rsidR="00A96419" w:rsidRPr="00DE7724" w:rsidRDefault="00CA126A" w:rsidP="002E1690">
      <w:pPr>
        <w:jc w:val="both"/>
        <w:rPr>
          <w:rFonts w:ascii="Times New Roman" w:hAnsi="Times New Roman" w:cs="Times New Roman"/>
        </w:rPr>
      </w:pPr>
      <w:r w:rsidRPr="00DE7724">
        <w:rPr>
          <w:rFonts w:ascii="Times New Roman" w:hAnsi="Times New Roman" w:cs="Times New Roman"/>
        </w:rPr>
        <w:lastRenderedPageBreak/>
        <w:t>As a result, there is an incomplete understanding of the educational value, risks, and long-term implications of AI-enhanced learning in Nepalese universities. This limits the ability of institutions and policymakers to design informed, ethical, and sustainable AI strategies.</w:t>
      </w:r>
    </w:p>
    <w:p w14:paraId="0B2494A0" w14:textId="77777777" w:rsidR="00A96419" w:rsidRPr="00DE7724" w:rsidRDefault="00A96419" w:rsidP="00CA126A">
      <w:pPr>
        <w:rPr>
          <w:rFonts w:ascii="Times New Roman" w:hAnsi="Times New Roman" w:cs="Times New Roman"/>
        </w:rPr>
      </w:pPr>
    </w:p>
    <w:p w14:paraId="59FB766E"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1.3 Rationale for the Study</w:t>
      </w:r>
    </w:p>
    <w:p w14:paraId="5C3740C4" w14:textId="6100E375" w:rsidR="00CA126A" w:rsidRPr="00DE7724" w:rsidRDefault="002D5AA0" w:rsidP="002D5AA0">
      <w:pPr>
        <w:jc w:val="both"/>
        <w:rPr>
          <w:rFonts w:ascii="Times New Roman" w:hAnsi="Times New Roman" w:cs="Times New Roman"/>
        </w:rPr>
      </w:pPr>
      <w:r w:rsidRPr="00DE7724">
        <w:rPr>
          <w:rFonts w:ascii="Times New Roman" w:hAnsi="Times New Roman" w:cs="Times New Roman"/>
        </w:rPr>
        <w:t>This study seeks to address existing gaps by providing a context-sensitive, stakeholder-informed analysis of AI-enhanced learning in postgraduate education at Pokhara University. It is grounded in multiple theoretical frameworks: the Technology Acceptance Model (TAM) (Davis, 1989) to examine individual student adoption; the Unified Theory of Acceptance and Use of Technology (UTAUT) (Venkatesh et al., 2003) to analyse organisational and social influences; Diffusion of Innovation Theory (Rogers, 2003) to understand how AI tools spread within institutions; Learning Analytics and AI in Education frameworks (</w:t>
      </w:r>
      <w:proofErr w:type="spellStart"/>
      <w:r w:rsidRPr="00DE7724">
        <w:rPr>
          <w:rFonts w:ascii="Times New Roman" w:hAnsi="Times New Roman" w:cs="Times New Roman"/>
        </w:rPr>
        <w:t>Luckin</w:t>
      </w:r>
      <w:proofErr w:type="spellEnd"/>
      <w:r w:rsidRPr="00DE7724">
        <w:rPr>
          <w:rFonts w:ascii="Times New Roman" w:hAnsi="Times New Roman" w:cs="Times New Roman"/>
        </w:rPr>
        <w:t xml:space="preserve"> et al., 2016) to link AI adoption with learning outcomes; and Kuhn’s Paradigm Theory (1962) to conceptualise AI-enhanced learning as a paradigm shift in higher education. By integrating these perspectives, the study moves beyond purely technological explanations and situates AI-enhanced learning within broader epistemological, institutional, and socio-economic contexts, aiming to inform institutional policy, enhance pedagogical practice, and contribute to equitable digital transformation in Nepalese higher education.</w:t>
      </w:r>
    </w:p>
    <w:p w14:paraId="4EBC7A2A"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1.4 Critical Literature Review</w:t>
      </w:r>
    </w:p>
    <w:p w14:paraId="2FA78ABB"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1.4.1 Introduction</w:t>
      </w:r>
    </w:p>
    <w:p w14:paraId="4981E9DF" w14:textId="77777777" w:rsidR="00CA126A" w:rsidRPr="00DE7724" w:rsidRDefault="00CA126A" w:rsidP="00F05324">
      <w:pPr>
        <w:jc w:val="both"/>
        <w:rPr>
          <w:rFonts w:ascii="Times New Roman" w:hAnsi="Times New Roman" w:cs="Times New Roman"/>
        </w:rPr>
      </w:pPr>
      <w:r w:rsidRPr="00DE7724">
        <w:rPr>
          <w:rFonts w:ascii="Times New Roman" w:hAnsi="Times New Roman" w:cs="Times New Roman"/>
        </w:rPr>
        <w:t>AI-enhanced learning has evolved from experimental innovation to a mainstream component of higher education. UNESCO (2022) highlights AI’s potential to expand access, personalise learning, and improve educational quality, particularly in resource-constrained settings. At the same time, scholars warn that uncritical adoption may exacerbate inequality, undermine academic integrity, and marginalise local knowledge systems (Chugh et al., 2023).</w:t>
      </w:r>
    </w:p>
    <w:p w14:paraId="4F332C36" w14:textId="126434EF" w:rsidR="00CA126A" w:rsidRPr="00DE7724" w:rsidRDefault="00CA126A" w:rsidP="00F05324">
      <w:pPr>
        <w:jc w:val="both"/>
        <w:rPr>
          <w:rFonts w:ascii="Times New Roman" w:hAnsi="Times New Roman" w:cs="Times New Roman"/>
        </w:rPr>
      </w:pPr>
      <w:r w:rsidRPr="00DE7724">
        <w:rPr>
          <w:rFonts w:ascii="Times New Roman" w:hAnsi="Times New Roman" w:cs="Times New Roman"/>
        </w:rPr>
        <w:t>The literature on AI in higher education can be broadly categorised into studies focusing on technological effectiveness, learner perceptions, institutional readiness, and ethical considerations. However, there remains limited integration of these dimensions, particularly in developing-country contexts.</w:t>
      </w:r>
    </w:p>
    <w:p w14:paraId="793403C8"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1.4.2 Global Perspectives on AI-Enhanced Learning</w:t>
      </w:r>
    </w:p>
    <w:p w14:paraId="5B820CA3"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Studies from developed countries report positive impacts of AI-enhanced learning on student engagement, feedback quality, and academic performance (O’Neill et al., 2021). Generative AI tools such as ChatGPT have been shown to support problem-based learning, collaboration, and academic writing, particularly at postgraduate level (Hamid et al., 2023; Williams, 2024).</w:t>
      </w:r>
    </w:p>
    <w:p w14:paraId="4FF8A34F" w14:textId="7FE6B2F5" w:rsidR="00CA126A" w:rsidRPr="00DE7724" w:rsidRDefault="00CA126A" w:rsidP="00CA126A">
      <w:pPr>
        <w:rPr>
          <w:rFonts w:ascii="Times New Roman" w:hAnsi="Times New Roman" w:cs="Times New Roman"/>
        </w:rPr>
      </w:pPr>
      <w:r w:rsidRPr="00DE7724">
        <w:rPr>
          <w:rFonts w:ascii="Times New Roman" w:hAnsi="Times New Roman" w:cs="Times New Roman"/>
        </w:rPr>
        <w:t>However, these benefits are often contingent on strong digital infrastructure, high AI literacy, and clear institutional policies. As Holmes et al. (2019) argue, AI tools are not inherently transformative; their impact depends on how they are embedded within pedagogical and institutional systems.</w:t>
      </w:r>
    </w:p>
    <w:p w14:paraId="109DF22E"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lastRenderedPageBreak/>
        <w:t>1.4.3 AI-Enhanced Learning in Developing Countries</w:t>
      </w:r>
    </w:p>
    <w:p w14:paraId="29390E17" w14:textId="6185D037" w:rsidR="00CA126A" w:rsidRPr="00DE7724" w:rsidRDefault="003E6D12" w:rsidP="003E6D12">
      <w:pPr>
        <w:jc w:val="both"/>
        <w:rPr>
          <w:rFonts w:ascii="Times New Roman" w:hAnsi="Times New Roman" w:cs="Times New Roman"/>
        </w:rPr>
      </w:pPr>
      <w:r w:rsidRPr="00DE7724">
        <w:rPr>
          <w:rFonts w:ascii="Times New Roman" w:hAnsi="Times New Roman" w:cs="Times New Roman"/>
        </w:rPr>
        <w:t xml:space="preserve">In developing countries, AI-enhanced learning is frequently constrained by infrastructural limitations, policy gaps, and uneven digital access. UNESCO (2024) notes that while AI holds promise for expanding educational access, it may also reinforce existing inequalities if contextual challenges are not addressed </w:t>
      </w:r>
      <w:r w:rsidRPr="00DE7724">
        <w:rPr>
          <w:rFonts w:ascii="Times New Roman" w:hAnsi="Times New Roman" w:cs="Times New Roman"/>
          <w:i/>
          <w:iCs/>
        </w:rPr>
        <w:t>(UNESCO, 2024)</w:t>
      </w:r>
      <w:r w:rsidRPr="00DE7724">
        <w:rPr>
          <w:rFonts w:ascii="Times New Roman" w:hAnsi="Times New Roman" w:cs="Times New Roman"/>
        </w:rPr>
        <w:t xml:space="preserve">. Recent studies in Nepal highlight weak infrastructure, low AI literacy, and limited institutional preparedness as major barriers </w:t>
      </w:r>
      <w:r w:rsidRPr="00DE7724">
        <w:rPr>
          <w:rFonts w:ascii="Times New Roman" w:hAnsi="Times New Roman" w:cs="Times New Roman"/>
          <w:i/>
          <w:iCs/>
        </w:rPr>
        <w:t>(Dhakal et al., 2025)</w:t>
      </w:r>
      <w:r w:rsidRPr="00DE7724">
        <w:rPr>
          <w:rFonts w:ascii="Times New Roman" w:hAnsi="Times New Roman" w:cs="Times New Roman"/>
        </w:rPr>
        <w:t>. These findings suggest that AI adoption in Nepalese higher education is occurring faster than the development of supporting governance structures.</w:t>
      </w:r>
    </w:p>
    <w:p w14:paraId="0CDE52C3"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1.4.4 Opportunities of AI-Enhanced Learning in Nepal</w:t>
      </w:r>
    </w:p>
    <w:p w14:paraId="4819C47A"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AI-enhanced learning offers several opportunities for postgraduate education in Nepal:</w:t>
      </w:r>
    </w:p>
    <w:p w14:paraId="3523D358" w14:textId="31CEA785" w:rsidR="00C51717" w:rsidRPr="00DE7724" w:rsidRDefault="00C51717" w:rsidP="00C51717">
      <w:pPr>
        <w:pStyle w:val="NormalWeb"/>
      </w:pPr>
      <w:r w:rsidRPr="00DE7724">
        <w:t xml:space="preserve"> </w:t>
      </w:r>
      <w:r w:rsidRPr="00DE7724">
        <w:rPr>
          <w:rStyle w:val="Strong"/>
          <w:rFonts w:eastAsiaTheme="majorEastAsia"/>
        </w:rPr>
        <w:t>Academic Writing and Research Support</w:t>
      </w:r>
      <w:r w:rsidRPr="00DE7724">
        <w:t xml:space="preserve"> – AI tools can assist students in structuring arguments, synthesising literature, and improving language quality </w:t>
      </w:r>
      <w:r w:rsidRPr="00DE7724">
        <w:rPr>
          <w:rStyle w:val="Emphasis"/>
          <w:rFonts w:eastAsiaTheme="majorEastAsia"/>
        </w:rPr>
        <w:t>(Mishra et al., 2024)</w:t>
      </w:r>
      <w:r w:rsidRPr="00DE7724">
        <w:t>.</w:t>
      </w:r>
    </w:p>
    <w:p w14:paraId="3A6FA6FE" w14:textId="5FFD6B2D" w:rsidR="00C51717" w:rsidRPr="00DE7724" w:rsidRDefault="00C51717" w:rsidP="00C51717">
      <w:pPr>
        <w:pStyle w:val="NormalWeb"/>
      </w:pPr>
      <w:r w:rsidRPr="00DE7724">
        <w:t xml:space="preserve"> </w:t>
      </w:r>
      <w:r w:rsidRPr="00DE7724">
        <w:rPr>
          <w:rStyle w:val="Strong"/>
          <w:rFonts w:eastAsiaTheme="majorEastAsia"/>
        </w:rPr>
        <w:t>Personalised Learning</w:t>
      </w:r>
      <w:r w:rsidRPr="00DE7724">
        <w:t xml:space="preserve"> – Adaptive systems can support diverse learning needs in resource-constrained classrooms </w:t>
      </w:r>
      <w:r w:rsidRPr="00DE7724">
        <w:rPr>
          <w:rStyle w:val="Emphasis"/>
          <w:rFonts w:eastAsiaTheme="majorEastAsia"/>
        </w:rPr>
        <w:t>(Farhood et al., 2025)</w:t>
      </w:r>
      <w:r w:rsidRPr="00DE7724">
        <w:t>.</w:t>
      </w:r>
    </w:p>
    <w:p w14:paraId="686637D0" w14:textId="180574FB" w:rsidR="00C51717" w:rsidRPr="00DE7724" w:rsidRDefault="00C51717" w:rsidP="00C51717">
      <w:pPr>
        <w:pStyle w:val="NormalWeb"/>
      </w:pPr>
      <w:r w:rsidRPr="00DE7724">
        <w:t xml:space="preserve"> </w:t>
      </w:r>
      <w:r w:rsidRPr="00DE7724">
        <w:rPr>
          <w:rStyle w:val="Strong"/>
          <w:rFonts w:eastAsiaTheme="majorEastAsia"/>
        </w:rPr>
        <w:t>Research Productivity</w:t>
      </w:r>
      <w:r w:rsidRPr="00DE7724">
        <w:t xml:space="preserve"> – AI can enhance data analysis, literature review processes, and research planning </w:t>
      </w:r>
      <w:r w:rsidRPr="00DE7724">
        <w:rPr>
          <w:rStyle w:val="Emphasis"/>
          <w:rFonts w:eastAsiaTheme="majorEastAsia"/>
        </w:rPr>
        <w:t>(Black &amp; Tomlinson, 2025)</w:t>
      </w:r>
      <w:r w:rsidRPr="00DE7724">
        <w:t>.</w:t>
      </w:r>
    </w:p>
    <w:p w14:paraId="6E9D7F2E" w14:textId="589A821E" w:rsidR="00CA126A" w:rsidRPr="00DE7724" w:rsidRDefault="00C51717" w:rsidP="00FF4014">
      <w:pPr>
        <w:pStyle w:val="NormalWeb"/>
      </w:pPr>
      <w:r w:rsidRPr="00DE7724">
        <w:t xml:space="preserve"> </w:t>
      </w:r>
      <w:r w:rsidRPr="00DE7724">
        <w:rPr>
          <w:rStyle w:val="Strong"/>
          <w:rFonts w:eastAsiaTheme="majorEastAsia"/>
        </w:rPr>
        <w:t>Institutional Efficiency</w:t>
      </w:r>
      <w:r w:rsidRPr="00DE7724">
        <w:t xml:space="preserve"> – Learning analytics can inform curriculum design and student support mechanisms </w:t>
      </w:r>
      <w:r w:rsidRPr="00DE7724">
        <w:rPr>
          <w:rStyle w:val="Emphasis"/>
          <w:rFonts w:eastAsiaTheme="majorEastAsia"/>
        </w:rPr>
        <w:t>(Farhood et al., 2025)</w:t>
      </w:r>
      <w:r w:rsidRPr="00DE7724">
        <w:t>.</w:t>
      </w:r>
    </w:p>
    <w:p w14:paraId="2B24ED3E"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1.4.5 Challenges of AI-Enhanced Learning in Nepal</w:t>
      </w:r>
    </w:p>
    <w:p w14:paraId="42AE1BCB"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Despite these opportunities, significant challenges persist:</w:t>
      </w:r>
    </w:p>
    <w:p w14:paraId="1FEA5283" w14:textId="0CC9D36F" w:rsidR="00E57119" w:rsidRPr="00DE7724" w:rsidRDefault="00E57119" w:rsidP="00E57119">
      <w:pPr>
        <w:pStyle w:val="NormalWeb"/>
      </w:pPr>
      <w:r w:rsidRPr="00DE7724">
        <w:t xml:space="preserve"> </w:t>
      </w:r>
      <w:r w:rsidRPr="00DE7724">
        <w:rPr>
          <w:rStyle w:val="Strong"/>
          <w:rFonts w:eastAsiaTheme="majorEastAsia"/>
        </w:rPr>
        <w:t>Digital Divide</w:t>
      </w:r>
      <w:r w:rsidRPr="00DE7724">
        <w:t xml:space="preserve"> – Unequal access to reliable internet and devices limits equitable AI use </w:t>
      </w:r>
      <w:r w:rsidRPr="00DE7724">
        <w:rPr>
          <w:rStyle w:val="Emphasis"/>
          <w:rFonts w:eastAsiaTheme="majorEastAsia"/>
        </w:rPr>
        <w:t>(UNESCO, 2024)</w:t>
      </w:r>
      <w:r w:rsidRPr="00DE7724">
        <w:t>.</w:t>
      </w:r>
    </w:p>
    <w:p w14:paraId="7B6C32D8" w14:textId="35C0FB14" w:rsidR="00E57119" w:rsidRPr="00DE7724" w:rsidRDefault="00E57119" w:rsidP="00E57119">
      <w:pPr>
        <w:pStyle w:val="NormalWeb"/>
      </w:pPr>
      <w:r w:rsidRPr="00DE7724">
        <w:t xml:space="preserve"> </w:t>
      </w:r>
      <w:r w:rsidRPr="00DE7724">
        <w:rPr>
          <w:rStyle w:val="Strong"/>
          <w:rFonts w:eastAsiaTheme="majorEastAsia"/>
        </w:rPr>
        <w:t>Ethical Concerns</w:t>
      </w:r>
      <w:r w:rsidRPr="00DE7724">
        <w:t xml:space="preserve"> – Issues of plagiarism, academic integrity, and data privacy remain unresolved </w:t>
      </w:r>
      <w:r w:rsidRPr="00DE7724">
        <w:rPr>
          <w:rStyle w:val="Emphasis"/>
          <w:rFonts w:eastAsiaTheme="majorEastAsia"/>
        </w:rPr>
        <w:t>(Bhullar, Joshi &amp; Chugh, 2024)</w:t>
      </w:r>
      <w:r w:rsidRPr="00DE7724">
        <w:t>.</w:t>
      </w:r>
    </w:p>
    <w:p w14:paraId="00E77EB6" w14:textId="476CF91E" w:rsidR="00E57119" w:rsidRPr="00DE7724" w:rsidRDefault="00E57119" w:rsidP="00E57119">
      <w:pPr>
        <w:pStyle w:val="NormalWeb"/>
      </w:pPr>
      <w:r w:rsidRPr="00DE7724">
        <w:t xml:space="preserve"> </w:t>
      </w:r>
      <w:r w:rsidRPr="00DE7724">
        <w:rPr>
          <w:rStyle w:val="Strong"/>
          <w:rFonts w:eastAsiaTheme="majorEastAsia"/>
        </w:rPr>
        <w:t>Low AI Literacy</w:t>
      </w:r>
      <w:r w:rsidRPr="00DE7724">
        <w:t xml:space="preserve"> – Both students and faculty often lack formal training in responsible AI use </w:t>
      </w:r>
      <w:r w:rsidRPr="00DE7724">
        <w:rPr>
          <w:rStyle w:val="Emphasis"/>
          <w:rFonts w:eastAsiaTheme="majorEastAsia"/>
        </w:rPr>
        <w:t>(Ojha, 2024)</w:t>
      </w:r>
      <w:r w:rsidRPr="00DE7724">
        <w:t>.</w:t>
      </w:r>
    </w:p>
    <w:p w14:paraId="4BF4B182" w14:textId="3A9DDF59" w:rsidR="00E57119" w:rsidRPr="00DE7724" w:rsidRDefault="00E57119" w:rsidP="00E57119">
      <w:pPr>
        <w:pStyle w:val="NormalWeb"/>
      </w:pPr>
      <w:r w:rsidRPr="00DE7724">
        <w:t xml:space="preserve"> </w:t>
      </w:r>
      <w:r w:rsidRPr="00DE7724">
        <w:rPr>
          <w:rStyle w:val="Strong"/>
          <w:rFonts w:eastAsiaTheme="majorEastAsia"/>
        </w:rPr>
        <w:t>Policy and Governance Gaps</w:t>
      </w:r>
      <w:r w:rsidRPr="00DE7724">
        <w:t xml:space="preserve"> – Institutional guidelines on AI use are often absent or unclear </w:t>
      </w:r>
      <w:r w:rsidRPr="00DE7724">
        <w:rPr>
          <w:rStyle w:val="Emphasis"/>
          <w:rFonts w:eastAsiaTheme="majorEastAsia"/>
        </w:rPr>
        <w:t>(OECD, 2024)</w:t>
      </w:r>
      <w:r w:rsidRPr="00DE7724">
        <w:t>.</w:t>
      </w:r>
    </w:p>
    <w:p w14:paraId="2CFBFA18" w14:textId="30DAEBF5" w:rsidR="00CA126A" w:rsidRPr="00DE7724" w:rsidRDefault="00CA126A" w:rsidP="00CA126A">
      <w:pPr>
        <w:rPr>
          <w:rFonts w:ascii="Times New Roman" w:hAnsi="Times New Roman" w:cs="Times New Roman"/>
        </w:rPr>
      </w:pPr>
    </w:p>
    <w:p w14:paraId="59B63100"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1.5 Conclusion</w:t>
      </w:r>
    </w:p>
    <w:p w14:paraId="3D82B560"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The review demonstrates that while AI-enhanced learning holds significant promise for postgraduate education, its relevance and sustainability in developing-country contexts such as Nepal remain insufficiently understood. Existing literature highlights both opportunities and risks but lacks integrated, context-specific empirical analysis.</w:t>
      </w:r>
    </w:p>
    <w:p w14:paraId="4A965960" w14:textId="2165A123" w:rsidR="00CA126A" w:rsidRPr="00DE7724" w:rsidRDefault="00CA126A">
      <w:pPr>
        <w:rPr>
          <w:rFonts w:ascii="Times New Roman" w:hAnsi="Times New Roman" w:cs="Times New Roman"/>
        </w:rPr>
      </w:pPr>
      <w:r w:rsidRPr="00DE7724">
        <w:rPr>
          <w:rFonts w:ascii="Times New Roman" w:hAnsi="Times New Roman" w:cs="Times New Roman"/>
        </w:rPr>
        <w:lastRenderedPageBreak/>
        <w:t>This study responds to this gap by examining AI-enhanced learning at Pokhara University through a mixed-methods, paradigm-aware approach, contributing to theory, policy, and practice in Nepalese higher education.</w:t>
      </w:r>
    </w:p>
    <w:p w14:paraId="38948819" w14:textId="77777777" w:rsidR="00CA126A" w:rsidRPr="00DE7724" w:rsidRDefault="00CA126A">
      <w:pPr>
        <w:rPr>
          <w:rFonts w:ascii="Times New Roman" w:hAnsi="Times New Roman" w:cs="Times New Roman"/>
        </w:rPr>
      </w:pPr>
    </w:p>
    <w:p w14:paraId="62A4287B"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2. Rising Action – Research Approach and Rationale</w:t>
      </w:r>
    </w:p>
    <w:p w14:paraId="4EB1DB03"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2.1 Introduction to the Research Approach</w:t>
      </w:r>
    </w:p>
    <w:p w14:paraId="182BE440" w14:textId="77777777" w:rsidR="00CA126A" w:rsidRPr="00DE7724" w:rsidRDefault="00CA126A" w:rsidP="00D579C7">
      <w:pPr>
        <w:jc w:val="both"/>
        <w:rPr>
          <w:rFonts w:ascii="Times New Roman" w:hAnsi="Times New Roman" w:cs="Times New Roman"/>
        </w:rPr>
      </w:pPr>
      <w:r w:rsidRPr="00DE7724">
        <w:rPr>
          <w:rFonts w:ascii="Times New Roman" w:hAnsi="Times New Roman" w:cs="Times New Roman"/>
        </w:rPr>
        <w:t>In doctoral-level educational research, the methodological design is central to ensuring that findings are credible, transferable, and capable of informing both theory and practice. Within the narrative structure of this proposal, the “rising action” represents the stage at which the conceptual and theoretical foundations established earlier are translated into a systematic and coherent research strategy for data collection, analysis, and interpretation.</w:t>
      </w:r>
    </w:p>
    <w:p w14:paraId="66E01CC7"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The selection of the research approach for this study was shaped by three interrelated considerations:</w:t>
      </w:r>
    </w:p>
    <w:p w14:paraId="3EBCDA9B" w14:textId="77777777" w:rsidR="00CA126A" w:rsidRPr="00DE7724" w:rsidRDefault="00CA126A" w:rsidP="00D579C7">
      <w:pPr>
        <w:numPr>
          <w:ilvl w:val="0"/>
          <w:numId w:val="5"/>
        </w:numPr>
        <w:jc w:val="both"/>
        <w:rPr>
          <w:rFonts w:ascii="Times New Roman" w:hAnsi="Times New Roman" w:cs="Times New Roman"/>
        </w:rPr>
      </w:pPr>
      <w:r w:rsidRPr="00DE7724">
        <w:rPr>
          <w:rFonts w:ascii="Times New Roman" w:hAnsi="Times New Roman" w:cs="Times New Roman"/>
        </w:rPr>
        <w:t>The complex, multi-dimensional nature of AI-enhanced learning, which encompasses technological, pedagogical, ethical, institutional, and socio-cultural dimensions.</w:t>
      </w:r>
    </w:p>
    <w:p w14:paraId="6E1B3DC1" w14:textId="77777777" w:rsidR="00CA126A" w:rsidRPr="00DE7724" w:rsidRDefault="00CA126A" w:rsidP="00D579C7">
      <w:pPr>
        <w:numPr>
          <w:ilvl w:val="0"/>
          <w:numId w:val="5"/>
        </w:numPr>
        <w:jc w:val="both"/>
        <w:rPr>
          <w:rFonts w:ascii="Times New Roman" w:hAnsi="Times New Roman" w:cs="Times New Roman"/>
        </w:rPr>
      </w:pPr>
      <w:r w:rsidRPr="00DE7724">
        <w:rPr>
          <w:rFonts w:ascii="Times New Roman" w:hAnsi="Times New Roman" w:cs="Times New Roman"/>
        </w:rPr>
        <w:t>The diversity of stakeholders involved in postgraduate education at Pokhara University, including students, academic staff, administrators, and policy actors.</w:t>
      </w:r>
    </w:p>
    <w:p w14:paraId="261CFFF7" w14:textId="77777777" w:rsidR="00CA126A" w:rsidRPr="00DE7724" w:rsidRDefault="00CA126A" w:rsidP="00D579C7">
      <w:pPr>
        <w:numPr>
          <w:ilvl w:val="0"/>
          <w:numId w:val="5"/>
        </w:numPr>
        <w:jc w:val="both"/>
        <w:rPr>
          <w:rFonts w:ascii="Times New Roman" w:hAnsi="Times New Roman" w:cs="Times New Roman"/>
        </w:rPr>
      </w:pPr>
      <w:r w:rsidRPr="00DE7724">
        <w:rPr>
          <w:rFonts w:ascii="Times New Roman" w:hAnsi="Times New Roman" w:cs="Times New Roman"/>
        </w:rPr>
        <w:t>The need to address the Western-centric bias in existing AI-in-education literature by adopting a context-sensitive methodological framework suitable for a developing-country university setting.</w:t>
      </w:r>
    </w:p>
    <w:p w14:paraId="41945B1B" w14:textId="77777777" w:rsidR="00CA126A" w:rsidRPr="00DE7724" w:rsidRDefault="00CA126A" w:rsidP="00D579C7">
      <w:pPr>
        <w:jc w:val="both"/>
        <w:rPr>
          <w:rFonts w:ascii="Times New Roman" w:hAnsi="Times New Roman" w:cs="Times New Roman"/>
        </w:rPr>
      </w:pPr>
      <w:r w:rsidRPr="00DE7724">
        <w:rPr>
          <w:rFonts w:ascii="Times New Roman" w:hAnsi="Times New Roman" w:cs="Times New Roman"/>
        </w:rPr>
        <w:t>Given these considerations, a pragmatic, explanatory sequential mixed-methods design was deemed most appropriate. This approach allows for the systematic integration of quantitative breadth with qualitative depth, enabling the study to capture both measurable patterns of AI use and the nuanced experiences and perceptions underlying those patterns. Furthermore, the design aligns with Kuhn’s (1962) conception of paradigm shifts, reflecting a movement away from rigid positivist traditions towards a flexible, pluralistic research paradigm capable of accommodating epistemological complexity (Morgan, 2007).</w:t>
      </w:r>
    </w:p>
    <w:p w14:paraId="7377F35F" w14:textId="27AB45DD" w:rsidR="00CA126A" w:rsidRPr="00DE7724" w:rsidRDefault="00CA126A" w:rsidP="00CA126A">
      <w:pPr>
        <w:rPr>
          <w:rFonts w:ascii="Times New Roman" w:hAnsi="Times New Roman" w:cs="Times New Roman"/>
        </w:rPr>
      </w:pPr>
    </w:p>
    <w:p w14:paraId="5BC0782C"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2.2 Theoretical Underpinnings of the Methodological Choice</w:t>
      </w:r>
    </w:p>
    <w:p w14:paraId="01CF2926"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The adoption of an explanatory sequential mixed-methods design is theoretically grounded in the convergence of five complementary frameworks:</w:t>
      </w:r>
    </w:p>
    <w:p w14:paraId="036A3F45"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1. Technology Acceptance Model (TAM)</w:t>
      </w:r>
    </w:p>
    <w:p w14:paraId="1E09F0D8" w14:textId="77777777" w:rsidR="00CA126A" w:rsidRPr="00DE7724" w:rsidRDefault="00CA126A" w:rsidP="00BC560D">
      <w:pPr>
        <w:jc w:val="both"/>
        <w:rPr>
          <w:rFonts w:ascii="Times New Roman" w:hAnsi="Times New Roman" w:cs="Times New Roman"/>
        </w:rPr>
      </w:pPr>
      <w:r w:rsidRPr="00DE7724">
        <w:rPr>
          <w:rFonts w:ascii="Times New Roman" w:hAnsi="Times New Roman" w:cs="Times New Roman"/>
        </w:rPr>
        <w:t xml:space="preserve">The Technology Acceptance Model (Davis, 1989) posits that perceived usefulness and </w:t>
      </w:r>
      <w:r w:rsidRPr="00DE7724">
        <w:rPr>
          <w:rFonts w:ascii="Times New Roman" w:hAnsi="Times New Roman" w:cs="Times New Roman"/>
          <w:b/>
          <w:bCs/>
        </w:rPr>
        <w:t>perceived ease of use</w:t>
      </w:r>
      <w:r w:rsidRPr="00DE7724">
        <w:rPr>
          <w:rFonts w:ascii="Times New Roman" w:hAnsi="Times New Roman" w:cs="Times New Roman"/>
        </w:rPr>
        <w:t xml:space="preserve"> are key determinants of individuals’ acceptance of new technologies. In the context of AI-enhanced learning, TAM provides a foundation for examining postgraduate students’ willingness to adopt AI tools for academic writing, research support, and learning </w:t>
      </w:r>
      <w:r w:rsidRPr="00DE7724">
        <w:rPr>
          <w:rFonts w:ascii="Times New Roman" w:hAnsi="Times New Roman" w:cs="Times New Roman"/>
        </w:rPr>
        <w:lastRenderedPageBreak/>
        <w:t>management. The quantitative phase of the study draws heavily on TAM constructs to assess patterns of AI adoption among postgraduate candidates.</w:t>
      </w:r>
    </w:p>
    <w:p w14:paraId="7E695078" w14:textId="77777777" w:rsidR="00CA126A" w:rsidRPr="00DE7724" w:rsidRDefault="00CA126A" w:rsidP="00BC560D">
      <w:pPr>
        <w:jc w:val="both"/>
        <w:rPr>
          <w:rFonts w:ascii="Times New Roman" w:hAnsi="Times New Roman" w:cs="Times New Roman"/>
          <w:b/>
          <w:bCs/>
        </w:rPr>
      </w:pPr>
      <w:r w:rsidRPr="00DE7724">
        <w:rPr>
          <w:rFonts w:ascii="Times New Roman" w:hAnsi="Times New Roman" w:cs="Times New Roman"/>
          <w:b/>
          <w:bCs/>
        </w:rPr>
        <w:t>2. Unified Theory of Acceptance and Use of Technology (UTAUT)</w:t>
      </w:r>
    </w:p>
    <w:p w14:paraId="2940FD86" w14:textId="77777777" w:rsidR="00CA126A" w:rsidRPr="00DE7724" w:rsidRDefault="00CA126A" w:rsidP="00BC560D">
      <w:pPr>
        <w:jc w:val="both"/>
        <w:rPr>
          <w:rFonts w:ascii="Times New Roman" w:hAnsi="Times New Roman" w:cs="Times New Roman"/>
        </w:rPr>
      </w:pPr>
      <w:r w:rsidRPr="00DE7724">
        <w:rPr>
          <w:rFonts w:ascii="Times New Roman" w:hAnsi="Times New Roman" w:cs="Times New Roman"/>
        </w:rPr>
        <w:t>The UTAUT framework (Venkatesh et al., 2003) extends TAM by incorporating social influence, facilitating conditions, and behavioural intention. This theory is particularly relevant in a university setting, where peer norms, institutional policies, and access to technological infrastructure shape AI use. UTAUT informs both the survey design and the interpretation of institutional and social factors influencing AI-enhanced learning at Pokhara University.</w:t>
      </w:r>
    </w:p>
    <w:p w14:paraId="3D4ACB88" w14:textId="77777777" w:rsidR="00CA126A" w:rsidRPr="00DE7724" w:rsidRDefault="00CA126A" w:rsidP="00BC560D">
      <w:pPr>
        <w:jc w:val="both"/>
        <w:rPr>
          <w:rFonts w:ascii="Times New Roman" w:hAnsi="Times New Roman" w:cs="Times New Roman"/>
          <w:b/>
          <w:bCs/>
        </w:rPr>
      </w:pPr>
      <w:r w:rsidRPr="00DE7724">
        <w:rPr>
          <w:rFonts w:ascii="Times New Roman" w:hAnsi="Times New Roman" w:cs="Times New Roman"/>
          <w:b/>
          <w:bCs/>
        </w:rPr>
        <w:t>3. Diffusion of Innovation Theory</w:t>
      </w:r>
    </w:p>
    <w:p w14:paraId="796EEFAD" w14:textId="77777777" w:rsidR="00CA126A" w:rsidRPr="00DE7724" w:rsidRDefault="00CA126A" w:rsidP="00BC560D">
      <w:pPr>
        <w:jc w:val="both"/>
        <w:rPr>
          <w:rFonts w:ascii="Times New Roman" w:hAnsi="Times New Roman" w:cs="Times New Roman"/>
        </w:rPr>
      </w:pPr>
      <w:r w:rsidRPr="00DE7724">
        <w:rPr>
          <w:rFonts w:ascii="Times New Roman" w:hAnsi="Times New Roman" w:cs="Times New Roman"/>
        </w:rPr>
        <w:t>Rogers’ (2003) Diffusion of Innovation Theory explains how new technologies spread through social systems over time. This framework supports the examination of how AI tools are adopted, adapted, or resisted within postgraduate academic communities. It also provides a lens for analysing differences between early adopters and late adopters of AI-enhanced learning tools.</w:t>
      </w:r>
    </w:p>
    <w:p w14:paraId="2FEDC6CB" w14:textId="77777777" w:rsidR="00CA126A" w:rsidRPr="00DE7724" w:rsidRDefault="00CA126A" w:rsidP="00BC560D">
      <w:pPr>
        <w:jc w:val="both"/>
        <w:rPr>
          <w:rFonts w:ascii="Times New Roman" w:hAnsi="Times New Roman" w:cs="Times New Roman"/>
          <w:b/>
          <w:bCs/>
        </w:rPr>
      </w:pPr>
      <w:r w:rsidRPr="00DE7724">
        <w:rPr>
          <w:rFonts w:ascii="Times New Roman" w:hAnsi="Times New Roman" w:cs="Times New Roman"/>
          <w:b/>
          <w:bCs/>
        </w:rPr>
        <w:t>4. Learning Analytics and AI in Education Frameworks</w:t>
      </w:r>
    </w:p>
    <w:p w14:paraId="4FF038D4" w14:textId="77777777" w:rsidR="00CA126A" w:rsidRPr="00DE7724" w:rsidRDefault="00CA126A" w:rsidP="00BC560D">
      <w:pPr>
        <w:jc w:val="both"/>
        <w:rPr>
          <w:rFonts w:ascii="Times New Roman" w:hAnsi="Times New Roman" w:cs="Times New Roman"/>
        </w:rPr>
      </w:pPr>
      <w:r w:rsidRPr="00DE7724">
        <w:rPr>
          <w:rFonts w:ascii="Times New Roman" w:hAnsi="Times New Roman" w:cs="Times New Roman"/>
        </w:rPr>
        <w:t>Contemporary frameworks on AI in education (</w:t>
      </w:r>
      <w:proofErr w:type="spellStart"/>
      <w:r w:rsidRPr="00DE7724">
        <w:rPr>
          <w:rFonts w:ascii="Times New Roman" w:hAnsi="Times New Roman" w:cs="Times New Roman"/>
        </w:rPr>
        <w:t>Luckin</w:t>
      </w:r>
      <w:proofErr w:type="spellEnd"/>
      <w:r w:rsidRPr="00DE7724">
        <w:rPr>
          <w:rFonts w:ascii="Times New Roman" w:hAnsi="Times New Roman" w:cs="Times New Roman"/>
        </w:rPr>
        <w:t xml:space="preserve"> et al., 2016; Holmes et al., 2019) emphasise the role of AI in personalising learning, supporting feedback mechanisms, and enhancing academic performance. These frameworks inform the selection of outcome variables related to learning effectiveness, academic confidence, and perceived research productivity.</w:t>
      </w:r>
    </w:p>
    <w:p w14:paraId="4DC10A1C" w14:textId="77777777" w:rsidR="00CA126A" w:rsidRPr="00DE7724" w:rsidRDefault="00CA126A" w:rsidP="00BC560D">
      <w:pPr>
        <w:jc w:val="both"/>
        <w:rPr>
          <w:rFonts w:ascii="Times New Roman" w:hAnsi="Times New Roman" w:cs="Times New Roman"/>
          <w:b/>
          <w:bCs/>
        </w:rPr>
      </w:pPr>
      <w:r w:rsidRPr="00DE7724">
        <w:rPr>
          <w:rFonts w:ascii="Times New Roman" w:hAnsi="Times New Roman" w:cs="Times New Roman"/>
          <w:b/>
          <w:bCs/>
        </w:rPr>
        <w:t>5. Kuhn’s Paradigm Theory</w:t>
      </w:r>
    </w:p>
    <w:p w14:paraId="01AB5BBA" w14:textId="77EE78BB" w:rsidR="00CA126A" w:rsidRPr="00DE7724" w:rsidRDefault="00CA126A" w:rsidP="00BC560D">
      <w:pPr>
        <w:jc w:val="both"/>
        <w:rPr>
          <w:rFonts w:ascii="Times New Roman" w:hAnsi="Times New Roman" w:cs="Times New Roman"/>
        </w:rPr>
      </w:pPr>
      <w:r w:rsidRPr="00DE7724">
        <w:rPr>
          <w:rFonts w:ascii="Times New Roman" w:hAnsi="Times New Roman" w:cs="Times New Roman"/>
        </w:rPr>
        <w:t xml:space="preserve">Kuhn’s (1962) theory of scientific revolutions provides an overarching epistemological lens for this study. AI-enhanced learning is conceptualised as a </w:t>
      </w:r>
      <w:r w:rsidRPr="00DE7724">
        <w:rPr>
          <w:rFonts w:ascii="Times New Roman" w:hAnsi="Times New Roman" w:cs="Times New Roman"/>
          <w:b/>
          <w:bCs/>
        </w:rPr>
        <w:t>paradigm shift</w:t>
      </w:r>
      <w:r w:rsidRPr="00DE7724">
        <w:rPr>
          <w:rFonts w:ascii="Times New Roman" w:hAnsi="Times New Roman" w:cs="Times New Roman"/>
        </w:rPr>
        <w:t xml:space="preserve"> in higher education, challenging traditional models of teaching, learning, and assessment. This perspective legitimises the use of mixed methods by recognising the limitations of single-paradigm approaches in capturing educational transformation.</w:t>
      </w:r>
    </w:p>
    <w:p w14:paraId="25EAA9FE"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2.3 Research Design: Explanatory Sequential Mixed Methods</w:t>
      </w:r>
    </w:p>
    <w:p w14:paraId="36884152"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The study employs an explanatory sequential mixed-methods design, implemented in two distinct but interconnected phases:</w:t>
      </w:r>
    </w:p>
    <w:p w14:paraId="243EC700"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Quantitative Phase</w:t>
      </w:r>
    </w:p>
    <w:p w14:paraId="1765072C"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The first phase involves the collection of quantitative data through a structured survey administered to postgraduate students at Pokhara University. This phase aims to:</w:t>
      </w:r>
    </w:p>
    <w:p w14:paraId="19D0D0FE" w14:textId="77777777" w:rsidR="00CA126A" w:rsidRPr="00DE7724" w:rsidRDefault="00CA126A" w:rsidP="00CA126A">
      <w:pPr>
        <w:numPr>
          <w:ilvl w:val="0"/>
          <w:numId w:val="6"/>
        </w:numPr>
        <w:rPr>
          <w:rFonts w:ascii="Times New Roman" w:hAnsi="Times New Roman" w:cs="Times New Roman"/>
        </w:rPr>
      </w:pPr>
      <w:r w:rsidRPr="00DE7724">
        <w:rPr>
          <w:rFonts w:ascii="Times New Roman" w:hAnsi="Times New Roman" w:cs="Times New Roman"/>
        </w:rPr>
        <w:t>Measure the extent and frequency of AI tool usage.</w:t>
      </w:r>
    </w:p>
    <w:p w14:paraId="7AEE67FA" w14:textId="77777777" w:rsidR="00CA126A" w:rsidRPr="00DE7724" w:rsidRDefault="00CA126A" w:rsidP="00CA126A">
      <w:pPr>
        <w:numPr>
          <w:ilvl w:val="0"/>
          <w:numId w:val="6"/>
        </w:numPr>
        <w:rPr>
          <w:rFonts w:ascii="Times New Roman" w:hAnsi="Times New Roman" w:cs="Times New Roman"/>
        </w:rPr>
      </w:pPr>
      <w:r w:rsidRPr="00DE7724">
        <w:rPr>
          <w:rFonts w:ascii="Times New Roman" w:hAnsi="Times New Roman" w:cs="Times New Roman"/>
        </w:rPr>
        <w:t>Assess perceived usefulness, ease of use, and learning effectiveness.</w:t>
      </w:r>
    </w:p>
    <w:p w14:paraId="2717DB81" w14:textId="77777777" w:rsidR="00CA126A" w:rsidRPr="00DE7724" w:rsidRDefault="00CA126A" w:rsidP="00CA126A">
      <w:pPr>
        <w:numPr>
          <w:ilvl w:val="0"/>
          <w:numId w:val="6"/>
        </w:numPr>
        <w:rPr>
          <w:rFonts w:ascii="Times New Roman" w:hAnsi="Times New Roman" w:cs="Times New Roman"/>
        </w:rPr>
      </w:pPr>
      <w:r w:rsidRPr="00DE7724">
        <w:rPr>
          <w:rFonts w:ascii="Times New Roman" w:hAnsi="Times New Roman" w:cs="Times New Roman"/>
        </w:rPr>
        <w:t>Identify patterns related to academic discipline, level of study, and prior digital experience.</w:t>
      </w:r>
    </w:p>
    <w:p w14:paraId="594CBD1A" w14:textId="77777777" w:rsidR="00CA126A" w:rsidRPr="00DE7724" w:rsidRDefault="00CA126A" w:rsidP="00CA126A">
      <w:pPr>
        <w:numPr>
          <w:ilvl w:val="0"/>
          <w:numId w:val="6"/>
        </w:numPr>
        <w:rPr>
          <w:rFonts w:ascii="Times New Roman" w:hAnsi="Times New Roman" w:cs="Times New Roman"/>
        </w:rPr>
      </w:pPr>
      <w:r w:rsidRPr="00DE7724">
        <w:rPr>
          <w:rFonts w:ascii="Times New Roman" w:hAnsi="Times New Roman" w:cs="Times New Roman"/>
        </w:rPr>
        <w:lastRenderedPageBreak/>
        <w:t>Examine ethical perceptions, including concerns about plagiarism and academic integrity.</w:t>
      </w:r>
    </w:p>
    <w:p w14:paraId="6FFF7518"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The quantitative findings provide a broad empirical foundation and guide the selection of participants and themes for the qualitative phase.</w:t>
      </w:r>
    </w:p>
    <w:p w14:paraId="363C1414"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Qualitative Phase</w:t>
      </w:r>
    </w:p>
    <w:p w14:paraId="39DB0E92"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The second phase consists of semi-structured interviews with selected postgraduate students, faculty members, and academic administrators. These interviews explore:</w:t>
      </w:r>
    </w:p>
    <w:p w14:paraId="23CABF92" w14:textId="77777777" w:rsidR="00CA126A" w:rsidRPr="00DE7724" w:rsidRDefault="00CA126A" w:rsidP="00CA126A">
      <w:pPr>
        <w:numPr>
          <w:ilvl w:val="0"/>
          <w:numId w:val="7"/>
        </w:numPr>
        <w:rPr>
          <w:rFonts w:ascii="Times New Roman" w:hAnsi="Times New Roman" w:cs="Times New Roman"/>
        </w:rPr>
      </w:pPr>
      <w:r w:rsidRPr="00DE7724">
        <w:rPr>
          <w:rFonts w:ascii="Times New Roman" w:hAnsi="Times New Roman" w:cs="Times New Roman"/>
        </w:rPr>
        <w:t>The motivations behind AI adoption or resistance.</w:t>
      </w:r>
    </w:p>
    <w:p w14:paraId="34241749" w14:textId="77777777" w:rsidR="00CA126A" w:rsidRPr="00DE7724" w:rsidRDefault="00CA126A" w:rsidP="00CA126A">
      <w:pPr>
        <w:numPr>
          <w:ilvl w:val="0"/>
          <w:numId w:val="7"/>
        </w:numPr>
        <w:rPr>
          <w:rFonts w:ascii="Times New Roman" w:hAnsi="Times New Roman" w:cs="Times New Roman"/>
        </w:rPr>
      </w:pPr>
      <w:r w:rsidRPr="00DE7724">
        <w:rPr>
          <w:rFonts w:ascii="Times New Roman" w:hAnsi="Times New Roman" w:cs="Times New Roman"/>
        </w:rPr>
        <w:t>Perceived impacts on learning quality, academic writing, and research skills.</w:t>
      </w:r>
    </w:p>
    <w:p w14:paraId="679E1DCA" w14:textId="77777777" w:rsidR="00CA126A" w:rsidRPr="00DE7724" w:rsidRDefault="00CA126A" w:rsidP="00CA126A">
      <w:pPr>
        <w:numPr>
          <w:ilvl w:val="0"/>
          <w:numId w:val="7"/>
        </w:numPr>
        <w:rPr>
          <w:rFonts w:ascii="Times New Roman" w:hAnsi="Times New Roman" w:cs="Times New Roman"/>
        </w:rPr>
      </w:pPr>
      <w:r w:rsidRPr="00DE7724">
        <w:rPr>
          <w:rFonts w:ascii="Times New Roman" w:hAnsi="Times New Roman" w:cs="Times New Roman"/>
        </w:rPr>
        <w:t>Ethical dilemmas and institutional responses to AI use.</w:t>
      </w:r>
    </w:p>
    <w:p w14:paraId="37E9B928" w14:textId="77777777" w:rsidR="00CA126A" w:rsidRPr="00DE7724" w:rsidRDefault="00CA126A" w:rsidP="00CA126A">
      <w:pPr>
        <w:numPr>
          <w:ilvl w:val="0"/>
          <w:numId w:val="7"/>
        </w:numPr>
        <w:rPr>
          <w:rFonts w:ascii="Times New Roman" w:hAnsi="Times New Roman" w:cs="Times New Roman"/>
        </w:rPr>
      </w:pPr>
      <w:r w:rsidRPr="00DE7724">
        <w:rPr>
          <w:rFonts w:ascii="Times New Roman" w:hAnsi="Times New Roman" w:cs="Times New Roman"/>
        </w:rPr>
        <w:t>Expectations regarding the future role of AI in postgraduate education.</w:t>
      </w:r>
    </w:p>
    <w:p w14:paraId="1C710727"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This sequential structure ensures that the qualitative inquiry is informed directly by quantitative results, enhancing explanatory depth and analytical coherence (Creswell &amp; Creswell, 2018).</w:t>
      </w:r>
    </w:p>
    <w:p w14:paraId="372C31EB" w14:textId="3FA1ED28" w:rsidR="00CA126A" w:rsidRPr="00DE7724" w:rsidRDefault="00CA126A" w:rsidP="00CA126A">
      <w:pPr>
        <w:rPr>
          <w:rFonts w:ascii="Times New Roman" w:hAnsi="Times New Roman" w:cs="Times New Roman"/>
        </w:rPr>
      </w:pPr>
    </w:p>
    <w:p w14:paraId="3583DA8A"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2.4 Population and Sampling Strategy</w:t>
      </w:r>
    </w:p>
    <w:p w14:paraId="1E63B5A1"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Population</w:t>
      </w:r>
    </w:p>
    <w:p w14:paraId="723B9EA1"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The study’s population comprises key stakeholders involved in postgraduate education at Pokhara University:</w:t>
      </w:r>
    </w:p>
    <w:p w14:paraId="744168B7" w14:textId="77777777" w:rsidR="00CA126A" w:rsidRPr="00DE7724" w:rsidRDefault="00CA126A" w:rsidP="00CA126A">
      <w:pPr>
        <w:numPr>
          <w:ilvl w:val="0"/>
          <w:numId w:val="8"/>
        </w:numPr>
        <w:rPr>
          <w:rFonts w:ascii="Times New Roman" w:hAnsi="Times New Roman" w:cs="Times New Roman"/>
        </w:rPr>
      </w:pPr>
      <w:r w:rsidRPr="00DE7724">
        <w:rPr>
          <w:rFonts w:ascii="Times New Roman" w:hAnsi="Times New Roman" w:cs="Times New Roman"/>
        </w:rPr>
        <w:t>Postgraduate students (Master’s and MPhil/PhD levels).</w:t>
      </w:r>
    </w:p>
    <w:p w14:paraId="0C5B39C8" w14:textId="77777777" w:rsidR="00CA126A" w:rsidRPr="00DE7724" w:rsidRDefault="00CA126A" w:rsidP="00CA126A">
      <w:pPr>
        <w:numPr>
          <w:ilvl w:val="0"/>
          <w:numId w:val="8"/>
        </w:numPr>
        <w:rPr>
          <w:rFonts w:ascii="Times New Roman" w:hAnsi="Times New Roman" w:cs="Times New Roman"/>
        </w:rPr>
      </w:pPr>
      <w:r w:rsidRPr="00DE7724">
        <w:rPr>
          <w:rFonts w:ascii="Times New Roman" w:hAnsi="Times New Roman" w:cs="Times New Roman"/>
        </w:rPr>
        <w:t>Academic staff supervising postgraduate research.</w:t>
      </w:r>
    </w:p>
    <w:p w14:paraId="22C46687" w14:textId="77777777" w:rsidR="00CA126A" w:rsidRPr="00DE7724" w:rsidRDefault="00CA126A" w:rsidP="00CA126A">
      <w:pPr>
        <w:numPr>
          <w:ilvl w:val="0"/>
          <w:numId w:val="8"/>
        </w:numPr>
        <w:rPr>
          <w:rFonts w:ascii="Times New Roman" w:hAnsi="Times New Roman" w:cs="Times New Roman"/>
        </w:rPr>
      </w:pPr>
      <w:r w:rsidRPr="00DE7724">
        <w:rPr>
          <w:rFonts w:ascii="Times New Roman" w:hAnsi="Times New Roman" w:cs="Times New Roman"/>
        </w:rPr>
        <w:t>Programme coordinators and departmental administrators.</w:t>
      </w:r>
    </w:p>
    <w:p w14:paraId="639E1DB6" w14:textId="77777777" w:rsidR="00CA126A" w:rsidRPr="00DE7724" w:rsidRDefault="00CA126A" w:rsidP="00CA126A">
      <w:pPr>
        <w:numPr>
          <w:ilvl w:val="0"/>
          <w:numId w:val="8"/>
        </w:numPr>
        <w:rPr>
          <w:rFonts w:ascii="Times New Roman" w:hAnsi="Times New Roman" w:cs="Times New Roman"/>
        </w:rPr>
      </w:pPr>
      <w:r w:rsidRPr="00DE7724">
        <w:rPr>
          <w:rFonts w:ascii="Times New Roman" w:hAnsi="Times New Roman" w:cs="Times New Roman"/>
        </w:rPr>
        <w:t>Institutional decision-makers involved in academic policy and digital learning initiatives.</w:t>
      </w:r>
    </w:p>
    <w:p w14:paraId="43E6B2B2"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Sampling Frame</w:t>
      </w:r>
    </w:p>
    <w:p w14:paraId="04623FDE"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The sampling frame will be developed using:</w:t>
      </w:r>
    </w:p>
    <w:p w14:paraId="4838DC06" w14:textId="77777777" w:rsidR="00CA126A" w:rsidRPr="00DE7724" w:rsidRDefault="00CA126A" w:rsidP="00CA126A">
      <w:pPr>
        <w:numPr>
          <w:ilvl w:val="0"/>
          <w:numId w:val="9"/>
        </w:numPr>
        <w:rPr>
          <w:rFonts w:ascii="Times New Roman" w:hAnsi="Times New Roman" w:cs="Times New Roman"/>
        </w:rPr>
      </w:pPr>
      <w:r w:rsidRPr="00DE7724">
        <w:rPr>
          <w:rFonts w:ascii="Times New Roman" w:hAnsi="Times New Roman" w:cs="Times New Roman"/>
        </w:rPr>
        <w:t>Official postgraduate enrolment records from Pokhara University.</w:t>
      </w:r>
    </w:p>
    <w:p w14:paraId="485DAABF" w14:textId="20936E1D" w:rsidR="00CA126A" w:rsidRPr="00DE7724" w:rsidRDefault="00CA126A" w:rsidP="00CA126A">
      <w:pPr>
        <w:numPr>
          <w:ilvl w:val="0"/>
          <w:numId w:val="9"/>
        </w:numPr>
        <w:rPr>
          <w:rFonts w:ascii="Times New Roman" w:hAnsi="Times New Roman" w:cs="Times New Roman"/>
        </w:rPr>
      </w:pPr>
      <w:r w:rsidRPr="00DE7724">
        <w:rPr>
          <w:rFonts w:ascii="Times New Roman" w:hAnsi="Times New Roman" w:cs="Times New Roman"/>
        </w:rPr>
        <w:t xml:space="preserve">Faculty and departmental staff </w:t>
      </w:r>
      <w:r w:rsidR="00EE2F9C" w:rsidRPr="00DE7724">
        <w:rPr>
          <w:rFonts w:ascii="Times New Roman" w:hAnsi="Times New Roman" w:cs="Times New Roman"/>
        </w:rPr>
        <w:t>list</w:t>
      </w:r>
      <w:r w:rsidRPr="00DE7724">
        <w:rPr>
          <w:rFonts w:ascii="Times New Roman" w:hAnsi="Times New Roman" w:cs="Times New Roman"/>
        </w:rPr>
        <w:t>.</w:t>
      </w:r>
    </w:p>
    <w:p w14:paraId="4C6C2FB0" w14:textId="77777777" w:rsidR="00CA126A" w:rsidRPr="00DE7724" w:rsidRDefault="00CA126A" w:rsidP="00CA126A">
      <w:pPr>
        <w:numPr>
          <w:ilvl w:val="0"/>
          <w:numId w:val="9"/>
        </w:numPr>
        <w:rPr>
          <w:rFonts w:ascii="Times New Roman" w:hAnsi="Times New Roman" w:cs="Times New Roman"/>
        </w:rPr>
      </w:pPr>
      <w:r w:rsidRPr="00DE7724">
        <w:rPr>
          <w:rFonts w:ascii="Times New Roman" w:hAnsi="Times New Roman" w:cs="Times New Roman"/>
        </w:rPr>
        <w:t>Snowball referrals to identify key informants with direct experience of AI-enhanced learning practices.</w:t>
      </w:r>
    </w:p>
    <w:p w14:paraId="6D6E45A8"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Sampling Technique</w:t>
      </w:r>
    </w:p>
    <w:p w14:paraId="3A732C40"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lastRenderedPageBreak/>
        <w:t>A stratified sampling approach will be employed to ensure proportional representation across faculties and levels of postgraduate study. Within each stratum:</w:t>
      </w:r>
    </w:p>
    <w:p w14:paraId="6F757494" w14:textId="77777777" w:rsidR="00CA126A" w:rsidRPr="00DE7724" w:rsidRDefault="00CA126A" w:rsidP="00CA126A">
      <w:pPr>
        <w:numPr>
          <w:ilvl w:val="0"/>
          <w:numId w:val="10"/>
        </w:numPr>
        <w:rPr>
          <w:rFonts w:ascii="Times New Roman" w:hAnsi="Times New Roman" w:cs="Times New Roman"/>
        </w:rPr>
      </w:pPr>
      <w:r w:rsidRPr="00DE7724">
        <w:rPr>
          <w:rFonts w:ascii="Times New Roman" w:hAnsi="Times New Roman" w:cs="Times New Roman"/>
        </w:rPr>
        <w:t>Random sampling will be used to select student survey participants.</w:t>
      </w:r>
    </w:p>
    <w:p w14:paraId="08065019" w14:textId="77777777" w:rsidR="00CA126A" w:rsidRPr="00DE7724" w:rsidRDefault="00CA126A" w:rsidP="00CA126A">
      <w:pPr>
        <w:numPr>
          <w:ilvl w:val="0"/>
          <w:numId w:val="10"/>
        </w:numPr>
        <w:rPr>
          <w:rFonts w:ascii="Times New Roman" w:hAnsi="Times New Roman" w:cs="Times New Roman"/>
        </w:rPr>
      </w:pPr>
      <w:r w:rsidRPr="00DE7724">
        <w:rPr>
          <w:rFonts w:ascii="Times New Roman" w:hAnsi="Times New Roman" w:cs="Times New Roman"/>
        </w:rPr>
        <w:t>Purposive sampling will be applied to identify faculty members and administrators with specialised knowledge of AI integration and academic policy.</w:t>
      </w:r>
    </w:p>
    <w:p w14:paraId="753B8C25"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Sample Size</w:t>
      </w:r>
    </w:p>
    <w:p w14:paraId="087C6912"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The quantitative phase will target 250–300 postgraduate students, sufficient for multivariate statistical analysis and structural equation modelling. The qualitative phase will include 20–25 semi-structured interviews, with sampling continuing until data saturation is achieved.</w:t>
      </w:r>
    </w:p>
    <w:p w14:paraId="27D7944F" w14:textId="6F17BD5D" w:rsidR="00CA126A" w:rsidRPr="00DE7724" w:rsidRDefault="00CA126A" w:rsidP="00CA126A">
      <w:pPr>
        <w:rPr>
          <w:rFonts w:ascii="Times New Roman" w:hAnsi="Times New Roman" w:cs="Times New Roman"/>
        </w:rPr>
      </w:pPr>
    </w:p>
    <w:p w14:paraId="14615A17"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2.5 Data Collection Instruments and Rationale</w:t>
      </w:r>
    </w:p>
    <w:p w14:paraId="75C9F174"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Quantitative Survey</w:t>
      </w:r>
    </w:p>
    <w:p w14:paraId="5F40EBD2" w14:textId="77777777" w:rsidR="00CA126A" w:rsidRPr="00DE7724" w:rsidRDefault="00CA126A" w:rsidP="00CA126A">
      <w:pPr>
        <w:rPr>
          <w:rFonts w:ascii="Times New Roman" w:hAnsi="Times New Roman" w:cs="Times New Roman"/>
        </w:rPr>
      </w:pPr>
      <w:r w:rsidRPr="00DE7724">
        <w:rPr>
          <w:rFonts w:ascii="Times New Roman" w:hAnsi="Times New Roman" w:cs="Times New Roman"/>
          <w:b/>
          <w:bCs/>
        </w:rPr>
        <w:t>Structure:</w:t>
      </w:r>
      <w:r w:rsidRPr="00DE7724">
        <w:rPr>
          <w:rFonts w:ascii="Times New Roman" w:hAnsi="Times New Roman" w:cs="Times New Roman"/>
        </w:rPr>
        <w:br/>
        <w:t>A structured questionnaire comprising 25–30 items covering demographic variables, AI usage patterns, perceived usefulness, ease of use, ethical concerns, and learning outcomes.</w:t>
      </w:r>
    </w:p>
    <w:p w14:paraId="58A3BAB8" w14:textId="77777777" w:rsidR="00CA126A" w:rsidRPr="00DE7724" w:rsidRDefault="00CA126A" w:rsidP="00CA126A">
      <w:pPr>
        <w:rPr>
          <w:rFonts w:ascii="Times New Roman" w:hAnsi="Times New Roman" w:cs="Times New Roman"/>
        </w:rPr>
      </w:pPr>
      <w:r w:rsidRPr="00DE7724">
        <w:rPr>
          <w:rFonts w:ascii="Times New Roman" w:hAnsi="Times New Roman" w:cs="Times New Roman"/>
          <w:b/>
          <w:bCs/>
        </w:rPr>
        <w:t>Scales:</w:t>
      </w:r>
      <w:r w:rsidRPr="00DE7724">
        <w:rPr>
          <w:rFonts w:ascii="Times New Roman" w:hAnsi="Times New Roman" w:cs="Times New Roman"/>
        </w:rPr>
        <w:br/>
        <w:t>Five-point Likert scales will be used to measure attitudes and perceptions, alongside multiple-choice and ranking questions.</w:t>
      </w:r>
    </w:p>
    <w:p w14:paraId="1C3F001C" w14:textId="77777777" w:rsidR="00CA126A" w:rsidRPr="00DE7724" w:rsidRDefault="00CA126A" w:rsidP="00CA126A">
      <w:pPr>
        <w:rPr>
          <w:rFonts w:ascii="Times New Roman" w:hAnsi="Times New Roman" w:cs="Times New Roman"/>
        </w:rPr>
      </w:pPr>
      <w:r w:rsidRPr="00DE7724">
        <w:rPr>
          <w:rFonts w:ascii="Times New Roman" w:hAnsi="Times New Roman" w:cs="Times New Roman"/>
          <w:b/>
          <w:bCs/>
        </w:rPr>
        <w:t>Administration:</w:t>
      </w:r>
      <w:r w:rsidRPr="00DE7724">
        <w:rPr>
          <w:rFonts w:ascii="Times New Roman" w:hAnsi="Times New Roman" w:cs="Times New Roman"/>
        </w:rPr>
        <w:br/>
        <w:t>The survey will be administered online via the university’s digital platforms and, where necessary, in person to ensure adequate response rates.</w:t>
      </w:r>
    </w:p>
    <w:p w14:paraId="37F3EECA"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Qualitative Interviews</w:t>
      </w:r>
    </w:p>
    <w:p w14:paraId="241C9333" w14:textId="77777777" w:rsidR="00CA126A" w:rsidRPr="00DE7724" w:rsidRDefault="00CA126A" w:rsidP="00CA126A">
      <w:pPr>
        <w:rPr>
          <w:rFonts w:ascii="Times New Roman" w:hAnsi="Times New Roman" w:cs="Times New Roman"/>
        </w:rPr>
      </w:pPr>
      <w:r w:rsidRPr="00DE7724">
        <w:rPr>
          <w:rFonts w:ascii="Times New Roman" w:hAnsi="Times New Roman" w:cs="Times New Roman"/>
          <w:b/>
          <w:bCs/>
        </w:rPr>
        <w:t>Format:</w:t>
      </w:r>
      <w:r w:rsidRPr="00DE7724">
        <w:rPr>
          <w:rFonts w:ascii="Times New Roman" w:hAnsi="Times New Roman" w:cs="Times New Roman"/>
        </w:rPr>
        <w:br/>
        <w:t>Semi-structured interviews allowing flexibility while maintaining alignment with core research themes.</w:t>
      </w:r>
    </w:p>
    <w:p w14:paraId="7747E0DE" w14:textId="77777777" w:rsidR="00CA126A" w:rsidRPr="00DE7724" w:rsidRDefault="00CA126A" w:rsidP="00CA126A">
      <w:pPr>
        <w:rPr>
          <w:rFonts w:ascii="Times New Roman" w:hAnsi="Times New Roman" w:cs="Times New Roman"/>
        </w:rPr>
      </w:pPr>
      <w:r w:rsidRPr="00DE7724">
        <w:rPr>
          <w:rFonts w:ascii="Times New Roman" w:hAnsi="Times New Roman" w:cs="Times New Roman"/>
          <w:b/>
          <w:bCs/>
        </w:rPr>
        <w:t>Duration:</w:t>
      </w:r>
      <w:r w:rsidRPr="00DE7724">
        <w:rPr>
          <w:rFonts w:ascii="Times New Roman" w:hAnsi="Times New Roman" w:cs="Times New Roman"/>
        </w:rPr>
        <w:br/>
        <w:t>Each interview will last approximately 30–60 minutes.</w:t>
      </w:r>
    </w:p>
    <w:p w14:paraId="1B8AA095" w14:textId="77777777" w:rsidR="00CA126A" w:rsidRPr="00DE7724" w:rsidRDefault="00CA126A" w:rsidP="00CA126A">
      <w:pPr>
        <w:rPr>
          <w:rFonts w:ascii="Times New Roman" w:hAnsi="Times New Roman" w:cs="Times New Roman"/>
        </w:rPr>
      </w:pPr>
      <w:r w:rsidRPr="00DE7724">
        <w:rPr>
          <w:rFonts w:ascii="Times New Roman" w:hAnsi="Times New Roman" w:cs="Times New Roman"/>
          <w:b/>
          <w:bCs/>
        </w:rPr>
        <w:t>Language:</w:t>
      </w:r>
      <w:r w:rsidRPr="00DE7724">
        <w:rPr>
          <w:rFonts w:ascii="Times New Roman" w:hAnsi="Times New Roman" w:cs="Times New Roman"/>
        </w:rPr>
        <w:br/>
        <w:t>Interviews will be conducted in English or Nepali, with translation support provided where required.</w:t>
      </w:r>
    </w:p>
    <w:p w14:paraId="303F3864" w14:textId="77777777" w:rsidR="00CA126A" w:rsidRPr="00DE7724" w:rsidRDefault="00CA126A" w:rsidP="00CA126A">
      <w:pPr>
        <w:rPr>
          <w:rFonts w:ascii="Times New Roman" w:hAnsi="Times New Roman" w:cs="Times New Roman"/>
        </w:rPr>
      </w:pPr>
      <w:r w:rsidRPr="00DE7724">
        <w:rPr>
          <w:rFonts w:ascii="Times New Roman" w:hAnsi="Times New Roman" w:cs="Times New Roman"/>
          <w:b/>
          <w:bCs/>
        </w:rPr>
        <w:t>Focus Areas:</w:t>
      </w:r>
      <w:r w:rsidRPr="00DE7724">
        <w:rPr>
          <w:rFonts w:ascii="Times New Roman" w:hAnsi="Times New Roman" w:cs="Times New Roman"/>
        </w:rPr>
        <w:br/>
        <w:t>Experiences of AI use, perceived benefits and risks, ethical considerations, institutional readiness, and policy expectations.</w:t>
      </w:r>
    </w:p>
    <w:p w14:paraId="04631A04"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Justification</w:t>
      </w:r>
    </w:p>
    <w:p w14:paraId="69E1470C" w14:textId="7A22E4CE" w:rsidR="00CA126A" w:rsidRPr="00DE7724" w:rsidRDefault="00CA126A" w:rsidP="00CA126A">
      <w:pPr>
        <w:rPr>
          <w:rFonts w:ascii="Times New Roman" w:hAnsi="Times New Roman" w:cs="Times New Roman"/>
        </w:rPr>
      </w:pPr>
      <w:r w:rsidRPr="00DE7724">
        <w:rPr>
          <w:rFonts w:ascii="Times New Roman" w:hAnsi="Times New Roman" w:cs="Times New Roman"/>
        </w:rPr>
        <w:lastRenderedPageBreak/>
        <w:t xml:space="preserve">The integration of standardised quantitative instruments with open-ended qualitative interviews reflects a </w:t>
      </w:r>
      <w:r w:rsidRPr="00DE7724">
        <w:rPr>
          <w:rFonts w:ascii="Times New Roman" w:hAnsi="Times New Roman" w:cs="Times New Roman"/>
          <w:b/>
          <w:bCs/>
        </w:rPr>
        <w:t>pragmatic research paradigm</w:t>
      </w:r>
      <w:r w:rsidRPr="00DE7724">
        <w:rPr>
          <w:rFonts w:ascii="Times New Roman" w:hAnsi="Times New Roman" w:cs="Times New Roman"/>
        </w:rPr>
        <w:t xml:space="preserve"> (Morgan, 2007), enabling both generalisability and contextual depth.</w:t>
      </w:r>
    </w:p>
    <w:p w14:paraId="026F73E6"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2.6 Pilot Study and Preparatory Work</w:t>
      </w:r>
    </w:p>
    <w:p w14:paraId="08BDFE8C"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A pilot study will be conducted prior to full-scale data collection:</w:t>
      </w:r>
    </w:p>
    <w:p w14:paraId="7BDAF8FB" w14:textId="77777777" w:rsidR="00CA126A" w:rsidRPr="00DE7724" w:rsidRDefault="00CA126A" w:rsidP="00CA126A">
      <w:pPr>
        <w:numPr>
          <w:ilvl w:val="0"/>
          <w:numId w:val="11"/>
        </w:numPr>
        <w:rPr>
          <w:rFonts w:ascii="Times New Roman" w:hAnsi="Times New Roman" w:cs="Times New Roman"/>
        </w:rPr>
      </w:pPr>
      <w:r w:rsidRPr="00DE7724">
        <w:rPr>
          <w:rFonts w:ascii="Times New Roman" w:hAnsi="Times New Roman" w:cs="Times New Roman"/>
        </w:rPr>
        <w:t>A pilot survey involving 20 postgraduate students will assess clarity, reliability, and cultural appropriateness of questionnaire items.</w:t>
      </w:r>
    </w:p>
    <w:p w14:paraId="1A8EA7E4" w14:textId="77777777" w:rsidR="00CA126A" w:rsidRPr="00DE7724" w:rsidRDefault="00CA126A" w:rsidP="00CA126A">
      <w:pPr>
        <w:numPr>
          <w:ilvl w:val="0"/>
          <w:numId w:val="11"/>
        </w:numPr>
        <w:rPr>
          <w:rFonts w:ascii="Times New Roman" w:hAnsi="Times New Roman" w:cs="Times New Roman"/>
        </w:rPr>
      </w:pPr>
      <w:r w:rsidRPr="00DE7724">
        <w:rPr>
          <w:rFonts w:ascii="Times New Roman" w:hAnsi="Times New Roman" w:cs="Times New Roman"/>
        </w:rPr>
        <w:t>Two pilot interviews with postgraduate supervisors will test the interview guide and refine thematic focus.</w:t>
      </w:r>
    </w:p>
    <w:p w14:paraId="385E98F8" w14:textId="27B0A2DB" w:rsidR="00CA126A" w:rsidRPr="00DE7724" w:rsidRDefault="00CA126A" w:rsidP="00CA126A">
      <w:pPr>
        <w:rPr>
          <w:rFonts w:ascii="Times New Roman" w:hAnsi="Times New Roman" w:cs="Times New Roman"/>
        </w:rPr>
      </w:pPr>
      <w:r w:rsidRPr="00DE7724">
        <w:rPr>
          <w:rFonts w:ascii="Times New Roman" w:hAnsi="Times New Roman" w:cs="Times New Roman"/>
        </w:rPr>
        <w:t>Feedback from the pilot phase will inform revisions to instruments, reducing ambiguity and enhancing validity.</w:t>
      </w:r>
    </w:p>
    <w:p w14:paraId="201F3258"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2.7 Data Analysis Plan</w:t>
      </w:r>
    </w:p>
    <w:p w14:paraId="67DB220C"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Quantitative Data Analysis</w:t>
      </w:r>
    </w:p>
    <w:p w14:paraId="5CB61C85" w14:textId="77777777" w:rsidR="00CA126A" w:rsidRPr="00DE7724" w:rsidRDefault="00CA126A" w:rsidP="00CA126A">
      <w:pPr>
        <w:rPr>
          <w:rFonts w:ascii="Times New Roman" w:hAnsi="Times New Roman" w:cs="Times New Roman"/>
        </w:rPr>
      </w:pPr>
      <w:r w:rsidRPr="00DE7724">
        <w:rPr>
          <w:rFonts w:ascii="Times New Roman" w:hAnsi="Times New Roman" w:cs="Times New Roman"/>
          <w:b/>
          <w:bCs/>
        </w:rPr>
        <w:t>Software:</w:t>
      </w:r>
      <w:r w:rsidRPr="00DE7724">
        <w:rPr>
          <w:rFonts w:ascii="Times New Roman" w:hAnsi="Times New Roman" w:cs="Times New Roman"/>
        </w:rPr>
        <w:br/>
        <w:t>SPSS and AMOS.</w:t>
      </w:r>
    </w:p>
    <w:p w14:paraId="51710550" w14:textId="77777777" w:rsidR="00CA126A" w:rsidRPr="00DE7724" w:rsidRDefault="00CA126A" w:rsidP="00CA126A">
      <w:pPr>
        <w:rPr>
          <w:rFonts w:ascii="Times New Roman" w:hAnsi="Times New Roman" w:cs="Times New Roman"/>
        </w:rPr>
      </w:pPr>
      <w:r w:rsidRPr="00DE7724">
        <w:rPr>
          <w:rFonts w:ascii="Times New Roman" w:hAnsi="Times New Roman" w:cs="Times New Roman"/>
          <w:b/>
          <w:bCs/>
        </w:rPr>
        <w:t>Techniques:</w:t>
      </w:r>
      <w:r w:rsidRPr="00DE7724">
        <w:rPr>
          <w:rFonts w:ascii="Times New Roman" w:hAnsi="Times New Roman" w:cs="Times New Roman"/>
        </w:rPr>
        <w:br/>
        <w:t>Descriptive statistics, reliability analysis, exploratory and confirmatory factor analysis, and structural equation modelling.</w:t>
      </w:r>
    </w:p>
    <w:p w14:paraId="77E5B696" w14:textId="77777777" w:rsidR="00CA126A" w:rsidRPr="00DE7724" w:rsidRDefault="00CA126A" w:rsidP="00CA126A">
      <w:pPr>
        <w:rPr>
          <w:rFonts w:ascii="Times New Roman" w:hAnsi="Times New Roman" w:cs="Times New Roman"/>
        </w:rPr>
      </w:pPr>
      <w:r w:rsidRPr="00DE7724">
        <w:rPr>
          <w:rFonts w:ascii="Times New Roman" w:hAnsi="Times New Roman" w:cs="Times New Roman"/>
          <w:b/>
          <w:bCs/>
        </w:rPr>
        <w:t>Purpose:</w:t>
      </w:r>
      <w:r w:rsidRPr="00DE7724">
        <w:rPr>
          <w:rFonts w:ascii="Times New Roman" w:hAnsi="Times New Roman" w:cs="Times New Roman"/>
        </w:rPr>
        <w:br/>
        <w:t>To identify relationships between AI usage, perceived usefulness, ethical concerns, and learning outcomes.</w:t>
      </w:r>
    </w:p>
    <w:p w14:paraId="429A813E"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Qualitative Data Analysis</w:t>
      </w:r>
    </w:p>
    <w:p w14:paraId="3C5CFEF7" w14:textId="77777777" w:rsidR="00CA126A" w:rsidRPr="00DE7724" w:rsidRDefault="00CA126A" w:rsidP="00CA126A">
      <w:pPr>
        <w:rPr>
          <w:rFonts w:ascii="Times New Roman" w:hAnsi="Times New Roman" w:cs="Times New Roman"/>
        </w:rPr>
      </w:pPr>
      <w:r w:rsidRPr="00DE7724">
        <w:rPr>
          <w:rFonts w:ascii="Times New Roman" w:hAnsi="Times New Roman" w:cs="Times New Roman"/>
          <w:b/>
          <w:bCs/>
        </w:rPr>
        <w:t>Software:</w:t>
      </w:r>
      <w:r w:rsidRPr="00DE7724">
        <w:rPr>
          <w:rFonts w:ascii="Times New Roman" w:hAnsi="Times New Roman" w:cs="Times New Roman"/>
        </w:rPr>
        <w:br/>
        <w:t>NVivo.</w:t>
      </w:r>
    </w:p>
    <w:p w14:paraId="56AE2298" w14:textId="77777777" w:rsidR="00CA126A" w:rsidRPr="00DE7724" w:rsidRDefault="00CA126A" w:rsidP="00CA126A">
      <w:pPr>
        <w:rPr>
          <w:rFonts w:ascii="Times New Roman" w:hAnsi="Times New Roman" w:cs="Times New Roman"/>
        </w:rPr>
      </w:pPr>
      <w:r w:rsidRPr="00DE7724">
        <w:rPr>
          <w:rFonts w:ascii="Times New Roman" w:hAnsi="Times New Roman" w:cs="Times New Roman"/>
          <w:b/>
          <w:bCs/>
        </w:rPr>
        <w:t>Techniques:</w:t>
      </w:r>
      <w:r w:rsidRPr="00DE7724">
        <w:rPr>
          <w:rFonts w:ascii="Times New Roman" w:hAnsi="Times New Roman" w:cs="Times New Roman"/>
        </w:rPr>
        <w:br/>
        <w:t>Thematic coding and pattern matching.</w:t>
      </w:r>
    </w:p>
    <w:p w14:paraId="3F2BE3EE" w14:textId="3E647450" w:rsidR="00CA126A" w:rsidRPr="00DE7724" w:rsidRDefault="00CA126A" w:rsidP="00CA126A">
      <w:pPr>
        <w:rPr>
          <w:rFonts w:ascii="Times New Roman" w:hAnsi="Times New Roman" w:cs="Times New Roman"/>
        </w:rPr>
      </w:pPr>
      <w:r w:rsidRPr="00DE7724">
        <w:rPr>
          <w:rFonts w:ascii="Times New Roman" w:hAnsi="Times New Roman" w:cs="Times New Roman"/>
          <w:b/>
          <w:bCs/>
        </w:rPr>
        <w:t>Purpose:</w:t>
      </w:r>
      <w:r w:rsidRPr="00DE7724">
        <w:rPr>
          <w:rFonts w:ascii="Times New Roman" w:hAnsi="Times New Roman" w:cs="Times New Roman"/>
        </w:rPr>
        <w:br/>
        <w:t>To identify dominant narratives, divergent perspectives, and underlying explanations for quantitative trends.</w:t>
      </w:r>
    </w:p>
    <w:p w14:paraId="11D3EAD2"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2.8 Ethical Considerations</w:t>
      </w:r>
    </w:p>
    <w:p w14:paraId="09E4271A"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Ethical integrity is central to the research design:</w:t>
      </w:r>
    </w:p>
    <w:p w14:paraId="10BCB563" w14:textId="77777777" w:rsidR="00CA126A" w:rsidRPr="00DE7724" w:rsidRDefault="00CA126A" w:rsidP="00CA126A">
      <w:pPr>
        <w:numPr>
          <w:ilvl w:val="0"/>
          <w:numId w:val="12"/>
        </w:numPr>
        <w:rPr>
          <w:rFonts w:ascii="Times New Roman" w:hAnsi="Times New Roman" w:cs="Times New Roman"/>
        </w:rPr>
      </w:pPr>
      <w:r w:rsidRPr="00DE7724">
        <w:rPr>
          <w:rFonts w:ascii="Times New Roman" w:hAnsi="Times New Roman" w:cs="Times New Roman"/>
          <w:b/>
          <w:bCs/>
        </w:rPr>
        <w:t>Informed Consent:</w:t>
      </w:r>
      <w:r w:rsidRPr="00DE7724">
        <w:rPr>
          <w:rFonts w:ascii="Times New Roman" w:hAnsi="Times New Roman" w:cs="Times New Roman"/>
        </w:rPr>
        <w:t xml:space="preserve"> Clear, bilingual consent forms outlining study purpose and participant rights.</w:t>
      </w:r>
    </w:p>
    <w:p w14:paraId="32875F7F" w14:textId="77777777" w:rsidR="00CA126A" w:rsidRPr="00DE7724" w:rsidRDefault="00CA126A" w:rsidP="00CA126A">
      <w:pPr>
        <w:numPr>
          <w:ilvl w:val="0"/>
          <w:numId w:val="12"/>
        </w:numPr>
        <w:rPr>
          <w:rFonts w:ascii="Times New Roman" w:hAnsi="Times New Roman" w:cs="Times New Roman"/>
        </w:rPr>
      </w:pPr>
      <w:r w:rsidRPr="00DE7724">
        <w:rPr>
          <w:rFonts w:ascii="Times New Roman" w:hAnsi="Times New Roman" w:cs="Times New Roman"/>
          <w:b/>
          <w:bCs/>
        </w:rPr>
        <w:t>Confidentiality:</w:t>
      </w:r>
      <w:r w:rsidRPr="00DE7724">
        <w:rPr>
          <w:rFonts w:ascii="Times New Roman" w:hAnsi="Times New Roman" w:cs="Times New Roman"/>
        </w:rPr>
        <w:t xml:space="preserve"> Use of pseudonyms and secure, encrypted data storage.</w:t>
      </w:r>
    </w:p>
    <w:p w14:paraId="0E675E63" w14:textId="77777777" w:rsidR="00CA126A" w:rsidRPr="00DE7724" w:rsidRDefault="00CA126A" w:rsidP="00CA126A">
      <w:pPr>
        <w:numPr>
          <w:ilvl w:val="0"/>
          <w:numId w:val="12"/>
        </w:numPr>
        <w:rPr>
          <w:rFonts w:ascii="Times New Roman" w:hAnsi="Times New Roman" w:cs="Times New Roman"/>
        </w:rPr>
      </w:pPr>
      <w:r w:rsidRPr="00DE7724">
        <w:rPr>
          <w:rFonts w:ascii="Times New Roman" w:hAnsi="Times New Roman" w:cs="Times New Roman"/>
          <w:b/>
          <w:bCs/>
        </w:rPr>
        <w:lastRenderedPageBreak/>
        <w:t>Voluntary Participation:</w:t>
      </w:r>
      <w:r w:rsidRPr="00DE7724">
        <w:rPr>
          <w:rFonts w:ascii="Times New Roman" w:hAnsi="Times New Roman" w:cs="Times New Roman"/>
        </w:rPr>
        <w:t xml:space="preserve"> Participants may withdraw at any time without consequence.</w:t>
      </w:r>
    </w:p>
    <w:p w14:paraId="2E9CA7E0" w14:textId="77777777" w:rsidR="00CA126A" w:rsidRPr="00DE7724" w:rsidRDefault="00CA126A" w:rsidP="00CA126A">
      <w:pPr>
        <w:numPr>
          <w:ilvl w:val="0"/>
          <w:numId w:val="12"/>
        </w:numPr>
        <w:rPr>
          <w:rFonts w:ascii="Times New Roman" w:hAnsi="Times New Roman" w:cs="Times New Roman"/>
        </w:rPr>
      </w:pPr>
      <w:r w:rsidRPr="00DE7724">
        <w:rPr>
          <w:rFonts w:ascii="Times New Roman" w:hAnsi="Times New Roman" w:cs="Times New Roman"/>
          <w:b/>
          <w:bCs/>
        </w:rPr>
        <w:t>Ethical Approval:</w:t>
      </w:r>
      <w:r w:rsidRPr="00DE7724">
        <w:rPr>
          <w:rFonts w:ascii="Times New Roman" w:hAnsi="Times New Roman" w:cs="Times New Roman"/>
        </w:rPr>
        <w:t xml:space="preserve"> Formal approval will be sought from the UWTSD Ethics Committee, ensuring GDPR compliance and responsible data management.</w:t>
      </w:r>
    </w:p>
    <w:p w14:paraId="4AE100C9" w14:textId="3419EEB1" w:rsidR="00CA126A" w:rsidRPr="00DE7724" w:rsidRDefault="00CA126A" w:rsidP="00CA126A">
      <w:pPr>
        <w:rPr>
          <w:rFonts w:ascii="Times New Roman" w:hAnsi="Times New Roman" w:cs="Times New Roman"/>
        </w:rPr>
      </w:pPr>
    </w:p>
    <w:p w14:paraId="34E7F2A4"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2.9 Alignment with Research Objectives</w:t>
      </w:r>
    </w:p>
    <w:p w14:paraId="41544C54"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The methodological design is closely aligned with the study’s objectives:</w:t>
      </w:r>
    </w:p>
    <w:p w14:paraId="5A0108AF" w14:textId="77777777" w:rsidR="00CA126A" w:rsidRPr="00DE7724" w:rsidRDefault="00CA126A" w:rsidP="00CA126A">
      <w:pPr>
        <w:numPr>
          <w:ilvl w:val="0"/>
          <w:numId w:val="13"/>
        </w:numPr>
        <w:rPr>
          <w:rFonts w:ascii="Times New Roman" w:hAnsi="Times New Roman" w:cs="Times New Roman"/>
        </w:rPr>
      </w:pPr>
      <w:r w:rsidRPr="00DE7724">
        <w:rPr>
          <w:rFonts w:ascii="Times New Roman" w:hAnsi="Times New Roman" w:cs="Times New Roman"/>
        </w:rPr>
        <w:t>The quantitative phase addresses patterns, opportunities, and challenges of AI-enhanced learning.</w:t>
      </w:r>
    </w:p>
    <w:p w14:paraId="74B6F711" w14:textId="77777777" w:rsidR="00CA126A" w:rsidRPr="00DE7724" w:rsidRDefault="00CA126A" w:rsidP="00CA126A">
      <w:pPr>
        <w:numPr>
          <w:ilvl w:val="0"/>
          <w:numId w:val="13"/>
        </w:numPr>
        <w:rPr>
          <w:rFonts w:ascii="Times New Roman" w:hAnsi="Times New Roman" w:cs="Times New Roman"/>
        </w:rPr>
      </w:pPr>
      <w:r w:rsidRPr="00DE7724">
        <w:rPr>
          <w:rFonts w:ascii="Times New Roman" w:hAnsi="Times New Roman" w:cs="Times New Roman"/>
        </w:rPr>
        <w:t>The qualitative phase explores stakeholder perceptions, ethical implications, and institutional readiness.</w:t>
      </w:r>
    </w:p>
    <w:p w14:paraId="2A312AAF" w14:textId="77777777" w:rsidR="00CA126A" w:rsidRPr="00DE7724" w:rsidRDefault="00CA126A" w:rsidP="00CA126A">
      <w:pPr>
        <w:numPr>
          <w:ilvl w:val="0"/>
          <w:numId w:val="13"/>
        </w:numPr>
        <w:rPr>
          <w:rFonts w:ascii="Times New Roman" w:hAnsi="Times New Roman" w:cs="Times New Roman"/>
        </w:rPr>
      </w:pPr>
      <w:r w:rsidRPr="00DE7724">
        <w:rPr>
          <w:rFonts w:ascii="Times New Roman" w:hAnsi="Times New Roman" w:cs="Times New Roman"/>
        </w:rPr>
        <w:t>The integration of both phases supports the development of evidence-based policy and practice recommendations for sustainable AI adoption in Nepalese higher education.</w:t>
      </w:r>
    </w:p>
    <w:p w14:paraId="272AA7F5"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3. Crisis – Challenges and Methodological Risks</w:t>
      </w:r>
    </w:p>
    <w:p w14:paraId="2A7A1E53"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3.1 Introduction</w:t>
      </w:r>
    </w:p>
    <w:p w14:paraId="29EA1219" w14:textId="5B8F0175" w:rsidR="00CA126A" w:rsidRPr="00DE7724" w:rsidRDefault="00CA126A" w:rsidP="00CA126A">
      <w:pPr>
        <w:rPr>
          <w:rFonts w:ascii="Times New Roman" w:hAnsi="Times New Roman" w:cs="Times New Roman"/>
        </w:rPr>
      </w:pPr>
      <w:r w:rsidRPr="00DE7724">
        <w:rPr>
          <w:rFonts w:ascii="Times New Roman" w:hAnsi="Times New Roman" w:cs="Times New Roman"/>
        </w:rPr>
        <w:t xml:space="preserve">In doctoral research, the “crisis” stage represents the point at which the idealised research design confronts the practical, ethical, and methodological realities of implementation. Rather than signalling failure, this stage reflects critical </w:t>
      </w:r>
      <w:r w:rsidR="00292628" w:rsidRPr="00DE7724">
        <w:rPr>
          <w:rFonts w:ascii="Times New Roman" w:hAnsi="Times New Roman" w:cs="Times New Roman"/>
        </w:rPr>
        <w:t>reflexivity a</w:t>
      </w:r>
      <w:r w:rsidRPr="00DE7724">
        <w:rPr>
          <w:rFonts w:ascii="Times New Roman" w:hAnsi="Times New Roman" w:cs="Times New Roman"/>
        </w:rPr>
        <w:t xml:space="preserve"> forward-looking assessment of potential risks that could compromise validity, reliability, ethical integrity, or feasibility, accompanied by strategies to mitigate these risks.</w:t>
      </w:r>
    </w:p>
    <w:p w14:paraId="08E5B6EF" w14:textId="450DC13F" w:rsidR="00CA126A" w:rsidRPr="00DE7724" w:rsidRDefault="00CA126A" w:rsidP="00CA126A">
      <w:pPr>
        <w:rPr>
          <w:rFonts w:ascii="Times New Roman" w:hAnsi="Times New Roman" w:cs="Times New Roman"/>
        </w:rPr>
      </w:pPr>
      <w:r w:rsidRPr="00DE7724">
        <w:rPr>
          <w:rFonts w:ascii="Times New Roman" w:hAnsi="Times New Roman" w:cs="Times New Roman"/>
        </w:rPr>
        <w:t>In the context of researching AI-enhanced learning in a developing-country university, multiple layers of complexity arise. These include uneven digital infrastructure, varied levels of AI literacy, institutional policy ambiguity, ethical sensitivities surrounding academic integrity, and the rapidly evolving nature of AI technologies themselves. At Pokhara University, these challenges are further shaped by socio-economic diversity, disciplinary variation, and differing institutional readiness levels. Addressing these risks explicitly is essential to ensuring methodological rigour and contextual relevance.</w:t>
      </w:r>
    </w:p>
    <w:p w14:paraId="6FA79AA8"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3.2 Institutional and Logistical Challenges</w:t>
      </w:r>
    </w:p>
    <w:p w14:paraId="0BE502D7" w14:textId="77777777" w:rsidR="00CA126A" w:rsidRPr="00DE7724" w:rsidRDefault="00CA126A" w:rsidP="00292628">
      <w:pPr>
        <w:jc w:val="both"/>
        <w:rPr>
          <w:rFonts w:ascii="Times New Roman" w:hAnsi="Times New Roman" w:cs="Times New Roman"/>
          <w:b/>
          <w:bCs/>
        </w:rPr>
      </w:pPr>
      <w:r w:rsidRPr="00DE7724">
        <w:rPr>
          <w:rFonts w:ascii="Times New Roman" w:hAnsi="Times New Roman" w:cs="Times New Roman"/>
          <w:b/>
          <w:bCs/>
        </w:rPr>
        <w:t>1. Digital Infrastructure Variability</w:t>
      </w:r>
    </w:p>
    <w:p w14:paraId="6BAAA37B" w14:textId="77777777" w:rsidR="00CA126A" w:rsidRPr="00DE7724" w:rsidRDefault="00CA126A" w:rsidP="00292628">
      <w:pPr>
        <w:jc w:val="both"/>
        <w:rPr>
          <w:rFonts w:ascii="Times New Roman" w:hAnsi="Times New Roman" w:cs="Times New Roman"/>
        </w:rPr>
      </w:pPr>
      <w:r w:rsidRPr="00DE7724">
        <w:rPr>
          <w:rFonts w:ascii="Times New Roman" w:hAnsi="Times New Roman" w:cs="Times New Roman"/>
        </w:rPr>
        <w:t>Although Pokhara University has expanded its digital learning platforms, access to reliable internet connectivity and appropriate digital devices varies considerably among postgraduate students and faculty. Students from rural or economically disadvantaged backgrounds may face intermittent access, which could limit participation in online surveys or virtual interviews and introduce sampling bias.</w:t>
      </w:r>
    </w:p>
    <w:p w14:paraId="0C4E9A6D"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2. Institutional Coordination and Access</w:t>
      </w:r>
    </w:p>
    <w:p w14:paraId="3E86FB13"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lastRenderedPageBreak/>
        <w:t>Gaining access to postgraduate cohorts, faculty members, and administrative staff requires institutional approvals that may involve bureaucratic delays. Variations in departmental cooperation and academic schedules could affect the timing and scope of data collection, particularly during examination or thesis submission periods.</w:t>
      </w:r>
    </w:p>
    <w:p w14:paraId="5B5AD993"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3. Time Constraints within Academic Calendars</w:t>
      </w:r>
    </w:p>
    <w:p w14:paraId="4759B5CB" w14:textId="77777777" w:rsidR="00CA126A" w:rsidRPr="00DE7724" w:rsidRDefault="00CA126A" w:rsidP="00292628">
      <w:pPr>
        <w:jc w:val="both"/>
        <w:rPr>
          <w:rFonts w:ascii="Times New Roman" w:hAnsi="Times New Roman" w:cs="Times New Roman"/>
        </w:rPr>
      </w:pPr>
      <w:r w:rsidRPr="00DE7724">
        <w:rPr>
          <w:rFonts w:ascii="Times New Roman" w:hAnsi="Times New Roman" w:cs="Times New Roman"/>
        </w:rPr>
        <w:t>Postgraduate students and faculty members often experience high workloads, particularly during peak academic periods. This may reduce willingness to engage in lengthy surveys or interviews, potentially affecting response rates and data richness.</w:t>
      </w:r>
    </w:p>
    <w:p w14:paraId="579FFAF8" w14:textId="3C04D196" w:rsidR="00CA126A" w:rsidRPr="00DE7724" w:rsidRDefault="00CA126A" w:rsidP="00CA126A">
      <w:pPr>
        <w:rPr>
          <w:rFonts w:ascii="Times New Roman" w:hAnsi="Times New Roman" w:cs="Times New Roman"/>
        </w:rPr>
      </w:pPr>
    </w:p>
    <w:p w14:paraId="2F6BEE36"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3.3 Participant Recruitment and Engagement Barriers</w:t>
      </w:r>
    </w:p>
    <w:p w14:paraId="5A9E5998"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1. Student Participation Fatigue</w:t>
      </w:r>
    </w:p>
    <w:p w14:paraId="07DFFD1B" w14:textId="77777777" w:rsidR="00CA126A" w:rsidRPr="00DE7724" w:rsidRDefault="00CA126A" w:rsidP="00292628">
      <w:pPr>
        <w:jc w:val="both"/>
        <w:rPr>
          <w:rFonts w:ascii="Times New Roman" w:hAnsi="Times New Roman" w:cs="Times New Roman"/>
        </w:rPr>
      </w:pPr>
      <w:r w:rsidRPr="00DE7724">
        <w:rPr>
          <w:rFonts w:ascii="Times New Roman" w:hAnsi="Times New Roman" w:cs="Times New Roman"/>
        </w:rPr>
        <w:t>Postgraduate students are frequently exposed to institutional surveys and evaluations. As a result, they may experience survey fatigue, leading to low response rates or superficial engagement with questionnaire items, thereby affecting data quality (Bryman, 2016).</w:t>
      </w:r>
    </w:p>
    <w:p w14:paraId="36FDA2F7"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2. Faculty and Administrator Availability</w:t>
      </w:r>
    </w:p>
    <w:p w14:paraId="3B61B360"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Faculty members and administrators, especially those involved in curriculum design or policy implementation, may have limited availability due to teaching, supervision, and administrative responsibilities. Securing interview appointments may therefore be challenging and subject to rescheduling.</w:t>
      </w:r>
    </w:p>
    <w:p w14:paraId="2E2B34F4"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3. Power Dynamics and Social Desirability Bias</w:t>
      </w:r>
    </w:p>
    <w:p w14:paraId="43245619" w14:textId="1837C80A" w:rsidR="00CA126A" w:rsidRPr="00DE7724" w:rsidRDefault="00CA126A" w:rsidP="00292628">
      <w:pPr>
        <w:jc w:val="both"/>
        <w:rPr>
          <w:rFonts w:ascii="Times New Roman" w:hAnsi="Times New Roman" w:cs="Times New Roman"/>
        </w:rPr>
      </w:pPr>
      <w:r w:rsidRPr="00DE7724">
        <w:rPr>
          <w:rFonts w:ascii="Times New Roman" w:hAnsi="Times New Roman" w:cs="Times New Roman"/>
        </w:rPr>
        <w:t>Students may feel reluctant to express critical views about AI use, institutional readiness, or ethical concerns due to perceived power imbalances, particularly if they believe responses could be traced back to them. This may result in socially desirable answers rather than candid reflections.</w:t>
      </w:r>
    </w:p>
    <w:p w14:paraId="6407CE3A"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3.4 Theoretical and Methodological Dilemmas</w:t>
      </w:r>
    </w:p>
    <w:p w14:paraId="1A7F7C69"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1. Balancing Quantitative Breadth and Qualitative Depth</w:t>
      </w:r>
    </w:p>
    <w:p w14:paraId="27D48CDB"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While an explanatory sequential mixed-methods design offers comprehensive insight, it requires careful integration to avoid superficial quantitative analysis or underdeveloped qualitative interpretation. Poor sequencing could weaken explanatory coherence (Creswell &amp; Creswell, 2018).</w:t>
      </w:r>
    </w:p>
    <w:p w14:paraId="202C76B1"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2. Paradigm Tensions</w:t>
      </w:r>
    </w:p>
    <w:p w14:paraId="64D22290"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Kuhn’s (1962) paradigm theory highlights the difficulty of reconciling Western-derived AI adoption models (such as TAM and UTAUT) with locally grounded educational realities. Constructs such as “efficiency” or “learning enhancement” may be interpreted differently by Nepali postgraduate students operating within resource-constrained environments.</w:t>
      </w:r>
    </w:p>
    <w:p w14:paraId="6C84EC57"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lastRenderedPageBreak/>
        <w:t>3. Rapid Technological Change</w:t>
      </w:r>
    </w:p>
    <w:p w14:paraId="38CD47C3" w14:textId="0D0AEB50" w:rsidR="00CA126A" w:rsidRPr="00DE7724" w:rsidRDefault="00CA126A" w:rsidP="00292628">
      <w:pPr>
        <w:jc w:val="both"/>
        <w:rPr>
          <w:rFonts w:ascii="Times New Roman" w:hAnsi="Times New Roman" w:cs="Times New Roman"/>
        </w:rPr>
      </w:pPr>
      <w:r w:rsidRPr="00DE7724">
        <w:rPr>
          <w:rFonts w:ascii="Times New Roman" w:hAnsi="Times New Roman" w:cs="Times New Roman"/>
        </w:rPr>
        <w:t>AI tools evolve rapidly, with new platforms, features, and institutional responses emerging continuously. There is a risk that findings may become partially outdated if the research timeline does not account for this dynamic landscape.</w:t>
      </w:r>
    </w:p>
    <w:p w14:paraId="3646CE2B"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3.5 Validity and Reliability Risks</w:t>
      </w:r>
    </w:p>
    <w:p w14:paraId="556028A7"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1. External Validity</w:t>
      </w:r>
    </w:p>
    <w:p w14:paraId="6504711F" w14:textId="77777777" w:rsidR="00CA126A" w:rsidRPr="00DE7724" w:rsidRDefault="00CA126A" w:rsidP="00292628">
      <w:pPr>
        <w:jc w:val="both"/>
        <w:rPr>
          <w:rFonts w:ascii="Times New Roman" w:hAnsi="Times New Roman" w:cs="Times New Roman"/>
        </w:rPr>
      </w:pPr>
      <w:r w:rsidRPr="00DE7724">
        <w:rPr>
          <w:rFonts w:ascii="Times New Roman" w:hAnsi="Times New Roman" w:cs="Times New Roman"/>
        </w:rPr>
        <w:t>As the study focuses on a single institution, concerns may arise regarding the generalisability of findings to other universities in Nepal or developing-country contexts. Institutional culture and resource availability may differ significantly across settings.</w:t>
      </w:r>
    </w:p>
    <w:p w14:paraId="7674A606" w14:textId="77777777" w:rsidR="00CA126A" w:rsidRPr="00DE7724" w:rsidRDefault="00CA126A" w:rsidP="00292628">
      <w:pPr>
        <w:jc w:val="both"/>
        <w:rPr>
          <w:rFonts w:ascii="Times New Roman" w:hAnsi="Times New Roman" w:cs="Times New Roman"/>
          <w:b/>
          <w:bCs/>
        </w:rPr>
      </w:pPr>
      <w:r w:rsidRPr="00DE7724">
        <w:rPr>
          <w:rFonts w:ascii="Times New Roman" w:hAnsi="Times New Roman" w:cs="Times New Roman"/>
          <w:b/>
          <w:bCs/>
        </w:rPr>
        <w:t>2. Internal Validity</w:t>
      </w:r>
    </w:p>
    <w:p w14:paraId="7412265E" w14:textId="77777777" w:rsidR="00CA126A" w:rsidRPr="00DE7724" w:rsidRDefault="00CA126A" w:rsidP="00292628">
      <w:pPr>
        <w:jc w:val="both"/>
        <w:rPr>
          <w:rFonts w:ascii="Times New Roman" w:hAnsi="Times New Roman" w:cs="Times New Roman"/>
        </w:rPr>
      </w:pPr>
      <w:r w:rsidRPr="00DE7724">
        <w:rPr>
          <w:rFonts w:ascii="Times New Roman" w:hAnsi="Times New Roman" w:cs="Times New Roman"/>
        </w:rPr>
        <w:t>Students’ prior exposure to AI tools, disciplinary background, and academic confidence could act as confounding variables, influencing perceptions of AI effectiveness independently of institutional readiness or pedagogical quality.</w:t>
      </w:r>
    </w:p>
    <w:p w14:paraId="7756DD74" w14:textId="77777777" w:rsidR="00CA126A" w:rsidRPr="00DE7724" w:rsidRDefault="00CA126A" w:rsidP="00292628">
      <w:pPr>
        <w:jc w:val="both"/>
        <w:rPr>
          <w:rFonts w:ascii="Times New Roman" w:hAnsi="Times New Roman" w:cs="Times New Roman"/>
          <w:b/>
          <w:bCs/>
        </w:rPr>
      </w:pPr>
      <w:r w:rsidRPr="00DE7724">
        <w:rPr>
          <w:rFonts w:ascii="Times New Roman" w:hAnsi="Times New Roman" w:cs="Times New Roman"/>
          <w:b/>
          <w:bCs/>
        </w:rPr>
        <w:t>3. Reliability of Self-Reported Data</w:t>
      </w:r>
    </w:p>
    <w:p w14:paraId="2F7F1B8B" w14:textId="1D125AE2" w:rsidR="00CA126A" w:rsidRPr="00DE7724" w:rsidRDefault="00CA126A" w:rsidP="00292628">
      <w:pPr>
        <w:jc w:val="both"/>
        <w:rPr>
          <w:rFonts w:ascii="Times New Roman" w:hAnsi="Times New Roman" w:cs="Times New Roman"/>
        </w:rPr>
      </w:pPr>
      <w:r w:rsidRPr="00DE7724">
        <w:rPr>
          <w:rFonts w:ascii="Times New Roman" w:hAnsi="Times New Roman" w:cs="Times New Roman"/>
        </w:rPr>
        <w:t>Self-reported measures of AI usage and learning outcomes may be affected by recall bias or strategic misrepresentation, particularly in relation to ethically sensitive practices such as AI-assisted writing or assessment preparation (Neuman, 2014).</w:t>
      </w:r>
    </w:p>
    <w:p w14:paraId="3A507877" w14:textId="77777777" w:rsidR="00CA126A" w:rsidRPr="00DE7724" w:rsidRDefault="00CA126A" w:rsidP="00292628">
      <w:pPr>
        <w:jc w:val="both"/>
        <w:rPr>
          <w:rFonts w:ascii="Times New Roman" w:hAnsi="Times New Roman" w:cs="Times New Roman"/>
          <w:b/>
          <w:bCs/>
        </w:rPr>
      </w:pPr>
      <w:r w:rsidRPr="00DE7724">
        <w:rPr>
          <w:rFonts w:ascii="Times New Roman" w:hAnsi="Times New Roman" w:cs="Times New Roman"/>
          <w:b/>
          <w:bCs/>
        </w:rPr>
        <w:t>3.6 Mitigation Strategies</w:t>
      </w:r>
    </w:p>
    <w:p w14:paraId="3C2A4652" w14:textId="77777777" w:rsidR="00CA126A" w:rsidRPr="00DE7724" w:rsidRDefault="00CA126A" w:rsidP="00292628">
      <w:pPr>
        <w:jc w:val="both"/>
        <w:rPr>
          <w:rFonts w:ascii="Times New Roman" w:hAnsi="Times New Roman" w:cs="Times New Roman"/>
          <w:b/>
          <w:bCs/>
        </w:rPr>
      </w:pPr>
      <w:r w:rsidRPr="00DE7724">
        <w:rPr>
          <w:rFonts w:ascii="Times New Roman" w:hAnsi="Times New Roman" w:cs="Times New Roman"/>
          <w:b/>
          <w:bCs/>
        </w:rPr>
        <w:t>Logistical and Institutional Strategies</w:t>
      </w:r>
    </w:p>
    <w:p w14:paraId="3CD89081" w14:textId="77777777" w:rsidR="00CA126A" w:rsidRPr="00DE7724" w:rsidRDefault="00CA126A" w:rsidP="00292628">
      <w:pPr>
        <w:numPr>
          <w:ilvl w:val="0"/>
          <w:numId w:val="14"/>
        </w:numPr>
        <w:jc w:val="both"/>
        <w:rPr>
          <w:rFonts w:ascii="Times New Roman" w:hAnsi="Times New Roman" w:cs="Times New Roman"/>
        </w:rPr>
      </w:pPr>
      <w:r w:rsidRPr="00DE7724">
        <w:rPr>
          <w:rFonts w:ascii="Times New Roman" w:hAnsi="Times New Roman" w:cs="Times New Roman"/>
        </w:rPr>
        <w:t>Secure early institutional approval and formal gatekeeper support to facilitate access to participants.</w:t>
      </w:r>
    </w:p>
    <w:p w14:paraId="5B2C8119" w14:textId="77777777" w:rsidR="00CA126A" w:rsidRPr="00DE7724" w:rsidRDefault="00CA126A" w:rsidP="00292628">
      <w:pPr>
        <w:numPr>
          <w:ilvl w:val="0"/>
          <w:numId w:val="14"/>
        </w:numPr>
        <w:jc w:val="both"/>
        <w:rPr>
          <w:rFonts w:ascii="Times New Roman" w:hAnsi="Times New Roman" w:cs="Times New Roman"/>
        </w:rPr>
      </w:pPr>
      <w:r w:rsidRPr="00DE7724">
        <w:rPr>
          <w:rFonts w:ascii="Times New Roman" w:hAnsi="Times New Roman" w:cs="Times New Roman"/>
        </w:rPr>
        <w:t>Align data collection with less intensive academic periods to maximise participation.</w:t>
      </w:r>
    </w:p>
    <w:p w14:paraId="55618CEC" w14:textId="77777777" w:rsidR="00CA126A" w:rsidRPr="00DE7724" w:rsidRDefault="00CA126A" w:rsidP="00292628">
      <w:pPr>
        <w:numPr>
          <w:ilvl w:val="0"/>
          <w:numId w:val="14"/>
        </w:numPr>
        <w:jc w:val="both"/>
        <w:rPr>
          <w:rFonts w:ascii="Times New Roman" w:hAnsi="Times New Roman" w:cs="Times New Roman"/>
        </w:rPr>
      </w:pPr>
      <w:r w:rsidRPr="00DE7724">
        <w:rPr>
          <w:rFonts w:ascii="Times New Roman" w:hAnsi="Times New Roman" w:cs="Times New Roman"/>
        </w:rPr>
        <w:t>Offer both online and paper-based survey options to accommodate varying access levels.</w:t>
      </w:r>
    </w:p>
    <w:p w14:paraId="1A6828B5" w14:textId="77777777" w:rsidR="00CA126A" w:rsidRPr="00DE7724" w:rsidRDefault="00CA126A" w:rsidP="00292628">
      <w:pPr>
        <w:jc w:val="both"/>
        <w:rPr>
          <w:rFonts w:ascii="Times New Roman" w:hAnsi="Times New Roman" w:cs="Times New Roman"/>
          <w:b/>
          <w:bCs/>
        </w:rPr>
      </w:pPr>
      <w:r w:rsidRPr="00DE7724">
        <w:rPr>
          <w:rFonts w:ascii="Times New Roman" w:hAnsi="Times New Roman" w:cs="Times New Roman"/>
          <w:b/>
          <w:bCs/>
        </w:rPr>
        <w:t>Participant Engagement Strategies</w:t>
      </w:r>
    </w:p>
    <w:p w14:paraId="28EE5B9B" w14:textId="77777777" w:rsidR="00CA126A" w:rsidRPr="00DE7724" w:rsidRDefault="00CA126A" w:rsidP="00292628">
      <w:pPr>
        <w:numPr>
          <w:ilvl w:val="0"/>
          <w:numId w:val="15"/>
        </w:numPr>
        <w:jc w:val="both"/>
        <w:rPr>
          <w:rFonts w:ascii="Times New Roman" w:hAnsi="Times New Roman" w:cs="Times New Roman"/>
        </w:rPr>
      </w:pPr>
      <w:r w:rsidRPr="00DE7724">
        <w:rPr>
          <w:rFonts w:ascii="Times New Roman" w:hAnsi="Times New Roman" w:cs="Times New Roman"/>
        </w:rPr>
        <w:t>Use concise, clearly structured survey instruments to reduce respondent burden.</w:t>
      </w:r>
    </w:p>
    <w:p w14:paraId="5B3D1775" w14:textId="77777777" w:rsidR="00CA126A" w:rsidRPr="00DE7724" w:rsidRDefault="00CA126A" w:rsidP="00292628">
      <w:pPr>
        <w:numPr>
          <w:ilvl w:val="0"/>
          <w:numId w:val="15"/>
        </w:numPr>
        <w:jc w:val="both"/>
        <w:rPr>
          <w:rFonts w:ascii="Times New Roman" w:hAnsi="Times New Roman" w:cs="Times New Roman"/>
        </w:rPr>
      </w:pPr>
      <w:r w:rsidRPr="00DE7724">
        <w:rPr>
          <w:rFonts w:ascii="Times New Roman" w:hAnsi="Times New Roman" w:cs="Times New Roman"/>
        </w:rPr>
        <w:t>Schedule interviews flexibly, including evenings or weekends where appropriate.</w:t>
      </w:r>
    </w:p>
    <w:p w14:paraId="51B9CEA7" w14:textId="77777777" w:rsidR="00CA126A" w:rsidRPr="00DE7724" w:rsidRDefault="00CA126A" w:rsidP="00292628">
      <w:pPr>
        <w:numPr>
          <w:ilvl w:val="0"/>
          <w:numId w:val="15"/>
        </w:numPr>
        <w:jc w:val="both"/>
        <w:rPr>
          <w:rFonts w:ascii="Times New Roman" w:hAnsi="Times New Roman" w:cs="Times New Roman"/>
        </w:rPr>
      </w:pPr>
      <w:r w:rsidRPr="00DE7724">
        <w:rPr>
          <w:rFonts w:ascii="Times New Roman" w:hAnsi="Times New Roman" w:cs="Times New Roman"/>
        </w:rPr>
        <w:t>Emphasise anonymity and the independence of the research from academic assessment.</w:t>
      </w:r>
    </w:p>
    <w:p w14:paraId="6039ACC4" w14:textId="77777777" w:rsidR="00CA126A" w:rsidRPr="00DE7724" w:rsidRDefault="00CA126A" w:rsidP="00292628">
      <w:pPr>
        <w:jc w:val="both"/>
        <w:rPr>
          <w:rFonts w:ascii="Times New Roman" w:hAnsi="Times New Roman" w:cs="Times New Roman"/>
          <w:b/>
          <w:bCs/>
        </w:rPr>
      </w:pPr>
      <w:r w:rsidRPr="00DE7724">
        <w:rPr>
          <w:rFonts w:ascii="Times New Roman" w:hAnsi="Times New Roman" w:cs="Times New Roman"/>
          <w:b/>
          <w:bCs/>
        </w:rPr>
        <w:t>Theoretical and Methodological Strategies</w:t>
      </w:r>
    </w:p>
    <w:p w14:paraId="1FA5BBB7" w14:textId="77777777" w:rsidR="00CA126A" w:rsidRPr="00DE7724" w:rsidRDefault="00CA126A" w:rsidP="00292628">
      <w:pPr>
        <w:numPr>
          <w:ilvl w:val="0"/>
          <w:numId w:val="16"/>
        </w:numPr>
        <w:jc w:val="both"/>
        <w:rPr>
          <w:rFonts w:ascii="Times New Roman" w:hAnsi="Times New Roman" w:cs="Times New Roman"/>
        </w:rPr>
      </w:pPr>
      <w:r w:rsidRPr="00DE7724">
        <w:rPr>
          <w:rFonts w:ascii="Times New Roman" w:hAnsi="Times New Roman" w:cs="Times New Roman"/>
        </w:rPr>
        <w:t>Integrate local contextual variables into TAM and UTAUT constructs to enhance cultural relevance.</w:t>
      </w:r>
    </w:p>
    <w:p w14:paraId="341F0D29" w14:textId="77777777" w:rsidR="00CA126A" w:rsidRPr="00DE7724" w:rsidRDefault="00CA126A" w:rsidP="00292628">
      <w:pPr>
        <w:numPr>
          <w:ilvl w:val="0"/>
          <w:numId w:val="16"/>
        </w:numPr>
        <w:jc w:val="both"/>
        <w:rPr>
          <w:rFonts w:ascii="Times New Roman" w:hAnsi="Times New Roman" w:cs="Times New Roman"/>
        </w:rPr>
      </w:pPr>
      <w:r w:rsidRPr="00DE7724">
        <w:rPr>
          <w:rFonts w:ascii="Times New Roman" w:hAnsi="Times New Roman" w:cs="Times New Roman"/>
        </w:rPr>
        <w:t>Use qualitative findings to critically interrogate and contextualise quantitative patterns.</w:t>
      </w:r>
    </w:p>
    <w:p w14:paraId="2648A1C8" w14:textId="77777777" w:rsidR="00CA126A" w:rsidRPr="00DE7724" w:rsidRDefault="00CA126A" w:rsidP="00292628">
      <w:pPr>
        <w:numPr>
          <w:ilvl w:val="0"/>
          <w:numId w:val="16"/>
        </w:numPr>
        <w:jc w:val="both"/>
        <w:rPr>
          <w:rFonts w:ascii="Times New Roman" w:hAnsi="Times New Roman" w:cs="Times New Roman"/>
        </w:rPr>
      </w:pPr>
      <w:r w:rsidRPr="00DE7724">
        <w:rPr>
          <w:rFonts w:ascii="Times New Roman" w:hAnsi="Times New Roman" w:cs="Times New Roman"/>
        </w:rPr>
        <w:lastRenderedPageBreak/>
        <w:t>Explicitly acknowledge the temporal nature of AI technologies when interpreting findings.</w:t>
      </w:r>
    </w:p>
    <w:p w14:paraId="4B733EDC" w14:textId="77777777" w:rsidR="00CA126A" w:rsidRPr="00DE7724" w:rsidRDefault="00CA126A" w:rsidP="00292628">
      <w:pPr>
        <w:jc w:val="both"/>
        <w:rPr>
          <w:rFonts w:ascii="Times New Roman" w:hAnsi="Times New Roman" w:cs="Times New Roman"/>
          <w:b/>
          <w:bCs/>
        </w:rPr>
      </w:pPr>
      <w:r w:rsidRPr="00DE7724">
        <w:rPr>
          <w:rFonts w:ascii="Times New Roman" w:hAnsi="Times New Roman" w:cs="Times New Roman"/>
          <w:b/>
          <w:bCs/>
        </w:rPr>
        <w:t>Validity and Reliability Measures</w:t>
      </w:r>
    </w:p>
    <w:p w14:paraId="1F3F6985" w14:textId="77777777" w:rsidR="00CA126A" w:rsidRPr="00DE7724" w:rsidRDefault="00CA126A" w:rsidP="00292628">
      <w:pPr>
        <w:numPr>
          <w:ilvl w:val="0"/>
          <w:numId w:val="17"/>
        </w:numPr>
        <w:jc w:val="both"/>
        <w:rPr>
          <w:rFonts w:ascii="Times New Roman" w:hAnsi="Times New Roman" w:cs="Times New Roman"/>
        </w:rPr>
      </w:pPr>
      <w:r w:rsidRPr="00DE7724">
        <w:rPr>
          <w:rFonts w:ascii="Times New Roman" w:hAnsi="Times New Roman" w:cs="Times New Roman"/>
        </w:rPr>
        <w:t>Apply triangulation by comparing survey data with institutional documents and interview narratives.</w:t>
      </w:r>
    </w:p>
    <w:p w14:paraId="5EBFE6DC" w14:textId="77777777" w:rsidR="00CA126A" w:rsidRPr="00DE7724" w:rsidRDefault="00CA126A" w:rsidP="00292628">
      <w:pPr>
        <w:numPr>
          <w:ilvl w:val="0"/>
          <w:numId w:val="17"/>
        </w:numPr>
        <w:jc w:val="both"/>
        <w:rPr>
          <w:rFonts w:ascii="Times New Roman" w:hAnsi="Times New Roman" w:cs="Times New Roman"/>
        </w:rPr>
      </w:pPr>
      <w:r w:rsidRPr="00DE7724">
        <w:rPr>
          <w:rFonts w:ascii="Times New Roman" w:hAnsi="Times New Roman" w:cs="Times New Roman"/>
        </w:rPr>
        <w:t>Conduct pilot testing to refine instruments for clarity and contextual appropriateness.</w:t>
      </w:r>
    </w:p>
    <w:p w14:paraId="03087412" w14:textId="77777777" w:rsidR="00CA126A" w:rsidRPr="00DE7724" w:rsidRDefault="00CA126A" w:rsidP="00292628">
      <w:pPr>
        <w:numPr>
          <w:ilvl w:val="0"/>
          <w:numId w:val="17"/>
        </w:numPr>
        <w:jc w:val="both"/>
        <w:rPr>
          <w:rFonts w:ascii="Times New Roman" w:hAnsi="Times New Roman" w:cs="Times New Roman"/>
        </w:rPr>
      </w:pPr>
      <w:r w:rsidRPr="00DE7724">
        <w:rPr>
          <w:rFonts w:ascii="Times New Roman" w:hAnsi="Times New Roman" w:cs="Times New Roman"/>
        </w:rPr>
        <w:t>Use inter-coder reliability checks during qualitative thematic analysis to reduce interpretive bias.</w:t>
      </w:r>
    </w:p>
    <w:p w14:paraId="76598A76" w14:textId="64355303" w:rsidR="00CA126A" w:rsidRPr="00DE7724" w:rsidRDefault="00CA126A" w:rsidP="00292628">
      <w:pPr>
        <w:jc w:val="both"/>
        <w:rPr>
          <w:rFonts w:ascii="Times New Roman" w:hAnsi="Times New Roman" w:cs="Times New Roman"/>
        </w:rPr>
      </w:pPr>
    </w:p>
    <w:p w14:paraId="6421CC59" w14:textId="77777777" w:rsidR="00CA126A" w:rsidRPr="00DE7724" w:rsidRDefault="00CA126A" w:rsidP="00292628">
      <w:pPr>
        <w:jc w:val="both"/>
        <w:rPr>
          <w:rFonts w:ascii="Times New Roman" w:hAnsi="Times New Roman" w:cs="Times New Roman"/>
          <w:b/>
          <w:bCs/>
        </w:rPr>
      </w:pPr>
      <w:r w:rsidRPr="00DE7724">
        <w:rPr>
          <w:rFonts w:ascii="Times New Roman" w:hAnsi="Times New Roman" w:cs="Times New Roman"/>
          <w:b/>
          <w:bCs/>
        </w:rPr>
        <w:t>3.7 Anticipated Ethical Dilemmas</w:t>
      </w:r>
    </w:p>
    <w:p w14:paraId="7FA9706F" w14:textId="77777777" w:rsidR="00CA126A" w:rsidRPr="00DE7724" w:rsidRDefault="00CA126A" w:rsidP="00292628">
      <w:pPr>
        <w:jc w:val="both"/>
        <w:rPr>
          <w:rFonts w:ascii="Times New Roman" w:hAnsi="Times New Roman" w:cs="Times New Roman"/>
          <w:b/>
          <w:bCs/>
        </w:rPr>
      </w:pPr>
      <w:r w:rsidRPr="00DE7724">
        <w:rPr>
          <w:rFonts w:ascii="Times New Roman" w:hAnsi="Times New Roman" w:cs="Times New Roman"/>
          <w:b/>
          <w:bCs/>
        </w:rPr>
        <w:t>1. Academic Integrity and Fear of Disclosure</w:t>
      </w:r>
    </w:p>
    <w:p w14:paraId="224B4711" w14:textId="6DA30A9E" w:rsidR="00CA126A" w:rsidRPr="00DE7724" w:rsidRDefault="00CA126A" w:rsidP="00292628">
      <w:pPr>
        <w:jc w:val="both"/>
        <w:rPr>
          <w:rFonts w:ascii="Times New Roman" w:hAnsi="Times New Roman" w:cs="Times New Roman"/>
        </w:rPr>
      </w:pPr>
      <w:r w:rsidRPr="00DE7724">
        <w:rPr>
          <w:rFonts w:ascii="Times New Roman" w:hAnsi="Times New Roman" w:cs="Times New Roman"/>
        </w:rPr>
        <w:t xml:space="preserve">Participants may fear that discussing AI use could implicate them in academic misconduct. Clear communication that the study focuses on perceptions and </w:t>
      </w:r>
      <w:r w:rsidR="00292628" w:rsidRPr="00DE7724">
        <w:rPr>
          <w:rFonts w:ascii="Times New Roman" w:hAnsi="Times New Roman" w:cs="Times New Roman"/>
        </w:rPr>
        <w:t>practices not</w:t>
      </w:r>
      <w:r w:rsidRPr="00DE7724">
        <w:rPr>
          <w:rFonts w:ascii="Times New Roman" w:hAnsi="Times New Roman" w:cs="Times New Roman"/>
        </w:rPr>
        <w:t xml:space="preserve"> surveillance or evaluation is essential.</w:t>
      </w:r>
    </w:p>
    <w:p w14:paraId="3CF20AA7" w14:textId="77777777" w:rsidR="00CA126A" w:rsidRPr="00DE7724" w:rsidRDefault="00CA126A" w:rsidP="00292628">
      <w:pPr>
        <w:jc w:val="both"/>
        <w:rPr>
          <w:rFonts w:ascii="Times New Roman" w:hAnsi="Times New Roman" w:cs="Times New Roman"/>
          <w:b/>
          <w:bCs/>
        </w:rPr>
      </w:pPr>
      <w:r w:rsidRPr="00DE7724">
        <w:rPr>
          <w:rFonts w:ascii="Times New Roman" w:hAnsi="Times New Roman" w:cs="Times New Roman"/>
          <w:b/>
          <w:bCs/>
        </w:rPr>
        <w:t>2. Confidentiality within Institutional Settings</w:t>
      </w:r>
    </w:p>
    <w:p w14:paraId="4BC0E295" w14:textId="746DBC48" w:rsidR="00F24D37" w:rsidRPr="00DE7724" w:rsidRDefault="00CA126A" w:rsidP="00292628">
      <w:pPr>
        <w:jc w:val="both"/>
        <w:rPr>
          <w:rFonts w:ascii="Times New Roman" w:hAnsi="Times New Roman" w:cs="Times New Roman"/>
        </w:rPr>
      </w:pPr>
      <w:r w:rsidRPr="00DE7724">
        <w:rPr>
          <w:rFonts w:ascii="Times New Roman" w:hAnsi="Times New Roman" w:cs="Times New Roman"/>
        </w:rPr>
        <w:t>In a relatively close-knit academic community, ensuring anonymity is critical. Data will therefore be aggregated, and identifiable departmental references will be avoided in reporting.</w:t>
      </w:r>
    </w:p>
    <w:p w14:paraId="175534FF"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3. Data Protection and Digital Security</w:t>
      </w:r>
    </w:p>
    <w:p w14:paraId="1498320A" w14:textId="30DD0FD7" w:rsidR="00CA126A" w:rsidRPr="00DE7724" w:rsidRDefault="00CA126A" w:rsidP="00CA126A">
      <w:pPr>
        <w:rPr>
          <w:rFonts w:ascii="Times New Roman" w:hAnsi="Times New Roman" w:cs="Times New Roman"/>
        </w:rPr>
      </w:pPr>
      <w:r w:rsidRPr="00DE7724">
        <w:rPr>
          <w:rFonts w:ascii="Times New Roman" w:hAnsi="Times New Roman" w:cs="Times New Roman"/>
        </w:rPr>
        <w:t>Given the digital nature of data collection, ensuring GDPR-compliant storage and encrypted backups is essential. Temporary offline encryption will be used where immediate secure upload is not possible.</w:t>
      </w:r>
    </w:p>
    <w:p w14:paraId="2DC4759D"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3.8 Summary</w:t>
      </w:r>
    </w:p>
    <w:p w14:paraId="64E0C28D" w14:textId="77777777" w:rsidR="00CA126A" w:rsidRPr="00DE7724" w:rsidRDefault="00CA126A" w:rsidP="00C942A1">
      <w:pPr>
        <w:jc w:val="both"/>
        <w:rPr>
          <w:rFonts w:ascii="Times New Roman" w:hAnsi="Times New Roman" w:cs="Times New Roman"/>
        </w:rPr>
      </w:pPr>
      <w:r w:rsidRPr="00DE7724">
        <w:rPr>
          <w:rFonts w:ascii="Times New Roman" w:hAnsi="Times New Roman" w:cs="Times New Roman"/>
        </w:rPr>
        <w:t>The crisis stage of this research reflects a critical awareness of the challenges inherent in studying AI-enhanced learning within a developing-country university context. By anticipating logistical, methodological, theoretical, and ethical risks, the research design incorporates proactive mitigation strategies that safeguard validity, reliability, and ethical integrity.</w:t>
      </w:r>
    </w:p>
    <w:p w14:paraId="1D94961C" w14:textId="77777777" w:rsidR="00CA126A" w:rsidRPr="00DE7724" w:rsidRDefault="00CA126A" w:rsidP="00C942A1">
      <w:pPr>
        <w:jc w:val="both"/>
        <w:rPr>
          <w:rFonts w:ascii="Times New Roman" w:hAnsi="Times New Roman" w:cs="Times New Roman"/>
        </w:rPr>
      </w:pPr>
      <w:r w:rsidRPr="00DE7724">
        <w:rPr>
          <w:rFonts w:ascii="Times New Roman" w:hAnsi="Times New Roman" w:cs="Times New Roman"/>
        </w:rPr>
        <w:t>Rather than assuming seamless implementation, this proposal acknowledges uncertainty and complexity as integral features of doctoral research. In doing so, it aligns with Kuhn’s paradigm perspective, recognising that research into emerging educational technologies requires flexibility, reflexivity, and sensitivity to local realities. This critical preparedness strengthens the foundation upon which the subsequent stages of the doctoral research will be built.</w:t>
      </w:r>
    </w:p>
    <w:p w14:paraId="6FD7B34F"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4. Climax – Reflections on Preparation and Paradigm Shift</w:t>
      </w:r>
    </w:p>
    <w:p w14:paraId="4106D908"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4.1 Introduction</w:t>
      </w:r>
    </w:p>
    <w:p w14:paraId="3EC0E125" w14:textId="77777777" w:rsidR="00CA126A" w:rsidRPr="00DE7724" w:rsidRDefault="00CA126A" w:rsidP="00C942A1">
      <w:pPr>
        <w:jc w:val="both"/>
        <w:rPr>
          <w:rFonts w:ascii="Times New Roman" w:hAnsi="Times New Roman" w:cs="Times New Roman"/>
        </w:rPr>
      </w:pPr>
      <w:r w:rsidRPr="00DE7724">
        <w:rPr>
          <w:rFonts w:ascii="Times New Roman" w:hAnsi="Times New Roman" w:cs="Times New Roman"/>
        </w:rPr>
        <w:lastRenderedPageBreak/>
        <w:t>The climax in this doctoral research journey represents the point at which theory, methodological preparation, and personal scholarly development converge into a coherent and critically informed research plan. While earlier stages focused on defining the research problem, selecting theoretical frameworks, and anticipating methodological challenges, this section is inherently reflexive. It captures the transformation in my epistemological stance and research identity as I moved from an initially narrow, theory-driven approach to a more inclusive, context-sensitive paradigm.</w:t>
      </w:r>
    </w:p>
    <w:p w14:paraId="383D7FB7" w14:textId="39912BB7" w:rsidR="00CA126A" w:rsidRPr="00DE7724" w:rsidRDefault="00CA126A" w:rsidP="00C942A1">
      <w:pPr>
        <w:jc w:val="both"/>
        <w:rPr>
          <w:rFonts w:ascii="Times New Roman" w:hAnsi="Times New Roman" w:cs="Times New Roman"/>
        </w:rPr>
      </w:pPr>
      <w:r w:rsidRPr="00DE7724">
        <w:rPr>
          <w:rFonts w:ascii="Times New Roman" w:hAnsi="Times New Roman" w:cs="Times New Roman"/>
        </w:rPr>
        <w:t xml:space="preserve">At the outset, I approached the study of AI-enhanced learning in higher education from a predominantly positivist perspective. My initial inclination was to rely heavily on survey-based metrics and established Western models such as the Technology Acceptance Model (TAM) and UTAUT, </w:t>
      </w:r>
      <w:r w:rsidR="00C942A1" w:rsidRPr="00DE7724">
        <w:rPr>
          <w:rFonts w:ascii="Times New Roman" w:hAnsi="Times New Roman" w:cs="Times New Roman"/>
        </w:rPr>
        <w:t>if</w:t>
      </w:r>
      <w:r w:rsidRPr="00DE7724">
        <w:rPr>
          <w:rFonts w:ascii="Times New Roman" w:hAnsi="Times New Roman" w:cs="Times New Roman"/>
        </w:rPr>
        <w:t xml:space="preserve"> measurable indicators of usage, efficiency, and perceived usefulness would sufficiently capture the relevance of AI in postgraduate education. However, sustained engagement with Kuhn’s paradigm theory led me to question these assumptions and to recognise that such an approach risked reproducing the same Western-centric biases that this research seeks to interrogate (Kuhn, 1962).</w:t>
      </w:r>
    </w:p>
    <w:p w14:paraId="2A595AB6"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4.2 The Turning Point: Recognising the Limitations of a Positivist Lens</w:t>
      </w:r>
    </w:p>
    <w:p w14:paraId="40F9B9AE"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Early engagement with the literature on AI in education (Holmes et al., 2019; Williams, 2024) provided robust analytical frameworks for evaluating AI adoption, learning outcomes, and academic performance. These studies, however, were largely situated in technologically advanced institutions with strong digital infrastructure, clear AI governance policies, and high levels of digital literacy among students and faculty.</w:t>
      </w:r>
    </w:p>
    <w:p w14:paraId="47551F94"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As I began contextualising these models within Nepal’s higher education landscape, several limitations became apparent:</w:t>
      </w:r>
    </w:p>
    <w:p w14:paraId="27A942AA" w14:textId="77777777" w:rsidR="00CA126A" w:rsidRPr="00DE7724" w:rsidRDefault="00CA126A" w:rsidP="00CA126A">
      <w:pPr>
        <w:numPr>
          <w:ilvl w:val="0"/>
          <w:numId w:val="18"/>
        </w:numPr>
        <w:rPr>
          <w:rFonts w:ascii="Times New Roman" w:hAnsi="Times New Roman" w:cs="Times New Roman"/>
        </w:rPr>
      </w:pPr>
      <w:r w:rsidRPr="00DE7724">
        <w:rPr>
          <w:rFonts w:ascii="Times New Roman" w:hAnsi="Times New Roman" w:cs="Times New Roman"/>
        </w:rPr>
        <w:t>AI use among postgraduate students is often informal, self-directed, and unregulated.</w:t>
      </w:r>
    </w:p>
    <w:p w14:paraId="236F3BB1" w14:textId="77777777" w:rsidR="00CA126A" w:rsidRPr="00DE7724" w:rsidRDefault="00CA126A" w:rsidP="00CA126A">
      <w:pPr>
        <w:numPr>
          <w:ilvl w:val="0"/>
          <w:numId w:val="18"/>
        </w:numPr>
        <w:rPr>
          <w:rFonts w:ascii="Times New Roman" w:hAnsi="Times New Roman" w:cs="Times New Roman"/>
        </w:rPr>
      </w:pPr>
      <w:r w:rsidRPr="00DE7724">
        <w:rPr>
          <w:rFonts w:ascii="Times New Roman" w:hAnsi="Times New Roman" w:cs="Times New Roman"/>
        </w:rPr>
        <w:t>Institutional policies regarding AI-assisted learning and assessment remain ambiguous or underdeveloped.</w:t>
      </w:r>
    </w:p>
    <w:p w14:paraId="7D51B729" w14:textId="77777777" w:rsidR="00CA126A" w:rsidRPr="00DE7724" w:rsidRDefault="00CA126A" w:rsidP="00CA126A">
      <w:pPr>
        <w:numPr>
          <w:ilvl w:val="0"/>
          <w:numId w:val="18"/>
        </w:numPr>
        <w:rPr>
          <w:rFonts w:ascii="Times New Roman" w:hAnsi="Times New Roman" w:cs="Times New Roman"/>
        </w:rPr>
      </w:pPr>
      <w:r w:rsidRPr="00DE7724">
        <w:rPr>
          <w:rFonts w:ascii="Times New Roman" w:hAnsi="Times New Roman" w:cs="Times New Roman"/>
        </w:rPr>
        <w:t>Students’ engagement with AI is shaped not only by perceived usefulness, but also by concerns related to academic integrity, language proficiency, and digital inequality.</w:t>
      </w:r>
    </w:p>
    <w:p w14:paraId="08D56748" w14:textId="1146F090" w:rsidR="00CA126A" w:rsidRPr="00DE7724" w:rsidRDefault="00CA126A" w:rsidP="00C942A1">
      <w:pPr>
        <w:jc w:val="both"/>
        <w:rPr>
          <w:rFonts w:ascii="Times New Roman" w:hAnsi="Times New Roman" w:cs="Times New Roman"/>
        </w:rPr>
      </w:pPr>
      <w:r w:rsidRPr="00DE7724">
        <w:rPr>
          <w:rFonts w:ascii="Times New Roman" w:hAnsi="Times New Roman" w:cs="Times New Roman"/>
        </w:rPr>
        <w:t>These contextual factors could not be adequately captured through quantitative measures alone. The assumption that AI adoption is a linear, rational process driven solely by efficiency gains proved insufficient for explaining the lived realities of postgraduate students at Pokhara University.</w:t>
      </w:r>
    </w:p>
    <w:p w14:paraId="7DE7E628"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4.3 The Influence of Kuhn’s Paradigm Theory</w:t>
      </w:r>
    </w:p>
    <w:p w14:paraId="447584CB"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Kuhn’s (1962) argument that scientific progress occurs through paradigm shifts rather than incremental accumulation of knowledge provided a critical lens for re-evaluating my research approach. In this study, the central “anomaly” emerged as the mismatch between Western-derived AI adoption frameworks and the socio-cultural, institutional, and infrastructural realities of a developing-country university.</w:t>
      </w:r>
    </w:p>
    <w:p w14:paraId="6B7427C0"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lastRenderedPageBreak/>
        <w:t>Embracing a new paradigm required several fundamental shifts:</w:t>
      </w:r>
    </w:p>
    <w:p w14:paraId="6225DFF1" w14:textId="0D3C2FDC" w:rsidR="00CA126A" w:rsidRPr="00DE7724" w:rsidRDefault="00CA126A" w:rsidP="00CA126A">
      <w:pPr>
        <w:numPr>
          <w:ilvl w:val="0"/>
          <w:numId w:val="19"/>
        </w:numPr>
        <w:rPr>
          <w:rFonts w:ascii="Times New Roman" w:hAnsi="Times New Roman" w:cs="Times New Roman"/>
        </w:rPr>
      </w:pPr>
      <w:r w:rsidRPr="00DE7724">
        <w:rPr>
          <w:rFonts w:ascii="Times New Roman" w:hAnsi="Times New Roman" w:cs="Times New Roman"/>
          <w:b/>
          <w:bCs/>
        </w:rPr>
        <w:t>Redefining valid knowledge</w:t>
      </w:r>
      <w:r w:rsidRPr="00DE7724">
        <w:rPr>
          <w:rFonts w:ascii="Times New Roman" w:hAnsi="Times New Roman" w:cs="Times New Roman"/>
        </w:rPr>
        <w:t xml:space="preserve">, by recognising students’ and faculty </w:t>
      </w:r>
      <w:r w:rsidR="00C942A1" w:rsidRPr="00DE7724">
        <w:rPr>
          <w:rFonts w:ascii="Times New Roman" w:hAnsi="Times New Roman" w:cs="Times New Roman"/>
        </w:rPr>
        <w:t>members</w:t>
      </w:r>
      <w:r w:rsidRPr="00DE7724">
        <w:rPr>
          <w:rFonts w:ascii="Times New Roman" w:hAnsi="Times New Roman" w:cs="Times New Roman"/>
        </w:rPr>
        <w:t xml:space="preserve"> lived experiences and ethical concerns as equally valuable to statistical indicators.</w:t>
      </w:r>
    </w:p>
    <w:p w14:paraId="620D0FAB" w14:textId="77777777" w:rsidR="00CA126A" w:rsidRPr="00DE7724" w:rsidRDefault="00CA126A" w:rsidP="00CA126A">
      <w:pPr>
        <w:numPr>
          <w:ilvl w:val="0"/>
          <w:numId w:val="19"/>
        </w:numPr>
        <w:rPr>
          <w:rFonts w:ascii="Times New Roman" w:hAnsi="Times New Roman" w:cs="Times New Roman"/>
        </w:rPr>
      </w:pPr>
      <w:r w:rsidRPr="00DE7724">
        <w:rPr>
          <w:rFonts w:ascii="Times New Roman" w:hAnsi="Times New Roman" w:cs="Times New Roman"/>
          <w:b/>
          <w:bCs/>
        </w:rPr>
        <w:t>Reframing AI-enhanced learning</w:t>
      </w:r>
      <w:r w:rsidRPr="00DE7724">
        <w:rPr>
          <w:rFonts w:ascii="Times New Roman" w:hAnsi="Times New Roman" w:cs="Times New Roman"/>
        </w:rPr>
        <w:t>, not merely as a technological innovation, but as a socio-educational practice embedded in local academic cultures.</w:t>
      </w:r>
    </w:p>
    <w:p w14:paraId="2A1EFB46" w14:textId="77777777" w:rsidR="00CA126A" w:rsidRPr="00DE7724" w:rsidRDefault="00CA126A" w:rsidP="00CA126A">
      <w:pPr>
        <w:numPr>
          <w:ilvl w:val="0"/>
          <w:numId w:val="19"/>
        </w:numPr>
        <w:rPr>
          <w:rFonts w:ascii="Times New Roman" w:hAnsi="Times New Roman" w:cs="Times New Roman"/>
        </w:rPr>
      </w:pPr>
      <w:r w:rsidRPr="00DE7724">
        <w:rPr>
          <w:rFonts w:ascii="Times New Roman" w:hAnsi="Times New Roman" w:cs="Times New Roman"/>
          <w:b/>
          <w:bCs/>
        </w:rPr>
        <w:t>Reconceptualising impact</w:t>
      </w:r>
      <w:r w:rsidRPr="00DE7724">
        <w:rPr>
          <w:rFonts w:ascii="Times New Roman" w:hAnsi="Times New Roman" w:cs="Times New Roman"/>
        </w:rPr>
        <w:t>, moving beyond efficiency and productivity metrics to include learning confidence, academic integrity, and institutional readiness.</w:t>
      </w:r>
    </w:p>
    <w:p w14:paraId="1D213924" w14:textId="3BCC93AD" w:rsidR="00CA126A" w:rsidRPr="00DE7724" w:rsidRDefault="00CA126A" w:rsidP="00C942A1">
      <w:pPr>
        <w:jc w:val="both"/>
        <w:rPr>
          <w:rFonts w:ascii="Times New Roman" w:hAnsi="Times New Roman" w:cs="Times New Roman"/>
        </w:rPr>
      </w:pPr>
      <w:r w:rsidRPr="00DE7724">
        <w:rPr>
          <w:rFonts w:ascii="Times New Roman" w:hAnsi="Times New Roman" w:cs="Times New Roman"/>
        </w:rPr>
        <w:t>This paradigm shift did not involve abandoning quantitative analysis, but rather repositioning it within a broader, pragmatic mixed-methods framework that values methodological pluralism and contextual interpretation.</w:t>
      </w:r>
    </w:p>
    <w:p w14:paraId="1E99E323"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4.4 Evidence of Preparation and Adaptation</w:t>
      </w:r>
    </w:p>
    <w:p w14:paraId="10AB7884"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Reflective Learning Logs</w:t>
      </w:r>
    </w:p>
    <w:p w14:paraId="1D3B2407" w14:textId="77777777" w:rsidR="00CA126A" w:rsidRPr="00DE7724" w:rsidRDefault="00CA126A" w:rsidP="00C942A1">
      <w:pPr>
        <w:jc w:val="both"/>
        <w:rPr>
          <w:rFonts w:ascii="Times New Roman" w:hAnsi="Times New Roman" w:cs="Times New Roman"/>
        </w:rPr>
      </w:pPr>
      <w:r w:rsidRPr="00DE7724">
        <w:rPr>
          <w:rFonts w:ascii="Times New Roman" w:hAnsi="Times New Roman" w:cs="Times New Roman"/>
        </w:rPr>
        <w:t>Throughout the preparatory phase, I maintained reflective learning logs documenting my evolving understanding of AI-enhanced learning. Early entries frequently focused on “measurement challenges” and “model selection.” Over time, these reflections increasingly emphasised “ethical ambiguity,” “student agency,” and “contextual constraints.” This progression provides tangible evidence of my epistemological shift from a model-driven to a context-driven research approach.</w:t>
      </w:r>
    </w:p>
    <w:p w14:paraId="5FCDCCE1" w14:textId="77777777" w:rsidR="00C942A1" w:rsidRPr="00DE7724" w:rsidRDefault="00C942A1" w:rsidP="00C942A1">
      <w:pPr>
        <w:jc w:val="both"/>
        <w:rPr>
          <w:rFonts w:ascii="Times New Roman" w:hAnsi="Times New Roman" w:cs="Times New Roman"/>
        </w:rPr>
      </w:pPr>
    </w:p>
    <w:p w14:paraId="00E1E7FE"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Preliminary Academic Conversations</w:t>
      </w:r>
    </w:p>
    <w:p w14:paraId="758DA305"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Informal discussions with postgraduate students revealed that many were already using AI tools such as generative text assistants for drafting, summarising, and language support, often without formal guidance. These conversations highlighted a gap between institutional discourse and actual student practices, reinforcing the importance of qualitative inquiry.</w:t>
      </w:r>
    </w:p>
    <w:p w14:paraId="55B3F1A9"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Engagement with Faculty and Policy Discourses</w:t>
      </w:r>
    </w:p>
    <w:p w14:paraId="734AD14F"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Preliminary engagement with faculty members and institutional documents revealed varied levels of awareness and acceptance of AI-enhanced learning. While some viewed AI as a valuable pedagogical aid, others expressed concern about assessment validity and academic misconduct. These divergent perspectives further underscored the need for a research design capable of capturing complexity rather than enforcing theoretical uniformity.</w:t>
      </w:r>
    </w:p>
    <w:p w14:paraId="184CB9A4" w14:textId="4FA5DBD6" w:rsidR="00CA126A" w:rsidRPr="00DE7724" w:rsidRDefault="00CA126A" w:rsidP="00CA126A">
      <w:pPr>
        <w:rPr>
          <w:rFonts w:ascii="Times New Roman" w:hAnsi="Times New Roman" w:cs="Times New Roman"/>
        </w:rPr>
      </w:pPr>
    </w:p>
    <w:p w14:paraId="527A7875"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4.5 Integrating Multi-Modal Evidence into the Research Portfolio</w:t>
      </w:r>
    </w:p>
    <w:p w14:paraId="680D3A50" w14:textId="7FC4BDC7" w:rsidR="004845B9" w:rsidRPr="00DE7724" w:rsidRDefault="004845B9" w:rsidP="004845B9">
      <w:pPr>
        <w:pStyle w:val="NormalWeb"/>
      </w:pPr>
      <w:r w:rsidRPr="00DE7724">
        <w:t>My portfolio includes not only academic literature reviews but also a range of empirical and conceptual artefacts related to evaluating AI-enhanced learning among postgraduate candidates at Pokhara University, Nepal.</w:t>
      </w:r>
    </w:p>
    <w:p w14:paraId="5E830E97" w14:textId="4D79EBF0" w:rsidR="004845B9" w:rsidRPr="00DE7724" w:rsidRDefault="004845B9" w:rsidP="004845B9">
      <w:pPr>
        <w:pStyle w:val="NormalWeb"/>
      </w:pPr>
      <w:r w:rsidRPr="00DE7724">
        <w:lastRenderedPageBreak/>
        <w:t> Photographs of stakeholder meetings and university learning spaces are included to visually situate the research within its institutional and socio-cultural context.</w:t>
      </w:r>
    </w:p>
    <w:p w14:paraId="64D39689" w14:textId="595D3BA4" w:rsidR="004845B9" w:rsidRPr="00DE7724" w:rsidRDefault="004845B9" w:rsidP="004845B9">
      <w:pPr>
        <w:pStyle w:val="NormalWeb"/>
      </w:pPr>
      <w:r w:rsidRPr="00DE7724">
        <w:t> Field notes from site visits document informal discussions with postgraduate students and faculty, as well as observations of learning environments and digital infrastructure relevant to AI adoption.</w:t>
      </w:r>
    </w:p>
    <w:p w14:paraId="24430440" w14:textId="68C5DA2B" w:rsidR="004845B9" w:rsidRPr="00DE7724" w:rsidRDefault="004845B9" w:rsidP="004845B9">
      <w:pPr>
        <w:pStyle w:val="NormalWeb"/>
      </w:pPr>
      <w:r w:rsidRPr="00DE7724">
        <w:t> Extracts from preliminary interview transcripts capture authentic student and academic voices regarding perceptions, challenges, and opportunities associated with AI-enhanced learning.</w:t>
      </w:r>
    </w:p>
    <w:p w14:paraId="3A06D61B" w14:textId="094F8A6D" w:rsidR="004845B9" w:rsidRPr="00DE7724" w:rsidRDefault="004845B9" w:rsidP="004845B9">
      <w:pPr>
        <w:pStyle w:val="NormalWeb"/>
      </w:pPr>
      <w:r w:rsidRPr="00DE7724">
        <w:t> Conceptual diagrams illustrate the evolution of the research design from an initial single-method approach to a more comprehensive mixed-methods framework suited to the complexity of AI-enhanced learning in a developing-country context.</w:t>
      </w:r>
    </w:p>
    <w:p w14:paraId="33508EE5" w14:textId="4B7E332A" w:rsidR="004845B9" w:rsidRPr="00DE7724" w:rsidRDefault="004845B9" w:rsidP="004845B9">
      <w:pPr>
        <w:pStyle w:val="NormalWeb"/>
      </w:pPr>
      <w:r w:rsidRPr="00DE7724">
        <w:t> Collectively, these artefacts provide tangible evidence of the richness of the preparatory stage and demonstrate my active role in shaping and refining the research design in response to contextual and stakeholder-driven insights.</w:t>
      </w:r>
    </w:p>
    <w:p w14:paraId="6A8392E0" w14:textId="28EF7F14" w:rsidR="00CA126A" w:rsidRPr="00DE7724" w:rsidRDefault="00CA126A" w:rsidP="00CA126A">
      <w:pPr>
        <w:rPr>
          <w:rFonts w:ascii="Times New Roman" w:hAnsi="Times New Roman" w:cs="Times New Roman"/>
        </w:rPr>
      </w:pPr>
    </w:p>
    <w:p w14:paraId="499311FC" w14:textId="77777777" w:rsidR="004845B9" w:rsidRPr="00DE7724" w:rsidRDefault="004845B9" w:rsidP="00CA126A">
      <w:pPr>
        <w:rPr>
          <w:rFonts w:ascii="Times New Roman" w:hAnsi="Times New Roman" w:cs="Times New Roman"/>
        </w:rPr>
      </w:pPr>
    </w:p>
    <w:p w14:paraId="0564FA11" w14:textId="77777777" w:rsidR="004845B9" w:rsidRPr="00DE7724" w:rsidRDefault="004845B9" w:rsidP="00CA126A">
      <w:pPr>
        <w:rPr>
          <w:rFonts w:ascii="Times New Roman" w:hAnsi="Times New Roman" w:cs="Times New Roman"/>
        </w:rPr>
      </w:pPr>
    </w:p>
    <w:p w14:paraId="54A68BD7"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4.6 Personal Reflections on Researcher Positionality</w:t>
      </w:r>
    </w:p>
    <w:p w14:paraId="144FA999" w14:textId="77777777" w:rsidR="00CA126A" w:rsidRPr="00DE7724" w:rsidRDefault="00CA126A" w:rsidP="00B8274A">
      <w:pPr>
        <w:jc w:val="both"/>
        <w:rPr>
          <w:rFonts w:ascii="Times New Roman" w:hAnsi="Times New Roman" w:cs="Times New Roman"/>
        </w:rPr>
      </w:pPr>
      <w:r w:rsidRPr="00DE7724">
        <w:rPr>
          <w:rFonts w:ascii="Times New Roman" w:hAnsi="Times New Roman" w:cs="Times New Roman"/>
        </w:rPr>
        <w:t>As a researcher examining AI-enhanced learning within a Nepalese university context, my positionality is both situated and evolving. I occupy a dual role: as a postgraduate researcher familiar with academic pressures and digital tools, and as a critical observer examining institutional practices and policy gaps.</w:t>
      </w:r>
    </w:p>
    <w:p w14:paraId="4F2A1B09" w14:textId="77777777" w:rsidR="00CA126A" w:rsidRPr="00DE7724" w:rsidRDefault="00CA126A" w:rsidP="00B8274A">
      <w:pPr>
        <w:jc w:val="both"/>
        <w:rPr>
          <w:rFonts w:ascii="Times New Roman" w:hAnsi="Times New Roman" w:cs="Times New Roman"/>
        </w:rPr>
      </w:pPr>
      <w:r w:rsidRPr="00DE7724">
        <w:rPr>
          <w:rFonts w:ascii="Times New Roman" w:hAnsi="Times New Roman" w:cs="Times New Roman"/>
        </w:rPr>
        <w:t>Acknowledging this positionality is central to reflexive practice. My familiarity with AI tools provides insight into student motivations and challenges, while conscious reflexivity helps mitigate assumptions and biases. Following Guba and Lincoln (1994), this awareness strengthens interpretive credibility rather than undermining objectivity.</w:t>
      </w:r>
    </w:p>
    <w:p w14:paraId="1D5C1AEA" w14:textId="77777777" w:rsidR="00CA126A" w:rsidRPr="00DE7724" w:rsidRDefault="00CA126A" w:rsidP="00B8274A">
      <w:pPr>
        <w:jc w:val="both"/>
        <w:rPr>
          <w:rFonts w:ascii="Times New Roman" w:hAnsi="Times New Roman" w:cs="Times New Roman"/>
        </w:rPr>
      </w:pPr>
      <w:r w:rsidRPr="00DE7724">
        <w:rPr>
          <w:rFonts w:ascii="Times New Roman" w:hAnsi="Times New Roman" w:cs="Times New Roman"/>
        </w:rPr>
        <w:t>The paradigm shift was therefore not only methodological but personal. It required embracing uncertainty, recognising the legitimacy of multiple perspectives, and accepting that emerging technologies such as AI resist simplistic evaluation. This transformation has shaped my academic identity, reinforcing adaptability, critical humility, and ethical sensitivity as core principles of doctoral research.</w:t>
      </w:r>
    </w:p>
    <w:p w14:paraId="71813309" w14:textId="4353E8AA" w:rsidR="00CA126A" w:rsidRPr="00DE7724" w:rsidRDefault="00CA126A" w:rsidP="00CA126A">
      <w:pPr>
        <w:rPr>
          <w:rFonts w:ascii="Times New Roman" w:hAnsi="Times New Roman" w:cs="Times New Roman"/>
        </w:rPr>
      </w:pPr>
    </w:p>
    <w:p w14:paraId="048FCAAC"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4.7 Summary</w:t>
      </w:r>
    </w:p>
    <w:p w14:paraId="1B5ED944"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 xml:space="preserve">The climax stage of this research journey marks a critical transformation in both research design and scholarly outlook. By questioning initial assumptions, engaging deeply with Kuhn’s paradigm theory, and responding to early stakeholder insights, I have developed a </w:t>
      </w:r>
      <w:r w:rsidRPr="00DE7724">
        <w:rPr>
          <w:rFonts w:ascii="Times New Roman" w:hAnsi="Times New Roman" w:cs="Times New Roman"/>
        </w:rPr>
        <w:lastRenderedPageBreak/>
        <w:t>research framework that is methodologically flexible, theoretically grounded, and contextually responsive.</w:t>
      </w:r>
    </w:p>
    <w:p w14:paraId="20C1C2B2" w14:textId="7E337126" w:rsidR="00CA126A" w:rsidRPr="00DE7724" w:rsidRDefault="00CA126A" w:rsidP="00CA126A">
      <w:pPr>
        <w:rPr>
          <w:rFonts w:ascii="Times New Roman" w:hAnsi="Times New Roman" w:cs="Times New Roman"/>
        </w:rPr>
      </w:pPr>
      <w:r w:rsidRPr="00DE7724">
        <w:rPr>
          <w:rFonts w:ascii="Times New Roman" w:hAnsi="Times New Roman" w:cs="Times New Roman"/>
        </w:rPr>
        <w:t xml:space="preserve">This stage demonstrates preparedness not merely in technical terms, but in intellectual </w:t>
      </w:r>
      <w:proofErr w:type="gramStart"/>
      <w:r w:rsidRPr="00DE7724">
        <w:rPr>
          <w:rFonts w:ascii="Times New Roman" w:hAnsi="Times New Roman" w:cs="Times New Roman"/>
        </w:rPr>
        <w:t>maturity  the</w:t>
      </w:r>
      <w:proofErr w:type="gramEnd"/>
      <w:r w:rsidRPr="00DE7724">
        <w:rPr>
          <w:rFonts w:ascii="Times New Roman" w:hAnsi="Times New Roman" w:cs="Times New Roman"/>
        </w:rPr>
        <w:t xml:space="preserve"> capacity to adapt, reflect, and evolve in response to complexity. Such reflexive engagement is essential for researching AI-enhanced learning in developing-country contexts and constitutes a defining characteristic of rigorous doctoral scholarship.</w:t>
      </w:r>
    </w:p>
    <w:p w14:paraId="5A00880C"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5. Denouement – Resolving Contradictions and Finalising the Research Plan</w:t>
      </w:r>
    </w:p>
    <w:p w14:paraId="61702AD2"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5.1 Introduction</w:t>
      </w:r>
    </w:p>
    <w:p w14:paraId="27279ACC"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The denouement stage represents the intellectual resolution of this doctoral research’s preparatory phase. Having navigated the inciting incident (identifying the research gap in AI-enhanced learning), the rising action (developing a mixed-methods research approach), and the crisis (anticipating logistical, methodological, and ethical challenges), and having reflected on the paradigm shift in the climax stage, I now focus on reconciling theoretical, methodological, and practical elements into a coherent, deliverable, and ethically grounded research plan.</w:t>
      </w:r>
    </w:p>
    <w:p w14:paraId="18259544" w14:textId="77777777" w:rsidR="00B8274A" w:rsidRPr="00DE7724" w:rsidRDefault="00B8274A" w:rsidP="00CA126A">
      <w:pPr>
        <w:rPr>
          <w:rFonts w:ascii="Times New Roman" w:hAnsi="Times New Roman" w:cs="Times New Roman"/>
        </w:rPr>
      </w:pPr>
    </w:p>
    <w:p w14:paraId="356A5C27"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This stage addresses:</w:t>
      </w:r>
    </w:p>
    <w:p w14:paraId="4C5E080D" w14:textId="77777777" w:rsidR="00CA126A" w:rsidRPr="00DE7724" w:rsidRDefault="00CA126A" w:rsidP="00CA126A">
      <w:pPr>
        <w:numPr>
          <w:ilvl w:val="0"/>
          <w:numId w:val="21"/>
        </w:numPr>
        <w:rPr>
          <w:rFonts w:ascii="Times New Roman" w:hAnsi="Times New Roman" w:cs="Times New Roman"/>
        </w:rPr>
      </w:pPr>
      <w:r w:rsidRPr="00DE7724">
        <w:rPr>
          <w:rFonts w:ascii="Times New Roman" w:hAnsi="Times New Roman" w:cs="Times New Roman"/>
        </w:rPr>
        <w:t>Reconciling theoretical tensions between Western-derived AI adoption frameworks and local Nepali educational contexts.</w:t>
      </w:r>
    </w:p>
    <w:p w14:paraId="4E67CA4A" w14:textId="77777777" w:rsidR="00CA126A" w:rsidRPr="00DE7724" w:rsidRDefault="00CA126A" w:rsidP="00CA126A">
      <w:pPr>
        <w:numPr>
          <w:ilvl w:val="0"/>
          <w:numId w:val="21"/>
        </w:numPr>
        <w:rPr>
          <w:rFonts w:ascii="Times New Roman" w:hAnsi="Times New Roman" w:cs="Times New Roman"/>
        </w:rPr>
      </w:pPr>
      <w:r w:rsidRPr="00DE7724">
        <w:rPr>
          <w:rFonts w:ascii="Times New Roman" w:hAnsi="Times New Roman" w:cs="Times New Roman"/>
        </w:rPr>
        <w:t>Establishing a practical and context-sensitive research framework aligned with UWTSD research ethics.</w:t>
      </w:r>
    </w:p>
    <w:p w14:paraId="7EC8647A" w14:textId="77777777" w:rsidR="00CA126A" w:rsidRPr="00DE7724" w:rsidRDefault="00CA126A" w:rsidP="00CA126A">
      <w:pPr>
        <w:numPr>
          <w:ilvl w:val="0"/>
          <w:numId w:val="21"/>
        </w:numPr>
        <w:rPr>
          <w:rFonts w:ascii="Times New Roman" w:hAnsi="Times New Roman" w:cs="Times New Roman"/>
        </w:rPr>
      </w:pPr>
      <w:r w:rsidRPr="00DE7724">
        <w:rPr>
          <w:rFonts w:ascii="Times New Roman" w:hAnsi="Times New Roman" w:cs="Times New Roman"/>
        </w:rPr>
        <w:t>Ensuring the final study is methodologically robust, ethically grounded, and capable of producing actionable insights.</w:t>
      </w:r>
    </w:p>
    <w:p w14:paraId="68C3963A" w14:textId="6758749A" w:rsidR="00CA126A" w:rsidRPr="00DE7724" w:rsidRDefault="00CA126A" w:rsidP="00CA126A">
      <w:pPr>
        <w:rPr>
          <w:rFonts w:ascii="Times New Roman" w:hAnsi="Times New Roman" w:cs="Times New Roman"/>
        </w:rPr>
      </w:pPr>
    </w:p>
    <w:p w14:paraId="32671D4A"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5.2 Reconciling Theoretical Contradictions</w:t>
      </w:r>
    </w:p>
    <w:p w14:paraId="38DB8124"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The preparatory phase revealed a central tension:</w:t>
      </w:r>
    </w:p>
    <w:p w14:paraId="57F61313" w14:textId="77777777" w:rsidR="00CA126A" w:rsidRPr="00DE7724" w:rsidRDefault="00CA126A" w:rsidP="00CA126A">
      <w:pPr>
        <w:numPr>
          <w:ilvl w:val="0"/>
          <w:numId w:val="22"/>
        </w:numPr>
        <w:rPr>
          <w:rFonts w:ascii="Times New Roman" w:hAnsi="Times New Roman" w:cs="Times New Roman"/>
        </w:rPr>
      </w:pPr>
      <w:r w:rsidRPr="00DE7724">
        <w:rPr>
          <w:rFonts w:ascii="Times New Roman" w:hAnsi="Times New Roman" w:cs="Times New Roman"/>
          <w:b/>
          <w:bCs/>
        </w:rPr>
        <w:t>Western AI adoption models</w:t>
      </w:r>
      <w:r w:rsidRPr="00DE7724">
        <w:rPr>
          <w:rFonts w:ascii="Times New Roman" w:hAnsi="Times New Roman" w:cs="Times New Roman"/>
        </w:rPr>
        <w:t xml:space="preserve"> (TAM, UTAUT) emphasising measurable outcomes such as perceived usefulness, system usability, and adoption rates.</w:t>
      </w:r>
    </w:p>
    <w:p w14:paraId="1646A74E" w14:textId="77777777" w:rsidR="00CA126A" w:rsidRPr="00DE7724" w:rsidRDefault="00CA126A" w:rsidP="00CA126A">
      <w:pPr>
        <w:numPr>
          <w:ilvl w:val="0"/>
          <w:numId w:val="22"/>
        </w:numPr>
        <w:rPr>
          <w:rFonts w:ascii="Times New Roman" w:hAnsi="Times New Roman" w:cs="Times New Roman"/>
        </w:rPr>
      </w:pPr>
      <w:r w:rsidRPr="00DE7724">
        <w:rPr>
          <w:rFonts w:ascii="Times New Roman" w:hAnsi="Times New Roman" w:cs="Times New Roman"/>
          <w:b/>
          <w:bCs/>
        </w:rPr>
        <w:t>Local higher-education realities</w:t>
      </w:r>
      <w:r w:rsidRPr="00DE7724">
        <w:rPr>
          <w:rFonts w:ascii="Times New Roman" w:hAnsi="Times New Roman" w:cs="Times New Roman"/>
        </w:rPr>
        <w:t>, where AI engagement is shaped by informal usage, digital inequality, cultural perceptions of academic integrity, and institutional constraints.</w:t>
      </w:r>
    </w:p>
    <w:p w14:paraId="2F8D284A" w14:textId="77777777" w:rsidR="00CA126A" w:rsidRPr="00DE7724" w:rsidRDefault="00CA126A" w:rsidP="00CA126A">
      <w:pPr>
        <w:rPr>
          <w:rFonts w:ascii="Times New Roman" w:hAnsi="Times New Roman" w:cs="Times New Roman"/>
        </w:rPr>
      </w:pPr>
      <w:r w:rsidRPr="00DE7724">
        <w:rPr>
          <w:rFonts w:ascii="Times New Roman" w:hAnsi="Times New Roman" w:cs="Times New Roman"/>
          <w:b/>
          <w:bCs/>
        </w:rPr>
        <w:t>Resolution Approach:</w:t>
      </w:r>
    </w:p>
    <w:p w14:paraId="554F6743" w14:textId="77777777" w:rsidR="00CA126A" w:rsidRPr="00DE7724" w:rsidRDefault="00CA126A" w:rsidP="00CA126A">
      <w:pPr>
        <w:numPr>
          <w:ilvl w:val="0"/>
          <w:numId w:val="23"/>
        </w:numPr>
        <w:rPr>
          <w:rFonts w:ascii="Times New Roman" w:hAnsi="Times New Roman" w:cs="Times New Roman"/>
        </w:rPr>
      </w:pPr>
      <w:r w:rsidRPr="00DE7724">
        <w:rPr>
          <w:rFonts w:ascii="Times New Roman" w:hAnsi="Times New Roman" w:cs="Times New Roman"/>
          <w:b/>
          <w:bCs/>
        </w:rPr>
        <w:t>Hybrid Theoretical Framework</w:t>
      </w:r>
    </w:p>
    <w:p w14:paraId="62396103" w14:textId="77777777" w:rsidR="00CA126A" w:rsidRPr="00DE7724" w:rsidRDefault="00CA126A" w:rsidP="00CA126A">
      <w:pPr>
        <w:numPr>
          <w:ilvl w:val="1"/>
          <w:numId w:val="23"/>
        </w:numPr>
        <w:rPr>
          <w:rFonts w:ascii="Times New Roman" w:hAnsi="Times New Roman" w:cs="Times New Roman"/>
        </w:rPr>
      </w:pPr>
      <w:r w:rsidRPr="00DE7724">
        <w:rPr>
          <w:rFonts w:ascii="Times New Roman" w:hAnsi="Times New Roman" w:cs="Times New Roman"/>
          <w:b/>
          <w:bCs/>
        </w:rPr>
        <w:t>Technology Acceptance Models (TAM/UTAUT):</w:t>
      </w:r>
      <w:r w:rsidRPr="00DE7724">
        <w:rPr>
          <w:rFonts w:ascii="Times New Roman" w:hAnsi="Times New Roman" w:cs="Times New Roman"/>
        </w:rPr>
        <w:t xml:space="preserve"> To quantify perceived usefulness, ease of use, and behavioural intention.</w:t>
      </w:r>
    </w:p>
    <w:p w14:paraId="4E4B8A9A" w14:textId="77777777" w:rsidR="00CA126A" w:rsidRPr="00DE7724" w:rsidRDefault="00CA126A" w:rsidP="00CA126A">
      <w:pPr>
        <w:numPr>
          <w:ilvl w:val="1"/>
          <w:numId w:val="23"/>
        </w:numPr>
        <w:rPr>
          <w:rFonts w:ascii="Times New Roman" w:hAnsi="Times New Roman" w:cs="Times New Roman"/>
        </w:rPr>
      </w:pPr>
      <w:r w:rsidRPr="00DE7724">
        <w:rPr>
          <w:rFonts w:ascii="Times New Roman" w:hAnsi="Times New Roman" w:cs="Times New Roman"/>
          <w:b/>
          <w:bCs/>
        </w:rPr>
        <w:lastRenderedPageBreak/>
        <w:t>Sustainable Learning Theory:</w:t>
      </w:r>
      <w:r w:rsidRPr="00DE7724">
        <w:rPr>
          <w:rFonts w:ascii="Times New Roman" w:hAnsi="Times New Roman" w:cs="Times New Roman"/>
        </w:rPr>
        <w:t xml:space="preserve"> To account for long-term educational outcomes, ethical use, and student agency.</w:t>
      </w:r>
    </w:p>
    <w:p w14:paraId="43111FF8" w14:textId="77777777" w:rsidR="00CA126A" w:rsidRPr="00DE7724" w:rsidRDefault="00CA126A" w:rsidP="00CA126A">
      <w:pPr>
        <w:numPr>
          <w:ilvl w:val="1"/>
          <w:numId w:val="23"/>
        </w:numPr>
        <w:rPr>
          <w:rFonts w:ascii="Times New Roman" w:hAnsi="Times New Roman" w:cs="Times New Roman"/>
        </w:rPr>
      </w:pPr>
      <w:r w:rsidRPr="00DE7724">
        <w:rPr>
          <w:rFonts w:ascii="Times New Roman" w:hAnsi="Times New Roman" w:cs="Times New Roman"/>
          <w:b/>
          <w:bCs/>
        </w:rPr>
        <w:t>Stakeholder Theory (Freeman, 1984):</w:t>
      </w:r>
      <w:r w:rsidRPr="00DE7724">
        <w:rPr>
          <w:rFonts w:ascii="Times New Roman" w:hAnsi="Times New Roman" w:cs="Times New Roman"/>
        </w:rPr>
        <w:t xml:space="preserve"> To capture perspectives of students, faculty, and administrators, ensuring inclusivity.</w:t>
      </w:r>
    </w:p>
    <w:p w14:paraId="030447C3" w14:textId="77777777" w:rsidR="00CA126A" w:rsidRPr="00DE7724" w:rsidRDefault="00CA126A" w:rsidP="00CA126A">
      <w:pPr>
        <w:numPr>
          <w:ilvl w:val="0"/>
          <w:numId w:val="23"/>
        </w:numPr>
        <w:rPr>
          <w:rFonts w:ascii="Times New Roman" w:hAnsi="Times New Roman" w:cs="Times New Roman"/>
        </w:rPr>
      </w:pPr>
      <w:r w:rsidRPr="00DE7724">
        <w:rPr>
          <w:rFonts w:ascii="Times New Roman" w:hAnsi="Times New Roman" w:cs="Times New Roman"/>
          <w:b/>
          <w:bCs/>
        </w:rPr>
        <w:t>Localised Operationalisation of Concepts</w:t>
      </w:r>
    </w:p>
    <w:p w14:paraId="5641AF13" w14:textId="77777777" w:rsidR="00CA126A" w:rsidRPr="00DE7724" w:rsidRDefault="00CA126A" w:rsidP="00CA126A">
      <w:pPr>
        <w:numPr>
          <w:ilvl w:val="1"/>
          <w:numId w:val="23"/>
        </w:numPr>
        <w:rPr>
          <w:rFonts w:ascii="Times New Roman" w:hAnsi="Times New Roman" w:cs="Times New Roman"/>
        </w:rPr>
      </w:pPr>
      <w:r w:rsidRPr="00DE7724">
        <w:rPr>
          <w:rFonts w:ascii="Times New Roman" w:hAnsi="Times New Roman" w:cs="Times New Roman"/>
        </w:rPr>
        <w:t>Constructs like “adoption,” “effectiveness,” and “ethical use” will be measured using stakeholder-driven indicators. For example, AI adoption is not only quantified by frequency but also assessed by students’ comfort, understanding, and integration into learning workflows.</w:t>
      </w:r>
    </w:p>
    <w:p w14:paraId="30E63E54" w14:textId="2C7F7177" w:rsidR="00CA126A" w:rsidRPr="00DE7724" w:rsidRDefault="00CA126A" w:rsidP="00CA126A">
      <w:pPr>
        <w:rPr>
          <w:rFonts w:ascii="Times New Roman" w:hAnsi="Times New Roman" w:cs="Times New Roman"/>
        </w:rPr>
      </w:pPr>
    </w:p>
    <w:p w14:paraId="0BF1DF81"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5.3 Addressing Methodological Tensions</w:t>
      </w:r>
    </w:p>
    <w:p w14:paraId="59181A2C"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Balancing quantitative breadth with qualitative depth remained a methodological challenge. The following measures reconcile this:</w:t>
      </w:r>
    </w:p>
    <w:p w14:paraId="0CB100AD" w14:textId="77777777" w:rsidR="00CA126A" w:rsidRPr="00DE7724" w:rsidRDefault="00CA126A" w:rsidP="00CA126A">
      <w:pPr>
        <w:numPr>
          <w:ilvl w:val="0"/>
          <w:numId w:val="24"/>
        </w:numPr>
        <w:rPr>
          <w:rFonts w:ascii="Times New Roman" w:hAnsi="Times New Roman" w:cs="Times New Roman"/>
        </w:rPr>
      </w:pPr>
      <w:r w:rsidRPr="00DE7724">
        <w:rPr>
          <w:rFonts w:ascii="Times New Roman" w:hAnsi="Times New Roman" w:cs="Times New Roman"/>
          <w:b/>
          <w:bCs/>
        </w:rPr>
        <w:t>Iterative Mixed-Methods Design:</w:t>
      </w:r>
      <w:r w:rsidRPr="00DE7724">
        <w:rPr>
          <w:rFonts w:ascii="Times New Roman" w:hAnsi="Times New Roman" w:cs="Times New Roman"/>
        </w:rPr>
        <w:t xml:space="preserve"> The explanatory sequential mixed-methods framework is retained, but qualitative findings from initial interviews may refine subsequent surveys.</w:t>
      </w:r>
    </w:p>
    <w:p w14:paraId="7D739588" w14:textId="77777777" w:rsidR="00CA126A" w:rsidRPr="00DE7724" w:rsidRDefault="00CA126A" w:rsidP="00CA126A">
      <w:pPr>
        <w:numPr>
          <w:ilvl w:val="0"/>
          <w:numId w:val="24"/>
        </w:numPr>
        <w:rPr>
          <w:rFonts w:ascii="Times New Roman" w:hAnsi="Times New Roman" w:cs="Times New Roman"/>
        </w:rPr>
      </w:pPr>
      <w:r w:rsidRPr="00DE7724">
        <w:rPr>
          <w:rFonts w:ascii="Times New Roman" w:hAnsi="Times New Roman" w:cs="Times New Roman"/>
          <w:b/>
          <w:bCs/>
        </w:rPr>
        <w:t>Stakeholder Representation:</w:t>
      </w:r>
      <w:r w:rsidRPr="00DE7724">
        <w:rPr>
          <w:rFonts w:ascii="Times New Roman" w:hAnsi="Times New Roman" w:cs="Times New Roman"/>
        </w:rPr>
        <w:t xml:space="preserve"> Stratified sampling ensures participation from postgraduate students, lecturers, IT support staff, and administrators.</w:t>
      </w:r>
    </w:p>
    <w:p w14:paraId="684C24EF" w14:textId="0D276120" w:rsidR="00CA126A" w:rsidRPr="00DE7724" w:rsidRDefault="00CA126A" w:rsidP="00CA126A">
      <w:pPr>
        <w:numPr>
          <w:ilvl w:val="0"/>
          <w:numId w:val="24"/>
        </w:numPr>
        <w:rPr>
          <w:rFonts w:ascii="Times New Roman" w:hAnsi="Times New Roman" w:cs="Times New Roman"/>
        </w:rPr>
      </w:pPr>
      <w:r w:rsidRPr="00DE7724">
        <w:rPr>
          <w:rFonts w:ascii="Times New Roman" w:hAnsi="Times New Roman" w:cs="Times New Roman"/>
          <w:b/>
          <w:bCs/>
        </w:rPr>
        <w:t>Participatory Validation:</w:t>
      </w:r>
      <w:r w:rsidRPr="00DE7724">
        <w:rPr>
          <w:rFonts w:ascii="Times New Roman" w:hAnsi="Times New Roman" w:cs="Times New Roman"/>
        </w:rPr>
        <w:t xml:space="preserve"> At the end of data analysis, stakeholder feedback workshops will verify findings and contextualise results, avoiding a purely extractive research model.</w:t>
      </w:r>
    </w:p>
    <w:p w14:paraId="4C31D7C4"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5.4 Aligning Research Paradigms with Ethical Considerations</w:t>
      </w:r>
    </w:p>
    <w:p w14:paraId="2F2F461B"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Moving towards a pragmatic, context-sensitive paradigm requires a holistic approach to ethics:</w:t>
      </w:r>
    </w:p>
    <w:p w14:paraId="43A153B9" w14:textId="77777777" w:rsidR="00CA126A" w:rsidRPr="00DE7724" w:rsidRDefault="00CA126A" w:rsidP="00CA126A">
      <w:pPr>
        <w:numPr>
          <w:ilvl w:val="0"/>
          <w:numId w:val="25"/>
        </w:numPr>
        <w:rPr>
          <w:rFonts w:ascii="Times New Roman" w:hAnsi="Times New Roman" w:cs="Times New Roman"/>
        </w:rPr>
      </w:pPr>
      <w:r w:rsidRPr="00DE7724">
        <w:rPr>
          <w:rFonts w:ascii="Times New Roman" w:hAnsi="Times New Roman" w:cs="Times New Roman"/>
          <w:b/>
          <w:bCs/>
        </w:rPr>
        <w:t>Reciprocity:</w:t>
      </w:r>
      <w:r w:rsidRPr="00DE7724">
        <w:rPr>
          <w:rFonts w:ascii="Times New Roman" w:hAnsi="Times New Roman" w:cs="Times New Roman"/>
        </w:rPr>
        <w:t xml:space="preserve"> Students and faculty will benefit from research outcomes via workshops, policy briefs, and guidance materials on AI-enhanced learning.</w:t>
      </w:r>
    </w:p>
    <w:p w14:paraId="1F15B8D9" w14:textId="77777777" w:rsidR="00CA126A" w:rsidRPr="00DE7724" w:rsidRDefault="00CA126A" w:rsidP="00CA126A">
      <w:pPr>
        <w:numPr>
          <w:ilvl w:val="0"/>
          <w:numId w:val="25"/>
        </w:numPr>
        <w:rPr>
          <w:rFonts w:ascii="Times New Roman" w:hAnsi="Times New Roman" w:cs="Times New Roman"/>
        </w:rPr>
      </w:pPr>
      <w:r w:rsidRPr="00DE7724">
        <w:rPr>
          <w:rFonts w:ascii="Times New Roman" w:hAnsi="Times New Roman" w:cs="Times New Roman"/>
          <w:b/>
          <w:bCs/>
        </w:rPr>
        <w:t>Cultural Sensitivity:</w:t>
      </w:r>
      <w:r w:rsidRPr="00DE7724">
        <w:rPr>
          <w:rFonts w:ascii="Times New Roman" w:hAnsi="Times New Roman" w:cs="Times New Roman"/>
        </w:rPr>
        <w:t xml:space="preserve"> Survey and interview instruments are adapted to respect local norms, academic calendars, and classroom hierarchies.</w:t>
      </w:r>
    </w:p>
    <w:p w14:paraId="6ECBDE0B" w14:textId="59D7012C" w:rsidR="00CA126A" w:rsidRPr="00DE7724" w:rsidRDefault="00CA126A" w:rsidP="00CA126A">
      <w:pPr>
        <w:numPr>
          <w:ilvl w:val="0"/>
          <w:numId w:val="25"/>
        </w:numPr>
        <w:rPr>
          <w:rFonts w:ascii="Times New Roman" w:hAnsi="Times New Roman" w:cs="Times New Roman"/>
        </w:rPr>
      </w:pPr>
      <w:r w:rsidRPr="00DE7724">
        <w:rPr>
          <w:rFonts w:ascii="Times New Roman" w:hAnsi="Times New Roman" w:cs="Times New Roman"/>
          <w:b/>
          <w:bCs/>
        </w:rPr>
        <w:t>Data Sovereignty:</w:t>
      </w:r>
      <w:r w:rsidRPr="00DE7724">
        <w:rPr>
          <w:rFonts w:ascii="Times New Roman" w:hAnsi="Times New Roman" w:cs="Times New Roman"/>
        </w:rPr>
        <w:t xml:space="preserve"> Participants can retain transcripts or copies of visual aids to reinforce ownership over their contributions.</w:t>
      </w:r>
    </w:p>
    <w:p w14:paraId="1E123A98"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5.5 The Role of Policy Implementation Theory in the Final Plan</w:t>
      </w:r>
    </w:p>
    <w:p w14:paraId="3C5E9097"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Policy Implementation Theory (Sabatier &amp; Mazmanian, 1980) will guide understanding of institutional AI policies at Pokhara University:</w:t>
      </w:r>
    </w:p>
    <w:p w14:paraId="12DDD39D" w14:textId="77777777" w:rsidR="00CA126A" w:rsidRPr="00DE7724" w:rsidRDefault="00CA126A" w:rsidP="00CA126A">
      <w:pPr>
        <w:numPr>
          <w:ilvl w:val="0"/>
          <w:numId w:val="26"/>
        </w:numPr>
        <w:rPr>
          <w:rFonts w:ascii="Times New Roman" w:hAnsi="Times New Roman" w:cs="Times New Roman"/>
        </w:rPr>
      </w:pPr>
      <w:r w:rsidRPr="00DE7724">
        <w:rPr>
          <w:rFonts w:ascii="Times New Roman" w:hAnsi="Times New Roman" w:cs="Times New Roman"/>
          <w:b/>
          <w:bCs/>
        </w:rPr>
        <w:t>Mapping Policy Chains:</w:t>
      </w:r>
      <w:r w:rsidRPr="00DE7724">
        <w:rPr>
          <w:rFonts w:ascii="Times New Roman" w:hAnsi="Times New Roman" w:cs="Times New Roman"/>
        </w:rPr>
        <w:t xml:space="preserve"> From national AI education guidelines to department-level adoption practices.</w:t>
      </w:r>
    </w:p>
    <w:p w14:paraId="630BF0F2" w14:textId="77777777" w:rsidR="00CA126A" w:rsidRPr="00DE7724" w:rsidRDefault="00CA126A" w:rsidP="00CA126A">
      <w:pPr>
        <w:numPr>
          <w:ilvl w:val="0"/>
          <w:numId w:val="26"/>
        </w:numPr>
        <w:rPr>
          <w:rFonts w:ascii="Times New Roman" w:hAnsi="Times New Roman" w:cs="Times New Roman"/>
        </w:rPr>
      </w:pPr>
      <w:r w:rsidRPr="00DE7724">
        <w:rPr>
          <w:rFonts w:ascii="Times New Roman" w:hAnsi="Times New Roman" w:cs="Times New Roman"/>
          <w:b/>
          <w:bCs/>
        </w:rPr>
        <w:lastRenderedPageBreak/>
        <w:t>Stakeholder Policy Perceptions:</w:t>
      </w:r>
      <w:r w:rsidRPr="00DE7724">
        <w:rPr>
          <w:rFonts w:ascii="Times New Roman" w:hAnsi="Times New Roman" w:cs="Times New Roman"/>
        </w:rPr>
        <w:t xml:space="preserve"> Assessing how students, lecturers, and administrators perceive institutional AI policies.</w:t>
      </w:r>
    </w:p>
    <w:p w14:paraId="5C27559F" w14:textId="77777777" w:rsidR="00CA126A" w:rsidRPr="00DE7724" w:rsidRDefault="00CA126A" w:rsidP="00CA126A">
      <w:pPr>
        <w:numPr>
          <w:ilvl w:val="0"/>
          <w:numId w:val="26"/>
        </w:numPr>
        <w:rPr>
          <w:rFonts w:ascii="Times New Roman" w:hAnsi="Times New Roman" w:cs="Times New Roman"/>
        </w:rPr>
      </w:pPr>
      <w:r w:rsidRPr="00DE7724">
        <w:rPr>
          <w:rFonts w:ascii="Times New Roman" w:hAnsi="Times New Roman" w:cs="Times New Roman"/>
          <w:b/>
          <w:bCs/>
        </w:rPr>
        <w:t>Identifying Implementation Barriers:</w:t>
      </w:r>
      <w:r w:rsidRPr="00DE7724">
        <w:rPr>
          <w:rFonts w:ascii="Times New Roman" w:hAnsi="Times New Roman" w:cs="Times New Roman"/>
        </w:rPr>
        <w:t xml:space="preserve"> Evaluating digital infrastructure, faculty training, and institutional readiness.</w:t>
      </w:r>
    </w:p>
    <w:p w14:paraId="37F884EE" w14:textId="1FF69419" w:rsidR="00CA126A" w:rsidRPr="00DE7724" w:rsidRDefault="00CA126A" w:rsidP="00CA126A">
      <w:pPr>
        <w:rPr>
          <w:rFonts w:ascii="Times New Roman" w:hAnsi="Times New Roman" w:cs="Times New Roman"/>
        </w:rPr>
      </w:pPr>
      <w:r w:rsidRPr="00DE7724">
        <w:rPr>
          <w:rFonts w:ascii="Times New Roman" w:hAnsi="Times New Roman" w:cs="Times New Roman"/>
        </w:rPr>
        <w:t>This ensures recommendations are not only theoretically grounded but also actionable and contextually feasible.</w:t>
      </w:r>
    </w:p>
    <w:p w14:paraId="54106DCF"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5.6 Consolidated Final Research Plan</w:t>
      </w:r>
    </w:p>
    <w:p w14:paraId="155185C1" w14:textId="77777777" w:rsidR="00CA126A" w:rsidRPr="00DE7724" w:rsidRDefault="00CA126A" w:rsidP="00CA126A">
      <w:pPr>
        <w:rPr>
          <w:rFonts w:ascii="Times New Roman" w:hAnsi="Times New Roman" w:cs="Times New Roman"/>
        </w:rPr>
      </w:pPr>
      <w:r w:rsidRPr="00DE7724">
        <w:rPr>
          <w:rFonts w:ascii="Times New Roman" w:hAnsi="Times New Roman" w:cs="Times New Roman"/>
          <w:b/>
          <w:bCs/>
        </w:rPr>
        <w:t>Research Aim:</w:t>
      </w:r>
      <w:r w:rsidRPr="00DE7724">
        <w:rPr>
          <w:rFonts w:ascii="Times New Roman" w:hAnsi="Times New Roman" w:cs="Times New Roman"/>
        </w:rPr>
        <w:br/>
        <w:t>To explore opportunities, challenges, and stakeholder perceptions of AI-enhanced learning at Pokhara University and propose evidence-based strategies for its effective, ethical, and sustainable integration.</w:t>
      </w:r>
    </w:p>
    <w:p w14:paraId="7384F1A3" w14:textId="77777777" w:rsidR="00CA126A" w:rsidRPr="00DE7724" w:rsidRDefault="00CA126A" w:rsidP="00CA126A">
      <w:pPr>
        <w:rPr>
          <w:rFonts w:ascii="Times New Roman" w:hAnsi="Times New Roman" w:cs="Times New Roman"/>
        </w:rPr>
      </w:pPr>
      <w:r w:rsidRPr="00DE7724">
        <w:rPr>
          <w:rFonts w:ascii="Times New Roman" w:hAnsi="Times New Roman" w:cs="Times New Roman"/>
          <w:b/>
          <w:bCs/>
        </w:rPr>
        <w:t>Primary Research Question:</w:t>
      </w:r>
      <w:r w:rsidRPr="00DE7724">
        <w:rPr>
          <w:rFonts w:ascii="Times New Roman" w:hAnsi="Times New Roman" w:cs="Times New Roman"/>
        </w:rPr>
        <w:br/>
        <w:t>What are the key opportunities, challenges, and perceptions regarding AI-enhanced learning at Pokhara University?</w:t>
      </w:r>
    </w:p>
    <w:p w14:paraId="4E36E0B7" w14:textId="77777777" w:rsidR="00CA126A" w:rsidRPr="00DE7724" w:rsidRDefault="00CA126A" w:rsidP="00CA126A">
      <w:pPr>
        <w:rPr>
          <w:rFonts w:ascii="Times New Roman" w:hAnsi="Times New Roman" w:cs="Times New Roman"/>
        </w:rPr>
      </w:pPr>
      <w:r w:rsidRPr="00DE7724">
        <w:rPr>
          <w:rFonts w:ascii="Times New Roman" w:hAnsi="Times New Roman" w:cs="Times New Roman"/>
          <w:b/>
          <w:bCs/>
        </w:rPr>
        <w:t>Sub-Questions:</w:t>
      </w:r>
    </w:p>
    <w:p w14:paraId="2A57B8E7" w14:textId="77777777" w:rsidR="00CA126A" w:rsidRPr="00DE7724" w:rsidRDefault="00CA126A" w:rsidP="00CA126A">
      <w:pPr>
        <w:numPr>
          <w:ilvl w:val="0"/>
          <w:numId w:val="27"/>
        </w:numPr>
        <w:rPr>
          <w:rFonts w:ascii="Times New Roman" w:hAnsi="Times New Roman" w:cs="Times New Roman"/>
        </w:rPr>
      </w:pPr>
      <w:r w:rsidRPr="00DE7724">
        <w:rPr>
          <w:rFonts w:ascii="Times New Roman" w:hAnsi="Times New Roman" w:cs="Times New Roman"/>
        </w:rPr>
        <w:t>Which AI tools and platforms are currently used by postgraduate students and faculty?</w:t>
      </w:r>
    </w:p>
    <w:p w14:paraId="025D4964" w14:textId="77777777" w:rsidR="00CA126A" w:rsidRPr="00DE7724" w:rsidRDefault="00CA126A" w:rsidP="00CA126A">
      <w:pPr>
        <w:numPr>
          <w:ilvl w:val="0"/>
          <w:numId w:val="27"/>
        </w:numPr>
        <w:rPr>
          <w:rFonts w:ascii="Times New Roman" w:hAnsi="Times New Roman" w:cs="Times New Roman"/>
        </w:rPr>
      </w:pPr>
      <w:r w:rsidRPr="00DE7724">
        <w:rPr>
          <w:rFonts w:ascii="Times New Roman" w:hAnsi="Times New Roman" w:cs="Times New Roman"/>
        </w:rPr>
        <w:t>What are the perceived benefits, risks, and limitations of AI in learning and assessment?</w:t>
      </w:r>
    </w:p>
    <w:p w14:paraId="4FD54224" w14:textId="77777777" w:rsidR="00CA126A" w:rsidRPr="00DE7724" w:rsidRDefault="00CA126A" w:rsidP="00CA126A">
      <w:pPr>
        <w:numPr>
          <w:ilvl w:val="0"/>
          <w:numId w:val="27"/>
        </w:numPr>
        <w:rPr>
          <w:rFonts w:ascii="Times New Roman" w:hAnsi="Times New Roman" w:cs="Times New Roman"/>
        </w:rPr>
      </w:pPr>
      <w:r w:rsidRPr="00DE7724">
        <w:rPr>
          <w:rFonts w:ascii="Times New Roman" w:hAnsi="Times New Roman" w:cs="Times New Roman"/>
        </w:rPr>
        <w:t>How do institutional policies and infrastructure support or hinder AI adoption?</w:t>
      </w:r>
    </w:p>
    <w:p w14:paraId="43573D7E" w14:textId="77777777" w:rsidR="00CA126A" w:rsidRPr="00DE7724" w:rsidRDefault="00CA126A" w:rsidP="00CA126A">
      <w:pPr>
        <w:numPr>
          <w:ilvl w:val="0"/>
          <w:numId w:val="27"/>
        </w:numPr>
        <w:rPr>
          <w:rFonts w:ascii="Times New Roman" w:hAnsi="Times New Roman" w:cs="Times New Roman"/>
        </w:rPr>
      </w:pPr>
      <w:r w:rsidRPr="00DE7724">
        <w:rPr>
          <w:rFonts w:ascii="Times New Roman" w:hAnsi="Times New Roman" w:cs="Times New Roman"/>
        </w:rPr>
        <w:t>What ethical, cultural, or pedagogical concerns influence AI use?</w:t>
      </w:r>
    </w:p>
    <w:p w14:paraId="04DED029" w14:textId="77777777" w:rsidR="00CA126A" w:rsidRPr="00DE7724" w:rsidRDefault="00CA126A" w:rsidP="00CA126A">
      <w:pPr>
        <w:numPr>
          <w:ilvl w:val="0"/>
          <w:numId w:val="27"/>
        </w:numPr>
        <w:rPr>
          <w:rFonts w:ascii="Times New Roman" w:hAnsi="Times New Roman" w:cs="Times New Roman"/>
        </w:rPr>
      </w:pPr>
      <w:r w:rsidRPr="00DE7724">
        <w:rPr>
          <w:rFonts w:ascii="Times New Roman" w:hAnsi="Times New Roman" w:cs="Times New Roman"/>
        </w:rPr>
        <w:t>What strategies can enhance effective and sustainable AI integration in higher education?</w:t>
      </w:r>
    </w:p>
    <w:p w14:paraId="72E47003" w14:textId="77777777" w:rsidR="00CA126A" w:rsidRPr="00DE7724" w:rsidRDefault="00CA126A" w:rsidP="00CA126A">
      <w:pPr>
        <w:rPr>
          <w:rFonts w:ascii="Times New Roman" w:hAnsi="Times New Roman" w:cs="Times New Roman"/>
        </w:rPr>
      </w:pPr>
      <w:r w:rsidRPr="00DE7724">
        <w:rPr>
          <w:rFonts w:ascii="Times New Roman" w:hAnsi="Times New Roman" w:cs="Times New Roman"/>
          <w:b/>
          <w:bCs/>
        </w:rPr>
        <w:t>Methodological Framework:</w:t>
      </w:r>
    </w:p>
    <w:p w14:paraId="40AA08FE" w14:textId="77777777" w:rsidR="00CA126A" w:rsidRPr="00DE7724" w:rsidRDefault="00CA126A" w:rsidP="00CA126A">
      <w:pPr>
        <w:numPr>
          <w:ilvl w:val="0"/>
          <w:numId w:val="28"/>
        </w:numPr>
        <w:rPr>
          <w:rFonts w:ascii="Times New Roman" w:hAnsi="Times New Roman" w:cs="Times New Roman"/>
        </w:rPr>
      </w:pPr>
      <w:r w:rsidRPr="00DE7724">
        <w:rPr>
          <w:rFonts w:ascii="Times New Roman" w:hAnsi="Times New Roman" w:cs="Times New Roman"/>
          <w:b/>
          <w:bCs/>
        </w:rPr>
        <w:t>Phase 1 (Quantitative):</w:t>
      </w:r>
      <w:r w:rsidRPr="00DE7724">
        <w:rPr>
          <w:rFonts w:ascii="Times New Roman" w:hAnsi="Times New Roman" w:cs="Times New Roman"/>
        </w:rPr>
        <w:t xml:space="preserve"> Surveys with ~250–300 participants across students, faculty, and administrators.</w:t>
      </w:r>
    </w:p>
    <w:p w14:paraId="5627D34F" w14:textId="77777777" w:rsidR="00CA126A" w:rsidRPr="00DE7724" w:rsidRDefault="00CA126A" w:rsidP="00CA126A">
      <w:pPr>
        <w:numPr>
          <w:ilvl w:val="0"/>
          <w:numId w:val="28"/>
        </w:numPr>
        <w:rPr>
          <w:rFonts w:ascii="Times New Roman" w:hAnsi="Times New Roman" w:cs="Times New Roman"/>
        </w:rPr>
      </w:pPr>
      <w:r w:rsidRPr="00DE7724">
        <w:rPr>
          <w:rFonts w:ascii="Times New Roman" w:hAnsi="Times New Roman" w:cs="Times New Roman"/>
          <w:b/>
          <w:bCs/>
        </w:rPr>
        <w:t>Phase 2 (Qualitative):</w:t>
      </w:r>
      <w:r w:rsidRPr="00DE7724">
        <w:rPr>
          <w:rFonts w:ascii="Times New Roman" w:hAnsi="Times New Roman" w:cs="Times New Roman"/>
        </w:rPr>
        <w:t xml:space="preserve"> 25–30 semi-structured interviews exploring patterns emerging from Phase 1.</w:t>
      </w:r>
    </w:p>
    <w:p w14:paraId="50E27223" w14:textId="77777777" w:rsidR="00CA126A" w:rsidRPr="00DE7724" w:rsidRDefault="00CA126A" w:rsidP="00CA126A">
      <w:pPr>
        <w:numPr>
          <w:ilvl w:val="0"/>
          <w:numId w:val="28"/>
        </w:numPr>
        <w:rPr>
          <w:rFonts w:ascii="Times New Roman" w:hAnsi="Times New Roman" w:cs="Times New Roman"/>
        </w:rPr>
      </w:pPr>
      <w:r w:rsidRPr="00DE7724">
        <w:rPr>
          <w:rFonts w:ascii="Times New Roman" w:hAnsi="Times New Roman" w:cs="Times New Roman"/>
          <w:b/>
          <w:bCs/>
        </w:rPr>
        <w:t>Phase 3 (Validation):</w:t>
      </w:r>
      <w:r w:rsidRPr="00DE7724">
        <w:rPr>
          <w:rFonts w:ascii="Times New Roman" w:hAnsi="Times New Roman" w:cs="Times New Roman"/>
        </w:rPr>
        <w:t xml:space="preserve"> Participatory workshops to review and refine findings with key stakeholders.</w:t>
      </w:r>
    </w:p>
    <w:p w14:paraId="1A418CE6" w14:textId="77777777" w:rsidR="00CA126A" w:rsidRPr="00DE7724" w:rsidRDefault="00CA126A" w:rsidP="00CA126A">
      <w:pPr>
        <w:rPr>
          <w:rFonts w:ascii="Times New Roman" w:hAnsi="Times New Roman" w:cs="Times New Roman"/>
        </w:rPr>
      </w:pPr>
      <w:r w:rsidRPr="00DE7724">
        <w:rPr>
          <w:rFonts w:ascii="Times New Roman" w:hAnsi="Times New Roman" w:cs="Times New Roman"/>
          <w:b/>
          <w:bCs/>
        </w:rPr>
        <w:t>Data Analysis:</w:t>
      </w:r>
    </w:p>
    <w:p w14:paraId="5FC70169" w14:textId="77777777" w:rsidR="00CA126A" w:rsidRPr="00DE7724" w:rsidRDefault="00CA126A" w:rsidP="00CA126A">
      <w:pPr>
        <w:numPr>
          <w:ilvl w:val="0"/>
          <w:numId w:val="29"/>
        </w:numPr>
        <w:rPr>
          <w:rFonts w:ascii="Times New Roman" w:hAnsi="Times New Roman" w:cs="Times New Roman"/>
        </w:rPr>
      </w:pPr>
      <w:r w:rsidRPr="00DE7724">
        <w:rPr>
          <w:rFonts w:ascii="Times New Roman" w:hAnsi="Times New Roman" w:cs="Times New Roman"/>
        </w:rPr>
        <w:t>Quantitative: Descriptive statistics, factor analysis, SEM (SPSS/AMOS).</w:t>
      </w:r>
    </w:p>
    <w:p w14:paraId="708DF946" w14:textId="77777777" w:rsidR="00CA126A" w:rsidRPr="00DE7724" w:rsidRDefault="00CA126A" w:rsidP="00CA126A">
      <w:pPr>
        <w:numPr>
          <w:ilvl w:val="0"/>
          <w:numId w:val="29"/>
        </w:numPr>
        <w:rPr>
          <w:rFonts w:ascii="Times New Roman" w:hAnsi="Times New Roman" w:cs="Times New Roman"/>
        </w:rPr>
      </w:pPr>
      <w:r w:rsidRPr="00DE7724">
        <w:rPr>
          <w:rFonts w:ascii="Times New Roman" w:hAnsi="Times New Roman" w:cs="Times New Roman"/>
        </w:rPr>
        <w:t>Qualitative: Thematic coding and narrative synthesis (NVivo).</w:t>
      </w:r>
    </w:p>
    <w:p w14:paraId="458E55C1" w14:textId="77777777" w:rsidR="00D6161B" w:rsidRPr="00DE7724" w:rsidRDefault="00D6161B" w:rsidP="00D6161B">
      <w:pPr>
        <w:rPr>
          <w:rFonts w:ascii="Times New Roman" w:hAnsi="Times New Roman" w:cs="Times New Roman"/>
        </w:rPr>
      </w:pPr>
    </w:p>
    <w:p w14:paraId="11A0F45C" w14:textId="77777777" w:rsidR="00CA126A" w:rsidRPr="00DE7724" w:rsidRDefault="00CA126A" w:rsidP="00CA126A">
      <w:pPr>
        <w:rPr>
          <w:rFonts w:ascii="Times New Roman" w:hAnsi="Times New Roman" w:cs="Times New Roman"/>
        </w:rPr>
      </w:pPr>
      <w:r w:rsidRPr="00DE7724">
        <w:rPr>
          <w:rFonts w:ascii="Times New Roman" w:hAnsi="Times New Roman" w:cs="Times New Roman"/>
          <w:b/>
          <w:bCs/>
        </w:rPr>
        <w:lastRenderedPageBreak/>
        <w:t>Ethics:</w:t>
      </w:r>
    </w:p>
    <w:p w14:paraId="66CB1FB2" w14:textId="77777777" w:rsidR="00CA126A" w:rsidRPr="00DE7724" w:rsidRDefault="00CA126A" w:rsidP="00CA126A">
      <w:pPr>
        <w:numPr>
          <w:ilvl w:val="0"/>
          <w:numId w:val="30"/>
        </w:numPr>
        <w:rPr>
          <w:rFonts w:ascii="Times New Roman" w:hAnsi="Times New Roman" w:cs="Times New Roman"/>
        </w:rPr>
      </w:pPr>
      <w:r w:rsidRPr="00DE7724">
        <w:rPr>
          <w:rFonts w:ascii="Times New Roman" w:hAnsi="Times New Roman" w:cs="Times New Roman"/>
        </w:rPr>
        <w:t>Full UWTSD ethics approval, GDPR compliance, culturally responsive engagement.</w:t>
      </w:r>
    </w:p>
    <w:p w14:paraId="198BEB4C" w14:textId="7727CD95" w:rsidR="00CA126A" w:rsidRPr="00DE7724" w:rsidRDefault="00CA126A" w:rsidP="00CA126A">
      <w:pPr>
        <w:rPr>
          <w:rFonts w:ascii="Times New Roman" w:hAnsi="Times New Roman" w:cs="Times New Roman"/>
        </w:rPr>
      </w:pPr>
    </w:p>
    <w:p w14:paraId="27CE9136"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5.7 Expected Contribution to Knowledge and Practice</w:t>
      </w:r>
    </w:p>
    <w:p w14:paraId="3AA58CD9" w14:textId="77777777" w:rsidR="00CA126A" w:rsidRPr="00DE7724" w:rsidRDefault="00CA126A" w:rsidP="00CA126A">
      <w:pPr>
        <w:numPr>
          <w:ilvl w:val="0"/>
          <w:numId w:val="31"/>
        </w:numPr>
        <w:rPr>
          <w:rFonts w:ascii="Times New Roman" w:hAnsi="Times New Roman" w:cs="Times New Roman"/>
        </w:rPr>
      </w:pPr>
      <w:r w:rsidRPr="00DE7724">
        <w:rPr>
          <w:rFonts w:ascii="Times New Roman" w:hAnsi="Times New Roman" w:cs="Times New Roman"/>
          <w:b/>
          <w:bCs/>
        </w:rPr>
        <w:t>Theory:</w:t>
      </w:r>
      <w:r w:rsidRPr="00DE7724">
        <w:rPr>
          <w:rFonts w:ascii="Times New Roman" w:hAnsi="Times New Roman" w:cs="Times New Roman"/>
        </w:rPr>
        <w:t xml:space="preserve"> A hybrid model for AI-enhanced learning in developing-country higher education, integrating Western frameworks with localised operational indicators.</w:t>
      </w:r>
    </w:p>
    <w:p w14:paraId="7C193E90" w14:textId="77777777" w:rsidR="00CA126A" w:rsidRPr="00DE7724" w:rsidRDefault="00CA126A" w:rsidP="00CA126A">
      <w:pPr>
        <w:numPr>
          <w:ilvl w:val="0"/>
          <w:numId w:val="31"/>
        </w:numPr>
        <w:rPr>
          <w:rFonts w:ascii="Times New Roman" w:hAnsi="Times New Roman" w:cs="Times New Roman"/>
        </w:rPr>
      </w:pPr>
      <w:r w:rsidRPr="00DE7724">
        <w:rPr>
          <w:rFonts w:ascii="Times New Roman" w:hAnsi="Times New Roman" w:cs="Times New Roman"/>
          <w:b/>
          <w:bCs/>
        </w:rPr>
        <w:t>Policy:</w:t>
      </w:r>
      <w:r w:rsidRPr="00DE7724">
        <w:rPr>
          <w:rFonts w:ascii="Times New Roman" w:hAnsi="Times New Roman" w:cs="Times New Roman"/>
        </w:rPr>
        <w:t xml:space="preserve"> Evidence-based guidance for institutional AI adoption, ethical use, and capacity-building strategies.</w:t>
      </w:r>
    </w:p>
    <w:p w14:paraId="6E961C62" w14:textId="2832CE0B" w:rsidR="00CA126A" w:rsidRPr="00DE7724" w:rsidRDefault="00CA126A" w:rsidP="00CA126A">
      <w:pPr>
        <w:numPr>
          <w:ilvl w:val="0"/>
          <w:numId w:val="31"/>
        </w:numPr>
        <w:rPr>
          <w:rFonts w:ascii="Times New Roman" w:hAnsi="Times New Roman" w:cs="Times New Roman"/>
        </w:rPr>
      </w:pPr>
      <w:r w:rsidRPr="00DE7724">
        <w:rPr>
          <w:rFonts w:ascii="Times New Roman" w:hAnsi="Times New Roman" w:cs="Times New Roman"/>
          <w:b/>
          <w:bCs/>
        </w:rPr>
        <w:t>Practice:</w:t>
      </w:r>
      <w:r w:rsidRPr="00DE7724">
        <w:rPr>
          <w:rFonts w:ascii="Times New Roman" w:hAnsi="Times New Roman" w:cs="Times New Roman"/>
        </w:rPr>
        <w:t xml:space="preserve"> Practical recommendations for faculty, students, and administrators to improve learning outcomes, digital literacy, and AI integration.</w:t>
      </w:r>
    </w:p>
    <w:p w14:paraId="0FCBCB53" w14:textId="77777777" w:rsidR="00CA126A" w:rsidRPr="00DE7724" w:rsidRDefault="00CA126A" w:rsidP="00CA126A">
      <w:pPr>
        <w:rPr>
          <w:rFonts w:ascii="Times New Roman" w:hAnsi="Times New Roman" w:cs="Times New Roman"/>
          <w:b/>
          <w:bCs/>
        </w:rPr>
      </w:pPr>
      <w:r w:rsidRPr="00DE7724">
        <w:rPr>
          <w:rFonts w:ascii="Times New Roman" w:hAnsi="Times New Roman" w:cs="Times New Roman"/>
          <w:b/>
          <w:bCs/>
        </w:rPr>
        <w:t>5.8 Summary</w:t>
      </w:r>
    </w:p>
    <w:p w14:paraId="1843DC0A" w14:textId="77777777" w:rsidR="00CA126A" w:rsidRPr="00DE7724" w:rsidRDefault="00CA126A" w:rsidP="00CA126A">
      <w:pPr>
        <w:rPr>
          <w:rFonts w:ascii="Times New Roman" w:hAnsi="Times New Roman" w:cs="Times New Roman"/>
        </w:rPr>
      </w:pPr>
      <w:r w:rsidRPr="00DE7724">
        <w:rPr>
          <w:rFonts w:ascii="Times New Roman" w:hAnsi="Times New Roman" w:cs="Times New Roman"/>
        </w:rPr>
        <w:t>The denouement consolidates the preparatory journey into a robust, coherent research plan. By resolving tensions between global AI adoption theories and local educational realities, and balancing quantitative and qualitative approaches, this stage ensures that the final study is methodologically rigorous, ethically grounded, and practically relevant.</w:t>
      </w:r>
    </w:p>
    <w:p w14:paraId="7E5D178A" w14:textId="40175756" w:rsidR="00CA126A" w:rsidRPr="00DE7724" w:rsidRDefault="00CA126A" w:rsidP="00CA126A">
      <w:pPr>
        <w:rPr>
          <w:rFonts w:ascii="Times New Roman" w:hAnsi="Times New Roman" w:cs="Times New Roman"/>
        </w:rPr>
      </w:pPr>
      <w:r w:rsidRPr="00DE7724">
        <w:rPr>
          <w:rFonts w:ascii="Times New Roman" w:hAnsi="Times New Roman" w:cs="Times New Roman"/>
        </w:rPr>
        <w:t xml:space="preserve">With theoretical and methodological clarity achieved, the research is now ready to progress to implementation, fieldwork, and iterative knowledge </w:t>
      </w:r>
      <w:proofErr w:type="gramStart"/>
      <w:r w:rsidRPr="00DE7724">
        <w:rPr>
          <w:rFonts w:ascii="Times New Roman" w:hAnsi="Times New Roman" w:cs="Times New Roman"/>
        </w:rPr>
        <w:t>production  bridging</w:t>
      </w:r>
      <w:proofErr w:type="gramEnd"/>
      <w:r w:rsidRPr="00DE7724">
        <w:rPr>
          <w:rFonts w:ascii="Times New Roman" w:hAnsi="Times New Roman" w:cs="Times New Roman"/>
        </w:rPr>
        <w:t xml:space="preserve"> theory, practice, and local context.</w:t>
      </w:r>
    </w:p>
    <w:p w14:paraId="7F42D9D7" w14:textId="3428FCC5" w:rsidR="008E3D9C" w:rsidRPr="00DE7724" w:rsidRDefault="008E3D9C" w:rsidP="008E3D9C">
      <w:pPr>
        <w:rPr>
          <w:rFonts w:ascii="Times New Roman" w:hAnsi="Times New Roman" w:cs="Times New Roman"/>
          <w:b/>
          <w:bCs/>
        </w:rPr>
      </w:pPr>
      <w:r w:rsidRPr="00DE7724">
        <w:rPr>
          <w:rFonts w:ascii="Times New Roman" w:hAnsi="Times New Roman" w:cs="Times New Roman"/>
          <w:b/>
          <w:bCs/>
        </w:rPr>
        <w:t>6. Final Section – Next Steps</w:t>
      </w:r>
    </w:p>
    <w:p w14:paraId="42ABF76E" w14:textId="77777777" w:rsidR="008E3D9C" w:rsidRPr="00DE7724" w:rsidRDefault="008E3D9C" w:rsidP="008E3D9C">
      <w:pPr>
        <w:rPr>
          <w:rFonts w:ascii="Times New Roman" w:hAnsi="Times New Roman" w:cs="Times New Roman"/>
          <w:b/>
          <w:bCs/>
        </w:rPr>
      </w:pPr>
      <w:r w:rsidRPr="00DE7724">
        <w:rPr>
          <w:rFonts w:ascii="Times New Roman" w:hAnsi="Times New Roman" w:cs="Times New Roman"/>
          <w:b/>
          <w:bCs/>
        </w:rPr>
        <w:t>6.1 Introduction</w:t>
      </w:r>
    </w:p>
    <w:p w14:paraId="6887C719" w14:textId="4C2917E4" w:rsidR="008E3D9C" w:rsidRPr="00DE7724" w:rsidRDefault="008E3D9C" w:rsidP="008E3D9C">
      <w:pPr>
        <w:rPr>
          <w:rFonts w:ascii="Times New Roman" w:hAnsi="Times New Roman" w:cs="Times New Roman"/>
        </w:rPr>
      </w:pPr>
      <w:r w:rsidRPr="00DE7724">
        <w:rPr>
          <w:rFonts w:ascii="Times New Roman" w:hAnsi="Times New Roman" w:cs="Times New Roman"/>
        </w:rPr>
        <w:t xml:space="preserve">This final section is both forward-looking and reflective. Having completed the preparatory </w:t>
      </w:r>
      <w:r w:rsidR="00DE7724" w:rsidRPr="00DE7724">
        <w:rPr>
          <w:rFonts w:ascii="Times New Roman" w:hAnsi="Times New Roman" w:cs="Times New Roman"/>
        </w:rPr>
        <w:t>stages from</w:t>
      </w:r>
      <w:r w:rsidRPr="00DE7724">
        <w:rPr>
          <w:rFonts w:ascii="Times New Roman" w:hAnsi="Times New Roman" w:cs="Times New Roman"/>
        </w:rPr>
        <w:t xml:space="preserve"> identifying the research gaps to establishing theoretical frameworks and methodological </w:t>
      </w:r>
      <w:r w:rsidR="00DE7724" w:rsidRPr="00DE7724">
        <w:rPr>
          <w:rFonts w:ascii="Times New Roman" w:hAnsi="Times New Roman" w:cs="Times New Roman"/>
        </w:rPr>
        <w:t>design this</w:t>
      </w:r>
      <w:r w:rsidRPr="00DE7724">
        <w:rPr>
          <w:rFonts w:ascii="Times New Roman" w:hAnsi="Times New Roman" w:cs="Times New Roman"/>
        </w:rPr>
        <w:t xml:space="preserve"> section outlines the next steps in implementing the study, anticipates potential challenges, and offers reflections on the research journey to date. The plan is flexible, allowing adjustments in response to field realities, institutional dynamics, and evolving digital education landscapes at Pokhara University.</w:t>
      </w:r>
    </w:p>
    <w:p w14:paraId="34F9709C" w14:textId="77777777" w:rsidR="008E3D9C" w:rsidRPr="00DE7724" w:rsidRDefault="008E3D9C" w:rsidP="008E3D9C">
      <w:pPr>
        <w:rPr>
          <w:rFonts w:ascii="Times New Roman" w:hAnsi="Times New Roman" w:cs="Times New Roman"/>
        </w:rPr>
      </w:pPr>
    </w:p>
    <w:p w14:paraId="654724D3" w14:textId="77777777" w:rsidR="008E3D9C" w:rsidRPr="00DE7724" w:rsidRDefault="008E3D9C" w:rsidP="008E3D9C">
      <w:pPr>
        <w:rPr>
          <w:rFonts w:ascii="Times New Roman" w:hAnsi="Times New Roman" w:cs="Times New Roman"/>
          <w:b/>
          <w:bCs/>
        </w:rPr>
      </w:pPr>
      <w:r w:rsidRPr="00DE7724">
        <w:rPr>
          <w:rFonts w:ascii="Times New Roman" w:hAnsi="Times New Roman" w:cs="Times New Roman"/>
          <w:b/>
          <w:bCs/>
        </w:rPr>
        <w:t>6.2 Immediate Next Steps in Research Implementation</w:t>
      </w:r>
    </w:p>
    <w:p w14:paraId="755C9DA6" w14:textId="2711A47F" w:rsidR="008E3D9C" w:rsidRPr="00DE7724" w:rsidRDefault="008E3D9C" w:rsidP="008E3D9C">
      <w:pPr>
        <w:rPr>
          <w:rFonts w:ascii="Times New Roman" w:hAnsi="Times New Roman" w:cs="Times New Roman"/>
        </w:rPr>
      </w:pPr>
      <w:r w:rsidRPr="00DE7724">
        <w:rPr>
          <w:rFonts w:ascii="Times New Roman" w:hAnsi="Times New Roman" w:cs="Times New Roman"/>
          <w:b/>
          <w:bCs/>
        </w:rPr>
        <w:t>Step 1: Ethics Clearance</w:t>
      </w:r>
      <w:r w:rsidRPr="00DE7724">
        <w:rPr>
          <w:rFonts w:ascii="Times New Roman" w:hAnsi="Times New Roman" w:cs="Times New Roman"/>
        </w:rPr>
        <w:br/>
        <w:t xml:space="preserve">Submission of the </w:t>
      </w:r>
      <w:r w:rsidR="00DE7724" w:rsidRPr="00DE7724">
        <w:rPr>
          <w:rFonts w:ascii="Times New Roman" w:hAnsi="Times New Roman" w:cs="Times New Roman"/>
        </w:rPr>
        <w:t>UWTSD ethics</w:t>
      </w:r>
      <w:r w:rsidRPr="00DE7724">
        <w:rPr>
          <w:rFonts w:ascii="Times New Roman" w:hAnsi="Times New Roman" w:cs="Times New Roman"/>
        </w:rPr>
        <w:t xml:space="preserve"> application, including informed consent procedures, data protection measures, and culturally sensitive engagement protocols. Anticipated approval timeframe: 4–6 weeks.</w:t>
      </w:r>
    </w:p>
    <w:p w14:paraId="7D18D1D4" w14:textId="77777777" w:rsidR="008E3D9C" w:rsidRPr="00DE7724" w:rsidRDefault="008E3D9C" w:rsidP="008E3D9C">
      <w:pPr>
        <w:rPr>
          <w:rFonts w:ascii="Times New Roman" w:hAnsi="Times New Roman" w:cs="Times New Roman"/>
        </w:rPr>
      </w:pPr>
      <w:r w:rsidRPr="00DE7724">
        <w:rPr>
          <w:rFonts w:ascii="Times New Roman" w:hAnsi="Times New Roman" w:cs="Times New Roman"/>
          <w:b/>
          <w:bCs/>
        </w:rPr>
        <w:t>Step 2: Pilot Testing</w:t>
      </w:r>
      <w:r w:rsidRPr="00DE7724">
        <w:rPr>
          <w:rFonts w:ascii="Times New Roman" w:hAnsi="Times New Roman" w:cs="Times New Roman"/>
        </w:rPr>
        <w:br/>
        <w:t xml:space="preserve">Conducting a pilot survey with 20 postgraduate students and 2–3 semi-structured interviews </w:t>
      </w:r>
      <w:r w:rsidRPr="00DE7724">
        <w:rPr>
          <w:rFonts w:ascii="Times New Roman" w:hAnsi="Times New Roman" w:cs="Times New Roman"/>
        </w:rPr>
        <w:lastRenderedPageBreak/>
        <w:t>with faculty to refine survey instruments for clarity, cultural appropriateness, and feasibility. Pilot data will be reviewed for question comprehension, timing, and response patterns.</w:t>
      </w:r>
    </w:p>
    <w:p w14:paraId="3C369AD7" w14:textId="77777777" w:rsidR="008E3D9C" w:rsidRPr="00DE7724" w:rsidRDefault="008E3D9C" w:rsidP="008E3D9C">
      <w:pPr>
        <w:rPr>
          <w:rFonts w:ascii="Times New Roman" w:hAnsi="Times New Roman" w:cs="Times New Roman"/>
        </w:rPr>
      </w:pPr>
      <w:r w:rsidRPr="00DE7724">
        <w:rPr>
          <w:rFonts w:ascii="Times New Roman" w:hAnsi="Times New Roman" w:cs="Times New Roman"/>
          <w:b/>
          <w:bCs/>
        </w:rPr>
        <w:t>Step 3: Fieldwork Scheduling</w:t>
      </w:r>
      <w:r w:rsidRPr="00DE7724">
        <w:rPr>
          <w:rFonts w:ascii="Times New Roman" w:hAnsi="Times New Roman" w:cs="Times New Roman"/>
        </w:rPr>
        <w:br/>
        <w:t>Coordinating data collection with the academic calendar to ensure access to postgraduate students across faculties. Arrangements for faculty interviews and focus group discussions will be made in advance to maximise participation.</w:t>
      </w:r>
    </w:p>
    <w:p w14:paraId="15DF0871" w14:textId="77777777" w:rsidR="008E3D9C" w:rsidRPr="00DE7724" w:rsidRDefault="008E3D9C" w:rsidP="008E3D9C">
      <w:pPr>
        <w:rPr>
          <w:rFonts w:ascii="Times New Roman" w:hAnsi="Times New Roman" w:cs="Times New Roman"/>
        </w:rPr>
      </w:pPr>
      <w:r w:rsidRPr="00DE7724">
        <w:rPr>
          <w:rFonts w:ascii="Times New Roman" w:hAnsi="Times New Roman" w:cs="Times New Roman"/>
          <w:b/>
          <w:bCs/>
        </w:rPr>
        <w:t>Step 4: Main Data Collection</w:t>
      </w:r>
      <w:r w:rsidRPr="00DE7724">
        <w:rPr>
          <w:rFonts w:ascii="Times New Roman" w:hAnsi="Times New Roman" w:cs="Times New Roman"/>
        </w:rPr>
        <w:br/>
        <w:t>Administering 250–300 structured surveys among postgraduate students. Conducting 20–25 semi-structured interviews with faculty, administrators, and academic support staff to capture perspectives on AI adoption, benefits, challenges, and institutional readiness.</w:t>
      </w:r>
    </w:p>
    <w:p w14:paraId="2853A4D4" w14:textId="77777777" w:rsidR="008E3D9C" w:rsidRPr="00DE7724" w:rsidRDefault="008E3D9C" w:rsidP="008E3D9C">
      <w:pPr>
        <w:rPr>
          <w:rFonts w:ascii="Times New Roman" w:hAnsi="Times New Roman" w:cs="Times New Roman"/>
        </w:rPr>
      </w:pPr>
      <w:r w:rsidRPr="00DE7724">
        <w:rPr>
          <w:rFonts w:ascii="Times New Roman" w:hAnsi="Times New Roman" w:cs="Times New Roman"/>
          <w:b/>
          <w:bCs/>
        </w:rPr>
        <w:t>Step 5: Data Analysis</w:t>
      </w:r>
    </w:p>
    <w:p w14:paraId="2BE72153" w14:textId="77777777" w:rsidR="008E3D9C" w:rsidRPr="00DE7724" w:rsidRDefault="008E3D9C" w:rsidP="008E3D9C">
      <w:pPr>
        <w:numPr>
          <w:ilvl w:val="0"/>
          <w:numId w:val="32"/>
        </w:numPr>
        <w:rPr>
          <w:rFonts w:ascii="Times New Roman" w:hAnsi="Times New Roman" w:cs="Times New Roman"/>
        </w:rPr>
      </w:pPr>
      <w:r w:rsidRPr="00DE7724">
        <w:rPr>
          <w:rFonts w:ascii="Times New Roman" w:hAnsi="Times New Roman" w:cs="Times New Roman"/>
          <w:b/>
          <w:bCs/>
        </w:rPr>
        <w:t>Quantitative:</w:t>
      </w:r>
      <w:r w:rsidRPr="00DE7724">
        <w:rPr>
          <w:rFonts w:ascii="Times New Roman" w:hAnsi="Times New Roman" w:cs="Times New Roman"/>
        </w:rPr>
        <w:t xml:space="preserve"> Descriptive statistics, reliability analysis, factor analysis, and Structural Equation Modelling (SEM) using SPSS and AMOS.</w:t>
      </w:r>
    </w:p>
    <w:p w14:paraId="5CF62B7E" w14:textId="77777777" w:rsidR="008E3D9C" w:rsidRPr="00DE7724" w:rsidRDefault="008E3D9C" w:rsidP="008E3D9C">
      <w:pPr>
        <w:numPr>
          <w:ilvl w:val="0"/>
          <w:numId w:val="32"/>
        </w:numPr>
        <w:rPr>
          <w:rFonts w:ascii="Times New Roman" w:hAnsi="Times New Roman" w:cs="Times New Roman"/>
        </w:rPr>
      </w:pPr>
      <w:r w:rsidRPr="00DE7724">
        <w:rPr>
          <w:rFonts w:ascii="Times New Roman" w:hAnsi="Times New Roman" w:cs="Times New Roman"/>
          <w:b/>
          <w:bCs/>
        </w:rPr>
        <w:t>Qualitative:</w:t>
      </w:r>
      <w:r w:rsidRPr="00DE7724">
        <w:rPr>
          <w:rFonts w:ascii="Times New Roman" w:hAnsi="Times New Roman" w:cs="Times New Roman"/>
        </w:rPr>
        <w:t xml:space="preserve"> Thematic coding in NVivo, followed by triangulation with quantitative findings to develop a comprehensive understanding of AI-enhanced learning adoption.</w:t>
      </w:r>
    </w:p>
    <w:p w14:paraId="6AEF5F68" w14:textId="77777777" w:rsidR="008E3D9C" w:rsidRPr="00DE7724" w:rsidRDefault="008E3D9C" w:rsidP="008E3D9C">
      <w:pPr>
        <w:rPr>
          <w:rFonts w:ascii="Times New Roman" w:hAnsi="Times New Roman" w:cs="Times New Roman"/>
        </w:rPr>
      </w:pPr>
      <w:r w:rsidRPr="00DE7724">
        <w:rPr>
          <w:rFonts w:ascii="Times New Roman" w:hAnsi="Times New Roman" w:cs="Times New Roman"/>
          <w:b/>
          <w:bCs/>
        </w:rPr>
        <w:t>Step 6: Validation Workshops</w:t>
      </w:r>
      <w:r w:rsidRPr="00DE7724">
        <w:rPr>
          <w:rFonts w:ascii="Times New Roman" w:hAnsi="Times New Roman" w:cs="Times New Roman"/>
        </w:rPr>
        <w:br/>
        <w:t>Conducting 2–3 workshops with stakeholders, including students and faculty, to present preliminary findings, gather feedback, and validate interpretations. These sessions will also foster knowledge exchange and collaborative problem-solving.</w:t>
      </w:r>
    </w:p>
    <w:p w14:paraId="7C2C026D" w14:textId="66852B6C" w:rsidR="008E3D9C" w:rsidRPr="00DE7724" w:rsidRDefault="008E3D9C" w:rsidP="008E3D9C">
      <w:pPr>
        <w:rPr>
          <w:rFonts w:ascii="Times New Roman" w:hAnsi="Times New Roman" w:cs="Times New Roman"/>
        </w:rPr>
      </w:pPr>
    </w:p>
    <w:p w14:paraId="3F66144C" w14:textId="77777777" w:rsidR="008E3D9C" w:rsidRPr="00DE7724" w:rsidRDefault="008E3D9C" w:rsidP="008E3D9C">
      <w:pPr>
        <w:rPr>
          <w:rFonts w:ascii="Times New Roman" w:hAnsi="Times New Roman" w:cs="Times New Roman"/>
          <w:b/>
          <w:bCs/>
        </w:rPr>
      </w:pPr>
      <w:r w:rsidRPr="00DE7724">
        <w:rPr>
          <w:rFonts w:ascii="Times New Roman" w:hAnsi="Times New Roman" w:cs="Times New Roman"/>
          <w:b/>
          <w:bCs/>
        </w:rPr>
        <w:t>6.3 Medium-Term Plans</w:t>
      </w:r>
    </w:p>
    <w:p w14:paraId="4A257576" w14:textId="77777777" w:rsidR="008E3D9C" w:rsidRPr="00DE7724" w:rsidRDefault="008E3D9C" w:rsidP="008E3D9C">
      <w:pPr>
        <w:rPr>
          <w:rFonts w:ascii="Times New Roman" w:hAnsi="Times New Roman" w:cs="Times New Roman"/>
        </w:rPr>
      </w:pPr>
      <w:r w:rsidRPr="00DE7724">
        <w:rPr>
          <w:rFonts w:ascii="Times New Roman" w:hAnsi="Times New Roman" w:cs="Times New Roman"/>
          <w:b/>
          <w:bCs/>
        </w:rPr>
        <w:t>1. Thesis Writing and Dissemination</w:t>
      </w:r>
      <w:r w:rsidRPr="00DE7724">
        <w:rPr>
          <w:rFonts w:ascii="Times New Roman" w:hAnsi="Times New Roman" w:cs="Times New Roman"/>
        </w:rPr>
        <w:br/>
        <w:t>Structuring the doctoral thesis in alignment with institutional guidelines. Preparing two academic publications: one focused on theoretical contributions (AI adoption models in higher education) and another on applied findings (postgraduate perceptions and institutional readiness). Presenting results at relevant conferences, such as the International Conference on AI in Education.</w:t>
      </w:r>
    </w:p>
    <w:p w14:paraId="25A3E8AA" w14:textId="5F4484F4" w:rsidR="008E3D9C" w:rsidRPr="00DE7724" w:rsidRDefault="008E3D9C" w:rsidP="008E3D9C">
      <w:pPr>
        <w:rPr>
          <w:rFonts w:ascii="Times New Roman" w:hAnsi="Times New Roman" w:cs="Times New Roman"/>
        </w:rPr>
      </w:pPr>
      <w:r w:rsidRPr="00DE7724">
        <w:rPr>
          <w:rFonts w:ascii="Times New Roman" w:hAnsi="Times New Roman" w:cs="Times New Roman"/>
          <w:b/>
          <w:bCs/>
        </w:rPr>
        <w:t>2. Policy and Institutional Engagement</w:t>
      </w:r>
      <w:r w:rsidRPr="00DE7724">
        <w:rPr>
          <w:rFonts w:ascii="Times New Roman" w:hAnsi="Times New Roman" w:cs="Times New Roman"/>
        </w:rPr>
        <w:br/>
        <w:t>Developing policy briefs and recommendations for Pokhara University to guide AI-enhanced learning implementation. Sharing findings with university administrators, faculty development units, and educational technology stakeholders to inform institutional planning.</w:t>
      </w:r>
    </w:p>
    <w:p w14:paraId="1C217A68" w14:textId="77777777" w:rsidR="008E3D9C" w:rsidRPr="00DE7724" w:rsidRDefault="008E3D9C" w:rsidP="008E3D9C">
      <w:pPr>
        <w:rPr>
          <w:rFonts w:ascii="Times New Roman" w:hAnsi="Times New Roman" w:cs="Times New Roman"/>
          <w:b/>
          <w:bCs/>
        </w:rPr>
      </w:pPr>
      <w:r w:rsidRPr="00DE7724">
        <w:rPr>
          <w:rFonts w:ascii="Times New Roman" w:hAnsi="Times New Roman" w:cs="Times New Roman"/>
          <w:b/>
          <w:bCs/>
        </w:rPr>
        <w:t>6.4 Long-Term Research Agenda</w:t>
      </w:r>
    </w:p>
    <w:p w14:paraId="4B61A78B" w14:textId="77777777" w:rsidR="008E3D9C" w:rsidRPr="00DE7724" w:rsidRDefault="008E3D9C" w:rsidP="008E3D9C">
      <w:pPr>
        <w:numPr>
          <w:ilvl w:val="0"/>
          <w:numId w:val="33"/>
        </w:numPr>
        <w:rPr>
          <w:rFonts w:ascii="Times New Roman" w:hAnsi="Times New Roman" w:cs="Times New Roman"/>
        </w:rPr>
      </w:pPr>
      <w:r w:rsidRPr="00DE7724">
        <w:rPr>
          <w:rFonts w:ascii="Times New Roman" w:hAnsi="Times New Roman" w:cs="Times New Roman"/>
          <w:b/>
          <w:bCs/>
        </w:rPr>
        <w:t>Comparative Studies:</w:t>
      </w:r>
      <w:r w:rsidRPr="00DE7724">
        <w:rPr>
          <w:rFonts w:ascii="Times New Roman" w:hAnsi="Times New Roman" w:cs="Times New Roman"/>
        </w:rPr>
        <w:t xml:space="preserve"> Extending the study to other universities in Nepal and comparable developing-country contexts to assess AI adoption patterns, challenges, and best practices.</w:t>
      </w:r>
    </w:p>
    <w:p w14:paraId="7C656F70" w14:textId="77777777" w:rsidR="008E3D9C" w:rsidRPr="00DE7724" w:rsidRDefault="008E3D9C" w:rsidP="008E3D9C">
      <w:pPr>
        <w:numPr>
          <w:ilvl w:val="0"/>
          <w:numId w:val="33"/>
        </w:numPr>
        <w:rPr>
          <w:rFonts w:ascii="Times New Roman" w:hAnsi="Times New Roman" w:cs="Times New Roman"/>
        </w:rPr>
      </w:pPr>
      <w:r w:rsidRPr="00DE7724">
        <w:rPr>
          <w:rFonts w:ascii="Times New Roman" w:hAnsi="Times New Roman" w:cs="Times New Roman"/>
          <w:b/>
          <w:bCs/>
        </w:rPr>
        <w:lastRenderedPageBreak/>
        <w:t>Longitudinal Tracking:</w:t>
      </w:r>
      <w:r w:rsidRPr="00DE7724">
        <w:rPr>
          <w:rFonts w:ascii="Times New Roman" w:hAnsi="Times New Roman" w:cs="Times New Roman"/>
        </w:rPr>
        <w:t xml:space="preserve"> Conducting follow-up studies every 3–5 years to examine changes in postgraduate students’ AI adoption, faculty readiness, and institutional infrastructure.</w:t>
      </w:r>
    </w:p>
    <w:p w14:paraId="5A7103C3" w14:textId="77777777" w:rsidR="008E3D9C" w:rsidRPr="00DE7724" w:rsidRDefault="008E3D9C" w:rsidP="008E3D9C">
      <w:pPr>
        <w:numPr>
          <w:ilvl w:val="0"/>
          <w:numId w:val="33"/>
        </w:numPr>
        <w:rPr>
          <w:rFonts w:ascii="Times New Roman" w:hAnsi="Times New Roman" w:cs="Times New Roman"/>
        </w:rPr>
      </w:pPr>
      <w:r w:rsidRPr="00DE7724">
        <w:rPr>
          <w:rFonts w:ascii="Times New Roman" w:hAnsi="Times New Roman" w:cs="Times New Roman"/>
          <w:b/>
          <w:bCs/>
        </w:rPr>
        <w:t>Digital Transformation in Higher Education:</w:t>
      </w:r>
      <w:r w:rsidRPr="00DE7724">
        <w:rPr>
          <w:rFonts w:ascii="Times New Roman" w:hAnsi="Times New Roman" w:cs="Times New Roman"/>
        </w:rPr>
        <w:t xml:space="preserve"> Exploring emerging AI technologies, adaptive learning platforms, and generative AI tools to understand their evolving role in postgraduate education.</w:t>
      </w:r>
    </w:p>
    <w:p w14:paraId="3CAA3538" w14:textId="62AD60BA" w:rsidR="008E3D9C" w:rsidRPr="00DE7724" w:rsidRDefault="008E3D9C" w:rsidP="008E3D9C">
      <w:pPr>
        <w:rPr>
          <w:rFonts w:ascii="Times New Roman" w:hAnsi="Times New Roman" w:cs="Times New Roman"/>
        </w:rPr>
      </w:pPr>
    </w:p>
    <w:p w14:paraId="68C875F7" w14:textId="77777777" w:rsidR="008E3D9C" w:rsidRPr="00DE7724" w:rsidRDefault="008E3D9C" w:rsidP="008E3D9C">
      <w:pPr>
        <w:rPr>
          <w:rFonts w:ascii="Times New Roman" w:hAnsi="Times New Roman" w:cs="Times New Roman"/>
          <w:b/>
          <w:bCs/>
        </w:rPr>
      </w:pPr>
      <w:r w:rsidRPr="00DE7724">
        <w:rPr>
          <w:rFonts w:ascii="Times New Roman" w:hAnsi="Times New Roman" w:cs="Times New Roman"/>
          <w:b/>
          <w:bCs/>
        </w:rPr>
        <w:t>6.5 Remaining Research Questions</w:t>
      </w:r>
    </w:p>
    <w:p w14:paraId="6D626FA7" w14:textId="77777777" w:rsidR="008E3D9C" w:rsidRPr="00DE7724" w:rsidRDefault="008E3D9C" w:rsidP="008E3D9C">
      <w:pPr>
        <w:numPr>
          <w:ilvl w:val="0"/>
          <w:numId w:val="34"/>
        </w:numPr>
        <w:rPr>
          <w:rFonts w:ascii="Times New Roman" w:hAnsi="Times New Roman" w:cs="Times New Roman"/>
        </w:rPr>
      </w:pPr>
      <w:r w:rsidRPr="00DE7724">
        <w:rPr>
          <w:rFonts w:ascii="Times New Roman" w:hAnsi="Times New Roman" w:cs="Times New Roman"/>
        </w:rPr>
        <w:t>How can universities in developing countries create policies to ensure ethical and equitable AI adoption?</w:t>
      </w:r>
    </w:p>
    <w:p w14:paraId="74623B39" w14:textId="77777777" w:rsidR="008E3D9C" w:rsidRPr="00DE7724" w:rsidRDefault="008E3D9C" w:rsidP="008E3D9C">
      <w:pPr>
        <w:numPr>
          <w:ilvl w:val="0"/>
          <w:numId w:val="34"/>
        </w:numPr>
        <w:rPr>
          <w:rFonts w:ascii="Times New Roman" w:hAnsi="Times New Roman" w:cs="Times New Roman"/>
        </w:rPr>
      </w:pPr>
      <w:r w:rsidRPr="00DE7724">
        <w:rPr>
          <w:rFonts w:ascii="Times New Roman" w:hAnsi="Times New Roman" w:cs="Times New Roman"/>
        </w:rPr>
        <w:t>What strategies can enhance AI literacy among students and faculty?</w:t>
      </w:r>
    </w:p>
    <w:p w14:paraId="7786E6BA" w14:textId="77777777" w:rsidR="008E3D9C" w:rsidRPr="00DE7724" w:rsidRDefault="008E3D9C" w:rsidP="008E3D9C">
      <w:pPr>
        <w:numPr>
          <w:ilvl w:val="0"/>
          <w:numId w:val="34"/>
        </w:numPr>
        <w:rPr>
          <w:rFonts w:ascii="Times New Roman" w:hAnsi="Times New Roman" w:cs="Times New Roman"/>
        </w:rPr>
      </w:pPr>
      <w:r w:rsidRPr="00DE7724">
        <w:rPr>
          <w:rFonts w:ascii="Times New Roman" w:hAnsi="Times New Roman" w:cs="Times New Roman"/>
        </w:rPr>
        <w:t>How does AI adoption impact postgraduate learning outcomes, research productivity, and academic engagement?</w:t>
      </w:r>
    </w:p>
    <w:p w14:paraId="0D4E5281" w14:textId="77777777" w:rsidR="008E3D9C" w:rsidRPr="00DE7724" w:rsidRDefault="008E3D9C" w:rsidP="008E3D9C">
      <w:pPr>
        <w:numPr>
          <w:ilvl w:val="0"/>
          <w:numId w:val="34"/>
        </w:numPr>
        <w:rPr>
          <w:rFonts w:ascii="Times New Roman" w:hAnsi="Times New Roman" w:cs="Times New Roman"/>
        </w:rPr>
      </w:pPr>
      <w:r w:rsidRPr="00DE7724">
        <w:rPr>
          <w:rFonts w:ascii="Times New Roman" w:hAnsi="Times New Roman" w:cs="Times New Roman"/>
        </w:rPr>
        <w:t>What institutional supports are most effective in integrating AI-enhanced learning sustainably?</w:t>
      </w:r>
    </w:p>
    <w:p w14:paraId="10BFC5C1" w14:textId="01309F06" w:rsidR="008E3D9C" w:rsidRPr="00DE7724" w:rsidRDefault="008E3D9C" w:rsidP="008E3D9C">
      <w:pPr>
        <w:rPr>
          <w:rFonts w:ascii="Times New Roman" w:hAnsi="Times New Roman" w:cs="Times New Roman"/>
        </w:rPr>
      </w:pPr>
    </w:p>
    <w:p w14:paraId="28123B01" w14:textId="77777777" w:rsidR="008E3D9C" w:rsidRPr="00DE7724" w:rsidRDefault="008E3D9C" w:rsidP="008E3D9C">
      <w:pPr>
        <w:rPr>
          <w:rFonts w:ascii="Times New Roman" w:hAnsi="Times New Roman" w:cs="Times New Roman"/>
          <w:b/>
          <w:bCs/>
        </w:rPr>
      </w:pPr>
      <w:r w:rsidRPr="00DE7724">
        <w:rPr>
          <w:rFonts w:ascii="Times New Roman" w:hAnsi="Times New Roman" w:cs="Times New Roman"/>
          <w:b/>
          <w:bCs/>
        </w:rPr>
        <w:t>6.6 Reflections on What Could Be Done Differently</w:t>
      </w:r>
    </w:p>
    <w:p w14:paraId="5E6E708D" w14:textId="77777777" w:rsidR="008E3D9C" w:rsidRPr="00DE7724" w:rsidRDefault="008E3D9C" w:rsidP="008E3D9C">
      <w:pPr>
        <w:numPr>
          <w:ilvl w:val="0"/>
          <w:numId w:val="35"/>
        </w:numPr>
        <w:rPr>
          <w:rFonts w:ascii="Times New Roman" w:hAnsi="Times New Roman" w:cs="Times New Roman"/>
        </w:rPr>
      </w:pPr>
      <w:r w:rsidRPr="00DE7724">
        <w:rPr>
          <w:rFonts w:ascii="Times New Roman" w:hAnsi="Times New Roman" w:cs="Times New Roman"/>
        </w:rPr>
        <w:t>Integrating student and faculty workshops earlier in the research design to co-develop instruments.</w:t>
      </w:r>
    </w:p>
    <w:p w14:paraId="4DE0AD3C" w14:textId="77777777" w:rsidR="008E3D9C" w:rsidRPr="00DE7724" w:rsidRDefault="008E3D9C" w:rsidP="008E3D9C">
      <w:pPr>
        <w:numPr>
          <w:ilvl w:val="0"/>
          <w:numId w:val="35"/>
        </w:numPr>
        <w:rPr>
          <w:rFonts w:ascii="Times New Roman" w:hAnsi="Times New Roman" w:cs="Times New Roman"/>
        </w:rPr>
      </w:pPr>
      <w:r w:rsidRPr="00DE7724">
        <w:rPr>
          <w:rFonts w:ascii="Times New Roman" w:hAnsi="Times New Roman" w:cs="Times New Roman"/>
        </w:rPr>
        <w:t>Establishing stronger institutional partnerships for smoother access to postgraduate cohorts.</w:t>
      </w:r>
    </w:p>
    <w:p w14:paraId="3F62B2BC" w14:textId="77777777" w:rsidR="008E3D9C" w:rsidRPr="00DE7724" w:rsidRDefault="008E3D9C" w:rsidP="008E3D9C">
      <w:pPr>
        <w:numPr>
          <w:ilvl w:val="0"/>
          <w:numId w:val="35"/>
        </w:numPr>
        <w:rPr>
          <w:rFonts w:ascii="Times New Roman" w:hAnsi="Times New Roman" w:cs="Times New Roman"/>
        </w:rPr>
      </w:pPr>
      <w:r w:rsidRPr="00DE7724">
        <w:rPr>
          <w:rFonts w:ascii="Times New Roman" w:hAnsi="Times New Roman" w:cs="Times New Roman"/>
        </w:rPr>
        <w:t>Considering mobile- and cloud-based survey tools to mitigate connectivity issues and improve data collection efficiency.</w:t>
      </w:r>
    </w:p>
    <w:p w14:paraId="486FAB44" w14:textId="114AE49A" w:rsidR="008E3D9C" w:rsidRPr="00DE7724" w:rsidRDefault="008E3D9C" w:rsidP="008E3D9C">
      <w:pPr>
        <w:rPr>
          <w:rFonts w:ascii="Times New Roman" w:hAnsi="Times New Roman" w:cs="Times New Roman"/>
        </w:rPr>
      </w:pPr>
    </w:p>
    <w:p w14:paraId="7F0A28CA" w14:textId="77777777" w:rsidR="008E3D9C" w:rsidRPr="00DE7724" w:rsidRDefault="008E3D9C" w:rsidP="008E3D9C">
      <w:pPr>
        <w:rPr>
          <w:rFonts w:ascii="Times New Roman" w:hAnsi="Times New Roman" w:cs="Times New Roman"/>
          <w:b/>
          <w:bCs/>
        </w:rPr>
      </w:pPr>
      <w:r w:rsidRPr="00DE7724">
        <w:rPr>
          <w:rFonts w:ascii="Times New Roman" w:hAnsi="Times New Roman" w:cs="Times New Roman"/>
          <w:b/>
          <w:bCs/>
        </w:rPr>
        <w:t>6.7 Final Thoughts</w:t>
      </w:r>
    </w:p>
    <w:p w14:paraId="43CBCC76" w14:textId="77777777" w:rsidR="008E3D9C" w:rsidRPr="00DE7724" w:rsidRDefault="008E3D9C" w:rsidP="008E3D9C">
      <w:pPr>
        <w:rPr>
          <w:rFonts w:ascii="Times New Roman" w:hAnsi="Times New Roman" w:cs="Times New Roman"/>
        </w:rPr>
      </w:pPr>
      <w:r w:rsidRPr="00DE7724">
        <w:rPr>
          <w:rFonts w:ascii="Times New Roman" w:hAnsi="Times New Roman" w:cs="Times New Roman"/>
        </w:rPr>
        <w:t>This research journey has been as much about refining methodological rigor as it has been about understanding the evolving role of AI in higher education. By moving from a purely theoretical focus to a mixed-methods, context-sensitive approach, the study is now prepared to capture both student experiences and institutional dynamics at Pokhara University. The next step is to implement the fieldwork, where theory, practice, and real-world variability will converge to generate actionable insights on AI-enhanced learning in a developing-country context.</w:t>
      </w:r>
    </w:p>
    <w:p w14:paraId="6DA63FCF" w14:textId="77777777" w:rsidR="008E3D9C" w:rsidRPr="00DE7724" w:rsidRDefault="008E3D9C" w:rsidP="00CA126A">
      <w:pPr>
        <w:rPr>
          <w:rFonts w:ascii="Times New Roman" w:hAnsi="Times New Roman" w:cs="Times New Roman"/>
        </w:rPr>
      </w:pPr>
    </w:p>
    <w:p w14:paraId="707875D0" w14:textId="77777777" w:rsidR="00CA126A" w:rsidRPr="00DE7724" w:rsidRDefault="00CA126A">
      <w:pPr>
        <w:rPr>
          <w:rFonts w:ascii="Times New Roman" w:hAnsi="Times New Roman" w:cs="Times New Roman"/>
        </w:rPr>
      </w:pPr>
    </w:p>
    <w:sectPr w:rsidR="00CA126A" w:rsidRPr="00DE77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022608A5"/>
    <w:multiLevelType w:val="multilevel"/>
    <w:tmpl w:val="B2283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560BF"/>
    <w:multiLevelType w:val="multilevel"/>
    <w:tmpl w:val="7EFAB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B7160"/>
    <w:multiLevelType w:val="multilevel"/>
    <w:tmpl w:val="8236C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8F1642"/>
    <w:multiLevelType w:val="multilevel"/>
    <w:tmpl w:val="504CD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9144F0"/>
    <w:multiLevelType w:val="multilevel"/>
    <w:tmpl w:val="F8E6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54613C"/>
    <w:multiLevelType w:val="multilevel"/>
    <w:tmpl w:val="18DAE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B12474"/>
    <w:multiLevelType w:val="multilevel"/>
    <w:tmpl w:val="6BD07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7E72BB"/>
    <w:multiLevelType w:val="multilevel"/>
    <w:tmpl w:val="7C16F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030B83"/>
    <w:multiLevelType w:val="multilevel"/>
    <w:tmpl w:val="8AB49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355FB5"/>
    <w:multiLevelType w:val="multilevel"/>
    <w:tmpl w:val="F302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897B93"/>
    <w:multiLevelType w:val="multilevel"/>
    <w:tmpl w:val="02F83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2B5B26"/>
    <w:multiLevelType w:val="multilevel"/>
    <w:tmpl w:val="FA7C2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F92170"/>
    <w:multiLevelType w:val="multilevel"/>
    <w:tmpl w:val="E288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505613"/>
    <w:multiLevelType w:val="multilevel"/>
    <w:tmpl w:val="AF48D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014F1D"/>
    <w:multiLevelType w:val="multilevel"/>
    <w:tmpl w:val="8272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B265A6"/>
    <w:multiLevelType w:val="multilevel"/>
    <w:tmpl w:val="CBD4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B66B51"/>
    <w:multiLevelType w:val="multilevel"/>
    <w:tmpl w:val="C6CAB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412D10"/>
    <w:multiLevelType w:val="multilevel"/>
    <w:tmpl w:val="D7F8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0D1E0E"/>
    <w:multiLevelType w:val="multilevel"/>
    <w:tmpl w:val="75B40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74630A"/>
    <w:multiLevelType w:val="multilevel"/>
    <w:tmpl w:val="8AA66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962A39"/>
    <w:multiLevelType w:val="multilevel"/>
    <w:tmpl w:val="FADC5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E230FD"/>
    <w:multiLevelType w:val="multilevel"/>
    <w:tmpl w:val="53008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876449"/>
    <w:multiLevelType w:val="multilevel"/>
    <w:tmpl w:val="1E68E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0806D1"/>
    <w:multiLevelType w:val="multilevel"/>
    <w:tmpl w:val="47E6A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9976B9"/>
    <w:multiLevelType w:val="multilevel"/>
    <w:tmpl w:val="DE5C2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7D1374"/>
    <w:multiLevelType w:val="hybridMultilevel"/>
    <w:tmpl w:val="02F82626"/>
    <w:lvl w:ilvl="0" w:tplc="0AAE161E">
      <w:start w:val="1"/>
      <w:numFmt w:val="bullet"/>
      <w:lvlText w:val="•"/>
      <w:lvlJc w:val="left"/>
      <w:pPr>
        <w:tabs>
          <w:tab w:val="num" w:pos="720"/>
        </w:tabs>
        <w:ind w:left="720" w:hanging="360"/>
      </w:pPr>
      <w:rPr>
        <w:rFonts w:ascii="Times New Roman" w:hAnsi="Times New Roman" w:hint="default"/>
      </w:rPr>
    </w:lvl>
    <w:lvl w:ilvl="1" w:tplc="E65E46EA" w:tentative="1">
      <w:start w:val="1"/>
      <w:numFmt w:val="bullet"/>
      <w:lvlText w:val="•"/>
      <w:lvlJc w:val="left"/>
      <w:pPr>
        <w:tabs>
          <w:tab w:val="num" w:pos="1440"/>
        </w:tabs>
        <w:ind w:left="1440" w:hanging="360"/>
      </w:pPr>
      <w:rPr>
        <w:rFonts w:ascii="Times New Roman" w:hAnsi="Times New Roman" w:hint="default"/>
      </w:rPr>
    </w:lvl>
    <w:lvl w:ilvl="2" w:tplc="CD04A04C" w:tentative="1">
      <w:start w:val="1"/>
      <w:numFmt w:val="bullet"/>
      <w:lvlText w:val="•"/>
      <w:lvlJc w:val="left"/>
      <w:pPr>
        <w:tabs>
          <w:tab w:val="num" w:pos="2160"/>
        </w:tabs>
        <w:ind w:left="2160" w:hanging="360"/>
      </w:pPr>
      <w:rPr>
        <w:rFonts w:ascii="Times New Roman" w:hAnsi="Times New Roman" w:hint="default"/>
      </w:rPr>
    </w:lvl>
    <w:lvl w:ilvl="3" w:tplc="20C45CE6" w:tentative="1">
      <w:start w:val="1"/>
      <w:numFmt w:val="bullet"/>
      <w:lvlText w:val="•"/>
      <w:lvlJc w:val="left"/>
      <w:pPr>
        <w:tabs>
          <w:tab w:val="num" w:pos="2880"/>
        </w:tabs>
        <w:ind w:left="2880" w:hanging="360"/>
      </w:pPr>
      <w:rPr>
        <w:rFonts w:ascii="Times New Roman" w:hAnsi="Times New Roman" w:hint="default"/>
      </w:rPr>
    </w:lvl>
    <w:lvl w:ilvl="4" w:tplc="6F6AB596" w:tentative="1">
      <w:start w:val="1"/>
      <w:numFmt w:val="bullet"/>
      <w:lvlText w:val="•"/>
      <w:lvlJc w:val="left"/>
      <w:pPr>
        <w:tabs>
          <w:tab w:val="num" w:pos="3600"/>
        </w:tabs>
        <w:ind w:left="3600" w:hanging="360"/>
      </w:pPr>
      <w:rPr>
        <w:rFonts w:ascii="Times New Roman" w:hAnsi="Times New Roman" w:hint="default"/>
      </w:rPr>
    </w:lvl>
    <w:lvl w:ilvl="5" w:tplc="E0AEF908" w:tentative="1">
      <w:start w:val="1"/>
      <w:numFmt w:val="bullet"/>
      <w:lvlText w:val="•"/>
      <w:lvlJc w:val="left"/>
      <w:pPr>
        <w:tabs>
          <w:tab w:val="num" w:pos="4320"/>
        </w:tabs>
        <w:ind w:left="4320" w:hanging="360"/>
      </w:pPr>
      <w:rPr>
        <w:rFonts w:ascii="Times New Roman" w:hAnsi="Times New Roman" w:hint="default"/>
      </w:rPr>
    </w:lvl>
    <w:lvl w:ilvl="6" w:tplc="48CC5266" w:tentative="1">
      <w:start w:val="1"/>
      <w:numFmt w:val="bullet"/>
      <w:lvlText w:val="•"/>
      <w:lvlJc w:val="left"/>
      <w:pPr>
        <w:tabs>
          <w:tab w:val="num" w:pos="5040"/>
        </w:tabs>
        <w:ind w:left="5040" w:hanging="360"/>
      </w:pPr>
      <w:rPr>
        <w:rFonts w:ascii="Times New Roman" w:hAnsi="Times New Roman" w:hint="default"/>
      </w:rPr>
    </w:lvl>
    <w:lvl w:ilvl="7" w:tplc="848EE242" w:tentative="1">
      <w:start w:val="1"/>
      <w:numFmt w:val="bullet"/>
      <w:lvlText w:val="•"/>
      <w:lvlJc w:val="left"/>
      <w:pPr>
        <w:tabs>
          <w:tab w:val="num" w:pos="5760"/>
        </w:tabs>
        <w:ind w:left="5760" w:hanging="360"/>
      </w:pPr>
      <w:rPr>
        <w:rFonts w:ascii="Times New Roman" w:hAnsi="Times New Roman" w:hint="default"/>
      </w:rPr>
    </w:lvl>
    <w:lvl w:ilvl="8" w:tplc="A450380E"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525B2979"/>
    <w:multiLevelType w:val="multilevel"/>
    <w:tmpl w:val="9388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A0456D"/>
    <w:multiLevelType w:val="multilevel"/>
    <w:tmpl w:val="37DC3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BE1C93"/>
    <w:multiLevelType w:val="multilevel"/>
    <w:tmpl w:val="D8FA9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B94674"/>
    <w:multiLevelType w:val="multilevel"/>
    <w:tmpl w:val="479A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A47EDB"/>
    <w:multiLevelType w:val="multilevel"/>
    <w:tmpl w:val="BD7A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45735D"/>
    <w:multiLevelType w:val="multilevel"/>
    <w:tmpl w:val="20CA3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AE2F5C"/>
    <w:multiLevelType w:val="multilevel"/>
    <w:tmpl w:val="30F210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895DB7"/>
    <w:multiLevelType w:val="multilevel"/>
    <w:tmpl w:val="0C62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EA66F9"/>
    <w:multiLevelType w:val="multilevel"/>
    <w:tmpl w:val="65F6E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CB2414"/>
    <w:multiLevelType w:val="multilevel"/>
    <w:tmpl w:val="B1B4E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3766645">
    <w:abstractNumId w:val="3"/>
  </w:num>
  <w:num w:numId="2" w16cid:durableId="928663624">
    <w:abstractNumId w:val="22"/>
  </w:num>
  <w:num w:numId="3" w16cid:durableId="1438870008">
    <w:abstractNumId w:val="14"/>
  </w:num>
  <w:num w:numId="4" w16cid:durableId="613291303">
    <w:abstractNumId w:val="12"/>
  </w:num>
  <w:num w:numId="5" w16cid:durableId="1431196041">
    <w:abstractNumId w:val="34"/>
  </w:num>
  <w:num w:numId="6" w16cid:durableId="1969966808">
    <w:abstractNumId w:val="17"/>
  </w:num>
  <w:num w:numId="7" w16cid:durableId="378211535">
    <w:abstractNumId w:val="31"/>
  </w:num>
  <w:num w:numId="8" w16cid:durableId="493648469">
    <w:abstractNumId w:val="9"/>
  </w:num>
  <w:num w:numId="9" w16cid:durableId="172185573">
    <w:abstractNumId w:val="26"/>
  </w:num>
  <w:num w:numId="10" w16cid:durableId="1115709837">
    <w:abstractNumId w:val="19"/>
  </w:num>
  <w:num w:numId="11" w16cid:durableId="1947686668">
    <w:abstractNumId w:val="11"/>
  </w:num>
  <w:num w:numId="12" w16cid:durableId="551306923">
    <w:abstractNumId w:val="20"/>
  </w:num>
  <w:num w:numId="13" w16cid:durableId="1165169386">
    <w:abstractNumId w:val="24"/>
  </w:num>
  <w:num w:numId="14" w16cid:durableId="714505598">
    <w:abstractNumId w:val="28"/>
  </w:num>
  <w:num w:numId="15" w16cid:durableId="736366263">
    <w:abstractNumId w:val="7"/>
  </w:num>
  <w:num w:numId="16" w16cid:durableId="37315409">
    <w:abstractNumId w:val="18"/>
  </w:num>
  <w:num w:numId="17" w16cid:durableId="66273155">
    <w:abstractNumId w:val="30"/>
  </w:num>
  <w:num w:numId="18" w16cid:durableId="625813636">
    <w:abstractNumId w:val="1"/>
  </w:num>
  <w:num w:numId="19" w16cid:durableId="129638349">
    <w:abstractNumId w:val="8"/>
  </w:num>
  <w:num w:numId="20" w16cid:durableId="776143225">
    <w:abstractNumId w:val="16"/>
  </w:num>
  <w:num w:numId="21" w16cid:durableId="495338700">
    <w:abstractNumId w:val="29"/>
  </w:num>
  <w:num w:numId="22" w16cid:durableId="1071535912">
    <w:abstractNumId w:val="6"/>
  </w:num>
  <w:num w:numId="23" w16cid:durableId="1033966816">
    <w:abstractNumId w:val="32"/>
  </w:num>
  <w:num w:numId="24" w16cid:durableId="90708979">
    <w:abstractNumId w:val="5"/>
  </w:num>
  <w:num w:numId="25" w16cid:durableId="197277102">
    <w:abstractNumId w:val="0"/>
  </w:num>
  <w:num w:numId="26" w16cid:durableId="2124031815">
    <w:abstractNumId w:val="13"/>
  </w:num>
  <w:num w:numId="27" w16cid:durableId="817261128">
    <w:abstractNumId w:val="2"/>
  </w:num>
  <w:num w:numId="28" w16cid:durableId="145632520">
    <w:abstractNumId w:val="4"/>
  </w:num>
  <w:num w:numId="29" w16cid:durableId="423502648">
    <w:abstractNumId w:val="21"/>
  </w:num>
  <w:num w:numId="30" w16cid:durableId="153686286">
    <w:abstractNumId w:val="27"/>
  </w:num>
  <w:num w:numId="31" w16cid:durableId="1404136154">
    <w:abstractNumId w:val="35"/>
  </w:num>
  <w:num w:numId="32" w16cid:durableId="714888331">
    <w:abstractNumId w:val="15"/>
  </w:num>
  <w:num w:numId="33" w16cid:durableId="953749890">
    <w:abstractNumId w:val="10"/>
  </w:num>
  <w:num w:numId="34" w16cid:durableId="1536698639">
    <w:abstractNumId w:val="23"/>
  </w:num>
  <w:num w:numId="35" w16cid:durableId="373969244">
    <w:abstractNumId w:val="33"/>
  </w:num>
  <w:num w:numId="36" w16cid:durableId="159524347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26A"/>
    <w:rsid w:val="00001BAF"/>
    <w:rsid w:val="0002718C"/>
    <w:rsid w:val="000A2674"/>
    <w:rsid w:val="001139CA"/>
    <w:rsid w:val="00153794"/>
    <w:rsid w:val="002273D4"/>
    <w:rsid w:val="00292628"/>
    <w:rsid w:val="002D5AA0"/>
    <w:rsid w:val="002E1690"/>
    <w:rsid w:val="00303404"/>
    <w:rsid w:val="00334784"/>
    <w:rsid w:val="003A7419"/>
    <w:rsid w:val="003B3E3A"/>
    <w:rsid w:val="003E6D12"/>
    <w:rsid w:val="00411E56"/>
    <w:rsid w:val="0044548D"/>
    <w:rsid w:val="0045051B"/>
    <w:rsid w:val="004845B9"/>
    <w:rsid w:val="004F4081"/>
    <w:rsid w:val="00553183"/>
    <w:rsid w:val="005B0750"/>
    <w:rsid w:val="00783A6A"/>
    <w:rsid w:val="00783D2E"/>
    <w:rsid w:val="007856E5"/>
    <w:rsid w:val="007E6C50"/>
    <w:rsid w:val="00804286"/>
    <w:rsid w:val="008349A4"/>
    <w:rsid w:val="00867D8D"/>
    <w:rsid w:val="008E3D9C"/>
    <w:rsid w:val="00943508"/>
    <w:rsid w:val="00A60673"/>
    <w:rsid w:val="00A96419"/>
    <w:rsid w:val="00AC6FFD"/>
    <w:rsid w:val="00B440B0"/>
    <w:rsid w:val="00B75DE6"/>
    <w:rsid w:val="00B8274A"/>
    <w:rsid w:val="00BA35F7"/>
    <w:rsid w:val="00BC560D"/>
    <w:rsid w:val="00C01EA7"/>
    <w:rsid w:val="00C16915"/>
    <w:rsid w:val="00C45700"/>
    <w:rsid w:val="00C51717"/>
    <w:rsid w:val="00C81527"/>
    <w:rsid w:val="00C942A1"/>
    <w:rsid w:val="00CA126A"/>
    <w:rsid w:val="00CB18AF"/>
    <w:rsid w:val="00CD7C98"/>
    <w:rsid w:val="00D306C7"/>
    <w:rsid w:val="00D45070"/>
    <w:rsid w:val="00D579C7"/>
    <w:rsid w:val="00D6161B"/>
    <w:rsid w:val="00D63AB4"/>
    <w:rsid w:val="00DE7724"/>
    <w:rsid w:val="00E229F7"/>
    <w:rsid w:val="00E25406"/>
    <w:rsid w:val="00E3457F"/>
    <w:rsid w:val="00E57119"/>
    <w:rsid w:val="00E85CC3"/>
    <w:rsid w:val="00EB2708"/>
    <w:rsid w:val="00ED6ECC"/>
    <w:rsid w:val="00EE2F9C"/>
    <w:rsid w:val="00F05324"/>
    <w:rsid w:val="00F24D37"/>
    <w:rsid w:val="00F634E0"/>
    <w:rsid w:val="00F800C6"/>
    <w:rsid w:val="00F8297C"/>
    <w:rsid w:val="00FC0452"/>
    <w:rsid w:val="00FF4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7274415"/>
  <w15:chartTrackingRefBased/>
  <w15:docId w15:val="{C0B102FF-4E38-4622-9034-DA29EB8D8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12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12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12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12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12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12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2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2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2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2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12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12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12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12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12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2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2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26A"/>
    <w:rPr>
      <w:rFonts w:eastAsiaTheme="majorEastAsia" w:cstheme="majorBidi"/>
      <w:color w:val="272727" w:themeColor="text1" w:themeTint="D8"/>
    </w:rPr>
  </w:style>
  <w:style w:type="paragraph" w:styleId="Title">
    <w:name w:val="Title"/>
    <w:basedOn w:val="Normal"/>
    <w:next w:val="Normal"/>
    <w:link w:val="TitleChar"/>
    <w:uiPriority w:val="10"/>
    <w:qFormat/>
    <w:rsid w:val="00CA12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2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2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2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26A"/>
    <w:pPr>
      <w:spacing w:before="160"/>
      <w:jc w:val="center"/>
    </w:pPr>
    <w:rPr>
      <w:i/>
      <w:iCs/>
      <w:color w:val="404040" w:themeColor="text1" w:themeTint="BF"/>
    </w:rPr>
  </w:style>
  <w:style w:type="character" w:customStyle="1" w:styleId="QuoteChar">
    <w:name w:val="Quote Char"/>
    <w:basedOn w:val="DefaultParagraphFont"/>
    <w:link w:val="Quote"/>
    <w:uiPriority w:val="29"/>
    <w:rsid w:val="00CA126A"/>
    <w:rPr>
      <w:i/>
      <w:iCs/>
      <w:color w:val="404040" w:themeColor="text1" w:themeTint="BF"/>
    </w:rPr>
  </w:style>
  <w:style w:type="paragraph" w:styleId="ListParagraph">
    <w:name w:val="List Paragraph"/>
    <w:basedOn w:val="Normal"/>
    <w:uiPriority w:val="34"/>
    <w:qFormat/>
    <w:rsid w:val="00CA126A"/>
    <w:pPr>
      <w:ind w:left="720"/>
      <w:contextualSpacing/>
    </w:pPr>
  </w:style>
  <w:style w:type="character" w:styleId="IntenseEmphasis">
    <w:name w:val="Intense Emphasis"/>
    <w:basedOn w:val="DefaultParagraphFont"/>
    <w:uiPriority w:val="21"/>
    <w:qFormat/>
    <w:rsid w:val="00CA126A"/>
    <w:rPr>
      <w:i/>
      <w:iCs/>
      <w:color w:val="0F4761" w:themeColor="accent1" w:themeShade="BF"/>
    </w:rPr>
  </w:style>
  <w:style w:type="paragraph" w:styleId="IntenseQuote">
    <w:name w:val="Intense Quote"/>
    <w:basedOn w:val="Normal"/>
    <w:next w:val="Normal"/>
    <w:link w:val="IntenseQuoteChar"/>
    <w:uiPriority w:val="30"/>
    <w:qFormat/>
    <w:rsid w:val="00CA12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126A"/>
    <w:rPr>
      <w:i/>
      <w:iCs/>
      <w:color w:val="0F4761" w:themeColor="accent1" w:themeShade="BF"/>
    </w:rPr>
  </w:style>
  <w:style w:type="character" w:styleId="IntenseReference">
    <w:name w:val="Intense Reference"/>
    <w:basedOn w:val="DefaultParagraphFont"/>
    <w:uiPriority w:val="32"/>
    <w:qFormat/>
    <w:rsid w:val="00CA126A"/>
    <w:rPr>
      <w:b/>
      <w:bCs/>
      <w:smallCaps/>
      <w:color w:val="0F4761" w:themeColor="accent1" w:themeShade="BF"/>
      <w:spacing w:val="5"/>
    </w:rPr>
  </w:style>
  <w:style w:type="paragraph" w:styleId="NormalWeb">
    <w:name w:val="Normal (Web)"/>
    <w:basedOn w:val="Normal"/>
    <w:uiPriority w:val="99"/>
    <w:unhideWhenUsed/>
    <w:rsid w:val="00C5171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51717"/>
    <w:rPr>
      <w:b/>
      <w:bCs/>
    </w:rPr>
  </w:style>
  <w:style w:type="character" w:styleId="Emphasis">
    <w:name w:val="Emphasis"/>
    <w:basedOn w:val="DefaultParagraphFont"/>
    <w:uiPriority w:val="20"/>
    <w:qFormat/>
    <w:rsid w:val="00C517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22</Pages>
  <Words>7258</Words>
  <Characters>41377</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sujana acharya</dc:creator>
  <cp:keywords/>
  <dc:description/>
  <cp:lastModifiedBy>sujana acharya</cp:lastModifiedBy>
  <cp:revision>2</cp:revision>
  <dcterms:created xsi:type="dcterms:W3CDTF">2026-01-09T01:04:00Z</dcterms:created>
  <dcterms:modified xsi:type="dcterms:W3CDTF">2026-01-09T01:04:00Z</dcterms:modified>
</cp:coreProperties>
</file>