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7742E" w14:textId="77777777" w:rsidR="00637B5C" w:rsidRDefault="00637B5C" w:rsidP="0C24826D">
      <w:pPr>
        <w:spacing w:line="257" w:lineRule="auto"/>
        <w:jc w:val="both"/>
        <w:rPr>
          <w:rFonts w:ascii="Calibri" w:eastAsia="Calibri" w:hAnsi="Calibri" w:cs="Calibri"/>
        </w:rPr>
      </w:pPr>
    </w:p>
    <w:p w14:paraId="4158A66E" w14:textId="77777777" w:rsidR="00637B5C" w:rsidRDefault="00637B5C" w:rsidP="0C24826D">
      <w:pPr>
        <w:spacing w:line="257" w:lineRule="auto"/>
        <w:jc w:val="both"/>
        <w:rPr>
          <w:rFonts w:ascii="Calibri" w:eastAsia="Calibri" w:hAnsi="Calibri" w:cs="Calibri"/>
        </w:rPr>
      </w:pPr>
    </w:p>
    <w:p w14:paraId="6B85768A" w14:textId="77777777" w:rsidR="00637B5C" w:rsidRDefault="00637B5C" w:rsidP="0C24826D">
      <w:pPr>
        <w:spacing w:line="257" w:lineRule="auto"/>
        <w:jc w:val="both"/>
        <w:rPr>
          <w:rFonts w:ascii="Calibri" w:eastAsia="Calibri" w:hAnsi="Calibri" w:cs="Calibri"/>
        </w:rPr>
      </w:pPr>
    </w:p>
    <w:p w14:paraId="6F5A52D8" w14:textId="77777777" w:rsidR="00637B5C" w:rsidRDefault="00637B5C" w:rsidP="0C24826D">
      <w:pPr>
        <w:spacing w:line="257" w:lineRule="auto"/>
        <w:jc w:val="both"/>
        <w:rPr>
          <w:rFonts w:ascii="Calibri" w:eastAsia="Calibri" w:hAnsi="Calibri" w:cs="Calibri"/>
        </w:rPr>
      </w:pPr>
    </w:p>
    <w:p w14:paraId="7CCB911D" w14:textId="637CBF7C" w:rsidR="00637B5C" w:rsidRDefault="00637B5C" w:rsidP="0C24826D">
      <w:pPr>
        <w:spacing w:line="257" w:lineRule="auto"/>
        <w:jc w:val="both"/>
        <w:rPr>
          <w:rFonts w:ascii="Calibri" w:eastAsia="Calibri" w:hAnsi="Calibri" w:cs="Calibri"/>
        </w:rPr>
      </w:pPr>
      <w:r w:rsidRPr="0004176C">
        <w:rPr>
          <w:rFonts w:ascii="Arial" w:hAnsi="Arial" w:cs="Arial"/>
          <w:noProof/>
          <w:sz w:val="24"/>
          <w:szCs w:val="24"/>
        </w:rPr>
        <w:drawing>
          <wp:inline distT="0" distB="0" distL="0" distR="0" wp14:anchorId="43CADE2D" wp14:editId="58BA2DED">
            <wp:extent cx="4572000" cy="1190625"/>
            <wp:effectExtent l="0" t="0" r="0" b="0"/>
            <wp:docPr id="2032190100" name="Picture 203219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190625"/>
                    </a:xfrm>
                    <a:prstGeom prst="rect">
                      <a:avLst/>
                    </a:prstGeom>
                  </pic:spPr>
                </pic:pic>
              </a:graphicData>
            </a:graphic>
          </wp:inline>
        </w:drawing>
      </w:r>
    </w:p>
    <w:p w14:paraId="77204426" w14:textId="77777777" w:rsidR="00637B5C" w:rsidRDefault="00637B5C" w:rsidP="0C24826D">
      <w:pPr>
        <w:spacing w:line="257" w:lineRule="auto"/>
        <w:jc w:val="both"/>
        <w:rPr>
          <w:rFonts w:ascii="Calibri" w:eastAsia="Calibri" w:hAnsi="Calibri" w:cs="Calibri"/>
        </w:rPr>
      </w:pPr>
    </w:p>
    <w:p w14:paraId="4A71B311" w14:textId="77777777" w:rsidR="00637B5C" w:rsidRDefault="00637B5C" w:rsidP="0C24826D">
      <w:pPr>
        <w:spacing w:line="257" w:lineRule="auto"/>
        <w:jc w:val="both"/>
        <w:rPr>
          <w:rFonts w:ascii="Calibri" w:eastAsia="Calibri" w:hAnsi="Calibri" w:cs="Calibri"/>
        </w:rPr>
      </w:pPr>
    </w:p>
    <w:p w14:paraId="2AD41D03" w14:textId="77777777" w:rsidR="00637B5C" w:rsidRDefault="00637B5C" w:rsidP="0C24826D">
      <w:pPr>
        <w:spacing w:line="257" w:lineRule="auto"/>
        <w:jc w:val="both"/>
        <w:rPr>
          <w:rFonts w:ascii="Calibri" w:eastAsia="Calibri" w:hAnsi="Calibri" w:cs="Calibri"/>
        </w:rPr>
      </w:pPr>
    </w:p>
    <w:p w14:paraId="699FECD7" w14:textId="32B3C954" w:rsidR="00637B5C" w:rsidRPr="00637B5C" w:rsidRDefault="00637B5C" w:rsidP="00637B5C">
      <w:pPr>
        <w:pStyle w:val="NormalWeb"/>
        <w:jc w:val="both"/>
        <w:rPr>
          <w:rFonts w:ascii="Arial Nova" w:hAnsi="Arial Nova"/>
          <w:color w:val="000000"/>
        </w:rPr>
      </w:pPr>
      <w:r w:rsidRPr="00637B5C">
        <w:rPr>
          <w:rFonts w:ascii="Arial Nova" w:hAnsi="Arial Nova"/>
          <w:color w:val="000000"/>
        </w:rPr>
        <w:t>Title = Human Resource Management 1</w:t>
      </w:r>
    </w:p>
    <w:p w14:paraId="374DDA15" w14:textId="77777777" w:rsidR="00637B5C" w:rsidRPr="00637B5C" w:rsidRDefault="00637B5C" w:rsidP="00637B5C">
      <w:pPr>
        <w:pStyle w:val="NormalWeb"/>
        <w:jc w:val="both"/>
        <w:rPr>
          <w:rFonts w:ascii="Arial Nova" w:hAnsi="Arial Nova"/>
          <w:color w:val="000000"/>
        </w:rPr>
      </w:pPr>
      <w:r w:rsidRPr="00637B5C">
        <w:rPr>
          <w:rFonts w:ascii="Arial Nova" w:hAnsi="Arial Nova"/>
          <w:color w:val="000000"/>
        </w:rPr>
        <w:t>Student Name Alexander. A. Adesuyi</w:t>
      </w:r>
    </w:p>
    <w:p w14:paraId="40B439A3" w14:textId="77777777" w:rsidR="00637B5C" w:rsidRPr="00637B5C" w:rsidRDefault="00637B5C" w:rsidP="00637B5C">
      <w:pPr>
        <w:pStyle w:val="NormalWeb"/>
        <w:jc w:val="both"/>
        <w:rPr>
          <w:rFonts w:ascii="Arial Nova" w:hAnsi="Arial Nova"/>
          <w:color w:val="000000"/>
        </w:rPr>
      </w:pPr>
      <w:r w:rsidRPr="00637B5C">
        <w:rPr>
          <w:rFonts w:ascii="Arial Nova" w:hAnsi="Arial Nova"/>
          <w:color w:val="000000"/>
        </w:rPr>
        <w:t>Student ID= 2126827.</w:t>
      </w:r>
    </w:p>
    <w:p w14:paraId="5D13EC2B" w14:textId="77777777" w:rsidR="00637B5C" w:rsidRDefault="00637B5C" w:rsidP="00637B5C">
      <w:pPr>
        <w:pStyle w:val="NormalWeb"/>
        <w:jc w:val="both"/>
        <w:rPr>
          <w:color w:val="000000"/>
          <w:sz w:val="27"/>
          <w:szCs w:val="27"/>
        </w:rPr>
      </w:pPr>
      <w:r w:rsidRPr="00637B5C">
        <w:rPr>
          <w:rFonts w:ascii="Arial Nova" w:hAnsi="Arial Nova"/>
          <w:color w:val="000000"/>
        </w:rPr>
        <w:t>Lecturer Name=Mushfiqur Rahman</w:t>
      </w:r>
      <w:r>
        <w:rPr>
          <w:color w:val="000000"/>
          <w:sz w:val="27"/>
          <w:szCs w:val="27"/>
        </w:rPr>
        <w:t>.</w:t>
      </w:r>
    </w:p>
    <w:p w14:paraId="45B6B7D5" w14:textId="77777777" w:rsidR="00637B5C" w:rsidRDefault="00637B5C" w:rsidP="0C24826D">
      <w:pPr>
        <w:spacing w:line="257" w:lineRule="auto"/>
        <w:jc w:val="both"/>
        <w:rPr>
          <w:rFonts w:ascii="Calibri" w:eastAsia="Calibri" w:hAnsi="Calibri" w:cs="Calibri"/>
        </w:rPr>
      </w:pPr>
    </w:p>
    <w:p w14:paraId="47C33190" w14:textId="77777777" w:rsidR="00637B5C" w:rsidRDefault="00637B5C" w:rsidP="0C24826D">
      <w:pPr>
        <w:spacing w:line="257" w:lineRule="auto"/>
        <w:jc w:val="both"/>
        <w:rPr>
          <w:rFonts w:ascii="Calibri" w:eastAsia="Calibri" w:hAnsi="Calibri" w:cs="Calibri"/>
        </w:rPr>
      </w:pPr>
    </w:p>
    <w:p w14:paraId="14968182" w14:textId="77777777" w:rsidR="00637B5C" w:rsidRDefault="00637B5C" w:rsidP="0C24826D">
      <w:pPr>
        <w:spacing w:line="257" w:lineRule="auto"/>
        <w:jc w:val="both"/>
        <w:rPr>
          <w:rFonts w:ascii="Calibri" w:eastAsia="Calibri" w:hAnsi="Calibri" w:cs="Calibri"/>
        </w:rPr>
      </w:pPr>
    </w:p>
    <w:p w14:paraId="4425DDC7" w14:textId="77777777" w:rsidR="00637B5C" w:rsidRDefault="00637B5C" w:rsidP="0C24826D">
      <w:pPr>
        <w:spacing w:line="257" w:lineRule="auto"/>
        <w:jc w:val="both"/>
        <w:rPr>
          <w:rFonts w:ascii="Calibri" w:eastAsia="Calibri" w:hAnsi="Calibri" w:cs="Calibri"/>
        </w:rPr>
      </w:pPr>
    </w:p>
    <w:p w14:paraId="26C1B940" w14:textId="77777777" w:rsidR="00637B5C" w:rsidRDefault="00637B5C" w:rsidP="0C24826D">
      <w:pPr>
        <w:spacing w:line="257" w:lineRule="auto"/>
        <w:jc w:val="both"/>
        <w:rPr>
          <w:rFonts w:ascii="Calibri" w:eastAsia="Calibri" w:hAnsi="Calibri" w:cs="Calibri"/>
        </w:rPr>
      </w:pPr>
    </w:p>
    <w:p w14:paraId="408D1EF6" w14:textId="77777777" w:rsidR="00637B5C" w:rsidRDefault="00637B5C" w:rsidP="0C24826D">
      <w:pPr>
        <w:spacing w:line="257" w:lineRule="auto"/>
        <w:jc w:val="both"/>
        <w:rPr>
          <w:rFonts w:ascii="Calibri" w:eastAsia="Calibri" w:hAnsi="Calibri" w:cs="Calibri"/>
        </w:rPr>
      </w:pPr>
    </w:p>
    <w:p w14:paraId="1BB9DD84" w14:textId="77777777" w:rsidR="00637B5C" w:rsidRDefault="00637B5C" w:rsidP="0C24826D">
      <w:pPr>
        <w:spacing w:line="257" w:lineRule="auto"/>
        <w:jc w:val="both"/>
        <w:rPr>
          <w:rFonts w:ascii="Calibri" w:eastAsia="Calibri" w:hAnsi="Calibri" w:cs="Calibri"/>
        </w:rPr>
      </w:pPr>
    </w:p>
    <w:p w14:paraId="2BB32590" w14:textId="77777777" w:rsidR="00637B5C" w:rsidRDefault="00637B5C" w:rsidP="0C24826D">
      <w:pPr>
        <w:spacing w:line="257" w:lineRule="auto"/>
        <w:jc w:val="both"/>
        <w:rPr>
          <w:rFonts w:ascii="Calibri" w:eastAsia="Calibri" w:hAnsi="Calibri" w:cs="Calibri"/>
        </w:rPr>
      </w:pPr>
    </w:p>
    <w:p w14:paraId="3CFEEE14" w14:textId="77777777" w:rsidR="00637B5C" w:rsidRDefault="00637B5C" w:rsidP="0C24826D">
      <w:pPr>
        <w:spacing w:line="257" w:lineRule="auto"/>
        <w:jc w:val="both"/>
        <w:rPr>
          <w:rFonts w:ascii="Calibri" w:eastAsia="Calibri" w:hAnsi="Calibri" w:cs="Calibri"/>
        </w:rPr>
      </w:pPr>
    </w:p>
    <w:p w14:paraId="2968AC20" w14:textId="12B4CBE6" w:rsidR="0AF8CD9A" w:rsidRDefault="0C24826D" w:rsidP="0C24826D">
      <w:pPr>
        <w:spacing w:line="257" w:lineRule="auto"/>
        <w:jc w:val="both"/>
        <w:rPr>
          <w:rFonts w:ascii="Arial Nova" w:eastAsia="Arial Nova" w:hAnsi="Arial Nova" w:cs="Arial Nova"/>
          <w:sz w:val="24"/>
          <w:szCs w:val="24"/>
        </w:rPr>
      </w:pPr>
      <w:r w:rsidRPr="0C24826D">
        <w:rPr>
          <w:rFonts w:ascii="Calibri" w:eastAsia="Calibri" w:hAnsi="Calibri" w:cs="Calibri"/>
        </w:rPr>
        <w:t xml:space="preserve"> </w:t>
      </w:r>
    </w:p>
    <w:p w14:paraId="4B2399F3" w14:textId="77777777" w:rsidR="008F099F" w:rsidRDefault="0C24826D" w:rsidP="0C24826D">
      <w:pPr>
        <w:spacing w:line="257"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37F1BCDA" w14:textId="77777777" w:rsidR="008F099F" w:rsidRDefault="008F099F" w:rsidP="0C24826D">
      <w:pPr>
        <w:spacing w:line="257" w:lineRule="auto"/>
        <w:jc w:val="both"/>
        <w:rPr>
          <w:rFonts w:ascii="Arial Nova" w:eastAsia="Arial Nova" w:hAnsi="Arial Nova" w:cs="Arial Nova"/>
          <w:sz w:val="24"/>
          <w:szCs w:val="24"/>
        </w:rPr>
      </w:pPr>
    </w:p>
    <w:p w14:paraId="610B84B0" w14:textId="77777777" w:rsidR="008F099F" w:rsidRDefault="008F099F" w:rsidP="0C24826D">
      <w:pPr>
        <w:spacing w:line="257" w:lineRule="auto"/>
        <w:jc w:val="both"/>
        <w:rPr>
          <w:rFonts w:ascii="Arial Nova" w:eastAsia="Arial Nova" w:hAnsi="Arial Nova" w:cs="Arial Nova"/>
          <w:sz w:val="24"/>
          <w:szCs w:val="24"/>
        </w:rPr>
      </w:pPr>
    </w:p>
    <w:p w14:paraId="7A44F29E" w14:textId="77777777" w:rsidR="008F099F" w:rsidRDefault="008F099F" w:rsidP="0C24826D">
      <w:pPr>
        <w:spacing w:line="257" w:lineRule="auto"/>
        <w:jc w:val="both"/>
        <w:rPr>
          <w:rFonts w:ascii="Arial Nova" w:eastAsia="Arial Nova" w:hAnsi="Arial Nova" w:cs="Arial Nova"/>
          <w:sz w:val="24"/>
          <w:szCs w:val="24"/>
        </w:rPr>
      </w:pPr>
    </w:p>
    <w:p w14:paraId="21004A1E" w14:textId="11EE33C6" w:rsidR="0AF8CD9A" w:rsidRDefault="0C24826D" w:rsidP="0C24826D">
      <w:pPr>
        <w:spacing w:line="257" w:lineRule="auto"/>
        <w:jc w:val="both"/>
        <w:rPr>
          <w:rFonts w:ascii="Arial Nova" w:eastAsia="Arial Nova" w:hAnsi="Arial Nova" w:cs="Arial Nova"/>
          <w:b/>
          <w:bCs/>
          <w:sz w:val="24"/>
          <w:szCs w:val="24"/>
        </w:rPr>
      </w:pPr>
      <w:r w:rsidRPr="0C24826D">
        <w:rPr>
          <w:rFonts w:ascii="Arial Nova" w:eastAsia="Arial Nova" w:hAnsi="Arial Nova" w:cs="Arial Nova"/>
          <w:sz w:val="24"/>
          <w:szCs w:val="24"/>
        </w:rPr>
        <w:lastRenderedPageBreak/>
        <w:t xml:space="preserve">                  </w:t>
      </w:r>
      <w:r w:rsidRPr="0C24826D">
        <w:rPr>
          <w:rFonts w:ascii="Arial Nova" w:eastAsia="Arial Nova" w:hAnsi="Arial Nova" w:cs="Arial Nova"/>
          <w:b/>
          <w:bCs/>
          <w:sz w:val="24"/>
          <w:szCs w:val="24"/>
        </w:rPr>
        <w:t>TABLE OF   CONTENT</w:t>
      </w:r>
    </w:p>
    <w:p w14:paraId="5E4302F7" w14:textId="77ECD950" w:rsidR="0AF8CD9A" w:rsidRDefault="0C24826D" w:rsidP="0C24826D">
      <w:pPr>
        <w:spacing w:line="257"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378D8BDD" w14:textId="7A88A9F5" w:rsidR="0AF8CD9A" w:rsidRDefault="0C24826D" w:rsidP="0C24826D">
      <w:pPr>
        <w:spacing w:line="257"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7D58E0F0" w14:textId="15438B31" w:rsidR="0AF8CD9A" w:rsidRDefault="0C24826D" w:rsidP="0C24826D">
      <w:pPr>
        <w:pStyle w:val="ListParagraph"/>
        <w:numPr>
          <w:ilvl w:val="0"/>
          <w:numId w:val="4"/>
        </w:numPr>
        <w:jc w:val="both"/>
        <w:rPr>
          <w:rFonts w:ascii="Arial Nova" w:eastAsia="Arial Nova" w:hAnsi="Arial Nova" w:cs="Arial Nova"/>
          <w:b/>
          <w:bCs/>
          <w:sz w:val="24"/>
          <w:szCs w:val="24"/>
        </w:rPr>
      </w:pPr>
      <w:r w:rsidRPr="0C24826D">
        <w:rPr>
          <w:rFonts w:ascii="Arial Nova" w:eastAsia="Arial Nova" w:hAnsi="Arial Nova" w:cs="Arial Nova"/>
          <w:b/>
          <w:bCs/>
          <w:sz w:val="24"/>
          <w:szCs w:val="24"/>
        </w:rPr>
        <w:t>E</w:t>
      </w:r>
      <w:r w:rsidR="00DA4FDB">
        <w:rPr>
          <w:rFonts w:ascii="Arial Nova" w:eastAsia="Arial Nova" w:hAnsi="Arial Nova" w:cs="Arial Nova"/>
          <w:b/>
          <w:bCs/>
          <w:sz w:val="24"/>
          <w:szCs w:val="24"/>
        </w:rPr>
        <w:t>XECUTIVE SUMMARY.</w:t>
      </w:r>
      <w:r w:rsidR="001E3314">
        <w:rPr>
          <w:rFonts w:ascii="Arial Nova" w:eastAsia="Arial Nova" w:hAnsi="Arial Nova" w:cs="Arial Nova"/>
          <w:b/>
          <w:bCs/>
          <w:sz w:val="24"/>
          <w:szCs w:val="24"/>
        </w:rPr>
        <w:t xml:space="preserve"> </w:t>
      </w:r>
      <w:r w:rsidR="00DA4FDB">
        <w:rPr>
          <w:rFonts w:ascii="Arial Nova" w:eastAsia="Arial Nova" w:hAnsi="Arial Nova" w:cs="Arial Nova"/>
          <w:b/>
          <w:bCs/>
          <w:sz w:val="24"/>
          <w:szCs w:val="24"/>
        </w:rPr>
        <w:t xml:space="preserve">   </w:t>
      </w:r>
      <w:r w:rsidR="001E3314">
        <w:rPr>
          <w:rFonts w:ascii="Arial Nova" w:eastAsia="Arial Nova" w:hAnsi="Arial Nova" w:cs="Arial Nova"/>
          <w:b/>
          <w:bCs/>
          <w:sz w:val="24"/>
          <w:szCs w:val="24"/>
        </w:rPr>
        <w:t>3</w:t>
      </w:r>
    </w:p>
    <w:p w14:paraId="7485FA3E" w14:textId="11BA8B24" w:rsidR="0AF8CD9A" w:rsidRDefault="0C24826D" w:rsidP="0C24826D">
      <w:pPr>
        <w:pStyle w:val="ListParagraph"/>
        <w:numPr>
          <w:ilvl w:val="0"/>
          <w:numId w:val="4"/>
        </w:numPr>
        <w:jc w:val="both"/>
        <w:rPr>
          <w:rFonts w:ascii="Arial Nova" w:eastAsia="Arial Nova" w:hAnsi="Arial Nova" w:cs="Arial Nova"/>
          <w:b/>
          <w:bCs/>
          <w:sz w:val="24"/>
          <w:szCs w:val="24"/>
        </w:rPr>
      </w:pPr>
      <w:r w:rsidRPr="0C24826D">
        <w:rPr>
          <w:rFonts w:ascii="Arial Nova" w:eastAsia="Arial Nova" w:hAnsi="Arial Nova" w:cs="Arial Nova"/>
          <w:b/>
          <w:bCs/>
          <w:sz w:val="24"/>
          <w:szCs w:val="24"/>
        </w:rPr>
        <w:t>I</w:t>
      </w:r>
      <w:r w:rsidR="00DA4FDB">
        <w:rPr>
          <w:rFonts w:ascii="Arial Nova" w:eastAsia="Arial Nova" w:hAnsi="Arial Nova" w:cs="Arial Nova"/>
          <w:b/>
          <w:bCs/>
          <w:sz w:val="24"/>
          <w:szCs w:val="24"/>
        </w:rPr>
        <w:t>NTRODUCTION</w:t>
      </w:r>
      <w:r w:rsidR="001E3314">
        <w:rPr>
          <w:rFonts w:ascii="Arial Nova" w:eastAsia="Arial Nova" w:hAnsi="Arial Nova" w:cs="Arial Nova"/>
          <w:b/>
          <w:bCs/>
          <w:sz w:val="24"/>
          <w:szCs w:val="24"/>
        </w:rPr>
        <w:t>.</w:t>
      </w:r>
      <w:r w:rsidR="00DA4FDB">
        <w:rPr>
          <w:rFonts w:ascii="Arial Nova" w:eastAsia="Arial Nova" w:hAnsi="Arial Nova" w:cs="Arial Nova"/>
          <w:b/>
          <w:bCs/>
          <w:sz w:val="24"/>
          <w:szCs w:val="24"/>
        </w:rPr>
        <w:t xml:space="preserve">        </w:t>
      </w:r>
      <w:r w:rsidR="001E3314">
        <w:rPr>
          <w:rFonts w:ascii="Arial Nova" w:eastAsia="Arial Nova" w:hAnsi="Arial Nova" w:cs="Arial Nova"/>
          <w:b/>
          <w:bCs/>
          <w:sz w:val="24"/>
          <w:szCs w:val="24"/>
        </w:rPr>
        <w:t>3</w:t>
      </w:r>
    </w:p>
    <w:p w14:paraId="0C5742ED" w14:textId="79EFCF55" w:rsidR="0AF8CD9A" w:rsidRDefault="0C24826D" w:rsidP="0C24826D">
      <w:pPr>
        <w:pStyle w:val="ListParagraph"/>
        <w:numPr>
          <w:ilvl w:val="0"/>
          <w:numId w:val="4"/>
        </w:numPr>
        <w:jc w:val="both"/>
        <w:rPr>
          <w:rFonts w:ascii="Arial Nova" w:eastAsia="Arial Nova" w:hAnsi="Arial Nova" w:cs="Arial Nova"/>
          <w:b/>
          <w:bCs/>
          <w:sz w:val="24"/>
          <w:szCs w:val="24"/>
        </w:rPr>
      </w:pPr>
      <w:r w:rsidRPr="0C24826D">
        <w:rPr>
          <w:rFonts w:ascii="Arial Nova" w:eastAsia="Arial Nova" w:hAnsi="Arial Nova" w:cs="Arial Nova"/>
          <w:b/>
          <w:bCs/>
          <w:sz w:val="24"/>
          <w:szCs w:val="24"/>
        </w:rPr>
        <w:t>T</w:t>
      </w:r>
      <w:r w:rsidR="00DA4FDB">
        <w:rPr>
          <w:rFonts w:ascii="Arial Nova" w:eastAsia="Arial Nova" w:hAnsi="Arial Nova" w:cs="Arial Nova"/>
          <w:b/>
          <w:bCs/>
          <w:sz w:val="24"/>
          <w:szCs w:val="24"/>
        </w:rPr>
        <w:t>HE</w:t>
      </w:r>
      <w:r w:rsidRPr="0C24826D">
        <w:rPr>
          <w:rFonts w:ascii="Arial Nova" w:eastAsia="Arial Nova" w:hAnsi="Arial Nova" w:cs="Arial Nova"/>
          <w:b/>
          <w:bCs/>
          <w:sz w:val="24"/>
          <w:szCs w:val="24"/>
        </w:rPr>
        <w:t xml:space="preserve"> </w:t>
      </w:r>
      <w:r w:rsidR="00DA4FDB">
        <w:rPr>
          <w:rFonts w:ascii="Arial Nova" w:eastAsia="Arial Nova" w:hAnsi="Arial Nova" w:cs="Arial Nova"/>
          <w:b/>
          <w:bCs/>
          <w:sz w:val="24"/>
          <w:szCs w:val="24"/>
        </w:rPr>
        <w:t>IMPACT OF EXTERNAL AND INTERNAL FACTORS ON</w:t>
      </w:r>
      <w:r w:rsidRPr="0C24826D">
        <w:rPr>
          <w:rFonts w:ascii="Arial Nova" w:eastAsia="Arial Nova" w:hAnsi="Arial Nova" w:cs="Arial Nova"/>
          <w:b/>
          <w:bCs/>
          <w:sz w:val="24"/>
          <w:szCs w:val="24"/>
        </w:rPr>
        <w:t xml:space="preserve"> UK</w:t>
      </w:r>
      <w:r w:rsidR="00DA4FDB">
        <w:rPr>
          <w:rFonts w:ascii="Arial Nova" w:eastAsia="Arial Nova" w:hAnsi="Arial Nova" w:cs="Arial Nova"/>
          <w:b/>
          <w:bCs/>
          <w:sz w:val="24"/>
          <w:szCs w:val="24"/>
        </w:rPr>
        <w:t xml:space="preserve"> LABOUR MARKET</w:t>
      </w:r>
      <w:r w:rsidRPr="0C24826D">
        <w:rPr>
          <w:rFonts w:ascii="Arial Nova" w:eastAsia="Arial Nova" w:hAnsi="Arial Nova" w:cs="Arial Nova"/>
          <w:b/>
          <w:bCs/>
          <w:sz w:val="24"/>
          <w:szCs w:val="24"/>
        </w:rPr>
        <w:t xml:space="preserve"> .</w:t>
      </w:r>
      <w:r w:rsidR="007D4179">
        <w:rPr>
          <w:rFonts w:ascii="Arial Nova" w:eastAsia="Arial Nova" w:hAnsi="Arial Nova" w:cs="Arial Nova"/>
          <w:b/>
          <w:bCs/>
          <w:sz w:val="24"/>
          <w:szCs w:val="24"/>
        </w:rPr>
        <w:t xml:space="preserve">   3</w:t>
      </w:r>
    </w:p>
    <w:p w14:paraId="36E0F5A0" w14:textId="672F43FB" w:rsidR="0AF8CD9A" w:rsidRDefault="0C24826D" w:rsidP="0C24826D">
      <w:pPr>
        <w:pStyle w:val="ListParagraph"/>
        <w:numPr>
          <w:ilvl w:val="1"/>
          <w:numId w:val="4"/>
        </w:numPr>
        <w:jc w:val="both"/>
        <w:rPr>
          <w:rFonts w:ascii="Arial Nova" w:eastAsia="Arial Nova" w:hAnsi="Arial Nova" w:cs="Arial Nova"/>
          <w:b/>
          <w:bCs/>
          <w:sz w:val="24"/>
          <w:szCs w:val="24"/>
        </w:rPr>
      </w:pPr>
      <w:r w:rsidRPr="0C24826D">
        <w:rPr>
          <w:rFonts w:ascii="Arial Nova" w:eastAsia="Arial Nova" w:hAnsi="Arial Nova" w:cs="Arial Nova"/>
          <w:b/>
          <w:bCs/>
          <w:sz w:val="24"/>
          <w:szCs w:val="24"/>
        </w:rPr>
        <w:t>E</w:t>
      </w:r>
      <w:r w:rsidR="00DA4FDB">
        <w:rPr>
          <w:rFonts w:ascii="Arial Nova" w:eastAsia="Arial Nova" w:hAnsi="Arial Nova" w:cs="Arial Nova"/>
          <w:b/>
          <w:bCs/>
          <w:sz w:val="24"/>
          <w:szCs w:val="24"/>
        </w:rPr>
        <w:t>XTERNAL ENVIRONMENT FACTORS</w:t>
      </w:r>
      <w:r w:rsidR="007D4179">
        <w:rPr>
          <w:rFonts w:ascii="Arial Nova" w:eastAsia="Arial Nova" w:hAnsi="Arial Nova" w:cs="Arial Nova"/>
          <w:b/>
          <w:bCs/>
          <w:sz w:val="24"/>
          <w:szCs w:val="24"/>
        </w:rPr>
        <w:t xml:space="preserve"> 4</w:t>
      </w:r>
    </w:p>
    <w:p w14:paraId="174277C0" w14:textId="413FA3AA" w:rsidR="0AF8CD9A" w:rsidRDefault="0C24826D" w:rsidP="0C24826D">
      <w:pPr>
        <w:pStyle w:val="ListParagraph"/>
        <w:numPr>
          <w:ilvl w:val="1"/>
          <w:numId w:val="4"/>
        </w:numPr>
        <w:jc w:val="both"/>
        <w:rPr>
          <w:rFonts w:ascii="Arial Nova" w:eastAsia="Arial Nova" w:hAnsi="Arial Nova" w:cs="Arial Nova"/>
          <w:b/>
          <w:bCs/>
          <w:sz w:val="24"/>
          <w:szCs w:val="24"/>
        </w:rPr>
      </w:pPr>
      <w:r w:rsidRPr="0C24826D">
        <w:rPr>
          <w:rFonts w:ascii="Arial Nova" w:eastAsia="Arial Nova" w:hAnsi="Arial Nova" w:cs="Arial Nova"/>
          <w:b/>
          <w:bCs/>
          <w:sz w:val="24"/>
          <w:szCs w:val="24"/>
        </w:rPr>
        <w:t>I</w:t>
      </w:r>
      <w:r w:rsidR="00DA4FDB">
        <w:rPr>
          <w:rFonts w:ascii="Arial Nova" w:eastAsia="Arial Nova" w:hAnsi="Arial Nova" w:cs="Arial Nova"/>
          <w:b/>
          <w:bCs/>
          <w:sz w:val="24"/>
          <w:szCs w:val="24"/>
        </w:rPr>
        <w:t xml:space="preserve">NTERNAL FACTORS </w:t>
      </w:r>
      <w:r w:rsidR="007D4179">
        <w:rPr>
          <w:rFonts w:ascii="Arial Nova" w:eastAsia="Arial Nova" w:hAnsi="Arial Nova" w:cs="Arial Nova"/>
          <w:b/>
          <w:bCs/>
          <w:sz w:val="24"/>
          <w:szCs w:val="24"/>
        </w:rPr>
        <w:t xml:space="preserve"> 5-6</w:t>
      </w:r>
    </w:p>
    <w:p w14:paraId="20A4D154" w14:textId="08345815" w:rsidR="0AF8CD9A" w:rsidRDefault="0C24826D" w:rsidP="0C24826D">
      <w:pPr>
        <w:pStyle w:val="ListParagraph"/>
        <w:numPr>
          <w:ilvl w:val="0"/>
          <w:numId w:val="4"/>
        </w:numPr>
        <w:jc w:val="both"/>
        <w:rPr>
          <w:rFonts w:ascii="Arial Nova" w:eastAsia="Arial Nova" w:hAnsi="Arial Nova" w:cs="Arial Nova"/>
          <w:b/>
          <w:bCs/>
          <w:sz w:val="24"/>
          <w:szCs w:val="24"/>
        </w:rPr>
      </w:pPr>
      <w:r w:rsidRPr="0C24826D">
        <w:rPr>
          <w:rFonts w:ascii="Arial Nova" w:eastAsia="Arial Nova" w:hAnsi="Arial Nova" w:cs="Arial Nova"/>
          <w:b/>
          <w:bCs/>
          <w:sz w:val="24"/>
          <w:szCs w:val="24"/>
        </w:rPr>
        <w:t>T</w:t>
      </w:r>
      <w:r w:rsidR="00DA4FDB">
        <w:rPr>
          <w:rFonts w:ascii="Arial Nova" w:eastAsia="Arial Nova" w:hAnsi="Arial Nova" w:cs="Arial Nova"/>
          <w:b/>
          <w:bCs/>
          <w:sz w:val="24"/>
          <w:szCs w:val="24"/>
        </w:rPr>
        <w:t xml:space="preserve">HE CURRENT STATE OF LABOUR MARKEK IN UK  </w:t>
      </w:r>
      <w:r w:rsidR="007D4179">
        <w:rPr>
          <w:rFonts w:ascii="Arial Nova" w:eastAsia="Arial Nova" w:hAnsi="Arial Nova" w:cs="Arial Nova"/>
          <w:b/>
          <w:bCs/>
          <w:sz w:val="24"/>
          <w:szCs w:val="24"/>
        </w:rPr>
        <w:t xml:space="preserve"> 6-7</w:t>
      </w:r>
    </w:p>
    <w:p w14:paraId="3397626F" w14:textId="6CD86EC0" w:rsidR="0AF8CD9A" w:rsidRDefault="0C24826D" w:rsidP="0C24826D">
      <w:pPr>
        <w:pStyle w:val="ListParagraph"/>
        <w:numPr>
          <w:ilvl w:val="0"/>
          <w:numId w:val="4"/>
        </w:numPr>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r w:rsidR="007D4179">
        <w:rPr>
          <w:rFonts w:ascii="Arial Nova" w:eastAsia="Arial Nova" w:hAnsi="Arial Nova" w:cs="Arial Nova"/>
          <w:b/>
          <w:bCs/>
          <w:sz w:val="24"/>
          <w:szCs w:val="24"/>
        </w:rPr>
        <w:t>L</w:t>
      </w:r>
      <w:r w:rsidR="00DA4FDB">
        <w:rPr>
          <w:rFonts w:ascii="Arial Nova" w:eastAsia="Arial Nova" w:hAnsi="Arial Nova" w:cs="Arial Nova"/>
          <w:b/>
          <w:bCs/>
          <w:sz w:val="24"/>
          <w:szCs w:val="24"/>
        </w:rPr>
        <w:t xml:space="preserve">ABOUR SUMMARRY TABLE  </w:t>
      </w:r>
      <w:r w:rsidR="007D4179">
        <w:rPr>
          <w:rFonts w:ascii="Arial Nova" w:eastAsia="Arial Nova" w:hAnsi="Arial Nova" w:cs="Arial Nova"/>
          <w:b/>
          <w:bCs/>
          <w:sz w:val="24"/>
          <w:szCs w:val="24"/>
        </w:rPr>
        <w:t xml:space="preserve"> 8-9</w:t>
      </w:r>
    </w:p>
    <w:p w14:paraId="533890F0" w14:textId="229A350E" w:rsidR="0AF8CD9A" w:rsidRDefault="0C24826D" w:rsidP="0C24826D">
      <w:pPr>
        <w:pStyle w:val="ListParagraph"/>
        <w:numPr>
          <w:ilvl w:val="0"/>
          <w:numId w:val="4"/>
        </w:numPr>
        <w:jc w:val="both"/>
        <w:rPr>
          <w:rFonts w:ascii="Arial Nova" w:eastAsia="Arial Nova" w:hAnsi="Arial Nova" w:cs="Arial Nova"/>
          <w:b/>
          <w:bCs/>
          <w:sz w:val="24"/>
          <w:szCs w:val="24"/>
        </w:rPr>
      </w:pPr>
      <w:r w:rsidRPr="0C24826D">
        <w:rPr>
          <w:rFonts w:ascii="Arial Nova" w:eastAsia="Arial Nova" w:hAnsi="Arial Nova" w:cs="Arial Nova"/>
          <w:b/>
          <w:bCs/>
          <w:sz w:val="24"/>
          <w:szCs w:val="24"/>
        </w:rPr>
        <w:t>T</w:t>
      </w:r>
      <w:r w:rsidR="00DA4FDB">
        <w:rPr>
          <w:rFonts w:ascii="Arial Nova" w:eastAsia="Arial Nova" w:hAnsi="Arial Nova" w:cs="Arial Nova"/>
          <w:b/>
          <w:bCs/>
          <w:sz w:val="24"/>
          <w:szCs w:val="24"/>
        </w:rPr>
        <w:t>HE EMERGING CHANGES IN HRM</w:t>
      </w:r>
      <w:r w:rsidRPr="0C24826D">
        <w:rPr>
          <w:rFonts w:ascii="Arial Nova" w:eastAsia="Arial Nova" w:hAnsi="Arial Nova" w:cs="Arial Nova"/>
          <w:b/>
          <w:bCs/>
          <w:sz w:val="24"/>
          <w:szCs w:val="24"/>
        </w:rPr>
        <w:t xml:space="preserve"> S</w:t>
      </w:r>
      <w:r w:rsidR="00DA4FDB">
        <w:rPr>
          <w:rFonts w:ascii="Arial Nova" w:eastAsia="Arial Nova" w:hAnsi="Arial Nova" w:cs="Arial Nova"/>
          <w:b/>
          <w:bCs/>
          <w:sz w:val="24"/>
          <w:szCs w:val="24"/>
        </w:rPr>
        <w:t>TRATEGIES ,POST COVID AND POST BREXIT</w:t>
      </w:r>
      <w:r w:rsidR="00D4382B">
        <w:rPr>
          <w:rFonts w:ascii="Arial Nova" w:eastAsia="Arial Nova" w:hAnsi="Arial Nova" w:cs="Arial Nova"/>
          <w:b/>
          <w:bCs/>
          <w:sz w:val="24"/>
          <w:szCs w:val="24"/>
        </w:rPr>
        <w:t xml:space="preserve">. </w:t>
      </w:r>
      <w:r w:rsidR="007D4179">
        <w:rPr>
          <w:rFonts w:ascii="Arial Nova" w:eastAsia="Arial Nova" w:hAnsi="Arial Nova" w:cs="Arial Nova"/>
          <w:b/>
          <w:bCs/>
          <w:sz w:val="24"/>
          <w:szCs w:val="24"/>
        </w:rPr>
        <w:t>10-12</w:t>
      </w:r>
    </w:p>
    <w:p w14:paraId="7EE3C04B" w14:textId="33477FB9" w:rsidR="0AF8CD9A" w:rsidRDefault="0C24826D" w:rsidP="0C24826D">
      <w:pPr>
        <w:pStyle w:val="ListParagraph"/>
        <w:numPr>
          <w:ilvl w:val="1"/>
          <w:numId w:val="4"/>
        </w:numPr>
        <w:jc w:val="both"/>
        <w:rPr>
          <w:rFonts w:ascii="Arial Nova" w:eastAsia="Arial Nova" w:hAnsi="Arial Nova" w:cs="Arial Nova"/>
          <w:b/>
          <w:bCs/>
          <w:sz w:val="24"/>
          <w:szCs w:val="24"/>
        </w:rPr>
      </w:pPr>
      <w:r w:rsidRPr="0C24826D">
        <w:rPr>
          <w:rFonts w:ascii="Arial Nova" w:eastAsia="Arial Nova" w:hAnsi="Arial Nova" w:cs="Arial Nova"/>
          <w:b/>
          <w:bCs/>
          <w:sz w:val="24"/>
          <w:szCs w:val="24"/>
        </w:rPr>
        <w:t>P</w:t>
      </w:r>
      <w:r w:rsidR="00DA4FDB">
        <w:rPr>
          <w:rFonts w:ascii="Arial Nova" w:eastAsia="Arial Nova" w:hAnsi="Arial Nova" w:cs="Arial Nova"/>
          <w:b/>
          <w:bCs/>
          <w:sz w:val="24"/>
          <w:szCs w:val="24"/>
        </w:rPr>
        <w:t xml:space="preserve">RE COVID AND BREXIT </w:t>
      </w:r>
      <w:r w:rsidRPr="0C24826D">
        <w:rPr>
          <w:rFonts w:ascii="Arial Nova" w:eastAsia="Arial Nova" w:hAnsi="Arial Nova" w:cs="Arial Nova"/>
          <w:b/>
          <w:bCs/>
          <w:sz w:val="24"/>
          <w:szCs w:val="24"/>
        </w:rPr>
        <w:t xml:space="preserve">HRM </w:t>
      </w:r>
      <w:r w:rsidR="00DA4FDB">
        <w:rPr>
          <w:rFonts w:ascii="Arial Nova" w:eastAsia="Arial Nova" w:hAnsi="Arial Nova" w:cs="Arial Nova"/>
          <w:b/>
          <w:bCs/>
          <w:sz w:val="24"/>
          <w:szCs w:val="24"/>
        </w:rPr>
        <w:t>ACTIVITIES</w:t>
      </w:r>
    </w:p>
    <w:p w14:paraId="54AA15C7" w14:textId="1FC006A9" w:rsidR="0AF8CD9A" w:rsidRDefault="0C24826D" w:rsidP="0C24826D">
      <w:pPr>
        <w:pStyle w:val="ListParagraph"/>
        <w:numPr>
          <w:ilvl w:val="1"/>
          <w:numId w:val="4"/>
        </w:numPr>
        <w:jc w:val="both"/>
        <w:rPr>
          <w:rFonts w:ascii="Arial Nova" w:eastAsia="Arial Nova" w:hAnsi="Arial Nova" w:cs="Arial Nova"/>
          <w:sz w:val="24"/>
          <w:szCs w:val="24"/>
        </w:rPr>
      </w:pPr>
      <w:r w:rsidRPr="0C24826D">
        <w:rPr>
          <w:rFonts w:ascii="Arial Nova" w:eastAsia="Arial Nova" w:hAnsi="Arial Nova" w:cs="Arial Nova"/>
          <w:b/>
          <w:bCs/>
          <w:sz w:val="24"/>
          <w:szCs w:val="24"/>
        </w:rPr>
        <w:t>P</w:t>
      </w:r>
      <w:r w:rsidR="00DA4FDB">
        <w:rPr>
          <w:rFonts w:ascii="Arial Nova" w:eastAsia="Arial Nova" w:hAnsi="Arial Nova" w:cs="Arial Nova"/>
          <w:b/>
          <w:bCs/>
          <w:sz w:val="24"/>
          <w:szCs w:val="24"/>
        </w:rPr>
        <w:t>OST</w:t>
      </w:r>
      <w:r w:rsidRPr="0C24826D">
        <w:rPr>
          <w:rFonts w:ascii="Arial Nova" w:eastAsia="Arial Nova" w:hAnsi="Arial Nova" w:cs="Arial Nova"/>
          <w:b/>
          <w:bCs/>
          <w:sz w:val="24"/>
          <w:szCs w:val="24"/>
        </w:rPr>
        <w:t>-COVID and B</w:t>
      </w:r>
      <w:r w:rsidR="00DA4FDB">
        <w:rPr>
          <w:rFonts w:ascii="Arial Nova" w:eastAsia="Arial Nova" w:hAnsi="Arial Nova" w:cs="Arial Nova"/>
          <w:b/>
          <w:bCs/>
          <w:sz w:val="24"/>
          <w:szCs w:val="24"/>
        </w:rPr>
        <w:t>REXIT</w:t>
      </w:r>
      <w:r w:rsidRPr="0C24826D">
        <w:rPr>
          <w:rFonts w:ascii="Arial Nova" w:eastAsia="Arial Nova" w:hAnsi="Arial Nova" w:cs="Arial Nova"/>
          <w:b/>
          <w:bCs/>
          <w:sz w:val="24"/>
          <w:szCs w:val="24"/>
        </w:rPr>
        <w:t xml:space="preserve"> HR </w:t>
      </w:r>
      <w:r w:rsidR="00DA4FDB">
        <w:rPr>
          <w:rFonts w:ascii="Arial Nova" w:eastAsia="Arial Nova" w:hAnsi="Arial Nova" w:cs="Arial Nova"/>
          <w:b/>
          <w:bCs/>
          <w:sz w:val="24"/>
          <w:szCs w:val="24"/>
        </w:rPr>
        <w:t>STRATEGY</w:t>
      </w:r>
      <w:r w:rsidRPr="0C24826D">
        <w:rPr>
          <w:rFonts w:ascii="Arial Nova" w:eastAsia="Arial Nova" w:hAnsi="Arial Nova" w:cs="Arial Nova"/>
          <w:sz w:val="24"/>
          <w:szCs w:val="24"/>
        </w:rPr>
        <w:t>.</w:t>
      </w:r>
    </w:p>
    <w:p w14:paraId="72AF858C" w14:textId="09545A9D" w:rsidR="0AF8CD9A" w:rsidRPr="00D40779" w:rsidRDefault="0C24826D" w:rsidP="0C24826D">
      <w:pPr>
        <w:pStyle w:val="ListParagraph"/>
        <w:numPr>
          <w:ilvl w:val="0"/>
          <w:numId w:val="4"/>
        </w:numPr>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C</w:t>
      </w:r>
      <w:r w:rsidR="00DA4FDB">
        <w:rPr>
          <w:rFonts w:ascii="Arial Nova" w:eastAsia="Arial Nova" w:hAnsi="Arial Nova" w:cs="Arial Nova"/>
          <w:b/>
          <w:bCs/>
          <w:sz w:val="24"/>
          <w:szCs w:val="24"/>
        </w:rPr>
        <w:t>ONCLUSION</w:t>
      </w:r>
      <w:r w:rsidRPr="0C24826D">
        <w:rPr>
          <w:rFonts w:ascii="Arial Nova" w:eastAsia="Arial Nova" w:hAnsi="Arial Nova" w:cs="Arial Nova"/>
          <w:sz w:val="24"/>
          <w:szCs w:val="24"/>
        </w:rPr>
        <w:t>.</w:t>
      </w:r>
      <w:r w:rsidR="007D4179" w:rsidRPr="00D40779">
        <w:rPr>
          <w:rFonts w:ascii="Arial Nova" w:eastAsia="Arial Nova" w:hAnsi="Arial Nova" w:cs="Arial Nova"/>
          <w:b/>
          <w:bCs/>
          <w:sz w:val="24"/>
          <w:szCs w:val="24"/>
        </w:rPr>
        <w:t xml:space="preserve"> 13</w:t>
      </w:r>
    </w:p>
    <w:p w14:paraId="128B7B04" w14:textId="63E1594F" w:rsidR="007D4179" w:rsidRPr="00D40779" w:rsidRDefault="007D4179" w:rsidP="0C24826D">
      <w:pPr>
        <w:pStyle w:val="ListParagraph"/>
        <w:numPr>
          <w:ilvl w:val="0"/>
          <w:numId w:val="4"/>
        </w:numPr>
        <w:jc w:val="both"/>
        <w:rPr>
          <w:rFonts w:ascii="Arial Nova" w:eastAsia="Arial Nova" w:hAnsi="Arial Nova" w:cs="Arial Nova"/>
          <w:b/>
          <w:bCs/>
          <w:sz w:val="24"/>
          <w:szCs w:val="24"/>
        </w:rPr>
      </w:pPr>
      <w:r w:rsidRPr="00D40779">
        <w:rPr>
          <w:rFonts w:ascii="Arial Nova" w:eastAsia="Arial Nova" w:hAnsi="Arial Nova" w:cs="Arial Nova"/>
          <w:b/>
          <w:bCs/>
          <w:sz w:val="24"/>
          <w:szCs w:val="24"/>
        </w:rPr>
        <w:t>R</w:t>
      </w:r>
      <w:r w:rsidR="00D4382B">
        <w:rPr>
          <w:rFonts w:ascii="Arial Nova" w:eastAsia="Arial Nova" w:hAnsi="Arial Nova" w:cs="Arial Nova"/>
          <w:b/>
          <w:bCs/>
          <w:sz w:val="24"/>
          <w:szCs w:val="24"/>
        </w:rPr>
        <w:t>EFERENCE</w:t>
      </w:r>
      <w:r w:rsidRPr="00D40779">
        <w:rPr>
          <w:rFonts w:ascii="Arial Nova" w:eastAsia="Arial Nova" w:hAnsi="Arial Nova" w:cs="Arial Nova"/>
          <w:b/>
          <w:bCs/>
          <w:sz w:val="24"/>
          <w:szCs w:val="24"/>
        </w:rPr>
        <w:t>. 13-15</w:t>
      </w:r>
    </w:p>
    <w:p w14:paraId="4A6E72CF" w14:textId="031DD07A"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55A341A0" w14:textId="2D773D42"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7D83EA1F" w14:textId="1A459E4C" w:rsidR="0AF8CD9A" w:rsidRDefault="0C24826D" w:rsidP="0C24826D">
      <w:pPr>
        <w:spacing w:line="257"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3263D6C1" w14:textId="2C540351" w:rsidR="0AF8CD9A" w:rsidRDefault="0C24826D" w:rsidP="0C24826D">
      <w:pPr>
        <w:spacing w:line="257"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50273A89" w14:textId="7B98B90A" w:rsidR="0AF8CD9A" w:rsidRDefault="0C24826D" w:rsidP="0C24826D">
      <w:pPr>
        <w:spacing w:line="257"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40BED129" w14:textId="6223BE64" w:rsidR="0AF8CD9A" w:rsidRDefault="0C24826D" w:rsidP="0C24826D">
      <w:pPr>
        <w:spacing w:line="257"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188EF592" w14:textId="77362D7C" w:rsidR="0AF8CD9A" w:rsidRDefault="0C24826D" w:rsidP="0C24826D">
      <w:pPr>
        <w:spacing w:line="257"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179B65F6" w14:textId="122F09A9" w:rsidR="0AF8CD9A" w:rsidRDefault="0C24826D" w:rsidP="0C24826D">
      <w:pPr>
        <w:spacing w:line="257"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68C1B2E2" w14:textId="3173D246"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1CA98E67" w14:textId="7031F256"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1A98B6D1" w14:textId="4E4CC58B"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4FE1A039" w14:textId="061EBC47"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5F1D54DC" w14:textId="336F3F74"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1428FF82" w14:textId="62C3F338"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185384B6" w14:textId="52357BE0"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641090D9" w14:textId="397AE4FC"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0955F99A" w14:textId="6751CCFF"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lastRenderedPageBreak/>
        <w:t xml:space="preserve"> </w:t>
      </w:r>
    </w:p>
    <w:p w14:paraId="23C3376A" w14:textId="563ECFC8"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34B3F4E2" w14:textId="223DD0F6"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7DF228A0" w14:textId="67DD26C0"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59698477" w14:textId="7421150A"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05ADBF87" w14:textId="49BAF748"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3A814406" w14:textId="5E858113"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7EDBB3C1" w14:textId="2B9F8B0C"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1BC6CCF0" w14:textId="3939A246"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1 Executive Summary</w:t>
      </w:r>
    </w:p>
    <w:p w14:paraId="5B264E1F" w14:textId="014F843A"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The COVID-19 turmoil has changed many organizations plan. </w:t>
      </w:r>
      <w:bookmarkStart w:id="0" w:name="_Int_R8p9TAzq"/>
      <w:r w:rsidR="00A97540">
        <w:rPr>
          <w:rFonts w:ascii="Arial Nova" w:eastAsia="Arial Nova" w:hAnsi="Arial Nova" w:cs="Arial Nova"/>
          <w:sz w:val="24"/>
          <w:szCs w:val="24"/>
        </w:rPr>
        <w:t>Brexit</w:t>
      </w:r>
      <w:r w:rsidRPr="0C24826D">
        <w:rPr>
          <w:rFonts w:ascii="Arial Nova" w:eastAsia="Arial Nova" w:hAnsi="Arial Nova" w:cs="Arial Nova"/>
          <w:sz w:val="24"/>
          <w:szCs w:val="24"/>
        </w:rPr>
        <w:t xml:space="preserve"> has made it difficult for  low-wage</w:t>
      </w:r>
      <w:r w:rsidR="00A97540">
        <w:rPr>
          <w:rFonts w:ascii="Arial Nova" w:eastAsia="Arial Nova" w:hAnsi="Arial Nova" w:cs="Arial Nova"/>
          <w:sz w:val="24"/>
          <w:szCs w:val="24"/>
        </w:rPr>
        <w:t xml:space="preserve"> business</w:t>
      </w:r>
      <w:r w:rsidRPr="0C24826D">
        <w:rPr>
          <w:rFonts w:ascii="Arial Nova" w:eastAsia="Arial Nova" w:hAnsi="Arial Nova" w:cs="Arial Nova"/>
          <w:sz w:val="24"/>
          <w:szCs w:val="24"/>
        </w:rPr>
        <w:t xml:space="preserve"> to recruit staff,</w:t>
      </w:r>
      <w:r w:rsidR="00A97540">
        <w:rPr>
          <w:rFonts w:ascii="Arial Nova" w:eastAsia="Arial Nova" w:hAnsi="Arial Nova" w:cs="Arial Nova"/>
          <w:sz w:val="24"/>
          <w:szCs w:val="24"/>
        </w:rPr>
        <w:t xml:space="preserve"> there</w:t>
      </w:r>
      <w:r w:rsidRPr="0C24826D">
        <w:rPr>
          <w:rFonts w:ascii="Arial Nova" w:eastAsia="Arial Nova" w:hAnsi="Arial Nova" w:cs="Arial Nova"/>
          <w:sz w:val="24"/>
          <w:szCs w:val="24"/>
        </w:rPr>
        <w:t xml:space="preserve"> set of challenges</w:t>
      </w:r>
      <w:r w:rsidR="00B4773D">
        <w:rPr>
          <w:rFonts w:ascii="Arial Nova" w:eastAsia="Arial Nova" w:hAnsi="Arial Nova" w:cs="Arial Nova"/>
          <w:sz w:val="24"/>
          <w:szCs w:val="24"/>
        </w:rPr>
        <w:t xml:space="preserve"> with the new immigration policy set out by the government to address the shortages </w:t>
      </w:r>
      <w:r w:rsidRPr="0C24826D">
        <w:rPr>
          <w:rFonts w:ascii="Arial Nova" w:eastAsia="Arial Nova" w:hAnsi="Arial Nova" w:cs="Arial Nova"/>
          <w:sz w:val="24"/>
          <w:szCs w:val="24"/>
        </w:rPr>
        <w:t>.</w:t>
      </w:r>
      <w:bookmarkEnd w:id="0"/>
      <w:r w:rsidRPr="0C24826D">
        <w:rPr>
          <w:rFonts w:ascii="Arial Nova" w:eastAsia="Arial Nova" w:hAnsi="Arial Nova" w:cs="Arial Nova"/>
          <w:sz w:val="24"/>
          <w:szCs w:val="24"/>
        </w:rPr>
        <w:t xml:space="preserve"> (Chinadaily.com.2022) Also, the external and internal environmental factors also affected organisations on many multidimensional levels. The work, workplace, and the workforce restructuring</w:t>
      </w:r>
      <w:r w:rsidR="00B4773D">
        <w:rPr>
          <w:rFonts w:ascii="Arial Nova" w:eastAsia="Arial Nova" w:hAnsi="Arial Nova" w:cs="Arial Nova"/>
          <w:sz w:val="24"/>
          <w:szCs w:val="24"/>
        </w:rPr>
        <w:t xml:space="preserve"> are the HR most challenges </w:t>
      </w:r>
      <w:r w:rsidRPr="0C24826D">
        <w:rPr>
          <w:rFonts w:ascii="Arial Nova" w:eastAsia="Arial Nova" w:hAnsi="Arial Nova" w:cs="Arial Nova"/>
          <w:sz w:val="24"/>
          <w:szCs w:val="24"/>
        </w:rPr>
        <w:t xml:space="preserve">. </w:t>
      </w:r>
    </w:p>
    <w:p w14:paraId="586FEAB8" w14:textId="3CEDEDFF"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3AF06F65" w14:textId="0CA1FB79"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2 Introduction</w:t>
      </w:r>
    </w:p>
    <w:p w14:paraId="3B609825" w14:textId="1A7F138E"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The report is based on UK current labour market, emerging post covid and Brexit HR strategies.</w:t>
      </w:r>
      <w:r w:rsidR="00B4773D">
        <w:rPr>
          <w:rFonts w:ascii="Arial Nova" w:eastAsia="Arial Nova" w:hAnsi="Arial Nova" w:cs="Arial Nova"/>
          <w:sz w:val="24"/>
          <w:szCs w:val="24"/>
        </w:rPr>
        <w:t xml:space="preserve"> </w:t>
      </w:r>
      <w:r w:rsidRPr="0C24826D">
        <w:rPr>
          <w:rFonts w:ascii="Arial Nova" w:eastAsia="Arial Nova" w:hAnsi="Arial Nova" w:cs="Arial Nova"/>
          <w:sz w:val="24"/>
          <w:szCs w:val="24"/>
        </w:rPr>
        <w:t>The research method</w:t>
      </w:r>
      <w:r w:rsidR="00B4773D">
        <w:rPr>
          <w:rFonts w:ascii="Arial Nova" w:eastAsia="Arial Nova" w:hAnsi="Arial Nova" w:cs="Arial Nova"/>
          <w:sz w:val="24"/>
          <w:szCs w:val="24"/>
        </w:rPr>
        <w:t>ology</w:t>
      </w:r>
      <w:r w:rsidRPr="0C24826D">
        <w:rPr>
          <w:rFonts w:ascii="Arial Nova" w:eastAsia="Arial Nova" w:hAnsi="Arial Nova" w:cs="Arial Nova"/>
          <w:sz w:val="24"/>
          <w:szCs w:val="24"/>
        </w:rPr>
        <w:t xml:space="preserve"> was a review of the research findings from scientific literature</w:t>
      </w:r>
      <w:r w:rsidR="006F5F46">
        <w:rPr>
          <w:rFonts w:ascii="Arial Nova" w:eastAsia="Arial Nova" w:hAnsi="Arial Nova" w:cs="Arial Nova"/>
          <w:sz w:val="24"/>
          <w:szCs w:val="24"/>
        </w:rPr>
        <w:t xml:space="preserve"> and business</w:t>
      </w:r>
      <w:r w:rsidRPr="0C24826D">
        <w:rPr>
          <w:rFonts w:ascii="Arial Nova" w:eastAsia="Arial Nova" w:hAnsi="Arial Nova" w:cs="Arial Nova"/>
          <w:sz w:val="24"/>
          <w:szCs w:val="24"/>
        </w:rPr>
        <w:t xml:space="preserve"> </w:t>
      </w:r>
      <w:r w:rsidR="006F5F46">
        <w:rPr>
          <w:rFonts w:ascii="Arial Nova" w:eastAsia="Arial Nova" w:hAnsi="Arial Nova" w:cs="Arial Nova"/>
          <w:sz w:val="24"/>
          <w:szCs w:val="24"/>
        </w:rPr>
        <w:t>on</w:t>
      </w:r>
      <w:r w:rsidRPr="0C24826D">
        <w:rPr>
          <w:rFonts w:ascii="Arial Nova" w:eastAsia="Arial Nova" w:hAnsi="Arial Nova" w:cs="Arial Nova"/>
          <w:sz w:val="24"/>
          <w:szCs w:val="24"/>
        </w:rPr>
        <w:t xml:space="preserve"> impact of post Covid and Brexit human resource management strategy. </w:t>
      </w:r>
    </w:p>
    <w:p w14:paraId="0EE0CE27" w14:textId="41B0B97D"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1E1F497D" w14:textId="47B38768"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4F236BBB" w14:textId="7482E186"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b/>
          <w:bCs/>
          <w:sz w:val="24"/>
          <w:szCs w:val="24"/>
        </w:rPr>
        <w:t>3 The impact of external and internal factors on UK labour market, post Covid and post Brexit HR strategy.</w:t>
      </w:r>
      <w:r w:rsidRPr="0C24826D">
        <w:rPr>
          <w:rFonts w:ascii="Arial Nova" w:eastAsia="Arial Nova" w:hAnsi="Arial Nova" w:cs="Arial Nova"/>
          <w:sz w:val="24"/>
          <w:szCs w:val="24"/>
        </w:rPr>
        <w:t xml:space="preserve"> </w:t>
      </w:r>
    </w:p>
    <w:p w14:paraId="2BD0B897" w14:textId="4A957491" w:rsidR="0AF8CD9A" w:rsidRDefault="0C24826D" w:rsidP="006F5F46">
      <w:pPr>
        <w:spacing w:line="276" w:lineRule="auto"/>
        <w:ind w:left="720"/>
        <w:jc w:val="both"/>
        <w:rPr>
          <w:rFonts w:ascii="Arial Nova" w:eastAsia="Arial Nova" w:hAnsi="Arial Nova" w:cs="Arial Nova"/>
          <w:sz w:val="24"/>
          <w:szCs w:val="24"/>
        </w:rPr>
      </w:pPr>
      <w:r w:rsidRPr="0C24826D">
        <w:rPr>
          <w:rFonts w:ascii="Arial Nova" w:eastAsia="Arial Nova" w:hAnsi="Arial Nova" w:cs="Arial Nova"/>
          <w:sz w:val="24"/>
          <w:szCs w:val="24"/>
        </w:rPr>
        <w:t xml:space="preserve">The role of </w:t>
      </w:r>
      <w:r w:rsidR="006F5F46">
        <w:rPr>
          <w:rFonts w:ascii="Arial Nova" w:eastAsia="Arial Nova" w:hAnsi="Arial Nova" w:cs="Arial Nova"/>
          <w:sz w:val="24"/>
          <w:szCs w:val="24"/>
        </w:rPr>
        <w:t>HRM</w:t>
      </w:r>
      <w:r w:rsidRPr="0C24826D">
        <w:rPr>
          <w:rFonts w:ascii="Arial Nova" w:eastAsia="Arial Nova" w:hAnsi="Arial Nova" w:cs="Arial Nova"/>
          <w:sz w:val="24"/>
          <w:szCs w:val="24"/>
        </w:rPr>
        <w:t xml:space="preserve"> in organisation is underlined by the complex and dynamic nature of environment under which organisation is function. The impact of external such as PESTLE (Political, Economic, Socio/Cultural, Technological, Legal,) and internal environmental factors (Organisation/Corporate culture, Action of Competitors, Operational Strategy, Financial Strategy), have made the role of HR management increasingly more important in organisation undertakings. HR activities has changed since pandemic.</w:t>
      </w:r>
    </w:p>
    <w:p w14:paraId="5A75A8C8" w14:textId="77777777" w:rsidR="008F099F" w:rsidRDefault="008F099F" w:rsidP="0C24826D">
      <w:pPr>
        <w:spacing w:line="276" w:lineRule="auto"/>
        <w:jc w:val="both"/>
        <w:rPr>
          <w:rFonts w:ascii="Arial Nova" w:eastAsia="Arial Nova" w:hAnsi="Arial Nova" w:cs="Arial Nova"/>
          <w:b/>
          <w:bCs/>
          <w:sz w:val="24"/>
          <w:szCs w:val="24"/>
        </w:rPr>
      </w:pPr>
    </w:p>
    <w:p w14:paraId="12F7CCA5" w14:textId="77777777" w:rsidR="008F099F" w:rsidRDefault="008F099F" w:rsidP="0C24826D">
      <w:pPr>
        <w:spacing w:line="276" w:lineRule="auto"/>
        <w:jc w:val="both"/>
        <w:rPr>
          <w:rFonts w:ascii="Arial Nova" w:eastAsia="Arial Nova" w:hAnsi="Arial Nova" w:cs="Arial Nova"/>
          <w:b/>
          <w:bCs/>
          <w:sz w:val="24"/>
          <w:szCs w:val="24"/>
        </w:rPr>
      </w:pPr>
    </w:p>
    <w:p w14:paraId="0BBBDA95" w14:textId="6ED8EC8D"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3.1 External Environment PESTLE.</w:t>
      </w:r>
    </w:p>
    <w:p w14:paraId="23EAC33A" w14:textId="6CF71DD7"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Pestle is an external factor that organisation or HRM have no influence or control over it. The Impact of external factors could be favourable or unfavourable to the organisation</w:t>
      </w:r>
    </w:p>
    <w:p w14:paraId="7684490F" w14:textId="0F4106B5" w:rsidR="0AF8CD9A" w:rsidRDefault="0C24826D" w:rsidP="0C24826D">
      <w:pPr>
        <w:pStyle w:val="ListParagraph"/>
        <w:numPr>
          <w:ilvl w:val="0"/>
          <w:numId w:val="3"/>
        </w:numPr>
        <w:jc w:val="both"/>
        <w:rPr>
          <w:rFonts w:ascii="Arial Nova" w:eastAsia="Arial Nova" w:hAnsi="Arial Nova" w:cs="Arial Nova"/>
          <w:sz w:val="24"/>
          <w:szCs w:val="24"/>
        </w:rPr>
      </w:pPr>
      <w:r w:rsidRPr="0C24826D">
        <w:rPr>
          <w:rFonts w:ascii="Arial Nova" w:eastAsia="Arial Nova" w:hAnsi="Arial Nova" w:cs="Arial Nova"/>
          <w:b/>
          <w:bCs/>
          <w:sz w:val="24"/>
          <w:szCs w:val="24"/>
        </w:rPr>
        <w:t>Political   Factor,</w:t>
      </w:r>
      <w:r w:rsidRPr="0C24826D">
        <w:rPr>
          <w:rFonts w:ascii="Arial Nova" w:eastAsia="Arial Nova" w:hAnsi="Arial Nova" w:cs="Arial Nova"/>
          <w:sz w:val="24"/>
          <w:szCs w:val="24"/>
        </w:rPr>
        <w:t xml:space="preserve"> Government policy, political instability and global trade affecting the organisations operation, Unions, working hours etc for example, minimum wage increasement from £8.50 to £10.44, post immigration law and new migration regulations and employment law about EU workers and sponsorship scheme. But before EU workers were allowed to work without restrictions. As a result of current conditions this factor on staffing, is unfavourable to organisation (CIPD,6. 2021).</w:t>
      </w:r>
    </w:p>
    <w:p w14:paraId="4D833F01" w14:textId="73D35866" w:rsidR="0AF8CD9A" w:rsidRDefault="0C24826D" w:rsidP="0C24826D">
      <w:pPr>
        <w:pStyle w:val="ListParagraph"/>
        <w:numPr>
          <w:ilvl w:val="0"/>
          <w:numId w:val="3"/>
        </w:numPr>
        <w:jc w:val="both"/>
        <w:rPr>
          <w:rFonts w:ascii="Arial Nova" w:eastAsia="Arial Nova" w:hAnsi="Arial Nova" w:cs="Arial Nova"/>
          <w:sz w:val="24"/>
          <w:szCs w:val="24"/>
        </w:rPr>
      </w:pPr>
      <w:r w:rsidRPr="0C24826D">
        <w:rPr>
          <w:rFonts w:ascii="Arial Nova" w:eastAsia="Arial Nova" w:hAnsi="Arial Nova" w:cs="Arial Nova"/>
          <w:b/>
          <w:bCs/>
          <w:sz w:val="24"/>
          <w:szCs w:val="24"/>
        </w:rPr>
        <w:t>Economic Factor</w:t>
      </w:r>
      <w:r w:rsidRPr="0C24826D">
        <w:rPr>
          <w:rFonts w:ascii="Arial Nova" w:eastAsia="Arial Nova" w:hAnsi="Arial Nova" w:cs="Arial Nova"/>
          <w:sz w:val="24"/>
          <w:szCs w:val="24"/>
        </w:rPr>
        <w:t>, pre Covid and Brexit era, UK economy was strong, stable and employer enjoyed cheap labour. Post Covid and Brexit era, high inflation (12%), Brexit and impact of global economy has weakened UK economy and  future trade restrictions in Europe</w:t>
      </w:r>
      <w:r w:rsidR="00776801">
        <w:rPr>
          <w:rFonts w:ascii="Arial Nova" w:eastAsia="Arial Nova" w:hAnsi="Arial Nova" w:cs="Arial Nova"/>
          <w:sz w:val="24"/>
          <w:szCs w:val="24"/>
        </w:rPr>
        <w:t xml:space="preserve"> is uncertain</w:t>
      </w:r>
      <w:r w:rsidRPr="0C24826D">
        <w:rPr>
          <w:rFonts w:ascii="Arial Nova" w:eastAsia="Arial Nova" w:hAnsi="Arial Nova" w:cs="Arial Nova"/>
          <w:sz w:val="24"/>
          <w:szCs w:val="24"/>
        </w:rPr>
        <w:t xml:space="preserve">. </w:t>
      </w:r>
      <w:r w:rsidR="00776801">
        <w:rPr>
          <w:rFonts w:ascii="Arial Nova" w:eastAsia="Arial Nova" w:hAnsi="Arial Nova" w:cs="Arial Nova"/>
          <w:sz w:val="24"/>
          <w:szCs w:val="24"/>
        </w:rPr>
        <w:t>T</w:t>
      </w:r>
      <w:r w:rsidRPr="0C24826D">
        <w:rPr>
          <w:rFonts w:ascii="Arial Nova" w:eastAsia="Arial Nova" w:hAnsi="Arial Nova" w:cs="Arial Nova"/>
          <w:sz w:val="24"/>
          <w:szCs w:val="24"/>
        </w:rPr>
        <w:t>his move</w:t>
      </w:r>
      <w:r w:rsidR="00776801">
        <w:rPr>
          <w:rFonts w:ascii="Arial Nova" w:eastAsia="Arial Nova" w:hAnsi="Arial Nova" w:cs="Arial Nova"/>
          <w:sz w:val="24"/>
          <w:szCs w:val="24"/>
        </w:rPr>
        <w:t xml:space="preserve"> has affected business profit margin</w:t>
      </w:r>
      <w:r w:rsidRPr="0C24826D">
        <w:rPr>
          <w:rFonts w:ascii="Arial Nova" w:eastAsia="Arial Nova" w:hAnsi="Arial Nova" w:cs="Arial Nova"/>
          <w:sz w:val="24"/>
          <w:szCs w:val="24"/>
        </w:rPr>
        <w:t xml:space="preserve">. Therefore, Economic Factor is unfavourable now because its directly affected organisation recruitment, employees' wages, learning and develop of their staff to meet customer's demand. Therefore, human resource (HR) policies and strategies changed in the affirmative way. Mello (2013) </w:t>
      </w:r>
      <w:r w:rsidR="00776801">
        <w:rPr>
          <w:rFonts w:ascii="Arial Nova" w:eastAsia="Arial Nova" w:hAnsi="Arial Nova" w:cs="Arial Nova"/>
          <w:sz w:val="24"/>
          <w:szCs w:val="24"/>
        </w:rPr>
        <w:t xml:space="preserve">there          </w:t>
      </w:r>
      <w:r w:rsidRPr="0C24826D">
        <w:rPr>
          <w:rFonts w:ascii="Arial Nova" w:eastAsia="Arial Nova" w:hAnsi="Arial Nova" w:cs="Arial Nova"/>
          <w:sz w:val="24"/>
          <w:szCs w:val="24"/>
        </w:rPr>
        <w:t>economic trends</w:t>
      </w:r>
      <w:r w:rsidR="00776801">
        <w:rPr>
          <w:rFonts w:ascii="Arial Nova" w:eastAsia="Arial Nova" w:hAnsi="Arial Nova" w:cs="Arial Nova"/>
          <w:sz w:val="24"/>
          <w:szCs w:val="24"/>
        </w:rPr>
        <w:t xml:space="preserve"> that influences organisation achievement</w:t>
      </w:r>
      <w:r w:rsidRPr="0C24826D">
        <w:rPr>
          <w:rFonts w:ascii="Arial Nova" w:eastAsia="Arial Nova" w:hAnsi="Arial Nova" w:cs="Arial Nova"/>
          <w:sz w:val="24"/>
          <w:szCs w:val="24"/>
        </w:rPr>
        <w:t xml:space="preserve"> such as unemployment rate.</w:t>
      </w:r>
    </w:p>
    <w:p w14:paraId="75574114" w14:textId="2DB728C1" w:rsidR="0AF8CD9A" w:rsidRPr="00F46EF1" w:rsidRDefault="0C24826D" w:rsidP="00F46EF1">
      <w:pPr>
        <w:pStyle w:val="ListParagraph"/>
        <w:numPr>
          <w:ilvl w:val="0"/>
          <w:numId w:val="3"/>
        </w:numPr>
        <w:jc w:val="both"/>
        <w:rPr>
          <w:rFonts w:ascii="Arial Nova" w:eastAsia="Arial Nova" w:hAnsi="Arial Nova" w:cs="Arial Nova"/>
          <w:sz w:val="24"/>
          <w:szCs w:val="24"/>
        </w:rPr>
      </w:pPr>
      <w:r w:rsidRPr="0C24826D">
        <w:rPr>
          <w:rFonts w:ascii="Arial Nova" w:eastAsia="Arial Nova" w:hAnsi="Arial Nova" w:cs="Arial Nova"/>
          <w:b/>
          <w:bCs/>
          <w:sz w:val="24"/>
          <w:szCs w:val="24"/>
        </w:rPr>
        <w:t xml:space="preserve">Socio/culture  </w:t>
      </w:r>
      <w:r w:rsidR="00F46EF1">
        <w:rPr>
          <w:rFonts w:ascii="Arial Nova" w:eastAsia="Arial Nova" w:hAnsi="Arial Nova" w:cs="Arial Nova"/>
          <w:sz w:val="24"/>
          <w:szCs w:val="24"/>
        </w:rPr>
        <w:t>The</w:t>
      </w:r>
      <w:r w:rsidRPr="00F46EF1">
        <w:rPr>
          <w:rFonts w:ascii="Arial Nova" w:eastAsia="Arial Nova" w:hAnsi="Arial Nova" w:cs="Arial Nova"/>
          <w:sz w:val="24"/>
          <w:szCs w:val="24"/>
        </w:rPr>
        <w:t xml:space="preserve"> national characteristics</w:t>
      </w:r>
      <w:r w:rsidR="00F46EF1" w:rsidRPr="00F46EF1">
        <w:rPr>
          <w:rFonts w:ascii="Arial Nova" w:eastAsia="Arial Nova" w:hAnsi="Arial Nova" w:cs="Arial Nova"/>
          <w:sz w:val="24"/>
          <w:szCs w:val="24"/>
        </w:rPr>
        <w:t xml:space="preserve"> related may transferring</w:t>
      </w:r>
      <w:r w:rsidRPr="00F46EF1">
        <w:rPr>
          <w:rFonts w:ascii="Arial Nova" w:eastAsia="Arial Nova" w:hAnsi="Arial Nova" w:cs="Arial Nova"/>
          <w:sz w:val="24"/>
          <w:szCs w:val="24"/>
        </w:rPr>
        <w:t xml:space="preserve"> to the business life such as Consumer trends/ tastes</w:t>
      </w:r>
      <w:r w:rsidR="00F46EF1">
        <w:rPr>
          <w:rFonts w:ascii="Arial Nova" w:eastAsia="Arial Nova" w:hAnsi="Arial Nova" w:cs="Arial Nova"/>
          <w:sz w:val="24"/>
          <w:szCs w:val="24"/>
        </w:rPr>
        <w:t xml:space="preserve">, work life balance, </w:t>
      </w:r>
      <w:r w:rsidRPr="00F46EF1">
        <w:rPr>
          <w:rFonts w:ascii="Arial Nova" w:eastAsia="Arial Nova" w:hAnsi="Arial Nova" w:cs="Arial Nova"/>
          <w:sz w:val="24"/>
          <w:szCs w:val="24"/>
        </w:rPr>
        <w:t xml:space="preserve"> buying habits, Lifestyle factors, Career attitudes</w:t>
      </w:r>
      <w:r w:rsidR="00F46EF1">
        <w:rPr>
          <w:rFonts w:ascii="Arial Nova" w:eastAsia="Arial Nova" w:hAnsi="Arial Nova" w:cs="Arial Nova"/>
          <w:sz w:val="24"/>
          <w:szCs w:val="24"/>
        </w:rPr>
        <w:t>.</w:t>
      </w:r>
      <w:r w:rsidRPr="00F46EF1">
        <w:rPr>
          <w:rFonts w:ascii="Arial Nova" w:eastAsia="Arial Nova" w:hAnsi="Arial Nova" w:cs="Arial Nova"/>
          <w:sz w:val="24"/>
          <w:szCs w:val="24"/>
        </w:rPr>
        <w:t xml:space="preserve"> </w:t>
      </w:r>
      <w:r w:rsidR="00F46EF1">
        <w:rPr>
          <w:rFonts w:ascii="Arial Nova" w:eastAsia="Arial Nova" w:hAnsi="Arial Nova" w:cs="Arial Nova"/>
          <w:sz w:val="24"/>
          <w:szCs w:val="24"/>
        </w:rPr>
        <w:t>G</w:t>
      </w:r>
      <w:r w:rsidRPr="00F46EF1">
        <w:rPr>
          <w:rFonts w:ascii="Arial Nova" w:eastAsia="Arial Nova" w:hAnsi="Arial Nova" w:cs="Arial Nova"/>
          <w:sz w:val="24"/>
          <w:szCs w:val="24"/>
        </w:rPr>
        <w:t>overnment Working from Home during pandemic and societal engagement has become workplace norm but before Covid and pandemic, Staff were not alone to work from. it was hundred percent on-site or office job.</w:t>
      </w:r>
      <w:r w:rsidR="00F46EF1">
        <w:rPr>
          <w:rFonts w:ascii="Arial Nova" w:eastAsia="Arial Nova" w:hAnsi="Arial Nova" w:cs="Arial Nova"/>
          <w:sz w:val="24"/>
          <w:szCs w:val="24"/>
        </w:rPr>
        <w:t xml:space="preserve"> These </w:t>
      </w:r>
      <w:r w:rsidR="00D308DE">
        <w:rPr>
          <w:rFonts w:ascii="Arial Nova" w:eastAsia="Arial Nova" w:hAnsi="Arial Nova" w:cs="Arial Nova"/>
          <w:sz w:val="24"/>
          <w:szCs w:val="24"/>
        </w:rPr>
        <w:t>changes affected HR management activities. S</w:t>
      </w:r>
      <w:r w:rsidRPr="00F46EF1">
        <w:rPr>
          <w:rFonts w:ascii="Arial Nova" w:eastAsia="Arial Nova" w:hAnsi="Arial Nova" w:cs="Arial Nova"/>
          <w:sz w:val="24"/>
          <w:szCs w:val="24"/>
        </w:rPr>
        <w:t>ome</w:t>
      </w:r>
      <w:r w:rsidR="00D308DE">
        <w:rPr>
          <w:rFonts w:ascii="Arial Nova" w:eastAsia="Arial Nova" w:hAnsi="Arial Nova" w:cs="Arial Nova"/>
          <w:sz w:val="24"/>
          <w:szCs w:val="24"/>
        </w:rPr>
        <w:t xml:space="preserve"> local</w:t>
      </w:r>
      <w:r w:rsidRPr="00F46EF1">
        <w:rPr>
          <w:rFonts w:ascii="Arial Nova" w:eastAsia="Arial Nova" w:hAnsi="Arial Nova" w:cs="Arial Nova"/>
          <w:sz w:val="24"/>
          <w:szCs w:val="24"/>
        </w:rPr>
        <w:t xml:space="preserve"> region</w:t>
      </w:r>
      <w:r w:rsidR="00D308DE">
        <w:rPr>
          <w:rFonts w:ascii="Arial Nova" w:eastAsia="Arial Nova" w:hAnsi="Arial Nova" w:cs="Arial Nova"/>
          <w:sz w:val="24"/>
          <w:szCs w:val="24"/>
        </w:rPr>
        <w:t>al</w:t>
      </w:r>
      <w:r w:rsidRPr="00F46EF1">
        <w:rPr>
          <w:rFonts w:ascii="Arial Nova" w:eastAsia="Arial Nova" w:hAnsi="Arial Nova" w:cs="Arial Nova"/>
          <w:sz w:val="24"/>
          <w:szCs w:val="24"/>
        </w:rPr>
        <w:t xml:space="preserve"> demographic labour markets </w:t>
      </w:r>
      <w:r w:rsidR="00D308DE">
        <w:rPr>
          <w:rFonts w:ascii="Arial Nova" w:eastAsia="Arial Nova" w:hAnsi="Arial Nova" w:cs="Arial Nova"/>
          <w:sz w:val="24"/>
          <w:szCs w:val="24"/>
        </w:rPr>
        <w:t>are demanding for above living wages</w:t>
      </w:r>
      <w:r w:rsidRPr="00F46EF1">
        <w:rPr>
          <w:rFonts w:ascii="Arial Nova" w:eastAsia="Arial Nova" w:hAnsi="Arial Nova" w:cs="Arial Nova"/>
          <w:sz w:val="24"/>
          <w:szCs w:val="24"/>
        </w:rPr>
        <w:t xml:space="preserve"> to work in retail </w:t>
      </w:r>
      <w:r w:rsidR="00D308DE">
        <w:rPr>
          <w:rFonts w:ascii="Arial Nova" w:eastAsia="Arial Nova" w:hAnsi="Arial Nova" w:cs="Arial Nova"/>
          <w:sz w:val="24"/>
          <w:szCs w:val="24"/>
        </w:rPr>
        <w:t>business</w:t>
      </w:r>
      <w:r w:rsidRPr="00F46EF1">
        <w:rPr>
          <w:rFonts w:ascii="Arial Nova" w:eastAsia="Arial Nova" w:hAnsi="Arial Nova" w:cs="Arial Nova"/>
          <w:sz w:val="24"/>
          <w:szCs w:val="24"/>
        </w:rPr>
        <w:t>. Therefore, this factor is favourable to employees and may be favourable to some businesses while unfavourable to other in terms of staff shortage (CIPD,6. 2021).</w:t>
      </w:r>
    </w:p>
    <w:p w14:paraId="4838FABD" w14:textId="705AB953" w:rsidR="0AF8CD9A" w:rsidRDefault="0C24826D" w:rsidP="0C24826D">
      <w:pPr>
        <w:pStyle w:val="ListParagraph"/>
        <w:numPr>
          <w:ilvl w:val="0"/>
          <w:numId w:val="3"/>
        </w:numPr>
        <w:jc w:val="both"/>
        <w:rPr>
          <w:rFonts w:ascii="Arial Nova" w:eastAsia="Arial Nova" w:hAnsi="Arial Nova" w:cs="Arial Nova"/>
          <w:sz w:val="24"/>
          <w:szCs w:val="24"/>
        </w:rPr>
      </w:pPr>
      <w:r w:rsidRPr="0C24826D">
        <w:rPr>
          <w:rFonts w:ascii="Arial Nova" w:eastAsia="Arial Nova" w:hAnsi="Arial Nova" w:cs="Arial Nova"/>
          <w:b/>
          <w:bCs/>
          <w:sz w:val="24"/>
          <w:szCs w:val="24"/>
        </w:rPr>
        <w:t>Technology Factor</w:t>
      </w:r>
      <w:r w:rsidRPr="0C24826D">
        <w:rPr>
          <w:rFonts w:ascii="Arial Nova" w:eastAsia="Arial Nova" w:hAnsi="Arial Nova" w:cs="Arial Nova"/>
          <w:sz w:val="24"/>
          <w:szCs w:val="24"/>
        </w:rPr>
        <w:t xml:space="preserve">, Application of HRM modern </w:t>
      </w:r>
      <w:r w:rsidRPr="0C24826D">
        <w:rPr>
          <w:rFonts w:ascii="Arial Nova" w:eastAsia="Arial Nova" w:hAnsi="Arial Nova" w:cs="Arial Nova"/>
          <w:b/>
          <w:bCs/>
          <w:sz w:val="24"/>
          <w:szCs w:val="24"/>
        </w:rPr>
        <w:t>technology</w:t>
      </w:r>
      <w:r w:rsidRPr="0C24826D">
        <w:rPr>
          <w:rFonts w:ascii="Arial Nova" w:eastAsia="Arial Nova" w:hAnsi="Arial Nova" w:cs="Arial Nova"/>
          <w:sz w:val="24"/>
          <w:szCs w:val="24"/>
        </w:rPr>
        <w:t xml:space="preserve"> has evolve and favourable impacted HR in UK with the use of recruiting software and other HRM digital software, hence efficient and effective talent source, recruitment and resource planning, labour forecasting, etc. Before pandemic and Brexit, most of HRM recruiting were conducted face to face, Time consuming and a lot of papers work which has changed since covid and post covid era. “Tiwari and Saxena (2012) pointed out that, technology provides new methods for HRM practices (Genc, 2014a).” </w:t>
      </w:r>
    </w:p>
    <w:p w14:paraId="4985406B" w14:textId="0829A7B1"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1F7F3996" w14:textId="79415EB7" w:rsidR="0AF8CD9A" w:rsidRDefault="0C24826D" w:rsidP="0C24826D">
      <w:pPr>
        <w:pStyle w:val="ListParagraph"/>
        <w:numPr>
          <w:ilvl w:val="0"/>
          <w:numId w:val="3"/>
        </w:numPr>
        <w:jc w:val="both"/>
        <w:rPr>
          <w:rFonts w:ascii="Arial Nova" w:eastAsia="Arial Nova" w:hAnsi="Arial Nova" w:cs="Arial Nova"/>
          <w:sz w:val="24"/>
          <w:szCs w:val="24"/>
        </w:rPr>
      </w:pPr>
      <w:r w:rsidRPr="0C24826D">
        <w:rPr>
          <w:rFonts w:ascii="Arial Nova" w:eastAsia="Arial Nova" w:hAnsi="Arial Nova" w:cs="Arial Nova"/>
          <w:b/>
          <w:bCs/>
          <w:sz w:val="24"/>
          <w:szCs w:val="24"/>
        </w:rPr>
        <w:lastRenderedPageBreak/>
        <w:t>Legislation/Regulation</w:t>
      </w:r>
      <w:r w:rsidRPr="0C24826D">
        <w:rPr>
          <w:rFonts w:ascii="Arial Nova" w:eastAsia="Arial Nova" w:hAnsi="Arial Nova" w:cs="Arial Nova"/>
          <w:sz w:val="24"/>
          <w:szCs w:val="24"/>
        </w:rPr>
        <w:t>, Employment law, Common law, Local labour law, Health and safety regulations affecting organisation human resource management such as Compliance with the Modern Slavery Act particularly important for retail. Human resource management policies should be by legal necessities. This factor is unfavourable because of restrictions on EU migrants. The current post Brexit immigration restriction and compliance law have direct impact on the employers in term of skilled and low skilled employees needed to fill vacant post and cost involved. Pre-Covid and Brexit era, employer enjoyed cheap labour and supply exceeds demand in labour market (CIPD,6. 2021).</w:t>
      </w:r>
    </w:p>
    <w:p w14:paraId="3ED565D5" w14:textId="23623324"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4D6647D6" w14:textId="64663044" w:rsidR="0AF8CD9A" w:rsidRDefault="0C24826D" w:rsidP="0C24826D">
      <w:pPr>
        <w:pStyle w:val="ListParagraph"/>
        <w:numPr>
          <w:ilvl w:val="0"/>
          <w:numId w:val="3"/>
        </w:numPr>
        <w:jc w:val="both"/>
        <w:rPr>
          <w:rFonts w:ascii="Arial Nova" w:eastAsia="Arial Nova" w:hAnsi="Arial Nova" w:cs="Arial Nova"/>
          <w:sz w:val="24"/>
          <w:szCs w:val="24"/>
        </w:rPr>
      </w:pPr>
      <w:r w:rsidRPr="0C24826D">
        <w:rPr>
          <w:rFonts w:ascii="Arial Nova" w:eastAsia="Arial Nova" w:hAnsi="Arial Nova" w:cs="Arial Nova"/>
          <w:b/>
          <w:bCs/>
          <w:sz w:val="24"/>
          <w:szCs w:val="24"/>
        </w:rPr>
        <w:t>Environmental</w:t>
      </w:r>
      <w:r w:rsidR="00AA1651">
        <w:rPr>
          <w:rFonts w:ascii="Arial Nova" w:eastAsia="Arial Nova" w:hAnsi="Arial Nova" w:cs="Arial Nova"/>
          <w:b/>
          <w:bCs/>
          <w:sz w:val="24"/>
          <w:szCs w:val="24"/>
        </w:rPr>
        <w:t xml:space="preserve"> Factor</w:t>
      </w:r>
      <w:r w:rsidRPr="0C24826D">
        <w:rPr>
          <w:rFonts w:ascii="Arial Nova" w:eastAsia="Arial Nova" w:hAnsi="Arial Nova" w:cs="Arial Nova"/>
          <w:sz w:val="24"/>
          <w:szCs w:val="24"/>
        </w:rPr>
        <w:t xml:space="preserve"> </w:t>
      </w:r>
      <w:r w:rsidR="00AA1651">
        <w:rPr>
          <w:rFonts w:ascii="Arial Nova" w:eastAsia="Arial Nova" w:hAnsi="Arial Nova" w:cs="Arial Nova"/>
          <w:sz w:val="24"/>
          <w:szCs w:val="24"/>
        </w:rPr>
        <w:t>R</w:t>
      </w:r>
      <w:r w:rsidRPr="0C24826D">
        <w:rPr>
          <w:rFonts w:ascii="Arial Nova" w:eastAsia="Arial Nova" w:hAnsi="Arial Nova" w:cs="Arial Nova"/>
          <w:sz w:val="24"/>
          <w:szCs w:val="24"/>
        </w:rPr>
        <w:t>estrictions imposed by</w:t>
      </w:r>
      <w:r w:rsidR="00AA1651">
        <w:rPr>
          <w:rFonts w:ascii="Arial Nova" w:eastAsia="Arial Nova" w:hAnsi="Arial Nova" w:cs="Arial Nova"/>
          <w:sz w:val="24"/>
          <w:szCs w:val="24"/>
        </w:rPr>
        <w:t xml:space="preserve"> UK</w:t>
      </w:r>
      <w:r w:rsidRPr="0C24826D">
        <w:rPr>
          <w:rFonts w:ascii="Arial Nova" w:eastAsia="Arial Nova" w:hAnsi="Arial Nova" w:cs="Arial Nova"/>
          <w:sz w:val="24"/>
          <w:szCs w:val="24"/>
        </w:rPr>
        <w:t xml:space="preserve"> governments</w:t>
      </w:r>
      <w:r w:rsidR="00AA1651">
        <w:rPr>
          <w:rFonts w:ascii="Arial Nova" w:eastAsia="Arial Nova" w:hAnsi="Arial Nova" w:cs="Arial Nova"/>
          <w:sz w:val="24"/>
          <w:szCs w:val="24"/>
        </w:rPr>
        <w:t xml:space="preserve"> such as</w:t>
      </w:r>
      <w:r w:rsidRPr="0C24826D">
        <w:rPr>
          <w:rFonts w:ascii="Arial Nova" w:eastAsia="Arial Nova" w:hAnsi="Arial Nova" w:cs="Arial Nova"/>
          <w:sz w:val="24"/>
          <w:szCs w:val="24"/>
        </w:rPr>
        <w:t xml:space="preserve"> Sustainable resources and corporate social responsibility affecting organizations because most of UK staff are concerned about planet therefore, they prefer to working in such business environment. Therefore, HRM need to show such employees that they are committed to environmental sustainability. But a Little attention was placed on this factor before pre- Covid and Brexit era. This factor is favourable to HRM that promoting eco-friendly business at this time of labour shortage. The</w:t>
      </w:r>
      <w:r w:rsidR="00965B3B">
        <w:rPr>
          <w:rFonts w:ascii="Arial Nova" w:eastAsia="Arial Nova" w:hAnsi="Arial Nova" w:cs="Arial Nova"/>
          <w:sz w:val="24"/>
          <w:szCs w:val="24"/>
        </w:rPr>
        <w:t xml:space="preserve"> price of goods jump-up as </w:t>
      </w:r>
      <w:r w:rsidRPr="0C24826D">
        <w:rPr>
          <w:rFonts w:ascii="Arial Nova" w:eastAsia="Arial Nova" w:hAnsi="Arial Nova" w:cs="Arial Nova"/>
          <w:sz w:val="24"/>
          <w:szCs w:val="24"/>
        </w:rPr>
        <w:t>ethically</w:t>
      </w:r>
      <w:r w:rsidR="00965B3B">
        <w:rPr>
          <w:rFonts w:ascii="Arial Nova" w:eastAsia="Arial Nova" w:hAnsi="Arial Nova" w:cs="Arial Nova"/>
          <w:sz w:val="24"/>
          <w:szCs w:val="24"/>
        </w:rPr>
        <w:t xml:space="preserve"> source</w:t>
      </w:r>
      <w:r w:rsidRPr="0C24826D">
        <w:rPr>
          <w:rFonts w:ascii="Arial Nova" w:eastAsia="Arial Nova" w:hAnsi="Arial Nova" w:cs="Arial Nova"/>
          <w:sz w:val="24"/>
          <w:szCs w:val="24"/>
        </w:rPr>
        <w:t xml:space="preserve"> and environmentally conscious shoppers </w:t>
      </w:r>
      <w:r w:rsidR="00965B3B">
        <w:rPr>
          <w:rFonts w:ascii="Arial Nova" w:eastAsia="Arial Nova" w:hAnsi="Arial Nova" w:cs="Arial Nova"/>
          <w:sz w:val="24"/>
          <w:szCs w:val="24"/>
        </w:rPr>
        <w:t>increases.</w:t>
      </w:r>
      <w:r w:rsidRPr="0C24826D">
        <w:rPr>
          <w:rFonts w:ascii="Arial Nova" w:eastAsia="Arial Nova" w:hAnsi="Arial Nova" w:cs="Arial Nova"/>
          <w:sz w:val="24"/>
          <w:szCs w:val="24"/>
        </w:rPr>
        <w:t xml:space="preserve"> (CIPD,6. 2021).</w:t>
      </w:r>
    </w:p>
    <w:p w14:paraId="7D76A41D" w14:textId="1621A1C0"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 </w:t>
      </w:r>
    </w:p>
    <w:p w14:paraId="4C47E3F2" w14:textId="5C798F33"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b/>
          <w:bCs/>
          <w:sz w:val="24"/>
          <w:szCs w:val="24"/>
        </w:rPr>
        <w:t xml:space="preserve">3.2 Internal Factors </w:t>
      </w:r>
      <w:r w:rsidRPr="0C24826D">
        <w:rPr>
          <w:rFonts w:ascii="Arial Nova" w:eastAsia="Arial Nova" w:hAnsi="Arial Nova" w:cs="Arial Nova"/>
          <w:sz w:val="24"/>
          <w:szCs w:val="24"/>
        </w:rPr>
        <w:t xml:space="preserve">are factors which organizations has control over it if professionally managed (Armstrong and Taylor, 2020). Organisation Internal Factors can also analyse using </w:t>
      </w:r>
      <w:r w:rsidRPr="0C24826D">
        <w:rPr>
          <w:rFonts w:ascii="Arial Nova" w:eastAsia="Arial Nova" w:hAnsi="Arial Nova" w:cs="Arial Nova"/>
          <w:b/>
          <w:bCs/>
          <w:sz w:val="24"/>
          <w:szCs w:val="24"/>
        </w:rPr>
        <w:t>SWOT</w:t>
      </w:r>
      <w:r w:rsidRPr="0C24826D">
        <w:rPr>
          <w:rFonts w:ascii="Arial Nova" w:eastAsia="Arial Nova" w:hAnsi="Arial Nova" w:cs="Arial Nova"/>
          <w:sz w:val="24"/>
          <w:szCs w:val="24"/>
        </w:rPr>
        <w:t xml:space="preserve"> or </w:t>
      </w:r>
      <w:r w:rsidRPr="0C24826D">
        <w:rPr>
          <w:rFonts w:ascii="Arial Nova" w:eastAsia="Arial Nova" w:hAnsi="Arial Nova" w:cs="Arial Nova"/>
          <w:b/>
          <w:bCs/>
          <w:sz w:val="24"/>
          <w:szCs w:val="24"/>
        </w:rPr>
        <w:t xml:space="preserve">Porter's Five Forces. </w:t>
      </w:r>
      <w:r w:rsidRPr="0C24826D">
        <w:rPr>
          <w:rFonts w:ascii="Arial Nova" w:eastAsia="Arial Nova" w:hAnsi="Arial Nova" w:cs="Arial Nova"/>
          <w:sz w:val="24"/>
          <w:szCs w:val="24"/>
        </w:rPr>
        <w:t xml:space="preserve">Porter’s five forces is a method using by organisations to analysis operating environment of a competition of a business. SWOT </w:t>
      </w:r>
      <w:r w:rsidR="00C9270B">
        <w:rPr>
          <w:rFonts w:ascii="Arial Nova" w:eastAsia="Arial Nova" w:hAnsi="Arial Nova" w:cs="Arial Nova"/>
          <w:sz w:val="24"/>
          <w:szCs w:val="24"/>
        </w:rPr>
        <w:t xml:space="preserve">stand for </w:t>
      </w:r>
      <w:r w:rsidRPr="0C24826D">
        <w:rPr>
          <w:rFonts w:ascii="Arial Nova" w:eastAsia="Arial Nova" w:hAnsi="Arial Nova" w:cs="Arial Nova"/>
          <w:sz w:val="24"/>
          <w:szCs w:val="24"/>
        </w:rPr>
        <w:t xml:space="preserve"> strengths, weaknesses, opportunities, and threats and change the existing strategies. They are factors that affect HRM with in organisation and its business environment including following,</w:t>
      </w:r>
    </w:p>
    <w:p w14:paraId="12CD2B88" w14:textId="6DA244F3" w:rsidR="0AF8CD9A" w:rsidRDefault="0C24826D" w:rsidP="0C24826D">
      <w:pPr>
        <w:pStyle w:val="ListParagraph"/>
        <w:numPr>
          <w:ilvl w:val="0"/>
          <w:numId w:val="2"/>
        </w:numPr>
        <w:jc w:val="both"/>
        <w:rPr>
          <w:rFonts w:ascii="Arial Nova" w:eastAsia="Arial Nova" w:hAnsi="Arial Nova" w:cs="Arial Nova"/>
          <w:sz w:val="24"/>
          <w:szCs w:val="24"/>
        </w:rPr>
      </w:pPr>
      <w:r w:rsidRPr="0C24826D">
        <w:rPr>
          <w:rFonts w:ascii="Arial Nova" w:eastAsia="Arial Nova" w:hAnsi="Arial Nova" w:cs="Arial Nova"/>
          <w:b/>
          <w:bCs/>
          <w:sz w:val="24"/>
          <w:szCs w:val="24"/>
        </w:rPr>
        <w:t xml:space="preserve">Organisation /Corporate Culture. </w:t>
      </w:r>
      <w:r w:rsidRPr="0C24826D">
        <w:rPr>
          <w:rFonts w:ascii="Arial Nova" w:eastAsia="Arial Nova" w:hAnsi="Arial Nova" w:cs="Arial Nova"/>
          <w:sz w:val="24"/>
          <w:szCs w:val="24"/>
        </w:rPr>
        <w:t xml:space="preserve">Internal factor such as Organizational/Corporate culture reflects the set of methods to achieve purposes and requires the restructure of principles, rules, departments, simply mindset in an institution. Therefore, human resource strategy or implementation must fit-in to organizational strategy including work force planning. </w:t>
      </w:r>
      <w:r w:rsidRPr="0C24826D">
        <w:rPr>
          <w:rFonts w:ascii="Arial Nova" w:eastAsia="Arial Nova" w:hAnsi="Arial Nova" w:cs="Arial Nova"/>
          <w:b/>
          <w:bCs/>
          <w:sz w:val="24"/>
          <w:szCs w:val="24"/>
        </w:rPr>
        <w:t>A</w:t>
      </w:r>
      <w:r w:rsidR="00BD3580">
        <w:rPr>
          <w:rFonts w:ascii="Arial Nova" w:eastAsia="Arial Nova" w:hAnsi="Arial Nova" w:cs="Arial Nova"/>
          <w:b/>
          <w:bCs/>
          <w:sz w:val="24"/>
          <w:szCs w:val="24"/>
        </w:rPr>
        <w:t xml:space="preserve"> change</w:t>
      </w:r>
      <w:r w:rsidRPr="0C24826D">
        <w:rPr>
          <w:rFonts w:ascii="Arial Nova" w:eastAsia="Arial Nova" w:hAnsi="Arial Nova" w:cs="Arial Nova"/>
          <w:b/>
          <w:bCs/>
          <w:sz w:val="24"/>
          <w:szCs w:val="24"/>
        </w:rPr>
        <w:t xml:space="preserve"> </w:t>
      </w:r>
      <w:r w:rsidR="00BD3580">
        <w:rPr>
          <w:rFonts w:ascii="Arial Nova" w:eastAsia="Arial Nova" w:hAnsi="Arial Nova" w:cs="Arial Nova"/>
          <w:b/>
          <w:bCs/>
          <w:sz w:val="24"/>
          <w:szCs w:val="24"/>
        </w:rPr>
        <w:t>of Leadership such as</w:t>
      </w:r>
      <w:r w:rsidRPr="0C24826D">
        <w:rPr>
          <w:rFonts w:ascii="Arial Nova" w:eastAsia="Arial Nova" w:hAnsi="Arial Nova" w:cs="Arial Nova"/>
          <w:b/>
          <w:bCs/>
          <w:sz w:val="24"/>
          <w:szCs w:val="24"/>
        </w:rPr>
        <w:t xml:space="preserve">  directors, </w:t>
      </w:r>
      <w:r w:rsidRPr="00BD3580">
        <w:rPr>
          <w:rFonts w:ascii="Arial Nova" w:eastAsia="Arial Nova" w:hAnsi="Arial Nova" w:cs="Arial Nova"/>
          <w:sz w:val="24"/>
          <w:szCs w:val="24"/>
        </w:rPr>
        <w:t xml:space="preserve">new management or new team leader, </w:t>
      </w:r>
      <w:r w:rsidR="00BD3580">
        <w:rPr>
          <w:rFonts w:ascii="Arial Nova" w:eastAsia="Arial Nova" w:hAnsi="Arial Nova" w:cs="Arial Nova"/>
          <w:sz w:val="24"/>
          <w:szCs w:val="24"/>
        </w:rPr>
        <w:t>the</w:t>
      </w:r>
      <w:r w:rsidRPr="00BD3580">
        <w:rPr>
          <w:rFonts w:ascii="Arial Nova" w:eastAsia="Arial Nova" w:hAnsi="Arial Nova" w:cs="Arial Nova"/>
          <w:sz w:val="24"/>
          <w:szCs w:val="24"/>
        </w:rPr>
        <w:t xml:space="preserve"> new </w:t>
      </w:r>
      <w:r w:rsidR="00BD3580">
        <w:rPr>
          <w:rFonts w:ascii="Arial Nova" w:eastAsia="Arial Nova" w:hAnsi="Arial Nova" w:cs="Arial Nova"/>
          <w:sz w:val="24"/>
          <w:szCs w:val="24"/>
        </w:rPr>
        <w:t>management may leads to</w:t>
      </w:r>
      <w:r w:rsidRPr="00BD3580">
        <w:rPr>
          <w:rFonts w:ascii="Arial Nova" w:eastAsia="Arial Nova" w:hAnsi="Arial Nova" w:cs="Arial Nova"/>
          <w:sz w:val="24"/>
          <w:szCs w:val="24"/>
        </w:rPr>
        <w:t xml:space="preserve"> a</w:t>
      </w:r>
      <w:r w:rsidRPr="0C24826D">
        <w:rPr>
          <w:rFonts w:ascii="Arial Nova" w:eastAsia="Arial Nova" w:hAnsi="Arial Nova" w:cs="Arial Nova"/>
          <w:b/>
          <w:bCs/>
          <w:sz w:val="24"/>
          <w:szCs w:val="24"/>
        </w:rPr>
        <w:t xml:space="preserve"> </w:t>
      </w:r>
      <w:r w:rsidRPr="00BD3580">
        <w:rPr>
          <w:rFonts w:ascii="Arial Nova" w:eastAsia="Arial Nova" w:hAnsi="Arial Nova" w:cs="Arial Nova"/>
          <w:sz w:val="24"/>
          <w:szCs w:val="24"/>
        </w:rPr>
        <w:t>change in the organization culture</w:t>
      </w:r>
      <w:r w:rsidRPr="0C24826D">
        <w:rPr>
          <w:rFonts w:ascii="Arial Nova" w:eastAsia="Arial Nova" w:hAnsi="Arial Nova" w:cs="Arial Nova"/>
          <w:sz w:val="24"/>
          <w:szCs w:val="24"/>
        </w:rPr>
        <w:t xml:space="preserve">. Obviously, new management would have innovative ideas, concepts and they would try their best to implement them. </w:t>
      </w:r>
      <w:r w:rsidR="005518B6">
        <w:rPr>
          <w:rFonts w:ascii="Arial Nova" w:eastAsia="Arial Nova" w:hAnsi="Arial Nova" w:cs="Arial Nova"/>
          <w:sz w:val="24"/>
          <w:szCs w:val="24"/>
        </w:rPr>
        <w:t>Definitely work culture will change as t</w:t>
      </w:r>
      <w:r w:rsidRPr="0C24826D">
        <w:rPr>
          <w:rFonts w:ascii="Arial Nova" w:eastAsia="Arial Nova" w:hAnsi="Arial Nova" w:cs="Arial Nova"/>
          <w:sz w:val="24"/>
          <w:szCs w:val="24"/>
        </w:rPr>
        <w:t xml:space="preserve">he new director or management also would want staff to </w:t>
      </w:r>
      <w:r w:rsidR="005518B6">
        <w:rPr>
          <w:rFonts w:ascii="Arial Nova" w:eastAsia="Arial Nova" w:hAnsi="Arial Nova" w:cs="Arial Nova"/>
          <w:sz w:val="24"/>
          <w:szCs w:val="24"/>
        </w:rPr>
        <w:t xml:space="preserve">adapt </w:t>
      </w:r>
      <w:r w:rsidRPr="0C24826D">
        <w:rPr>
          <w:rFonts w:ascii="Arial Nova" w:eastAsia="Arial Nova" w:hAnsi="Arial Nova" w:cs="Arial Nova"/>
          <w:sz w:val="24"/>
          <w:szCs w:val="24"/>
        </w:rPr>
        <w:t>to their style of working</w:t>
      </w:r>
      <w:r w:rsidR="005518B6">
        <w:rPr>
          <w:rFonts w:ascii="Arial Nova" w:eastAsia="Arial Nova" w:hAnsi="Arial Nova" w:cs="Arial Nova"/>
          <w:sz w:val="24"/>
          <w:szCs w:val="24"/>
        </w:rPr>
        <w:t xml:space="preserve"> </w:t>
      </w:r>
      <w:r w:rsidRPr="0C24826D">
        <w:rPr>
          <w:rFonts w:ascii="Arial Nova" w:eastAsia="Arial Nova" w:hAnsi="Arial Nova" w:cs="Arial Nova"/>
          <w:sz w:val="24"/>
          <w:szCs w:val="24"/>
        </w:rPr>
        <w:t>and ideologies</w:t>
      </w:r>
      <w:r w:rsidR="005518B6">
        <w:rPr>
          <w:rFonts w:ascii="Arial Nova" w:eastAsia="Arial Nova" w:hAnsi="Arial Nova" w:cs="Arial Nova"/>
          <w:sz w:val="24"/>
          <w:szCs w:val="24"/>
        </w:rPr>
        <w:t xml:space="preserve"> </w:t>
      </w:r>
      <w:r w:rsidRPr="0C24826D">
        <w:rPr>
          <w:rFonts w:ascii="Arial Nova" w:eastAsia="Arial Nova" w:hAnsi="Arial Nova" w:cs="Arial Nova"/>
          <w:sz w:val="24"/>
          <w:szCs w:val="24"/>
        </w:rPr>
        <w:t xml:space="preserve">(Holbeche, 2009). </w:t>
      </w:r>
      <w:r w:rsidR="005518B6">
        <w:rPr>
          <w:rFonts w:ascii="Arial Nova" w:eastAsia="Arial Nova" w:hAnsi="Arial Nova" w:cs="Arial Nova"/>
          <w:sz w:val="24"/>
          <w:szCs w:val="24"/>
        </w:rPr>
        <w:t xml:space="preserve"> </w:t>
      </w:r>
    </w:p>
    <w:p w14:paraId="47118120" w14:textId="3CBDE6CE" w:rsidR="0AF8CD9A" w:rsidRDefault="0C24826D" w:rsidP="0C24826D">
      <w:pPr>
        <w:pStyle w:val="ListParagraph"/>
        <w:numPr>
          <w:ilvl w:val="0"/>
          <w:numId w:val="2"/>
        </w:numPr>
        <w:jc w:val="both"/>
        <w:rPr>
          <w:rFonts w:ascii="Arial Nova" w:eastAsia="Arial Nova" w:hAnsi="Arial Nova" w:cs="Arial Nova"/>
          <w:sz w:val="24"/>
          <w:szCs w:val="24"/>
        </w:rPr>
      </w:pPr>
      <w:r w:rsidRPr="0C24826D">
        <w:rPr>
          <w:rFonts w:ascii="Arial Nova" w:eastAsia="Arial Nova" w:hAnsi="Arial Nova" w:cs="Arial Nova"/>
          <w:b/>
          <w:bCs/>
          <w:sz w:val="24"/>
          <w:szCs w:val="24"/>
        </w:rPr>
        <w:t>Organisation Structure</w:t>
      </w:r>
      <w:r w:rsidRPr="0C24826D">
        <w:rPr>
          <w:rFonts w:ascii="Arial Nova" w:eastAsia="Arial Nova" w:hAnsi="Arial Nova" w:cs="Arial Nova"/>
          <w:sz w:val="24"/>
          <w:szCs w:val="24"/>
        </w:rPr>
        <w:t xml:space="preserve">, </w:t>
      </w:r>
      <w:r w:rsidR="00965B3B">
        <w:rPr>
          <w:rFonts w:ascii="Arial Nova" w:eastAsia="Arial Nova" w:hAnsi="Arial Nova" w:cs="Arial Nova"/>
          <w:sz w:val="24"/>
          <w:szCs w:val="24"/>
        </w:rPr>
        <w:t>Business</w:t>
      </w:r>
      <w:r w:rsidRPr="0C24826D">
        <w:rPr>
          <w:rFonts w:ascii="Arial Nova" w:eastAsia="Arial Nova" w:hAnsi="Arial Nova" w:cs="Arial Nova"/>
          <w:sz w:val="24"/>
          <w:szCs w:val="24"/>
        </w:rPr>
        <w:t xml:space="preserve"> acquisitions and</w:t>
      </w:r>
      <w:r w:rsidR="00965B3B">
        <w:rPr>
          <w:rFonts w:ascii="Arial Nova" w:eastAsia="Arial Nova" w:hAnsi="Arial Nova" w:cs="Arial Nova"/>
          <w:sz w:val="24"/>
          <w:szCs w:val="24"/>
        </w:rPr>
        <w:t xml:space="preserve"> </w:t>
      </w:r>
      <w:r w:rsidRPr="0C24826D">
        <w:rPr>
          <w:rFonts w:ascii="Arial Nova" w:eastAsia="Arial Nova" w:hAnsi="Arial Nova" w:cs="Arial Nova"/>
          <w:sz w:val="24"/>
          <w:szCs w:val="24"/>
        </w:rPr>
        <w:t>international markets</w:t>
      </w:r>
      <w:r w:rsidR="00965B3B">
        <w:rPr>
          <w:rFonts w:ascii="Arial Nova" w:eastAsia="Arial Nova" w:hAnsi="Arial Nova" w:cs="Arial Nova"/>
          <w:sz w:val="24"/>
          <w:szCs w:val="24"/>
        </w:rPr>
        <w:t xml:space="preserve"> expansion</w:t>
      </w:r>
      <w:r w:rsidR="0050560D">
        <w:rPr>
          <w:rFonts w:ascii="Arial Nova" w:eastAsia="Arial Nova" w:hAnsi="Arial Nova" w:cs="Arial Nova"/>
          <w:sz w:val="24"/>
          <w:szCs w:val="24"/>
        </w:rPr>
        <w:t xml:space="preserve"> required </w:t>
      </w:r>
      <w:r w:rsidRPr="0C24826D">
        <w:rPr>
          <w:rFonts w:ascii="Arial Nova" w:eastAsia="Arial Nova" w:hAnsi="Arial Nova" w:cs="Arial Nova"/>
          <w:sz w:val="24"/>
          <w:szCs w:val="24"/>
        </w:rPr>
        <w:t xml:space="preserve">strategic realignment. </w:t>
      </w:r>
      <w:r w:rsidR="0050560D">
        <w:rPr>
          <w:rFonts w:ascii="Arial Nova" w:eastAsia="Arial Nova" w:hAnsi="Arial Nova" w:cs="Arial Nova"/>
          <w:sz w:val="24"/>
          <w:szCs w:val="24"/>
        </w:rPr>
        <w:t xml:space="preserve">Therefore any changes will </w:t>
      </w:r>
      <w:r w:rsidRPr="0C24826D">
        <w:rPr>
          <w:rFonts w:ascii="Arial Nova" w:eastAsia="Arial Nova" w:hAnsi="Arial Nova" w:cs="Arial Nova"/>
          <w:sz w:val="24"/>
          <w:szCs w:val="24"/>
        </w:rPr>
        <w:t xml:space="preserve"> alter the manage</w:t>
      </w:r>
      <w:r w:rsidR="0050560D">
        <w:rPr>
          <w:rFonts w:ascii="Arial Nova" w:eastAsia="Arial Nova" w:hAnsi="Arial Nova" w:cs="Arial Nova"/>
          <w:sz w:val="24"/>
          <w:szCs w:val="24"/>
        </w:rPr>
        <w:t>rial</w:t>
      </w:r>
      <w:r w:rsidRPr="0C24826D">
        <w:rPr>
          <w:rFonts w:ascii="Arial Nova" w:eastAsia="Arial Nova" w:hAnsi="Arial Nova" w:cs="Arial Nova"/>
          <w:sz w:val="24"/>
          <w:szCs w:val="24"/>
        </w:rPr>
        <w:t xml:space="preserve"> structures of an organisation, </w:t>
      </w:r>
      <w:r w:rsidR="0050560D">
        <w:rPr>
          <w:rFonts w:ascii="Arial Nova" w:eastAsia="Arial Nova" w:hAnsi="Arial Nova" w:cs="Arial Nova"/>
          <w:sz w:val="24"/>
          <w:szCs w:val="24"/>
        </w:rPr>
        <w:t xml:space="preserve">Organisation or business can not </w:t>
      </w:r>
      <w:r w:rsidR="0050560D">
        <w:rPr>
          <w:rFonts w:ascii="Arial Nova" w:eastAsia="Arial Nova" w:hAnsi="Arial Nova" w:cs="Arial Nova"/>
          <w:sz w:val="24"/>
          <w:szCs w:val="24"/>
        </w:rPr>
        <w:lastRenderedPageBreak/>
        <w:t xml:space="preserve">avoid </w:t>
      </w:r>
      <w:r w:rsidRPr="0C24826D">
        <w:rPr>
          <w:rFonts w:ascii="Arial Nova" w:eastAsia="Arial Nova" w:hAnsi="Arial Nova" w:cs="Arial Nova"/>
          <w:sz w:val="24"/>
          <w:szCs w:val="24"/>
        </w:rPr>
        <w:t xml:space="preserve">changes in strategic management. Organisation will </w:t>
      </w:r>
      <w:r w:rsidR="00931C96">
        <w:rPr>
          <w:rFonts w:ascii="Arial Nova" w:eastAsia="Arial Nova" w:hAnsi="Arial Nova" w:cs="Arial Nova"/>
          <w:sz w:val="24"/>
          <w:szCs w:val="24"/>
        </w:rPr>
        <w:t>make changes</w:t>
      </w:r>
      <w:r w:rsidRPr="0C24826D">
        <w:rPr>
          <w:rFonts w:ascii="Arial Nova" w:eastAsia="Arial Nova" w:hAnsi="Arial Nova" w:cs="Arial Nova"/>
          <w:sz w:val="24"/>
          <w:szCs w:val="24"/>
        </w:rPr>
        <w:t xml:space="preserve"> existing strategy and develop new </w:t>
      </w:r>
      <w:r w:rsidR="00931C96">
        <w:rPr>
          <w:rFonts w:ascii="Arial Nova" w:eastAsia="Arial Nova" w:hAnsi="Arial Nova" w:cs="Arial Nova"/>
          <w:sz w:val="24"/>
          <w:szCs w:val="24"/>
        </w:rPr>
        <w:t>strategy</w:t>
      </w:r>
      <w:r w:rsidRPr="0C24826D">
        <w:rPr>
          <w:rFonts w:ascii="Arial Nova" w:eastAsia="Arial Nova" w:hAnsi="Arial Nova" w:cs="Arial Nova"/>
          <w:sz w:val="24"/>
          <w:szCs w:val="24"/>
        </w:rPr>
        <w:t xml:space="preserve"> </w:t>
      </w:r>
      <w:r w:rsidR="00931C96">
        <w:rPr>
          <w:rFonts w:ascii="Arial Nova" w:eastAsia="Arial Nova" w:hAnsi="Arial Nova" w:cs="Arial Nova"/>
          <w:sz w:val="24"/>
          <w:szCs w:val="24"/>
        </w:rPr>
        <w:t xml:space="preserve">that </w:t>
      </w:r>
      <w:r w:rsidRPr="0C24826D">
        <w:rPr>
          <w:rFonts w:ascii="Arial Nova" w:eastAsia="Arial Nova" w:hAnsi="Arial Nova" w:cs="Arial Nova"/>
          <w:sz w:val="24"/>
          <w:szCs w:val="24"/>
        </w:rPr>
        <w:t>align</w:t>
      </w:r>
      <w:r w:rsidR="00931C96">
        <w:rPr>
          <w:rFonts w:ascii="Arial Nova" w:eastAsia="Arial Nova" w:hAnsi="Arial Nova" w:cs="Arial Nova"/>
          <w:sz w:val="24"/>
          <w:szCs w:val="24"/>
        </w:rPr>
        <w:t xml:space="preserve"> with</w:t>
      </w:r>
      <w:r w:rsidRPr="0C24826D">
        <w:rPr>
          <w:rFonts w:ascii="Arial Nova" w:eastAsia="Arial Nova" w:hAnsi="Arial Nova" w:cs="Arial Nova"/>
          <w:sz w:val="24"/>
          <w:szCs w:val="24"/>
        </w:rPr>
        <w:t xml:space="preserve"> the missions and goals of the organisation. </w:t>
      </w:r>
    </w:p>
    <w:p w14:paraId="59E49ADD" w14:textId="504B8BE5" w:rsidR="0AF8CD9A" w:rsidRDefault="0C24826D" w:rsidP="0C24826D">
      <w:pPr>
        <w:pStyle w:val="ListParagraph"/>
        <w:numPr>
          <w:ilvl w:val="0"/>
          <w:numId w:val="2"/>
        </w:numPr>
        <w:jc w:val="both"/>
        <w:rPr>
          <w:rFonts w:ascii="Arial Nova" w:eastAsia="Arial Nova" w:hAnsi="Arial Nova" w:cs="Arial Nova"/>
          <w:sz w:val="24"/>
          <w:szCs w:val="24"/>
        </w:rPr>
      </w:pPr>
      <w:r w:rsidRPr="0C24826D">
        <w:rPr>
          <w:rFonts w:ascii="Arial Nova" w:eastAsia="Arial Nova" w:hAnsi="Arial Nova" w:cs="Arial Nova"/>
          <w:b/>
          <w:bCs/>
          <w:sz w:val="24"/>
          <w:szCs w:val="24"/>
        </w:rPr>
        <w:t xml:space="preserve"> Actions of Competitor</w:t>
      </w:r>
      <w:r w:rsidRPr="0C24826D">
        <w:rPr>
          <w:rFonts w:ascii="Arial Nova" w:eastAsia="Arial Nova" w:hAnsi="Arial Nova" w:cs="Arial Nova"/>
          <w:sz w:val="24"/>
          <w:szCs w:val="24"/>
        </w:rPr>
        <w:t xml:space="preserve"> occur when rival organisation increases their wages</w:t>
      </w:r>
      <w:r w:rsidR="00931C96">
        <w:rPr>
          <w:rFonts w:ascii="Arial Nova" w:eastAsia="Arial Nova" w:hAnsi="Arial Nova" w:cs="Arial Nova"/>
          <w:sz w:val="24"/>
          <w:szCs w:val="24"/>
        </w:rPr>
        <w:t xml:space="preserve"> or</w:t>
      </w:r>
      <w:r w:rsidRPr="0C24826D">
        <w:rPr>
          <w:rFonts w:ascii="Arial Nova" w:eastAsia="Arial Nova" w:hAnsi="Arial Nova" w:cs="Arial Nova"/>
          <w:sz w:val="24"/>
          <w:szCs w:val="24"/>
        </w:rPr>
        <w:t xml:space="preserve"> salaries </w:t>
      </w:r>
      <w:r w:rsidR="00931C96">
        <w:rPr>
          <w:rFonts w:ascii="Arial Nova" w:eastAsia="Arial Nova" w:hAnsi="Arial Nova" w:cs="Arial Nova"/>
          <w:sz w:val="24"/>
          <w:szCs w:val="24"/>
        </w:rPr>
        <w:t>and</w:t>
      </w:r>
      <w:r w:rsidRPr="0C24826D">
        <w:rPr>
          <w:rFonts w:ascii="Arial Nova" w:eastAsia="Arial Nova" w:hAnsi="Arial Nova" w:cs="Arial Nova"/>
          <w:sz w:val="24"/>
          <w:szCs w:val="24"/>
        </w:rPr>
        <w:t xml:space="preserve"> </w:t>
      </w:r>
      <w:r w:rsidR="00931C96">
        <w:rPr>
          <w:rFonts w:ascii="Arial Nova" w:eastAsia="Arial Nova" w:hAnsi="Arial Nova" w:cs="Arial Nova"/>
          <w:sz w:val="24"/>
          <w:szCs w:val="24"/>
        </w:rPr>
        <w:t>better</w:t>
      </w:r>
      <w:r w:rsidRPr="0C24826D">
        <w:rPr>
          <w:rFonts w:ascii="Arial Nova" w:eastAsia="Arial Nova" w:hAnsi="Arial Nova" w:cs="Arial Nova"/>
          <w:sz w:val="24"/>
          <w:szCs w:val="24"/>
        </w:rPr>
        <w:t xml:space="preserve"> work conditions to attract skilled staff. Other organisations will react effectively by offer </w:t>
      </w:r>
      <w:r w:rsidR="00931C96">
        <w:rPr>
          <w:rFonts w:ascii="Arial Nova" w:eastAsia="Arial Nova" w:hAnsi="Arial Nova" w:cs="Arial Nova"/>
          <w:sz w:val="24"/>
          <w:szCs w:val="24"/>
        </w:rPr>
        <w:t>improve</w:t>
      </w:r>
      <w:r w:rsidRPr="0C24826D">
        <w:rPr>
          <w:rFonts w:ascii="Arial Nova" w:eastAsia="Arial Nova" w:hAnsi="Arial Nova" w:cs="Arial Nova"/>
          <w:sz w:val="24"/>
          <w:szCs w:val="24"/>
        </w:rPr>
        <w:t xml:space="preserve"> wages, </w:t>
      </w:r>
      <w:r w:rsidR="00931C96">
        <w:rPr>
          <w:rFonts w:ascii="Arial Nova" w:eastAsia="Arial Nova" w:hAnsi="Arial Nova" w:cs="Arial Nova"/>
          <w:sz w:val="24"/>
          <w:szCs w:val="24"/>
        </w:rPr>
        <w:t>employees</w:t>
      </w:r>
      <w:r w:rsidRPr="0C24826D">
        <w:rPr>
          <w:rFonts w:ascii="Arial Nova" w:eastAsia="Arial Nova" w:hAnsi="Arial Nova" w:cs="Arial Nova"/>
          <w:sz w:val="24"/>
          <w:szCs w:val="24"/>
        </w:rPr>
        <w:t xml:space="preserve"> support programs and so on. Currently, employers are offering high wage and attractive benefits due to labour shortage in UK. Pre-Brexit and Covid, employers bargaining power was high, employers can easily replace worker as supply exceeds demand. </w:t>
      </w:r>
    </w:p>
    <w:p w14:paraId="57F2E7DA" w14:textId="01FADCCB" w:rsidR="0AF8CD9A" w:rsidRDefault="0C24826D" w:rsidP="0C24826D">
      <w:pPr>
        <w:pStyle w:val="ListParagraph"/>
        <w:numPr>
          <w:ilvl w:val="0"/>
          <w:numId w:val="2"/>
        </w:numPr>
        <w:jc w:val="both"/>
        <w:rPr>
          <w:rFonts w:ascii="Arial Nova" w:eastAsia="Arial Nova" w:hAnsi="Arial Nova" w:cs="Arial Nova"/>
          <w:sz w:val="24"/>
          <w:szCs w:val="24"/>
        </w:rPr>
      </w:pPr>
      <w:r w:rsidRPr="0C24826D">
        <w:rPr>
          <w:rFonts w:ascii="Arial Nova" w:eastAsia="Arial Nova" w:hAnsi="Arial Nova" w:cs="Arial Nova"/>
          <w:b/>
          <w:bCs/>
          <w:sz w:val="24"/>
          <w:szCs w:val="24"/>
        </w:rPr>
        <w:t>Operational strategy.</w:t>
      </w:r>
      <w:r w:rsidRPr="0C24826D">
        <w:rPr>
          <w:rFonts w:ascii="Arial Nova" w:eastAsia="Arial Nova" w:hAnsi="Arial Nova" w:cs="Arial Nova"/>
          <w:sz w:val="24"/>
          <w:szCs w:val="24"/>
        </w:rPr>
        <w:t xml:space="preserve"> New </w:t>
      </w:r>
      <w:r w:rsidR="00073FA2">
        <w:rPr>
          <w:rFonts w:ascii="Arial Nova" w:eastAsia="Arial Nova" w:hAnsi="Arial Nova" w:cs="Arial Nova"/>
          <w:sz w:val="24"/>
          <w:szCs w:val="24"/>
        </w:rPr>
        <w:t xml:space="preserve">market </w:t>
      </w:r>
      <w:r w:rsidRPr="0C24826D">
        <w:rPr>
          <w:rFonts w:ascii="Arial Nova" w:eastAsia="Arial Nova" w:hAnsi="Arial Nova" w:cs="Arial Nova"/>
          <w:sz w:val="24"/>
          <w:szCs w:val="24"/>
        </w:rPr>
        <w:t xml:space="preserve">entrants </w:t>
      </w:r>
      <w:r w:rsidR="00073FA2">
        <w:rPr>
          <w:rFonts w:ascii="Arial Nova" w:eastAsia="Arial Nova" w:hAnsi="Arial Nova" w:cs="Arial Nova"/>
          <w:sz w:val="24"/>
          <w:szCs w:val="24"/>
        </w:rPr>
        <w:t xml:space="preserve">may </w:t>
      </w:r>
      <w:r w:rsidRPr="0C24826D">
        <w:rPr>
          <w:rFonts w:ascii="Arial Nova" w:eastAsia="Arial Nova" w:hAnsi="Arial Nova" w:cs="Arial Nova"/>
          <w:sz w:val="24"/>
          <w:szCs w:val="24"/>
        </w:rPr>
        <w:t>pressur</w:t>
      </w:r>
      <w:r w:rsidR="00073FA2">
        <w:rPr>
          <w:rFonts w:ascii="Arial Nova" w:eastAsia="Arial Nova" w:hAnsi="Arial Nova" w:cs="Arial Nova"/>
          <w:sz w:val="24"/>
          <w:szCs w:val="24"/>
        </w:rPr>
        <w:t xml:space="preserve">ised </w:t>
      </w:r>
      <w:r w:rsidRPr="0C24826D">
        <w:rPr>
          <w:rFonts w:ascii="Arial Nova" w:eastAsia="Arial Nova" w:hAnsi="Arial Nova" w:cs="Arial Nova"/>
          <w:sz w:val="24"/>
          <w:szCs w:val="24"/>
        </w:rPr>
        <w:t>current organisations</w:t>
      </w:r>
      <w:r w:rsidR="00073FA2">
        <w:rPr>
          <w:rFonts w:ascii="Arial Nova" w:eastAsia="Arial Nova" w:hAnsi="Arial Nova" w:cs="Arial Nova"/>
          <w:sz w:val="24"/>
          <w:szCs w:val="24"/>
        </w:rPr>
        <w:t xml:space="preserve"> </w:t>
      </w:r>
      <w:r w:rsidRPr="0C24826D">
        <w:rPr>
          <w:rFonts w:ascii="Arial Nova" w:eastAsia="Arial Nova" w:hAnsi="Arial Nova" w:cs="Arial Nova"/>
          <w:sz w:val="24"/>
          <w:szCs w:val="24"/>
        </w:rPr>
        <w:t>market share. This in turn result to change in organisation operational strategy. change in operation of organisation with affect the level of workforce directly. Product diversification or Line extension may require modern technology, department, or marketing promotion strategy. Introduction of digital and other technology system may require fresh staff training, fewer staff as the case of remote/ Work from Home. Pre-Covid era business operations was stable, work or task were carried out 100% on site compared to post Covid and Brexit remote or hybrid working.</w:t>
      </w:r>
    </w:p>
    <w:p w14:paraId="2E59B4EE" w14:textId="02303676" w:rsidR="0AF8CD9A" w:rsidRDefault="0C24826D" w:rsidP="0C24826D">
      <w:pPr>
        <w:pStyle w:val="ListParagraph"/>
        <w:numPr>
          <w:ilvl w:val="0"/>
          <w:numId w:val="2"/>
        </w:numPr>
        <w:jc w:val="both"/>
        <w:rPr>
          <w:rFonts w:ascii="Arial Nova" w:eastAsia="Arial Nova" w:hAnsi="Arial Nova" w:cs="Arial Nova"/>
          <w:sz w:val="24"/>
          <w:szCs w:val="24"/>
        </w:rPr>
      </w:pPr>
      <w:r w:rsidRPr="0C24826D">
        <w:rPr>
          <w:rFonts w:ascii="Arial Nova" w:eastAsia="Arial Nova" w:hAnsi="Arial Nova" w:cs="Arial Nova"/>
          <w:b/>
          <w:bCs/>
          <w:sz w:val="24"/>
          <w:szCs w:val="24"/>
        </w:rPr>
        <w:t>Financial Strategy,</w:t>
      </w:r>
      <w:r w:rsidRPr="0C24826D">
        <w:rPr>
          <w:rFonts w:ascii="Arial Nova" w:eastAsia="Arial Nova" w:hAnsi="Arial Nova" w:cs="Arial Nova"/>
          <w:sz w:val="24"/>
          <w:szCs w:val="24"/>
        </w:rPr>
        <w:t xml:space="preserve"> </w:t>
      </w:r>
      <w:bookmarkStart w:id="1" w:name="_Int_EVnrH4YL"/>
      <w:r w:rsidRPr="0C24826D">
        <w:rPr>
          <w:rFonts w:ascii="Arial Nova" w:eastAsia="Arial Nova" w:hAnsi="Arial Nova" w:cs="Arial Nova"/>
          <w:sz w:val="24"/>
          <w:szCs w:val="24"/>
        </w:rPr>
        <w:t>Financial loss</w:t>
      </w:r>
      <w:bookmarkEnd w:id="1"/>
      <w:r w:rsidRPr="0C24826D">
        <w:rPr>
          <w:rFonts w:ascii="Arial Nova" w:eastAsia="Arial Nova" w:hAnsi="Arial Nova" w:cs="Arial Nova"/>
          <w:sz w:val="24"/>
          <w:szCs w:val="24"/>
        </w:rPr>
        <w:t>, bankruptcy, market fluctuations may lead to organisation restructuring. When an organi</w:t>
      </w:r>
      <w:r w:rsidR="00BF52AD">
        <w:rPr>
          <w:rFonts w:ascii="Arial Nova" w:eastAsia="Arial Nova" w:hAnsi="Arial Nova" w:cs="Arial Nova"/>
          <w:sz w:val="24"/>
          <w:szCs w:val="24"/>
        </w:rPr>
        <w:t>s</w:t>
      </w:r>
      <w:r w:rsidRPr="0C24826D">
        <w:rPr>
          <w:rFonts w:ascii="Arial Nova" w:eastAsia="Arial Nova" w:hAnsi="Arial Nova" w:cs="Arial Nova"/>
          <w:sz w:val="24"/>
          <w:szCs w:val="24"/>
        </w:rPr>
        <w:t>ation</w:t>
      </w:r>
      <w:r w:rsidR="00BF52AD">
        <w:rPr>
          <w:rFonts w:ascii="Arial Nova" w:eastAsia="Arial Nova" w:hAnsi="Arial Nova" w:cs="Arial Nova"/>
          <w:sz w:val="24"/>
          <w:szCs w:val="24"/>
        </w:rPr>
        <w:t xml:space="preserve"> experiences</w:t>
      </w:r>
      <w:r w:rsidRPr="0C24826D">
        <w:rPr>
          <w:rFonts w:ascii="Arial Nova" w:eastAsia="Arial Nova" w:hAnsi="Arial Nova" w:cs="Arial Nova"/>
          <w:sz w:val="24"/>
          <w:szCs w:val="24"/>
        </w:rPr>
        <w:t xml:space="preserve"> losses, it does not give rewards and appraisals or reducing workforce. The decision to reduce cost (Cost Leadership) by outsourcing training would result in change to learning and development also demoralised staff. Pre – Covid Brexit era, organisation income and profits stable because of strong economy but now companies are struggling financially in terms of labour and production cost due to weak economy and labour shortage. As income and profits fluctuate so the level of workforce.</w:t>
      </w:r>
    </w:p>
    <w:p w14:paraId="5B198E41" w14:textId="1365AAB1"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4 The current state of labour market in UK.</w:t>
      </w:r>
    </w:p>
    <w:p w14:paraId="52BB77B7" w14:textId="6CCC16C5" w:rsidR="0AF8CD9A" w:rsidRDefault="0C24826D" w:rsidP="00707591">
      <w:pPr>
        <w:spacing w:line="276" w:lineRule="auto"/>
        <w:ind w:left="1440" w:hanging="720"/>
        <w:jc w:val="both"/>
        <w:rPr>
          <w:rFonts w:ascii="Arial Nova" w:eastAsia="Arial Nova" w:hAnsi="Arial Nova" w:cs="Arial Nova"/>
          <w:sz w:val="24"/>
          <w:szCs w:val="24"/>
        </w:rPr>
      </w:pPr>
      <w:r w:rsidRPr="0C24826D">
        <w:rPr>
          <w:rFonts w:ascii="Arial Nova" w:eastAsia="Arial Nova" w:hAnsi="Arial Nova" w:cs="Arial Nova"/>
          <w:sz w:val="24"/>
          <w:szCs w:val="24"/>
        </w:rPr>
        <w:t xml:space="preserve">The early retirement and end of </w:t>
      </w:r>
      <w:r w:rsidR="00AC055C">
        <w:rPr>
          <w:rFonts w:ascii="Arial Nova" w:eastAsia="Arial Nova" w:hAnsi="Arial Nova" w:cs="Arial Nova"/>
          <w:sz w:val="24"/>
          <w:szCs w:val="24"/>
        </w:rPr>
        <w:t xml:space="preserve">EU citizen </w:t>
      </w:r>
      <w:r w:rsidRPr="0C24826D">
        <w:rPr>
          <w:rFonts w:ascii="Arial Nova" w:eastAsia="Arial Nova" w:hAnsi="Arial Nova" w:cs="Arial Nova"/>
          <w:sz w:val="24"/>
          <w:szCs w:val="24"/>
        </w:rPr>
        <w:t xml:space="preserve">free movement mostly </w:t>
      </w:r>
      <w:r w:rsidR="00AC055C">
        <w:rPr>
          <w:rFonts w:ascii="Arial Nova" w:eastAsia="Arial Nova" w:hAnsi="Arial Nova" w:cs="Arial Nova"/>
          <w:sz w:val="24"/>
          <w:szCs w:val="24"/>
        </w:rPr>
        <w:t>impacted</w:t>
      </w:r>
      <w:r w:rsidRPr="0C24826D">
        <w:rPr>
          <w:rFonts w:ascii="Arial Nova" w:eastAsia="Arial Nova" w:hAnsi="Arial Nova" w:cs="Arial Nova"/>
          <w:sz w:val="24"/>
          <w:szCs w:val="24"/>
        </w:rPr>
        <w:t xml:space="preserve"> the labour Market in the UK. </w:t>
      </w:r>
      <w:r w:rsidR="00AC055C">
        <w:rPr>
          <w:rFonts w:ascii="Arial Nova" w:eastAsia="Arial Nova" w:hAnsi="Arial Nova" w:cs="Arial Nova"/>
          <w:sz w:val="24"/>
          <w:szCs w:val="24"/>
        </w:rPr>
        <w:t>There</w:t>
      </w:r>
      <w:r w:rsidRPr="0C24826D">
        <w:rPr>
          <w:rFonts w:ascii="Arial Nova" w:eastAsia="Arial Nova" w:hAnsi="Arial Nova" w:cs="Arial Nova"/>
          <w:sz w:val="24"/>
          <w:szCs w:val="24"/>
        </w:rPr>
        <w:t xml:space="preserve"> high vacancy rates in</w:t>
      </w:r>
      <w:r w:rsidR="00AC055C">
        <w:rPr>
          <w:rFonts w:ascii="Arial Nova" w:eastAsia="Arial Nova" w:hAnsi="Arial Nova" w:cs="Arial Nova"/>
          <w:sz w:val="24"/>
          <w:szCs w:val="24"/>
        </w:rPr>
        <w:t xml:space="preserve"> various</w:t>
      </w:r>
      <w:r w:rsidRPr="0C24826D">
        <w:rPr>
          <w:rFonts w:ascii="Arial Nova" w:eastAsia="Arial Nova" w:hAnsi="Arial Nova" w:cs="Arial Nova"/>
          <w:sz w:val="24"/>
          <w:szCs w:val="24"/>
        </w:rPr>
        <w:t xml:space="preserve"> occupations across the economy</w:t>
      </w:r>
      <w:r w:rsidR="00686E63">
        <w:rPr>
          <w:rFonts w:ascii="Arial Nova" w:eastAsia="Arial Nova" w:hAnsi="Arial Nova" w:cs="Arial Nova"/>
          <w:sz w:val="24"/>
          <w:szCs w:val="24"/>
        </w:rPr>
        <w:t>, some of business are having recruitment difficulties</w:t>
      </w:r>
      <w:r w:rsidRPr="0C24826D">
        <w:rPr>
          <w:rFonts w:ascii="Arial Nova" w:eastAsia="Arial Nova" w:hAnsi="Arial Nova" w:cs="Arial Nova"/>
          <w:sz w:val="24"/>
          <w:szCs w:val="24"/>
        </w:rPr>
        <w:t xml:space="preserve">. </w:t>
      </w:r>
      <w:r w:rsidR="00686E63">
        <w:rPr>
          <w:rFonts w:ascii="Arial Nova" w:eastAsia="Arial Nova" w:hAnsi="Arial Nova" w:cs="Arial Nova"/>
          <w:sz w:val="24"/>
          <w:szCs w:val="24"/>
        </w:rPr>
        <w:t xml:space="preserve">Although there improvement in pay package, but </w:t>
      </w:r>
      <w:r w:rsidRPr="0C24826D">
        <w:rPr>
          <w:rFonts w:ascii="Arial Nova" w:eastAsia="Arial Nova" w:hAnsi="Arial Nova" w:cs="Arial Nova"/>
          <w:sz w:val="24"/>
          <w:szCs w:val="24"/>
        </w:rPr>
        <w:t xml:space="preserve">no evidence </w:t>
      </w:r>
      <w:r w:rsidR="00686E63">
        <w:rPr>
          <w:rFonts w:ascii="Arial Nova" w:eastAsia="Arial Nova" w:hAnsi="Arial Nova" w:cs="Arial Nova"/>
          <w:sz w:val="24"/>
          <w:szCs w:val="24"/>
        </w:rPr>
        <w:t xml:space="preserve">to suggest </w:t>
      </w:r>
      <w:r w:rsidRPr="0C24826D">
        <w:rPr>
          <w:rFonts w:ascii="Arial Nova" w:eastAsia="Arial Nova" w:hAnsi="Arial Nova" w:cs="Arial Nova"/>
          <w:sz w:val="24"/>
          <w:szCs w:val="24"/>
        </w:rPr>
        <w:t xml:space="preserve">that the </w:t>
      </w:r>
      <w:r w:rsidR="00686E63">
        <w:rPr>
          <w:rFonts w:ascii="Arial Nova" w:eastAsia="Arial Nova" w:hAnsi="Arial Nova" w:cs="Arial Nova"/>
          <w:sz w:val="24"/>
          <w:szCs w:val="24"/>
        </w:rPr>
        <w:t>Brexit</w:t>
      </w:r>
      <w:r w:rsidRPr="0C24826D">
        <w:rPr>
          <w:rFonts w:ascii="Arial Nova" w:eastAsia="Arial Nova" w:hAnsi="Arial Nova" w:cs="Arial Nova"/>
          <w:sz w:val="24"/>
          <w:szCs w:val="24"/>
        </w:rPr>
        <w:t xml:space="preserve"> has increased wages across the board because the immigration system does not allow low -wage industries to recruit from non-EU (The Migration Observatory, 2022). </w:t>
      </w:r>
      <w:r w:rsidR="002B2EF2">
        <w:rPr>
          <w:rFonts w:ascii="Arial Nova" w:eastAsia="Arial Nova" w:hAnsi="Arial Nova" w:cs="Arial Nova"/>
          <w:sz w:val="24"/>
          <w:szCs w:val="24"/>
        </w:rPr>
        <w:t>The</w:t>
      </w:r>
      <w:r w:rsidRPr="0C24826D">
        <w:rPr>
          <w:rFonts w:ascii="Arial Nova" w:eastAsia="Arial Nova" w:hAnsi="Arial Nova" w:cs="Arial Nova"/>
          <w:sz w:val="24"/>
          <w:szCs w:val="24"/>
        </w:rPr>
        <w:t xml:space="preserve"> </w:t>
      </w:r>
      <w:r w:rsidR="002B2EF2">
        <w:rPr>
          <w:rFonts w:ascii="Arial Nova" w:eastAsia="Arial Nova" w:hAnsi="Arial Nova" w:cs="Arial Nova"/>
          <w:sz w:val="24"/>
          <w:szCs w:val="24"/>
        </w:rPr>
        <w:t xml:space="preserve">businesses </w:t>
      </w:r>
      <w:r w:rsidRPr="0C24826D">
        <w:rPr>
          <w:rFonts w:ascii="Arial Nova" w:eastAsia="Arial Nova" w:hAnsi="Arial Nova" w:cs="Arial Nova"/>
          <w:sz w:val="24"/>
          <w:szCs w:val="24"/>
        </w:rPr>
        <w:t xml:space="preserve">that suffered </w:t>
      </w:r>
      <w:r w:rsidR="002B2EF2">
        <w:rPr>
          <w:rFonts w:ascii="Arial Nova" w:eastAsia="Arial Nova" w:hAnsi="Arial Nova" w:cs="Arial Nova"/>
          <w:sz w:val="24"/>
          <w:szCs w:val="24"/>
        </w:rPr>
        <w:t>as result</w:t>
      </w:r>
      <w:r w:rsidRPr="0C24826D">
        <w:rPr>
          <w:rFonts w:ascii="Arial Nova" w:eastAsia="Arial Nova" w:hAnsi="Arial Nova" w:cs="Arial Nova"/>
          <w:sz w:val="24"/>
          <w:szCs w:val="24"/>
        </w:rPr>
        <w:t xml:space="preserve"> </w:t>
      </w:r>
      <w:r w:rsidR="002B2EF2">
        <w:rPr>
          <w:rFonts w:ascii="Arial Nova" w:eastAsia="Arial Nova" w:hAnsi="Arial Nova" w:cs="Arial Nova"/>
          <w:sz w:val="24"/>
          <w:szCs w:val="24"/>
        </w:rPr>
        <w:t>of</w:t>
      </w:r>
      <w:r w:rsidRPr="0C24826D">
        <w:rPr>
          <w:rFonts w:ascii="Arial Nova" w:eastAsia="Arial Nova" w:hAnsi="Arial Nova" w:cs="Arial Nova"/>
          <w:sz w:val="24"/>
          <w:szCs w:val="24"/>
        </w:rPr>
        <w:t xml:space="preserve"> lockdowns are now </w:t>
      </w:r>
      <w:r w:rsidR="002B2EF2">
        <w:rPr>
          <w:rFonts w:ascii="Arial Nova" w:eastAsia="Arial Nova" w:hAnsi="Arial Nova" w:cs="Arial Nova"/>
          <w:sz w:val="24"/>
          <w:szCs w:val="24"/>
        </w:rPr>
        <w:t>eager</w:t>
      </w:r>
      <w:r w:rsidRPr="0C24826D">
        <w:rPr>
          <w:rFonts w:ascii="Arial Nova" w:eastAsia="Arial Nova" w:hAnsi="Arial Nova" w:cs="Arial Nova"/>
          <w:sz w:val="24"/>
          <w:szCs w:val="24"/>
        </w:rPr>
        <w:t xml:space="preserve"> to recruit because their staff have moved on to other jobs. </w:t>
      </w:r>
      <w:r w:rsidR="00792625">
        <w:rPr>
          <w:rFonts w:ascii="Arial Nova" w:eastAsia="Arial Nova" w:hAnsi="Arial Nova" w:cs="Arial Nova"/>
          <w:sz w:val="24"/>
          <w:szCs w:val="24"/>
        </w:rPr>
        <w:t xml:space="preserve">Before, supply of </w:t>
      </w:r>
      <w:r w:rsidRPr="0C24826D">
        <w:rPr>
          <w:rFonts w:ascii="Arial Nova" w:eastAsia="Arial Nova" w:hAnsi="Arial Nova" w:cs="Arial Nova"/>
          <w:sz w:val="24"/>
          <w:szCs w:val="24"/>
        </w:rPr>
        <w:t xml:space="preserve"> Recruitment agencies  workers </w:t>
      </w:r>
      <w:r w:rsidR="00792625">
        <w:rPr>
          <w:rFonts w:ascii="Arial Nova" w:eastAsia="Arial Nova" w:hAnsi="Arial Nova" w:cs="Arial Nova"/>
          <w:sz w:val="24"/>
          <w:szCs w:val="24"/>
        </w:rPr>
        <w:t>to some organisation</w:t>
      </w:r>
      <w:r w:rsidRPr="0C24826D">
        <w:rPr>
          <w:rFonts w:ascii="Arial Nova" w:eastAsia="Arial Nova" w:hAnsi="Arial Nova" w:cs="Arial Nova"/>
          <w:sz w:val="24"/>
          <w:szCs w:val="24"/>
        </w:rPr>
        <w:t xml:space="preserve"> only </w:t>
      </w:r>
      <w:r w:rsidR="00792625">
        <w:rPr>
          <w:rFonts w:ascii="Arial Nova" w:eastAsia="Arial Nova" w:hAnsi="Arial Nova" w:cs="Arial Nova"/>
          <w:sz w:val="24"/>
          <w:szCs w:val="24"/>
        </w:rPr>
        <w:t>t</w:t>
      </w:r>
      <w:r w:rsidRPr="0C24826D">
        <w:rPr>
          <w:rFonts w:ascii="Arial Nova" w:eastAsia="Arial Nova" w:hAnsi="Arial Nova" w:cs="Arial Nova"/>
          <w:sz w:val="24"/>
          <w:szCs w:val="24"/>
        </w:rPr>
        <w:t>a</w:t>
      </w:r>
      <w:r w:rsidR="00792625">
        <w:rPr>
          <w:rFonts w:ascii="Arial Nova" w:eastAsia="Arial Nova" w:hAnsi="Arial Nova" w:cs="Arial Nova"/>
          <w:sz w:val="24"/>
          <w:szCs w:val="24"/>
        </w:rPr>
        <w:t>kes</w:t>
      </w:r>
      <w:r w:rsidRPr="0C24826D">
        <w:rPr>
          <w:rFonts w:ascii="Arial Nova" w:eastAsia="Arial Nova" w:hAnsi="Arial Nova" w:cs="Arial Nova"/>
          <w:sz w:val="24"/>
          <w:szCs w:val="24"/>
        </w:rPr>
        <w:t xml:space="preserve"> few days’ notice</w:t>
      </w:r>
      <w:r w:rsidR="00792625">
        <w:rPr>
          <w:rFonts w:ascii="Arial Nova" w:eastAsia="Arial Nova" w:hAnsi="Arial Nova" w:cs="Arial Nova"/>
          <w:sz w:val="24"/>
          <w:szCs w:val="24"/>
        </w:rPr>
        <w:t xml:space="preserve"> but </w:t>
      </w:r>
      <w:r w:rsidRPr="0C24826D">
        <w:rPr>
          <w:rFonts w:ascii="Arial Nova" w:eastAsia="Arial Nova" w:hAnsi="Arial Nova" w:cs="Arial Nova"/>
          <w:sz w:val="24"/>
          <w:szCs w:val="24"/>
        </w:rPr>
        <w:t xml:space="preserve">these days they need months.  </w:t>
      </w:r>
      <w:r w:rsidR="00792625">
        <w:rPr>
          <w:rFonts w:ascii="Arial Nova" w:eastAsia="Arial Nova" w:hAnsi="Arial Nova" w:cs="Arial Nova"/>
          <w:sz w:val="24"/>
          <w:szCs w:val="24"/>
        </w:rPr>
        <w:t xml:space="preserve">According to </w:t>
      </w:r>
      <w:r w:rsidRPr="0C24826D">
        <w:rPr>
          <w:rFonts w:ascii="Arial Nova" w:eastAsia="Arial Nova" w:hAnsi="Arial Nova" w:cs="Arial Nova"/>
          <w:sz w:val="24"/>
          <w:szCs w:val="24"/>
        </w:rPr>
        <w:t>Indeed</w:t>
      </w:r>
      <w:r w:rsidR="00792625">
        <w:rPr>
          <w:rFonts w:ascii="Arial Nova" w:eastAsia="Arial Nova" w:hAnsi="Arial Nova" w:cs="Arial Nova"/>
          <w:sz w:val="24"/>
          <w:szCs w:val="24"/>
        </w:rPr>
        <w:t xml:space="preserve"> r</w:t>
      </w:r>
      <w:r w:rsidRPr="0C24826D">
        <w:rPr>
          <w:rFonts w:ascii="Arial Nova" w:eastAsia="Arial Nova" w:hAnsi="Arial Nova" w:cs="Arial Nova"/>
          <w:sz w:val="24"/>
          <w:szCs w:val="24"/>
        </w:rPr>
        <w:t>ecruitment</w:t>
      </w:r>
      <w:r w:rsidR="00792625">
        <w:rPr>
          <w:rFonts w:ascii="Arial Nova" w:eastAsia="Arial Nova" w:hAnsi="Arial Nova" w:cs="Arial Nova"/>
          <w:sz w:val="24"/>
          <w:szCs w:val="24"/>
        </w:rPr>
        <w:t xml:space="preserve">, </w:t>
      </w:r>
      <w:r w:rsidRPr="0C24826D">
        <w:rPr>
          <w:rFonts w:ascii="Arial Nova" w:eastAsia="Arial Nova" w:hAnsi="Arial Nova" w:cs="Arial Nova"/>
          <w:sz w:val="24"/>
          <w:szCs w:val="24"/>
        </w:rPr>
        <w:t xml:space="preserve"> the food-preparation and service sector</w:t>
      </w:r>
      <w:r w:rsidR="00792625">
        <w:rPr>
          <w:rFonts w:ascii="Arial Nova" w:eastAsia="Arial Nova" w:hAnsi="Arial Nova" w:cs="Arial Nova"/>
          <w:sz w:val="24"/>
          <w:szCs w:val="24"/>
        </w:rPr>
        <w:t xml:space="preserve"> job posting</w:t>
      </w:r>
      <w:r w:rsidRPr="0C24826D">
        <w:rPr>
          <w:rFonts w:ascii="Arial Nova" w:eastAsia="Arial Nova" w:hAnsi="Arial Nova" w:cs="Arial Nova"/>
          <w:sz w:val="24"/>
          <w:szCs w:val="24"/>
        </w:rPr>
        <w:t xml:space="preserve"> since February 2020 </w:t>
      </w:r>
      <w:r w:rsidR="00792625">
        <w:rPr>
          <w:rFonts w:ascii="Arial Nova" w:eastAsia="Arial Nova" w:hAnsi="Arial Nova" w:cs="Arial Nova"/>
          <w:sz w:val="24"/>
          <w:szCs w:val="24"/>
        </w:rPr>
        <w:t xml:space="preserve">increase by 72% </w:t>
      </w:r>
      <w:r w:rsidRPr="0C24826D">
        <w:rPr>
          <w:rFonts w:ascii="Arial Nova" w:eastAsia="Arial Nova" w:hAnsi="Arial Nova" w:cs="Arial Nova"/>
          <w:sz w:val="24"/>
          <w:szCs w:val="24"/>
        </w:rPr>
        <w:t>and a</w:t>
      </w:r>
      <w:r w:rsidR="00500C35">
        <w:rPr>
          <w:rFonts w:ascii="Arial Nova" w:eastAsia="Arial Nova" w:hAnsi="Arial Nova" w:cs="Arial Nova"/>
          <w:sz w:val="24"/>
          <w:szCs w:val="24"/>
        </w:rPr>
        <w:t xml:space="preserve"> twices</w:t>
      </w:r>
      <w:r w:rsidRPr="0C24826D">
        <w:rPr>
          <w:rFonts w:ascii="Arial Nova" w:eastAsia="Arial Nova" w:hAnsi="Arial Nova" w:cs="Arial Nova"/>
          <w:sz w:val="24"/>
          <w:szCs w:val="24"/>
        </w:rPr>
        <w:t xml:space="preserve"> in warehouse positions. </w:t>
      </w:r>
      <w:r w:rsidR="002B2EF2">
        <w:rPr>
          <w:rFonts w:ascii="Arial Nova" w:eastAsia="Arial Nova" w:hAnsi="Arial Nova" w:cs="Arial Nova"/>
          <w:sz w:val="24"/>
          <w:szCs w:val="24"/>
        </w:rPr>
        <w:t>There were</w:t>
      </w:r>
      <w:r w:rsidRPr="0C24826D">
        <w:rPr>
          <w:rFonts w:ascii="Arial Nova" w:eastAsia="Arial Nova" w:hAnsi="Arial Nova" w:cs="Arial Nova"/>
          <w:sz w:val="24"/>
          <w:szCs w:val="24"/>
        </w:rPr>
        <w:t xml:space="preserve"> 72% drop in the average number of applications per job posting</w:t>
      </w:r>
      <w:r w:rsidR="002B2EF2">
        <w:rPr>
          <w:rFonts w:ascii="Arial Nova" w:eastAsia="Arial Nova" w:hAnsi="Arial Nova" w:cs="Arial Nova"/>
          <w:sz w:val="24"/>
          <w:szCs w:val="24"/>
        </w:rPr>
        <w:t xml:space="preserve"> between April </w:t>
      </w:r>
      <w:r w:rsidR="002B2EF2">
        <w:rPr>
          <w:rFonts w:ascii="Arial Nova" w:eastAsia="Arial Nova" w:hAnsi="Arial Nova" w:cs="Arial Nova"/>
          <w:sz w:val="24"/>
          <w:szCs w:val="24"/>
        </w:rPr>
        <w:lastRenderedPageBreak/>
        <w:t>2021 to May 2022 according to a social networking  called Linkedln</w:t>
      </w:r>
      <w:r w:rsidRPr="0C24826D">
        <w:rPr>
          <w:rFonts w:ascii="Arial Nova" w:eastAsia="Arial Nova" w:hAnsi="Arial Nova" w:cs="Arial Nova"/>
          <w:sz w:val="24"/>
          <w:szCs w:val="24"/>
        </w:rPr>
        <w:t xml:space="preserve"> (The Economist, 22AD). “According to the Bank of England,” </w:t>
      </w:r>
      <w:r w:rsidR="0053741B">
        <w:rPr>
          <w:rFonts w:ascii="Arial Nova" w:eastAsia="Arial Nova" w:hAnsi="Arial Nova" w:cs="Arial Nova"/>
          <w:sz w:val="24"/>
          <w:szCs w:val="24"/>
        </w:rPr>
        <w:t>this was a result of the number of</w:t>
      </w:r>
      <w:r w:rsidRPr="0C24826D">
        <w:rPr>
          <w:rFonts w:ascii="Arial Nova" w:eastAsia="Arial Nova" w:hAnsi="Arial Nova" w:cs="Arial Nova"/>
          <w:sz w:val="24"/>
          <w:szCs w:val="24"/>
        </w:rPr>
        <w:t xml:space="preserve"> inactive people</w:t>
      </w:r>
      <w:r w:rsidR="0053741B">
        <w:rPr>
          <w:rFonts w:ascii="Arial Nova" w:eastAsia="Arial Nova" w:hAnsi="Arial Nova" w:cs="Arial Nova"/>
          <w:sz w:val="24"/>
          <w:szCs w:val="24"/>
        </w:rPr>
        <w:t xml:space="preserve"> increase</w:t>
      </w:r>
      <w:r w:rsidRPr="0C24826D">
        <w:rPr>
          <w:rFonts w:ascii="Arial Nova" w:eastAsia="Arial Nova" w:hAnsi="Arial Nova" w:cs="Arial Nova"/>
          <w:sz w:val="24"/>
          <w:szCs w:val="24"/>
        </w:rPr>
        <w:t xml:space="preserve"> since the beginning of the</w:t>
      </w:r>
      <w:r w:rsidR="0053741B">
        <w:rPr>
          <w:rFonts w:ascii="Arial Nova" w:eastAsia="Arial Nova" w:hAnsi="Arial Nova" w:cs="Arial Nova"/>
          <w:sz w:val="24"/>
          <w:szCs w:val="24"/>
        </w:rPr>
        <w:t xml:space="preserve"> Covid</w:t>
      </w:r>
      <w:r w:rsidRPr="0C24826D">
        <w:rPr>
          <w:rFonts w:ascii="Arial Nova" w:eastAsia="Arial Nova" w:hAnsi="Arial Nova" w:cs="Arial Nova"/>
          <w:sz w:val="24"/>
          <w:szCs w:val="24"/>
        </w:rPr>
        <w:t xml:space="preserve">. Others are </w:t>
      </w:r>
      <w:r w:rsidR="0053741B">
        <w:rPr>
          <w:rFonts w:ascii="Arial Nova" w:eastAsia="Arial Nova" w:hAnsi="Arial Nova" w:cs="Arial Nova"/>
          <w:sz w:val="24"/>
          <w:szCs w:val="24"/>
        </w:rPr>
        <w:t xml:space="preserve">something else or </w:t>
      </w:r>
      <w:r w:rsidRPr="0C24826D">
        <w:rPr>
          <w:rFonts w:ascii="Arial Nova" w:eastAsia="Arial Nova" w:hAnsi="Arial Nova" w:cs="Arial Nova"/>
          <w:sz w:val="24"/>
          <w:szCs w:val="24"/>
        </w:rPr>
        <w:t xml:space="preserve">sick or not yet recover; the shortage of </w:t>
      </w:r>
      <w:r w:rsidR="00423EB9">
        <w:rPr>
          <w:rFonts w:ascii="Arial Nova" w:eastAsia="Arial Nova" w:hAnsi="Arial Nova" w:cs="Arial Nova"/>
          <w:sz w:val="24"/>
          <w:szCs w:val="24"/>
        </w:rPr>
        <w:t>NHS</w:t>
      </w:r>
      <w:r w:rsidRPr="0C24826D">
        <w:rPr>
          <w:rFonts w:ascii="Arial Nova" w:eastAsia="Arial Nova" w:hAnsi="Arial Nova" w:cs="Arial Nova"/>
          <w:sz w:val="24"/>
          <w:szCs w:val="24"/>
        </w:rPr>
        <w:t xml:space="preserve"> staff may</w:t>
      </w:r>
      <w:r w:rsidR="00423EB9">
        <w:rPr>
          <w:rFonts w:ascii="Arial Nova" w:eastAsia="Arial Nova" w:hAnsi="Arial Nova" w:cs="Arial Nova"/>
          <w:sz w:val="24"/>
          <w:szCs w:val="24"/>
        </w:rPr>
        <w:t xml:space="preserve"> have impacted</w:t>
      </w:r>
      <w:r w:rsidRPr="0C24826D">
        <w:rPr>
          <w:rFonts w:ascii="Arial Nova" w:eastAsia="Arial Nova" w:hAnsi="Arial Nova" w:cs="Arial Nova"/>
          <w:sz w:val="24"/>
          <w:szCs w:val="24"/>
        </w:rPr>
        <w:t xml:space="preserve"> shortage of workers due to people wait months for treatment.   </w:t>
      </w:r>
      <w:r w:rsidR="00423EB9">
        <w:rPr>
          <w:rFonts w:ascii="Arial Nova" w:eastAsia="Arial Nova" w:hAnsi="Arial Nova" w:cs="Arial Nova"/>
          <w:sz w:val="24"/>
          <w:szCs w:val="24"/>
        </w:rPr>
        <w:t>F</w:t>
      </w:r>
      <w:r w:rsidRPr="0C24826D">
        <w:rPr>
          <w:rFonts w:ascii="Arial Nova" w:eastAsia="Arial Nova" w:hAnsi="Arial Nova" w:cs="Arial Nova"/>
          <w:sz w:val="24"/>
          <w:szCs w:val="24"/>
        </w:rPr>
        <w:t>all in the number of people in the labour market</w:t>
      </w:r>
      <w:r w:rsidR="00423EB9">
        <w:rPr>
          <w:rFonts w:ascii="Arial Nova" w:eastAsia="Arial Nova" w:hAnsi="Arial Nova" w:cs="Arial Nova"/>
          <w:sz w:val="24"/>
          <w:szCs w:val="24"/>
        </w:rPr>
        <w:t xml:space="preserve"> was as a result of reduction in the EU migration</w:t>
      </w:r>
      <w:r w:rsidRPr="0C24826D">
        <w:rPr>
          <w:rFonts w:ascii="Arial Nova" w:eastAsia="Arial Nova" w:hAnsi="Arial Nova" w:cs="Arial Nova"/>
          <w:sz w:val="24"/>
          <w:szCs w:val="24"/>
        </w:rPr>
        <w:t xml:space="preserve">. </w:t>
      </w:r>
      <w:r w:rsidR="00423EB9">
        <w:rPr>
          <w:rFonts w:ascii="Arial Nova" w:eastAsia="Arial Nova" w:hAnsi="Arial Nova" w:cs="Arial Nova"/>
          <w:sz w:val="24"/>
          <w:szCs w:val="24"/>
        </w:rPr>
        <w:t>Since Brexit,</w:t>
      </w:r>
      <w:r w:rsidRPr="0C24826D">
        <w:rPr>
          <w:rFonts w:ascii="Arial Nova" w:eastAsia="Arial Nova" w:hAnsi="Arial Nova" w:cs="Arial Nova"/>
          <w:sz w:val="24"/>
          <w:szCs w:val="24"/>
        </w:rPr>
        <w:t xml:space="preserve"> labour</w:t>
      </w:r>
      <w:r w:rsidR="00423EB9">
        <w:rPr>
          <w:rFonts w:ascii="Arial Nova" w:eastAsia="Arial Nova" w:hAnsi="Arial Nova" w:cs="Arial Nova"/>
          <w:sz w:val="24"/>
          <w:szCs w:val="24"/>
        </w:rPr>
        <w:t xml:space="preserve"> demand</w:t>
      </w:r>
      <w:r w:rsidRPr="0C24826D">
        <w:rPr>
          <w:rFonts w:ascii="Arial Nova" w:eastAsia="Arial Nova" w:hAnsi="Arial Nova" w:cs="Arial Nova"/>
          <w:sz w:val="24"/>
          <w:szCs w:val="24"/>
        </w:rPr>
        <w:t xml:space="preserve"> </w:t>
      </w:r>
      <w:r w:rsidR="00423EB9">
        <w:rPr>
          <w:rFonts w:ascii="Arial Nova" w:eastAsia="Arial Nova" w:hAnsi="Arial Nova" w:cs="Arial Nova"/>
          <w:sz w:val="24"/>
          <w:szCs w:val="24"/>
        </w:rPr>
        <w:t>grow</w:t>
      </w:r>
      <w:r w:rsidRPr="0C24826D">
        <w:rPr>
          <w:rFonts w:ascii="Arial Nova" w:eastAsia="Arial Nova" w:hAnsi="Arial Nova" w:cs="Arial Nova"/>
          <w:sz w:val="24"/>
          <w:szCs w:val="24"/>
        </w:rPr>
        <w:t xml:space="preserve"> much faster than labour supply since the pandemic. Labour market </w:t>
      </w:r>
      <w:r w:rsidR="00AC446B">
        <w:rPr>
          <w:rFonts w:ascii="Arial Nova" w:eastAsia="Arial Nova" w:hAnsi="Arial Nova" w:cs="Arial Nova"/>
          <w:sz w:val="24"/>
          <w:szCs w:val="24"/>
        </w:rPr>
        <w:t>are witness</w:t>
      </w:r>
      <w:r w:rsidRPr="0C24826D">
        <w:rPr>
          <w:rFonts w:ascii="Arial Nova" w:eastAsia="Arial Nova" w:hAnsi="Arial Nova" w:cs="Arial Nova"/>
          <w:sz w:val="24"/>
          <w:szCs w:val="24"/>
        </w:rPr>
        <w:t xml:space="preserve"> growth of nominal wages</w:t>
      </w:r>
      <w:r w:rsidR="00AC446B">
        <w:rPr>
          <w:rFonts w:ascii="Arial Nova" w:eastAsia="Arial Nova" w:hAnsi="Arial Nova" w:cs="Arial Nova"/>
          <w:sz w:val="24"/>
          <w:szCs w:val="24"/>
        </w:rPr>
        <w:t xml:space="preserve"> and</w:t>
      </w:r>
      <w:r w:rsidRPr="0C24826D">
        <w:rPr>
          <w:rFonts w:ascii="Arial Nova" w:eastAsia="Arial Nova" w:hAnsi="Arial Nova" w:cs="Arial Nova"/>
          <w:sz w:val="24"/>
          <w:szCs w:val="24"/>
        </w:rPr>
        <w:t xml:space="preserve"> some upward pressure on inflation</w:t>
      </w:r>
      <w:r w:rsidR="00AC446B">
        <w:rPr>
          <w:rFonts w:ascii="Arial Nova" w:eastAsia="Arial Nova" w:hAnsi="Arial Nova" w:cs="Arial Nova"/>
          <w:sz w:val="24"/>
          <w:szCs w:val="24"/>
        </w:rPr>
        <w:t>.</w:t>
      </w:r>
      <w:r w:rsidRPr="0C24826D">
        <w:rPr>
          <w:rFonts w:ascii="Arial Nova" w:eastAsia="Arial Nova" w:hAnsi="Arial Nova" w:cs="Arial Nova"/>
          <w:sz w:val="24"/>
          <w:szCs w:val="24"/>
        </w:rPr>
        <w:t xml:space="preserve"> </w:t>
      </w:r>
      <w:r w:rsidR="00AC446B">
        <w:rPr>
          <w:rFonts w:ascii="Arial Nova" w:eastAsia="Arial Nova" w:hAnsi="Arial Nova" w:cs="Arial Nova"/>
          <w:sz w:val="24"/>
          <w:szCs w:val="24"/>
        </w:rPr>
        <w:t>The</w:t>
      </w:r>
      <w:r w:rsidRPr="0C24826D">
        <w:rPr>
          <w:rFonts w:ascii="Arial Nova" w:eastAsia="Arial Nova" w:hAnsi="Arial Nova" w:cs="Arial Nova"/>
          <w:sz w:val="24"/>
          <w:szCs w:val="24"/>
        </w:rPr>
        <w:t xml:space="preserve"> recent increases in inflation are </w:t>
      </w:r>
      <w:r w:rsidR="00AC446B">
        <w:rPr>
          <w:rFonts w:ascii="Arial Nova" w:eastAsia="Arial Nova" w:hAnsi="Arial Nova" w:cs="Arial Nova"/>
          <w:sz w:val="24"/>
          <w:szCs w:val="24"/>
        </w:rPr>
        <w:t>the result of</w:t>
      </w:r>
      <w:r w:rsidRPr="0C24826D">
        <w:rPr>
          <w:rFonts w:ascii="Arial Nova" w:eastAsia="Arial Nova" w:hAnsi="Arial Nova" w:cs="Arial Nova"/>
          <w:sz w:val="24"/>
          <w:szCs w:val="24"/>
        </w:rPr>
        <w:t xml:space="preserve"> global energy</w:t>
      </w:r>
      <w:r w:rsidR="00AC446B">
        <w:rPr>
          <w:rFonts w:ascii="Arial Nova" w:eastAsia="Arial Nova" w:hAnsi="Arial Nova" w:cs="Arial Nova"/>
          <w:sz w:val="24"/>
          <w:szCs w:val="24"/>
        </w:rPr>
        <w:t xml:space="preserve"> crisis</w:t>
      </w:r>
      <w:r w:rsidRPr="0C24826D">
        <w:rPr>
          <w:rFonts w:ascii="Arial Nova" w:eastAsia="Arial Nova" w:hAnsi="Arial Nova" w:cs="Arial Nova"/>
          <w:sz w:val="24"/>
          <w:szCs w:val="24"/>
        </w:rPr>
        <w:t xml:space="preserve"> and price</w:t>
      </w:r>
      <w:r w:rsidR="00AC446B">
        <w:rPr>
          <w:rFonts w:ascii="Arial Nova" w:eastAsia="Arial Nova" w:hAnsi="Arial Nova" w:cs="Arial Nova"/>
          <w:sz w:val="24"/>
          <w:szCs w:val="24"/>
        </w:rPr>
        <w:t xml:space="preserve"> of goods</w:t>
      </w:r>
      <w:r w:rsidRPr="0C24826D">
        <w:rPr>
          <w:rFonts w:ascii="Arial Nova" w:eastAsia="Arial Nova" w:hAnsi="Arial Nova" w:cs="Arial Nova"/>
          <w:sz w:val="24"/>
          <w:szCs w:val="24"/>
        </w:rPr>
        <w:t xml:space="preserve"> (Powell, Francis-Devine, and Clark, 2022). “According to office of national statistic UK report,” From August to October 2022, job vacancies </w:t>
      </w:r>
      <w:r w:rsidR="00AC446B">
        <w:rPr>
          <w:rFonts w:ascii="Arial Nova" w:eastAsia="Arial Nova" w:hAnsi="Arial Nova" w:cs="Arial Nova"/>
          <w:sz w:val="24"/>
          <w:szCs w:val="24"/>
        </w:rPr>
        <w:t>dropped</w:t>
      </w:r>
      <w:r w:rsidRPr="0C24826D">
        <w:rPr>
          <w:rFonts w:ascii="Arial Nova" w:eastAsia="Arial Nova" w:hAnsi="Arial Nova" w:cs="Arial Nova"/>
          <w:sz w:val="24"/>
          <w:szCs w:val="24"/>
        </w:rPr>
        <w:t xml:space="preserve"> by 46,000 on the quarter to 1,225,000. </w:t>
      </w:r>
      <w:r w:rsidR="00AC446B">
        <w:rPr>
          <w:rFonts w:ascii="Arial Nova" w:eastAsia="Arial Nova" w:hAnsi="Arial Nova" w:cs="Arial Nova"/>
          <w:sz w:val="24"/>
          <w:szCs w:val="24"/>
        </w:rPr>
        <w:t>Some</w:t>
      </w:r>
      <w:r w:rsidRPr="0C24826D">
        <w:rPr>
          <w:rFonts w:ascii="Arial Nova" w:eastAsia="Arial Nova" w:hAnsi="Arial Nova" w:cs="Arial Nova"/>
          <w:sz w:val="24"/>
          <w:szCs w:val="24"/>
        </w:rPr>
        <w:t xml:space="preserve"> businesses are now reporting holding back recruitment</w:t>
      </w:r>
      <w:r w:rsidR="00AC446B">
        <w:rPr>
          <w:rFonts w:ascii="Arial Nova" w:eastAsia="Arial Nova" w:hAnsi="Arial Nova" w:cs="Arial Nova"/>
          <w:sz w:val="24"/>
          <w:szCs w:val="24"/>
        </w:rPr>
        <w:t xml:space="preserve"> due to </w:t>
      </w:r>
      <w:r w:rsidRPr="0C24826D">
        <w:rPr>
          <w:rFonts w:ascii="Arial Nova" w:eastAsia="Arial Nova" w:hAnsi="Arial Nova" w:cs="Arial Nova"/>
          <w:sz w:val="24"/>
          <w:szCs w:val="24"/>
        </w:rPr>
        <w:t>economic pressures (www.</w:t>
      </w:r>
      <w:r w:rsidR="00BE4018">
        <w:rPr>
          <w:rFonts w:ascii="Arial Nova" w:eastAsia="Arial Nova" w:hAnsi="Arial Nova" w:cs="Arial Nova"/>
          <w:sz w:val="24"/>
          <w:szCs w:val="24"/>
        </w:rPr>
        <w:t>o</w:t>
      </w:r>
      <w:r w:rsidRPr="0C24826D">
        <w:rPr>
          <w:rFonts w:ascii="Arial Nova" w:eastAsia="Arial Nova" w:hAnsi="Arial Nova" w:cs="Arial Nova"/>
          <w:sz w:val="24"/>
          <w:szCs w:val="24"/>
        </w:rPr>
        <w:t>ns.gov.uk, 22AD). (Employment) t</w:t>
      </w:r>
      <w:r w:rsidR="00707591">
        <w:rPr>
          <w:rFonts w:ascii="Arial Nova" w:eastAsia="Arial Nova" w:hAnsi="Arial Nova" w:cs="Arial Nova"/>
          <w:sz w:val="24"/>
          <w:szCs w:val="24"/>
        </w:rPr>
        <w:t>otal of</w:t>
      </w:r>
      <w:r w:rsidRPr="0C24826D">
        <w:rPr>
          <w:rFonts w:ascii="Arial Nova" w:eastAsia="Arial Nova" w:hAnsi="Arial Nova" w:cs="Arial Nova"/>
          <w:sz w:val="24"/>
          <w:szCs w:val="24"/>
        </w:rPr>
        <w:t xml:space="preserve"> 32.75</w:t>
      </w:r>
      <w:r w:rsidR="00707591">
        <w:rPr>
          <w:rFonts w:ascii="Arial Nova" w:eastAsia="Arial Nova" w:hAnsi="Arial Nova" w:cs="Arial Nova"/>
          <w:sz w:val="24"/>
          <w:szCs w:val="24"/>
        </w:rPr>
        <w:t>M</w:t>
      </w:r>
      <w:r w:rsidRPr="0C24826D">
        <w:rPr>
          <w:rFonts w:ascii="Arial Nova" w:eastAsia="Arial Nova" w:hAnsi="Arial Nova" w:cs="Arial Nova"/>
          <w:sz w:val="24"/>
          <w:szCs w:val="24"/>
        </w:rPr>
        <w:t xml:space="preserve"> people</w:t>
      </w:r>
      <w:r w:rsidR="00BA5E49">
        <w:rPr>
          <w:rFonts w:ascii="Arial Nova" w:eastAsia="Arial Nova" w:hAnsi="Arial Nova" w:cs="Arial Nova"/>
          <w:sz w:val="24"/>
          <w:szCs w:val="24"/>
        </w:rPr>
        <w:t xml:space="preserve"> were</w:t>
      </w:r>
      <w:r w:rsidRPr="0C24826D">
        <w:rPr>
          <w:rFonts w:ascii="Arial Nova" w:eastAsia="Arial Nova" w:hAnsi="Arial Nova" w:cs="Arial Nova"/>
          <w:sz w:val="24"/>
          <w:szCs w:val="24"/>
        </w:rPr>
        <w:t xml:space="preserve"> employ</w:t>
      </w:r>
      <w:r w:rsidR="00BA5E49">
        <w:rPr>
          <w:rFonts w:ascii="Arial Nova" w:eastAsia="Arial Nova" w:hAnsi="Arial Nova" w:cs="Arial Nova"/>
          <w:sz w:val="24"/>
          <w:szCs w:val="24"/>
        </w:rPr>
        <w:t>ed</w:t>
      </w:r>
      <w:r w:rsidRPr="0C24826D">
        <w:rPr>
          <w:rFonts w:ascii="Arial Nova" w:eastAsia="Arial Nova" w:hAnsi="Arial Nova" w:cs="Arial Nova"/>
          <w:sz w:val="24"/>
          <w:szCs w:val="24"/>
        </w:rPr>
        <w:t xml:space="preserve"> between June-</w:t>
      </w:r>
      <w:r w:rsidR="00707591">
        <w:rPr>
          <w:rFonts w:ascii="Arial Nova" w:eastAsia="Arial Nova" w:hAnsi="Arial Nova" w:cs="Arial Nova"/>
          <w:sz w:val="24"/>
          <w:szCs w:val="24"/>
        </w:rPr>
        <w:t>A</w:t>
      </w:r>
      <w:r w:rsidRPr="0C24826D">
        <w:rPr>
          <w:rFonts w:ascii="Arial Nova" w:eastAsia="Arial Nova" w:hAnsi="Arial Nova" w:cs="Arial Nova"/>
          <w:sz w:val="24"/>
          <w:szCs w:val="24"/>
        </w:rPr>
        <w:t>ugust 2022</w:t>
      </w:r>
      <w:r w:rsidR="00707591">
        <w:rPr>
          <w:rFonts w:ascii="Arial Nova" w:eastAsia="Arial Nova" w:hAnsi="Arial Nova" w:cs="Arial Nova"/>
          <w:sz w:val="24"/>
          <w:szCs w:val="24"/>
        </w:rPr>
        <w:t xml:space="preserve"> in UK</w:t>
      </w:r>
      <w:r w:rsidRPr="0C24826D">
        <w:rPr>
          <w:rFonts w:ascii="Arial Nova" w:eastAsia="Arial Nova" w:hAnsi="Arial Nova" w:cs="Arial Nova"/>
          <w:sz w:val="24"/>
          <w:szCs w:val="24"/>
        </w:rPr>
        <w:t>. The employment rate of people between 16-64 in work was 75.5%. Between June-August 2022,</w:t>
      </w:r>
      <w:r w:rsidR="00BA5E49">
        <w:rPr>
          <w:rFonts w:ascii="Arial Nova" w:eastAsia="Arial Nova" w:hAnsi="Arial Nova" w:cs="Arial Nova"/>
          <w:sz w:val="24"/>
          <w:szCs w:val="24"/>
        </w:rPr>
        <w:t xml:space="preserve"> the number</w:t>
      </w:r>
      <w:r w:rsidRPr="0C24826D">
        <w:rPr>
          <w:rFonts w:ascii="Arial Nova" w:eastAsia="Arial Nova" w:hAnsi="Arial Nova" w:cs="Arial Nova"/>
          <w:sz w:val="24"/>
          <w:szCs w:val="24"/>
        </w:rPr>
        <w:t xml:space="preserve"> people were employed on a full-time basis</w:t>
      </w:r>
      <w:r w:rsidR="00BA5E49">
        <w:rPr>
          <w:rFonts w:ascii="Arial Nova" w:eastAsia="Arial Nova" w:hAnsi="Arial Nova" w:cs="Arial Nova"/>
          <w:sz w:val="24"/>
          <w:szCs w:val="24"/>
        </w:rPr>
        <w:t xml:space="preserve"> was 24.61M </w:t>
      </w:r>
      <w:r w:rsidRPr="0C24826D">
        <w:rPr>
          <w:rFonts w:ascii="Arial Nova" w:eastAsia="Arial Nova" w:hAnsi="Arial Nova" w:cs="Arial Nova"/>
          <w:sz w:val="24"/>
          <w:szCs w:val="24"/>
        </w:rPr>
        <w:t xml:space="preserve"> and 8.14</w:t>
      </w:r>
      <w:r w:rsidR="00BA5E49">
        <w:rPr>
          <w:rFonts w:ascii="Arial Nova" w:eastAsia="Arial Nova" w:hAnsi="Arial Nova" w:cs="Arial Nova"/>
          <w:sz w:val="24"/>
          <w:szCs w:val="24"/>
        </w:rPr>
        <w:t>M people</w:t>
      </w:r>
      <w:r w:rsidRPr="0C24826D">
        <w:rPr>
          <w:rFonts w:ascii="Arial Nova" w:eastAsia="Arial Nova" w:hAnsi="Arial Nova" w:cs="Arial Nova"/>
          <w:sz w:val="24"/>
          <w:szCs w:val="24"/>
        </w:rPr>
        <w:t xml:space="preserve"> were</w:t>
      </w:r>
      <w:r w:rsidR="00BA5E49">
        <w:rPr>
          <w:rFonts w:ascii="Arial Nova" w:eastAsia="Arial Nova" w:hAnsi="Arial Nova" w:cs="Arial Nova"/>
          <w:sz w:val="24"/>
          <w:szCs w:val="24"/>
        </w:rPr>
        <w:t xml:space="preserve"> </w:t>
      </w:r>
      <w:r w:rsidRPr="0C24826D">
        <w:rPr>
          <w:rFonts w:ascii="Arial Nova" w:eastAsia="Arial Nova" w:hAnsi="Arial Nova" w:cs="Arial Nova"/>
          <w:sz w:val="24"/>
          <w:szCs w:val="24"/>
        </w:rPr>
        <w:t xml:space="preserve">on a part-time </w:t>
      </w:r>
      <w:r w:rsidR="00BA5E49">
        <w:rPr>
          <w:rFonts w:ascii="Arial Nova" w:eastAsia="Arial Nova" w:hAnsi="Arial Nova" w:cs="Arial Nova"/>
          <w:sz w:val="24"/>
          <w:szCs w:val="24"/>
        </w:rPr>
        <w:t>job</w:t>
      </w:r>
      <w:r w:rsidRPr="0C24826D">
        <w:rPr>
          <w:rFonts w:ascii="Arial Nova" w:eastAsia="Arial Nova" w:hAnsi="Arial Nova" w:cs="Arial Nova"/>
          <w:sz w:val="24"/>
          <w:szCs w:val="24"/>
        </w:rPr>
        <w:t xml:space="preserve">. The number of full-time employees between June-August was 873,000 above pre-pandemic. In June to September 2022, the number of UK job vacancies dropped on the quarter to 1.25 million in July-September 2022, but vacancies were at 450,000 </w:t>
      </w:r>
      <w:r w:rsidR="00C555CA">
        <w:rPr>
          <w:rFonts w:ascii="Arial Nova" w:eastAsia="Arial Nova" w:hAnsi="Arial Nova" w:cs="Arial Nova"/>
          <w:sz w:val="24"/>
          <w:szCs w:val="24"/>
        </w:rPr>
        <w:t xml:space="preserve">greater </w:t>
      </w:r>
      <w:r w:rsidRPr="0C24826D">
        <w:rPr>
          <w:rFonts w:ascii="Arial Nova" w:eastAsia="Arial Nova" w:hAnsi="Arial Nova" w:cs="Arial Nova"/>
          <w:sz w:val="24"/>
          <w:szCs w:val="24"/>
        </w:rPr>
        <w:t>than the pre-pandemic quarter of January-March 2020.</w:t>
      </w:r>
      <w:r w:rsidRPr="0C24826D">
        <w:rPr>
          <w:rFonts w:ascii="Arial Nova" w:eastAsia="Arial Nova" w:hAnsi="Arial Nova" w:cs="Arial Nova"/>
          <w:b/>
          <w:bCs/>
          <w:sz w:val="24"/>
          <w:szCs w:val="24"/>
        </w:rPr>
        <w:t xml:space="preserve"> T</w:t>
      </w:r>
      <w:r w:rsidRPr="0C24826D">
        <w:rPr>
          <w:rFonts w:ascii="Arial Nova" w:eastAsia="Arial Nova" w:hAnsi="Arial Nova" w:cs="Arial Nova"/>
          <w:sz w:val="24"/>
          <w:szCs w:val="24"/>
        </w:rPr>
        <w:t>he numbers of women were in work in June-August 2022 was 15.64 million, while 17.11</w:t>
      </w:r>
      <w:r w:rsidR="00C555CA">
        <w:rPr>
          <w:rFonts w:ascii="Arial Nova" w:eastAsia="Arial Nova" w:hAnsi="Arial Nova" w:cs="Arial Nova"/>
          <w:sz w:val="24"/>
          <w:szCs w:val="24"/>
        </w:rPr>
        <w:t>M</w:t>
      </w:r>
      <w:r w:rsidRPr="0C24826D">
        <w:rPr>
          <w:rFonts w:ascii="Arial Nova" w:eastAsia="Arial Nova" w:hAnsi="Arial Nova" w:cs="Arial Nova"/>
          <w:sz w:val="24"/>
          <w:szCs w:val="24"/>
        </w:rPr>
        <w:t xml:space="preserve"> men were </w:t>
      </w:r>
      <w:r w:rsidR="00C555CA">
        <w:rPr>
          <w:rFonts w:ascii="Arial Nova" w:eastAsia="Arial Nova" w:hAnsi="Arial Nova" w:cs="Arial Nova"/>
          <w:sz w:val="24"/>
          <w:szCs w:val="24"/>
        </w:rPr>
        <w:t>activity working</w:t>
      </w:r>
      <w:r w:rsidRPr="0C24826D">
        <w:rPr>
          <w:rFonts w:ascii="Arial Nova" w:eastAsia="Arial Nova" w:hAnsi="Arial Nova" w:cs="Arial Nova"/>
          <w:sz w:val="24"/>
          <w:szCs w:val="24"/>
        </w:rPr>
        <w:t>. The total number of young people</w:t>
      </w:r>
      <w:r w:rsidR="00C555CA">
        <w:rPr>
          <w:rFonts w:ascii="Arial Nova" w:eastAsia="Arial Nova" w:hAnsi="Arial Nova" w:cs="Arial Nova"/>
          <w:sz w:val="24"/>
          <w:szCs w:val="24"/>
        </w:rPr>
        <w:t xml:space="preserve"> between</w:t>
      </w:r>
      <w:r w:rsidRPr="0C24826D">
        <w:rPr>
          <w:rFonts w:ascii="Arial Nova" w:eastAsia="Arial Nova" w:hAnsi="Arial Nova" w:cs="Arial Nova"/>
          <w:sz w:val="24"/>
          <w:szCs w:val="24"/>
        </w:rPr>
        <w:t xml:space="preserve"> 16-24</w:t>
      </w:r>
      <w:r w:rsidR="00C555CA">
        <w:rPr>
          <w:rFonts w:ascii="Arial Nova" w:eastAsia="Arial Nova" w:hAnsi="Arial Nova" w:cs="Arial Nova"/>
          <w:sz w:val="24"/>
          <w:szCs w:val="24"/>
        </w:rPr>
        <w:t xml:space="preserve">yrs </w:t>
      </w:r>
      <w:r w:rsidRPr="0C24826D">
        <w:rPr>
          <w:rFonts w:ascii="Arial Nova" w:eastAsia="Arial Nova" w:hAnsi="Arial Nova" w:cs="Arial Nova"/>
          <w:sz w:val="24"/>
          <w:szCs w:val="24"/>
        </w:rPr>
        <w:t xml:space="preserve">unemployed in June-August 2022 was 372,000. </w:t>
      </w:r>
      <w:r w:rsidR="00C555CA">
        <w:rPr>
          <w:rFonts w:ascii="Arial Nova" w:eastAsia="Arial Nova" w:hAnsi="Arial Nova" w:cs="Arial Nova"/>
          <w:sz w:val="24"/>
          <w:szCs w:val="24"/>
        </w:rPr>
        <w:t>Going by the</w:t>
      </w:r>
      <w:r w:rsidRPr="0C24826D">
        <w:rPr>
          <w:rFonts w:ascii="Arial Nova" w:eastAsia="Arial Nova" w:hAnsi="Arial Nova" w:cs="Arial Nova"/>
          <w:sz w:val="24"/>
          <w:szCs w:val="24"/>
        </w:rPr>
        <w:t xml:space="preserve"> histor</w:t>
      </w:r>
      <w:r w:rsidR="00C555CA">
        <w:rPr>
          <w:rFonts w:ascii="Arial Nova" w:eastAsia="Arial Nova" w:hAnsi="Arial Nova" w:cs="Arial Nova"/>
          <w:sz w:val="24"/>
          <w:szCs w:val="24"/>
        </w:rPr>
        <w:t xml:space="preserve">y, the levels of </w:t>
      </w:r>
      <w:r w:rsidRPr="0C24826D">
        <w:rPr>
          <w:rFonts w:ascii="Arial Nova" w:eastAsia="Arial Nova" w:hAnsi="Arial Nova" w:cs="Arial Nova"/>
          <w:sz w:val="24"/>
          <w:szCs w:val="24"/>
        </w:rPr>
        <w:t xml:space="preserve"> unemployment young people are still low. </w:t>
      </w:r>
      <w:r w:rsidR="00EB55D7">
        <w:rPr>
          <w:rFonts w:ascii="Arial Nova" w:eastAsia="Arial Nova" w:hAnsi="Arial Nova" w:cs="Arial Nova"/>
          <w:sz w:val="24"/>
          <w:szCs w:val="24"/>
        </w:rPr>
        <w:t xml:space="preserve">Due to the reason </w:t>
      </w:r>
      <w:r w:rsidRPr="0C24826D">
        <w:rPr>
          <w:rFonts w:ascii="Arial Nova" w:eastAsia="Arial Nova" w:hAnsi="Arial Nova" w:cs="Arial Nova"/>
          <w:sz w:val="24"/>
          <w:szCs w:val="24"/>
        </w:rPr>
        <w:t xml:space="preserve">that more young people are </w:t>
      </w:r>
      <w:r w:rsidR="00EB55D7">
        <w:rPr>
          <w:rFonts w:ascii="Arial Nova" w:eastAsia="Arial Nova" w:hAnsi="Arial Nova" w:cs="Arial Nova"/>
          <w:sz w:val="24"/>
          <w:szCs w:val="24"/>
        </w:rPr>
        <w:t xml:space="preserve">pursuing </w:t>
      </w:r>
      <w:r w:rsidRPr="0C24826D">
        <w:rPr>
          <w:rFonts w:ascii="Arial Nova" w:eastAsia="Arial Nova" w:hAnsi="Arial Nova" w:cs="Arial Nova"/>
          <w:sz w:val="24"/>
          <w:szCs w:val="24"/>
        </w:rPr>
        <w:t>university</w:t>
      </w:r>
      <w:r w:rsidR="00EB55D7">
        <w:rPr>
          <w:rFonts w:ascii="Arial Nova" w:eastAsia="Arial Nova" w:hAnsi="Arial Nova" w:cs="Arial Nova"/>
          <w:sz w:val="24"/>
          <w:szCs w:val="24"/>
        </w:rPr>
        <w:t xml:space="preserve"> qualifications.</w:t>
      </w:r>
      <w:r w:rsidRPr="0C24826D">
        <w:rPr>
          <w:rFonts w:ascii="Arial Nova" w:eastAsia="Arial Nova" w:hAnsi="Arial Nova" w:cs="Arial Nova"/>
          <w:sz w:val="24"/>
          <w:szCs w:val="24"/>
        </w:rPr>
        <w:t xml:space="preserve"> From April-June 2022, all non-UK national's employment rate was 75.3%, </w:t>
      </w:r>
      <w:r w:rsidR="00EB55D7">
        <w:rPr>
          <w:rFonts w:ascii="Arial Nova" w:eastAsia="Arial Nova" w:hAnsi="Arial Nova" w:cs="Arial Nova"/>
          <w:sz w:val="24"/>
          <w:szCs w:val="24"/>
        </w:rPr>
        <w:t>against</w:t>
      </w:r>
      <w:r w:rsidRPr="0C24826D">
        <w:rPr>
          <w:rFonts w:ascii="Arial Nova" w:eastAsia="Arial Nova" w:hAnsi="Arial Nova" w:cs="Arial Nova"/>
          <w:sz w:val="24"/>
          <w:szCs w:val="24"/>
        </w:rPr>
        <w:t xml:space="preserve"> 75.4% for UK . EU </w:t>
      </w:r>
      <w:r w:rsidR="00EB55D7">
        <w:rPr>
          <w:rFonts w:ascii="Arial Nova" w:eastAsia="Arial Nova" w:hAnsi="Arial Nova" w:cs="Arial Nova"/>
          <w:sz w:val="24"/>
          <w:szCs w:val="24"/>
        </w:rPr>
        <w:t>citizens</w:t>
      </w:r>
      <w:r w:rsidRPr="0C24826D">
        <w:rPr>
          <w:rFonts w:ascii="Arial Nova" w:eastAsia="Arial Nova" w:hAnsi="Arial Nova" w:cs="Arial Nova"/>
          <w:sz w:val="24"/>
          <w:szCs w:val="24"/>
        </w:rPr>
        <w:t xml:space="preserve"> employment rate was 81.8%, </w:t>
      </w:r>
      <w:r w:rsidR="00EB55D7">
        <w:rPr>
          <w:rFonts w:ascii="Arial Nova" w:eastAsia="Arial Nova" w:hAnsi="Arial Nova" w:cs="Arial Nova"/>
          <w:sz w:val="24"/>
          <w:szCs w:val="24"/>
        </w:rPr>
        <w:t xml:space="preserve">against </w:t>
      </w:r>
      <w:r w:rsidRPr="0C24826D">
        <w:rPr>
          <w:rFonts w:ascii="Arial Nova" w:eastAsia="Arial Nova" w:hAnsi="Arial Nova" w:cs="Arial Nova"/>
          <w:sz w:val="24"/>
          <w:szCs w:val="24"/>
        </w:rPr>
        <w:t xml:space="preserve">68.8% for non-EU </w:t>
      </w:r>
      <w:r w:rsidR="00EB55D7">
        <w:rPr>
          <w:rFonts w:ascii="Arial Nova" w:eastAsia="Arial Nova" w:hAnsi="Arial Nova" w:cs="Arial Nova"/>
          <w:sz w:val="24"/>
          <w:szCs w:val="24"/>
        </w:rPr>
        <w:t>citizens</w:t>
      </w:r>
      <w:r w:rsidRPr="0C24826D">
        <w:rPr>
          <w:rFonts w:ascii="Arial Nova" w:eastAsia="Arial Nova" w:hAnsi="Arial Nova" w:cs="Arial Nova"/>
          <w:sz w:val="24"/>
          <w:szCs w:val="24"/>
        </w:rPr>
        <w:t xml:space="preserve">. </w:t>
      </w:r>
      <w:r w:rsidR="00BD3580">
        <w:rPr>
          <w:rFonts w:ascii="Arial Nova" w:eastAsia="Arial Nova" w:hAnsi="Arial Nova" w:cs="Arial Nova"/>
          <w:sz w:val="24"/>
          <w:szCs w:val="24"/>
        </w:rPr>
        <w:t>B</w:t>
      </w:r>
      <w:r w:rsidR="00600F0E" w:rsidRPr="0C24826D">
        <w:rPr>
          <w:rFonts w:ascii="Arial Nova" w:eastAsia="Arial Nova" w:hAnsi="Arial Nova" w:cs="Arial Nova"/>
          <w:sz w:val="24"/>
          <w:szCs w:val="24"/>
        </w:rPr>
        <w:t>etween the final quarter of 2019 and the first quarter of 2022</w:t>
      </w:r>
      <w:r w:rsidR="00BD3580">
        <w:rPr>
          <w:rFonts w:ascii="Arial Nova" w:eastAsia="Arial Nova" w:hAnsi="Arial Nova" w:cs="Arial Nova"/>
          <w:sz w:val="24"/>
          <w:szCs w:val="24"/>
        </w:rPr>
        <w:t>, t</w:t>
      </w:r>
      <w:r w:rsidRPr="0C24826D">
        <w:rPr>
          <w:rFonts w:ascii="Arial Nova" w:eastAsia="Arial Nova" w:hAnsi="Arial Nova" w:cs="Arial Nova"/>
          <w:sz w:val="24"/>
          <w:szCs w:val="24"/>
        </w:rPr>
        <w:t xml:space="preserve">he employment rate </w:t>
      </w:r>
      <w:r w:rsidR="00600F0E">
        <w:rPr>
          <w:rFonts w:ascii="Arial Nova" w:eastAsia="Arial Nova" w:hAnsi="Arial Nova" w:cs="Arial Nova"/>
          <w:sz w:val="24"/>
          <w:szCs w:val="24"/>
        </w:rPr>
        <w:t xml:space="preserve">of people 55-64yrs </w:t>
      </w:r>
      <w:r w:rsidRPr="0C24826D">
        <w:rPr>
          <w:rFonts w:ascii="Arial Nova" w:eastAsia="Arial Nova" w:hAnsi="Arial Nova" w:cs="Arial Nova"/>
          <w:sz w:val="24"/>
          <w:szCs w:val="24"/>
        </w:rPr>
        <w:t>fell by 1.8</w:t>
      </w:r>
      <w:r w:rsidR="00600F0E">
        <w:rPr>
          <w:rFonts w:ascii="Arial Nova" w:eastAsia="Arial Nova" w:hAnsi="Arial Nova" w:cs="Arial Nova"/>
          <w:sz w:val="24"/>
          <w:szCs w:val="24"/>
        </w:rPr>
        <w:t>%</w:t>
      </w:r>
      <w:r w:rsidRPr="0C24826D">
        <w:rPr>
          <w:rFonts w:ascii="Arial Nova" w:eastAsia="Arial Nova" w:hAnsi="Arial Nova" w:cs="Arial Nova"/>
          <w:sz w:val="24"/>
          <w:szCs w:val="24"/>
        </w:rPr>
        <w:t>. The Ons survey suggested that a slow economy could loosen labour market and high inflation plus squeezed real incomes may push some people back to work (www.ons.gov.uk, 22AD).</w:t>
      </w:r>
    </w:p>
    <w:p w14:paraId="10FE6D5C" w14:textId="77777777" w:rsidR="00746B10"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644A8086" w14:textId="77777777" w:rsidR="00746B10" w:rsidRDefault="00746B10" w:rsidP="0C24826D">
      <w:pPr>
        <w:spacing w:line="276" w:lineRule="auto"/>
        <w:jc w:val="both"/>
        <w:rPr>
          <w:rFonts w:ascii="Arial Nova" w:eastAsia="Arial Nova" w:hAnsi="Arial Nova" w:cs="Arial Nova"/>
          <w:sz w:val="24"/>
          <w:szCs w:val="24"/>
        </w:rPr>
      </w:pPr>
    </w:p>
    <w:p w14:paraId="1DC4D84D" w14:textId="77777777" w:rsidR="00746B10" w:rsidRDefault="00746B10" w:rsidP="0C24826D">
      <w:pPr>
        <w:spacing w:line="276" w:lineRule="auto"/>
        <w:jc w:val="both"/>
        <w:rPr>
          <w:rFonts w:ascii="Arial Nova" w:eastAsia="Arial Nova" w:hAnsi="Arial Nova" w:cs="Arial Nova"/>
          <w:sz w:val="24"/>
          <w:szCs w:val="24"/>
        </w:rPr>
      </w:pPr>
    </w:p>
    <w:p w14:paraId="6B4CBCEA" w14:textId="77777777" w:rsidR="00746B10" w:rsidRDefault="00746B10" w:rsidP="0C24826D">
      <w:pPr>
        <w:spacing w:line="276" w:lineRule="auto"/>
        <w:jc w:val="both"/>
        <w:rPr>
          <w:rFonts w:ascii="Arial Nova" w:eastAsia="Arial Nova" w:hAnsi="Arial Nova" w:cs="Arial Nova"/>
          <w:sz w:val="24"/>
          <w:szCs w:val="24"/>
        </w:rPr>
      </w:pPr>
    </w:p>
    <w:p w14:paraId="47399C81" w14:textId="77777777" w:rsidR="00746B10" w:rsidRDefault="00746B10" w:rsidP="0C24826D">
      <w:pPr>
        <w:spacing w:line="276" w:lineRule="auto"/>
        <w:jc w:val="both"/>
        <w:rPr>
          <w:rFonts w:ascii="Arial Nova" w:eastAsia="Arial Nova" w:hAnsi="Arial Nova" w:cs="Arial Nova"/>
          <w:sz w:val="24"/>
          <w:szCs w:val="24"/>
        </w:rPr>
      </w:pPr>
    </w:p>
    <w:p w14:paraId="17D15D82" w14:textId="77777777" w:rsidR="00746B10" w:rsidRDefault="00746B10" w:rsidP="0C24826D">
      <w:pPr>
        <w:spacing w:line="276" w:lineRule="auto"/>
        <w:jc w:val="both"/>
        <w:rPr>
          <w:rFonts w:ascii="Arial Nova" w:eastAsia="Arial Nova" w:hAnsi="Arial Nova" w:cs="Arial Nova"/>
          <w:sz w:val="24"/>
          <w:szCs w:val="24"/>
        </w:rPr>
      </w:pPr>
    </w:p>
    <w:p w14:paraId="5204499D" w14:textId="0835ECFD" w:rsidR="0AF8CD9A" w:rsidRPr="00746B10"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b/>
          <w:bCs/>
          <w:sz w:val="24"/>
          <w:szCs w:val="24"/>
        </w:rPr>
        <w:t>5 Summary</w:t>
      </w:r>
    </w:p>
    <w:tbl>
      <w:tblPr>
        <w:tblW w:w="0" w:type="auto"/>
        <w:tblLayout w:type="fixed"/>
        <w:tblLook w:val="04A0" w:firstRow="1" w:lastRow="0" w:firstColumn="1" w:lastColumn="0" w:noHBand="0" w:noVBand="1"/>
      </w:tblPr>
      <w:tblGrid>
        <w:gridCol w:w="1800"/>
        <w:gridCol w:w="1800"/>
        <w:gridCol w:w="1800"/>
        <w:gridCol w:w="1800"/>
        <w:gridCol w:w="1800"/>
      </w:tblGrid>
      <w:tr w:rsidR="0AF8CD9A" w14:paraId="6E1011C1" w14:textId="77777777" w:rsidTr="0C24826D">
        <w:trPr>
          <w:trHeight w:val="300"/>
        </w:trPr>
        <w:tc>
          <w:tcPr>
            <w:tcW w:w="9000" w:type="dxa"/>
            <w:gridSpan w:val="5"/>
            <w:tcMar>
              <w:top w:w="192" w:type="dxa"/>
              <w:left w:w="108" w:type="dxa"/>
              <w:bottom w:w="192" w:type="dxa"/>
              <w:right w:w="240" w:type="dxa"/>
            </w:tcMar>
            <w:vAlign w:val="center"/>
          </w:tcPr>
          <w:p w14:paraId="458FB978" w14:textId="29BBDAAC"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Table 1: July to September 2022 (Office for National Statistics, 2022).</w:t>
            </w:r>
          </w:p>
        </w:tc>
      </w:tr>
      <w:tr w:rsidR="0AF8CD9A" w14:paraId="3DE7C7CC" w14:textId="77777777" w:rsidTr="0C24826D">
        <w:trPr>
          <w:trHeight w:val="300"/>
        </w:trPr>
        <w:tc>
          <w:tcPr>
            <w:tcW w:w="1800" w:type="dxa"/>
            <w:tcBorders>
              <w:top w:val="single" w:sz="18" w:space="0" w:color="D0D2D3"/>
              <w:left w:val="nil"/>
              <w:bottom w:val="single" w:sz="18" w:space="0" w:color="D0D2D3"/>
              <w:right w:val="nil"/>
            </w:tcBorders>
            <w:tcMar>
              <w:top w:w="192" w:type="dxa"/>
              <w:left w:w="108" w:type="dxa"/>
              <w:bottom w:w="192" w:type="dxa"/>
              <w:right w:w="240" w:type="dxa"/>
            </w:tcMar>
            <w:vAlign w:val="bottom"/>
          </w:tcPr>
          <w:p w14:paraId="65B30E2B" w14:textId="5B4556BA" w:rsidR="0AF8CD9A" w:rsidRDefault="0C24826D" w:rsidP="0C24826D">
            <w:pPr>
              <w:spacing w:line="257"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tc>
        <w:tc>
          <w:tcPr>
            <w:tcW w:w="1800" w:type="dxa"/>
            <w:tcBorders>
              <w:top w:val="single" w:sz="18" w:space="0" w:color="D0D2D3"/>
              <w:left w:val="nil"/>
              <w:bottom w:val="single" w:sz="18" w:space="0" w:color="D0D2D3"/>
              <w:right w:val="nil"/>
            </w:tcBorders>
            <w:tcMar>
              <w:top w:w="192" w:type="dxa"/>
              <w:left w:w="108" w:type="dxa"/>
              <w:bottom w:w="192" w:type="dxa"/>
              <w:right w:w="240" w:type="dxa"/>
            </w:tcMar>
            <w:vAlign w:val="bottom"/>
          </w:tcPr>
          <w:p w14:paraId="10D671E1" w14:textId="398E127B"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Level or Rate</w:t>
            </w:r>
          </w:p>
        </w:tc>
        <w:tc>
          <w:tcPr>
            <w:tcW w:w="1800" w:type="dxa"/>
            <w:tcBorders>
              <w:top w:val="single" w:sz="18" w:space="0" w:color="D0D2D3"/>
              <w:left w:val="nil"/>
              <w:bottom w:val="single" w:sz="18" w:space="0" w:color="D0D2D3"/>
              <w:right w:val="nil"/>
            </w:tcBorders>
            <w:tcMar>
              <w:top w:w="192" w:type="dxa"/>
              <w:left w:w="108" w:type="dxa"/>
              <w:bottom w:w="192" w:type="dxa"/>
              <w:right w:w="240" w:type="dxa"/>
            </w:tcMar>
            <w:vAlign w:val="bottom"/>
          </w:tcPr>
          <w:p w14:paraId="4E2BD04D" w14:textId="10F19E0C"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Change on</w:t>
            </w:r>
            <w:r w:rsidR="0AF8CD9A">
              <w:br/>
            </w:r>
            <w:r w:rsidRPr="0C24826D">
              <w:rPr>
                <w:rFonts w:ascii="Arial Nova" w:eastAsia="Arial Nova" w:hAnsi="Arial Nova" w:cs="Arial Nova"/>
                <w:sz w:val="24"/>
                <w:szCs w:val="24"/>
              </w:rPr>
              <w:t xml:space="preserve">  </w:t>
            </w:r>
            <w:bookmarkStart w:id="2" w:name="_Int_2k1yH3oB"/>
            <w:r w:rsidRPr="0C24826D">
              <w:rPr>
                <w:rFonts w:ascii="Arial Nova" w:eastAsia="Arial Nova" w:hAnsi="Arial Nova" w:cs="Arial Nova"/>
                <w:sz w:val="24"/>
                <w:szCs w:val="24"/>
              </w:rPr>
              <w:t>previous</w:t>
            </w:r>
            <w:bookmarkEnd w:id="2"/>
            <w:r w:rsidR="0AF8CD9A">
              <w:br/>
            </w:r>
            <w:r w:rsidRPr="0C24826D">
              <w:rPr>
                <w:rFonts w:ascii="Arial Nova" w:eastAsia="Arial Nova" w:hAnsi="Arial Nova" w:cs="Arial Nova"/>
                <w:sz w:val="24"/>
                <w:szCs w:val="24"/>
              </w:rPr>
              <w:t xml:space="preserve">  three-month</w:t>
            </w:r>
            <w:r w:rsidR="0AF8CD9A">
              <w:br/>
            </w:r>
            <w:r w:rsidRPr="0C24826D">
              <w:rPr>
                <w:rFonts w:ascii="Arial Nova" w:eastAsia="Arial Nova" w:hAnsi="Arial Nova" w:cs="Arial Nova"/>
                <w:sz w:val="24"/>
                <w:szCs w:val="24"/>
              </w:rPr>
              <w:t xml:space="preserve">  period</w:t>
            </w:r>
          </w:p>
        </w:tc>
        <w:tc>
          <w:tcPr>
            <w:tcW w:w="1800" w:type="dxa"/>
            <w:tcBorders>
              <w:top w:val="single" w:sz="18" w:space="0" w:color="D0D2D3"/>
              <w:left w:val="nil"/>
              <w:bottom w:val="single" w:sz="18" w:space="0" w:color="D0D2D3"/>
              <w:right w:val="nil"/>
            </w:tcBorders>
            <w:tcMar>
              <w:top w:w="192" w:type="dxa"/>
              <w:left w:w="108" w:type="dxa"/>
              <w:bottom w:w="192" w:type="dxa"/>
              <w:right w:w="240" w:type="dxa"/>
            </w:tcMar>
            <w:vAlign w:val="bottom"/>
          </w:tcPr>
          <w:p w14:paraId="0C4D3067" w14:textId="7C32467C"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Change on</w:t>
            </w:r>
            <w:r w:rsidR="0AF8CD9A">
              <w:br/>
            </w:r>
            <w:r w:rsidRPr="0C24826D">
              <w:rPr>
                <w:rFonts w:ascii="Arial Nova" w:eastAsia="Arial Nova" w:hAnsi="Arial Nova" w:cs="Arial Nova"/>
                <w:sz w:val="24"/>
                <w:szCs w:val="24"/>
              </w:rPr>
              <w:t xml:space="preserve">  year</w:t>
            </w:r>
          </w:p>
        </w:tc>
        <w:tc>
          <w:tcPr>
            <w:tcW w:w="1800" w:type="dxa"/>
            <w:tcBorders>
              <w:top w:val="single" w:sz="18" w:space="0" w:color="D0D2D3"/>
              <w:left w:val="nil"/>
              <w:bottom w:val="single" w:sz="18" w:space="0" w:color="D0D2D3"/>
              <w:right w:val="nil"/>
            </w:tcBorders>
            <w:tcMar>
              <w:top w:w="192" w:type="dxa"/>
              <w:left w:w="108" w:type="dxa"/>
              <w:bottom w:w="192" w:type="dxa"/>
              <w:right w:w="240" w:type="dxa"/>
            </w:tcMar>
            <w:vAlign w:val="bottom"/>
          </w:tcPr>
          <w:p w14:paraId="7D9340DB" w14:textId="428712DF"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Change since</w:t>
            </w:r>
            <w:r w:rsidR="0AF8CD9A">
              <w:br/>
            </w:r>
            <w:r w:rsidRPr="0C24826D">
              <w:rPr>
                <w:rFonts w:ascii="Arial Nova" w:eastAsia="Arial Nova" w:hAnsi="Arial Nova" w:cs="Arial Nova"/>
                <w:sz w:val="24"/>
                <w:szCs w:val="24"/>
              </w:rPr>
              <w:t xml:space="preserve">  December 2019 to</w:t>
            </w:r>
            <w:r w:rsidR="0AF8CD9A">
              <w:br/>
            </w:r>
            <w:r w:rsidRPr="0C24826D">
              <w:rPr>
                <w:rFonts w:ascii="Arial Nova" w:eastAsia="Arial Nova" w:hAnsi="Arial Nova" w:cs="Arial Nova"/>
                <w:sz w:val="24"/>
                <w:szCs w:val="24"/>
              </w:rPr>
              <w:t xml:space="preserve">  February 2020</w:t>
            </w:r>
          </w:p>
        </w:tc>
      </w:tr>
      <w:tr w:rsidR="0AF8CD9A" w14:paraId="05455AAE" w14:textId="77777777" w:rsidTr="0C24826D">
        <w:trPr>
          <w:trHeight w:val="300"/>
        </w:trPr>
        <w:tc>
          <w:tcPr>
            <w:tcW w:w="1800" w:type="dxa"/>
            <w:tcBorders>
              <w:top w:val="single" w:sz="18" w:space="0" w:color="D0D2D3"/>
              <w:left w:val="nil"/>
              <w:bottom w:val="single" w:sz="8" w:space="0" w:color="D0D2D3"/>
              <w:right w:val="nil"/>
            </w:tcBorders>
            <w:tcMar>
              <w:top w:w="192" w:type="dxa"/>
              <w:left w:w="108" w:type="dxa"/>
              <w:bottom w:w="192" w:type="dxa"/>
              <w:right w:w="240" w:type="dxa"/>
            </w:tcMar>
          </w:tcPr>
          <w:p w14:paraId="50D71AC8" w14:textId="2D2D62C6"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Employment</w:t>
            </w:r>
            <w:r w:rsidR="0AF8CD9A">
              <w:br/>
            </w:r>
            <w:r w:rsidRPr="0C24826D">
              <w:rPr>
                <w:rFonts w:ascii="Arial Nova" w:eastAsia="Arial Nova" w:hAnsi="Arial Nova" w:cs="Arial Nova"/>
                <w:sz w:val="24"/>
                <w:szCs w:val="24"/>
              </w:rPr>
              <w:t xml:space="preserve">  (000s, aged</w:t>
            </w:r>
            <w:r w:rsidR="0AF8CD9A">
              <w:br/>
            </w:r>
            <w:r w:rsidRPr="0C24826D">
              <w:rPr>
                <w:rFonts w:ascii="Arial Nova" w:eastAsia="Arial Nova" w:hAnsi="Arial Nova" w:cs="Arial Nova"/>
                <w:sz w:val="24"/>
                <w:szCs w:val="24"/>
              </w:rPr>
              <w:t xml:space="preserve">  16 years</w:t>
            </w:r>
            <w:r w:rsidR="0AF8CD9A">
              <w:br/>
            </w:r>
            <w:r w:rsidRPr="0C24826D">
              <w:rPr>
                <w:rFonts w:ascii="Arial Nova" w:eastAsia="Arial Nova" w:hAnsi="Arial Nova" w:cs="Arial Nova"/>
                <w:sz w:val="24"/>
                <w:szCs w:val="24"/>
              </w:rPr>
              <w:t xml:space="preserve">  and above)</w:t>
            </w:r>
          </w:p>
        </w:tc>
        <w:tc>
          <w:tcPr>
            <w:tcW w:w="1800" w:type="dxa"/>
            <w:tcBorders>
              <w:top w:val="single" w:sz="18" w:space="0" w:color="D0D2D3"/>
              <w:left w:val="nil"/>
              <w:bottom w:val="single" w:sz="8" w:space="0" w:color="D0D2D3"/>
              <w:right w:val="nil"/>
            </w:tcBorders>
            <w:tcMar>
              <w:top w:w="192" w:type="dxa"/>
              <w:left w:w="108" w:type="dxa"/>
              <w:bottom w:w="192" w:type="dxa"/>
              <w:right w:w="240" w:type="dxa"/>
            </w:tcMar>
          </w:tcPr>
          <w:p w14:paraId="76FEAA87" w14:textId="661E187F"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32,739</w:t>
            </w:r>
          </w:p>
        </w:tc>
        <w:tc>
          <w:tcPr>
            <w:tcW w:w="1800" w:type="dxa"/>
            <w:tcBorders>
              <w:top w:val="single" w:sz="18" w:space="0" w:color="D0D2D3"/>
              <w:left w:val="nil"/>
              <w:bottom w:val="single" w:sz="8" w:space="0" w:color="D0D2D3"/>
              <w:right w:val="nil"/>
            </w:tcBorders>
            <w:tcMar>
              <w:top w:w="192" w:type="dxa"/>
              <w:left w:w="108" w:type="dxa"/>
              <w:bottom w:w="192" w:type="dxa"/>
              <w:right w:w="240" w:type="dxa"/>
            </w:tcMar>
          </w:tcPr>
          <w:p w14:paraId="2ED4428B" w14:textId="4E13D275"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-52</w:t>
            </w:r>
          </w:p>
        </w:tc>
        <w:tc>
          <w:tcPr>
            <w:tcW w:w="1800" w:type="dxa"/>
            <w:tcBorders>
              <w:top w:val="single" w:sz="18" w:space="0" w:color="D0D2D3"/>
              <w:left w:val="nil"/>
              <w:bottom w:val="single" w:sz="8" w:space="0" w:color="D0D2D3"/>
              <w:right w:val="nil"/>
            </w:tcBorders>
            <w:tcMar>
              <w:top w:w="192" w:type="dxa"/>
              <w:left w:w="108" w:type="dxa"/>
              <w:bottom w:w="192" w:type="dxa"/>
              <w:right w:w="240" w:type="dxa"/>
            </w:tcMar>
          </w:tcPr>
          <w:p w14:paraId="46E7BEEB" w14:textId="68B84BDE"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+148</w:t>
            </w:r>
          </w:p>
        </w:tc>
        <w:tc>
          <w:tcPr>
            <w:tcW w:w="1800" w:type="dxa"/>
            <w:tcBorders>
              <w:top w:val="single" w:sz="18" w:space="0" w:color="D0D2D3"/>
              <w:left w:val="nil"/>
              <w:bottom w:val="single" w:sz="8" w:space="0" w:color="D0D2D3"/>
              <w:right w:val="nil"/>
            </w:tcBorders>
            <w:tcMar>
              <w:top w:w="192" w:type="dxa"/>
              <w:left w:w="108" w:type="dxa"/>
              <w:bottom w:w="192" w:type="dxa"/>
              <w:right w:w="240" w:type="dxa"/>
            </w:tcMar>
          </w:tcPr>
          <w:p w14:paraId="1D0FB422" w14:textId="5A40B5E6"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-334</w:t>
            </w:r>
          </w:p>
        </w:tc>
      </w:tr>
      <w:tr w:rsidR="0AF8CD9A" w14:paraId="4D6C3EEC" w14:textId="77777777" w:rsidTr="0C24826D">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4E25ED30" w14:textId="2CA24373"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Employment rate</w:t>
            </w:r>
            <w:r w:rsidR="0AF8CD9A">
              <w:br/>
            </w:r>
            <w:r w:rsidRPr="0C24826D">
              <w:rPr>
                <w:rFonts w:ascii="Arial Nova" w:eastAsia="Arial Nova" w:hAnsi="Arial Nova" w:cs="Arial Nova"/>
                <w:sz w:val="24"/>
                <w:szCs w:val="24"/>
              </w:rPr>
              <w:t xml:space="preserve">  (Aged 16 to 64</w:t>
            </w:r>
            <w:r w:rsidR="0AF8CD9A">
              <w:br/>
            </w:r>
            <w:r w:rsidRPr="0C24826D">
              <w:rPr>
                <w:rFonts w:ascii="Arial Nova" w:eastAsia="Arial Nova" w:hAnsi="Arial Nova" w:cs="Arial Nova"/>
                <w:sz w:val="24"/>
                <w:szCs w:val="24"/>
              </w:rPr>
              <w:t xml:space="preserve">  years)</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51C8F5F2" w14:textId="084C64E8"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75.5%</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5503D2EB" w14:textId="1BBB9EBF"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0.0pp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2A901E09" w14:textId="26C2ADF7"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+0.1pp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481738FA" w14:textId="57CA2BA9"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-1.1pp</w:t>
            </w:r>
          </w:p>
        </w:tc>
      </w:tr>
      <w:tr w:rsidR="0AF8CD9A" w14:paraId="618D8D53" w14:textId="77777777" w:rsidTr="0C24826D">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0AFBA8A" w14:textId="632BE31C"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Unemployment</w:t>
            </w:r>
            <w:r w:rsidR="0AF8CD9A">
              <w:br/>
            </w:r>
            <w:r w:rsidRPr="0C24826D">
              <w:rPr>
                <w:rFonts w:ascii="Arial Nova" w:eastAsia="Arial Nova" w:hAnsi="Arial Nova" w:cs="Arial Nova"/>
                <w:sz w:val="24"/>
                <w:szCs w:val="24"/>
              </w:rPr>
              <w:t xml:space="preserve">  (000s, aged</w:t>
            </w:r>
            <w:r w:rsidR="0AF8CD9A">
              <w:br/>
            </w:r>
            <w:r w:rsidRPr="0C24826D">
              <w:rPr>
                <w:rFonts w:ascii="Arial Nova" w:eastAsia="Arial Nova" w:hAnsi="Arial Nova" w:cs="Arial Nova"/>
                <w:sz w:val="24"/>
                <w:szCs w:val="24"/>
              </w:rPr>
              <w:t xml:space="preserve">  16 years</w:t>
            </w:r>
            <w:r w:rsidR="0AF8CD9A">
              <w:br/>
            </w:r>
            <w:r w:rsidRPr="0C24826D">
              <w:rPr>
                <w:rFonts w:ascii="Arial Nova" w:eastAsia="Arial Nova" w:hAnsi="Arial Nova" w:cs="Arial Nova"/>
                <w:sz w:val="24"/>
                <w:szCs w:val="24"/>
              </w:rPr>
              <w:t xml:space="preserve">  and above)</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5EF9BF7E" w14:textId="0A47A218"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1,224</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225A0B18" w14:textId="47EA3BF8"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-69</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1C4F1D46" w14:textId="73911350"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-227</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DD7CF15" w14:textId="1681BD1A"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-140</w:t>
            </w:r>
          </w:p>
        </w:tc>
      </w:tr>
      <w:tr w:rsidR="0AF8CD9A" w14:paraId="7AEBD2AC" w14:textId="77777777" w:rsidTr="0C24826D">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E4C8143" w14:textId="6C59ED38"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Unemployment</w:t>
            </w:r>
            <w:r w:rsidR="0AF8CD9A">
              <w:br/>
            </w:r>
            <w:r w:rsidRPr="0C24826D">
              <w:rPr>
                <w:rFonts w:ascii="Arial Nova" w:eastAsia="Arial Nova" w:hAnsi="Arial Nova" w:cs="Arial Nova"/>
                <w:sz w:val="24"/>
                <w:szCs w:val="24"/>
              </w:rPr>
              <w:t xml:space="preserve">  rate</w:t>
            </w:r>
            <w:r w:rsidR="0AF8CD9A">
              <w:br/>
            </w:r>
            <w:r w:rsidRPr="0C24826D">
              <w:rPr>
                <w:rFonts w:ascii="Arial Nova" w:eastAsia="Arial Nova" w:hAnsi="Arial Nova" w:cs="Arial Nova"/>
                <w:sz w:val="24"/>
                <w:szCs w:val="24"/>
              </w:rPr>
              <w:t xml:space="preserve">  (Aged 16 </w:t>
            </w:r>
            <w:r w:rsidRPr="0C24826D">
              <w:rPr>
                <w:rFonts w:ascii="Arial Nova" w:eastAsia="Arial Nova" w:hAnsi="Arial Nova" w:cs="Arial Nova"/>
                <w:sz w:val="24"/>
                <w:szCs w:val="24"/>
              </w:rPr>
              <w:lastRenderedPageBreak/>
              <w:t>years</w:t>
            </w:r>
            <w:r w:rsidR="0AF8CD9A">
              <w:br/>
            </w:r>
            <w:r w:rsidRPr="0C24826D">
              <w:rPr>
                <w:rFonts w:ascii="Arial Nova" w:eastAsia="Arial Nova" w:hAnsi="Arial Nova" w:cs="Arial Nova"/>
                <w:sz w:val="24"/>
                <w:szCs w:val="24"/>
              </w:rPr>
              <w:t xml:space="preserve">  and above)</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3A98A60C" w14:textId="566C7AFD"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lastRenderedPageBreak/>
              <w:t>3.6%</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2F77A2F5" w14:textId="6DCDB186"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-0.2pp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F53E7A7" w14:textId="26A9C174"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-0.7pp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2D84547E" w14:textId="2D82D6C1"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-0.4pp</w:t>
            </w:r>
          </w:p>
        </w:tc>
      </w:tr>
      <w:tr w:rsidR="0AF8CD9A" w14:paraId="7608E6DA" w14:textId="77777777" w:rsidTr="0C24826D">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983CAD0" w14:textId="7A90D473"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Economically inactive (000s, aged 16 to 64 years)</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2B5FA95F" w14:textId="49F59657"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8,999</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49E5445A" w14:textId="3410A664"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+108</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FC805D6" w14:textId="427409D4"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+198</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1AE06AF2" w14:textId="2D1EFE3C"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+629</w:t>
            </w:r>
          </w:p>
        </w:tc>
      </w:tr>
      <w:tr w:rsidR="0AF8CD9A" w14:paraId="4C40EB81" w14:textId="77777777" w:rsidTr="0C24826D">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4923025C" w14:textId="3C6912DA"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Economic</w:t>
            </w:r>
            <w:r w:rsidR="0AF8CD9A">
              <w:br/>
            </w:r>
            <w:r w:rsidRPr="0C24826D">
              <w:rPr>
                <w:rFonts w:ascii="Arial Nova" w:eastAsia="Arial Nova" w:hAnsi="Arial Nova" w:cs="Arial Nova"/>
                <w:sz w:val="24"/>
                <w:szCs w:val="24"/>
              </w:rPr>
              <w:t xml:space="preserve">  inactivity rate</w:t>
            </w:r>
            <w:r w:rsidR="0AF8CD9A">
              <w:br/>
            </w:r>
            <w:r w:rsidRPr="0C24826D">
              <w:rPr>
                <w:rFonts w:ascii="Arial Nova" w:eastAsia="Arial Nova" w:hAnsi="Arial Nova" w:cs="Arial Nova"/>
                <w:sz w:val="24"/>
                <w:szCs w:val="24"/>
              </w:rPr>
              <w:t xml:space="preserve">  (Aged 16 to 64</w:t>
            </w:r>
            <w:r w:rsidR="0AF8CD9A">
              <w:br/>
            </w:r>
            <w:r w:rsidRPr="0C24826D">
              <w:rPr>
                <w:rFonts w:ascii="Arial Nova" w:eastAsia="Arial Nova" w:hAnsi="Arial Nova" w:cs="Arial Nova"/>
                <w:sz w:val="24"/>
                <w:szCs w:val="24"/>
              </w:rPr>
              <w:t xml:space="preserve">  years)</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4B41A50D" w14:textId="563FB46C"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21.6%</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DED8421" w14:textId="4A3EE37A"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+0.2pp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39BEEE71" w14:textId="0E4D4C85"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+0.4pp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EBCE557" w14:textId="649BB5C7"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+1.4pp</w:t>
            </w:r>
          </w:p>
        </w:tc>
      </w:tr>
      <w:tr w:rsidR="0AF8CD9A" w14:paraId="2D84BB30" w14:textId="77777777" w:rsidTr="0C24826D">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2CA4C64E" w14:textId="660CC07D"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Total weekly</w:t>
            </w:r>
            <w:r w:rsidR="0AF8CD9A">
              <w:br/>
            </w:r>
            <w:r w:rsidRPr="0C24826D">
              <w:rPr>
                <w:rFonts w:ascii="Arial Nova" w:eastAsia="Arial Nova" w:hAnsi="Arial Nova" w:cs="Arial Nova"/>
                <w:sz w:val="24"/>
                <w:szCs w:val="24"/>
              </w:rPr>
              <w:t xml:space="preserve">  hours</w:t>
            </w:r>
            <w:r w:rsidR="0AF8CD9A">
              <w:br/>
            </w:r>
            <w:r w:rsidRPr="0C24826D">
              <w:rPr>
                <w:rFonts w:ascii="Arial Nova" w:eastAsia="Arial Nova" w:hAnsi="Arial Nova" w:cs="Arial Nova"/>
                <w:sz w:val="24"/>
                <w:szCs w:val="24"/>
              </w:rPr>
              <w:t xml:space="preserve">  (millions)</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90C35E2" w14:textId="5BFCFFE4"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1,038.9</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314B016D" w14:textId="16594B06"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-4.2</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29284C5F" w14:textId="5935876D"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+9.6</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2F9A2FF" w14:textId="00CAB314"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-13.3</w:t>
            </w:r>
          </w:p>
        </w:tc>
      </w:tr>
      <w:tr w:rsidR="0AF8CD9A" w14:paraId="6D405419" w14:textId="77777777" w:rsidTr="0C24826D">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778B1944" w14:textId="15FA0CAE"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Redundancies</w:t>
            </w:r>
            <w:r w:rsidR="0AF8CD9A">
              <w:br/>
            </w:r>
            <w:r w:rsidRPr="0C24826D">
              <w:rPr>
                <w:rFonts w:ascii="Arial Nova" w:eastAsia="Arial Nova" w:hAnsi="Arial Nova" w:cs="Arial Nova"/>
                <w:sz w:val="24"/>
                <w:szCs w:val="24"/>
              </w:rPr>
              <w:t xml:space="preserve">  (000s, aged 16</w:t>
            </w:r>
            <w:r w:rsidR="0AF8CD9A">
              <w:br/>
            </w:r>
            <w:r w:rsidRPr="0C24826D">
              <w:rPr>
                <w:rFonts w:ascii="Arial Nova" w:eastAsia="Arial Nova" w:hAnsi="Arial Nova" w:cs="Arial Nova"/>
                <w:sz w:val="24"/>
                <w:szCs w:val="24"/>
              </w:rPr>
              <w:t xml:space="preserve">  years and above)</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BD1337D" w14:textId="5A2BEC98"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75</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3AA3B557" w14:textId="6A0F3849"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+21</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5E3C942D" w14:textId="492AB8A1"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-29</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531DB32B" w14:textId="7E9208D0"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-31</w:t>
            </w:r>
          </w:p>
        </w:tc>
      </w:tr>
      <w:tr w:rsidR="0AF8CD9A" w14:paraId="5C988938" w14:textId="77777777" w:rsidTr="0C24826D">
        <w:trPr>
          <w:trHeight w:val="300"/>
        </w:trPr>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61C75BD" w14:textId="6495BE8F"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Redundancy rate</w:t>
            </w:r>
            <w:r w:rsidR="0AF8CD9A">
              <w:br/>
            </w:r>
            <w:r w:rsidRPr="0C24826D">
              <w:rPr>
                <w:rFonts w:ascii="Arial Nova" w:eastAsia="Arial Nova" w:hAnsi="Arial Nova" w:cs="Arial Nova"/>
                <w:sz w:val="24"/>
                <w:szCs w:val="24"/>
              </w:rPr>
              <w:t xml:space="preserve">  (Per thousand,</w:t>
            </w:r>
            <w:r w:rsidR="0AF8CD9A">
              <w:br/>
            </w:r>
            <w:r w:rsidRPr="0C24826D">
              <w:rPr>
                <w:rFonts w:ascii="Arial Nova" w:eastAsia="Arial Nova" w:hAnsi="Arial Nova" w:cs="Arial Nova"/>
                <w:sz w:val="24"/>
                <w:szCs w:val="24"/>
              </w:rPr>
              <w:t xml:space="preserve">  aged 16 years</w:t>
            </w:r>
            <w:r w:rsidR="0AF8CD9A">
              <w:br/>
            </w:r>
            <w:r w:rsidRPr="0C24826D">
              <w:rPr>
                <w:rFonts w:ascii="Arial Nova" w:eastAsia="Arial Nova" w:hAnsi="Arial Nova" w:cs="Arial Nova"/>
                <w:sz w:val="24"/>
                <w:szCs w:val="24"/>
              </w:rPr>
              <w:t xml:space="preserve">  and above)</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6AE053CB" w14:textId="666B211F"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2.7%</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58003636" w14:textId="47FD356B"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+0.7pp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E85AEB2" w14:textId="363706F7"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-1.1pp</w:t>
            </w:r>
          </w:p>
        </w:tc>
        <w:tc>
          <w:tcPr>
            <w:tcW w:w="1800" w:type="dxa"/>
            <w:tcBorders>
              <w:top w:val="single" w:sz="8" w:space="0" w:color="D0D2D3"/>
              <w:left w:val="nil"/>
              <w:bottom w:val="single" w:sz="8" w:space="0" w:color="D0D2D3"/>
              <w:right w:val="nil"/>
            </w:tcBorders>
            <w:tcMar>
              <w:top w:w="192" w:type="dxa"/>
              <w:left w:w="108" w:type="dxa"/>
              <w:bottom w:w="192" w:type="dxa"/>
              <w:right w:w="240" w:type="dxa"/>
            </w:tcMar>
          </w:tcPr>
          <w:p w14:paraId="014A4789" w14:textId="2541F9DD"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-1.2pp</w:t>
            </w:r>
          </w:p>
        </w:tc>
      </w:tr>
    </w:tbl>
    <w:p w14:paraId="54EDED5D" w14:textId="0E784961"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Source: Office for National Statistics – Labour Force Survey</w:t>
      </w:r>
    </w:p>
    <w:p w14:paraId="246FC834" w14:textId="5360597B"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1D58F96C" w14:textId="18DA74E6"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lastRenderedPageBreak/>
        <w:t xml:space="preserve"> </w:t>
      </w:r>
    </w:p>
    <w:p w14:paraId="692F9297" w14:textId="77777777" w:rsidR="00746B10" w:rsidRDefault="00746B10" w:rsidP="0C24826D">
      <w:pPr>
        <w:spacing w:line="257" w:lineRule="auto"/>
        <w:jc w:val="both"/>
        <w:rPr>
          <w:rFonts w:ascii="Arial Nova" w:eastAsia="Arial Nova" w:hAnsi="Arial Nova" w:cs="Arial Nova"/>
          <w:b/>
          <w:bCs/>
          <w:sz w:val="24"/>
          <w:szCs w:val="24"/>
        </w:rPr>
      </w:pPr>
    </w:p>
    <w:p w14:paraId="5FA362D1" w14:textId="77777777" w:rsidR="00746B10" w:rsidRDefault="00746B10" w:rsidP="0C24826D">
      <w:pPr>
        <w:spacing w:line="257" w:lineRule="auto"/>
        <w:jc w:val="both"/>
        <w:rPr>
          <w:rFonts w:ascii="Arial Nova" w:eastAsia="Arial Nova" w:hAnsi="Arial Nova" w:cs="Arial Nova"/>
          <w:b/>
          <w:bCs/>
          <w:sz w:val="24"/>
          <w:szCs w:val="24"/>
        </w:rPr>
      </w:pPr>
    </w:p>
    <w:p w14:paraId="76875C74" w14:textId="61178DAF" w:rsidR="0AF8CD9A" w:rsidRDefault="0C24826D" w:rsidP="0C24826D">
      <w:pPr>
        <w:spacing w:line="257"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6 The emerging changes in Human Resourcing Strategies in the post Covid, post Brexit environment.</w:t>
      </w:r>
    </w:p>
    <w:p w14:paraId="4354C185" w14:textId="4CD5F59C"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5A8BFDAA" w14:textId="34BBCF1C"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Strategic </w:t>
      </w:r>
      <w:r w:rsidR="00920F93">
        <w:rPr>
          <w:rFonts w:ascii="Arial Nova" w:eastAsia="Arial Nova" w:hAnsi="Arial Nova" w:cs="Arial Nova"/>
          <w:sz w:val="24"/>
          <w:szCs w:val="24"/>
        </w:rPr>
        <w:t xml:space="preserve">HR </w:t>
      </w:r>
      <w:r w:rsidRPr="0C24826D">
        <w:rPr>
          <w:rFonts w:ascii="Arial Nova" w:eastAsia="Arial Nova" w:hAnsi="Arial Nova" w:cs="Arial Nova"/>
          <w:sz w:val="24"/>
          <w:szCs w:val="24"/>
        </w:rPr>
        <w:t xml:space="preserve">management is an idea </w:t>
      </w:r>
      <w:r w:rsidR="00920F93">
        <w:rPr>
          <w:rFonts w:ascii="Arial Nova" w:eastAsia="Arial Nova" w:hAnsi="Arial Nova" w:cs="Arial Nova"/>
          <w:sz w:val="24"/>
          <w:szCs w:val="24"/>
        </w:rPr>
        <w:t>which</w:t>
      </w:r>
      <w:r w:rsidRPr="0C24826D">
        <w:rPr>
          <w:rFonts w:ascii="Arial Nova" w:eastAsia="Arial Nova" w:hAnsi="Arial Nova" w:cs="Arial Nova"/>
          <w:sz w:val="24"/>
          <w:szCs w:val="24"/>
        </w:rPr>
        <w:t xml:space="preserve"> </w:t>
      </w:r>
      <w:r w:rsidR="00920F93">
        <w:rPr>
          <w:rFonts w:ascii="Arial Nova" w:eastAsia="Arial Nova" w:hAnsi="Arial Nova" w:cs="Arial Nova"/>
          <w:sz w:val="24"/>
          <w:szCs w:val="24"/>
        </w:rPr>
        <w:t>combined</w:t>
      </w:r>
      <w:r w:rsidRPr="0C24826D">
        <w:rPr>
          <w:rFonts w:ascii="Arial Nova" w:eastAsia="Arial Nova" w:hAnsi="Arial Nova" w:cs="Arial Nova"/>
          <w:sz w:val="24"/>
          <w:szCs w:val="24"/>
        </w:rPr>
        <w:t xml:space="preserve">  human </w:t>
      </w:r>
    </w:p>
    <w:p w14:paraId="6BF6E6A6" w14:textId="48E1C610"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resource management activities with an Organisation's </w:t>
      </w:r>
      <w:r w:rsidR="00920F93">
        <w:rPr>
          <w:rFonts w:ascii="Arial Nova" w:eastAsia="Arial Nova" w:hAnsi="Arial Nova" w:cs="Arial Nova"/>
          <w:sz w:val="24"/>
          <w:szCs w:val="24"/>
        </w:rPr>
        <w:t>general</w:t>
      </w:r>
      <w:r w:rsidRPr="0C24826D">
        <w:rPr>
          <w:rFonts w:ascii="Arial Nova" w:eastAsia="Arial Nova" w:hAnsi="Arial Nova" w:cs="Arial Nova"/>
          <w:sz w:val="24"/>
          <w:szCs w:val="24"/>
        </w:rPr>
        <w:t xml:space="preserve"> strategic planning and implementation (Armstrong, 2011).</w:t>
      </w:r>
    </w:p>
    <w:p w14:paraId="270B87B0" w14:textId="4F588260"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6.1 Pre Covid and Brexit HRM activities</w:t>
      </w:r>
    </w:p>
    <w:p w14:paraId="1EA424EC" w14:textId="71D66218"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Pre Covid-HR department traditional roles was workforce planning, recruiting, produce the employee handbook training employees based on long-term goals and help employees reach the company’s best goals. Labour market favourable to the employers in all sectors in UK. Employment and economy grew year by year because of free movement of goods and European citizens that came to work in UK without restriction, immigration check and barriers, until year 2016 after UK voted to leave European Union Community and Economic Area.</w:t>
      </w:r>
    </w:p>
    <w:p w14:paraId="177AC00C" w14:textId="130F479E"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6 .2 Post-COVID and Brexit HR strategies</w:t>
      </w:r>
    </w:p>
    <w:p w14:paraId="16BECEBD" w14:textId="22A40613"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Since UK exit of European Union in year 2020 as result of political and economic decision, employment and workforce has changed. Virtually all business sectors are facing with problem of staff recruitment and retention best suited staff needed for their vacant post in some areas of economic sectors such as domestic workers, warehouse, hospitality, health, and social sectors, etc. Also, the size of Global pandemic “Covid 19” on all organizations and industries around the globe including UK were same but different impact. during the pandemic, a lot of people lost their job were minimal as result of furlough payment., the labour market. Organisations digital capabilities has been an enabler that HRM are using to connect with people online during pandemic and post pandemic in UK. As a result of unended Covid 19, HR department has developed post -Covid and Brexit strategies that align with organisations changing environment, work, workforce, and workplace. The following are the emerging changes in HR strategies in the post Covid and post Brexit.</w:t>
      </w:r>
    </w:p>
    <w:p w14:paraId="458C2D43" w14:textId="5C35FA5A" w:rsidR="0AF8CD9A" w:rsidRDefault="0C24826D" w:rsidP="0C24826D">
      <w:pPr>
        <w:pStyle w:val="ListParagraph"/>
        <w:numPr>
          <w:ilvl w:val="0"/>
          <w:numId w:val="1"/>
        </w:numPr>
        <w:jc w:val="both"/>
        <w:rPr>
          <w:rFonts w:ascii="Arial Nova" w:eastAsia="Arial Nova" w:hAnsi="Arial Nova" w:cs="Arial Nova"/>
          <w:sz w:val="24"/>
          <w:szCs w:val="24"/>
        </w:rPr>
      </w:pPr>
      <w:r w:rsidRPr="0C24826D">
        <w:rPr>
          <w:rFonts w:ascii="Arial Nova" w:eastAsia="Arial Nova" w:hAnsi="Arial Nova" w:cs="Arial Nova"/>
          <w:b/>
          <w:bCs/>
          <w:sz w:val="24"/>
          <w:szCs w:val="24"/>
        </w:rPr>
        <w:t>Competitive wage and Employee Branding, as</w:t>
      </w:r>
      <w:r w:rsidRPr="0C24826D">
        <w:rPr>
          <w:rFonts w:ascii="Arial Nova" w:eastAsia="Arial Nova" w:hAnsi="Arial Nova" w:cs="Arial Nova"/>
          <w:sz w:val="24"/>
          <w:szCs w:val="24"/>
        </w:rPr>
        <w:t xml:space="preserve"> result of tight labour market organisations is increasing the wages and salaries, or improve work conditions, offer better social support programs and so on; which also is reacted effectively. Organisations are responded, in terms of satisfying the </w:t>
      </w:r>
      <w:r w:rsidR="001C1857">
        <w:rPr>
          <w:rFonts w:ascii="Arial Nova" w:eastAsia="Arial Nova" w:hAnsi="Arial Nova" w:cs="Arial Nova"/>
          <w:sz w:val="24"/>
          <w:szCs w:val="24"/>
        </w:rPr>
        <w:t xml:space="preserve">employees </w:t>
      </w:r>
      <w:r w:rsidRPr="0C24826D">
        <w:rPr>
          <w:rFonts w:ascii="Arial Nova" w:eastAsia="Arial Nova" w:hAnsi="Arial Nova" w:cs="Arial Nova"/>
          <w:sz w:val="24"/>
          <w:szCs w:val="24"/>
        </w:rPr>
        <w:t xml:space="preserve">expectations , to </w:t>
      </w:r>
      <w:r w:rsidR="001C1857">
        <w:rPr>
          <w:rFonts w:ascii="Arial Nova" w:eastAsia="Arial Nova" w:hAnsi="Arial Nova" w:cs="Arial Nova"/>
          <w:sz w:val="24"/>
          <w:szCs w:val="24"/>
        </w:rPr>
        <w:t>retain</w:t>
      </w:r>
      <w:r w:rsidRPr="0C24826D">
        <w:rPr>
          <w:rFonts w:ascii="Arial Nova" w:eastAsia="Arial Nova" w:hAnsi="Arial Nova" w:cs="Arial Nova"/>
          <w:sz w:val="24"/>
          <w:szCs w:val="24"/>
        </w:rPr>
        <w:t xml:space="preserve"> them as a member of </w:t>
      </w:r>
      <w:r w:rsidR="001C1857">
        <w:rPr>
          <w:rFonts w:ascii="Arial Nova" w:eastAsia="Arial Nova" w:hAnsi="Arial Nova" w:cs="Arial Nova"/>
          <w:sz w:val="24"/>
          <w:szCs w:val="24"/>
        </w:rPr>
        <w:t>company</w:t>
      </w:r>
      <w:r w:rsidRPr="0C24826D">
        <w:rPr>
          <w:rFonts w:ascii="Arial Nova" w:eastAsia="Arial Nova" w:hAnsi="Arial Nova" w:cs="Arial Nova"/>
          <w:sz w:val="24"/>
          <w:szCs w:val="24"/>
        </w:rPr>
        <w:t xml:space="preserve"> (Pilbeam,2010). As we can see, the </w:t>
      </w:r>
      <w:r w:rsidR="001C1857">
        <w:rPr>
          <w:rFonts w:ascii="Arial Nova" w:eastAsia="Arial Nova" w:hAnsi="Arial Nova" w:cs="Arial Nova"/>
          <w:sz w:val="24"/>
          <w:szCs w:val="24"/>
        </w:rPr>
        <w:lastRenderedPageBreak/>
        <w:t xml:space="preserve">organisations </w:t>
      </w:r>
      <w:r w:rsidRPr="0C24826D">
        <w:rPr>
          <w:rFonts w:ascii="Arial Nova" w:eastAsia="Arial Nova" w:hAnsi="Arial Nova" w:cs="Arial Nova"/>
          <w:sz w:val="24"/>
          <w:szCs w:val="24"/>
        </w:rPr>
        <w:t>source of competitive advantage and differentiation focus</w:t>
      </w:r>
      <w:r w:rsidR="001C1857">
        <w:rPr>
          <w:rFonts w:ascii="Arial Nova" w:eastAsia="Arial Nova" w:hAnsi="Arial Nova" w:cs="Arial Nova"/>
          <w:sz w:val="24"/>
          <w:szCs w:val="24"/>
        </w:rPr>
        <w:t xml:space="preserve"> is the HRM</w:t>
      </w:r>
      <w:r w:rsidRPr="0C24826D">
        <w:rPr>
          <w:rFonts w:ascii="Arial Nova" w:eastAsia="Arial Nova" w:hAnsi="Arial Nova" w:cs="Arial Nova"/>
          <w:sz w:val="24"/>
          <w:szCs w:val="24"/>
        </w:rPr>
        <w:t>. So,</w:t>
      </w:r>
      <w:r w:rsidR="001C1857">
        <w:rPr>
          <w:rFonts w:ascii="Arial Nova" w:eastAsia="Arial Nova" w:hAnsi="Arial Nova" w:cs="Arial Nova"/>
          <w:sz w:val="24"/>
          <w:szCs w:val="24"/>
        </w:rPr>
        <w:t xml:space="preserve"> unique</w:t>
      </w:r>
      <w:r w:rsidR="0097402D">
        <w:rPr>
          <w:rFonts w:ascii="Arial Nova" w:eastAsia="Arial Nova" w:hAnsi="Arial Nova" w:cs="Arial Nova"/>
          <w:sz w:val="24"/>
          <w:szCs w:val="24"/>
        </w:rPr>
        <w:t xml:space="preserve"> and </w:t>
      </w:r>
      <w:r w:rsidR="001C1857">
        <w:rPr>
          <w:rFonts w:ascii="Arial Nova" w:eastAsia="Arial Nova" w:hAnsi="Arial Nova" w:cs="Arial Nova"/>
          <w:sz w:val="24"/>
          <w:szCs w:val="24"/>
        </w:rPr>
        <w:t>well organised</w:t>
      </w:r>
      <w:r w:rsidRPr="0C24826D">
        <w:rPr>
          <w:rFonts w:ascii="Arial Nova" w:eastAsia="Arial Nova" w:hAnsi="Arial Nova" w:cs="Arial Nova"/>
          <w:sz w:val="24"/>
          <w:szCs w:val="24"/>
        </w:rPr>
        <w:t xml:space="preserve"> </w:t>
      </w:r>
      <w:r w:rsidR="0097402D">
        <w:rPr>
          <w:rFonts w:ascii="Arial Nova" w:eastAsia="Arial Nova" w:hAnsi="Arial Nova" w:cs="Arial Nova"/>
          <w:sz w:val="24"/>
          <w:szCs w:val="24"/>
        </w:rPr>
        <w:t xml:space="preserve">HR </w:t>
      </w:r>
      <w:r w:rsidRPr="0C24826D">
        <w:rPr>
          <w:rFonts w:ascii="Arial Nova" w:eastAsia="Arial Nova" w:hAnsi="Arial Nova" w:cs="Arial Nova"/>
          <w:sz w:val="24"/>
          <w:szCs w:val="24"/>
        </w:rPr>
        <w:t>can</w:t>
      </w:r>
      <w:r w:rsidR="0097402D">
        <w:rPr>
          <w:rFonts w:ascii="Arial Nova" w:eastAsia="Arial Nova" w:hAnsi="Arial Nova" w:cs="Arial Nova"/>
          <w:sz w:val="24"/>
          <w:szCs w:val="24"/>
        </w:rPr>
        <w:t xml:space="preserve"> be a valuable </w:t>
      </w:r>
      <w:r w:rsidRPr="0C24826D">
        <w:rPr>
          <w:rFonts w:ascii="Arial Nova" w:eastAsia="Arial Nova" w:hAnsi="Arial Nova" w:cs="Arial Nova"/>
          <w:sz w:val="24"/>
          <w:szCs w:val="24"/>
        </w:rPr>
        <w:t>competitive advantage</w:t>
      </w:r>
      <w:r w:rsidR="0097402D">
        <w:rPr>
          <w:rFonts w:ascii="Arial Nova" w:eastAsia="Arial Nova" w:hAnsi="Arial Nova" w:cs="Arial Nova"/>
          <w:sz w:val="24"/>
          <w:szCs w:val="24"/>
        </w:rPr>
        <w:t xml:space="preserve"> in any organisation</w:t>
      </w:r>
      <w:r w:rsidRPr="0C24826D">
        <w:rPr>
          <w:rFonts w:ascii="Arial Nova" w:eastAsia="Arial Nova" w:hAnsi="Arial Nova" w:cs="Arial Nova"/>
          <w:sz w:val="24"/>
          <w:szCs w:val="24"/>
        </w:rPr>
        <w:t xml:space="preserve"> (Barney, 1991; Barney, 1995; Barney &amp; Wright, 1997). </w:t>
      </w:r>
    </w:p>
    <w:p w14:paraId="1FDDA8E5" w14:textId="052958E2" w:rsidR="0AF8CD9A" w:rsidRDefault="0C24826D" w:rsidP="0C24826D">
      <w:pPr>
        <w:pStyle w:val="ListParagraph"/>
        <w:numPr>
          <w:ilvl w:val="0"/>
          <w:numId w:val="1"/>
        </w:numPr>
        <w:jc w:val="both"/>
        <w:rPr>
          <w:rFonts w:ascii="Arial Nova" w:eastAsia="Arial Nova" w:hAnsi="Arial Nova" w:cs="Arial Nova"/>
          <w:sz w:val="24"/>
          <w:szCs w:val="24"/>
        </w:rPr>
      </w:pPr>
      <w:r w:rsidRPr="0C24826D">
        <w:rPr>
          <w:rFonts w:ascii="Arial Nova" w:eastAsia="Arial Nova" w:hAnsi="Arial Nova" w:cs="Arial Nova"/>
          <w:b/>
          <w:bCs/>
          <w:sz w:val="24"/>
          <w:szCs w:val="24"/>
        </w:rPr>
        <w:t>Remotely Working Environment</w:t>
      </w:r>
      <w:r w:rsidRPr="0C24826D">
        <w:rPr>
          <w:rFonts w:ascii="Arial Nova" w:eastAsia="Arial Nova" w:hAnsi="Arial Nova" w:cs="Arial Nova"/>
          <w:sz w:val="24"/>
          <w:szCs w:val="24"/>
        </w:rPr>
        <w:t>, Technological factor changed human resource management of organisation as we are experiences during pandemic and post Covid 19. Because of global pandemic, some employees are not free to work in the workplace for health reason as this resulted in rapid shift to remote work from home, HRM as has strategically set up common ground to help those employees to continue supporting their organisation from home with the aid of digital resources. Technology has made it possible to improved human resource functions such as selection, recruitment, educating, training, performance app. On contrary, organisation may need qualified workers that will use newly technology, and this will increase personnel spending. According to Bingöl (2006), technological developments require flat organizational structures to allow highly qualified personnel show their creativeness (Genc, 2014b).</w:t>
      </w:r>
    </w:p>
    <w:p w14:paraId="1BB3AA2D" w14:textId="16C48EB2" w:rsidR="0AF8CD9A" w:rsidRDefault="0C24826D" w:rsidP="0C24826D">
      <w:pPr>
        <w:pStyle w:val="ListParagraph"/>
        <w:numPr>
          <w:ilvl w:val="0"/>
          <w:numId w:val="1"/>
        </w:numPr>
        <w:jc w:val="both"/>
        <w:rPr>
          <w:rFonts w:ascii="Arial Nova" w:eastAsia="Arial Nova" w:hAnsi="Arial Nova" w:cs="Arial Nova"/>
          <w:sz w:val="24"/>
          <w:szCs w:val="24"/>
        </w:rPr>
      </w:pPr>
      <w:r w:rsidRPr="0C24826D">
        <w:rPr>
          <w:rFonts w:ascii="Arial Nova" w:eastAsia="Arial Nova" w:hAnsi="Arial Nova" w:cs="Arial Nova"/>
          <w:b/>
          <w:bCs/>
          <w:sz w:val="24"/>
          <w:szCs w:val="24"/>
        </w:rPr>
        <w:t>Staff Health and Wellbeing</w:t>
      </w:r>
      <w:r w:rsidRPr="0C24826D">
        <w:rPr>
          <w:rFonts w:ascii="Arial Nova" w:eastAsia="Arial Nova" w:hAnsi="Arial Nova" w:cs="Arial Nova"/>
          <w:sz w:val="24"/>
          <w:szCs w:val="24"/>
        </w:rPr>
        <w:t>, During Covid pandemic period, a lot of people were, emotionally, mentally stress and financially depressed. These circumstances have direct effected organisation productivity and employee morale at work and as a result HRM in every organisation have made health and safety a priority. Some organisation invested more in well-being last year. Some organisations have offers health and counselling support to their employee both at work and remotely. HRM are now creating awareness of health and wellbeing support packages available to the staff because most of the employees are still not taking advantage of these free offer.</w:t>
      </w:r>
    </w:p>
    <w:p w14:paraId="58A0072D" w14:textId="47DFFD74" w:rsidR="0AF8CD9A" w:rsidRDefault="0C24826D" w:rsidP="0C24826D">
      <w:pPr>
        <w:pStyle w:val="ListParagraph"/>
        <w:numPr>
          <w:ilvl w:val="0"/>
          <w:numId w:val="1"/>
        </w:numPr>
        <w:jc w:val="both"/>
        <w:rPr>
          <w:rFonts w:ascii="Arial Nova" w:eastAsia="Arial Nova" w:hAnsi="Arial Nova" w:cs="Arial Nova"/>
          <w:sz w:val="24"/>
          <w:szCs w:val="24"/>
        </w:rPr>
      </w:pPr>
      <w:r w:rsidRPr="0C24826D">
        <w:rPr>
          <w:rFonts w:ascii="Arial Nova" w:eastAsia="Arial Nova" w:hAnsi="Arial Nova" w:cs="Arial Nova"/>
          <w:b/>
          <w:bCs/>
          <w:sz w:val="24"/>
          <w:szCs w:val="24"/>
        </w:rPr>
        <w:t>Flexible/Hybrid work,</w:t>
      </w:r>
      <w:r w:rsidRPr="0C24826D">
        <w:rPr>
          <w:rFonts w:ascii="Arial Nova" w:eastAsia="Arial Nova" w:hAnsi="Arial Nova" w:cs="Arial Nova"/>
          <w:sz w:val="24"/>
          <w:szCs w:val="24"/>
        </w:rPr>
        <w:t xml:space="preserve"> the new trend of flexible/Hybrid work has been introduced by HRM in some organisation to accommodate and strengthen those staff are studying, that yet to recover from pandemic or employee living in a far distant to support their organisation at agreed time or days. Provision of flexible/hybrid work has help organisation mitigate labour shortage in some sector. On the other hand, the expectations for working flexible increased by 75% and any attempt by any company to reverse back to a fully on-site arrangement might result to reduction in their workforce by 39%. Workplace and organisation culture redesigned around employees-driven flexibility to accommodate the present labour outlook.</w:t>
      </w:r>
    </w:p>
    <w:p w14:paraId="64ECE33B" w14:textId="6F7975FF" w:rsidR="0AF8CD9A" w:rsidRDefault="0C24826D" w:rsidP="0C24826D">
      <w:pPr>
        <w:pStyle w:val="ListParagraph"/>
        <w:numPr>
          <w:ilvl w:val="0"/>
          <w:numId w:val="1"/>
        </w:numPr>
        <w:jc w:val="both"/>
        <w:rPr>
          <w:rFonts w:ascii="Arial Nova" w:eastAsia="Arial Nova" w:hAnsi="Arial Nova" w:cs="Arial Nova"/>
          <w:sz w:val="24"/>
          <w:szCs w:val="24"/>
        </w:rPr>
      </w:pPr>
      <w:r w:rsidRPr="0C24826D">
        <w:rPr>
          <w:rFonts w:ascii="Arial Nova" w:eastAsia="Arial Nova" w:hAnsi="Arial Nova" w:cs="Arial Nova"/>
          <w:b/>
          <w:bCs/>
          <w:sz w:val="24"/>
          <w:szCs w:val="24"/>
        </w:rPr>
        <w:t>Talent Management, The</w:t>
      </w:r>
      <w:r w:rsidRPr="0C24826D">
        <w:rPr>
          <w:rFonts w:ascii="Arial Nova" w:eastAsia="Arial Nova" w:hAnsi="Arial Nova" w:cs="Arial Nova"/>
          <w:sz w:val="24"/>
          <w:szCs w:val="24"/>
        </w:rPr>
        <w:t xml:space="preserve"> UK </w:t>
      </w:r>
      <w:r w:rsidR="001B4F49">
        <w:rPr>
          <w:rFonts w:ascii="Arial Nova" w:eastAsia="Arial Nova" w:hAnsi="Arial Nova" w:cs="Arial Nova"/>
          <w:sz w:val="24"/>
          <w:szCs w:val="24"/>
        </w:rPr>
        <w:t xml:space="preserve">current </w:t>
      </w:r>
      <w:r w:rsidRPr="0C24826D">
        <w:rPr>
          <w:rFonts w:ascii="Arial Nova" w:eastAsia="Arial Nova" w:hAnsi="Arial Nova" w:cs="Arial Nova"/>
          <w:sz w:val="24"/>
          <w:szCs w:val="24"/>
        </w:rPr>
        <w:t>highly skilled specialists</w:t>
      </w:r>
      <w:r w:rsidR="001B4F49">
        <w:rPr>
          <w:rFonts w:ascii="Arial Nova" w:eastAsia="Arial Nova" w:hAnsi="Arial Nova" w:cs="Arial Nova"/>
          <w:sz w:val="24"/>
          <w:szCs w:val="24"/>
        </w:rPr>
        <w:t xml:space="preserve"> shortage</w:t>
      </w:r>
      <w:r w:rsidRPr="0C24826D">
        <w:rPr>
          <w:rFonts w:ascii="Arial Nova" w:eastAsia="Arial Nova" w:hAnsi="Arial Nova" w:cs="Arial Nova"/>
          <w:sz w:val="24"/>
          <w:szCs w:val="24"/>
        </w:rPr>
        <w:t xml:space="preserve"> with international and intercultural experience has become a challenge after Brexit and post Covid. HR department has adapted to rapidly changing in labour market, most organisation is strategically reskilling and upskilling their employees to prepare them for new jobs, career changes—and advancing within their current career tracks. HR are reskilled and upskill programs mostly </w:t>
      </w:r>
      <w:r w:rsidR="001B4F49">
        <w:rPr>
          <w:rFonts w:ascii="Arial Nova" w:eastAsia="Arial Nova" w:hAnsi="Arial Nova" w:cs="Arial Nova"/>
          <w:sz w:val="24"/>
          <w:szCs w:val="24"/>
        </w:rPr>
        <w:t>targeting</w:t>
      </w:r>
      <w:r w:rsidRPr="0C24826D">
        <w:rPr>
          <w:rFonts w:ascii="Arial Nova" w:eastAsia="Arial Nova" w:hAnsi="Arial Nova" w:cs="Arial Nova"/>
          <w:sz w:val="24"/>
          <w:szCs w:val="24"/>
        </w:rPr>
        <w:t xml:space="preserve"> employees’ skills</w:t>
      </w:r>
      <w:r w:rsidR="0097402D">
        <w:rPr>
          <w:rFonts w:ascii="Arial Nova" w:eastAsia="Arial Nova" w:hAnsi="Arial Nova" w:cs="Arial Nova"/>
          <w:sz w:val="24"/>
          <w:szCs w:val="24"/>
        </w:rPr>
        <w:t xml:space="preserve"> building</w:t>
      </w:r>
      <w:r w:rsidRPr="0C24826D">
        <w:rPr>
          <w:rFonts w:ascii="Arial Nova" w:eastAsia="Arial Nova" w:hAnsi="Arial Nova" w:cs="Arial Nova"/>
          <w:sz w:val="24"/>
          <w:szCs w:val="24"/>
        </w:rPr>
        <w:t xml:space="preserve"> in critical analysis and problem solve, decision making, leadership and data management, etc, in the post-pandemic </w:t>
      </w:r>
      <w:r w:rsidRPr="0C24826D">
        <w:rPr>
          <w:rFonts w:ascii="Arial Nova" w:eastAsia="Arial Nova" w:hAnsi="Arial Nova" w:cs="Arial Nova"/>
          <w:sz w:val="24"/>
          <w:szCs w:val="24"/>
        </w:rPr>
        <w:lastRenderedPageBreak/>
        <w:t xml:space="preserve">era. Agrawal et al. (2020) pointed that the skill building should be focused on four areas: digital, higher cognitive, social, and emotional adaptability and resilience. </w:t>
      </w:r>
    </w:p>
    <w:p w14:paraId="7F8B4B52" w14:textId="0A333B93" w:rsidR="0AF8CD9A" w:rsidRDefault="0C24826D" w:rsidP="0C24826D">
      <w:pPr>
        <w:pStyle w:val="ListParagraph"/>
        <w:numPr>
          <w:ilvl w:val="0"/>
          <w:numId w:val="1"/>
        </w:numPr>
        <w:jc w:val="both"/>
        <w:rPr>
          <w:rFonts w:ascii="Arial Nova" w:eastAsia="Arial Nova" w:hAnsi="Arial Nova" w:cs="Arial Nova"/>
          <w:sz w:val="24"/>
          <w:szCs w:val="24"/>
        </w:rPr>
      </w:pPr>
      <w:r w:rsidRPr="0C24826D">
        <w:rPr>
          <w:rFonts w:ascii="Arial Nova" w:eastAsia="Arial Nova" w:hAnsi="Arial Nova" w:cs="Arial Nova"/>
          <w:b/>
          <w:bCs/>
          <w:sz w:val="24"/>
          <w:szCs w:val="24"/>
        </w:rPr>
        <w:t>Digitalisation and Automation,</w:t>
      </w:r>
      <w:r w:rsidRPr="0C24826D">
        <w:rPr>
          <w:rFonts w:ascii="Arial Nova" w:eastAsia="Arial Nova" w:hAnsi="Arial Nova" w:cs="Arial Nova"/>
          <w:sz w:val="24"/>
          <w:szCs w:val="24"/>
        </w:rPr>
        <w:t xml:space="preserve"> Defilippi (2002) suggests that technology alters the roles of human resource. Organisations are investing in digital workplace that enhances HR analytics and automation. HR modern technologies notable change roles within HR since COVID appeared, as majority of recruitment and selection practices were provided by e-bots or ATS (application tracking system). HR modern technologies are key enabler for video interview, reference check and better delivery of HR services. some employers who depend on EU workers before and are now ineligible to recruit from overseas are starting to adjust by turning to automation to reduce their need for EU workers. HR modern technologies are example of operational strategy (internal factor) and in some cases can be negative effect in terms of staffing and financial strategy. </w:t>
      </w:r>
    </w:p>
    <w:p w14:paraId="69C0635A" w14:textId="6A748A4C" w:rsidR="0AF8CD9A" w:rsidRDefault="0C24826D" w:rsidP="0C24826D">
      <w:pPr>
        <w:pStyle w:val="ListParagraph"/>
        <w:numPr>
          <w:ilvl w:val="0"/>
          <w:numId w:val="1"/>
        </w:numPr>
        <w:jc w:val="both"/>
        <w:rPr>
          <w:rFonts w:ascii="Arial Nova" w:eastAsia="Arial Nova" w:hAnsi="Arial Nova" w:cs="Arial Nova"/>
          <w:sz w:val="24"/>
          <w:szCs w:val="24"/>
        </w:rPr>
      </w:pPr>
      <w:r w:rsidRPr="0C24826D">
        <w:rPr>
          <w:rFonts w:ascii="Arial Nova" w:eastAsia="Arial Nova" w:hAnsi="Arial Nova" w:cs="Arial Nova"/>
          <w:b/>
          <w:bCs/>
          <w:sz w:val="24"/>
          <w:szCs w:val="24"/>
        </w:rPr>
        <w:t>Redesign Culture and workplace, Redesign</w:t>
      </w:r>
      <w:r w:rsidRPr="0C24826D">
        <w:rPr>
          <w:rFonts w:ascii="Arial Nova" w:eastAsia="Arial Nova" w:hAnsi="Arial Nova" w:cs="Arial Nova"/>
          <w:sz w:val="24"/>
          <w:szCs w:val="24"/>
        </w:rPr>
        <w:t xml:space="preserve"> have direct impact on financial and operational strategy (internal factors). Because some employees are working remotely, some organizations realized that the physical space, offices, car parking are no longer needed anymore. The employers redesign workplace for the employees that agreed to work in the office, hence more efficient, serves the unique needs of teams better and reduced overhead costly. Organisation culture, engagement and rules concerning content and place of work during COVID-19 changed including guidelines on social distance, sanitations, business travel and the use of common spaces like kitchens or recreation areas. </w:t>
      </w:r>
    </w:p>
    <w:p w14:paraId="5E1552E6" w14:textId="0A537B53" w:rsidR="0AF8CD9A" w:rsidRDefault="0C24826D" w:rsidP="0C24826D">
      <w:pPr>
        <w:pStyle w:val="ListParagraph"/>
        <w:numPr>
          <w:ilvl w:val="0"/>
          <w:numId w:val="1"/>
        </w:numPr>
        <w:jc w:val="both"/>
        <w:rPr>
          <w:rFonts w:ascii="Arial Nova" w:eastAsia="Arial Nova" w:hAnsi="Arial Nova" w:cs="Arial Nova"/>
          <w:sz w:val="24"/>
          <w:szCs w:val="24"/>
        </w:rPr>
      </w:pPr>
      <w:r w:rsidRPr="0C24826D">
        <w:rPr>
          <w:rFonts w:ascii="Arial Nova" w:eastAsia="Arial Nova" w:hAnsi="Arial Nova" w:cs="Arial Nova"/>
          <w:b/>
          <w:bCs/>
          <w:sz w:val="24"/>
          <w:szCs w:val="24"/>
        </w:rPr>
        <w:t>Contingency and Workforce planning</w:t>
      </w:r>
      <w:r w:rsidRPr="0C24826D">
        <w:rPr>
          <w:rFonts w:ascii="Arial Nova" w:eastAsia="Arial Nova" w:hAnsi="Arial Nova" w:cs="Arial Nova"/>
          <w:sz w:val="24"/>
          <w:szCs w:val="24"/>
        </w:rPr>
        <w:t>, Labour market becoming competitive because of unended Covid 19, post Brexit Shrinking labour market and customer preference. HR are strived by strategy workforce contingency planning that informs good business decision and optimised ability. Part of HR operational strategy including outsourcing</w:t>
      </w:r>
    </w:p>
    <w:p w14:paraId="10C171B9" w14:textId="338A10D5" w:rsidR="0AF8CD9A" w:rsidRDefault="0C24826D" w:rsidP="0C24826D">
      <w:pPr>
        <w:pStyle w:val="ListParagraph"/>
        <w:numPr>
          <w:ilvl w:val="0"/>
          <w:numId w:val="1"/>
        </w:numPr>
        <w:jc w:val="both"/>
        <w:rPr>
          <w:rFonts w:ascii="Arial Nova" w:eastAsia="Arial Nova" w:hAnsi="Arial Nova" w:cs="Arial Nova"/>
          <w:sz w:val="24"/>
          <w:szCs w:val="24"/>
        </w:rPr>
      </w:pPr>
      <w:r w:rsidRPr="0C24826D">
        <w:rPr>
          <w:rFonts w:ascii="Arial Nova" w:eastAsia="Arial Nova" w:hAnsi="Arial Nova" w:cs="Arial Nova"/>
          <w:b/>
          <w:bCs/>
          <w:sz w:val="24"/>
          <w:szCs w:val="24"/>
        </w:rPr>
        <w:t xml:space="preserve">Redefined compensation and Benefit, </w:t>
      </w:r>
      <w:r w:rsidRPr="0C24826D">
        <w:rPr>
          <w:rFonts w:ascii="Arial Nova" w:eastAsia="Arial Nova" w:hAnsi="Arial Nova" w:cs="Arial Nova"/>
          <w:sz w:val="24"/>
          <w:szCs w:val="24"/>
        </w:rPr>
        <w:t xml:space="preserve">Compensation and benefit factor are very crucial, both in the recruiting and retention of staff in post Covid and Brexit. Because Covid 19 changed employee lifestyles dictated new needs and reshaped the way business operating, some employers have adopted new HR strategy. Some organisations HR has redesigned their compensation and benefits to meet the needs of current and future employees, including benefits related to mental condition, more cash support staff relocation or redeployment. Also, non- financial benefits are added including dedicated Childcare and family support services, employee helpline </w:t>
      </w:r>
      <w:bookmarkStart w:id="3" w:name="_Int_mrILosJo"/>
      <w:r w:rsidRPr="0C24826D">
        <w:rPr>
          <w:rFonts w:ascii="Arial Nova" w:eastAsia="Arial Nova" w:hAnsi="Arial Nova" w:cs="Arial Nova"/>
          <w:sz w:val="24"/>
          <w:szCs w:val="24"/>
        </w:rPr>
        <w:t>assistance</w:t>
      </w:r>
      <w:bookmarkEnd w:id="3"/>
      <w:r w:rsidRPr="0C24826D">
        <w:rPr>
          <w:rFonts w:ascii="Arial Nova" w:eastAsia="Arial Nova" w:hAnsi="Arial Nova" w:cs="Arial Nova"/>
          <w:sz w:val="24"/>
          <w:szCs w:val="24"/>
        </w:rPr>
        <w:t>. All these implies that compensation and benefits area will affect financial strategy (Internal factor) by lost revenue and increased costs.</w:t>
      </w:r>
    </w:p>
    <w:p w14:paraId="5DC97B68" w14:textId="77777777" w:rsidR="00746B10" w:rsidRDefault="00746B10" w:rsidP="0C24826D">
      <w:pPr>
        <w:spacing w:line="276" w:lineRule="auto"/>
        <w:jc w:val="both"/>
        <w:rPr>
          <w:rFonts w:ascii="Arial Nova" w:eastAsia="Arial Nova" w:hAnsi="Arial Nova" w:cs="Arial Nova"/>
          <w:b/>
          <w:bCs/>
          <w:sz w:val="24"/>
          <w:szCs w:val="24"/>
        </w:rPr>
      </w:pPr>
    </w:p>
    <w:p w14:paraId="587FE291" w14:textId="77777777" w:rsidR="00746B10" w:rsidRDefault="00746B10" w:rsidP="0C24826D">
      <w:pPr>
        <w:spacing w:line="276" w:lineRule="auto"/>
        <w:jc w:val="both"/>
        <w:rPr>
          <w:rFonts w:ascii="Arial Nova" w:eastAsia="Arial Nova" w:hAnsi="Arial Nova" w:cs="Arial Nova"/>
          <w:b/>
          <w:bCs/>
          <w:sz w:val="24"/>
          <w:szCs w:val="24"/>
        </w:rPr>
      </w:pPr>
    </w:p>
    <w:p w14:paraId="1D2A0CC8" w14:textId="77777777" w:rsidR="00746B10" w:rsidRDefault="00746B10" w:rsidP="0C24826D">
      <w:pPr>
        <w:spacing w:line="276" w:lineRule="auto"/>
        <w:jc w:val="both"/>
        <w:rPr>
          <w:rFonts w:ascii="Arial Nova" w:eastAsia="Arial Nova" w:hAnsi="Arial Nova" w:cs="Arial Nova"/>
          <w:b/>
          <w:bCs/>
          <w:sz w:val="24"/>
          <w:szCs w:val="24"/>
        </w:rPr>
      </w:pPr>
    </w:p>
    <w:p w14:paraId="3791A8A4" w14:textId="77777777" w:rsidR="00746B10" w:rsidRDefault="00746B10" w:rsidP="0C24826D">
      <w:pPr>
        <w:spacing w:line="276" w:lineRule="auto"/>
        <w:jc w:val="both"/>
        <w:rPr>
          <w:rFonts w:ascii="Arial Nova" w:eastAsia="Arial Nova" w:hAnsi="Arial Nova" w:cs="Arial Nova"/>
          <w:b/>
          <w:bCs/>
          <w:sz w:val="24"/>
          <w:szCs w:val="24"/>
        </w:rPr>
      </w:pPr>
    </w:p>
    <w:p w14:paraId="16A52B86" w14:textId="7139201B" w:rsidR="0AF8CD9A" w:rsidRDefault="0C24826D" w:rsidP="0C24826D">
      <w:pPr>
        <w:spacing w:line="276" w:lineRule="auto"/>
        <w:jc w:val="both"/>
        <w:rPr>
          <w:rFonts w:ascii="Arial Nova" w:eastAsia="Arial Nova" w:hAnsi="Arial Nova" w:cs="Arial Nova"/>
          <w:b/>
          <w:bCs/>
          <w:sz w:val="24"/>
          <w:szCs w:val="24"/>
        </w:rPr>
      </w:pPr>
      <w:r w:rsidRPr="0C24826D">
        <w:rPr>
          <w:rFonts w:ascii="Arial Nova" w:eastAsia="Arial Nova" w:hAnsi="Arial Nova" w:cs="Arial Nova"/>
          <w:b/>
          <w:bCs/>
          <w:sz w:val="24"/>
          <w:szCs w:val="24"/>
        </w:rPr>
        <w:t xml:space="preserve">7 Conclusion, </w:t>
      </w:r>
    </w:p>
    <w:p w14:paraId="2E28C956" w14:textId="2DC78150"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Post Covid and Brexit labour market is more difficult to recruit and keep staff. Therefore, post pandemic strategy require competencies from managers and employees, so re-skilling and re-training are the approaches to mitigate skilled staff shortage. </w:t>
      </w:r>
    </w:p>
    <w:p w14:paraId="0ABADA11" w14:textId="7134B506"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5940086A" w14:textId="69FF66BB"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0614F4E5" w14:textId="6D03AA50" w:rsidR="00746B10" w:rsidRDefault="00746B10" w:rsidP="0C24826D">
      <w:pPr>
        <w:spacing w:line="276" w:lineRule="auto"/>
        <w:jc w:val="both"/>
        <w:rPr>
          <w:rFonts w:ascii="Arial Nova" w:eastAsia="Arial Nova" w:hAnsi="Arial Nova" w:cs="Arial Nova"/>
          <w:sz w:val="24"/>
          <w:szCs w:val="24"/>
        </w:rPr>
      </w:pPr>
    </w:p>
    <w:p w14:paraId="40A9B6F3" w14:textId="49DC53BB" w:rsidR="00746B10" w:rsidRDefault="00746B10" w:rsidP="0C24826D">
      <w:pPr>
        <w:spacing w:line="276" w:lineRule="auto"/>
        <w:jc w:val="both"/>
        <w:rPr>
          <w:rFonts w:ascii="Arial Nova" w:eastAsia="Arial Nova" w:hAnsi="Arial Nova" w:cs="Arial Nova"/>
          <w:sz w:val="24"/>
          <w:szCs w:val="24"/>
        </w:rPr>
      </w:pPr>
    </w:p>
    <w:p w14:paraId="24850367" w14:textId="1DE0516C" w:rsidR="00746B10" w:rsidRDefault="00746B10" w:rsidP="0C24826D">
      <w:pPr>
        <w:spacing w:line="276" w:lineRule="auto"/>
        <w:jc w:val="both"/>
        <w:rPr>
          <w:rFonts w:ascii="Arial Nova" w:eastAsia="Arial Nova" w:hAnsi="Arial Nova" w:cs="Arial Nova"/>
          <w:sz w:val="24"/>
          <w:szCs w:val="24"/>
        </w:rPr>
      </w:pPr>
    </w:p>
    <w:p w14:paraId="41A06F41" w14:textId="42D8F458" w:rsidR="00746B10" w:rsidRDefault="00746B10" w:rsidP="0C24826D">
      <w:pPr>
        <w:spacing w:line="276" w:lineRule="auto"/>
        <w:jc w:val="both"/>
        <w:rPr>
          <w:rFonts w:ascii="Arial Nova" w:eastAsia="Arial Nova" w:hAnsi="Arial Nova" w:cs="Arial Nova"/>
          <w:sz w:val="24"/>
          <w:szCs w:val="24"/>
        </w:rPr>
      </w:pPr>
    </w:p>
    <w:p w14:paraId="1A4AD61E" w14:textId="1E31BA02" w:rsidR="00746B10" w:rsidRDefault="00746B10" w:rsidP="0C24826D">
      <w:pPr>
        <w:spacing w:line="276" w:lineRule="auto"/>
        <w:jc w:val="both"/>
        <w:rPr>
          <w:rFonts w:ascii="Arial Nova" w:eastAsia="Arial Nova" w:hAnsi="Arial Nova" w:cs="Arial Nova"/>
          <w:sz w:val="24"/>
          <w:szCs w:val="24"/>
        </w:rPr>
      </w:pPr>
      <w:r>
        <w:rPr>
          <w:rFonts w:ascii="Arial Nova" w:eastAsia="Arial Nova" w:hAnsi="Arial Nova" w:cs="Arial Nova"/>
          <w:sz w:val="24"/>
          <w:szCs w:val="24"/>
        </w:rPr>
        <w:t>Reference:</w:t>
      </w:r>
    </w:p>
    <w:p w14:paraId="5962332D" w14:textId="5AE4C4B3" w:rsidR="0AF8CD9A" w:rsidRDefault="00BB0A3F" w:rsidP="0C24826D">
      <w:pPr>
        <w:spacing w:line="360" w:lineRule="auto"/>
        <w:jc w:val="both"/>
      </w:pPr>
      <w:hyperlink>
        <w:r w:rsidR="0C24826D" w:rsidRPr="0C24826D">
          <w:rPr>
            <w:rStyle w:val="Hyperlink"/>
            <w:rFonts w:ascii="Times New Roman" w:eastAsia="Times New Roman" w:hAnsi="Times New Roman" w:cs="Times New Roman"/>
            <w:sz w:val="24"/>
            <w:szCs w:val="24"/>
          </w:rPr>
          <w:t>www.ons.gov.uk</w:t>
        </w:r>
      </w:hyperlink>
      <w:r w:rsidR="0C24826D" w:rsidRPr="0C24826D">
        <w:rPr>
          <w:rFonts w:ascii="Times New Roman" w:eastAsia="Times New Roman" w:hAnsi="Times New Roman" w:cs="Times New Roman"/>
          <w:sz w:val="24"/>
          <w:szCs w:val="24"/>
        </w:rPr>
        <w:t xml:space="preserve">. (22AD). </w:t>
      </w:r>
      <w:r w:rsidR="0C24826D" w:rsidRPr="0C24826D">
        <w:rPr>
          <w:rFonts w:ascii="Times New Roman" w:eastAsia="Times New Roman" w:hAnsi="Times New Roman" w:cs="Times New Roman"/>
          <w:i/>
          <w:iCs/>
          <w:sz w:val="24"/>
          <w:szCs w:val="24"/>
        </w:rPr>
        <w:t>Labour market overview, UK - Office for National Statistics</w:t>
      </w:r>
      <w:r w:rsidR="0C24826D" w:rsidRPr="0C24826D">
        <w:rPr>
          <w:rFonts w:ascii="Times New Roman" w:eastAsia="Times New Roman" w:hAnsi="Times New Roman" w:cs="Times New Roman"/>
          <w:sz w:val="24"/>
          <w:szCs w:val="24"/>
        </w:rPr>
        <w:t xml:space="preserve">. [online] Available at: </w:t>
      </w:r>
      <w:hyperlink r:id="rId9" w:anchor=":~:text=The%20most%20timely%20estim">
        <w:r w:rsidR="0C24826D" w:rsidRPr="0C24826D">
          <w:rPr>
            <w:rStyle w:val="Hyperlink"/>
            <w:rFonts w:ascii="Times New Roman" w:eastAsia="Times New Roman" w:hAnsi="Times New Roman" w:cs="Times New Roman"/>
            <w:sz w:val="24"/>
            <w:szCs w:val="24"/>
          </w:rPr>
          <w:t>https://www.ons.gov.uk/employmentandlabourmarket/peopleinwork/employmentandemployeetypes/bulletins/uklabourmarket/november2022#:~:text=The%20most%20timely%20estim</w:t>
        </w:r>
      </w:hyperlink>
      <w:r w:rsidR="0C24826D" w:rsidRPr="0C24826D">
        <w:rPr>
          <w:rFonts w:ascii="Times New Roman" w:eastAsia="Times New Roman" w:hAnsi="Times New Roman" w:cs="Times New Roman"/>
          <w:sz w:val="24"/>
          <w:szCs w:val="24"/>
        </w:rPr>
        <w:t xml:space="preserve"> [Accessed 22 Dec. 2022].</w:t>
      </w:r>
    </w:p>
    <w:p w14:paraId="2B4C9C6D" w14:textId="20BC3F88"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w:t>
      </w:r>
    </w:p>
    <w:p w14:paraId="508D9132" w14:textId="21D45BDF" w:rsidR="0AF8CD9A" w:rsidRDefault="00BB0A3F" w:rsidP="0C24826D">
      <w:pPr>
        <w:spacing w:line="276" w:lineRule="auto"/>
        <w:jc w:val="both"/>
        <w:rPr>
          <w:rFonts w:ascii="Arial Nova" w:eastAsia="Arial Nova" w:hAnsi="Arial Nova" w:cs="Arial Nova"/>
          <w:sz w:val="24"/>
          <w:szCs w:val="24"/>
        </w:rPr>
      </w:pPr>
      <w:hyperlink r:id="rId10">
        <w:r w:rsidR="0C24826D" w:rsidRPr="0C24826D">
          <w:rPr>
            <w:rStyle w:val="Hyperlink"/>
            <w:rFonts w:ascii="Arial Nova" w:eastAsia="Arial Nova" w:hAnsi="Arial Nova" w:cs="Arial Nova"/>
            <w:color w:val="auto"/>
            <w:sz w:val="24"/>
            <w:szCs w:val="24"/>
          </w:rPr>
          <w:t>https://migrationobservatory.ox.ac.uk/press/brexit-exacerbated-labour-shortages-in-the-uk-but-is-not-the-only-cause/</w:t>
        </w:r>
      </w:hyperlink>
    </w:p>
    <w:p w14:paraId="42B80C12" w14:textId="48B058C2" w:rsidR="0C24826D" w:rsidRDefault="00BB0A3F" w:rsidP="0C24826D">
      <w:pPr>
        <w:spacing w:line="276" w:lineRule="auto"/>
        <w:jc w:val="both"/>
        <w:rPr>
          <w:rFonts w:ascii="Arial Nova" w:eastAsia="Arial Nova" w:hAnsi="Arial Nova" w:cs="Arial Nova"/>
          <w:sz w:val="24"/>
          <w:szCs w:val="24"/>
        </w:rPr>
      </w:pPr>
      <w:hyperlink r:id="rId11">
        <w:r w:rsidR="0C24826D" w:rsidRPr="0C24826D">
          <w:rPr>
            <w:rStyle w:val="Hyperlink"/>
            <w:rFonts w:ascii="Arial Nova" w:eastAsia="Arial Nova" w:hAnsi="Arial Nova" w:cs="Arial Nova"/>
            <w:color w:val="auto"/>
            <w:sz w:val="24"/>
            <w:szCs w:val="24"/>
          </w:rPr>
          <w:t>PESTLE factsheet (cipd.co.uk)</w:t>
        </w:r>
      </w:hyperlink>
    </w:p>
    <w:p w14:paraId="778F12DC" w14:textId="6FF8BCC1"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Environmental Factors Affecting Human Resources Management Activities of Turkish Large Firms, International Journal of Business and Management; Vol. 9, No. 11; 2014 ISSN 1833-3850 E-ISSN 1833-8119 Published by Canadian Center of Science and Education.</w:t>
      </w:r>
    </w:p>
    <w:p w14:paraId="6F9023AE" w14:textId="3AC22A0F" w:rsidR="0C24826D" w:rsidRDefault="0C24826D" w:rsidP="0C24826D">
      <w:pPr>
        <w:spacing w:line="360" w:lineRule="auto"/>
        <w:jc w:val="both"/>
      </w:pPr>
      <w:r w:rsidRPr="0C24826D">
        <w:rPr>
          <w:rFonts w:ascii="Times New Roman" w:eastAsia="Times New Roman" w:hAnsi="Times New Roman" w:cs="Times New Roman"/>
          <w:sz w:val="24"/>
          <w:szCs w:val="24"/>
        </w:rPr>
        <w:t xml:space="preserve">Holbeche, L. (2009). </w:t>
      </w:r>
      <w:r w:rsidRPr="0C24826D">
        <w:rPr>
          <w:rFonts w:ascii="Times New Roman" w:eastAsia="Times New Roman" w:hAnsi="Times New Roman" w:cs="Times New Roman"/>
          <w:i/>
          <w:iCs/>
          <w:sz w:val="24"/>
          <w:szCs w:val="24"/>
        </w:rPr>
        <w:t>Aligning human resources and business strategy</w:t>
      </w:r>
      <w:r w:rsidRPr="0C24826D">
        <w:rPr>
          <w:rFonts w:ascii="Times New Roman" w:eastAsia="Times New Roman" w:hAnsi="Times New Roman" w:cs="Times New Roman"/>
          <w:sz w:val="24"/>
          <w:szCs w:val="24"/>
        </w:rPr>
        <w:t>. Amsterdam; Boston: Butterworth-Heinemann.</w:t>
      </w:r>
    </w:p>
    <w:p w14:paraId="1E068B69" w14:textId="37BE1DE3" w:rsidR="0C24826D" w:rsidRDefault="0C24826D" w:rsidP="0C24826D">
      <w:pPr>
        <w:spacing w:line="276" w:lineRule="auto"/>
        <w:jc w:val="both"/>
        <w:rPr>
          <w:rFonts w:ascii="Arial Nova" w:eastAsia="Arial Nova" w:hAnsi="Arial Nova" w:cs="Arial Nova"/>
          <w:sz w:val="24"/>
          <w:szCs w:val="24"/>
        </w:rPr>
      </w:pPr>
    </w:p>
    <w:p w14:paraId="1BD7129A" w14:textId="0C44CD4D" w:rsidR="0C24826D" w:rsidRDefault="0C24826D" w:rsidP="0C24826D">
      <w:pPr>
        <w:spacing w:line="360"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Mello, J.A. (2013). </w:t>
      </w:r>
      <w:r w:rsidRPr="0C24826D">
        <w:rPr>
          <w:rFonts w:ascii="Arial Nova" w:eastAsia="Arial Nova" w:hAnsi="Arial Nova" w:cs="Arial Nova"/>
          <w:i/>
          <w:iCs/>
          <w:sz w:val="24"/>
          <w:szCs w:val="24"/>
        </w:rPr>
        <w:t>Strategic Human Resource Management.</w:t>
      </w:r>
      <w:r w:rsidRPr="0C24826D">
        <w:rPr>
          <w:rFonts w:ascii="Arial Nova" w:eastAsia="Arial Nova" w:hAnsi="Arial Nova" w:cs="Arial Nova"/>
          <w:sz w:val="24"/>
          <w:szCs w:val="24"/>
        </w:rPr>
        <w:t xml:space="preserve"> Florence, Ky: Cengage.</w:t>
      </w:r>
    </w:p>
    <w:p w14:paraId="4902F248" w14:textId="3F53EB9D" w:rsidR="0C24826D" w:rsidRDefault="0C24826D" w:rsidP="0C24826D">
      <w:pPr>
        <w:spacing w:line="360" w:lineRule="auto"/>
        <w:jc w:val="both"/>
        <w:rPr>
          <w:rFonts w:ascii="Arial Nova" w:eastAsia="Arial Nova" w:hAnsi="Arial Nova" w:cs="Arial Nova"/>
          <w:sz w:val="24"/>
          <w:szCs w:val="24"/>
        </w:rPr>
      </w:pPr>
      <w:r w:rsidRPr="0C24826D">
        <w:rPr>
          <w:rFonts w:ascii="Arial Nova" w:eastAsia="Arial Nova" w:hAnsi="Arial Nova" w:cs="Arial Nova"/>
          <w:sz w:val="24"/>
          <w:szCs w:val="24"/>
        </w:rPr>
        <w:lastRenderedPageBreak/>
        <w:t>Pilbeam, S. (2010). People Resourcing and Talent Planning: HRM in Practice. 4</w:t>
      </w:r>
      <w:r w:rsidRPr="0C24826D">
        <w:rPr>
          <w:rFonts w:ascii="Arial Nova" w:eastAsia="Arial Nova" w:hAnsi="Arial Nova" w:cs="Arial Nova"/>
          <w:sz w:val="24"/>
          <w:szCs w:val="24"/>
          <w:vertAlign w:val="superscript"/>
        </w:rPr>
        <w:t>th</w:t>
      </w:r>
      <w:r w:rsidRPr="0C24826D">
        <w:rPr>
          <w:rFonts w:ascii="Arial Nova" w:eastAsia="Arial Nova" w:hAnsi="Arial Nova" w:cs="Arial Nova"/>
          <w:sz w:val="24"/>
          <w:szCs w:val="24"/>
        </w:rPr>
        <w:t xml:space="preserve"> ed. Harlow, England. Pearson Prentice Hall. </w:t>
      </w:r>
    </w:p>
    <w:p w14:paraId="5167D09E" w14:textId="585ED18A" w:rsidR="0AF8CD9A" w:rsidRDefault="0C24826D" w:rsidP="0C24826D">
      <w:pPr>
        <w:spacing w:line="360"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Genc, K.Y. (2014a). </w:t>
      </w:r>
      <w:bookmarkStart w:id="4" w:name="_Int_8X6qyEVe"/>
      <w:r w:rsidRPr="0C24826D">
        <w:rPr>
          <w:rFonts w:ascii="Arial Nova" w:eastAsia="Arial Nova" w:hAnsi="Arial Nova" w:cs="Arial Nova"/>
          <w:sz w:val="24"/>
          <w:szCs w:val="24"/>
        </w:rPr>
        <w:t>Environmental Factors Affecting Human Resources Management Activities of Turkish Large Firms.</w:t>
      </w:r>
      <w:bookmarkEnd w:id="4"/>
      <w:r w:rsidRPr="0C24826D">
        <w:rPr>
          <w:rFonts w:ascii="Arial Nova" w:eastAsia="Arial Nova" w:hAnsi="Arial Nova" w:cs="Arial Nova"/>
          <w:sz w:val="24"/>
          <w:szCs w:val="24"/>
        </w:rPr>
        <w:t xml:space="preserve"> </w:t>
      </w:r>
      <w:r w:rsidRPr="0C24826D">
        <w:rPr>
          <w:rFonts w:ascii="Arial Nova" w:eastAsia="Arial Nova" w:hAnsi="Arial Nova" w:cs="Arial Nova"/>
          <w:i/>
          <w:iCs/>
          <w:sz w:val="24"/>
          <w:szCs w:val="24"/>
        </w:rPr>
        <w:t>International Journal of Business and Management</w:t>
      </w:r>
      <w:r w:rsidRPr="0C24826D">
        <w:rPr>
          <w:rFonts w:ascii="Arial Nova" w:eastAsia="Arial Nova" w:hAnsi="Arial Nova" w:cs="Arial Nova"/>
          <w:sz w:val="24"/>
          <w:szCs w:val="24"/>
        </w:rPr>
        <w:t>, 9(11). doi:10.5539/ijbm. v9n11p102.</w:t>
      </w:r>
    </w:p>
    <w:p w14:paraId="21DA80D2" w14:textId="52FD6781"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Defilippi, R. J. (2002). Organizational Models for Collaboration in New Economy. Human Resource Planning, 25(4), 7–18</w:t>
      </w:r>
    </w:p>
    <w:p w14:paraId="6CFA91EE" w14:textId="54F62D6A" w:rsidR="0C24826D" w:rsidRDefault="0C24826D" w:rsidP="0C24826D">
      <w:pPr>
        <w:spacing w:line="360" w:lineRule="auto"/>
        <w:jc w:val="both"/>
      </w:pPr>
      <w:r w:rsidRPr="0C24826D">
        <w:rPr>
          <w:rFonts w:ascii="Times New Roman" w:eastAsia="Times New Roman" w:hAnsi="Times New Roman" w:cs="Times New Roman"/>
          <w:sz w:val="24"/>
          <w:szCs w:val="24"/>
        </w:rPr>
        <w:t xml:space="preserve">Armstrong, M. (2011). </w:t>
      </w:r>
      <w:r w:rsidRPr="0C24826D">
        <w:rPr>
          <w:rFonts w:ascii="Times New Roman" w:eastAsia="Times New Roman" w:hAnsi="Times New Roman" w:cs="Times New Roman"/>
          <w:i/>
          <w:iCs/>
          <w:sz w:val="24"/>
          <w:szCs w:val="24"/>
        </w:rPr>
        <w:t>Armstrong’s handbook of strategic human resource management</w:t>
      </w:r>
      <w:r w:rsidRPr="0C24826D">
        <w:rPr>
          <w:rFonts w:ascii="Times New Roman" w:eastAsia="Times New Roman" w:hAnsi="Times New Roman" w:cs="Times New Roman"/>
          <w:sz w:val="24"/>
          <w:szCs w:val="24"/>
        </w:rPr>
        <w:t>. London: Kogan Page.</w:t>
      </w:r>
    </w:p>
    <w:p w14:paraId="588EC7C7" w14:textId="51DBAB21" w:rsidR="0C24826D" w:rsidRDefault="0C24826D" w:rsidP="0C24826D">
      <w:pPr>
        <w:spacing w:line="360" w:lineRule="auto"/>
        <w:jc w:val="both"/>
      </w:pPr>
      <w:r w:rsidRPr="0C24826D">
        <w:rPr>
          <w:rFonts w:ascii="Times New Roman" w:eastAsia="Times New Roman" w:hAnsi="Times New Roman" w:cs="Times New Roman"/>
          <w:sz w:val="24"/>
          <w:szCs w:val="24"/>
        </w:rPr>
        <w:t xml:space="preserve">Armstrong, M. and Taylor, S. (2020). </w:t>
      </w:r>
      <w:r w:rsidRPr="0C24826D">
        <w:rPr>
          <w:rFonts w:ascii="Times New Roman" w:eastAsia="Times New Roman" w:hAnsi="Times New Roman" w:cs="Times New Roman"/>
          <w:i/>
          <w:iCs/>
          <w:sz w:val="24"/>
          <w:szCs w:val="24"/>
        </w:rPr>
        <w:t>Armstrong’s handbook of human resource management practice</w:t>
      </w:r>
      <w:r w:rsidRPr="0C24826D">
        <w:rPr>
          <w:rFonts w:ascii="Times New Roman" w:eastAsia="Times New Roman" w:hAnsi="Times New Roman" w:cs="Times New Roman"/>
          <w:sz w:val="24"/>
          <w:szCs w:val="24"/>
        </w:rPr>
        <w:t>. 15th ed. London, United Kingdom; New York, Ny: Kogan Page.</w:t>
      </w:r>
    </w:p>
    <w:p w14:paraId="21006B67" w14:textId="2CDC8802" w:rsidR="0C24826D" w:rsidRDefault="0C24826D" w:rsidP="0C24826D">
      <w:pPr>
        <w:spacing w:line="360" w:lineRule="auto"/>
        <w:jc w:val="both"/>
        <w:rPr>
          <w:rFonts w:ascii="Times New Roman" w:eastAsia="Times New Roman" w:hAnsi="Times New Roman" w:cs="Times New Roman"/>
          <w:sz w:val="24"/>
          <w:szCs w:val="24"/>
        </w:rPr>
      </w:pPr>
    </w:p>
    <w:p w14:paraId="3AE53477" w14:textId="52F34BD9" w:rsidR="0AF8CD9A" w:rsidRDefault="0C24826D" w:rsidP="0C24826D">
      <w:pPr>
        <w:spacing w:line="276" w:lineRule="auto"/>
        <w:jc w:val="both"/>
        <w:rPr>
          <w:rFonts w:ascii="Arial Nova" w:eastAsia="Arial Nova" w:hAnsi="Arial Nova" w:cs="Arial Nova"/>
          <w:sz w:val="24"/>
          <w:szCs w:val="24"/>
        </w:rPr>
      </w:pPr>
      <w:r w:rsidRPr="0C24826D">
        <w:rPr>
          <w:rFonts w:ascii="Arial Nova" w:eastAsia="Arial Nova" w:hAnsi="Arial Nova" w:cs="Arial Nova"/>
          <w:sz w:val="24"/>
          <w:szCs w:val="24"/>
        </w:rPr>
        <w:t>Re-vision of Future Trends in Human Resource Management (HRM) after COVID-19 Authors: Sylwia Przytula, Gabriela Strzelec, Katarzyna Krysińska-Kościańska   Journal of Intercultural Management, ISSN 2080-0150, e-ISSN 2543-831X</w:t>
      </w:r>
    </w:p>
    <w:p w14:paraId="348AA1B3" w14:textId="2DADF661" w:rsidR="0AF8CD9A" w:rsidRDefault="0C24826D" w:rsidP="0C24826D">
      <w:pPr>
        <w:spacing w:line="360"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 Migration Observatory. (n.d.). </w:t>
      </w:r>
      <w:r w:rsidRPr="0C24826D">
        <w:rPr>
          <w:rFonts w:ascii="Arial Nova" w:eastAsia="Arial Nova" w:hAnsi="Arial Nova" w:cs="Arial Nova"/>
          <w:i/>
          <w:iCs/>
          <w:sz w:val="24"/>
          <w:szCs w:val="24"/>
        </w:rPr>
        <w:t xml:space="preserve">Brexit </w:t>
      </w:r>
      <w:bookmarkStart w:id="5" w:name="_Int_mTIDNN9v"/>
      <w:r w:rsidRPr="0C24826D">
        <w:rPr>
          <w:rFonts w:ascii="Arial Nova" w:eastAsia="Arial Nova" w:hAnsi="Arial Nova" w:cs="Arial Nova"/>
          <w:i/>
          <w:iCs/>
          <w:sz w:val="24"/>
          <w:szCs w:val="24"/>
        </w:rPr>
        <w:t>exacerbated</w:t>
      </w:r>
      <w:bookmarkEnd w:id="5"/>
      <w:r w:rsidRPr="0C24826D">
        <w:rPr>
          <w:rFonts w:ascii="Arial Nova" w:eastAsia="Arial Nova" w:hAnsi="Arial Nova" w:cs="Arial Nova"/>
          <w:i/>
          <w:iCs/>
          <w:sz w:val="24"/>
          <w:szCs w:val="24"/>
        </w:rPr>
        <w:t xml:space="preserve"> labour shortages in the UK but is not the only cause</w:t>
      </w:r>
      <w:r w:rsidRPr="0C24826D">
        <w:rPr>
          <w:rFonts w:ascii="Arial Nova" w:eastAsia="Arial Nova" w:hAnsi="Arial Nova" w:cs="Arial Nova"/>
          <w:sz w:val="24"/>
          <w:szCs w:val="24"/>
        </w:rPr>
        <w:t xml:space="preserve">. [online] Available at: </w:t>
      </w:r>
      <w:hyperlink r:id="rId12">
        <w:r w:rsidRPr="0C24826D">
          <w:rPr>
            <w:rStyle w:val="Hyperlink"/>
            <w:rFonts w:ascii="Arial Nova" w:eastAsia="Arial Nova" w:hAnsi="Arial Nova" w:cs="Arial Nova"/>
            <w:color w:val="auto"/>
            <w:sz w:val="24"/>
            <w:szCs w:val="24"/>
          </w:rPr>
          <w:t>https://migrationobservatory.ox.ac.uk/press/brexit-exacerbated-labour-shortages-in-the-uk-but-is-not-the-only-cause/</w:t>
        </w:r>
      </w:hyperlink>
      <w:r w:rsidRPr="0C24826D">
        <w:rPr>
          <w:rFonts w:ascii="Arial Nova" w:eastAsia="Arial Nova" w:hAnsi="Arial Nova" w:cs="Arial Nova"/>
          <w:sz w:val="24"/>
          <w:szCs w:val="24"/>
        </w:rPr>
        <w:t>.</w:t>
      </w:r>
    </w:p>
    <w:p w14:paraId="34115817" w14:textId="53935B92" w:rsidR="0AF8CD9A" w:rsidRDefault="0C24826D" w:rsidP="0C24826D">
      <w:pPr>
        <w:ind w:left="567" w:hanging="567"/>
        <w:jc w:val="both"/>
        <w:rPr>
          <w:rFonts w:ascii="Arial Nova" w:eastAsia="Arial Nova" w:hAnsi="Arial Nova" w:cs="Arial Nova"/>
          <w:sz w:val="24"/>
          <w:szCs w:val="24"/>
        </w:rPr>
      </w:pPr>
      <w:r w:rsidRPr="0C24826D">
        <w:rPr>
          <w:rFonts w:ascii="Arial Nova" w:eastAsia="Arial Nova" w:hAnsi="Arial Nova" w:cs="Arial Nova"/>
          <w:sz w:val="24"/>
          <w:szCs w:val="24"/>
        </w:rPr>
        <w:t xml:space="preserve"> (Accessed: December 22, 2022).</w:t>
      </w:r>
    </w:p>
    <w:p w14:paraId="74D01BAE" w14:textId="09AAC325" w:rsidR="0AF8CD9A" w:rsidRDefault="0C24826D" w:rsidP="0C24826D">
      <w:pPr>
        <w:spacing w:line="360"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郭蓉 (22BC). </w:t>
      </w:r>
      <w:r w:rsidRPr="0C24826D">
        <w:rPr>
          <w:rFonts w:ascii="Arial Nova" w:eastAsia="Arial Nova" w:hAnsi="Arial Nova" w:cs="Arial Nova"/>
          <w:i/>
          <w:iCs/>
          <w:sz w:val="24"/>
          <w:szCs w:val="24"/>
        </w:rPr>
        <w:t>Fewer EU citizens moving to Britain</w:t>
      </w:r>
      <w:r w:rsidRPr="0C24826D">
        <w:rPr>
          <w:rFonts w:ascii="Arial Nova" w:eastAsia="Arial Nova" w:hAnsi="Arial Nova" w:cs="Arial Nova"/>
          <w:sz w:val="24"/>
          <w:szCs w:val="24"/>
        </w:rPr>
        <w:t xml:space="preserve">. [online] global.chinadaily.com.cn. Available at: </w:t>
      </w:r>
      <w:hyperlink r:id="rId13">
        <w:r w:rsidRPr="0C24826D">
          <w:rPr>
            <w:rStyle w:val="Hyperlink"/>
            <w:rFonts w:ascii="Arial Nova" w:eastAsia="Arial Nova" w:hAnsi="Arial Nova" w:cs="Arial Nova"/>
            <w:color w:val="auto"/>
            <w:sz w:val="24"/>
            <w:szCs w:val="24"/>
          </w:rPr>
          <w:t>https://global.chinadaily.com.cn/a/202208/16/WS62fafb83a310fd2b29e726f6.html</w:t>
        </w:r>
      </w:hyperlink>
      <w:r w:rsidRPr="0C24826D">
        <w:rPr>
          <w:rFonts w:ascii="Arial Nova" w:eastAsia="Arial Nova" w:hAnsi="Arial Nova" w:cs="Arial Nova"/>
          <w:sz w:val="24"/>
          <w:szCs w:val="24"/>
        </w:rPr>
        <w:t xml:space="preserve"> [Accessed 16 Aug. 2022].</w:t>
      </w:r>
    </w:p>
    <w:p w14:paraId="62766858" w14:textId="3EB27803" w:rsidR="0AF8CD9A" w:rsidRDefault="0AF8CD9A" w:rsidP="0C24826D">
      <w:pPr>
        <w:spacing w:line="360" w:lineRule="auto"/>
        <w:jc w:val="both"/>
        <w:rPr>
          <w:rFonts w:ascii="Arial Nova" w:eastAsia="Arial Nova" w:hAnsi="Arial Nova" w:cs="Arial Nova"/>
          <w:sz w:val="24"/>
          <w:szCs w:val="24"/>
        </w:rPr>
      </w:pPr>
    </w:p>
    <w:p w14:paraId="3AF147B9" w14:textId="6C47AB35" w:rsidR="0AF8CD9A" w:rsidRDefault="0C24826D" w:rsidP="0C24826D">
      <w:pPr>
        <w:spacing w:line="360" w:lineRule="auto"/>
        <w:jc w:val="both"/>
      </w:pPr>
      <w:r w:rsidRPr="0C24826D">
        <w:rPr>
          <w:rFonts w:ascii="Times New Roman" w:eastAsia="Times New Roman" w:hAnsi="Times New Roman" w:cs="Times New Roman"/>
          <w:sz w:val="24"/>
          <w:szCs w:val="24"/>
        </w:rPr>
        <w:t xml:space="preserve">The Economist. (22AD). </w:t>
      </w:r>
      <w:r w:rsidRPr="0C24826D">
        <w:rPr>
          <w:rFonts w:ascii="Times New Roman" w:eastAsia="Times New Roman" w:hAnsi="Times New Roman" w:cs="Times New Roman"/>
          <w:i/>
          <w:iCs/>
          <w:sz w:val="24"/>
          <w:szCs w:val="24"/>
        </w:rPr>
        <w:t>Britain’s labour market is straining to recover from the pandemic</w:t>
      </w:r>
      <w:r w:rsidRPr="0C24826D">
        <w:rPr>
          <w:rFonts w:ascii="Times New Roman" w:eastAsia="Times New Roman" w:hAnsi="Times New Roman" w:cs="Times New Roman"/>
          <w:sz w:val="24"/>
          <w:szCs w:val="24"/>
        </w:rPr>
        <w:t xml:space="preserve">. [online] Available at: </w:t>
      </w:r>
      <w:hyperlink r:id="rId14">
        <w:r w:rsidRPr="0C24826D">
          <w:rPr>
            <w:rStyle w:val="Hyperlink"/>
            <w:rFonts w:ascii="Times New Roman" w:eastAsia="Times New Roman" w:hAnsi="Times New Roman" w:cs="Times New Roman"/>
            <w:sz w:val="24"/>
            <w:szCs w:val="24"/>
          </w:rPr>
          <w:t>https://www.economist.com/britain/2022/07/07/britains-labour-market-is-straining-to-recover-from-the-pandemic</w:t>
        </w:r>
      </w:hyperlink>
      <w:r w:rsidRPr="0C24826D">
        <w:rPr>
          <w:rFonts w:ascii="Times New Roman" w:eastAsia="Times New Roman" w:hAnsi="Times New Roman" w:cs="Times New Roman"/>
          <w:sz w:val="24"/>
          <w:szCs w:val="24"/>
        </w:rPr>
        <w:t>.</w:t>
      </w:r>
    </w:p>
    <w:p w14:paraId="58FF724B" w14:textId="401F6CA5" w:rsidR="0AF8CD9A" w:rsidRDefault="0C24826D" w:rsidP="0C24826D">
      <w:pPr>
        <w:spacing w:line="360" w:lineRule="auto"/>
        <w:jc w:val="both"/>
        <w:rPr>
          <w:rFonts w:ascii="Arial Nova" w:eastAsia="Arial Nova" w:hAnsi="Arial Nova" w:cs="Arial Nova"/>
          <w:sz w:val="24"/>
          <w:szCs w:val="24"/>
        </w:rPr>
      </w:pPr>
      <w:r w:rsidRPr="0C24826D">
        <w:rPr>
          <w:rFonts w:ascii="Arial Nova" w:eastAsia="Arial Nova" w:hAnsi="Arial Nova" w:cs="Arial Nova"/>
          <w:sz w:val="24"/>
          <w:szCs w:val="24"/>
        </w:rPr>
        <w:lastRenderedPageBreak/>
        <w:t xml:space="preserve">Powell, A., Francis-Devine, B. and Clark, H. (2022). UK Labour Market Statistics. </w:t>
      </w:r>
      <w:r w:rsidRPr="0C24826D">
        <w:rPr>
          <w:rFonts w:ascii="Arial Nova" w:eastAsia="Arial Nova" w:hAnsi="Arial Nova" w:cs="Arial Nova"/>
          <w:i/>
          <w:iCs/>
          <w:sz w:val="24"/>
          <w:szCs w:val="24"/>
        </w:rPr>
        <w:t>commonslibrary.parliament.uk</w:t>
      </w:r>
      <w:r w:rsidRPr="0C24826D">
        <w:rPr>
          <w:rFonts w:ascii="Arial Nova" w:eastAsia="Arial Nova" w:hAnsi="Arial Nova" w:cs="Arial Nova"/>
          <w:sz w:val="24"/>
          <w:szCs w:val="24"/>
        </w:rPr>
        <w:t>. [online] Available at: https://commonslibrary.parliament.uk/research-briefings/cbp-9366/</w:t>
      </w:r>
    </w:p>
    <w:p w14:paraId="38A0F6D5" w14:textId="25080CE8" w:rsidR="0AF8CD9A" w:rsidRDefault="0C24826D" w:rsidP="0C24826D">
      <w:pPr>
        <w:spacing w:line="257" w:lineRule="auto"/>
        <w:jc w:val="both"/>
        <w:rPr>
          <w:rFonts w:ascii="Arial Nova" w:eastAsia="Arial Nova" w:hAnsi="Arial Nova" w:cs="Arial Nova"/>
          <w:sz w:val="24"/>
          <w:szCs w:val="24"/>
        </w:rPr>
      </w:pPr>
      <w:r w:rsidRPr="0C24826D">
        <w:rPr>
          <w:rFonts w:ascii="Arial Nova" w:eastAsia="Arial Nova" w:hAnsi="Arial Nova" w:cs="Arial Nova"/>
          <w:sz w:val="24"/>
          <w:szCs w:val="24"/>
        </w:rPr>
        <w:t xml:space="preserve">Barney, J. (1991). Firm Resources and Sustained Competitive Advantage. </w:t>
      </w:r>
      <w:r w:rsidRPr="0C24826D">
        <w:rPr>
          <w:rFonts w:ascii="Arial Nova" w:eastAsia="Arial Nova" w:hAnsi="Arial Nova" w:cs="Arial Nova"/>
          <w:i/>
          <w:iCs/>
          <w:sz w:val="24"/>
          <w:szCs w:val="24"/>
        </w:rPr>
        <w:t>Journal of Management</w:t>
      </w:r>
      <w:r w:rsidRPr="0C24826D">
        <w:rPr>
          <w:rFonts w:ascii="Arial Nova" w:eastAsia="Arial Nova" w:hAnsi="Arial Nova" w:cs="Arial Nova"/>
          <w:sz w:val="24"/>
          <w:szCs w:val="24"/>
        </w:rPr>
        <w:t>, 171, 99-120</w:t>
      </w:r>
    </w:p>
    <w:p w14:paraId="7F059B4E" w14:textId="7FF3747C" w:rsidR="0C24826D" w:rsidRDefault="0C24826D" w:rsidP="0C24826D">
      <w:pPr>
        <w:spacing w:line="360" w:lineRule="auto"/>
        <w:jc w:val="both"/>
      </w:pPr>
      <w:r w:rsidRPr="0C24826D">
        <w:rPr>
          <w:rFonts w:ascii="Arial Nova" w:eastAsia="Arial Nova" w:hAnsi="Arial Nova" w:cs="Arial Nova"/>
          <w:sz w:val="24"/>
          <w:szCs w:val="24"/>
        </w:rPr>
        <w:t xml:space="preserve">Barney, J. B., &amp; Wright, P. M. (1997). </w:t>
      </w:r>
      <w:bookmarkStart w:id="6" w:name="_Int_sDYHV4NC"/>
      <w:r w:rsidRPr="0C24826D">
        <w:rPr>
          <w:rFonts w:ascii="Arial Nova" w:eastAsia="Arial Nova" w:hAnsi="Arial Nova" w:cs="Arial Nova"/>
          <w:sz w:val="24"/>
          <w:szCs w:val="24"/>
        </w:rPr>
        <w:t>On Becoming a Strategic Partner: The Role of Human Resources in Gaining Competitive Advantage.</w:t>
      </w:r>
      <w:bookmarkEnd w:id="6"/>
      <w:r w:rsidRPr="0C24826D">
        <w:rPr>
          <w:rFonts w:ascii="Arial Nova" w:eastAsia="Arial Nova" w:hAnsi="Arial Nova" w:cs="Arial Nova"/>
          <w:sz w:val="24"/>
          <w:szCs w:val="24"/>
        </w:rPr>
        <w:t xml:space="preserve"> Human Resource Management, 37(1), 31–46.</w:t>
      </w:r>
    </w:p>
    <w:p w14:paraId="429079BB" w14:textId="4D767F6F" w:rsidR="0C24826D" w:rsidRDefault="0C24826D" w:rsidP="0C24826D">
      <w:pPr>
        <w:jc w:val="both"/>
        <w:rPr>
          <w:rFonts w:ascii="Arial Nova" w:eastAsia="Arial Nova" w:hAnsi="Arial Nova" w:cs="Arial Nova"/>
          <w:sz w:val="24"/>
          <w:szCs w:val="24"/>
        </w:rPr>
      </w:pPr>
    </w:p>
    <w:sectPr w:rsidR="0C24826D">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AE7F0" w14:textId="77777777" w:rsidR="007B2E2B" w:rsidRDefault="001E3314">
      <w:pPr>
        <w:spacing w:after="0" w:line="240" w:lineRule="auto"/>
      </w:pPr>
      <w:r>
        <w:separator/>
      </w:r>
    </w:p>
  </w:endnote>
  <w:endnote w:type="continuationSeparator" w:id="0">
    <w:p w14:paraId="5F101C6F" w14:textId="77777777" w:rsidR="007B2E2B" w:rsidRDefault="001E3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1697"/>
      <w:docPartObj>
        <w:docPartGallery w:val="Page Numbers (Bottom of Page)"/>
        <w:docPartUnique/>
      </w:docPartObj>
    </w:sdtPr>
    <w:sdtEndPr>
      <w:rPr>
        <w:noProof/>
      </w:rPr>
    </w:sdtEndPr>
    <w:sdtContent>
      <w:p w14:paraId="0EF40C92" w14:textId="77777777" w:rsidR="00746B10" w:rsidRDefault="00746B10">
        <w:pPr>
          <w:pStyle w:val="Footer"/>
        </w:pPr>
      </w:p>
      <w:p w14:paraId="3F3EAF3B" w14:textId="5DF15919" w:rsidR="00746B10" w:rsidRDefault="00746B10">
        <w:pPr>
          <w:pStyle w:val="Footer"/>
        </w:pPr>
        <w:r>
          <w:fldChar w:fldCharType="begin"/>
        </w:r>
        <w:r>
          <w:instrText xml:space="preserve"> PAGE   \* MERGEFORMAT </w:instrText>
        </w:r>
        <w:r>
          <w:fldChar w:fldCharType="separate"/>
        </w:r>
        <w:r>
          <w:rPr>
            <w:noProof/>
          </w:rPr>
          <w:t>2</w:t>
        </w:r>
        <w:r>
          <w:rPr>
            <w:noProof/>
          </w:rPr>
          <w:fldChar w:fldCharType="end"/>
        </w:r>
      </w:p>
    </w:sdtContent>
  </w:sdt>
  <w:p w14:paraId="72A8BF68" w14:textId="0942C05A" w:rsidR="0C24826D" w:rsidRDefault="0C24826D" w:rsidP="0C248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AC1E3" w14:textId="77777777" w:rsidR="007B2E2B" w:rsidRDefault="001E3314">
      <w:pPr>
        <w:spacing w:after="0" w:line="240" w:lineRule="auto"/>
      </w:pPr>
      <w:r>
        <w:separator/>
      </w:r>
    </w:p>
  </w:footnote>
  <w:footnote w:type="continuationSeparator" w:id="0">
    <w:p w14:paraId="7D4A3FF4" w14:textId="77777777" w:rsidR="007B2E2B" w:rsidRDefault="001E33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C24826D" w14:paraId="1E1EDA9C" w14:textId="77777777" w:rsidTr="0C24826D">
      <w:trPr>
        <w:trHeight w:val="300"/>
      </w:trPr>
      <w:tc>
        <w:tcPr>
          <w:tcW w:w="3005" w:type="dxa"/>
        </w:tcPr>
        <w:p w14:paraId="1FA1D3EA" w14:textId="4D64BF9A" w:rsidR="0C24826D" w:rsidRDefault="0C24826D" w:rsidP="0C24826D">
          <w:pPr>
            <w:pStyle w:val="Header"/>
            <w:ind w:left="-115"/>
          </w:pPr>
        </w:p>
      </w:tc>
      <w:tc>
        <w:tcPr>
          <w:tcW w:w="3005" w:type="dxa"/>
        </w:tcPr>
        <w:p w14:paraId="41F33FB8" w14:textId="386D4B52" w:rsidR="0C24826D" w:rsidRDefault="0C24826D" w:rsidP="0C24826D">
          <w:pPr>
            <w:pStyle w:val="Header"/>
            <w:jc w:val="center"/>
          </w:pPr>
        </w:p>
      </w:tc>
      <w:tc>
        <w:tcPr>
          <w:tcW w:w="3005" w:type="dxa"/>
        </w:tcPr>
        <w:p w14:paraId="165571A2" w14:textId="0C9FD0C9" w:rsidR="0C24826D" w:rsidRDefault="0C24826D" w:rsidP="0C24826D">
          <w:pPr>
            <w:pStyle w:val="Header"/>
            <w:ind w:right="-115"/>
            <w:jc w:val="right"/>
          </w:pPr>
        </w:p>
      </w:tc>
    </w:tr>
  </w:tbl>
  <w:p w14:paraId="001CBF44" w14:textId="359BD032" w:rsidR="0C24826D" w:rsidRDefault="0C24826D" w:rsidP="0C24826D">
    <w:pPr>
      <w:pStyle w:val="Header"/>
    </w:pPr>
  </w:p>
</w:hdr>
</file>

<file path=word/intelligence2.xml><?xml version="1.0" encoding="utf-8"?>
<int2:intelligence xmlns:int2="http://schemas.microsoft.com/office/intelligence/2020/intelligence" xmlns:oel="http://schemas.microsoft.com/office/2019/extlst">
  <int2:observations>
    <int2:textHash int2:hashCode="KNfZFt1yk5Kohm" int2:id="yM6OirGT">
      <int2:state int2:value="Rejected" int2:type="LegacyProofing"/>
    </int2:textHash>
    <int2:textHash int2:hashCode="0UKSuP50BjO73Q" int2:id="XZYsnaHS">
      <int2:state int2:value="Rejected" int2:type="LegacyProofing"/>
    </int2:textHash>
    <int2:textHash int2:hashCode="2H9+drzFxaglIa" int2:id="W3xt6Y5s">
      <int2:state int2:value="Rejected" int2:type="LegacyProofing"/>
    </int2:textHash>
    <int2:textHash int2:hashCode="osDt+Ody+4G+Lw" int2:id="gwtd8F7U">
      <int2:state int2:value="Rejected" int2:type="LegacyProofing"/>
    </int2:textHash>
    <int2:textHash int2:hashCode="T/IKToWmlCj+0E" int2:id="r3c2N2a5">
      <int2:state int2:value="Rejected" int2:type="LegacyProofing"/>
    </int2:textHash>
    <int2:bookmark int2:bookmarkName="_Int_2k1yH3oB" int2:invalidationBookmarkName="" int2:hashCode="NV8o8sDDh63WIx" int2:id="C5Wyre1C">
      <int2:state int2:value="Rejected" int2:type="AugLoop_Text_Critique"/>
    </int2:bookmark>
    <int2:bookmark int2:bookmarkName="_Int_mrILosJo" int2:invalidationBookmarkName="" int2:hashCode="nooB8ljuYJMKIn" int2:id="iT3InKpa">
      <int2:state int2:value="Rejected" int2:type="AugLoop_Text_Critique"/>
    </int2:bookmark>
    <int2:bookmark int2:bookmarkName="_Int_mTIDNN9v" int2:invalidationBookmarkName="" int2:hashCode="2/zQb/JEw9uXGo" int2:id="sOcKsGFp">
      <int2:state int2:value="Rejected" int2:type="AugLoop_Text_Critique"/>
    </int2:bookmark>
    <int2:bookmark int2:bookmarkName="_Int_sDYHV4NC" int2:invalidationBookmarkName="" int2:hashCode="XWbz9a5x9jUpcz" int2:id="HzNi3nPS">
      <int2:extLst>
        <oel:ext uri="426473B9-03D8-482F-96C9-C2C85392BACA">
          <int2:similarityCritique int2:version="1" int2:context="On Becoming a Strategic Partner: The Role of Human Resources in Gaining Competitive Advantage.">
            <int2:source int2:sourceType="Online" int2:sourceTitle="On Becoming a Strategic Partner : The Role of Human Resources in ..." int2:sourceUrl="https://books.google.com/books/about/On_becoming_a_strategic_partner.html?id=3CNYAAAAYAAJ" int2:sourceSnippet="On Becoming a Strategic Partner: The Role of Human Resources in Gaining Competitive Advantage. Jay B. Barney, Patrick M. Wright. Center for Advanced Human Resource Studies, Cornell University, ILR School, 1997 - Competition - 39 pages. 0 Reviews.">
              <int2:suggestions int2:citationType="Inline">
                <int2:suggestion int2:citationStyle="Mla" int2:isIdentical="1">
                  <int2:citationText>(“On Becoming a Strategic Partner : The Role of Human Resources in ...”)</int2:citationText>
                </int2:suggestion>
                <int2:suggestion int2:citationStyle="Apa" int2:isIdentical="1">
                  <int2:citationText>(“On Becoming a Strategic Partner : The Role of Human Resources in ...”)</int2:citationText>
                </int2:suggestion>
                <int2:suggestion int2:citationStyle="Chicago" int2:isIdentical="1">
                  <int2:citationText>(“On Becoming a Strategic Partner : The Role of Human Resources in ...”)</int2:citationText>
                </int2:suggestion>
              </int2:suggestions>
              <int2:suggestions int2:citationType="Full">
                <int2:suggestion int2:citationStyle="Mla" int2:isIdentical="1">
                  <int2:citationText>&lt;i&gt;On Becoming a Strategic Partner : The Role of Human Resources in ...&lt;/i&gt;, https://books.google.com/books/about/On_becoming_a_strategic_partner.html?id=3CNYAAAAYAAJ.</int2:citationText>
                </int2:suggestion>
                <int2:suggestion int2:citationStyle="Apa" int2:isIdentical="1">
                  <int2:citationText>&lt;i&gt;On Becoming a Strategic Partner : The Role of Human Resources in ...&lt;/i&gt;. (n.d.). Retrieved from https://books.google.com/books/about/On_becoming_a_strategic_partner.html?id=3CNYAAAAYAAJ</int2:citationText>
                </int2:suggestion>
                <int2:suggestion int2:citationStyle="Chicago" int2:isIdentical="1">
                  <int2:citationText>“On Becoming a Strategic Partner : The Role of Human Resources in ...” n.d., https://books.google.com/books/about/On_becoming_a_strategic_partner.html?id=3CNYAAAAYAAJ.</int2:citationText>
                </int2:suggestion>
              </int2:suggestions>
            </int2:source>
            <int2:source int2:sourceType="Online" int2:sourceTitle="ON BECOMING A STRATEGIC PARTNER: THE ROLE OF - ProQuest" int2:sourceUrl="https://www.proquest.com/docview/224323931" int2:sourceSnippet="ON BECOMING A STRATEGIC PARTNER: THE ROLE OF HUMAN RESOURCES IN GAINING COMPETITIVE ADVANTAGE. Barney, Jay B; Wright, Patrick M. Human Resource Management (1986-1998); New York Vol. 37, Iss. 1, (Spring 1998): 31. Copy Link Cite. All Options. No items selected ×. Please select one or more items. ...">
              <int2:suggestions int2:citationType="Inline">
                <int2:suggestion int2:citationStyle="Mla" int2:isIdentical="1">
                  <int2:citationText>(“ON BECOMING A STRATEGIC PARTNER: THE ROLE OF - ProQuest”)</int2:citationText>
                </int2:suggestion>
                <int2:suggestion int2:citationStyle="Apa" int2:isIdentical="1">
                  <int2:citationText>(“ON BECOMING A STRATEGIC PARTNER: THE ROLE OF - ProQuest”)</int2:citationText>
                </int2:suggestion>
                <int2:suggestion int2:citationStyle="Chicago" int2:isIdentical="1">
                  <int2:citationText>(“ON BECOMING A STRATEGIC PARTNER: THE ROLE OF - ProQuest”)</int2:citationText>
                </int2:suggestion>
              </int2:suggestions>
              <int2:suggestions int2:citationType="Full">
                <int2:suggestion int2:citationStyle="Mla" int2:isIdentical="1">
                  <int2:citationText>&lt;i&gt;ON BECOMING A STRATEGIC PARTNER: THE ROLE OF - ProQuest&lt;/i&gt;, https://www.proquest.com/docview/224323931.</int2:citationText>
                </int2:suggestion>
                <int2:suggestion int2:citationStyle="Apa" int2:isIdentical="1">
                  <int2:citationText>&lt;i&gt;ON BECOMING A STRATEGIC PARTNER: THE ROLE OF - ProQuest&lt;/i&gt;. (n.d.). Retrieved from https://www.proquest.com/docview/224323931</int2:citationText>
                </int2:suggestion>
                <int2:suggestion int2:citationStyle="Chicago" int2:isIdentical="1">
                  <int2:citationText>“ON BECOMING A STRATEGIC PARTNER: THE ROLE OF - ProQuest” n.d., https://www.proquest.com/docview/224323931.</int2:citationText>
                </int2:suggestion>
              </int2:suggestions>
            </int2:source>
            <int2:source int2:sourceType="Online" int2:sourceTitle="[PDF] On becoming a strategic partner: The role of human resources in ..." int2:sourceUrl="https://www.semanticscholar.org/paper/On-becoming-a-strategic-partner%3A-The-role-of-human-Barney-Wright/82a0358e6ab9a9fc784ec024b20a898c97fb5b78" int2:sourceSnippet="On becoming a strategic partner: The role of human resources in gaining competitive advantage @article{Barney1998OnBA, title={On becoming a strategic partner: The role of human resources in gaining competitive advantage}, author={Jay B. Barney and Patrick M Wright}, journal={Human Resource Management}, year={1998}, volume={37}, pages={31-46} }">
              <int2:suggestions int2:citationType="Inline">
                <int2:suggestion int2:citationStyle="Mla" int2:isIdentical="0">
                  <int2:citationText>(“[PDF] On becoming a strategic partner: The role of human resources in ...”)</int2:citationText>
                </int2:suggestion>
                <int2:suggestion int2:citationStyle="Apa" int2:isIdentical="0">
                  <int2:citationText>(“[PDF] On becoming a strategic partner: The role of human resources in ...”)</int2:citationText>
                </int2:suggestion>
                <int2:suggestion int2:citationStyle="Chicago" int2:isIdentical="0">
                  <int2:citationText>(“[PDF] On becoming a strategic partner: The role of human resources in ...”)</int2:citationText>
                </int2:suggestion>
              </int2:suggestions>
              <int2:suggestions int2:citationType="Full">
                <int2:suggestion int2:citationStyle="Mla" int2:isIdentical="0">
                  <int2:citationText>&lt;i&gt;[PDF] On becoming a strategic partner: The role of human resources in ...&lt;/i&gt;, https://www.semanticscholar.org/paper/On-becoming-a-strategic-partner%3A-The-role-of-human-Barney-Wright/82a0358e6ab9a9fc784ec024b20a898c97fb5b78.</int2:citationText>
                </int2:suggestion>
                <int2:suggestion int2:citationStyle="Apa" int2:isIdentical="0">
                  <int2:citationText>&lt;i&gt;[PDF] On becoming a strategic partner: The role of human resources in ...&lt;/i&gt;. (n.d.). Retrieved from https://www.semanticscholar.org/paper/On-becoming-a-strategic-partner%3A-The-role-of-human-Barney-Wright/82a0358e6ab9a9fc784ec024b20a898c97fb5b78</int2:citationText>
                </int2:suggestion>
                <int2:suggestion int2:citationStyle="Chicago" int2:isIdentical="0">
                  <int2:citationText>“[PDF] On becoming a strategic partner: The role of human resources in ...” n.d., https://www.semanticscholar.org/paper/On-becoming-a-strategic-partner%3A-The-role-of-human-Barney-Wright/82a0358e6ab9a9fc784ec024b20a898c97fb5b78.</int2:citationText>
                </int2:suggestion>
              </int2:suggestions>
            </int2:source>
          </int2:similarityCritique>
        </oel:ext>
      </int2:extLst>
    </int2:bookmark>
    <int2:bookmark int2:bookmarkName="_Int_8X6qyEVe" int2:invalidationBookmarkName="" int2:hashCode="BtNiI3fia/jq8P" int2:id="FbuF8juC">
      <int2:extLst>
        <oel:ext uri="426473B9-03D8-482F-96C9-C2C85392BACA">
          <int2:similarityCritique int2:version="1" int2:context="Environmental Factors Affecting Human Resources Management Activities of Turkish Large Firms.">
            <int2:source int2:sourceType="Online" int2:sourceTitle="Environmental Factors Affecting Human Resources Management Activities ..." int2:sourceUrl="https://ccsenet.org/journal/index.php/ijbm/article/view/39302/22720" int2:sourceSnippet="Environmental Factors Affecting Human Resources Management Activities of Turkish Large Firms. The basic aim of this study is to present and examine environmental factors affecting human resource activities,which based upon a research conducted on Turkish large firms. Factors that affect human resource management(HRM) activities were divided ...">
              <int2:suggestions int2:citationType="Inline">
                <int2:suggestion int2:citationStyle="Mla" int2:isIdentical="1">
                  <int2:citationText>(“Environmental Factors Affecting Human Resources Management Activities ...”)</int2:citationText>
                </int2:suggestion>
                <int2:suggestion int2:citationStyle="Apa" int2:isIdentical="1">
                  <int2:citationText>(“Environmental Factors Affecting Human Resources Management Activities ...”)</int2:citationText>
                </int2:suggestion>
                <int2:suggestion int2:citationStyle="Chicago" int2:isIdentical="1">
                  <int2:citationText>(“Environmental Factors Affecting Human Resources Management Activities ...”)</int2:citationText>
                </int2:suggestion>
              </int2:suggestions>
              <int2:suggestions int2:citationType="Full">
                <int2:suggestion int2:citationStyle="Mla" int2:isIdentical="1">
                  <int2:citationText>&lt;i&gt;Environmental Factors Affecting Human Resources Management Activities ...&lt;/i&gt;, https://ccsenet.org/journal/index.php/ijbm/article/view/39302/22720.</int2:citationText>
                </int2:suggestion>
                <int2:suggestion int2:citationStyle="Apa" int2:isIdentical="1">
                  <int2:citationText>&lt;i&gt;Environmental Factors Affecting Human Resources Management Activities ...&lt;/i&gt;. (n.d.). Retrieved from https://ccsenet.org/journal/index.php/ijbm/article/view/39302/22720</int2:citationText>
                </int2:suggestion>
                <int2:suggestion int2:citationStyle="Chicago" int2:isIdentical="1">
                  <int2:citationText>“Environmental Factors Affecting Human Resources Management Activities ...” n.d., https://ccsenet.org/journal/index.php/ijbm/article/view/39302/22720.</int2:citationText>
                </int2:suggestion>
              </int2:suggestions>
            </int2:source>
            <int2:source int2:sourceType="Online" int2:sourceTitle="Environmental Factors Affecting Human Resources Management - Academia.edu" int2:sourceUrl="https://www.academia.edu/44022391/Environmental_Factors_Affecting_Human_Resources_Management" int2:sourceSnippet="International Journal of Business and Management; Vol. 9, No. 11; 2014 ISSN 1833-3850 E-ISSN 1833-8119 Published by Canadian Center of Science and Education Environmental Factors Affecting Human Resources Management Activities of Turkish Large Firms Kurtuluş Yılmaz Genç1 1 Giresun University, Faculty of Economics and Administrative Sciences ...">
              <int2:suggestions int2:citationType="Inline">
                <int2:suggestion int2:citationStyle="Mla" int2:isIdentical="0">
                  <int2:citationText>(“Environmental Factors Affecting Human Resources Management - Academia.edu”)</int2:citationText>
                </int2:suggestion>
                <int2:suggestion int2:citationStyle="Apa" int2:isIdentical="0">
                  <int2:citationText>(“Environmental Factors Affecting Human Resources Management - Academia.edu”)</int2:citationText>
                </int2:suggestion>
                <int2:suggestion int2:citationStyle="Chicago" int2:isIdentical="0">
                  <int2:citationText>(“Environmental Factors Affecting Human Resources Management - Academia.edu”)</int2:citationText>
                </int2:suggestion>
              </int2:suggestions>
              <int2:suggestions int2:citationType="Full">
                <int2:suggestion int2:citationStyle="Mla" int2:isIdentical="0">
                  <int2:citationText>&lt;i&gt;Environmental Factors Affecting Human Resources Management - Academia.edu&lt;/i&gt;, https://www.academia.edu/44022391/Environmental_Factors_Affecting_Human_Resources_Management.</int2:citationText>
                </int2:suggestion>
                <int2:suggestion int2:citationStyle="Apa" int2:isIdentical="0">
                  <int2:citationText>&lt;i&gt;Environmental Factors Affecting Human Resources Management - Academia.edu&lt;/i&gt;. (n.d.). Retrieved from https://www.academia.edu/44022391/Environmental_Factors_Affecting_Human_Resources_Management</int2:citationText>
                </int2:suggestion>
                <int2:suggestion int2:citationStyle="Chicago" int2:isIdentical="0">
                  <int2:citationText>“Environmental Factors Affecting Human Resources Management - Academia.edu” n.d., https://www.academia.edu/44022391/Environmental_Factors_Affecting_Human_Resources_Management.</int2:citationText>
                </int2:suggestion>
              </int2:suggestions>
            </int2:source>
            <int2:source int2:sourceType="Online" int2:sourceTitle="Environmental Factors Affecting Human Resources Management Activities ..." int2:sourceUrl="https://pdfs.semanticscholar.org/1dad/29ebd7ea7392a97741bf9a1e9379a9b95189.pdf" int2:sourceSnippet="Environmental Factors Affecting Human Resources Management Activities of Turkish Large Firms Kurtuluş Yılmaz Genç1 1 Giresun University, Faculty of Economics and Administrative Sciences, Giresun, Turkey Correspondence: Kurtuluş Yılmaz Genç, Giresun University, Faculty of Economics and Administrative Sciences, Giresun, Turkey.">
              <int2:suggestions int2:citationType="Inline">
                <int2:suggestion int2:citationStyle="Mla" int2:isIdentical="0">
                  <int2:citationText>(“Environmental Factors Affecting Human Resources Management Activities ...”)</int2:citationText>
                </int2:suggestion>
                <int2:suggestion int2:citationStyle="Apa" int2:isIdentical="0">
                  <int2:citationText>(“Environmental Factors Affecting Human Resources Management Activities ...”)</int2:citationText>
                </int2:suggestion>
                <int2:suggestion int2:citationStyle="Chicago" int2:isIdentical="0">
                  <int2:citationText>(“Environmental Factors Affecting Human Resources Management Activities ...”)</int2:citationText>
                </int2:suggestion>
              </int2:suggestions>
              <int2:suggestions int2:citationType="Full">
                <int2:suggestion int2:citationStyle="Mla" int2:isIdentical="0">
                  <int2:citationText>&lt;i&gt;Environmental Factors Affecting Human Resources Management Activities ...&lt;/i&gt;, https://pdfs.semanticscholar.org/1dad/29ebd7ea7392a97741bf9a1e9379a9b95189.pdf.</int2:citationText>
                </int2:suggestion>
                <int2:suggestion int2:citationStyle="Apa" int2:isIdentical="0">
                  <int2:citationText>&lt;i&gt;Environmental Factors Affecting Human Resources Management Activities ...&lt;/i&gt;. (n.d.). Retrieved from https://pdfs.semanticscholar.org/1dad/29ebd7ea7392a97741bf9a1e9379a9b95189.pdf</int2:citationText>
                </int2:suggestion>
                <int2:suggestion int2:citationStyle="Chicago" int2:isIdentical="0">
                  <int2:citationText>“Environmental Factors Affecting Human Resources Management Activities ...” n.d., https://pdfs.semanticscholar.org/1dad/29ebd7ea7392a97741bf9a1e9379a9b95189.pdf.</int2:citationText>
                </int2:suggestion>
              </int2:suggestions>
            </int2:source>
          </int2:similarityCritique>
        </oel:ext>
      </int2:extLst>
    </int2:bookmark>
    <int2:bookmark int2:bookmarkName="_Int_R8p9TAzq" int2:invalidationBookmarkName="" int2:hashCode="fe9z0n+/W5Qxw6" int2:id="fF3i7fvZ">
      <int2:extLst>
        <oel:ext uri="426473B9-03D8-482F-96C9-C2C85392BACA">
          <int2:similarityCritique int2:version="1" int2:context="ending free movement has made it difficult for employers in low-wage industries to recruit staff, changing immigration policy to address shortages brings its own set of challenges.">
            <int2:source int2:sourceType="Online" int2:sourceTitle="Fewer EU citizens moving to Britain - Chinadaily.com.cn" int2:sourceUrl="https://global.chinadaily.com.cn/a/202208/16/WS62fafb83a310fd2b29e726f6.html" int2:sourceSnippet="&quot;While it is clear that ending free movement has made it harder for employers in low-wage industries to recruit staff, changing immigration policy to address shortages brings its own set of challenges,&quot; said Madeleine Sumption, director of the Migration Observatory. Filling low-paid vacancies would remain an issue, said Sumption.">
              <int2:suggestions int2:citationType="Inline">
                <int2:suggestion int2:citationStyle="Mla" int2:isIdentical="0">
                  <int2:citationText>(“Fewer EU citizens moving to Britain - Chinadaily.com.cn”)</int2:citationText>
                </int2:suggestion>
                <int2:suggestion int2:citationStyle="Apa" int2:isIdentical="0">
                  <int2:citationText>(“Fewer EU citizens moving to Britain - Chinadaily.com.cn”)</int2:citationText>
                </int2:suggestion>
                <int2:suggestion int2:citationStyle="Chicago" int2:isIdentical="0">
                  <int2:citationText>(“Fewer EU citizens moving to Britain - Chinadaily.com.cn”)</int2:citationText>
                </int2:suggestion>
              </int2:suggestions>
              <int2:suggestions int2:citationType="Full">
                <int2:suggestion int2:citationStyle="Mla" int2:isIdentical="0">
                  <int2:citationText>&lt;i&gt;Fewer EU citizens moving to Britain - Chinadaily.com.cn&lt;/i&gt;, https://global.chinadaily.com.cn/a/202208/16/WS62fafb83a310fd2b29e726f6.html.</int2:citationText>
                </int2:suggestion>
                <int2:suggestion int2:citationStyle="Apa" int2:isIdentical="0">
                  <int2:citationText>&lt;i&gt;Fewer EU citizens moving to Britain - Chinadaily.com.cn&lt;/i&gt;. (n.d.). Retrieved from https://global.chinadaily.com.cn/a/202208/16/WS62fafb83a310fd2b29e726f6.html</int2:citationText>
                </int2:suggestion>
                <int2:suggestion int2:citationStyle="Chicago" int2:isIdentical="0">
                  <int2:citationText>“Fewer EU citizens moving to Britain - Chinadaily.com.cn” n.d., https://global.chinadaily.com.cn/a/202208/16/WS62fafb83a310fd2b29e726f6.html.</int2:citationText>
                </int2:suggestion>
              </int2:suggestions>
            </int2:source>
          </int2:similarityCritique>
        </oel:ext>
      </int2:extLst>
    </int2:bookmark>
    <int2:bookmark int2:bookmarkName="_Int_EVnrH4YL" int2:invalidationBookmarkName="" int2:hashCode="7mBDBQcdApmRxu" int2:id="iwKI1pvw">
      <int2:state int2:value="Rejected" int2:type="AugLoop_Text_Critique"/>
    </int2:bookmark>
    <int2:entireDocument int2:id="BboIDqYT">
      <int2:extLst>
        <oel:ext uri="E302BA01-7950-474C-9AD3-286E660C40A8">
          <int2:similaritySummary int2:version="1" int2:runId="1671767344051" int2:tilesCheckedInThisRun="1" int2:totalNumOfTiles="123" int2:similarityAnnotationCount="3" int2:numWords="3711" int2:numFlaggedWords="52"/>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968AC20-05FB4AD7 21004A1E-04FA9C21 5E4302F7-77ECD950 378D8BDD-7A88A9F5 7D58E0F0-154674AF 7485FA3E-7CA0B3DC 0C5742ED-484B4C33 36E0F5A0-3A145DC2 174277C0-59B49377 20A4D154-724619D2 3397626F-31F07CC3 533890F0-3EF46EE9 7EE3C04B-5FF02F64 54AA15C7-328657FB 72AF858C-1D666E2B 4A6E72CF-031DD07A 55A341A0-2D773D42 7D83EA1F-1A459E4C 3263D6C1-2C540351 50273A89-7B98B90A 40BED129-6223BE64 188EF592-77362D7C 179B65F6-122F09A9 68C1B2E2-3173D246 1CA98E67-7031F256 1A98B6D1-4E4CC58B 4FE1A039-061EBC47 5F1D54DC-336F3F74 1428FF82-62C3F338 185384B6-52357BE0 641090D9-397AE4FC 0955F99A-6751CCFF 23C3376A-563ECFC8 34B3F4E2-223DD0F6 7DF228A0-67DD26C0 59698477-7421150A 05ADBF87-49BAF748 3A814406-5E858113 7EDBB3C1-2B9F8B0C 1BC6CCF0-3939A246 5B264E1F-75082EFA 586FEAB8-3CEDEDFF 3AF06F65-0CA1FB79 3B609825-6B0EDC25 0EE0CE27-41B0B97D 1E1F497D-47B38768 4F236BBB-7482E186 2BD0B897-416A1163 0BBBDA95-1814B487 23EAC33A-6CF71DD7 7684490F-23FCA8A0 4D833F01-442454D9 75574114-7CD2FE4F 4838FABD-705AB953 4985406B-0829A7B1 1F7F3996-6119A305 3ED565D5-23623324 4D6647D6-13937984 7D76A41D-1621A1C0 4C47E3F2-7900FADA 12CD2B88-4E7E2BC7 47118120-07B4D696 59E49ADD-05B06A12 57F2E7DA-2902DDC8 2E59B4EE-782922AB 5B198E41-1365AAB1 52BB77B7-097422AD 67C6E0EC-26AE0B4E 5204499D-3607C664 458FB978-29BBDAAC 65B30E2B-5B4556BA 10D671E1-398E127B 4E2BD04D-10F19E0C 0C4D3067-7C32467C 7D9340DB-428712DF 50D71AC8-2D2D62C6 76FEAA87-661E187F 2ED4428B-4E13D275 46E7BEEB-68B84BDE 1D0FB422-5A40B5E6 4E25ED30-2CA24373 51C8F5F2-084C64E8 5503D2EB-1BBB9EBF 2A901E09-26C2ADF7 481738FA-57CA2BA9 60AFBA8A-632BE31C 5EF9BF7E-0A47A218 225A0B18-47EA3BF8 1C4F1D46-73911350 0DD7CF15-1681BD1A 7E4C8143-6C59ED38 3A98A60C-566C7AFD 2F77A2F5-6DCDB186 0F53E7A7-26A9C174 2D84547E-2D82D6C1 0983CAD0-7A90D473 2B5FA95F-49F59657 49E5445A-3410A664 6FC805D6-427409D4 1AE06AF2-2D1EFE3C 4923025C-3C6912DA 4B41A50D-563FB46C 6DED8421-4A3EE37A 39BEEE71-0E4D4C85 0EBCE557-649BB5C7 2CA4C64E-660CC07D 690C35E2-5BFCFFE4 314B016D-16594B06 29284C5F-5935876D 02F9A2FF-00CAB314 778B1944-15FA0CAE 0BD1337D-5A2BEC98 3AA3B557-6A0F3849 5E3C942D-492AB8A1 531DB32B-7E9208D0 061C75BD-6495BE8F 6AE053CB-666B211F 58003636-47FD356B 0E85AEB2-363706F7 014A4789-2541F9DD 54EDED5D-0E784961 246FC834-5360597B 1D58F96C-18DA74E6 76875C74-08EC4BFF 4354C185-4CD5F59C 5A8BFDAA-511ECC3A 6BF6E6A6-26E4A661 270B87B0-4F588260 1EA424EC-088CDE75 177AC00C-130F479E 16BECEBD-2B2EADD9 458C2D43-0412B5D8 1FDDA8E5-739DF88E 1BB3AA2D-16C48EB2 58A0072D-47DFFD74 64ECE33B-4A464191 7F8B4B52-0A333B93 69C0635A-6A748A4C 5E1552E6-0490B12B 10C171B9-7557F2B6 16A52B86-4FA46759 2E28C956-2FB88CAE 0ABADA11-7134B506 5940086A-51FA085E 5962332D-5AE4C4B3 2B4C9C6D-20BC3F88 508D9132-21D45BDF 42B80C12-48B058C2 778F12DC-6FF8BCC1 6F9023AE-3AC22A0F 1E068B69-37BE1DE3 1BD7129A-0C44CD4D 4902F248-3F53EB9D 5167D09E-585ED18A 21DA80D2-52FD6781 6CFA91EE-54F62D6A 588EC7C7-51DBAB21 21006B67-2CDC8802 3AE53477-52F34BD9 348AA1B3-2DADF661 34115817-53935B92 74D01BAE-09AAC325 62766858-3EB27803 3AF147B9-6C47AB35 58FF724B-401F6CA5 38A0F6D5-25080CE8 7F059B4E-7FF3747C 429079BB-4D767F6F 1FA1D3EA-4D64BF9A 41F33FB8-386D4B52 165571A2-0C9FD0C9 001CBF44-359BD032 181D69B2-5E9AEE5B 195FEB52-58A1635E 7DB234FF-118C786D 72A8BF68-0942C05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C0074"/>
    <w:multiLevelType w:val="hybridMultilevel"/>
    <w:tmpl w:val="DA882AEC"/>
    <w:lvl w:ilvl="0" w:tplc="E632A6B8">
      <w:start w:val="1"/>
      <w:numFmt w:val="bullet"/>
      <w:lvlText w:val="·"/>
      <w:lvlJc w:val="left"/>
      <w:pPr>
        <w:ind w:left="720" w:hanging="360"/>
      </w:pPr>
      <w:rPr>
        <w:rFonts w:ascii="Symbol" w:hAnsi="Symbol" w:hint="default"/>
      </w:rPr>
    </w:lvl>
    <w:lvl w:ilvl="1" w:tplc="6CC88E06">
      <w:start w:val="1"/>
      <w:numFmt w:val="bullet"/>
      <w:lvlText w:val="o"/>
      <w:lvlJc w:val="left"/>
      <w:pPr>
        <w:ind w:left="1440" w:hanging="360"/>
      </w:pPr>
      <w:rPr>
        <w:rFonts w:ascii="Courier New" w:hAnsi="Courier New" w:hint="default"/>
      </w:rPr>
    </w:lvl>
    <w:lvl w:ilvl="2" w:tplc="F056A552">
      <w:start w:val="1"/>
      <w:numFmt w:val="bullet"/>
      <w:lvlText w:val=""/>
      <w:lvlJc w:val="left"/>
      <w:pPr>
        <w:ind w:left="2160" w:hanging="360"/>
      </w:pPr>
      <w:rPr>
        <w:rFonts w:ascii="Wingdings" w:hAnsi="Wingdings" w:hint="default"/>
      </w:rPr>
    </w:lvl>
    <w:lvl w:ilvl="3" w:tplc="CDF00652">
      <w:start w:val="1"/>
      <w:numFmt w:val="bullet"/>
      <w:lvlText w:val=""/>
      <w:lvlJc w:val="left"/>
      <w:pPr>
        <w:ind w:left="2880" w:hanging="360"/>
      </w:pPr>
      <w:rPr>
        <w:rFonts w:ascii="Symbol" w:hAnsi="Symbol" w:hint="default"/>
      </w:rPr>
    </w:lvl>
    <w:lvl w:ilvl="4" w:tplc="EEF61698">
      <w:start w:val="1"/>
      <w:numFmt w:val="bullet"/>
      <w:lvlText w:val="o"/>
      <w:lvlJc w:val="left"/>
      <w:pPr>
        <w:ind w:left="3600" w:hanging="360"/>
      </w:pPr>
      <w:rPr>
        <w:rFonts w:ascii="Courier New" w:hAnsi="Courier New" w:hint="default"/>
      </w:rPr>
    </w:lvl>
    <w:lvl w:ilvl="5" w:tplc="17F225EC">
      <w:start w:val="1"/>
      <w:numFmt w:val="bullet"/>
      <w:lvlText w:val=""/>
      <w:lvlJc w:val="left"/>
      <w:pPr>
        <w:ind w:left="4320" w:hanging="360"/>
      </w:pPr>
      <w:rPr>
        <w:rFonts w:ascii="Wingdings" w:hAnsi="Wingdings" w:hint="default"/>
      </w:rPr>
    </w:lvl>
    <w:lvl w:ilvl="6" w:tplc="3E104B92">
      <w:start w:val="1"/>
      <w:numFmt w:val="bullet"/>
      <w:lvlText w:val=""/>
      <w:lvlJc w:val="left"/>
      <w:pPr>
        <w:ind w:left="5040" w:hanging="360"/>
      </w:pPr>
      <w:rPr>
        <w:rFonts w:ascii="Symbol" w:hAnsi="Symbol" w:hint="default"/>
      </w:rPr>
    </w:lvl>
    <w:lvl w:ilvl="7" w:tplc="7D44243E">
      <w:start w:val="1"/>
      <w:numFmt w:val="bullet"/>
      <w:lvlText w:val="o"/>
      <w:lvlJc w:val="left"/>
      <w:pPr>
        <w:ind w:left="5760" w:hanging="360"/>
      </w:pPr>
      <w:rPr>
        <w:rFonts w:ascii="Courier New" w:hAnsi="Courier New" w:hint="default"/>
      </w:rPr>
    </w:lvl>
    <w:lvl w:ilvl="8" w:tplc="B5842D90">
      <w:start w:val="1"/>
      <w:numFmt w:val="bullet"/>
      <w:lvlText w:val=""/>
      <w:lvlJc w:val="left"/>
      <w:pPr>
        <w:ind w:left="6480" w:hanging="360"/>
      </w:pPr>
      <w:rPr>
        <w:rFonts w:ascii="Wingdings" w:hAnsi="Wingdings" w:hint="default"/>
      </w:rPr>
    </w:lvl>
  </w:abstractNum>
  <w:abstractNum w:abstractNumId="1" w15:restartNumberingAfterBreak="0">
    <w:nsid w:val="14F8D92F"/>
    <w:multiLevelType w:val="hybridMultilevel"/>
    <w:tmpl w:val="DC4AB7E6"/>
    <w:lvl w:ilvl="0" w:tplc="63F05CB8">
      <w:start w:val="1"/>
      <w:numFmt w:val="bullet"/>
      <w:lvlText w:val="·"/>
      <w:lvlJc w:val="left"/>
      <w:pPr>
        <w:ind w:left="720" w:hanging="360"/>
      </w:pPr>
      <w:rPr>
        <w:rFonts w:ascii="Symbol" w:hAnsi="Symbol" w:hint="default"/>
      </w:rPr>
    </w:lvl>
    <w:lvl w:ilvl="1" w:tplc="9424AA86">
      <w:start w:val="1"/>
      <w:numFmt w:val="bullet"/>
      <w:lvlText w:val="o"/>
      <w:lvlJc w:val="left"/>
      <w:pPr>
        <w:ind w:left="1440" w:hanging="360"/>
      </w:pPr>
      <w:rPr>
        <w:rFonts w:ascii="Courier New" w:hAnsi="Courier New" w:hint="default"/>
      </w:rPr>
    </w:lvl>
    <w:lvl w:ilvl="2" w:tplc="66265428">
      <w:start w:val="1"/>
      <w:numFmt w:val="bullet"/>
      <w:lvlText w:val=""/>
      <w:lvlJc w:val="left"/>
      <w:pPr>
        <w:ind w:left="2160" w:hanging="360"/>
      </w:pPr>
      <w:rPr>
        <w:rFonts w:ascii="Wingdings" w:hAnsi="Wingdings" w:hint="default"/>
      </w:rPr>
    </w:lvl>
    <w:lvl w:ilvl="3" w:tplc="0BA87272">
      <w:start w:val="1"/>
      <w:numFmt w:val="bullet"/>
      <w:lvlText w:val=""/>
      <w:lvlJc w:val="left"/>
      <w:pPr>
        <w:ind w:left="2880" w:hanging="360"/>
      </w:pPr>
      <w:rPr>
        <w:rFonts w:ascii="Symbol" w:hAnsi="Symbol" w:hint="default"/>
      </w:rPr>
    </w:lvl>
    <w:lvl w:ilvl="4" w:tplc="096A81D6">
      <w:start w:val="1"/>
      <w:numFmt w:val="bullet"/>
      <w:lvlText w:val="o"/>
      <w:lvlJc w:val="left"/>
      <w:pPr>
        <w:ind w:left="3600" w:hanging="360"/>
      </w:pPr>
      <w:rPr>
        <w:rFonts w:ascii="Courier New" w:hAnsi="Courier New" w:hint="default"/>
      </w:rPr>
    </w:lvl>
    <w:lvl w:ilvl="5" w:tplc="78049B74">
      <w:start w:val="1"/>
      <w:numFmt w:val="bullet"/>
      <w:lvlText w:val=""/>
      <w:lvlJc w:val="left"/>
      <w:pPr>
        <w:ind w:left="4320" w:hanging="360"/>
      </w:pPr>
      <w:rPr>
        <w:rFonts w:ascii="Wingdings" w:hAnsi="Wingdings" w:hint="default"/>
      </w:rPr>
    </w:lvl>
    <w:lvl w:ilvl="6" w:tplc="33E64608">
      <w:start w:val="1"/>
      <w:numFmt w:val="bullet"/>
      <w:lvlText w:val=""/>
      <w:lvlJc w:val="left"/>
      <w:pPr>
        <w:ind w:left="5040" w:hanging="360"/>
      </w:pPr>
      <w:rPr>
        <w:rFonts w:ascii="Symbol" w:hAnsi="Symbol" w:hint="default"/>
      </w:rPr>
    </w:lvl>
    <w:lvl w:ilvl="7" w:tplc="242C396A">
      <w:start w:val="1"/>
      <w:numFmt w:val="bullet"/>
      <w:lvlText w:val="o"/>
      <w:lvlJc w:val="left"/>
      <w:pPr>
        <w:ind w:left="5760" w:hanging="360"/>
      </w:pPr>
      <w:rPr>
        <w:rFonts w:ascii="Courier New" w:hAnsi="Courier New" w:hint="default"/>
      </w:rPr>
    </w:lvl>
    <w:lvl w:ilvl="8" w:tplc="19C2785E">
      <w:start w:val="1"/>
      <w:numFmt w:val="bullet"/>
      <w:lvlText w:val=""/>
      <w:lvlJc w:val="left"/>
      <w:pPr>
        <w:ind w:left="6480" w:hanging="360"/>
      </w:pPr>
      <w:rPr>
        <w:rFonts w:ascii="Wingdings" w:hAnsi="Wingdings" w:hint="default"/>
      </w:rPr>
    </w:lvl>
  </w:abstractNum>
  <w:abstractNum w:abstractNumId="2" w15:restartNumberingAfterBreak="0">
    <w:nsid w:val="45315A64"/>
    <w:multiLevelType w:val="hybridMultilevel"/>
    <w:tmpl w:val="82F20500"/>
    <w:lvl w:ilvl="0" w:tplc="09CE6DDA">
      <w:start w:val="1"/>
      <w:numFmt w:val="bullet"/>
      <w:lvlText w:val="·"/>
      <w:lvlJc w:val="left"/>
      <w:pPr>
        <w:ind w:left="720" w:hanging="360"/>
      </w:pPr>
      <w:rPr>
        <w:rFonts w:ascii="Symbol" w:hAnsi="Symbol" w:hint="default"/>
      </w:rPr>
    </w:lvl>
    <w:lvl w:ilvl="1" w:tplc="9E62BB3A">
      <w:start w:val="1"/>
      <w:numFmt w:val="bullet"/>
      <w:lvlText w:val="o"/>
      <w:lvlJc w:val="left"/>
      <w:pPr>
        <w:ind w:left="1440" w:hanging="360"/>
      </w:pPr>
      <w:rPr>
        <w:rFonts w:ascii="Courier New" w:hAnsi="Courier New" w:hint="default"/>
      </w:rPr>
    </w:lvl>
    <w:lvl w:ilvl="2" w:tplc="35DA3F3E">
      <w:start w:val="1"/>
      <w:numFmt w:val="bullet"/>
      <w:lvlText w:val=""/>
      <w:lvlJc w:val="left"/>
      <w:pPr>
        <w:ind w:left="2160" w:hanging="360"/>
      </w:pPr>
      <w:rPr>
        <w:rFonts w:ascii="Wingdings" w:hAnsi="Wingdings" w:hint="default"/>
      </w:rPr>
    </w:lvl>
    <w:lvl w:ilvl="3" w:tplc="A2AEA07C">
      <w:start w:val="1"/>
      <w:numFmt w:val="bullet"/>
      <w:lvlText w:val=""/>
      <w:lvlJc w:val="left"/>
      <w:pPr>
        <w:ind w:left="2880" w:hanging="360"/>
      </w:pPr>
      <w:rPr>
        <w:rFonts w:ascii="Symbol" w:hAnsi="Symbol" w:hint="default"/>
      </w:rPr>
    </w:lvl>
    <w:lvl w:ilvl="4" w:tplc="446E9C54">
      <w:start w:val="1"/>
      <w:numFmt w:val="bullet"/>
      <w:lvlText w:val="o"/>
      <w:lvlJc w:val="left"/>
      <w:pPr>
        <w:ind w:left="3600" w:hanging="360"/>
      </w:pPr>
      <w:rPr>
        <w:rFonts w:ascii="Courier New" w:hAnsi="Courier New" w:hint="default"/>
      </w:rPr>
    </w:lvl>
    <w:lvl w:ilvl="5" w:tplc="DF9CFC26">
      <w:start w:val="1"/>
      <w:numFmt w:val="bullet"/>
      <w:lvlText w:val=""/>
      <w:lvlJc w:val="left"/>
      <w:pPr>
        <w:ind w:left="4320" w:hanging="360"/>
      </w:pPr>
      <w:rPr>
        <w:rFonts w:ascii="Wingdings" w:hAnsi="Wingdings" w:hint="default"/>
      </w:rPr>
    </w:lvl>
    <w:lvl w:ilvl="6" w:tplc="0BB0DF1E">
      <w:start w:val="1"/>
      <w:numFmt w:val="bullet"/>
      <w:lvlText w:val=""/>
      <w:lvlJc w:val="left"/>
      <w:pPr>
        <w:ind w:left="5040" w:hanging="360"/>
      </w:pPr>
      <w:rPr>
        <w:rFonts w:ascii="Symbol" w:hAnsi="Symbol" w:hint="default"/>
      </w:rPr>
    </w:lvl>
    <w:lvl w:ilvl="7" w:tplc="1C78A7BC">
      <w:start w:val="1"/>
      <w:numFmt w:val="bullet"/>
      <w:lvlText w:val="o"/>
      <w:lvlJc w:val="left"/>
      <w:pPr>
        <w:ind w:left="5760" w:hanging="360"/>
      </w:pPr>
      <w:rPr>
        <w:rFonts w:ascii="Courier New" w:hAnsi="Courier New" w:hint="default"/>
      </w:rPr>
    </w:lvl>
    <w:lvl w:ilvl="8" w:tplc="48B4A5D2">
      <w:start w:val="1"/>
      <w:numFmt w:val="bullet"/>
      <w:lvlText w:val=""/>
      <w:lvlJc w:val="left"/>
      <w:pPr>
        <w:ind w:left="6480" w:hanging="360"/>
      </w:pPr>
      <w:rPr>
        <w:rFonts w:ascii="Wingdings" w:hAnsi="Wingdings" w:hint="default"/>
      </w:rPr>
    </w:lvl>
  </w:abstractNum>
  <w:abstractNum w:abstractNumId="3" w15:restartNumberingAfterBreak="0">
    <w:nsid w:val="7EACCD2F"/>
    <w:multiLevelType w:val="hybridMultilevel"/>
    <w:tmpl w:val="AAA0457C"/>
    <w:lvl w:ilvl="0" w:tplc="2256BE46">
      <w:start w:val="1"/>
      <w:numFmt w:val="decimal"/>
      <w:lvlText w:val="%1."/>
      <w:lvlJc w:val="left"/>
      <w:pPr>
        <w:ind w:left="720" w:hanging="360"/>
      </w:pPr>
    </w:lvl>
    <w:lvl w:ilvl="1" w:tplc="332693CC">
      <w:start w:val="1"/>
      <w:numFmt w:val="decimal"/>
      <w:lvlText w:val="%2."/>
      <w:lvlJc w:val="left"/>
      <w:pPr>
        <w:ind w:left="1440" w:hanging="360"/>
      </w:pPr>
    </w:lvl>
    <w:lvl w:ilvl="2" w:tplc="79263706">
      <w:start w:val="1"/>
      <w:numFmt w:val="lowerRoman"/>
      <w:lvlText w:val="%3."/>
      <w:lvlJc w:val="right"/>
      <w:pPr>
        <w:ind w:left="2160" w:hanging="180"/>
      </w:pPr>
    </w:lvl>
    <w:lvl w:ilvl="3" w:tplc="2BAE2F1E">
      <w:start w:val="1"/>
      <w:numFmt w:val="decimal"/>
      <w:lvlText w:val="%4."/>
      <w:lvlJc w:val="left"/>
      <w:pPr>
        <w:ind w:left="2880" w:hanging="360"/>
      </w:pPr>
    </w:lvl>
    <w:lvl w:ilvl="4" w:tplc="FD682EEC">
      <w:start w:val="1"/>
      <w:numFmt w:val="lowerLetter"/>
      <w:lvlText w:val="%5."/>
      <w:lvlJc w:val="left"/>
      <w:pPr>
        <w:ind w:left="3600" w:hanging="360"/>
      </w:pPr>
    </w:lvl>
    <w:lvl w:ilvl="5" w:tplc="93C0A070">
      <w:start w:val="1"/>
      <w:numFmt w:val="lowerRoman"/>
      <w:lvlText w:val="%6."/>
      <w:lvlJc w:val="right"/>
      <w:pPr>
        <w:ind w:left="4320" w:hanging="180"/>
      </w:pPr>
    </w:lvl>
    <w:lvl w:ilvl="6" w:tplc="7214E00A">
      <w:start w:val="1"/>
      <w:numFmt w:val="decimal"/>
      <w:lvlText w:val="%7."/>
      <w:lvlJc w:val="left"/>
      <w:pPr>
        <w:ind w:left="5040" w:hanging="360"/>
      </w:pPr>
    </w:lvl>
    <w:lvl w:ilvl="7" w:tplc="8E526186">
      <w:start w:val="1"/>
      <w:numFmt w:val="lowerLetter"/>
      <w:lvlText w:val="%8."/>
      <w:lvlJc w:val="left"/>
      <w:pPr>
        <w:ind w:left="5760" w:hanging="360"/>
      </w:pPr>
    </w:lvl>
    <w:lvl w:ilvl="8" w:tplc="E1D68946">
      <w:start w:val="1"/>
      <w:numFmt w:val="lowerRoman"/>
      <w:lvlText w:val="%9."/>
      <w:lvlJc w:val="right"/>
      <w:pPr>
        <w:ind w:left="6480" w:hanging="180"/>
      </w:pPr>
    </w:lvl>
  </w:abstractNum>
  <w:num w:numId="1" w16cid:durableId="1337919581">
    <w:abstractNumId w:val="0"/>
  </w:num>
  <w:num w:numId="2" w16cid:durableId="867791960">
    <w:abstractNumId w:val="2"/>
  </w:num>
  <w:num w:numId="3" w16cid:durableId="381253831">
    <w:abstractNumId w:val="1"/>
  </w:num>
  <w:num w:numId="4" w16cid:durableId="13360292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607829"/>
    <w:rsid w:val="00073FA2"/>
    <w:rsid w:val="001A7DA3"/>
    <w:rsid w:val="001B4F49"/>
    <w:rsid w:val="001C1857"/>
    <w:rsid w:val="001E3314"/>
    <w:rsid w:val="002B2EF2"/>
    <w:rsid w:val="003D5194"/>
    <w:rsid w:val="003E0236"/>
    <w:rsid w:val="00423EB9"/>
    <w:rsid w:val="00500C35"/>
    <w:rsid w:val="0050560D"/>
    <w:rsid w:val="005073AF"/>
    <w:rsid w:val="0053741B"/>
    <w:rsid w:val="005518B6"/>
    <w:rsid w:val="00600F0E"/>
    <w:rsid w:val="00637B5C"/>
    <w:rsid w:val="00686E63"/>
    <w:rsid w:val="006E1DD4"/>
    <w:rsid w:val="006F5F46"/>
    <w:rsid w:val="00707591"/>
    <w:rsid w:val="00746B10"/>
    <w:rsid w:val="00776801"/>
    <w:rsid w:val="00792625"/>
    <w:rsid w:val="0079362D"/>
    <w:rsid w:val="007B2E2B"/>
    <w:rsid w:val="007D4179"/>
    <w:rsid w:val="008F099F"/>
    <w:rsid w:val="00920F93"/>
    <w:rsid w:val="00931C96"/>
    <w:rsid w:val="00965B3B"/>
    <w:rsid w:val="0097402D"/>
    <w:rsid w:val="009B0E9C"/>
    <w:rsid w:val="009F1A59"/>
    <w:rsid w:val="00A97540"/>
    <w:rsid w:val="00AA1651"/>
    <w:rsid w:val="00AC055C"/>
    <w:rsid w:val="00AC446B"/>
    <w:rsid w:val="00B4773D"/>
    <w:rsid w:val="00B81474"/>
    <w:rsid w:val="00BA5E49"/>
    <w:rsid w:val="00BD3580"/>
    <w:rsid w:val="00BE4018"/>
    <w:rsid w:val="00BF52AD"/>
    <w:rsid w:val="00C555CA"/>
    <w:rsid w:val="00C9270B"/>
    <w:rsid w:val="00D308DE"/>
    <w:rsid w:val="00D40779"/>
    <w:rsid w:val="00D4382B"/>
    <w:rsid w:val="00D53E67"/>
    <w:rsid w:val="00DA4FDB"/>
    <w:rsid w:val="00EB55D7"/>
    <w:rsid w:val="00F36475"/>
    <w:rsid w:val="00F46EF1"/>
    <w:rsid w:val="0AF8CD9A"/>
    <w:rsid w:val="0C24826D"/>
    <w:rsid w:val="1C607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07829"/>
  <w15:chartTrackingRefBased/>
  <w15:docId w15:val="{DAE75295-6C23-4A0A-B52B-DDD60F9E6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637B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1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al.chinadaily.com.cn/a/202208/16/WS62fafb83a310fd2b29e726f6.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grationobservatory.ox.ac.uk/press/brexit-exacerbated-labour-shortages-in-the-uk-but-is-not-the-only-caus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Images/PESTLE-example-for-retail-industry-2021_tcm18-27108.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migrationobservatory.ox.ac.uk/press/brexit-exacerbated-labour-shortages-in-the-uk-but-is-not-the-only-cause/"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www.ons.gov.uk/employmentandlabourmarket/peopleinwork/employmentandemployeetypes/bulletins/uklabourmarket/november2022" TargetMode="External"/><Relationship Id="rId14" Type="http://schemas.openxmlformats.org/officeDocument/2006/relationships/hyperlink" Target="https://www.economist.com/britain/2022/07/07/britains-labour-market-is-straining-to-recover-from-the-pandem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3B1D0-82D0-4844-937B-0055EDA15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3930</Words>
  <Characters>22402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Adesuyi</dc:creator>
  <cp:keywords/>
  <dc:description/>
  <cp:lastModifiedBy>Alexander Adesuyi</cp:lastModifiedBy>
  <cp:revision>28</cp:revision>
  <dcterms:created xsi:type="dcterms:W3CDTF">2022-12-22T10:39:00Z</dcterms:created>
  <dcterms:modified xsi:type="dcterms:W3CDTF">2022-12-28T19:28:00Z</dcterms:modified>
</cp:coreProperties>
</file>