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76C9" w:rsidRPr="00E40E7C" w:rsidRDefault="002A0FAE">
      <w:pPr>
        <w:pStyle w:val="1"/>
        <w:rPr>
          <w:rFonts w:hint="eastAsia"/>
          <w:sz w:val="36"/>
          <w:szCs w:val="36"/>
        </w:rPr>
      </w:pPr>
      <w:r w:rsidRPr="00E40E7C">
        <w:rPr>
          <w:rFonts w:hint="eastAsia"/>
          <w:sz w:val="36"/>
          <w:szCs w:val="36"/>
        </w:rPr>
        <w:t>壹、</w:t>
      </w:r>
      <w:r w:rsidR="00B476C9" w:rsidRPr="00E40E7C">
        <w:rPr>
          <w:rFonts w:hint="eastAsia"/>
          <w:sz w:val="36"/>
          <w:szCs w:val="36"/>
        </w:rPr>
        <w:t>從五經到四書</w:t>
      </w:r>
      <w:r w:rsidRPr="00E40E7C">
        <w:rPr>
          <w:rFonts w:hint="eastAsia"/>
          <w:sz w:val="36"/>
          <w:szCs w:val="36"/>
        </w:rPr>
        <w:t>：</w:t>
      </w:r>
      <w:r w:rsidR="00B476C9" w:rsidRPr="00E40E7C">
        <w:rPr>
          <w:rFonts w:ascii="標楷體" w:hint="eastAsia"/>
          <w:sz w:val="36"/>
          <w:szCs w:val="36"/>
        </w:rPr>
        <w:t>儒學「</w:t>
      </w:r>
      <w:r w:rsidR="00B476C9" w:rsidRPr="00E40E7C">
        <w:rPr>
          <w:rFonts w:hint="eastAsia"/>
          <w:sz w:val="36"/>
          <w:szCs w:val="36"/>
        </w:rPr>
        <w:t>典範</w:t>
      </w:r>
      <w:r w:rsidR="00B476C9" w:rsidRPr="00E40E7C">
        <w:rPr>
          <w:rFonts w:ascii="標楷體" w:hint="eastAsia"/>
          <w:sz w:val="36"/>
          <w:szCs w:val="36"/>
        </w:rPr>
        <w:t>」</w:t>
      </w:r>
      <w:r w:rsidR="00B476C9" w:rsidRPr="00E40E7C">
        <w:rPr>
          <w:rFonts w:hint="eastAsia"/>
          <w:sz w:val="36"/>
          <w:szCs w:val="36"/>
        </w:rPr>
        <w:t>的轉移與改易</w:t>
      </w:r>
    </w:p>
    <w:p w:rsidR="00B476C9" w:rsidRDefault="00B476C9">
      <w:pPr>
        <w:rPr>
          <w:rFonts w:hint="eastAsia"/>
          <w:sz w:val="44"/>
        </w:rPr>
      </w:pPr>
    </w:p>
    <w:p w:rsidR="00A25F65" w:rsidRDefault="00A25F65">
      <w:pPr>
        <w:rPr>
          <w:rFonts w:hint="eastAsia"/>
          <w:sz w:val="44"/>
        </w:rPr>
      </w:pPr>
    </w:p>
    <w:p w:rsidR="00B50070" w:rsidRDefault="00D9050E" w:rsidP="00E95E46">
      <w:pPr>
        <w:pStyle w:val="a6"/>
        <w:rPr>
          <w:rFonts w:hint="eastAsia"/>
        </w:rPr>
      </w:pPr>
      <w:r>
        <w:rPr>
          <w:rFonts w:hint="eastAsia"/>
        </w:rPr>
        <w:t>《大易》圖象隱，《詩》、《書》簡編訛；《禮》、《樂》矧交喪，《春秋》魚魯多。瑤琴空寶匣，絃絕將如何？興言理餘韻，龍門有遺歌。</w:t>
      </w:r>
    </w:p>
    <w:p w:rsidR="00D9050E" w:rsidRDefault="00D9050E" w:rsidP="00B50070">
      <w:pPr>
        <w:pStyle w:val="a6"/>
        <w:ind w:leftChars="307" w:firstLineChars="1200" w:firstLine="2880"/>
        <w:rPr>
          <w:rFonts w:ascii="標楷體" w:hAnsi="標楷體" w:hint="eastAsia"/>
        </w:rPr>
      </w:pPr>
      <w:r>
        <w:rPr>
          <w:rFonts w:hint="eastAsia"/>
        </w:rPr>
        <w:t xml:space="preserve">    </w:t>
      </w:r>
      <w:r w:rsidRPr="00D9050E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>──朱熹〈齋居感興〉二十首之</w:t>
      </w:r>
      <w:r w:rsidR="008E54BA">
        <w:rPr>
          <w:rFonts w:ascii="標楷體" w:hAnsi="標楷體" w:hint="eastAsia"/>
        </w:rPr>
        <w:t>十二</w:t>
      </w:r>
      <w:r w:rsidR="00277111">
        <w:rPr>
          <w:rStyle w:val="a9"/>
          <w:rFonts w:ascii="標楷體" w:hAnsi="標楷體"/>
        </w:rPr>
        <w:footnoteReference w:id="1"/>
      </w:r>
    </w:p>
    <w:p w:rsidR="00A25F65" w:rsidRDefault="00A25F65" w:rsidP="00E95E46">
      <w:pPr>
        <w:pStyle w:val="a6"/>
        <w:rPr>
          <w:rFonts w:ascii="標楷體" w:hAnsi="標楷體" w:hint="eastAsia"/>
        </w:rPr>
      </w:pPr>
    </w:p>
    <w:p w:rsidR="00A25F65" w:rsidRPr="00D9050E" w:rsidRDefault="00A25F65" w:rsidP="00E95E46">
      <w:pPr>
        <w:pStyle w:val="a6"/>
        <w:rPr>
          <w:rFonts w:hint="eastAsia"/>
        </w:rPr>
      </w:pPr>
    </w:p>
    <w:p w:rsidR="00B476C9" w:rsidRDefault="002A0FAE" w:rsidP="002A0FAE">
      <w:pPr>
        <w:pStyle w:val="2"/>
        <w:rPr>
          <w:rFonts w:hint="eastAsia"/>
        </w:rPr>
      </w:pPr>
      <w:r>
        <w:rPr>
          <w:rFonts w:hint="eastAsia"/>
        </w:rPr>
        <w:t>一、</w:t>
      </w:r>
      <w:r w:rsidR="00B476C9">
        <w:rPr>
          <w:rFonts w:hint="eastAsia"/>
        </w:rPr>
        <w:t>前言</w:t>
      </w:r>
    </w:p>
    <w:p w:rsidR="00B476C9" w:rsidRDefault="00B476C9">
      <w:r>
        <w:rPr>
          <w:rFonts w:hint="eastAsia"/>
        </w:rPr>
        <w:t>四書五經是儒學的核心典籍，影響之深遠是人所共知，然而細繹其中，五經、四書</w:t>
      </w:r>
      <w:r w:rsidR="0015240C">
        <w:rPr>
          <w:rFonts w:hint="eastAsia"/>
        </w:rPr>
        <w:t>的</w:t>
      </w:r>
      <w:r w:rsidR="00330F9B">
        <w:rPr>
          <w:rFonts w:hint="eastAsia"/>
        </w:rPr>
        <w:t>形成</w:t>
      </w:r>
      <w:r>
        <w:rPr>
          <w:rFonts w:hint="eastAsia"/>
        </w:rPr>
        <w:t>既分屬漢唐與宋明不同時代，也代表不同的儒學思惟，其中既有傳承關係，又有儒學內涵轉化的差異，在高舉聖人之學的架構中，同樣</w:t>
      </w:r>
      <w:r w:rsidR="001B7553">
        <w:rPr>
          <w:rFonts w:hint="eastAsia"/>
        </w:rPr>
        <w:t>是</w:t>
      </w:r>
      <w:r>
        <w:rPr>
          <w:rFonts w:hint="eastAsia"/>
        </w:rPr>
        <w:t>高倡儒學，但不論是為學進程，</w:t>
      </w:r>
      <w:r w:rsidR="007B3640">
        <w:rPr>
          <w:rFonts w:hint="eastAsia"/>
        </w:rPr>
        <w:t>抑</w:t>
      </w:r>
      <w:r>
        <w:rPr>
          <w:rFonts w:hint="eastAsia"/>
        </w:rPr>
        <w:t>或是聖人之道的界定，所指內涵皆已有所改變，在異中有同，同中有異的情況下，甚至可以說各自形塑一套儒學的詮釋體系與思惟架構，從經學史的宏觀視野考察，頗符合孔恩（</w:t>
      </w:r>
      <w:r>
        <w:t>Thomas S. kuhn</w:t>
      </w:r>
      <w:r>
        <w:rPr>
          <w:rFonts w:hint="eastAsia"/>
        </w:rPr>
        <w:t>）提出的「典範」（</w:t>
      </w:r>
      <w:r>
        <w:t>Paradigm</w:t>
      </w:r>
      <w:r>
        <w:rPr>
          <w:rFonts w:hint="eastAsia"/>
        </w:rPr>
        <w:t>）概念</w:t>
      </w:r>
      <w:r>
        <w:rPr>
          <w:rStyle w:val="a9"/>
        </w:rPr>
        <w:footnoteReference w:id="2"/>
      </w:r>
      <w:r>
        <w:rPr>
          <w:rFonts w:hint="eastAsia"/>
        </w:rPr>
        <w:t>，</w:t>
      </w:r>
      <w:r w:rsidR="00C863BA">
        <w:rPr>
          <w:rFonts w:hint="eastAsia"/>
        </w:rPr>
        <w:t>強調在</w:t>
      </w:r>
      <w:r>
        <w:rPr>
          <w:rFonts w:hint="eastAsia"/>
        </w:rPr>
        <w:t>不同的理論體系</w:t>
      </w:r>
      <w:r w:rsidR="00C67411">
        <w:rPr>
          <w:rFonts w:hint="eastAsia"/>
        </w:rPr>
        <w:t>下</w:t>
      </w:r>
      <w:r>
        <w:rPr>
          <w:rFonts w:hint="eastAsia"/>
        </w:rPr>
        <w:t>，</w:t>
      </w:r>
      <w:r w:rsidR="00C67411">
        <w:rPr>
          <w:rFonts w:hint="eastAsia"/>
        </w:rPr>
        <w:t>有</w:t>
      </w:r>
      <w:r>
        <w:rPr>
          <w:rFonts w:hint="eastAsia"/>
        </w:rPr>
        <w:t>不同的</w:t>
      </w:r>
      <w:r w:rsidR="00C863BA">
        <w:rPr>
          <w:rFonts w:hint="eastAsia"/>
        </w:rPr>
        <w:t>學術信念</w:t>
      </w:r>
      <w:r>
        <w:rPr>
          <w:rFonts w:hint="eastAsia"/>
        </w:rPr>
        <w:t>，</w:t>
      </w:r>
      <w:r w:rsidR="00105AAB">
        <w:rPr>
          <w:rFonts w:hint="eastAsia"/>
        </w:rPr>
        <w:t>當然</w:t>
      </w:r>
      <w:r>
        <w:rPr>
          <w:rFonts w:hint="eastAsia"/>
        </w:rPr>
        <w:t>也</w:t>
      </w:r>
      <w:r w:rsidR="00EE1ABA">
        <w:rPr>
          <w:rFonts w:hint="eastAsia"/>
        </w:rPr>
        <w:t>有</w:t>
      </w:r>
      <w:r>
        <w:rPr>
          <w:rFonts w:hint="eastAsia"/>
        </w:rPr>
        <w:t>各自</w:t>
      </w:r>
      <w:r w:rsidR="00C67411">
        <w:rPr>
          <w:rFonts w:hint="eastAsia"/>
        </w:rPr>
        <w:t>不</w:t>
      </w:r>
      <w:r>
        <w:rPr>
          <w:rFonts w:hint="eastAsia"/>
        </w:rPr>
        <w:t>同的</w:t>
      </w:r>
      <w:r w:rsidR="00C863BA">
        <w:rPr>
          <w:rFonts w:hint="eastAsia"/>
        </w:rPr>
        <w:t>詮釋觀點</w:t>
      </w:r>
      <w:r>
        <w:rPr>
          <w:rFonts w:hint="eastAsia"/>
        </w:rPr>
        <w:t>，印證經學內涵遞變發展的過程，饒富趣味。儒家核心經典從五經到四書</w:t>
      </w:r>
      <w:r w:rsidR="000F0809">
        <w:rPr>
          <w:rFonts w:hint="eastAsia"/>
        </w:rPr>
        <w:t>，</w:t>
      </w:r>
      <w:r>
        <w:rPr>
          <w:rFonts w:hint="eastAsia"/>
        </w:rPr>
        <w:t>其中關鍵性人物當推朱熹，朱熹完成四書結集，重構儒學「典範」，對此經典的重新詮釋，錢穆《朱子新學案》甚至以孔子與朱熹相互對舉，認為中國文化史及學術史中，似乎已無第三人堪與倫比</w:t>
      </w:r>
      <w:r>
        <w:rPr>
          <w:rStyle w:val="a9"/>
        </w:rPr>
        <w:footnoteReference w:id="3"/>
      </w:r>
      <w:r>
        <w:rPr>
          <w:rFonts w:hint="eastAsia"/>
        </w:rPr>
        <w:t>，其實朱熹仍是祖述孔子，但錢氏以孔子與朱熹並舉類比，也正</w:t>
      </w:r>
      <w:r w:rsidR="00C863BA">
        <w:rPr>
          <w:rFonts w:hint="eastAsia"/>
        </w:rPr>
        <w:t>可</w:t>
      </w:r>
      <w:r>
        <w:rPr>
          <w:rFonts w:hint="eastAsia"/>
        </w:rPr>
        <w:t>印證儒學「典範」</w:t>
      </w:r>
      <w:r w:rsidR="00C863BA">
        <w:rPr>
          <w:rFonts w:hint="eastAsia"/>
        </w:rPr>
        <w:t>的</w:t>
      </w:r>
      <w:r>
        <w:rPr>
          <w:rFonts w:hint="eastAsia"/>
        </w:rPr>
        <w:t>改易現象，秦漢以及宋明</w:t>
      </w:r>
      <w:r w:rsidR="00C863BA">
        <w:rPr>
          <w:rFonts w:hint="eastAsia"/>
        </w:rPr>
        <w:t>之</w:t>
      </w:r>
      <w:r>
        <w:rPr>
          <w:rFonts w:hint="eastAsia"/>
        </w:rPr>
        <w:t>間</w:t>
      </w:r>
      <w:r w:rsidR="00C863BA">
        <w:rPr>
          <w:rFonts w:hint="eastAsia"/>
        </w:rPr>
        <w:t>存在</w:t>
      </w:r>
      <w:r>
        <w:rPr>
          <w:rFonts w:hint="eastAsia"/>
        </w:rPr>
        <w:t>同質</w:t>
      </w:r>
      <w:r w:rsidR="00C863BA">
        <w:rPr>
          <w:rFonts w:hint="eastAsia"/>
        </w:rPr>
        <w:t>卻</w:t>
      </w:r>
      <w:r>
        <w:rPr>
          <w:rFonts w:hint="eastAsia"/>
        </w:rPr>
        <w:t>又相歧的儒學觀點，在唐以前周、孔並舉，強調的是禮制事功的外王事業，而自宋以後強調孔、孟，則似乎是進而究</w:t>
      </w:r>
      <w:r w:rsidR="00C863BA">
        <w:rPr>
          <w:rFonts w:hint="eastAsia"/>
        </w:rPr>
        <w:t>析</w:t>
      </w:r>
      <w:r>
        <w:rPr>
          <w:rFonts w:hint="eastAsia"/>
        </w:rPr>
        <w:t>於心性，轉而成為重視道德操持的內聖功夫</w:t>
      </w:r>
      <w:r w:rsidR="00C863BA">
        <w:rPr>
          <w:rFonts w:hint="eastAsia"/>
        </w:rPr>
        <w:t>。就經典而言，</w:t>
      </w:r>
      <w:r>
        <w:rPr>
          <w:rFonts w:hint="eastAsia"/>
        </w:rPr>
        <w:t>五經是孔子承續周文的成果</w:t>
      </w:r>
      <w:r w:rsidR="00C1193F">
        <w:rPr>
          <w:rFonts w:hint="eastAsia"/>
        </w:rPr>
        <w:t>；</w:t>
      </w:r>
      <w:r>
        <w:rPr>
          <w:rFonts w:hint="eastAsia"/>
        </w:rPr>
        <w:t>至於四書</w:t>
      </w:r>
      <w:r w:rsidR="00C863BA">
        <w:rPr>
          <w:rFonts w:hint="eastAsia"/>
        </w:rPr>
        <w:t>，</w:t>
      </w:r>
      <w:r>
        <w:rPr>
          <w:rFonts w:hint="eastAsia"/>
        </w:rPr>
        <w:t>則是朱熹歸納孔子以下儒學的核心內</w:t>
      </w:r>
      <w:r w:rsidR="00B862AF">
        <w:rPr>
          <w:rFonts w:hint="eastAsia"/>
        </w:rPr>
        <w:t>涵</w:t>
      </w:r>
      <w:r>
        <w:rPr>
          <w:rFonts w:hint="eastAsia"/>
        </w:rPr>
        <w:t>，於是在周、孔／孔、孟；事功／心性；禮制／德業的不同傾向中，說明漢、宋學之間不同精神</w:t>
      </w:r>
      <w:r w:rsidR="006A1975">
        <w:rPr>
          <w:rFonts w:hint="eastAsia"/>
        </w:rPr>
        <w:t>、</w:t>
      </w:r>
      <w:r>
        <w:rPr>
          <w:rFonts w:hint="eastAsia"/>
        </w:rPr>
        <w:t>不同價值取向的轉變，當然其中的關鍵即是經典內涵以及詮釋架構改易所造成的結果，錢穆《朱子新學案》云：</w:t>
      </w:r>
    </w:p>
    <w:p w:rsidR="00B476C9" w:rsidRDefault="00B476C9">
      <w:pPr>
        <w:pStyle w:val="a6"/>
      </w:pPr>
      <w:r>
        <w:rPr>
          <w:rFonts w:hint="eastAsia"/>
        </w:rPr>
        <w:t>自唐以前，儒者常稱周公孔子。政府所立太學，必以五經為教本。《漢書．藝文志》「六藝略」後附《論語》、《孝經》、《爾雅》，乃屬幼學之書。孔子之功，在其修訂六藝。《論語》一書之本身價值，似尚不與五經平等同視。孟子在「諸子略」，上承子思、曾子，下接孫卿，為儒家者流。唐韓愈為〈原道〉，始曰：「堯、舜、禹、湯、文、武、周公傳之孔子，孔子傳之孟子而不得其傳。」宋人乃始以孔、孟並稱。然於孟子，其初猶多非疑，如司馬光、李覯皆是。《中庸》在南北朝時，因其書與道釋有可相通，間亦受人重視。唐李翱始本《中庸》言復性。宋張橫渠初謁范希文，希文授以《中庸》，是知《中庸》在理學大行前已見重。二程始以《大學》開示學者。《論》、《孟》、《學》、《庸》四書並重，事始北宋。而四書之正式結集，則成於朱子。朱子平日教人，必教其先致力於四書，而五經轉非所急。……清儒雖號稱漢學，自擅以經學見長，然亦多以四書在先，五經在後。以孔、孟並稱，代替周、孔並稱。雖有科舉功令，然不得專以科舉功令為說。則朱子學之有大影響於後代者，當以其所治四書學為首，此亦無可否認之事。</w:t>
      </w:r>
      <w:r>
        <w:rPr>
          <w:rStyle w:val="a9"/>
        </w:rPr>
        <w:footnoteReference w:id="4"/>
      </w:r>
    </w:p>
    <w:p w:rsidR="00B476C9" w:rsidRDefault="00B476C9">
      <w:pPr>
        <w:pStyle w:val="a5"/>
      </w:pPr>
      <w:r>
        <w:rPr>
          <w:rFonts w:hint="eastAsia"/>
        </w:rPr>
        <w:t>雖然朱熹之前，</w:t>
      </w:r>
      <w:r w:rsidR="00BC2B94">
        <w:rPr>
          <w:rFonts w:hint="eastAsia"/>
        </w:rPr>
        <w:t>《大學》、</w:t>
      </w:r>
      <w:r>
        <w:rPr>
          <w:rFonts w:hint="eastAsia"/>
        </w:rPr>
        <w:t>《論語》</w:t>
      </w:r>
      <w:r w:rsidR="00BC2B94">
        <w:rPr>
          <w:rFonts w:hint="eastAsia"/>
        </w:rPr>
        <w:t>、《中庸》、</w:t>
      </w:r>
      <w:r>
        <w:rPr>
          <w:rFonts w:hint="eastAsia"/>
        </w:rPr>
        <w:t>《孟子》已陸陸續續有人加以注意，甚至加以推重，但無可諱言，能夠組織體系，闡發義理，並且大力加以提倡，使其價值與五經等量齊觀，確實是以朱熹為先，甚至與後世林林總總祖述朱熹的著作相較，朱熹《四書章句集注》也是最為重要，所以錢氏</w:t>
      </w:r>
      <w:r w:rsidR="007F2A94">
        <w:rPr>
          <w:rFonts w:hint="eastAsia"/>
        </w:rPr>
        <w:t>就</w:t>
      </w:r>
      <w:r>
        <w:rPr>
          <w:rFonts w:hint="eastAsia"/>
        </w:rPr>
        <w:t>以四書作為中心，藉由其中前後差異的說明，呈</w:t>
      </w:r>
      <w:r w:rsidR="00DF26C4">
        <w:rPr>
          <w:rFonts w:hint="eastAsia"/>
        </w:rPr>
        <w:t>現</w:t>
      </w:r>
      <w:r>
        <w:rPr>
          <w:rFonts w:hint="eastAsia"/>
        </w:rPr>
        <w:t>朱熹對於後世的影響，不僅指出了漢唐以來儒學傳衍中相承又相異的關鍵，也使宋明以降的經學內容有了更明顯的輪廓，當然主要便是對於經學內涵的轉變有敏銳的觀察，以及對於五經／四書之間的差異有深切的體認。事實上，五經因聖人而顯，然而記載聖人言行的《論語》、《孟子》卻不列其中，就經學體系的內涵而言，</w:t>
      </w:r>
      <w:r w:rsidR="0074689A">
        <w:rPr>
          <w:rFonts w:hint="eastAsia"/>
        </w:rPr>
        <w:t>已</w:t>
      </w:r>
      <w:r>
        <w:rPr>
          <w:rFonts w:hint="eastAsia"/>
        </w:rPr>
        <w:t>不免有所缺憾，直至四書結集，經學與聖人之間的關係才得到更緊密的結合</w:t>
      </w:r>
      <w:r>
        <w:rPr>
          <w:rStyle w:val="a9"/>
        </w:rPr>
        <w:footnoteReference w:id="5"/>
      </w:r>
      <w:r>
        <w:rPr>
          <w:rFonts w:hint="eastAsia"/>
        </w:rPr>
        <w:t>。此外，就學術發展而言，漢唐眾多的經解，五經幾已成為學者的專業，只是傳疏流衍，學者不免感嘆皓首窮經，儒學難究全貌，《漢書．藝文志》云：「幼童而守一藝，白首而後能言；安其所習，毀所不見，終以自蔽，此學者之大患也」</w:t>
      </w:r>
      <w:r>
        <w:rPr>
          <w:rStyle w:val="a9"/>
        </w:rPr>
        <w:footnoteReference w:id="6"/>
      </w:r>
      <w:r>
        <w:rPr>
          <w:rFonts w:hint="eastAsia"/>
        </w:rPr>
        <w:t>，可見經學既盛，卻也產生體系龐大的問題，</w:t>
      </w:r>
      <w:r w:rsidR="00D642C2">
        <w:rPr>
          <w:rFonts w:hint="eastAsia"/>
        </w:rPr>
        <w:t>學者</w:t>
      </w:r>
      <w:r>
        <w:rPr>
          <w:rFonts w:hint="eastAsia"/>
        </w:rPr>
        <w:t>既無法了解儒學</w:t>
      </w:r>
      <w:r w:rsidR="0063303B">
        <w:rPr>
          <w:rFonts w:hint="eastAsia"/>
        </w:rPr>
        <w:t>之</w:t>
      </w:r>
      <w:r>
        <w:rPr>
          <w:rFonts w:hint="eastAsia"/>
        </w:rPr>
        <w:t>大體，於是支離蔓衍，漸離於用，儒學</w:t>
      </w:r>
      <w:r w:rsidR="00001753">
        <w:rPr>
          <w:rFonts w:hint="eastAsia"/>
        </w:rPr>
        <w:t>自然也</w:t>
      </w:r>
      <w:r>
        <w:rPr>
          <w:rFonts w:hint="eastAsia"/>
        </w:rPr>
        <w:t>失去指引人生的功能，而朱熹揭櫫四書，標舉簡易直捷的方向，提供方便學習之處，有利於儒家思想的普及，尤其朱熹規畫由四書而</w:t>
      </w:r>
      <w:r w:rsidR="00D8134F">
        <w:rPr>
          <w:rFonts w:hint="eastAsia"/>
        </w:rPr>
        <w:t>及</w:t>
      </w:r>
      <w:r>
        <w:rPr>
          <w:rFonts w:hint="eastAsia"/>
        </w:rPr>
        <w:t>五經的途逕</w:t>
      </w:r>
      <w:r>
        <w:rPr>
          <w:rStyle w:val="a9"/>
        </w:rPr>
        <w:footnoteReference w:id="7"/>
      </w:r>
      <w:r>
        <w:rPr>
          <w:rFonts w:hint="eastAsia"/>
        </w:rPr>
        <w:t>，其中隱含進程的概念，以及為學的架構，使得學者為學有術，從經學發展的宏觀視野來看，</w:t>
      </w:r>
      <w:r w:rsidR="00384FFE">
        <w:rPr>
          <w:rFonts w:hint="eastAsia"/>
        </w:rPr>
        <w:t>無疑更</w:t>
      </w:r>
      <w:r w:rsidR="00ED7067">
        <w:rPr>
          <w:rFonts w:hint="eastAsia"/>
        </w:rPr>
        <w:t>具</w:t>
      </w:r>
      <w:r w:rsidR="00384FFE">
        <w:rPr>
          <w:rFonts w:hint="eastAsia"/>
        </w:rPr>
        <w:t>進步意義</w:t>
      </w:r>
      <w:r>
        <w:rPr>
          <w:rFonts w:hint="eastAsia"/>
        </w:rPr>
        <w:t>。只是從五經到四書，在儒學「典範」轉移時，既有朱熹個人學力的成就，其實也有學術思想漸變發展的</w:t>
      </w:r>
      <w:r w:rsidR="00F847C7">
        <w:rPr>
          <w:rFonts w:hint="eastAsia"/>
        </w:rPr>
        <w:t>過程</w:t>
      </w:r>
      <w:r>
        <w:rPr>
          <w:rFonts w:hint="eastAsia"/>
        </w:rPr>
        <w:t>，以及當時學術背景的氛圍，為求有清楚的輪廓，本文希望藉由宏觀與微觀的檢討，嘗試釐清其中脈絡，提供朱熹表彰四書更為清楚的</w:t>
      </w:r>
      <w:r w:rsidR="00F847C7">
        <w:rPr>
          <w:rFonts w:hint="eastAsia"/>
        </w:rPr>
        <w:t>線索</w:t>
      </w:r>
      <w:r>
        <w:rPr>
          <w:rFonts w:hint="eastAsia"/>
        </w:rPr>
        <w:t>。</w:t>
      </w:r>
    </w:p>
    <w:p w:rsidR="00B476C9" w:rsidRDefault="00B476C9">
      <w:pPr>
        <w:pStyle w:val="a5"/>
        <w:rPr>
          <w:rFonts w:hint="eastAsia"/>
        </w:rPr>
      </w:pPr>
    </w:p>
    <w:p w:rsidR="00B476C9" w:rsidRDefault="002A0FAE">
      <w:pPr>
        <w:pStyle w:val="2"/>
      </w:pPr>
      <w:r>
        <w:rPr>
          <w:rFonts w:hint="eastAsia"/>
        </w:rPr>
        <w:t>二</w:t>
      </w:r>
      <w:r w:rsidR="00B476C9">
        <w:rPr>
          <w:rFonts w:hint="eastAsia"/>
        </w:rPr>
        <w:t>、儒學獨尊與五經的架構</w:t>
      </w:r>
    </w:p>
    <w:p w:rsidR="00B476C9" w:rsidRDefault="00B476C9">
      <w:pPr>
        <w:pStyle w:val="ae"/>
        <w:rPr>
          <w:rFonts w:hint="eastAsia"/>
        </w:rPr>
      </w:pPr>
      <w:r>
        <w:rPr>
          <w:rFonts w:hint="eastAsia"/>
        </w:rPr>
        <w:t>漢世經學之盛，</w:t>
      </w:r>
      <w:r w:rsidR="00832001">
        <w:rPr>
          <w:rFonts w:hint="eastAsia"/>
        </w:rPr>
        <w:t>實由</w:t>
      </w:r>
      <w:r>
        <w:rPr>
          <w:rFonts w:hint="eastAsia"/>
        </w:rPr>
        <w:t>漢武帝「罷黜百家，獨尊儒術」始，五經經由政府表彰，確立經典地位，儒學自此成為思想文化的主流，其中轉折，《史記．儒林</w:t>
      </w:r>
      <w:r w:rsidR="004B212F">
        <w:rPr>
          <w:rFonts w:hint="eastAsia"/>
        </w:rPr>
        <w:t>列</w:t>
      </w:r>
      <w:r>
        <w:rPr>
          <w:rFonts w:hint="eastAsia"/>
        </w:rPr>
        <w:t>傳》載之甚詳，云：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孝惠、呂后時，亦未暇遑庠序之事也。公卿皆武力有功之臣。孝文時頗徵用，然孝文帝本好刑名之言。及至孝景，不任儒者，而竇太后又好黃、老之術，故諸博士具官待問，未有進者。及今上即位，趙綰、王臧之屬，明儒學，而上亦鄉之。於是招方正賢良文學之士。自是之後，言《詩》，於魯則申培公，於齊則轅固生，於燕則韓太傅。言《尚書》，自濟南伏生。言《禮》，自魯高堂生。言《易》，自菑川田生。言《春秋》，於齊、魯自胡毋生，於趙自董仲舒。及竇太后崩，武安侯田蚡為丞相，絀黃、老刑名百家之言，延文學儒者數百人。而公孫弘以《春秋》白衣為天子三公，封以平津侯，天下之學士，靡然鄉風矣。</w:t>
      </w:r>
      <w:r>
        <w:rPr>
          <w:rStyle w:val="a9"/>
        </w:rPr>
        <w:footnoteReference w:id="8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這段文字有兩項重要訊息，一是漢世公卿由「武力有功之臣</w:t>
      </w:r>
      <w:r w:rsidR="00E61FAE">
        <w:rPr>
          <w:rFonts w:hint="eastAsia"/>
        </w:rPr>
        <w:t>」</w:t>
      </w:r>
      <w:r>
        <w:rPr>
          <w:rFonts w:hint="eastAsia"/>
        </w:rPr>
        <w:t>轉為「方正賢良之士」，朝堂風氣的改變，</w:t>
      </w:r>
      <w:r w:rsidR="00587448">
        <w:rPr>
          <w:rFonts w:hint="eastAsia"/>
        </w:rPr>
        <w:t>進而</w:t>
      </w:r>
      <w:r>
        <w:rPr>
          <w:rFonts w:hint="eastAsia"/>
        </w:rPr>
        <w:t>影響天下學士。再者，漢武尊崇儒學，其中關鍵是確立五經傳授系統，《詩》有申培公、轅固生、韓嬰，《尚書》有伏生</w:t>
      </w:r>
      <w:r>
        <w:t>，《</w:t>
      </w:r>
      <w:r>
        <w:rPr>
          <w:rFonts w:hint="eastAsia"/>
        </w:rPr>
        <w:t>禮》有魯高堂生，《易》有淄川田生，《春秋》有胡毋生、董仲舒，傳授既明，以五經為中心的儒學體系，也於茲確立。於是漢至武帝而風氣</w:t>
      </w:r>
      <w:r w:rsidR="009A65C3">
        <w:rPr>
          <w:rFonts w:hint="eastAsia"/>
        </w:rPr>
        <w:t>丕</w:t>
      </w:r>
      <w:r>
        <w:rPr>
          <w:rFonts w:hint="eastAsia"/>
        </w:rPr>
        <w:t>變，五經成為官學，不過其中仍有必須分辨之處，據《史記．孝武本紀》載「會竇太后治黃、老言，不好儒術，使人微得趙綰等姦利事，召案綰、臧。綰、臧自殺，諸所興者為者皆廢。後六年，竇太后崩，其明年，上徵文學之士公孫弘等」</w:t>
      </w:r>
      <w:r>
        <w:rPr>
          <w:rStyle w:val="a9"/>
        </w:rPr>
        <w:footnoteReference w:id="9"/>
      </w:r>
      <w:r>
        <w:rPr>
          <w:rFonts w:hint="eastAsia"/>
        </w:rPr>
        <w:t>，趙綰、王臧下獄自殺為建元二年</w:t>
      </w:r>
      <w:r w:rsidR="00C43875">
        <w:rPr>
          <w:rFonts w:hint="eastAsia"/>
        </w:rPr>
        <w:t>（西元前一三九年）</w:t>
      </w:r>
      <w:r>
        <w:rPr>
          <w:rFonts w:hint="eastAsia"/>
        </w:rPr>
        <w:t>，武帝即位之初，受制於竇太后，趙綰、王臧其實未必有實際作為，但儒學發展，與漢武的雄才偉略，終是難以抑遏，所以竇太后崩，朝廷儒學運動也</w:t>
      </w:r>
      <w:r w:rsidR="00AB2177">
        <w:rPr>
          <w:rFonts w:hint="eastAsia"/>
        </w:rPr>
        <w:t>就</w:t>
      </w:r>
      <w:r>
        <w:rPr>
          <w:rFonts w:hint="eastAsia"/>
        </w:rPr>
        <w:t>因而開展，原本</w:t>
      </w:r>
      <w:r w:rsidR="00602C2C">
        <w:rPr>
          <w:rFonts w:hint="eastAsia"/>
        </w:rPr>
        <w:t>崇尚</w:t>
      </w:r>
      <w:r>
        <w:rPr>
          <w:rFonts w:hint="eastAsia"/>
        </w:rPr>
        <w:t>刑名法術，黃、老思想</w:t>
      </w:r>
      <w:r w:rsidR="00602C2C">
        <w:rPr>
          <w:rFonts w:hint="eastAsia"/>
        </w:rPr>
        <w:t>，</w:t>
      </w:r>
      <w:r>
        <w:rPr>
          <w:rFonts w:hint="eastAsia"/>
        </w:rPr>
        <w:t>最終</w:t>
      </w:r>
      <w:r w:rsidR="00C6157F">
        <w:rPr>
          <w:rFonts w:hint="eastAsia"/>
        </w:rPr>
        <w:t>則</w:t>
      </w:r>
      <w:r>
        <w:rPr>
          <w:rFonts w:hint="eastAsia"/>
        </w:rPr>
        <w:t>是</w:t>
      </w:r>
      <w:r w:rsidR="00602C2C">
        <w:rPr>
          <w:rFonts w:hint="eastAsia"/>
        </w:rPr>
        <w:t>轉變為</w:t>
      </w:r>
      <w:r>
        <w:rPr>
          <w:rFonts w:hint="eastAsia"/>
        </w:rPr>
        <w:t>定</w:t>
      </w:r>
      <w:r w:rsidR="00602C2C">
        <w:rPr>
          <w:rFonts w:hint="eastAsia"/>
        </w:rPr>
        <w:t>於</w:t>
      </w:r>
      <w:r w:rsidR="00C6157F">
        <w:rPr>
          <w:rFonts w:hint="eastAsia"/>
        </w:rPr>
        <w:t>儒家</w:t>
      </w:r>
      <w:r>
        <w:rPr>
          <w:rFonts w:hint="eastAsia"/>
        </w:rPr>
        <w:t>一尊，既是君權的確立，也是漢世政治思想的改弦更張，所以董仲舒對策云：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今師異道，人異論，百家殊方，指意不同，是以上亡以持一統；法制數變，下不知所守。臣愚以為諸不在六藝之科孔子之術者，皆絕其道，勿使並進。邪辟之說滅息，然後統紀可一而法度可明，民知所從矣。</w:t>
      </w:r>
      <w:r>
        <w:rPr>
          <w:rStyle w:val="a9"/>
        </w:rPr>
        <w:footnoteReference w:id="10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「統紀可一」、「法度可明」正符合漢武銳意為治的需求，而「諸不在六藝之科孔子之術者，皆絕其道，勿使並進」的主張，也就自然而然，順理成章，成為漢武據以執行的</w:t>
      </w:r>
      <w:r w:rsidR="00165234">
        <w:rPr>
          <w:rFonts w:hint="eastAsia"/>
        </w:rPr>
        <w:t>國</w:t>
      </w:r>
      <w:r>
        <w:rPr>
          <w:rFonts w:hint="eastAsia"/>
        </w:rPr>
        <w:t>策，漢世儒者的努力終於在漢武與竇太后權力的對抗中，取得獨尊的法定地位。事實上，申公、韓嬰是在文帝時為博士，轅固生在景帝時為博士，張生、晁錯從伏生受《書》任博士，胡毋生、董仲舒</w:t>
      </w:r>
      <w:r w:rsidR="00165234">
        <w:rPr>
          <w:rFonts w:hint="eastAsia"/>
        </w:rPr>
        <w:t>也</w:t>
      </w:r>
      <w:r>
        <w:rPr>
          <w:rFonts w:hint="eastAsia"/>
        </w:rPr>
        <w:t>是景帝時為博士，</w:t>
      </w:r>
      <w:r w:rsidR="00165234">
        <w:rPr>
          <w:rFonts w:hint="eastAsia"/>
        </w:rPr>
        <w:t>任官</w:t>
      </w:r>
      <w:r>
        <w:rPr>
          <w:rFonts w:hint="eastAsia"/>
        </w:rPr>
        <w:t>其實都在武帝之前，武帝所增似乎只有《禮》、《易》二經博士，甚至依趙岐〈孟子題辭〉云：「孝文皇帝欲廣遊學之路，《論語》、《孝經》、《孟子》、《爾雅》皆置博士。後罷傳記博士，獨立五經而已」</w:t>
      </w:r>
      <w:r>
        <w:rPr>
          <w:rStyle w:val="a9"/>
        </w:rPr>
        <w:footnoteReference w:id="11"/>
      </w:r>
      <w:r>
        <w:rPr>
          <w:rFonts w:hint="eastAsia"/>
        </w:rPr>
        <w:t>的說法，儒者傳經其實早已進行，而且取徑更廣，包括《論語》、《孟子》皆已置博士，然從立經罷傳的情況，可見武帝其實不僅是改易國策，完成學術統一而已，</w:t>
      </w:r>
      <w:r w:rsidR="00590BEF">
        <w:rPr>
          <w:rFonts w:hint="eastAsia"/>
        </w:rPr>
        <w:t>而</w:t>
      </w:r>
      <w:r w:rsidR="00100F46">
        <w:rPr>
          <w:rFonts w:hint="eastAsia"/>
        </w:rPr>
        <w:t>是</w:t>
      </w:r>
      <w:r w:rsidR="00590BEF">
        <w:rPr>
          <w:rFonts w:hint="eastAsia"/>
        </w:rPr>
        <w:t>以經為尊</w:t>
      </w:r>
      <w:r>
        <w:rPr>
          <w:rFonts w:hint="eastAsia"/>
        </w:rPr>
        <w:t>，建立</w:t>
      </w:r>
      <w:r w:rsidR="00100F46">
        <w:rPr>
          <w:rFonts w:hint="eastAsia"/>
        </w:rPr>
        <w:t>以</w:t>
      </w:r>
      <w:r>
        <w:rPr>
          <w:rFonts w:hint="eastAsia"/>
        </w:rPr>
        <w:t>「五經」為核心的儒學體系。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此外，武帝更藉由博士傳經制度，從仕途的調整，進一步落實儒學運動，《史記．儒林</w:t>
      </w:r>
      <w:r w:rsidR="00FB3318">
        <w:rPr>
          <w:rFonts w:hint="eastAsia"/>
        </w:rPr>
        <w:t>列</w:t>
      </w:r>
      <w:r>
        <w:rPr>
          <w:rFonts w:hint="eastAsia"/>
        </w:rPr>
        <w:t>傳》載有公孫弘有關「學」與「官」的議對，云：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古者政教未洽，不備其禮，請因舊官而興焉。為博士官置弟子五十人，復其身，太常擇民年十八已上儀狀端正者，補博士弟子，郡國縣道邑，有好文學，敬長上，肅政教，順鄉里，出入不悖所聞者，令、相、長、丞，上屬所二千石，二千石謹察可者，當與計偕詣太常。得受業如弟子。一歲皆輒試。能通一蓻以上，補文學掌故缺。其高弟可以為郎中者，太常籍奏。即有秀才異等，輒以名聞。其不事學若下材，及不能通一蓻，輒罷之。而請諸不稱者罰。……請著功令，佗如律令。制曰：可。</w:t>
      </w:r>
      <w:r>
        <w:rPr>
          <w:rStyle w:val="a9"/>
        </w:rPr>
        <w:footnoteReference w:id="12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按覈《漢書．武帝紀》所載，時為元朔五年（西元前一二四年），從建元五年（西元前一三六年）置五經博士，至此更置弟子員，十數年間，不僅議改國策，更全面深化儒學的影響，公孫弘雖是針對學官而言，但所議內容其實是從中央到地方，</w:t>
      </w:r>
      <w:r w:rsidR="00C9758B">
        <w:rPr>
          <w:rFonts w:hint="eastAsia"/>
        </w:rPr>
        <w:t>全面</w:t>
      </w:r>
      <w:r>
        <w:rPr>
          <w:rFonts w:hint="eastAsia"/>
        </w:rPr>
        <w:t>官吏</w:t>
      </w:r>
      <w:r w:rsidR="000052CE">
        <w:rPr>
          <w:rFonts w:hint="eastAsia"/>
        </w:rPr>
        <w:t>的</w:t>
      </w:r>
      <w:r>
        <w:rPr>
          <w:rFonts w:hint="eastAsia"/>
        </w:rPr>
        <w:t>儒化運動，藉由為博士官置弟子五十人，原本以備顧問的職銜，轉變成儒學延續深化的核心，</w:t>
      </w:r>
      <w:r w:rsidR="00C9758B">
        <w:rPr>
          <w:rFonts w:hint="eastAsia"/>
        </w:rPr>
        <w:t>用來</w:t>
      </w:r>
      <w:r>
        <w:rPr>
          <w:rFonts w:hint="eastAsia"/>
        </w:rPr>
        <w:t>代表朝廷執教傳經，實際培育人才，經學既成為官學，經由考覈，由「學」而「官」的儒者仕進之途於是完成，自此之後，漢世「公卿大夫士吏，斌斌多文學之士矣」，《漢書．儒林傳》贊云：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自武帝立五經博士，開弟子員，設科射策，勸以官祿，訖於元始，百有餘年，傳業者寖盛，支葉蕃滋，經說至百餘萬言，大師眾到千餘人，蓋祿利之路然也。</w:t>
      </w:r>
      <w:r>
        <w:rPr>
          <w:rStyle w:val="a9"/>
        </w:rPr>
        <w:footnoteReference w:id="13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祿利所在，天下翕然風從，確實是一針見血之論，不過從儒學之盛，以及落實於經術傳授的結果，檢討武帝獨尊儒術運動，其中關鍵便是立五經博士，以及置博士弟子員，結合經學傳授與仕宦，深化儒學的影響，儒學成為漢代主流思想</w:t>
      </w:r>
      <w:r w:rsidR="0038490C">
        <w:rPr>
          <w:rFonts w:hint="eastAsia"/>
        </w:rPr>
        <w:t>。</w:t>
      </w:r>
      <w:r>
        <w:rPr>
          <w:rFonts w:hint="eastAsia"/>
        </w:rPr>
        <w:t>武帝一統學術，鞏固君權，改易國策可以說相當成功，事實上從《史記》、《漢書》中〈儒林傳〉集中於五經博士授受源流的介紹，便可證明漢世儒學「典範」確實是建立在五經博士傳經的安排上，由此儒生形成共同學術信念，也完成漢世思想整合的儒學獨尊運動，所以此後</w:t>
      </w:r>
      <w:r w:rsidR="00B81197">
        <w:rPr>
          <w:rFonts w:hint="eastAsia"/>
        </w:rPr>
        <w:t>之</w:t>
      </w:r>
      <w:r>
        <w:rPr>
          <w:rFonts w:hint="eastAsia"/>
        </w:rPr>
        <w:t>學術爭議，自然是集中於博士傳經的問題上，以弟子員額而言，昭帝</w:t>
      </w:r>
      <w:r w:rsidR="00455CB5">
        <w:rPr>
          <w:rFonts w:hint="eastAsia"/>
        </w:rPr>
        <w:t>時</w:t>
      </w:r>
      <w:r>
        <w:rPr>
          <w:rFonts w:hint="eastAsia"/>
        </w:rPr>
        <w:t>增博士弟子員滿百人，宣帝末又倍增之，元帝設員千人，成帝末增弟子員三千人</w:t>
      </w:r>
      <w:r w:rsidR="007D2287">
        <w:rPr>
          <w:rFonts w:hint="eastAsia"/>
        </w:rPr>
        <w:t>，人數漸增</w:t>
      </w:r>
      <w:r>
        <w:rPr>
          <w:rFonts w:hint="eastAsia"/>
        </w:rPr>
        <w:t>。至於五經博士家數，宣帝立施讎、孟喜二家《易》於學官，甘露三年（西元前五十一年）召石渠閣會議，又新立梁丘《易》、大、小夏侯《尚書》、穀梁《春秋》四家，各經博士增至十二家。元帝時又增京房《易》，不久即廢。至平帝時王莽當權，元始四年（西元四年）立《樂》經博士，於是五經增至六經，每經又置五博士，共三十博士。之後東漢光武中興，廢除王莽所立的博士制度，恢復</w:t>
      </w:r>
      <w:r w:rsidR="00C77AC5">
        <w:rPr>
          <w:rFonts w:hint="eastAsia"/>
        </w:rPr>
        <w:t>原本</w:t>
      </w:r>
      <w:r>
        <w:rPr>
          <w:rFonts w:hint="eastAsia"/>
        </w:rPr>
        <w:t>宣、元時期的今文博士，《後漢書．儒林傳》云：「及光武中興，愛好經術，未及下車，而先訪儒雅，採求闕文，補綴漏逸。……於是立五經博士，各以家法教授，《易》有施、孟、梁丘、京氏，《尚書》歐陽、大小夏侯，《詩》齊、魯、韓，《禮》大小戴，《春秋》嚴、顏，凡十四博士，太常差次總領焉。」</w:t>
      </w:r>
      <w:r>
        <w:rPr>
          <w:rStyle w:val="a9"/>
        </w:rPr>
        <w:footnoteReference w:id="14"/>
      </w:r>
      <w:r>
        <w:rPr>
          <w:rFonts w:hint="eastAsia"/>
        </w:rPr>
        <w:t>於是幾經轉折，各經家數或有改變，但光武仍是堅持五經的架構，確認今文十四家博士的官學地位，但可考見經數、博士以及弟子員額的逐漸增加，可以說明漢世五經博士傳經架構</w:t>
      </w:r>
      <w:r w:rsidR="00ED43D6">
        <w:rPr>
          <w:rFonts w:hint="eastAsia"/>
        </w:rPr>
        <w:t>本身已</w:t>
      </w:r>
      <w:r>
        <w:rPr>
          <w:rFonts w:hint="eastAsia"/>
        </w:rPr>
        <w:t>有逐漸膨脹擴充的情形。事實上，經學膨脹的情形更是反映在</w:t>
      </w:r>
      <w:r w:rsidR="00900895">
        <w:rPr>
          <w:rFonts w:hint="eastAsia"/>
        </w:rPr>
        <w:t>經</w:t>
      </w:r>
      <w:r>
        <w:rPr>
          <w:rFonts w:hint="eastAsia"/>
        </w:rPr>
        <w:t>說的內容上，《漢書．儒林傳》載秦恭事小夏侯建，「增師法至百萬言」</w:t>
      </w:r>
      <w:r>
        <w:rPr>
          <w:rStyle w:val="a9"/>
        </w:rPr>
        <w:footnoteReference w:id="15"/>
      </w:r>
      <w:r>
        <w:rPr>
          <w:rFonts w:hint="eastAsia"/>
        </w:rPr>
        <w:t>，桓譚《新論》云：「秦近君能說〈堯典〉『篇目』兩字之說至十餘萬言；但說『曰若稽古』三萬言。」</w:t>
      </w:r>
      <w:r>
        <w:rPr>
          <w:rStyle w:val="a9"/>
        </w:rPr>
        <w:footnoteReference w:id="16"/>
      </w:r>
      <w:r w:rsidR="00526282">
        <w:rPr>
          <w:rFonts w:hint="eastAsia"/>
        </w:rPr>
        <w:t>「秦恭」、「秦近君」</w:t>
      </w:r>
      <w:r>
        <w:rPr>
          <w:rFonts w:hint="eastAsia"/>
        </w:rPr>
        <w:t>其實所指同為一人，只是一經說至百萬言，說</w:t>
      </w:r>
      <w:r w:rsidR="00526282">
        <w:rPr>
          <w:rFonts w:hint="eastAsia"/>
        </w:rPr>
        <w:t>解</w:t>
      </w:r>
      <w:r>
        <w:rPr>
          <w:rFonts w:hint="eastAsia"/>
        </w:rPr>
        <w:t>篇目就達十餘萬言，支離蔓衍至無以復加，《文心雕龍．論說篇》云「若秦延君之注〈堯典〉</w:t>
      </w:r>
      <w:r>
        <w:t>，</w:t>
      </w:r>
      <w:r>
        <w:rPr>
          <w:rFonts w:hint="eastAsia"/>
        </w:rPr>
        <w:t>十餘萬字；朱普之解《尚書》，三十萬言；所以通人惡煩，羞學章句。」</w:t>
      </w:r>
      <w:r>
        <w:rPr>
          <w:rStyle w:val="a9"/>
        </w:rPr>
        <w:footnoteReference w:id="17"/>
      </w:r>
      <w:r>
        <w:rPr>
          <w:rFonts w:hint="eastAsia"/>
        </w:rPr>
        <w:t>經解蔓衍之弊，</w:t>
      </w:r>
      <w:r w:rsidR="00723E88">
        <w:rPr>
          <w:rFonts w:hint="eastAsia"/>
        </w:rPr>
        <w:t>於此可見。</w:t>
      </w:r>
      <w:r>
        <w:rPr>
          <w:rFonts w:hint="eastAsia"/>
        </w:rPr>
        <w:t>皮錫瑞《經學歷史》</w:t>
      </w:r>
      <w:r w:rsidR="0090015F">
        <w:rPr>
          <w:rFonts w:hint="eastAsia"/>
        </w:rPr>
        <w:t>更</w:t>
      </w:r>
      <w:r>
        <w:rPr>
          <w:rFonts w:hint="eastAsia"/>
        </w:rPr>
        <w:t>不免評論「是小夏侯本碎義逃難之學；恭增師法，益以支蔓。故愚以為如小夏侯者，皆不當立學也」</w:t>
      </w:r>
      <w:r>
        <w:rPr>
          <w:rStyle w:val="a9"/>
        </w:rPr>
        <w:footnoteReference w:id="18"/>
      </w:r>
      <w:r>
        <w:rPr>
          <w:rFonts w:hint="eastAsia"/>
        </w:rPr>
        <w:t>，</w:t>
      </w:r>
      <w:r w:rsidR="00EE1959">
        <w:rPr>
          <w:rFonts w:hint="eastAsia"/>
        </w:rPr>
        <w:t>甚至</w:t>
      </w:r>
      <w:r>
        <w:rPr>
          <w:rFonts w:hint="eastAsia"/>
        </w:rPr>
        <w:t>感嘆「甫及百年，而蔓衍支離，漸成無用之學」，</w:t>
      </w:r>
      <w:r w:rsidR="006B5AF1">
        <w:rPr>
          <w:rFonts w:hint="eastAsia"/>
        </w:rPr>
        <w:t>說明五經架構，</w:t>
      </w:r>
      <w:r w:rsidR="00132A81">
        <w:rPr>
          <w:rFonts w:hint="eastAsia"/>
        </w:rPr>
        <w:t>已</w:t>
      </w:r>
      <w:r w:rsidR="006B5AF1">
        <w:rPr>
          <w:rFonts w:hint="eastAsia"/>
        </w:rPr>
        <w:t>漸有其弊。</w:t>
      </w:r>
      <w:r>
        <w:rPr>
          <w:rFonts w:hint="eastAsia"/>
        </w:rPr>
        <w:t>但以漢世五經博士傳經的架構，師承既衍，踵益增華，</w:t>
      </w:r>
      <w:r w:rsidR="00455CB5">
        <w:rPr>
          <w:rFonts w:hint="eastAsia"/>
        </w:rPr>
        <w:t>雖是</w:t>
      </w:r>
      <w:r>
        <w:rPr>
          <w:rFonts w:hint="eastAsia"/>
        </w:rPr>
        <w:t>理所當然，只是擴充至難以統紀，逐漸失去原本精神，儒者既已無法窮經致用，漢世儒學獨尊的五經「典範」的內涵自然也</w:t>
      </w:r>
      <w:r w:rsidR="00B329E5">
        <w:rPr>
          <w:rFonts w:hint="eastAsia"/>
        </w:rPr>
        <w:t>必須</w:t>
      </w:r>
      <w:r>
        <w:rPr>
          <w:rFonts w:hint="eastAsia"/>
        </w:rPr>
        <w:t>有</w:t>
      </w:r>
      <w:r w:rsidR="00B329E5">
        <w:rPr>
          <w:rFonts w:hint="eastAsia"/>
        </w:rPr>
        <w:t>相應的</w:t>
      </w:r>
      <w:r>
        <w:rPr>
          <w:rFonts w:hint="eastAsia"/>
        </w:rPr>
        <w:t>改變，比較《史記》、《漢書》中的〈儒林傳〉，明顯可以看出班固不同於史遷的樂觀，既是觀察到儒學獨尊之後所產生的結果，從儒學「傳業者寖盛，支葉蕃滋」中，似乎也指出了儒學質變的關鍵所在。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至於其中繼起的古文經典，對於西漢經學架構的破壞，更是具有推波助瀾之效，對</w:t>
      </w:r>
      <w:r w:rsidR="0004485A">
        <w:rPr>
          <w:rFonts w:hint="eastAsia"/>
        </w:rPr>
        <w:t>於</w:t>
      </w:r>
      <w:r>
        <w:rPr>
          <w:rFonts w:hint="eastAsia"/>
        </w:rPr>
        <w:t>此事件起因，《漢書．藝文志》云：「武帝末，魯共王壞孔子宅，欲以廣其宮，而得《古文尚書》及《禮記》、《論語》、《孝經》凡數十篇，皆古字也。」</w:t>
      </w:r>
      <w:r>
        <w:rPr>
          <w:rStyle w:val="a9"/>
        </w:rPr>
        <w:footnoteReference w:id="19"/>
      </w:r>
      <w:r>
        <w:rPr>
          <w:rFonts w:hint="eastAsia"/>
        </w:rPr>
        <w:t>但覈以《漢書．景十三王傳》載「魯恭王餘以孝景前二年立為淮陽王。吳楚反破後，以孝景前三年徙王魯。……恭王初好治宮室，壞孔子舊宅以廣其宮，聞鐘磬琴瑟之聲，遂不敢復壞，於其壁中得古文經傳。」</w:t>
      </w:r>
      <w:r>
        <w:rPr>
          <w:rStyle w:val="a9"/>
        </w:rPr>
        <w:footnoteReference w:id="20"/>
      </w:r>
      <w:r>
        <w:rPr>
          <w:rFonts w:hint="eastAsia"/>
        </w:rPr>
        <w:t>既是言「初」，則似乎是漢景之時，王先謙《漢書補注》就認為「〈魯恭王傳〉以孝景前三年徙王魯，好治宮室，二十八年薨，不得至武帝末。《論衡》以為孝景時，是也」</w:t>
      </w:r>
      <w:r>
        <w:rPr>
          <w:rStyle w:val="a9"/>
        </w:rPr>
        <w:footnoteReference w:id="21"/>
      </w:r>
      <w:r>
        <w:rPr>
          <w:rFonts w:hint="eastAsia"/>
        </w:rPr>
        <w:t>，說明覈以時間，魯恭王發現古文經典，應在武帝之前，但事實上以王充《論衡》所載，〈正說篇〉與〈案書篇〉的說法就彼此分歧，未必可以作為證明</w:t>
      </w:r>
      <w:r>
        <w:rPr>
          <w:rStyle w:val="a9"/>
        </w:rPr>
        <w:footnoteReference w:id="22"/>
      </w:r>
      <w:r>
        <w:rPr>
          <w:rFonts w:hint="eastAsia"/>
        </w:rPr>
        <w:t>。李師威熊按覈《史記．五宗世家》並無此段文字，認為史遷不可能失載，班固所</w:t>
      </w:r>
      <w:r w:rsidR="00096A0F">
        <w:rPr>
          <w:rFonts w:hint="eastAsia"/>
        </w:rPr>
        <w:t>言</w:t>
      </w:r>
      <w:r>
        <w:rPr>
          <w:rFonts w:hint="eastAsia"/>
        </w:rPr>
        <w:t>頗有可疑</w:t>
      </w:r>
      <w:r>
        <w:rPr>
          <w:rStyle w:val="a9"/>
        </w:rPr>
        <w:footnoteReference w:id="23"/>
      </w:r>
      <w:r>
        <w:rPr>
          <w:rFonts w:hint="eastAsia"/>
        </w:rPr>
        <w:t>，其實檢討《漢書》本傳載孔壁古經之事，既附於魯恭王世系文字之後，「聞鐘磬琴瑟之聲」純屬神異悠遠之</w:t>
      </w:r>
      <w:r w:rsidR="00EB6C0B">
        <w:rPr>
          <w:rFonts w:hint="eastAsia"/>
        </w:rPr>
        <w:t>說</w:t>
      </w:r>
      <w:r>
        <w:rPr>
          <w:rFonts w:hint="eastAsia"/>
        </w:rPr>
        <w:t>，當可推知是「軼事」（</w:t>
      </w:r>
      <w:r>
        <w:t>Anecdote</w:t>
      </w:r>
      <w:r>
        <w:rPr>
          <w:rFonts w:hint="eastAsia"/>
        </w:rPr>
        <w:t>）入於正史，</w:t>
      </w:r>
      <w:r w:rsidR="00EB6C0B">
        <w:rPr>
          <w:rFonts w:hint="eastAsia"/>
        </w:rPr>
        <w:t>這種</w:t>
      </w:r>
      <w:r>
        <w:rPr>
          <w:rFonts w:hint="eastAsia"/>
        </w:rPr>
        <w:t>類似於街談巷語的小道消息，</w:t>
      </w:r>
      <w:r w:rsidR="00437FA2">
        <w:rPr>
          <w:rFonts w:hint="eastAsia"/>
        </w:rPr>
        <w:t>事</w:t>
      </w:r>
      <w:r w:rsidR="0072752A">
        <w:rPr>
          <w:rFonts w:hint="eastAsia"/>
        </w:rPr>
        <w:t>情</w:t>
      </w:r>
      <w:r w:rsidR="00F21CBD">
        <w:rPr>
          <w:rFonts w:hint="eastAsia"/>
        </w:rPr>
        <w:t>其實</w:t>
      </w:r>
      <w:r>
        <w:rPr>
          <w:rFonts w:hint="eastAsia"/>
        </w:rPr>
        <w:t>屬於半真半假之間，</w:t>
      </w:r>
      <w:r w:rsidR="000E1FF4">
        <w:rPr>
          <w:rFonts w:hint="eastAsia"/>
        </w:rPr>
        <w:t>雖然</w:t>
      </w:r>
      <w:r>
        <w:rPr>
          <w:rFonts w:hint="eastAsia"/>
        </w:rPr>
        <w:t>饒富趣味，</w:t>
      </w:r>
      <w:r w:rsidR="00AA4ACA">
        <w:rPr>
          <w:rFonts w:hint="eastAsia"/>
        </w:rPr>
        <w:t>但</w:t>
      </w:r>
      <w:r>
        <w:rPr>
          <w:rFonts w:hint="eastAsia"/>
        </w:rPr>
        <w:t>卻無可按覈，景帝、武帝兩說並存，似乎也暗示故事屬於傳聞的性質，</w:t>
      </w:r>
      <w:r w:rsidR="00EB6C0B">
        <w:rPr>
          <w:rFonts w:hint="eastAsia"/>
        </w:rPr>
        <w:t>無法</w:t>
      </w:r>
      <w:r>
        <w:rPr>
          <w:rFonts w:hint="eastAsia"/>
        </w:rPr>
        <w:t>深究覈實</w:t>
      </w:r>
      <w:r>
        <w:rPr>
          <w:rStyle w:val="a9"/>
        </w:rPr>
        <w:footnoteReference w:id="24"/>
      </w:r>
      <w:r>
        <w:rPr>
          <w:rFonts w:hint="eastAsia"/>
        </w:rPr>
        <w:t>。不過有趣的是，傳聞</w:t>
      </w:r>
      <w:r w:rsidR="00EB6C0B">
        <w:rPr>
          <w:rFonts w:hint="eastAsia"/>
        </w:rPr>
        <w:t>源頭</w:t>
      </w:r>
      <w:r>
        <w:rPr>
          <w:rFonts w:hint="eastAsia"/>
        </w:rPr>
        <w:t>似乎</w:t>
      </w:r>
      <w:r w:rsidR="00EB6C0B">
        <w:rPr>
          <w:rFonts w:hint="eastAsia"/>
        </w:rPr>
        <w:t>直指</w:t>
      </w:r>
      <w:r>
        <w:rPr>
          <w:rFonts w:hint="eastAsia"/>
        </w:rPr>
        <w:t>劉歆，其中關鍵在於劉歆議立《左氏春秋》、《毛詩》、《逸禮》、《古文尚書》等列於學官，</w:t>
      </w:r>
      <w:r w:rsidR="00781E17">
        <w:rPr>
          <w:rFonts w:hint="eastAsia"/>
        </w:rPr>
        <w:t>卻</w:t>
      </w:r>
      <w:r>
        <w:rPr>
          <w:rFonts w:hint="eastAsia"/>
        </w:rPr>
        <w:t>未能獲致諸經博士認可，《漢書．楚元王傳》詳載劉歆爭議始末，並錄其〈移讓太常博士書〉，事既關乎經學發展關鍵，迻錄如下：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漢興，去聖帝明王遐遠，仲尼之道又絕，法度無所因襲。……至孝武皇帝，然後鄒、魯、梁、趙頗有《詩》、《禮》、《春秋》先師，皆起於建元之間。當此之時，一人不能獨盡其經，或為〈雅〉，或為〈頌〉，相合而成。〈泰誓〉後得，博士集而讀之。故詔書稱曰：「禮壞樂崩，書缺簡脫，朕甚閔焉。」時漢興已七八十年，離於全經，固已遠矣。及魯恭王壞孔子宅，欲以為宮，而得古文於壞壁之中，《逸禮》有三十九，《書》十六篇。天漢之後，孔安國獻之，遭巫蠱倉卒之難，未及施行。及《春秋》左丘明所修，皆古文舊書，多者二十餘通，臧於祕府，伏而未發。孝成皇帝閔學殘文缺，稍離其真，乃陳發祕臧，校理舊文，得此三事，以考學官所傳，經或脫簡，傳或間編。傳問民間，則有魯國桓（據王先謙校改）公、趙國貫公、膠東庸生之遺學與此同，抑而未施。此乃有識者之所惜閔，士君子之所嗟痛也。往者綴學之士不思廢絕之闕，苟因陋就寡，分文析字，煩言碎辭，學者罷老且不能究其一藝。信口說而背傳記，是末師而非往古，至於國家將有大事，若立辟雍封禪巡狩之儀，則幽冥而莫知其原。猶欲保殘守缺，挾恐見破之私意，而無從善服義之公心，或懷妒嫉，不考情實，雷同相從，隨聲是非，抑此三學，以《尚書》為備，謂左氏為不傳《春秋》，豈不哀哉！</w:t>
      </w:r>
      <w:r>
        <w:rPr>
          <w:rStyle w:val="a9"/>
        </w:rPr>
        <w:footnoteReference w:id="25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前人對此考論頗多，不過主要是針對孔壁藏經問題</w:t>
      </w:r>
      <w:r>
        <w:rPr>
          <w:rStyle w:val="a9"/>
        </w:rPr>
        <w:footnoteReference w:id="26"/>
      </w:r>
      <w:r>
        <w:rPr>
          <w:rFonts w:hint="eastAsia"/>
        </w:rPr>
        <w:t>，但檢討劉歆立論重點，似乎更偏重於經學發展過程的陳述，有關漢初儒學情況，其實與《史記．儒林</w:t>
      </w:r>
      <w:r w:rsidR="005C1739">
        <w:rPr>
          <w:rFonts w:hint="eastAsia"/>
        </w:rPr>
        <w:t>列</w:t>
      </w:r>
      <w:r>
        <w:rPr>
          <w:rFonts w:hint="eastAsia"/>
        </w:rPr>
        <w:t>傳》所言並無不同，對於儒學之興有賴漢武的提倡，觀點也並無</w:t>
      </w:r>
      <w:r w:rsidR="00D06F44">
        <w:rPr>
          <w:rFonts w:hint="eastAsia"/>
        </w:rPr>
        <w:t>歧</w:t>
      </w:r>
      <w:r>
        <w:rPr>
          <w:rFonts w:hint="eastAsia"/>
        </w:rPr>
        <w:t>異，但劉歆提出相對比較的概念，首先是建元之時，儒學表彰之初，師說漸起，殘破之餘，甚至要相合而成，或者</w:t>
      </w:r>
      <w:r w:rsidR="001E5AED">
        <w:rPr>
          <w:rFonts w:hint="eastAsia"/>
        </w:rPr>
        <w:t>集諸</w:t>
      </w:r>
      <w:r>
        <w:rPr>
          <w:rFonts w:hint="eastAsia"/>
        </w:rPr>
        <w:t>博士而讀之，原本既未詳備，自然不足以代表孔子經學全貌，但後起之書，漸次發現，劉歆甚至舉魯恭王得古文於孔宅的軼事，以及本身曾</w:t>
      </w:r>
      <w:r w:rsidR="00E118FC">
        <w:rPr>
          <w:rFonts w:hint="eastAsia"/>
        </w:rPr>
        <w:t>經</w:t>
      </w:r>
      <w:r>
        <w:rPr>
          <w:rFonts w:hint="eastAsia"/>
        </w:rPr>
        <w:t>參與的成帝校理祕藏書籍的事情，證明校理之後，似乎有比原本武帝時期更為豐富正確的經籍文獻可以依據。再者，經由孔安國獻之、驗</w:t>
      </w:r>
      <w:r w:rsidR="00522D5F">
        <w:rPr>
          <w:rFonts w:hint="eastAsia"/>
        </w:rPr>
        <w:t>之</w:t>
      </w:r>
      <w:r w:rsidR="003B6906">
        <w:rPr>
          <w:rFonts w:hint="eastAsia"/>
        </w:rPr>
        <w:t>於</w:t>
      </w:r>
      <w:r>
        <w:rPr>
          <w:rFonts w:hint="eastAsia"/>
        </w:rPr>
        <w:t>學官的過程，文獻材料</w:t>
      </w:r>
      <w:r w:rsidR="00590169">
        <w:rPr>
          <w:rFonts w:hint="eastAsia"/>
        </w:rPr>
        <w:t>真確</w:t>
      </w:r>
      <w:r w:rsidR="004258B3">
        <w:rPr>
          <w:rFonts w:hint="eastAsia"/>
        </w:rPr>
        <w:t>也</w:t>
      </w:r>
      <w:r>
        <w:rPr>
          <w:rFonts w:hint="eastAsia"/>
        </w:rPr>
        <w:t>得到間接的證明。第三則是說明古文文獻有助於議立儀典的考據需要，相較之下也更具實用價值。於是在口說與傳記；末師與往古兩相比較，後者更為實在可信，劉歆甚至稱</w:t>
      </w:r>
      <w:r w:rsidR="00A5061F">
        <w:rPr>
          <w:rFonts w:hint="eastAsia"/>
        </w:rPr>
        <w:t>這些</w:t>
      </w:r>
      <w:r w:rsidR="00B0552B">
        <w:rPr>
          <w:rFonts w:hint="eastAsia"/>
        </w:rPr>
        <w:t>原本</w:t>
      </w:r>
      <w:r w:rsidR="00A5061F">
        <w:rPr>
          <w:rFonts w:hint="eastAsia"/>
        </w:rPr>
        <w:t>的</w:t>
      </w:r>
      <w:r>
        <w:rPr>
          <w:rFonts w:hint="eastAsia"/>
        </w:rPr>
        <w:t>經學博士是「綴學之士」，質疑五經傳授是「因陋就寡，分文析字，煩言碎辭」，但有趣的是劉歆</w:t>
      </w:r>
      <w:r w:rsidR="00590169">
        <w:rPr>
          <w:rFonts w:hint="eastAsia"/>
        </w:rPr>
        <w:t>一方面</w:t>
      </w:r>
      <w:r>
        <w:rPr>
          <w:rFonts w:hint="eastAsia"/>
        </w:rPr>
        <w:t>否定官方所認可的經師，但</w:t>
      </w:r>
      <w:r w:rsidR="00590169">
        <w:rPr>
          <w:rFonts w:hint="eastAsia"/>
        </w:rPr>
        <w:t>另一方面</w:t>
      </w:r>
      <w:r>
        <w:rPr>
          <w:rFonts w:hint="eastAsia"/>
        </w:rPr>
        <w:t>所爭其實也是古文經傳的經師地位，立場本來就</w:t>
      </w:r>
      <w:r w:rsidR="00590169">
        <w:rPr>
          <w:rFonts w:hint="eastAsia"/>
        </w:rPr>
        <w:t>是相互</w:t>
      </w:r>
      <w:r w:rsidR="00CB76F2">
        <w:rPr>
          <w:rFonts w:hint="eastAsia"/>
        </w:rPr>
        <w:t>矛盾</w:t>
      </w:r>
      <w:r>
        <w:rPr>
          <w:rFonts w:hint="eastAsia"/>
        </w:rPr>
        <w:t>，可見其中關鍵並非博士「專己守殘，黨同門，妒道真」的私心而已，而是劉歆的批判，確實撼動原本儒學「典範」中博士傳經的核心</w:t>
      </w:r>
      <w:r w:rsidR="00590169">
        <w:rPr>
          <w:rFonts w:hint="eastAsia"/>
        </w:rPr>
        <w:t>價值</w:t>
      </w:r>
      <w:r>
        <w:rPr>
          <w:rFonts w:hint="eastAsia"/>
        </w:rPr>
        <w:t>。其實以今臆測，漢世之初，儒學典籍散失於民間，七十子之徒所作，仍有傳世之作，儒學獨尊之後，典籍逐漸出現，實屬情理之常，以官方建構之體系，原本有統一學術用意的儒學運動，但面對儒學陸續出現之文獻，以及相異</w:t>
      </w:r>
      <w:r w:rsidR="00590169">
        <w:rPr>
          <w:rFonts w:hint="eastAsia"/>
        </w:rPr>
        <w:t>而出</w:t>
      </w:r>
      <w:r>
        <w:rPr>
          <w:rFonts w:hint="eastAsia"/>
        </w:rPr>
        <w:t>之師說，</w:t>
      </w:r>
      <w:r w:rsidR="00351A7B">
        <w:rPr>
          <w:rFonts w:hint="eastAsia"/>
        </w:rPr>
        <w:t>自然</w:t>
      </w:r>
      <w:r>
        <w:rPr>
          <w:rFonts w:hint="eastAsia"/>
        </w:rPr>
        <w:t>衝擊原本定為一尊的官方五經博士</w:t>
      </w:r>
      <w:r w:rsidR="00590169">
        <w:rPr>
          <w:rFonts w:hint="eastAsia"/>
        </w:rPr>
        <w:t>體系</w:t>
      </w:r>
      <w:r>
        <w:rPr>
          <w:rFonts w:hint="eastAsia"/>
        </w:rPr>
        <w:t>，以宣帝、元帝增立博士，已可概見跡象，劉歆援例而請，</w:t>
      </w:r>
      <w:r w:rsidR="00351A7B">
        <w:rPr>
          <w:rFonts w:hint="eastAsia"/>
        </w:rPr>
        <w:t>其實</w:t>
      </w:r>
      <w:r>
        <w:rPr>
          <w:rFonts w:hint="eastAsia"/>
        </w:rPr>
        <w:t>並非鹵莽，只是挾其發於祕藏，出於孔壁的說法，古文經典似乎更切近</w:t>
      </w:r>
      <w:r w:rsidR="00B35A7C">
        <w:rPr>
          <w:rFonts w:hint="eastAsia"/>
        </w:rPr>
        <w:t>於</w:t>
      </w:r>
      <w:r>
        <w:rPr>
          <w:rFonts w:hint="eastAsia"/>
        </w:rPr>
        <w:t>聖人</w:t>
      </w:r>
      <w:r w:rsidR="00B35A7C">
        <w:rPr>
          <w:rFonts w:hint="eastAsia"/>
        </w:rPr>
        <w:t>之</w:t>
      </w:r>
      <w:r>
        <w:rPr>
          <w:rFonts w:hint="eastAsia"/>
        </w:rPr>
        <w:t>傳，</w:t>
      </w:r>
      <w:r w:rsidR="00351A7B">
        <w:rPr>
          <w:rFonts w:hint="eastAsia"/>
        </w:rPr>
        <w:t>從而賦予</w:t>
      </w:r>
      <w:r w:rsidR="00B35A7C">
        <w:rPr>
          <w:rFonts w:hint="eastAsia"/>
        </w:rPr>
        <w:t>這些典籍</w:t>
      </w:r>
      <w:r>
        <w:rPr>
          <w:rFonts w:hint="eastAsia"/>
        </w:rPr>
        <w:t>神聖的性質，</w:t>
      </w:r>
      <w:r w:rsidR="00590169">
        <w:rPr>
          <w:rFonts w:hint="eastAsia"/>
        </w:rPr>
        <w:t>其實反而</w:t>
      </w:r>
      <w:r w:rsidR="00260DBA">
        <w:rPr>
          <w:rFonts w:hint="eastAsia"/>
        </w:rPr>
        <w:t>瓦解了</w:t>
      </w:r>
      <w:r w:rsidR="00B35A7C">
        <w:rPr>
          <w:rFonts w:hint="eastAsia"/>
        </w:rPr>
        <w:t>原本五經博士解經的權威，</w:t>
      </w:r>
      <w:r>
        <w:rPr>
          <w:rFonts w:hint="eastAsia"/>
        </w:rPr>
        <w:t>於是經典有今古文的不同，經說自然也產生門戶</w:t>
      </w:r>
      <w:r w:rsidR="004462C1">
        <w:rPr>
          <w:rFonts w:hint="eastAsia"/>
        </w:rPr>
        <w:t>之</w:t>
      </w:r>
      <w:r>
        <w:rPr>
          <w:rFonts w:hint="eastAsia"/>
        </w:rPr>
        <w:t>分別，所以今古之分，並非文字的差異，而是</w:t>
      </w:r>
      <w:r w:rsidR="00A65D45">
        <w:rPr>
          <w:rFonts w:hint="eastAsia"/>
        </w:rPr>
        <w:t>代表</w:t>
      </w:r>
      <w:r>
        <w:rPr>
          <w:rFonts w:hint="eastAsia"/>
        </w:rPr>
        <w:t>何者更為接近聖人，對此，皮錫瑞《經學歷史》早已指出其中關鍵，云：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然則，孔氏與伏生所藏書，亦必是古文。漢初發藏以授生徒，必改寫為通行之今文，乃便學者誦習。故漢立博士十四，皆今文家。而當古文未興之前，未嘗別立今文之名。《史記．儒林傳》云：「孔氏有《古文尚書》，而安國以今文讀之。」乃就《尚書》之古今文字而言。而魯、齊、韓《詩》，《公羊春秋》，《史記》不云今文家也。至劉歆始增置《古文尚書》、《毛詩》、《周官》、《左氏春秋》。既立學官，必創說解。後漢衛宏、賈逵、馬融又遞為增補，以行於世，遂與今文分道揚鑣。</w:t>
      </w:r>
      <w:r>
        <w:rPr>
          <w:rStyle w:val="a9"/>
        </w:rPr>
        <w:footnoteReference w:id="27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皮氏說法對於我們了解今古文之爭頗有啟發，可見今文經典傳授之初，同樣來自於古文，古文經典傳授之後，則是同用今文，所以關鍵在於古比之於今，更具根源性，於是在切近聖人的前提下，古文經典自然更優於官定五經，劉歆以古文號召，衝擊原本</w:t>
      </w:r>
      <w:r w:rsidR="008F4515">
        <w:rPr>
          <w:rFonts w:hint="eastAsia"/>
        </w:rPr>
        <w:t>的</w:t>
      </w:r>
      <w:r>
        <w:rPr>
          <w:rFonts w:hint="eastAsia"/>
        </w:rPr>
        <w:t>信念，以政治勢力建構的儒學「典範」，自然面臨經典重構的危機，以當時儒者師丹批評劉歆是「改亂舊章，非毀先帝所立」，藉由「先帝」與「舊章」來</w:t>
      </w:r>
      <w:r w:rsidR="00332D20">
        <w:rPr>
          <w:rFonts w:hint="eastAsia"/>
        </w:rPr>
        <w:t>強調</w:t>
      </w:r>
      <w:r>
        <w:rPr>
          <w:rFonts w:hint="eastAsia"/>
        </w:rPr>
        <w:t>五經博士的權威，也就可以了解其中關鍵所在。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雖然劉歆的倡議，</w:t>
      </w:r>
      <w:r w:rsidR="00500F43">
        <w:rPr>
          <w:rFonts w:hint="eastAsia"/>
        </w:rPr>
        <w:t>當時</w:t>
      </w:r>
      <w:r>
        <w:rPr>
          <w:rFonts w:hint="eastAsia"/>
        </w:rPr>
        <w:t>並未成功，但其中的見解，卻是深植影響，日後古文經典不僅逐漸流行，甚至發生幾次著名今古文經典優劣的論爭，光武帝時韓歆、陳元與范升爭立</w:t>
      </w:r>
      <w:r>
        <w:t>《</w:t>
      </w:r>
      <w:r>
        <w:rPr>
          <w:rFonts w:hint="eastAsia"/>
        </w:rPr>
        <w:t>費氏易》與</w:t>
      </w:r>
      <w:r>
        <w:t>《</w:t>
      </w:r>
      <w:r>
        <w:rPr>
          <w:rFonts w:hint="eastAsia"/>
        </w:rPr>
        <w:t>左氏春秋》；章帝時賈逵與李育爭辯《左氏春秋》與《公羊》之優劣；甚至漢末鄭玄與羊弼、何休重啟《左傳》、《公羊》優劣的爭論，全部集中於經典地位的</w:t>
      </w:r>
      <w:r w:rsidR="008D67EC">
        <w:rPr>
          <w:rFonts w:hint="eastAsia"/>
        </w:rPr>
        <w:t>討論</w:t>
      </w:r>
      <w:r>
        <w:rPr>
          <w:rFonts w:hint="eastAsia"/>
        </w:rPr>
        <w:t>，可以說是延續經典重構的問題。事實上檢視今古文之爭文獻，《後漢書》載范升的</w:t>
      </w:r>
      <w:r w:rsidR="00562297">
        <w:rPr>
          <w:rFonts w:hint="eastAsia"/>
        </w:rPr>
        <w:t>詰</w:t>
      </w:r>
      <w:r>
        <w:rPr>
          <w:rFonts w:hint="eastAsia"/>
        </w:rPr>
        <w:t>難，就指出「如令《左氏》、《費氏》得置博士，《高氏》、《騶》、《夾》，五經奇異，並復求立，各有所執，乖戾分爭」，</w:t>
      </w:r>
      <w:r w:rsidR="007F234C">
        <w:rPr>
          <w:rFonts w:hint="eastAsia"/>
        </w:rPr>
        <w:t>說明</w:t>
      </w:r>
      <w:r w:rsidR="00AB1CA6">
        <w:rPr>
          <w:rFonts w:hint="eastAsia"/>
        </w:rPr>
        <w:t>繼起既多，</w:t>
      </w:r>
      <w:r w:rsidR="00C24E54">
        <w:rPr>
          <w:rFonts w:hint="eastAsia"/>
        </w:rPr>
        <w:t>如果</w:t>
      </w:r>
      <w:r>
        <w:rPr>
          <w:rFonts w:hint="eastAsia"/>
        </w:rPr>
        <w:t>五經博士再無規範，終究會是「乖戾分爭」，所以必須訴求根本，強調「非先帝所存，無因得立」、「疑先帝之所疑，信先帝之所信」</w:t>
      </w:r>
      <w:r>
        <w:rPr>
          <w:rStyle w:val="a9"/>
        </w:rPr>
        <w:footnoteReference w:id="28"/>
      </w:r>
      <w:r>
        <w:rPr>
          <w:rFonts w:hint="eastAsia"/>
        </w:rPr>
        <w:t>，以「先帝」的權威，來對抗這些「五經奇異」，至於陳元</w:t>
      </w:r>
      <w:r w:rsidR="00810F4D">
        <w:rPr>
          <w:rFonts w:hint="eastAsia"/>
        </w:rPr>
        <w:t>的</w:t>
      </w:r>
      <w:r>
        <w:rPr>
          <w:rFonts w:hint="eastAsia"/>
        </w:rPr>
        <w:t>主張</w:t>
      </w:r>
      <w:r w:rsidR="00810F4D">
        <w:rPr>
          <w:rFonts w:hint="eastAsia"/>
        </w:rPr>
        <w:t>則是</w:t>
      </w:r>
      <w:r>
        <w:rPr>
          <w:rFonts w:hint="eastAsia"/>
        </w:rPr>
        <w:t>「先帝後帝各有所立，不必其相因也」</w:t>
      </w:r>
      <w:r>
        <w:rPr>
          <w:rStyle w:val="a9"/>
        </w:rPr>
        <w:footnoteReference w:id="29"/>
      </w:r>
      <w:r>
        <w:rPr>
          <w:rFonts w:hint="eastAsia"/>
        </w:rPr>
        <w:t>，</w:t>
      </w:r>
      <w:r w:rsidR="005132BF">
        <w:rPr>
          <w:rFonts w:hint="eastAsia"/>
        </w:rPr>
        <w:t>可見</w:t>
      </w:r>
      <w:r>
        <w:rPr>
          <w:rFonts w:hint="eastAsia"/>
        </w:rPr>
        <w:t>五經博士的爭議關鍵，已經訴諸制度因革依循的問題。</w:t>
      </w:r>
      <w:r w:rsidR="00BB556F">
        <w:rPr>
          <w:rFonts w:hint="eastAsia"/>
        </w:rPr>
        <w:t>事實上，</w:t>
      </w:r>
      <w:r>
        <w:rPr>
          <w:rFonts w:hint="eastAsia"/>
        </w:rPr>
        <w:t>章帝白虎觀經學會議，強調減省章句，共正經義，其實也可以說是對於五經「典範」的重新確認</w:t>
      </w:r>
      <w:r w:rsidR="00CF5E41">
        <w:rPr>
          <w:rFonts w:hint="eastAsia"/>
        </w:rPr>
        <w:t>工作</w:t>
      </w:r>
      <w:r>
        <w:rPr>
          <w:rFonts w:hint="eastAsia"/>
        </w:rPr>
        <w:t>，所以《白虎通》</w:t>
      </w:r>
      <w:r w:rsidR="00415058">
        <w:rPr>
          <w:rFonts w:hint="eastAsia"/>
        </w:rPr>
        <w:t>內容</w:t>
      </w:r>
      <w:r>
        <w:rPr>
          <w:rFonts w:hint="eastAsia"/>
        </w:rPr>
        <w:t>集中於典禮儀制的討論，但其中有「孔子定五經」的議論，以及「五經」配合「五常」的說法，也就不足為怪</w:t>
      </w:r>
      <w:r w:rsidR="00737599">
        <w:rPr>
          <w:rFonts w:hint="eastAsia"/>
        </w:rPr>
        <w:t>，</w:t>
      </w:r>
      <w:r>
        <w:rPr>
          <w:rFonts w:hint="eastAsia"/>
        </w:rPr>
        <w:t>對於原本五經架構的</w:t>
      </w:r>
      <w:r w:rsidR="00822490">
        <w:rPr>
          <w:rFonts w:hint="eastAsia"/>
        </w:rPr>
        <w:t>再</w:t>
      </w:r>
      <w:r>
        <w:rPr>
          <w:rFonts w:hint="eastAsia"/>
        </w:rPr>
        <w:t>確認，強調五經與聖人關係，其實必須置於今古之爭的歷史脈絡中加以考查</w:t>
      </w:r>
      <w:r w:rsidR="00822490">
        <w:rPr>
          <w:rFonts w:hint="eastAsia"/>
        </w:rPr>
        <w:t>，</w:t>
      </w:r>
      <w:r w:rsidR="00B56BDC">
        <w:rPr>
          <w:rFonts w:hint="eastAsia"/>
        </w:rPr>
        <w:t>實為</w:t>
      </w:r>
      <w:r w:rsidR="00791372">
        <w:rPr>
          <w:rFonts w:hint="eastAsia"/>
        </w:rPr>
        <w:t>我們必須留意之處</w:t>
      </w:r>
      <w:r>
        <w:rPr>
          <w:rStyle w:val="a9"/>
        </w:rPr>
        <w:footnoteReference w:id="30"/>
      </w:r>
      <w:r>
        <w:rPr>
          <w:rFonts w:hint="eastAsia"/>
        </w:rPr>
        <w:t>。</w:t>
      </w:r>
      <w:r w:rsidR="00AA1EDA">
        <w:rPr>
          <w:rFonts w:hint="eastAsia"/>
        </w:rPr>
        <w:t>只是</w:t>
      </w:r>
      <w:r w:rsidR="004F2938">
        <w:rPr>
          <w:rFonts w:hint="eastAsia"/>
        </w:rPr>
        <w:t>今古</w:t>
      </w:r>
      <w:r w:rsidR="00CA33E7">
        <w:rPr>
          <w:rFonts w:hint="eastAsia"/>
        </w:rPr>
        <w:t>各有所執，難有定論，</w:t>
      </w:r>
      <w:r>
        <w:rPr>
          <w:rFonts w:hint="eastAsia"/>
        </w:rPr>
        <w:t>其中爭議一直持續至漢末，甚至熹平四年（西元一七五年）靈帝詔諸儒正定五經，刊於石碑，</w:t>
      </w:r>
      <w:r w:rsidR="00D91A7D">
        <w:rPr>
          <w:rFonts w:hint="eastAsia"/>
        </w:rPr>
        <w:t>也是對於五經的</w:t>
      </w:r>
      <w:r w:rsidR="006C7DF2">
        <w:rPr>
          <w:rFonts w:hint="eastAsia"/>
        </w:rPr>
        <w:t>再次</w:t>
      </w:r>
      <w:r w:rsidR="00D91A7D">
        <w:rPr>
          <w:rFonts w:hint="eastAsia"/>
        </w:rPr>
        <w:t>確認工作。最後由鄭玄混同家法，才終於改變經解壁壘分明的立場，</w:t>
      </w:r>
      <w:r>
        <w:rPr>
          <w:rFonts w:hint="eastAsia"/>
        </w:rPr>
        <w:t>也就是說不論是民間學術的整合，或是官方詔定，使天下可以取則，其實也都是回應五經「支蔓」以及經典重構的問題，</w:t>
      </w:r>
      <w:r w:rsidR="0077294F">
        <w:rPr>
          <w:rFonts w:hint="eastAsia"/>
        </w:rPr>
        <w:t>無非是</w:t>
      </w:r>
      <w:r>
        <w:rPr>
          <w:rFonts w:hint="eastAsia"/>
        </w:rPr>
        <w:t>希望再次確認儒學「典範」的地位。但無可諱言，在本身逐漸龐雜，又加上古文經典提出質疑，內外因素的衝擊下，儒學</w:t>
      </w:r>
      <w:r w:rsidR="008607D9">
        <w:rPr>
          <w:rFonts w:hint="eastAsia"/>
        </w:rPr>
        <w:t>體系</w:t>
      </w:r>
      <w:r>
        <w:rPr>
          <w:rFonts w:hint="eastAsia"/>
        </w:rPr>
        <w:t>確實</w:t>
      </w:r>
      <w:r w:rsidR="008607D9">
        <w:rPr>
          <w:rFonts w:hint="eastAsia"/>
        </w:rPr>
        <w:t>存在</w:t>
      </w:r>
      <w:r>
        <w:rPr>
          <w:rFonts w:hint="eastAsia"/>
        </w:rPr>
        <w:t>詮釋的危機，《後漢書．儒林傳》載：「然章句漸疏，而多以浮華相尚，儒者之風蓋衰矣。」</w:t>
      </w:r>
      <w:r>
        <w:rPr>
          <w:rStyle w:val="a9"/>
        </w:rPr>
        <w:footnoteReference w:id="31"/>
      </w:r>
      <w:r>
        <w:rPr>
          <w:rFonts w:hint="eastAsia"/>
        </w:rPr>
        <w:t>儒風既喪，國勢日頹，對比《史記》、《漢書》〈儒林傳〉，從樹立五經博士，獨尊儒術，到浮華相尚，儒學由盛而衰，不免令人感慨</w:t>
      </w:r>
      <w:r>
        <w:t>，</w:t>
      </w:r>
      <w:r>
        <w:rPr>
          <w:rFonts w:hint="eastAsia"/>
        </w:rPr>
        <w:t>不過面對經解的龐雜，以及經典認定的問題，卻是留給後世更多思考的空間，如何重新釐清儒學真正的內涵，以及</w:t>
      </w:r>
      <w:r w:rsidR="00345E3A">
        <w:rPr>
          <w:rFonts w:hint="eastAsia"/>
        </w:rPr>
        <w:t>傳承</w:t>
      </w:r>
      <w:r>
        <w:rPr>
          <w:rFonts w:hint="eastAsia"/>
        </w:rPr>
        <w:t>聖人真</w:t>
      </w:r>
      <w:r w:rsidR="00345E3A">
        <w:rPr>
          <w:rFonts w:hint="eastAsia"/>
        </w:rPr>
        <w:t>實</w:t>
      </w:r>
      <w:r>
        <w:rPr>
          <w:rFonts w:hint="eastAsia"/>
        </w:rPr>
        <w:t>的精神，自然成為必須解決的詮釋難題。</w:t>
      </w:r>
    </w:p>
    <w:p w:rsidR="00B476C9" w:rsidRDefault="002A0FAE">
      <w:pPr>
        <w:pStyle w:val="2"/>
        <w:rPr>
          <w:rFonts w:hint="eastAsia"/>
        </w:rPr>
      </w:pPr>
      <w:r>
        <w:rPr>
          <w:rFonts w:hint="eastAsia"/>
        </w:rPr>
        <w:t>三</w:t>
      </w:r>
      <w:r w:rsidR="00B476C9">
        <w:rPr>
          <w:rFonts w:hint="eastAsia"/>
        </w:rPr>
        <w:t>、經典重構與儒學內涵的再思索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以儒家經典架構發展而言，漢世既衰，原本「典範」失去政治的憑藉，延及魏晉之世的鄭學、王學之爭，正始之後又有玄風流扇，經學深染玄風的情勢，經學展現各自發揮</w:t>
      </w:r>
      <w:r w:rsidR="007E73B3">
        <w:rPr>
          <w:rFonts w:hint="eastAsia"/>
        </w:rPr>
        <w:t>、</w:t>
      </w:r>
      <w:r>
        <w:rPr>
          <w:rFonts w:hint="eastAsia"/>
        </w:rPr>
        <w:t>別樹義理的特色，反映</w:t>
      </w:r>
      <w:r w:rsidR="00F64898">
        <w:rPr>
          <w:rFonts w:hint="eastAsia"/>
        </w:rPr>
        <w:t>出</w:t>
      </w:r>
      <w:r>
        <w:rPr>
          <w:rFonts w:hint="eastAsia"/>
        </w:rPr>
        <w:t>政治的紛亂與思想內涵的轉易，雖然承漢世之盛，開展不同的經解方向，但既非關乎儒學五經架構的討論，為求線索清晰，茲不具論</w:t>
      </w:r>
      <w:r>
        <w:rPr>
          <w:rStyle w:val="a9"/>
        </w:rPr>
        <w:footnoteReference w:id="32"/>
      </w:r>
      <w:r>
        <w:rPr>
          <w:rFonts w:hint="eastAsia"/>
        </w:rPr>
        <w:t>。比較具有意義是唐太宗以經籍舛訛，儒學多門，章句繁雜，詔孔穎達、顏師古等統合前代</w:t>
      </w:r>
      <w:r w:rsidR="00307C64">
        <w:rPr>
          <w:rFonts w:hint="eastAsia"/>
        </w:rPr>
        <w:t>，完成</w:t>
      </w:r>
      <w:r>
        <w:rPr>
          <w:rFonts w:hint="eastAsia"/>
        </w:rPr>
        <w:t>五經義訓的</w:t>
      </w:r>
      <w:r w:rsidR="003255DA">
        <w:rPr>
          <w:rFonts w:hint="eastAsia"/>
        </w:rPr>
        <w:t>考定</w:t>
      </w:r>
      <w:r>
        <w:rPr>
          <w:rFonts w:hint="eastAsia"/>
        </w:rPr>
        <w:t>工作，《舊唐書．儒學傳》云：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太宗又以經籍去聖久遠，文字多訛謬，詔前中書侍郎顏師古考定五經，頒於天下，命學者習焉。又以儒學多門，章句繁雜，詔國子祭酒孔穎達與諸儒撰定五經義疏，凡一百七十卷，名曰《五經正義》，令天下傳習。</w:t>
      </w:r>
      <w:r>
        <w:rPr>
          <w:rStyle w:val="a9"/>
        </w:rPr>
        <w:footnoteReference w:id="33"/>
      </w:r>
    </w:p>
    <w:p w:rsidR="00B476C9" w:rsidRDefault="00F43BD6">
      <w:pPr>
        <w:pStyle w:val="a5"/>
        <w:rPr>
          <w:rFonts w:hint="eastAsia"/>
        </w:rPr>
      </w:pPr>
      <w:r>
        <w:rPr>
          <w:rFonts w:hint="eastAsia"/>
        </w:rPr>
        <w:t>以今所考，</w:t>
      </w:r>
      <w:r w:rsidR="00B476C9">
        <w:rPr>
          <w:rFonts w:hint="eastAsia"/>
        </w:rPr>
        <w:t>《舊唐書》所舉卷數，稍有差誤（詳見後文），但深究〈儒學傳〉</w:t>
      </w:r>
      <w:r>
        <w:rPr>
          <w:rFonts w:hint="eastAsia"/>
        </w:rPr>
        <w:t>所載</w:t>
      </w:r>
      <w:r w:rsidR="00B476C9">
        <w:rPr>
          <w:rFonts w:hint="eastAsia"/>
        </w:rPr>
        <w:t>內容，可以了解唐代以政治力量重新確定官學權威，可以說是延續漢世五經架構的思惟，嘗試解決兩漢儒學「典範」所留下的問題，其中包括兩部分，其一是顏師古的考定正文，也就是對於經典的再確認；其二是孔穎達的撰定正義，則是解決經解龐雜的問題。兩</w:t>
      </w:r>
      <w:r w:rsidR="00437F77">
        <w:rPr>
          <w:rFonts w:hint="eastAsia"/>
        </w:rPr>
        <w:t>項工作</w:t>
      </w:r>
      <w:r w:rsidR="00B476C9">
        <w:rPr>
          <w:rFonts w:hint="eastAsia"/>
        </w:rPr>
        <w:t>既是承前發展，但彼此也有依存關係，考《貞觀政要》卷七〈崇儒學〉所載，貞觀四年（西元六三○年），太宗以經籍去聖久遠，文字舛訛，於是命顏師古在祕書省考定五經文字，完成之後，並召房玄齡等集諸儒重加詳議，結果在諸儒各引所見，提出質疑之下，顏師古「輒引晉、宋已來古本，隨方曉荅，援據詳明，皆出其意表，諸儒莫不歎服」</w:t>
      </w:r>
      <w:r w:rsidR="00B476C9">
        <w:rPr>
          <w:rStyle w:val="a9"/>
        </w:rPr>
        <w:footnoteReference w:id="34"/>
      </w:r>
      <w:r w:rsidR="00B476C9">
        <w:rPr>
          <w:rFonts w:hint="eastAsia"/>
        </w:rPr>
        <w:t>，於是定本頒行於天下，學者有依循的文字，此事同樣也載於《舊唐書》本傳與卷一八九上〈儒學傳〉，顏師古以深厚的學養，得到學者信服，對於文字的考定，提供後續整理工作的基礎，日人諸橋轍次〈唐宋的經學史〉就認為考定文字是《五經正義》成立的前提</w:t>
      </w:r>
      <w:r w:rsidR="00B476C9">
        <w:rPr>
          <w:rStyle w:val="a9"/>
        </w:rPr>
        <w:footnoteReference w:id="35"/>
      </w:r>
      <w:r w:rsidR="00B476C9">
        <w:rPr>
          <w:rFonts w:hint="eastAsia"/>
        </w:rPr>
        <w:t>，兩項經學的整理統合工作其實是具有因果關係，配合本文對於漢代經學「典範」線索的釐清，確實是相當正確的推斷。</w:t>
      </w:r>
    </w:p>
    <w:p w:rsidR="00B476C9" w:rsidRDefault="00B476C9">
      <w:pPr>
        <w:rPr>
          <w:rFonts w:eastAsia="新細明體" w:hint="eastAsia"/>
        </w:rPr>
      </w:pPr>
      <w:r>
        <w:rPr>
          <w:rFonts w:hint="eastAsia"/>
        </w:rPr>
        <w:t>考定五經之後，貞觀十二年（西元六三八年）太宗又命孔穎達諸儒針對「儒學多門」、「章句繁雜」的情況加以統整，據《舊唐書》孔穎達本傳所載，當時有顏師古、司馬才章、王恭、王琰等人參與撰定工作</w:t>
      </w:r>
      <w:r>
        <w:rPr>
          <w:rStyle w:val="a9"/>
        </w:rPr>
        <w:footnoteReference w:id="36"/>
      </w:r>
      <w:r>
        <w:rPr>
          <w:rFonts w:hint="eastAsia"/>
        </w:rPr>
        <w:t>，但依孔穎達《五經正義》中〈序〉文所載，其實參與商討人數，遠多於史傳所列，《易疏》有馬嘉運、趙乾</w:t>
      </w:r>
      <w:r w:rsidR="00B573A8">
        <w:rPr>
          <w:rFonts w:hint="eastAsia"/>
        </w:rPr>
        <w:t>叶</w:t>
      </w:r>
      <w:r>
        <w:rPr>
          <w:rFonts w:eastAsia="新細明體" w:hint="eastAsia"/>
        </w:rPr>
        <w:t>；《書疏》有王德韶、李子雲；《詩疏》有王德韶、齊威；《禮記疏》有朱子奢、李善信、賈公彥、柳士宣、范義頵、張權；《左傳疏》有谷那律、楊士勛、朱長才等人，大抵以任職祭酒、博士、助教諸儒作為「對共參議，詳其可否」</w:t>
      </w:r>
      <w:r w:rsidR="00D06853">
        <w:rPr>
          <w:rStyle w:val="a9"/>
          <w:rFonts w:eastAsia="新細明體"/>
        </w:rPr>
        <w:footnoteReference w:id="37"/>
      </w:r>
      <w:r>
        <w:rPr>
          <w:rFonts w:eastAsia="新細明體" w:hint="eastAsia"/>
        </w:rPr>
        <w:t>的對象，可以了解孔穎達</w:t>
      </w:r>
      <w:r w:rsidR="00CD1E9A">
        <w:rPr>
          <w:rFonts w:eastAsia="新細明體" w:hint="eastAsia"/>
        </w:rPr>
        <w:t>原本</w:t>
      </w:r>
      <w:r>
        <w:rPr>
          <w:rFonts w:eastAsia="新細明體" w:hint="eastAsia"/>
        </w:rPr>
        <w:t>希望藉由官學系統</w:t>
      </w:r>
      <w:r w:rsidR="00CD1E9A">
        <w:rPr>
          <w:rFonts w:eastAsia="新細明體" w:hint="eastAsia"/>
        </w:rPr>
        <w:t>的商訂來</w:t>
      </w:r>
      <w:r>
        <w:rPr>
          <w:rFonts w:eastAsia="新細明體" w:hint="eastAsia"/>
        </w:rPr>
        <w:t>獲致共識。不過據本傳所載，貞觀十六年（西元六四二年）太學博士馬嘉運以其繁雜，駁正其失，於是又再下詔詳定，除上列諸儒，各經疏又增加商定之人，《易疏》有蘇德融；《書疏》有朱長才、蘇德融、隨德素、王士雄；《詩疏》趙乾</w:t>
      </w:r>
      <w:r w:rsidR="00B573A8">
        <w:rPr>
          <w:rFonts w:eastAsia="新細明體" w:hint="eastAsia"/>
        </w:rPr>
        <w:t>叶</w:t>
      </w:r>
      <w:r>
        <w:rPr>
          <w:rFonts w:eastAsia="新細明體" w:hint="eastAsia"/>
        </w:rPr>
        <w:t>、賈普耀；《禮記疏》有周玄達、趙君贊、王士雄；《左傳疏》有馬嘉運、王德韶、蘇德融、隨德素等，可以說是官學系統意見的再次整合，參定之後並由趙弘智詳加覆審，更定之後，完成《周易正義》十四卷、《尚書正義》二十卷、《毛詩正義》四十卷、《禮記正義》七十卷，以及《春秋正義》三十六卷，共一百八十卷，其事詳載於孔穎達諸經正義〈序〉中</w:t>
      </w:r>
      <w:r>
        <w:rPr>
          <w:rStyle w:val="a9"/>
          <w:rFonts w:eastAsia="新細明體"/>
        </w:rPr>
        <w:footnoteReference w:id="38"/>
      </w:r>
      <w:r>
        <w:rPr>
          <w:rFonts w:eastAsia="新細明體" w:hint="eastAsia"/>
        </w:rPr>
        <w:t>，可以說太宗統合漢魏以來經說，</w:t>
      </w:r>
      <w:r w:rsidR="00960F18">
        <w:rPr>
          <w:rFonts w:eastAsia="新細明體" w:hint="eastAsia"/>
        </w:rPr>
        <w:t>終於</w:t>
      </w:r>
      <w:r>
        <w:rPr>
          <w:rFonts w:eastAsia="新細明體" w:hint="eastAsia"/>
        </w:rPr>
        <w:t>有初步的成果，孔穎達卒於貞觀二十二年（西元六四八年），之後《正義》仍續有刊正，據《唐會要》所載，高宗永徽二年（西元六五一年）</w:t>
      </w:r>
      <w:r w:rsidR="000917C8">
        <w:rPr>
          <w:rFonts w:eastAsia="新細明體" w:hint="eastAsia"/>
        </w:rPr>
        <w:t>又再</w:t>
      </w:r>
      <w:r>
        <w:rPr>
          <w:rFonts w:eastAsia="新細明體" w:hint="eastAsia"/>
        </w:rPr>
        <w:t>下詔由長孫無忌及中書門下國子三館博士、弘文學士等參與刊正，至永徽四年（西元六五三年）三月完成，可以說</w:t>
      </w:r>
      <w:r w:rsidR="006426F3">
        <w:rPr>
          <w:rFonts w:eastAsia="新細明體" w:hint="eastAsia"/>
        </w:rPr>
        <w:t>是</w:t>
      </w:r>
      <w:r>
        <w:rPr>
          <w:rFonts w:eastAsia="新細明體" w:hint="eastAsia"/>
        </w:rPr>
        <w:t>第三次的更定工作</w:t>
      </w:r>
      <w:r>
        <w:rPr>
          <w:rStyle w:val="a9"/>
          <w:rFonts w:eastAsia="新細明體"/>
        </w:rPr>
        <w:footnoteReference w:id="39"/>
      </w:r>
      <w:r>
        <w:rPr>
          <w:rFonts w:eastAsia="新細明體" w:hint="eastAsia"/>
        </w:rPr>
        <w:t>，以《全唐文》所收長孫無忌〈進五經正義表〉，參與人數不僅倍於前，商定對象更擴及朝廷諸儒</w:t>
      </w:r>
      <w:r>
        <w:rPr>
          <w:rStyle w:val="a9"/>
          <w:rFonts w:eastAsia="新細明體"/>
        </w:rPr>
        <w:footnoteReference w:id="40"/>
      </w:r>
      <w:r>
        <w:rPr>
          <w:rFonts w:eastAsia="新細明體" w:hint="eastAsia"/>
        </w:rPr>
        <w:t>，《舊唐書．高宗本紀》載永徽四年（西元六五三年）三月壬子朔頒孔穎達《五經正義》於天下，並明令明經考試以此為本，其實就是長孫無忌的刊正本</w:t>
      </w:r>
      <w:r>
        <w:rPr>
          <w:rStyle w:val="a9"/>
          <w:rFonts w:eastAsia="新細明體"/>
        </w:rPr>
        <w:footnoteReference w:id="41"/>
      </w:r>
      <w:r>
        <w:rPr>
          <w:rFonts w:eastAsia="新細明體" w:hint="eastAsia"/>
        </w:rPr>
        <w:t>，太宗、高宗前後兩朝十餘年的努力，統合朝廷諸儒、博士學官意見，終於完成唐代官定儒學的內容。</w:t>
      </w:r>
      <w:r>
        <w:rPr>
          <w:rFonts w:hint="eastAsia"/>
        </w:rPr>
        <w:t>只是對於漢魏以來如此龐雜的經疏內容，卻也難免有彼此衝突的問題，從幾次議定，已可見其端倪，皮錫瑞就歸納其中有「彼此互異」、「曲徇注文」、「雜引讖緯」三項缺失，但也認為「唐人義疏，其可議者誠不少矣；而學者當古籍淪亡之後，欲存漢學於萬一，窺鄭君之藩籬，舍是書無徵焉。是又功過互見，未可概論也」</w:t>
      </w:r>
      <w:r>
        <w:rPr>
          <w:rStyle w:val="a9"/>
        </w:rPr>
        <w:footnoteReference w:id="42"/>
      </w:r>
      <w:r>
        <w:rPr>
          <w:rFonts w:hint="eastAsia"/>
        </w:rPr>
        <w:t>，其實如果了解《五經正義》統合方式，以及重塑五經「典範」的訴求，所謂缺失矛盾豈非</w:t>
      </w:r>
      <w:r w:rsidR="007779D1">
        <w:rPr>
          <w:rFonts w:hint="eastAsia"/>
        </w:rPr>
        <w:t>是</w:t>
      </w:r>
      <w:r>
        <w:rPr>
          <w:rFonts w:hint="eastAsia"/>
        </w:rPr>
        <w:t>自然的結果。但比較具有意義的是，《五經正義》一方面繼承漢代五經架構，但細究其中經典，《周易》用王弼、韓康伯注；《尚書》依偽孔安國傳；《詩》用毛傳、鄭箋；《禮記》採鄭注；《春秋》用杜預《集解》，其中有鄭注，有魏晉注本，但原本五經今文十四家博士卻無一與焉，從經典的選擇，可以概見多屬於古文家系統，甚至是魏晉新說為主，雖然仍是標舉五經，但經典</w:t>
      </w:r>
      <w:r w:rsidR="00023264">
        <w:rPr>
          <w:rFonts w:hint="eastAsia"/>
        </w:rPr>
        <w:t>原本</w:t>
      </w:r>
      <w:r>
        <w:rPr>
          <w:rFonts w:hint="eastAsia"/>
        </w:rPr>
        <w:t>卻已全然不同，所以《五經正義》其實更涉及經典重構的工作。</w:t>
      </w:r>
    </w:p>
    <w:p w:rsidR="00B476C9" w:rsidRDefault="00B476C9">
      <w:pPr>
        <w:rPr>
          <w:rFonts w:eastAsia="新細明體" w:hint="eastAsia"/>
        </w:rPr>
      </w:pPr>
      <w:r>
        <w:rPr>
          <w:rFonts w:eastAsia="新細明體" w:hint="eastAsia"/>
        </w:rPr>
        <w:t>所以檢討太宗的「崇儒學」，從文字正定到彌綸群言，統合經說，落實在《五經正義》的撰作，詔名為「正義」，其實正是說明此舉是經學「典範」的確認</w:t>
      </w:r>
      <w:r w:rsidR="000C51C7">
        <w:rPr>
          <w:rFonts w:eastAsia="新細明體" w:hint="eastAsia"/>
        </w:rPr>
        <w:t>工作</w:t>
      </w:r>
      <w:r>
        <w:rPr>
          <w:rStyle w:val="a9"/>
          <w:rFonts w:eastAsia="新細明體"/>
        </w:rPr>
        <w:footnoteReference w:id="43"/>
      </w:r>
      <w:r>
        <w:rPr>
          <w:rFonts w:eastAsia="新細明體" w:hint="eastAsia"/>
        </w:rPr>
        <w:t>，清左暄《三餘偶筆》卷九「《五經正義》」一則，考其典據，云：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桉：《後漢書．桓譚傳》譚上疏曰：「陛下宜垂明聰（《後漢書》作「聽」），發聖意，屏群小之曲說，述五經之正義。」唐《五經正義》之名，本於此。</w:t>
      </w:r>
      <w:r>
        <w:rPr>
          <w:rStyle w:val="a9"/>
        </w:rPr>
        <w:footnoteReference w:id="44"/>
      </w:r>
    </w:p>
    <w:p w:rsidR="00B476C9" w:rsidRDefault="00B476C9">
      <w:pPr>
        <w:ind w:firstLine="0"/>
        <w:rPr>
          <w:rFonts w:eastAsia="新細明體" w:hint="eastAsia"/>
        </w:rPr>
      </w:pPr>
      <w:r>
        <w:rPr>
          <w:rFonts w:eastAsia="新細明體" w:hint="eastAsia"/>
        </w:rPr>
        <w:t>「正義」與「曲說」相對，一方面藉以說明《五經正義》的權威地位，符應大一統盛世的要求；再者，也可以了解太宗確實是繼承東漢經學詮釋問題，對於漢魏以來各出己意，經解支蔓龐雜有</w:t>
      </w:r>
      <w:r w:rsidR="00464981">
        <w:rPr>
          <w:rFonts w:eastAsia="新細明體" w:hint="eastAsia"/>
        </w:rPr>
        <w:t>進一步</w:t>
      </w:r>
      <w:r>
        <w:rPr>
          <w:rFonts w:eastAsia="新細明體" w:hint="eastAsia"/>
        </w:rPr>
        <w:t>揀擇反省的結果，以二十餘年時間完成「崇儒學」的五經「典範」重構工作</w:t>
      </w:r>
      <w:r w:rsidR="00D1354A">
        <w:rPr>
          <w:rFonts w:eastAsia="新細明體" w:hint="eastAsia"/>
        </w:rPr>
        <w:t>，其功偉</w:t>
      </w:r>
      <w:r w:rsidR="00964F19">
        <w:rPr>
          <w:rFonts w:eastAsia="新細明體" w:hint="eastAsia"/>
        </w:rPr>
        <w:t>矣</w:t>
      </w:r>
      <w:r>
        <w:rPr>
          <w:rFonts w:eastAsia="新細明體" w:hint="eastAsia"/>
        </w:rPr>
        <w:t>。不過檢討其中，漢唐卻有不同的取徑，值得細加推究，雖說同是以政治力量介入學術，漢世以「罷黜百家」來樹立儒學權威，唐代卻是統合原本官學意見作為依據，</w:t>
      </w:r>
      <w:r w:rsidR="00FF21A1">
        <w:rPr>
          <w:rFonts w:eastAsia="新細明體" w:hint="eastAsia"/>
        </w:rPr>
        <w:t>更</w:t>
      </w:r>
      <w:r>
        <w:rPr>
          <w:rFonts w:eastAsia="新細明體" w:hint="eastAsia"/>
        </w:rPr>
        <w:t>有紛雜難以整合的情形。其次，漢世以博士傳經，建立儒者入仕的機制，唐代作為科考依據，但明經卻並非仕進主流，重要性自然不能相提並論。再者，漢世博士傳授，承傳衍流，有家法師法之別，雖說最終流於支蔓，但從另一方面也可以發覺儒學確實具有詮釋的「發展性」，相較而言，唐代標舉「正義」，集中於整合異說作為定解，卻是形成一種「封閉性」的經學詮釋，因此《五經正義》的價值竟不是重振儒學影響力，開展唐代儒學的發展，而是保存漢魏以來豐富多樣的諸家經解內容，以及總結漢世以來儒學今古文五經「典範」所留下的問題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不過從唐代儒學總結漢魏以下紛雜的經說而言，古文學家的訴求</w:t>
      </w:r>
      <w:r w:rsidR="007C29DE">
        <w:rPr>
          <w:rFonts w:hint="eastAsia"/>
        </w:rPr>
        <w:t>最後</w:t>
      </w:r>
      <w:r>
        <w:rPr>
          <w:rFonts w:hint="eastAsia"/>
        </w:rPr>
        <w:t>終於得到官方的認可，只是在今古文之爭中，似乎也說明儒學內涵有待進一步釐清，一方面儒學的核心並非政治力量所能決定，再者，五經與聖人的關係，不能僅以孔子刪定五經的說法就可以概括，或者</w:t>
      </w:r>
      <w:r w:rsidR="007C29DE">
        <w:rPr>
          <w:rFonts w:hint="eastAsia"/>
        </w:rPr>
        <w:t>以</w:t>
      </w:r>
      <w:r>
        <w:rPr>
          <w:rFonts w:hint="eastAsia"/>
        </w:rPr>
        <w:t>人有「五常」之性</w:t>
      </w:r>
      <w:r w:rsidR="00064221">
        <w:rPr>
          <w:rFonts w:hint="eastAsia"/>
        </w:rPr>
        <w:t>的見解</w:t>
      </w:r>
      <w:r>
        <w:rPr>
          <w:rFonts w:hint="eastAsia"/>
        </w:rPr>
        <w:t>就可以滿足，似乎必須更有歷史典據，更切近於聖人的精神，才是儒學的真正內涵，這種心理訴求反映在唐人的思惟之中，可以從唐人興起棄傳求經的風氣，嘗試擺脫三傳</w:t>
      </w:r>
      <w:r w:rsidR="000F2E8D">
        <w:rPr>
          <w:rFonts w:hint="eastAsia"/>
        </w:rPr>
        <w:t>的主張，窺其一端</w:t>
      </w:r>
      <w:r>
        <w:rPr>
          <w:rFonts w:hint="eastAsia"/>
        </w:rPr>
        <w:t>，韓愈〈寄盧仝〉「《春秋》三傳束高閣，獨抱遺經究終始」</w:t>
      </w:r>
      <w:r>
        <w:rPr>
          <w:rStyle w:val="a9"/>
        </w:rPr>
        <w:footnoteReference w:id="45"/>
      </w:r>
      <w:r>
        <w:rPr>
          <w:rFonts w:hint="eastAsia"/>
        </w:rPr>
        <w:t>的說法</w:t>
      </w:r>
      <w:r w:rsidR="000F2E8D">
        <w:rPr>
          <w:rFonts w:hint="eastAsia"/>
        </w:rPr>
        <w:t>，正可印證此一思考方向</w:t>
      </w:r>
      <w:r>
        <w:rPr>
          <w:rFonts w:hint="eastAsia"/>
        </w:rPr>
        <w:t>，五經中以《春秋》與孔子最為密切，今古文之爭中的焦點也是集中於《公羊傳》與《左傳》的解經權威，但無可諱言，《公羊傳》既無法完全彰顯孔子《春秋》微言大義，《左傳》又如何</w:t>
      </w:r>
      <w:r w:rsidR="000F2E8D">
        <w:rPr>
          <w:rFonts w:hint="eastAsia"/>
        </w:rPr>
        <w:t>能</w:t>
      </w:r>
      <w:r>
        <w:rPr>
          <w:rFonts w:hint="eastAsia"/>
        </w:rPr>
        <w:t>證明</w:t>
      </w:r>
      <w:r w:rsidR="000F2E8D">
        <w:rPr>
          <w:rFonts w:hint="eastAsia"/>
        </w:rPr>
        <w:t>可以</w:t>
      </w:r>
      <w:r>
        <w:rPr>
          <w:rFonts w:hint="eastAsia"/>
        </w:rPr>
        <w:t>獨擅解經的地位，棄傳從經，可以概見唐人嘗試直接追溯聖人精神的努力方向。所以儒學價值似乎已從官方建構的方式，變成儒者自我窮究思索的問題，如何從經典中遙契聖人的精神，才是其中關鍵所在，有趣的是這股思潮似乎與古文運動的「載道」訴求相互呼應，闢佛老的主張與漢武「罷黜百家」的訴求，何其類似，在文學的檢討反省之中，重新注入儒者的關懷，從原本漢魏以下，儒學與文學逐漸分離的態勢中，弘揚儒學的價值，重啟儒學「典範」的不同思惟，</w:t>
      </w:r>
      <w:r w:rsidR="007C5F1E">
        <w:rPr>
          <w:rFonts w:hint="eastAsia"/>
        </w:rPr>
        <w:t>韓愈乃是關鍵人物，</w:t>
      </w:r>
      <w:r>
        <w:rPr>
          <w:rFonts w:hint="eastAsia"/>
        </w:rPr>
        <w:t>所以「文起八代之衰，而道濟天下之溺」</w:t>
      </w:r>
      <w:r w:rsidR="003A370C">
        <w:rPr>
          <w:rStyle w:val="a9"/>
        </w:rPr>
        <w:footnoteReference w:id="46"/>
      </w:r>
      <w:r>
        <w:rPr>
          <w:rFonts w:hint="eastAsia"/>
        </w:rPr>
        <w:t>其實是必須統合而觀，才能了解其</w:t>
      </w:r>
      <w:r w:rsidR="00220160">
        <w:rPr>
          <w:rFonts w:hint="eastAsia"/>
        </w:rPr>
        <w:t>中的</w:t>
      </w:r>
      <w:r>
        <w:rPr>
          <w:rFonts w:hint="eastAsia"/>
        </w:rPr>
        <w:t>歷史意義，文學的復古只是形式，針對儒學內涵的反省與自覺，才是引起後人追隨的關鍵所在，〈原道〉一文最能概括其主張，韓愈強調從「仁義」講「道德」，不論從社會的實際層面，或者從文化自尊而言，都必須闢佛老，重新表彰孔子思想，最末一段，為其關鍵，茲錄如下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夫所謂先王之教者何也？博愛之謂仁，行而宜之之謂義，由是而之焉之謂道，足乎己無待於外之謂德。其文《詩》、《書》、《易》、《春秋》，其法禮樂刑政，其民士農工賈，其位君臣父子師友賓主昆弟夫婦，其服麻絲，其居宮室，其食粟米果蔬魚肉，其為道易明，而其為教易行也。是故以之為己，則順而祥；以之為人，則愛而公；以之為心，則和而平；以之為天下國家，無所處而不當，是故生則得其情，死則盡其常，郊焉而天神假，廟焉而人鬼饗，曰斯道也，何道也？曰斯吾所謂道也，非向所謂老與佛之道也，堯以是傳之舜，舜以是傳之禹，禹以是傳之湯，湯以是傳之文、武、周公，文、武、周公傳之孔子，孔子傳之孟軻，軻之死不得其傳焉，荀與揚也，擇焉而不精，語焉而不詳，由周公而上，上而為君，故其事行；由周公而下，下而為臣，故其說長，然則如之何而可也？曰不塞不流，不止不行，人其人，火其書，廬其居，明先王之道以道之，鰥寡孤獨廢疾者有養也，其亦庶乎其可也。</w:t>
      </w:r>
      <w:r>
        <w:rPr>
          <w:rStyle w:val="a9"/>
        </w:rPr>
        <w:footnoteReference w:id="47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雖然其中旨趣駁雜，主張也稍</w:t>
      </w:r>
      <w:r w:rsidR="00852505">
        <w:rPr>
          <w:rFonts w:hint="eastAsia"/>
        </w:rPr>
        <w:t>嫌</w:t>
      </w:r>
      <w:r>
        <w:rPr>
          <w:rFonts w:hint="eastAsia"/>
        </w:rPr>
        <w:t>激烈，但從儒學思想而言，卻</w:t>
      </w:r>
      <w:r w:rsidR="004F6C81">
        <w:rPr>
          <w:rFonts w:hint="eastAsia"/>
        </w:rPr>
        <w:t>是</w:t>
      </w:r>
      <w:r>
        <w:rPr>
          <w:rFonts w:hint="eastAsia"/>
        </w:rPr>
        <w:t>頗有值得討論之處，從文末發揚《禮記．禮運篇》「鰥寡孤獨廢疾者有養也」之義，可以了解韓愈悲憫的襟懷，也透露〈原道〉鋪排儒學內涵其實並非純就理論思惟而已，而是針對社會風氣實際反省的過程，一方面列舉儒學發展的困境，表彰儒學的普世價值，另一方面則是將攻乎異端的對象指向佛老，從佛老思想中爭回</w:t>
      </w:r>
      <w:r w:rsidR="00F31E1D">
        <w:rPr>
          <w:rFonts w:hint="eastAsia"/>
        </w:rPr>
        <w:t>文化</w:t>
      </w:r>
      <w:r>
        <w:rPr>
          <w:rFonts w:hint="eastAsia"/>
        </w:rPr>
        <w:t>思想</w:t>
      </w:r>
      <w:r w:rsidR="00F31E1D">
        <w:rPr>
          <w:rFonts w:hint="eastAsia"/>
        </w:rPr>
        <w:t>的</w:t>
      </w:r>
      <w:r>
        <w:rPr>
          <w:rFonts w:hint="eastAsia"/>
        </w:rPr>
        <w:t>主導權，自此闢佛成為後世儒學的基調，韓愈撰〈原道〉在貞元二十年（西元八○四年）三十七歲之前，元和七年（西元八一二年）作〈進學解〉高倡「觝排異端，攘斥佛老」，元和十四年（西元八一九年）更上〈論佛骨表〉</w:t>
      </w:r>
      <w:r>
        <w:rPr>
          <w:rStyle w:val="a9"/>
        </w:rPr>
        <w:footnoteReference w:id="48"/>
      </w:r>
      <w:r>
        <w:rPr>
          <w:rFonts w:hint="eastAsia"/>
        </w:rPr>
        <w:t>，</w:t>
      </w:r>
      <w:r w:rsidR="006A701E">
        <w:rPr>
          <w:rFonts w:hint="eastAsia"/>
        </w:rPr>
        <w:t>可見</w:t>
      </w:r>
      <w:r>
        <w:rPr>
          <w:rFonts w:hint="eastAsia"/>
        </w:rPr>
        <w:t>時日雖久，但</w:t>
      </w:r>
      <w:r w:rsidR="008A5041">
        <w:rPr>
          <w:rFonts w:hint="eastAsia"/>
        </w:rPr>
        <w:t>韓愈</w:t>
      </w:r>
      <w:r>
        <w:rPr>
          <w:rFonts w:hint="eastAsia"/>
        </w:rPr>
        <w:t>闢佛立場</w:t>
      </w:r>
      <w:r w:rsidR="00F21C1D">
        <w:rPr>
          <w:rFonts w:hint="eastAsia"/>
        </w:rPr>
        <w:t>始終</w:t>
      </w:r>
      <w:r>
        <w:rPr>
          <w:rFonts w:hint="eastAsia"/>
        </w:rPr>
        <w:t>不曾稍移，一生矢志捍衛儒學，自然讓人景仰追隨，不過從儒學發展的角度而言，韓愈表彰「仁」、「義」、「道」、「德」的價值，並以「道」來概括儒學精神，儒學從教化回歸到道德本質的討論，不僅確指儒學的內涵所在，似乎也開啟後世「儒</w:t>
      </w:r>
      <w:r w:rsidR="00F21C1D">
        <w:rPr>
          <w:rFonts w:hint="eastAsia"/>
        </w:rPr>
        <w:t>林</w:t>
      </w:r>
      <w:r>
        <w:rPr>
          <w:rFonts w:hint="eastAsia"/>
        </w:rPr>
        <w:t>」、「道學」兩分的情形</w:t>
      </w:r>
      <w:r>
        <w:rPr>
          <w:rStyle w:val="a9"/>
        </w:rPr>
        <w:footnoteReference w:id="49"/>
      </w:r>
      <w:r>
        <w:rPr>
          <w:rFonts w:hint="eastAsia"/>
        </w:rPr>
        <w:t>，「道學」的成立，說明士人不必追求仕祿、不必著力文學、經術，自有其承繼儒道的生命不朽價值。更有趣的是韓愈藉由佛教宗傳形式，以聖賢相傳的意象來取代原本經籍的</w:t>
      </w:r>
      <w:r w:rsidR="00F21C1D">
        <w:rPr>
          <w:rFonts w:hint="eastAsia"/>
        </w:rPr>
        <w:t>神聖屬性</w:t>
      </w:r>
      <w:r>
        <w:rPr>
          <w:rFonts w:hint="eastAsia"/>
        </w:rPr>
        <w:t>，提出「道統」的觀念，賦予儒家教化更為深刻的歷史內涵，這一系列的聖人譜系，</w:t>
      </w:r>
      <w:r w:rsidR="00F21C1D">
        <w:rPr>
          <w:rFonts w:hint="eastAsia"/>
        </w:rPr>
        <w:t>源</w:t>
      </w:r>
      <w:r>
        <w:rPr>
          <w:rFonts w:hint="eastAsia"/>
        </w:rPr>
        <w:t>於《孟子》</w:t>
      </w:r>
      <w:r w:rsidR="00046CC5">
        <w:rPr>
          <w:rFonts w:hint="eastAsia"/>
        </w:rPr>
        <w:t>，孟子</w:t>
      </w:r>
      <w:r>
        <w:rPr>
          <w:rFonts w:hint="eastAsia"/>
        </w:rPr>
        <w:t>表彰聖賢相傳，聖道傳之久遠，一方面建構「一治一亂」的更迭循環史觀，另一方面</w:t>
      </w:r>
      <w:r w:rsidR="00E13579">
        <w:rPr>
          <w:rFonts w:hint="eastAsia"/>
        </w:rPr>
        <w:t>則是</w:t>
      </w:r>
      <w:r>
        <w:rPr>
          <w:rFonts w:hint="eastAsia"/>
        </w:rPr>
        <w:t>將此歷史的重責大任揭示而出，深寓期待，孟子甚至建構一個「五百有餘歲」則聖賢代作的歷史意象</w:t>
      </w:r>
      <w:r>
        <w:rPr>
          <w:rStyle w:val="a9"/>
        </w:rPr>
        <w:footnoteReference w:id="50"/>
      </w:r>
      <w:r>
        <w:rPr>
          <w:rFonts w:hint="eastAsia"/>
        </w:rPr>
        <w:t>，〈盡心下〉云：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孟子曰：「由堯、舜至於湯，五百有餘歲，若禹、皋陶則見而知之，若湯則聞而知之。由湯至於文王，五百有餘歲，若伊尹、萊朱則見而知之，若文王則聞而知之。由文王至於孔子，五百有餘歲，若太公望、散宜生則見而知之，若孔子則聞而知之。由孔子而來，至於今百有餘歲，去聖人之世若此其未遠也，近聖人之居若此其甚也，然而無有乎爾！則亦無有乎爾！」</w:t>
      </w:r>
      <w:r>
        <w:rPr>
          <w:rStyle w:val="a9"/>
        </w:rPr>
        <w:footnoteReference w:id="51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堯舜之道，既是見聞相傳，自然不再只是高懸的理想而已，聖賢相傳形成一種兼具治道與道德</w:t>
      </w:r>
      <w:r w:rsidR="00613E41">
        <w:rPr>
          <w:rFonts w:hint="eastAsia"/>
        </w:rPr>
        <w:t>相尚</w:t>
      </w:r>
      <w:r>
        <w:rPr>
          <w:rFonts w:hint="eastAsia"/>
        </w:rPr>
        <w:t>的</w:t>
      </w:r>
      <w:r w:rsidR="001605EE">
        <w:rPr>
          <w:rFonts w:hint="eastAsia"/>
        </w:rPr>
        <w:t>儒學</w:t>
      </w:r>
      <w:r w:rsidR="009B0F39">
        <w:rPr>
          <w:rFonts w:hint="eastAsia"/>
        </w:rPr>
        <w:t>系</w:t>
      </w:r>
      <w:r>
        <w:rPr>
          <w:rFonts w:hint="eastAsia"/>
        </w:rPr>
        <w:t>譜，而承接孔子成為歷史文化</w:t>
      </w:r>
      <w:r w:rsidR="00E86154">
        <w:rPr>
          <w:rFonts w:hint="eastAsia"/>
        </w:rPr>
        <w:t>發展</w:t>
      </w:r>
      <w:r>
        <w:rPr>
          <w:rFonts w:hint="eastAsia"/>
        </w:rPr>
        <w:t>亟待補足的環節，孟子自然頗有慨然承擔之意，五百餘歲而興，其實只是一種虛擬的歷史情境，從司馬遷〈太史公自序〉引以為職志</w:t>
      </w:r>
      <w:r>
        <w:rPr>
          <w:rStyle w:val="a9"/>
        </w:rPr>
        <w:footnoteReference w:id="52"/>
      </w:r>
      <w:r>
        <w:rPr>
          <w:rFonts w:hint="eastAsia"/>
        </w:rPr>
        <w:t>，揚雄《法言》卻是質疑此一說法</w:t>
      </w:r>
      <w:r>
        <w:rPr>
          <w:rStyle w:val="a9"/>
        </w:rPr>
        <w:footnoteReference w:id="53"/>
      </w:r>
      <w:r>
        <w:rPr>
          <w:rFonts w:hint="eastAsia"/>
        </w:rPr>
        <w:t>，可以了解其中純粹是生命契合的情感，而非歷史的實情，但聖賢承繼譜系成為思想史的重要議題，此一期待與意象似乎吸引韓愈的注意，並且高懸作為儒學思想</w:t>
      </w:r>
      <w:r w:rsidR="00580B1C">
        <w:rPr>
          <w:rFonts w:hint="eastAsia"/>
        </w:rPr>
        <w:t>的</w:t>
      </w:r>
      <w:r w:rsidR="00A84452">
        <w:rPr>
          <w:rFonts w:hint="eastAsia"/>
        </w:rPr>
        <w:t>核心</w:t>
      </w:r>
      <w:r>
        <w:rPr>
          <w:rFonts w:hint="eastAsia"/>
        </w:rPr>
        <w:t>價值，有趣的是韓愈斷以孟子承繼孔子，荀子及漢儒既不在其</w:t>
      </w:r>
      <w:r w:rsidR="00A84452">
        <w:rPr>
          <w:rFonts w:hint="eastAsia"/>
        </w:rPr>
        <w:t>列</w:t>
      </w:r>
      <w:r>
        <w:rPr>
          <w:rFonts w:hint="eastAsia"/>
        </w:rPr>
        <w:t>，儒學屬性似乎也產生變化，所謂「不得其傳焉」，</w:t>
      </w:r>
      <w:r w:rsidR="00A47009">
        <w:rPr>
          <w:rFonts w:hint="eastAsia"/>
        </w:rPr>
        <w:t>也就</w:t>
      </w:r>
      <w:r>
        <w:rPr>
          <w:rFonts w:hint="eastAsia"/>
        </w:rPr>
        <w:t>將漢代建立的儒學「典範」，排除於聖賢相傳之外，</w:t>
      </w:r>
      <w:r w:rsidR="004D316B">
        <w:rPr>
          <w:rFonts w:hint="eastAsia"/>
        </w:rPr>
        <w:t>於是</w:t>
      </w:r>
      <w:r>
        <w:rPr>
          <w:rFonts w:hint="eastAsia"/>
        </w:rPr>
        <w:t>對於後世儒者而言，</w:t>
      </w:r>
      <w:r w:rsidR="001229AF">
        <w:rPr>
          <w:rFonts w:hint="eastAsia"/>
        </w:rPr>
        <w:t>原本</w:t>
      </w:r>
      <w:r>
        <w:rPr>
          <w:rFonts w:hint="eastAsia"/>
        </w:rPr>
        <w:t>儒學的「典範」似乎也</w:t>
      </w:r>
      <w:r w:rsidR="001229AF">
        <w:rPr>
          <w:rFonts w:hint="eastAsia"/>
        </w:rPr>
        <w:t>有</w:t>
      </w:r>
      <w:r>
        <w:rPr>
          <w:rFonts w:hint="eastAsia"/>
        </w:rPr>
        <w:t>待重新思考</w:t>
      </w:r>
      <w:r w:rsidR="00221D0C">
        <w:rPr>
          <w:rFonts w:hint="eastAsia"/>
        </w:rPr>
        <w:t>矣</w:t>
      </w:r>
      <w:r>
        <w:rPr>
          <w:rFonts w:hint="eastAsia"/>
        </w:rPr>
        <w:t>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事實上，韓愈於聖賢譜系之中，特別提昇孟子的地位，對於儒學的發展意義非凡，考究其用意，似乎也是著意於孟子排斥異端的態度，相關的論述，〈與孟尚書書〉論之頗詳，云：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孟子雖賢聖，不得位，空言無施，雖切何補。然賴其言，而今學者尚知宗孔氏，崇仁義、貴王賤霸而已，其大經大法，皆亡滅而不救，壞爛而不收，所謂存十一於千百，安在其能廓如也。然向無孟氏，則皆服左衽而言侏離矣。故愈嘗推尊孟子，以為功不在禹下者為此也。漢氏已來，群儒區區修補，百孔千瘡，隨亂隨失，其危如一髮引千鈞，綿綿延延，寖以微滅，於是時也，而唱釋老於其閒，鼓天下之眾而從之，嗚呼其亦不仁甚矣。釋老之害，過於楊墨，韓愈之賢，不及孟子，孟子不能救之於未亡之前，而韓愈乃欲全之於已壞之後，嗚呼！其亦不量其力，且見其身之危，莫之救以死也。雖然，使其道由愈而粗傳，雖滅死萬萬無恨。</w:t>
      </w:r>
      <w:r>
        <w:rPr>
          <w:rStyle w:val="a9"/>
        </w:rPr>
        <w:footnoteReference w:id="54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韓愈此文撰於元和十五年（西元八二○年），既經貶斥流竄潮州的過程，更可見其堅持，孟子斥楊墨的主張，轉而成為韓愈闢佛老的依據，千古遙契，兩相呼應，孟子既有捍衛孔子思想的貢獻，保存儒學於微危之間的功勞，地位自是勝出於諸子之上，至於漢世儒學獨尊，韓愈認為只不過是「修補」而已，未足以呈現儒學全貌。</w:t>
      </w:r>
      <w:r w:rsidR="007E5576">
        <w:rPr>
          <w:rFonts w:hint="eastAsia"/>
        </w:rPr>
        <w:t>分析其中，韓愈</w:t>
      </w:r>
      <w:r>
        <w:rPr>
          <w:rFonts w:hint="eastAsia"/>
        </w:rPr>
        <w:t>從排斥佛老，尊奉孔</w:t>
      </w:r>
      <w:r w:rsidR="00E27B7B">
        <w:rPr>
          <w:rFonts w:hint="eastAsia"/>
        </w:rPr>
        <w:t>、</w:t>
      </w:r>
      <w:r>
        <w:rPr>
          <w:rFonts w:hint="eastAsia"/>
        </w:rPr>
        <w:t>孟，以孟子為儒學的正統，固然是思考儒學傳承內涵的判斷，以及對應時勢反省的結果，但以孟子「予豈好辯哉」與韓愈「性明銳，不詭隨」</w:t>
      </w:r>
      <w:r w:rsidR="005F2EEE">
        <w:rPr>
          <w:rFonts w:hint="eastAsia"/>
        </w:rPr>
        <w:t>的</w:t>
      </w:r>
      <w:r>
        <w:rPr>
          <w:rFonts w:hint="eastAsia"/>
        </w:rPr>
        <w:t>慷慨氣魄以及不同於流俗的個性，生命情調的契合似乎更是韓愈表彰孟子的緣由所在。此後，皮日休表彰《孟子》，請求列為學科，云：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夫孟子之文，粲若經傳，天惜其道，不燼於秦。自漢氏得之，常置博士以專其學，故其文繼乎六藝，光乎百氏，真聖人之微旨也。……伏請命有司去《莊》、《列》之書，以《孟子》為主，有能精通其義者，其科選視明經，苟若是也，不謝漢之博士矣。</w:t>
      </w:r>
      <w:r>
        <w:rPr>
          <w:rStyle w:val="a9"/>
        </w:rPr>
        <w:footnoteReference w:id="55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皮氏也曾議請</w:t>
      </w:r>
      <w:r w:rsidR="0086261F">
        <w:rPr>
          <w:rFonts w:hint="eastAsia"/>
        </w:rPr>
        <w:t>將</w:t>
      </w:r>
      <w:r>
        <w:rPr>
          <w:rFonts w:hint="eastAsia"/>
        </w:rPr>
        <w:t>韓文公配饗太學，足見由尊韓而尊孟，已經成為一種</w:t>
      </w:r>
      <w:r w:rsidR="0086261F">
        <w:rPr>
          <w:rFonts w:hint="eastAsia"/>
        </w:rPr>
        <w:t>唐代以降儒者</w:t>
      </w:r>
      <w:r>
        <w:rPr>
          <w:rFonts w:hint="eastAsia"/>
        </w:rPr>
        <w:t>思想上共同的訴求，雖然請求並未獲准，但皮氏之論，反映《孟子》由諸子而「升格」的過程，延續韓愈表彰孟子的</w:t>
      </w:r>
      <w:r w:rsidR="002C58B3">
        <w:rPr>
          <w:rFonts w:hint="eastAsia"/>
        </w:rPr>
        <w:t>主張</w:t>
      </w:r>
      <w:r>
        <w:rPr>
          <w:rFonts w:hint="eastAsia"/>
        </w:rPr>
        <w:t>，《孟子》列之為經，</w:t>
      </w:r>
      <w:r w:rsidR="002032BB">
        <w:rPr>
          <w:rFonts w:hint="eastAsia"/>
        </w:rPr>
        <w:t>似乎</w:t>
      </w:r>
      <w:r w:rsidR="00640E6C">
        <w:rPr>
          <w:rFonts w:hint="eastAsia"/>
        </w:rPr>
        <w:t>也</w:t>
      </w:r>
      <w:r>
        <w:rPr>
          <w:rFonts w:hint="eastAsia"/>
        </w:rPr>
        <w:t>已是勢之所趨</w:t>
      </w:r>
      <w:r>
        <w:rPr>
          <w:rStyle w:val="a9"/>
        </w:rPr>
        <w:footnoteReference w:id="56"/>
      </w:r>
      <w:r>
        <w:rPr>
          <w:rFonts w:hint="eastAsia"/>
        </w:rPr>
        <w:t>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再者，韓愈提昇孟子的地位，重新思索儒學思想內涵，自然也繼承孟子對於心性問題</w:t>
      </w:r>
      <w:r w:rsidR="007917EA">
        <w:rPr>
          <w:rFonts w:hint="eastAsia"/>
        </w:rPr>
        <w:t>上</w:t>
      </w:r>
      <w:r>
        <w:rPr>
          <w:rFonts w:hint="eastAsia"/>
        </w:rPr>
        <w:t>的關注，韓愈〈原性〉分別性有上中下三品，認為「上焉者，善焉而已矣；中焉者，可導而上下也；下焉者，惡焉而已矣」、「上之性就學而愈明，下之性畏威而寡罪，是故上者可教，而下者可制也」</w:t>
      </w:r>
      <w:r>
        <w:rPr>
          <w:rStyle w:val="a9"/>
        </w:rPr>
        <w:footnoteReference w:id="57"/>
      </w:r>
      <w:r>
        <w:rPr>
          <w:rFonts w:hint="eastAsia"/>
        </w:rPr>
        <w:t>，純以客觀分類的概念探究性論，其實更切近於經驗</w:t>
      </w:r>
      <w:r w:rsidR="007917EA">
        <w:rPr>
          <w:rFonts w:hint="eastAsia"/>
        </w:rPr>
        <w:t>性的</w:t>
      </w:r>
      <w:r>
        <w:rPr>
          <w:rFonts w:hint="eastAsia"/>
        </w:rPr>
        <w:t>論</w:t>
      </w:r>
      <w:r w:rsidR="00950587">
        <w:rPr>
          <w:rFonts w:hint="eastAsia"/>
        </w:rPr>
        <w:t>斷</w:t>
      </w:r>
      <w:r>
        <w:rPr>
          <w:rFonts w:hint="eastAsia"/>
        </w:rPr>
        <w:t>，</w:t>
      </w:r>
      <w:r w:rsidR="007917EA">
        <w:rPr>
          <w:rFonts w:hint="eastAsia"/>
        </w:rPr>
        <w:t>並</w:t>
      </w:r>
      <w:r>
        <w:rPr>
          <w:rFonts w:hint="eastAsia"/>
        </w:rPr>
        <w:t>不符合孟子先驗</w:t>
      </w:r>
      <w:r w:rsidR="007917EA">
        <w:rPr>
          <w:rFonts w:hint="eastAsia"/>
        </w:rPr>
        <w:t>直觀</w:t>
      </w:r>
      <w:r>
        <w:rPr>
          <w:rFonts w:hint="eastAsia"/>
        </w:rPr>
        <w:t>的性善主張，</w:t>
      </w:r>
      <w:r w:rsidR="00405557">
        <w:rPr>
          <w:rFonts w:hint="eastAsia"/>
        </w:rPr>
        <w:t>韓愈</w:t>
      </w:r>
      <w:r>
        <w:rPr>
          <w:rFonts w:hint="eastAsia"/>
        </w:rPr>
        <w:t>對於孟子學說顯然體會不深，反而李翱〈復性書〉純就工夫立論，更能彰顯儒學精微之</w:t>
      </w:r>
      <w:r w:rsidR="00950587">
        <w:rPr>
          <w:rFonts w:hint="eastAsia"/>
        </w:rPr>
        <w:t>處</w:t>
      </w:r>
      <w:r>
        <w:rPr>
          <w:rFonts w:hint="eastAsia"/>
        </w:rPr>
        <w:t>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是故誠者，聖人性之也，寂然不動，廣大清明，照乎天地，感而遂通天下之故，行止語默，無不處於極也。復其性者，賢人循之而不已者也，不已則能歸其源矣，《易》曰：「夫聖人者與天地合其德，日月合其明，四時合其序，鬼神合其吉凶，先天而天弗違，後天而奉天時，天且弗違，而況於人乎，況於鬼神乎！」此非自外得者也，能盡其性而已矣。子思曰「唯天下至誠，為能盡其性，能盡其性，則能盡人之性，能盡人之性，則能盡物之性，能盡物之性，則可以贊天地之化育，可以贊天地之化育，則可以與天地參矣！其次致曲，曲能有誠，誠則形</w:t>
      </w:r>
      <w:r>
        <w:t>，</w:t>
      </w:r>
      <w:r>
        <w:rPr>
          <w:rFonts w:hint="eastAsia"/>
        </w:rPr>
        <w:t>形則著，著則明，明則動，動則變，變則化，唯天下至誠為能化。」聖人知人之性皆善，可以循之不息而至於聖也。</w:t>
      </w:r>
      <w:r>
        <w:rPr>
          <w:rStyle w:val="a9"/>
        </w:rPr>
        <w:footnoteReference w:id="58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李氏撰〈復性書〉於</w:t>
      </w:r>
      <w:r w:rsidR="009E72CB">
        <w:rPr>
          <w:rFonts w:hint="eastAsia"/>
        </w:rPr>
        <w:t>德宗貞元十</w:t>
      </w:r>
      <w:r w:rsidR="004304E4">
        <w:rPr>
          <w:rFonts w:hint="eastAsia"/>
        </w:rPr>
        <w:t>六</w:t>
      </w:r>
      <w:r w:rsidR="009E72CB">
        <w:rPr>
          <w:rFonts w:hint="eastAsia"/>
        </w:rPr>
        <w:t>年（西元八○</w:t>
      </w:r>
      <w:r w:rsidR="004304E4">
        <w:rPr>
          <w:rFonts w:hint="eastAsia"/>
        </w:rPr>
        <w:t>○</w:t>
      </w:r>
      <w:r w:rsidR="009E72CB">
        <w:rPr>
          <w:rFonts w:hint="eastAsia"/>
        </w:rPr>
        <w:t>年）</w:t>
      </w:r>
      <w:r>
        <w:rPr>
          <w:rFonts w:hint="eastAsia"/>
        </w:rPr>
        <w:t>二十九歲時，志於道而懼有未立，所以深自檢討，強調聖人知人之性善，可以循之不息，性既可復，說明性為先驗存在，而非「教」與「制」而已，較諸韓愈三品之說，反而更切近於孟子性善的主張，也更能彰顯儒學性達天道的形上思惟，可謂思之甚深</w:t>
      </w:r>
      <w:r w:rsidR="00543C5F">
        <w:rPr>
          <w:rFonts w:hint="eastAsia"/>
        </w:rPr>
        <w:t>。</w:t>
      </w:r>
      <w:r>
        <w:rPr>
          <w:rFonts w:hint="eastAsia"/>
        </w:rPr>
        <w:t>其中引《易傳》、《中庸》為證，正是說明李氏已經留意到儒學精微之處，並且以此</w:t>
      </w:r>
      <w:r w:rsidR="00950587">
        <w:rPr>
          <w:rFonts w:hint="eastAsia"/>
        </w:rPr>
        <w:t>為</w:t>
      </w:r>
      <w:r>
        <w:rPr>
          <w:rFonts w:hint="eastAsia"/>
        </w:rPr>
        <w:t>立論基礎，從上篇文末申明旨趣，認為「性命之書雖存，學者莫能明，是故皆入於莊、列、老、釋不知者，謂夫子之徒不足以窮性命之道，信之者皆是也」，足見李氏倡論所及，已從名教人倫的批判，進而與佛老爭奪性命的解釋權，較之韓愈更是深入敵營，不過有趣的是〈復性書〉中似乎看到李氏同樣也注意到韓愈所提的聖賢譜系問題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曾子之死也，曰：「吾何求哉！吾得正而斃焉斯已矣！」此正性命之言也。子思，仲尼之孫，得其祖之道，述《中庸》四十七篇，以傳于孟軻，軻曰：「我四十不動心。」軻之門人達者，公孫丑、萬章之徒，蓋傳之矣。遭秦滅書，《中庸》之不焚者一篇存焉，於是此道廢闕。</w:t>
      </w:r>
      <w:r>
        <w:rPr>
          <w:rStyle w:val="a9"/>
        </w:rPr>
        <w:footnoteReference w:id="59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從孔子而至孟子，聖賢相傳的線索，更為明晰，對於《中庸》價值的表彰，更是具體落實在義理廣大以及聖賢相傳意象上的建構，韓愈〈原道〉引〈大學〉「古之欲明明德於天下者」，彰顯儒學的宏規所在，李翱〈復性書〉表彰〈中庸〉，似乎更代表致其精微的工夫，前者能識其大，後者以性命之言為線索，重新組構先秦儒學體系，從成聖的訴求，提出儒者永恆的事業，</w:t>
      </w:r>
      <w:r w:rsidR="00950587">
        <w:rPr>
          <w:rFonts w:hint="eastAsia"/>
        </w:rPr>
        <w:t>則是</w:t>
      </w:r>
      <w:r>
        <w:rPr>
          <w:rFonts w:hint="eastAsia"/>
        </w:rPr>
        <w:t>展</w:t>
      </w:r>
      <w:r w:rsidR="002D1A84">
        <w:rPr>
          <w:rFonts w:hint="eastAsia"/>
        </w:rPr>
        <w:t>現更為</w:t>
      </w:r>
      <w:r>
        <w:rPr>
          <w:rFonts w:hint="eastAsia"/>
        </w:rPr>
        <w:t>細密的思惟，《論語》中子貢所言「夫子之言性與天道，不可得而聞也」</w:t>
      </w:r>
      <w:r w:rsidR="00EE238F">
        <w:rPr>
          <w:rStyle w:val="a9"/>
        </w:rPr>
        <w:footnoteReference w:id="60"/>
      </w:r>
      <w:r>
        <w:rPr>
          <w:rFonts w:hint="eastAsia"/>
        </w:rPr>
        <w:t>，如今「性」與「天道」卻是成為儒者必須留意參悟之處，不僅與佛、老爭其精微，更是上溯孔、孟思想的重要方向，自此與漢世章句訓詁之學，自是有不同的思考與訴求。韓愈對於儒學的重新思索，既是以其社會關懷的角度，重新檢視儒學價值，不僅重構儒學核心，也開啟不同的思惟方向，這一點似乎成為韓門師友彼此相互期勉的目標，如張籍〈與韓愈書〉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蓋聖人之道廢弛之所為也，宣尼歿後，楊朱、墨翟，恢詭異說，干惑人聽，孟軻作書而正之，聖人之道復存於世。秦氏滅學，漢重以黃老之術教人，使人寢惑，揚雄作《法言》而辯之，聖人之道猶明。及漢衰末，西域浮屠之法入于中國，中國之人，世世譯而廣之，黃老之術，相沿而熾，天下之言善者，惟二者而已矣！……今天下資於生者咸備聖人之器用，至於人情則溺乎異學而不由乎聖人之道，使君臣父子夫婦朋友之義沉于世，而邦家繼亂，固仁人之所痛也。自揚子雲作《法言》至於今，近千載莫有言聖人之道者，言之者惟執事焉耳！執事聰明文章與孟軻、揚雄相若，盍為一書以興存聖人之道，使時之人，後之人知其去絕異學所為乎！</w:t>
      </w:r>
      <w:r>
        <w:rPr>
          <w:rStyle w:val="a9"/>
        </w:rPr>
        <w:footnoteReference w:id="61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自孔子以後，儒學存而不彰，從先秦、漢世以至於唐，必須在異端邪說之中，存聖人之道於一線，對於揚雄的評價雖與韓愈〈原道〉說法不盡相符，但從張氏期許韓愈著作以發揚聖道，繼孟子、揚雄之後，彰顯一代不朽事業，殷殷期盼之中，一方面訴諸儒學存亡絕續的歷史意象，一方面又是直指儒者有用於世的終極關懷，不論是文化傳承的使命，抑或對於世道人倫之義的救贖，反映儒學內涵的再思索，已是唐中葉儒者的共同訴求，唐世儒學重心，自然不再以經注訓詁工作為滿足，也是理之當然。</w:t>
      </w:r>
    </w:p>
    <w:p w:rsidR="00B476C9" w:rsidRDefault="00B476C9">
      <w:pPr>
        <w:pStyle w:val="a5"/>
        <w:rPr>
          <w:rFonts w:hint="eastAsia"/>
        </w:rPr>
      </w:pPr>
    </w:p>
    <w:p w:rsidR="00B476C9" w:rsidRDefault="002A0FAE">
      <w:pPr>
        <w:pStyle w:val="2"/>
        <w:rPr>
          <w:rFonts w:hint="eastAsia"/>
        </w:rPr>
      </w:pPr>
      <w:r>
        <w:rPr>
          <w:rFonts w:hint="eastAsia"/>
        </w:rPr>
        <w:t>四</w:t>
      </w:r>
      <w:r w:rsidR="00B476C9">
        <w:rPr>
          <w:rFonts w:hint="eastAsia"/>
        </w:rPr>
        <w:t>、道統的提出與致其精微的訴求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韓愈所提之訴求，以及標榜的儒學目標，以道相尚已經成為師友之間一種共同意識，細加推究，聖賢相傳的意象</w:t>
      </w:r>
      <w:r w:rsidR="009266DE">
        <w:rPr>
          <w:rFonts w:hint="eastAsia"/>
        </w:rPr>
        <w:t>、</w:t>
      </w:r>
      <w:r>
        <w:rPr>
          <w:rFonts w:hint="eastAsia"/>
        </w:rPr>
        <w:t>性命的主題，以及救正世道人心的訴求，形成韓愈儒學思想的核心，如果以更為宏觀視野來看，不同於以往訴諸帝王議定儒學權威的模式，而是士大夫階層面對文化認同危機以及有用於世的自我覺醒，展現一種更為強烈的社會與道德責任感，不同以往的儒</w:t>
      </w:r>
      <w:r w:rsidR="004C4F5D">
        <w:rPr>
          <w:rFonts w:hint="eastAsia"/>
        </w:rPr>
        <w:t>學</w:t>
      </w:r>
      <w:r>
        <w:rPr>
          <w:rFonts w:hint="eastAsia"/>
        </w:rPr>
        <w:t>思想願景，相應的儒學「典範」，</w:t>
      </w:r>
      <w:r w:rsidR="00144051">
        <w:rPr>
          <w:rFonts w:hint="eastAsia"/>
        </w:rPr>
        <w:t>更具</w:t>
      </w:r>
      <w:r w:rsidR="004C4F5D">
        <w:rPr>
          <w:rFonts w:hint="eastAsia"/>
        </w:rPr>
        <w:t>儒者的</w:t>
      </w:r>
      <w:r w:rsidR="00144051">
        <w:rPr>
          <w:rFonts w:hint="eastAsia"/>
        </w:rPr>
        <w:t>自我意識</w:t>
      </w:r>
      <w:r w:rsidR="004C4F5D">
        <w:rPr>
          <w:rFonts w:hint="eastAsia"/>
        </w:rPr>
        <w:t>與慨然承擔的氣魄</w:t>
      </w:r>
      <w:r w:rsidR="00144051">
        <w:rPr>
          <w:rFonts w:hint="eastAsia"/>
        </w:rPr>
        <w:t>，</w:t>
      </w:r>
      <w:r>
        <w:rPr>
          <w:rFonts w:hint="eastAsia"/>
        </w:rPr>
        <w:t>《宋史．道學傳》從「儒林」首出「道學」之名，頗能說明其中脈絡，迻錄於下：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「道學」之名，古無是也。三代盛時，天子以是道為政教，大臣百官有司以是道為職業，黨、庠、術、序師弟子以是道為講習，四方百姓日用是道而不知。是故盈覆載之間，無一民一物不被是道之澤，以遂其性。於斯時也，道學之名，何自而立哉。文王、周公既沒，孔子有德無位，既不能使是道之用漸被斯世，退而與其徒定禮樂，明憲章，刪《詩》，修《春秋》，讚《易象》，討論《墳》、《典》，期使五三聖人之道昭明於無窮。故曰：「夫子賢於堯、舜遠矣。」孔子沒，曾子獨得其傳，傳之子思，以及孟子，孟子沒而無傳。兩漢而下，儒者之論大道，察焉而弗精，語焉而弗詳，異端邪說起而乘之，幾至大壞。千有餘載，至宋中葉，周敦頤出於舂陵，乃得聖賢不傳之學，作《太極圖說》、《通書》，推明陰陽五行之理，命於天而性於人者，瞭若指掌。張載作〈西銘〉，又極言理一分殊之旨，然後道之大原出於天者，灼然而無疑焉。仁宗明道初年，程顥及弟頤寔生，及長，受業周氏，已乃擴大其所聞，表章〈大學〉、</w:t>
      </w:r>
      <w:r>
        <w:t>〈</w:t>
      </w:r>
      <w:r>
        <w:rPr>
          <w:rFonts w:hint="eastAsia"/>
        </w:rPr>
        <w:t>中庸〉二篇，與《語》、《孟》並行，於是上自帝王傳心之奧，下至初學入德之門，融會貫通，無復餘蘊。迄宋南渡，新安朱熹得程氏正傳，其學加親切焉。大抵以格物致知為先，明善誠身為要，凡《詩》、《書》、六藝之文，與夫孔、孟之遺言，顛錯於秦火，支離於漢儒，幽沉於魏、晉、六朝者，至是皆煥然而大明，秩然而各得其所。此宋儒之學所以度越諸子，而上接孟氏者歟。其於世代之污隆，氣化之榮悴，有所關係也甚大。道學盛於宋，宋弗究於用，甚至有厲禁焉。後之時君世主，欲復天德王道之治，必來此取法矣。</w:t>
      </w:r>
      <w:r>
        <w:rPr>
          <w:rStyle w:val="a9"/>
        </w:rPr>
        <w:footnoteReference w:id="62"/>
      </w:r>
    </w:p>
    <w:p w:rsidR="00B476C9" w:rsidRDefault="00710D78">
      <w:pPr>
        <w:pStyle w:val="a5"/>
        <w:rPr>
          <w:rFonts w:hint="eastAsia"/>
        </w:rPr>
      </w:pPr>
      <w:r>
        <w:rPr>
          <w:rFonts w:hint="eastAsia"/>
        </w:rPr>
        <w:t>對於</w:t>
      </w:r>
      <w:r w:rsidR="00B476C9">
        <w:rPr>
          <w:rFonts w:hint="eastAsia"/>
        </w:rPr>
        <w:t>《宋史》</w:t>
      </w:r>
      <w:r>
        <w:rPr>
          <w:rFonts w:hint="eastAsia"/>
        </w:rPr>
        <w:t>，</w:t>
      </w:r>
      <w:r w:rsidR="00B476C9">
        <w:rPr>
          <w:rFonts w:hint="eastAsia"/>
        </w:rPr>
        <w:t>雖然歷來評價不高，但〈道學傳〉這一段具有宣言性質意味文字，卻是至關重要，以《宋史．儒林傳》所錄，研經考禮，以備顧問，諸儒的成就對比漢、唐儒者，其實並不遜色，而以〈道學傳〉列之於前，</w:t>
      </w:r>
      <w:r w:rsidR="00E51C3E">
        <w:rPr>
          <w:rFonts w:hint="eastAsia"/>
        </w:rPr>
        <w:t>無疑</w:t>
      </w:r>
      <w:r w:rsidR="00B476C9">
        <w:rPr>
          <w:rFonts w:hint="eastAsia"/>
        </w:rPr>
        <w:t>更具精粹提煉的意涵，說明儒者事業已有不同，不同於政府職官博士，而是</w:t>
      </w:r>
      <w:r w:rsidR="002947A4">
        <w:rPr>
          <w:rFonts w:hint="eastAsia"/>
        </w:rPr>
        <w:t>要有</w:t>
      </w:r>
      <w:r w:rsidR="00B476C9">
        <w:rPr>
          <w:rFonts w:hint="eastAsia"/>
        </w:rPr>
        <w:t>自發性對於道的追求，文字篇幅雖然稍長，但就其內容而言，大抵有三個重點：一是先秦「道」的形成，二是宋儒對於「道」的繼承與發現，三是「道」之用有於治道大矣，有待於後之明主取法。首先以三代道與政教合一，闡述「道」之本質，其次從德位既分，強調孔子傳道之關係，並且列舉孔子、曾子、子思以至於孟子的聖賢相傳的概念，孟子以後既已不傳，漢儒並未預於此一學術脈絡</w:t>
      </w:r>
      <w:r w:rsidR="00E51C3E">
        <w:rPr>
          <w:rFonts w:hint="eastAsia"/>
        </w:rPr>
        <w:t>之</w:t>
      </w:r>
      <w:r w:rsidR="00B476C9">
        <w:rPr>
          <w:rFonts w:hint="eastAsia"/>
        </w:rPr>
        <w:t>中，致使異端邪說橫行，雖然其中空缺唐代諸儒的成就，但內容其實與韓愈揭示的儒學議題，並無牴牾</w:t>
      </w:r>
      <w:r w:rsidR="00E51C3E">
        <w:rPr>
          <w:rFonts w:hint="eastAsia"/>
        </w:rPr>
        <w:t>。</w:t>
      </w:r>
      <w:r w:rsidR="00B476C9">
        <w:rPr>
          <w:rFonts w:hint="eastAsia"/>
        </w:rPr>
        <w:t>事實上，甚至可以說韓愈以道相尚的主張，成為儒學思想的核心，終於在正史中得到承認，聖賢相傳的歷史意象，得到了落實，稍有不同的是至此更加強調韓愈</w:t>
      </w:r>
      <w:r w:rsidR="00B476C9">
        <w:t>〈</w:t>
      </w:r>
      <w:r w:rsidR="00B476C9">
        <w:rPr>
          <w:rFonts w:hint="eastAsia"/>
        </w:rPr>
        <w:t>原道〉聖賢相傳中德與位的分別，從「上而為君，故其事行」；「下而為臣，故其說長」中，揭示道統高於治統的訴求，至於異端邪說橫行則是儒學衰微的結果而非原因，於是原本文化認同的危機，還原為儒學發展的討論，自然更為客觀公允，也少了攻擊殺伐之氣，從期待明主取擇以用於世，可以了解宋代儒學似乎已將儒學自我覺醒提昇至政治層面的檢討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只是相應於孔子、曾子、子思、孟子的傳授譜系，千載之下，同樣也歸納出宋儒周敦頤、張載、二程、朱熹一系的繼承發揚過程，固然出於後人的揀擇結果，但似乎也有</w:t>
      </w:r>
      <w:r w:rsidR="00E160B6">
        <w:rPr>
          <w:rFonts w:hint="eastAsia"/>
        </w:rPr>
        <w:t>相應</w:t>
      </w:r>
      <w:r w:rsidR="007806EF">
        <w:rPr>
          <w:rFonts w:hint="eastAsia"/>
        </w:rPr>
        <w:t>承繼</w:t>
      </w:r>
      <w:r>
        <w:rPr>
          <w:rFonts w:hint="eastAsia"/>
        </w:rPr>
        <w:t>的意味存在，</w:t>
      </w:r>
      <w:r w:rsidR="00B036CC">
        <w:rPr>
          <w:rFonts w:hint="eastAsia"/>
        </w:rPr>
        <w:t>於是宋儒</w:t>
      </w:r>
      <w:r>
        <w:rPr>
          <w:rFonts w:hint="eastAsia"/>
        </w:rPr>
        <w:t>對於聖賢相傳的歷史意象有進一步的發揮。不過檢討儒學發展的實際情形，從韓愈對於文化的反省，高舉儒學價值，北宋諸儒似乎</w:t>
      </w:r>
      <w:r w:rsidR="00E160B6">
        <w:rPr>
          <w:rFonts w:hint="eastAsia"/>
        </w:rPr>
        <w:t>已是一種普遍的</w:t>
      </w:r>
      <w:r>
        <w:rPr>
          <w:rFonts w:hint="eastAsia"/>
        </w:rPr>
        <w:t>共同意識，並非周敦頤、張載、二程獨膺其任而已，尤其伴隨排佛與尊孟的訴求，也就可以了解其中思想的脈絡，如柳開、孫復、石介、歐陽修等沿續韓愈對於佛老的批判，對於匡救時弊的積極參與，以歐陽修為例，既表彰韓愈，開啟宋代古文運動，所撰〈本論〉，針對去佛提出見解，所謂「使王政明而禮義充，則雖有佛，無所施於吾民矣」，強調以儒為宗，禮義為本，才是務本之道，所以「然則禮義者，勝佛之本也」</w:t>
      </w:r>
      <w:r>
        <w:rPr>
          <w:rStyle w:val="a9"/>
        </w:rPr>
        <w:footnoteReference w:id="63"/>
      </w:r>
      <w:r>
        <w:rPr>
          <w:rFonts w:hint="eastAsia"/>
        </w:rPr>
        <w:t>，揚儒排佛的立場至為鮮明，所以蘇軾盛稱歐陽修「其學推韓愈、孟子，以達於孔氏」，可謂「今之韓愈」</w:t>
      </w:r>
      <w:r>
        <w:rPr>
          <w:rStyle w:val="a9"/>
        </w:rPr>
        <w:footnoteReference w:id="64"/>
      </w:r>
      <w:r>
        <w:rPr>
          <w:rFonts w:hint="eastAsia"/>
        </w:rPr>
        <w:t>。而王安石以詩贈歐陽修云：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欲傳道義心猶在，強學文章力已窮。他日若能窺孟子，終身何敢望韓公。摳衣最出諸生後，倒屣嘗傾廣坐中。祗恐虛名因此得，嘉篇為貺豈宜蒙。</w:t>
      </w:r>
      <w:r>
        <w:rPr>
          <w:rStyle w:val="a9"/>
        </w:rPr>
        <w:footnoteReference w:id="65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從孟子及於韓愈，揭出「欲傳道義」之心</w:t>
      </w:r>
      <w:r>
        <w:t>，</w:t>
      </w:r>
      <w:r>
        <w:rPr>
          <w:rFonts w:hint="eastAsia"/>
        </w:rPr>
        <w:t>雖然王安石謙不敢以韓愈自比，但卻頗有上究孟子的氣魄，希望接續不傳之教的意義，不言可喻，可見北宋諸儒對於韓愈揭示主張的反省，確實是相當全面，也更</w:t>
      </w:r>
      <w:r w:rsidR="00E160B6">
        <w:rPr>
          <w:rFonts w:hint="eastAsia"/>
        </w:rPr>
        <w:t>為</w:t>
      </w:r>
      <w:r>
        <w:rPr>
          <w:rFonts w:hint="eastAsia"/>
        </w:rPr>
        <w:t>積極熱忱。今檢視王安石文集中，〈王霸〉、〈性情〉可以說是闡發孟子思想之作，〈原性〉、〈性說〉、〈性論〉更是對於韓愈性分三品說的反省</w:t>
      </w:r>
      <w:r>
        <w:rPr>
          <w:rStyle w:val="a9"/>
        </w:rPr>
        <w:footnoteReference w:id="66"/>
      </w:r>
      <w:r>
        <w:rPr>
          <w:rFonts w:hint="eastAsia"/>
        </w:rPr>
        <w:t>，〈原性〉云「夫太極者，五行之所由生，而五行非太極也。性者，五常之太極也，而五常不可以謂之性，此吾所以異於韓子。」王安石性論歸本於孔子「性相近也，習相遠也」，只是以太極來證明形上本體的存在，固然與韓愈不同，對於孟子先驗性善似乎也</w:t>
      </w:r>
      <w:r w:rsidR="000E2338">
        <w:rPr>
          <w:rFonts w:hint="eastAsia"/>
        </w:rPr>
        <w:t>同樣</w:t>
      </w:r>
      <w:r>
        <w:rPr>
          <w:rFonts w:hint="eastAsia"/>
        </w:rPr>
        <w:t>缺乏深切的了解，不過表彰孟子則是</w:t>
      </w:r>
      <w:r w:rsidR="00B036CC">
        <w:rPr>
          <w:rFonts w:hint="eastAsia"/>
        </w:rPr>
        <w:t>確</w:t>
      </w:r>
      <w:r>
        <w:rPr>
          <w:rFonts w:hint="eastAsia"/>
        </w:rPr>
        <w:t>實可見，王安石不僅有《孟子解》十四卷，其子王雱也有《孟子解》十四卷，門人龔原有《孟子解》十卷、許允成有《孟子新義》十四卷等，今雖已佚</w:t>
      </w:r>
      <w:r>
        <w:rPr>
          <w:rStyle w:val="a9"/>
        </w:rPr>
        <w:footnoteReference w:id="67"/>
      </w:r>
      <w:r>
        <w:rPr>
          <w:rFonts w:hint="eastAsia"/>
        </w:rPr>
        <w:t>，但可以了解王氏一門著力於《孟子》的情形，甚至從政治的作為中，也可概見其用心，以熙寧變法，改革科舉，罷詩賦而重經義，《論語》與《孟子》列為士人必讀科目</w:t>
      </w:r>
      <w:r>
        <w:rPr>
          <w:rStyle w:val="a9"/>
        </w:rPr>
        <w:footnoteReference w:id="68"/>
      </w:r>
      <w:r>
        <w:rPr>
          <w:rFonts w:hint="eastAsia"/>
        </w:rPr>
        <w:t>，《孟子》列於科舉之中，既是前所未有之舉，</w:t>
      </w:r>
      <w:r w:rsidR="00000676">
        <w:rPr>
          <w:rFonts w:hint="eastAsia"/>
        </w:rPr>
        <w:t>但呼應自唐以來表彰《孟子》的風潮，</w:t>
      </w:r>
      <w:r>
        <w:rPr>
          <w:rFonts w:hint="eastAsia"/>
        </w:rPr>
        <w:t>自此成為定式，熙寧七年（西元一○七四年）判國子監常秩請立孟軻象於廟廷。元豐六年（西元一○八三年）詔封孟子為「鄒國公」，元豐七年（西元一○八四年）孟子入祀孔廟配享</w:t>
      </w:r>
      <w:r>
        <w:rPr>
          <w:rStyle w:val="a9"/>
        </w:rPr>
        <w:footnoteReference w:id="69"/>
      </w:r>
      <w:r>
        <w:rPr>
          <w:rFonts w:hint="eastAsia"/>
        </w:rPr>
        <w:t>，宣和年間《孟子》刻石為經</w:t>
      </w:r>
      <w:r>
        <w:rPr>
          <w:rStyle w:val="a9"/>
        </w:rPr>
        <w:footnoteReference w:id="70"/>
      </w:r>
      <w:r>
        <w:rPr>
          <w:rFonts w:hint="eastAsia"/>
        </w:rPr>
        <w:t>，</w:t>
      </w:r>
      <w:r w:rsidR="00000676">
        <w:rPr>
          <w:rFonts w:hint="eastAsia"/>
        </w:rPr>
        <w:t>其間</w:t>
      </w:r>
      <w:r>
        <w:rPr>
          <w:rFonts w:hint="eastAsia"/>
        </w:rPr>
        <w:t>皆</w:t>
      </w:r>
      <w:r w:rsidR="00000676">
        <w:rPr>
          <w:rFonts w:hint="eastAsia"/>
        </w:rPr>
        <w:t>屬</w:t>
      </w:r>
      <w:r>
        <w:rPr>
          <w:rFonts w:hint="eastAsia"/>
        </w:rPr>
        <w:t>「新黨」主政之時，可以了解孟子地位的確定，其實也在「新黨」變法之中，逐步完成，所以朱熹也不得不承認「孟子配享，乃荊公請之」</w:t>
      </w:r>
      <w:r>
        <w:rPr>
          <w:rStyle w:val="a9"/>
        </w:rPr>
        <w:footnoteReference w:id="71"/>
      </w:r>
      <w:r>
        <w:rPr>
          <w:rFonts w:hint="eastAsia"/>
        </w:rPr>
        <w:t>，王安石對於表彰孟子，可謂居功厥偉，確實也符合〈奉酬永叔見贈〉詩中「他日若能窺孟子，終身何敢望韓公」</w:t>
      </w:r>
      <w:r w:rsidR="00F12560">
        <w:rPr>
          <w:rStyle w:val="a9"/>
        </w:rPr>
        <w:footnoteReference w:id="72"/>
      </w:r>
      <w:r>
        <w:rPr>
          <w:rFonts w:hint="eastAsia"/>
        </w:rPr>
        <w:t>所自剖之志。事實上，從韓愈高倡儒者的社會責任與文化使命，確實在北宋諸儒的反省與實踐中逐步落實，不論是闢佛的主張，抑或表彰孟子，在以道相尚的風氣中，深化為士大夫的自我期許，確實也展現北宋諸儒的特殊風骨，至於「新黨」變法，固然歷史評價不高，但其實仍是延續此一儒學思想的結果，元豐七年（西元一○八四年）詔封韓愈為昌黎伯</w:t>
      </w:r>
      <w:r>
        <w:rPr>
          <w:rStyle w:val="a9"/>
        </w:rPr>
        <w:footnoteReference w:id="73"/>
      </w:r>
      <w:r>
        <w:rPr>
          <w:rFonts w:hint="eastAsia"/>
        </w:rPr>
        <w:t>，肯定韓愈對於儒學的貢獻，其實也正印證此一發展脈絡，甚至包</w:t>
      </w:r>
      <w:r w:rsidR="00DF5501">
        <w:rPr>
          <w:rFonts w:hint="eastAsia"/>
        </w:rPr>
        <w:t>括</w:t>
      </w:r>
      <w:r>
        <w:rPr>
          <w:rFonts w:hint="eastAsia"/>
        </w:rPr>
        <w:t>韓愈執拗的個性，似乎也可以於王安石對於變法執著上見其彷彿，只是從韓愈高懸道統的訴求以來，終於在神宗的充分授權下，使王安石以「師臣」身分大展治國方略</w:t>
      </w:r>
      <w:r>
        <w:rPr>
          <w:rStyle w:val="a9"/>
        </w:rPr>
        <w:footnoteReference w:id="74"/>
      </w:r>
      <w:r>
        <w:rPr>
          <w:rFonts w:hint="eastAsia"/>
        </w:rPr>
        <w:t>，既是千載難逢的機會，也使孔子以來的儒家理想終於有實際落實的可能，但隨著北宋覆亡，卻是證明變法的失敗，儒者的社會使命以及自我的堅持，在投入實際政治當中，卻並非是聖道</w:t>
      </w:r>
      <w:r w:rsidR="00000676">
        <w:rPr>
          <w:rFonts w:hint="eastAsia"/>
        </w:rPr>
        <w:t>的</w:t>
      </w:r>
      <w:r>
        <w:rPr>
          <w:rFonts w:hint="eastAsia"/>
        </w:rPr>
        <w:t>再現，而是諸多</w:t>
      </w:r>
      <w:r w:rsidR="00000676">
        <w:rPr>
          <w:rFonts w:hint="eastAsia"/>
        </w:rPr>
        <w:t>的</w:t>
      </w:r>
      <w:r>
        <w:rPr>
          <w:rFonts w:hint="eastAsia"/>
        </w:rPr>
        <w:t>扭曲與挫折</w:t>
      </w:r>
      <w:r w:rsidR="00000676">
        <w:rPr>
          <w:rFonts w:hint="eastAsia"/>
        </w:rPr>
        <w:t>，理想與現實確實有其距離</w:t>
      </w:r>
      <w:r w:rsidR="00185404">
        <w:rPr>
          <w:rFonts w:hint="eastAsia"/>
        </w:rPr>
        <w:t>。</w:t>
      </w:r>
      <w:r>
        <w:rPr>
          <w:rFonts w:hint="eastAsia"/>
        </w:rPr>
        <w:t>事實上，以思想史的角度檢視，從北宋古文運動的提倡，雖屬文學改革，但確立儒學思想的主軸，已經深有影響，到王安石的變法，屬於政治層面的革</w:t>
      </w:r>
      <w:r w:rsidR="00775B15">
        <w:rPr>
          <w:rFonts w:hint="eastAsia"/>
        </w:rPr>
        <w:t>新</w:t>
      </w:r>
      <w:r>
        <w:rPr>
          <w:rFonts w:hint="eastAsia"/>
        </w:rPr>
        <w:t>，無疑是企圖將理想化為現實，自然有其</w:t>
      </w:r>
      <w:r w:rsidR="00DF5501">
        <w:rPr>
          <w:rFonts w:hint="eastAsia"/>
        </w:rPr>
        <w:t>發展</w:t>
      </w:r>
      <w:r>
        <w:rPr>
          <w:rFonts w:hint="eastAsia"/>
        </w:rPr>
        <w:t>進程的意義，但充滿使命與責任感，是否代表就能實現理想，</w:t>
      </w:r>
      <w:r w:rsidR="00000676">
        <w:rPr>
          <w:rFonts w:hint="eastAsia"/>
        </w:rPr>
        <w:t>顯然並非如此簡單，</w:t>
      </w:r>
      <w:r>
        <w:rPr>
          <w:rFonts w:hint="eastAsia"/>
        </w:rPr>
        <w:t>其中必須</w:t>
      </w:r>
      <w:r w:rsidR="0033693A">
        <w:rPr>
          <w:rFonts w:hint="eastAsia"/>
        </w:rPr>
        <w:t>要</w:t>
      </w:r>
      <w:r>
        <w:rPr>
          <w:rFonts w:hint="eastAsia"/>
        </w:rPr>
        <w:t>有更為精微的考量，在新舊黨爭之際，也提醒儒者更為深刻的反省，以二程為例，元豐二年（西元一○七九年）呂大臨記「二先生語」有</w:t>
      </w:r>
      <w:r w:rsidR="00775B15">
        <w:rPr>
          <w:rFonts w:hint="eastAsia"/>
        </w:rPr>
        <w:t>兩</w:t>
      </w:r>
      <w:r>
        <w:rPr>
          <w:rFonts w:hint="eastAsia"/>
        </w:rPr>
        <w:t>條資料，頗有助</w:t>
      </w:r>
      <w:r w:rsidR="00796BE9">
        <w:rPr>
          <w:rFonts w:hint="eastAsia"/>
        </w:rPr>
        <w:t>於</w:t>
      </w:r>
      <w:r>
        <w:rPr>
          <w:rFonts w:hint="eastAsia"/>
        </w:rPr>
        <w:t>了解其中辨析的細節：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新政之改，亦是吾黨爭之有大過，成就今日之事，塗炭天下，亦須兩分其罪可也……。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今異教之害，道家之說，則更沒可闢，唯釋氏之說，衍蔓迷溺至深，今日是釋氏盛而道家蕭索。方其盛時，天下之士，往往自從其學，自難與之力爭，惟當自明吾理，吾理自立，則彼不必與爭。然在今日，釋氏卻未消理會，大患者卻是介甫之學，……如今日，卻要先整頓介甫之學，壞了後生學者。</w:t>
      </w:r>
      <w:r>
        <w:rPr>
          <w:rStyle w:val="a9"/>
        </w:rPr>
        <w:footnoteReference w:id="75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推</w:t>
      </w:r>
      <w:r w:rsidR="00547894">
        <w:rPr>
          <w:rFonts w:hint="eastAsia"/>
        </w:rPr>
        <w:t>測</w:t>
      </w:r>
      <w:r>
        <w:rPr>
          <w:rFonts w:hint="eastAsia"/>
        </w:rPr>
        <w:t>語氣，</w:t>
      </w:r>
      <w:r w:rsidR="00F763EE">
        <w:rPr>
          <w:rFonts w:hint="eastAsia"/>
        </w:rPr>
        <w:t>兩</w:t>
      </w:r>
      <w:r>
        <w:rPr>
          <w:rFonts w:hint="eastAsia"/>
        </w:rPr>
        <w:t>則</w:t>
      </w:r>
      <w:r w:rsidR="00F763EE">
        <w:rPr>
          <w:rFonts w:hint="eastAsia"/>
        </w:rPr>
        <w:t>語錄</w:t>
      </w:r>
      <w:r w:rsidR="00E85973">
        <w:rPr>
          <w:rFonts w:hint="eastAsia"/>
        </w:rPr>
        <w:t>應</w:t>
      </w:r>
      <w:r>
        <w:rPr>
          <w:rFonts w:hint="eastAsia"/>
        </w:rPr>
        <w:t>出於程顥之言</w:t>
      </w:r>
      <w:r>
        <w:rPr>
          <w:rStyle w:val="a9"/>
        </w:rPr>
        <w:footnoteReference w:id="76"/>
      </w:r>
      <w:r>
        <w:rPr>
          <w:rFonts w:hint="eastAsia"/>
        </w:rPr>
        <w:t>，但對於「新政」的觀點，</w:t>
      </w:r>
      <w:r w:rsidR="005F20F3">
        <w:rPr>
          <w:rFonts w:hint="eastAsia"/>
        </w:rPr>
        <w:t>其實</w:t>
      </w:r>
      <w:r>
        <w:rPr>
          <w:rFonts w:hint="eastAsia"/>
        </w:rPr>
        <w:t>二程立場並無分歧，變法之過，儒者自是無可卸責，二程慨然承擔，其實也說明王安石變法是延續儒者使命感而來，雖然政治立場漸行漸遠，但內在思想核心卻無二致</w:t>
      </w:r>
      <w:r w:rsidR="004B3056">
        <w:rPr>
          <w:rFonts w:hint="eastAsia"/>
        </w:rPr>
        <w:t>。</w:t>
      </w:r>
      <w:r>
        <w:rPr>
          <w:rFonts w:hint="eastAsia"/>
        </w:rPr>
        <w:t>相較之下，原本闢佛老的目標，反而不是首要之務，直揭「吾理自立，則彼不必與爭」的道理，似乎說明儒學對於文化的反思，其實已更具自信，至於整頓「新學」，以免貽誤後生，卻是儒者必須</w:t>
      </w:r>
      <w:r w:rsidR="00D87C3E">
        <w:rPr>
          <w:rFonts w:hint="eastAsia"/>
        </w:rPr>
        <w:t>立即</w:t>
      </w:r>
      <w:r>
        <w:rPr>
          <w:rFonts w:hint="eastAsia"/>
        </w:rPr>
        <w:t>思索</w:t>
      </w:r>
      <w:r w:rsidR="00D87C3E">
        <w:rPr>
          <w:rFonts w:hint="eastAsia"/>
        </w:rPr>
        <w:t>的</w:t>
      </w:r>
      <w:r w:rsidR="00B169B0">
        <w:rPr>
          <w:rFonts w:hint="eastAsia"/>
        </w:rPr>
        <w:t>現實</w:t>
      </w:r>
      <w:r w:rsidR="00D87C3E">
        <w:rPr>
          <w:rFonts w:hint="eastAsia"/>
        </w:rPr>
        <w:t>問題</w:t>
      </w:r>
      <w:r w:rsidR="008E5E84">
        <w:rPr>
          <w:rFonts w:hint="eastAsia"/>
        </w:rPr>
        <w:t>。</w:t>
      </w:r>
      <w:r>
        <w:rPr>
          <w:rFonts w:hint="eastAsia"/>
        </w:rPr>
        <w:t>同室操戈，必須嚴於分別，</w:t>
      </w:r>
      <w:r w:rsidR="00D87C3E">
        <w:rPr>
          <w:rFonts w:hint="eastAsia"/>
        </w:rPr>
        <w:t>似乎也</w:t>
      </w:r>
      <w:r w:rsidR="003D0ED4">
        <w:rPr>
          <w:rFonts w:hint="eastAsia"/>
        </w:rPr>
        <w:t>反映</w:t>
      </w:r>
      <w:r>
        <w:rPr>
          <w:rFonts w:hint="eastAsia"/>
        </w:rPr>
        <w:t>儒學</w:t>
      </w:r>
      <w:r w:rsidR="007F77D8">
        <w:rPr>
          <w:rFonts w:hint="eastAsia"/>
        </w:rPr>
        <w:t>思想</w:t>
      </w:r>
      <w:r>
        <w:rPr>
          <w:rFonts w:hint="eastAsia"/>
        </w:rPr>
        <w:t>發展</w:t>
      </w:r>
      <w:r w:rsidR="005F20F3">
        <w:rPr>
          <w:rFonts w:hint="eastAsia"/>
        </w:rPr>
        <w:t>上</w:t>
      </w:r>
      <w:r w:rsidR="004932C3">
        <w:rPr>
          <w:rFonts w:hint="eastAsia"/>
        </w:rPr>
        <w:t>勢所必</w:t>
      </w:r>
      <w:r w:rsidR="00D87C3E">
        <w:rPr>
          <w:rFonts w:hint="eastAsia"/>
        </w:rPr>
        <w:t>然</w:t>
      </w:r>
      <w:r>
        <w:rPr>
          <w:rFonts w:hint="eastAsia"/>
        </w:rPr>
        <w:t>的困境，這一點在李籲所錄程顥與吳師禮談及王安石之學錯誤時，希望「為我盡達諸介甫，我亦未敢自以為是，如有說，願往復，此天下公理，無彼我，果能明辨，不有益于介甫，則必有益于我」</w:t>
      </w:r>
      <w:r>
        <w:rPr>
          <w:rStyle w:val="a9"/>
        </w:rPr>
        <w:footnoteReference w:id="77"/>
      </w:r>
      <w:r w:rsidR="0007041D">
        <w:rPr>
          <w:rFonts w:hint="eastAsia"/>
        </w:rPr>
        <w:t>的說法</w:t>
      </w:r>
      <w:r>
        <w:rPr>
          <w:rFonts w:hint="eastAsia"/>
        </w:rPr>
        <w:t>，</w:t>
      </w:r>
      <w:r w:rsidR="00642B9B">
        <w:rPr>
          <w:rFonts w:hint="eastAsia"/>
        </w:rPr>
        <w:t>得其</w:t>
      </w:r>
      <w:r w:rsidR="00A63C07">
        <w:rPr>
          <w:rFonts w:hint="eastAsia"/>
        </w:rPr>
        <w:t>線索，</w:t>
      </w:r>
      <w:r>
        <w:rPr>
          <w:rFonts w:hint="eastAsia"/>
        </w:rPr>
        <w:t>此語也收於楊時訂定，張栻編次《二先生粹言》中</w:t>
      </w:r>
      <w:r>
        <w:rPr>
          <w:rStyle w:val="a9"/>
        </w:rPr>
        <w:footnoteReference w:id="78"/>
      </w:r>
      <w:r>
        <w:rPr>
          <w:rFonts w:hint="eastAsia"/>
        </w:rPr>
        <w:t>，不同於以往對於新舊黨人勢如水火的</w:t>
      </w:r>
      <w:r w:rsidR="00C2645F">
        <w:rPr>
          <w:rFonts w:hint="eastAsia"/>
        </w:rPr>
        <w:t>印象</w:t>
      </w:r>
      <w:r>
        <w:rPr>
          <w:rFonts w:hint="eastAsia"/>
        </w:rPr>
        <w:t>，往復之間，為求有益，所爭為天下公理，一方面固然可以窺見程顥氣象，更可以了解對於「新學」鍼砭，其實是儒學發展必須跨越之處，只是王安石「新學」究竟有何偏失，呂大臨所錄一條資料，對比佛教與「新學」，頗有可以啟發之處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浮屠之術，最善化誘，故人多向之。然其術所以化眾人也，故人亦有向，有不向者。如介甫之學，佗便只是去人主心術處加功，故今日靡然而同，無有異者，所謂一正君而國定也，此學極有害，以介甫才辨，遽施之，學者誰能出其右，始則且以利而從其說，久而遂安其學，今天下之新法害事處，但只消一日除了便沒事，其學化革了人心，為害最甚，其如之何？故天下只是一箇風，風如是</w:t>
      </w:r>
      <w:r>
        <w:t>，</w:t>
      </w:r>
      <w:r>
        <w:rPr>
          <w:rFonts w:hint="eastAsia"/>
        </w:rPr>
        <w:t>則靡然無不向也。</w:t>
      </w:r>
      <w:r>
        <w:rPr>
          <w:rStyle w:val="a9"/>
        </w:rPr>
        <w:footnoteReference w:id="79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原來「新政」之弊，並非在於政策事務的更革，而是在於人心，王安石得君行道，固然是千載難逢的良機，也是從孔子以下儒者的目標，但從「人主心術」下功夫，以「利」誘之，最終是風氣大壞，</w:t>
      </w:r>
      <w:r w:rsidR="00623405">
        <w:rPr>
          <w:rFonts w:hint="eastAsia"/>
        </w:rPr>
        <w:t>嚴重情形</w:t>
      </w:r>
      <w:r>
        <w:rPr>
          <w:rFonts w:hint="eastAsia"/>
        </w:rPr>
        <w:t>更甚於佛教的影響，可見此中頗有值得深究之處，既然其中關鍵在於人心，所以必須導儒學於修德之途，重新思索儒學進程，「先王之世以道治天下；後世只是以法把持天下」確實是深刻之語</w:t>
      </w:r>
      <w:r>
        <w:rPr>
          <w:rStyle w:val="a9"/>
        </w:rPr>
        <w:footnoteReference w:id="80"/>
      </w:r>
      <w:r>
        <w:rPr>
          <w:rFonts w:hint="eastAsia"/>
        </w:rPr>
        <w:t>，從二程特別留意心性之辨，重新彰顯道的價值與內涵，自然有其對治「新學」的用意，更是在儒學思想發展</w:t>
      </w:r>
      <w:r w:rsidR="00AE4CBA">
        <w:rPr>
          <w:rFonts w:hint="eastAsia"/>
        </w:rPr>
        <w:t>上更為深刻</w:t>
      </w:r>
      <w:r>
        <w:rPr>
          <w:rFonts w:hint="eastAsia"/>
        </w:rPr>
        <w:t>反省的結果。事實上，北宋周敦頤濂學、邵雍象數之學、張載關學、二程洛學、王安石新學、二蘇蜀學等，一時俱起，相互激盪，關切議題從天理人性、禮制人文</w:t>
      </w:r>
      <w:r w:rsidR="00A034AB">
        <w:rPr>
          <w:rFonts w:hint="eastAsia"/>
        </w:rPr>
        <w:t>，</w:t>
      </w:r>
      <w:r>
        <w:rPr>
          <w:rFonts w:hint="eastAsia"/>
        </w:rPr>
        <w:t>乃至天地循環變化，無不觸及，其實</w:t>
      </w:r>
      <w:r w:rsidR="00623405">
        <w:rPr>
          <w:rFonts w:hint="eastAsia"/>
        </w:rPr>
        <w:t>同樣</w:t>
      </w:r>
      <w:r>
        <w:rPr>
          <w:rFonts w:hint="eastAsia"/>
        </w:rPr>
        <w:t>皆深浸於儒學自覺的思潮之中，以往學者往往將古文運動、變法</w:t>
      </w:r>
      <w:r w:rsidR="00A034AB">
        <w:rPr>
          <w:rFonts w:hint="eastAsia"/>
        </w:rPr>
        <w:t>，</w:t>
      </w:r>
      <w:r>
        <w:rPr>
          <w:rFonts w:hint="eastAsia"/>
        </w:rPr>
        <w:t>以及道學興起，分別而觀，各覓源頭，於是各屬於文學史、政治史以及哲學史不同的探討範疇，卻忽略其中人物相互影響，彼此牽聯的情形，</w:t>
      </w:r>
      <w:r w:rsidR="001A78F5">
        <w:rPr>
          <w:rFonts w:hint="eastAsia"/>
        </w:rPr>
        <w:t>其實</w:t>
      </w:r>
      <w:r>
        <w:rPr>
          <w:rFonts w:hint="eastAsia"/>
        </w:rPr>
        <w:t>既屬於相同的時空背景，也有相同關切的議題，</w:t>
      </w:r>
      <w:r w:rsidR="008A752B">
        <w:rPr>
          <w:rFonts w:hint="eastAsia"/>
        </w:rPr>
        <w:t>自然不宜割裂而論</w:t>
      </w:r>
      <w:r w:rsidR="004B3056">
        <w:rPr>
          <w:rFonts w:hint="eastAsia"/>
        </w:rPr>
        <w:t>。</w:t>
      </w:r>
      <w:r w:rsidR="0013353B">
        <w:rPr>
          <w:rFonts w:hint="eastAsia"/>
        </w:rPr>
        <w:t>事實上，甚至</w:t>
      </w:r>
      <w:r>
        <w:rPr>
          <w:rFonts w:hint="eastAsia"/>
        </w:rPr>
        <w:t>可以說</w:t>
      </w:r>
      <w:r w:rsidR="00A3443E">
        <w:rPr>
          <w:rFonts w:hint="eastAsia"/>
        </w:rPr>
        <w:t>這些</w:t>
      </w:r>
      <w:r w:rsidR="004460B3">
        <w:rPr>
          <w:rFonts w:hint="eastAsia"/>
        </w:rPr>
        <w:t>同屬於</w:t>
      </w:r>
      <w:r>
        <w:rPr>
          <w:rFonts w:hint="eastAsia"/>
        </w:rPr>
        <w:t>韓愈以來儒學自覺</w:t>
      </w:r>
      <w:r w:rsidR="004460B3">
        <w:rPr>
          <w:rFonts w:hint="eastAsia"/>
        </w:rPr>
        <w:t>的</w:t>
      </w:r>
      <w:r>
        <w:rPr>
          <w:rFonts w:hint="eastAsia"/>
        </w:rPr>
        <w:t>不同面相的表現，反映於文學，就是古文運動，落實於政治改革，是變法運動，至於回歸於儒學內涵的思考，則是道學的興起，三者雖各有其起訖與發展，但深一層觀察卻有相同肌理的思想脈絡，晚近余英時先生就嘗試從更為宏觀的思想史角度，重新釐清北宋諸儒的儒學自覺，提醒二程的學術不僅在於道學的繼承與發揚，其實對應於王安石的「新學」的反省，更是形塑學術主體的重要關鍵</w:t>
      </w:r>
      <w:r>
        <w:rPr>
          <w:rStyle w:val="a9"/>
        </w:rPr>
        <w:footnoteReference w:id="81"/>
      </w:r>
      <w:r>
        <w:rPr>
          <w:rFonts w:hint="eastAsia"/>
        </w:rPr>
        <w:t>，對於理解二程學術頗有深刻之處，以程頤分判古今學術</w:t>
      </w:r>
      <w:r w:rsidR="00AE4CBA">
        <w:rPr>
          <w:rFonts w:hint="eastAsia"/>
        </w:rPr>
        <w:t>，可得啟發，</w:t>
      </w:r>
      <w:r>
        <w:rPr>
          <w:rFonts w:hint="eastAsia"/>
        </w:rPr>
        <w:t>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古之學者一，今之學者三，異端不與焉，一曰文章之學；二曰訓詁之學；三曰儒者之學，欲趨道舍儒者之學不可。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今之學者有三弊：一溺於文章，二牽於訓詁，三惑於異端，苟無此三者，則將何歸？必趨於道矣。</w:t>
      </w:r>
      <w:r>
        <w:rPr>
          <w:rStyle w:val="a9"/>
        </w:rPr>
        <w:footnoteReference w:id="82"/>
      </w:r>
    </w:p>
    <w:p w:rsidR="00B476C9" w:rsidRDefault="004B3056">
      <w:pPr>
        <w:pStyle w:val="a5"/>
        <w:rPr>
          <w:rFonts w:hint="eastAsia"/>
        </w:rPr>
      </w:pPr>
      <w:r>
        <w:rPr>
          <w:rFonts w:hint="eastAsia"/>
        </w:rPr>
        <w:t>儒者</w:t>
      </w:r>
      <w:r w:rsidR="00B476C9">
        <w:rPr>
          <w:rFonts w:hint="eastAsia"/>
        </w:rPr>
        <w:t>不在於字句辭藻的爭勝，不在於文字訓詁的考訂，廓除異端，復於古道，儒學自覺成為學者立志的偉業，其中有對於形塑儒學主體的自信，以楊時訂定、張栻編次《粹言》分類而言，從「道」而及於「心性」與「人物」，可以了解二程對於儒學自覺的反省</w:t>
      </w:r>
      <w:r w:rsidR="00A3443E">
        <w:rPr>
          <w:rFonts w:hint="eastAsia"/>
        </w:rPr>
        <w:t>方向</w:t>
      </w:r>
      <w:r w:rsidR="00DD4052">
        <w:rPr>
          <w:rFonts w:hint="eastAsia"/>
        </w:rPr>
        <w:t>。</w:t>
      </w:r>
      <w:r w:rsidR="00B476C9">
        <w:rPr>
          <w:rFonts w:hint="eastAsia"/>
        </w:rPr>
        <w:t>再者，以</w:t>
      </w:r>
      <w:r w:rsidR="00B476C9">
        <w:t>《</w:t>
      </w:r>
      <w:r w:rsidR="00B476C9">
        <w:rPr>
          <w:rFonts w:hint="eastAsia"/>
        </w:rPr>
        <w:t>二程全書》所收經說，除《易》、《書》、《詩》、《春秋》之外，更及於《論語》、《孟子》以及〈大學〉、〈中庸〉兩篇的闡發，也可以了解二程對於孔子思想的思索歸納過程，已經從五經架構中，逐漸集中於孔子、孟子一系，從心性之處立論，精微之處，更勝以往，反映二程對於韓愈以來儒學自覺思潮相應的反省，確實更為深刻與全面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不過繼承北宋以來儒學思想的成果，真正完成「典範」的建構則</w:t>
      </w:r>
      <w:r w:rsidR="0002586F">
        <w:rPr>
          <w:rFonts w:hint="eastAsia"/>
        </w:rPr>
        <w:t>是</w:t>
      </w:r>
      <w:r>
        <w:rPr>
          <w:rFonts w:hint="eastAsia"/>
        </w:rPr>
        <w:t>朱熹，其中最重要的工作莫過結集</w:t>
      </w:r>
      <w:r>
        <w:t>《</w:t>
      </w:r>
      <w:r>
        <w:rPr>
          <w:rFonts w:hint="eastAsia"/>
        </w:rPr>
        <w:t>大學》、《論語》</w:t>
      </w:r>
      <w:r w:rsidR="004915CE">
        <w:rPr>
          <w:rFonts w:hint="eastAsia"/>
        </w:rPr>
        <w:t>、《中庸》</w:t>
      </w:r>
      <w:r>
        <w:rPr>
          <w:rFonts w:hint="eastAsia"/>
        </w:rPr>
        <w:t>、《孟子》，完成《四書章句集注》，</w:t>
      </w:r>
      <w:r w:rsidR="00A3443E">
        <w:rPr>
          <w:rFonts w:hint="eastAsia"/>
        </w:rPr>
        <w:t>朱熹不僅反省北宋儒者自覺思潮，並</w:t>
      </w:r>
      <w:r w:rsidR="009C799A">
        <w:rPr>
          <w:rFonts w:hint="eastAsia"/>
        </w:rPr>
        <w:t>且</w:t>
      </w:r>
      <w:r w:rsidR="00A3443E">
        <w:rPr>
          <w:rFonts w:hint="eastAsia"/>
        </w:rPr>
        <w:t>從中歸納線索，凝聚歷史意象，完成四書的建構，</w:t>
      </w:r>
      <w:r>
        <w:rPr>
          <w:rFonts w:hint="eastAsia"/>
        </w:rPr>
        <w:t>朱熹對於「四書」用力</w:t>
      </w:r>
      <w:r w:rsidR="006C5FC5">
        <w:rPr>
          <w:rFonts w:hint="eastAsia"/>
        </w:rPr>
        <w:t>之</w:t>
      </w:r>
      <w:r>
        <w:rPr>
          <w:rFonts w:hint="eastAsia"/>
        </w:rPr>
        <w:t>勤，可以說是一生以之，《四書章句集注》更可說是匯聚學力之作，</w:t>
      </w:r>
      <w:r w:rsidR="0075455F">
        <w:rPr>
          <w:rFonts w:hint="eastAsia"/>
        </w:rPr>
        <w:t>追索撰作歷程，</w:t>
      </w:r>
      <w:r>
        <w:rPr>
          <w:rFonts w:hint="eastAsia"/>
        </w:rPr>
        <w:t>從早年匯整二程及程門弟子之說的《論語要義》，以及著力於訓誨啟蒙的《論語訓蒙口義》，之後續有《論孟精義》之作，概見其中與時俱進的過程，根據〈書語孟要義序後〉所言，《論孟精義》在補葺遺說之後，一度改名為《論孟要義》</w:t>
      </w:r>
      <w:r>
        <w:rPr>
          <w:rStyle w:val="a9"/>
        </w:rPr>
        <w:footnoteReference w:id="83"/>
      </w:r>
      <w:r>
        <w:rPr>
          <w:rFonts w:hint="eastAsia"/>
        </w:rPr>
        <w:t>，最後才又改稱為《語孟集義》</w:t>
      </w:r>
      <w:r>
        <w:rPr>
          <w:rStyle w:val="a9"/>
        </w:rPr>
        <w:footnoteReference w:id="84"/>
      </w:r>
      <w:r>
        <w:rPr>
          <w:rFonts w:hint="eastAsia"/>
        </w:rPr>
        <w:t>，可見朱熹研習經義是時有所見，但在一再刪削改訂之中，兼採訓詁與義理的立場卻始終如一，尤其在匯萃眾流，歸於二程的方式上，不僅維持一貫的義理主軸，也呈顯朱熹博觀約取，兼容並蓄的成學態度，《論</w:t>
      </w:r>
      <w:r w:rsidR="00A034AB">
        <w:rPr>
          <w:rFonts w:hint="eastAsia"/>
        </w:rPr>
        <w:t>孟</w:t>
      </w:r>
      <w:r>
        <w:rPr>
          <w:rFonts w:hint="eastAsia"/>
        </w:rPr>
        <w:t>集注》即屬刪削改益之後的精粹之作，《朱子語類》中載朱熹自述，云：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《集注》乃《集義》之精髓。</w:t>
      </w:r>
      <w:r>
        <w:rPr>
          <w:rStyle w:val="a9"/>
        </w:rPr>
        <w:footnoteReference w:id="85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又云：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某《語孟集注》，添一字不得，減一字不得，公子細看。</w:t>
      </w:r>
      <w:r>
        <w:rPr>
          <w:rStyle w:val="a9"/>
        </w:rPr>
        <w:footnoteReference w:id="86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其中耗費的工夫，不難想見，當然也就無怪乎朱熹有「添一字不得，減一字不得」的期許，朱熹甚至提醒《集注》必須與《精義》合看，了解去取用意，云：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某舊時看文字甚費力。如《論》、《孟》，諸家解有一箱，每看一段，必檢許多，各就諸說上推尋意脈，各見得落著，然後斷其是非。是底都抄出，一兩字好亦抄出。雖未如今《集注》簡盡，然大綱已定。今《集注》只是就那上刪來，但人不著心，守見成說，只草草看了。今試將《精義》來參看一兩段，所以去取底是如何，便自見得。</w:t>
      </w:r>
      <w:r>
        <w:rPr>
          <w:rStyle w:val="a9"/>
        </w:rPr>
        <w:footnoteReference w:id="87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其中辛勤如此，但最令朱熹殫精竭慮，應是晚年的《大學章句》及《中庸章句》，《朱子語類》載錄朱熹研究心得，云：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「某於《論》、《孟》，四十年理會，中間逐字稱等，不教偏些子。學者將注處，宜子細看。」又曰：「解說聖賢之言，要義理相接去，如水相接去，則水流不礙。」後又云：「《中庸解》每番看過，不甚有疑。《大學》則一面看，一面疑，未甚愜意，所以改削不已。」</w:t>
      </w:r>
      <w:r>
        <w:rPr>
          <w:rStyle w:val="a9"/>
        </w:rPr>
        <w:footnoteReference w:id="88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於是反覆思索中，《論語》、《孟子》之外，又續有《大學》、《中庸》的考辨，終而相應儒家的道統，形構四書的完整體系，在此過程</w:t>
      </w:r>
      <w:r w:rsidR="0073495E">
        <w:rPr>
          <w:rFonts w:hint="eastAsia"/>
        </w:rPr>
        <w:t>中</w:t>
      </w:r>
      <w:r>
        <w:rPr>
          <w:rFonts w:hint="eastAsia"/>
        </w:rPr>
        <w:t>，朱熹不斷的批判反省，不斷的刪削改易，《文集》、《語類》就留下許多自我批判的說法，如〈答許順之〉云：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《大學》之說，近日多所更定。舊說極陋處不少，大抵本領不是，只管妄作，自</w:t>
      </w:r>
      <w:r w:rsidR="007A7676">
        <w:rPr>
          <w:rFonts w:hint="eastAsia"/>
        </w:rPr>
        <w:t>悞悞</w:t>
      </w:r>
      <w:r>
        <w:rPr>
          <w:rFonts w:hint="eastAsia"/>
        </w:rPr>
        <w:t>人，深為可懼耳。</w:t>
      </w:r>
      <w:r>
        <w:rPr>
          <w:rStyle w:val="a9"/>
        </w:rPr>
        <w:footnoteReference w:id="89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〈答應仁仲〉更明白指出研習《大學》、《中庸》時，費盡思量的情形，云：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《大學》、《中庸》屢改，終未能到得無可改處。</w:t>
      </w:r>
      <w:r>
        <w:rPr>
          <w:rStyle w:val="a9"/>
        </w:rPr>
        <w:footnoteReference w:id="90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〈答胡季隨〉云：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熹於《論》、《孟》、《大學》、《中庸》，一生用功，粗有成說。然近日讀之，、一、二大節目處，猶有謬誤，不住修削，有時隨手又覺病生。以此觀之，此豈易事？若只恃一時聰明才氣，略看一過，便謂事了，豈不輕脫自誤之甚耶！</w:t>
      </w:r>
      <w:r>
        <w:rPr>
          <w:rStyle w:val="a9"/>
        </w:rPr>
        <w:footnoteReference w:id="91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也就是因為一再修改，《朱子語類》中便載有他人對此的詢問，云：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或問：「《大學解》已定否？」曰：「據某而今自謂穩矣。只恐數年後又見不穩，這箇不由自家。」問《中庸解》？曰：「此書難看。《大學》本文未詳者，某於《或問》則詳之。此書在《章句》，其《或問》中皆是辨諸家說理未必是，有疑處，皆以『蓋』言之。」</w:t>
      </w:r>
      <w:r>
        <w:rPr>
          <w:rStyle w:val="a9"/>
        </w:rPr>
        <w:footnoteReference w:id="92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可見朱熹在體驗日進，以及強烈的自我要求下，對於《大學》、《中庸》的刪削改訂幾乎是</w:t>
      </w:r>
      <w:r w:rsidR="00EB7160">
        <w:rPr>
          <w:rFonts w:hint="eastAsia"/>
        </w:rPr>
        <w:t>奮力不懈，</w:t>
      </w:r>
      <w:r>
        <w:rPr>
          <w:rFonts w:hint="eastAsia"/>
        </w:rPr>
        <w:t>不由自主，甚至到朱熹去世前三日，仍然為修改《大學．誠意章》殫精竭慮，若思不已</w:t>
      </w:r>
      <w:r>
        <w:rPr>
          <w:rStyle w:val="a9"/>
        </w:rPr>
        <w:footnoteReference w:id="93"/>
      </w:r>
      <w:r>
        <w:rPr>
          <w:rFonts w:hint="eastAsia"/>
        </w:rPr>
        <w:t>，不僅使四書成為一種代表不斷體驗成長的為學典型，也留給後人無限的追思，無怪乎後世以朱熹直接聖人原旨，而《四書章句集注》</w:t>
      </w:r>
      <w:r w:rsidR="003F3639">
        <w:rPr>
          <w:rFonts w:hint="eastAsia"/>
        </w:rPr>
        <w:t>則</w:t>
      </w:r>
      <w:r>
        <w:rPr>
          <w:rFonts w:hint="eastAsia"/>
        </w:rPr>
        <w:t>可以媲美經典</w:t>
      </w:r>
      <w:r>
        <w:rPr>
          <w:rStyle w:val="a9"/>
        </w:rPr>
        <w:footnoteReference w:id="94"/>
      </w:r>
      <w:r>
        <w:rPr>
          <w:rFonts w:hint="eastAsia"/>
        </w:rPr>
        <w:t>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檢視朱熹《四書章句集注》，延續北宋諸儒的思考進路，融鑄自唐以來學術發展，既是一生不斷反思的過程，也繼承漢世以來諸儒經說成果，其中意義必須置於儒學發展的脈絡中檢視，朱熹以「四書」落實聖賢相傳的歷史意象，此於朱熹題稱「四書」為「四子」，可以得其明證（說詳見前），〈中庸章句序〉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夫堯、舜、禹，天下之大聖也；以天下相傳，天下之大事也；以天下之大聖，行天下之大事，而其授受之際，丁寧告戒，不過如此，則天下之理，豈有以加於此哉？自是以來，聖聖相承，若成湯、文、武之為君，皋陶、伊、傅、周、召之為臣，既皆以此而接夫道統之傳，若吾夫子，則雖不得其位，而所以繼往聖、開來學，其功反有賢於堯、舜者。然當是時，見而知之者，惟顏氏、曾氏之傳得其宗。及曾氏之再傳，而復得夫子之孫子思，則去聖遠，而異端起矣。子思懼夫愈久，而愈失其真也，於是推本堯、舜以來相傳之意，質以平日所聞父師之言，更互演繹，作為此書，以詔後之學者。……歷選前聖之書，所以提挈綱維、開示蘊奧，未有若是之明且盡者也。自是而又再傳，以得孟氏，為能推明是書，以承先聖之統；及其沒而遂失其傳焉，則吾道之所寄，不越乎言語文字之閒，而異端之說，日新月盛，以至於老佛之徒出，則彌近理而大亂真矣。然而尚幸此書之不泯，故程夫子兄弟者出，得有所考，以續夫千載不傳之緒，得有所据，以斥夫二家似是之非。蓋子思之功，於是為大，而微程夫子，則亦莫能因其說而得其心也。</w:t>
      </w:r>
      <w:r>
        <w:rPr>
          <w:rStyle w:val="a9"/>
        </w:rPr>
        <w:footnoteReference w:id="95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朱熹此序撰於南宋孝宗淳熙十六年（西元一一八九年）六十歲時，四書義理架構，體系已</w:t>
      </w:r>
      <w:r w:rsidR="00F720D8">
        <w:rPr>
          <w:rFonts w:hint="eastAsia"/>
        </w:rPr>
        <w:t>經</w:t>
      </w:r>
      <w:r>
        <w:rPr>
          <w:rFonts w:hint="eastAsia"/>
        </w:rPr>
        <w:t>具</w:t>
      </w:r>
      <w:r w:rsidR="00F720D8">
        <w:rPr>
          <w:rFonts w:hint="eastAsia"/>
        </w:rPr>
        <w:t>備</w:t>
      </w:r>
      <w:r>
        <w:rPr>
          <w:rFonts w:hint="eastAsia"/>
        </w:rPr>
        <w:t>，所謂「歷選前聖之書」，既是說明朱熹揀擇</w:t>
      </w:r>
      <w:r w:rsidR="00DC20AC">
        <w:rPr>
          <w:rFonts w:hint="eastAsia"/>
        </w:rPr>
        <w:t>情形</w:t>
      </w:r>
      <w:r>
        <w:rPr>
          <w:rFonts w:hint="eastAsia"/>
        </w:rPr>
        <w:t>，其實也正說明五經「典範」崩潰之後，經典重構的過程，原本聖賢相傳的意象，</w:t>
      </w:r>
      <w:r w:rsidR="00B933FE">
        <w:rPr>
          <w:rFonts w:hint="eastAsia"/>
        </w:rPr>
        <w:t>高懸孔子的價值，</w:t>
      </w:r>
      <w:r>
        <w:rPr>
          <w:rFonts w:hint="eastAsia"/>
        </w:rPr>
        <w:t>更清楚區分道與位的不同，於是孔子以下，以至於孟子，聖賢相傳，有更為明確內容以及歷史定位，以二程遙契孔、孟，傳承絕學，原本聖賢相傳的歷史意象與宋儒的儒學自覺相結合，宋儒學術得到宗傳淵源之正，自然勝出於漢、唐，雖是藉古為言，但宋儒學術主體價值其實也於茲完成，其中關鍵即是揭櫫「道統」，落實聖賢相傳的概念</w:t>
      </w:r>
      <w:r>
        <w:rPr>
          <w:rStyle w:val="a9"/>
        </w:rPr>
        <w:footnoteReference w:id="96"/>
      </w:r>
      <w:r w:rsidR="00B933FE">
        <w:rPr>
          <w:rFonts w:hint="eastAsia"/>
        </w:rPr>
        <w:t>。</w:t>
      </w:r>
      <w:r>
        <w:rPr>
          <w:rFonts w:hint="eastAsia"/>
        </w:rPr>
        <w:t>相應於道統，四書價值自然不同，黃榦所撰〈行狀〉云：</w:t>
      </w:r>
    </w:p>
    <w:p w:rsidR="00B476C9" w:rsidRDefault="00B476C9">
      <w:pPr>
        <w:pStyle w:val="a6"/>
        <w:rPr>
          <w:rFonts w:hint="eastAsia"/>
        </w:rPr>
      </w:pPr>
      <w:r>
        <w:rPr>
          <w:rFonts w:hint="eastAsia"/>
        </w:rPr>
        <w:t>先生教人，以《大學》、《語》、《孟》、《中庸》為入道之序，而後及諸經。以為不先乎《大學》，則無以提綱挈領而盡《論》、《孟》之精微；不參之以《論》、《孟》，則無以融會貫通而極《中庸》之旨趣。然不會其極於《中庸》，則又何以建立大本，經綸大經，而讀天下之書，論天下之事哉！</w:t>
      </w:r>
      <w:r>
        <w:rPr>
          <w:rStyle w:val="a9"/>
        </w:rPr>
        <w:footnoteReference w:id="97"/>
      </w:r>
    </w:p>
    <w:p w:rsidR="00B476C9" w:rsidRDefault="00B476C9">
      <w:pPr>
        <w:pStyle w:val="a5"/>
        <w:rPr>
          <w:rFonts w:hint="eastAsia"/>
        </w:rPr>
      </w:pPr>
      <w:r>
        <w:rPr>
          <w:rFonts w:hint="eastAsia"/>
        </w:rPr>
        <w:t>於是四書成為道統的核心，成為通究諸經的根源，聖人經典，乃至於天下之事，皆有循序而進而方向。事實上，分別而論，</w:t>
      </w:r>
      <w:r>
        <w:t>《</w:t>
      </w:r>
      <w:r>
        <w:rPr>
          <w:rFonts w:hint="eastAsia"/>
        </w:rPr>
        <w:t>論語》、《孟子》原本已獨立成書，〈大學〉、〈中庸〉卻是《禮記》中的兩篇，雖然至宋代地位逐漸提昇</w:t>
      </w:r>
      <w:r>
        <w:rPr>
          <w:rStyle w:val="a9"/>
        </w:rPr>
        <w:footnoteReference w:id="98"/>
      </w:r>
      <w:r>
        <w:rPr>
          <w:rFonts w:hint="eastAsia"/>
        </w:rPr>
        <w:t>，但經由朱熹結集表彰，綰合道統，合為四書，雖屬舊籍，但意義已不同以往，雖然就書目著錄分類上或許存在困擾</w:t>
      </w:r>
      <w:r>
        <w:rPr>
          <w:rStyle w:val="a9"/>
        </w:rPr>
        <w:footnoteReference w:id="99"/>
      </w:r>
      <w:r>
        <w:rPr>
          <w:rFonts w:hint="eastAsia"/>
        </w:rPr>
        <w:t>，但無可諱言，經由儒家經典的重構，確實已經形塑新的儒學「典範」，四書成為聖道取徑入門的典籍，自此退五經而尊四書已是學術常態</w:t>
      </w:r>
      <w:r>
        <w:rPr>
          <w:rStyle w:val="a9"/>
        </w:rPr>
        <w:footnoteReference w:id="100"/>
      </w:r>
      <w:r>
        <w:rPr>
          <w:rFonts w:hint="eastAsia"/>
        </w:rPr>
        <w:t>。</w:t>
      </w:r>
    </w:p>
    <w:p w:rsidR="00B476C9" w:rsidRDefault="00B476C9">
      <w:pPr>
        <w:rPr>
          <w:rFonts w:hint="eastAsia"/>
        </w:rPr>
      </w:pPr>
    </w:p>
    <w:p w:rsidR="00B476C9" w:rsidRDefault="002A0FAE">
      <w:pPr>
        <w:pStyle w:val="2"/>
        <w:rPr>
          <w:rFonts w:hint="eastAsia"/>
        </w:rPr>
      </w:pPr>
      <w:r>
        <w:rPr>
          <w:rFonts w:hint="eastAsia"/>
        </w:rPr>
        <w:t>五</w:t>
      </w:r>
      <w:r w:rsidR="00B476C9">
        <w:rPr>
          <w:rFonts w:hint="eastAsia"/>
        </w:rPr>
        <w:t>、結語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自漢世「獨尊儒術」以來，經學成為思想主流，兩漢以五經博士作為經學傳承主軸，固然提供儒者入仕機會，只是儒者墨守家學，各尊師法，加上流衍既久，說解龐雜，不免令人有皓首難以窮經之嘆，加上古文繼起相爭，也衝擊原本博士解經權威，雖然鄭玄打破今古樊籬，以經注方式，嘗試統合其中差異，重塑經學體系，但注疏蔓衍，已是不爭的事實</w:t>
      </w:r>
      <w:r w:rsidR="00B933FE">
        <w:rPr>
          <w:rFonts w:hint="eastAsia"/>
        </w:rPr>
        <w:t>。</w:t>
      </w:r>
      <w:r>
        <w:rPr>
          <w:rFonts w:hint="eastAsia"/>
        </w:rPr>
        <w:t>孔穎達《五經正義》可以說是再次整合的成果，雖然挾其朝廷之勢，讀書人有依循的範本，不過無可諱言，五經衍生如此龐大的注疏內容，卻也使人</w:t>
      </w:r>
      <w:r w:rsidR="004C323C">
        <w:rPr>
          <w:rFonts w:hint="eastAsia"/>
        </w:rPr>
        <w:t>有</w:t>
      </w:r>
      <w:r>
        <w:rPr>
          <w:rFonts w:hint="eastAsia"/>
        </w:rPr>
        <w:t>漫無依歸，難究根柢</w:t>
      </w:r>
      <w:r w:rsidR="004C323C">
        <w:rPr>
          <w:rFonts w:hint="eastAsia"/>
        </w:rPr>
        <w:t>的感慨</w:t>
      </w:r>
      <w:r>
        <w:rPr>
          <w:rFonts w:hint="eastAsia"/>
        </w:rPr>
        <w:t>，儒家思想支離破碎，難得全面，自是可以想見的事情。唐代韓愈的闢佛，既是爭文化的主導，更是代表儒者的自覺與反省，北宋諸儒正是延續此一思考路徑，在致其精微，彰顯道統的訴求下，逐步凸顯孔、孟的價值，直至朱熹以其一生著力，建構儒學的體系，形塑以道統為中心的四書義理內涵，儒者有自我依循操持的方向，道之所在，代表儒者主體存在的價值，從「典範」的移易與轉移，正可以說明自漢至宋的儒學發展面貌。</w:t>
      </w:r>
    </w:p>
    <w:p w:rsidR="00B476C9" w:rsidRDefault="00B476C9">
      <w:pPr>
        <w:rPr>
          <w:rFonts w:hint="eastAsia"/>
        </w:rPr>
      </w:pPr>
      <w:r>
        <w:rPr>
          <w:rFonts w:hint="eastAsia"/>
        </w:rPr>
        <w:t>其實單純從聖人與經典的關係而論，孔子、孟子既號為聖人，可是最可概見孔、孟言行的《論語》、《孟子》卻並不在五經之中，《孟子》更列於「子部」與諸子齊等，既然五經的價值是經聖人修訂而彰顯，但聖人本身言行卻反而隱沒，本末之間，可見五經的體系似乎仍有不夠周全之處，所以朱子提倡《論語》、《孟子》，弘揚聖人開示的內涵，彌平儒家體系的縫隙，建構簡捷的為學路徑，回應漢、唐以下的學術訴求，自然極具意義。朱熹結集四書後，儒者從學由四書而至五經，經學成為既對舉又具進程的概念，一方面使儒家有了新的規模，新的內涵，另一方面也使經學更具普偏意義，影響更為深遠，不僅成為明、清以來學術的主流，也是人人所共習的範本，所以研求儒學的發展，不能忽略其地位，對於宋、元以來學術脈絡的推究，更是不能失落此一環節。</w:t>
      </w:r>
    </w:p>
    <w:p w:rsidR="00433BB0" w:rsidRPr="001F7E46" w:rsidRDefault="00B476C9">
      <w:pPr>
        <w:rPr>
          <w:rFonts w:hint="eastAsia"/>
        </w:rPr>
      </w:pPr>
      <w:r>
        <w:rPr>
          <w:rFonts w:hint="eastAsia"/>
        </w:rPr>
        <w:t>藉由正史〈儒林傳〉所錄，可以清楚發覺儒學思想的發展與改易，展現儒者不同趨向的思惟，以《四庫全書總目．經部總序》分析經學「六變」而歸於「漢學」、「宋學」之分</w:t>
      </w:r>
      <w:r>
        <w:rPr>
          <w:rStyle w:val="a9"/>
        </w:rPr>
        <w:footnoteReference w:id="101"/>
      </w:r>
      <w:r>
        <w:rPr>
          <w:rFonts w:hint="eastAsia"/>
        </w:rPr>
        <w:t>，從描繪學術的演變，指出儒學兩大不同面向，其實也是有見於此</w:t>
      </w:r>
      <w:r>
        <w:rPr>
          <w:rStyle w:val="a9"/>
        </w:rPr>
        <w:footnoteReference w:id="102"/>
      </w:r>
      <w:r>
        <w:rPr>
          <w:rFonts w:hint="eastAsia"/>
        </w:rPr>
        <w:t>，兩者同屬於儒學，只是趨向不同而已，所謂「漢代醇儒，皆敦行義：有宋大儒，無不治經。或持所專習，互相詆諆，褊且閡矣，何與聞道乎」</w:t>
      </w:r>
      <w:r>
        <w:rPr>
          <w:rStyle w:val="a9"/>
        </w:rPr>
        <w:footnoteReference w:id="103"/>
      </w:r>
      <w:r>
        <w:rPr>
          <w:rFonts w:hint="eastAsia"/>
        </w:rPr>
        <w:t>，可見學術之分，固然不必強分優劣，但其中漸變過程，卻是饒富趣味，本文嘗試釐清儒學「典範」移易與轉變，只是說明其中思考演進的脈絡，了解朱熹擇定四書，撰成《四書章句集注》的價值，而儒者本身的自覺與反省，才是儒學能夠日新月異，並且賡續不斷的力量，相對於今，仍是</w:t>
      </w:r>
      <w:r w:rsidR="008A67BC">
        <w:rPr>
          <w:rFonts w:hint="eastAsia"/>
        </w:rPr>
        <w:t>頗具</w:t>
      </w:r>
      <w:r>
        <w:rPr>
          <w:rFonts w:hint="eastAsia"/>
        </w:rPr>
        <w:t>意義，只是探究自漢至宋千餘年的儒學發展，實非本文所能完成，</w:t>
      </w:r>
      <w:r w:rsidR="008A67BC">
        <w:rPr>
          <w:rFonts w:hint="eastAsia"/>
        </w:rPr>
        <w:t>但是提供一個初步檢視朱熹建構四書體系的背景與成就，卻是饒富啟發作用。</w:t>
      </w:r>
    </w:p>
    <w:sectPr w:rsidR="00433BB0" w:rsidRPr="001F7E46">
      <w:footerReference w:type="even" r:id="rId7"/>
      <w:footerReference w:type="default" r:id="rId8"/>
      <w:pgSz w:w="11906" w:h="16838"/>
      <w:pgMar w:top="1797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0160" w:rsidRDefault="00E70160">
      <w:r>
        <w:separator/>
      </w:r>
    </w:p>
  </w:endnote>
  <w:endnote w:type="continuationSeparator" w:id="0">
    <w:p w:rsidR="00E70160" w:rsidRDefault="00E7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0514" w:rsidRDefault="00A50514">
    <w:pPr>
      <w:pStyle w:val="ab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A50514" w:rsidRDefault="00A5051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50514" w:rsidRDefault="00A50514">
    <w:pPr>
      <w:pStyle w:val="ab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D11552">
      <w:rPr>
        <w:rStyle w:val="af0"/>
        <w:noProof/>
      </w:rPr>
      <w:t>9</w:t>
    </w:r>
    <w:r>
      <w:rPr>
        <w:rStyle w:val="af0"/>
      </w:rPr>
      <w:fldChar w:fldCharType="end"/>
    </w:r>
  </w:p>
  <w:p w:rsidR="00A50514" w:rsidRDefault="00A5051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0160" w:rsidRDefault="00E70160">
      <w:r>
        <w:separator/>
      </w:r>
    </w:p>
  </w:footnote>
  <w:footnote w:type="continuationSeparator" w:id="0">
    <w:p w:rsidR="00E70160" w:rsidRDefault="00E70160">
      <w:r>
        <w:continuationSeparator/>
      </w:r>
    </w:p>
  </w:footnote>
  <w:footnote w:id="1">
    <w:p w:rsidR="00A50514" w:rsidRPr="00277111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〈齋居感興〉二十首之十二，《朱子文集》（陳俊民校編，臺北：德富文教基金會，</w:t>
      </w:r>
      <w:r>
        <w:rPr>
          <w:rFonts w:hint="eastAsia"/>
        </w:rPr>
        <w:t>2000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月）第一冊</w:t>
      </w:r>
      <w:r>
        <w:rPr>
          <w:rFonts w:hint="eastAsia"/>
        </w:rPr>
        <w:t xml:space="preserve"> </w:t>
      </w:r>
      <w:r>
        <w:rPr>
          <w:rFonts w:hint="eastAsia"/>
        </w:rPr>
        <w:t>卷一，頁</w:t>
      </w:r>
      <w:r>
        <w:rPr>
          <w:rFonts w:hint="eastAsia"/>
        </w:rPr>
        <w:t>149</w:t>
      </w:r>
      <w:r>
        <w:rPr>
          <w:rFonts w:hint="eastAsia"/>
        </w:rPr>
        <w:t>。</w:t>
      </w:r>
    </w:p>
  </w:footnote>
  <w:footnote w:id="2">
    <w:p w:rsidR="00A50514" w:rsidRDefault="00A50514">
      <w:pPr>
        <w:pStyle w:val="a8"/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孔恩（</w:t>
      </w:r>
      <w:r>
        <w:t>Thomas S. Kuhn</w:t>
      </w:r>
      <w:r>
        <w:rPr>
          <w:rFonts w:hint="eastAsia"/>
        </w:rPr>
        <w:t>）撰、王道還譯</w:t>
      </w:r>
      <w:r>
        <w:rPr>
          <w:rFonts w:hint="eastAsia"/>
        </w:rPr>
        <w:t xml:space="preserve"> </w:t>
      </w:r>
      <w:r>
        <w:rPr>
          <w:rFonts w:hint="eastAsia"/>
        </w:rPr>
        <w:t>《科學革命的結構》（</w:t>
      </w:r>
      <w:r>
        <w:t>The structure of Scientific Revolutions</w:t>
      </w:r>
      <w:r>
        <w:rPr>
          <w:rFonts w:hint="eastAsia"/>
        </w:rPr>
        <w:t>）（臺北：遠流出版社，</w:t>
      </w:r>
      <w:r>
        <w:rPr>
          <w:rFonts w:hint="eastAsia"/>
        </w:rPr>
        <w:t>1989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月）曾對科學社群提出分析，說明在不同類型的科學描述上，往往具有典型的特質，使後學形成共同的信念，進而不斷的精鍊，此一信念即是「典範」。頁</w:t>
      </w:r>
      <w:r>
        <w:t>67</w:t>
      </w:r>
      <w:r>
        <w:rPr>
          <w:rFonts w:hint="eastAsia"/>
        </w:rPr>
        <w:t>～</w:t>
      </w:r>
      <w:r>
        <w:t>99</w:t>
      </w:r>
      <w:r>
        <w:rPr>
          <w:rFonts w:hint="eastAsia"/>
        </w:rPr>
        <w:t>。雖然孔恩是針對自然科學發展所提出的觀點，但對於不同學科仍具有引領思考之處，尤其指出不同「典範」往往各具信念，各有不同的假設，對於五經、四書不同的詮釋角度，各自形成不同的儒學體系，「典範」轉移改易的觀點，確實有清楚描述的功能，對於不同時代的經學信念，更是具有指引分判的作用。</w:t>
      </w:r>
    </w:p>
  </w:footnote>
  <w:footnote w:id="3">
    <w:p w:rsidR="00A50514" w:rsidRDefault="00A50514">
      <w:pPr>
        <w:pStyle w:val="a8"/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錢穆撰</w:t>
      </w:r>
      <w:r>
        <w:rPr>
          <w:rFonts w:hint="eastAsia"/>
        </w:rPr>
        <w:t xml:space="preserve"> </w:t>
      </w:r>
      <w:r>
        <w:rPr>
          <w:rFonts w:hint="eastAsia"/>
        </w:rPr>
        <w:t>《朱子新學案》（臺北：三民書局，</w:t>
      </w:r>
      <w:r>
        <w:rPr>
          <w:rFonts w:hint="eastAsia"/>
        </w:rPr>
        <w:t>1982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中〈朱子學提綱〉云：「在中國歷史上，前古有孔子，近古有朱子，此兩人，皆在中國學術史及中國文化史上發出莫大聲光，留下莫大影響。曠觀全史，恐無第三人堪與倫比。孔子集前古學術思想之大成，開創儒學，成為中國文化傳統中一主要骨幹。北宋理學興起，乃儒學之重光。朱子崛起南宋，不僅能集北宋以來理學之大成，並亦可謂其乃集孔子以下學術思想之大成。此兩人，先後矗立，皆能匯納群流，歸於一趨。自有朱子，而後孔子以下之儒學，乃重獲新生機，發揮新精神，直迄于今。」頁</w:t>
      </w:r>
      <w:r>
        <w:t>1</w:t>
      </w:r>
      <w:r>
        <w:rPr>
          <w:rFonts w:hint="eastAsia"/>
        </w:rPr>
        <w:t>。朱子一改魏晉以來「文窮而後工」的文人創作傳統，轉而專力在學術方面開闢新局，在強調集其大成，開宗衍派的成就上，確實回復到先秦孔子所謂「述而不作」的為學路徑，學術面相之相近，錢氏並舉類比，洵為有識。</w:t>
      </w:r>
    </w:p>
  </w:footnote>
  <w:footnote w:id="4">
    <w:p w:rsidR="00A50514" w:rsidRDefault="00A50514">
      <w:pPr>
        <w:pStyle w:val="a8"/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錢穆撰</w:t>
      </w:r>
      <w:r>
        <w:rPr>
          <w:rFonts w:hint="eastAsia"/>
        </w:rPr>
        <w:t xml:space="preserve"> </w:t>
      </w:r>
      <w:r>
        <w:rPr>
          <w:rFonts w:hint="eastAsia"/>
        </w:rPr>
        <w:t>《朱子新學案》第四冊〈朱子之四書學〉，頁</w:t>
      </w:r>
      <w:r>
        <w:t>180</w:t>
      </w:r>
      <w:r>
        <w:rPr>
          <w:rFonts w:hint="eastAsia"/>
        </w:rPr>
        <w:t>～</w:t>
      </w:r>
      <w:r>
        <w:t>181</w:t>
      </w:r>
      <w:r>
        <w:rPr>
          <w:rFonts w:hint="eastAsia"/>
        </w:rPr>
        <w:t>。</w:t>
      </w:r>
    </w:p>
  </w:footnote>
  <w:footnote w:id="5">
    <w:p w:rsidR="00A50514" w:rsidRDefault="00A50514">
      <w:pPr>
        <w:pStyle w:val="a8"/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朱子稱述四書，如《朱子文集》（陳俊民校編，臺北：德富文教基金會，</w:t>
      </w:r>
      <w:r>
        <w:rPr>
          <w:rFonts w:hint="eastAsia"/>
        </w:rPr>
        <w:t>2000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月）第八冊</w:t>
      </w:r>
      <w:r>
        <w:rPr>
          <w:rFonts w:hint="eastAsia"/>
        </w:rPr>
        <w:t xml:space="preserve"> </w:t>
      </w:r>
      <w:r>
        <w:rPr>
          <w:rFonts w:hint="eastAsia"/>
        </w:rPr>
        <w:t>卷八十二〈書臨漳所刊四子後〉直接稱為「四子」，有意以《大學》、《論語》、《中庸》、《孟子》，體現孔子、曾子、子思、孟子等聖人一脈相承的思想，頁</w:t>
      </w:r>
      <w:r>
        <w:rPr>
          <w:rFonts w:hint="eastAsia"/>
        </w:rPr>
        <w:t>4078</w:t>
      </w:r>
      <w:r>
        <w:rPr>
          <w:rFonts w:hint="eastAsia"/>
        </w:rPr>
        <w:t>～</w:t>
      </w:r>
      <w:r>
        <w:rPr>
          <w:rFonts w:hint="eastAsia"/>
        </w:rPr>
        <w:t>4079</w:t>
      </w:r>
      <w:r>
        <w:rPr>
          <w:rFonts w:hint="eastAsia"/>
        </w:rPr>
        <w:t>。雖然在考據的立場下，朱子的說法並不正確，也引起後人諸多批評，如毛奇齡《四書改錯》（毛奇齡撰</w:t>
      </w:r>
      <w:r>
        <w:t xml:space="preserve">  </w:t>
      </w:r>
      <w:r>
        <w:rPr>
          <w:rFonts w:hint="eastAsia"/>
        </w:rPr>
        <w:t>張文彬等輯</w:t>
      </w:r>
      <w:r>
        <w:t xml:space="preserve">  </w:t>
      </w:r>
      <w:r>
        <w:rPr>
          <w:rFonts w:hint="eastAsia"/>
        </w:rPr>
        <w:t>嘉慶十六年重刊本）卷一，頁</w:t>
      </w:r>
      <w:r>
        <w:t>1</w:t>
      </w:r>
      <w:r>
        <w:rPr>
          <w:rFonts w:hint="eastAsia"/>
        </w:rPr>
        <w:t>～</w:t>
      </w:r>
      <w:r>
        <w:t>2</w:t>
      </w:r>
      <w:r>
        <w:rPr>
          <w:rFonts w:hint="eastAsia"/>
        </w:rPr>
        <w:t>。但如果就經學體系的發展而言，朱子回應儒家道統，重新定位孔子學術傳承關係，正可以了解朱子表彰四書實有深刻的用意。</w:t>
      </w:r>
    </w:p>
  </w:footnote>
  <w:footnote w:id="6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《漢書》（臺北：洪氏出版社，</w:t>
      </w:r>
      <w:r>
        <w:rPr>
          <w:rFonts w:hint="eastAsia"/>
        </w:rPr>
        <w:t>1975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卷三十〈藝文志〉云：「古之學者耕且養，三年而通一藝，存其大體，玩經文而已，是故用日少而畜德多，三十而五經立也。後世經傳既已乖離，博學者又不思多聞闕疑之義，而務碎義逃難，便辭巧說，破壞形體；說五字之文，至於二三萬言。後進彌以馳逐，故幼童而守一藝，白首而後能言；安其所習，毀所不見，終以自蔽，此學者之大患也。」頁</w:t>
      </w:r>
      <w:r>
        <w:rPr>
          <w:rFonts w:hint="eastAsia"/>
        </w:rPr>
        <w:t>1723</w:t>
      </w:r>
      <w:r>
        <w:t>。</w:t>
      </w:r>
      <w:r>
        <w:rPr>
          <w:rFonts w:hint="eastAsia"/>
        </w:rPr>
        <w:t>可見經學既盛，其實也正蘊藏其弊，學術之發展，漸變之機，由此可見。</w:t>
      </w:r>
    </w:p>
  </w:footnote>
  <w:footnote w:id="7">
    <w:p w:rsidR="00A50514" w:rsidRDefault="00A50514">
      <w:pPr>
        <w:pStyle w:val="a8"/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rPr>
          <w:rFonts w:hint="eastAsia"/>
        </w:rPr>
        <w:t>《朱子語類》（臺北：文津出版社，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月）卷五「讀書法」朱子論述讀書之法云：「先看《語》、《孟》、《中庸》，更看一經，卻看史，方易看。」又「學問須以《大學》為先，次《論語》，次《孟子》，次《中庸》。」頁</w:t>
      </w:r>
      <w:r>
        <w:t>195</w:t>
      </w:r>
      <w:r>
        <w:rPr>
          <w:rFonts w:hint="eastAsia"/>
        </w:rPr>
        <w:t>及卷十四「綱領」，頁</w:t>
      </w:r>
      <w:r>
        <w:t>249</w:t>
      </w:r>
      <w:r>
        <w:rPr>
          <w:rFonts w:hint="eastAsia"/>
        </w:rPr>
        <w:t>。可以了解朱子有意以四書作為為學的基礎，而四書又以《大學》為先。</w:t>
      </w:r>
    </w:p>
  </w:footnote>
  <w:footnote w:id="8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司馬遷撰、瀧川龜太郎考證</w:t>
      </w:r>
      <w:r>
        <w:rPr>
          <w:rFonts w:hint="eastAsia"/>
        </w:rPr>
        <w:t xml:space="preserve"> </w:t>
      </w:r>
      <w:r>
        <w:rPr>
          <w:rFonts w:hint="eastAsia"/>
        </w:rPr>
        <w:t>《史記會注考證》（臺北：洪氏出版社，</w:t>
      </w:r>
      <w:r>
        <w:rPr>
          <w:rFonts w:hint="eastAsia"/>
        </w:rPr>
        <w:t>1982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月）卷一二一〈儒林</w:t>
      </w:r>
      <w:r w:rsidR="004B212F">
        <w:rPr>
          <w:rFonts w:hint="eastAsia"/>
        </w:rPr>
        <w:t>列</w:t>
      </w:r>
      <w:r>
        <w:rPr>
          <w:rFonts w:hint="eastAsia"/>
        </w:rPr>
        <w:t>傳〉，頁</w:t>
      </w:r>
      <w:r>
        <w:rPr>
          <w:rFonts w:hint="eastAsia"/>
        </w:rPr>
        <w:t>1286</w:t>
      </w:r>
      <w:r>
        <w:t>〜</w:t>
      </w:r>
      <w:r>
        <w:rPr>
          <w:rFonts w:hint="eastAsia"/>
        </w:rPr>
        <w:t>1287</w:t>
      </w:r>
      <w:r>
        <w:t>。</w:t>
      </w:r>
    </w:p>
  </w:footnote>
  <w:footnote w:id="9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司馬遷撰、瀧川龜太郎考證</w:t>
      </w:r>
      <w:r>
        <w:rPr>
          <w:rFonts w:hint="eastAsia"/>
        </w:rPr>
        <w:t xml:space="preserve"> </w:t>
      </w:r>
      <w:r>
        <w:rPr>
          <w:rFonts w:hint="eastAsia"/>
        </w:rPr>
        <w:t>《史記會注考證》卷十二〈孝武本紀〉，頁</w:t>
      </w:r>
      <w:r>
        <w:rPr>
          <w:rFonts w:hint="eastAsia"/>
        </w:rPr>
        <w:t>211</w:t>
      </w:r>
      <w:r>
        <w:t>〜</w:t>
      </w:r>
      <w:r>
        <w:rPr>
          <w:rFonts w:hint="eastAsia"/>
        </w:rPr>
        <w:t>212</w:t>
      </w:r>
      <w:r>
        <w:t>。</w:t>
      </w:r>
    </w:p>
  </w:footnote>
  <w:footnote w:id="10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《漢書》卷五十六〈董仲舒傳〉，頁</w:t>
      </w:r>
      <w:r>
        <w:rPr>
          <w:rFonts w:hint="eastAsia"/>
        </w:rPr>
        <w:t>2523</w:t>
      </w:r>
      <w:r>
        <w:t>。</w:t>
      </w:r>
    </w:p>
  </w:footnote>
  <w:footnote w:id="1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趙岐注</w:t>
      </w:r>
      <w:r>
        <w:rPr>
          <w:rFonts w:hint="eastAsia"/>
        </w:rPr>
        <w:t xml:space="preserve"> </w:t>
      </w:r>
      <w:r>
        <w:rPr>
          <w:rFonts w:hint="eastAsia"/>
        </w:rPr>
        <w:t>孫奭疏</w:t>
      </w:r>
      <w:r>
        <w:rPr>
          <w:rFonts w:hint="eastAsia"/>
        </w:rPr>
        <w:t xml:space="preserve"> </w:t>
      </w:r>
      <w:r>
        <w:rPr>
          <w:rFonts w:hint="eastAsia"/>
        </w:rPr>
        <w:t>《孟子注疏》（十三經注疏本</w:t>
      </w:r>
      <w:r>
        <w:rPr>
          <w:rFonts w:hint="eastAsia"/>
        </w:rPr>
        <w:t xml:space="preserve"> </w:t>
      </w:r>
      <w:r>
        <w:rPr>
          <w:rFonts w:hint="eastAsia"/>
        </w:rPr>
        <w:t>臺北縣：藝文印書館，</w:t>
      </w:r>
      <w:r>
        <w:rPr>
          <w:rFonts w:hint="eastAsia"/>
        </w:rPr>
        <w:t>1985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月）〈題辭解〉，頁</w:t>
      </w:r>
      <w:r>
        <w:rPr>
          <w:rFonts w:hint="eastAsia"/>
        </w:rPr>
        <w:t>7</w:t>
      </w:r>
      <w:r>
        <w:rPr>
          <w:rFonts w:hint="eastAsia"/>
        </w:rPr>
        <w:t>。</w:t>
      </w:r>
    </w:p>
  </w:footnote>
  <w:footnote w:id="12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司馬遷撰</w:t>
      </w:r>
      <w:r>
        <w:rPr>
          <w:rFonts w:hint="eastAsia"/>
        </w:rPr>
        <w:t xml:space="preserve"> </w:t>
      </w:r>
      <w:r>
        <w:rPr>
          <w:rFonts w:hint="eastAsia"/>
        </w:rPr>
        <w:t>瀧川龜太郎考證</w:t>
      </w:r>
      <w:r>
        <w:rPr>
          <w:rFonts w:hint="eastAsia"/>
        </w:rPr>
        <w:t xml:space="preserve"> </w:t>
      </w:r>
      <w:r>
        <w:rPr>
          <w:rFonts w:hint="eastAsia"/>
        </w:rPr>
        <w:t>《史記會注考證》卷一二一〈儒林列傳〉，頁</w:t>
      </w:r>
      <w:r>
        <w:rPr>
          <w:rFonts w:hint="eastAsia"/>
        </w:rPr>
        <w:t>1287</w:t>
      </w:r>
      <w:r>
        <w:t>〜</w:t>
      </w:r>
      <w:r>
        <w:rPr>
          <w:rFonts w:hint="eastAsia"/>
        </w:rPr>
        <w:t>1288</w:t>
      </w:r>
      <w:r>
        <w:t>。</w:t>
      </w:r>
    </w:p>
  </w:footnote>
  <w:footnote w:id="13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《漢書》卷八十八〈儒林傳〉，頁</w:t>
      </w:r>
      <w:r>
        <w:rPr>
          <w:rFonts w:hint="eastAsia"/>
        </w:rPr>
        <w:t>3620</w:t>
      </w:r>
      <w:r>
        <w:t>。</w:t>
      </w:r>
    </w:p>
  </w:footnote>
  <w:footnote w:id="14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范曄撰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後漢書》（北京：中華書局，</w:t>
      </w:r>
      <w:r>
        <w:rPr>
          <w:rFonts w:hint="eastAsia"/>
        </w:rPr>
        <w:t>1965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月）卷七十九上〈儒林列傳〉，頁</w:t>
      </w:r>
      <w:r>
        <w:rPr>
          <w:rFonts w:hint="eastAsia"/>
        </w:rPr>
        <w:t>2545</w:t>
      </w:r>
      <w:r>
        <w:t>。</w:t>
      </w:r>
    </w:p>
  </w:footnote>
  <w:footnote w:id="15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《漢書》卷八十八〈儒林傳〉，頁</w:t>
      </w:r>
      <w:r>
        <w:rPr>
          <w:rFonts w:hint="eastAsia"/>
        </w:rPr>
        <w:t>3605</w:t>
      </w:r>
      <w:r>
        <w:t>。</w:t>
      </w:r>
    </w:p>
  </w:footnote>
  <w:footnote w:id="16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嚴可均輯</w:t>
      </w:r>
      <w:r>
        <w:rPr>
          <w:rFonts w:hint="eastAsia"/>
        </w:rPr>
        <w:t xml:space="preserve"> </w:t>
      </w:r>
      <w:r>
        <w:rPr>
          <w:rFonts w:hint="eastAsia"/>
        </w:rPr>
        <w:t>陳延嘉等編校《全上古三代秦漢三國六朝文》（石家莊：河北教育出版社，</w:t>
      </w:r>
      <w:r>
        <w:rPr>
          <w:rFonts w:hint="eastAsia"/>
        </w:rPr>
        <w:t>1997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月）第二冊《全後漢文》卷十四</w:t>
      </w:r>
      <w:r>
        <w:rPr>
          <w:rFonts w:hint="eastAsia"/>
        </w:rPr>
        <w:t xml:space="preserve"> </w:t>
      </w:r>
      <w:r>
        <w:rPr>
          <w:rFonts w:hint="eastAsia"/>
        </w:rPr>
        <w:t>桓譚《新論．正經》，頁</w:t>
      </w:r>
      <w:r>
        <w:rPr>
          <w:rFonts w:hint="eastAsia"/>
        </w:rPr>
        <w:t>145</w:t>
      </w:r>
      <w:r>
        <w:rPr>
          <w:rFonts w:hint="eastAsia"/>
        </w:rPr>
        <w:t>。</w:t>
      </w:r>
    </w:p>
  </w:footnote>
  <w:footnote w:id="1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劉勰撰</w:t>
      </w:r>
      <w:r>
        <w:rPr>
          <w:rFonts w:hint="eastAsia"/>
        </w:rPr>
        <w:t xml:space="preserve"> </w:t>
      </w:r>
      <w:r>
        <w:rPr>
          <w:rFonts w:hint="eastAsia"/>
        </w:rPr>
        <w:t>范文瀾注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文心雕龍注》（臺北：學海出版社，</w:t>
      </w:r>
      <w:r>
        <w:rPr>
          <w:rFonts w:hint="eastAsia"/>
        </w:rPr>
        <w:t>1988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月）卷四</w:t>
      </w:r>
      <w:r>
        <w:t>〈</w:t>
      </w:r>
      <w:r>
        <w:rPr>
          <w:rFonts w:hint="eastAsia"/>
        </w:rPr>
        <w:t>論說篇〉，頁</w:t>
      </w:r>
      <w:r>
        <w:rPr>
          <w:rFonts w:hint="eastAsia"/>
        </w:rPr>
        <w:t>328</w:t>
      </w:r>
      <w:r>
        <w:t>。</w:t>
      </w:r>
    </w:p>
  </w:footnote>
  <w:footnote w:id="18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皮錫瑞撰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經學歷史》（臺北：漢京文化事業公司，</w:t>
      </w:r>
      <w:r>
        <w:rPr>
          <w:rFonts w:hint="eastAsia"/>
        </w:rPr>
        <w:t>1983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月）「經學極盛時代」，頁</w:t>
      </w:r>
      <w:r>
        <w:rPr>
          <w:rFonts w:hint="eastAsia"/>
        </w:rPr>
        <w:t>134</w:t>
      </w:r>
      <w:r>
        <w:t>。</w:t>
      </w:r>
    </w:p>
  </w:footnote>
  <w:footnote w:id="19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《漢書》卷三十〈藝文志〉，頁</w:t>
      </w:r>
      <w:r>
        <w:rPr>
          <w:rFonts w:hint="eastAsia"/>
        </w:rPr>
        <w:t>1706</w:t>
      </w:r>
      <w:r>
        <w:t>。</w:t>
      </w:r>
    </w:p>
  </w:footnote>
  <w:footnote w:id="20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《漢書》卷五十三〈景十三王傳〉，頁</w:t>
      </w:r>
      <w:r>
        <w:rPr>
          <w:rFonts w:hint="eastAsia"/>
        </w:rPr>
        <w:t>2413</w:t>
      </w:r>
      <w:r>
        <w:t>〜</w:t>
      </w:r>
      <w:r>
        <w:t>2414</w:t>
      </w:r>
      <w:r>
        <w:t>。</w:t>
      </w:r>
    </w:p>
  </w:footnote>
  <w:footnote w:id="2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顏師古注</w:t>
      </w:r>
      <w:r>
        <w:rPr>
          <w:rFonts w:hint="eastAsia"/>
        </w:rPr>
        <w:t xml:space="preserve"> </w:t>
      </w:r>
      <w:r>
        <w:rPr>
          <w:rFonts w:hint="eastAsia"/>
        </w:rPr>
        <w:t>王先謙補注</w:t>
      </w:r>
      <w:r>
        <w:rPr>
          <w:rFonts w:hint="eastAsia"/>
        </w:rPr>
        <w:t xml:space="preserve"> </w:t>
      </w:r>
      <w:r>
        <w:rPr>
          <w:rFonts w:hint="eastAsia"/>
        </w:rPr>
        <w:t>錢大昕考異</w:t>
      </w:r>
      <w:r>
        <w:t>《</w:t>
      </w:r>
      <w:r>
        <w:rPr>
          <w:rFonts w:hint="eastAsia"/>
        </w:rPr>
        <w:t>漢書補注》（臺北：新文豐出版社，</w:t>
      </w:r>
      <w:r>
        <w:rPr>
          <w:rFonts w:hint="eastAsia"/>
        </w:rPr>
        <w:t>1988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月）卷三十，頁</w:t>
      </w:r>
      <w:r>
        <w:rPr>
          <w:rFonts w:hint="eastAsia"/>
        </w:rPr>
        <w:t>851</w:t>
      </w:r>
      <w:r>
        <w:t>。</w:t>
      </w:r>
    </w:p>
  </w:footnote>
  <w:footnote w:id="22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王充撰</w:t>
      </w:r>
      <w:r>
        <w:rPr>
          <w:rFonts w:hint="eastAsia"/>
        </w:rPr>
        <w:t xml:space="preserve"> </w:t>
      </w:r>
      <w:r>
        <w:rPr>
          <w:rFonts w:hint="eastAsia"/>
        </w:rPr>
        <w:t>《論衡》（《新編諸子集成》第七冊</w:t>
      </w:r>
      <w:r>
        <w:rPr>
          <w:rFonts w:hint="eastAsia"/>
        </w:rPr>
        <w:t xml:space="preserve"> </w:t>
      </w:r>
      <w:r>
        <w:rPr>
          <w:rFonts w:hint="eastAsia"/>
        </w:rPr>
        <w:t>臺北：世界書局，</w:t>
      </w:r>
      <w:r>
        <w:rPr>
          <w:rFonts w:hint="eastAsia"/>
        </w:rPr>
        <w:t>1983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月）〈正說篇〉云「至孝景帝時，魯共王壞孔子教授堂以為殿……。」頁</w:t>
      </w:r>
      <w:r>
        <w:rPr>
          <w:rFonts w:hint="eastAsia"/>
        </w:rPr>
        <w:t>269</w:t>
      </w:r>
      <w:r>
        <w:t>。</w:t>
      </w:r>
      <w:r>
        <w:rPr>
          <w:rFonts w:hint="eastAsia"/>
        </w:rPr>
        <w:t>但〈案書篇〉卻云「孝武皇帝時，魯共王壞孔子教授堂以為宮……。」頁</w:t>
      </w:r>
      <w:r>
        <w:rPr>
          <w:rFonts w:hint="eastAsia"/>
        </w:rPr>
        <w:t>277</w:t>
      </w:r>
      <w:r>
        <w:t>。</w:t>
      </w:r>
      <w:r>
        <w:rPr>
          <w:rFonts w:hint="eastAsia"/>
        </w:rPr>
        <w:t>景帝、武帝彼此歧出，兩者說法不同。</w:t>
      </w:r>
    </w:p>
  </w:footnote>
  <w:footnote w:id="23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李威熊撰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中國經學發展史論》（臺北：文史哲出版社，</w:t>
      </w:r>
      <w:r>
        <w:rPr>
          <w:rFonts w:hint="eastAsia"/>
        </w:rPr>
        <w:t>1988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月）上冊</w:t>
      </w:r>
      <w:r>
        <w:rPr>
          <w:rFonts w:hint="eastAsia"/>
        </w:rPr>
        <w:t xml:space="preserve"> </w:t>
      </w:r>
      <w:r>
        <w:rPr>
          <w:rFonts w:hint="eastAsia"/>
        </w:rPr>
        <w:t>第四章「兩漢經術獨尊與經學諸問題的探討」，頁</w:t>
      </w:r>
      <w:r>
        <w:rPr>
          <w:rFonts w:hint="eastAsia"/>
        </w:rPr>
        <w:t>130</w:t>
      </w:r>
      <w:r>
        <w:t>。</w:t>
      </w:r>
    </w:p>
  </w:footnote>
  <w:footnote w:id="24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史家以「軼事」凸顯形像，其實行之久遠，以《左傳》宣二年載鉏麑觸槐而死之事，自殺亡故之人，如何自剖心事，吳闓生撰</w:t>
      </w:r>
      <w:r>
        <w:rPr>
          <w:rFonts w:hint="eastAsia"/>
        </w:rPr>
        <w:t xml:space="preserve"> </w:t>
      </w:r>
      <w:r>
        <w:rPr>
          <w:rFonts w:hint="eastAsia"/>
        </w:rPr>
        <w:t>《左傳微》（合肥：黃山書社，</w:t>
      </w:r>
      <w:r>
        <w:rPr>
          <w:rFonts w:hint="eastAsia"/>
        </w:rPr>
        <w:t>1995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月）卷四「晉靈之難」云：「此亦小節耳，且鋤麂之言，其誰聞之？紀文達已疑之矣。」頁</w:t>
      </w:r>
      <w:r>
        <w:rPr>
          <w:rFonts w:hint="eastAsia"/>
        </w:rPr>
        <w:t>298</w:t>
      </w:r>
      <w:r>
        <w:t>。</w:t>
      </w:r>
      <w:r>
        <w:rPr>
          <w:rFonts w:hint="eastAsia"/>
        </w:rPr>
        <w:t>事件雖然矛盾，啟人疑竇，卻無礙於塑造鮮明的效果，其實正是一種「軼事」形態的載記手法。所以詳考清楚，反而失去原本引人注意的效果，既然無法了解「鐘磬琴瑟之聲」是誰人裝神弄鬼，時間似乎也就不必過於當真。</w:t>
      </w:r>
    </w:p>
  </w:footnote>
  <w:footnote w:id="25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班固撰《漢書》卷三十六〈楚元王傳〉</w:t>
      </w:r>
      <w:r>
        <w:rPr>
          <w:rFonts w:hint="eastAsia"/>
        </w:rPr>
        <w:t xml:space="preserve"> </w:t>
      </w:r>
      <w:r>
        <w:rPr>
          <w:rFonts w:hint="eastAsia"/>
        </w:rPr>
        <w:t>頁</w:t>
      </w:r>
      <w:r>
        <w:rPr>
          <w:rFonts w:hint="eastAsia"/>
        </w:rPr>
        <w:t>1968</w:t>
      </w:r>
      <w:r>
        <w:t>〜</w:t>
      </w:r>
      <w:r>
        <w:t>1970</w:t>
      </w:r>
      <w:r>
        <w:t>。</w:t>
      </w:r>
    </w:p>
  </w:footnote>
  <w:footnote w:id="26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楊伯峻撰《春秋左傳注》（臺北：洪葉文化事業公司，</w:t>
      </w:r>
      <w:r>
        <w:rPr>
          <w:rFonts w:hint="eastAsia"/>
        </w:rPr>
        <w:t>1993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月）〈前言〉引張心澂〈偽書通考〉，認為張氏讀懂了這段文字，孔壁藏經中有《逸禮》、《書》及《春秋左氏》，「天漢之後……」純粹是插入的補充，如此「三學」才有著落。頁</w:t>
      </w:r>
      <w:r>
        <w:rPr>
          <w:rFonts w:hint="eastAsia"/>
        </w:rPr>
        <w:t>46</w:t>
      </w:r>
      <w:r>
        <w:t>〜</w:t>
      </w:r>
      <w:r>
        <w:rPr>
          <w:rFonts w:hint="eastAsia"/>
        </w:rPr>
        <w:t>48</w:t>
      </w:r>
      <w:r>
        <w:t>。</w:t>
      </w:r>
    </w:p>
  </w:footnote>
  <w:footnote w:id="2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皮錫瑞撰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經學歷史》「經學昌明時代」，頁</w:t>
      </w:r>
      <w:r>
        <w:rPr>
          <w:rFonts w:hint="eastAsia"/>
        </w:rPr>
        <w:t>88</w:t>
      </w:r>
      <w:r>
        <w:t>。</w:t>
      </w:r>
    </w:p>
  </w:footnote>
  <w:footnote w:id="28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范曄撰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後漢書》卷三十六〈范升傳〉，頁</w:t>
      </w:r>
      <w:r>
        <w:rPr>
          <w:rFonts w:hint="eastAsia"/>
        </w:rPr>
        <w:t>1228</w:t>
      </w:r>
      <w:r>
        <w:t>。</w:t>
      </w:r>
    </w:p>
  </w:footnote>
  <w:footnote w:id="29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范曄撰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後漢書》卷三十六〈陳元傳〉，頁</w:t>
      </w:r>
      <w:r>
        <w:rPr>
          <w:rFonts w:hint="eastAsia"/>
        </w:rPr>
        <w:t>1231</w:t>
      </w:r>
      <w:r>
        <w:t>。</w:t>
      </w:r>
    </w:p>
  </w:footnote>
  <w:footnote w:id="30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班固撰</w:t>
      </w:r>
      <w:r>
        <w:rPr>
          <w:rFonts w:hint="eastAsia"/>
        </w:rPr>
        <w:t xml:space="preserve"> </w:t>
      </w:r>
      <w:r>
        <w:rPr>
          <w:rFonts w:hint="eastAsia"/>
        </w:rPr>
        <w:t>陳立疏證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白虎通疏證》（臺北：鼎文書局，</w:t>
      </w:r>
      <w:r>
        <w:rPr>
          <w:rFonts w:hint="eastAsia"/>
        </w:rPr>
        <w:t>1973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）卷九「孔子定五經」云：「孔子所以定五經者何？以為孔子居周之末世，王道陵遲，禮樂廢壞，強陵弱，眾暴寡，天子不敢誅，方伯不敢伐，閔道德之不行，故周流應聘，冀行其道德，自衛反魯，自知不用，故追定五經以行其道。」頁</w:t>
      </w:r>
      <w:r>
        <w:rPr>
          <w:rFonts w:hint="eastAsia"/>
        </w:rPr>
        <w:t>147</w:t>
      </w:r>
      <w:r>
        <w:t>〜</w:t>
      </w:r>
      <w:r>
        <w:rPr>
          <w:rFonts w:hint="eastAsia"/>
        </w:rPr>
        <w:t>148</w:t>
      </w:r>
      <w:r>
        <w:t>。</w:t>
      </w:r>
      <w:r>
        <w:rPr>
          <w:rFonts w:hint="eastAsia"/>
        </w:rPr>
        <w:t>又「論五經象五常」云：「經所以有五何？經常也。有五常之道，故曰五經。《樂》仁、《書》義、《禮》禮、《易》智、《詩》信也。人情有五性，懷五常不能自成，是以聖人象天五常之道而明之以教人成其德也。」頁</w:t>
      </w:r>
      <w:r>
        <w:rPr>
          <w:rFonts w:hint="eastAsia"/>
        </w:rPr>
        <w:t>148</w:t>
      </w:r>
      <w:r>
        <w:t>。</w:t>
      </w:r>
      <w:r>
        <w:rPr>
          <w:rFonts w:hint="eastAsia"/>
        </w:rPr>
        <w:t>「孔子定五經」部分，後文似有訛脫，故不具引，至於五經中有《樂》而無《春秋》，也頗異於五經架構，但兩則同是針對五經內涵與價值的討論，強調五經與孔子的關係，既是救正世道之衰，也是秉天性以教人成德，五經的意義與內涵，也就有更具哲學性的理由，對比劉歆〈移讓太常博士書〉，可以概見維護原本五經「典範」的用意。</w:t>
      </w:r>
    </w:p>
  </w:footnote>
  <w:footnote w:id="3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范曄撰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後漢書》卷七十九上〈儒林列傳〉，頁</w:t>
      </w:r>
      <w:r>
        <w:rPr>
          <w:rFonts w:hint="eastAsia"/>
        </w:rPr>
        <w:t>2547</w:t>
      </w:r>
      <w:r>
        <w:t>。</w:t>
      </w:r>
    </w:p>
  </w:footnote>
  <w:footnote w:id="32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皮錫瑞撰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經學歷史》就以「經學中衰時代」與「經學分立時代」來概括魏晉南北朝的經學情況，云：「準以漢人著述體例，大有逕庭，不止商、周之判。蓋一壞於三國之分鼎，再壞於五胡之亂華，雖緒論略傳，而宗風已墜矣。」頁</w:t>
      </w:r>
      <w:r>
        <w:rPr>
          <w:rFonts w:hint="eastAsia"/>
        </w:rPr>
        <w:t>164</w:t>
      </w:r>
      <w:r>
        <w:t>。</w:t>
      </w:r>
      <w:r>
        <w:rPr>
          <w:rFonts w:hint="eastAsia"/>
        </w:rPr>
        <w:t>頗能說明各出機杼，經學再無師法宗傳之風，不過以現今而言，可以考見漢世經學，仍必須憑藉魏、晉經注，未必無所貢獻，諸家並起，各抒己見，其實反映「典範」崩潰的情態，所謂「宗風已墜」其實正是對比漢世五經博士傳經之風，官學權威既失，經學自然頗見分歧。</w:t>
      </w:r>
    </w:p>
  </w:footnote>
  <w:footnote w:id="33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劉昫等撰</w:t>
      </w:r>
      <w:r>
        <w:rPr>
          <w:rFonts w:hint="eastAsia"/>
        </w:rPr>
        <w:t xml:space="preserve"> </w:t>
      </w:r>
      <w:r>
        <w:rPr>
          <w:rFonts w:hint="eastAsia"/>
        </w:rPr>
        <w:t>《舊唐書》（臺北：鼎文書局，</w:t>
      </w:r>
      <w:r>
        <w:rPr>
          <w:rFonts w:hint="eastAsia"/>
        </w:rPr>
        <w:t>1979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月）卷一八九上〈儒學傳〉，頁</w:t>
      </w:r>
      <w:r>
        <w:rPr>
          <w:rFonts w:hint="eastAsia"/>
        </w:rPr>
        <w:t>4941</w:t>
      </w:r>
      <w:r>
        <w:t>。</w:t>
      </w:r>
    </w:p>
  </w:footnote>
  <w:footnote w:id="34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吳兢撰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貞觀政要》（臺北：河洛圖書出版社，</w:t>
      </w:r>
      <w:r>
        <w:rPr>
          <w:rFonts w:hint="eastAsia"/>
        </w:rPr>
        <w:t>1975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月）卷七〈崇儒學〉，頁</w:t>
      </w:r>
      <w:r>
        <w:rPr>
          <w:rFonts w:hint="eastAsia"/>
        </w:rPr>
        <w:t>341</w:t>
      </w:r>
      <w:r>
        <w:t>。</w:t>
      </w:r>
    </w:p>
  </w:footnote>
  <w:footnote w:id="35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（日）諸橋轍次撰</w:t>
      </w:r>
      <w:r>
        <w:rPr>
          <w:rFonts w:hint="eastAsia"/>
        </w:rPr>
        <w:t xml:space="preserve"> </w:t>
      </w:r>
      <w:r>
        <w:rPr>
          <w:rFonts w:hint="eastAsia"/>
        </w:rPr>
        <w:t>林慶彰、連清吉合譯</w:t>
      </w:r>
      <w:r>
        <w:rPr>
          <w:rFonts w:hint="eastAsia"/>
        </w:rPr>
        <w:t xml:space="preserve"> </w:t>
      </w:r>
      <w:r>
        <w:t>〈</w:t>
      </w:r>
      <w:r>
        <w:rPr>
          <w:rFonts w:hint="eastAsia"/>
        </w:rPr>
        <w:t>唐宋的經學史〉</w:t>
      </w:r>
      <w:r>
        <w:rPr>
          <w:rFonts w:hint="eastAsia"/>
        </w:rPr>
        <w:t xml:space="preserve"> </w:t>
      </w:r>
      <w:r>
        <w:rPr>
          <w:rFonts w:hint="eastAsia"/>
        </w:rPr>
        <w:t>收入（日）安井小太郎等著</w:t>
      </w:r>
      <w:r>
        <w:rPr>
          <w:rFonts w:hint="eastAsia"/>
        </w:rPr>
        <w:t xml:space="preserve"> </w:t>
      </w:r>
      <w:r>
        <w:rPr>
          <w:rFonts w:hint="eastAsia"/>
        </w:rPr>
        <w:t>林慶彰、連清吉譯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經學史》（臺北：萬卷樓圖書公司，</w:t>
      </w:r>
      <w:r>
        <w:rPr>
          <w:rFonts w:hint="eastAsia"/>
        </w:rPr>
        <w:t>1996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月），頁</w:t>
      </w:r>
      <w:r>
        <w:rPr>
          <w:rFonts w:hint="eastAsia"/>
        </w:rPr>
        <w:t>100</w:t>
      </w:r>
      <w:r>
        <w:t>。</w:t>
      </w:r>
    </w:p>
  </w:footnote>
  <w:footnote w:id="36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劉昫等撰</w:t>
      </w:r>
      <w:r>
        <w:rPr>
          <w:rFonts w:hint="eastAsia"/>
        </w:rPr>
        <w:t xml:space="preserve"> </w:t>
      </w:r>
      <w:r>
        <w:rPr>
          <w:rFonts w:hint="eastAsia"/>
        </w:rPr>
        <w:t>《舊唐書》卷七十三〈孔穎達傳〉，頁</w:t>
      </w:r>
      <w:r>
        <w:rPr>
          <w:rFonts w:hint="eastAsia"/>
        </w:rPr>
        <w:t>2602</w:t>
      </w:r>
      <w:r>
        <w:t>。</w:t>
      </w:r>
    </w:p>
  </w:footnote>
  <w:footnote w:id="37">
    <w:p w:rsidR="00A50514" w:rsidRPr="00D06853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孔穎達撰〈周易正義序〉（十三經注疏本，臺北縣：藝文印書館，</w:t>
      </w:r>
      <w:r>
        <w:rPr>
          <w:rFonts w:hint="eastAsia"/>
        </w:rPr>
        <w:t>1985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月），頁</w:t>
      </w:r>
      <w:r>
        <w:rPr>
          <w:rFonts w:hint="eastAsia"/>
        </w:rPr>
        <w:t>3</w:t>
      </w:r>
      <w:r>
        <w:rPr>
          <w:rFonts w:hint="eastAsia"/>
        </w:rPr>
        <w:t>。</w:t>
      </w:r>
    </w:p>
  </w:footnote>
  <w:footnote w:id="38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參見孔穎達撰〈周易正義序〉、〈尚書正義序〉、〈毛詩正義序〉、〈禮記正義序〉、〈春秋正義序〉等，收入</w:t>
      </w:r>
      <w:r>
        <w:t>《</w:t>
      </w:r>
      <w:r>
        <w:rPr>
          <w:rFonts w:hint="eastAsia"/>
        </w:rPr>
        <w:t>周易正義》，頁</w:t>
      </w:r>
      <w:r>
        <w:rPr>
          <w:rFonts w:hint="eastAsia"/>
        </w:rPr>
        <w:t>2</w:t>
      </w:r>
      <w:r>
        <w:t>〜</w:t>
      </w:r>
      <w:r>
        <w:rPr>
          <w:rFonts w:hint="eastAsia"/>
        </w:rPr>
        <w:t>3</w:t>
      </w:r>
      <w:r>
        <w:t>、</w:t>
      </w:r>
      <w:r>
        <w:rPr>
          <w:rFonts w:hint="eastAsia"/>
        </w:rPr>
        <w:t>《尚書正義》，頁</w:t>
      </w:r>
      <w:r>
        <w:rPr>
          <w:rFonts w:hint="eastAsia"/>
        </w:rPr>
        <w:t>4</w:t>
      </w:r>
      <w:r>
        <w:t>、《</w:t>
      </w:r>
      <w:r>
        <w:rPr>
          <w:rFonts w:hint="eastAsia"/>
        </w:rPr>
        <w:t>毛詩正義》，頁</w:t>
      </w:r>
      <w:r>
        <w:rPr>
          <w:rFonts w:hint="eastAsia"/>
        </w:rPr>
        <w:t>3</w:t>
      </w:r>
      <w:r>
        <w:t>、</w:t>
      </w:r>
      <w:r>
        <w:rPr>
          <w:rFonts w:hint="eastAsia"/>
        </w:rPr>
        <w:t>《禮記正義》，頁</w:t>
      </w:r>
      <w:r>
        <w:rPr>
          <w:rFonts w:hint="eastAsia"/>
        </w:rPr>
        <w:t>4</w:t>
      </w:r>
      <w:r>
        <w:t>、</w:t>
      </w:r>
      <w:r>
        <w:rPr>
          <w:rFonts w:hint="eastAsia"/>
        </w:rPr>
        <w:t>《春秋左傳正義》，頁</w:t>
      </w:r>
      <w:r>
        <w:rPr>
          <w:rFonts w:hint="eastAsia"/>
        </w:rPr>
        <w:t>4</w:t>
      </w:r>
      <w:r>
        <w:t>〜</w:t>
      </w:r>
      <w:r>
        <w:rPr>
          <w:rFonts w:hint="eastAsia"/>
        </w:rPr>
        <w:t>5</w:t>
      </w:r>
      <w:r>
        <w:t>。</w:t>
      </w:r>
    </w:p>
  </w:footnote>
  <w:footnote w:id="39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王溥撰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唐會要》（臺北：世界書局，</w:t>
      </w:r>
      <w:r>
        <w:rPr>
          <w:rFonts w:hint="eastAsia"/>
        </w:rPr>
        <w:t>1960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）卷七十七「論經義」載：「永徽二年三月十四日，詔太尉趙國公長孫無忌，及中書門下、及國子三館博士、弘文學士，故國子祭酒孔穎達所撰《五經正義》，事有遺謬，仰即刊正。至四年三月一日，太尉無忌、左僕射張行成、侍中高季輔，及國子監官，先受詔修改《五經正義》，至是功畢，進之。詔頒於天下，每年明經，依此考試。」頁</w:t>
      </w:r>
      <w:r>
        <w:rPr>
          <w:rFonts w:hint="eastAsia"/>
        </w:rPr>
        <w:t>1405</w:t>
      </w:r>
      <w:r>
        <w:t>。</w:t>
      </w:r>
    </w:p>
  </w:footnote>
  <w:footnote w:id="40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長孫無忌撰</w:t>
      </w:r>
      <w:r>
        <w:rPr>
          <w:rFonts w:hint="eastAsia"/>
        </w:rPr>
        <w:t xml:space="preserve"> </w:t>
      </w:r>
      <w:r>
        <w:t>〈</w:t>
      </w:r>
      <w:r>
        <w:rPr>
          <w:rFonts w:hint="eastAsia"/>
        </w:rPr>
        <w:t>進五經正義表〉，收入董誥編</w:t>
      </w:r>
      <w:r>
        <w:rPr>
          <w:rFonts w:hint="eastAsia"/>
        </w:rPr>
        <w:t xml:space="preserve"> </w:t>
      </w:r>
      <w:r>
        <w:rPr>
          <w:rFonts w:hint="eastAsia"/>
        </w:rPr>
        <w:t>陸心源補輯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全唐文及拾遺》（臺北：大化書局，</w:t>
      </w:r>
      <w:r>
        <w:rPr>
          <w:rFonts w:hint="eastAsia"/>
        </w:rPr>
        <w:t>1987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月）卷一三六，頁</w:t>
      </w:r>
      <w:r>
        <w:rPr>
          <w:rFonts w:hint="eastAsia"/>
        </w:rPr>
        <w:t>612</w:t>
      </w:r>
      <w:r>
        <w:t>〜</w:t>
      </w:r>
      <w:r>
        <w:t>613</w:t>
      </w:r>
      <w:r>
        <w:t>。</w:t>
      </w:r>
      <w:r>
        <w:rPr>
          <w:rFonts w:hint="eastAsia"/>
        </w:rPr>
        <w:t>表中所列有：長孫無忌、李勣、于志寧、張行成、高季輔、褚遂良、柳奭、谷那律、劉伯莊、王德韶、賈公彥、范義頵、柳宣、齊威、史士弘、孔志約、薛伯珍、鄭祖玄、隨德素、趙君贊、周玄達、李玄植、王真儒等，共二十三人。其中並未分別各經負責之人，但以長孫無忌統領其事，可以了解參與之人已從學官系統更擴及朝廷大員，尤其是監修國史諸儒，人數更倍於前幾次更定。</w:t>
      </w:r>
    </w:p>
  </w:footnote>
  <w:footnote w:id="4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劉昫等撰</w:t>
      </w:r>
      <w:r>
        <w:rPr>
          <w:rFonts w:hint="eastAsia"/>
        </w:rPr>
        <w:t xml:space="preserve"> </w:t>
      </w:r>
      <w:r>
        <w:rPr>
          <w:rFonts w:hint="eastAsia"/>
        </w:rPr>
        <w:t>《舊唐書》卷四〈高宗上〉，頁</w:t>
      </w:r>
      <w:r>
        <w:rPr>
          <w:rFonts w:hint="eastAsia"/>
        </w:rPr>
        <w:t>71</w:t>
      </w:r>
      <w:r>
        <w:t>。</w:t>
      </w:r>
    </w:p>
  </w:footnote>
  <w:footnote w:id="42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皮錫瑞撰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經學歷史》「經學統一時代」，頁</w:t>
      </w:r>
      <w:r>
        <w:rPr>
          <w:rFonts w:hint="eastAsia"/>
        </w:rPr>
        <w:t>201</w:t>
      </w:r>
      <w:r>
        <w:rPr>
          <w:rFonts w:hint="eastAsia"/>
        </w:rPr>
        <w:t>及</w:t>
      </w:r>
      <w:r>
        <w:rPr>
          <w:rFonts w:hint="eastAsia"/>
        </w:rPr>
        <w:t>207</w:t>
      </w:r>
      <w:r>
        <w:t>。</w:t>
      </w:r>
    </w:p>
  </w:footnote>
  <w:footnote w:id="43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俞正燮撰</w:t>
      </w:r>
      <w:r>
        <w:rPr>
          <w:rFonts w:hint="eastAsia"/>
        </w:rPr>
        <w:t xml:space="preserve"> </w:t>
      </w:r>
      <w:r>
        <w:rPr>
          <w:rFonts w:hint="eastAsia"/>
        </w:rPr>
        <w:t>《癸巳存稿》（臺北：世界書局，</w:t>
      </w:r>
      <w:r>
        <w:rPr>
          <w:rFonts w:hint="eastAsia"/>
        </w:rPr>
        <w:t>1963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月）卷二「《五經正義》」云：「唐《五經正義》，本名《義贊》，止百餘篇，後刊定，乃詔名《正義》。」頁</w:t>
      </w:r>
      <w:r>
        <w:rPr>
          <w:rFonts w:hint="eastAsia"/>
        </w:rPr>
        <w:t>57</w:t>
      </w:r>
      <w:r>
        <w:t>。</w:t>
      </w:r>
      <w:r>
        <w:rPr>
          <w:rFonts w:hint="eastAsia"/>
        </w:rPr>
        <w:t>從「義贊」詔改為「正義」，正可說明其經解權威地位。</w:t>
      </w:r>
    </w:p>
  </w:footnote>
  <w:footnote w:id="44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左暄撰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三餘偶筆》（《和刻本漢籍隨筆集》第九集</w:t>
      </w:r>
      <w:r>
        <w:rPr>
          <w:rFonts w:hint="eastAsia"/>
        </w:rPr>
        <w:t xml:space="preserve"> </w:t>
      </w:r>
      <w:r>
        <w:rPr>
          <w:rFonts w:hint="eastAsia"/>
        </w:rPr>
        <w:t>東京：汲古書院，</w:t>
      </w:r>
      <w:r>
        <w:rPr>
          <w:rFonts w:hint="eastAsia"/>
        </w:rPr>
        <w:t>1980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月）卷九，頁</w:t>
      </w:r>
      <w:r>
        <w:rPr>
          <w:rFonts w:hint="eastAsia"/>
        </w:rPr>
        <w:t>101</w:t>
      </w:r>
      <w:r>
        <w:t>。</w:t>
      </w:r>
    </w:p>
  </w:footnote>
  <w:footnote w:id="45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韓愈撰</w:t>
      </w:r>
      <w:r>
        <w:rPr>
          <w:rFonts w:hint="eastAsia"/>
        </w:rPr>
        <w:t xml:space="preserve"> </w:t>
      </w:r>
      <w:r>
        <w:rPr>
          <w:rFonts w:hint="eastAsia"/>
        </w:rPr>
        <w:t>錢仲聯集釋《韓昌黎詩繫年集釋》（上海：古籍出版社，</w:t>
      </w:r>
      <w:r>
        <w:rPr>
          <w:rFonts w:hint="eastAsia"/>
        </w:rPr>
        <w:t>1994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月）卷七〈寄盧仝〉，頁</w:t>
      </w:r>
      <w:r>
        <w:rPr>
          <w:rFonts w:hint="eastAsia"/>
        </w:rPr>
        <w:t>782</w:t>
      </w:r>
      <w:r>
        <w:rPr>
          <w:rFonts w:hint="eastAsia"/>
        </w:rPr>
        <w:t>。</w:t>
      </w:r>
    </w:p>
  </w:footnote>
  <w:footnote w:id="46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蘇軾撰</w:t>
      </w:r>
      <w:r>
        <w:rPr>
          <w:rFonts w:hint="eastAsia"/>
        </w:rPr>
        <w:t xml:space="preserve"> </w:t>
      </w:r>
      <w:r>
        <w:rPr>
          <w:rFonts w:hint="eastAsia"/>
        </w:rPr>
        <w:t>〈潮州韓文公廟碑〉，孔凡禮點校</w:t>
      </w:r>
      <w:r>
        <w:rPr>
          <w:rFonts w:hint="eastAsia"/>
        </w:rPr>
        <w:t xml:space="preserve"> </w:t>
      </w:r>
      <w:r>
        <w:rPr>
          <w:rFonts w:hint="eastAsia"/>
        </w:rPr>
        <w:t>《蘇軾文集》（北京：中華書局，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月）卷十七「碑」，頁</w:t>
      </w:r>
      <w:r>
        <w:rPr>
          <w:rFonts w:hint="eastAsia"/>
        </w:rPr>
        <w:t>509</w:t>
      </w:r>
      <w:r>
        <w:rPr>
          <w:rFonts w:hint="eastAsia"/>
        </w:rPr>
        <w:t>。</w:t>
      </w:r>
    </w:p>
  </w:footnote>
  <w:footnote w:id="4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韓愈撰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韓昌黎全集》（臺北：新文豐出版社，</w:t>
      </w:r>
      <w:r>
        <w:rPr>
          <w:rFonts w:hint="eastAsia"/>
        </w:rPr>
        <w:t>1977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月）第二冊</w:t>
      </w:r>
      <w:r>
        <w:rPr>
          <w:rFonts w:hint="eastAsia"/>
        </w:rPr>
        <w:t xml:space="preserve"> </w:t>
      </w:r>
      <w:r>
        <w:rPr>
          <w:rFonts w:hint="eastAsia"/>
        </w:rPr>
        <w:t>卷十一，頁</w:t>
      </w:r>
      <w:r>
        <w:rPr>
          <w:rFonts w:hint="eastAsia"/>
        </w:rPr>
        <w:t>58</w:t>
      </w:r>
      <w:r>
        <w:t>。</w:t>
      </w:r>
    </w:p>
  </w:footnote>
  <w:footnote w:id="48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張特生撰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韓愈》</w:t>
      </w:r>
      <w:r>
        <w:rPr>
          <w:rFonts w:hint="eastAsia"/>
        </w:rPr>
        <w:t xml:space="preserve"> </w:t>
      </w:r>
      <w:r>
        <w:rPr>
          <w:rFonts w:hint="eastAsia"/>
        </w:rPr>
        <w:t>收入沈秋雄等撰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中國歷代思想家》第八集（臺北：臺灣商務印書館，</w:t>
      </w:r>
      <w:r>
        <w:rPr>
          <w:rFonts w:hint="eastAsia"/>
        </w:rPr>
        <w:t>1999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月）附錄「韓愈創作年表」，頁</w:t>
      </w:r>
      <w:r>
        <w:rPr>
          <w:rFonts w:hint="eastAsia"/>
        </w:rPr>
        <w:t>291</w:t>
      </w:r>
      <w:r>
        <w:t>〜</w:t>
      </w:r>
      <w:r>
        <w:t>292</w:t>
      </w:r>
      <w:r>
        <w:rPr>
          <w:rFonts w:hint="eastAsia"/>
        </w:rPr>
        <w:t>。劉國盈撰《韓愈叢考》（北京：文化藝術出版社，</w:t>
      </w:r>
      <w:r>
        <w:rPr>
          <w:rFonts w:hint="eastAsia"/>
        </w:rPr>
        <w:t>1999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月）中〈五原寫作時間〉則將時間推至貞元二至十一年間。頁</w:t>
      </w:r>
      <w:r>
        <w:rPr>
          <w:rFonts w:hint="eastAsia"/>
        </w:rPr>
        <w:t>96</w:t>
      </w:r>
      <w:r>
        <w:t>。</w:t>
      </w:r>
      <w:r>
        <w:rPr>
          <w:rFonts w:hint="eastAsia"/>
        </w:rPr>
        <w:t>比之張氏之論更前，但取徑從寬，仍作貞元二十年以前。</w:t>
      </w:r>
    </w:p>
  </w:footnote>
  <w:footnote w:id="49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脫脫等撰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宋史》（北京：中華書局，</w:t>
      </w:r>
      <w:r>
        <w:rPr>
          <w:rFonts w:hint="eastAsia"/>
        </w:rPr>
        <w:t>1985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月）不同於以前史例，分出「道學」與「儒林」，朱子等人道學家列於〈道學傳〉中，而陸九淵、胡安國卻是列於〈儒林傳〉，既是從道學宗傳區分，似乎也以精醇來區分原本儒者的屬性。</w:t>
      </w:r>
    </w:p>
  </w:footnote>
  <w:footnote w:id="50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有關堯、舜、禹、湯、文、武、周公、孔子聖賢譜系，孟子屢屢提及，但各處稍有不同，或作「周公相武王」，不及於文王、或言「周公不有天下」、或以「文王至孔子」，不見武王、周公，但聖賢譜系大抵已具，見趙岐注</w:t>
      </w:r>
      <w:r>
        <w:rPr>
          <w:rFonts w:hint="eastAsia"/>
        </w:rPr>
        <w:t xml:space="preserve"> </w:t>
      </w:r>
      <w:r>
        <w:rPr>
          <w:rFonts w:hint="eastAsia"/>
        </w:rPr>
        <w:t>孫奭疏《孟子注疏》卷六〈滕文公下〉，頁</w:t>
      </w:r>
      <w:r>
        <w:rPr>
          <w:rFonts w:hint="eastAsia"/>
        </w:rPr>
        <w:t>117</w:t>
      </w:r>
      <w:r>
        <w:rPr>
          <w:rFonts w:hint="eastAsia"/>
        </w:rPr>
        <w:t>、卷九〈萬章上〉，頁</w:t>
      </w:r>
      <w:r>
        <w:rPr>
          <w:rFonts w:hint="eastAsia"/>
        </w:rPr>
        <w:t>168</w:t>
      </w:r>
      <w:r>
        <w:t>〜</w:t>
      </w:r>
      <w:r>
        <w:rPr>
          <w:rFonts w:hint="eastAsia"/>
        </w:rPr>
        <w:t>169</w:t>
      </w:r>
      <w:r>
        <w:rPr>
          <w:rFonts w:hint="eastAsia"/>
        </w:rPr>
        <w:t>以及卷十四〈盡心下〉，頁</w:t>
      </w:r>
      <w:r>
        <w:rPr>
          <w:rFonts w:hint="eastAsia"/>
        </w:rPr>
        <w:t>264</w:t>
      </w:r>
      <w:r>
        <w:rPr>
          <w:rFonts w:hint="eastAsia"/>
        </w:rPr>
        <w:t>。</w:t>
      </w:r>
    </w:p>
  </w:footnote>
  <w:footnote w:id="5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趙岐注</w:t>
      </w:r>
      <w:r>
        <w:rPr>
          <w:rFonts w:hint="eastAsia"/>
        </w:rPr>
        <w:t xml:space="preserve"> </w:t>
      </w:r>
      <w:r>
        <w:rPr>
          <w:rFonts w:hint="eastAsia"/>
        </w:rPr>
        <w:t>孫奭疏</w:t>
      </w:r>
      <w:r>
        <w:rPr>
          <w:rFonts w:hint="eastAsia"/>
        </w:rPr>
        <w:t xml:space="preserve"> </w:t>
      </w:r>
      <w:r>
        <w:rPr>
          <w:rFonts w:hint="eastAsia"/>
        </w:rPr>
        <w:t>《孟子注疏》卷十四〈盡心下〉，頁</w:t>
      </w:r>
      <w:r>
        <w:rPr>
          <w:rFonts w:hint="eastAsia"/>
        </w:rPr>
        <w:t>264</w:t>
      </w:r>
      <w:r>
        <w:rPr>
          <w:rFonts w:hint="eastAsia"/>
        </w:rPr>
        <w:t>。</w:t>
      </w:r>
    </w:p>
  </w:footnote>
  <w:footnote w:id="52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司馬遷撰</w:t>
      </w:r>
      <w:r>
        <w:rPr>
          <w:rFonts w:hint="eastAsia"/>
        </w:rPr>
        <w:t xml:space="preserve"> </w:t>
      </w:r>
      <w:r>
        <w:rPr>
          <w:rFonts w:hint="eastAsia"/>
        </w:rPr>
        <w:t>瀧川龜太郎考證</w:t>
      </w:r>
      <w:r>
        <w:rPr>
          <w:rFonts w:hint="eastAsia"/>
        </w:rPr>
        <w:t xml:space="preserve"> </w:t>
      </w:r>
      <w:r>
        <w:rPr>
          <w:rFonts w:hint="eastAsia"/>
        </w:rPr>
        <w:t>《史記會注考證》卷一三○〈太史公自序〉云：「自周公卒，五百歲而有孔子，孔子卒後，至於今五百歲，有能紹明世，正《易傳》、繼《春秋》，本《詩》、《書》、《禮》、《樂》之際，意在斯乎！意在斯乎！小子何敢讓焉。」頁</w:t>
      </w:r>
      <w:r>
        <w:rPr>
          <w:rFonts w:hint="eastAsia"/>
        </w:rPr>
        <w:t>1370</w:t>
      </w:r>
      <w:r>
        <w:t>。</w:t>
      </w:r>
    </w:p>
  </w:footnote>
  <w:footnote w:id="53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揚雄撰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法言》（《新編諸子集成》第二冊</w:t>
      </w:r>
      <w:r>
        <w:rPr>
          <w:rFonts w:hint="eastAsia"/>
        </w:rPr>
        <w:t xml:space="preserve"> </w:t>
      </w:r>
      <w:r>
        <w:rPr>
          <w:rFonts w:hint="eastAsia"/>
        </w:rPr>
        <w:t>臺北：世界書局，</w:t>
      </w:r>
      <w:r>
        <w:rPr>
          <w:rFonts w:hint="eastAsia"/>
        </w:rPr>
        <w:t>1983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月）卷八〈五百〉云：「或問五百歲而聖人出，有諸？曰：堯、舜、禹，君臣也而並，文、武、周公，父子也而處，湯、孔子數百歲而生，因往以推來，雖千一不可知也。」頁</w:t>
      </w:r>
      <w:r>
        <w:rPr>
          <w:rFonts w:hint="eastAsia"/>
        </w:rPr>
        <w:t>21</w:t>
      </w:r>
      <w:r>
        <w:t>。</w:t>
      </w:r>
      <w:r>
        <w:rPr>
          <w:rFonts w:hint="eastAsia"/>
        </w:rPr>
        <w:t>揚雄分別聖人君臣、父子不同關係的屬性，馬上就可以看出《孟子》「五百有餘歲」的意象，其實並非歷史實情。</w:t>
      </w:r>
    </w:p>
  </w:footnote>
  <w:footnote w:id="54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韓愈撰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韓昌黎全集》第二冊</w:t>
      </w:r>
      <w:r>
        <w:rPr>
          <w:rFonts w:hint="eastAsia"/>
        </w:rPr>
        <w:t xml:space="preserve"> </w:t>
      </w:r>
      <w:r>
        <w:rPr>
          <w:rFonts w:hint="eastAsia"/>
        </w:rPr>
        <w:t>卷十八，頁</w:t>
      </w:r>
      <w:r>
        <w:rPr>
          <w:rFonts w:hint="eastAsia"/>
        </w:rPr>
        <w:t>162</w:t>
      </w:r>
      <w:r>
        <w:t>〜</w:t>
      </w:r>
      <w:r>
        <w:t>163</w:t>
      </w:r>
      <w:r>
        <w:t>。</w:t>
      </w:r>
    </w:p>
  </w:footnote>
  <w:footnote w:id="55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皮日休撰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皮子文藪》（影印文淵閣《四庫全書》第一○八三冊</w:t>
      </w:r>
      <w:r>
        <w:rPr>
          <w:rFonts w:hint="eastAsia"/>
        </w:rPr>
        <w:t xml:space="preserve"> </w:t>
      </w:r>
      <w:r>
        <w:rPr>
          <w:rFonts w:hint="eastAsia"/>
        </w:rPr>
        <w:t>臺北：臺灣商務印書館，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月）卷九〈請孟子為學科書〉，頁</w:t>
      </w:r>
      <w:r>
        <w:rPr>
          <w:rFonts w:hint="eastAsia"/>
        </w:rPr>
        <w:t>212</w:t>
      </w:r>
      <w:r>
        <w:t>〜</w:t>
      </w:r>
      <w:r>
        <w:rPr>
          <w:rFonts w:hint="eastAsia"/>
        </w:rPr>
        <w:t>213</w:t>
      </w:r>
      <w:r>
        <w:t>。</w:t>
      </w:r>
      <w:r>
        <w:rPr>
          <w:rFonts w:hint="eastAsia"/>
        </w:rPr>
        <w:t xml:space="preserve"> </w:t>
      </w:r>
    </w:p>
  </w:footnote>
  <w:footnote w:id="56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徐洪興撰</w:t>
      </w:r>
      <w:r>
        <w:rPr>
          <w:rFonts w:hint="eastAsia"/>
        </w:rPr>
        <w:t xml:space="preserve"> </w:t>
      </w:r>
      <w:r>
        <w:t>〈</w:t>
      </w:r>
      <w:r>
        <w:rPr>
          <w:rFonts w:hint="eastAsia"/>
        </w:rPr>
        <w:t>論唐宋間的「孟子升格運動」〉上</w:t>
      </w:r>
      <w:r>
        <w:t>《</w:t>
      </w:r>
      <w:r>
        <w:rPr>
          <w:rFonts w:hint="eastAsia"/>
        </w:rPr>
        <w:t>孔孟月刊》第</w:t>
      </w:r>
      <w:r>
        <w:rPr>
          <w:rFonts w:hint="eastAsia"/>
        </w:rPr>
        <w:t>32</w:t>
      </w:r>
      <w:r>
        <w:rPr>
          <w:rFonts w:hint="eastAsia"/>
        </w:rPr>
        <w:t>卷</w:t>
      </w:r>
      <w:r>
        <w:rPr>
          <w:rFonts w:hint="eastAsia"/>
        </w:rPr>
        <w:t>3</w:t>
      </w:r>
      <w:r>
        <w:rPr>
          <w:rFonts w:hint="eastAsia"/>
        </w:rPr>
        <w:t>期（</w:t>
      </w:r>
      <w:r>
        <w:rPr>
          <w:rFonts w:hint="eastAsia"/>
        </w:rPr>
        <w:t>1993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月），頁</w:t>
      </w:r>
      <w:r>
        <w:rPr>
          <w:rFonts w:hint="eastAsia"/>
        </w:rPr>
        <w:t>9</w:t>
      </w:r>
      <w:r>
        <w:t>〜</w:t>
      </w:r>
      <w:r>
        <w:rPr>
          <w:rFonts w:hint="eastAsia"/>
        </w:rPr>
        <w:t>11</w:t>
      </w:r>
      <w:r>
        <w:t>。</w:t>
      </w:r>
    </w:p>
  </w:footnote>
  <w:footnote w:id="5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韓愈撰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韓昌黎全集》第二冊</w:t>
      </w:r>
      <w:r>
        <w:rPr>
          <w:rFonts w:hint="eastAsia"/>
        </w:rPr>
        <w:t xml:space="preserve"> </w:t>
      </w:r>
      <w:r>
        <w:rPr>
          <w:rFonts w:hint="eastAsia"/>
        </w:rPr>
        <w:t>卷十一〈原性〉，頁</w:t>
      </w:r>
      <w:r>
        <w:rPr>
          <w:rFonts w:hint="eastAsia"/>
        </w:rPr>
        <w:t>59</w:t>
      </w:r>
      <w:r>
        <w:t>〜</w:t>
      </w:r>
      <w:r>
        <w:t>60</w:t>
      </w:r>
      <w:r>
        <w:t>。</w:t>
      </w:r>
    </w:p>
  </w:footnote>
  <w:footnote w:id="58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李翱撰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李文公集》（影印文淵閣《四庫全書》第一○七八冊</w:t>
      </w:r>
      <w:r>
        <w:rPr>
          <w:rFonts w:hint="eastAsia"/>
        </w:rPr>
        <w:t xml:space="preserve"> </w:t>
      </w:r>
      <w:r>
        <w:rPr>
          <w:rFonts w:hint="eastAsia"/>
        </w:rPr>
        <w:t>臺北：臺灣商務印書館，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月）卷二〈復性書上〉，頁</w:t>
      </w:r>
      <w:r>
        <w:rPr>
          <w:rFonts w:hint="eastAsia"/>
        </w:rPr>
        <w:t>107</w:t>
      </w:r>
      <w:r>
        <w:t>。</w:t>
      </w:r>
    </w:p>
  </w:footnote>
  <w:footnote w:id="59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李翱撰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李文公集》卷二〈復性書上〉，頁</w:t>
      </w:r>
      <w:r>
        <w:rPr>
          <w:rFonts w:hint="eastAsia"/>
        </w:rPr>
        <w:t>108</w:t>
      </w:r>
      <w:r>
        <w:t>。</w:t>
      </w:r>
    </w:p>
  </w:footnote>
  <w:footnote w:id="60">
    <w:p w:rsidR="00A50514" w:rsidRPr="00336BD2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《論語集注》卷三〈公冶長篇〉，《四書章句集注</w:t>
      </w:r>
      <w:r w:rsidRPr="00336BD2">
        <w:rPr>
          <w:rFonts w:hint="eastAsia"/>
        </w:rPr>
        <w:t>》（臺北：長安出版社，</w:t>
      </w:r>
      <w:r w:rsidRPr="00336BD2">
        <w:rPr>
          <w:rFonts w:hAnsi="細明體" w:hint="eastAsia"/>
        </w:rPr>
        <w:t>1991</w:t>
      </w:r>
      <w:r w:rsidRPr="00336BD2">
        <w:rPr>
          <w:rFonts w:hAnsi="細明體" w:hint="eastAsia"/>
        </w:rPr>
        <w:t>年</w:t>
      </w:r>
      <w:r w:rsidRPr="00336BD2">
        <w:rPr>
          <w:rFonts w:hAnsi="細明體" w:hint="eastAsia"/>
        </w:rPr>
        <w:t>2</w:t>
      </w:r>
      <w:r w:rsidRPr="00336BD2">
        <w:rPr>
          <w:rFonts w:hAnsi="細明體" w:hint="eastAsia"/>
        </w:rPr>
        <w:t>月</w:t>
      </w:r>
      <w:r w:rsidRPr="00336BD2">
        <w:rPr>
          <w:rFonts w:hint="eastAsia"/>
        </w:rPr>
        <w:t>），頁</w:t>
      </w:r>
      <w:r w:rsidRPr="00336BD2">
        <w:rPr>
          <w:rFonts w:hint="eastAsia"/>
        </w:rPr>
        <w:t>79</w:t>
      </w:r>
      <w:r w:rsidRPr="00336BD2">
        <w:rPr>
          <w:rFonts w:hint="eastAsia"/>
        </w:rPr>
        <w:t>。</w:t>
      </w:r>
    </w:p>
  </w:footnote>
  <w:footnote w:id="6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張籍撰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張司業集》（影印文淵閣《四庫全書》第一○七八冊</w:t>
      </w:r>
      <w:r>
        <w:rPr>
          <w:rFonts w:hint="eastAsia"/>
        </w:rPr>
        <w:t xml:space="preserve"> </w:t>
      </w:r>
      <w:r>
        <w:rPr>
          <w:rFonts w:hint="eastAsia"/>
        </w:rPr>
        <w:t>臺北：臺灣商務印書館，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月）卷八〈與韓愈書〉，頁</w:t>
      </w:r>
      <w:r>
        <w:rPr>
          <w:rFonts w:hint="eastAsia"/>
        </w:rPr>
        <w:t>59</w:t>
      </w:r>
      <w:r>
        <w:t>。</w:t>
      </w:r>
    </w:p>
  </w:footnote>
  <w:footnote w:id="62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脫脫等撰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宋史》卷四二七〈道學傳〉，頁</w:t>
      </w:r>
      <w:r>
        <w:rPr>
          <w:rFonts w:hint="eastAsia"/>
        </w:rPr>
        <w:t>12709</w:t>
      </w:r>
      <w:r>
        <w:t>〜</w:t>
      </w:r>
      <w:r>
        <w:t>12710</w:t>
      </w:r>
      <w:r>
        <w:t>。</w:t>
      </w:r>
    </w:p>
  </w:footnote>
  <w:footnote w:id="63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歐陽修撰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歐陽修全集》（臺北縣：華正書局，</w:t>
      </w:r>
      <w:r>
        <w:rPr>
          <w:rFonts w:hint="eastAsia"/>
        </w:rPr>
        <w:t>1975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月）卷一〈本論上〉，頁</w:t>
      </w:r>
      <w:r>
        <w:rPr>
          <w:rFonts w:hint="eastAsia"/>
        </w:rPr>
        <w:t>125</w:t>
      </w:r>
      <w:r>
        <w:t>〜</w:t>
      </w:r>
      <w:r>
        <w:rPr>
          <w:rFonts w:hint="eastAsia"/>
        </w:rPr>
        <w:t>126</w:t>
      </w:r>
      <w:r>
        <w:t>。</w:t>
      </w:r>
    </w:p>
  </w:footnote>
  <w:footnote w:id="64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蘇軾撰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蘇</w:t>
      </w:r>
      <w:r w:rsidR="000251CE">
        <w:rPr>
          <w:rFonts w:hint="eastAsia"/>
        </w:rPr>
        <w:t>軾文</w:t>
      </w:r>
      <w:r>
        <w:rPr>
          <w:rFonts w:hint="eastAsia"/>
        </w:rPr>
        <w:t>集》</w:t>
      </w:r>
      <w:r w:rsidR="000251CE">
        <w:rPr>
          <w:rFonts w:hint="eastAsia"/>
        </w:rPr>
        <w:t>卷十</w:t>
      </w:r>
      <w:r>
        <w:rPr>
          <w:rFonts w:hint="eastAsia"/>
        </w:rPr>
        <w:t>〈六一居士集敘〉，頁</w:t>
      </w:r>
      <w:r w:rsidR="000251CE">
        <w:rPr>
          <w:rFonts w:hint="eastAsia"/>
        </w:rPr>
        <w:t>3</w:t>
      </w:r>
      <w:r>
        <w:rPr>
          <w:rFonts w:hint="eastAsia"/>
        </w:rPr>
        <w:t>16</w:t>
      </w:r>
      <w:r>
        <w:t>。</w:t>
      </w:r>
    </w:p>
  </w:footnote>
  <w:footnote w:id="65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王安石撰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臨川先生文集》（香港九龍：中華書局，</w:t>
      </w:r>
      <w:r>
        <w:rPr>
          <w:rFonts w:hint="eastAsia"/>
        </w:rPr>
        <w:t>1971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月）卷二十二〈奉酬永叔見贈〉，頁</w:t>
      </w:r>
      <w:r>
        <w:rPr>
          <w:rFonts w:hint="eastAsia"/>
        </w:rPr>
        <w:t>264</w:t>
      </w:r>
      <w:r>
        <w:t>。</w:t>
      </w:r>
    </w:p>
  </w:footnote>
  <w:footnote w:id="66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王安石撰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臨川先生文集》卷六十七</w:t>
      </w:r>
      <w:r>
        <w:t>〈</w:t>
      </w:r>
      <w:r>
        <w:rPr>
          <w:rFonts w:hint="eastAsia"/>
        </w:rPr>
        <w:t>王霸〉、〈性情〉，頁</w:t>
      </w:r>
      <w:r>
        <w:rPr>
          <w:rFonts w:hint="eastAsia"/>
        </w:rPr>
        <w:t>714</w:t>
      </w:r>
      <w:r>
        <w:t>、</w:t>
      </w:r>
      <w:r>
        <w:rPr>
          <w:rFonts w:hint="eastAsia"/>
        </w:rPr>
        <w:t>715</w:t>
      </w:r>
      <w:r>
        <w:t>。</w:t>
      </w:r>
      <w:r>
        <w:rPr>
          <w:rFonts w:hint="eastAsia"/>
        </w:rPr>
        <w:t>卷六十八〈原性〉、〈性說〉頁</w:t>
      </w:r>
      <w:r>
        <w:rPr>
          <w:rFonts w:hint="eastAsia"/>
        </w:rPr>
        <w:t>726</w:t>
      </w:r>
      <w:r>
        <w:t>、</w:t>
      </w:r>
      <w:r>
        <w:rPr>
          <w:rFonts w:hint="eastAsia"/>
        </w:rPr>
        <w:t>727</w:t>
      </w:r>
      <w:r>
        <w:t>。</w:t>
      </w:r>
      <w:r>
        <w:rPr>
          <w:rFonts w:hint="eastAsia"/>
        </w:rPr>
        <w:t>〈性論〉則收於《補遺》，頁</w:t>
      </w:r>
      <w:r>
        <w:rPr>
          <w:rFonts w:hint="eastAsia"/>
        </w:rPr>
        <w:t>1064</w:t>
      </w:r>
      <w:r>
        <w:t>。</w:t>
      </w:r>
    </w:p>
  </w:footnote>
  <w:footnote w:id="6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朱彝尊撰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經義考》（臺北：臺灣中華書局，</w:t>
      </w:r>
      <w:r>
        <w:rPr>
          <w:rFonts w:hint="eastAsia"/>
        </w:rPr>
        <w:t>1979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月）卷二三三，頁</w:t>
      </w:r>
      <w:r>
        <w:rPr>
          <w:rFonts w:hint="eastAsia"/>
        </w:rPr>
        <w:t>4</w:t>
      </w:r>
      <w:r>
        <w:t>〜</w:t>
      </w:r>
      <w:r>
        <w:rPr>
          <w:rFonts w:hint="eastAsia"/>
        </w:rPr>
        <w:t>7</w:t>
      </w:r>
      <w:r>
        <w:rPr>
          <w:rFonts w:hint="eastAsia"/>
        </w:rPr>
        <w:t>及至二三四，頁</w:t>
      </w:r>
      <w:r>
        <w:rPr>
          <w:rFonts w:hint="eastAsia"/>
        </w:rPr>
        <w:t>1</w:t>
      </w:r>
      <w:r>
        <w:t>。</w:t>
      </w:r>
    </w:p>
  </w:footnote>
  <w:footnote w:id="68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脫脫等撰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宋史》卷一五五〈選舉志〉云：「於是改法，罷詩賦、帖經、墨義，士各占治《易》、《詩》、《書》、《周禮》、《禮記》一經，兼《論語》、《孟子》。每試四場，初大經，次兼經，大義凡十道，次論一首，次策三道，禮部試即增二道。中書撰大義式頒行。試義者須通經、有文采乃為中格，不但如明經墨義精解章句而已。」頁</w:t>
      </w:r>
      <w:r>
        <w:rPr>
          <w:rFonts w:hint="eastAsia"/>
        </w:rPr>
        <w:t>3618</w:t>
      </w:r>
      <w:r>
        <w:t>。</w:t>
      </w:r>
    </w:p>
  </w:footnote>
  <w:footnote w:id="69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脫脫等撰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宋史》卷一○五〈禮志〉，頁</w:t>
      </w:r>
      <w:r>
        <w:rPr>
          <w:rFonts w:hint="eastAsia"/>
        </w:rPr>
        <w:t>2548</w:t>
      </w:r>
      <w:r>
        <w:t>。</w:t>
      </w:r>
    </w:p>
  </w:footnote>
  <w:footnote w:id="70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晁公武撰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郡齋讀書志》（京都：中文出版社，</w:t>
      </w:r>
      <w:r>
        <w:rPr>
          <w:rFonts w:hint="eastAsia"/>
        </w:rPr>
        <w:t>1984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月）卷十「《石經孟子》十四卷」條，頁</w:t>
      </w:r>
      <w:r>
        <w:rPr>
          <w:rFonts w:hint="eastAsia"/>
        </w:rPr>
        <w:t>169</w:t>
      </w:r>
      <w:r>
        <w:t>。</w:t>
      </w:r>
    </w:p>
  </w:footnote>
  <w:footnote w:id="7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朱子語類》（臺北：文津出版社，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月）卷九十「禮七」，頁</w:t>
      </w:r>
      <w:r>
        <w:rPr>
          <w:rFonts w:hint="eastAsia"/>
        </w:rPr>
        <w:t>2294</w:t>
      </w:r>
      <w:r>
        <w:t>。</w:t>
      </w:r>
    </w:p>
  </w:footnote>
  <w:footnote w:id="72">
    <w:p w:rsidR="00A50514" w:rsidRPr="00F12560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rPr>
          <w:rFonts w:hint="eastAsia"/>
        </w:rPr>
        <w:t xml:space="preserve"> </w:t>
      </w:r>
      <w:r>
        <w:rPr>
          <w:rFonts w:hint="eastAsia"/>
        </w:rPr>
        <w:t>王安石撰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臨川先生文集》卷二十二〈奉酬永叔見贈〉，頁</w:t>
      </w:r>
      <w:r>
        <w:rPr>
          <w:rFonts w:hint="eastAsia"/>
        </w:rPr>
        <w:t>264</w:t>
      </w:r>
      <w:r>
        <w:t>。</w:t>
      </w:r>
    </w:p>
  </w:footnote>
  <w:footnote w:id="73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脫脫等撰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宋史》卷一○五〈禮志〉，頁</w:t>
      </w:r>
      <w:r>
        <w:rPr>
          <w:rFonts w:hint="eastAsia"/>
        </w:rPr>
        <w:t>2549</w:t>
      </w:r>
      <w:r>
        <w:t>。</w:t>
      </w:r>
    </w:p>
  </w:footnote>
  <w:footnote w:id="74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李燾撰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續資治通鑑長編》（臺北：世界書局，</w:t>
      </w:r>
      <w:r>
        <w:rPr>
          <w:rFonts w:hint="eastAsia"/>
        </w:rPr>
        <w:t>1961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）卷二三三載熙寧五年五月甲午神宗挽留王安石辭相位云：「卿所以為朕用者，非為爵祿，但以懷道術可以澤民，不當自埋沒，使人不被其澤而已。朕所以用卿，亦豈有他，天生聰明，所以乂民相與盡其道以乂民而已，非以為功名也。自古君臣如卿與朕相知極少，豈與近世君臣相類。……朕，頑鄙初未有知，自卿在翰林，始得聞道德之說，心稍開悟。卿，朕師臣也，斷不許卿出外。」頁</w:t>
      </w:r>
      <w:r>
        <w:rPr>
          <w:rFonts w:hint="eastAsia"/>
        </w:rPr>
        <w:t>15</w:t>
      </w:r>
      <w:r>
        <w:t>。</w:t>
      </w:r>
      <w:r>
        <w:rPr>
          <w:rFonts w:hint="eastAsia"/>
        </w:rPr>
        <w:t>所謂「道德之說」，視臣為師，可以說是韓愈所揭示儒學自覺的最終表現，神宗並非懵懂闇弱之君，充分授權，固然是王安石激昂出神宗革新的熱忱，但從思想脈絡檢視，更是北宋諸儒以來發揚儒者精神的結果。</w:t>
      </w:r>
    </w:p>
  </w:footnote>
  <w:footnote w:id="75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朱熹編</w:t>
      </w:r>
      <w:r>
        <w:rPr>
          <w:rFonts w:hint="eastAsia"/>
        </w:rPr>
        <w:t xml:space="preserve">  </w:t>
      </w:r>
      <w:r>
        <w:rPr>
          <w:rFonts w:hint="eastAsia"/>
        </w:rPr>
        <w:t>程顥、程頤原撰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二程全書》</w:t>
      </w:r>
      <w:bookmarkStart w:id="0" w:name="OLE_LINK1"/>
      <w:bookmarkStart w:id="1" w:name="OLE_LINK2"/>
      <w:r>
        <w:rPr>
          <w:rFonts w:hint="eastAsia"/>
        </w:rPr>
        <w:t>（京都：中文出版社，</w:t>
      </w:r>
      <w:r>
        <w:rPr>
          <w:rFonts w:hint="eastAsia"/>
        </w:rPr>
        <w:t>1979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月）</w:t>
      </w:r>
      <w:bookmarkEnd w:id="0"/>
      <w:bookmarkEnd w:id="1"/>
      <w:r>
        <w:rPr>
          <w:rFonts w:hint="eastAsia"/>
        </w:rPr>
        <w:t>卷二「遺書」，頁</w:t>
      </w:r>
      <w:r>
        <w:rPr>
          <w:rFonts w:hint="eastAsia"/>
        </w:rPr>
        <w:t>43</w:t>
      </w:r>
      <w:r>
        <w:t>、</w:t>
      </w:r>
      <w:r>
        <w:rPr>
          <w:rFonts w:hint="eastAsia"/>
        </w:rPr>
        <w:t>50</w:t>
      </w:r>
      <w:r>
        <w:t>〜</w:t>
      </w:r>
      <w:r>
        <w:rPr>
          <w:rFonts w:hint="eastAsia"/>
        </w:rPr>
        <w:t>51</w:t>
      </w:r>
      <w:r>
        <w:t>。</w:t>
      </w:r>
    </w:p>
  </w:footnote>
  <w:footnote w:id="76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龐萬里撰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二程哲學體系》（北京：北京航空航天大學出版社，</w:t>
      </w:r>
      <w:r>
        <w:rPr>
          <w:rFonts w:hint="eastAsia"/>
        </w:rPr>
        <w:t>1992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月）「《程氏遺書》『二先生語』考辨」將二則判屬程顥。頁</w:t>
      </w:r>
      <w:r>
        <w:rPr>
          <w:rFonts w:hint="eastAsia"/>
        </w:rPr>
        <w:t>358</w:t>
      </w:r>
      <w:r>
        <w:t>、</w:t>
      </w:r>
      <w:r>
        <w:rPr>
          <w:rFonts w:hint="eastAsia"/>
        </w:rPr>
        <w:t>366</w:t>
      </w:r>
      <w:r>
        <w:t>。</w:t>
      </w:r>
    </w:p>
  </w:footnote>
  <w:footnote w:id="7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朱熹編</w:t>
      </w:r>
      <w:r>
        <w:rPr>
          <w:rFonts w:hint="eastAsia"/>
        </w:rPr>
        <w:t xml:space="preserve">  </w:t>
      </w:r>
      <w:r>
        <w:rPr>
          <w:rFonts w:hint="eastAsia"/>
        </w:rPr>
        <w:t>程顥、程頤原撰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二程全書》卷一「遺書」，頁</w:t>
      </w:r>
      <w:r>
        <w:rPr>
          <w:rFonts w:hint="eastAsia"/>
        </w:rPr>
        <w:t>31</w:t>
      </w:r>
      <w:r>
        <w:t>。</w:t>
      </w:r>
    </w:p>
  </w:footnote>
  <w:footnote w:id="78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朱熹編</w:t>
      </w:r>
      <w:r>
        <w:rPr>
          <w:rFonts w:hint="eastAsia"/>
        </w:rPr>
        <w:t xml:space="preserve">  </w:t>
      </w:r>
      <w:r>
        <w:rPr>
          <w:rFonts w:hint="eastAsia"/>
        </w:rPr>
        <w:t>程顥、程頤原撰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二程全書》卷四十「粹言」，頁</w:t>
      </w:r>
      <w:r>
        <w:rPr>
          <w:rFonts w:hint="eastAsia"/>
        </w:rPr>
        <w:t>323</w:t>
      </w:r>
      <w:r>
        <w:t>。</w:t>
      </w:r>
    </w:p>
  </w:footnote>
  <w:footnote w:id="79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朱熹編</w:t>
      </w:r>
      <w:r>
        <w:rPr>
          <w:rFonts w:hint="eastAsia"/>
        </w:rPr>
        <w:t xml:space="preserve"> </w:t>
      </w:r>
      <w:r>
        <w:rPr>
          <w:rFonts w:hint="eastAsia"/>
        </w:rPr>
        <w:t>程顥、程頤原撰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二程全書》卷三「遺書」，頁</w:t>
      </w:r>
      <w:r>
        <w:rPr>
          <w:rFonts w:hint="eastAsia"/>
        </w:rPr>
        <w:t>58</w:t>
      </w:r>
      <w:r>
        <w:t>。</w:t>
      </w:r>
    </w:p>
  </w:footnote>
  <w:footnote w:id="80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朱熹編</w:t>
      </w:r>
      <w:r>
        <w:rPr>
          <w:rFonts w:hint="eastAsia"/>
        </w:rPr>
        <w:t xml:space="preserve"> </w:t>
      </w:r>
      <w:r>
        <w:rPr>
          <w:rFonts w:hint="eastAsia"/>
        </w:rPr>
        <w:t>程顥、程頤原撰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二程全書》卷一「遺書」，頁</w:t>
      </w:r>
      <w:r>
        <w:rPr>
          <w:rFonts w:hint="eastAsia"/>
        </w:rPr>
        <w:t>28</w:t>
      </w:r>
      <w:r>
        <w:t>。</w:t>
      </w:r>
    </w:p>
  </w:footnote>
  <w:footnote w:id="8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余英時撰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朱熹的歷史世界</w:t>
      </w:r>
      <w:r>
        <w:rPr>
          <w:rFonts w:ascii="細明體" w:hint="eastAsia"/>
        </w:rPr>
        <w:t>――</w:t>
      </w:r>
      <w:r>
        <w:rPr>
          <w:rFonts w:hint="eastAsia"/>
        </w:rPr>
        <w:t>宋代士大夫政治文化的研究》（臺北：允晨文化實業公司，</w:t>
      </w:r>
      <w:r>
        <w:rPr>
          <w:rFonts w:hint="eastAsia"/>
        </w:rPr>
        <w:t>2003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月）「緒說」〈古文運動、新學與道學的形成〉，頁</w:t>
      </w:r>
      <w:r>
        <w:rPr>
          <w:rFonts w:hint="eastAsia"/>
        </w:rPr>
        <w:t>79</w:t>
      </w:r>
      <w:r>
        <w:t>。</w:t>
      </w:r>
    </w:p>
  </w:footnote>
  <w:footnote w:id="82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朱熹編</w:t>
      </w:r>
      <w:r>
        <w:rPr>
          <w:rFonts w:hint="eastAsia"/>
        </w:rPr>
        <w:t xml:space="preserve"> </w:t>
      </w:r>
      <w:r>
        <w:rPr>
          <w:rFonts w:hint="eastAsia"/>
        </w:rPr>
        <w:t>程顥、程頤原撰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二程全書》卷十九「遺書」，頁</w:t>
      </w:r>
      <w:r>
        <w:rPr>
          <w:rFonts w:hint="eastAsia"/>
        </w:rPr>
        <w:t>144</w:t>
      </w:r>
      <w:r>
        <w:t>。</w:t>
      </w:r>
    </w:p>
  </w:footnote>
  <w:footnote w:id="83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《朱子文集》第八冊</w:t>
      </w:r>
      <w:r>
        <w:rPr>
          <w:rFonts w:hint="eastAsia"/>
        </w:rPr>
        <w:t xml:space="preserve"> </w:t>
      </w:r>
      <w:r>
        <w:rPr>
          <w:rFonts w:hint="eastAsia"/>
        </w:rPr>
        <w:t>卷八十一〈書語孟要義序後〉，頁</w:t>
      </w:r>
      <w:r>
        <w:rPr>
          <w:rFonts w:hint="eastAsia"/>
        </w:rPr>
        <w:t>4022</w:t>
      </w:r>
      <w:r>
        <w:rPr>
          <w:rFonts w:hint="eastAsia"/>
        </w:rPr>
        <w:t>。</w:t>
      </w:r>
    </w:p>
  </w:footnote>
  <w:footnote w:id="84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《朱子文集》第八冊</w:t>
      </w:r>
      <w:r>
        <w:rPr>
          <w:rFonts w:hint="eastAsia"/>
        </w:rPr>
        <w:t xml:space="preserve"> </w:t>
      </w:r>
      <w:r>
        <w:rPr>
          <w:rFonts w:hint="eastAsia"/>
        </w:rPr>
        <w:t>卷七十五〈語孟集義序〉題下即注云「初曰《精義》，後改名《集義》。」頁</w:t>
      </w:r>
      <w:r>
        <w:rPr>
          <w:rFonts w:hint="eastAsia"/>
        </w:rPr>
        <w:t>3781</w:t>
      </w:r>
      <w:r>
        <w:rPr>
          <w:rFonts w:hint="eastAsia"/>
        </w:rPr>
        <w:t>。</w:t>
      </w:r>
    </w:p>
  </w:footnote>
  <w:footnote w:id="85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朱子語類》卷十九「《語》、《孟》綱領」，頁</w:t>
      </w:r>
      <w:r>
        <w:rPr>
          <w:rFonts w:hint="eastAsia"/>
        </w:rPr>
        <w:t>439</w:t>
      </w:r>
      <w:r>
        <w:rPr>
          <w:rFonts w:hint="eastAsia"/>
        </w:rPr>
        <w:t>。</w:t>
      </w:r>
    </w:p>
  </w:footnote>
  <w:footnote w:id="86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朱子語類》卷十九「《論》、《孟》綱領」，頁</w:t>
      </w:r>
      <w:r>
        <w:rPr>
          <w:rFonts w:hint="eastAsia"/>
        </w:rPr>
        <w:t>437</w:t>
      </w:r>
      <w:r>
        <w:rPr>
          <w:rFonts w:hint="eastAsia"/>
        </w:rPr>
        <w:t>。</w:t>
      </w:r>
    </w:p>
  </w:footnote>
  <w:footnote w:id="8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朱子語類》卷一二○「訓門人」，頁</w:t>
      </w:r>
      <w:r>
        <w:rPr>
          <w:rFonts w:hint="eastAsia"/>
        </w:rPr>
        <w:t>2886</w:t>
      </w:r>
      <w:r>
        <w:rPr>
          <w:rFonts w:hint="eastAsia"/>
        </w:rPr>
        <w:t>。</w:t>
      </w:r>
    </w:p>
  </w:footnote>
  <w:footnote w:id="88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朱子語類》卷十九「《語》、《孟》綱領」，頁</w:t>
      </w:r>
      <w:r>
        <w:rPr>
          <w:rFonts w:hint="eastAsia"/>
        </w:rPr>
        <w:t>437</w:t>
      </w:r>
      <w:r>
        <w:rPr>
          <w:rFonts w:hint="eastAsia"/>
        </w:rPr>
        <w:t>。</w:t>
      </w:r>
    </w:p>
  </w:footnote>
  <w:footnote w:id="89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《朱子文集》第四冊</w:t>
      </w:r>
      <w:r>
        <w:rPr>
          <w:rFonts w:hint="eastAsia"/>
        </w:rPr>
        <w:t xml:space="preserve"> </w:t>
      </w:r>
      <w:r>
        <w:rPr>
          <w:rFonts w:hint="eastAsia"/>
        </w:rPr>
        <w:t>卷三十九〈答許順之十三〉，頁</w:t>
      </w:r>
      <w:r>
        <w:rPr>
          <w:rFonts w:hint="eastAsia"/>
        </w:rPr>
        <w:t>1637</w:t>
      </w:r>
      <w:r>
        <w:rPr>
          <w:rFonts w:hint="eastAsia"/>
        </w:rPr>
        <w:t>。</w:t>
      </w:r>
    </w:p>
  </w:footnote>
  <w:footnote w:id="90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《朱子文集》第五冊</w:t>
      </w:r>
      <w:r>
        <w:rPr>
          <w:rFonts w:hint="eastAsia"/>
        </w:rPr>
        <w:t xml:space="preserve"> </w:t>
      </w:r>
      <w:r>
        <w:rPr>
          <w:rFonts w:hint="eastAsia"/>
        </w:rPr>
        <w:t>卷五十四〈答應仁仲一〉，頁</w:t>
      </w:r>
      <w:r>
        <w:rPr>
          <w:rFonts w:hint="eastAsia"/>
        </w:rPr>
        <w:t>2558</w:t>
      </w:r>
      <w:r>
        <w:rPr>
          <w:rFonts w:hint="eastAsia"/>
        </w:rPr>
        <w:t>。</w:t>
      </w:r>
    </w:p>
  </w:footnote>
  <w:footnote w:id="9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《朱子文集》第五冊</w:t>
      </w:r>
      <w:r>
        <w:rPr>
          <w:rFonts w:hint="eastAsia"/>
        </w:rPr>
        <w:t xml:space="preserve"> </w:t>
      </w:r>
      <w:r>
        <w:rPr>
          <w:rFonts w:hint="eastAsia"/>
        </w:rPr>
        <w:t>卷五十四〈答胡季隨二〉，頁</w:t>
      </w:r>
      <w:r>
        <w:rPr>
          <w:rFonts w:hint="eastAsia"/>
        </w:rPr>
        <w:t>2509</w:t>
      </w:r>
      <w:r>
        <w:rPr>
          <w:rFonts w:hint="eastAsia"/>
        </w:rPr>
        <w:t>。</w:t>
      </w:r>
    </w:p>
  </w:footnote>
  <w:footnote w:id="92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黎靖德編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朱子語類》卷十四「《大學》綱領」，頁</w:t>
      </w:r>
      <w:r>
        <w:rPr>
          <w:rFonts w:hint="eastAsia"/>
        </w:rPr>
        <w:t>257</w:t>
      </w:r>
      <w:r>
        <w:rPr>
          <w:rFonts w:hint="eastAsia"/>
        </w:rPr>
        <w:t>。</w:t>
      </w:r>
    </w:p>
  </w:footnote>
  <w:footnote w:id="93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見王懋竑輯《朱子年譜》（臺北，臺灣商務印書館</w:t>
      </w:r>
      <w:r>
        <w:rPr>
          <w:rFonts w:hint="eastAsia"/>
        </w:rPr>
        <w:t xml:space="preserve"> 1982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月）卷四，頁</w:t>
      </w:r>
      <w:r>
        <w:rPr>
          <w:rFonts w:hint="eastAsia"/>
        </w:rPr>
        <w:t>226</w:t>
      </w:r>
      <w:r>
        <w:rPr>
          <w:rFonts w:hint="eastAsia"/>
        </w:rPr>
        <w:t>。</w:t>
      </w:r>
    </w:p>
  </w:footnote>
  <w:footnote w:id="94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如趙順孫〈四書纂疏序〉云：「子朱子《四書注釋》，其意精密，其語簡嚴，渾然猶經也。」見趙順孫纂《四書纂疏．附錄》（臺北，文史哲出版社</w:t>
      </w:r>
      <w:r>
        <w:rPr>
          <w:rFonts w:hint="eastAsia"/>
        </w:rPr>
        <w:t xml:space="preserve"> 1984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月），頁</w:t>
      </w:r>
      <w:r>
        <w:rPr>
          <w:rFonts w:hint="eastAsia"/>
        </w:rPr>
        <w:t>9</w:t>
      </w:r>
      <w:r>
        <w:rPr>
          <w:rFonts w:hint="eastAsia"/>
        </w:rPr>
        <w:t>。馬浮〈跋語〉也指出「朱子下語精切，真字字稱量，而出碻乎其不可易也。……至濂、洛繼興，始宗孟氏，洙、泗之業，因以大明，故謂直接孔、孟，信為不誣。」見《四書纂疏．附錄》，頁</w:t>
      </w:r>
      <w:r>
        <w:rPr>
          <w:rFonts w:hint="eastAsia"/>
        </w:rPr>
        <w:t>16</w:t>
      </w:r>
      <w:r>
        <w:rPr>
          <w:rFonts w:hint="eastAsia"/>
        </w:rPr>
        <w:t>。相較於朱子的謙遜，後世對於朱子可謂稱美至極。</w:t>
      </w:r>
    </w:p>
  </w:footnote>
  <w:footnote w:id="95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朱熹撰</w:t>
      </w:r>
      <w:r>
        <w:rPr>
          <w:rFonts w:hint="eastAsia"/>
        </w:rPr>
        <w:t xml:space="preserve"> </w:t>
      </w:r>
      <w:r>
        <w:rPr>
          <w:rFonts w:hint="eastAsia"/>
        </w:rPr>
        <w:t>陳俊民校編</w:t>
      </w:r>
      <w:r>
        <w:rPr>
          <w:rFonts w:hint="eastAsia"/>
        </w:rPr>
        <w:t xml:space="preserve"> </w:t>
      </w:r>
      <w:r>
        <w:rPr>
          <w:rFonts w:hint="eastAsia"/>
        </w:rPr>
        <w:t>《朱子文集》第八冊</w:t>
      </w:r>
      <w:r>
        <w:rPr>
          <w:rFonts w:hint="eastAsia"/>
        </w:rPr>
        <w:t xml:space="preserve"> </w:t>
      </w:r>
      <w:r>
        <w:rPr>
          <w:rFonts w:hint="eastAsia"/>
        </w:rPr>
        <w:t>卷七十六〈中庸章句序〉，頁</w:t>
      </w:r>
      <w:r>
        <w:rPr>
          <w:rFonts w:hint="eastAsia"/>
        </w:rPr>
        <w:t>3828</w:t>
      </w:r>
      <w:r>
        <w:t>〜</w:t>
      </w:r>
      <w:r>
        <w:t>3829</w:t>
      </w:r>
      <w:r>
        <w:t>。</w:t>
      </w:r>
    </w:p>
  </w:footnote>
  <w:footnote w:id="96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錢大昕撰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十駕齋養新錄》（陳文和主編《嘉定錢大昕全集》第七冊</w:t>
      </w:r>
      <w:r>
        <w:rPr>
          <w:rFonts w:hint="eastAsia"/>
        </w:rPr>
        <w:t xml:space="preserve"> </w:t>
      </w:r>
      <w:r>
        <w:rPr>
          <w:rFonts w:hint="eastAsia"/>
        </w:rPr>
        <w:t>南京：江蘇古籍出版社，</w:t>
      </w:r>
      <w:r>
        <w:rPr>
          <w:rFonts w:hint="eastAsia"/>
        </w:rPr>
        <w:t>1997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月）卷十八「道統」一條云：「道統二字，始見於李元綱《聖門事業圖》。其第一圖曰〈傳道正統〉，以明道、伊川承孟子。其書成於乾道壬辰，與朱文公同時。」頁</w:t>
      </w:r>
      <w:r>
        <w:rPr>
          <w:rFonts w:hint="eastAsia"/>
        </w:rPr>
        <w:t>492</w:t>
      </w:r>
      <w:r>
        <w:t>。</w:t>
      </w:r>
      <w:r>
        <w:rPr>
          <w:rFonts w:hint="eastAsia"/>
        </w:rPr>
        <w:t>不過余英時撰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朱熹的歷史世界</w:t>
      </w:r>
      <w:r>
        <w:rPr>
          <w:rFonts w:ascii="細明體" w:hint="eastAsia"/>
        </w:rPr>
        <w:t>――</w:t>
      </w:r>
      <w:r>
        <w:rPr>
          <w:rFonts w:hint="eastAsia"/>
        </w:rPr>
        <w:t>宋代士大夫政治文化的研究》「緒說」〈道學、道統與「號政治文化」〉則認為李元綱所言「傳道正統」固然點明傳承之正的意涵，但與「道統」一詞，畢竟仍有不同，朱熹於淳熙八年（西元一一八一年）〈書濂溪光風霽月亭〉首用「道統」一詞，但至〈中庸章句序〉則有意分別「道統」與「道學」不同，說明有德無位，以道相尚的價值。不過朱熹弟子黃幹建構「道統」觀則又混同兩者不同。頁</w:t>
      </w:r>
      <w:r>
        <w:rPr>
          <w:rFonts w:hint="eastAsia"/>
        </w:rPr>
        <w:t>40</w:t>
      </w:r>
      <w:r>
        <w:t>〜</w:t>
      </w:r>
      <w:r>
        <w:t>44</w:t>
      </w:r>
      <w:r>
        <w:t>。</w:t>
      </w:r>
      <w:r>
        <w:rPr>
          <w:rFonts w:hint="eastAsia"/>
        </w:rPr>
        <w:t>說明「道統」概念的演變，更為明晰，至於印證聖賢相傳的概念，則無異辭。</w:t>
      </w:r>
      <w:r>
        <w:rPr>
          <w:rFonts w:hint="eastAsia"/>
        </w:rPr>
        <w:t xml:space="preserve"> </w:t>
      </w:r>
    </w:p>
  </w:footnote>
  <w:footnote w:id="97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黃榦撰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勉齋集》（影印文淵閣《四庫全書》第一一六八冊</w:t>
      </w:r>
      <w:r>
        <w:rPr>
          <w:rFonts w:hint="eastAsia"/>
        </w:rPr>
        <w:t xml:space="preserve"> </w:t>
      </w:r>
      <w:r>
        <w:rPr>
          <w:rFonts w:hint="eastAsia"/>
        </w:rPr>
        <w:t>臺北：臺灣商務印書館，</w:t>
      </w:r>
      <w:r>
        <w:rPr>
          <w:rFonts w:hint="eastAsia"/>
        </w:rPr>
        <w:t>1986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月）卷三十六〈朝奉大夫文華閣侍制贈寶謨閣直學士通議大夫謚文朱先生行狀〉，頁</w:t>
      </w:r>
      <w:r>
        <w:rPr>
          <w:rFonts w:hint="eastAsia"/>
        </w:rPr>
        <w:t>426</w:t>
      </w:r>
      <w:r>
        <w:t>。</w:t>
      </w:r>
    </w:p>
  </w:footnote>
  <w:footnote w:id="98">
    <w:p w:rsidR="00A50514" w:rsidRDefault="00A50514">
      <w:pPr>
        <w:pStyle w:val="a8"/>
        <w:ind w:left="180" w:hanging="180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《論語》、《孟子》是地位屬性的提昇，而《大學》、《中庸》原為《禮記》中的兩篇，分量上並不齊等，體例上也非一致，朱子以「章句」、「集注」兩種不同的方式來分別纂修，即可說明其中的差異，其實〈大學〉、〈中庸〉兩篇歷來早就頗受注意，班固撰《漢書．藝文志》除載錄「《記》百三十一篇」外，又別錄「《中庸說》二篇」，頁</w:t>
      </w:r>
      <w:r>
        <w:rPr>
          <w:rFonts w:hint="eastAsia"/>
        </w:rPr>
        <w:t>1709</w:t>
      </w:r>
      <w:r>
        <w:t>。</w:t>
      </w:r>
      <w:r>
        <w:rPr>
          <w:rFonts w:hint="eastAsia"/>
        </w:rPr>
        <w:t>如今雖然無法考究是否與《禮記》之〈中庸〉相同，但魏徵等撰</w:t>
      </w:r>
      <w:r>
        <w:rPr>
          <w:rFonts w:hint="eastAsia"/>
        </w:rPr>
        <w:t xml:space="preserve"> </w:t>
      </w:r>
      <w:r>
        <w:rPr>
          <w:rFonts w:hint="eastAsia"/>
        </w:rPr>
        <w:t>《隋書》（北京：中華書局，</w:t>
      </w:r>
      <w:r>
        <w:rPr>
          <w:rFonts w:hint="eastAsia"/>
        </w:rPr>
        <w:t>1973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月）卷三十二〈經籍志〉著錄有戴顒撰《禮記中庸傳》二卷、梁武帝撰《中庸講疏》一卷、以及不著撰人《私記制旨中庸義》五卷，頁</w:t>
      </w:r>
      <w:r>
        <w:rPr>
          <w:rFonts w:hint="eastAsia"/>
        </w:rPr>
        <w:t>923</w:t>
      </w:r>
      <w:r>
        <w:t>。</w:t>
      </w:r>
      <w:r>
        <w:rPr>
          <w:rFonts w:hint="eastAsia"/>
        </w:rPr>
        <w:t>可見早有別出單行的事情。至於《大學》單行，似乎較晚，北宋仁宋時常以書錄〈大學〉、〈儒行〉、〈中庸〉等篇，賜予進士及第之人，此則見於王應麟撰《玉海》（臺北：大化書局，</w:t>
      </w:r>
      <w:r>
        <w:rPr>
          <w:rFonts w:hint="eastAsia"/>
        </w:rPr>
        <w:t>1977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月）卷五十五「天聖賜進士〈中庸〉、〈大學〉」一條，頁</w:t>
      </w:r>
      <w:r>
        <w:rPr>
          <w:rFonts w:hint="eastAsia"/>
        </w:rPr>
        <w:t>1105</w:t>
      </w:r>
      <w:r>
        <w:t>。</w:t>
      </w:r>
      <w:r>
        <w:rPr>
          <w:rFonts w:hint="eastAsia"/>
        </w:rPr>
        <w:t>不過從《禮記》中抽選單行，則以司馬光《大學廣義》最早，雖然今已不傳，無從了解其中內容，但宋人對於兩篇情有獨鍾，可以從《宋史．藝文志》著錄之諸多書目得到印證，不過真正結集《論語》、《孟子》與《大學》、《中庸》，串貫其中義理內涵，還是朱子一生以之所完成的成果，</w:t>
      </w:r>
    </w:p>
  </w:footnote>
  <w:footnote w:id="99">
    <w:p w:rsidR="00A50514" w:rsidRDefault="00A50514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朱彝尊《經義考》在四書之前仍列有《論語》、《孟子》兩類。黃虞稷撰</w:t>
      </w:r>
      <w:r>
        <w:rPr>
          <w:rFonts w:hint="eastAsia"/>
        </w:rPr>
        <w:t xml:space="preserve"> </w:t>
      </w:r>
      <w:r>
        <w:rPr>
          <w:rFonts w:hint="eastAsia"/>
        </w:rPr>
        <w:t>《千頃堂書目》（臺北：廣文書局，</w:t>
      </w:r>
      <w:r>
        <w:rPr>
          <w:rFonts w:hint="eastAsia"/>
        </w:rPr>
        <w:t>1981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月）則將《大學》、《中庸》相關論著歸於「禮類」，表示四書是宋人之學，不能反而盡掩前代之學。至於《明史．藝文志》（北京：中華書局，</w:t>
      </w:r>
      <w:r>
        <w:rPr>
          <w:rFonts w:hint="eastAsia"/>
        </w:rPr>
        <w:t>1974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月）從收錄情形考量，別立四書一門，頁</w:t>
      </w:r>
      <w:r>
        <w:rPr>
          <w:rFonts w:hint="eastAsia"/>
        </w:rPr>
        <w:t>2369</w:t>
      </w:r>
      <w:r>
        <w:t>〜</w:t>
      </w:r>
      <w:r>
        <w:t>2371</w:t>
      </w:r>
      <w:r>
        <w:t>。</w:t>
      </w:r>
      <w:r>
        <w:rPr>
          <w:rFonts w:hint="eastAsia"/>
        </w:rPr>
        <w:t>說明元、明時，別子為宗，學者論著其實是在朱子建構的四書脈絡中。紀昀編修《四庫全書總目</w:t>
      </w:r>
      <w:r>
        <w:t>》</w:t>
      </w:r>
      <w:r>
        <w:rPr>
          <w:rFonts w:hint="eastAsia"/>
        </w:rPr>
        <w:t>（臺北：臺灣商務印書館，</w:t>
      </w:r>
      <w:r>
        <w:rPr>
          <w:rFonts w:hint="eastAsia"/>
        </w:rPr>
        <w:t>1985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月）卷三十五卷首據此認為宋人以前的古注存者廖廖可數，主張不必旁出分類，一併歸於「四書類」中。頁</w:t>
      </w:r>
      <w:r>
        <w:rPr>
          <w:rFonts w:hint="eastAsia"/>
        </w:rPr>
        <w:t>711</w:t>
      </w:r>
      <w:r>
        <w:t>。</w:t>
      </w:r>
      <w:r>
        <w:rPr>
          <w:rFonts w:hint="eastAsia"/>
        </w:rPr>
        <w:t>可見五經與四書既分，確實存在體系的差異。</w:t>
      </w:r>
    </w:p>
  </w:footnote>
  <w:footnote w:id="100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章權才撰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宋明經學史》（韶關市：廣東人民出版社，</w:t>
      </w:r>
      <w:r>
        <w:rPr>
          <w:rFonts w:hint="eastAsia"/>
        </w:rPr>
        <w:t>1999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月）第六章第七節即列「退五經尊四書與《四書章句集注》</w:t>
      </w:r>
      <w:r>
        <w:rPr>
          <w:rFonts w:hint="eastAsia"/>
        </w:rPr>
        <w:t xml:space="preserve"> </w:t>
      </w:r>
      <w:r>
        <w:rPr>
          <w:rFonts w:hint="eastAsia"/>
        </w:rPr>
        <w:t>以變氣質為旨歸的朱熹教育思想」，頁</w:t>
      </w:r>
      <w:r>
        <w:rPr>
          <w:rFonts w:hint="eastAsia"/>
        </w:rPr>
        <w:t>217</w:t>
      </w:r>
      <w:r>
        <w:t>〜</w:t>
      </w:r>
      <w:r>
        <w:rPr>
          <w:rFonts w:hint="eastAsia"/>
        </w:rPr>
        <w:t>228</w:t>
      </w:r>
      <w:r>
        <w:t>。</w:t>
      </w:r>
    </w:p>
  </w:footnote>
  <w:footnote w:id="101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紀昀編修《四庫全書總目》「經部」卷一，頁</w:t>
      </w:r>
      <w:r>
        <w:t>1</w:t>
      </w:r>
      <w:r>
        <w:rPr>
          <w:rFonts w:hint="eastAsia"/>
        </w:rPr>
        <w:t>～</w:t>
      </w:r>
      <w:r>
        <w:t>2</w:t>
      </w:r>
      <w:r>
        <w:rPr>
          <w:rFonts w:hint="eastAsia"/>
        </w:rPr>
        <w:t>〈經部總敘〉。</w:t>
      </w:r>
    </w:p>
  </w:footnote>
  <w:footnote w:id="102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參見拙撰</w:t>
      </w:r>
      <w:r>
        <w:rPr>
          <w:rFonts w:ascii="細明體" w:hAnsi="標楷體" w:hint="eastAsia"/>
        </w:rPr>
        <w:t>〈乾嘉漢宋學之分與經學史觀關係試析――以四庫全書總目．經部總序為中心〉，收入蔣秋華主編《乾嘉學者的治經方法》（臺北：中研院文哲所，2000年10月），頁141〜170</w:t>
      </w:r>
    </w:p>
  </w:footnote>
  <w:footnote w:id="103">
    <w:p w:rsidR="00A50514" w:rsidRDefault="00A50514">
      <w:pPr>
        <w:pStyle w:val="a8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何淩漢撰〈宋元學案敘〉（黃宗羲原著</w:t>
      </w:r>
      <w:r>
        <w:rPr>
          <w:rFonts w:hint="eastAsia"/>
        </w:rPr>
        <w:t xml:space="preserve"> </w:t>
      </w:r>
      <w:r>
        <w:rPr>
          <w:rFonts w:hint="eastAsia"/>
        </w:rPr>
        <w:t>全祖望補修《宋元學案》臺北：華世出版社，</w:t>
      </w:r>
      <w:r>
        <w:rPr>
          <w:rFonts w:hint="eastAsia"/>
        </w:rPr>
        <w:t>1987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月），頁</w:t>
      </w:r>
      <w:r>
        <w:rPr>
          <w:rFonts w:hint="eastAsia"/>
        </w:rPr>
        <w:t>11</w:t>
      </w:r>
      <w: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F60F5"/>
    <w:multiLevelType w:val="singleLevel"/>
    <w:tmpl w:val="D0C0FE5A"/>
    <w:lvl w:ilvl="0">
      <w:start w:val="1"/>
      <w:numFmt w:val="taiwaneseCountingThousand"/>
      <w:lvlText w:val="%1、"/>
      <w:lvlJc w:val="left"/>
      <w:pPr>
        <w:tabs>
          <w:tab w:val="num" w:pos="1230"/>
        </w:tabs>
        <w:ind w:left="1230" w:hanging="720"/>
      </w:pPr>
      <w:rPr>
        <w:rFonts w:hint="eastAsia"/>
      </w:rPr>
    </w:lvl>
  </w:abstractNum>
  <w:abstractNum w:abstractNumId="1" w15:restartNumberingAfterBreak="0">
    <w:nsid w:val="4DFC7006"/>
    <w:multiLevelType w:val="singleLevel"/>
    <w:tmpl w:val="D25E15B8"/>
    <w:lvl w:ilvl="0">
      <w:start w:val="1"/>
      <w:numFmt w:val="taiwaneseCountingThousand"/>
      <w:lvlText w:val="%1、"/>
      <w:lvlJc w:val="left"/>
      <w:pPr>
        <w:tabs>
          <w:tab w:val="num" w:pos="990"/>
        </w:tabs>
        <w:ind w:left="990" w:hanging="480"/>
      </w:pPr>
      <w:rPr>
        <w:rFonts w:hint="eastAsia"/>
      </w:rPr>
    </w:lvl>
  </w:abstractNum>
  <w:abstractNum w:abstractNumId="2" w15:restartNumberingAfterBreak="0">
    <w:nsid w:val="59351EAE"/>
    <w:multiLevelType w:val="singleLevel"/>
    <w:tmpl w:val="3E1AC14E"/>
    <w:lvl w:ilvl="0">
      <w:start w:val="1"/>
      <w:numFmt w:val="ideographLegalTraditional"/>
      <w:lvlText w:val="%1、"/>
      <w:lvlJc w:val="left"/>
      <w:pPr>
        <w:tabs>
          <w:tab w:val="num" w:pos="210"/>
        </w:tabs>
        <w:ind w:left="210" w:hanging="720"/>
      </w:pPr>
      <w:rPr>
        <w:rFonts w:hint="eastAsia"/>
      </w:rPr>
    </w:lvl>
  </w:abstractNum>
  <w:num w:numId="1" w16cid:durableId="2070686289">
    <w:abstractNumId w:val="1"/>
  </w:num>
  <w:num w:numId="2" w16cid:durableId="847599256">
    <w:abstractNumId w:val="0"/>
  </w:num>
  <w:num w:numId="3" w16cid:durableId="1218321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76"/>
    <w:rsid w:val="00000291"/>
    <w:rsid w:val="00000676"/>
    <w:rsid w:val="00001753"/>
    <w:rsid w:val="0000176B"/>
    <w:rsid w:val="00001D59"/>
    <w:rsid w:val="000052CE"/>
    <w:rsid w:val="0000765B"/>
    <w:rsid w:val="0001078B"/>
    <w:rsid w:val="00014759"/>
    <w:rsid w:val="00020223"/>
    <w:rsid w:val="00023264"/>
    <w:rsid w:val="000251CE"/>
    <w:rsid w:val="0002586F"/>
    <w:rsid w:val="0002592A"/>
    <w:rsid w:val="00034C24"/>
    <w:rsid w:val="000351D4"/>
    <w:rsid w:val="0004485A"/>
    <w:rsid w:val="000467BA"/>
    <w:rsid w:val="00046CC5"/>
    <w:rsid w:val="00056123"/>
    <w:rsid w:val="00064221"/>
    <w:rsid w:val="00066498"/>
    <w:rsid w:val="0007041D"/>
    <w:rsid w:val="00081129"/>
    <w:rsid w:val="00084653"/>
    <w:rsid w:val="0008677C"/>
    <w:rsid w:val="000917C8"/>
    <w:rsid w:val="00096A0F"/>
    <w:rsid w:val="000A31DD"/>
    <w:rsid w:val="000A343D"/>
    <w:rsid w:val="000B2AF1"/>
    <w:rsid w:val="000B6779"/>
    <w:rsid w:val="000B6989"/>
    <w:rsid w:val="000C51C7"/>
    <w:rsid w:val="000C6974"/>
    <w:rsid w:val="000D608B"/>
    <w:rsid w:val="000D7EE2"/>
    <w:rsid w:val="000E1C14"/>
    <w:rsid w:val="000E1FF4"/>
    <w:rsid w:val="000E2338"/>
    <w:rsid w:val="000E6BFF"/>
    <w:rsid w:val="000F0809"/>
    <w:rsid w:val="000F2E8D"/>
    <w:rsid w:val="00100F46"/>
    <w:rsid w:val="00105AAB"/>
    <w:rsid w:val="0010667B"/>
    <w:rsid w:val="00112122"/>
    <w:rsid w:val="00116A7E"/>
    <w:rsid w:val="001172F4"/>
    <w:rsid w:val="001229AF"/>
    <w:rsid w:val="00125448"/>
    <w:rsid w:val="00127835"/>
    <w:rsid w:val="00127876"/>
    <w:rsid w:val="00132A81"/>
    <w:rsid w:val="0013353B"/>
    <w:rsid w:val="00133EE5"/>
    <w:rsid w:val="00133F23"/>
    <w:rsid w:val="00140AFA"/>
    <w:rsid w:val="00144051"/>
    <w:rsid w:val="001463DF"/>
    <w:rsid w:val="00146421"/>
    <w:rsid w:val="001467B7"/>
    <w:rsid w:val="0015240C"/>
    <w:rsid w:val="001605EE"/>
    <w:rsid w:val="0016075B"/>
    <w:rsid w:val="00165234"/>
    <w:rsid w:val="00173A75"/>
    <w:rsid w:val="00185404"/>
    <w:rsid w:val="0018635F"/>
    <w:rsid w:val="001971BA"/>
    <w:rsid w:val="001A3871"/>
    <w:rsid w:val="001A78F5"/>
    <w:rsid w:val="001B53FD"/>
    <w:rsid w:val="001B7553"/>
    <w:rsid w:val="001D7174"/>
    <w:rsid w:val="001D7383"/>
    <w:rsid w:val="001E0D71"/>
    <w:rsid w:val="001E5AED"/>
    <w:rsid w:val="001F24BD"/>
    <w:rsid w:val="001F3348"/>
    <w:rsid w:val="001F7E46"/>
    <w:rsid w:val="002032BB"/>
    <w:rsid w:val="002124B5"/>
    <w:rsid w:val="00220160"/>
    <w:rsid w:val="002210C3"/>
    <w:rsid w:val="00221D0C"/>
    <w:rsid w:val="00234444"/>
    <w:rsid w:val="00245001"/>
    <w:rsid w:val="00253DE8"/>
    <w:rsid w:val="00255D37"/>
    <w:rsid w:val="0025687B"/>
    <w:rsid w:val="00257482"/>
    <w:rsid w:val="00260DBA"/>
    <w:rsid w:val="002627E1"/>
    <w:rsid w:val="00273DE8"/>
    <w:rsid w:val="00274E21"/>
    <w:rsid w:val="00275498"/>
    <w:rsid w:val="00277111"/>
    <w:rsid w:val="002947A4"/>
    <w:rsid w:val="00296A81"/>
    <w:rsid w:val="002A0FAE"/>
    <w:rsid w:val="002A56EF"/>
    <w:rsid w:val="002A591E"/>
    <w:rsid w:val="002A76B4"/>
    <w:rsid w:val="002B6A85"/>
    <w:rsid w:val="002C48EF"/>
    <w:rsid w:val="002C4F5A"/>
    <w:rsid w:val="002C58B3"/>
    <w:rsid w:val="002C6735"/>
    <w:rsid w:val="002C7A87"/>
    <w:rsid w:val="002D1A84"/>
    <w:rsid w:val="002E3560"/>
    <w:rsid w:val="002E4031"/>
    <w:rsid w:val="002E7C97"/>
    <w:rsid w:val="00301BCB"/>
    <w:rsid w:val="00303727"/>
    <w:rsid w:val="0030666E"/>
    <w:rsid w:val="00307C64"/>
    <w:rsid w:val="00314740"/>
    <w:rsid w:val="003255DA"/>
    <w:rsid w:val="00330F9B"/>
    <w:rsid w:val="00331CF2"/>
    <w:rsid w:val="00332D20"/>
    <w:rsid w:val="00334F30"/>
    <w:rsid w:val="0033693A"/>
    <w:rsid w:val="00336BD2"/>
    <w:rsid w:val="00343520"/>
    <w:rsid w:val="00345E3A"/>
    <w:rsid w:val="00351A7B"/>
    <w:rsid w:val="003674D1"/>
    <w:rsid w:val="003758E8"/>
    <w:rsid w:val="00375C52"/>
    <w:rsid w:val="00377300"/>
    <w:rsid w:val="00381584"/>
    <w:rsid w:val="0038490C"/>
    <w:rsid w:val="00384FFE"/>
    <w:rsid w:val="00387DA1"/>
    <w:rsid w:val="003A232A"/>
    <w:rsid w:val="003A370C"/>
    <w:rsid w:val="003B2A09"/>
    <w:rsid w:val="003B6906"/>
    <w:rsid w:val="003C45B4"/>
    <w:rsid w:val="003D0ED4"/>
    <w:rsid w:val="003E36E2"/>
    <w:rsid w:val="003F3639"/>
    <w:rsid w:val="00404BF9"/>
    <w:rsid w:val="00405557"/>
    <w:rsid w:val="00415058"/>
    <w:rsid w:val="004161AE"/>
    <w:rsid w:val="004258B3"/>
    <w:rsid w:val="00426207"/>
    <w:rsid w:val="004304E4"/>
    <w:rsid w:val="0043224E"/>
    <w:rsid w:val="004327D7"/>
    <w:rsid w:val="00433BB0"/>
    <w:rsid w:val="00437F77"/>
    <w:rsid w:val="00437FA2"/>
    <w:rsid w:val="00437FB8"/>
    <w:rsid w:val="0044130F"/>
    <w:rsid w:val="004460B3"/>
    <w:rsid w:val="004462C1"/>
    <w:rsid w:val="00450676"/>
    <w:rsid w:val="00455CB5"/>
    <w:rsid w:val="00461334"/>
    <w:rsid w:val="004647D4"/>
    <w:rsid w:val="00464981"/>
    <w:rsid w:val="00474B87"/>
    <w:rsid w:val="00486BF6"/>
    <w:rsid w:val="00490ADE"/>
    <w:rsid w:val="004915CE"/>
    <w:rsid w:val="0049244E"/>
    <w:rsid w:val="004932C3"/>
    <w:rsid w:val="004A2CCC"/>
    <w:rsid w:val="004B212F"/>
    <w:rsid w:val="004B3056"/>
    <w:rsid w:val="004B4810"/>
    <w:rsid w:val="004C323C"/>
    <w:rsid w:val="004C4F5D"/>
    <w:rsid w:val="004D316B"/>
    <w:rsid w:val="004F208A"/>
    <w:rsid w:val="004F2938"/>
    <w:rsid w:val="004F655C"/>
    <w:rsid w:val="004F6C81"/>
    <w:rsid w:val="00500F43"/>
    <w:rsid w:val="00510D03"/>
    <w:rsid w:val="00512686"/>
    <w:rsid w:val="005132BF"/>
    <w:rsid w:val="005223A4"/>
    <w:rsid w:val="00522D5F"/>
    <w:rsid w:val="00526282"/>
    <w:rsid w:val="005264B4"/>
    <w:rsid w:val="00535385"/>
    <w:rsid w:val="00543C5F"/>
    <w:rsid w:val="00547894"/>
    <w:rsid w:val="005501F9"/>
    <w:rsid w:val="005515F7"/>
    <w:rsid w:val="00551FF6"/>
    <w:rsid w:val="00555A83"/>
    <w:rsid w:val="00562297"/>
    <w:rsid w:val="00580B1C"/>
    <w:rsid w:val="005812C6"/>
    <w:rsid w:val="005816F0"/>
    <w:rsid w:val="00587448"/>
    <w:rsid w:val="00590169"/>
    <w:rsid w:val="00590BEF"/>
    <w:rsid w:val="0059477E"/>
    <w:rsid w:val="005C1739"/>
    <w:rsid w:val="005D7A8B"/>
    <w:rsid w:val="005E4205"/>
    <w:rsid w:val="005F20F3"/>
    <w:rsid w:val="005F2EEE"/>
    <w:rsid w:val="00602C2C"/>
    <w:rsid w:val="00607029"/>
    <w:rsid w:val="00613E41"/>
    <w:rsid w:val="00623405"/>
    <w:rsid w:val="00631463"/>
    <w:rsid w:val="0063303B"/>
    <w:rsid w:val="0063492D"/>
    <w:rsid w:val="00637D3A"/>
    <w:rsid w:val="00640E6C"/>
    <w:rsid w:val="006426F3"/>
    <w:rsid w:val="00642B9B"/>
    <w:rsid w:val="00647081"/>
    <w:rsid w:val="00662907"/>
    <w:rsid w:val="0067767C"/>
    <w:rsid w:val="006869D0"/>
    <w:rsid w:val="00696D00"/>
    <w:rsid w:val="006A1975"/>
    <w:rsid w:val="006A531A"/>
    <w:rsid w:val="006A701E"/>
    <w:rsid w:val="006B4627"/>
    <w:rsid w:val="006B5AF1"/>
    <w:rsid w:val="006B6B91"/>
    <w:rsid w:val="006C1DED"/>
    <w:rsid w:val="006C36BC"/>
    <w:rsid w:val="006C5FC5"/>
    <w:rsid w:val="006C7DF2"/>
    <w:rsid w:val="006D2B64"/>
    <w:rsid w:val="006D5CDE"/>
    <w:rsid w:val="006E3D13"/>
    <w:rsid w:val="006E547B"/>
    <w:rsid w:val="006E6BDA"/>
    <w:rsid w:val="006F1755"/>
    <w:rsid w:val="00700C0D"/>
    <w:rsid w:val="007053EB"/>
    <w:rsid w:val="007104D2"/>
    <w:rsid w:val="00710D78"/>
    <w:rsid w:val="00723348"/>
    <w:rsid w:val="00723E88"/>
    <w:rsid w:val="00725FF0"/>
    <w:rsid w:val="0072752A"/>
    <w:rsid w:val="0073495E"/>
    <w:rsid w:val="00734BF1"/>
    <w:rsid w:val="00737599"/>
    <w:rsid w:val="00737C0C"/>
    <w:rsid w:val="0074689A"/>
    <w:rsid w:val="0075455F"/>
    <w:rsid w:val="00754C45"/>
    <w:rsid w:val="0077294F"/>
    <w:rsid w:val="00775B15"/>
    <w:rsid w:val="007779D1"/>
    <w:rsid w:val="007806EF"/>
    <w:rsid w:val="00781E17"/>
    <w:rsid w:val="00782622"/>
    <w:rsid w:val="00791372"/>
    <w:rsid w:val="007917EA"/>
    <w:rsid w:val="00796BE9"/>
    <w:rsid w:val="007A1CAB"/>
    <w:rsid w:val="007A4CE5"/>
    <w:rsid w:val="007A4DB2"/>
    <w:rsid w:val="007A7676"/>
    <w:rsid w:val="007B0C3A"/>
    <w:rsid w:val="007B0CF8"/>
    <w:rsid w:val="007B3640"/>
    <w:rsid w:val="007B7ED9"/>
    <w:rsid w:val="007C0AD0"/>
    <w:rsid w:val="007C22A4"/>
    <w:rsid w:val="007C29DE"/>
    <w:rsid w:val="007C5F1E"/>
    <w:rsid w:val="007D2287"/>
    <w:rsid w:val="007D5880"/>
    <w:rsid w:val="007D6807"/>
    <w:rsid w:val="007D6E4A"/>
    <w:rsid w:val="007E5576"/>
    <w:rsid w:val="007E73B3"/>
    <w:rsid w:val="007F234C"/>
    <w:rsid w:val="007F2A94"/>
    <w:rsid w:val="007F2AE4"/>
    <w:rsid w:val="007F77D8"/>
    <w:rsid w:val="00804D21"/>
    <w:rsid w:val="00810F4D"/>
    <w:rsid w:val="00822490"/>
    <w:rsid w:val="0082476E"/>
    <w:rsid w:val="0083161D"/>
    <w:rsid w:val="00832001"/>
    <w:rsid w:val="00852505"/>
    <w:rsid w:val="008538CB"/>
    <w:rsid w:val="008577A5"/>
    <w:rsid w:val="008607D9"/>
    <w:rsid w:val="0086261F"/>
    <w:rsid w:val="00864858"/>
    <w:rsid w:val="00866FBE"/>
    <w:rsid w:val="00873556"/>
    <w:rsid w:val="008802C6"/>
    <w:rsid w:val="00881C40"/>
    <w:rsid w:val="0088739D"/>
    <w:rsid w:val="0089618A"/>
    <w:rsid w:val="008A5041"/>
    <w:rsid w:val="008A67BC"/>
    <w:rsid w:val="008A752B"/>
    <w:rsid w:val="008A7BF4"/>
    <w:rsid w:val="008B1134"/>
    <w:rsid w:val="008B2BE0"/>
    <w:rsid w:val="008B6093"/>
    <w:rsid w:val="008C6677"/>
    <w:rsid w:val="008C76AC"/>
    <w:rsid w:val="008D1E92"/>
    <w:rsid w:val="008D67EC"/>
    <w:rsid w:val="008E54BA"/>
    <w:rsid w:val="008E5E84"/>
    <w:rsid w:val="008F1F8A"/>
    <w:rsid w:val="008F4515"/>
    <w:rsid w:val="0090001F"/>
    <w:rsid w:val="00900076"/>
    <w:rsid w:val="0090015F"/>
    <w:rsid w:val="00900895"/>
    <w:rsid w:val="00901888"/>
    <w:rsid w:val="00907B66"/>
    <w:rsid w:val="009259D1"/>
    <w:rsid w:val="009266DE"/>
    <w:rsid w:val="009335FF"/>
    <w:rsid w:val="009362B2"/>
    <w:rsid w:val="00937CBB"/>
    <w:rsid w:val="009454E5"/>
    <w:rsid w:val="0094785D"/>
    <w:rsid w:val="00950587"/>
    <w:rsid w:val="00951DD5"/>
    <w:rsid w:val="00953A88"/>
    <w:rsid w:val="00957878"/>
    <w:rsid w:val="00960F18"/>
    <w:rsid w:val="0096113B"/>
    <w:rsid w:val="00964F19"/>
    <w:rsid w:val="00976720"/>
    <w:rsid w:val="00980A0D"/>
    <w:rsid w:val="00995393"/>
    <w:rsid w:val="009A24B2"/>
    <w:rsid w:val="009A59AD"/>
    <w:rsid w:val="009A65C3"/>
    <w:rsid w:val="009B0F39"/>
    <w:rsid w:val="009B6646"/>
    <w:rsid w:val="009C51F2"/>
    <w:rsid w:val="009C799A"/>
    <w:rsid w:val="009D27A5"/>
    <w:rsid w:val="009D70FD"/>
    <w:rsid w:val="009E012A"/>
    <w:rsid w:val="009E557E"/>
    <w:rsid w:val="009E72CB"/>
    <w:rsid w:val="009F4E03"/>
    <w:rsid w:val="009F71FC"/>
    <w:rsid w:val="00A00825"/>
    <w:rsid w:val="00A012FB"/>
    <w:rsid w:val="00A034AB"/>
    <w:rsid w:val="00A259F3"/>
    <w:rsid w:val="00A25F65"/>
    <w:rsid w:val="00A31CEB"/>
    <w:rsid w:val="00A3443E"/>
    <w:rsid w:val="00A422B2"/>
    <w:rsid w:val="00A4358B"/>
    <w:rsid w:val="00A47009"/>
    <w:rsid w:val="00A50514"/>
    <w:rsid w:val="00A5061F"/>
    <w:rsid w:val="00A63C07"/>
    <w:rsid w:val="00A659DC"/>
    <w:rsid w:val="00A65D45"/>
    <w:rsid w:val="00A741BA"/>
    <w:rsid w:val="00A7682C"/>
    <w:rsid w:val="00A84452"/>
    <w:rsid w:val="00AA1EDA"/>
    <w:rsid w:val="00AA4ACA"/>
    <w:rsid w:val="00AB1CA6"/>
    <w:rsid w:val="00AB2177"/>
    <w:rsid w:val="00AB7438"/>
    <w:rsid w:val="00AC7D4A"/>
    <w:rsid w:val="00AD652A"/>
    <w:rsid w:val="00AE2E42"/>
    <w:rsid w:val="00AE4CBA"/>
    <w:rsid w:val="00B036CC"/>
    <w:rsid w:val="00B036E7"/>
    <w:rsid w:val="00B037C0"/>
    <w:rsid w:val="00B0552B"/>
    <w:rsid w:val="00B169B0"/>
    <w:rsid w:val="00B23777"/>
    <w:rsid w:val="00B23B41"/>
    <w:rsid w:val="00B329E5"/>
    <w:rsid w:val="00B35A7C"/>
    <w:rsid w:val="00B375E4"/>
    <w:rsid w:val="00B476C9"/>
    <w:rsid w:val="00B50070"/>
    <w:rsid w:val="00B53BBF"/>
    <w:rsid w:val="00B544D3"/>
    <w:rsid w:val="00B56BDC"/>
    <w:rsid w:val="00B573A8"/>
    <w:rsid w:val="00B67422"/>
    <w:rsid w:val="00B7573C"/>
    <w:rsid w:val="00B81197"/>
    <w:rsid w:val="00B862AF"/>
    <w:rsid w:val="00B933FE"/>
    <w:rsid w:val="00BB465A"/>
    <w:rsid w:val="00BB556F"/>
    <w:rsid w:val="00BC2B94"/>
    <w:rsid w:val="00BC378B"/>
    <w:rsid w:val="00BD110D"/>
    <w:rsid w:val="00BD62CE"/>
    <w:rsid w:val="00BF42A4"/>
    <w:rsid w:val="00C1193F"/>
    <w:rsid w:val="00C21B59"/>
    <w:rsid w:val="00C24E54"/>
    <w:rsid w:val="00C2645F"/>
    <w:rsid w:val="00C3415C"/>
    <w:rsid w:val="00C43875"/>
    <w:rsid w:val="00C6157F"/>
    <w:rsid w:val="00C67411"/>
    <w:rsid w:val="00C77AC5"/>
    <w:rsid w:val="00C863BA"/>
    <w:rsid w:val="00C95646"/>
    <w:rsid w:val="00C9758B"/>
    <w:rsid w:val="00CA33E7"/>
    <w:rsid w:val="00CB113C"/>
    <w:rsid w:val="00CB166B"/>
    <w:rsid w:val="00CB2D03"/>
    <w:rsid w:val="00CB5C3D"/>
    <w:rsid w:val="00CB76F2"/>
    <w:rsid w:val="00CC206F"/>
    <w:rsid w:val="00CD0C06"/>
    <w:rsid w:val="00CD1E9A"/>
    <w:rsid w:val="00CD5559"/>
    <w:rsid w:val="00CF0A5A"/>
    <w:rsid w:val="00CF106C"/>
    <w:rsid w:val="00CF5E41"/>
    <w:rsid w:val="00D06853"/>
    <w:rsid w:val="00D06F44"/>
    <w:rsid w:val="00D07573"/>
    <w:rsid w:val="00D11552"/>
    <w:rsid w:val="00D1354A"/>
    <w:rsid w:val="00D33AD3"/>
    <w:rsid w:val="00D449C6"/>
    <w:rsid w:val="00D477B4"/>
    <w:rsid w:val="00D5384C"/>
    <w:rsid w:val="00D642C2"/>
    <w:rsid w:val="00D66AEC"/>
    <w:rsid w:val="00D778F7"/>
    <w:rsid w:val="00D8134F"/>
    <w:rsid w:val="00D87C3E"/>
    <w:rsid w:val="00D9050E"/>
    <w:rsid w:val="00D91A7D"/>
    <w:rsid w:val="00D939FB"/>
    <w:rsid w:val="00DA6160"/>
    <w:rsid w:val="00DB1186"/>
    <w:rsid w:val="00DB2FCA"/>
    <w:rsid w:val="00DC20AC"/>
    <w:rsid w:val="00DC2801"/>
    <w:rsid w:val="00DD4052"/>
    <w:rsid w:val="00DE6951"/>
    <w:rsid w:val="00DF26C4"/>
    <w:rsid w:val="00DF5501"/>
    <w:rsid w:val="00DF7158"/>
    <w:rsid w:val="00E01E2E"/>
    <w:rsid w:val="00E05B6E"/>
    <w:rsid w:val="00E118FC"/>
    <w:rsid w:val="00E13579"/>
    <w:rsid w:val="00E160B6"/>
    <w:rsid w:val="00E27B7B"/>
    <w:rsid w:val="00E32784"/>
    <w:rsid w:val="00E40B44"/>
    <w:rsid w:val="00E40E7C"/>
    <w:rsid w:val="00E41FE5"/>
    <w:rsid w:val="00E46594"/>
    <w:rsid w:val="00E47641"/>
    <w:rsid w:val="00E51C3E"/>
    <w:rsid w:val="00E5649E"/>
    <w:rsid w:val="00E609DB"/>
    <w:rsid w:val="00E60F7D"/>
    <w:rsid w:val="00E61143"/>
    <w:rsid w:val="00E61FAE"/>
    <w:rsid w:val="00E6218F"/>
    <w:rsid w:val="00E70160"/>
    <w:rsid w:val="00E705E7"/>
    <w:rsid w:val="00E80D96"/>
    <w:rsid w:val="00E81CDD"/>
    <w:rsid w:val="00E84AC7"/>
    <w:rsid w:val="00E85973"/>
    <w:rsid w:val="00E85C2E"/>
    <w:rsid w:val="00E86154"/>
    <w:rsid w:val="00E8623F"/>
    <w:rsid w:val="00E95E46"/>
    <w:rsid w:val="00EA26F1"/>
    <w:rsid w:val="00EB1114"/>
    <w:rsid w:val="00EB6C0B"/>
    <w:rsid w:val="00EB7160"/>
    <w:rsid w:val="00ED43D6"/>
    <w:rsid w:val="00ED7067"/>
    <w:rsid w:val="00ED75C1"/>
    <w:rsid w:val="00EE1377"/>
    <w:rsid w:val="00EE1959"/>
    <w:rsid w:val="00EE1ABA"/>
    <w:rsid w:val="00EE238F"/>
    <w:rsid w:val="00EF034F"/>
    <w:rsid w:val="00EF1603"/>
    <w:rsid w:val="00EF32A5"/>
    <w:rsid w:val="00EF3B96"/>
    <w:rsid w:val="00F02E3D"/>
    <w:rsid w:val="00F12560"/>
    <w:rsid w:val="00F12905"/>
    <w:rsid w:val="00F21C1D"/>
    <w:rsid w:val="00F21C78"/>
    <w:rsid w:val="00F21CBD"/>
    <w:rsid w:val="00F2286A"/>
    <w:rsid w:val="00F25882"/>
    <w:rsid w:val="00F31E1D"/>
    <w:rsid w:val="00F33D0C"/>
    <w:rsid w:val="00F43BD6"/>
    <w:rsid w:val="00F4497B"/>
    <w:rsid w:val="00F475F7"/>
    <w:rsid w:val="00F57599"/>
    <w:rsid w:val="00F61EC3"/>
    <w:rsid w:val="00F64394"/>
    <w:rsid w:val="00F64898"/>
    <w:rsid w:val="00F720D8"/>
    <w:rsid w:val="00F7468B"/>
    <w:rsid w:val="00F763EE"/>
    <w:rsid w:val="00F8229D"/>
    <w:rsid w:val="00F847C7"/>
    <w:rsid w:val="00F96ECC"/>
    <w:rsid w:val="00FB3318"/>
    <w:rsid w:val="00FD3E94"/>
    <w:rsid w:val="00FE1506"/>
    <w:rsid w:val="00FE1D6E"/>
    <w:rsid w:val="00FE6D54"/>
    <w:rsid w:val="00FF1C95"/>
    <w:rsid w:val="00FF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94E3224-DBE9-2B4C-A9A7-257C2A6C5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="510"/>
      <w:jc w:val="both"/>
    </w:pPr>
    <w:rPr>
      <w:rFonts w:eastAsia="細明體"/>
      <w:kern w:val="2"/>
      <w:sz w:val="24"/>
    </w:rPr>
  </w:style>
  <w:style w:type="paragraph" w:styleId="1">
    <w:name w:val="heading 1"/>
    <w:basedOn w:val="a"/>
    <w:next w:val="a"/>
    <w:qFormat/>
    <w:pPr>
      <w:keepNext/>
      <w:spacing w:line="240" w:lineRule="auto"/>
      <w:ind w:firstLine="0"/>
      <w:jc w:val="center"/>
      <w:outlineLvl w:val="0"/>
    </w:pPr>
    <w:rPr>
      <w:rFonts w:ascii="Arial" w:eastAsia="標楷體" w:hAnsi="Arial"/>
      <w:kern w:val="52"/>
      <w:sz w:val="48"/>
    </w:rPr>
  </w:style>
  <w:style w:type="paragraph" w:styleId="2">
    <w:name w:val="heading 2"/>
    <w:basedOn w:val="a"/>
    <w:next w:val="a0"/>
    <w:qFormat/>
    <w:pPr>
      <w:keepNext/>
      <w:spacing w:line="720" w:lineRule="auto"/>
      <w:ind w:left="-510" w:firstLine="0"/>
      <w:jc w:val="center"/>
      <w:outlineLvl w:val="1"/>
    </w:pPr>
    <w:rPr>
      <w:rFonts w:ascii="Arial" w:eastAsia="標楷體" w:hAnsi="Arial"/>
      <w:sz w:val="36"/>
    </w:rPr>
  </w:style>
  <w:style w:type="paragraph" w:styleId="3">
    <w:name w:val="heading 3"/>
    <w:basedOn w:val="a"/>
    <w:next w:val="a0"/>
    <w:qFormat/>
    <w:pPr>
      <w:keepNext/>
      <w:spacing w:before="240" w:line="240" w:lineRule="auto"/>
      <w:ind w:left="510" w:firstLine="0"/>
      <w:outlineLvl w:val="2"/>
    </w:pPr>
    <w:rPr>
      <w:rFonts w:ascii="Arial" w:eastAsia="標楷體" w:hAnsi="Arial"/>
      <w:sz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ody Text Indent"/>
    <w:basedOn w:val="a"/>
  </w:style>
  <w:style w:type="paragraph" w:customStyle="1" w:styleId="a5">
    <w:name w:val="內文一"/>
    <w:basedOn w:val="a"/>
    <w:pPr>
      <w:ind w:firstLine="0"/>
    </w:pPr>
  </w:style>
  <w:style w:type="paragraph" w:styleId="a6">
    <w:name w:val="Quote"/>
    <w:basedOn w:val="a"/>
    <w:qFormat/>
    <w:pPr>
      <w:ind w:left="737" w:firstLine="0"/>
    </w:pPr>
    <w:rPr>
      <w:rFonts w:eastAsia="標楷體"/>
    </w:rPr>
  </w:style>
  <w:style w:type="paragraph" w:styleId="a7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styleId="a0">
    <w:name w:val="Normal Indent"/>
    <w:basedOn w:val="a"/>
    <w:pPr>
      <w:ind w:left="480"/>
    </w:pPr>
  </w:style>
  <w:style w:type="paragraph" w:styleId="a8">
    <w:name w:val="footnote text"/>
    <w:basedOn w:val="a"/>
    <w:semiHidden/>
    <w:pPr>
      <w:snapToGrid w:val="0"/>
      <w:spacing w:before="120"/>
      <w:ind w:left="170" w:hanging="17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c">
    <w:name w:val="annotation reference"/>
    <w:semiHidden/>
    <w:rPr>
      <w:sz w:val="18"/>
    </w:rPr>
  </w:style>
  <w:style w:type="paragraph" w:styleId="ad">
    <w:name w:val="annotation text"/>
    <w:basedOn w:val="a"/>
    <w:semiHidden/>
    <w:pPr>
      <w:jc w:val="left"/>
    </w:pPr>
  </w:style>
  <w:style w:type="paragraph" w:styleId="ae">
    <w:name w:val="Salutation"/>
    <w:basedOn w:val="a"/>
    <w:next w:val="a"/>
  </w:style>
  <w:style w:type="paragraph" w:styleId="af">
    <w:name w:val="Closing"/>
    <w:basedOn w:val="a"/>
    <w:next w:val="a"/>
    <w:pPr>
      <w:ind w:left="4320"/>
    </w:pPr>
  </w:style>
  <w:style w:type="character" w:styleId="af0">
    <w:name w:val="page number"/>
    <w:basedOn w:val="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3707</Words>
  <Characters>21130</Characters>
  <Application>Microsoft Office Word</Application>
  <DocSecurity>0</DocSecurity>
  <Lines>176</Lines>
  <Paragraphs>49</Paragraphs>
  <ScaleCrop>false</ScaleCrop>
  <Company>東吳大學中文系</Company>
  <LinksUpToDate>false</LinksUpToDate>
  <CharactersWithSpaces>24788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《左傳》預言事例輯略</dc:title>
  <dc:subject/>
  <dc:creator>陳逢源</dc:creator>
  <cp:keywords>言 預 事 卜 年 </cp:keywords>
  <dc:description>《左傳》預言事例輯釋_x000d__x000d__x000d_一、前言_x000d_一、前言_x000d_二、預言的類型_x000d_二、預言的類型_x000d_</dc:description>
  <cp:lastModifiedBy>Suhuan Chen</cp:lastModifiedBy>
  <cp:revision>2</cp:revision>
  <dcterms:created xsi:type="dcterms:W3CDTF">2022-08-11T13:31:00Z</dcterms:created>
  <dcterms:modified xsi:type="dcterms:W3CDTF">2022-08-11T13:31:00Z</dcterms:modified>
</cp:coreProperties>
</file>