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sdt>
      <w:sdtPr>
        <w:rPr>
          <w:rFonts w:asciiTheme="majorHAnsi" w:eastAsiaTheme="majorEastAsia" w:hAnsiTheme="majorHAnsi" w:cstheme="majorBidi"/>
          <w:sz w:val="76"/>
          <w:szCs w:val="72"/>
          <w:lang w:val="en-GB" w:eastAsia="en-US"/>
        </w:rPr>
        <w:id w:val="2120022153"/>
        <w:docPartObj>
          <w:docPartGallery w:val="Cover Pages"/>
          <w:docPartUnique/>
        </w:docPartObj>
      </w:sdtPr>
      <w:sdtEndPr>
        <w:rPr>
          <w:rFonts w:asciiTheme="minorHAnsi" w:eastAsiaTheme="minorEastAsia" w:hAnsiTheme="minorHAnsi" w:cstheme="minorBidi"/>
          <w:color w:val="FFFFFF" w:themeColor="background1"/>
          <w:sz w:val="44"/>
          <w:szCs w:val="44"/>
        </w:rPr>
      </w:sdtEndPr>
      <w:sdtContent>
        <w:tbl>
          <w:tblPr>
            <w:tblpPr w:leftFromText="187" w:rightFromText="187" w:vertAnchor="page" w:horzAnchor="page" w:tblpXSpec="center" w:tblpYSpec="center"/>
            <w:tblW w:w="5000" w:type="pct"/>
            <w:tblCellMar>
              <w:top w:w="216" w:type="dxa"/>
              <w:left w:w="216" w:type="dxa"/>
              <w:bottom w:w="216" w:type="dxa"/>
              <w:right w:w="216" w:type="dxa"/>
            </w:tblCellMar>
            <w:tblLook w:val="04A0" w:firstRow="1" w:lastRow="0" w:firstColumn="1" w:lastColumn="0" w:noHBand="0" w:noVBand="1"/>
          </w:tblPr>
          <w:tblGrid>
            <w:gridCol w:w="3453"/>
            <w:gridCol w:w="2863"/>
            <w:gridCol w:w="3142"/>
          </w:tblGrid>
          <w:tr w:rsidR="00B96B1B">
            <w:tc>
              <w:tcPr>
                <w:tcW w:w="3525" w:type="dxa"/>
                <w:tcBorders>
                  <w:bottom w:val="single" w:sz="18" w:space="0" w:color="808080" w:themeColor="background1" w:themeShade="80"/>
                  <w:right w:val="single" w:sz="18" w:space="0" w:color="808080" w:themeColor="background1" w:themeShade="80"/>
                </w:tcBorders>
                <w:vAlign w:val="center"/>
              </w:tcPr>
              <w:p w:rsidR="0054591F" w:rsidRDefault="00E17101" w:rsidP="0054591F">
                <w:pPr>
                  <w:pStyle w:val="NoSpacing"/>
                  <w:rPr>
                    <w:rFonts w:asciiTheme="majorHAnsi" w:eastAsiaTheme="majorEastAsia" w:hAnsiTheme="majorHAnsi" w:cstheme="majorBidi"/>
                    <w:sz w:val="76"/>
                    <w:szCs w:val="72"/>
                  </w:rPr>
                </w:pPr>
                <w:sdt>
                  <w:sdtPr>
                    <w:rPr>
                      <w:rFonts w:asciiTheme="majorHAnsi" w:eastAsiaTheme="majorEastAsia" w:hAnsiTheme="majorHAnsi" w:cstheme="majorBidi"/>
                      <w:sz w:val="32"/>
                      <w:szCs w:val="32"/>
                    </w:rPr>
                    <w:alias w:val="Title"/>
                    <w:id w:val="276713177"/>
                    <w:dataBinding w:prefixMappings="xmlns:ns0='http://schemas.openxmlformats.org/package/2006/metadata/core-properties' xmlns:ns1='http://purl.org/dc/elements/1.1/'" w:xpath="/ns0:coreProperties[1]/ns1:title[1]" w:storeItemID="{6C3C8BC8-F283-45AE-878A-BAB7291924A1}"/>
                    <w:text/>
                  </w:sdtPr>
                  <w:sdtEndPr/>
                  <w:sdtContent>
                    <w:r w:rsidR="0054591F" w:rsidRPr="0054591F">
                      <w:rPr>
                        <w:rFonts w:asciiTheme="majorHAnsi" w:eastAsiaTheme="majorEastAsia" w:hAnsiTheme="majorHAnsi" w:cstheme="majorBidi"/>
                        <w:sz w:val="32"/>
                        <w:szCs w:val="32"/>
                      </w:rPr>
                      <w:t>Professional career Development.</w:t>
                    </w:r>
                    <w:r w:rsidR="002A7AAE">
                      <w:rPr>
                        <w:rFonts w:asciiTheme="majorHAnsi" w:eastAsiaTheme="majorEastAsia" w:hAnsiTheme="majorHAnsi" w:cstheme="majorBidi"/>
                        <w:sz w:val="32"/>
                        <w:szCs w:val="32"/>
                      </w:rPr>
                      <w:t>(PCD)</w:t>
                    </w:r>
                  </w:sdtContent>
                </w:sdt>
              </w:p>
            </w:tc>
            <w:tc>
              <w:tcPr>
                <w:tcW w:w="6267" w:type="dxa"/>
                <w:gridSpan w:val="2"/>
                <w:tcBorders>
                  <w:left w:val="single" w:sz="18" w:space="0" w:color="808080" w:themeColor="background1" w:themeShade="80"/>
                  <w:bottom w:val="single" w:sz="18" w:space="0" w:color="808080" w:themeColor="background1" w:themeShade="80"/>
                </w:tcBorders>
                <w:vAlign w:val="center"/>
              </w:tcPr>
              <w:p w:rsidR="0054591F" w:rsidRDefault="0054591F">
                <w:pPr>
                  <w:pStyle w:val="NoSpacing"/>
                  <w:rPr>
                    <w:rFonts w:asciiTheme="majorHAnsi" w:eastAsiaTheme="majorEastAsia" w:hAnsiTheme="majorHAnsi" w:cstheme="majorBidi"/>
                    <w:sz w:val="36"/>
                    <w:szCs w:val="36"/>
                  </w:rPr>
                </w:pPr>
              </w:p>
              <w:sdt>
                <w:sdtPr>
                  <w:rPr>
                    <w:color w:val="4F81BD" w:themeColor="accent1"/>
                    <w:sz w:val="32"/>
                    <w:szCs w:val="32"/>
                    <w14:shadow w14:blurRad="50800" w14:dist="38100" w14:dir="2700000" w14:sx="100000" w14:sy="100000" w14:kx="0" w14:ky="0" w14:algn="tl">
                      <w14:srgbClr w14:val="000000">
                        <w14:alpha w14:val="60000"/>
                      </w14:srgbClr>
                    </w14:shadow>
                    <w14:numForm w14:val="oldStyle"/>
                  </w:rPr>
                  <w:alias w:val="Year"/>
                  <w:id w:val="276713170"/>
                  <w:dataBinding w:prefixMappings="xmlns:ns0='http://schemas.microsoft.com/office/2006/coverPageProps'" w:xpath="/ns0:CoverPageProperties[1]/ns0:PublishDate[1]" w:storeItemID="{55AF091B-3C7A-41E3-B477-F2FDAA23CFDA}"/>
                  <w:date>
                    <w:dateFormat w:val="yyyy"/>
                    <w:lid w:val="en-US"/>
                    <w:storeMappedDataAs w:val="dateTime"/>
                    <w:calendar w:val="gregorian"/>
                  </w:date>
                </w:sdtPr>
                <w:sdtEndPr/>
                <w:sdtContent>
                  <w:p w:rsidR="0054591F" w:rsidRPr="00596940" w:rsidRDefault="00596940" w:rsidP="0054591F">
                    <w:pPr>
                      <w:pStyle w:val="NoSpacing"/>
                      <w:rPr>
                        <w:color w:val="4F81BD" w:themeColor="accent1"/>
                        <w:sz w:val="32"/>
                        <w:szCs w:val="32"/>
                        <w14:numForm w14:val="oldStyle"/>
                      </w:rPr>
                    </w:pPr>
                    <w:r w:rsidRPr="00596940">
                      <w:rPr>
                        <w:color w:val="4F81BD" w:themeColor="accent1"/>
                        <w:sz w:val="32"/>
                        <w:szCs w:val="32"/>
                        <w14:shadow w14:blurRad="50800" w14:dist="38100" w14:dir="2700000" w14:sx="100000" w14:sy="100000" w14:kx="0" w14:ky="0" w14:algn="tl">
                          <w14:srgbClr w14:val="000000">
                            <w14:alpha w14:val="60000"/>
                          </w14:srgbClr>
                        </w14:shadow>
                        <w14:numForm w14:val="oldStyle"/>
                      </w:rPr>
                      <w:t>Uni</w:t>
                    </w:r>
                    <w:r>
                      <w:rPr>
                        <w:color w:val="4F81BD" w:themeColor="accent1"/>
                        <w:sz w:val="32"/>
                        <w:szCs w:val="32"/>
                        <w14:shadow w14:blurRad="50800" w14:dist="38100" w14:dir="2700000" w14:sx="100000" w14:sy="100000" w14:kx="0" w14:ky="0" w14:algn="tl">
                          <w14:srgbClr w14:val="000000">
                            <w14:alpha w14:val="60000"/>
                          </w14:srgbClr>
                        </w14:shadow>
                        <w14:numForm w14:val="oldStyle"/>
                      </w:rPr>
                      <w:t xml:space="preserve">versity of Wales Trinity Saint David London </w:t>
                    </w:r>
                    <w:r w:rsidR="0054591F" w:rsidRPr="00596940">
                      <w:rPr>
                        <w:color w:val="4F81BD" w:themeColor="accent1"/>
                        <w:sz w:val="32"/>
                        <w:szCs w:val="32"/>
                        <w14:shadow w14:blurRad="50800" w14:dist="38100" w14:dir="2700000" w14:sx="100000" w14:sy="100000" w14:kx="0" w14:ky="0" w14:algn="tl">
                          <w14:srgbClr w14:val="000000">
                            <w14:alpha w14:val="60000"/>
                          </w14:srgbClr>
                        </w14:shadow>
                        <w14:numForm w14:val="oldStyle"/>
                      </w:rPr>
                      <w:t>2018</w:t>
                    </w:r>
                  </w:p>
                </w:sdtContent>
              </w:sdt>
            </w:tc>
          </w:tr>
          <w:tr w:rsidR="00B96B1B">
            <w:sdt>
              <w:sdtPr>
                <w:alias w:val="Abstract"/>
                <w:id w:val="276713183"/>
                <w:dataBinding w:prefixMappings="xmlns:ns0='http://schemas.microsoft.com/office/2006/coverPageProps'" w:xpath="/ns0:CoverPageProperties[1]/ns0:Abstract[1]" w:storeItemID="{55AF091B-3C7A-41E3-B477-F2FDAA23CFDA}"/>
                <w:text/>
              </w:sdtPr>
              <w:sdtEndPr/>
              <w:sdtContent>
                <w:tc>
                  <w:tcPr>
                    <w:tcW w:w="7054" w:type="dxa"/>
                    <w:gridSpan w:val="2"/>
                    <w:tcBorders>
                      <w:top w:val="single" w:sz="18" w:space="0" w:color="808080" w:themeColor="background1" w:themeShade="80"/>
                    </w:tcBorders>
                    <w:vAlign w:val="center"/>
                  </w:tcPr>
                  <w:p w:rsidR="0054591F" w:rsidRDefault="008C1A32" w:rsidP="008C1A32">
                    <w:pPr>
                      <w:pStyle w:val="NoSpacing"/>
                    </w:pPr>
                    <w:r>
                      <w:t xml:space="preserve">My introduction is anchored on different headings that form the content of </w:t>
                    </w:r>
                    <w:r w:rsidR="00957F04">
                      <w:t xml:space="preserve">this write up. The headings are not lined up in order of importance since they are all of the same value and meaning. The background of the content of this write is driven from practical office experience, In class deduction and academic research coupled with </w:t>
                    </w:r>
                    <w:r w:rsidR="004304D0">
                      <w:t>insight from various textbooks.</w:t>
                    </w:r>
                  </w:p>
                </w:tc>
              </w:sdtContent>
            </w:sdt>
            <w:sdt>
              <w:sdtPr>
                <w:rPr>
                  <w:rFonts w:asciiTheme="majorHAnsi" w:eastAsiaTheme="majorEastAsia" w:hAnsiTheme="majorHAnsi" w:cstheme="majorBidi"/>
                  <w:sz w:val="36"/>
                  <w:szCs w:val="36"/>
                </w:rPr>
                <w:alias w:val="Subtitle"/>
                <w:id w:val="276713189"/>
                <w:dataBinding w:prefixMappings="xmlns:ns0='http://schemas.openxmlformats.org/package/2006/metadata/core-properties' xmlns:ns1='http://purl.org/dc/elements/1.1/'" w:xpath="/ns0:coreProperties[1]/ns1:subject[1]" w:storeItemID="{6C3C8BC8-F283-45AE-878A-BAB7291924A1}"/>
                <w:text/>
              </w:sdtPr>
              <w:sdtEndPr/>
              <w:sdtContent>
                <w:tc>
                  <w:tcPr>
                    <w:tcW w:w="2738" w:type="dxa"/>
                    <w:tcBorders>
                      <w:top w:val="single" w:sz="18" w:space="0" w:color="808080" w:themeColor="background1" w:themeShade="80"/>
                    </w:tcBorders>
                    <w:vAlign w:val="center"/>
                  </w:tcPr>
                  <w:p w:rsidR="0054591F" w:rsidRDefault="00B96B1B" w:rsidP="00054AB7">
                    <w:pPr>
                      <w:pStyle w:val="NoSpacing"/>
                      <w:rPr>
                        <w:rFonts w:asciiTheme="majorHAnsi" w:eastAsiaTheme="majorEastAsia" w:hAnsiTheme="majorHAnsi" w:cstheme="majorBidi"/>
                        <w:sz w:val="36"/>
                        <w:szCs w:val="36"/>
                      </w:rPr>
                    </w:pPr>
                    <w:r>
                      <w:rPr>
                        <w:rFonts w:asciiTheme="majorHAnsi" w:eastAsiaTheme="majorEastAsia" w:hAnsiTheme="majorHAnsi" w:cstheme="majorBidi"/>
                        <w:sz w:val="36"/>
                        <w:szCs w:val="36"/>
                        <w:lang w:val="en-GB"/>
                      </w:rPr>
                      <w:t>Collins Festus Anieke. Student ID: 1707647. Lecturer: Mary March.Bmsk4005</w:t>
                    </w:r>
                  </w:p>
                </w:tc>
              </w:sdtContent>
            </w:sdt>
          </w:tr>
        </w:tbl>
        <w:p w:rsidR="0054591F" w:rsidRDefault="0054591F">
          <w:pPr>
            <w:rPr>
              <w:rFonts w:eastAsiaTheme="minorEastAsia"/>
              <w:color w:val="FFFFFF" w:themeColor="background1"/>
              <w:sz w:val="44"/>
              <w:szCs w:val="44"/>
              <w:lang w:val="en-US" w:eastAsia="ja-JP"/>
            </w:rPr>
          </w:pPr>
          <w:r>
            <w:rPr>
              <w:rFonts w:eastAsiaTheme="minorEastAsia"/>
              <w:color w:val="FFFFFF" w:themeColor="background1"/>
              <w:sz w:val="44"/>
              <w:szCs w:val="44"/>
              <w:lang w:val="en-US" w:eastAsia="ja-JP"/>
            </w:rPr>
            <w:br w:type="page"/>
          </w:r>
        </w:p>
      </w:sdtContent>
    </w:sdt>
    <w:p w:rsidR="00A3398C" w:rsidRDefault="001E7544">
      <w:pPr>
        <w:rPr>
          <w:sz w:val="36"/>
          <w:szCs w:val="36"/>
        </w:rPr>
      </w:pPr>
      <w:r>
        <w:rPr>
          <w:sz w:val="36"/>
          <w:szCs w:val="36"/>
        </w:rPr>
        <w:lastRenderedPageBreak/>
        <w:t>Table of contents</w:t>
      </w:r>
    </w:p>
    <w:p w:rsidR="001E7544" w:rsidRDefault="001E7544">
      <w:pPr>
        <w:rPr>
          <w:sz w:val="32"/>
          <w:szCs w:val="32"/>
        </w:rPr>
      </w:pPr>
      <w:r w:rsidRPr="001E7544">
        <w:rPr>
          <w:sz w:val="32"/>
          <w:szCs w:val="32"/>
        </w:rPr>
        <w:t>Introduction</w:t>
      </w:r>
      <w:r>
        <w:rPr>
          <w:sz w:val="32"/>
          <w:szCs w:val="32"/>
        </w:rPr>
        <w:t>…………………………..page1</w:t>
      </w:r>
    </w:p>
    <w:p w:rsidR="001E7544" w:rsidRDefault="001E7544" w:rsidP="001E7544">
      <w:pPr>
        <w:rPr>
          <w:sz w:val="36"/>
          <w:szCs w:val="36"/>
        </w:rPr>
      </w:pPr>
      <w:r w:rsidRPr="001E7544">
        <w:rPr>
          <w:sz w:val="32"/>
          <w:szCs w:val="32"/>
        </w:rPr>
        <w:t>My childhood and self-motivation</w:t>
      </w:r>
      <w:r>
        <w:rPr>
          <w:sz w:val="32"/>
          <w:szCs w:val="32"/>
        </w:rPr>
        <w:t>….page2</w:t>
      </w:r>
      <w:r w:rsidRPr="001E7544">
        <w:rPr>
          <w:sz w:val="36"/>
          <w:szCs w:val="36"/>
        </w:rPr>
        <w:t xml:space="preserve"> </w:t>
      </w:r>
      <w:r w:rsidRPr="00E9313E">
        <w:rPr>
          <w:sz w:val="36"/>
          <w:szCs w:val="36"/>
        </w:rPr>
        <w:t>The impact of discovering learning style and its effectiveness on career development</w:t>
      </w:r>
      <w:r>
        <w:rPr>
          <w:sz w:val="36"/>
          <w:szCs w:val="36"/>
        </w:rPr>
        <w:t>………………………page</w:t>
      </w:r>
      <w:r w:rsidR="00A67942">
        <w:rPr>
          <w:sz w:val="36"/>
          <w:szCs w:val="36"/>
        </w:rPr>
        <w:t>………..</w:t>
      </w:r>
      <w:r>
        <w:rPr>
          <w:sz w:val="36"/>
          <w:szCs w:val="36"/>
        </w:rPr>
        <w:t>3</w:t>
      </w:r>
    </w:p>
    <w:p w:rsidR="00A67942" w:rsidRDefault="00A67942" w:rsidP="00A67942">
      <w:pPr>
        <w:rPr>
          <w:sz w:val="36"/>
          <w:szCs w:val="36"/>
        </w:rPr>
      </w:pPr>
      <w:r w:rsidRPr="00854FA2">
        <w:rPr>
          <w:sz w:val="36"/>
          <w:szCs w:val="36"/>
        </w:rPr>
        <w:t>Swot Analysis regarding personal career development</w:t>
      </w:r>
      <w:r>
        <w:rPr>
          <w:sz w:val="36"/>
          <w:szCs w:val="36"/>
        </w:rPr>
        <w:t>….page…page…….4</w:t>
      </w:r>
    </w:p>
    <w:p w:rsidR="00A67942" w:rsidRDefault="00A67942" w:rsidP="00A67942">
      <w:pPr>
        <w:rPr>
          <w:sz w:val="36"/>
          <w:szCs w:val="36"/>
        </w:rPr>
      </w:pPr>
      <w:r>
        <w:rPr>
          <w:sz w:val="36"/>
          <w:szCs w:val="36"/>
        </w:rPr>
        <w:t>Factors influencing personal career planning……..page5</w:t>
      </w:r>
    </w:p>
    <w:p w:rsidR="00A67942" w:rsidRDefault="00A67942" w:rsidP="00A67942">
      <w:pPr>
        <w:rPr>
          <w:sz w:val="32"/>
          <w:szCs w:val="32"/>
        </w:rPr>
      </w:pPr>
      <w:r w:rsidRPr="00AC76E5">
        <w:rPr>
          <w:sz w:val="32"/>
          <w:szCs w:val="32"/>
        </w:rPr>
        <w:t>Benefits of professional career development at workplaces</w:t>
      </w:r>
      <w:r>
        <w:rPr>
          <w:sz w:val="32"/>
          <w:szCs w:val="32"/>
        </w:rPr>
        <w:t>…page6</w:t>
      </w:r>
    </w:p>
    <w:p w:rsidR="00A67942" w:rsidRDefault="00A67942" w:rsidP="00A67942">
      <w:pPr>
        <w:rPr>
          <w:sz w:val="36"/>
          <w:szCs w:val="36"/>
        </w:rPr>
      </w:pPr>
      <w:r w:rsidRPr="00855753">
        <w:rPr>
          <w:sz w:val="36"/>
          <w:szCs w:val="36"/>
        </w:rPr>
        <w:t>Development plan</w:t>
      </w:r>
      <w:r>
        <w:rPr>
          <w:sz w:val="36"/>
          <w:szCs w:val="36"/>
        </w:rPr>
        <w:t>……….page7</w:t>
      </w:r>
    </w:p>
    <w:p w:rsidR="00A67942" w:rsidRDefault="00A67942" w:rsidP="00A67942">
      <w:pPr>
        <w:rPr>
          <w:sz w:val="32"/>
          <w:szCs w:val="32"/>
        </w:rPr>
      </w:pPr>
    </w:p>
    <w:p w:rsidR="00A67942" w:rsidRDefault="00A67942" w:rsidP="00A67942">
      <w:pPr>
        <w:rPr>
          <w:sz w:val="32"/>
          <w:szCs w:val="32"/>
        </w:rPr>
      </w:pPr>
    </w:p>
    <w:p w:rsidR="00A67942" w:rsidRDefault="00A67942" w:rsidP="00A67942">
      <w:pPr>
        <w:rPr>
          <w:sz w:val="36"/>
          <w:szCs w:val="36"/>
        </w:rPr>
      </w:pPr>
    </w:p>
    <w:p w:rsidR="00A67942" w:rsidRDefault="00A67942" w:rsidP="00A67942">
      <w:pPr>
        <w:rPr>
          <w:sz w:val="36"/>
          <w:szCs w:val="36"/>
        </w:rPr>
      </w:pPr>
    </w:p>
    <w:p w:rsidR="00A67942" w:rsidRDefault="00A67942" w:rsidP="00A67942">
      <w:pPr>
        <w:rPr>
          <w:sz w:val="36"/>
          <w:szCs w:val="36"/>
        </w:rPr>
      </w:pPr>
    </w:p>
    <w:p w:rsidR="00A67942" w:rsidRDefault="00A67942" w:rsidP="00A67942">
      <w:pPr>
        <w:rPr>
          <w:sz w:val="36"/>
          <w:szCs w:val="36"/>
        </w:rPr>
      </w:pPr>
    </w:p>
    <w:p w:rsidR="00A67942" w:rsidRDefault="00A67942" w:rsidP="00A67942">
      <w:pPr>
        <w:rPr>
          <w:sz w:val="36"/>
          <w:szCs w:val="36"/>
        </w:rPr>
      </w:pPr>
    </w:p>
    <w:p w:rsidR="00A67942" w:rsidRDefault="00A67942" w:rsidP="00A67942">
      <w:pPr>
        <w:rPr>
          <w:sz w:val="36"/>
          <w:szCs w:val="36"/>
        </w:rPr>
      </w:pPr>
    </w:p>
    <w:p w:rsidR="00A67942" w:rsidRDefault="00A67942" w:rsidP="001E7544">
      <w:pPr>
        <w:rPr>
          <w:sz w:val="36"/>
          <w:szCs w:val="36"/>
        </w:rPr>
      </w:pPr>
    </w:p>
    <w:p w:rsidR="00A67942" w:rsidRDefault="00A67942" w:rsidP="001E7544">
      <w:pPr>
        <w:rPr>
          <w:sz w:val="36"/>
          <w:szCs w:val="36"/>
        </w:rPr>
      </w:pPr>
    </w:p>
    <w:p w:rsidR="001E7544" w:rsidRDefault="001E7544">
      <w:pPr>
        <w:rPr>
          <w:sz w:val="32"/>
          <w:szCs w:val="32"/>
        </w:rPr>
      </w:pPr>
    </w:p>
    <w:p w:rsidR="001E7544" w:rsidRDefault="001E7544">
      <w:pPr>
        <w:rPr>
          <w:sz w:val="32"/>
          <w:szCs w:val="32"/>
        </w:rPr>
      </w:pPr>
    </w:p>
    <w:p w:rsidR="001E7544" w:rsidRPr="001E7544" w:rsidRDefault="001E7544">
      <w:pPr>
        <w:rPr>
          <w:sz w:val="32"/>
          <w:szCs w:val="32"/>
        </w:rPr>
      </w:pPr>
    </w:p>
    <w:p w:rsidR="001C249E" w:rsidRDefault="002A7AAE">
      <w:r w:rsidRPr="00A21A4D">
        <w:rPr>
          <w:sz w:val="24"/>
          <w:szCs w:val="24"/>
        </w:rPr>
        <w:t xml:space="preserve">My name is Collins Festus Anieke, a 50 year old man who is poised to write my professional career development starting from the age </w:t>
      </w:r>
      <w:r w:rsidR="00604D25" w:rsidRPr="00A21A4D">
        <w:rPr>
          <w:sz w:val="24"/>
          <w:szCs w:val="24"/>
        </w:rPr>
        <w:t>of 10 till my present age of 50 years old. At this stage I</w:t>
      </w:r>
      <w:r w:rsidR="00A85547" w:rsidRPr="00A21A4D">
        <w:rPr>
          <w:sz w:val="24"/>
          <w:szCs w:val="24"/>
        </w:rPr>
        <w:t xml:space="preserve"> think</w:t>
      </w:r>
      <w:r w:rsidR="00604D25" w:rsidRPr="00A21A4D">
        <w:rPr>
          <w:sz w:val="24"/>
          <w:szCs w:val="24"/>
        </w:rPr>
        <w:t xml:space="preserve"> it is necessary first of all to define professional career development accord</w:t>
      </w:r>
      <w:r w:rsidR="00547AAD" w:rsidRPr="00A21A4D">
        <w:rPr>
          <w:sz w:val="24"/>
          <w:szCs w:val="24"/>
        </w:rPr>
        <w:t xml:space="preserve">ing to my own perceived </w:t>
      </w:r>
      <w:r w:rsidR="00CE137F" w:rsidRPr="00A21A4D">
        <w:rPr>
          <w:sz w:val="24"/>
          <w:szCs w:val="24"/>
        </w:rPr>
        <w:t>reality, therefore professional</w:t>
      </w:r>
      <w:r w:rsidR="00547AAD" w:rsidRPr="00A21A4D">
        <w:rPr>
          <w:sz w:val="24"/>
          <w:szCs w:val="24"/>
        </w:rPr>
        <w:t xml:space="preserve"> career development can be defined as a process of learning and improving on a skill or skills in order to progress on a ladder.</w:t>
      </w:r>
      <w:r w:rsidR="00443AED" w:rsidRPr="00A21A4D">
        <w:rPr>
          <w:sz w:val="24"/>
          <w:szCs w:val="24"/>
        </w:rPr>
        <w:t xml:space="preserve"> Secondly, according to</w:t>
      </w:r>
      <w:sdt>
        <w:sdtPr>
          <w:rPr>
            <w:sz w:val="24"/>
            <w:szCs w:val="24"/>
          </w:rPr>
          <w:id w:val="-1896885149"/>
          <w:citation/>
        </w:sdtPr>
        <w:sdtEndPr/>
        <w:sdtContent>
          <w:r w:rsidR="00443AED" w:rsidRPr="00A21A4D">
            <w:rPr>
              <w:sz w:val="24"/>
              <w:szCs w:val="24"/>
            </w:rPr>
            <w:fldChar w:fldCharType="begin"/>
          </w:r>
          <w:r w:rsidR="00443AED" w:rsidRPr="00A21A4D">
            <w:rPr>
              <w:sz w:val="24"/>
              <w:szCs w:val="24"/>
            </w:rPr>
            <w:instrText xml:space="preserve"> CITATION Oza01 \l 2057 </w:instrText>
          </w:r>
          <w:r w:rsidR="00443AED" w:rsidRPr="00A21A4D">
            <w:rPr>
              <w:sz w:val="24"/>
              <w:szCs w:val="24"/>
            </w:rPr>
            <w:fldChar w:fldCharType="separate"/>
          </w:r>
          <w:r w:rsidR="00443AED" w:rsidRPr="00A21A4D">
            <w:rPr>
              <w:noProof/>
              <w:sz w:val="24"/>
              <w:szCs w:val="24"/>
            </w:rPr>
            <w:t xml:space="preserve"> (Ozanne, 2001)</w:t>
          </w:r>
          <w:r w:rsidR="00443AED" w:rsidRPr="00A21A4D">
            <w:rPr>
              <w:sz w:val="24"/>
              <w:szCs w:val="24"/>
            </w:rPr>
            <w:fldChar w:fldCharType="end"/>
          </w:r>
        </w:sdtContent>
      </w:sdt>
      <w:r w:rsidR="00A20145" w:rsidRPr="00A21A4D">
        <w:rPr>
          <w:sz w:val="24"/>
          <w:szCs w:val="24"/>
        </w:rPr>
        <w:t xml:space="preserve"> Career development is </w:t>
      </w:r>
      <w:r w:rsidR="007845B0" w:rsidRPr="00A21A4D">
        <w:rPr>
          <w:sz w:val="24"/>
          <w:szCs w:val="24"/>
        </w:rPr>
        <w:t>active retraining policies coupled with lifelong learning and initiative that provides an insight into the three levels of generation retirement.</w:t>
      </w:r>
      <w:r w:rsidR="00443AED" w:rsidRPr="00A21A4D">
        <w:rPr>
          <w:sz w:val="24"/>
          <w:szCs w:val="24"/>
        </w:rPr>
        <w:t xml:space="preserve"> </w:t>
      </w:r>
      <w:r w:rsidR="00CE137F" w:rsidRPr="00A21A4D">
        <w:rPr>
          <w:sz w:val="24"/>
          <w:szCs w:val="24"/>
        </w:rPr>
        <w:t xml:space="preserve"> In this writing write up, I will </w:t>
      </w:r>
      <w:r w:rsidR="007845B0" w:rsidRPr="00A21A4D">
        <w:rPr>
          <w:sz w:val="24"/>
          <w:szCs w:val="24"/>
        </w:rPr>
        <w:t>also discuss</w:t>
      </w:r>
      <w:r w:rsidR="00CE137F" w:rsidRPr="00A21A4D">
        <w:rPr>
          <w:sz w:val="24"/>
          <w:szCs w:val="24"/>
        </w:rPr>
        <w:t xml:space="preserve"> among other things my resilience as my secret of success, my self-motivation as an inner force that has paid off</w:t>
      </w:r>
      <w:r w:rsidR="00D86D38" w:rsidRPr="00A21A4D">
        <w:rPr>
          <w:sz w:val="24"/>
          <w:szCs w:val="24"/>
        </w:rPr>
        <w:t xml:space="preserve">, employers qualities as considerable factors in choosing a career path, and my learning </w:t>
      </w:r>
      <w:r w:rsidR="00427BA2" w:rsidRPr="00A21A4D">
        <w:rPr>
          <w:sz w:val="24"/>
          <w:szCs w:val="24"/>
        </w:rPr>
        <w:t>style coupled</w:t>
      </w:r>
      <w:r w:rsidR="00D86D38" w:rsidRPr="00A21A4D">
        <w:rPr>
          <w:sz w:val="24"/>
          <w:szCs w:val="24"/>
        </w:rPr>
        <w:t xml:space="preserve"> with the dangers it posed on me because it was not discovered on time due to poor education management in my country. </w:t>
      </w:r>
      <w:r w:rsidR="00317030" w:rsidRPr="00A21A4D">
        <w:rPr>
          <w:sz w:val="24"/>
          <w:szCs w:val="24"/>
        </w:rPr>
        <w:t>My write up will also discuss in details the events that followed my childhood and the gap it created in my life, although my current university education is billed</w:t>
      </w:r>
      <w:r w:rsidR="00E9313E" w:rsidRPr="00A21A4D">
        <w:rPr>
          <w:sz w:val="24"/>
          <w:szCs w:val="24"/>
        </w:rPr>
        <w:t xml:space="preserve"> to give me a better future and </w:t>
      </w:r>
      <w:r w:rsidR="00317030" w:rsidRPr="00A21A4D">
        <w:rPr>
          <w:sz w:val="24"/>
          <w:szCs w:val="24"/>
        </w:rPr>
        <w:t xml:space="preserve"> </w:t>
      </w:r>
      <w:r w:rsidR="00603541" w:rsidRPr="00A21A4D">
        <w:rPr>
          <w:sz w:val="24"/>
          <w:szCs w:val="24"/>
        </w:rPr>
        <w:t>close among other things my gap in education as a result of my poor childhood development</w:t>
      </w:r>
      <w:r w:rsidR="00603541">
        <w:t>.</w:t>
      </w:r>
    </w:p>
    <w:p w:rsidR="00A14C37" w:rsidRDefault="00A14C37"/>
    <w:p w:rsidR="001C249E" w:rsidRPr="00E20F3F" w:rsidRDefault="00A14C37">
      <w:pPr>
        <w:rPr>
          <w:sz w:val="36"/>
          <w:szCs w:val="36"/>
        </w:rPr>
      </w:pPr>
      <w:r>
        <w:t xml:space="preserve"> </w:t>
      </w:r>
      <w:r w:rsidR="00A3398C">
        <w:rPr>
          <w:sz w:val="36"/>
          <w:szCs w:val="36"/>
        </w:rPr>
        <w:t xml:space="preserve">My childhood </w:t>
      </w:r>
      <w:r w:rsidR="00A21A4D">
        <w:rPr>
          <w:sz w:val="36"/>
          <w:szCs w:val="36"/>
        </w:rPr>
        <w:t>and self</w:t>
      </w:r>
      <w:r w:rsidR="00B6052E">
        <w:rPr>
          <w:sz w:val="36"/>
          <w:szCs w:val="36"/>
        </w:rPr>
        <w:t>-motivation</w:t>
      </w:r>
    </w:p>
    <w:p w:rsidR="00B24289" w:rsidRDefault="001C249E">
      <w:r>
        <w:t xml:space="preserve"> </w:t>
      </w:r>
      <w:r w:rsidR="00922FF9">
        <w:t xml:space="preserve">Let me start by borrowing a leaf of definition from a reliable source </w:t>
      </w:r>
      <w:r w:rsidR="000C4535">
        <w:t>regarding the definition of self-motivation. According to</w:t>
      </w:r>
      <w:sdt>
        <w:sdtPr>
          <w:id w:val="786694027"/>
          <w:citation/>
        </w:sdtPr>
        <w:sdtEndPr/>
        <w:sdtContent>
          <w:r w:rsidR="00D71D41">
            <w:fldChar w:fldCharType="begin"/>
          </w:r>
          <w:r w:rsidR="00D71D41">
            <w:instrText xml:space="preserve"> CITATION Ife13 \l 2057 </w:instrText>
          </w:r>
          <w:r w:rsidR="00D71D41">
            <w:fldChar w:fldCharType="separate"/>
          </w:r>
          <w:r w:rsidR="00D71D41">
            <w:rPr>
              <w:noProof/>
            </w:rPr>
            <w:t xml:space="preserve"> </w:t>
          </w:r>
          <w:r w:rsidR="00D71D41" w:rsidRPr="00D71D41">
            <w:rPr>
              <w:noProof/>
            </w:rPr>
            <w:t>(Ifeakachuku, 2013)</w:t>
          </w:r>
          <w:r w:rsidR="00D71D41">
            <w:fldChar w:fldCharType="end"/>
          </w:r>
        </w:sdtContent>
      </w:sdt>
      <w:r w:rsidR="00D71D41">
        <w:t xml:space="preserve"> Self- motivation is defined as associates of ability structure and profession growth. Consequently,</w:t>
      </w:r>
      <w:r w:rsidR="000C4535">
        <w:t xml:space="preserve"> Starting</w:t>
      </w:r>
      <w:r w:rsidR="00317030">
        <w:t xml:space="preserve"> from my childhood within 10 years age </w:t>
      </w:r>
      <w:r w:rsidR="00A14C37">
        <w:t>bracket, I</w:t>
      </w:r>
      <w:r w:rsidR="00317030">
        <w:t xml:space="preserve"> would say that m</w:t>
      </w:r>
      <w:r>
        <w:t xml:space="preserve">y </w:t>
      </w:r>
      <w:r w:rsidR="00EB1027">
        <w:t>development stage</w:t>
      </w:r>
      <w:r>
        <w:t xml:space="preserve"> was hampered by poverty because of civil war in my country and this aff</w:t>
      </w:r>
      <w:r w:rsidR="00E20F3F">
        <w:t>ected my primary school studies for instance, there was no enough food, no good welcoming home</w:t>
      </w:r>
      <w:r w:rsidR="005007A9">
        <w:t xml:space="preserve"> because there was no settlement, there was no finances to buy school material</w:t>
      </w:r>
      <w:r w:rsidR="004B0DEF">
        <w:t>s</w:t>
      </w:r>
      <w:r w:rsidR="005007A9">
        <w:t xml:space="preserve"> talk less of personal money for upkeep and sometimes I had to trek a long distance to school.</w:t>
      </w:r>
      <w:r w:rsidR="00B6052E">
        <w:t xml:space="preserve"> Nevertheless, I held my self on self-m</w:t>
      </w:r>
      <w:r w:rsidR="00E9054A">
        <w:t>otivation which meant to me at the</w:t>
      </w:r>
      <w:r w:rsidR="00B6052E">
        <w:t xml:space="preserve"> time</w:t>
      </w:r>
      <w:r w:rsidR="00E9054A">
        <w:t xml:space="preserve"> that </w:t>
      </w:r>
      <w:r w:rsidR="00B6052E">
        <w:t xml:space="preserve"> my inner zeal</w:t>
      </w:r>
      <w:r w:rsidR="003E4C4F">
        <w:t xml:space="preserve"> was required for</w:t>
      </w:r>
      <w:r w:rsidR="004B0DEF">
        <w:t xml:space="preserve"> my</w:t>
      </w:r>
      <w:r w:rsidR="003E4C4F">
        <w:t xml:space="preserve"> capacity building in order</w:t>
      </w:r>
      <w:r w:rsidR="00B6052E">
        <w:t xml:space="preserve"> to see my situation cha</w:t>
      </w:r>
      <w:r w:rsidR="004B0DEF">
        <w:t>nged for a better future, though</w:t>
      </w:r>
      <w:r w:rsidR="00B6052E">
        <w:t xml:space="preserve"> I was more concerned about my </w:t>
      </w:r>
      <w:r w:rsidR="0019519B">
        <w:t>future that includes my family dynamic such as</w:t>
      </w:r>
      <w:r w:rsidR="00C26C52">
        <w:t xml:space="preserve"> my wife, c</w:t>
      </w:r>
      <w:r w:rsidR="004B0DEF">
        <w:t>hildren, parents, siblings. Nevertheless, although</w:t>
      </w:r>
      <w:r w:rsidR="00170040">
        <w:t xml:space="preserve"> my condition was </w:t>
      </w:r>
      <w:r w:rsidR="000C2CEB">
        <w:t xml:space="preserve">tense but </w:t>
      </w:r>
      <w:r w:rsidR="00170040">
        <w:t>I had confidence on my cognitive hidden areas that people could not know like</w:t>
      </w:r>
      <w:r w:rsidR="004B0DEF">
        <w:t xml:space="preserve"> my</w:t>
      </w:r>
      <w:r w:rsidR="00170040">
        <w:t xml:space="preserve"> resilience that eventually transformed my life to</w:t>
      </w:r>
      <w:r w:rsidR="004B0DEF">
        <w:t xml:space="preserve"> a better future</w:t>
      </w:r>
      <w:r w:rsidR="00170040">
        <w:t>.</w:t>
      </w:r>
      <w:r w:rsidR="00C26C52">
        <w:t xml:space="preserve"> I</w:t>
      </w:r>
      <w:r w:rsidR="00EB1027">
        <w:t xml:space="preserve"> still remember how my family was displaced on several occasions from one location to the other without food and water talk less of money for up keep for a very long time</w:t>
      </w:r>
      <w:r w:rsidR="005007A9">
        <w:t xml:space="preserve"> and some of our properties were left behind because my parent were running for safety.</w:t>
      </w:r>
      <w:r w:rsidR="003E4C4F">
        <w:t xml:space="preserve"> Having realized that my self- motivation was required for me to </w:t>
      </w:r>
      <w:r w:rsidR="001D022C">
        <w:t>have a</w:t>
      </w:r>
      <w:r w:rsidR="003E4C4F">
        <w:t xml:space="preserve"> better future I refused to surrender to a number of </w:t>
      </w:r>
      <w:r w:rsidR="001D022C">
        <w:t>setbacks</w:t>
      </w:r>
      <w:r w:rsidR="000E2D42">
        <w:t>, so I kept pushing and most importantly listening to my parents who were determined to see</w:t>
      </w:r>
      <w:r w:rsidR="00C53D66">
        <w:t xml:space="preserve"> </w:t>
      </w:r>
      <w:r w:rsidR="001D022C">
        <w:t>me succeed</w:t>
      </w:r>
      <w:r w:rsidR="000E2D42">
        <w:t xml:space="preserve"> in life.</w:t>
      </w:r>
      <w:r w:rsidR="00C53D66">
        <w:t xml:space="preserve"> During </w:t>
      </w:r>
      <w:r w:rsidR="001D022C">
        <w:t>these periods</w:t>
      </w:r>
      <w:r w:rsidR="00C53D66">
        <w:t xml:space="preserve"> of time especially, my prim</w:t>
      </w:r>
      <w:r w:rsidR="001D022C">
        <w:t>ary school days coupled with the track of my secondary school period, I was able to do well in school as a result of resilience over my poor childhood development</w:t>
      </w:r>
      <w:r w:rsidR="00A97CE8">
        <w:t xml:space="preserve"> and my parents were very </w:t>
      </w:r>
      <w:r w:rsidR="001D022C">
        <w:t>proud of me.</w:t>
      </w:r>
      <w:r w:rsidR="00413BA9">
        <w:t xml:space="preserve"> During </w:t>
      </w:r>
      <w:r w:rsidR="00413BA9">
        <w:lastRenderedPageBreak/>
        <w:t>my secondary school days I got scholarship from an institution</w:t>
      </w:r>
      <w:r w:rsidR="00D1427F">
        <w:t xml:space="preserve"> that </w:t>
      </w:r>
      <w:r w:rsidR="00E9313E">
        <w:t>recognised the</w:t>
      </w:r>
      <w:r w:rsidR="00D1427F">
        <w:t xml:space="preserve"> qualities in me and decided to compliment it.</w:t>
      </w:r>
      <w:r w:rsidR="00413BA9">
        <w:t xml:space="preserve"> </w:t>
      </w:r>
    </w:p>
    <w:p w:rsidR="00E9313E" w:rsidRDefault="00E9313E"/>
    <w:p w:rsidR="00E9313E" w:rsidRDefault="00E9313E">
      <w:pPr>
        <w:rPr>
          <w:sz w:val="36"/>
          <w:szCs w:val="36"/>
        </w:rPr>
      </w:pPr>
      <w:r w:rsidRPr="00E9313E">
        <w:rPr>
          <w:sz w:val="36"/>
          <w:szCs w:val="36"/>
        </w:rPr>
        <w:t>The impact of discovering learning style and its effectiveness on career development</w:t>
      </w:r>
    </w:p>
    <w:p w:rsidR="00854FA2" w:rsidRDefault="00D36FEA">
      <w:pPr>
        <w:rPr>
          <w:sz w:val="24"/>
          <w:szCs w:val="24"/>
        </w:rPr>
      </w:pPr>
      <w:r w:rsidRPr="00D36FEA">
        <w:rPr>
          <w:sz w:val="24"/>
          <w:szCs w:val="24"/>
        </w:rPr>
        <w:t>It</w:t>
      </w:r>
      <w:r>
        <w:rPr>
          <w:sz w:val="24"/>
          <w:szCs w:val="24"/>
        </w:rPr>
        <w:t xml:space="preserve"> is very essential for an individual to discover his or her learning style because it makes the learning process flow </w:t>
      </w:r>
      <w:r w:rsidR="00B61116">
        <w:rPr>
          <w:sz w:val="24"/>
          <w:szCs w:val="24"/>
        </w:rPr>
        <w:t xml:space="preserve">smoothly, therefore, according to </w:t>
      </w:r>
      <w:sdt>
        <w:sdtPr>
          <w:rPr>
            <w:sz w:val="24"/>
            <w:szCs w:val="24"/>
          </w:rPr>
          <w:id w:val="-17858698"/>
          <w:citation/>
        </w:sdtPr>
        <w:sdtEndPr/>
        <w:sdtContent>
          <w:r w:rsidR="00B61116">
            <w:rPr>
              <w:sz w:val="24"/>
              <w:szCs w:val="24"/>
            </w:rPr>
            <w:fldChar w:fldCharType="begin"/>
          </w:r>
          <w:r w:rsidR="00B61116">
            <w:rPr>
              <w:sz w:val="24"/>
              <w:szCs w:val="24"/>
            </w:rPr>
            <w:instrText xml:space="preserve"> CITATION FRo09 \l 2057 </w:instrText>
          </w:r>
          <w:r w:rsidR="00B61116">
            <w:rPr>
              <w:sz w:val="24"/>
              <w:szCs w:val="24"/>
            </w:rPr>
            <w:fldChar w:fldCharType="separate"/>
          </w:r>
          <w:r w:rsidR="00B61116" w:rsidRPr="00B61116">
            <w:rPr>
              <w:noProof/>
              <w:sz w:val="24"/>
              <w:szCs w:val="24"/>
            </w:rPr>
            <w:t>(Romanelli, 2009)</w:t>
          </w:r>
          <w:r w:rsidR="00B61116">
            <w:rPr>
              <w:sz w:val="24"/>
              <w:szCs w:val="24"/>
            </w:rPr>
            <w:fldChar w:fldCharType="end"/>
          </w:r>
        </w:sdtContent>
      </w:sdt>
      <w:r w:rsidR="00B61116">
        <w:rPr>
          <w:sz w:val="24"/>
          <w:szCs w:val="24"/>
        </w:rPr>
        <w:t xml:space="preserve"> Learning style is defined as a </w:t>
      </w:r>
      <w:r w:rsidR="006776B0">
        <w:rPr>
          <w:sz w:val="24"/>
          <w:szCs w:val="24"/>
        </w:rPr>
        <w:t>distinctive</w:t>
      </w:r>
      <w:r w:rsidR="00B61116">
        <w:rPr>
          <w:sz w:val="24"/>
          <w:szCs w:val="24"/>
        </w:rPr>
        <w:t xml:space="preserve"> </w:t>
      </w:r>
      <w:r w:rsidR="006776B0">
        <w:rPr>
          <w:sz w:val="24"/>
          <w:szCs w:val="24"/>
        </w:rPr>
        <w:t>thinking</w:t>
      </w:r>
      <w:r w:rsidR="00B61116">
        <w:rPr>
          <w:sz w:val="24"/>
          <w:szCs w:val="24"/>
        </w:rPr>
        <w:t xml:space="preserve">, </w:t>
      </w:r>
      <w:r w:rsidR="006776B0">
        <w:rPr>
          <w:sz w:val="24"/>
          <w:szCs w:val="24"/>
        </w:rPr>
        <w:t>active</w:t>
      </w:r>
      <w:r w:rsidR="00B61116">
        <w:rPr>
          <w:sz w:val="24"/>
          <w:szCs w:val="24"/>
        </w:rPr>
        <w:t xml:space="preserve">, and psychosocial </w:t>
      </w:r>
      <w:r w:rsidR="006776B0">
        <w:rPr>
          <w:sz w:val="24"/>
          <w:szCs w:val="24"/>
        </w:rPr>
        <w:t>conducts</w:t>
      </w:r>
      <w:r w:rsidR="00B61116">
        <w:rPr>
          <w:sz w:val="24"/>
          <w:szCs w:val="24"/>
        </w:rPr>
        <w:t xml:space="preserve"> that serve a </w:t>
      </w:r>
      <w:r w:rsidR="006776B0">
        <w:rPr>
          <w:sz w:val="24"/>
          <w:szCs w:val="24"/>
        </w:rPr>
        <w:t>comparatively</w:t>
      </w:r>
      <w:r w:rsidR="00B61116">
        <w:rPr>
          <w:sz w:val="24"/>
          <w:szCs w:val="24"/>
        </w:rPr>
        <w:t xml:space="preserve"> stable indi</w:t>
      </w:r>
      <w:r w:rsidR="0019519B">
        <w:rPr>
          <w:sz w:val="24"/>
          <w:szCs w:val="24"/>
        </w:rPr>
        <w:t>cators on how teachers perceive,</w:t>
      </w:r>
      <w:r w:rsidR="00B61116">
        <w:rPr>
          <w:sz w:val="24"/>
          <w:szCs w:val="24"/>
        </w:rPr>
        <w:t xml:space="preserve"> </w:t>
      </w:r>
      <w:r w:rsidR="006776B0">
        <w:rPr>
          <w:sz w:val="24"/>
          <w:szCs w:val="24"/>
        </w:rPr>
        <w:t>relate</w:t>
      </w:r>
      <w:r w:rsidR="00B61116">
        <w:rPr>
          <w:sz w:val="24"/>
          <w:szCs w:val="24"/>
        </w:rPr>
        <w:t xml:space="preserve"> with and </w:t>
      </w:r>
      <w:r w:rsidR="006776B0">
        <w:rPr>
          <w:sz w:val="24"/>
          <w:szCs w:val="24"/>
        </w:rPr>
        <w:t>react</w:t>
      </w:r>
      <w:r w:rsidR="00B61116">
        <w:rPr>
          <w:sz w:val="24"/>
          <w:szCs w:val="24"/>
        </w:rPr>
        <w:t xml:space="preserve"> to the learning environment.</w:t>
      </w:r>
      <w:r w:rsidR="00A74BE0">
        <w:rPr>
          <w:sz w:val="24"/>
          <w:szCs w:val="24"/>
        </w:rPr>
        <w:t xml:space="preserve"> Secondly, according to </w:t>
      </w:r>
      <w:sdt>
        <w:sdtPr>
          <w:rPr>
            <w:sz w:val="24"/>
            <w:szCs w:val="24"/>
          </w:rPr>
          <w:id w:val="746692145"/>
          <w:citation/>
        </w:sdtPr>
        <w:sdtEndPr/>
        <w:sdtContent>
          <w:r w:rsidR="00A74BE0">
            <w:rPr>
              <w:sz w:val="24"/>
              <w:szCs w:val="24"/>
            </w:rPr>
            <w:fldChar w:fldCharType="begin"/>
          </w:r>
          <w:r w:rsidR="00A74BE0">
            <w:rPr>
              <w:sz w:val="24"/>
              <w:szCs w:val="24"/>
            </w:rPr>
            <w:instrText xml:space="preserve"> CITATION Lau16 \l 2057 </w:instrText>
          </w:r>
          <w:r w:rsidR="00A74BE0">
            <w:rPr>
              <w:sz w:val="24"/>
              <w:szCs w:val="24"/>
            </w:rPr>
            <w:fldChar w:fldCharType="separate"/>
          </w:r>
          <w:r w:rsidR="00A74BE0" w:rsidRPr="00A74BE0">
            <w:rPr>
              <w:noProof/>
              <w:sz w:val="24"/>
              <w:szCs w:val="24"/>
            </w:rPr>
            <w:t>(Mullins, 2016)</w:t>
          </w:r>
          <w:r w:rsidR="00A74BE0">
            <w:rPr>
              <w:sz w:val="24"/>
              <w:szCs w:val="24"/>
            </w:rPr>
            <w:fldChar w:fldCharType="end"/>
          </w:r>
        </w:sdtContent>
      </w:sdt>
      <w:r w:rsidR="00E12EB5">
        <w:rPr>
          <w:sz w:val="24"/>
          <w:szCs w:val="24"/>
        </w:rPr>
        <w:t xml:space="preserve"> learning styles</w:t>
      </w:r>
      <w:r w:rsidR="0001234A">
        <w:rPr>
          <w:sz w:val="24"/>
          <w:szCs w:val="24"/>
        </w:rPr>
        <w:t xml:space="preserve"> </w:t>
      </w:r>
      <w:r w:rsidR="00D92130">
        <w:rPr>
          <w:sz w:val="24"/>
          <w:szCs w:val="24"/>
        </w:rPr>
        <w:t>show</w:t>
      </w:r>
      <w:r w:rsidR="0001234A">
        <w:rPr>
          <w:sz w:val="24"/>
          <w:szCs w:val="24"/>
        </w:rPr>
        <w:t xml:space="preserve"> </w:t>
      </w:r>
      <w:r w:rsidR="00D92130">
        <w:rPr>
          <w:sz w:val="24"/>
          <w:szCs w:val="24"/>
        </w:rPr>
        <w:t>numerous</w:t>
      </w:r>
      <w:r w:rsidR="0001234A">
        <w:rPr>
          <w:sz w:val="24"/>
          <w:szCs w:val="24"/>
        </w:rPr>
        <w:t xml:space="preserve"> </w:t>
      </w:r>
      <w:r w:rsidR="00D92130">
        <w:rPr>
          <w:sz w:val="24"/>
          <w:szCs w:val="24"/>
        </w:rPr>
        <w:t>methods</w:t>
      </w:r>
      <w:r w:rsidR="0001234A">
        <w:rPr>
          <w:sz w:val="24"/>
          <w:szCs w:val="24"/>
        </w:rPr>
        <w:t xml:space="preserve"> to, or </w:t>
      </w:r>
      <w:r w:rsidR="00D92130">
        <w:rPr>
          <w:sz w:val="24"/>
          <w:szCs w:val="24"/>
        </w:rPr>
        <w:t>techniques</w:t>
      </w:r>
      <w:r w:rsidR="0001234A">
        <w:rPr>
          <w:sz w:val="24"/>
          <w:szCs w:val="24"/>
        </w:rPr>
        <w:t xml:space="preserve"> of learning</w:t>
      </w:r>
      <w:r w:rsidR="00A74BE0">
        <w:rPr>
          <w:sz w:val="24"/>
          <w:szCs w:val="24"/>
        </w:rPr>
        <w:t xml:space="preserve"> </w:t>
      </w:r>
      <w:r w:rsidR="00E118EA">
        <w:rPr>
          <w:sz w:val="24"/>
          <w:szCs w:val="24"/>
        </w:rPr>
        <w:t xml:space="preserve">  and the </w:t>
      </w:r>
      <w:r w:rsidR="00D92130">
        <w:rPr>
          <w:sz w:val="24"/>
          <w:szCs w:val="24"/>
        </w:rPr>
        <w:t>system</w:t>
      </w:r>
      <w:r w:rsidR="00E118EA">
        <w:rPr>
          <w:sz w:val="24"/>
          <w:szCs w:val="24"/>
        </w:rPr>
        <w:t xml:space="preserve"> in which people learning. This </w:t>
      </w:r>
      <w:r w:rsidR="00D92130">
        <w:rPr>
          <w:sz w:val="24"/>
          <w:szCs w:val="24"/>
        </w:rPr>
        <w:t>method</w:t>
      </w:r>
      <w:r w:rsidR="00E118EA">
        <w:rPr>
          <w:sz w:val="24"/>
          <w:szCs w:val="24"/>
        </w:rPr>
        <w:t xml:space="preserve"> </w:t>
      </w:r>
      <w:r w:rsidR="00D92130">
        <w:rPr>
          <w:sz w:val="24"/>
          <w:szCs w:val="24"/>
        </w:rPr>
        <w:t>identifies</w:t>
      </w:r>
      <w:r w:rsidR="00E118EA">
        <w:rPr>
          <w:sz w:val="24"/>
          <w:szCs w:val="24"/>
        </w:rPr>
        <w:t xml:space="preserve"> that </w:t>
      </w:r>
      <w:r w:rsidR="00D92130">
        <w:rPr>
          <w:sz w:val="24"/>
          <w:szCs w:val="24"/>
        </w:rPr>
        <w:t>people</w:t>
      </w:r>
      <w:r w:rsidR="00E118EA">
        <w:rPr>
          <w:sz w:val="24"/>
          <w:szCs w:val="24"/>
        </w:rPr>
        <w:t xml:space="preserve"> have their own </w:t>
      </w:r>
      <w:r w:rsidR="00D92130">
        <w:rPr>
          <w:sz w:val="24"/>
          <w:szCs w:val="24"/>
        </w:rPr>
        <w:t>learning style and tactic.</w:t>
      </w:r>
      <w:r w:rsidR="00E118EA">
        <w:rPr>
          <w:sz w:val="24"/>
          <w:szCs w:val="24"/>
        </w:rPr>
        <w:t xml:space="preserve">  </w:t>
      </w:r>
      <w:r w:rsidR="00203551">
        <w:rPr>
          <w:sz w:val="24"/>
          <w:szCs w:val="24"/>
        </w:rPr>
        <w:t>This aspect of learning capability was not made available for</w:t>
      </w:r>
      <w:r w:rsidR="006776B0">
        <w:rPr>
          <w:sz w:val="24"/>
          <w:szCs w:val="24"/>
        </w:rPr>
        <w:t xml:space="preserve"> me during my early development, thereby endangering my future</w:t>
      </w:r>
      <w:r w:rsidR="00707074">
        <w:rPr>
          <w:sz w:val="24"/>
          <w:szCs w:val="24"/>
        </w:rPr>
        <w:t>,</w:t>
      </w:r>
      <w:r w:rsidR="00203551">
        <w:rPr>
          <w:sz w:val="24"/>
          <w:szCs w:val="24"/>
        </w:rPr>
        <w:t xml:space="preserve"> although the</w:t>
      </w:r>
      <w:r w:rsidR="00707074">
        <w:rPr>
          <w:sz w:val="24"/>
          <w:szCs w:val="24"/>
        </w:rPr>
        <w:t xml:space="preserve"> institution in charge of the</w:t>
      </w:r>
      <w:r w:rsidR="00203551">
        <w:rPr>
          <w:sz w:val="24"/>
          <w:szCs w:val="24"/>
        </w:rPr>
        <w:t xml:space="preserve"> management of education that time</w:t>
      </w:r>
      <w:r w:rsidR="00707074">
        <w:rPr>
          <w:sz w:val="24"/>
          <w:szCs w:val="24"/>
        </w:rPr>
        <w:t xml:space="preserve"> in my country</w:t>
      </w:r>
      <w:r w:rsidR="00203551">
        <w:rPr>
          <w:sz w:val="24"/>
          <w:szCs w:val="24"/>
        </w:rPr>
        <w:t xml:space="preserve"> was cash strapped and this affected a number of things like education research, management, </w:t>
      </w:r>
      <w:r w:rsidR="00D92542">
        <w:rPr>
          <w:sz w:val="24"/>
          <w:szCs w:val="24"/>
        </w:rPr>
        <w:t>training and development. It also affected individual learning style and development, for instance</w:t>
      </w:r>
      <w:r w:rsidR="006749C0">
        <w:rPr>
          <w:sz w:val="24"/>
          <w:szCs w:val="24"/>
        </w:rPr>
        <w:t xml:space="preserve">, my learning style is hinged on </w:t>
      </w:r>
      <w:r w:rsidR="00E94E2C">
        <w:rPr>
          <w:sz w:val="24"/>
          <w:szCs w:val="24"/>
        </w:rPr>
        <w:t>kinaesthetic</w:t>
      </w:r>
      <w:r w:rsidR="006749C0">
        <w:rPr>
          <w:sz w:val="24"/>
          <w:szCs w:val="24"/>
        </w:rPr>
        <w:t xml:space="preserve"> style of learning which means more or less practical engagem</w:t>
      </w:r>
      <w:r w:rsidR="00FC1980">
        <w:rPr>
          <w:sz w:val="24"/>
          <w:szCs w:val="24"/>
        </w:rPr>
        <w:t>ent but the situation in my country that time did not give room for learning style discovery.</w:t>
      </w:r>
      <w:r w:rsidR="00B61116">
        <w:rPr>
          <w:sz w:val="24"/>
          <w:szCs w:val="24"/>
        </w:rPr>
        <w:t xml:space="preserve"> </w:t>
      </w:r>
      <w:r w:rsidR="00E94E2C">
        <w:rPr>
          <w:sz w:val="24"/>
          <w:szCs w:val="24"/>
        </w:rPr>
        <w:t xml:space="preserve">It is pertinent to note that every human being has potential but what matters is the </w:t>
      </w:r>
      <w:r w:rsidR="00183DF1">
        <w:rPr>
          <w:sz w:val="24"/>
          <w:szCs w:val="24"/>
        </w:rPr>
        <w:t xml:space="preserve">discovery and management of that </w:t>
      </w:r>
      <w:r w:rsidR="00374CAD">
        <w:rPr>
          <w:sz w:val="24"/>
          <w:szCs w:val="24"/>
        </w:rPr>
        <w:t>potential for a better performance</w:t>
      </w:r>
      <w:r w:rsidR="00823297">
        <w:rPr>
          <w:sz w:val="24"/>
          <w:szCs w:val="24"/>
        </w:rPr>
        <w:t>. Considering my current university education where I have been taught more about learning style, there is confidence in me to challenge the future because I learn the right way. The In class exemplary practise is an advantage to me because it</w:t>
      </w:r>
      <w:r w:rsidR="002550B2">
        <w:rPr>
          <w:sz w:val="24"/>
          <w:szCs w:val="24"/>
        </w:rPr>
        <w:t xml:space="preserve"> boasts my practical engagement as a kinaesthetic learner. The knowledge of my learning style has made it possible for me to mentor people the right way in future because </w:t>
      </w:r>
      <w:r w:rsidR="00B917ED">
        <w:rPr>
          <w:sz w:val="24"/>
          <w:szCs w:val="24"/>
        </w:rPr>
        <w:t>I will be able to use different approach to handle different people.</w:t>
      </w:r>
      <w:r w:rsidR="004C3C37">
        <w:rPr>
          <w:sz w:val="24"/>
          <w:szCs w:val="24"/>
        </w:rPr>
        <w:t xml:space="preserve"> My future is now very bright because my current university has closed the gap in my learning by handling my education management in the right direction, though there may be other dynamics of learning style that will improve the current type</w:t>
      </w:r>
      <w:r w:rsidR="00D709EB">
        <w:rPr>
          <w:sz w:val="24"/>
          <w:szCs w:val="24"/>
        </w:rPr>
        <w:t xml:space="preserve"> so the current knowledge of my learning style is preparatory for my future.</w:t>
      </w:r>
    </w:p>
    <w:p w:rsidR="00E9313E" w:rsidRDefault="00854FA2" w:rsidP="00854FA2">
      <w:pPr>
        <w:jc w:val="center"/>
        <w:rPr>
          <w:sz w:val="36"/>
          <w:szCs w:val="36"/>
        </w:rPr>
      </w:pPr>
      <w:r w:rsidRPr="00854FA2">
        <w:rPr>
          <w:sz w:val="36"/>
          <w:szCs w:val="36"/>
        </w:rPr>
        <w:t>Swot Analysis regarding personal career development</w:t>
      </w:r>
    </w:p>
    <w:p w:rsidR="00284D7A" w:rsidRDefault="00854FA2" w:rsidP="00854FA2">
      <w:pPr>
        <w:rPr>
          <w:sz w:val="24"/>
          <w:szCs w:val="24"/>
        </w:rPr>
      </w:pPr>
      <w:r>
        <w:rPr>
          <w:sz w:val="24"/>
          <w:szCs w:val="24"/>
        </w:rPr>
        <w:t>There are elements of consideration regarding one’s ca</w:t>
      </w:r>
      <w:r w:rsidR="00104472">
        <w:rPr>
          <w:sz w:val="24"/>
          <w:szCs w:val="24"/>
        </w:rPr>
        <w:t xml:space="preserve">reer development, for instance, swot analysis according to </w:t>
      </w:r>
      <w:sdt>
        <w:sdtPr>
          <w:rPr>
            <w:sz w:val="24"/>
            <w:szCs w:val="24"/>
          </w:rPr>
          <w:id w:val="-1251262133"/>
          <w:citation/>
        </w:sdtPr>
        <w:sdtEndPr/>
        <w:sdtContent>
          <w:r w:rsidR="00104472">
            <w:rPr>
              <w:sz w:val="24"/>
              <w:szCs w:val="24"/>
            </w:rPr>
            <w:fldChar w:fldCharType="begin"/>
          </w:r>
          <w:r w:rsidR="00104472">
            <w:rPr>
              <w:sz w:val="24"/>
              <w:szCs w:val="24"/>
            </w:rPr>
            <w:instrText xml:space="preserve"> CITATION qua13 \l 2057 </w:instrText>
          </w:r>
          <w:r w:rsidR="00104472">
            <w:rPr>
              <w:sz w:val="24"/>
              <w:szCs w:val="24"/>
            </w:rPr>
            <w:fldChar w:fldCharType="separate"/>
          </w:r>
          <w:r w:rsidR="00104472" w:rsidRPr="00104472">
            <w:rPr>
              <w:noProof/>
              <w:sz w:val="24"/>
              <w:szCs w:val="24"/>
            </w:rPr>
            <w:t>(quast, 2013)</w:t>
          </w:r>
          <w:r w:rsidR="00104472">
            <w:rPr>
              <w:sz w:val="24"/>
              <w:szCs w:val="24"/>
            </w:rPr>
            <w:fldChar w:fldCharType="end"/>
          </w:r>
        </w:sdtContent>
      </w:sdt>
      <w:r w:rsidR="00B44015" w:rsidRPr="00B44015">
        <w:rPr>
          <w:color w:val="FF0000"/>
          <w:sz w:val="24"/>
          <w:szCs w:val="24"/>
        </w:rPr>
        <w:t xml:space="preserve"> </w:t>
      </w:r>
      <w:r w:rsidR="0087110B">
        <w:rPr>
          <w:sz w:val="24"/>
          <w:szCs w:val="24"/>
        </w:rPr>
        <w:t>is very crucial</w:t>
      </w:r>
      <w:r w:rsidR="00104472">
        <w:rPr>
          <w:sz w:val="24"/>
          <w:szCs w:val="24"/>
        </w:rPr>
        <w:t xml:space="preserve"> and very effective</w:t>
      </w:r>
      <w:r w:rsidR="006504ED">
        <w:rPr>
          <w:sz w:val="24"/>
          <w:szCs w:val="24"/>
        </w:rPr>
        <w:t xml:space="preserve"> when</w:t>
      </w:r>
      <w:r w:rsidR="0087110B">
        <w:rPr>
          <w:sz w:val="24"/>
          <w:szCs w:val="24"/>
        </w:rPr>
        <w:t xml:space="preserve"> </w:t>
      </w:r>
      <w:r w:rsidR="00104472">
        <w:rPr>
          <w:sz w:val="24"/>
          <w:szCs w:val="24"/>
        </w:rPr>
        <w:t>somebody is</w:t>
      </w:r>
      <w:r w:rsidR="0087110B">
        <w:rPr>
          <w:sz w:val="24"/>
          <w:szCs w:val="24"/>
        </w:rPr>
        <w:t xml:space="preserve"> making a career development plan.</w:t>
      </w:r>
      <w:r w:rsidR="00104472">
        <w:rPr>
          <w:sz w:val="24"/>
          <w:szCs w:val="24"/>
        </w:rPr>
        <w:t xml:space="preserve"> It is an effective way that companies can use to assess themselves and their competitors</w:t>
      </w:r>
      <w:r w:rsidR="00C17757">
        <w:rPr>
          <w:sz w:val="24"/>
          <w:szCs w:val="24"/>
        </w:rPr>
        <w:t xml:space="preserve"> in order to establish strategic plans. The first step towards applying swot analysis in personal career development is to clearly define what are your goals and </w:t>
      </w:r>
      <w:r w:rsidR="00F023D8">
        <w:rPr>
          <w:sz w:val="24"/>
          <w:szCs w:val="24"/>
        </w:rPr>
        <w:t>objective</w:t>
      </w:r>
      <w:r w:rsidR="00C17757">
        <w:rPr>
          <w:sz w:val="24"/>
          <w:szCs w:val="24"/>
        </w:rPr>
        <w:t xml:space="preserve">. According to </w:t>
      </w:r>
      <w:sdt>
        <w:sdtPr>
          <w:rPr>
            <w:sz w:val="24"/>
            <w:szCs w:val="24"/>
          </w:rPr>
          <w:id w:val="440271429"/>
          <w:citation/>
        </w:sdtPr>
        <w:sdtEndPr/>
        <w:sdtContent>
          <w:r w:rsidR="00C17757">
            <w:rPr>
              <w:sz w:val="24"/>
              <w:szCs w:val="24"/>
            </w:rPr>
            <w:fldChar w:fldCharType="begin"/>
          </w:r>
          <w:r w:rsidR="00C17757">
            <w:rPr>
              <w:sz w:val="24"/>
              <w:szCs w:val="24"/>
            </w:rPr>
            <w:instrText xml:space="preserve"> CITATION qua13 \l 2057 </w:instrText>
          </w:r>
          <w:r w:rsidR="00C17757">
            <w:rPr>
              <w:sz w:val="24"/>
              <w:szCs w:val="24"/>
            </w:rPr>
            <w:fldChar w:fldCharType="separate"/>
          </w:r>
          <w:r w:rsidR="00C17757" w:rsidRPr="00C17757">
            <w:rPr>
              <w:noProof/>
              <w:sz w:val="24"/>
              <w:szCs w:val="24"/>
            </w:rPr>
            <w:t>(quast, 2013)</w:t>
          </w:r>
          <w:r w:rsidR="00C17757">
            <w:rPr>
              <w:sz w:val="24"/>
              <w:szCs w:val="24"/>
            </w:rPr>
            <w:fldChar w:fldCharType="end"/>
          </w:r>
        </w:sdtContent>
      </w:sdt>
      <w:r w:rsidR="00C17757">
        <w:rPr>
          <w:sz w:val="24"/>
          <w:szCs w:val="24"/>
        </w:rPr>
        <w:t xml:space="preserve"> Swot analysis is partly internal and external</w:t>
      </w:r>
      <w:r w:rsidR="00215D87">
        <w:rPr>
          <w:sz w:val="24"/>
          <w:szCs w:val="24"/>
        </w:rPr>
        <w:t xml:space="preserve">, </w:t>
      </w:r>
      <w:r w:rsidR="00215D87">
        <w:rPr>
          <w:sz w:val="24"/>
          <w:szCs w:val="24"/>
        </w:rPr>
        <w:lastRenderedPageBreak/>
        <w:t xml:space="preserve">and the procedure </w:t>
      </w:r>
      <w:r w:rsidR="00F023D8">
        <w:rPr>
          <w:sz w:val="24"/>
          <w:szCs w:val="24"/>
        </w:rPr>
        <w:t>seizures</w:t>
      </w:r>
      <w:r w:rsidR="00215D87">
        <w:rPr>
          <w:sz w:val="24"/>
          <w:szCs w:val="24"/>
        </w:rPr>
        <w:t xml:space="preserve"> the info about one’s inner asset and weakness coupled with external chances and fears.</w:t>
      </w:r>
      <w:r w:rsidR="00C04585">
        <w:rPr>
          <w:sz w:val="24"/>
          <w:szCs w:val="24"/>
        </w:rPr>
        <w:t xml:space="preserve"> Regarding strength according to </w:t>
      </w:r>
      <w:sdt>
        <w:sdtPr>
          <w:rPr>
            <w:sz w:val="24"/>
            <w:szCs w:val="24"/>
          </w:rPr>
          <w:id w:val="-1282105381"/>
          <w:citation/>
        </w:sdtPr>
        <w:sdtEndPr/>
        <w:sdtContent>
          <w:r w:rsidR="00C04585">
            <w:rPr>
              <w:sz w:val="24"/>
              <w:szCs w:val="24"/>
            </w:rPr>
            <w:fldChar w:fldCharType="begin"/>
          </w:r>
          <w:r w:rsidR="00C04585">
            <w:rPr>
              <w:sz w:val="24"/>
              <w:szCs w:val="24"/>
            </w:rPr>
            <w:instrText xml:space="preserve"> CITATION qua13 \l 2057 </w:instrText>
          </w:r>
          <w:r w:rsidR="00C04585">
            <w:rPr>
              <w:sz w:val="24"/>
              <w:szCs w:val="24"/>
            </w:rPr>
            <w:fldChar w:fldCharType="separate"/>
          </w:r>
          <w:r w:rsidR="00C04585" w:rsidRPr="00C04585">
            <w:rPr>
              <w:noProof/>
              <w:sz w:val="24"/>
              <w:szCs w:val="24"/>
            </w:rPr>
            <w:t>(quast, 2013)</w:t>
          </w:r>
          <w:r w:rsidR="00C04585">
            <w:rPr>
              <w:sz w:val="24"/>
              <w:szCs w:val="24"/>
            </w:rPr>
            <w:fldChar w:fldCharType="end"/>
          </w:r>
        </w:sdtContent>
      </w:sdt>
      <w:r w:rsidR="00C04585">
        <w:rPr>
          <w:sz w:val="24"/>
          <w:szCs w:val="24"/>
        </w:rPr>
        <w:t xml:space="preserve"> it helps</w:t>
      </w:r>
      <w:r w:rsidR="00BA09AD">
        <w:rPr>
          <w:sz w:val="24"/>
          <w:szCs w:val="24"/>
        </w:rPr>
        <w:t xml:space="preserve"> one to know</w:t>
      </w:r>
      <w:r w:rsidR="00C04585">
        <w:rPr>
          <w:sz w:val="24"/>
          <w:szCs w:val="24"/>
        </w:rPr>
        <w:t xml:space="preserve"> his or her strength and an individual strength that can be used to make a differentiation</w:t>
      </w:r>
      <w:r w:rsidR="00BA09AD">
        <w:rPr>
          <w:sz w:val="24"/>
          <w:szCs w:val="24"/>
        </w:rPr>
        <w:t xml:space="preserve"> of one self especially when making comparison against other elements of swot analysis, for example of individual strength in swot analysis is strong communication skill, proactivity and so on.</w:t>
      </w:r>
      <w:r w:rsidR="005005D6">
        <w:rPr>
          <w:sz w:val="24"/>
          <w:szCs w:val="24"/>
        </w:rPr>
        <w:t xml:space="preserve"> The weakness aspect of swot analysis is a responsibility that gives an individual the knowledge of what to deal with, while the opportunity shows the individual where there is an edge over others and the threats shows the individual where there are challenges.</w:t>
      </w:r>
      <w:r w:rsidR="00BA09AD">
        <w:rPr>
          <w:sz w:val="24"/>
          <w:szCs w:val="24"/>
        </w:rPr>
        <w:t xml:space="preserve"> </w:t>
      </w:r>
      <w:r w:rsidR="0087110B">
        <w:rPr>
          <w:sz w:val="24"/>
          <w:szCs w:val="24"/>
        </w:rPr>
        <w:t>There is need for dynamic arrangement regarding career development</w:t>
      </w:r>
      <w:r w:rsidR="0008376F">
        <w:rPr>
          <w:sz w:val="24"/>
          <w:szCs w:val="24"/>
        </w:rPr>
        <w:t xml:space="preserve"> which means that one’s career development should be suitable for the future, for example, a chosen career path unto health sector is very good and dynamic in the sense that it is transferable </w:t>
      </w:r>
      <w:r w:rsidR="002841BC">
        <w:rPr>
          <w:sz w:val="24"/>
          <w:szCs w:val="24"/>
        </w:rPr>
        <w:t>and has</w:t>
      </w:r>
      <w:r w:rsidR="0008376F">
        <w:rPr>
          <w:sz w:val="24"/>
          <w:szCs w:val="24"/>
        </w:rPr>
        <w:t xml:space="preserve"> a high job prospect</w:t>
      </w:r>
      <w:r w:rsidR="006504ED">
        <w:rPr>
          <w:sz w:val="24"/>
          <w:szCs w:val="24"/>
        </w:rPr>
        <w:t>. I</w:t>
      </w:r>
      <w:r w:rsidR="00EE5BB0">
        <w:rPr>
          <w:sz w:val="24"/>
          <w:szCs w:val="24"/>
        </w:rPr>
        <w:t>ndividual strength</w:t>
      </w:r>
      <w:r w:rsidR="006504ED">
        <w:rPr>
          <w:sz w:val="24"/>
          <w:szCs w:val="24"/>
        </w:rPr>
        <w:t>,</w:t>
      </w:r>
      <w:r w:rsidR="00EE5BB0">
        <w:rPr>
          <w:sz w:val="24"/>
          <w:szCs w:val="24"/>
        </w:rPr>
        <w:t xml:space="preserve"> weakness, opportunity and threat of </w:t>
      </w:r>
      <w:r w:rsidR="006504ED">
        <w:rPr>
          <w:sz w:val="24"/>
          <w:szCs w:val="24"/>
        </w:rPr>
        <w:t xml:space="preserve">any chosen career path should be considered for example, an individual strength in a chosen career path could be good knowledge of mathematics while the weakness may be poor knowledge of </w:t>
      </w:r>
      <w:r w:rsidR="0067642F">
        <w:rPr>
          <w:sz w:val="24"/>
          <w:szCs w:val="24"/>
        </w:rPr>
        <w:t>geography.</w:t>
      </w:r>
      <w:r w:rsidR="006504ED">
        <w:rPr>
          <w:sz w:val="24"/>
          <w:szCs w:val="24"/>
        </w:rPr>
        <w:t xml:space="preserve"> </w:t>
      </w:r>
      <w:r w:rsidR="0008376F">
        <w:rPr>
          <w:sz w:val="24"/>
          <w:szCs w:val="24"/>
        </w:rPr>
        <w:t xml:space="preserve">Comparing a transferable </w:t>
      </w:r>
      <w:r w:rsidR="002841BC">
        <w:rPr>
          <w:sz w:val="24"/>
          <w:szCs w:val="24"/>
        </w:rPr>
        <w:t xml:space="preserve">career path like skill in health sector and non-transferable career </w:t>
      </w:r>
      <w:r w:rsidR="002F6226">
        <w:rPr>
          <w:sz w:val="24"/>
          <w:szCs w:val="24"/>
        </w:rPr>
        <w:t>path like</w:t>
      </w:r>
      <w:r w:rsidR="002841BC">
        <w:rPr>
          <w:sz w:val="24"/>
          <w:szCs w:val="24"/>
        </w:rPr>
        <w:t xml:space="preserve"> a skill in legal service, it is without doubt that the non-transferable career path varies from country to country which can limit one to a country.</w:t>
      </w:r>
      <w:r w:rsidR="002F6226">
        <w:rPr>
          <w:sz w:val="24"/>
          <w:szCs w:val="24"/>
        </w:rPr>
        <w:t xml:space="preserve"> There are other perceptive to consider</w:t>
      </w:r>
      <w:r w:rsidR="0080157A">
        <w:rPr>
          <w:sz w:val="24"/>
          <w:szCs w:val="24"/>
        </w:rPr>
        <w:t xml:space="preserve"> regarding career development depen</w:t>
      </w:r>
      <w:r w:rsidR="00485393">
        <w:rPr>
          <w:sz w:val="24"/>
          <w:szCs w:val="24"/>
        </w:rPr>
        <w:t xml:space="preserve">ding on the angle of </w:t>
      </w:r>
      <w:r w:rsidR="00382CF7">
        <w:rPr>
          <w:sz w:val="24"/>
          <w:szCs w:val="24"/>
        </w:rPr>
        <w:t xml:space="preserve">philosophy. </w:t>
      </w:r>
      <w:r w:rsidR="006D72D2">
        <w:rPr>
          <w:sz w:val="24"/>
          <w:szCs w:val="24"/>
        </w:rPr>
        <w:t xml:space="preserve">According to </w:t>
      </w:r>
      <w:sdt>
        <w:sdtPr>
          <w:rPr>
            <w:sz w:val="24"/>
            <w:szCs w:val="24"/>
          </w:rPr>
          <w:id w:val="1354756588"/>
          <w:citation/>
        </w:sdtPr>
        <w:sdtEndPr/>
        <w:sdtContent>
          <w:r w:rsidR="006D72D2">
            <w:rPr>
              <w:sz w:val="24"/>
              <w:szCs w:val="24"/>
            </w:rPr>
            <w:fldChar w:fldCharType="begin"/>
          </w:r>
          <w:r w:rsidR="006D72D2">
            <w:rPr>
              <w:sz w:val="24"/>
              <w:szCs w:val="24"/>
            </w:rPr>
            <w:instrText xml:space="preserve"> CITATION Lew17 \l 2057 </w:instrText>
          </w:r>
          <w:r w:rsidR="006D72D2">
            <w:rPr>
              <w:sz w:val="24"/>
              <w:szCs w:val="24"/>
            </w:rPr>
            <w:fldChar w:fldCharType="separate"/>
          </w:r>
          <w:r w:rsidR="006D72D2" w:rsidRPr="006D72D2">
            <w:rPr>
              <w:noProof/>
              <w:sz w:val="24"/>
              <w:szCs w:val="24"/>
            </w:rPr>
            <w:t>(forcefield, 2017)</w:t>
          </w:r>
          <w:r w:rsidR="006D72D2">
            <w:rPr>
              <w:sz w:val="24"/>
              <w:szCs w:val="24"/>
            </w:rPr>
            <w:fldChar w:fldCharType="end"/>
          </w:r>
        </w:sdtContent>
      </w:sdt>
      <w:r w:rsidR="006D72D2">
        <w:rPr>
          <w:sz w:val="24"/>
          <w:szCs w:val="24"/>
        </w:rPr>
        <w:t xml:space="preserve"> </w:t>
      </w:r>
      <w:r w:rsidR="00485393">
        <w:rPr>
          <w:sz w:val="24"/>
          <w:szCs w:val="24"/>
        </w:rPr>
        <w:t xml:space="preserve"> there should be a balance </w:t>
      </w:r>
      <w:r w:rsidR="00102E1C">
        <w:rPr>
          <w:sz w:val="24"/>
          <w:szCs w:val="24"/>
        </w:rPr>
        <w:t>(driving force and opposing or restraining force)</w:t>
      </w:r>
      <w:r w:rsidR="00485393">
        <w:rPr>
          <w:sz w:val="24"/>
          <w:szCs w:val="24"/>
        </w:rPr>
        <w:t>between skill, competence and career requirement which means that any choice of career path should align with one’s competence</w:t>
      </w:r>
      <w:r w:rsidR="00102E1C">
        <w:rPr>
          <w:sz w:val="24"/>
          <w:szCs w:val="24"/>
        </w:rPr>
        <w:t xml:space="preserve"> as a strength as opposed to weakness</w:t>
      </w:r>
      <w:r w:rsidR="00485393">
        <w:rPr>
          <w:sz w:val="24"/>
          <w:szCs w:val="24"/>
        </w:rPr>
        <w:t>.</w:t>
      </w:r>
      <w:r w:rsidR="00963950">
        <w:rPr>
          <w:sz w:val="24"/>
          <w:szCs w:val="24"/>
        </w:rPr>
        <w:t xml:space="preserve"> Secondly,  </w:t>
      </w:r>
      <w:r w:rsidR="00E11E97">
        <w:rPr>
          <w:sz w:val="24"/>
          <w:szCs w:val="24"/>
        </w:rPr>
        <w:t xml:space="preserve"> In addition according to </w:t>
      </w:r>
      <w:sdt>
        <w:sdtPr>
          <w:rPr>
            <w:sz w:val="24"/>
            <w:szCs w:val="24"/>
          </w:rPr>
          <w:id w:val="421525099"/>
          <w:citation/>
        </w:sdtPr>
        <w:sdtEndPr/>
        <w:sdtContent>
          <w:r w:rsidR="00E11E97">
            <w:rPr>
              <w:sz w:val="24"/>
              <w:szCs w:val="24"/>
            </w:rPr>
            <w:fldChar w:fldCharType="begin"/>
          </w:r>
          <w:r w:rsidR="00E11E97">
            <w:rPr>
              <w:sz w:val="24"/>
              <w:szCs w:val="24"/>
            </w:rPr>
            <w:instrText xml:space="preserve"> CITATION joh13 \l 2057 </w:instrText>
          </w:r>
          <w:r w:rsidR="00E11E97">
            <w:rPr>
              <w:sz w:val="24"/>
              <w:szCs w:val="24"/>
            </w:rPr>
            <w:fldChar w:fldCharType="separate"/>
          </w:r>
          <w:r w:rsidR="00E11E97" w:rsidRPr="00E11E97">
            <w:rPr>
              <w:noProof/>
              <w:sz w:val="24"/>
              <w:szCs w:val="24"/>
            </w:rPr>
            <w:t>(window, 2013)</w:t>
          </w:r>
          <w:r w:rsidR="00E11E97">
            <w:rPr>
              <w:sz w:val="24"/>
              <w:szCs w:val="24"/>
            </w:rPr>
            <w:fldChar w:fldCharType="end"/>
          </w:r>
        </w:sdtContent>
      </w:sdt>
      <w:r w:rsidR="00E533A8">
        <w:rPr>
          <w:sz w:val="24"/>
          <w:szCs w:val="24"/>
        </w:rPr>
        <w:t xml:space="preserve"> </w:t>
      </w:r>
      <w:r w:rsidR="00865A53">
        <w:rPr>
          <w:sz w:val="24"/>
          <w:szCs w:val="24"/>
        </w:rPr>
        <w:t xml:space="preserve"> </w:t>
      </w:r>
      <w:r w:rsidR="00A72FC6">
        <w:rPr>
          <w:sz w:val="24"/>
          <w:szCs w:val="24"/>
        </w:rPr>
        <w:t xml:space="preserve"> career development should be built on und</w:t>
      </w:r>
      <w:r w:rsidR="00284D7A">
        <w:rPr>
          <w:sz w:val="24"/>
          <w:szCs w:val="24"/>
        </w:rPr>
        <w:t xml:space="preserve">erstanding and training meaning </w:t>
      </w:r>
      <w:r w:rsidR="00E533A8">
        <w:rPr>
          <w:sz w:val="24"/>
          <w:szCs w:val="24"/>
        </w:rPr>
        <w:t>what is known to self-|(open area)</w:t>
      </w:r>
      <w:r w:rsidR="00A72FC6">
        <w:rPr>
          <w:sz w:val="24"/>
          <w:szCs w:val="24"/>
        </w:rPr>
        <w:t>, what is known to others, what is unknown to self</w:t>
      </w:r>
      <w:r w:rsidR="00E11E97">
        <w:rPr>
          <w:sz w:val="24"/>
          <w:szCs w:val="24"/>
        </w:rPr>
        <w:t>(Blind area)</w:t>
      </w:r>
      <w:r w:rsidR="00A72FC6">
        <w:rPr>
          <w:sz w:val="24"/>
          <w:szCs w:val="24"/>
        </w:rPr>
        <w:t>,</w:t>
      </w:r>
      <w:r w:rsidR="00FE48BD">
        <w:rPr>
          <w:sz w:val="24"/>
          <w:szCs w:val="24"/>
        </w:rPr>
        <w:t xml:space="preserve"> </w:t>
      </w:r>
      <w:r w:rsidR="00A72FC6">
        <w:rPr>
          <w:sz w:val="24"/>
          <w:szCs w:val="24"/>
        </w:rPr>
        <w:t xml:space="preserve">what is </w:t>
      </w:r>
      <w:r w:rsidR="00FE48BD">
        <w:rPr>
          <w:sz w:val="24"/>
          <w:szCs w:val="24"/>
        </w:rPr>
        <w:t>unknown</w:t>
      </w:r>
      <w:r w:rsidR="00E11E97">
        <w:rPr>
          <w:sz w:val="24"/>
          <w:szCs w:val="24"/>
        </w:rPr>
        <w:t xml:space="preserve"> to</w:t>
      </w:r>
      <w:r w:rsidR="00E533A8">
        <w:rPr>
          <w:sz w:val="24"/>
          <w:szCs w:val="24"/>
        </w:rPr>
        <w:t xml:space="preserve"> others which means that strength and weakness should be considered.</w:t>
      </w:r>
      <w:r w:rsidR="00FE48BD">
        <w:rPr>
          <w:sz w:val="24"/>
          <w:szCs w:val="24"/>
        </w:rPr>
        <w:t xml:space="preserve"> At this juncture, I argue</w:t>
      </w:r>
      <w:r w:rsidR="00E533A8">
        <w:rPr>
          <w:sz w:val="24"/>
          <w:szCs w:val="24"/>
        </w:rPr>
        <w:t xml:space="preserve"> based on my perception</w:t>
      </w:r>
      <w:r w:rsidR="00FE48BD">
        <w:rPr>
          <w:sz w:val="24"/>
          <w:szCs w:val="24"/>
        </w:rPr>
        <w:t xml:space="preserve"> that the philosophy of force field that considers competence</w:t>
      </w:r>
      <w:r w:rsidR="00E11E97">
        <w:rPr>
          <w:sz w:val="24"/>
          <w:szCs w:val="24"/>
        </w:rPr>
        <w:t xml:space="preserve"> more meaningful is</w:t>
      </w:r>
      <w:r w:rsidR="00FE48BD">
        <w:rPr>
          <w:sz w:val="24"/>
          <w:szCs w:val="24"/>
        </w:rPr>
        <w:t xml:space="preserve"> more reliable than that of Johari that depends on what is known to self and others in determining career planning.</w:t>
      </w:r>
      <w:r w:rsidR="00633232">
        <w:rPr>
          <w:sz w:val="24"/>
          <w:szCs w:val="24"/>
        </w:rPr>
        <w:t xml:space="preserve"> However, this shows that there are different philosophies to consider when choosing a career path</w:t>
      </w:r>
      <w:r w:rsidR="00A01106">
        <w:rPr>
          <w:sz w:val="24"/>
          <w:szCs w:val="24"/>
        </w:rPr>
        <w:t xml:space="preserve"> which means that there should be proper research before choosing a career path.</w:t>
      </w:r>
    </w:p>
    <w:p w:rsidR="00036778" w:rsidRDefault="00036778" w:rsidP="00854FA2">
      <w:pPr>
        <w:rPr>
          <w:sz w:val="24"/>
          <w:szCs w:val="24"/>
        </w:rPr>
      </w:pPr>
    </w:p>
    <w:p w:rsidR="00036778" w:rsidRPr="00036778" w:rsidRDefault="00036778" w:rsidP="00854FA2">
      <w:pPr>
        <w:rPr>
          <w:color w:val="FF0000"/>
          <w:sz w:val="24"/>
          <w:szCs w:val="24"/>
        </w:rPr>
      </w:pPr>
    </w:p>
    <w:p w:rsidR="00284D7A" w:rsidRDefault="00A3398C" w:rsidP="00854FA2">
      <w:pPr>
        <w:rPr>
          <w:sz w:val="36"/>
          <w:szCs w:val="36"/>
        </w:rPr>
      </w:pPr>
      <w:r>
        <w:rPr>
          <w:sz w:val="36"/>
          <w:szCs w:val="36"/>
        </w:rPr>
        <w:t xml:space="preserve">Factors </w:t>
      </w:r>
      <w:r w:rsidR="00DD062D">
        <w:rPr>
          <w:sz w:val="36"/>
          <w:szCs w:val="36"/>
        </w:rPr>
        <w:t>influencing personal</w:t>
      </w:r>
      <w:r>
        <w:rPr>
          <w:sz w:val="36"/>
          <w:szCs w:val="36"/>
        </w:rPr>
        <w:t xml:space="preserve"> career planning.</w:t>
      </w:r>
    </w:p>
    <w:p w:rsidR="000C4C9F" w:rsidRDefault="00003897" w:rsidP="00854FA2">
      <w:pPr>
        <w:rPr>
          <w:sz w:val="24"/>
          <w:szCs w:val="36"/>
        </w:rPr>
      </w:pPr>
      <w:r>
        <w:rPr>
          <w:sz w:val="24"/>
          <w:szCs w:val="36"/>
        </w:rPr>
        <w:t xml:space="preserve">There are so many factors that can influence negatively or positively when considering a career path. These factors can sometimes be termed interruptive or basis for cogent decision for instance, friends who have no clue regarding personal career </w:t>
      </w:r>
      <w:r w:rsidR="00B44C9D">
        <w:rPr>
          <w:sz w:val="24"/>
          <w:szCs w:val="36"/>
        </w:rPr>
        <w:t xml:space="preserve">development sometimes get involved and end up giving advise that cause </w:t>
      </w:r>
      <w:r w:rsidR="00A3398C">
        <w:rPr>
          <w:sz w:val="24"/>
          <w:szCs w:val="36"/>
        </w:rPr>
        <w:t>confusion.</w:t>
      </w:r>
      <w:r w:rsidR="00963950">
        <w:rPr>
          <w:sz w:val="24"/>
          <w:szCs w:val="36"/>
        </w:rPr>
        <w:t xml:space="preserve"> However, according to </w:t>
      </w:r>
      <w:sdt>
        <w:sdtPr>
          <w:rPr>
            <w:sz w:val="24"/>
            <w:szCs w:val="36"/>
          </w:rPr>
          <w:id w:val="-863598980"/>
          <w:citation/>
        </w:sdtPr>
        <w:sdtEndPr/>
        <w:sdtContent>
          <w:r w:rsidR="005C41B6">
            <w:rPr>
              <w:sz w:val="24"/>
              <w:szCs w:val="36"/>
            </w:rPr>
            <w:fldChar w:fldCharType="begin"/>
          </w:r>
          <w:r w:rsidR="005C41B6">
            <w:rPr>
              <w:sz w:val="24"/>
              <w:szCs w:val="36"/>
            </w:rPr>
            <w:instrText xml:space="preserve"> CITATION Kyr173 \l 2057 </w:instrText>
          </w:r>
          <w:r w:rsidR="005C41B6">
            <w:rPr>
              <w:sz w:val="24"/>
              <w:szCs w:val="36"/>
            </w:rPr>
            <w:fldChar w:fldCharType="separate"/>
          </w:r>
          <w:r w:rsidR="005C41B6" w:rsidRPr="005C41B6">
            <w:rPr>
              <w:noProof/>
              <w:sz w:val="24"/>
              <w:szCs w:val="36"/>
            </w:rPr>
            <w:t>(Raouna, 2017)</w:t>
          </w:r>
          <w:r w:rsidR="005C41B6">
            <w:rPr>
              <w:sz w:val="24"/>
              <w:szCs w:val="36"/>
            </w:rPr>
            <w:fldChar w:fldCharType="end"/>
          </w:r>
        </w:sdtContent>
      </w:sdt>
      <w:r w:rsidR="005C41B6">
        <w:rPr>
          <w:sz w:val="24"/>
          <w:szCs w:val="36"/>
        </w:rPr>
        <w:t xml:space="preserve"> self- awareness is an important factor that influences career path and he </w:t>
      </w:r>
      <w:r w:rsidR="005C41B6">
        <w:rPr>
          <w:sz w:val="24"/>
          <w:szCs w:val="36"/>
        </w:rPr>
        <w:lastRenderedPageBreak/>
        <w:t xml:space="preserve">goes on to define self-awareness as </w:t>
      </w:r>
      <w:r w:rsidR="00161C31">
        <w:rPr>
          <w:sz w:val="24"/>
          <w:szCs w:val="36"/>
        </w:rPr>
        <w:t xml:space="preserve">the </w:t>
      </w:r>
      <w:r w:rsidR="00B9278D">
        <w:rPr>
          <w:sz w:val="24"/>
          <w:szCs w:val="36"/>
        </w:rPr>
        <w:t>understanding</w:t>
      </w:r>
      <w:r w:rsidR="00161C31">
        <w:rPr>
          <w:sz w:val="24"/>
          <w:szCs w:val="36"/>
        </w:rPr>
        <w:t xml:space="preserve"> that you </w:t>
      </w:r>
      <w:r w:rsidR="00B9278D">
        <w:rPr>
          <w:sz w:val="24"/>
          <w:szCs w:val="36"/>
        </w:rPr>
        <w:t>get</w:t>
      </w:r>
      <w:r w:rsidR="00161C31">
        <w:rPr>
          <w:sz w:val="24"/>
          <w:szCs w:val="36"/>
        </w:rPr>
        <w:t xml:space="preserve"> which </w:t>
      </w:r>
      <w:r w:rsidR="00B9278D">
        <w:rPr>
          <w:sz w:val="24"/>
          <w:szCs w:val="36"/>
        </w:rPr>
        <w:t>communicates</w:t>
      </w:r>
      <w:r w:rsidR="00161C31">
        <w:rPr>
          <w:sz w:val="24"/>
          <w:szCs w:val="36"/>
        </w:rPr>
        <w:t xml:space="preserve"> to the </w:t>
      </w:r>
      <w:r w:rsidR="00B9278D">
        <w:rPr>
          <w:sz w:val="24"/>
          <w:szCs w:val="36"/>
        </w:rPr>
        <w:t>diverse</w:t>
      </w:r>
      <w:r w:rsidR="00161C31">
        <w:rPr>
          <w:sz w:val="24"/>
          <w:szCs w:val="36"/>
        </w:rPr>
        <w:t xml:space="preserve"> </w:t>
      </w:r>
      <w:r w:rsidR="00B9278D">
        <w:rPr>
          <w:sz w:val="24"/>
          <w:szCs w:val="36"/>
        </w:rPr>
        <w:t>aspects</w:t>
      </w:r>
      <w:r w:rsidR="00161C31">
        <w:rPr>
          <w:sz w:val="24"/>
          <w:szCs w:val="36"/>
        </w:rPr>
        <w:t xml:space="preserve"> of your </w:t>
      </w:r>
      <w:r w:rsidR="00B9278D">
        <w:rPr>
          <w:sz w:val="24"/>
          <w:szCs w:val="36"/>
        </w:rPr>
        <w:t>persona</w:t>
      </w:r>
      <w:r w:rsidR="004400B8">
        <w:rPr>
          <w:sz w:val="24"/>
          <w:szCs w:val="36"/>
        </w:rPr>
        <w:t xml:space="preserve"> including your </w:t>
      </w:r>
      <w:r w:rsidR="00275E67">
        <w:rPr>
          <w:sz w:val="24"/>
          <w:szCs w:val="36"/>
        </w:rPr>
        <w:t>gifts, flaw, views</w:t>
      </w:r>
      <w:r w:rsidR="004400B8">
        <w:rPr>
          <w:sz w:val="24"/>
          <w:szCs w:val="36"/>
        </w:rPr>
        <w:t xml:space="preserve">, </w:t>
      </w:r>
      <w:r w:rsidR="006E0FBE">
        <w:rPr>
          <w:sz w:val="24"/>
          <w:szCs w:val="36"/>
        </w:rPr>
        <w:t>welfares</w:t>
      </w:r>
      <w:r w:rsidR="004400B8">
        <w:rPr>
          <w:sz w:val="24"/>
          <w:szCs w:val="36"/>
        </w:rPr>
        <w:t xml:space="preserve">, </w:t>
      </w:r>
      <w:r w:rsidR="006E0FBE">
        <w:rPr>
          <w:sz w:val="24"/>
          <w:szCs w:val="36"/>
        </w:rPr>
        <w:t>inspirations</w:t>
      </w:r>
      <w:r w:rsidR="004400B8">
        <w:rPr>
          <w:sz w:val="24"/>
          <w:szCs w:val="36"/>
        </w:rPr>
        <w:t xml:space="preserve"> and </w:t>
      </w:r>
      <w:r w:rsidR="006E0FBE">
        <w:rPr>
          <w:sz w:val="24"/>
          <w:szCs w:val="36"/>
        </w:rPr>
        <w:t>passions</w:t>
      </w:r>
      <w:r w:rsidR="004400B8">
        <w:rPr>
          <w:sz w:val="24"/>
          <w:szCs w:val="36"/>
        </w:rPr>
        <w:t xml:space="preserve">, which means, it is the </w:t>
      </w:r>
      <w:r w:rsidR="006E0FBE">
        <w:rPr>
          <w:sz w:val="24"/>
          <w:szCs w:val="36"/>
        </w:rPr>
        <w:t>method</w:t>
      </w:r>
      <w:r w:rsidR="004400B8">
        <w:rPr>
          <w:sz w:val="24"/>
          <w:szCs w:val="36"/>
        </w:rPr>
        <w:t xml:space="preserve"> that </w:t>
      </w:r>
      <w:r w:rsidR="006E0FBE">
        <w:rPr>
          <w:sz w:val="24"/>
          <w:szCs w:val="36"/>
        </w:rPr>
        <w:t>aids</w:t>
      </w:r>
      <w:r w:rsidR="00B9278D">
        <w:rPr>
          <w:sz w:val="24"/>
          <w:szCs w:val="36"/>
        </w:rPr>
        <w:t xml:space="preserve"> you to get to </w:t>
      </w:r>
      <w:r w:rsidR="006E0FBE">
        <w:rPr>
          <w:sz w:val="24"/>
          <w:szCs w:val="36"/>
        </w:rPr>
        <w:t>see</w:t>
      </w:r>
      <w:r w:rsidR="00B9278D">
        <w:rPr>
          <w:sz w:val="24"/>
          <w:szCs w:val="36"/>
        </w:rPr>
        <w:t xml:space="preserve"> yourself </w:t>
      </w:r>
      <w:r w:rsidR="006E0FBE">
        <w:rPr>
          <w:sz w:val="24"/>
          <w:szCs w:val="36"/>
        </w:rPr>
        <w:t>well</w:t>
      </w:r>
      <w:r w:rsidR="00B9278D">
        <w:rPr>
          <w:sz w:val="24"/>
          <w:szCs w:val="36"/>
        </w:rPr>
        <w:t xml:space="preserve"> and </w:t>
      </w:r>
      <w:r w:rsidR="006E0FBE">
        <w:rPr>
          <w:sz w:val="24"/>
          <w:szCs w:val="36"/>
        </w:rPr>
        <w:t>classify</w:t>
      </w:r>
      <w:r w:rsidR="00B9278D">
        <w:rPr>
          <w:sz w:val="24"/>
          <w:szCs w:val="36"/>
        </w:rPr>
        <w:t xml:space="preserve"> your </w:t>
      </w:r>
      <w:r w:rsidR="006E0FBE">
        <w:rPr>
          <w:sz w:val="24"/>
          <w:szCs w:val="36"/>
        </w:rPr>
        <w:t>vocation</w:t>
      </w:r>
      <w:r w:rsidR="00B9278D">
        <w:rPr>
          <w:sz w:val="24"/>
          <w:szCs w:val="36"/>
        </w:rPr>
        <w:t xml:space="preserve"> </w:t>
      </w:r>
      <w:r w:rsidR="006E0FBE">
        <w:rPr>
          <w:sz w:val="24"/>
          <w:szCs w:val="36"/>
        </w:rPr>
        <w:t>desires</w:t>
      </w:r>
      <w:r w:rsidR="00B9278D">
        <w:rPr>
          <w:sz w:val="24"/>
          <w:szCs w:val="36"/>
        </w:rPr>
        <w:t>.</w:t>
      </w:r>
      <w:r w:rsidR="00A3398C">
        <w:rPr>
          <w:sz w:val="24"/>
          <w:szCs w:val="36"/>
        </w:rPr>
        <w:t xml:space="preserve"> </w:t>
      </w:r>
      <w:r w:rsidR="00B44C9D">
        <w:rPr>
          <w:sz w:val="24"/>
          <w:szCs w:val="36"/>
        </w:rPr>
        <w:t xml:space="preserve">There is also family influence on someone’s personal career development which sometimes </w:t>
      </w:r>
      <w:r w:rsidR="006225E1">
        <w:rPr>
          <w:sz w:val="24"/>
          <w:szCs w:val="36"/>
        </w:rPr>
        <w:t>makes</w:t>
      </w:r>
      <w:r w:rsidR="00B44C9D">
        <w:rPr>
          <w:sz w:val="24"/>
          <w:szCs w:val="36"/>
        </w:rPr>
        <w:t xml:space="preserve"> things difficult, for example, there are parents that make the choice of their </w:t>
      </w:r>
      <w:r w:rsidR="006225E1">
        <w:rPr>
          <w:sz w:val="24"/>
          <w:szCs w:val="36"/>
        </w:rPr>
        <w:t xml:space="preserve">children’s career path for their own personal satisfaction without considering the economic, social, philosophical and future impact. Location matters a lot </w:t>
      </w:r>
      <w:r w:rsidR="00B91E6C">
        <w:rPr>
          <w:sz w:val="24"/>
          <w:szCs w:val="36"/>
        </w:rPr>
        <w:t>when considering a</w:t>
      </w:r>
      <w:r w:rsidR="00EA14C0">
        <w:rPr>
          <w:sz w:val="24"/>
          <w:szCs w:val="36"/>
        </w:rPr>
        <w:t xml:space="preserve"> personal</w:t>
      </w:r>
      <w:r w:rsidR="00B91E6C">
        <w:rPr>
          <w:sz w:val="24"/>
          <w:szCs w:val="36"/>
        </w:rPr>
        <w:t xml:space="preserve"> career</w:t>
      </w:r>
      <w:r w:rsidR="00EA14C0">
        <w:rPr>
          <w:sz w:val="24"/>
          <w:szCs w:val="36"/>
        </w:rPr>
        <w:t xml:space="preserve"> development</w:t>
      </w:r>
      <w:r w:rsidR="00B91E6C">
        <w:rPr>
          <w:sz w:val="24"/>
          <w:szCs w:val="36"/>
        </w:rPr>
        <w:t xml:space="preserve"> path and without such consideration, such career path will be subject to failure for instance, in England any career path within the health sector and technology will boast one’s job prospect while career path in oil and gas is a better option in Nigeria and Saudi Arabia because of abundant </w:t>
      </w:r>
      <w:r w:rsidR="007424D3">
        <w:rPr>
          <w:sz w:val="24"/>
          <w:szCs w:val="36"/>
        </w:rPr>
        <w:t xml:space="preserve">oil </w:t>
      </w:r>
      <w:r w:rsidR="00A92160">
        <w:rPr>
          <w:sz w:val="24"/>
          <w:szCs w:val="36"/>
        </w:rPr>
        <w:t>deposits. It is therefore very important to give consideration to your location wh</w:t>
      </w:r>
      <w:r w:rsidR="00EA14C0">
        <w:rPr>
          <w:sz w:val="24"/>
          <w:szCs w:val="36"/>
        </w:rPr>
        <w:t xml:space="preserve">en deciding a career path than to focus on something else capable of jeopardizing your future which is cardinal consideration in personal career development. </w:t>
      </w:r>
      <w:r w:rsidR="00600695">
        <w:rPr>
          <w:sz w:val="24"/>
          <w:szCs w:val="36"/>
        </w:rPr>
        <w:t xml:space="preserve">According to </w:t>
      </w:r>
      <w:sdt>
        <w:sdtPr>
          <w:rPr>
            <w:sz w:val="24"/>
            <w:szCs w:val="36"/>
          </w:rPr>
          <w:id w:val="-1331744676"/>
          <w:citation/>
        </w:sdtPr>
        <w:sdtEndPr/>
        <w:sdtContent>
          <w:r w:rsidR="00600695">
            <w:rPr>
              <w:sz w:val="24"/>
              <w:szCs w:val="36"/>
            </w:rPr>
            <w:fldChar w:fldCharType="begin"/>
          </w:r>
          <w:r w:rsidR="00600695">
            <w:rPr>
              <w:sz w:val="24"/>
              <w:szCs w:val="36"/>
            </w:rPr>
            <w:instrText xml:space="preserve"> CITATION Chi15 \l 2057 </w:instrText>
          </w:r>
          <w:r w:rsidR="00600695">
            <w:rPr>
              <w:sz w:val="24"/>
              <w:szCs w:val="36"/>
            </w:rPr>
            <w:fldChar w:fldCharType="separate"/>
          </w:r>
          <w:r w:rsidR="00600695" w:rsidRPr="00600695">
            <w:rPr>
              <w:noProof/>
              <w:sz w:val="24"/>
              <w:szCs w:val="36"/>
            </w:rPr>
            <w:t>(Joyce, 2015)</w:t>
          </w:r>
          <w:r w:rsidR="00600695">
            <w:rPr>
              <w:sz w:val="24"/>
              <w:szCs w:val="36"/>
            </w:rPr>
            <w:fldChar w:fldCharType="end"/>
          </w:r>
        </w:sdtContent>
      </w:sdt>
      <w:r w:rsidR="00600695">
        <w:rPr>
          <w:sz w:val="24"/>
          <w:szCs w:val="36"/>
        </w:rPr>
        <w:t xml:space="preserve"> it is the obligation of both the employee and the manager to make plan for career development and it is very helpful for the manager to make arrangement for career development plan</w:t>
      </w:r>
      <w:r w:rsidR="00256A92">
        <w:rPr>
          <w:sz w:val="24"/>
          <w:szCs w:val="36"/>
        </w:rPr>
        <w:t xml:space="preserve"> in workplaces</w:t>
      </w:r>
      <w:r w:rsidR="00600695">
        <w:rPr>
          <w:sz w:val="24"/>
          <w:szCs w:val="36"/>
        </w:rPr>
        <w:t xml:space="preserve"> so that employees ca</w:t>
      </w:r>
      <w:r w:rsidR="00297EBD">
        <w:rPr>
          <w:sz w:val="24"/>
          <w:szCs w:val="36"/>
        </w:rPr>
        <w:t xml:space="preserve">n grow on different careers vertical or </w:t>
      </w:r>
      <w:r w:rsidR="004E6384">
        <w:rPr>
          <w:sz w:val="24"/>
          <w:szCs w:val="36"/>
        </w:rPr>
        <w:t xml:space="preserve">horizontal </w:t>
      </w:r>
      <w:r w:rsidR="000E0E6C">
        <w:rPr>
          <w:sz w:val="24"/>
          <w:szCs w:val="36"/>
        </w:rPr>
        <w:t>for instance, in NHS</w:t>
      </w:r>
      <w:r w:rsidR="004E6384">
        <w:rPr>
          <w:sz w:val="24"/>
          <w:szCs w:val="36"/>
        </w:rPr>
        <w:t xml:space="preserve"> where I work at the moment there are many</w:t>
      </w:r>
      <w:r w:rsidR="00256A92">
        <w:rPr>
          <w:sz w:val="24"/>
          <w:szCs w:val="36"/>
        </w:rPr>
        <w:t xml:space="preserve"> career</w:t>
      </w:r>
      <w:r w:rsidR="004E6384">
        <w:rPr>
          <w:sz w:val="24"/>
          <w:szCs w:val="36"/>
        </w:rPr>
        <w:t xml:space="preserve"> path</w:t>
      </w:r>
      <w:r w:rsidR="00256A92">
        <w:rPr>
          <w:sz w:val="24"/>
          <w:szCs w:val="36"/>
        </w:rPr>
        <w:t>s</w:t>
      </w:r>
      <w:r w:rsidR="004E6384">
        <w:rPr>
          <w:sz w:val="24"/>
          <w:szCs w:val="36"/>
        </w:rPr>
        <w:t xml:space="preserve"> but the choice depends on the employees to indicate interest.</w:t>
      </w:r>
      <w:r w:rsidR="00297EBD">
        <w:rPr>
          <w:sz w:val="24"/>
          <w:szCs w:val="36"/>
        </w:rPr>
        <w:t xml:space="preserve"> Lack of career</w:t>
      </w:r>
      <w:r w:rsidR="00256A92">
        <w:rPr>
          <w:sz w:val="24"/>
          <w:szCs w:val="36"/>
        </w:rPr>
        <w:t xml:space="preserve"> development plan </w:t>
      </w:r>
      <w:r w:rsidR="00297EBD">
        <w:rPr>
          <w:sz w:val="24"/>
          <w:szCs w:val="36"/>
        </w:rPr>
        <w:t>opportunities at workplaces can be a negative in</w:t>
      </w:r>
      <w:r w:rsidR="00AF1DE4">
        <w:rPr>
          <w:sz w:val="24"/>
          <w:szCs w:val="36"/>
        </w:rPr>
        <w:t>fluence for employees to leave the workplaces because employees prefer the workplace where they can grow in different career path</w:t>
      </w:r>
      <w:r w:rsidR="00256A92">
        <w:rPr>
          <w:sz w:val="24"/>
          <w:szCs w:val="36"/>
        </w:rPr>
        <w:t>s</w:t>
      </w:r>
      <w:r w:rsidR="00AF1DE4">
        <w:rPr>
          <w:sz w:val="24"/>
          <w:szCs w:val="36"/>
        </w:rPr>
        <w:t>.</w:t>
      </w:r>
      <w:r w:rsidR="00A92160">
        <w:rPr>
          <w:sz w:val="24"/>
          <w:szCs w:val="36"/>
        </w:rPr>
        <w:t xml:space="preserve"> </w:t>
      </w:r>
    </w:p>
    <w:p w:rsidR="00AC76E5" w:rsidRDefault="00A92160" w:rsidP="00854FA2">
      <w:pPr>
        <w:rPr>
          <w:sz w:val="32"/>
          <w:szCs w:val="32"/>
        </w:rPr>
      </w:pPr>
      <w:r>
        <w:rPr>
          <w:sz w:val="24"/>
          <w:szCs w:val="36"/>
        </w:rPr>
        <w:t xml:space="preserve"> </w:t>
      </w:r>
      <w:r w:rsidR="00AC76E5" w:rsidRPr="00AC76E5">
        <w:rPr>
          <w:sz w:val="32"/>
          <w:szCs w:val="32"/>
        </w:rPr>
        <w:t>Benefits of professional career development at workplaces</w:t>
      </w:r>
    </w:p>
    <w:p w:rsidR="00855753" w:rsidRDefault="00606EAB" w:rsidP="00854FA2">
      <w:pPr>
        <w:rPr>
          <w:sz w:val="24"/>
          <w:szCs w:val="24"/>
        </w:rPr>
      </w:pPr>
      <w:r w:rsidRPr="00090840">
        <w:rPr>
          <w:sz w:val="24"/>
          <w:szCs w:val="24"/>
        </w:rPr>
        <w:t>It is being noticed that skill gap</w:t>
      </w:r>
      <w:r w:rsidR="00090840">
        <w:rPr>
          <w:sz w:val="24"/>
          <w:szCs w:val="24"/>
        </w:rPr>
        <w:t xml:space="preserve"> has been a major problem among business leaders, education bodies, and</w:t>
      </w:r>
      <w:r w:rsidR="007A7FE5">
        <w:rPr>
          <w:sz w:val="24"/>
          <w:szCs w:val="24"/>
        </w:rPr>
        <w:t xml:space="preserve"> political groups over the years therefore</w:t>
      </w:r>
      <w:r w:rsidR="008B54D7">
        <w:rPr>
          <w:sz w:val="24"/>
          <w:szCs w:val="24"/>
        </w:rPr>
        <w:t>, investing in each worker at workplace is helpful</w:t>
      </w:r>
      <w:r w:rsidR="002F12C5">
        <w:rPr>
          <w:sz w:val="24"/>
          <w:szCs w:val="24"/>
        </w:rPr>
        <w:t xml:space="preserve"> and eminent</w:t>
      </w:r>
      <w:r w:rsidR="008B54D7">
        <w:rPr>
          <w:sz w:val="24"/>
          <w:szCs w:val="24"/>
        </w:rPr>
        <w:t xml:space="preserve"> according to</w:t>
      </w:r>
      <w:r w:rsidRPr="00090840">
        <w:rPr>
          <w:sz w:val="24"/>
          <w:szCs w:val="24"/>
        </w:rPr>
        <w:t xml:space="preserve"> </w:t>
      </w:r>
      <w:sdt>
        <w:sdtPr>
          <w:rPr>
            <w:sz w:val="24"/>
            <w:szCs w:val="24"/>
          </w:rPr>
          <w:id w:val="-1712715582"/>
          <w:citation/>
        </w:sdtPr>
        <w:sdtEndPr/>
        <w:sdtContent>
          <w:r w:rsidR="008B54D7">
            <w:rPr>
              <w:sz w:val="24"/>
              <w:szCs w:val="24"/>
            </w:rPr>
            <w:fldChar w:fldCharType="begin"/>
          </w:r>
          <w:r w:rsidR="008B54D7">
            <w:rPr>
              <w:sz w:val="24"/>
              <w:szCs w:val="24"/>
            </w:rPr>
            <w:instrText xml:space="preserve"> CITATION Rob17 \l 2057 </w:instrText>
          </w:r>
          <w:r w:rsidR="008B54D7">
            <w:rPr>
              <w:sz w:val="24"/>
              <w:szCs w:val="24"/>
            </w:rPr>
            <w:fldChar w:fldCharType="separate"/>
          </w:r>
          <w:r w:rsidR="008B54D7" w:rsidRPr="008B54D7">
            <w:rPr>
              <w:noProof/>
              <w:sz w:val="24"/>
              <w:szCs w:val="24"/>
            </w:rPr>
            <w:t>(Half, 2017)</w:t>
          </w:r>
          <w:r w:rsidR="008B54D7">
            <w:rPr>
              <w:sz w:val="24"/>
              <w:szCs w:val="24"/>
            </w:rPr>
            <w:fldChar w:fldCharType="end"/>
          </w:r>
        </w:sdtContent>
      </w:sdt>
      <w:r w:rsidR="008B54D7">
        <w:rPr>
          <w:sz w:val="24"/>
          <w:szCs w:val="24"/>
        </w:rPr>
        <w:t xml:space="preserve">  and this can boast </w:t>
      </w:r>
      <w:r w:rsidR="002F12C5">
        <w:rPr>
          <w:sz w:val="24"/>
          <w:szCs w:val="24"/>
        </w:rPr>
        <w:t>end</w:t>
      </w:r>
      <w:r w:rsidR="008B54D7">
        <w:rPr>
          <w:sz w:val="24"/>
          <w:szCs w:val="24"/>
        </w:rPr>
        <w:t xml:space="preserve"> </w:t>
      </w:r>
      <w:r w:rsidR="002F12C5">
        <w:rPr>
          <w:sz w:val="24"/>
          <w:szCs w:val="24"/>
        </w:rPr>
        <w:t>track</w:t>
      </w:r>
      <w:r w:rsidR="008B54D7">
        <w:rPr>
          <w:sz w:val="24"/>
          <w:szCs w:val="24"/>
        </w:rPr>
        <w:t xml:space="preserve"> of any </w:t>
      </w:r>
      <w:r w:rsidR="002F12C5">
        <w:rPr>
          <w:sz w:val="24"/>
          <w:szCs w:val="24"/>
        </w:rPr>
        <w:t>establishment</w:t>
      </w:r>
      <w:r w:rsidR="004F383E">
        <w:rPr>
          <w:sz w:val="24"/>
          <w:szCs w:val="24"/>
        </w:rPr>
        <w:t>, so the following rewa</w:t>
      </w:r>
      <w:r w:rsidR="002F12C5">
        <w:rPr>
          <w:sz w:val="24"/>
          <w:szCs w:val="24"/>
        </w:rPr>
        <w:t xml:space="preserve">rds can be realized if there is a </w:t>
      </w:r>
      <w:r w:rsidR="004F383E">
        <w:rPr>
          <w:sz w:val="24"/>
          <w:szCs w:val="24"/>
        </w:rPr>
        <w:t xml:space="preserve">development plan </w:t>
      </w:r>
      <w:r w:rsidR="002F12C5">
        <w:rPr>
          <w:sz w:val="24"/>
          <w:szCs w:val="24"/>
        </w:rPr>
        <w:t>inventiveness</w:t>
      </w:r>
      <w:r w:rsidR="004F383E">
        <w:rPr>
          <w:sz w:val="24"/>
          <w:szCs w:val="24"/>
        </w:rPr>
        <w:t xml:space="preserve"> in any work environment.</w:t>
      </w:r>
      <w:r w:rsidR="002F12C5">
        <w:rPr>
          <w:sz w:val="24"/>
          <w:szCs w:val="24"/>
        </w:rPr>
        <w:t xml:space="preserve"> Professional development plan can </w:t>
      </w:r>
      <w:r w:rsidR="00913DCA">
        <w:rPr>
          <w:sz w:val="24"/>
          <w:szCs w:val="24"/>
        </w:rPr>
        <w:t>upturn</w:t>
      </w:r>
      <w:r w:rsidR="002F12C5">
        <w:rPr>
          <w:sz w:val="24"/>
          <w:szCs w:val="24"/>
        </w:rPr>
        <w:t xml:space="preserve"> collective knowledge of team members at workplaces.</w:t>
      </w:r>
      <w:r w:rsidR="00B0363F">
        <w:rPr>
          <w:sz w:val="24"/>
          <w:szCs w:val="24"/>
        </w:rPr>
        <w:t xml:space="preserve"> It can as well encourage workers to train in different areas of pitch of knowledge as well as raising </w:t>
      </w:r>
      <w:r w:rsidR="003E2159">
        <w:rPr>
          <w:sz w:val="24"/>
          <w:szCs w:val="24"/>
        </w:rPr>
        <w:t>complete</w:t>
      </w:r>
      <w:r w:rsidR="00B0363F">
        <w:rPr>
          <w:sz w:val="24"/>
          <w:szCs w:val="24"/>
        </w:rPr>
        <w:t xml:space="preserve"> staff </w:t>
      </w:r>
      <w:r w:rsidR="003E2159">
        <w:rPr>
          <w:sz w:val="24"/>
          <w:szCs w:val="24"/>
        </w:rPr>
        <w:t>skill</w:t>
      </w:r>
      <w:r w:rsidR="00B0363F">
        <w:rPr>
          <w:sz w:val="24"/>
          <w:szCs w:val="24"/>
        </w:rPr>
        <w:t xml:space="preserve"> when workers with vast background and levels of experience</w:t>
      </w:r>
      <w:r w:rsidR="003E2159">
        <w:rPr>
          <w:sz w:val="24"/>
          <w:szCs w:val="24"/>
        </w:rPr>
        <w:t xml:space="preserve"> are encouraged </w:t>
      </w:r>
      <w:r w:rsidR="00B0363F">
        <w:rPr>
          <w:sz w:val="24"/>
          <w:szCs w:val="24"/>
        </w:rPr>
        <w:t>to share information.</w:t>
      </w:r>
      <w:r w:rsidR="00A92160" w:rsidRPr="00090840">
        <w:rPr>
          <w:sz w:val="24"/>
          <w:szCs w:val="24"/>
        </w:rPr>
        <w:t xml:space="preserve">  </w:t>
      </w:r>
      <w:r w:rsidR="003E2159">
        <w:rPr>
          <w:sz w:val="24"/>
          <w:szCs w:val="24"/>
        </w:rPr>
        <w:t xml:space="preserve"> Professional career development plan can boost workers job gratification</w:t>
      </w:r>
      <w:r w:rsidR="00A92160" w:rsidRPr="00090840">
        <w:rPr>
          <w:sz w:val="24"/>
          <w:szCs w:val="24"/>
        </w:rPr>
        <w:t xml:space="preserve"> </w:t>
      </w:r>
      <w:r w:rsidR="003E2159">
        <w:rPr>
          <w:sz w:val="24"/>
          <w:szCs w:val="24"/>
        </w:rPr>
        <w:t xml:space="preserve">by ensuring that workers do their jobs </w:t>
      </w:r>
      <w:r w:rsidR="001E198B">
        <w:rPr>
          <w:sz w:val="24"/>
          <w:szCs w:val="24"/>
        </w:rPr>
        <w:t>efficiently and become very self-assured</w:t>
      </w:r>
      <w:r w:rsidR="00A92160" w:rsidRPr="00090840">
        <w:rPr>
          <w:sz w:val="24"/>
          <w:szCs w:val="24"/>
        </w:rPr>
        <w:t xml:space="preserve"> </w:t>
      </w:r>
      <w:r w:rsidR="001E198B">
        <w:rPr>
          <w:sz w:val="24"/>
          <w:szCs w:val="24"/>
        </w:rPr>
        <w:t xml:space="preserve">as this can lead to the improvement of workers </w:t>
      </w:r>
      <w:r w:rsidR="00913DCA">
        <w:rPr>
          <w:sz w:val="24"/>
          <w:szCs w:val="24"/>
        </w:rPr>
        <w:t>retention</w:t>
      </w:r>
      <w:r w:rsidR="001E198B">
        <w:rPr>
          <w:sz w:val="24"/>
          <w:szCs w:val="24"/>
        </w:rPr>
        <w:t>.</w:t>
      </w:r>
      <w:r w:rsidR="00913DCA">
        <w:rPr>
          <w:sz w:val="24"/>
          <w:szCs w:val="24"/>
        </w:rPr>
        <w:t xml:space="preserve"> Professional career development if made attainable at workplaces can build reputation for any organisation or workplace since the </w:t>
      </w:r>
      <w:r w:rsidR="00AD215A">
        <w:rPr>
          <w:sz w:val="24"/>
          <w:szCs w:val="24"/>
        </w:rPr>
        <w:t>employers will be credited as caring for their workers.</w:t>
      </w:r>
      <w:r w:rsidR="00A92160" w:rsidRPr="00090840">
        <w:rPr>
          <w:sz w:val="24"/>
          <w:szCs w:val="24"/>
        </w:rPr>
        <w:t xml:space="preserve"> </w:t>
      </w:r>
      <w:r w:rsidR="00F1333E">
        <w:rPr>
          <w:sz w:val="24"/>
          <w:szCs w:val="24"/>
        </w:rPr>
        <w:t xml:space="preserve">Professional career development made accessible in a workplace is well able to attract employees who are highly focussed </w:t>
      </w:r>
      <w:r w:rsidR="000A4DF3">
        <w:rPr>
          <w:sz w:val="24"/>
          <w:szCs w:val="24"/>
        </w:rPr>
        <w:t>and career</w:t>
      </w:r>
      <w:r w:rsidR="00F1333E">
        <w:rPr>
          <w:sz w:val="24"/>
          <w:szCs w:val="24"/>
        </w:rPr>
        <w:t xml:space="preserve"> </w:t>
      </w:r>
      <w:r w:rsidR="000A4DF3">
        <w:rPr>
          <w:sz w:val="24"/>
          <w:szCs w:val="24"/>
        </w:rPr>
        <w:t>driven especially</w:t>
      </w:r>
      <w:r w:rsidR="00F1333E">
        <w:rPr>
          <w:sz w:val="24"/>
          <w:szCs w:val="24"/>
        </w:rPr>
        <w:t xml:space="preserve">, whenever there are job vacancies. </w:t>
      </w:r>
      <w:r w:rsidR="000A4DF3">
        <w:rPr>
          <w:sz w:val="24"/>
          <w:szCs w:val="24"/>
        </w:rPr>
        <w:t xml:space="preserve"> Professional career </w:t>
      </w:r>
      <w:r w:rsidR="00833F13">
        <w:rPr>
          <w:sz w:val="24"/>
          <w:szCs w:val="24"/>
        </w:rPr>
        <w:t>development training</w:t>
      </w:r>
      <w:r w:rsidR="000A4DF3">
        <w:rPr>
          <w:sz w:val="24"/>
          <w:szCs w:val="24"/>
        </w:rPr>
        <w:t xml:space="preserve"> is a source of enthusiasm and inspiration for employees who might see it as a lifelong opportunity to gain various experiences that to stagnate in one form of knowledge or the other, for example, a health care </w:t>
      </w:r>
      <w:r w:rsidR="00833F13">
        <w:rPr>
          <w:sz w:val="24"/>
          <w:szCs w:val="24"/>
        </w:rPr>
        <w:t xml:space="preserve">support work in the hospital where </w:t>
      </w:r>
      <w:r w:rsidR="00833F13">
        <w:rPr>
          <w:sz w:val="24"/>
          <w:szCs w:val="24"/>
        </w:rPr>
        <w:lastRenderedPageBreak/>
        <w:t>there is medical career train opportunity can train to become a Nurse and this would be the effect of professional career train opportunities.</w:t>
      </w:r>
    </w:p>
    <w:p w:rsidR="0088587B" w:rsidRDefault="00855753" w:rsidP="00855753">
      <w:pPr>
        <w:jc w:val="center"/>
        <w:rPr>
          <w:sz w:val="36"/>
          <w:szCs w:val="36"/>
        </w:rPr>
      </w:pPr>
      <w:r w:rsidRPr="00855753">
        <w:rPr>
          <w:sz w:val="36"/>
          <w:szCs w:val="36"/>
        </w:rPr>
        <w:t>Development plan</w:t>
      </w:r>
    </w:p>
    <w:p w:rsidR="00C4065D" w:rsidRPr="00FF0F8C" w:rsidRDefault="008C0F7A" w:rsidP="00357BD0">
      <w:pPr>
        <w:numPr>
          <w:ilvl w:val="0"/>
          <w:numId w:val="1"/>
        </w:numPr>
        <w:rPr>
          <w:sz w:val="24"/>
          <w:szCs w:val="24"/>
        </w:rPr>
      </w:pPr>
      <w:r w:rsidRPr="00FF0F8C">
        <w:rPr>
          <w:sz w:val="24"/>
          <w:szCs w:val="24"/>
        </w:rPr>
        <w:t>When deliberating on personal or any kind of development plan it is useful to apply management principle as a sure tool for self-analysis and aware</w:t>
      </w:r>
      <w:r w:rsidR="00357BD0" w:rsidRPr="00FF0F8C">
        <w:rPr>
          <w:sz w:val="24"/>
          <w:szCs w:val="24"/>
        </w:rPr>
        <w:t xml:space="preserve">ness, for instance, applying the force field principle that stipulates the consideration of competence during development plan and career path would be useful. The following views of force field underneath needs to be considered during development </w:t>
      </w:r>
      <w:r w:rsidR="00FF0F8C" w:rsidRPr="00FF0F8C">
        <w:rPr>
          <w:sz w:val="24"/>
          <w:szCs w:val="24"/>
        </w:rPr>
        <w:t>plan: According to</w:t>
      </w:r>
      <w:sdt>
        <w:sdtPr>
          <w:rPr>
            <w:sz w:val="24"/>
            <w:szCs w:val="24"/>
          </w:rPr>
          <w:id w:val="186570426"/>
          <w:citation/>
        </w:sdtPr>
        <w:sdtEndPr/>
        <w:sdtContent>
          <w:r w:rsidR="00625130">
            <w:rPr>
              <w:sz w:val="24"/>
              <w:szCs w:val="24"/>
            </w:rPr>
            <w:fldChar w:fldCharType="begin"/>
          </w:r>
          <w:r w:rsidR="00625130">
            <w:rPr>
              <w:sz w:val="24"/>
              <w:szCs w:val="24"/>
            </w:rPr>
            <w:instrText xml:space="preserve"> CITATION Kur51 \l 2057 </w:instrText>
          </w:r>
          <w:r w:rsidR="00625130">
            <w:rPr>
              <w:sz w:val="24"/>
              <w:szCs w:val="24"/>
            </w:rPr>
            <w:fldChar w:fldCharType="separate"/>
          </w:r>
          <w:r w:rsidR="00625130">
            <w:rPr>
              <w:noProof/>
              <w:sz w:val="24"/>
              <w:szCs w:val="24"/>
            </w:rPr>
            <w:t xml:space="preserve"> </w:t>
          </w:r>
          <w:r w:rsidR="00625130" w:rsidRPr="00625130">
            <w:rPr>
              <w:noProof/>
              <w:sz w:val="24"/>
              <w:szCs w:val="24"/>
            </w:rPr>
            <w:t>(Lewin, 1951)</w:t>
          </w:r>
          <w:r w:rsidR="00625130">
            <w:rPr>
              <w:sz w:val="24"/>
              <w:szCs w:val="24"/>
            </w:rPr>
            <w:fldChar w:fldCharType="end"/>
          </w:r>
        </w:sdtContent>
      </w:sdt>
      <w:r w:rsidR="00FF0F8C" w:rsidRPr="00FF0F8C">
        <w:rPr>
          <w:sz w:val="24"/>
          <w:szCs w:val="24"/>
        </w:rPr>
        <w:t xml:space="preserve"> </w:t>
      </w:r>
      <w:r w:rsidR="00D65614" w:rsidRPr="00FF0F8C">
        <w:rPr>
          <w:sz w:val="24"/>
          <w:szCs w:val="24"/>
        </w:rPr>
        <w:t>approximately</w:t>
      </w:r>
      <w:r w:rsidR="003C7E07" w:rsidRPr="00FF0F8C">
        <w:rPr>
          <w:sz w:val="24"/>
          <w:szCs w:val="24"/>
        </w:rPr>
        <w:t xml:space="preserve"> </w:t>
      </w:r>
      <w:r w:rsidR="00027783" w:rsidRPr="00FF0F8C">
        <w:rPr>
          <w:sz w:val="24"/>
          <w:szCs w:val="24"/>
        </w:rPr>
        <w:t>individuals tussle</w:t>
      </w:r>
      <w:r w:rsidR="003C7E07" w:rsidRPr="00FF0F8C">
        <w:rPr>
          <w:sz w:val="24"/>
          <w:szCs w:val="24"/>
        </w:rPr>
        <w:t xml:space="preserve"> when they have </w:t>
      </w:r>
      <w:r w:rsidR="00027783" w:rsidRPr="00FF0F8C">
        <w:rPr>
          <w:sz w:val="24"/>
          <w:szCs w:val="24"/>
        </w:rPr>
        <w:t>strong</w:t>
      </w:r>
      <w:r w:rsidR="003C7E07" w:rsidRPr="00FF0F8C">
        <w:rPr>
          <w:sz w:val="24"/>
          <w:szCs w:val="24"/>
        </w:rPr>
        <w:t xml:space="preserve"> </w:t>
      </w:r>
      <w:r w:rsidR="00027783" w:rsidRPr="00FF0F8C">
        <w:rPr>
          <w:sz w:val="24"/>
          <w:szCs w:val="24"/>
        </w:rPr>
        <w:t>choices</w:t>
      </w:r>
      <w:r w:rsidR="003C7E07" w:rsidRPr="00FF0F8C">
        <w:rPr>
          <w:sz w:val="24"/>
          <w:szCs w:val="24"/>
        </w:rPr>
        <w:t xml:space="preserve"> to make. They go </w:t>
      </w:r>
      <w:r w:rsidR="00027783" w:rsidRPr="00FF0F8C">
        <w:rPr>
          <w:sz w:val="24"/>
          <w:szCs w:val="24"/>
        </w:rPr>
        <w:t>from side to side</w:t>
      </w:r>
      <w:r w:rsidR="003C7E07" w:rsidRPr="00FF0F8C">
        <w:rPr>
          <w:sz w:val="24"/>
          <w:szCs w:val="24"/>
        </w:rPr>
        <w:t xml:space="preserve"> the pros and cons, and </w:t>
      </w:r>
      <w:r w:rsidR="00027783" w:rsidRPr="00FF0F8C">
        <w:rPr>
          <w:sz w:val="24"/>
          <w:szCs w:val="24"/>
        </w:rPr>
        <w:t>wrestle</w:t>
      </w:r>
      <w:r w:rsidR="003C7E07" w:rsidRPr="00FF0F8C">
        <w:rPr>
          <w:sz w:val="24"/>
          <w:szCs w:val="24"/>
        </w:rPr>
        <w:t xml:space="preserve"> over making the </w:t>
      </w:r>
      <w:r w:rsidR="00027783" w:rsidRPr="00FF0F8C">
        <w:rPr>
          <w:sz w:val="24"/>
          <w:szCs w:val="24"/>
        </w:rPr>
        <w:t>correct</w:t>
      </w:r>
      <w:r w:rsidR="003C7E07" w:rsidRPr="00FF0F8C">
        <w:rPr>
          <w:sz w:val="24"/>
          <w:szCs w:val="24"/>
        </w:rPr>
        <w:t xml:space="preserve"> </w:t>
      </w:r>
      <w:r w:rsidR="00027783" w:rsidRPr="00FF0F8C">
        <w:rPr>
          <w:sz w:val="24"/>
          <w:szCs w:val="24"/>
        </w:rPr>
        <w:t>resolution</w:t>
      </w:r>
      <w:r w:rsidR="00FF0F8C" w:rsidRPr="00FF0F8C">
        <w:rPr>
          <w:sz w:val="24"/>
          <w:szCs w:val="24"/>
        </w:rPr>
        <w:t>.</w:t>
      </w:r>
    </w:p>
    <w:p w:rsidR="00C4065D" w:rsidRPr="00FF0F8C" w:rsidRDefault="00027783" w:rsidP="00357BD0">
      <w:pPr>
        <w:numPr>
          <w:ilvl w:val="0"/>
          <w:numId w:val="1"/>
        </w:numPr>
        <w:rPr>
          <w:sz w:val="24"/>
          <w:szCs w:val="24"/>
        </w:rPr>
      </w:pPr>
      <w:r w:rsidRPr="00FF0F8C">
        <w:rPr>
          <w:sz w:val="24"/>
          <w:szCs w:val="24"/>
        </w:rPr>
        <w:t>Once</w:t>
      </w:r>
      <w:r w:rsidR="003C7E07" w:rsidRPr="00FF0F8C">
        <w:rPr>
          <w:sz w:val="24"/>
          <w:szCs w:val="24"/>
        </w:rPr>
        <w:t xml:space="preserve"> you're </w:t>
      </w:r>
      <w:r w:rsidR="003C3B02" w:rsidRPr="00FF0F8C">
        <w:rPr>
          <w:sz w:val="24"/>
          <w:szCs w:val="24"/>
        </w:rPr>
        <w:t>building</w:t>
      </w:r>
      <w:r w:rsidR="003C7E07" w:rsidRPr="00FF0F8C">
        <w:rPr>
          <w:sz w:val="24"/>
          <w:szCs w:val="24"/>
        </w:rPr>
        <w:t xml:space="preserve"> </w:t>
      </w:r>
      <w:r w:rsidRPr="00FF0F8C">
        <w:rPr>
          <w:sz w:val="24"/>
          <w:szCs w:val="24"/>
        </w:rPr>
        <w:t>hard</w:t>
      </w:r>
      <w:r w:rsidR="003C7E07" w:rsidRPr="00FF0F8C">
        <w:rPr>
          <w:sz w:val="24"/>
          <w:szCs w:val="24"/>
        </w:rPr>
        <w:t xml:space="preserve"> or </w:t>
      </w:r>
      <w:r w:rsidR="003C3B02" w:rsidRPr="00FF0F8C">
        <w:rPr>
          <w:sz w:val="24"/>
          <w:szCs w:val="24"/>
        </w:rPr>
        <w:t>inspiring</w:t>
      </w:r>
      <w:r w:rsidR="003C7E07" w:rsidRPr="00FF0F8C">
        <w:rPr>
          <w:sz w:val="24"/>
          <w:szCs w:val="24"/>
        </w:rPr>
        <w:t xml:space="preserve"> </w:t>
      </w:r>
      <w:r w:rsidR="003C3B02" w:rsidRPr="00FF0F8C">
        <w:rPr>
          <w:sz w:val="24"/>
          <w:szCs w:val="24"/>
        </w:rPr>
        <w:t>inferences</w:t>
      </w:r>
      <w:r w:rsidR="003C7E07" w:rsidRPr="00FF0F8C">
        <w:rPr>
          <w:sz w:val="24"/>
          <w:szCs w:val="24"/>
        </w:rPr>
        <w:t xml:space="preserve">, you can use an </w:t>
      </w:r>
      <w:r w:rsidR="003C3B02" w:rsidRPr="00FF0F8C">
        <w:rPr>
          <w:sz w:val="24"/>
          <w:szCs w:val="24"/>
        </w:rPr>
        <w:t>energetic</w:t>
      </w:r>
      <w:r w:rsidR="003C7E07" w:rsidRPr="00FF0F8C">
        <w:rPr>
          <w:sz w:val="24"/>
          <w:szCs w:val="24"/>
        </w:rPr>
        <w:t xml:space="preserve">, </w:t>
      </w:r>
      <w:r w:rsidR="003C3B02" w:rsidRPr="00FF0F8C">
        <w:rPr>
          <w:sz w:val="24"/>
          <w:szCs w:val="24"/>
        </w:rPr>
        <w:t>systematized</w:t>
      </w:r>
      <w:r w:rsidR="003C7E07" w:rsidRPr="00FF0F8C">
        <w:rPr>
          <w:sz w:val="24"/>
          <w:szCs w:val="24"/>
        </w:rPr>
        <w:t xml:space="preserve"> </w:t>
      </w:r>
      <w:r w:rsidR="003C3B02" w:rsidRPr="00FF0F8C">
        <w:rPr>
          <w:sz w:val="24"/>
          <w:szCs w:val="24"/>
        </w:rPr>
        <w:t>policymaking</w:t>
      </w:r>
      <w:r w:rsidR="003C7E07" w:rsidRPr="00FF0F8C">
        <w:rPr>
          <w:sz w:val="24"/>
          <w:szCs w:val="24"/>
        </w:rPr>
        <w:t xml:space="preserve"> </w:t>
      </w:r>
      <w:r w:rsidR="00FF0F8C" w:rsidRPr="00FF0F8C">
        <w:rPr>
          <w:sz w:val="24"/>
          <w:szCs w:val="24"/>
        </w:rPr>
        <w:t>method</w:t>
      </w:r>
      <w:r w:rsidR="003C7E07" w:rsidRPr="00FF0F8C">
        <w:rPr>
          <w:sz w:val="24"/>
          <w:szCs w:val="24"/>
        </w:rPr>
        <w:t xml:space="preserve"> that will </w:t>
      </w:r>
      <w:r w:rsidR="003C3B02" w:rsidRPr="00FF0F8C">
        <w:rPr>
          <w:sz w:val="24"/>
          <w:szCs w:val="24"/>
        </w:rPr>
        <w:t>progress</w:t>
      </w:r>
      <w:r w:rsidR="003C7E07" w:rsidRPr="00FF0F8C">
        <w:rPr>
          <w:sz w:val="24"/>
          <w:szCs w:val="24"/>
        </w:rPr>
        <w:t xml:space="preserve"> the </w:t>
      </w:r>
      <w:r w:rsidR="003C3B02" w:rsidRPr="00FF0F8C">
        <w:rPr>
          <w:sz w:val="24"/>
          <w:szCs w:val="24"/>
        </w:rPr>
        <w:t>brilliance</w:t>
      </w:r>
      <w:r w:rsidR="003C7E07" w:rsidRPr="00FF0F8C">
        <w:rPr>
          <w:sz w:val="24"/>
          <w:szCs w:val="24"/>
        </w:rPr>
        <w:t xml:space="preserve"> of your </w:t>
      </w:r>
      <w:r w:rsidR="00FF0F8C" w:rsidRPr="00FF0F8C">
        <w:rPr>
          <w:sz w:val="24"/>
          <w:szCs w:val="24"/>
        </w:rPr>
        <w:t>choices</w:t>
      </w:r>
      <w:r w:rsidR="003C7E07" w:rsidRPr="00FF0F8C">
        <w:rPr>
          <w:sz w:val="24"/>
          <w:szCs w:val="24"/>
        </w:rPr>
        <w:t xml:space="preserve"> and </w:t>
      </w:r>
      <w:r w:rsidR="00FF0F8C" w:rsidRPr="00FF0F8C">
        <w:rPr>
          <w:sz w:val="24"/>
          <w:szCs w:val="24"/>
        </w:rPr>
        <w:t>upturn</w:t>
      </w:r>
      <w:r w:rsidR="003C7E07" w:rsidRPr="00FF0F8C">
        <w:rPr>
          <w:sz w:val="24"/>
          <w:szCs w:val="24"/>
        </w:rPr>
        <w:t xml:space="preserve"> your </w:t>
      </w:r>
      <w:r w:rsidR="00FF0F8C" w:rsidRPr="00FF0F8C">
        <w:rPr>
          <w:sz w:val="24"/>
          <w:szCs w:val="24"/>
        </w:rPr>
        <w:t>likelihoods</w:t>
      </w:r>
      <w:r w:rsidR="003C7E07" w:rsidRPr="00FF0F8C">
        <w:rPr>
          <w:sz w:val="24"/>
          <w:szCs w:val="24"/>
        </w:rPr>
        <w:t xml:space="preserve"> of </w:t>
      </w:r>
      <w:r w:rsidR="00FF0F8C" w:rsidRPr="00FF0F8C">
        <w:rPr>
          <w:sz w:val="24"/>
          <w:szCs w:val="24"/>
        </w:rPr>
        <w:t>achievement</w:t>
      </w:r>
      <w:r w:rsidR="003C7E07" w:rsidRPr="00FF0F8C">
        <w:rPr>
          <w:sz w:val="24"/>
          <w:szCs w:val="24"/>
        </w:rPr>
        <w:t>.</w:t>
      </w:r>
      <w:r w:rsidR="00FF0F8C">
        <w:rPr>
          <w:sz w:val="24"/>
          <w:szCs w:val="24"/>
        </w:rPr>
        <w:t xml:space="preserve"> Further analysis of personal development</w:t>
      </w:r>
      <w:r w:rsidR="002F5DBE">
        <w:rPr>
          <w:sz w:val="24"/>
          <w:szCs w:val="24"/>
        </w:rPr>
        <w:t xml:space="preserve"> underneath will serve as </w:t>
      </w:r>
      <w:r w:rsidR="00EC41A1">
        <w:rPr>
          <w:sz w:val="24"/>
          <w:szCs w:val="24"/>
        </w:rPr>
        <w:t>guidance</w:t>
      </w:r>
      <w:r w:rsidR="002F5DBE">
        <w:rPr>
          <w:sz w:val="24"/>
          <w:szCs w:val="24"/>
        </w:rPr>
        <w:t>.</w:t>
      </w:r>
    </w:p>
    <w:p w:rsidR="00855753" w:rsidRPr="00FF0F8C" w:rsidRDefault="00855753" w:rsidP="00855753">
      <w:pPr>
        <w:rPr>
          <w:sz w:val="24"/>
          <w:szCs w:val="24"/>
        </w:rPr>
      </w:pPr>
    </w:p>
    <w:p w:rsidR="00AB4F65" w:rsidRPr="00AB4F65" w:rsidRDefault="00A92160" w:rsidP="00AB4F65">
      <w:pPr>
        <w:rPr>
          <w:rFonts w:ascii="Comic Sans MS" w:eastAsia="Times New Roman" w:hAnsi="Comic Sans MS" w:cs="Times New Roman"/>
          <w:sz w:val="24"/>
          <w:szCs w:val="20"/>
        </w:rPr>
      </w:pPr>
      <w:r w:rsidRPr="00090840">
        <w:rPr>
          <w:sz w:val="24"/>
          <w:szCs w:val="24"/>
        </w:rPr>
        <w:t xml:space="preserve">  </w:t>
      </w:r>
      <w:r w:rsidR="00AB4F65" w:rsidRPr="00AB4F65">
        <w:rPr>
          <w:rFonts w:ascii="Comic Sans MS" w:eastAsia="Times New Roman" w:hAnsi="Comic Sans MS" w:cs="Times New Roman"/>
          <w:sz w:val="24"/>
          <w:szCs w:val="20"/>
        </w:rPr>
        <w:tab/>
      </w:r>
    </w:p>
    <w:tbl>
      <w:tblPr>
        <w:tblW w:w="0" w:type="auto"/>
        <w:tblInd w:w="-34" w:type="dxa"/>
        <w:tblBorders>
          <w:top w:val="single" w:sz="4" w:space="0" w:color="auto"/>
          <w:left w:val="single" w:sz="4" w:space="0" w:color="auto"/>
          <w:bottom w:val="single" w:sz="4" w:space="0" w:color="auto"/>
          <w:right w:val="single" w:sz="4" w:space="0" w:color="auto"/>
        </w:tblBorders>
        <w:tblLayout w:type="fixed"/>
        <w:tblLook w:val="04A0" w:firstRow="1" w:lastRow="0" w:firstColumn="1" w:lastColumn="0" w:noHBand="0" w:noVBand="1"/>
      </w:tblPr>
      <w:tblGrid>
        <w:gridCol w:w="15026"/>
      </w:tblGrid>
      <w:tr w:rsidR="00AB4F65" w:rsidRPr="00AB4F65" w:rsidTr="00AB4F65">
        <w:tc>
          <w:tcPr>
            <w:tcW w:w="15026" w:type="dxa"/>
            <w:tcBorders>
              <w:top w:val="single" w:sz="4" w:space="0" w:color="auto"/>
              <w:left w:val="single" w:sz="4" w:space="0" w:color="auto"/>
              <w:bottom w:val="single" w:sz="4" w:space="0" w:color="auto"/>
              <w:right w:val="single" w:sz="4" w:space="0" w:color="auto"/>
            </w:tcBorders>
            <w:shd w:val="clear" w:color="auto" w:fill="000000"/>
          </w:tcPr>
          <w:p w:rsidR="00AB4F65" w:rsidRPr="00AB4F65" w:rsidRDefault="00AB4F65" w:rsidP="00AB4F65">
            <w:pPr>
              <w:spacing w:after="0" w:line="240" w:lineRule="auto"/>
              <w:rPr>
                <w:rFonts w:ascii="Comic Sans MS" w:eastAsia="Times New Roman" w:hAnsi="Comic Sans MS" w:cs="Times New Roman"/>
                <w:sz w:val="24"/>
                <w:szCs w:val="20"/>
              </w:rPr>
            </w:pPr>
          </w:p>
          <w:p w:rsidR="00AB4F65" w:rsidRPr="00AB4F65" w:rsidRDefault="00AB4F65" w:rsidP="00AB4F65">
            <w:pPr>
              <w:keepNext/>
              <w:spacing w:after="0" w:line="240" w:lineRule="auto"/>
              <w:jc w:val="center"/>
              <w:outlineLvl w:val="0"/>
              <w:rPr>
                <w:rFonts w:ascii="Comic Sans MS" w:eastAsia="Times New Roman" w:hAnsi="Comic Sans MS" w:cs="Times New Roman"/>
                <w:b/>
                <w:color w:val="FFFFFF"/>
                <w:sz w:val="44"/>
                <w:szCs w:val="20"/>
              </w:rPr>
            </w:pPr>
            <w:r w:rsidRPr="00AB4F65">
              <w:rPr>
                <w:rFonts w:ascii="Comic Sans MS" w:eastAsia="Times New Roman" w:hAnsi="Comic Sans MS" w:cs="Times New Roman"/>
                <w:b/>
                <w:color w:val="FFFFFF"/>
                <w:sz w:val="44"/>
                <w:szCs w:val="20"/>
              </w:rPr>
              <w:t>Development plan</w:t>
            </w:r>
          </w:p>
          <w:p w:rsidR="00AB4F65" w:rsidRPr="00AB4F65" w:rsidRDefault="00AB4F65" w:rsidP="00AB4F65">
            <w:pPr>
              <w:spacing w:after="0" w:line="240" w:lineRule="auto"/>
              <w:rPr>
                <w:rFonts w:ascii="Comic Sans MS" w:eastAsia="Times New Roman" w:hAnsi="Comic Sans MS" w:cs="Times New Roman"/>
                <w:sz w:val="24"/>
                <w:szCs w:val="20"/>
              </w:rPr>
            </w:pPr>
          </w:p>
        </w:tc>
      </w:tr>
    </w:tbl>
    <w:p w:rsidR="00AB4F65" w:rsidRPr="00AB4F65" w:rsidRDefault="00AB4F65" w:rsidP="00AB4F65">
      <w:pPr>
        <w:spacing w:after="0" w:line="240" w:lineRule="auto"/>
        <w:rPr>
          <w:rFonts w:ascii="Comic Sans MS" w:eastAsia="Times New Roman" w:hAnsi="Comic Sans MS" w:cs="Times New Roman"/>
          <w:sz w:val="24"/>
          <w:szCs w:val="20"/>
        </w:rPr>
      </w:pPr>
    </w:p>
    <w:tbl>
      <w:tblPr>
        <w:tblW w:w="171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1951"/>
        <w:gridCol w:w="5525"/>
        <w:gridCol w:w="3972"/>
        <w:gridCol w:w="5667"/>
      </w:tblGrid>
      <w:tr w:rsidR="00AB4F65" w:rsidRPr="00AB4F65" w:rsidTr="00AB4F65">
        <w:tc>
          <w:tcPr>
            <w:tcW w:w="1951" w:type="dxa"/>
            <w:tcBorders>
              <w:top w:val="single" w:sz="4" w:space="0" w:color="auto"/>
              <w:left w:val="single" w:sz="4" w:space="0" w:color="auto"/>
              <w:bottom w:val="single" w:sz="4" w:space="0" w:color="auto"/>
              <w:right w:val="single" w:sz="4" w:space="0" w:color="auto"/>
            </w:tcBorders>
            <w:hideMark/>
          </w:tcPr>
          <w:p w:rsidR="00AB4F65" w:rsidRPr="00AB4F65" w:rsidRDefault="00AB4F65" w:rsidP="00AB4F65">
            <w:pPr>
              <w:spacing w:after="0" w:line="240" w:lineRule="auto"/>
              <w:rPr>
                <w:rFonts w:ascii="Comic Sans MS" w:eastAsia="Times New Roman" w:hAnsi="Comic Sans MS" w:cs="Times New Roman"/>
                <w:b/>
                <w:sz w:val="20"/>
                <w:szCs w:val="20"/>
              </w:rPr>
            </w:pPr>
            <w:r w:rsidRPr="00AB4F65">
              <w:rPr>
                <w:rFonts w:ascii="Comic Sans MS" w:eastAsia="Times New Roman" w:hAnsi="Comic Sans MS" w:cs="Times New Roman"/>
                <w:b/>
                <w:sz w:val="20"/>
                <w:szCs w:val="20"/>
              </w:rPr>
              <w:t>NAME:</w:t>
            </w:r>
          </w:p>
        </w:tc>
        <w:tc>
          <w:tcPr>
            <w:tcW w:w="5525"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rPr>
                <w:rFonts w:ascii="Comic Sans MS" w:eastAsia="Times New Roman" w:hAnsi="Comic Sans MS" w:cs="Times New Roman"/>
                <w:sz w:val="20"/>
                <w:szCs w:val="20"/>
              </w:rPr>
            </w:pPr>
            <w:r>
              <w:rPr>
                <w:rFonts w:ascii="Comic Sans MS" w:eastAsia="Times New Roman" w:hAnsi="Comic Sans MS" w:cs="Times New Roman"/>
                <w:sz w:val="20"/>
                <w:szCs w:val="20"/>
              </w:rPr>
              <w:t>Collins  Festus Anieke</w:t>
            </w:r>
          </w:p>
        </w:tc>
        <w:tc>
          <w:tcPr>
            <w:tcW w:w="3972" w:type="dxa"/>
            <w:tcBorders>
              <w:top w:val="single" w:sz="4" w:space="0" w:color="auto"/>
              <w:left w:val="single" w:sz="4" w:space="0" w:color="auto"/>
              <w:bottom w:val="single" w:sz="4" w:space="0" w:color="auto"/>
              <w:right w:val="single" w:sz="4" w:space="0" w:color="auto"/>
            </w:tcBorders>
            <w:hideMark/>
          </w:tcPr>
          <w:p w:rsidR="00AB4F65" w:rsidRPr="00AB4F65" w:rsidRDefault="00AB4F65" w:rsidP="00AB4F65">
            <w:pPr>
              <w:spacing w:after="0" w:line="240" w:lineRule="auto"/>
              <w:rPr>
                <w:rFonts w:ascii="Comic Sans MS" w:eastAsia="Times New Roman" w:hAnsi="Comic Sans MS" w:cs="Times New Roman"/>
                <w:b/>
                <w:sz w:val="20"/>
                <w:szCs w:val="20"/>
              </w:rPr>
            </w:pPr>
            <w:r w:rsidRPr="00AB4F65">
              <w:rPr>
                <w:rFonts w:ascii="Comic Sans MS" w:eastAsia="Times New Roman" w:hAnsi="Comic Sans MS" w:cs="Times New Roman"/>
                <w:b/>
                <w:sz w:val="20"/>
                <w:szCs w:val="20"/>
              </w:rPr>
              <w:t>Student NUMBER:</w:t>
            </w:r>
            <w:r>
              <w:rPr>
                <w:rFonts w:ascii="Comic Sans MS" w:eastAsia="Times New Roman" w:hAnsi="Comic Sans MS" w:cs="Times New Roman"/>
                <w:b/>
                <w:sz w:val="20"/>
                <w:szCs w:val="20"/>
              </w:rPr>
              <w:t xml:space="preserve"> 1707647</w:t>
            </w:r>
          </w:p>
        </w:tc>
        <w:tc>
          <w:tcPr>
            <w:tcW w:w="5667"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rPr>
                <w:rFonts w:ascii="Comic Sans MS" w:eastAsia="Times New Roman" w:hAnsi="Comic Sans MS" w:cs="Times New Roman"/>
                <w:sz w:val="20"/>
                <w:szCs w:val="20"/>
              </w:rPr>
            </w:pPr>
            <w:r>
              <w:rPr>
                <w:rFonts w:ascii="Comic Sans MS" w:eastAsia="Times New Roman" w:hAnsi="Comic Sans MS" w:cs="Times New Roman"/>
                <w:sz w:val="20"/>
                <w:szCs w:val="20"/>
              </w:rPr>
              <w:t>1707647</w:t>
            </w:r>
          </w:p>
        </w:tc>
      </w:tr>
      <w:tr w:rsidR="00AB4F65" w:rsidRPr="00AB4F65" w:rsidTr="00AB4F65">
        <w:tc>
          <w:tcPr>
            <w:tcW w:w="1951" w:type="dxa"/>
            <w:tcBorders>
              <w:top w:val="single" w:sz="4" w:space="0" w:color="auto"/>
              <w:left w:val="single" w:sz="4" w:space="0" w:color="auto"/>
              <w:bottom w:val="single" w:sz="4" w:space="0" w:color="auto"/>
              <w:right w:val="single" w:sz="4" w:space="0" w:color="auto"/>
            </w:tcBorders>
            <w:hideMark/>
          </w:tcPr>
          <w:p w:rsidR="00AB4F65" w:rsidRPr="00AB4F65" w:rsidRDefault="00AB4F65" w:rsidP="00AB4F65">
            <w:pPr>
              <w:spacing w:after="0" w:line="240" w:lineRule="auto"/>
              <w:rPr>
                <w:rFonts w:ascii="Comic Sans MS" w:eastAsia="Times New Roman" w:hAnsi="Comic Sans MS" w:cs="Times New Roman"/>
                <w:sz w:val="20"/>
                <w:szCs w:val="20"/>
              </w:rPr>
            </w:pPr>
            <w:r w:rsidRPr="00AB4F65">
              <w:rPr>
                <w:rFonts w:ascii="Comic Sans MS" w:eastAsia="Times New Roman" w:hAnsi="Comic Sans MS" w:cs="Times New Roman"/>
                <w:sz w:val="20"/>
                <w:szCs w:val="20"/>
              </w:rPr>
              <w:t>COVERING THE PERIOD FROM:</w:t>
            </w:r>
          </w:p>
        </w:tc>
        <w:tc>
          <w:tcPr>
            <w:tcW w:w="5525" w:type="dxa"/>
            <w:tcBorders>
              <w:top w:val="single" w:sz="4" w:space="0" w:color="auto"/>
              <w:left w:val="single" w:sz="4" w:space="0" w:color="auto"/>
              <w:bottom w:val="single" w:sz="4" w:space="0" w:color="auto"/>
              <w:right w:val="single" w:sz="4" w:space="0" w:color="auto"/>
            </w:tcBorders>
          </w:tcPr>
          <w:p w:rsidR="00AB4F65" w:rsidRPr="00AB4F65" w:rsidRDefault="00AB0F8D" w:rsidP="00AB4F65">
            <w:pPr>
              <w:spacing w:after="0" w:line="240" w:lineRule="auto"/>
              <w:rPr>
                <w:rFonts w:ascii="Comic Sans MS" w:eastAsia="Times New Roman" w:hAnsi="Comic Sans MS" w:cs="Times New Roman"/>
                <w:sz w:val="20"/>
                <w:szCs w:val="20"/>
              </w:rPr>
            </w:pPr>
            <w:r>
              <w:rPr>
                <w:rFonts w:ascii="Comic Sans MS" w:eastAsia="Times New Roman" w:hAnsi="Comic Sans MS" w:cs="Times New Roman"/>
                <w:sz w:val="20"/>
                <w:szCs w:val="20"/>
              </w:rPr>
              <w:t>2017</w:t>
            </w:r>
          </w:p>
        </w:tc>
        <w:tc>
          <w:tcPr>
            <w:tcW w:w="3972" w:type="dxa"/>
            <w:tcBorders>
              <w:top w:val="single" w:sz="4" w:space="0" w:color="auto"/>
              <w:left w:val="single" w:sz="4" w:space="0" w:color="auto"/>
              <w:bottom w:val="single" w:sz="4" w:space="0" w:color="auto"/>
              <w:right w:val="single" w:sz="4" w:space="0" w:color="auto"/>
            </w:tcBorders>
            <w:hideMark/>
          </w:tcPr>
          <w:p w:rsidR="00AB4F65" w:rsidRPr="00AB4F65" w:rsidRDefault="00AB4F65" w:rsidP="00AB4F65">
            <w:pPr>
              <w:spacing w:after="0" w:line="240" w:lineRule="auto"/>
              <w:rPr>
                <w:rFonts w:ascii="Comic Sans MS" w:eastAsia="Times New Roman" w:hAnsi="Comic Sans MS" w:cs="Times New Roman"/>
                <w:sz w:val="20"/>
                <w:szCs w:val="20"/>
              </w:rPr>
            </w:pPr>
            <w:r w:rsidRPr="00AB4F65">
              <w:rPr>
                <w:rFonts w:ascii="Comic Sans MS" w:eastAsia="Times New Roman" w:hAnsi="Comic Sans MS" w:cs="Times New Roman"/>
                <w:sz w:val="20"/>
                <w:szCs w:val="20"/>
              </w:rPr>
              <w:t>TO:</w:t>
            </w:r>
            <w:r w:rsidR="00AB0F8D">
              <w:rPr>
                <w:rFonts w:ascii="Comic Sans MS" w:eastAsia="Times New Roman" w:hAnsi="Comic Sans MS" w:cs="Times New Roman"/>
                <w:sz w:val="20"/>
                <w:szCs w:val="20"/>
              </w:rPr>
              <w:t>2020</w:t>
            </w:r>
          </w:p>
        </w:tc>
        <w:tc>
          <w:tcPr>
            <w:tcW w:w="5667"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rPr>
                <w:rFonts w:ascii="Comic Sans MS" w:eastAsia="Times New Roman" w:hAnsi="Comic Sans MS" w:cs="Times New Roman"/>
                <w:sz w:val="20"/>
                <w:szCs w:val="20"/>
              </w:rPr>
            </w:pPr>
          </w:p>
        </w:tc>
      </w:tr>
    </w:tbl>
    <w:p w:rsidR="00AB4F65" w:rsidRPr="00AB4F65" w:rsidRDefault="00AB4F65" w:rsidP="00AB4F65">
      <w:pPr>
        <w:spacing w:after="0" w:line="240" w:lineRule="auto"/>
        <w:rPr>
          <w:rFonts w:ascii="Comic Sans MS" w:eastAsia="Times New Roman" w:hAnsi="Comic Sans MS" w:cs="Times New Roman"/>
          <w:i/>
          <w:sz w:val="20"/>
          <w:szCs w:val="20"/>
        </w:rPr>
      </w:pPr>
      <w:r w:rsidRPr="00AB4F65">
        <w:rPr>
          <w:rFonts w:ascii="Comic Sans MS" w:eastAsia="Times New Roman" w:hAnsi="Comic Sans MS" w:cs="Times New Roman"/>
          <w:i/>
          <w:sz w:val="20"/>
          <w:szCs w:val="20"/>
        </w:rPr>
        <w:t>This record sheet is for your guidance only – you may present your development plan in any other format.</w:t>
      </w:r>
    </w:p>
    <w:p w:rsidR="00AB4F65" w:rsidRPr="00AB4F65" w:rsidRDefault="00AB4F65" w:rsidP="00AB4F65">
      <w:pPr>
        <w:keepNext/>
        <w:spacing w:after="0" w:line="240" w:lineRule="auto"/>
        <w:outlineLvl w:val="1"/>
        <w:rPr>
          <w:rFonts w:ascii="Comic Sans MS" w:eastAsia="Times New Roman" w:hAnsi="Comic Sans MS" w:cs="Times New Roman"/>
          <w:b/>
          <w:sz w:val="20"/>
          <w:szCs w:val="20"/>
        </w:rPr>
      </w:pPr>
      <w:r w:rsidRPr="00AB4F65">
        <w:rPr>
          <w:rFonts w:ascii="Comic Sans MS" w:eastAsia="Times New Roman" w:hAnsi="Comic Sans MS" w:cs="Times New Roman"/>
          <w:b/>
          <w:sz w:val="20"/>
          <w:szCs w:val="20"/>
        </w:rPr>
        <w:t>Planned outcome</w:t>
      </w:r>
    </w:p>
    <w:p w:rsidR="00AB4F65" w:rsidRPr="00AB4F65" w:rsidRDefault="00AB4F65" w:rsidP="00AB4F65">
      <w:pPr>
        <w:spacing w:after="0" w:line="240" w:lineRule="auto"/>
        <w:rPr>
          <w:rFonts w:ascii="Comic Sans MS" w:eastAsia="Times New Roman" w:hAnsi="Comic Sans MS" w:cs="Times New Roman"/>
          <w:sz w:val="20"/>
          <w:szCs w:val="20"/>
        </w:rPr>
      </w:pPr>
      <w:r w:rsidRPr="00AB4F65">
        <w:rPr>
          <w:rFonts w:ascii="Comic Sans MS" w:eastAsia="Times New Roman" w:hAnsi="Comic Sans MS" w:cs="Times New Roman"/>
          <w:sz w:val="20"/>
          <w:szCs w:val="20"/>
        </w:rPr>
        <w:t>Where do I want to be by the end of this period? What do I want to be doing? (This may be evolutionary or “more of the same”.)</w:t>
      </w:r>
    </w:p>
    <w:p w:rsidR="00AB4F65" w:rsidRPr="00AB4F65" w:rsidRDefault="00AB4F65" w:rsidP="00AB4F65">
      <w:pPr>
        <w:spacing w:after="0" w:line="240" w:lineRule="auto"/>
        <w:rPr>
          <w:rFonts w:ascii="Comic Sans MS" w:eastAsia="Times New Roman" w:hAnsi="Comic Sans MS" w:cs="Times New Roman"/>
          <w:sz w:val="24"/>
          <w:szCs w:val="20"/>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98"/>
        <w:gridCol w:w="2998"/>
        <w:gridCol w:w="2999"/>
        <w:gridCol w:w="2998"/>
        <w:gridCol w:w="2999"/>
      </w:tblGrid>
      <w:tr w:rsidR="00AB4F65" w:rsidRPr="00AB4F65" w:rsidTr="00AB4F65">
        <w:tc>
          <w:tcPr>
            <w:tcW w:w="2998"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jc w:val="center"/>
              <w:rPr>
                <w:rFonts w:ascii="Comic Sans MS" w:eastAsia="Times New Roman" w:hAnsi="Comic Sans MS" w:cs="Times New Roman"/>
                <w:sz w:val="16"/>
                <w:szCs w:val="20"/>
              </w:rPr>
            </w:pPr>
          </w:p>
          <w:p w:rsidR="00AB4F65" w:rsidRPr="00AB4F65" w:rsidRDefault="00AB4F65" w:rsidP="00AB4F65">
            <w:pPr>
              <w:spacing w:after="0" w:line="240" w:lineRule="auto"/>
              <w:jc w:val="center"/>
              <w:rPr>
                <w:rFonts w:ascii="Comic Sans MS" w:eastAsia="Times New Roman" w:hAnsi="Comic Sans MS" w:cs="Times New Roman"/>
                <w:sz w:val="16"/>
                <w:szCs w:val="20"/>
              </w:rPr>
            </w:pPr>
            <w:r w:rsidRPr="00AB4F65">
              <w:rPr>
                <w:rFonts w:ascii="Comic Sans MS" w:eastAsia="Times New Roman" w:hAnsi="Comic Sans MS" w:cs="Times New Roman"/>
                <w:sz w:val="16"/>
                <w:szCs w:val="20"/>
              </w:rPr>
              <w:t>What do I want/need to learn?</w:t>
            </w:r>
          </w:p>
        </w:tc>
        <w:tc>
          <w:tcPr>
            <w:tcW w:w="2998"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jc w:val="center"/>
              <w:rPr>
                <w:rFonts w:ascii="Comic Sans MS" w:eastAsia="Times New Roman" w:hAnsi="Comic Sans MS" w:cs="Times New Roman"/>
                <w:sz w:val="16"/>
                <w:szCs w:val="20"/>
              </w:rPr>
            </w:pPr>
          </w:p>
          <w:p w:rsidR="00AB4F65" w:rsidRPr="00AB4F65" w:rsidRDefault="00AB4F65" w:rsidP="00AB4F65">
            <w:pPr>
              <w:spacing w:after="0" w:line="240" w:lineRule="auto"/>
              <w:jc w:val="center"/>
              <w:rPr>
                <w:rFonts w:ascii="Comic Sans MS" w:eastAsia="Times New Roman" w:hAnsi="Comic Sans MS" w:cs="Times New Roman"/>
                <w:sz w:val="16"/>
                <w:szCs w:val="20"/>
              </w:rPr>
            </w:pPr>
            <w:r w:rsidRPr="00AB4F65">
              <w:rPr>
                <w:rFonts w:ascii="Comic Sans MS" w:eastAsia="Times New Roman" w:hAnsi="Comic Sans MS" w:cs="Times New Roman"/>
                <w:sz w:val="16"/>
                <w:szCs w:val="20"/>
              </w:rPr>
              <w:t>What will I do to achieve this?</w:t>
            </w:r>
          </w:p>
        </w:tc>
        <w:tc>
          <w:tcPr>
            <w:tcW w:w="2999"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jc w:val="center"/>
              <w:rPr>
                <w:rFonts w:ascii="Comic Sans MS" w:eastAsia="Times New Roman" w:hAnsi="Comic Sans MS" w:cs="Times New Roman"/>
                <w:sz w:val="16"/>
                <w:szCs w:val="20"/>
              </w:rPr>
            </w:pPr>
          </w:p>
          <w:p w:rsidR="00AB4F65" w:rsidRPr="00AB4F65" w:rsidRDefault="00AB4F65" w:rsidP="00AB4F65">
            <w:pPr>
              <w:spacing w:after="0" w:line="240" w:lineRule="auto"/>
              <w:jc w:val="center"/>
              <w:rPr>
                <w:rFonts w:ascii="Comic Sans MS" w:eastAsia="Times New Roman" w:hAnsi="Comic Sans MS" w:cs="Times New Roman"/>
                <w:sz w:val="16"/>
                <w:szCs w:val="20"/>
              </w:rPr>
            </w:pPr>
            <w:r w:rsidRPr="00AB4F65">
              <w:rPr>
                <w:rFonts w:ascii="Comic Sans MS" w:eastAsia="Times New Roman" w:hAnsi="Comic Sans MS" w:cs="Times New Roman"/>
                <w:sz w:val="16"/>
                <w:szCs w:val="20"/>
              </w:rPr>
              <w:t>What resources or support will I need?</w:t>
            </w:r>
          </w:p>
        </w:tc>
        <w:tc>
          <w:tcPr>
            <w:tcW w:w="2998"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jc w:val="center"/>
              <w:rPr>
                <w:rFonts w:ascii="Comic Sans MS" w:eastAsia="Times New Roman" w:hAnsi="Comic Sans MS" w:cs="Times New Roman"/>
                <w:sz w:val="16"/>
                <w:szCs w:val="20"/>
              </w:rPr>
            </w:pPr>
          </w:p>
          <w:p w:rsidR="00AB4F65" w:rsidRPr="00AB4F65" w:rsidRDefault="00AB4F65" w:rsidP="00AB4F65">
            <w:pPr>
              <w:spacing w:after="0" w:line="240" w:lineRule="auto"/>
              <w:jc w:val="center"/>
              <w:rPr>
                <w:rFonts w:ascii="Comic Sans MS" w:eastAsia="Times New Roman" w:hAnsi="Comic Sans MS" w:cs="Times New Roman"/>
                <w:sz w:val="16"/>
                <w:szCs w:val="20"/>
              </w:rPr>
            </w:pPr>
            <w:r w:rsidRPr="00AB4F65">
              <w:rPr>
                <w:rFonts w:ascii="Comic Sans MS" w:eastAsia="Times New Roman" w:hAnsi="Comic Sans MS" w:cs="Times New Roman"/>
                <w:sz w:val="16"/>
                <w:szCs w:val="20"/>
              </w:rPr>
              <w:t>What will my success criteria be?</w:t>
            </w:r>
          </w:p>
        </w:tc>
        <w:tc>
          <w:tcPr>
            <w:tcW w:w="2999"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jc w:val="center"/>
              <w:rPr>
                <w:rFonts w:ascii="Comic Sans MS" w:eastAsia="Times New Roman" w:hAnsi="Comic Sans MS" w:cs="Times New Roman"/>
                <w:sz w:val="16"/>
                <w:szCs w:val="20"/>
              </w:rPr>
            </w:pPr>
          </w:p>
          <w:p w:rsidR="00AB4F65" w:rsidRPr="00AB4F65" w:rsidRDefault="00AB4F65" w:rsidP="00AB4F65">
            <w:pPr>
              <w:spacing w:after="0" w:line="240" w:lineRule="auto"/>
              <w:jc w:val="center"/>
              <w:rPr>
                <w:rFonts w:ascii="Comic Sans MS" w:eastAsia="Times New Roman" w:hAnsi="Comic Sans MS" w:cs="Times New Roman"/>
                <w:sz w:val="16"/>
                <w:szCs w:val="20"/>
              </w:rPr>
            </w:pPr>
            <w:r w:rsidRPr="00AB4F65">
              <w:rPr>
                <w:rFonts w:ascii="Comic Sans MS" w:eastAsia="Times New Roman" w:hAnsi="Comic Sans MS" w:cs="Times New Roman"/>
                <w:sz w:val="16"/>
                <w:szCs w:val="20"/>
              </w:rPr>
              <w:t>Target dates for review and completion</w:t>
            </w:r>
          </w:p>
        </w:tc>
      </w:tr>
      <w:tr w:rsidR="00AB4F65" w:rsidRPr="00AB4F65" w:rsidTr="00AB4F65">
        <w:tc>
          <w:tcPr>
            <w:tcW w:w="2998"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Default="002526F7" w:rsidP="00AB4F65">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I need to learn more of the techniques concerning academic writing and Harvard style of referencing.</w:t>
            </w:r>
            <w:r w:rsidR="00D9175F">
              <w:rPr>
                <w:rFonts w:ascii="Comic Sans MS" w:eastAsia="Times New Roman" w:hAnsi="Comic Sans MS" w:cs="Times New Roman"/>
                <w:sz w:val="16"/>
                <w:szCs w:val="20"/>
              </w:rPr>
              <w:t xml:space="preserve"> I also want to learn more about the organisational structure and creativity of </w:t>
            </w:r>
            <w:r w:rsidR="00D9175F">
              <w:rPr>
                <w:rFonts w:ascii="Comic Sans MS" w:eastAsia="Times New Roman" w:hAnsi="Comic Sans MS" w:cs="Times New Roman"/>
                <w:sz w:val="16"/>
                <w:szCs w:val="20"/>
              </w:rPr>
              <w:lastRenderedPageBreak/>
              <w:t>assignment writing.</w:t>
            </w:r>
            <w:r w:rsidR="00063275">
              <w:rPr>
                <w:rFonts w:ascii="Comic Sans MS" w:eastAsia="Times New Roman" w:hAnsi="Comic Sans MS" w:cs="Times New Roman"/>
                <w:sz w:val="16"/>
                <w:szCs w:val="20"/>
              </w:rPr>
              <w:t xml:space="preserve"> I also want to </w:t>
            </w:r>
            <w:r w:rsidR="00335010">
              <w:rPr>
                <w:rFonts w:ascii="Comic Sans MS" w:eastAsia="Times New Roman" w:hAnsi="Comic Sans MS" w:cs="Times New Roman"/>
                <w:sz w:val="16"/>
                <w:szCs w:val="20"/>
              </w:rPr>
              <w:t>learn how</w:t>
            </w:r>
            <w:r w:rsidR="00063275">
              <w:rPr>
                <w:rFonts w:ascii="Comic Sans MS" w:eastAsia="Times New Roman" w:hAnsi="Comic Sans MS" w:cs="Times New Roman"/>
                <w:sz w:val="16"/>
                <w:szCs w:val="20"/>
              </w:rPr>
              <w:t xml:space="preserve"> to abide by all the principles governing academic and non-academic writing in order to improve my scores and compete on a higher level.</w:t>
            </w:r>
            <w:r w:rsidR="001928A8">
              <w:rPr>
                <w:rFonts w:ascii="Comic Sans MS" w:eastAsia="Times New Roman" w:hAnsi="Comic Sans MS" w:cs="Times New Roman"/>
                <w:sz w:val="16"/>
                <w:szCs w:val="20"/>
              </w:rPr>
              <w:t xml:space="preserve"> I will continue the skill for the workplace until degree level in order to have a proper insight</w:t>
            </w:r>
            <w:r w:rsidR="006A74D3">
              <w:rPr>
                <w:rFonts w:ascii="Comic Sans MS" w:eastAsia="Times New Roman" w:hAnsi="Comic Sans MS" w:cs="Times New Roman"/>
                <w:sz w:val="16"/>
                <w:szCs w:val="20"/>
              </w:rPr>
              <w:t xml:space="preserve"> to become</w:t>
            </w:r>
            <w:r w:rsidR="001928A8">
              <w:rPr>
                <w:rFonts w:ascii="Comic Sans MS" w:eastAsia="Times New Roman" w:hAnsi="Comic Sans MS" w:cs="Times New Roman"/>
                <w:sz w:val="16"/>
                <w:szCs w:val="20"/>
              </w:rPr>
              <w:t xml:space="preserve"> an entrepreneur as my career path.</w:t>
            </w:r>
          </w:p>
          <w:p w:rsidR="002526F7" w:rsidRPr="00AB4F65" w:rsidRDefault="002526F7"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tc>
        <w:tc>
          <w:tcPr>
            <w:tcW w:w="2998" w:type="dxa"/>
            <w:tcBorders>
              <w:top w:val="single" w:sz="4" w:space="0" w:color="auto"/>
              <w:left w:val="single" w:sz="4" w:space="0" w:color="auto"/>
              <w:bottom w:val="single" w:sz="4" w:space="0" w:color="auto"/>
              <w:right w:val="single" w:sz="4" w:space="0" w:color="auto"/>
            </w:tcBorders>
          </w:tcPr>
          <w:p w:rsidR="00AB4F65" w:rsidRDefault="00D54177" w:rsidP="00AB4F65">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lastRenderedPageBreak/>
              <w:t>I intend taking extra lessons to</w:t>
            </w:r>
            <w:r w:rsidR="00D9175F">
              <w:rPr>
                <w:rFonts w:ascii="Comic Sans MS" w:eastAsia="Times New Roman" w:hAnsi="Comic Sans MS" w:cs="Times New Roman"/>
                <w:sz w:val="16"/>
                <w:szCs w:val="20"/>
              </w:rPr>
              <w:t xml:space="preserve"> improve on Harvard referencing coupled with practical engagement regarding the creativity and structure of assignment writing.</w:t>
            </w:r>
            <w:r w:rsidR="001928A8">
              <w:rPr>
                <w:rFonts w:ascii="Comic Sans MS" w:eastAsia="Times New Roman" w:hAnsi="Comic Sans MS" w:cs="Times New Roman"/>
                <w:sz w:val="16"/>
                <w:szCs w:val="20"/>
              </w:rPr>
              <w:t xml:space="preserve"> I will undertake additional professional training like digital business transformation as an extra resource.</w:t>
            </w:r>
          </w:p>
          <w:p w:rsidR="00D730A4" w:rsidRPr="00AB4F65" w:rsidRDefault="00D730A4" w:rsidP="00AB4F65">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lastRenderedPageBreak/>
              <w:t xml:space="preserve">Job shadow is also an important factor to enable me achieve the desired result, for example, I had no previous experience before I started working with the NHS, as a result I chose to do volunteering in that sector to gain the required experience needed to work in clinical and the job shadow lasted for upward of three months and as </w:t>
            </w:r>
            <w:r w:rsidR="00E40A47">
              <w:rPr>
                <w:rFonts w:ascii="Comic Sans MS" w:eastAsia="Times New Roman" w:hAnsi="Comic Sans MS" w:cs="Times New Roman"/>
                <w:sz w:val="16"/>
                <w:szCs w:val="20"/>
              </w:rPr>
              <w:t>result, am now</w:t>
            </w:r>
            <w:r>
              <w:rPr>
                <w:rFonts w:ascii="Comic Sans MS" w:eastAsia="Times New Roman" w:hAnsi="Comic Sans MS" w:cs="Times New Roman"/>
                <w:sz w:val="16"/>
                <w:szCs w:val="20"/>
              </w:rPr>
              <w:t xml:space="preserve"> an employee of the NHS as a clinical support worker.</w:t>
            </w:r>
            <w:r w:rsidR="00E40A47">
              <w:rPr>
                <w:rFonts w:ascii="Comic Sans MS" w:eastAsia="Times New Roman" w:hAnsi="Comic Sans MS" w:cs="Times New Roman"/>
                <w:sz w:val="16"/>
                <w:szCs w:val="20"/>
              </w:rPr>
              <w:t xml:space="preserve"> The job shadow even gave me proper insight into the activities the NHS, consequently, during the selection and interview, I was not affected by person specification and I provided useful answers to all the questions asked during the interview.</w:t>
            </w:r>
          </w:p>
        </w:tc>
        <w:tc>
          <w:tcPr>
            <w:tcW w:w="2999" w:type="dxa"/>
            <w:tcBorders>
              <w:top w:val="single" w:sz="4" w:space="0" w:color="auto"/>
              <w:left w:val="single" w:sz="4" w:space="0" w:color="auto"/>
              <w:bottom w:val="single" w:sz="4" w:space="0" w:color="auto"/>
              <w:right w:val="single" w:sz="4" w:space="0" w:color="auto"/>
            </w:tcBorders>
          </w:tcPr>
          <w:p w:rsidR="00AB4F65" w:rsidRPr="00AB4F65" w:rsidRDefault="00793733" w:rsidP="00AB4F65">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lastRenderedPageBreak/>
              <w:t>Student service resource, provision of study materials in the library like books and catalogues’ coupled with links that relates to the relevant subjects of study.</w:t>
            </w:r>
            <w:r w:rsidR="001928A8">
              <w:rPr>
                <w:rFonts w:ascii="Comic Sans MS" w:eastAsia="Times New Roman" w:hAnsi="Comic Sans MS" w:cs="Times New Roman"/>
                <w:sz w:val="16"/>
                <w:szCs w:val="20"/>
              </w:rPr>
              <w:t xml:space="preserve"> I </w:t>
            </w:r>
            <w:r w:rsidR="00CD2620">
              <w:rPr>
                <w:rFonts w:ascii="Comic Sans MS" w:eastAsia="Times New Roman" w:hAnsi="Comic Sans MS" w:cs="Times New Roman"/>
                <w:sz w:val="16"/>
                <w:szCs w:val="20"/>
              </w:rPr>
              <w:t>will use corporate study materials as a resource.</w:t>
            </w:r>
          </w:p>
        </w:tc>
        <w:tc>
          <w:tcPr>
            <w:tcW w:w="2998" w:type="dxa"/>
            <w:tcBorders>
              <w:top w:val="single" w:sz="4" w:space="0" w:color="auto"/>
              <w:left w:val="single" w:sz="4" w:space="0" w:color="auto"/>
              <w:bottom w:val="single" w:sz="4" w:space="0" w:color="auto"/>
              <w:right w:val="single" w:sz="4" w:space="0" w:color="auto"/>
            </w:tcBorders>
          </w:tcPr>
          <w:p w:rsidR="00CD2620" w:rsidRDefault="00D54177" w:rsidP="00AB4F65">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Improved skill in H</w:t>
            </w:r>
          </w:p>
          <w:p w:rsidR="00CD2620" w:rsidRDefault="00CD2620" w:rsidP="00AB4F65">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Harvard</w:t>
            </w:r>
            <w:r w:rsidR="00D54177">
              <w:rPr>
                <w:rFonts w:ascii="Comic Sans MS" w:eastAsia="Times New Roman" w:hAnsi="Comic Sans MS" w:cs="Times New Roman"/>
                <w:sz w:val="16"/>
                <w:szCs w:val="20"/>
              </w:rPr>
              <w:t xml:space="preserve"> reference</w:t>
            </w:r>
          </w:p>
          <w:p w:rsidR="00AB4F65" w:rsidRPr="00AB4F65" w:rsidRDefault="00CD2620" w:rsidP="00AB4F65">
            <w:pPr>
              <w:spacing w:after="0" w:line="240" w:lineRule="auto"/>
              <w:rPr>
                <w:rFonts w:ascii="Comic Sans MS" w:eastAsia="Times New Roman" w:hAnsi="Comic Sans MS" w:cs="Times New Roman"/>
                <w:sz w:val="16"/>
                <w:szCs w:val="20"/>
              </w:rPr>
            </w:pPr>
            <w:r>
              <w:rPr>
                <w:rFonts w:ascii="Comic Sans MS" w:eastAsia="Times New Roman" w:hAnsi="Comic Sans MS" w:cs="Times New Roman"/>
                <w:sz w:val="16"/>
                <w:szCs w:val="20"/>
              </w:rPr>
              <w:t xml:space="preserve">Becoming a business </w:t>
            </w:r>
            <w:proofErr w:type="spellStart"/>
            <w:r>
              <w:rPr>
                <w:rFonts w:ascii="Comic Sans MS" w:eastAsia="Times New Roman" w:hAnsi="Comic Sans MS" w:cs="Times New Roman"/>
                <w:sz w:val="16"/>
                <w:szCs w:val="20"/>
              </w:rPr>
              <w:t>ananalysist</w:t>
            </w:r>
            <w:proofErr w:type="spellEnd"/>
            <w:r>
              <w:rPr>
                <w:rFonts w:ascii="Comic Sans MS" w:eastAsia="Times New Roman" w:hAnsi="Comic Sans MS" w:cs="Times New Roman"/>
                <w:sz w:val="16"/>
                <w:szCs w:val="20"/>
              </w:rPr>
              <w:t xml:space="preserve"> will be my measure of success at the end.</w:t>
            </w:r>
          </w:p>
        </w:tc>
        <w:tc>
          <w:tcPr>
            <w:tcW w:w="2999"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rPr>
                <w:rFonts w:ascii="Comic Sans MS" w:eastAsia="Times New Roman" w:hAnsi="Comic Sans MS" w:cs="Times New Roman"/>
                <w:sz w:val="16"/>
                <w:szCs w:val="20"/>
              </w:rPr>
            </w:pPr>
          </w:p>
        </w:tc>
      </w:tr>
    </w:tbl>
    <w:p w:rsidR="00AB4F65" w:rsidRPr="00AB4F65" w:rsidRDefault="00AB4F65" w:rsidP="00AB4F65">
      <w:pPr>
        <w:spacing w:after="0" w:line="240" w:lineRule="auto"/>
        <w:rPr>
          <w:rFonts w:ascii="Comic Sans MS" w:eastAsia="Times New Roman" w:hAnsi="Comic Sans MS" w:cs="Times New Roman"/>
          <w:sz w:val="24"/>
          <w:szCs w:val="20"/>
        </w:rPr>
      </w:pPr>
    </w:p>
    <w:tbl>
      <w:tblPr>
        <w:tblW w:w="1498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4A0" w:firstRow="1" w:lastRow="0" w:firstColumn="1" w:lastColumn="0" w:noHBand="0" w:noVBand="1"/>
      </w:tblPr>
      <w:tblGrid>
        <w:gridCol w:w="2996"/>
        <w:gridCol w:w="2996"/>
        <w:gridCol w:w="2998"/>
        <w:gridCol w:w="2997"/>
        <w:gridCol w:w="2998"/>
      </w:tblGrid>
      <w:tr w:rsidR="00AB4F65" w:rsidRPr="00AB4F65" w:rsidTr="00AB4F65">
        <w:tc>
          <w:tcPr>
            <w:tcW w:w="2998"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jc w:val="center"/>
              <w:rPr>
                <w:rFonts w:ascii="Comic Sans MS" w:eastAsia="Times New Roman" w:hAnsi="Comic Sans MS" w:cs="Times New Roman"/>
                <w:sz w:val="16"/>
                <w:szCs w:val="20"/>
              </w:rPr>
            </w:pPr>
          </w:p>
          <w:p w:rsidR="00AB4F65" w:rsidRPr="00AB4F65" w:rsidRDefault="00AB4F65" w:rsidP="00AB4F65">
            <w:pPr>
              <w:spacing w:after="0" w:line="240" w:lineRule="auto"/>
              <w:jc w:val="center"/>
              <w:rPr>
                <w:rFonts w:ascii="Comic Sans MS" w:eastAsia="Times New Roman" w:hAnsi="Comic Sans MS" w:cs="Times New Roman"/>
                <w:sz w:val="16"/>
                <w:szCs w:val="20"/>
              </w:rPr>
            </w:pPr>
            <w:r w:rsidRPr="00AB4F65">
              <w:rPr>
                <w:rFonts w:ascii="Comic Sans MS" w:eastAsia="Times New Roman" w:hAnsi="Comic Sans MS" w:cs="Times New Roman"/>
                <w:sz w:val="16"/>
                <w:szCs w:val="20"/>
              </w:rPr>
              <w:t>What do I want/need to learn?</w:t>
            </w:r>
          </w:p>
        </w:tc>
        <w:tc>
          <w:tcPr>
            <w:tcW w:w="2998"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jc w:val="center"/>
              <w:rPr>
                <w:rFonts w:ascii="Comic Sans MS" w:eastAsia="Times New Roman" w:hAnsi="Comic Sans MS" w:cs="Times New Roman"/>
                <w:sz w:val="16"/>
                <w:szCs w:val="20"/>
              </w:rPr>
            </w:pPr>
          </w:p>
          <w:p w:rsidR="00AB4F65" w:rsidRPr="00AB4F65" w:rsidRDefault="00AB4F65" w:rsidP="00AB4F65">
            <w:pPr>
              <w:spacing w:after="0" w:line="240" w:lineRule="auto"/>
              <w:jc w:val="center"/>
              <w:rPr>
                <w:rFonts w:ascii="Comic Sans MS" w:eastAsia="Times New Roman" w:hAnsi="Comic Sans MS" w:cs="Times New Roman"/>
                <w:sz w:val="16"/>
                <w:szCs w:val="20"/>
              </w:rPr>
            </w:pPr>
            <w:r w:rsidRPr="00AB4F65">
              <w:rPr>
                <w:rFonts w:ascii="Comic Sans MS" w:eastAsia="Times New Roman" w:hAnsi="Comic Sans MS" w:cs="Times New Roman"/>
                <w:sz w:val="16"/>
                <w:szCs w:val="20"/>
              </w:rPr>
              <w:t>What will I do to achieve this?</w:t>
            </w:r>
          </w:p>
        </w:tc>
        <w:tc>
          <w:tcPr>
            <w:tcW w:w="2999"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jc w:val="center"/>
              <w:rPr>
                <w:rFonts w:ascii="Comic Sans MS" w:eastAsia="Times New Roman" w:hAnsi="Comic Sans MS" w:cs="Times New Roman"/>
                <w:sz w:val="16"/>
                <w:szCs w:val="20"/>
              </w:rPr>
            </w:pPr>
          </w:p>
          <w:p w:rsidR="00AB4F65" w:rsidRPr="00AB4F65" w:rsidRDefault="00AB4F65" w:rsidP="00AB4F65">
            <w:pPr>
              <w:spacing w:after="0" w:line="240" w:lineRule="auto"/>
              <w:jc w:val="center"/>
              <w:rPr>
                <w:rFonts w:ascii="Comic Sans MS" w:eastAsia="Times New Roman" w:hAnsi="Comic Sans MS" w:cs="Times New Roman"/>
                <w:sz w:val="16"/>
                <w:szCs w:val="20"/>
              </w:rPr>
            </w:pPr>
            <w:r w:rsidRPr="00AB4F65">
              <w:rPr>
                <w:rFonts w:ascii="Comic Sans MS" w:eastAsia="Times New Roman" w:hAnsi="Comic Sans MS" w:cs="Times New Roman"/>
                <w:sz w:val="16"/>
                <w:szCs w:val="20"/>
              </w:rPr>
              <w:t>What resources or support will I need?</w:t>
            </w:r>
          </w:p>
        </w:tc>
        <w:tc>
          <w:tcPr>
            <w:tcW w:w="2998"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jc w:val="center"/>
              <w:rPr>
                <w:rFonts w:ascii="Comic Sans MS" w:eastAsia="Times New Roman" w:hAnsi="Comic Sans MS" w:cs="Times New Roman"/>
                <w:sz w:val="16"/>
                <w:szCs w:val="20"/>
              </w:rPr>
            </w:pPr>
          </w:p>
          <w:p w:rsidR="00AB4F65" w:rsidRPr="00AB4F65" w:rsidRDefault="00AB4F65" w:rsidP="00AB4F65">
            <w:pPr>
              <w:spacing w:after="0" w:line="240" w:lineRule="auto"/>
              <w:jc w:val="center"/>
              <w:rPr>
                <w:rFonts w:ascii="Comic Sans MS" w:eastAsia="Times New Roman" w:hAnsi="Comic Sans MS" w:cs="Times New Roman"/>
                <w:sz w:val="16"/>
                <w:szCs w:val="20"/>
              </w:rPr>
            </w:pPr>
            <w:r w:rsidRPr="00AB4F65">
              <w:rPr>
                <w:rFonts w:ascii="Comic Sans MS" w:eastAsia="Times New Roman" w:hAnsi="Comic Sans MS" w:cs="Times New Roman"/>
                <w:sz w:val="16"/>
                <w:szCs w:val="20"/>
              </w:rPr>
              <w:t>What will my success criteria be?</w:t>
            </w:r>
          </w:p>
        </w:tc>
        <w:tc>
          <w:tcPr>
            <w:tcW w:w="2999"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jc w:val="center"/>
              <w:rPr>
                <w:rFonts w:ascii="Comic Sans MS" w:eastAsia="Times New Roman" w:hAnsi="Comic Sans MS" w:cs="Times New Roman"/>
                <w:sz w:val="16"/>
                <w:szCs w:val="20"/>
              </w:rPr>
            </w:pPr>
          </w:p>
          <w:p w:rsidR="00AB4F65" w:rsidRPr="00AB4F65" w:rsidRDefault="00AB4F65" w:rsidP="00AB4F65">
            <w:pPr>
              <w:spacing w:after="0" w:line="240" w:lineRule="auto"/>
              <w:jc w:val="center"/>
              <w:rPr>
                <w:rFonts w:ascii="Comic Sans MS" w:eastAsia="Times New Roman" w:hAnsi="Comic Sans MS" w:cs="Times New Roman"/>
                <w:sz w:val="16"/>
                <w:szCs w:val="20"/>
              </w:rPr>
            </w:pPr>
            <w:r w:rsidRPr="00AB4F65">
              <w:rPr>
                <w:rFonts w:ascii="Comic Sans MS" w:eastAsia="Times New Roman" w:hAnsi="Comic Sans MS" w:cs="Times New Roman"/>
                <w:sz w:val="16"/>
                <w:szCs w:val="20"/>
              </w:rPr>
              <w:t>Target dates for review and completion</w:t>
            </w:r>
          </w:p>
        </w:tc>
      </w:tr>
      <w:tr w:rsidR="00AB4F65" w:rsidRPr="00AB4F65" w:rsidTr="00AB4F65">
        <w:tc>
          <w:tcPr>
            <w:tcW w:w="2998"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p w:rsidR="00AB4F65" w:rsidRPr="00AB4F65" w:rsidRDefault="00AB4F65" w:rsidP="00AB4F65">
            <w:pPr>
              <w:spacing w:after="0" w:line="240" w:lineRule="auto"/>
              <w:rPr>
                <w:rFonts w:ascii="Comic Sans MS" w:eastAsia="Times New Roman" w:hAnsi="Comic Sans MS" w:cs="Times New Roman"/>
                <w:sz w:val="16"/>
                <w:szCs w:val="20"/>
              </w:rPr>
            </w:pPr>
          </w:p>
        </w:tc>
        <w:tc>
          <w:tcPr>
            <w:tcW w:w="2998"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rPr>
                <w:rFonts w:ascii="Comic Sans MS" w:eastAsia="Times New Roman" w:hAnsi="Comic Sans MS" w:cs="Times New Roman"/>
                <w:sz w:val="16"/>
                <w:szCs w:val="20"/>
              </w:rPr>
            </w:pPr>
          </w:p>
        </w:tc>
        <w:tc>
          <w:tcPr>
            <w:tcW w:w="2999"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rPr>
                <w:rFonts w:ascii="Comic Sans MS" w:eastAsia="Times New Roman" w:hAnsi="Comic Sans MS" w:cs="Times New Roman"/>
                <w:sz w:val="16"/>
                <w:szCs w:val="20"/>
              </w:rPr>
            </w:pPr>
          </w:p>
        </w:tc>
        <w:tc>
          <w:tcPr>
            <w:tcW w:w="2998"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rPr>
                <w:rFonts w:ascii="Comic Sans MS" w:eastAsia="Times New Roman" w:hAnsi="Comic Sans MS" w:cs="Times New Roman"/>
                <w:sz w:val="16"/>
                <w:szCs w:val="20"/>
              </w:rPr>
            </w:pPr>
          </w:p>
        </w:tc>
        <w:tc>
          <w:tcPr>
            <w:tcW w:w="2999" w:type="dxa"/>
            <w:tcBorders>
              <w:top w:val="single" w:sz="4" w:space="0" w:color="auto"/>
              <w:left w:val="single" w:sz="4" w:space="0" w:color="auto"/>
              <w:bottom w:val="single" w:sz="4" w:space="0" w:color="auto"/>
              <w:right w:val="single" w:sz="4" w:space="0" w:color="auto"/>
            </w:tcBorders>
          </w:tcPr>
          <w:p w:rsidR="00AB4F65" w:rsidRPr="00AB4F65" w:rsidRDefault="00AB4F65" w:rsidP="00AB4F65">
            <w:pPr>
              <w:spacing w:after="0" w:line="240" w:lineRule="auto"/>
              <w:rPr>
                <w:rFonts w:ascii="Comic Sans MS" w:eastAsia="Times New Roman" w:hAnsi="Comic Sans MS" w:cs="Times New Roman"/>
                <w:sz w:val="16"/>
                <w:szCs w:val="20"/>
              </w:rPr>
            </w:pPr>
          </w:p>
        </w:tc>
      </w:tr>
    </w:tbl>
    <w:p w:rsidR="00AB4F65" w:rsidRDefault="00AB4F65" w:rsidP="00AB4F65">
      <w:pPr>
        <w:spacing w:after="0" w:line="240" w:lineRule="auto"/>
        <w:rPr>
          <w:rFonts w:ascii="Comic Sans MS" w:eastAsia="Times New Roman" w:hAnsi="Comic Sans MS" w:cs="Times New Roman"/>
          <w:sz w:val="24"/>
          <w:szCs w:val="20"/>
        </w:rPr>
      </w:pPr>
    </w:p>
    <w:p w:rsidR="00D65614" w:rsidRDefault="00D65614" w:rsidP="00AB4F65">
      <w:pPr>
        <w:spacing w:after="0" w:line="240" w:lineRule="auto"/>
        <w:rPr>
          <w:rFonts w:ascii="Comic Sans MS" w:eastAsia="Times New Roman" w:hAnsi="Comic Sans MS" w:cs="Times New Roman"/>
          <w:sz w:val="36"/>
          <w:szCs w:val="36"/>
        </w:rPr>
      </w:pPr>
      <w:r w:rsidRPr="00D65614">
        <w:rPr>
          <w:rFonts w:ascii="Comic Sans MS" w:eastAsia="Times New Roman" w:hAnsi="Comic Sans MS" w:cs="Times New Roman"/>
          <w:sz w:val="36"/>
          <w:szCs w:val="36"/>
        </w:rPr>
        <w:t>Advantages of development plan</w:t>
      </w:r>
    </w:p>
    <w:p w:rsidR="00D65614" w:rsidRDefault="00D65614" w:rsidP="00AB4F65">
      <w:pPr>
        <w:spacing w:after="0" w:line="240" w:lineRule="auto"/>
        <w:rPr>
          <w:rFonts w:ascii="Comic Sans MS" w:eastAsia="Times New Roman" w:hAnsi="Comic Sans MS" w:cs="Times New Roman"/>
          <w:sz w:val="24"/>
          <w:szCs w:val="24"/>
        </w:rPr>
      </w:pPr>
    </w:p>
    <w:p w:rsidR="00EB724A" w:rsidRDefault="00EB724A" w:rsidP="00AB4F65">
      <w:pPr>
        <w:spacing w:after="0" w:line="240" w:lineRule="auto"/>
        <w:rPr>
          <w:rFonts w:ascii="Comic Sans MS" w:eastAsia="Times New Roman" w:hAnsi="Comic Sans MS" w:cs="Times New Roman"/>
          <w:sz w:val="24"/>
          <w:szCs w:val="24"/>
        </w:rPr>
      </w:pPr>
      <w:r>
        <w:rPr>
          <w:rFonts w:ascii="Comic Sans MS" w:eastAsia="Times New Roman" w:hAnsi="Comic Sans MS" w:cs="Times New Roman"/>
          <w:sz w:val="24"/>
          <w:szCs w:val="24"/>
        </w:rPr>
        <w:t xml:space="preserve">In my kind opinion without the development plan above helps in so many ways like sounding as a remainder of future plan so that there can strict adherence, it also helps to sum up future without it there will be no direction. It would also help in career guidance </w:t>
      </w:r>
      <w:r w:rsidR="0026503D">
        <w:rPr>
          <w:rFonts w:ascii="Comic Sans MS" w:eastAsia="Times New Roman" w:hAnsi="Comic Sans MS" w:cs="Times New Roman"/>
          <w:sz w:val="24"/>
          <w:szCs w:val="24"/>
        </w:rPr>
        <w:t>coupled with an opportunity to improve learning style.</w:t>
      </w:r>
    </w:p>
    <w:p w:rsidR="001D6C85" w:rsidRDefault="001D6C85" w:rsidP="00AB4F65">
      <w:pPr>
        <w:spacing w:after="0" w:line="240" w:lineRule="auto"/>
        <w:rPr>
          <w:rFonts w:ascii="Comic Sans MS" w:eastAsia="Times New Roman" w:hAnsi="Comic Sans MS" w:cs="Times New Roman"/>
          <w:sz w:val="24"/>
          <w:szCs w:val="24"/>
        </w:rPr>
      </w:pPr>
    </w:p>
    <w:p w:rsidR="001D6C85" w:rsidRDefault="001D6C85" w:rsidP="00232C31">
      <w:pPr>
        <w:spacing w:after="0" w:line="240" w:lineRule="auto"/>
        <w:jc w:val="center"/>
        <w:rPr>
          <w:rFonts w:ascii="Comic Sans MS" w:eastAsia="Times New Roman" w:hAnsi="Comic Sans MS" w:cs="Times New Roman"/>
          <w:sz w:val="36"/>
          <w:szCs w:val="36"/>
        </w:rPr>
      </w:pPr>
      <w:r w:rsidRPr="00232C31">
        <w:rPr>
          <w:rFonts w:ascii="Comic Sans MS" w:eastAsia="Times New Roman" w:hAnsi="Comic Sans MS" w:cs="Times New Roman"/>
          <w:sz w:val="36"/>
          <w:szCs w:val="36"/>
        </w:rPr>
        <w:t>Recruitment</w:t>
      </w:r>
      <w:r w:rsidR="00232C31" w:rsidRPr="00232C31">
        <w:rPr>
          <w:rFonts w:ascii="Comic Sans MS" w:eastAsia="Times New Roman" w:hAnsi="Comic Sans MS" w:cs="Times New Roman"/>
          <w:sz w:val="36"/>
          <w:szCs w:val="36"/>
        </w:rPr>
        <w:t xml:space="preserve"> and selection</w:t>
      </w:r>
    </w:p>
    <w:p w:rsidR="00232C31" w:rsidRDefault="008D5E7A" w:rsidP="00232C31">
      <w:pPr>
        <w:spacing w:after="0" w:line="240" w:lineRule="auto"/>
        <w:rPr>
          <w:rFonts w:ascii="Comic Sans MS" w:eastAsia="Times New Roman" w:hAnsi="Comic Sans MS" w:cs="Times New Roman"/>
          <w:sz w:val="24"/>
          <w:szCs w:val="24"/>
        </w:rPr>
      </w:pPr>
      <w:r>
        <w:rPr>
          <w:rFonts w:ascii="Comic Sans MS" w:eastAsia="Times New Roman" w:hAnsi="Comic Sans MS" w:cs="Times New Roman"/>
          <w:sz w:val="24"/>
          <w:szCs w:val="24"/>
        </w:rPr>
        <w:t>According to</w:t>
      </w:r>
      <w:sdt>
        <w:sdtPr>
          <w:rPr>
            <w:rFonts w:ascii="Comic Sans MS" w:eastAsia="Times New Roman" w:hAnsi="Comic Sans MS" w:cs="Times New Roman"/>
            <w:sz w:val="24"/>
            <w:szCs w:val="24"/>
          </w:rPr>
          <w:id w:val="1747455198"/>
          <w:citation/>
        </w:sdtPr>
        <w:sdtEndPr/>
        <w:sdtContent>
          <w:r>
            <w:rPr>
              <w:rFonts w:ascii="Comic Sans MS" w:eastAsia="Times New Roman" w:hAnsi="Comic Sans MS" w:cs="Times New Roman"/>
              <w:sz w:val="24"/>
              <w:szCs w:val="24"/>
            </w:rPr>
            <w:fldChar w:fldCharType="begin"/>
          </w:r>
          <w:r>
            <w:rPr>
              <w:rFonts w:ascii="Comic Sans MS" w:eastAsia="Times New Roman" w:hAnsi="Comic Sans MS" w:cs="Times New Roman"/>
              <w:sz w:val="24"/>
              <w:szCs w:val="24"/>
            </w:rPr>
            <w:instrText xml:space="preserve"> CITATION Whi91 \l 2057 </w:instrText>
          </w:r>
          <w:r>
            <w:rPr>
              <w:rFonts w:ascii="Comic Sans MS" w:eastAsia="Times New Roman" w:hAnsi="Comic Sans MS" w:cs="Times New Roman"/>
              <w:sz w:val="24"/>
              <w:szCs w:val="24"/>
            </w:rPr>
            <w:fldChar w:fldCharType="separate"/>
          </w:r>
          <w:r>
            <w:rPr>
              <w:rFonts w:ascii="Comic Sans MS" w:eastAsia="Times New Roman" w:hAnsi="Comic Sans MS" w:cs="Times New Roman"/>
              <w:noProof/>
              <w:sz w:val="24"/>
              <w:szCs w:val="24"/>
            </w:rPr>
            <w:t xml:space="preserve"> </w:t>
          </w:r>
          <w:r w:rsidRPr="008D5E7A">
            <w:rPr>
              <w:rFonts w:ascii="Comic Sans MS" w:eastAsia="Times New Roman" w:hAnsi="Comic Sans MS" w:cs="Times New Roman"/>
              <w:noProof/>
              <w:sz w:val="24"/>
              <w:szCs w:val="24"/>
            </w:rPr>
            <w:t>(Whitehill, 1991)</w:t>
          </w:r>
          <w:r>
            <w:rPr>
              <w:rFonts w:ascii="Comic Sans MS" w:eastAsia="Times New Roman" w:hAnsi="Comic Sans MS" w:cs="Times New Roman"/>
              <w:sz w:val="24"/>
              <w:szCs w:val="24"/>
            </w:rPr>
            <w:fldChar w:fldCharType="end"/>
          </w:r>
        </w:sdtContent>
      </w:sdt>
      <w:r>
        <w:rPr>
          <w:rFonts w:ascii="Comic Sans MS" w:eastAsia="Times New Roman" w:hAnsi="Comic Sans MS" w:cs="Times New Roman"/>
          <w:sz w:val="24"/>
          <w:szCs w:val="24"/>
        </w:rPr>
        <w:t xml:space="preserve"> recruitment means the making of roster of the most qualified applicants for a job. The</w:t>
      </w:r>
      <w:r w:rsidR="00232C31">
        <w:rPr>
          <w:rFonts w:ascii="Comic Sans MS" w:eastAsia="Times New Roman" w:hAnsi="Comic Sans MS" w:cs="Times New Roman"/>
          <w:sz w:val="24"/>
          <w:szCs w:val="24"/>
        </w:rPr>
        <w:t xml:space="preserve"> importance of recruitment by any organisation is to select the most suitable candidate for the given </w:t>
      </w:r>
      <w:r w:rsidR="00DC3C0B">
        <w:rPr>
          <w:rFonts w:ascii="Comic Sans MS" w:eastAsia="Times New Roman" w:hAnsi="Comic Sans MS" w:cs="Times New Roman"/>
          <w:sz w:val="24"/>
          <w:szCs w:val="24"/>
        </w:rPr>
        <w:t>job;</w:t>
      </w:r>
      <w:r w:rsidR="00232C31">
        <w:rPr>
          <w:rFonts w:ascii="Comic Sans MS" w:eastAsia="Times New Roman" w:hAnsi="Comic Sans MS" w:cs="Times New Roman"/>
          <w:sz w:val="24"/>
          <w:szCs w:val="24"/>
        </w:rPr>
        <w:t xml:space="preserve"> therefore, this action should be taken into consideration when </w:t>
      </w:r>
      <w:r w:rsidR="00DC3C0B">
        <w:rPr>
          <w:rFonts w:ascii="Comic Sans MS" w:eastAsia="Times New Roman" w:hAnsi="Comic Sans MS" w:cs="Times New Roman"/>
          <w:sz w:val="24"/>
          <w:szCs w:val="24"/>
        </w:rPr>
        <w:t xml:space="preserve">choosing a career path. Unequivocally, there are certain career paths more important than the others with cognisance to location, time, transferability and job prospects, for example, career path within (STEM) which means science, technology, engineering and maths. According to </w:t>
      </w:r>
      <w:sdt>
        <w:sdtPr>
          <w:rPr>
            <w:rFonts w:ascii="Comic Sans MS" w:eastAsia="Times New Roman" w:hAnsi="Comic Sans MS" w:cs="Times New Roman"/>
            <w:sz w:val="24"/>
            <w:szCs w:val="24"/>
          </w:rPr>
          <w:id w:val="-1710020181"/>
          <w:citation/>
        </w:sdtPr>
        <w:sdtEndPr/>
        <w:sdtContent>
          <w:r w:rsidR="00DC3C0B">
            <w:rPr>
              <w:rFonts w:ascii="Comic Sans MS" w:eastAsia="Times New Roman" w:hAnsi="Comic Sans MS" w:cs="Times New Roman"/>
              <w:sz w:val="24"/>
              <w:szCs w:val="24"/>
            </w:rPr>
            <w:fldChar w:fldCharType="begin"/>
          </w:r>
          <w:r w:rsidR="00DC3C0B">
            <w:rPr>
              <w:rFonts w:ascii="Comic Sans MS" w:eastAsia="Times New Roman" w:hAnsi="Comic Sans MS" w:cs="Times New Roman"/>
              <w:sz w:val="24"/>
              <w:szCs w:val="24"/>
            </w:rPr>
            <w:instrText xml:space="preserve"> CITATION Hac91 \l 2057 </w:instrText>
          </w:r>
          <w:r w:rsidR="00DC3C0B">
            <w:rPr>
              <w:rFonts w:ascii="Comic Sans MS" w:eastAsia="Times New Roman" w:hAnsi="Comic Sans MS" w:cs="Times New Roman"/>
              <w:sz w:val="24"/>
              <w:szCs w:val="24"/>
            </w:rPr>
            <w:fldChar w:fldCharType="separate"/>
          </w:r>
          <w:r w:rsidR="00DC3C0B" w:rsidRPr="00DC3C0B">
            <w:rPr>
              <w:rFonts w:ascii="Comic Sans MS" w:eastAsia="Times New Roman" w:hAnsi="Comic Sans MS" w:cs="Times New Roman"/>
              <w:noProof/>
              <w:sz w:val="24"/>
              <w:szCs w:val="24"/>
            </w:rPr>
            <w:t>(Hackett, 1991)</w:t>
          </w:r>
          <w:r w:rsidR="00DC3C0B">
            <w:rPr>
              <w:rFonts w:ascii="Comic Sans MS" w:eastAsia="Times New Roman" w:hAnsi="Comic Sans MS" w:cs="Times New Roman"/>
              <w:sz w:val="24"/>
              <w:szCs w:val="24"/>
            </w:rPr>
            <w:fldChar w:fldCharType="end"/>
          </w:r>
        </w:sdtContent>
      </w:sdt>
      <w:r w:rsidR="00CC116D">
        <w:rPr>
          <w:rFonts w:ascii="Comic Sans MS" w:eastAsia="Times New Roman" w:hAnsi="Comic Sans MS" w:cs="Times New Roman"/>
          <w:sz w:val="24"/>
          <w:szCs w:val="24"/>
        </w:rPr>
        <w:t xml:space="preserve"> recruitment should be well-</w:t>
      </w:r>
      <w:r w:rsidR="00465440">
        <w:rPr>
          <w:rFonts w:ascii="Comic Sans MS" w:eastAsia="Times New Roman" w:hAnsi="Comic Sans MS" w:cs="Times New Roman"/>
          <w:sz w:val="24"/>
          <w:szCs w:val="24"/>
        </w:rPr>
        <w:t>organized meaning</w:t>
      </w:r>
      <w:r w:rsidR="00CC116D">
        <w:rPr>
          <w:rFonts w:ascii="Comic Sans MS" w:eastAsia="Times New Roman" w:hAnsi="Comic Sans MS" w:cs="Times New Roman"/>
          <w:sz w:val="24"/>
          <w:szCs w:val="24"/>
        </w:rPr>
        <w:t xml:space="preserve"> that there is need for cost effective method and source especially if the organisation is profit oriented.</w:t>
      </w:r>
      <w:r w:rsidR="00EE0073">
        <w:rPr>
          <w:rFonts w:ascii="Comic Sans MS" w:eastAsia="Times New Roman" w:hAnsi="Comic Sans MS" w:cs="Times New Roman"/>
          <w:sz w:val="24"/>
          <w:szCs w:val="24"/>
        </w:rPr>
        <w:t xml:space="preserve"> Secondly, according to </w:t>
      </w:r>
      <w:sdt>
        <w:sdtPr>
          <w:rPr>
            <w:rFonts w:ascii="Comic Sans MS" w:eastAsia="Times New Roman" w:hAnsi="Comic Sans MS" w:cs="Times New Roman"/>
            <w:sz w:val="24"/>
            <w:szCs w:val="24"/>
          </w:rPr>
          <w:id w:val="-121686359"/>
          <w:citation/>
        </w:sdtPr>
        <w:sdtEndPr/>
        <w:sdtContent>
          <w:r w:rsidR="00EE0073">
            <w:rPr>
              <w:rFonts w:ascii="Comic Sans MS" w:eastAsia="Times New Roman" w:hAnsi="Comic Sans MS" w:cs="Times New Roman"/>
              <w:sz w:val="24"/>
              <w:szCs w:val="24"/>
            </w:rPr>
            <w:fldChar w:fldCharType="begin"/>
          </w:r>
          <w:r w:rsidR="00EE0073">
            <w:rPr>
              <w:rFonts w:ascii="Comic Sans MS" w:eastAsia="Times New Roman" w:hAnsi="Comic Sans MS" w:cs="Times New Roman"/>
              <w:sz w:val="24"/>
              <w:szCs w:val="24"/>
            </w:rPr>
            <w:instrText xml:space="preserve"> CITATION Hac91 \l 2057 </w:instrText>
          </w:r>
          <w:r w:rsidR="00EE0073">
            <w:rPr>
              <w:rFonts w:ascii="Comic Sans MS" w:eastAsia="Times New Roman" w:hAnsi="Comic Sans MS" w:cs="Times New Roman"/>
              <w:sz w:val="24"/>
              <w:szCs w:val="24"/>
            </w:rPr>
            <w:fldChar w:fldCharType="separate"/>
          </w:r>
          <w:r w:rsidR="00EE0073" w:rsidRPr="00EE0073">
            <w:rPr>
              <w:rFonts w:ascii="Comic Sans MS" w:eastAsia="Times New Roman" w:hAnsi="Comic Sans MS" w:cs="Times New Roman"/>
              <w:noProof/>
              <w:sz w:val="24"/>
              <w:szCs w:val="24"/>
            </w:rPr>
            <w:t>(Hackett, 1991)</w:t>
          </w:r>
          <w:r w:rsidR="00EE0073">
            <w:rPr>
              <w:rFonts w:ascii="Comic Sans MS" w:eastAsia="Times New Roman" w:hAnsi="Comic Sans MS" w:cs="Times New Roman"/>
              <w:sz w:val="24"/>
              <w:szCs w:val="24"/>
            </w:rPr>
            <w:fldChar w:fldCharType="end"/>
          </w:r>
        </w:sdtContent>
      </w:sdt>
      <w:r w:rsidR="00EE0073">
        <w:rPr>
          <w:rFonts w:ascii="Comic Sans MS" w:eastAsia="Times New Roman" w:hAnsi="Comic Sans MS" w:cs="Times New Roman"/>
          <w:sz w:val="24"/>
          <w:szCs w:val="24"/>
        </w:rPr>
        <w:t xml:space="preserve"> recruitment and selection should be effective which means that only suitable number of candidates with proper identification should be considered. Recruitment and selection</w:t>
      </w:r>
      <w:r w:rsidR="0036149E">
        <w:rPr>
          <w:rFonts w:ascii="Comic Sans MS" w:eastAsia="Times New Roman" w:hAnsi="Comic Sans MS" w:cs="Times New Roman"/>
          <w:sz w:val="24"/>
          <w:szCs w:val="24"/>
        </w:rPr>
        <w:t xml:space="preserve"> must be fair in the sense that successful candidates should be on merit otherwise there will be no </w:t>
      </w:r>
      <w:r w:rsidR="001542F9">
        <w:rPr>
          <w:rFonts w:ascii="Comic Sans MS" w:eastAsia="Times New Roman" w:hAnsi="Comic Sans MS" w:cs="Times New Roman"/>
          <w:sz w:val="24"/>
          <w:szCs w:val="24"/>
        </w:rPr>
        <w:t>integrity</w:t>
      </w:r>
      <w:r w:rsidR="0036149E">
        <w:rPr>
          <w:rFonts w:ascii="Comic Sans MS" w:eastAsia="Times New Roman" w:hAnsi="Comic Sans MS" w:cs="Times New Roman"/>
          <w:sz w:val="24"/>
          <w:szCs w:val="24"/>
        </w:rPr>
        <w:t>.</w:t>
      </w:r>
      <w:r w:rsidR="001542F9">
        <w:rPr>
          <w:rFonts w:ascii="Comic Sans MS" w:eastAsia="Times New Roman" w:hAnsi="Comic Sans MS" w:cs="Times New Roman"/>
          <w:sz w:val="24"/>
          <w:szCs w:val="24"/>
        </w:rPr>
        <w:t xml:space="preserve"> During recruitment  exercise according to </w:t>
      </w:r>
      <w:sdt>
        <w:sdtPr>
          <w:rPr>
            <w:rFonts w:ascii="Comic Sans MS" w:eastAsia="Times New Roman" w:hAnsi="Comic Sans MS" w:cs="Times New Roman"/>
            <w:sz w:val="24"/>
            <w:szCs w:val="24"/>
          </w:rPr>
          <w:id w:val="447127744"/>
          <w:citation/>
        </w:sdtPr>
        <w:sdtEndPr/>
        <w:sdtContent>
          <w:r w:rsidR="001542F9">
            <w:rPr>
              <w:rFonts w:ascii="Comic Sans MS" w:eastAsia="Times New Roman" w:hAnsi="Comic Sans MS" w:cs="Times New Roman"/>
              <w:sz w:val="24"/>
              <w:szCs w:val="24"/>
            </w:rPr>
            <w:fldChar w:fldCharType="begin"/>
          </w:r>
          <w:r w:rsidR="001542F9">
            <w:rPr>
              <w:rFonts w:ascii="Comic Sans MS" w:eastAsia="Times New Roman" w:hAnsi="Comic Sans MS" w:cs="Times New Roman"/>
              <w:sz w:val="24"/>
              <w:szCs w:val="24"/>
            </w:rPr>
            <w:instrText xml:space="preserve"> CITATION Hac91 \l 2057 </w:instrText>
          </w:r>
          <w:r w:rsidR="001542F9">
            <w:rPr>
              <w:rFonts w:ascii="Comic Sans MS" w:eastAsia="Times New Roman" w:hAnsi="Comic Sans MS" w:cs="Times New Roman"/>
              <w:sz w:val="24"/>
              <w:szCs w:val="24"/>
            </w:rPr>
            <w:fldChar w:fldCharType="separate"/>
          </w:r>
          <w:r w:rsidR="001542F9" w:rsidRPr="001542F9">
            <w:rPr>
              <w:rFonts w:ascii="Comic Sans MS" w:eastAsia="Times New Roman" w:hAnsi="Comic Sans MS" w:cs="Times New Roman"/>
              <w:noProof/>
              <w:sz w:val="24"/>
              <w:szCs w:val="24"/>
            </w:rPr>
            <w:t>(Hackett, 1991)</w:t>
          </w:r>
          <w:r w:rsidR="001542F9">
            <w:rPr>
              <w:rFonts w:ascii="Comic Sans MS" w:eastAsia="Times New Roman" w:hAnsi="Comic Sans MS" w:cs="Times New Roman"/>
              <w:sz w:val="24"/>
              <w:szCs w:val="24"/>
            </w:rPr>
            <w:fldChar w:fldCharType="end"/>
          </w:r>
        </w:sdtContent>
      </w:sdt>
      <w:r w:rsidR="001542F9">
        <w:rPr>
          <w:rFonts w:ascii="Comic Sans MS" w:eastAsia="Times New Roman" w:hAnsi="Comic Sans MS" w:cs="Times New Roman"/>
          <w:sz w:val="24"/>
          <w:szCs w:val="24"/>
        </w:rPr>
        <w:t xml:space="preserve"> selection depicts the possibility of a candidate who is capable of making significant contribution now and in the future which means that it is all about the security of the organisation.</w:t>
      </w:r>
      <w:r w:rsidR="00A666D4">
        <w:rPr>
          <w:rFonts w:ascii="Comic Sans MS" w:eastAsia="Times New Roman" w:hAnsi="Comic Sans MS" w:cs="Times New Roman"/>
          <w:sz w:val="24"/>
          <w:szCs w:val="24"/>
        </w:rPr>
        <w:t xml:space="preserve"> There is need of carefulness during career planning and development because according to</w:t>
      </w:r>
      <w:sdt>
        <w:sdtPr>
          <w:rPr>
            <w:rFonts w:ascii="Comic Sans MS" w:eastAsia="Times New Roman" w:hAnsi="Comic Sans MS" w:cs="Times New Roman"/>
            <w:sz w:val="24"/>
            <w:szCs w:val="24"/>
          </w:rPr>
          <w:id w:val="97999655"/>
          <w:citation/>
        </w:sdtPr>
        <w:sdtEndPr/>
        <w:sdtContent>
          <w:r w:rsidR="00A666D4">
            <w:rPr>
              <w:rFonts w:ascii="Comic Sans MS" w:eastAsia="Times New Roman" w:hAnsi="Comic Sans MS" w:cs="Times New Roman"/>
              <w:sz w:val="24"/>
              <w:szCs w:val="24"/>
            </w:rPr>
            <w:fldChar w:fldCharType="begin"/>
          </w:r>
          <w:r w:rsidR="00A666D4">
            <w:rPr>
              <w:rFonts w:ascii="Comic Sans MS" w:eastAsia="Times New Roman" w:hAnsi="Comic Sans MS" w:cs="Times New Roman"/>
              <w:sz w:val="24"/>
              <w:szCs w:val="24"/>
            </w:rPr>
            <w:instrText xml:space="preserve"> CITATION Hac91 \l 2057 </w:instrText>
          </w:r>
          <w:r w:rsidR="00A666D4">
            <w:rPr>
              <w:rFonts w:ascii="Comic Sans MS" w:eastAsia="Times New Roman" w:hAnsi="Comic Sans MS" w:cs="Times New Roman"/>
              <w:sz w:val="24"/>
              <w:szCs w:val="24"/>
            </w:rPr>
            <w:fldChar w:fldCharType="separate"/>
          </w:r>
          <w:r w:rsidR="00A666D4">
            <w:rPr>
              <w:rFonts w:ascii="Comic Sans MS" w:eastAsia="Times New Roman" w:hAnsi="Comic Sans MS" w:cs="Times New Roman"/>
              <w:noProof/>
              <w:sz w:val="24"/>
              <w:szCs w:val="24"/>
            </w:rPr>
            <w:t xml:space="preserve"> </w:t>
          </w:r>
          <w:r w:rsidR="00A666D4" w:rsidRPr="00A666D4">
            <w:rPr>
              <w:rFonts w:ascii="Comic Sans MS" w:eastAsia="Times New Roman" w:hAnsi="Comic Sans MS" w:cs="Times New Roman"/>
              <w:noProof/>
              <w:sz w:val="24"/>
              <w:szCs w:val="24"/>
            </w:rPr>
            <w:t>(Hackett, 1991)</w:t>
          </w:r>
          <w:r w:rsidR="00A666D4">
            <w:rPr>
              <w:rFonts w:ascii="Comic Sans MS" w:eastAsia="Times New Roman" w:hAnsi="Comic Sans MS" w:cs="Times New Roman"/>
              <w:sz w:val="24"/>
              <w:szCs w:val="24"/>
            </w:rPr>
            <w:fldChar w:fldCharType="end"/>
          </w:r>
        </w:sdtContent>
      </w:sdt>
      <w:r w:rsidR="00A666D4">
        <w:rPr>
          <w:rFonts w:ascii="Comic Sans MS" w:eastAsia="Times New Roman" w:hAnsi="Comic Sans MS" w:cs="Times New Roman"/>
          <w:sz w:val="24"/>
          <w:szCs w:val="24"/>
        </w:rPr>
        <w:t xml:space="preserve"> recruitment and selection entails what is called ‘person specification’ there will be a plan to get rid of unsuitable candidates although this might be a hasty decision based on perceived reality</w:t>
      </w:r>
      <w:r w:rsidR="000876E6">
        <w:rPr>
          <w:rFonts w:ascii="Comic Sans MS" w:eastAsia="Times New Roman" w:hAnsi="Comic Sans MS" w:cs="Times New Roman"/>
          <w:sz w:val="24"/>
          <w:szCs w:val="24"/>
        </w:rPr>
        <w:t xml:space="preserve"> as a result of inductive reasoning.</w:t>
      </w:r>
      <w:r w:rsidR="00A666D4">
        <w:rPr>
          <w:rFonts w:ascii="Comic Sans MS" w:eastAsia="Times New Roman" w:hAnsi="Comic Sans MS" w:cs="Times New Roman"/>
          <w:sz w:val="24"/>
          <w:szCs w:val="24"/>
        </w:rPr>
        <w:t xml:space="preserve"> </w:t>
      </w:r>
      <w:r w:rsidR="008E27EE">
        <w:rPr>
          <w:rFonts w:ascii="Comic Sans MS" w:eastAsia="Times New Roman" w:hAnsi="Comic Sans MS" w:cs="Times New Roman"/>
          <w:sz w:val="24"/>
          <w:szCs w:val="24"/>
        </w:rPr>
        <w:t xml:space="preserve">According to </w:t>
      </w:r>
      <w:sdt>
        <w:sdtPr>
          <w:rPr>
            <w:rFonts w:ascii="Comic Sans MS" w:eastAsia="Times New Roman" w:hAnsi="Comic Sans MS" w:cs="Times New Roman"/>
            <w:sz w:val="24"/>
            <w:szCs w:val="24"/>
          </w:rPr>
          <w:id w:val="-1319572600"/>
          <w:citation/>
        </w:sdtPr>
        <w:sdtEndPr/>
        <w:sdtContent>
          <w:r w:rsidR="007A31E2">
            <w:rPr>
              <w:rFonts w:ascii="Comic Sans MS" w:eastAsia="Times New Roman" w:hAnsi="Comic Sans MS" w:cs="Times New Roman"/>
              <w:sz w:val="24"/>
              <w:szCs w:val="24"/>
            </w:rPr>
            <w:fldChar w:fldCharType="begin"/>
          </w:r>
          <w:r w:rsidR="007A31E2">
            <w:rPr>
              <w:rFonts w:ascii="Comic Sans MS" w:eastAsia="Times New Roman" w:hAnsi="Comic Sans MS" w:cs="Times New Roman"/>
              <w:sz w:val="24"/>
              <w:szCs w:val="24"/>
            </w:rPr>
            <w:instrText xml:space="preserve"> CITATION Lau18 \l 2057 </w:instrText>
          </w:r>
          <w:r w:rsidR="007A31E2">
            <w:rPr>
              <w:rFonts w:ascii="Comic Sans MS" w:eastAsia="Times New Roman" w:hAnsi="Comic Sans MS" w:cs="Times New Roman"/>
              <w:sz w:val="24"/>
              <w:szCs w:val="24"/>
            </w:rPr>
            <w:fldChar w:fldCharType="separate"/>
          </w:r>
          <w:r w:rsidR="007A31E2" w:rsidRPr="007A31E2">
            <w:rPr>
              <w:rFonts w:ascii="Comic Sans MS" w:eastAsia="Times New Roman" w:hAnsi="Comic Sans MS" w:cs="Times New Roman"/>
              <w:noProof/>
              <w:sz w:val="24"/>
              <w:szCs w:val="24"/>
            </w:rPr>
            <w:t>(Brown, 2018)</w:t>
          </w:r>
          <w:r w:rsidR="007A31E2">
            <w:rPr>
              <w:rFonts w:ascii="Comic Sans MS" w:eastAsia="Times New Roman" w:hAnsi="Comic Sans MS" w:cs="Times New Roman"/>
              <w:sz w:val="24"/>
              <w:szCs w:val="24"/>
            </w:rPr>
            <w:fldChar w:fldCharType="end"/>
          </w:r>
        </w:sdtContent>
      </w:sdt>
      <w:r w:rsidR="007A31E2">
        <w:rPr>
          <w:rFonts w:ascii="Comic Sans MS" w:eastAsia="Times New Roman" w:hAnsi="Comic Sans MS" w:cs="Times New Roman"/>
          <w:sz w:val="24"/>
          <w:szCs w:val="24"/>
        </w:rPr>
        <w:t xml:space="preserve"> employers rely on instinct over experience, interview performance and qualification. I agree with this philosophy because instinct can lead to proactivity which is a very good employable skill.</w:t>
      </w:r>
      <w:r w:rsidR="00E43A6F">
        <w:rPr>
          <w:rFonts w:ascii="Comic Sans MS" w:eastAsia="Times New Roman" w:hAnsi="Comic Sans MS" w:cs="Times New Roman"/>
          <w:sz w:val="24"/>
          <w:szCs w:val="24"/>
        </w:rPr>
        <w:t xml:space="preserve"> The author goes on to indicate that gut feeling is one of their main </w:t>
      </w:r>
      <w:r w:rsidR="00536259">
        <w:rPr>
          <w:rFonts w:ascii="Comic Sans MS" w:eastAsia="Times New Roman" w:hAnsi="Comic Sans MS" w:cs="Times New Roman"/>
          <w:sz w:val="24"/>
          <w:szCs w:val="24"/>
        </w:rPr>
        <w:t>reasons to</w:t>
      </w:r>
      <w:r w:rsidR="00E43A6F">
        <w:rPr>
          <w:rFonts w:ascii="Comic Sans MS" w:eastAsia="Times New Roman" w:hAnsi="Comic Sans MS" w:cs="Times New Roman"/>
          <w:sz w:val="24"/>
          <w:szCs w:val="24"/>
        </w:rPr>
        <w:t xml:space="preserve"> hire someone because gut feeling is a sigh of confidence which every employer wants.</w:t>
      </w:r>
    </w:p>
    <w:p w:rsidR="00944ACA" w:rsidRDefault="00944ACA" w:rsidP="00232C31">
      <w:pPr>
        <w:spacing w:after="0" w:line="240" w:lineRule="auto"/>
        <w:rPr>
          <w:rFonts w:ascii="Comic Sans MS" w:eastAsia="Times New Roman" w:hAnsi="Comic Sans MS" w:cs="Times New Roman"/>
          <w:sz w:val="24"/>
          <w:szCs w:val="24"/>
        </w:rPr>
      </w:pPr>
    </w:p>
    <w:p w:rsidR="00944ACA" w:rsidRDefault="00944ACA" w:rsidP="00944ACA">
      <w:pPr>
        <w:spacing w:after="0" w:line="240" w:lineRule="auto"/>
        <w:jc w:val="center"/>
        <w:rPr>
          <w:rFonts w:ascii="Comic Sans MS" w:eastAsia="Times New Roman" w:hAnsi="Comic Sans MS" w:cs="Times New Roman"/>
          <w:sz w:val="36"/>
          <w:szCs w:val="36"/>
        </w:rPr>
      </w:pPr>
      <w:r w:rsidRPr="00944ACA">
        <w:rPr>
          <w:rFonts w:ascii="Comic Sans MS" w:eastAsia="Times New Roman" w:hAnsi="Comic Sans MS" w:cs="Times New Roman"/>
          <w:sz w:val="36"/>
          <w:szCs w:val="36"/>
        </w:rPr>
        <w:lastRenderedPageBreak/>
        <w:t>Rights and obligations at workplaces</w:t>
      </w:r>
    </w:p>
    <w:p w:rsidR="00E45F87" w:rsidRDefault="00E45F87" w:rsidP="00E45F87">
      <w:pPr>
        <w:spacing w:after="0" w:line="240" w:lineRule="auto"/>
        <w:rPr>
          <w:rFonts w:ascii="Comic Sans MS" w:eastAsia="Times New Roman" w:hAnsi="Comic Sans MS" w:cs="Times New Roman"/>
          <w:sz w:val="24"/>
          <w:szCs w:val="24"/>
        </w:rPr>
      </w:pPr>
      <w:r>
        <w:rPr>
          <w:rFonts w:ascii="Comic Sans MS" w:eastAsia="Times New Roman" w:hAnsi="Comic Sans MS" w:cs="Times New Roman"/>
          <w:sz w:val="24"/>
          <w:szCs w:val="24"/>
        </w:rPr>
        <w:t xml:space="preserve">This subject professional career development has really developed my skill and </w:t>
      </w:r>
      <w:r w:rsidR="00E86B8D">
        <w:rPr>
          <w:rFonts w:ascii="Comic Sans MS" w:eastAsia="Times New Roman" w:hAnsi="Comic Sans MS" w:cs="Times New Roman"/>
          <w:sz w:val="24"/>
          <w:szCs w:val="24"/>
        </w:rPr>
        <w:t>given me</w:t>
      </w:r>
      <w:r w:rsidR="003B49A2">
        <w:rPr>
          <w:rFonts w:ascii="Comic Sans MS" w:eastAsia="Times New Roman" w:hAnsi="Comic Sans MS" w:cs="Times New Roman"/>
          <w:sz w:val="24"/>
          <w:szCs w:val="24"/>
        </w:rPr>
        <w:t xml:space="preserve"> the</w:t>
      </w:r>
      <w:r w:rsidR="00E86B8D">
        <w:rPr>
          <w:rFonts w:ascii="Comic Sans MS" w:eastAsia="Times New Roman" w:hAnsi="Comic Sans MS" w:cs="Times New Roman"/>
          <w:sz w:val="24"/>
          <w:szCs w:val="24"/>
        </w:rPr>
        <w:t xml:space="preserve"> </w:t>
      </w:r>
      <w:r>
        <w:rPr>
          <w:rFonts w:ascii="Comic Sans MS" w:eastAsia="Times New Roman" w:hAnsi="Comic Sans MS" w:cs="Times New Roman"/>
          <w:sz w:val="24"/>
          <w:szCs w:val="24"/>
        </w:rPr>
        <w:t>knowledge of</w:t>
      </w:r>
      <w:r w:rsidR="003B49A2">
        <w:rPr>
          <w:rFonts w:ascii="Comic Sans MS" w:eastAsia="Times New Roman" w:hAnsi="Comic Sans MS" w:cs="Times New Roman"/>
          <w:sz w:val="24"/>
          <w:szCs w:val="24"/>
        </w:rPr>
        <w:t xml:space="preserve"> the</w:t>
      </w:r>
      <w:r>
        <w:rPr>
          <w:rFonts w:ascii="Comic Sans MS" w:eastAsia="Times New Roman" w:hAnsi="Comic Sans MS" w:cs="Times New Roman"/>
          <w:sz w:val="24"/>
          <w:szCs w:val="24"/>
        </w:rPr>
        <w:t xml:space="preserve"> rights and obligation relating to any work environment.</w:t>
      </w:r>
      <w:r w:rsidR="00E86B8D">
        <w:rPr>
          <w:rFonts w:ascii="Comic Sans MS" w:eastAsia="Times New Roman" w:hAnsi="Comic Sans MS" w:cs="Times New Roman"/>
          <w:sz w:val="24"/>
          <w:szCs w:val="24"/>
        </w:rPr>
        <w:t xml:space="preserve"> It has also bridged a gap of my ignorance relating to the rights</w:t>
      </w:r>
      <w:r w:rsidR="00F06F8A">
        <w:rPr>
          <w:rFonts w:ascii="Comic Sans MS" w:eastAsia="Times New Roman" w:hAnsi="Comic Sans MS" w:cs="Times New Roman"/>
          <w:sz w:val="24"/>
          <w:szCs w:val="24"/>
        </w:rPr>
        <w:t xml:space="preserve"> and the obligations of employees, for instance I never knew before that an employee is obliged to reveal the misconduct of a fellow employee</w:t>
      </w:r>
      <w:r w:rsidR="00E45937">
        <w:rPr>
          <w:rFonts w:ascii="Comic Sans MS" w:eastAsia="Times New Roman" w:hAnsi="Comic Sans MS" w:cs="Times New Roman"/>
          <w:sz w:val="24"/>
          <w:szCs w:val="24"/>
        </w:rPr>
        <w:t xml:space="preserve"> and the right of an employee to sick pay according to </w:t>
      </w:r>
      <w:sdt>
        <w:sdtPr>
          <w:rPr>
            <w:rFonts w:ascii="Comic Sans MS" w:eastAsia="Times New Roman" w:hAnsi="Comic Sans MS" w:cs="Times New Roman"/>
            <w:sz w:val="24"/>
            <w:szCs w:val="24"/>
          </w:rPr>
          <w:id w:val="1230106543"/>
          <w:citation/>
        </w:sdtPr>
        <w:sdtEndPr/>
        <w:sdtContent>
          <w:r w:rsidR="00E45937">
            <w:rPr>
              <w:rFonts w:ascii="Comic Sans MS" w:eastAsia="Times New Roman" w:hAnsi="Comic Sans MS" w:cs="Times New Roman"/>
              <w:sz w:val="24"/>
              <w:szCs w:val="24"/>
            </w:rPr>
            <w:fldChar w:fldCharType="begin"/>
          </w:r>
          <w:r w:rsidR="00E45937">
            <w:rPr>
              <w:rFonts w:ascii="Comic Sans MS" w:eastAsia="Times New Roman" w:hAnsi="Comic Sans MS" w:cs="Times New Roman"/>
              <w:sz w:val="24"/>
              <w:szCs w:val="24"/>
            </w:rPr>
            <w:instrText xml:space="preserve"> CITATION wig18 \l 2057 </w:instrText>
          </w:r>
          <w:r w:rsidR="00E45937">
            <w:rPr>
              <w:rFonts w:ascii="Comic Sans MS" w:eastAsia="Times New Roman" w:hAnsi="Comic Sans MS" w:cs="Times New Roman"/>
              <w:sz w:val="24"/>
              <w:szCs w:val="24"/>
            </w:rPr>
            <w:fldChar w:fldCharType="separate"/>
          </w:r>
          <w:r w:rsidR="00E45937" w:rsidRPr="00E45937">
            <w:rPr>
              <w:rFonts w:ascii="Comic Sans MS" w:eastAsia="Times New Roman" w:hAnsi="Comic Sans MS" w:cs="Times New Roman"/>
              <w:noProof/>
              <w:sz w:val="24"/>
              <w:szCs w:val="24"/>
            </w:rPr>
            <w:t>(Ashleigh, 2018)</w:t>
          </w:r>
          <w:r w:rsidR="00E45937">
            <w:rPr>
              <w:rFonts w:ascii="Comic Sans MS" w:eastAsia="Times New Roman" w:hAnsi="Comic Sans MS" w:cs="Times New Roman"/>
              <w:sz w:val="24"/>
              <w:szCs w:val="24"/>
            </w:rPr>
            <w:fldChar w:fldCharType="end"/>
          </w:r>
        </w:sdtContent>
      </w:sdt>
      <w:r w:rsidR="00E45937">
        <w:rPr>
          <w:rFonts w:ascii="Comic Sans MS" w:eastAsia="Times New Roman" w:hAnsi="Comic Sans MS" w:cs="Times New Roman"/>
          <w:sz w:val="24"/>
          <w:szCs w:val="24"/>
        </w:rPr>
        <w:t xml:space="preserve">  I have also been impacted with the knowledge that employees having </w:t>
      </w:r>
      <w:r w:rsidR="00F27E92">
        <w:rPr>
          <w:rFonts w:ascii="Comic Sans MS" w:eastAsia="Times New Roman" w:hAnsi="Comic Sans MS" w:cs="Times New Roman"/>
          <w:sz w:val="24"/>
          <w:szCs w:val="24"/>
        </w:rPr>
        <w:t>work</w:t>
      </w:r>
      <w:r w:rsidR="005E1C35">
        <w:rPr>
          <w:rFonts w:ascii="Comic Sans MS" w:eastAsia="Times New Roman" w:hAnsi="Comic Sans MS" w:cs="Times New Roman"/>
          <w:sz w:val="24"/>
          <w:szCs w:val="24"/>
        </w:rPr>
        <w:t>ed</w:t>
      </w:r>
      <w:r w:rsidR="00F27E92">
        <w:rPr>
          <w:rFonts w:ascii="Comic Sans MS" w:eastAsia="Times New Roman" w:hAnsi="Comic Sans MS" w:cs="Times New Roman"/>
          <w:sz w:val="24"/>
          <w:szCs w:val="24"/>
        </w:rPr>
        <w:t xml:space="preserve"> up to two years can claim unfair dismissal depending on the circumstances of </w:t>
      </w:r>
      <w:r w:rsidR="005E1C35">
        <w:rPr>
          <w:rFonts w:ascii="Comic Sans MS" w:eastAsia="Times New Roman" w:hAnsi="Comic Sans MS" w:cs="Times New Roman"/>
          <w:sz w:val="24"/>
          <w:szCs w:val="24"/>
        </w:rPr>
        <w:t>the case</w:t>
      </w:r>
      <w:r w:rsidR="001E09B2">
        <w:rPr>
          <w:rFonts w:ascii="Comic Sans MS" w:eastAsia="Times New Roman" w:hAnsi="Comic Sans MS" w:cs="Times New Roman"/>
          <w:sz w:val="24"/>
          <w:szCs w:val="24"/>
        </w:rPr>
        <w:t xml:space="preserve"> and cannot however claim damages while at work</w:t>
      </w:r>
      <w:r w:rsidR="005E1C35">
        <w:rPr>
          <w:rFonts w:ascii="Comic Sans MS" w:eastAsia="Times New Roman" w:hAnsi="Comic Sans MS" w:cs="Times New Roman"/>
          <w:sz w:val="24"/>
          <w:szCs w:val="24"/>
        </w:rPr>
        <w:t>.</w:t>
      </w:r>
      <w:r w:rsidR="001E09B2">
        <w:rPr>
          <w:rFonts w:ascii="Comic Sans MS" w:eastAsia="Times New Roman" w:hAnsi="Comic Sans MS" w:cs="Times New Roman"/>
          <w:sz w:val="24"/>
          <w:szCs w:val="24"/>
        </w:rPr>
        <w:t xml:space="preserve"> </w:t>
      </w:r>
      <w:r w:rsidR="00AB647B">
        <w:rPr>
          <w:rFonts w:ascii="Comic Sans MS" w:eastAsia="Times New Roman" w:hAnsi="Comic Sans MS" w:cs="Times New Roman"/>
          <w:sz w:val="24"/>
          <w:szCs w:val="24"/>
        </w:rPr>
        <w:t>According to</w:t>
      </w:r>
      <w:sdt>
        <w:sdtPr>
          <w:rPr>
            <w:rFonts w:ascii="Comic Sans MS" w:eastAsia="Times New Roman" w:hAnsi="Comic Sans MS" w:cs="Times New Roman"/>
            <w:sz w:val="24"/>
            <w:szCs w:val="24"/>
          </w:rPr>
          <w:id w:val="-1421245480"/>
          <w:citation/>
        </w:sdtPr>
        <w:sdtEndPr/>
        <w:sdtContent>
          <w:r w:rsidR="00AB647B">
            <w:rPr>
              <w:rFonts w:ascii="Comic Sans MS" w:eastAsia="Times New Roman" w:hAnsi="Comic Sans MS" w:cs="Times New Roman"/>
              <w:sz w:val="24"/>
              <w:szCs w:val="24"/>
            </w:rPr>
            <w:fldChar w:fldCharType="begin"/>
          </w:r>
          <w:r w:rsidR="00AB647B">
            <w:rPr>
              <w:rFonts w:ascii="Comic Sans MS" w:eastAsia="Times New Roman" w:hAnsi="Comic Sans MS" w:cs="Times New Roman"/>
              <w:sz w:val="24"/>
              <w:szCs w:val="24"/>
            </w:rPr>
            <w:instrText xml:space="preserve"> CITATION wig18 \l 2057 </w:instrText>
          </w:r>
          <w:r w:rsidR="00AB647B">
            <w:rPr>
              <w:rFonts w:ascii="Comic Sans MS" w:eastAsia="Times New Roman" w:hAnsi="Comic Sans MS" w:cs="Times New Roman"/>
              <w:sz w:val="24"/>
              <w:szCs w:val="24"/>
            </w:rPr>
            <w:fldChar w:fldCharType="separate"/>
          </w:r>
          <w:r w:rsidR="00AB647B">
            <w:rPr>
              <w:rFonts w:ascii="Comic Sans MS" w:eastAsia="Times New Roman" w:hAnsi="Comic Sans MS" w:cs="Times New Roman"/>
              <w:noProof/>
              <w:sz w:val="24"/>
              <w:szCs w:val="24"/>
            </w:rPr>
            <w:t xml:space="preserve"> </w:t>
          </w:r>
          <w:r w:rsidR="00AB647B" w:rsidRPr="00AB647B">
            <w:rPr>
              <w:rFonts w:ascii="Comic Sans MS" w:eastAsia="Times New Roman" w:hAnsi="Comic Sans MS" w:cs="Times New Roman"/>
              <w:noProof/>
              <w:sz w:val="24"/>
              <w:szCs w:val="24"/>
            </w:rPr>
            <w:t>(Ashleigh, 2018)</w:t>
          </w:r>
          <w:r w:rsidR="00AB647B">
            <w:rPr>
              <w:rFonts w:ascii="Comic Sans MS" w:eastAsia="Times New Roman" w:hAnsi="Comic Sans MS" w:cs="Times New Roman"/>
              <w:sz w:val="24"/>
              <w:szCs w:val="24"/>
            </w:rPr>
            <w:fldChar w:fldCharType="end"/>
          </w:r>
        </w:sdtContent>
      </w:sdt>
      <w:r w:rsidR="00AB647B">
        <w:rPr>
          <w:rFonts w:ascii="Comic Sans MS" w:eastAsia="Times New Roman" w:hAnsi="Comic Sans MS" w:cs="Times New Roman"/>
          <w:sz w:val="24"/>
          <w:szCs w:val="24"/>
        </w:rPr>
        <w:t xml:space="preserve"> </w:t>
      </w:r>
      <w:r w:rsidR="005E1C35">
        <w:rPr>
          <w:rFonts w:ascii="Comic Sans MS" w:eastAsia="Times New Roman" w:hAnsi="Comic Sans MS" w:cs="Times New Roman"/>
          <w:sz w:val="24"/>
          <w:szCs w:val="24"/>
        </w:rPr>
        <w:t xml:space="preserve"> It is very interesting to know that employees deserve to be treated with trust and confidence by employers and the grievances of employees s</w:t>
      </w:r>
      <w:r w:rsidR="00AB647B">
        <w:rPr>
          <w:rFonts w:ascii="Comic Sans MS" w:eastAsia="Times New Roman" w:hAnsi="Comic Sans MS" w:cs="Times New Roman"/>
          <w:sz w:val="24"/>
          <w:szCs w:val="24"/>
        </w:rPr>
        <w:t>hould be given prompt attention coupled with the obligation of the employer to give the employee work in fulfilment of the contract.</w:t>
      </w:r>
      <w:r w:rsidR="001E09B2">
        <w:rPr>
          <w:rFonts w:ascii="Comic Sans MS" w:eastAsia="Times New Roman" w:hAnsi="Comic Sans MS" w:cs="Times New Roman"/>
          <w:sz w:val="24"/>
          <w:szCs w:val="24"/>
        </w:rPr>
        <w:t xml:space="preserve"> Nevertheless, there are certain qualities required of both the employers and employees</w:t>
      </w:r>
      <w:r w:rsidR="001A7BCA">
        <w:rPr>
          <w:rFonts w:ascii="Comic Sans MS" w:eastAsia="Times New Roman" w:hAnsi="Comic Sans MS" w:cs="Times New Roman"/>
          <w:sz w:val="24"/>
          <w:szCs w:val="24"/>
        </w:rPr>
        <w:t xml:space="preserve"> in as much as there is need to reciprocate responsibilities, for instance, employees should not feign and create ostensible  circumstance for grievance and equally the employer should not pretend to dissatisfied so as to have t</w:t>
      </w:r>
      <w:r w:rsidR="0054741B">
        <w:rPr>
          <w:rFonts w:ascii="Comic Sans MS" w:eastAsia="Times New Roman" w:hAnsi="Comic Sans MS" w:cs="Times New Roman"/>
          <w:sz w:val="24"/>
          <w:szCs w:val="24"/>
        </w:rPr>
        <w:t>he ground for disciplinary and prejudicial action against an employee.</w:t>
      </w:r>
    </w:p>
    <w:p w:rsidR="00411775" w:rsidRDefault="00411775" w:rsidP="00E45F87">
      <w:pPr>
        <w:spacing w:after="0" w:line="240" w:lineRule="auto"/>
        <w:rPr>
          <w:rFonts w:ascii="Comic Sans MS" w:eastAsia="Times New Roman" w:hAnsi="Comic Sans MS" w:cs="Times New Roman"/>
          <w:sz w:val="24"/>
          <w:szCs w:val="24"/>
        </w:rPr>
      </w:pPr>
    </w:p>
    <w:p w:rsidR="00411775" w:rsidRDefault="00411775" w:rsidP="00411775">
      <w:pPr>
        <w:spacing w:after="0" w:line="240" w:lineRule="auto"/>
        <w:jc w:val="center"/>
        <w:rPr>
          <w:rFonts w:ascii="Comic Sans MS" w:eastAsia="Times New Roman" w:hAnsi="Comic Sans MS" w:cs="Times New Roman"/>
          <w:sz w:val="36"/>
          <w:szCs w:val="36"/>
        </w:rPr>
      </w:pPr>
      <w:r w:rsidRPr="00411775">
        <w:rPr>
          <w:rFonts w:ascii="Comic Sans MS" w:eastAsia="Times New Roman" w:hAnsi="Comic Sans MS" w:cs="Times New Roman"/>
          <w:sz w:val="36"/>
          <w:szCs w:val="36"/>
        </w:rPr>
        <w:t>Factors that influences staff to leave</w:t>
      </w:r>
    </w:p>
    <w:p w:rsidR="00411775" w:rsidRPr="00411775" w:rsidRDefault="00411775" w:rsidP="00411775">
      <w:pPr>
        <w:spacing w:after="0" w:line="240" w:lineRule="auto"/>
        <w:rPr>
          <w:rFonts w:ascii="Comic Sans MS" w:eastAsia="Times New Roman" w:hAnsi="Comic Sans MS" w:cs="Times New Roman"/>
          <w:sz w:val="24"/>
          <w:szCs w:val="24"/>
        </w:rPr>
      </w:pPr>
    </w:p>
    <w:p w:rsidR="00E45F87" w:rsidRDefault="00E45F87" w:rsidP="00E45F87">
      <w:pPr>
        <w:spacing w:after="0" w:line="240" w:lineRule="auto"/>
        <w:rPr>
          <w:rFonts w:ascii="Comic Sans MS" w:eastAsia="Times New Roman" w:hAnsi="Comic Sans MS" w:cs="Times New Roman"/>
          <w:sz w:val="24"/>
          <w:szCs w:val="24"/>
        </w:rPr>
      </w:pPr>
      <w:r>
        <w:rPr>
          <w:rFonts w:ascii="Comic Sans MS" w:eastAsia="Times New Roman" w:hAnsi="Comic Sans MS" w:cs="Times New Roman"/>
          <w:sz w:val="24"/>
          <w:szCs w:val="24"/>
        </w:rPr>
        <w:t xml:space="preserve"> </w:t>
      </w:r>
      <w:r w:rsidR="00411775">
        <w:rPr>
          <w:rFonts w:ascii="Comic Sans MS" w:eastAsia="Times New Roman" w:hAnsi="Comic Sans MS" w:cs="Times New Roman"/>
          <w:sz w:val="24"/>
          <w:szCs w:val="24"/>
        </w:rPr>
        <w:t xml:space="preserve">Poor relationship with colleagues or direct manager account for a large extent as one of the reasons a staff or group of staff leave certain workplaces. The poor relationship can be as a result of many factors such as </w:t>
      </w:r>
      <w:r w:rsidR="00FD511B">
        <w:rPr>
          <w:rFonts w:ascii="Comic Sans MS" w:eastAsia="Times New Roman" w:hAnsi="Comic Sans MS" w:cs="Times New Roman"/>
          <w:sz w:val="24"/>
          <w:szCs w:val="24"/>
        </w:rPr>
        <w:t>poor communication skill, prejudice, lack of proactivity, lack of work ethics or inability of the manager to resolve issues .Communication skill is very important and it is one of the pillars of any workplac</w:t>
      </w:r>
      <w:r w:rsidR="009A4203">
        <w:rPr>
          <w:rFonts w:ascii="Comic Sans MS" w:eastAsia="Times New Roman" w:hAnsi="Comic Sans MS" w:cs="Times New Roman"/>
          <w:sz w:val="24"/>
          <w:szCs w:val="24"/>
        </w:rPr>
        <w:t xml:space="preserve">e, therefore lack of it create unhealthy atmosphere. </w:t>
      </w:r>
      <w:r w:rsidR="0031755E">
        <w:rPr>
          <w:rFonts w:ascii="Comic Sans MS" w:eastAsia="Times New Roman" w:hAnsi="Comic Sans MS" w:cs="Times New Roman"/>
          <w:sz w:val="24"/>
          <w:szCs w:val="24"/>
        </w:rPr>
        <w:t>Without good</w:t>
      </w:r>
      <w:r w:rsidR="009A4203">
        <w:rPr>
          <w:rFonts w:ascii="Comic Sans MS" w:eastAsia="Times New Roman" w:hAnsi="Comic Sans MS" w:cs="Times New Roman"/>
          <w:sz w:val="24"/>
          <w:szCs w:val="24"/>
        </w:rPr>
        <w:t xml:space="preserve"> communication in place, it will be difficult for both the staff and the managers to share th</w:t>
      </w:r>
      <w:r w:rsidR="0031755E">
        <w:rPr>
          <w:rFonts w:ascii="Comic Sans MS" w:eastAsia="Times New Roman" w:hAnsi="Comic Sans MS" w:cs="Times New Roman"/>
          <w:sz w:val="24"/>
          <w:szCs w:val="24"/>
        </w:rPr>
        <w:t>eir feeling, thereby making work flow difficult. Pre</w:t>
      </w:r>
      <w:r w:rsidR="005E5F2B">
        <w:rPr>
          <w:rFonts w:ascii="Comic Sans MS" w:eastAsia="Times New Roman" w:hAnsi="Comic Sans MS" w:cs="Times New Roman"/>
          <w:sz w:val="24"/>
          <w:szCs w:val="24"/>
        </w:rPr>
        <w:t xml:space="preserve">judice can also create poor relationship among the staff and the managers which can result in staff exodus. There are people who are fond of ‘obtainability bias’s meaning that it is </w:t>
      </w:r>
      <w:r w:rsidR="003D0721">
        <w:rPr>
          <w:rFonts w:ascii="Comic Sans MS" w:eastAsia="Times New Roman" w:hAnsi="Comic Sans MS" w:cs="Times New Roman"/>
          <w:sz w:val="24"/>
          <w:szCs w:val="24"/>
        </w:rPr>
        <w:t>often difficult for them to be positive and avoid prejudice even when they can clearly see the need of it. This negative attitude is very awkward</w:t>
      </w:r>
      <w:r w:rsidR="0052719B">
        <w:rPr>
          <w:rFonts w:ascii="Comic Sans MS" w:eastAsia="Times New Roman" w:hAnsi="Comic Sans MS" w:cs="Times New Roman"/>
          <w:sz w:val="24"/>
          <w:szCs w:val="24"/>
        </w:rPr>
        <w:t xml:space="preserve"> and capable of creating poor relationship at workplace that can influence staff exodus. Lack of proactivity is an important factor to consider in this case as one of the things to influence a staff to leave. There are managers who do not know the need of positive psychology or psychological wellness especially when a staff or group of staff are </w:t>
      </w:r>
      <w:r w:rsidR="00FA6EE4">
        <w:rPr>
          <w:rFonts w:ascii="Comic Sans MS" w:eastAsia="Times New Roman" w:hAnsi="Comic Sans MS" w:cs="Times New Roman"/>
          <w:sz w:val="24"/>
          <w:szCs w:val="24"/>
        </w:rPr>
        <w:t xml:space="preserve">lagging behind. There are also staffs that are not confident and productive enough to use their instinct but </w:t>
      </w:r>
      <w:r w:rsidR="00FA6EE4">
        <w:rPr>
          <w:rFonts w:ascii="Comic Sans MS" w:eastAsia="Times New Roman" w:hAnsi="Comic Sans MS" w:cs="Times New Roman"/>
          <w:sz w:val="24"/>
          <w:szCs w:val="24"/>
        </w:rPr>
        <w:lastRenderedPageBreak/>
        <w:t xml:space="preserve">always rely on the fellow staff members or the managers to be told what to do. Lack of communication skill </w:t>
      </w:r>
      <w:r w:rsidR="00643F4A">
        <w:rPr>
          <w:rFonts w:ascii="Comic Sans MS" w:eastAsia="Times New Roman" w:hAnsi="Comic Sans MS" w:cs="Times New Roman"/>
          <w:sz w:val="24"/>
          <w:szCs w:val="24"/>
        </w:rPr>
        <w:t>can as well soil the relationship among the memb</w:t>
      </w:r>
      <w:r w:rsidR="001A76CB">
        <w:rPr>
          <w:rFonts w:ascii="Comic Sans MS" w:eastAsia="Times New Roman" w:hAnsi="Comic Sans MS" w:cs="Times New Roman"/>
          <w:sz w:val="24"/>
          <w:szCs w:val="24"/>
        </w:rPr>
        <w:t>ers of staff. Poor communication can be as a result of improper timing that can cause distraction and this can soil relationship that some members of staff will prefer to leave.</w:t>
      </w:r>
    </w:p>
    <w:p w:rsidR="008B3B19" w:rsidRDefault="008B3B19" w:rsidP="00E45F87">
      <w:pPr>
        <w:spacing w:after="0" w:line="240" w:lineRule="auto"/>
        <w:rPr>
          <w:rFonts w:ascii="Comic Sans MS" w:eastAsia="Times New Roman" w:hAnsi="Comic Sans MS" w:cs="Times New Roman"/>
          <w:sz w:val="24"/>
          <w:szCs w:val="24"/>
        </w:rPr>
      </w:pPr>
    </w:p>
    <w:p w:rsidR="008B3B19" w:rsidRDefault="008B3B19" w:rsidP="00E45F87">
      <w:pPr>
        <w:spacing w:after="0" w:line="240" w:lineRule="auto"/>
        <w:rPr>
          <w:rFonts w:ascii="Comic Sans MS" w:eastAsia="Times New Roman" w:hAnsi="Comic Sans MS" w:cs="Times New Roman"/>
          <w:sz w:val="24"/>
          <w:szCs w:val="24"/>
        </w:rPr>
      </w:pPr>
      <w:r>
        <w:rPr>
          <w:rFonts w:ascii="Comic Sans MS" w:eastAsia="Times New Roman" w:hAnsi="Comic Sans MS" w:cs="Times New Roman"/>
          <w:sz w:val="24"/>
          <w:szCs w:val="24"/>
        </w:rPr>
        <w:t>Lack of growth opportunities can increase the probability of staffs leaving the organisation. Accessibilities of different kinds of career path</w:t>
      </w:r>
      <w:r w:rsidR="002E6613">
        <w:rPr>
          <w:rFonts w:ascii="Comic Sans MS" w:eastAsia="Times New Roman" w:hAnsi="Comic Sans MS" w:cs="Times New Roman"/>
          <w:sz w:val="24"/>
          <w:szCs w:val="24"/>
        </w:rPr>
        <w:t xml:space="preserve"> within an organisation increases the probabilities of staff training and retention, for instance, in NH’s  national health service there are so many career paths within the organisation and these career paths are in house training</w:t>
      </w:r>
      <w:r w:rsidR="00291982">
        <w:rPr>
          <w:rFonts w:ascii="Comic Sans MS" w:eastAsia="Times New Roman" w:hAnsi="Comic Sans MS" w:cs="Times New Roman"/>
          <w:sz w:val="24"/>
          <w:szCs w:val="24"/>
        </w:rPr>
        <w:t xml:space="preserve"> skills</w:t>
      </w:r>
      <w:r w:rsidR="002E6613">
        <w:rPr>
          <w:rFonts w:ascii="Comic Sans MS" w:eastAsia="Times New Roman" w:hAnsi="Comic Sans MS" w:cs="Times New Roman"/>
          <w:sz w:val="24"/>
          <w:szCs w:val="24"/>
        </w:rPr>
        <w:t xml:space="preserve"> </w:t>
      </w:r>
      <w:r w:rsidR="00291982">
        <w:rPr>
          <w:rFonts w:ascii="Comic Sans MS" w:eastAsia="Times New Roman" w:hAnsi="Comic Sans MS" w:cs="Times New Roman"/>
          <w:sz w:val="24"/>
          <w:szCs w:val="24"/>
        </w:rPr>
        <w:t xml:space="preserve">that one can transfer to other organisation. Using myself as an example who is now working with the NH’s, I did not get in as a direct employee rather, as a volunteer and latter switched on to clinical career path because of the fact that the opportunities are available since everybody wants to </w:t>
      </w:r>
      <w:r w:rsidR="00F737AD">
        <w:rPr>
          <w:rFonts w:ascii="Comic Sans MS" w:eastAsia="Times New Roman" w:hAnsi="Comic Sans MS" w:cs="Times New Roman"/>
          <w:sz w:val="24"/>
          <w:szCs w:val="24"/>
        </w:rPr>
        <w:t>develop through availability of opportunities.</w:t>
      </w:r>
      <w:r w:rsidR="00BD6A9D">
        <w:rPr>
          <w:rFonts w:ascii="Comic Sans MS" w:eastAsia="Times New Roman" w:hAnsi="Comic Sans MS" w:cs="Times New Roman"/>
          <w:sz w:val="24"/>
          <w:szCs w:val="24"/>
        </w:rPr>
        <w:t xml:space="preserve"> Lack of engagement which means discouraging employee commitment is also a contributing factor that influences staffs to leave coupled with job insecurity.</w:t>
      </w:r>
      <w:bookmarkStart w:id="0" w:name="_GoBack"/>
      <w:bookmarkEnd w:id="0"/>
    </w:p>
    <w:p w:rsidR="008B3B19" w:rsidRDefault="008B3B19" w:rsidP="00E45F87">
      <w:pPr>
        <w:spacing w:after="0" w:line="240" w:lineRule="auto"/>
        <w:rPr>
          <w:rFonts w:ascii="Comic Sans MS" w:eastAsia="Times New Roman" w:hAnsi="Comic Sans MS" w:cs="Times New Roman"/>
          <w:sz w:val="24"/>
          <w:szCs w:val="24"/>
        </w:rPr>
      </w:pPr>
    </w:p>
    <w:sdt>
      <w:sdtPr>
        <w:rPr>
          <w:rFonts w:asciiTheme="minorHAnsi" w:eastAsiaTheme="minorHAnsi" w:hAnsiTheme="minorHAnsi" w:cstheme="minorBidi"/>
          <w:b w:val="0"/>
          <w:bCs w:val="0"/>
          <w:color w:val="auto"/>
          <w:sz w:val="22"/>
          <w:szCs w:val="22"/>
          <w:lang w:val="en-GB" w:eastAsia="en-US"/>
        </w:rPr>
        <w:id w:val="-377009541"/>
        <w:docPartObj>
          <w:docPartGallery w:val="Bibliographies"/>
          <w:docPartUnique/>
        </w:docPartObj>
      </w:sdtPr>
      <w:sdtEndPr/>
      <w:sdtContent>
        <w:p w:rsidR="009E7623" w:rsidRDefault="009E7623">
          <w:pPr>
            <w:pStyle w:val="Heading1"/>
          </w:pPr>
          <w:r>
            <w:t>References</w:t>
          </w:r>
        </w:p>
        <w:p w:rsidR="009E7623" w:rsidRDefault="009E7623" w:rsidP="009E7623">
          <w:pPr>
            <w:pStyle w:val="Bibliography"/>
            <w:rPr>
              <w:noProof/>
              <w:lang w:val="en-US"/>
            </w:rPr>
          </w:pPr>
          <w:r>
            <w:fldChar w:fldCharType="begin"/>
          </w:r>
          <w:r>
            <w:instrText xml:space="preserve"> BIBLIOGRAPHY </w:instrText>
          </w:r>
          <w:r>
            <w:fldChar w:fldCharType="separate"/>
          </w:r>
          <w:r>
            <w:rPr>
              <w:noProof/>
              <w:lang w:val="en-US"/>
            </w:rPr>
            <w:t xml:space="preserve">Anon., 2017. </w:t>
          </w:r>
          <w:r>
            <w:rPr>
              <w:i/>
              <w:iCs/>
              <w:noProof/>
              <w:lang w:val="en-US"/>
            </w:rPr>
            <w:t xml:space="preserve">financial education, </w:t>
          </w:r>
          <w:r>
            <w:rPr>
              <w:noProof/>
              <w:lang w:val="en-US"/>
            </w:rPr>
            <w:t>s.l.: Kaplan.</w:t>
          </w:r>
        </w:p>
        <w:p w:rsidR="009E7623" w:rsidRDefault="009E7623" w:rsidP="009E7623">
          <w:pPr>
            <w:pStyle w:val="Bibliography"/>
            <w:rPr>
              <w:noProof/>
              <w:lang w:val="en-US"/>
            </w:rPr>
          </w:pPr>
          <w:r>
            <w:rPr>
              <w:noProof/>
              <w:lang w:val="en-US"/>
            </w:rPr>
            <w:t xml:space="preserve">Anon., 2017. </w:t>
          </w:r>
          <w:r>
            <w:rPr>
              <w:i/>
              <w:iCs/>
              <w:noProof/>
              <w:lang w:val="en-US"/>
            </w:rPr>
            <w:t xml:space="preserve">kaplan financial. </w:t>
          </w:r>
          <w:r>
            <w:rPr>
              <w:noProof/>
              <w:lang w:val="en-US"/>
            </w:rPr>
            <w:t>[Online].</w:t>
          </w:r>
        </w:p>
        <w:p w:rsidR="009E7623" w:rsidRDefault="009E7623" w:rsidP="009E7623">
          <w:pPr>
            <w:pStyle w:val="Bibliography"/>
            <w:rPr>
              <w:noProof/>
              <w:lang w:val="en-US"/>
            </w:rPr>
          </w:pPr>
          <w:r>
            <w:rPr>
              <w:noProof/>
              <w:lang w:val="en-US"/>
            </w:rPr>
            <w:t xml:space="preserve">Ashleigh, w.,( 2018). [Online] </w:t>
          </w:r>
          <w:r>
            <w:rPr>
              <w:noProof/>
              <w:lang w:val="en-US"/>
            </w:rPr>
            <w:br/>
            <w:t>[Accessed march( 2018)].</w:t>
          </w:r>
        </w:p>
        <w:p w:rsidR="009E7623" w:rsidRDefault="009E7623" w:rsidP="009E7623">
          <w:pPr>
            <w:pStyle w:val="Bibliography"/>
            <w:rPr>
              <w:noProof/>
              <w:lang w:val="en-US"/>
            </w:rPr>
          </w:pPr>
          <w:r>
            <w:rPr>
              <w:noProof/>
              <w:lang w:val="en-US"/>
            </w:rPr>
            <w:t>Ashleigh, W., n.d. [Online].</w:t>
          </w:r>
        </w:p>
        <w:p w:rsidR="009E7623" w:rsidRDefault="009E7623" w:rsidP="009E7623">
          <w:pPr>
            <w:pStyle w:val="Bibliography"/>
            <w:rPr>
              <w:noProof/>
              <w:lang w:val="en-US"/>
            </w:rPr>
          </w:pPr>
          <w:r>
            <w:rPr>
              <w:noProof/>
              <w:lang w:val="en-US"/>
            </w:rPr>
            <w:t xml:space="preserve">Brown, L., (2018). </w:t>
          </w:r>
        </w:p>
        <w:p w:rsidR="009E7623" w:rsidRDefault="009E7623" w:rsidP="009E7623">
          <w:pPr>
            <w:pStyle w:val="Bibliography"/>
            <w:rPr>
              <w:noProof/>
              <w:lang w:val="en-US"/>
            </w:rPr>
          </w:pPr>
          <w:r>
            <w:rPr>
              <w:noProof/>
              <w:lang w:val="en-US"/>
            </w:rPr>
            <w:t xml:space="preserve">forcefield, L.,( 2017). [Online] </w:t>
          </w:r>
          <w:r>
            <w:rPr>
              <w:noProof/>
              <w:lang w:val="en-US"/>
            </w:rPr>
            <w:br/>
            <w:t>[Accessed 24 April (2017)].</w:t>
          </w:r>
        </w:p>
        <w:p w:rsidR="009E7623" w:rsidRDefault="009E7623" w:rsidP="009E7623">
          <w:pPr>
            <w:pStyle w:val="Bibliography"/>
            <w:rPr>
              <w:noProof/>
              <w:lang w:val="en-US"/>
            </w:rPr>
          </w:pPr>
          <w:r>
            <w:rPr>
              <w:noProof/>
              <w:lang w:val="en-US"/>
            </w:rPr>
            <w:t xml:space="preserve">Hackett, (1991). [Online] </w:t>
          </w:r>
          <w:r>
            <w:rPr>
              <w:noProof/>
              <w:lang w:val="en-US"/>
            </w:rPr>
            <w:br/>
            <w:t>[Accessed( 1991)].</w:t>
          </w:r>
        </w:p>
        <w:p w:rsidR="009E7623" w:rsidRDefault="009E7623" w:rsidP="009E7623">
          <w:pPr>
            <w:pStyle w:val="Bibliography"/>
            <w:rPr>
              <w:noProof/>
              <w:lang w:val="en-US"/>
            </w:rPr>
          </w:pPr>
          <w:r>
            <w:rPr>
              <w:noProof/>
              <w:lang w:val="en-US"/>
            </w:rPr>
            <w:t xml:space="preserve">Half, R.,( 2017). [Online] </w:t>
          </w:r>
          <w:r>
            <w:rPr>
              <w:noProof/>
              <w:lang w:val="en-US"/>
            </w:rPr>
            <w:br/>
            <w:t>[Accessed 23 february (2017)</w:t>
          </w:r>
        </w:p>
        <w:p w:rsidR="005D7EC0" w:rsidRPr="005D7EC0" w:rsidRDefault="005D7EC0" w:rsidP="005D7EC0">
          <w:pPr>
            <w:rPr>
              <w:lang w:val="en-US"/>
            </w:rPr>
          </w:pPr>
        </w:p>
        <w:p w:rsidR="009E7623" w:rsidRDefault="009E7623" w:rsidP="009E7623">
          <w:pPr>
            <w:pStyle w:val="Bibliography"/>
            <w:rPr>
              <w:noProof/>
              <w:lang w:val="en-US"/>
            </w:rPr>
          </w:pPr>
          <w:r>
            <w:rPr>
              <w:noProof/>
              <w:lang w:val="en-US"/>
            </w:rPr>
            <w:t xml:space="preserve">Ifeakachuku, E., (2013). Career development. </w:t>
          </w:r>
        </w:p>
        <w:p w:rsidR="009E7623" w:rsidRDefault="009E7623" w:rsidP="009E7623">
          <w:pPr>
            <w:pStyle w:val="Bibliography"/>
            <w:rPr>
              <w:noProof/>
              <w:lang w:val="en-US"/>
            </w:rPr>
          </w:pPr>
          <w:r>
            <w:rPr>
              <w:noProof/>
              <w:lang w:val="en-US"/>
            </w:rPr>
            <w:t xml:space="preserve">Joyce, C.,( 2015). </w:t>
          </w:r>
          <w:r>
            <w:rPr>
              <w:i/>
              <w:iCs/>
              <w:noProof/>
              <w:lang w:val="en-US"/>
            </w:rPr>
            <w:t>Who is responsible for career development</w:t>
          </w:r>
          <w:r>
            <w:rPr>
              <w:noProof/>
              <w:lang w:val="en-US"/>
            </w:rPr>
            <w:t xml:space="preserve">. </w:t>
          </w:r>
        </w:p>
        <w:p w:rsidR="009E7623" w:rsidRDefault="009E7623" w:rsidP="009E7623">
          <w:pPr>
            <w:pStyle w:val="Bibliography"/>
            <w:rPr>
              <w:noProof/>
              <w:lang w:val="en-US"/>
            </w:rPr>
          </w:pPr>
          <w:r>
            <w:rPr>
              <w:noProof/>
              <w:lang w:val="en-US"/>
            </w:rPr>
            <w:lastRenderedPageBreak/>
            <w:t>Lewin, K., (1951). [Online].</w:t>
          </w:r>
        </w:p>
        <w:p w:rsidR="009E7623" w:rsidRDefault="009E7623" w:rsidP="009E7623">
          <w:pPr>
            <w:pStyle w:val="Bibliography"/>
            <w:rPr>
              <w:noProof/>
              <w:lang w:val="en-US"/>
            </w:rPr>
          </w:pPr>
          <w:r>
            <w:rPr>
              <w:noProof/>
              <w:lang w:val="en-US"/>
            </w:rPr>
            <w:t xml:space="preserve">Mullins, L. J.,( 2016). </w:t>
          </w:r>
          <w:r>
            <w:rPr>
              <w:i/>
              <w:iCs/>
              <w:noProof/>
              <w:lang w:val="en-US"/>
            </w:rPr>
            <w:t xml:space="preserve">Management and organisational behaviour. </w:t>
          </w:r>
          <w:r>
            <w:rPr>
              <w:noProof/>
              <w:lang w:val="en-US"/>
            </w:rPr>
            <w:t>11th ed. s.l.:pearson.</w:t>
          </w:r>
        </w:p>
        <w:p w:rsidR="009E7623" w:rsidRDefault="009E7623" w:rsidP="009E7623">
          <w:pPr>
            <w:pStyle w:val="Bibliography"/>
            <w:rPr>
              <w:noProof/>
              <w:lang w:val="en-US"/>
            </w:rPr>
          </w:pPr>
          <w:r>
            <w:rPr>
              <w:noProof/>
              <w:lang w:val="en-US"/>
            </w:rPr>
            <w:t xml:space="preserve">Mullins, L. J., n.d. </w:t>
          </w:r>
          <w:r>
            <w:rPr>
              <w:i/>
              <w:iCs/>
              <w:noProof/>
              <w:lang w:val="en-US"/>
            </w:rPr>
            <w:t xml:space="preserve">Management and organisational behaviour. </w:t>
          </w:r>
          <w:r>
            <w:rPr>
              <w:noProof/>
              <w:lang w:val="en-US"/>
            </w:rPr>
            <w:t>11th ed. s.l.:s.n.</w:t>
          </w:r>
        </w:p>
        <w:p w:rsidR="009E7623" w:rsidRDefault="009E7623" w:rsidP="009E7623">
          <w:pPr>
            <w:pStyle w:val="Bibliography"/>
            <w:rPr>
              <w:noProof/>
              <w:lang w:val="en-US"/>
            </w:rPr>
          </w:pPr>
          <w:r>
            <w:rPr>
              <w:noProof/>
              <w:lang w:val="en-US"/>
            </w:rPr>
            <w:t xml:space="preserve">Ozanne, 2001. </w:t>
          </w:r>
          <w:r>
            <w:rPr>
              <w:i/>
              <w:iCs/>
              <w:noProof/>
              <w:lang w:val="en-US"/>
            </w:rPr>
            <w:t xml:space="preserve">life long career development, </w:t>
          </w:r>
          <w:r>
            <w:rPr>
              <w:noProof/>
              <w:lang w:val="en-US"/>
            </w:rPr>
            <w:t>s.l.: Informit.</w:t>
          </w:r>
        </w:p>
        <w:p w:rsidR="009E7623" w:rsidRDefault="009E7623" w:rsidP="009E7623">
          <w:pPr>
            <w:pStyle w:val="Bibliography"/>
            <w:rPr>
              <w:noProof/>
              <w:lang w:val="en-US"/>
            </w:rPr>
          </w:pPr>
          <w:r>
            <w:rPr>
              <w:noProof/>
              <w:lang w:val="en-US"/>
            </w:rPr>
            <w:t xml:space="preserve">quast, L.,( 2013). how to conduct a personal swot analysis. </w:t>
          </w:r>
          <w:r>
            <w:rPr>
              <w:i/>
              <w:iCs/>
              <w:noProof/>
              <w:lang w:val="en-US"/>
            </w:rPr>
            <w:t>contributor.</w:t>
          </w:r>
        </w:p>
        <w:p w:rsidR="009E7623" w:rsidRDefault="009E7623" w:rsidP="009E7623">
          <w:pPr>
            <w:pStyle w:val="Bibliography"/>
            <w:rPr>
              <w:noProof/>
              <w:lang w:val="en-US"/>
            </w:rPr>
          </w:pPr>
          <w:r>
            <w:rPr>
              <w:noProof/>
              <w:lang w:val="en-US"/>
            </w:rPr>
            <w:t>Raouna, K.,( 2017). [Online].</w:t>
          </w:r>
        </w:p>
        <w:p w:rsidR="009E7623" w:rsidRDefault="009E7623" w:rsidP="009E7623">
          <w:pPr>
            <w:pStyle w:val="Bibliography"/>
            <w:rPr>
              <w:noProof/>
              <w:lang w:val="en-US"/>
            </w:rPr>
          </w:pPr>
          <w:r>
            <w:rPr>
              <w:noProof/>
              <w:lang w:val="en-US"/>
            </w:rPr>
            <w:t>Raouna, K.,( 2017) [Online].</w:t>
          </w:r>
        </w:p>
        <w:p w:rsidR="009E7623" w:rsidRDefault="009E7623" w:rsidP="009E7623">
          <w:pPr>
            <w:pStyle w:val="Bibliography"/>
            <w:rPr>
              <w:noProof/>
              <w:lang w:val="en-US"/>
            </w:rPr>
          </w:pPr>
          <w:r>
            <w:rPr>
              <w:noProof/>
              <w:lang w:val="en-US"/>
            </w:rPr>
            <w:t xml:space="preserve">Raouna, K., n.d. [Online] </w:t>
          </w:r>
          <w:r>
            <w:rPr>
              <w:noProof/>
              <w:lang w:val="en-US"/>
            </w:rPr>
            <w:br/>
            <w:t>[Accessed 05 jan( 2017)</w:t>
          </w:r>
        </w:p>
        <w:p w:rsidR="009E7623" w:rsidRDefault="009E7623" w:rsidP="009E7623">
          <w:pPr>
            <w:pStyle w:val="Bibliography"/>
            <w:rPr>
              <w:noProof/>
              <w:lang w:val="en-US"/>
            </w:rPr>
          </w:pPr>
          <w:r>
            <w:rPr>
              <w:noProof/>
              <w:lang w:val="en-US"/>
            </w:rPr>
            <w:t>Romanelli, F.,( 2009)</w:t>
          </w:r>
        </w:p>
        <w:p w:rsidR="009E7623" w:rsidRDefault="009E7623" w:rsidP="009E7623">
          <w:pPr>
            <w:pStyle w:val="Bibliography"/>
            <w:rPr>
              <w:noProof/>
              <w:lang w:val="en-US"/>
            </w:rPr>
          </w:pPr>
          <w:r>
            <w:rPr>
              <w:noProof/>
              <w:lang w:val="en-US"/>
            </w:rPr>
            <w:t xml:space="preserve">Whitehill, </w:t>
          </w:r>
          <w:r w:rsidR="006B1F82">
            <w:rPr>
              <w:noProof/>
              <w:lang w:val="en-US"/>
            </w:rPr>
            <w:t>(</w:t>
          </w:r>
          <w:r>
            <w:rPr>
              <w:noProof/>
              <w:lang w:val="en-US"/>
            </w:rPr>
            <w:t>1991</w:t>
          </w:r>
          <w:r w:rsidR="006B1F82">
            <w:rPr>
              <w:noProof/>
              <w:lang w:val="en-US"/>
            </w:rPr>
            <w:t>)</w:t>
          </w:r>
          <w:r>
            <w:rPr>
              <w:noProof/>
              <w:lang w:val="en-US"/>
            </w:rPr>
            <w:t xml:space="preserve">. [Online] </w:t>
          </w:r>
          <w:r>
            <w:rPr>
              <w:noProof/>
              <w:lang w:val="en-US"/>
            </w:rPr>
            <w:br/>
            <w:t xml:space="preserve">[Accessed </w:t>
          </w:r>
          <w:r w:rsidR="006B1F82">
            <w:rPr>
              <w:noProof/>
              <w:lang w:val="en-US"/>
            </w:rPr>
            <w:t>(</w:t>
          </w:r>
          <w:r>
            <w:rPr>
              <w:noProof/>
              <w:lang w:val="en-US"/>
            </w:rPr>
            <w:t>1991</w:t>
          </w:r>
          <w:r w:rsidR="006B1F82">
            <w:rPr>
              <w:noProof/>
              <w:lang w:val="en-US"/>
            </w:rPr>
            <w:t>)</w:t>
          </w:r>
        </w:p>
        <w:p w:rsidR="009E7623" w:rsidRDefault="009E7623" w:rsidP="009E7623">
          <w:pPr>
            <w:pStyle w:val="Bibliography"/>
            <w:rPr>
              <w:noProof/>
              <w:lang w:val="en-US"/>
            </w:rPr>
          </w:pPr>
          <w:r>
            <w:rPr>
              <w:noProof/>
              <w:lang w:val="en-US"/>
            </w:rPr>
            <w:t xml:space="preserve">window, j., </w:t>
          </w:r>
          <w:r w:rsidR="006B1F82">
            <w:rPr>
              <w:noProof/>
              <w:lang w:val="en-US"/>
            </w:rPr>
            <w:t>(</w:t>
          </w:r>
          <w:r>
            <w:rPr>
              <w:noProof/>
              <w:lang w:val="en-US"/>
            </w:rPr>
            <w:t>2013</w:t>
          </w:r>
          <w:r w:rsidR="006B1F82">
            <w:rPr>
              <w:noProof/>
              <w:lang w:val="en-US"/>
            </w:rPr>
            <w:t>)</w:t>
          </w:r>
          <w:r>
            <w:rPr>
              <w:noProof/>
              <w:lang w:val="en-US"/>
            </w:rPr>
            <w:t xml:space="preserve">. [Online] </w:t>
          </w:r>
          <w:r>
            <w:rPr>
              <w:noProof/>
              <w:lang w:val="en-US"/>
            </w:rPr>
            <w:br/>
            <w:t xml:space="preserve">[Accessed 10 november </w:t>
          </w:r>
          <w:r w:rsidR="006B1F82">
            <w:rPr>
              <w:noProof/>
              <w:lang w:val="en-US"/>
            </w:rPr>
            <w:t>(2013)</w:t>
          </w:r>
        </w:p>
        <w:p w:rsidR="009E7623" w:rsidRDefault="009E7623" w:rsidP="009E7623">
          <w:r>
            <w:rPr>
              <w:b/>
              <w:bCs/>
            </w:rPr>
            <w:fldChar w:fldCharType="end"/>
          </w:r>
        </w:p>
      </w:sdtContent>
    </w:sdt>
    <w:p w:rsidR="009E7623" w:rsidRPr="00E45F87" w:rsidRDefault="009E7623" w:rsidP="00E45F87">
      <w:pPr>
        <w:spacing w:after="0" w:line="240" w:lineRule="auto"/>
        <w:rPr>
          <w:rFonts w:ascii="Comic Sans MS" w:eastAsia="Times New Roman" w:hAnsi="Comic Sans MS" w:cs="Times New Roman"/>
          <w:sz w:val="24"/>
          <w:szCs w:val="24"/>
        </w:rPr>
      </w:pPr>
    </w:p>
    <w:p w:rsidR="00A92160" w:rsidRPr="00090840" w:rsidRDefault="00A92160" w:rsidP="00854FA2">
      <w:pPr>
        <w:rPr>
          <w:sz w:val="24"/>
          <w:szCs w:val="24"/>
        </w:rPr>
      </w:pPr>
      <w:r w:rsidRPr="00090840">
        <w:rPr>
          <w:sz w:val="24"/>
          <w:szCs w:val="24"/>
        </w:rPr>
        <w:t xml:space="preserve">  </w:t>
      </w:r>
    </w:p>
    <w:p w:rsidR="00003897" w:rsidRPr="00003897" w:rsidRDefault="00A92160" w:rsidP="00854FA2">
      <w:pPr>
        <w:rPr>
          <w:sz w:val="24"/>
          <w:szCs w:val="36"/>
        </w:rPr>
      </w:pPr>
      <w:r>
        <w:rPr>
          <w:sz w:val="24"/>
          <w:szCs w:val="36"/>
        </w:rPr>
        <w:t xml:space="preserve"> </w:t>
      </w:r>
      <w:r w:rsidR="00B91E6C">
        <w:rPr>
          <w:sz w:val="24"/>
          <w:szCs w:val="36"/>
        </w:rPr>
        <w:t xml:space="preserve"> </w:t>
      </w:r>
    </w:p>
    <w:p w:rsidR="00854FA2" w:rsidRPr="00854FA2" w:rsidRDefault="00FE48BD" w:rsidP="00854FA2">
      <w:pPr>
        <w:rPr>
          <w:sz w:val="24"/>
          <w:szCs w:val="24"/>
        </w:rPr>
      </w:pPr>
      <w:r>
        <w:rPr>
          <w:sz w:val="24"/>
          <w:szCs w:val="24"/>
        </w:rPr>
        <w:t xml:space="preserve"> </w:t>
      </w:r>
      <w:r w:rsidR="002F6226">
        <w:rPr>
          <w:sz w:val="24"/>
          <w:szCs w:val="24"/>
        </w:rPr>
        <w:t xml:space="preserve"> </w:t>
      </w:r>
    </w:p>
    <w:p w:rsidR="00E9313E" w:rsidRPr="00E9313E" w:rsidRDefault="00E9313E">
      <w:pPr>
        <w:rPr>
          <w:sz w:val="24"/>
          <w:szCs w:val="24"/>
        </w:rPr>
      </w:pPr>
    </w:p>
    <w:sectPr w:rsidR="00E9313E" w:rsidRPr="00E9313E" w:rsidSect="0054591F">
      <w:pgSz w:w="11906" w:h="16838"/>
      <w:pgMar w:top="1440" w:right="1440" w:bottom="1440" w:left="1440" w:header="708" w:footer="708" w:gutter="0"/>
      <w:pgNumType w:start="0"/>
      <w:cols w:space="708"/>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0002A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 w:name="Tahoma">
    <w:panose1 w:val="020B0604030504040204"/>
    <w:charset w:val="00"/>
    <w:family w:val="swiss"/>
    <w:pitch w:val="variable"/>
    <w:sig w:usb0="E1002EFF" w:usb1="C000605B" w:usb2="00000029" w:usb3="00000000" w:csb0="000101FF" w:csb1="00000000"/>
  </w:font>
  <w:font w:name="Comic Sans MS">
    <w:panose1 w:val="030F0702030302020204"/>
    <w:charset w:val="00"/>
    <w:family w:val="script"/>
    <w:pitch w:val="variable"/>
    <w:sig w:usb0="00000287" w:usb1="00000013" w:usb2="00000000" w:usb3="00000000" w:csb0="0000009F" w:csb1="00000000"/>
  </w:font>
</w:font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333D5591"/>
    <w:multiLevelType w:val="hybridMultilevel"/>
    <w:tmpl w:val="E52E9162"/>
    <w:lvl w:ilvl="0" w:tplc="EC6C7FD6">
      <w:start w:val="1"/>
      <w:numFmt w:val="bullet"/>
      <w:lvlText w:val="•"/>
      <w:lvlJc w:val="left"/>
      <w:pPr>
        <w:tabs>
          <w:tab w:val="num" w:pos="720"/>
        </w:tabs>
        <w:ind w:left="720" w:hanging="360"/>
      </w:pPr>
      <w:rPr>
        <w:rFonts w:ascii="Arial" w:hAnsi="Arial" w:hint="default"/>
      </w:rPr>
    </w:lvl>
    <w:lvl w:ilvl="1" w:tplc="9D3A3A40" w:tentative="1">
      <w:start w:val="1"/>
      <w:numFmt w:val="bullet"/>
      <w:lvlText w:val="•"/>
      <w:lvlJc w:val="left"/>
      <w:pPr>
        <w:tabs>
          <w:tab w:val="num" w:pos="1440"/>
        </w:tabs>
        <w:ind w:left="1440" w:hanging="360"/>
      </w:pPr>
      <w:rPr>
        <w:rFonts w:ascii="Arial" w:hAnsi="Arial" w:hint="default"/>
      </w:rPr>
    </w:lvl>
    <w:lvl w:ilvl="2" w:tplc="2C44925E" w:tentative="1">
      <w:start w:val="1"/>
      <w:numFmt w:val="bullet"/>
      <w:lvlText w:val="•"/>
      <w:lvlJc w:val="left"/>
      <w:pPr>
        <w:tabs>
          <w:tab w:val="num" w:pos="2160"/>
        </w:tabs>
        <w:ind w:left="2160" w:hanging="360"/>
      </w:pPr>
      <w:rPr>
        <w:rFonts w:ascii="Arial" w:hAnsi="Arial" w:hint="default"/>
      </w:rPr>
    </w:lvl>
    <w:lvl w:ilvl="3" w:tplc="98EAAF56" w:tentative="1">
      <w:start w:val="1"/>
      <w:numFmt w:val="bullet"/>
      <w:lvlText w:val="•"/>
      <w:lvlJc w:val="left"/>
      <w:pPr>
        <w:tabs>
          <w:tab w:val="num" w:pos="2880"/>
        </w:tabs>
        <w:ind w:left="2880" w:hanging="360"/>
      </w:pPr>
      <w:rPr>
        <w:rFonts w:ascii="Arial" w:hAnsi="Arial" w:hint="default"/>
      </w:rPr>
    </w:lvl>
    <w:lvl w:ilvl="4" w:tplc="017E884E" w:tentative="1">
      <w:start w:val="1"/>
      <w:numFmt w:val="bullet"/>
      <w:lvlText w:val="•"/>
      <w:lvlJc w:val="left"/>
      <w:pPr>
        <w:tabs>
          <w:tab w:val="num" w:pos="3600"/>
        </w:tabs>
        <w:ind w:left="3600" w:hanging="360"/>
      </w:pPr>
      <w:rPr>
        <w:rFonts w:ascii="Arial" w:hAnsi="Arial" w:hint="default"/>
      </w:rPr>
    </w:lvl>
    <w:lvl w:ilvl="5" w:tplc="8C0622A2" w:tentative="1">
      <w:start w:val="1"/>
      <w:numFmt w:val="bullet"/>
      <w:lvlText w:val="•"/>
      <w:lvlJc w:val="left"/>
      <w:pPr>
        <w:tabs>
          <w:tab w:val="num" w:pos="4320"/>
        </w:tabs>
        <w:ind w:left="4320" w:hanging="360"/>
      </w:pPr>
      <w:rPr>
        <w:rFonts w:ascii="Arial" w:hAnsi="Arial" w:hint="default"/>
      </w:rPr>
    </w:lvl>
    <w:lvl w:ilvl="6" w:tplc="0B6A2F8C" w:tentative="1">
      <w:start w:val="1"/>
      <w:numFmt w:val="bullet"/>
      <w:lvlText w:val="•"/>
      <w:lvlJc w:val="left"/>
      <w:pPr>
        <w:tabs>
          <w:tab w:val="num" w:pos="5040"/>
        </w:tabs>
        <w:ind w:left="5040" w:hanging="360"/>
      </w:pPr>
      <w:rPr>
        <w:rFonts w:ascii="Arial" w:hAnsi="Arial" w:hint="default"/>
      </w:rPr>
    </w:lvl>
    <w:lvl w:ilvl="7" w:tplc="9B78EF84" w:tentative="1">
      <w:start w:val="1"/>
      <w:numFmt w:val="bullet"/>
      <w:lvlText w:val="•"/>
      <w:lvlJc w:val="left"/>
      <w:pPr>
        <w:tabs>
          <w:tab w:val="num" w:pos="5760"/>
        </w:tabs>
        <w:ind w:left="5760" w:hanging="360"/>
      </w:pPr>
      <w:rPr>
        <w:rFonts w:ascii="Arial" w:hAnsi="Arial" w:hint="default"/>
      </w:rPr>
    </w:lvl>
    <w:lvl w:ilvl="8" w:tplc="271481AC" w:tentative="1">
      <w:start w:val="1"/>
      <w:numFmt w:val="bullet"/>
      <w:lvlText w:val="•"/>
      <w:lvlJc w:val="left"/>
      <w:pPr>
        <w:tabs>
          <w:tab w:val="num" w:pos="6480"/>
        </w:tabs>
        <w:ind w:left="6480" w:hanging="360"/>
      </w:pPr>
      <w:rPr>
        <w:rFonts w:ascii="Arial" w:hAnsi="Arial"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54591F"/>
    <w:rsid w:val="0000284C"/>
    <w:rsid w:val="00003897"/>
    <w:rsid w:val="00004FB8"/>
    <w:rsid w:val="0001234A"/>
    <w:rsid w:val="00027783"/>
    <w:rsid w:val="00036778"/>
    <w:rsid w:val="00054AB7"/>
    <w:rsid w:val="00063275"/>
    <w:rsid w:val="0008376F"/>
    <w:rsid w:val="000876E6"/>
    <w:rsid w:val="00090840"/>
    <w:rsid w:val="000A4DF3"/>
    <w:rsid w:val="000C2CEB"/>
    <w:rsid w:val="000C4535"/>
    <w:rsid w:val="000C4C9F"/>
    <w:rsid w:val="000E0E6C"/>
    <w:rsid w:val="000E2D42"/>
    <w:rsid w:val="000F6B64"/>
    <w:rsid w:val="00102E1C"/>
    <w:rsid w:val="00104472"/>
    <w:rsid w:val="00106E91"/>
    <w:rsid w:val="001316F0"/>
    <w:rsid w:val="001542F9"/>
    <w:rsid w:val="00161C31"/>
    <w:rsid w:val="00170040"/>
    <w:rsid w:val="00182B2D"/>
    <w:rsid w:val="00183DF1"/>
    <w:rsid w:val="001928A8"/>
    <w:rsid w:val="0019519B"/>
    <w:rsid w:val="001A76CB"/>
    <w:rsid w:val="001A7BCA"/>
    <w:rsid w:val="001C249E"/>
    <w:rsid w:val="001D022C"/>
    <w:rsid w:val="001D6C85"/>
    <w:rsid w:val="001E09B2"/>
    <w:rsid w:val="001E198B"/>
    <w:rsid w:val="001E7544"/>
    <w:rsid w:val="00203551"/>
    <w:rsid w:val="0020680E"/>
    <w:rsid w:val="00215D87"/>
    <w:rsid w:val="00223846"/>
    <w:rsid w:val="00232C31"/>
    <w:rsid w:val="002526F7"/>
    <w:rsid w:val="002550B2"/>
    <w:rsid w:val="00256A92"/>
    <w:rsid w:val="0026503D"/>
    <w:rsid w:val="00275E67"/>
    <w:rsid w:val="002841BC"/>
    <w:rsid w:val="00284D7A"/>
    <w:rsid w:val="00291982"/>
    <w:rsid w:val="00297EBD"/>
    <w:rsid w:val="002A0962"/>
    <w:rsid w:val="002A7AAE"/>
    <w:rsid w:val="002E6613"/>
    <w:rsid w:val="002F12C5"/>
    <w:rsid w:val="002F5DBE"/>
    <w:rsid w:val="002F6226"/>
    <w:rsid w:val="0031446E"/>
    <w:rsid w:val="00317030"/>
    <w:rsid w:val="0031755E"/>
    <w:rsid w:val="00335010"/>
    <w:rsid w:val="00354452"/>
    <w:rsid w:val="003569CB"/>
    <w:rsid w:val="00357BD0"/>
    <w:rsid w:val="0036149E"/>
    <w:rsid w:val="00374CAD"/>
    <w:rsid w:val="00382CF7"/>
    <w:rsid w:val="003B49A2"/>
    <w:rsid w:val="003C3B02"/>
    <w:rsid w:val="003C7E07"/>
    <w:rsid w:val="003D0721"/>
    <w:rsid w:val="003E2159"/>
    <w:rsid w:val="003E4C4F"/>
    <w:rsid w:val="00410988"/>
    <w:rsid w:val="00411775"/>
    <w:rsid w:val="00413BA9"/>
    <w:rsid w:val="00427BA2"/>
    <w:rsid w:val="004304D0"/>
    <w:rsid w:val="004400B8"/>
    <w:rsid w:val="004438CB"/>
    <w:rsid w:val="00443AED"/>
    <w:rsid w:val="00465440"/>
    <w:rsid w:val="004654DC"/>
    <w:rsid w:val="00485393"/>
    <w:rsid w:val="004A4C60"/>
    <w:rsid w:val="004B0DEF"/>
    <w:rsid w:val="004C3C37"/>
    <w:rsid w:val="004E6384"/>
    <w:rsid w:val="004F383E"/>
    <w:rsid w:val="005005D6"/>
    <w:rsid w:val="005007A9"/>
    <w:rsid w:val="00514261"/>
    <w:rsid w:val="0052719B"/>
    <w:rsid w:val="00536259"/>
    <w:rsid w:val="0054591F"/>
    <w:rsid w:val="0054741B"/>
    <w:rsid w:val="00547AAD"/>
    <w:rsid w:val="00585640"/>
    <w:rsid w:val="00596940"/>
    <w:rsid w:val="005C41B6"/>
    <w:rsid w:val="005D7EC0"/>
    <w:rsid w:val="005E1C35"/>
    <w:rsid w:val="005E5F2B"/>
    <w:rsid w:val="00600695"/>
    <w:rsid w:val="00603541"/>
    <w:rsid w:val="00604D25"/>
    <w:rsid w:val="00606EAB"/>
    <w:rsid w:val="006225E1"/>
    <w:rsid w:val="00625130"/>
    <w:rsid w:val="00633232"/>
    <w:rsid w:val="0064125B"/>
    <w:rsid w:val="00643F4A"/>
    <w:rsid w:val="006504ED"/>
    <w:rsid w:val="00663C29"/>
    <w:rsid w:val="006749C0"/>
    <w:rsid w:val="0067642F"/>
    <w:rsid w:val="006776B0"/>
    <w:rsid w:val="00693E0D"/>
    <w:rsid w:val="006A74D3"/>
    <w:rsid w:val="006B1F82"/>
    <w:rsid w:val="006D72D2"/>
    <w:rsid w:val="006E0FBE"/>
    <w:rsid w:val="00707074"/>
    <w:rsid w:val="007424D3"/>
    <w:rsid w:val="007845B0"/>
    <w:rsid w:val="00785060"/>
    <w:rsid w:val="00793733"/>
    <w:rsid w:val="007A31E2"/>
    <w:rsid w:val="007A7FE5"/>
    <w:rsid w:val="007F77A0"/>
    <w:rsid w:val="0080157A"/>
    <w:rsid w:val="00823297"/>
    <w:rsid w:val="00833F13"/>
    <w:rsid w:val="00854FA2"/>
    <w:rsid w:val="00855753"/>
    <w:rsid w:val="00865A53"/>
    <w:rsid w:val="0087110B"/>
    <w:rsid w:val="00883591"/>
    <w:rsid w:val="0088587B"/>
    <w:rsid w:val="008A20AB"/>
    <w:rsid w:val="008B3B19"/>
    <w:rsid w:val="008B54D7"/>
    <w:rsid w:val="008C0F7A"/>
    <w:rsid w:val="008C1A32"/>
    <w:rsid w:val="008D5E7A"/>
    <w:rsid w:val="008E27EE"/>
    <w:rsid w:val="00913DCA"/>
    <w:rsid w:val="00922FF9"/>
    <w:rsid w:val="009339B5"/>
    <w:rsid w:val="00944ACA"/>
    <w:rsid w:val="00957F04"/>
    <w:rsid w:val="00963950"/>
    <w:rsid w:val="00993040"/>
    <w:rsid w:val="009A4203"/>
    <w:rsid w:val="009E7623"/>
    <w:rsid w:val="00A01106"/>
    <w:rsid w:val="00A02552"/>
    <w:rsid w:val="00A14C37"/>
    <w:rsid w:val="00A20145"/>
    <w:rsid w:val="00A21A4D"/>
    <w:rsid w:val="00A3398C"/>
    <w:rsid w:val="00A52885"/>
    <w:rsid w:val="00A666D4"/>
    <w:rsid w:val="00A67942"/>
    <w:rsid w:val="00A72FC6"/>
    <w:rsid w:val="00A74BE0"/>
    <w:rsid w:val="00A85547"/>
    <w:rsid w:val="00A92160"/>
    <w:rsid w:val="00A97CE8"/>
    <w:rsid w:val="00AB0325"/>
    <w:rsid w:val="00AB0F8D"/>
    <w:rsid w:val="00AB4F65"/>
    <w:rsid w:val="00AB647B"/>
    <w:rsid w:val="00AC76E5"/>
    <w:rsid w:val="00AD215A"/>
    <w:rsid w:val="00AD4FEB"/>
    <w:rsid w:val="00AD5568"/>
    <w:rsid w:val="00AF1DE4"/>
    <w:rsid w:val="00B0363F"/>
    <w:rsid w:val="00B24289"/>
    <w:rsid w:val="00B44015"/>
    <w:rsid w:val="00B44C9D"/>
    <w:rsid w:val="00B6052E"/>
    <w:rsid w:val="00B61116"/>
    <w:rsid w:val="00B81EFA"/>
    <w:rsid w:val="00B855AC"/>
    <w:rsid w:val="00B917ED"/>
    <w:rsid w:val="00B91E6C"/>
    <w:rsid w:val="00B9278D"/>
    <w:rsid w:val="00B96B1B"/>
    <w:rsid w:val="00BA09AD"/>
    <w:rsid w:val="00BB37E7"/>
    <w:rsid w:val="00BB692A"/>
    <w:rsid w:val="00BC0003"/>
    <w:rsid w:val="00BD6A9D"/>
    <w:rsid w:val="00BD72A7"/>
    <w:rsid w:val="00BE5E09"/>
    <w:rsid w:val="00C04585"/>
    <w:rsid w:val="00C17757"/>
    <w:rsid w:val="00C26C52"/>
    <w:rsid w:val="00C4065D"/>
    <w:rsid w:val="00C47E81"/>
    <w:rsid w:val="00C52DD0"/>
    <w:rsid w:val="00C53D66"/>
    <w:rsid w:val="00C70B34"/>
    <w:rsid w:val="00C93383"/>
    <w:rsid w:val="00CA6656"/>
    <w:rsid w:val="00CC0EE5"/>
    <w:rsid w:val="00CC116D"/>
    <w:rsid w:val="00CD2620"/>
    <w:rsid w:val="00CD6805"/>
    <w:rsid w:val="00CE137F"/>
    <w:rsid w:val="00D1427F"/>
    <w:rsid w:val="00D249C6"/>
    <w:rsid w:val="00D36FEA"/>
    <w:rsid w:val="00D460C1"/>
    <w:rsid w:val="00D54177"/>
    <w:rsid w:val="00D57299"/>
    <w:rsid w:val="00D65614"/>
    <w:rsid w:val="00D709EB"/>
    <w:rsid w:val="00D71D41"/>
    <w:rsid w:val="00D730A4"/>
    <w:rsid w:val="00D86D38"/>
    <w:rsid w:val="00D9175F"/>
    <w:rsid w:val="00D92130"/>
    <w:rsid w:val="00D92542"/>
    <w:rsid w:val="00DC3C0B"/>
    <w:rsid w:val="00DD062D"/>
    <w:rsid w:val="00E118EA"/>
    <w:rsid w:val="00E11E97"/>
    <w:rsid w:val="00E12EB5"/>
    <w:rsid w:val="00E17101"/>
    <w:rsid w:val="00E20F3F"/>
    <w:rsid w:val="00E32360"/>
    <w:rsid w:val="00E40A47"/>
    <w:rsid w:val="00E43A6F"/>
    <w:rsid w:val="00E45937"/>
    <w:rsid w:val="00E45F87"/>
    <w:rsid w:val="00E533A8"/>
    <w:rsid w:val="00E56FD7"/>
    <w:rsid w:val="00E86B8D"/>
    <w:rsid w:val="00E9054A"/>
    <w:rsid w:val="00E9313E"/>
    <w:rsid w:val="00E94E2C"/>
    <w:rsid w:val="00EA14C0"/>
    <w:rsid w:val="00EA5BF9"/>
    <w:rsid w:val="00EB1027"/>
    <w:rsid w:val="00EB724A"/>
    <w:rsid w:val="00EC41A1"/>
    <w:rsid w:val="00EE0073"/>
    <w:rsid w:val="00EE17F0"/>
    <w:rsid w:val="00EE5BB0"/>
    <w:rsid w:val="00F023D8"/>
    <w:rsid w:val="00F06F8A"/>
    <w:rsid w:val="00F1333E"/>
    <w:rsid w:val="00F220F8"/>
    <w:rsid w:val="00F27E92"/>
    <w:rsid w:val="00F4709D"/>
    <w:rsid w:val="00F737AD"/>
    <w:rsid w:val="00F950B1"/>
    <w:rsid w:val="00F9737C"/>
    <w:rsid w:val="00FA6EE4"/>
    <w:rsid w:val="00FB3FDA"/>
    <w:rsid w:val="00FC1980"/>
    <w:rsid w:val="00FD511B"/>
    <w:rsid w:val="00FD5245"/>
    <w:rsid w:val="00FE48BD"/>
    <w:rsid w:val="00FF0F8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E762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591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4591F"/>
    <w:rPr>
      <w:rFonts w:eastAsiaTheme="minorEastAsia"/>
      <w:lang w:val="en-US" w:eastAsia="ja-JP"/>
    </w:rPr>
  </w:style>
  <w:style w:type="paragraph" w:styleId="BalloonText">
    <w:name w:val="Balloon Text"/>
    <w:basedOn w:val="Normal"/>
    <w:link w:val="BalloonTextChar"/>
    <w:uiPriority w:val="99"/>
    <w:semiHidden/>
    <w:unhideWhenUsed/>
    <w:rsid w:val="005459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591F"/>
    <w:rPr>
      <w:rFonts w:ascii="Tahoma" w:hAnsi="Tahoma" w:cs="Tahoma"/>
      <w:sz w:val="16"/>
      <w:szCs w:val="16"/>
    </w:rPr>
  </w:style>
  <w:style w:type="paragraph" w:styleId="ListParagraph">
    <w:name w:val="List Paragraph"/>
    <w:basedOn w:val="Normal"/>
    <w:uiPriority w:val="34"/>
    <w:qFormat/>
    <w:rsid w:val="00357BD0"/>
    <w:pPr>
      <w:ind w:left="720"/>
      <w:contextualSpacing/>
    </w:pPr>
  </w:style>
  <w:style w:type="character" w:customStyle="1" w:styleId="Heading1Char">
    <w:name w:val="Heading 1 Char"/>
    <w:basedOn w:val="DefaultParagraphFont"/>
    <w:link w:val="Heading1"/>
    <w:uiPriority w:val="9"/>
    <w:rsid w:val="009E7623"/>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9E7623"/>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paragraph" w:styleId="Heading1">
    <w:name w:val="heading 1"/>
    <w:basedOn w:val="Normal"/>
    <w:next w:val="Normal"/>
    <w:link w:val="Heading1Char"/>
    <w:uiPriority w:val="9"/>
    <w:qFormat/>
    <w:rsid w:val="009E7623"/>
    <w:pPr>
      <w:keepNext/>
      <w:keepLines/>
      <w:spacing w:before="480" w:after="0"/>
      <w:outlineLvl w:val="0"/>
    </w:pPr>
    <w:rPr>
      <w:rFonts w:asciiTheme="majorHAnsi" w:eastAsiaTheme="majorEastAsia" w:hAnsiTheme="majorHAnsi" w:cstheme="majorBidi"/>
      <w:b/>
      <w:bCs/>
      <w:color w:val="365F91" w:themeColor="accent1" w:themeShade="BF"/>
      <w:sz w:val="28"/>
      <w:szCs w:val="28"/>
      <w:lang w:val="en-US" w:eastAsia="ja-JP"/>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54591F"/>
    <w:pPr>
      <w:spacing w:after="0" w:line="240" w:lineRule="auto"/>
    </w:pPr>
    <w:rPr>
      <w:rFonts w:eastAsiaTheme="minorEastAsia"/>
      <w:lang w:val="en-US" w:eastAsia="ja-JP"/>
    </w:rPr>
  </w:style>
  <w:style w:type="character" w:customStyle="1" w:styleId="NoSpacingChar">
    <w:name w:val="No Spacing Char"/>
    <w:basedOn w:val="DefaultParagraphFont"/>
    <w:link w:val="NoSpacing"/>
    <w:uiPriority w:val="1"/>
    <w:rsid w:val="0054591F"/>
    <w:rPr>
      <w:rFonts w:eastAsiaTheme="minorEastAsia"/>
      <w:lang w:val="en-US" w:eastAsia="ja-JP"/>
    </w:rPr>
  </w:style>
  <w:style w:type="paragraph" w:styleId="BalloonText">
    <w:name w:val="Balloon Text"/>
    <w:basedOn w:val="Normal"/>
    <w:link w:val="BalloonTextChar"/>
    <w:uiPriority w:val="99"/>
    <w:semiHidden/>
    <w:unhideWhenUsed/>
    <w:rsid w:val="0054591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54591F"/>
    <w:rPr>
      <w:rFonts w:ascii="Tahoma" w:hAnsi="Tahoma" w:cs="Tahoma"/>
      <w:sz w:val="16"/>
      <w:szCs w:val="16"/>
    </w:rPr>
  </w:style>
  <w:style w:type="paragraph" w:styleId="ListParagraph">
    <w:name w:val="List Paragraph"/>
    <w:basedOn w:val="Normal"/>
    <w:uiPriority w:val="34"/>
    <w:qFormat/>
    <w:rsid w:val="00357BD0"/>
    <w:pPr>
      <w:ind w:left="720"/>
      <w:contextualSpacing/>
    </w:pPr>
  </w:style>
  <w:style w:type="character" w:customStyle="1" w:styleId="Heading1Char">
    <w:name w:val="Heading 1 Char"/>
    <w:basedOn w:val="DefaultParagraphFont"/>
    <w:link w:val="Heading1"/>
    <w:uiPriority w:val="9"/>
    <w:rsid w:val="009E7623"/>
    <w:rPr>
      <w:rFonts w:asciiTheme="majorHAnsi" w:eastAsiaTheme="majorEastAsia" w:hAnsiTheme="majorHAnsi" w:cstheme="majorBidi"/>
      <w:b/>
      <w:bCs/>
      <w:color w:val="365F91" w:themeColor="accent1" w:themeShade="BF"/>
      <w:sz w:val="28"/>
      <w:szCs w:val="28"/>
      <w:lang w:val="en-US" w:eastAsia="ja-JP"/>
    </w:rPr>
  </w:style>
  <w:style w:type="paragraph" w:styleId="Bibliography">
    <w:name w:val="Bibliography"/>
    <w:basedOn w:val="Normal"/>
    <w:next w:val="Normal"/>
    <w:uiPriority w:val="37"/>
    <w:unhideWhenUsed/>
    <w:rsid w:val="009E762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11496696">
      <w:bodyDiv w:val="1"/>
      <w:marLeft w:val="0"/>
      <w:marRight w:val="0"/>
      <w:marTop w:val="0"/>
      <w:marBottom w:val="0"/>
      <w:divBdr>
        <w:top w:val="none" w:sz="0" w:space="0" w:color="auto"/>
        <w:left w:val="none" w:sz="0" w:space="0" w:color="auto"/>
        <w:bottom w:val="none" w:sz="0" w:space="0" w:color="auto"/>
        <w:right w:val="none" w:sz="0" w:space="0" w:color="auto"/>
      </w:divBdr>
    </w:div>
    <w:div w:id="543635908">
      <w:bodyDiv w:val="1"/>
      <w:marLeft w:val="0"/>
      <w:marRight w:val="0"/>
      <w:marTop w:val="0"/>
      <w:marBottom w:val="0"/>
      <w:divBdr>
        <w:top w:val="none" w:sz="0" w:space="0" w:color="auto"/>
        <w:left w:val="none" w:sz="0" w:space="0" w:color="auto"/>
        <w:bottom w:val="none" w:sz="0" w:space="0" w:color="auto"/>
        <w:right w:val="none" w:sz="0" w:space="0" w:color="auto"/>
      </w:divBdr>
      <w:divsChild>
        <w:div w:id="1181359761">
          <w:marLeft w:val="547"/>
          <w:marRight w:val="0"/>
          <w:marTop w:val="134"/>
          <w:marBottom w:val="0"/>
          <w:divBdr>
            <w:top w:val="none" w:sz="0" w:space="0" w:color="auto"/>
            <w:left w:val="none" w:sz="0" w:space="0" w:color="auto"/>
            <w:bottom w:val="none" w:sz="0" w:space="0" w:color="auto"/>
            <w:right w:val="none" w:sz="0" w:space="0" w:color="auto"/>
          </w:divBdr>
        </w:div>
        <w:div w:id="1339843875">
          <w:marLeft w:val="547"/>
          <w:marRight w:val="0"/>
          <w:marTop w:val="134"/>
          <w:marBottom w:val="0"/>
          <w:divBdr>
            <w:top w:val="none" w:sz="0" w:space="0" w:color="auto"/>
            <w:left w:val="none" w:sz="0" w:space="0" w:color="auto"/>
            <w:bottom w:val="none" w:sz="0" w:space="0" w:color="auto"/>
            <w:right w:val="none" w:sz="0" w:space="0" w:color="auto"/>
          </w:divBdr>
        </w:div>
      </w:divsChild>
    </w:div>
    <w:div w:id="1073284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numbering" Target="numbering.xml"/><Relationship Id="rId7" Type="http://schemas.openxmlformats.org/officeDocument/2006/relationships/webSettings" Target="webSettings.xm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5" Type="http://schemas.microsoft.com/office/2007/relationships/stylesWithEffects" Target="stylesWithEffects.xml"/><Relationship Id="rId4" Type="http://schemas.openxmlformats.org/officeDocument/2006/relationships/styles" Target="style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University of Wales Trinity Saint David London 2018</PublishDate>
  <Abstract>My introduction is anchored on different headings that form the content of this write up. The headings are not lined up in order of importance since they are all of the same value and meaning. The background of the content of this write is driven from practical office experience, In class deduction and academic research coupled with insight from various textbooks.</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2008">
  <b:Source>
    <b:Tag>Oza01</b:Tag>
    <b:SourceType>ElectronicSource</b:SourceType>
    <b:Guid>{1CB41D8F-59C4-4A2D-9382-37250FA98CA0}</b:Guid>
    <b:Author>
      <b:Author>
        <b:NameList>
          <b:Person>
            <b:Last>Ozanne</b:Last>
          </b:Person>
        </b:NameList>
      </b:Author>
    </b:Author>
    <b:Title>life long career development</b:Title>
    <b:Publisher>Informit</b:Publisher>
    <b:Year>2001</b:Year>
    <b:RefOrder>1</b:RefOrder>
  </b:Source>
  <b:Source>
    <b:Tag>Ife13</b:Tag>
    <b:SourceType>JournalArticle</b:SourceType>
    <b:Guid>{18B5A305-3579-4AD5-911F-BFE01FF9D619}</b:Guid>
    <b:Author>
      <b:Author>
        <b:NameList>
          <b:Person>
            <b:Last>Ifeakachuku</b:Last>
            <b:First>Enwefa</b:First>
          </b:Person>
        </b:NameList>
      </b:Author>
    </b:Author>
    <b:Title>Career development</b:Title>
    <b:Year>2013</b:Year>
    <b:Publisher>E- journal</b:Publisher>
    <b:RefOrder>2</b:RefOrder>
  </b:Source>
  <b:Source>
    <b:Tag>FRo09</b:Tag>
    <b:SourceType>ArticleInAPeriodical</b:SourceType>
    <b:Guid>{4098B084-D339-4C05-8B73-B6F8AB533C81}</b:Guid>
    <b:Author>
      <b:Author>
        <b:NameList>
          <b:Person>
            <b:Last>Romanelli</b:Last>
            <b:First>F</b:First>
          </b:Person>
        </b:NameList>
      </b:Author>
    </b:Author>
    <b:Year>2009</b:Year>
    <b:RefOrder>3</b:RefOrder>
  </b:Source>
  <b:Source>
    <b:Tag>Chi15</b:Tag>
    <b:SourceType>ArticleInAPeriodical</b:SourceType>
    <b:Guid>{E626FECE-5DE4-4BC9-AF84-4364FD71B362}</b:Guid>
    <b:Author>
      <b:Author>
        <b:NameList>
          <b:Person>
            <b:Last>Joyce</b:Last>
            <b:First>Chip</b:First>
          </b:Person>
        </b:NameList>
      </b:Author>
    </b:Author>
    <b:PeriodicalTitle>Who is responsible for career development</b:PeriodicalTitle>
    <b:Year>2015</b:Year>
    <b:RefOrder>9</b:RefOrder>
  </b:Source>
  <b:Source>
    <b:Tag>Lau</b:Tag>
    <b:SourceType>Book</b:SourceType>
    <b:Guid>{80B655B5-E8A4-4265-B40C-0818898B8676}</b:Guid>
    <b:Title>Management and organisational behaviour</b:Title>
    <b:Author>
      <b:Author>
        <b:NameList>
          <b:Person>
            <b:Last>Mullins</b:Last>
            <b:First>Laurie</b:First>
            <b:Middle>J</b:Middle>
          </b:Person>
        </b:NameList>
      </b:Author>
    </b:Author>
    <b:Edition>11th</b:Edition>
    <b:RefOrder>16</b:RefOrder>
  </b:Source>
  <b:Source>
    <b:Tag>Lau16</b:Tag>
    <b:SourceType>Book</b:SourceType>
    <b:Guid>{25DFFDCA-0F94-4C9D-A3D8-7D0331CDB1E6}</b:Guid>
    <b:Author>
      <b:Author>
        <b:NameList>
          <b:Person>
            <b:Last>Mullins</b:Last>
            <b:First>Laurie</b:First>
            <b:Middle>J</b:Middle>
          </b:Person>
        </b:NameList>
      </b:Author>
    </b:Author>
    <b:Title>Management and organisational behaviour</b:Title>
    <b:Year>2016</b:Year>
    <b:Publisher>pearson</b:Publisher>
    <b:Edition>11th</b:Edition>
    <b:RefOrder>4</b:RefOrder>
  </b:Source>
  <b:Source>
    <b:Tag>fin17</b:Tag>
    <b:SourceType>Report</b:SourceType>
    <b:Guid>{552BA1C9-1175-4274-9A5E-58A177F210C9}</b:Guid>
    <b:Title>financial education</b:Title>
    <b:Year>2017</b:Year>
    <b:Publisher>Kaplan</b:Publisher>
    <b:RefOrder>17</b:RefOrder>
  </b:Source>
  <b:Source>
    <b:Tag>kap17</b:Tag>
    <b:SourceType>InternetSite</b:SourceType>
    <b:Guid>{18E314BC-AC36-4ED6-B156-BE571B5D9890}</b:Guid>
    <b:Title>kaplan financial</b:Title>
    <b:Year>2017</b:Year>
    <b:MonthAccessed>july </b:MonthAccessed>
    <b:DayAccessed>31</b:DayAccessed>
    <b:RefOrder>18</b:RefOrder>
  </b:Source>
  <b:Source>
    <b:Tag>Rob17</b:Tag>
    <b:SourceType>InternetSite</b:SourceType>
    <b:Guid>{86B14DDE-CDDF-464B-AA3C-4E9A922A6B38}</b:Guid>
    <b:Author>
      <b:Author>
        <b:NameList>
          <b:Person>
            <b:Last>Half</b:Last>
            <b:First>Robert</b:First>
          </b:Person>
        </b:NameList>
      </b:Author>
    </b:Author>
    <b:Year>2017</b:Year>
    <b:YearAccessed>2017</b:YearAccessed>
    <b:MonthAccessed>february</b:MonthAccessed>
    <b:DayAccessed>23</b:DayAccessed>
    <b:RefOrder>10</b:RefOrder>
  </b:Source>
  <b:Source>
    <b:Tag>Kyr171</b:Tag>
    <b:SourceType>InternetSite</b:SourceType>
    <b:Guid>{CB8653A4-DE12-408C-BB53-D10DD8568F72}</b:Guid>
    <b:Year>20172017</b:Year>
    <b:MonthAccessed>jan</b:MonthAccessed>
    <b:DayAccessed>05</b:DayAccessed>
    <b:Author>
      <b:Author>
        <b:NameList>
          <b:Person>
            <b:Last>Raouna</b:Last>
            <b:First>Kyriaki</b:First>
          </b:Person>
        </b:NameList>
      </b:Author>
    </b:Author>
    <b:RefOrder>19</b:RefOrder>
  </b:Source>
  <b:Source>
    <b:Tag>Kyr172</b:Tag>
    <b:SourceType>InternetSite</b:SourceType>
    <b:Guid>{686187B4-8475-440C-8EAA-FB97E01FE62D}</b:Guid>
    <b:Author>
      <b:Author>
        <b:NameList>
          <b:Person>
            <b:Last>Raouna</b:Last>
            <b:First>Kyriaki</b:First>
          </b:Person>
        </b:NameList>
      </b:Author>
    </b:Author>
    <b:YearAccessed>2017</b:YearAccessed>
    <b:MonthAccessed>jan</b:MonthAccessed>
    <b:DayAccessed>05</b:DayAccessed>
    <b:RefOrder>20</b:RefOrder>
  </b:Source>
  <b:Source>
    <b:Tag>Kyr173</b:Tag>
    <b:SourceType>InternetSite</b:SourceType>
    <b:Guid>{ABAB2CF7-6F6C-4FA0-8954-B36BB108007A}</b:Guid>
    <b:Author>
      <b:Author>
        <b:NameList>
          <b:Person>
            <b:Last>Raouna</b:Last>
            <b:First>Kyriaki</b:First>
          </b:Person>
        </b:NameList>
      </b:Author>
    </b:Author>
    <b:Year>2017</b:Year>
    <b:MonthAccessed>jan</b:MonthAccessed>
    <b:DayAccessed>05</b:DayAccessed>
    <b:RefOrder>8</b:RefOrder>
  </b:Source>
  <b:Source>
    <b:Tag>Kur51</b:Tag>
    <b:SourceType>InternetSite</b:SourceType>
    <b:Guid>{C1FD0A8F-0D8C-4F2D-BB4A-C0CC267DE34B}</b:Guid>
    <b:Author>
      <b:Author>
        <b:NameList>
          <b:Person>
            <b:Last>Lewin</b:Last>
            <b:First>Kurt</b:First>
          </b:Person>
        </b:NameList>
      </b:Author>
    </b:Author>
    <b:Year>1951</b:Year>
    <b:RefOrder>11</b:RefOrder>
  </b:Source>
  <b:Source>
    <b:Tag>Hac91</b:Tag>
    <b:SourceType>InternetSite</b:SourceType>
    <b:Guid>{53234674-7E44-443F-B1CA-BA5C95D02CCA}</b:Guid>
    <b:Author>
      <b:Author>
        <b:NameList>
          <b:Person>
            <b:Last>Hackett</b:Last>
          </b:Person>
        </b:NameList>
      </b:Author>
    </b:Author>
    <b:Year>1991</b:Year>
    <b:YearAccessed>1991</b:YearAccessed>
    <b:RefOrder>13</b:RefOrder>
  </b:Source>
  <b:Source>
    <b:Tag>Whi91</b:Tag>
    <b:SourceType>InternetSite</b:SourceType>
    <b:Guid>{A86F5195-6E2E-4F8B-B8E7-22E9E6C96F01}</b:Guid>
    <b:Author>
      <b:Author>
        <b:NameList>
          <b:Person>
            <b:Last>Whitehill</b:Last>
          </b:Person>
        </b:NameList>
      </b:Author>
    </b:Author>
    <b:Year>1991</b:Year>
    <b:YearAccessed>1991</b:YearAccessed>
    <b:RefOrder>12</b:RefOrder>
  </b:Source>
  <b:Source>
    <b:Tag>joh13</b:Tag>
    <b:SourceType>InternetSite</b:SourceType>
    <b:Guid>{BA44517B-ADA8-4C53-92B9-F873F7DF81EF}</b:Guid>
    <b:Author>
      <b:Author>
        <b:NameList>
          <b:Person>
            <b:Last>window</b:Last>
            <b:First>johari</b:First>
          </b:Person>
        </b:NameList>
      </b:Author>
    </b:Author>
    <b:Year>2013</b:Year>
    <b:YearAccessed>2013</b:YearAccessed>
    <b:MonthAccessed>november</b:MonthAccessed>
    <b:DayAccessed>10</b:DayAccessed>
    <b:RefOrder>7</b:RefOrder>
  </b:Source>
  <b:Source>
    <b:Tag>Lew17</b:Tag>
    <b:SourceType>InternetSite</b:SourceType>
    <b:Guid>{717335FA-5634-4AB5-BD15-93E5673CCE99}</b:Guid>
    <b:Author>
      <b:Author>
        <b:NameList>
          <b:Person>
            <b:Last>forcefield</b:Last>
            <b:First>Lewin</b:First>
          </b:Person>
        </b:NameList>
      </b:Author>
    </b:Author>
    <b:Year>2017</b:Year>
    <b:YearAccessed>2017</b:YearAccessed>
    <b:MonthAccessed>April</b:MonthAccessed>
    <b:DayAccessed>24</b:DayAccessed>
    <b:RefOrder>6</b:RefOrder>
  </b:Source>
  <b:Source>
    <b:Tag>qua13</b:Tag>
    <b:SourceType>JournalArticle</b:SourceType>
    <b:Guid>{4F8D0F02-6605-4FA8-A94E-E34D2EA2FE3A}</b:Guid>
    <b:Author>
      <b:Author>
        <b:NameList>
          <b:Person>
            <b:Last>quast</b:Last>
            <b:First>Lisa</b:First>
          </b:Person>
        </b:NameList>
      </b:Author>
    </b:Author>
    <b:Title>how to conduct a personal swot analysis</b:Title>
    <b:Year>2013</b:Year>
    <b:MonthAccessed>April</b:MonthAccessed>
    <b:DayAccessed>15</b:DayAccessed>
    <b:JournalName>contributor</b:JournalName>
    <b:RefOrder>5</b:RefOrder>
  </b:Source>
  <b:Source>
    <b:Tag>Lau18</b:Tag>
    <b:SourceType>JournalArticle</b:SourceType>
    <b:Guid>{5B078B44-87DB-4717-9189-4962E2ACB837}</b:Guid>
    <b:Author>
      <b:Author>
        <b:NameList>
          <b:Person>
            <b:Last>Brown</b:Last>
            <b:First>Lauren</b:First>
          </b:Person>
        </b:NameList>
      </b:Author>
    </b:Author>
    <b:Year>2018</b:Year>
    <b:RefOrder>14</b:RefOrder>
  </b:Source>
  <b:Source>
    <b:Tag>Wig</b:Tag>
    <b:SourceType>InternetSite</b:SourceType>
    <b:Guid>{7A560431-29FF-432A-BAC9-6835338C80B1}</b:Guid>
    <b:Author>
      <b:Author>
        <b:NameList>
          <b:Person>
            <b:Last>Ashleigh</b:Last>
            <b:First>Wight</b:First>
          </b:Person>
        </b:NameList>
      </b:Author>
    </b:Author>
    <b:RefOrder>21</b:RefOrder>
  </b:Source>
  <b:Source>
    <b:Tag>wig18</b:Tag>
    <b:SourceType>InternetSite</b:SourceType>
    <b:Guid>{8F089F93-7B2D-481D-9DCD-29601E66B38A}</b:Guid>
    <b:Author>
      <b:Author>
        <b:NameList>
          <b:Person>
            <b:Last>Ashleigh</b:Last>
            <b:First>wight</b:First>
          </b:Person>
        </b:NameList>
      </b:Author>
    </b:Author>
    <b:Year>2018</b:Year>
    <b:YearAccessed>2018</b:YearAccessed>
    <b:MonthAccessed>march</b:MonthAccessed>
    <b:RefOrder>15</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971F5FE7-557C-4853-BEBC-1A10A66CA42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12</Pages>
  <Words>3823</Words>
  <Characters>21792</Characters>
  <Application>Microsoft Office Word</Application>
  <DocSecurity>0</DocSecurity>
  <Lines>181</Lines>
  <Paragraphs>51</Paragraphs>
  <ScaleCrop>false</ScaleCrop>
  <HeadingPairs>
    <vt:vector size="2" baseType="variant">
      <vt:variant>
        <vt:lpstr>Title</vt:lpstr>
      </vt:variant>
      <vt:variant>
        <vt:i4>1</vt:i4>
      </vt:variant>
    </vt:vector>
  </HeadingPairs>
  <TitlesOfParts>
    <vt:vector size="1" baseType="lpstr">
      <vt:lpstr>Professional career Development.(PCD)</vt:lpstr>
    </vt:vector>
  </TitlesOfParts>
  <Company/>
  <LinksUpToDate>false</LinksUpToDate>
  <CharactersWithSpaces>25564</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Professional career Development.(PCD)</dc:title>
  <dc:subject>Collins Festus Anieke. Student ID: 1707647. Lecturer: Mary March.Bmsk4005</dc:subject>
  <dc:creator>uwtsdlondoncampus</dc:creator>
  <cp:lastModifiedBy>uwtsdlondoncampus</cp:lastModifiedBy>
  <cp:revision>2</cp:revision>
  <dcterms:created xsi:type="dcterms:W3CDTF">2018-08-26T08:12:00Z</dcterms:created>
  <dcterms:modified xsi:type="dcterms:W3CDTF">2018-08-26T08:12:00Z</dcterms:modified>
</cp:coreProperties>
</file>