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0C89ED" w14:textId="77777777" w:rsidR="00E21A65" w:rsidRDefault="00E21A65" w:rsidP="00E21A65">
      <w:pPr>
        <w:spacing w:after="0" w:line="360" w:lineRule="auto"/>
        <w:jc w:val="both"/>
        <w:rPr>
          <w:rFonts w:ascii="Arial" w:eastAsia="Arial" w:hAnsi="Arial" w:cs="Arial"/>
          <w:b/>
          <w:sz w:val="40"/>
          <w:szCs w:val="40"/>
        </w:rPr>
      </w:pPr>
      <w:r>
        <w:rPr>
          <w:noProof/>
          <w:sz w:val="24"/>
          <w:szCs w:val="24"/>
        </w:rPr>
        <w:drawing>
          <wp:inline distT="0" distB="0" distL="0" distR="0" wp14:anchorId="00E731DA" wp14:editId="407022D4">
            <wp:extent cx="5697220" cy="905510"/>
            <wp:effectExtent l="0" t="0" r="0" b="0"/>
            <wp:docPr id="1" name="image1.png" descr="Logo of UWTSD Moodle 2021/22"/>
            <wp:cNvGraphicFramePr/>
            <a:graphic xmlns:a="http://schemas.openxmlformats.org/drawingml/2006/main">
              <a:graphicData uri="http://schemas.openxmlformats.org/drawingml/2006/picture">
                <pic:pic xmlns:pic="http://schemas.openxmlformats.org/drawingml/2006/picture">
                  <pic:nvPicPr>
                    <pic:cNvPr id="0" name="image1.png" descr="Logo of UWTSD Moodle 2021/22"/>
                    <pic:cNvPicPr preferRelativeResize="0"/>
                  </pic:nvPicPr>
                  <pic:blipFill>
                    <a:blip r:embed="rId7"/>
                    <a:srcRect/>
                    <a:stretch>
                      <a:fillRect/>
                    </a:stretch>
                  </pic:blipFill>
                  <pic:spPr>
                    <a:xfrm>
                      <a:off x="0" y="0"/>
                      <a:ext cx="5697220" cy="905510"/>
                    </a:xfrm>
                    <a:prstGeom prst="rect">
                      <a:avLst/>
                    </a:prstGeom>
                    <a:ln/>
                  </pic:spPr>
                </pic:pic>
              </a:graphicData>
            </a:graphic>
          </wp:inline>
        </w:drawing>
      </w:r>
    </w:p>
    <w:p w14:paraId="7013FDFF" w14:textId="77777777" w:rsidR="00E21A65" w:rsidRDefault="00E21A65" w:rsidP="00E21A65">
      <w:pPr>
        <w:spacing w:after="0" w:line="360" w:lineRule="auto"/>
        <w:jc w:val="both"/>
        <w:rPr>
          <w:rFonts w:ascii="Arial" w:eastAsia="Arial" w:hAnsi="Arial" w:cs="Arial"/>
          <w:b/>
          <w:sz w:val="40"/>
          <w:szCs w:val="40"/>
        </w:rPr>
      </w:pPr>
    </w:p>
    <w:p w14:paraId="4A04029E" w14:textId="77777777" w:rsidR="00E21A65" w:rsidRDefault="00E21A65" w:rsidP="00E21A65">
      <w:pPr>
        <w:spacing w:after="0" w:line="360" w:lineRule="auto"/>
        <w:rPr>
          <w:rFonts w:ascii="Arial" w:eastAsia="Arial" w:hAnsi="Arial" w:cs="Arial"/>
          <w:sz w:val="40"/>
          <w:szCs w:val="40"/>
        </w:rPr>
      </w:pPr>
      <w:r>
        <w:rPr>
          <w:rFonts w:ascii="Arial" w:eastAsia="Arial" w:hAnsi="Arial" w:cs="Arial"/>
          <w:b/>
          <w:sz w:val="40"/>
          <w:szCs w:val="40"/>
        </w:rPr>
        <w:t xml:space="preserve">Module: </w:t>
      </w:r>
      <w:r>
        <w:rPr>
          <w:rFonts w:ascii="Arial" w:eastAsia="Arial" w:hAnsi="Arial" w:cs="Arial"/>
          <w:sz w:val="40"/>
          <w:szCs w:val="40"/>
        </w:rPr>
        <w:t xml:space="preserve">Dissertation Proposal </w:t>
      </w:r>
    </w:p>
    <w:p w14:paraId="16E53F4B" w14:textId="51BAD874" w:rsidR="00E21A65" w:rsidRDefault="00E21A65" w:rsidP="00E21A65">
      <w:pPr>
        <w:spacing w:after="0" w:line="360" w:lineRule="auto"/>
        <w:rPr>
          <w:rFonts w:ascii="Arial" w:eastAsia="Arial" w:hAnsi="Arial" w:cs="Arial"/>
          <w:sz w:val="40"/>
          <w:szCs w:val="40"/>
        </w:rPr>
      </w:pPr>
      <w:bookmarkStart w:id="0" w:name="_gjdgxs" w:colFirst="0" w:colLast="0"/>
      <w:bookmarkEnd w:id="0"/>
      <w:r>
        <w:rPr>
          <w:rFonts w:ascii="Arial" w:eastAsia="Arial" w:hAnsi="Arial" w:cs="Arial"/>
          <w:sz w:val="40"/>
          <w:szCs w:val="40"/>
        </w:rPr>
        <w:t xml:space="preserve">Topic: What is the impact of motivational strategies on employees’ performance? A case of Marriott Hotel UK </w:t>
      </w:r>
    </w:p>
    <w:p w14:paraId="73B9D631" w14:textId="77777777" w:rsidR="00E21A65" w:rsidRDefault="00E21A65" w:rsidP="00E21A65">
      <w:pPr>
        <w:spacing w:after="0" w:line="360" w:lineRule="auto"/>
        <w:rPr>
          <w:rFonts w:ascii="Arial" w:eastAsia="Arial" w:hAnsi="Arial" w:cs="Arial"/>
          <w:b/>
          <w:sz w:val="40"/>
          <w:szCs w:val="40"/>
        </w:rPr>
      </w:pPr>
      <w:r>
        <w:rPr>
          <w:rFonts w:ascii="Arial" w:eastAsia="Arial" w:hAnsi="Arial" w:cs="Arial"/>
          <w:b/>
          <w:sz w:val="40"/>
          <w:szCs w:val="40"/>
        </w:rPr>
        <w:t>Module code</w:t>
      </w:r>
      <w:r>
        <w:rPr>
          <w:rFonts w:ascii="Arial" w:eastAsia="Arial" w:hAnsi="Arial" w:cs="Arial"/>
          <w:b/>
          <w:color w:val="000000"/>
          <w:sz w:val="40"/>
          <w:szCs w:val="40"/>
        </w:rPr>
        <w:t>:</w:t>
      </w:r>
      <w:r>
        <w:rPr>
          <w:rFonts w:ascii="Arial" w:eastAsia="Arial" w:hAnsi="Arial" w:cs="Arial"/>
          <w:b/>
          <w:color w:val="4F81BD"/>
          <w:sz w:val="40"/>
          <w:szCs w:val="40"/>
        </w:rPr>
        <w:t xml:space="preserve"> </w:t>
      </w:r>
      <w:r>
        <w:rPr>
          <w:rFonts w:ascii="Arial" w:eastAsia="Arial" w:hAnsi="Arial" w:cs="Arial"/>
          <w:color w:val="4F81BD"/>
          <w:sz w:val="40"/>
          <w:szCs w:val="40"/>
        </w:rPr>
        <w:t>LCBB6000</w:t>
      </w:r>
    </w:p>
    <w:p w14:paraId="3B5B0D9D" w14:textId="77777777" w:rsidR="00E21A65" w:rsidRDefault="00E21A65" w:rsidP="00E21A65">
      <w:pPr>
        <w:spacing w:after="0" w:line="360" w:lineRule="auto"/>
        <w:rPr>
          <w:rFonts w:ascii="Arial" w:eastAsia="Arial" w:hAnsi="Arial" w:cs="Arial"/>
          <w:b/>
          <w:sz w:val="40"/>
          <w:szCs w:val="40"/>
        </w:rPr>
      </w:pPr>
      <w:r>
        <w:rPr>
          <w:rFonts w:ascii="Arial" w:eastAsia="Arial" w:hAnsi="Arial" w:cs="Arial"/>
          <w:b/>
          <w:sz w:val="40"/>
          <w:szCs w:val="40"/>
        </w:rPr>
        <w:t xml:space="preserve">Lecturer: </w:t>
      </w:r>
      <w:proofErr w:type="spellStart"/>
      <w:r>
        <w:rPr>
          <w:rFonts w:ascii="Arial" w:eastAsia="Arial" w:hAnsi="Arial" w:cs="Arial"/>
          <w:sz w:val="40"/>
          <w:szCs w:val="40"/>
        </w:rPr>
        <w:t>Dr.</w:t>
      </w:r>
      <w:proofErr w:type="spellEnd"/>
      <w:r>
        <w:rPr>
          <w:rFonts w:ascii="Arial" w:eastAsia="Arial" w:hAnsi="Arial" w:cs="Arial"/>
          <w:sz w:val="40"/>
          <w:szCs w:val="40"/>
        </w:rPr>
        <w:t xml:space="preserve"> Alfred Mensah</w:t>
      </w:r>
    </w:p>
    <w:p w14:paraId="2F260499" w14:textId="77777777" w:rsidR="00E21A65" w:rsidRDefault="00E21A65" w:rsidP="00E21A65">
      <w:pPr>
        <w:spacing w:after="0" w:line="360" w:lineRule="auto"/>
        <w:rPr>
          <w:rFonts w:ascii="Arial" w:eastAsia="Arial" w:hAnsi="Arial" w:cs="Arial"/>
          <w:sz w:val="40"/>
          <w:szCs w:val="40"/>
        </w:rPr>
      </w:pPr>
      <w:r>
        <w:rPr>
          <w:rFonts w:ascii="Arial" w:eastAsia="Arial" w:hAnsi="Arial" w:cs="Arial"/>
          <w:b/>
          <w:sz w:val="40"/>
          <w:szCs w:val="40"/>
        </w:rPr>
        <w:t xml:space="preserve">Assignment Title: </w:t>
      </w:r>
      <w:r>
        <w:rPr>
          <w:rFonts w:ascii="Arial" w:eastAsia="Arial" w:hAnsi="Arial" w:cs="Arial"/>
          <w:sz w:val="40"/>
          <w:szCs w:val="40"/>
        </w:rPr>
        <w:t>Dissertation Proposal</w:t>
      </w:r>
    </w:p>
    <w:p w14:paraId="608B1CC6" w14:textId="77777777" w:rsidR="00E21A65" w:rsidRDefault="00E21A65" w:rsidP="00E21A65">
      <w:pPr>
        <w:spacing w:after="0" w:line="360" w:lineRule="auto"/>
        <w:rPr>
          <w:rFonts w:ascii="Arial" w:eastAsia="Arial" w:hAnsi="Arial" w:cs="Arial"/>
          <w:sz w:val="40"/>
          <w:szCs w:val="40"/>
        </w:rPr>
      </w:pPr>
      <w:r>
        <w:rPr>
          <w:rFonts w:ascii="Arial" w:eastAsia="Arial" w:hAnsi="Arial" w:cs="Arial"/>
          <w:b/>
          <w:sz w:val="40"/>
          <w:szCs w:val="40"/>
        </w:rPr>
        <w:t xml:space="preserve">Student name: </w:t>
      </w:r>
      <w:r>
        <w:rPr>
          <w:rFonts w:ascii="Arial" w:eastAsia="Arial" w:hAnsi="Arial" w:cs="Arial"/>
          <w:sz w:val="40"/>
          <w:szCs w:val="40"/>
        </w:rPr>
        <w:t>Aysidora Stavreva</w:t>
      </w:r>
    </w:p>
    <w:p w14:paraId="53DBC4CD" w14:textId="77777777" w:rsidR="00E21A65" w:rsidRDefault="00E21A65" w:rsidP="00E21A65">
      <w:pPr>
        <w:spacing w:after="0" w:line="360" w:lineRule="auto"/>
        <w:rPr>
          <w:rFonts w:ascii="Arial" w:eastAsia="Arial" w:hAnsi="Arial" w:cs="Arial"/>
          <w:b/>
          <w:sz w:val="40"/>
          <w:szCs w:val="40"/>
        </w:rPr>
      </w:pPr>
      <w:r>
        <w:rPr>
          <w:rFonts w:ascii="Arial" w:eastAsia="Arial" w:hAnsi="Arial" w:cs="Arial"/>
          <w:b/>
          <w:sz w:val="40"/>
          <w:szCs w:val="40"/>
        </w:rPr>
        <w:t xml:space="preserve">Student ID: </w:t>
      </w:r>
      <w:r>
        <w:rPr>
          <w:rFonts w:ascii="Arial" w:eastAsia="Arial" w:hAnsi="Arial" w:cs="Arial"/>
          <w:sz w:val="40"/>
          <w:szCs w:val="40"/>
        </w:rPr>
        <w:t>2030536</w:t>
      </w:r>
    </w:p>
    <w:p w14:paraId="3119C364" w14:textId="77777777" w:rsidR="00E21A65" w:rsidRDefault="00E21A65" w:rsidP="00E21A65">
      <w:pPr>
        <w:spacing w:after="0" w:line="360" w:lineRule="auto"/>
        <w:jc w:val="both"/>
        <w:rPr>
          <w:rFonts w:ascii="Arial" w:eastAsia="Arial" w:hAnsi="Arial" w:cs="Arial"/>
          <w:sz w:val="40"/>
          <w:szCs w:val="40"/>
        </w:rPr>
      </w:pPr>
    </w:p>
    <w:p w14:paraId="4469A1C7" w14:textId="4CBA288C" w:rsidR="00E21A65" w:rsidRDefault="00E21A65" w:rsidP="00E21A65">
      <w:pPr>
        <w:spacing w:after="0" w:line="360" w:lineRule="auto"/>
        <w:jc w:val="both"/>
        <w:rPr>
          <w:rFonts w:ascii="Arial" w:eastAsia="Arial" w:hAnsi="Arial" w:cs="Arial"/>
          <w:b/>
          <w:sz w:val="40"/>
          <w:szCs w:val="40"/>
        </w:rPr>
      </w:pPr>
      <w:r>
        <w:rPr>
          <w:rFonts w:ascii="Arial" w:eastAsia="Arial" w:hAnsi="Arial" w:cs="Arial"/>
          <w:sz w:val="40"/>
          <w:szCs w:val="40"/>
        </w:rPr>
        <w:t xml:space="preserve">Date:  </w:t>
      </w:r>
      <w:r w:rsidR="00F512C0">
        <w:rPr>
          <w:rFonts w:ascii="Arial" w:eastAsia="Arial" w:hAnsi="Arial" w:cs="Arial"/>
          <w:sz w:val="40"/>
          <w:szCs w:val="40"/>
        </w:rPr>
        <w:t>23</w:t>
      </w:r>
      <w:r>
        <w:rPr>
          <w:rFonts w:ascii="Arial" w:eastAsia="Arial" w:hAnsi="Arial" w:cs="Arial"/>
          <w:sz w:val="40"/>
          <w:szCs w:val="40"/>
        </w:rPr>
        <w:t xml:space="preserve">.08.2024               City: London </w:t>
      </w:r>
    </w:p>
    <w:p w14:paraId="23702FF4" w14:textId="77777777" w:rsidR="00E21A65" w:rsidRDefault="00E21A65" w:rsidP="00E21A65">
      <w:pPr>
        <w:spacing w:after="0" w:line="360" w:lineRule="auto"/>
        <w:jc w:val="both"/>
        <w:rPr>
          <w:rFonts w:ascii="Arial" w:eastAsia="Arial" w:hAnsi="Arial" w:cs="Arial"/>
          <w:b/>
          <w:sz w:val="40"/>
          <w:szCs w:val="40"/>
        </w:rPr>
      </w:pPr>
    </w:p>
    <w:p w14:paraId="21EC6342" w14:textId="77777777" w:rsidR="00E21A65" w:rsidRDefault="00E21A65" w:rsidP="00E21A65">
      <w:pPr>
        <w:spacing w:after="0" w:line="360" w:lineRule="auto"/>
        <w:jc w:val="both"/>
        <w:rPr>
          <w:rFonts w:ascii="Arial" w:eastAsia="Arial" w:hAnsi="Arial" w:cs="Arial"/>
          <w:b/>
          <w:sz w:val="40"/>
          <w:szCs w:val="40"/>
        </w:rPr>
      </w:pPr>
    </w:p>
    <w:p w14:paraId="04A896A0" w14:textId="77777777" w:rsidR="00E21A65" w:rsidRDefault="00E21A65" w:rsidP="00E21A65">
      <w:pPr>
        <w:spacing w:before="280" w:after="280" w:line="240" w:lineRule="auto"/>
        <w:rPr>
          <w:rFonts w:ascii="Arial" w:eastAsia="Arial" w:hAnsi="Arial" w:cs="Arial"/>
          <w:b/>
          <w:sz w:val="40"/>
          <w:szCs w:val="40"/>
        </w:rPr>
      </w:pPr>
    </w:p>
    <w:p w14:paraId="7E196955" w14:textId="248E5C15" w:rsidR="00EB0750" w:rsidRPr="00F512C0" w:rsidRDefault="00EB0750" w:rsidP="00EB0750">
      <w:pPr>
        <w:keepNext/>
        <w:keepLines/>
        <w:spacing w:before="160" w:after="80" w:line="480" w:lineRule="auto"/>
        <w:rPr>
          <w:rFonts w:asciiTheme="majorHAnsi" w:eastAsia="Times New Roman" w:hAnsiTheme="majorHAnsi" w:cstheme="majorHAnsi"/>
          <w:b/>
          <w:bCs/>
          <w:color w:val="366091"/>
          <w:sz w:val="28"/>
          <w:szCs w:val="28"/>
        </w:rPr>
      </w:pPr>
      <w:r w:rsidRPr="00F512C0">
        <w:rPr>
          <w:rFonts w:asciiTheme="majorHAnsi" w:eastAsia="Times New Roman" w:hAnsiTheme="majorHAnsi" w:cstheme="majorHAnsi"/>
          <w:b/>
          <w:bCs/>
          <w:color w:val="366091"/>
          <w:sz w:val="28"/>
          <w:szCs w:val="28"/>
        </w:rPr>
        <w:lastRenderedPageBreak/>
        <w:t>Table of Contents:</w:t>
      </w:r>
    </w:p>
    <w:p w14:paraId="3EF6C93C" w14:textId="062AD3DB" w:rsidR="00EB0750" w:rsidRDefault="00EB0750" w:rsidP="00EB0750">
      <w:pPr>
        <w:keepNext/>
        <w:keepLines/>
        <w:spacing w:before="160" w:after="80" w:line="480" w:lineRule="auto"/>
        <w:rPr>
          <w:rFonts w:asciiTheme="majorHAnsi" w:eastAsia="Times New Roman" w:hAnsiTheme="majorHAnsi" w:cstheme="majorHAnsi"/>
          <w:color w:val="366091"/>
        </w:rPr>
      </w:pPr>
      <w:r>
        <w:rPr>
          <w:rFonts w:asciiTheme="majorHAnsi" w:eastAsia="Times New Roman" w:hAnsiTheme="majorHAnsi" w:cstheme="majorHAnsi"/>
          <w:color w:val="366091"/>
        </w:rPr>
        <w:t>1.</w:t>
      </w:r>
      <w:r w:rsidR="006A6970">
        <w:rPr>
          <w:rFonts w:asciiTheme="majorHAnsi" w:eastAsia="Times New Roman" w:hAnsiTheme="majorHAnsi" w:cstheme="majorHAnsi"/>
          <w:color w:val="366091"/>
        </w:rPr>
        <w:t xml:space="preserve"> Chapter 1 </w:t>
      </w:r>
      <w:r>
        <w:rPr>
          <w:rFonts w:asciiTheme="majorHAnsi" w:eastAsia="Times New Roman" w:hAnsiTheme="majorHAnsi" w:cstheme="majorHAnsi"/>
          <w:color w:val="366091"/>
        </w:rPr>
        <w:t>Introduction</w:t>
      </w:r>
      <w:r w:rsidR="00435E7F">
        <w:rPr>
          <w:rFonts w:asciiTheme="majorHAnsi" w:eastAsia="Times New Roman" w:hAnsiTheme="majorHAnsi" w:cstheme="majorHAnsi"/>
          <w:color w:val="366091"/>
        </w:rPr>
        <w:t xml:space="preserve"> …………………………………………………………………………………………………………3</w:t>
      </w:r>
    </w:p>
    <w:p w14:paraId="384B47D8" w14:textId="442A3B63" w:rsidR="00472C31" w:rsidRDefault="00EB0750">
      <w:pPr>
        <w:rPr>
          <w:rFonts w:asciiTheme="majorHAnsi" w:eastAsia="Times New Roman" w:hAnsiTheme="majorHAnsi" w:cstheme="majorHAnsi"/>
          <w:color w:val="366091"/>
        </w:rPr>
      </w:pPr>
      <w:r>
        <w:rPr>
          <w:rFonts w:asciiTheme="majorHAnsi" w:eastAsia="Times New Roman" w:hAnsiTheme="majorHAnsi" w:cstheme="majorHAnsi"/>
          <w:color w:val="366091"/>
        </w:rPr>
        <w:t>2.</w:t>
      </w:r>
      <w:r w:rsidR="00472C31">
        <w:rPr>
          <w:rFonts w:asciiTheme="majorHAnsi" w:eastAsia="Times New Roman" w:hAnsiTheme="majorHAnsi" w:cstheme="majorHAnsi"/>
          <w:color w:val="366091"/>
        </w:rPr>
        <w:t>Chapter 2 Literature Review</w:t>
      </w:r>
      <w:r w:rsidR="00435E7F">
        <w:rPr>
          <w:rFonts w:asciiTheme="majorHAnsi" w:eastAsia="Times New Roman" w:hAnsiTheme="majorHAnsi" w:cstheme="majorHAnsi"/>
          <w:color w:val="366091"/>
        </w:rPr>
        <w:t>………………………………………………………………………………………………….4</w:t>
      </w:r>
    </w:p>
    <w:p w14:paraId="372747BF" w14:textId="6CFA5302" w:rsidR="00472C31" w:rsidRDefault="00472C31">
      <w:pPr>
        <w:rPr>
          <w:rFonts w:asciiTheme="majorHAnsi" w:eastAsia="Times New Roman" w:hAnsiTheme="majorHAnsi" w:cstheme="majorHAnsi"/>
          <w:color w:val="366091"/>
        </w:rPr>
      </w:pPr>
      <w:r>
        <w:rPr>
          <w:rFonts w:asciiTheme="majorHAnsi" w:eastAsia="Times New Roman" w:hAnsiTheme="majorHAnsi" w:cstheme="majorHAnsi"/>
          <w:color w:val="366091"/>
        </w:rPr>
        <w:t>3.Chaper 3 Research Methods and Methodology</w:t>
      </w:r>
      <w:r w:rsidR="00F512C0">
        <w:rPr>
          <w:rFonts w:asciiTheme="majorHAnsi" w:eastAsia="Times New Roman" w:hAnsiTheme="majorHAnsi" w:cstheme="majorHAnsi"/>
          <w:color w:val="366091"/>
        </w:rPr>
        <w:t>……………………………………………………………………….7</w:t>
      </w:r>
    </w:p>
    <w:p w14:paraId="56E063A9" w14:textId="0E546714" w:rsidR="00435E7F" w:rsidRDefault="00472C31">
      <w:pPr>
        <w:rPr>
          <w:rFonts w:asciiTheme="majorHAnsi" w:eastAsia="Times New Roman" w:hAnsiTheme="majorHAnsi" w:cstheme="majorHAnsi"/>
          <w:color w:val="366091"/>
        </w:rPr>
      </w:pPr>
      <w:r>
        <w:rPr>
          <w:rFonts w:asciiTheme="majorHAnsi" w:eastAsia="Times New Roman" w:hAnsiTheme="majorHAnsi" w:cstheme="majorHAnsi"/>
          <w:color w:val="366091"/>
        </w:rPr>
        <w:t>4.</w:t>
      </w:r>
      <w:r w:rsidR="00435E7F">
        <w:rPr>
          <w:rFonts w:asciiTheme="majorHAnsi" w:eastAsia="Times New Roman" w:hAnsiTheme="majorHAnsi" w:cstheme="majorHAnsi"/>
          <w:color w:val="366091"/>
        </w:rPr>
        <w:t>Chapter4 Conclusion</w:t>
      </w:r>
      <w:r w:rsidR="00F512C0">
        <w:rPr>
          <w:rFonts w:asciiTheme="majorHAnsi" w:eastAsia="Times New Roman" w:hAnsiTheme="majorHAnsi" w:cstheme="majorHAnsi"/>
          <w:color w:val="366091"/>
        </w:rPr>
        <w:t>…………………………………………………………………………………………………………</w:t>
      </w:r>
      <w:proofErr w:type="gramStart"/>
      <w:r w:rsidR="00F512C0">
        <w:rPr>
          <w:rFonts w:asciiTheme="majorHAnsi" w:eastAsia="Times New Roman" w:hAnsiTheme="majorHAnsi" w:cstheme="majorHAnsi"/>
          <w:color w:val="366091"/>
        </w:rPr>
        <w:t>…..</w:t>
      </w:r>
      <w:proofErr w:type="gramEnd"/>
      <w:r w:rsidR="00F512C0">
        <w:rPr>
          <w:rFonts w:asciiTheme="majorHAnsi" w:eastAsia="Times New Roman" w:hAnsiTheme="majorHAnsi" w:cstheme="majorHAnsi"/>
          <w:color w:val="366091"/>
        </w:rPr>
        <w:t>9</w:t>
      </w:r>
    </w:p>
    <w:p w14:paraId="5E638EA8" w14:textId="4C491525" w:rsidR="00EB0750" w:rsidRDefault="00435E7F">
      <w:pPr>
        <w:rPr>
          <w:rFonts w:asciiTheme="majorHAnsi" w:eastAsia="Times New Roman" w:hAnsiTheme="majorHAnsi" w:cstheme="majorHAnsi"/>
          <w:color w:val="366091"/>
        </w:rPr>
      </w:pPr>
      <w:r>
        <w:rPr>
          <w:rFonts w:asciiTheme="majorHAnsi" w:eastAsia="Times New Roman" w:hAnsiTheme="majorHAnsi" w:cstheme="majorHAnsi"/>
          <w:color w:val="366091"/>
        </w:rPr>
        <w:t>5.Chapter5 References and Bibliography</w:t>
      </w:r>
      <w:r w:rsidR="00F512C0">
        <w:rPr>
          <w:rFonts w:asciiTheme="majorHAnsi" w:eastAsia="Times New Roman" w:hAnsiTheme="majorHAnsi" w:cstheme="majorHAnsi"/>
          <w:color w:val="366091"/>
        </w:rPr>
        <w:t>…………………………………………………………………………………13</w:t>
      </w:r>
      <w:r>
        <w:rPr>
          <w:rFonts w:asciiTheme="majorHAnsi" w:eastAsia="Times New Roman" w:hAnsiTheme="majorHAnsi" w:cstheme="majorHAnsi"/>
          <w:color w:val="366091"/>
        </w:rPr>
        <w:t xml:space="preserve"> </w:t>
      </w:r>
      <w:r w:rsidR="00EB0750">
        <w:rPr>
          <w:rFonts w:asciiTheme="majorHAnsi" w:eastAsia="Times New Roman" w:hAnsiTheme="majorHAnsi" w:cstheme="majorHAnsi"/>
          <w:color w:val="366091"/>
        </w:rPr>
        <w:br w:type="page"/>
      </w:r>
    </w:p>
    <w:p w14:paraId="13876D1A" w14:textId="5BE39078" w:rsidR="006A6970" w:rsidRDefault="00E21A65" w:rsidP="006A6970">
      <w:pPr>
        <w:keepNext/>
        <w:keepLines/>
        <w:spacing w:before="160" w:after="80" w:line="480" w:lineRule="auto"/>
        <w:rPr>
          <w:rFonts w:asciiTheme="majorHAnsi" w:eastAsia="Times New Roman" w:hAnsiTheme="majorHAnsi" w:cstheme="majorHAnsi"/>
          <w:color w:val="366091"/>
        </w:rPr>
      </w:pPr>
      <w:r w:rsidRPr="006D6F10">
        <w:rPr>
          <w:rFonts w:asciiTheme="majorHAnsi" w:eastAsia="Times New Roman" w:hAnsiTheme="majorHAnsi" w:cstheme="majorHAnsi"/>
          <w:color w:val="366091"/>
        </w:rPr>
        <w:lastRenderedPageBreak/>
        <w:t>Chapter 1: Introduction</w:t>
      </w:r>
    </w:p>
    <w:p w14:paraId="6FDF2008" w14:textId="7E18ABE5" w:rsidR="00E21A65" w:rsidRPr="006A6970" w:rsidRDefault="00E21A65" w:rsidP="006A6970">
      <w:pPr>
        <w:keepNext/>
        <w:keepLines/>
        <w:spacing w:before="160" w:after="80" w:line="480" w:lineRule="auto"/>
        <w:rPr>
          <w:rFonts w:asciiTheme="majorHAnsi" w:eastAsia="Times New Roman" w:hAnsiTheme="majorHAnsi" w:cstheme="majorHAnsi"/>
          <w:color w:val="366091"/>
        </w:rPr>
      </w:pPr>
      <w:r w:rsidRPr="000719CB">
        <w:rPr>
          <w:rFonts w:asciiTheme="majorHAnsi" w:eastAsia="Arial" w:hAnsiTheme="majorHAnsi" w:cstheme="majorHAnsi"/>
        </w:rPr>
        <w:t>Employee performance and morale are critical components of a company's success, especially in the hospitality industry, where staff interactions have a direct impact on client pleasure and overall business results. Effective motivating tactics are critical for improving employee performance, which leads to increased productivity, higher levels of engagement, and better organizational outcomes. However, many firms struggle to discover and apply motivating approaches that effectively improve employee performance and morale (</w:t>
      </w:r>
      <w:proofErr w:type="spellStart"/>
      <w:r w:rsidRPr="000719CB">
        <w:rPr>
          <w:rFonts w:asciiTheme="majorHAnsi" w:eastAsia="Arial" w:hAnsiTheme="majorHAnsi" w:cstheme="majorHAnsi"/>
        </w:rPr>
        <w:t>Kuvaas</w:t>
      </w:r>
      <w:proofErr w:type="spellEnd"/>
      <w:r w:rsidRPr="000719CB">
        <w:rPr>
          <w:rFonts w:asciiTheme="majorHAnsi" w:eastAsia="Arial" w:hAnsiTheme="majorHAnsi" w:cstheme="majorHAnsi"/>
        </w:rPr>
        <w:t xml:space="preserve"> et al., 2017).</w:t>
      </w:r>
    </w:p>
    <w:p w14:paraId="096A09DC" w14:textId="77777777" w:rsidR="006A6970" w:rsidRDefault="00E21A65" w:rsidP="00EB0750">
      <w:pPr>
        <w:spacing w:before="280" w:after="280" w:line="480" w:lineRule="auto"/>
        <w:rPr>
          <w:rFonts w:asciiTheme="majorHAnsi" w:eastAsia="Arial" w:hAnsiTheme="majorHAnsi" w:cstheme="majorHAnsi"/>
        </w:rPr>
      </w:pPr>
      <w:r w:rsidRPr="006D6F10">
        <w:rPr>
          <w:rFonts w:asciiTheme="majorHAnsi" w:eastAsia="Arial" w:hAnsiTheme="majorHAnsi" w:cstheme="majorHAnsi"/>
          <w:color w:val="4F81BD" w:themeColor="accent1"/>
        </w:rPr>
        <w:t xml:space="preserve">Rationale for this study. </w:t>
      </w:r>
      <w:r w:rsidRPr="006D6F10">
        <w:rPr>
          <w:rFonts w:asciiTheme="majorHAnsi" w:eastAsia="Arial" w:hAnsiTheme="majorHAnsi" w:cstheme="majorHAnsi"/>
          <w:color w:val="4F81BD" w:themeColor="accent1"/>
        </w:rPr>
        <w:br/>
      </w:r>
      <w:r w:rsidRPr="006644DF">
        <w:rPr>
          <w:rFonts w:asciiTheme="majorHAnsi" w:eastAsia="Arial" w:hAnsiTheme="majorHAnsi" w:cstheme="majorHAnsi"/>
        </w:rPr>
        <w:t xml:space="preserve">Motivation greatly influences organizational success, job satisfaction, and employee performance. By means of successful incentive tactics, one can attain higher productivity, more employee engagement, and better workplace efficacy (Deci, Olafsen, &amp; Ryan, 2017). Marriott Hotel UK </w:t>
      </w:r>
      <w:proofErr w:type="gramStart"/>
      <w:r w:rsidRPr="006644DF">
        <w:rPr>
          <w:rFonts w:asciiTheme="majorHAnsi" w:eastAsia="Arial" w:hAnsiTheme="majorHAnsi" w:cstheme="majorHAnsi"/>
        </w:rPr>
        <w:t>has to</w:t>
      </w:r>
      <w:proofErr w:type="gramEnd"/>
      <w:r w:rsidRPr="006644DF">
        <w:rPr>
          <w:rFonts w:asciiTheme="majorHAnsi" w:eastAsia="Arial" w:hAnsiTheme="majorHAnsi" w:cstheme="majorHAnsi"/>
        </w:rPr>
        <w:t xml:space="preserve"> find and apply successful motivating techniques if it is to keep a competitive edge in the hotel business. Understanding the most successful tactics will help Marriott and like companies improve their human resource policies and achieve outstanding business results (</w:t>
      </w:r>
      <w:proofErr w:type="spellStart"/>
      <w:r w:rsidRPr="006644DF">
        <w:rPr>
          <w:rFonts w:asciiTheme="majorHAnsi" w:eastAsia="Arial" w:hAnsiTheme="majorHAnsi" w:cstheme="majorHAnsi"/>
        </w:rPr>
        <w:t>Kuvaas</w:t>
      </w:r>
      <w:proofErr w:type="spellEnd"/>
      <w:r w:rsidRPr="006644DF">
        <w:rPr>
          <w:rFonts w:asciiTheme="majorHAnsi" w:eastAsia="Arial" w:hAnsiTheme="majorHAnsi" w:cstheme="majorHAnsi"/>
        </w:rPr>
        <w:t xml:space="preserve"> et al., 2017).</w:t>
      </w:r>
    </w:p>
    <w:p w14:paraId="2467D355" w14:textId="4D712A21" w:rsidR="00EB0750" w:rsidRDefault="00E21A65" w:rsidP="00EB0750">
      <w:pPr>
        <w:spacing w:before="280" w:after="280" w:line="480" w:lineRule="auto"/>
        <w:rPr>
          <w:rFonts w:asciiTheme="majorHAnsi" w:eastAsia="Arial" w:hAnsiTheme="majorHAnsi" w:cstheme="majorHAnsi"/>
        </w:rPr>
      </w:pPr>
      <w:r w:rsidRPr="006D6F10">
        <w:rPr>
          <w:rFonts w:asciiTheme="majorHAnsi" w:eastAsia="Times New Roman" w:hAnsiTheme="majorHAnsi" w:cstheme="majorHAnsi"/>
          <w:color w:val="366091"/>
        </w:rPr>
        <w:t>The Purpose of the</w:t>
      </w:r>
      <w:ins w:id="1" w:author="Alfred Mensah" w:date="2024-08-10T12:57:00Z">
        <w:r w:rsidRPr="006D6F10">
          <w:rPr>
            <w:rFonts w:asciiTheme="majorHAnsi" w:eastAsia="Times New Roman" w:hAnsiTheme="majorHAnsi" w:cstheme="majorHAnsi"/>
            <w:color w:val="366091"/>
          </w:rPr>
          <w:t xml:space="preserve"> </w:t>
        </w:r>
      </w:ins>
      <w:r w:rsidRPr="006D6F10">
        <w:rPr>
          <w:rFonts w:asciiTheme="majorHAnsi" w:eastAsia="Times New Roman" w:hAnsiTheme="majorHAnsi" w:cstheme="majorHAnsi"/>
          <w:color w:val="366091"/>
        </w:rPr>
        <w:t>study</w:t>
      </w:r>
    </w:p>
    <w:p w14:paraId="3F91529F" w14:textId="7AC2F617" w:rsidR="00E21A65" w:rsidRPr="00EB0750" w:rsidRDefault="00E21A65" w:rsidP="00EB0750">
      <w:pPr>
        <w:spacing w:before="280" w:after="280" w:line="480" w:lineRule="auto"/>
        <w:rPr>
          <w:rFonts w:asciiTheme="majorHAnsi" w:eastAsia="Arial" w:hAnsiTheme="majorHAnsi" w:cstheme="majorHAnsi"/>
        </w:rPr>
      </w:pPr>
      <w:r w:rsidRPr="001B73BF">
        <w:rPr>
          <w:rFonts w:asciiTheme="majorHAnsi" w:eastAsia="Times New Roman" w:hAnsiTheme="majorHAnsi" w:cstheme="majorHAnsi"/>
        </w:rPr>
        <w:t xml:space="preserve">The objective of this investigation is to quantitatively evaluate the impact of a variety of incentive strategies on the performance of employees at Marriott Hotel UK. The study endeavours to facilitate the implementation of these strategies in a variety of organizational contexts by offering insights into the most effective strategies. The ultimate objective is to assist organizations in enhancing their motivational practices </w:t>
      </w:r>
      <w:proofErr w:type="gramStart"/>
      <w:r w:rsidRPr="001B73BF">
        <w:rPr>
          <w:rFonts w:asciiTheme="majorHAnsi" w:eastAsia="Times New Roman" w:hAnsiTheme="majorHAnsi" w:cstheme="majorHAnsi"/>
        </w:rPr>
        <w:t>in order to</w:t>
      </w:r>
      <w:proofErr w:type="gramEnd"/>
      <w:r w:rsidRPr="001B73BF">
        <w:rPr>
          <w:rFonts w:asciiTheme="majorHAnsi" w:eastAsia="Times New Roman" w:hAnsiTheme="majorHAnsi" w:cstheme="majorHAnsi"/>
        </w:rPr>
        <w:t xml:space="preserve"> enhance employee satisfaction and performance.</w:t>
      </w:r>
    </w:p>
    <w:p w14:paraId="451B7D4C" w14:textId="77777777" w:rsidR="00E21A65" w:rsidRPr="006D6F10" w:rsidRDefault="00E21A65" w:rsidP="00E21A65">
      <w:pPr>
        <w:keepNext/>
        <w:keepLines/>
        <w:spacing w:before="160" w:after="80" w:line="480" w:lineRule="auto"/>
        <w:rPr>
          <w:rFonts w:asciiTheme="majorHAnsi" w:eastAsia="Times New Roman" w:hAnsiTheme="majorHAnsi" w:cstheme="majorHAnsi"/>
          <w:color w:val="366091"/>
        </w:rPr>
      </w:pPr>
      <w:r w:rsidRPr="006D6F10">
        <w:rPr>
          <w:rFonts w:asciiTheme="majorHAnsi" w:eastAsia="Times New Roman" w:hAnsiTheme="majorHAnsi" w:cstheme="majorHAnsi"/>
          <w:color w:val="366091"/>
        </w:rPr>
        <w:lastRenderedPageBreak/>
        <w:t>Aim, Objectives, and Research Questions</w:t>
      </w:r>
    </w:p>
    <w:p w14:paraId="4AA296CA" w14:textId="77777777" w:rsidR="00E21A65" w:rsidRPr="006D6F10" w:rsidRDefault="00E21A65" w:rsidP="00E21A65">
      <w:pPr>
        <w:keepNext/>
        <w:keepLines/>
        <w:spacing w:before="80" w:after="40" w:line="480" w:lineRule="auto"/>
        <w:rPr>
          <w:rFonts w:asciiTheme="majorHAnsi" w:eastAsia="Times New Roman" w:hAnsiTheme="majorHAnsi" w:cstheme="majorHAnsi"/>
          <w:i/>
          <w:color w:val="366091"/>
        </w:rPr>
      </w:pPr>
      <w:r w:rsidRPr="006D6F10">
        <w:rPr>
          <w:rFonts w:asciiTheme="majorHAnsi" w:eastAsia="Times New Roman" w:hAnsiTheme="majorHAnsi" w:cstheme="majorHAnsi"/>
          <w:i/>
          <w:color w:val="366091"/>
        </w:rPr>
        <w:t>Aim</w:t>
      </w:r>
    </w:p>
    <w:p w14:paraId="5A7F967A" w14:textId="77777777" w:rsidR="00E21A65" w:rsidRPr="006D6F10" w:rsidRDefault="00E21A65" w:rsidP="00E21A65">
      <w:pPr>
        <w:spacing w:before="280" w:after="280" w:line="480" w:lineRule="auto"/>
        <w:rPr>
          <w:rFonts w:asciiTheme="majorHAnsi" w:eastAsia="Times New Roman" w:hAnsiTheme="majorHAnsi" w:cstheme="majorHAnsi"/>
        </w:rPr>
      </w:pPr>
      <w:r w:rsidRPr="006D6F10">
        <w:rPr>
          <w:rFonts w:asciiTheme="majorHAnsi" w:eastAsia="Times New Roman" w:hAnsiTheme="majorHAnsi" w:cstheme="majorHAnsi"/>
        </w:rPr>
        <w:t xml:space="preserve">The aim of this study is to examine the effectiveness of different motivation strategies for enhancing employee performance at Marriott Hotel UK. </w:t>
      </w:r>
    </w:p>
    <w:p w14:paraId="6BBCB104" w14:textId="77777777" w:rsidR="00E21A65" w:rsidRPr="006D6F10" w:rsidRDefault="00E21A65" w:rsidP="00E21A65">
      <w:pPr>
        <w:keepNext/>
        <w:keepLines/>
        <w:spacing w:before="80" w:after="40" w:line="480" w:lineRule="auto"/>
        <w:rPr>
          <w:rFonts w:asciiTheme="majorHAnsi" w:eastAsia="Times New Roman" w:hAnsiTheme="majorHAnsi" w:cstheme="majorHAnsi"/>
          <w:i/>
          <w:color w:val="366091"/>
        </w:rPr>
      </w:pPr>
      <w:r w:rsidRPr="006D6F10">
        <w:rPr>
          <w:rFonts w:asciiTheme="majorHAnsi" w:eastAsia="Times New Roman" w:hAnsiTheme="majorHAnsi" w:cstheme="majorHAnsi"/>
          <w:i/>
          <w:color w:val="366091"/>
        </w:rPr>
        <w:t>Objectives</w:t>
      </w:r>
    </w:p>
    <w:p w14:paraId="40DFD978" w14:textId="77777777" w:rsidR="00E21A65" w:rsidRPr="006D6F10" w:rsidRDefault="00E21A65" w:rsidP="00E21A65">
      <w:pPr>
        <w:numPr>
          <w:ilvl w:val="0"/>
          <w:numId w:val="1"/>
        </w:numPr>
        <w:spacing w:before="280" w:after="0" w:line="480" w:lineRule="auto"/>
        <w:rPr>
          <w:rFonts w:asciiTheme="majorHAnsi" w:eastAsia="Times New Roman" w:hAnsiTheme="majorHAnsi" w:cstheme="majorHAnsi"/>
        </w:rPr>
      </w:pPr>
      <w:r w:rsidRPr="006D6F10">
        <w:rPr>
          <w:rFonts w:asciiTheme="majorHAnsi" w:eastAsia="Times New Roman" w:hAnsiTheme="majorHAnsi" w:cstheme="majorHAnsi"/>
        </w:rPr>
        <w:t xml:space="preserve">To discover the relevant motivational strategies for </w:t>
      </w:r>
      <w:proofErr w:type="gramStart"/>
      <w:r w:rsidRPr="006D6F10">
        <w:rPr>
          <w:rFonts w:asciiTheme="majorHAnsi" w:eastAsia="Times New Roman" w:hAnsiTheme="majorHAnsi" w:cstheme="majorHAnsi"/>
        </w:rPr>
        <w:t>employees</w:t>
      </w:r>
      <w:proofErr w:type="gramEnd"/>
      <w:r w:rsidRPr="006D6F10">
        <w:rPr>
          <w:rFonts w:asciiTheme="majorHAnsi" w:eastAsia="Times New Roman" w:hAnsiTheme="majorHAnsi" w:cstheme="majorHAnsi"/>
        </w:rPr>
        <w:t xml:space="preserve"> performance at Marriot Hotel. </w:t>
      </w:r>
      <w:ins w:id="2" w:author="Alfred Mensah" w:date="2024-08-10T12:59:00Z">
        <w:r w:rsidRPr="006D6F10">
          <w:rPr>
            <w:rFonts w:asciiTheme="majorHAnsi" w:eastAsia="Times New Roman" w:hAnsiTheme="majorHAnsi" w:cstheme="majorHAnsi"/>
          </w:rPr>
          <w:t xml:space="preserve"> </w:t>
        </w:r>
      </w:ins>
    </w:p>
    <w:p w14:paraId="66A6A38A" w14:textId="77777777" w:rsidR="00E21A65" w:rsidRPr="006D6F10" w:rsidRDefault="00E21A65" w:rsidP="00E21A65">
      <w:pPr>
        <w:numPr>
          <w:ilvl w:val="0"/>
          <w:numId w:val="1"/>
        </w:numPr>
        <w:spacing w:after="0" w:line="480" w:lineRule="auto"/>
        <w:rPr>
          <w:rFonts w:asciiTheme="majorHAnsi" w:eastAsia="Times New Roman" w:hAnsiTheme="majorHAnsi" w:cstheme="majorHAnsi"/>
        </w:rPr>
      </w:pPr>
      <w:r w:rsidRPr="006D6F10">
        <w:rPr>
          <w:rFonts w:asciiTheme="majorHAnsi" w:eastAsia="Times New Roman" w:hAnsiTheme="majorHAnsi" w:cstheme="majorHAnsi"/>
        </w:rPr>
        <w:t>To measure the impact of these</w:t>
      </w:r>
      <w:ins w:id="3" w:author="Alfred Mensah" w:date="2024-08-10T13:01:00Z">
        <w:r w:rsidRPr="006D6F10">
          <w:rPr>
            <w:rFonts w:asciiTheme="majorHAnsi" w:eastAsia="Times New Roman" w:hAnsiTheme="majorHAnsi" w:cstheme="majorHAnsi"/>
          </w:rPr>
          <w:t xml:space="preserve"> </w:t>
        </w:r>
      </w:ins>
      <w:r w:rsidRPr="006D6F10">
        <w:rPr>
          <w:rFonts w:asciiTheme="majorHAnsi" w:eastAsia="Times New Roman" w:hAnsiTheme="majorHAnsi" w:cstheme="majorHAnsi"/>
        </w:rPr>
        <w:t>motivational strategies on employee performance.</w:t>
      </w:r>
    </w:p>
    <w:p w14:paraId="21DCC1E5" w14:textId="77777777" w:rsidR="00E21A65" w:rsidRPr="006D6F10" w:rsidRDefault="00E21A65" w:rsidP="00E21A65">
      <w:pPr>
        <w:numPr>
          <w:ilvl w:val="0"/>
          <w:numId w:val="1"/>
        </w:numPr>
        <w:spacing w:after="280" w:line="480" w:lineRule="auto"/>
        <w:rPr>
          <w:rFonts w:asciiTheme="majorHAnsi" w:eastAsia="Times New Roman" w:hAnsiTheme="majorHAnsi" w:cstheme="majorHAnsi"/>
        </w:rPr>
      </w:pPr>
      <w:r w:rsidRPr="006D6F10">
        <w:rPr>
          <w:rFonts w:asciiTheme="majorHAnsi" w:eastAsia="Times New Roman" w:hAnsiTheme="majorHAnsi" w:cstheme="majorHAnsi"/>
        </w:rPr>
        <w:t>To recommend better motivational strategies for Marriott Hotel UK.</w:t>
      </w:r>
    </w:p>
    <w:p w14:paraId="2D074316" w14:textId="77777777" w:rsidR="00E21A65" w:rsidRPr="006D6F10" w:rsidRDefault="00E21A65" w:rsidP="00E21A65">
      <w:pPr>
        <w:keepNext/>
        <w:keepLines/>
        <w:spacing w:before="80" w:after="40" w:line="480" w:lineRule="auto"/>
        <w:rPr>
          <w:rFonts w:asciiTheme="majorHAnsi" w:eastAsia="Times New Roman" w:hAnsiTheme="majorHAnsi" w:cstheme="majorHAnsi"/>
          <w:i/>
          <w:color w:val="366091"/>
        </w:rPr>
      </w:pPr>
      <w:r w:rsidRPr="006D6F10">
        <w:rPr>
          <w:rFonts w:asciiTheme="majorHAnsi" w:eastAsia="Times New Roman" w:hAnsiTheme="majorHAnsi" w:cstheme="majorHAnsi"/>
          <w:i/>
          <w:color w:val="366091"/>
        </w:rPr>
        <w:t>Research Questions</w:t>
      </w:r>
    </w:p>
    <w:p w14:paraId="0AA5751E" w14:textId="77777777" w:rsidR="00E21A65" w:rsidRPr="006D6F10" w:rsidRDefault="00E21A65" w:rsidP="00E21A65">
      <w:pPr>
        <w:numPr>
          <w:ilvl w:val="0"/>
          <w:numId w:val="2"/>
        </w:numPr>
        <w:spacing w:before="280" w:after="0" w:line="480" w:lineRule="auto"/>
        <w:rPr>
          <w:rFonts w:asciiTheme="majorHAnsi" w:eastAsia="Times New Roman" w:hAnsiTheme="majorHAnsi" w:cstheme="majorHAnsi"/>
        </w:rPr>
      </w:pPr>
      <w:r w:rsidRPr="006D6F10">
        <w:rPr>
          <w:rFonts w:asciiTheme="majorHAnsi" w:eastAsia="Times New Roman" w:hAnsiTheme="majorHAnsi" w:cstheme="majorHAnsi"/>
        </w:rPr>
        <w:t xml:space="preserve">What are the </w:t>
      </w:r>
      <w:proofErr w:type="gramStart"/>
      <w:r w:rsidRPr="006D6F10">
        <w:rPr>
          <w:rFonts w:asciiTheme="majorHAnsi" w:eastAsia="Times New Roman" w:hAnsiTheme="majorHAnsi" w:cstheme="majorHAnsi"/>
        </w:rPr>
        <w:t>most commonly employed</w:t>
      </w:r>
      <w:proofErr w:type="gramEnd"/>
      <w:r w:rsidRPr="006D6F10">
        <w:rPr>
          <w:rFonts w:asciiTheme="majorHAnsi" w:eastAsia="Times New Roman" w:hAnsiTheme="majorHAnsi" w:cstheme="majorHAnsi"/>
        </w:rPr>
        <w:t xml:space="preserve"> motivation strategies for international hotel chain like Marriot</w:t>
      </w:r>
    </w:p>
    <w:p w14:paraId="088AB660" w14:textId="77777777" w:rsidR="00E21A65" w:rsidRPr="006D6F10" w:rsidRDefault="00E21A65" w:rsidP="00E21A65">
      <w:pPr>
        <w:numPr>
          <w:ilvl w:val="0"/>
          <w:numId w:val="2"/>
        </w:numPr>
        <w:spacing w:after="0" w:line="480" w:lineRule="auto"/>
        <w:rPr>
          <w:rFonts w:asciiTheme="majorHAnsi" w:eastAsia="Times New Roman" w:hAnsiTheme="majorHAnsi" w:cstheme="majorHAnsi"/>
        </w:rPr>
      </w:pPr>
      <w:r w:rsidRPr="006D6F10">
        <w:rPr>
          <w:rFonts w:asciiTheme="majorHAnsi" w:eastAsia="Times New Roman" w:hAnsiTheme="majorHAnsi" w:cstheme="majorHAnsi"/>
        </w:rPr>
        <w:t>How do these motivation strategies impact employee performance?</w:t>
      </w:r>
    </w:p>
    <w:p w14:paraId="4C833660" w14:textId="77777777" w:rsidR="00E21A65" w:rsidRPr="006D6F10" w:rsidRDefault="00E21A65" w:rsidP="00E21A65">
      <w:pPr>
        <w:numPr>
          <w:ilvl w:val="0"/>
          <w:numId w:val="2"/>
        </w:numPr>
        <w:spacing w:after="280" w:line="480" w:lineRule="auto"/>
        <w:rPr>
          <w:rFonts w:asciiTheme="majorHAnsi" w:eastAsia="Times New Roman" w:hAnsiTheme="majorHAnsi" w:cstheme="majorHAnsi"/>
        </w:rPr>
      </w:pPr>
      <w:r w:rsidRPr="006D6F10">
        <w:rPr>
          <w:rFonts w:asciiTheme="majorHAnsi" w:eastAsia="Times New Roman" w:hAnsiTheme="majorHAnsi" w:cstheme="majorHAnsi"/>
        </w:rPr>
        <w:t>Which motivation strategies are the most effective in improving performance</w:t>
      </w:r>
      <w:ins w:id="4" w:author="Alfred Mensah" w:date="2024-08-10T13:02:00Z">
        <w:r w:rsidRPr="006D6F10">
          <w:rPr>
            <w:rFonts w:asciiTheme="majorHAnsi" w:eastAsia="Times New Roman" w:hAnsiTheme="majorHAnsi" w:cstheme="majorHAnsi"/>
          </w:rPr>
          <w:t xml:space="preserve"> </w:t>
        </w:r>
      </w:ins>
      <w:r w:rsidRPr="006D6F10">
        <w:rPr>
          <w:rFonts w:asciiTheme="majorHAnsi" w:eastAsia="Times New Roman" w:hAnsiTheme="majorHAnsi" w:cstheme="majorHAnsi"/>
        </w:rPr>
        <w:t xml:space="preserve">at Marriot UK? </w:t>
      </w:r>
    </w:p>
    <w:p w14:paraId="60C9CEE0" w14:textId="77777777" w:rsidR="00E21A65" w:rsidRPr="006D6F10" w:rsidRDefault="00E21A65" w:rsidP="00E21A65">
      <w:pPr>
        <w:spacing w:after="0" w:line="480" w:lineRule="auto"/>
        <w:rPr>
          <w:rFonts w:asciiTheme="majorHAnsi" w:eastAsia="Times New Roman" w:hAnsiTheme="majorHAnsi" w:cstheme="majorHAnsi"/>
        </w:rPr>
      </w:pPr>
    </w:p>
    <w:p w14:paraId="39124496" w14:textId="77777777" w:rsidR="00E21A65" w:rsidRPr="006478C9" w:rsidRDefault="00E21A65" w:rsidP="00E21A65">
      <w:pPr>
        <w:keepNext/>
        <w:keepLines/>
        <w:spacing w:before="160" w:after="80" w:line="480" w:lineRule="auto"/>
        <w:rPr>
          <w:rFonts w:asciiTheme="majorHAnsi" w:eastAsia="Times New Roman" w:hAnsiTheme="majorHAnsi" w:cstheme="majorHAnsi"/>
          <w:b/>
          <w:color w:val="366091"/>
          <w:sz w:val="28"/>
          <w:szCs w:val="28"/>
        </w:rPr>
      </w:pPr>
      <w:r w:rsidRPr="006478C9">
        <w:rPr>
          <w:rFonts w:asciiTheme="majorHAnsi" w:eastAsia="Times New Roman" w:hAnsiTheme="majorHAnsi" w:cstheme="majorHAnsi"/>
          <w:b/>
          <w:color w:val="366091"/>
          <w:sz w:val="28"/>
          <w:szCs w:val="28"/>
        </w:rPr>
        <w:t>Chapter 2: Literature Review</w:t>
      </w:r>
    </w:p>
    <w:p w14:paraId="0CDE06D6" w14:textId="77777777" w:rsidR="00E21A65" w:rsidRPr="006D6F10" w:rsidRDefault="00E21A65" w:rsidP="00E21A65">
      <w:pPr>
        <w:spacing w:after="0" w:line="480" w:lineRule="auto"/>
        <w:rPr>
          <w:rFonts w:asciiTheme="majorHAnsi" w:eastAsia="Times New Roman" w:hAnsiTheme="majorHAnsi" w:cstheme="majorHAnsi"/>
        </w:rPr>
      </w:pPr>
      <w:r w:rsidRPr="00D71A1B">
        <w:rPr>
          <w:rFonts w:asciiTheme="majorHAnsi" w:eastAsia="Times New Roman" w:hAnsiTheme="majorHAnsi" w:cstheme="majorHAnsi"/>
        </w:rPr>
        <w:t xml:space="preserve">Motivation is a cognitive impetus that compels individuals to engage in activities aimed at attaining their objectives. It encompasses both inherent variables, such as personal contentment and achievement, and external factors, such as incentives and acknowledgment. These characteristics jointly impact the behaviours, dedication, and productivity of employees in the workplace (Ryan &amp; </w:t>
      </w:r>
      <w:r w:rsidRPr="00D71A1B">
        <w:rPr>
          <w:rFonts w:asciiTheme="majorHAnsi" w:eastAsia="Times New Roman" w:hAnsiTheme="majorHAnsi" w:cstheme="majorHAnsi"/>
        </w:rPr>
        <w:lastRenderedPageBreak/>
        <w:t>Deci, 2017). The field of organizational motivation examines how many factors that drive motivation can be utilized to improve individual and group performance, ultimately leading to the success of the organization.</w:t>
      </w:r>
    </w:p>
    <w:p w14:paraId="3CB8F923" w14:textId="77777777" w:rsidR="00E21A65" w:rsidRPr="006D6F10" w:rsidRDefault="00E21A65" w:rsidP="00E21A65">
      <w:pPr>
        <w:spacing w:after="0" w:line="480" w:lineRule="auto"/>
        <w:rPr>
          <w:rFonts w:asciiTheme="majorHAnsi" w:eastAsia="Times New Roman" w:hAnsiTheme="majorHAnsi" w:cstheme="majorHAnsi"/>
          <w:u w:val="single"/>
        </w:rPr>
      </w:pPr>
      <w:r w:rsidRPr="006D6F10">
        <w:rPr>
          <w:rFonts w:asciiTheme="majorHAnsi" w:eastAsia="Times New Roman" w:hAnsiTheme="majorHAnsi" w:cstheme="majorHAnsi"/>
          <w:u w:val="single"/>
        </w:rPr>
        <w:t>The Importance of Motivation on Employee Performance</w:t>
      </w:r>
    </w:p>
    <w:p w14:paraId="1F3A92CD" w14:textId="77777777" w:rsidR="00E21A65" w:rsidRPr="006D6F10" w:rsidRDefault="00E21A65" w:rsidP="00E21A65">
      <w:pPr>
        <w:spacing w:after="0" w:line="480" w:lineRule="auto"/>
        <w:rPr>
          <w:rFonts w:asciiTheme="majorHAnsi" w:eastAsia="Times New Roman" w:hAnsiTheme="majorHAnsi" w:cstheme="majorHAnsi"/>
        </w:rPr>
      </w:pPr>
      <w:r w:rsidRPr="005300B5">
        <w:rPr>
          <w:rFonts w:asciiTheme="majorHAnsi" w:eastAsia="Times New Roman" w:hAnsiTheme="majorHAnsi" w:cstheme="majorHAnsi"/>
        </w:rPr>
        <w:t xml:space="preserve">Motivation is a key factor in how well employees do their jobs in all fields. Employees who are highly driven are more likely to be productive, happy with their jobs, and dedicated to their work. Deci, Olafsen, and Ryan (2017) say that workers who are motivated are also more likely to be creative, persistent, and enthusiastic about their work, all of which are important for reaching organizational goals. </w:t>
      </w:r>
      <w:proofErr w:type="spellStart"/>
      <w:r w:rsidRPr="005300B5">
        <w:rPr>
          <w:rFonts w:asciiTheme="majorHAnsi" w:eastAsia="Times New Roman" w:hAnsiTheme="majorHAnsi" w:cstheme="majorHAnsi"/>
        </w:rPr>
        <w:t>Gagné</w:t>
      </w:r>
      <w:proofErr w:type="spellEnd"/>
      <w:r w:rsidRPr="005300B5">
        <w:rPr>
          <w:rFonts w:asciiTheme="majorHAnsi" w:eastAsia="Times New Roman" w:hAnsiTheme="majorHAnsi" w:cstheme="majorHAnsi"/>
        </w:rPr>
        <w:t xml:space="preserve"> et al. (2015) also say that motivation is a key factor in keeping employees, lowering turnover, and creating a positive work atmosphere. It is well known that motivation affects how well employees do their jobs. Many studies have linked successful motivational strategies to better results for organizations.</w:t>
      </w:r>
    </w:p>
    <w:p w14:paraId="251E8935" w14:textId="77777777" w:rsidR="00E21A65" w:rsidRPr="006D6F10" w:rsidRDefault="00E21A65" w:rsidP="00E21A65">
      <w:pPr>
        <w:spacing w:after="0" w:line="480" w:lineRule="auto"/>
        <w:rPr>
          <w:rFonts w:asciiTheme="majorHAnsi" w:eastAsia="Times New Roman" w:hAnsiTheme="majorHAnsi" w:cstheme="majorHAnsi"/>
          <w:u w:val="single"/>
        </w:rPr>
      </w:pPr>
      <w:r w:rsidRPr="006D6F10">
        <w:rPr>
          <w:rFonts w:asciiTheme="majorHAnsi" w:eastAsia="Times New Roman" w:hAnsiTheme="majorHAnsi" w:cstheme="majorHAnsi"/>
          <w:u w:val="single"/>
        </w:rPr>
        <w:t>Motivation in the Hospitality Industry</w:t>
      </w:r>
    </w:p>
    <w:p w14:paraId="1F827BB7" w14:textId="7A1CC231" w:rsidR="00E21A65" w:rsidRPr="006D6F10" w:rsidRDefault="00E21A65" w:rsidP="00E21A65">
      <w:pPr>
        <w:spacing w:after="0" w:line="480" w:lineRule="auto"/>
        <w:rPr>
          <w:rFonts w:asciiTheme="majorHAnsi" w:eastAsia="Times New Roman" w:hAnsiTheme="majorHAnsi" w:cstheme="majorHAnsi"/>
        </w:rPr>
      </w:pPr>
      <w:r w:rsidRPr="001C3DDD">
        <w:rPr>
          <w:rFonts w:asciiTheme="majorHAnsi" w:eastAsia="Times New Roman" w:hAnsiTheme="majorHAnsi" w:cstheme="majorHAnsi"/>
        </w:rPr>
        <w:t xml:space="preserve">Staff interactions in the hotel industry have a direct bearing on customer happiness and the success of the </w:t>
      </w:r>
      <w:proofErr w:type="gramStart"/>
      <w:r w:rsidRPr="001C3DDD">
        <w:rPr>
          <w:rFonts w:asciiTheme="majorHAnsi" w:eastAsia="Times New Roman" w:hAnsiTheme="majorHAnsi" w:cstheme="majorHAnsi"/>
        </w:rPr>
        <w:t>company as a whole</w:t>
      </w:r>
      <w:r w:rsidR="007030CA">
        <w:rPr>
          <w:rFonts w:asciiTheme="majorHAnsi" w:eastAsia="Times New Roman" w:hAnsiTheme="majorHAnsi" w:cstheme="majorHAnsi"/>
        </w:rPr>
        <w:t>,</w:t>
      </w:r>
      <w:r w:rsidRPr="001C3DDD">
        <w:rPr>
          <w:rFonts w:asciiTheme="majorHAnsi" w:eastAsia="Times New Roman" w:hAnsiTheme="majorHAnsi" w:cstheme="majorHAnsi"/>
        </w:rPr>
        <w:t xml:space="preserve"> making</w:t>
      </w:r>
      <w:proofErr w:type="gramEnd"/>
      <w:r w:rsidRPr="001C3DDD">
        <w:rPr>
          <w:rFonts w:asciiTheme="majorHAnsi" w:eastAsia="Times New Roman" w:hAnsiTheme="majorHAnsi" w:cstheme="majorHAnsi"/>
        </w:rPr>
        <w:t xml:space="preserve"> employee motivation all the more crucial. In the hospitality industry, in particular, staff members play a pivotal role in satisfying guests by going above and beyond their expectations. Customers are more likely to have a positive experience, be satisfied with their stay, and return if staff members are motivated to do their best. A highly motivated and efficient workforce is crucial in the hotel business, but the sector is not without its own set of problems, such as high staff turnover and the demanding nature of service-oriented jobs (Kim, Song, &amp; Lee, 2016).</w:t>
      </w:r>
    </w:p>
    <w:p w14:paraId="6BD0DD91" w14:textId="77777777" w:rsidR="00E21A65" w:rsidRPr="006D6F10" w:rsidRDefault="00E21A65" w:rsidP="00E21A65">
      <w:pPr>
        <w:spacing w:after="0" w:line="480" w:lineRule="auto"/>
        <w:rPr>
          <w:rFonts w:asciiTheme="majorHAnsi" w:eastAsia="Times New Roman" w:hAnsiTheme="majorHAnsi" w:cstheme="majorHAnsi"/>
          <w:u w:val="single"/>
        </w:rPr>
      </w:pPr>
      <w:r w:rsidRPr="006D6F10">
        <w:rPr>
          <w:rFonts w:asciiTheme="majorHAnsi" w:eastAsia="Times New Roman" w:hAnsiTheme="majorHAnsi" w:cstheme="majorHAnsi"/>
          <w:u w:val="single"/>
        </w:rPr>
        <w:t>Motivational Strategies in the Hospitality Sector</w:t>
      </w:r>
    </w:p>
    <w:p w14:paraId="46D0E575" w14:textId="77777777" w:rsidR="00E21A65" w:rsidRPr="00B11B11" w:rsidRDefault="00E21A65" w:rsidP="00E21A65">
      <w:pPr>
        <w:spacing w:after="0" w:line="480" w:lineRule="auto"/>
        <w:rPr>
          <w:rFonts w:asciiTheme="majorHAnsi" w:eastAsia="Times New Roman" w:hAnsiTheme="majorHAnsi" w:cstheme="majorHAnsi"/>
        </w:rPr>
      </w:pPr>
      <w:r w:rsidRPr="00B11B11">
        <w:rPr>
          <w:rFonts w:asciiTheme="majorHAnsi" w:eastAsia="Times New Roman" w:hAnsiTheme="majorHAnsi" w:cstheme="majorHAnsi"/>
        </w:rPr>
        <w:t>Several motivational techniques have been used in the hospitality sector to improve worker performance. These tactics fall into two general categories: extrinsic and intrinsic motivators.</w:t>
      </w:r>
    </w:p>
    <w:p w14:paraId="56FF94FE" w14:textId="77777777" w:rsidR="00E21A65" w:rsidRPr="00B11B11" w:rsidRDefault="00E21A65" w:rsidP="00E21A65">
      <w:pPr>
        <w:spacing w:after="0" w:line="480" w:lineRule="auto"/>
        <w:rPr>
          <w:rFonts w:asciiTheme="majorHAnsi" w:eastAsia="Times New Roman" w:hAnsiTheme="majorHAnsi" w:cstheme="majorHAnsi"/>
        </w:rPr>
      </w:pPr>
      <w:r w:rsidRPr="00B11B11">
        <w:rPr>
          <w:rFonts w:asciiTheme="majorHAnsi" w:eastAsia="Times New Roman" w:hAnsiTheme="majorHAnsi" w:cstheme="majorHAnsi"/>
        </w:rPr>
        <w:lastRenderedPageBreak/>
        <w:t>Motivational Factors: These include acknowledgment, career fulfilment, and personal development. Workers are more likely to be intrinsically driven if they believe that their work has purpose and that their company values them. For example, hotels can encourage a sense of loyalty and belonging among their workers by offering professional development opportunities and recognizing employee accomplishments (Ryan &amp; Deci, 2017).</w:t>
      </w:r>
    </w:p>
    <w:p w14:paraId="2603A5CC" w14:textId="77777777" w:rsidR="00E21A65" w:rsidRPr="008E3D63" w:rsidRDefault="00E21A65" w:rsidP="00E21A65">
      <w:pPr>
        <w:spacing w:line="480" w:lineRule="auto"/>
        <w:rPr>
          <w:rFonts w:asciiTheme="majorHAnsi" w:eastAsia="Times New Roman" w:hAnsiTheme="majorHAnsi" w:cstheme="majorHAnsi"/>
        </w:rPr>
      </w:pPr>
      <w:r w:rsidRPr="008E3D63">
        <w:rPr>
          <w:rFonts w:asciiTheme="majorHAnsi" w:eastAsia="Times New Roman" w:hAnsiTheme="majorHAnsi" w:cstheme="majorHAnsi"/>
        </w:rPr>
        <w:t>Extrinsic motivators include concrete rewards like bonuses, salary raises, and other types of pay. Financial incentives are frequently utilized to encourage personnel in the hotel industry, particularly in areas where performance is directly related to measurable outcomes such as customer satisfaction or sales targets (</w:t>
      </w:r>
      <w:proofErr w:type="spellStart"/>
      <w:r w:rsidRPr="008E3D63">
        <w:rPr>
          <w:rFonts w:asciiTheme="majorHAnsi" w:eastAsia="Times New Roman" w:hAnsiTheme="majorHAnsi" w:cstheme="majorHAnsi"/>
        </w:rPr>
        <w:t>Gagné</w:t>
      </w:r>
      <w:proofErr w:type="spellEnd"/>
      <w:r w:rsidRPr="008E3D63">
        <w:rPr>
          <w:rFonts w:asciiTheme="majorHAnsi" w:eastAsia="Times New Roman" w:hAnsiTheme="majorHAnsi" w:cstheme="majorHAnsi"/>
        </w:rPr>
        <w:t xml:space="preserve"> et al., 2015).</w:t>
      </w:r>
    </w:p>
    <w:p w14:paraId="74FC4E8F" w14:textId="77777777" w:rsidR="00E21A65" w:rsidRPr="006D6F10" w:rsidRDefault="00E21A65" w:rsidP="00E21A65">
      <w:pPr>
        <w:spacing w:after="0" w:line="480" w:lineRule="auto"/>
        <w:rPr>
          <w:rFonts w:asciiTheme="majorHAnsi" w:eastAsia="Times New Roman" w:hAnsiTheme="majorHAnsi" w:cstheme="majorHAnsi"/>
        </w:rPr>
      </w:pPr>
    </w:p>
    <w:p w14:paraId="0E5EC0C8" w14:textId="77777777" w:rsidR="00E21A65" w:rsidRPr="006D6F10" w:rsidRDefault="00E21A65" w:rsidP="00E21A65">
      <w:pPr>
        <w:spacing w:after="0" w:line="480" w:lineRule="auto"/>
        <w:rPr>
          <w:rFonts w:asciiTheme="majorHAnsi" w:eastAsia="Times New Roman" w:hAnsiTheme="majorHAnsi" w:cstheme="majorHAnsi"/>
          <w:u w:val="single"/>
        </w:rPr>
      </w:pPr>
      <w:r w:rsidRPr="006D6F10">
        <w:rPr>
          <w:rFonts w:asciiTheme="majorHAnsi" w:eastAsia="Times New Roman" w:hAnsiTheme="majorHAnsi" w:cstheme="majorHAnsi"/>
          <w:u w:val="single"/>
        </w:rPr>
        <w:t>Strategies for Employee Motivation in the Hospitality Sector</w:t>
      </w:r>
    </w:p>
    <w:p w14:paraId="641683CF" w14:textId="77777777" w:rsidR="00E21A65" w:rsidRPr="00954E6D" w:rsidRDefault="00E21A65" w:rsidP="00E21A65">
      <w:pPr>
        <w:spacing w:after="0" w:line="480" w:lineRule="auto"/>
        <w:rPr>
          <w:rFonts w:asciiTheme="majorHAnsi" w:eastAsia="Times New Roman" w:hAnsiTheme="majorHAnsi" w:cstheme="majorHAnsi"/>
        </w:rPr>
      </w:pPr>
      <w:r w:rsidRPr="00954E6D">
        <w:rPr>
          <w:rFonts w:asciiTheme="majorHAnsi" w:eastAsia="Times New Roman" w:hAnsiTheme="majorHAnsi" w:cstheme="majorHAnsi"/>
        </w:rPr>
        <w:t>Good motivating techniques in the hotel sector may include extrinsic and intrinsic motivators. Among the main techniques are:</w:t>
      </w:r>
    </w:p>
    <w:p w14:paraId="4ECB7D28" w14:textId="77777777" w:rsidR="00E21A65" w:rsidRPr="00954E6D" w:rsidRDefault="00E21A65" w:rsidP="00E21A65">
      <w:pPr>
        <w:spacing w:after="0" w:line="480" w:lineRule="auto"/>
        <w:rPr>
          <w:rFonts w:asciiTheme="majorHAnsi" w:eastAsia="Times New Roman" w:hAnsiTheme="majorHAnsi" w:cstheme="majorHAnsi"/>
        </w:rPr>
      </w:pPr>
      <w:r w:rsidRPr="00954E6D">
        <w:rPr>
          <w:rFonts w:asciiTheme="majorHAnsi" w:eastAsia="Times New Roman" w:hAnsiTheme="majorHAnsi" w:cstheme="majorHAnsi"/>
        </w:rPr>
        <w:t>Programs for Recognition and Rewards: Establishing organized recognition systems that honour exceptional achievement can help to raise staff morale and inspire them to keep high standards of quality of service. Hotels, for instance, frequently implement performance-based bonuses and "</w:t>
      </w:r>
      <w:r>
        <w:rPr>
          <w:rFonts w:asciiTheme="majorHAnsi" w:eastAsia="Times New Roman" w:hAnsiTheme="majorHAnsi" w:cstheme="majorHAnsi"/>
        </w:rPr>
        <w:t xml:space="preserve">Employee of the Month" programs. (Cohen, 2013). </w:t>
      </w:r>
    </w:p>
    <w:p w14:paraId="6F8D4304" w14:textId="77777777" w:rsidR="00E21A65" w:rsidRPr="00954E6D" w:rsidRDefault="00E21A65" w:rsidP="00E21A65">
      <w:pPr>
        <w:spacing w:after="0" w:line="480" w:lineRule="auto"/>
        <w:rPr>
          <w:rFonts w:asciiTheme="majorHAnsi" w:eastAsia="Times New Roman" w:hAnsiTheme="majorHAnsi" w:cstheme="majorHAnsi"/>
        </w:rPr>
      </w:pPr>
      <w:r w:rsidRPr="00954E6D">
        <w:rPr>
          <w:rFonts w:asciiTheme="majorHAnsi" w:eastAsia="Times New Roman" w:hAnsiTheme="majorHAnsi" w:cstheme="majorHAnsi"/>
        </w:rPr>
        <w:t>Opportunities for career development: Giving staff members chances for professional growth and training will assist them to feel appreciated and engaged in their roles. Clear career paths offered by hotels increase their likelihood of keeping driven workers dedicated to both person</w:t>
      </w:r>
      <w:r>
        <w:rPr>
          <w:rFonts w:asciiTheme="majorHAnsi" w:eastAsia="Times New Roman" w:hAnsiTheme="majorHAnsi" w:cstheme="majorHAnsi"/>
        </w:rPr>
        <w:t>al and professional development.</w:t>
      </w:r>
    </w:p>
    <w:p w14:paraId="1950E857" w14:textId="77777777" w:rsidR="00E21A65" w:rsidRDefault="00E21A65" w:rsidP="00E21A65">
      <w:pPr>
        <w:spacing w:after="0" w:line="480" w:lineRule="auto"/>
        <w:rPr>
          <w:rFonts w:asciiTheme="majorHAnsi" w:eastAsia="Times New Roman" w:hAnsiTheme="majorHAnsi" w:cstheme="majorHAnsi"/>
        </w:rPr>
      </w:pPr>
      <w:r w:rsidRPr="006D6F10">
        <w:rPr>
          <w:rFonts w:asciiTheme="majorHAnsi" w:eastAsia="Times New Roman" w:hAnsiTheme="majorHAnsi" w:cstheme="majorHAnsi"/>
        </w:rPr>
        <w:t>Work Environment and Culture: Creating a positive work environment that fosters teamwork, respect, and open communication can significantly enhance employee motivation. A supportive work culture in hotels can lead to higher job satisfaction and lower turnover rates, as employees feel more connected to their organization (Kim, Song, &amp; Lee, 2016).</w:t>
      </w:r>
    </w:p>
    <w:p w14:paraId="4FEE1D0F" w14:textId="77777777" w:rsidR="00E21A65" w:rsidRPr="006D6F10" w:rsidRDefault="00E21A65" w:rsidP="00E21A65">
      <w:pPr>
        <w:spacing w:after="0" w:line="480" w:lineRule="auto"/>
        <w:rPr>
          <w:rFonts w:asciiTheme="majorHAnsi" w:eastAsia="Times New Roman" w:hAnsiTheme="majorHAnsi" w:cstheme="majorHAnsi"/>
        </w:rPr>
      </w:pPr>
    </w:p>
    <w:p w14:paraId="7CDD9EEA" w14:textId="77777777" w:rsidR="00E21A65" w:rsidRPr="008E7FC7" w:rsidRDefault="00E21A65" w:rsidP="00E21A65">
      <w:pPr>
        <w:spacing w:line="480" w:lineRule="auto"/>
        <w:rPr>
          <w:rFonts w:asciiTheme="majorHAnsi" w:eastAsia="Times New Roman" w:hAnsiTheme="majorHAnsi" w:cstheme="majorHAnsi"/>
        </w:rPr>
      </w:pPr>
      <w:r w:rsidRPr="008E7FC7">
        <w:rPr>
          <w:rFonts w:asciiTheme="majorHAnsi" w:eastAsia="Times New Roman" w:hAnsiTheme="majorHAnsi" w:cstheme="majorHAnsi"/>
        </w:rPr>
        <w:t xml:space="preserve">Work-Life Balance Initiatives: </w:t>
      </w:r>
      <w:proofErr w:type="gramStart"/>
      <w:r w:rsidRPr="008E7FC7">
        <w:rPr>
          <w:rFonts w:asciiTheme="majorHAnsi" w:eastAsia="Times New Roman" w:hAnsiTheme="majorHAnsi" w:cstheme="majorHAnsi"/>
        </w:rPr>
        <w:t>In light of</w:t>
      </w:r>
      <w:proofErr w:type="gramEnd"/>
      <w:r w:rsidRPr="008E7FC7">
        <w:rPr>
          <w:rFonts w:asciiTheme="majorHAnsi" w:eastAsia="Times New Roman" w:hAnsiTheme="majorHAnsi" w:cstheme="majorHAnsi"/>
        </w:rPr>
        <w:t xml:space="preserve"> the challenging characteristics of the hospitality sector, it is essential to prioritize work-life balance in order to sustain employee motivation. According to </w:t>
      </w:r>
      <w:proofErr w:type="spellStart"/>
      <w:r w:rsidRPr="008E7FC7">
        <w:rPr>
          <w:rFonts w:asciiTheme="majorHAnsi" w:eastAsia="Times New Roman" w:hAnsiTheme="majorHAnsi" w:cstheme="majorHAnsi"/>
        </w:rPr>
        <w:t>Aguinis</w:t>
      </w:r>
      <w:proofErr w:type="spellEnd"/>
      <w:r w:rsidRPr="008E7FC7">
        <w:rPr>
          <w:rFonts w:asciiTheme="majorHAnsi" w:eastAsia="Times New Roman" w:hAnsiTheme="majorHAnsi" w:cstheme="majorHAnsi"/>
        </w:rPr>
        <w:t>, Joo, and Gottfredson (2013), implementing flexible scheduling, providing sufficient time off, and offering wellness programs can effectively mitigate burnout and maintain employee motivation.</w:t>
      </w:r>
    </w:p>
    <w:p w14:paraId="5D26685F" w14:textId="77777777" w:rsidR="00E21A65" w:rsidRPr="00DA1DD4" w:rsidRDefault="00E21A65" w:rsidP="00E21A65">
      <w:pPr>
        <w:spacing w:line="480" w:lineRule="auto"/>
        <w:rPr>
          <w:rFonts w:asciiTheme="majorHAnsi" w:eastAsia="Times New Roman" w:hAnsiTheme="majorHAnsi" w:cstheme="majorHAnsi"/>
        </w:rPr>
      </w:pPr>
      <w:r w:rsidRPr="00DA1DD4">
        <w:rPr>
          <w:rFonts w:asciiTheme="majorHAnsi" w:eastAsia="Times New Roman" w:hAnsiTheme="majorHAnsi" w:cstheme="majorHAnsi"/>
        </w:rPr>
        <w:t xml:space="preserve">Employee motivation is a critical component in the success of both the organization and its performance. A successful motivational strategy is </w:t>
      </w:r>
      <w:proofErr w:type="gramStart"/>
      <w:r w:rsidRPr="00DA1DD4">
        <w:rPr>
          <w:rFonts w:asciiTheme="majorHAnsi" w:eastAsia="Times New Roman" w:hAnsiTheme="majorHAnsi" w:cstheme="majorHAnsi"/>
        </w:rPr>
        <w:t>absolutely necessary</w:t>
      </w:r>
      <w:proofErr w:type="gramEnd"/>
      <w:r w:rsidRPr="00DA1DD4">
        <w:rPr>
          <w:rFonts w:asciiTheme="majorHAnsi" w:eastAsia="Times New Roman" w:hAnsiTheme="majorHAnsi" w:cstheme="majorHAnsi"/>
        </w:rPr>
        <w:t xml:space="preserve"> in the hospitality sector, as customer happiness is directly proportional to the quality of interactions between employees and clients. Organizations like Marriott Hotel UK may enhance their motivational methods by combining intrinsic and extrinsic motivators and tackling the unique problems of the hospitality sector. This will lead to improved employee performance, job happiness, and overall business outcomes.</w:t>
      </w:r>
    </w:p>
    <w:p w14:paraId="5FD22165" w14:textId="592564CA" w:rsidR="00E21A65" w:rsidRPr="00A66DC7" w:rsidRDefault="00E21A65" w:rsidP="00E21A65">
      <w:pPr>
        <w:spacing w:after="0" w:line="480" w:lineRule="auto"/>
        <w:rPr>
          <w:rFonts w:asciiTheme="majorHAnsi" w:eastAsia="Times New Roman" w:hAnsiTheme="majorHAnsi" w:cstheme="majorHAnsi"/>
          <w:b/>
          <w:color w:val="4F81BD" w:themeColor="accent1"/>
          <w:sz w:val="28"/>
          <w:szCs w:val="28"/>
        </w:rPr>
      </w:pPr>
      <w:r w:rsidRPr="00A66DC7">
        <w:rPr>
          <w:rFonts w:asciiTheme="majorHAnsi" w:eastAsia="Times New Roman" w:hAnsiTheme="majorHAnsi" w:cstheme="majorHAnsi"/>
          <w:b/>
          <w:color w:val="4F81BD" w:themeColor="accent1"/>
          <w:sz w:val="28"/>
          <w:szCs w:val="28"/>
        </w:rPr>
        <w:t>Chapter 3. Research Methods and Methodology</w:t>
      </w:r>
    </w:p>
    <w:p w14:paraId="1B5818EE" w14:textId="02B51B0D" w:rsidR="00E21A65" w:rsidRPr="006D6F10" w:rsidRDefault="00E21A65" w:rsidP="00E21A65">
      <w:pPr>
        <w:pStyle w:val="Heading4"/>
        <w:spacing w:line="480" w:lineRule="auto"/>
        <w:rPr>
          <w:rFonts w:asciiTheme="majorHAnsi" w:hAnsiTheme="majorHAnsi" w:cstheme="majorHAnsi"/>
        </w:rPr>
      </w:pPr>
    </w:p>
    <w:p w14:paraId="1DC111E5" w14:textId="77777777" w:rsidR="00E21A65" w:rsidRPr="00D42128" w:rsidRDefault="00E21A65" w:rsidP="00E21A65">
      <w:pPr>
        <w:spacing w:line="480" w:lineRule="auto"/>
        <w:rPr>
          <w:rFonts w:asciiTheme="majorHAnsi" w:eastAsia="Times New Roman" w:hAnsiTheme="majorHAnsi" w:cstheme="majorHAnsi"/>
        </w:rPr>
      </w:pPr>
      <w:r w:rsidRPr="00D42128">
        <w:rPr>
          <w:rFonts w:asciiTheme="majorHAnsi" w:eastAsia="Times New Roman" w:hAnsiTheme="majorHAnsi" w:cstheme="majorHAnsi"/>
        </w:rPr>
        <w:t xml:space="preserve">Driving employee performance is mostly dependent on motivating techniques, especially in business environments where the performance of an organization is intimately related to the output and involvement of its employees. In the hotel sector, for example at Marriott Hotel UK, good motivating techniques can result in improved customer service, more employee happiness, and general organizational efficiency (Deci, Olafsen, &amp; Ryan, 2017; </w:t>
      </w:r>
      <w:proofErr w:type="spellStart"/>
      <w:r w:rsidRPr="00D42128">
        <w:rPr>
          <w:rFonts w:asciiTheme="majorHAnsi" w:eastAsia="Times New Roman" w:hAnsiTheme="majorHAnsi" w:cstheme="majorHAnsi"/>
        </w:rPr>
        <w:t>Gagné</w:t>
      </w:r>
      <w:proofErr w:type="spellEnd"/>
      <w:r w:rsidRPr="00D42128">
        <w:rPr>
          <w:rFonts w:asciiTheme="majorHAnsi" w:eastAsia="Times New Roman" w:hAnsiTheme="majorHAnsi" w:cstheme="majorHAnsi"/>
        </w:rPr>
        <w:t xml:space="preserve"> et al., 2015). Organizations trying to keep a competitive edge must first know how these techniques affect employee performance. With the ultimate intention of offering actionable insights that can enhance organizational performance, this study intends to quantitatively evaluate the efficacy of several motivating techniques used inside Marriott Hotel UK.</w:t>
      </w:r>
    </w:p>
    <w:p w14:paraId="12D830D9" w14:textId="77777777" w:rsidR="00E21A65" w:rsidRPr="006D6F10" w:rsidRDefault="00E21A65" w:rsidP="00E21A65">
      <w:pPr>
        <w:pStyle w:val="Heading4"/>
        <w:spacing w:line="480" w:lineRule="auto"/>
        <w:rPr>
          <w:rFonts w:asciiTheme="majorHAnsi" w:hAnsiTheme="majorHAnsi" w:cstheme="majorHAnsi"/>
        </w:rPr>
      </w:pPr>
      <w:r w:rsidRPr="006D6F10">
        <w:rPr>
          <w:rFonts w:asciiTheme="majorHAnsi" w:hAnsiTheme="majorHAnsi" w:cstheme="majorHAnsi"/>
        </w:rPr>
        <w:lastRenderedPageBreak/>
        <w:t>Research Philosophy Adopted</w:t>
      </w:r>
    </w:p>
    <w:p w14:paraId="0AD6A038" w14:textId="77777777" w:rsidR="00E21A65" w:rsidRPr="00FA72A0" w:rsidRDefault="00E21A65" w:rsidP="00E21A65">
      <w:pPr>
        <w:spacing w:line="480" w:lineRule="auto"/>
        <w:rPr>
          <w:rFonts w:asciiTheme="majorHAnsi" w:eastAsia="Times New Roman" w:hAnsiTheme="majorHAnsi" w:cstheme="majorHAnsi"/>
        </w:rPr>
      </w:pPr>
      <w:r w:rsidRPr="00FA72A0">
        <w:rPr>
          <w:rFonts w:asciiTheme="majorHAnsi" w:eastAsia="Times New Roman" w:hAnsiTheme="majorHAnsi" w:cstheme="majorHAnsi"/>
        </w:rPr>
        <w:t>The objective of quantifying the effect of motivational strategies on employee performance is consistent with the positivist research philosophy that this study employs. Positivism underscores the significance of observable phenomena and the utilization of statistical analysis to arrive at conclusions (Bryman, 2016). This method enables an objective assessment of the correlation between employee performance and motivational strategies by emphasizing quantifiable data, thereby offering insights that are both dependable and replicable (Cohen, Manion, &amp; Morrison, 2013).</w:t>
      </w:r>
    </w:p>
    <w:p w14:paraId="66CD3E56" w14:textId="77777777" w:rsidR="00E21A65" w:rsidRPr="006D6F10" w:rsidRDefault="00E21A65" w:rsidP="00E21A65">
      <w:pPr>
        <w:pStyle w:val="Heading4"/>
        <w:spacing w:line="480" w:lineRule="auto"/>
        <w:rPr>
          <w:rFonts w:asciiTheme="majorHAnsi" w:hAnsiTheme="majorHAnsi" w:cstheme="majorHAnsi"/>
        </w:rPr>
      </w:pPr>
      <w:r w:rsidRPr="006D6F10">
        <w:rPr>
          <w:rFonts w:asciiTheme="majorHAnsi" w:hAnsiTheme="majorHAnsi" w:cstheme="majorHAnsi"/>
        </w:rPr>
        <w:t>Research Paradigm Used</w:t>
      </w:r>
    </w:p>
    <w:p w14:paraId="6ADD59B5" w14:textId="77777777" w:rsidR="00E21A65" w:rsidRPr="00AB1520" w:rsidRDefault="00E21A65" w:rsidP="00E21A65">
      <w:pPr>
        <w:spacing w:line="480" w:lineRule="auto"/>
        <w:rPr>
          <w:rFonts w:asciiTheme="majorHAnsi" w:eastAsia="Times New Roman" w:hAnsiTheme="majorHAnsi" w:cstheme="majorHAnsi"/>
        </w:rPr>
      </w:pPr>
      <w:r w:rsidRPr="00AB1520">
        <w:rPr>
          <w:rFonts w:asciiTheme="majorHAnsi" w:eastAsia="Times New Roman" w:hAnsiTheme="majorHAnsi" w:cstheme="majorHAnsi"/>
        </w:rPr>
        <w:t>The study applies a deductive research paradigm, which is suitable for verifying hypotheses generated from current motivating theories. By means of real-world scenarios, such the corporate environment of Marriott Hotel UK (Creswell, 2014), this paradigm helps the empirical validation of theoretical constructions. The deductive method helps the researcher to make conclusions based on data analysis, therefore advancing knowledge of motivating techniques in the hotel sector.</w:t>
      </w:r>
    </w:p>
    <w:p w14:paraId="48C7673E" w14:textId="77777777" w:rsidR="00E21A65" w:rsidRPr="006D6F10" w:rsidRDefault="00E21A65" w:rsidP="00E21A65">
      <w:pPr>
        <w:pStyle w:val="Heading4"/>
        <w:spacing w:line="480" w:lineRule="auto"/>
        <w:rPr>
          <w:rFonts w:asciiTheme="majorHAnsi" w:hAnsiTheme="majorHAnsi" w:cstheme="majorHAnsi"/>
        </w:rPr>
      </w:pPr>
      <w:r w:rsidRPr="006D6F10">
        <w:rPr>
          <w:rFonts w:asciiTheme="majorHAnsi" w:hAnsiTheme="majorHAnsi" w:cstheme="majorHAnsi"/>
        </w:rPr>
        <w:t>Research Approach Used</w:t>
      </w:r>
    </w:p>
    <w:p w14:paraId="24D0A458" w14:textId="77777777" w:rsidR="00E21A65" w:rsidRPr="000013AB" w:rsidRDefault="00E21A65" w:rsidP="00E21A65">
      <w:pPr>
        <w:spacing w:line="480" w:lineRule="auto"/>
        <w:rPr>
          <w:rFonts w:asciiTheme="majorHAnsi" w:eastAsia="Times New Roman" w:hAnsiTheme="majorHAnsi" w:cstheme="majorHAnsi"/>
        </w:rPr>
      </w:pPr>
      <w:r w:rsidRPr="000013AB">
        <w:rPr>
          <w:rFonts w:asciiTheme="majorHAnsi" w:eastAsia="Times New Roman" w:hAnsiTheme="majorHAnsi" w:cstheme="majorHAnsi"/>
        </w:rPr>
        <w:t>To get numbers that can be analysed statistically, this study uses a method called "quantitative research." This method was chosen because it can produce objective and generalizable results, which are necessary to understand how well motivational strategies work for a big group of people (Bryman, 2016). Researchers can find trends and correlations that are important for making data-driven choices in business settings by using quantitative methods (Cohen, Manion, &amp; Morrison, 2013).</w:t>
      </w:r>
    </w:p>
    <w:p w14:paraId="733D903E" w14:textId="77777777" w:rsidR="00E21A65" w:rsidRPr="006D6F10" w:rsidRDefault="00E21A65" w:rsidP="00E21A65">
      <w:pPr>
        <w:pStyle w:val="Heading4"/>
        <w:spacing w:line="480" w:lineRule="auto"/>
        <w:rPr>
          <w:rFonts w:asciiTheme="majorHAnsi" w:hAnsiTheme="majorHAnsi" w:cstheme="majorHAnsi"/>
        </w:rPr>
      </w:pPr>
      <w:r w:rsidRPr="006D6F10">
        <w:rPr>
          <w:rFonts w:asciiTheme="majorHAnsi" w:hAnsiTheme="majorHAnsi" w:cstheme="majorHAnsi"/>
        </w:rPr>
        <w:lastRenderedPageBreak/>
        <w:t>Research Methodology Used</w:t>
      </w:r>
    </w:p>
    <w:p w14:paraId="1BD39748" w14:textId="77777777" w:rsidR="00E21A65" w:rsidRDefault="00E21A65" w:rsidP="00E21A65">
      <w:pPr>
        <w:pStyle w:val="Heading4"/>
        <w:spacing w:line="480" w:lineRule="auto"/>
        <w:rPr>
          <w:rFonts w:asciiTheme="majorHAnsi" w:eastAsia="Times New Roman" w:hAnsiTheme="majorHAnsi" w:cstheme="majorHAnsi"/>
          <w:i w:val="0"/>
          <w:color w:val="auto"/>
        </w:rPr>
      </w:pPr>
      <w:r w:rsidRPr="00474F8A">
        <w:rPr>
          <w:rFonts w:asciiTheme="majorHAnsi" w:eastAsia="Times New Roman" w:hAnsiTheme="majorHAnsi" w:cstheme="majorHAnsi"/>
          <w:i w:val="0"/>
          <w:color w:val="auto"/>
        </w:rPr>
        <w:t>The staff at the Marriott Hotel UK are polled using a survey-based approach, with the help of pre-designed questionnaires. Structured questionnaires guarantee uniformity in responses, which is crucial for statistical analysis, and surveys are an efficient approach to acquire a lot of data quickly (Creswell, 2014). Efficient data collection and analysis on employee views of motivating tactics and their impact on performance is possible with this methodology.</w:t>
      </w:r>
    </w:p>
    <w:p w14:paraId="1F5F6945" w14:textId="77777777" w:rsidR="00E21A65" w:rsidRPr="006D6F10" w:rsidRDefault="00E21A65" w:rsidP="00E21A65">
      <w:pPr>
        <w:pStyle w:val="Heading4"/>
        <w:spacing w:line="480" w:lineRule="auto"/>
        <w:rPr>
          <w:rFonts w:asciiTheme="majorHAnsi" w:hAnsiTheme="majorHAnsi" w:cstheme="majorHAnsi"/>
        </w:rPr>
      </w:pPr>
      <w:r w:rsidRPr="006D6F10">
        <w:rPr>
          <w:rFonts w:asciiTheme="majorHAnsi" w:hAnsiTheme="majorHAnsi" w:cstheme="majorHAnsi"/>
        </w:rPr>
        <w:t>Research Strategy Used</w:t>
      </w:r>
    </w:p>
    <w:p w14:paraId="2A5633D1" w14:textId="77777777" w:rsidR="00E21A65" w:rsidRPr="006D6F10" w:rsidRDefault="00E21A65" w:rsidP="00E21A65">
      <w:pPr>
        <w:pStyle w:val="NormalWeb"/>
        <w:spacing w:line="480" w:lineRule="auto"/>
        <w:rPr>
          <w:rFonts w:asciiTheme="majorHAnsi" w:hAnsiTheme="majorHAnsi" w:cstheme="majorHAnsi"/>
          <w:sz w:val="22"/>
          <w:szCs w:val="22"/>
        </w:rPr>
      </w:pPr>
      <w:r w:rsidRPr="006D6F10">
        <w:rPr>
          <w:rFonts w:asciiTheme="majorHAnsi" w:hAnsiTheme="majorHAnsi" w:cstheme="majorHAnsi"/>
          <w:sz w:val="22"/>
          <w:szCs w:val="22"/>
        </w:rPr>
        <w:t>The study employs a cross-sectional study design to collect data at a single point in time. This strategy provides a snapshot of the current motivational strategies in use and their immediate impacts on employee performance (Cohen, Manion, &amp; Morrison, 2013). A cross-sectional design is particularly useful in identifying relationships between variables at a specific moment, offering insights into how current practices might be optimized.</w:t>
      </w:r>
    </w:p>
    <w:p w14:paraId="480E91CC" w14:textId="77777777" w:rsidR="00E21A65" w:rsidRPr="006D6F10" w:rsidRDefault="00E21A65" w:rsidP="00E21A65">
      <w:pPr>
        <w:pStyle w:val="Heading4"/>
        <w:spacing w:line="480" w:lineRule="auto"/>
        <w:rPr>
          <w:rFonts w:asciiTheme="majorHAnsi" w:hAnsiTheme="majorHAnsi" w:cstheme="majorHAnsi"/>
        </w:rPr>
      </w:pPr>
      <w:r w:rsidRPr="006D6F10">
        <w:rPr>
          <w:rFonts w:asciiTheme="majorHAnsi" w:hAnsiTheme="majorHAnsi" w:cstheme="majorHAnsi"/>
        </w:rPr>
        <w:t>Sampling Methods Used</w:t>
      </w:r>
    </w:p>
    <w:p w14:paraId="71FC13C7" w14:textId="77777777" w:rsidR="00E21A65" w:rsidRPr="006D6F10" w:rsidRDefault="00E21A65" w:rsidP="00E21A65">
      <w:pPr>
        <w:pStyle w:val="NormalWeb"/>
        <w:spacing w:line="480" w:lineRule="auto"/>
        <w:rPr>
          <w:rFonts w:asciiTheme="majorHAnsi" w:hAnsiTheme="majorHAnsi" w:cstheme="majorHAnsi"/>
          <w:sz w:val="22"/>
          <w:szCs w:val="22"/>
        </w:rPr>
      </w:pPr>
      <w:r w:rsidRPr="006D6F10">
        <w:rPr>
          <w:rFonts w:asciiTheme="majorHAnsi" w:hAnsiTheme="majorHAnsi" w:cstheme="majorHAnsi"/>
          <w:sz w:val="22"/>
          <w:szCs w:val="22"/>
        </w:rPr>
        <w:t>Random sampling is utilized to ensure that the sample is representative of the broader employee population at Marriott Hotel UK. This method enhances the generalizability of the findings, allowing the results to be applicable to different organizational contexts within the hospitality industry (Creswell, 2014). Random sampling reduces selection bias and ensures that the data collected reflects the diverse perspectives of the workforce.</w:t>
      </w:r>
    </w:p>
    <w:p w14:paraId="6E8F9CDF" w14:textId="77777777" w:rsidR="00E21A65" w:rsidRPr="006D6F10" w:rsidRDefault="00E21A65" w:rsidP="00E21A65">
      <w:pPr>
        <w:pStyle w:val="Heading4"/>
        <w:spacing w:line="480" w:lineRule="auto"/>
        <w:rPr>
          <w:rFonts w:asciiTheme="majorHAnsi" w:hAnsiTheme="majorHAnsi" w:cstheme="majorHAnsi"/>
        </w:rPr>
      </w:pPr>
      <w:r w:rsidRPr="006D6F10">
        <w:rPr>
          <w:rFonts w:asciiTheme="majorHAnsi" w:hAnsiTheme="majorHAnsi" w:cstheme="majorHAnsi"/>
        </w:rPr>
        <w:t>Data Collection Methods/Tools Used</w:t>
      </w:r>
    </w:p>
    <w:p w14:paraId="1682004A" w14:textId="77777777" w:rsidR="00E21A65" w:rsidRPr="006D6F10" w:rsidRDefault="00E21A65" w:rsidP="00E21A65">
      <w:pPr>
        <w:pStyle w:val="NormalWeb"/>
        <w:spacing w:line="480" w:lineRule="auto"/>
        <w:rPr>
          <w:rFonts w:asciiTheme="majorHAnsi" w:hAnsiTheme="majorHAnsi" w:cstheme="majorHAnsi"/>
          <w:sz w:val="22"/>
          <w:szCs w:val="22"/>
        </w:rPr>
      </w:pPr>
      <w:r w:rsidRPr="006D6F10">
        <w:rPr>
          <w:rFonts w:asciiTheme="majorHAnsi" w:hAnsiTheme="majorHAnsi" w:cstheme="majorHAnsi"/>
          <w:sz w:val="22"/>
          <w:szCs w:val="22"/>
        </w:rPr>
        <w:t xml:space="preserve">Data is collected using online surveys and structured questionnaires, which are distributed to employees at Marriott Hotel UK. The use of online surveys facilitates the collection of data in a convenient and efficient manner, while the structured format of the questionnaires ensures that the </w:t>
      </w:r>
      <w:r w:rsidRPr="006D6F10">
        <w:rPr>
          <w:rFonts w:asciiTheme="majorHAnsi" w:hAnsiTheme="majorHAnsi" w:cstheme="majorHAnsi"/>
          <w:sz w:val="22"/>
          <w:szCs w:val="22"/>
        </w:rPr>
        <w:lastRenderedPageBreak/>
        <w:t>responses can be easily compared and analysed (Bryman, 2016). Anonymity and confidentiality are maintained throughout the process to encourage honest and accurate responses from participants.</w:t>
      </w:r>
    </w:p>
    <w:p w14:paraId="1451D24E" w14:textId="77777777" w:rsidR="00E21A65" w:rsidRPr="006D6F10" w:rsidRDefault="00E21A65" w:rsidP="00E21A65">
      <w:pPr>
        <w:pStyle w:val="Heading4"/>
        <w:spacing w:line="480" w:lineRule="auto"/>
        <w:rPr>
          <w:rFonts w:asciiTheme="majorHAnsi" w:hAnsiTheme="majorHAnsi" w:cstheme="majorHAnsi"/>
        </w:rPr>
      </w:pPr>
      <w:r w:rsidRPr="006D6F10">
        <w:rPr>
          <w:rFonts w:asciiTheme="majorHAnsi" w:hAnsiTheme="majorHAnsi" w:cstheme="majorHAnsi"/>
        </w:rPr>
        <w:t>Data Interpretation Techniques</w:t>
      </w:r>
    </w:p>
    <w:p w14:paraId="21FDAF63" w14:textId="77777777" w:rsidR="00E21A65" w:rsidRDefault="00E21A65" w:rsidP="00E21A65">
      <w:pPr>
        <w:pStyle w:val="Heading4"/>
        <w:spacing w:line="480" w:lineRule="auto"/>
        <w:rPr>
          <w:rFonts w:asciiTheme="majorHAnsi" w:eastAsia="Times New Roman" w:hAnsiTheme="majorHAnsi" w:cstheme="majorHAnsi"/>
          <w:i w:val="0"/>
          <w:color w:val="auto"/>
        </w:rPr>
      </w:pPr>
      <w:r w:rsidRPr="00DA0F88">
        <w:rPr>
          <w:rFonts w:asciiTheme="majorHAnsi" w:eastAsia="Times New Roman" w:hAnsiTheme="majorHAnsi" w:cstheme="majorHAnsi"/>
          <w:i w:val="0"/>
          <w:color w:val="auto"/>
        </w:rPr>
        <w:t>Statistical methods like regression analysis, ANOVA (Analysis of Variance), and association analysis will be used to look at the data that has been collected. These methods will help you figure out how different ways of motivating employees affect their work (Cerasoli, Nicklin, &amp; Ford, 2014). ANOVA will find out how different the groups are, regression analysis will show how strong the relationship between variables is, and correlation analysis will show how strongly motivational strategies are linked to performance results (Sonnentag, 2015).</w:t>
      </w:r>
    </w:p>
    <w:p w14:paraId="1C3E3385" w14:textId="77777777" w:rsidR="00E21A65" w:rsidRPr="006D6F10" w:rsidRDefault="00E21A65" w:rsidP="00E21A65">
      <w:pPr>
        <w:pStyle w:val="Heading4"/>
        <w:spacing w:line="480" w:lineRule="auto"/>
        <w:rPr>
          <w:rFonts w:asciiTheme="majorHAnsi" w:hAnsiTheme="majorHAnsi" w:cstheme="majorHAnsi"/>
        </w:rPr>
      </w:pPr>
      <w:r w:rsidRPr="006D6F10">
        <w:rPr>
          <w:rFonts w:asciiTheme="majorHAnsi" w:hAnsiTheme="majorHAnsi" w:cstheme="majorHAnsi"/>
        </w:rPr>
        <w:t>Research Timeline</w:t>
      </w:r>
    </w:p>
    <w:p w14:paraId="194B44E5" w14:textId="77777777" w:rsidR="00E21A65" w:rsidRDefault="00E21A65" w:rsidP="00E21A65">
      <w:pPr>
        <w:pStyle w:val="Heading4"/>
        <w:spacing w:line="480" w:lineRule="auto"/>
        <w:rPr>
          <w:rFonts w:asciiTheme="majorHAnsi" w:eastAsia="Times New Roman" w:hAnsiTheme="majorHAnsi" w:cstheme="majorHAnsi"/>
          <w:i w:val="0"/>
          <w:color w:val="auto"/>
        </w:rPr>
      </w:pPr>
      <w:r w:rsidRPr="00047ED8">
        <w:rPr>
          <w:rFonts w:asciiTheme="majorHAnsi" w:eastAsia="Times New Roman" w:hAnsiTheme="majorHAnsi" w:cstheme="majorHAnsi"/>
          <w:i w:val="0"/>
          <w:color w:val="auto"/>
        </w:rPr>
        <w:t>A Gantt chart will be utilized to establish a comprehensive timeline for the research. This graphic will encompass each stage of the research process, from the literature review to the final submission, data collection, and analysis. The project will be completed in a systematic and punctual manner, with the timeline allowing for any necessary adjustments to accommodate unforeseen delays (Creswell, 2014).</w:t>
      </w:r>
    </w:p>
    <w:p w14:paraId="779EB4EB" w14:textId="77777777" w:rsidR="00E21A65" w:rsidRPr="006D6F10" w:rsidRDefault="00E21A65" w:rsidP="00E21A65">
      <w:pPr>
        <w:pStyle w:val="Heading4"/>
        <w:spacing w:line="480" w:lineRule="auto"/>
        <w:rPr>
          <w:rFonts w:asciiTheme="majorHAnsi" w:hAnsiTheme="majorHAnsi" w:cstheme="majorHAnsi"/>
        </w:rPr>
      </w:pPr>
      <w:r w:rsidRPr="006D6F10">
        <w:rPr>
          <w:rFonts w:asciiTheme="majorHAnsi" w:hAnsiTheme="majorHAnsi" w:cstheme="majorHAnsi"/>
        </w:rPr>
        <w:t>Ethical Considerations</w:t>
      </w:r>
    </w:p>
    <w:p w14:paraId="1E8F9043" w14:textId="77777777" w:rsidR="00E21A65" w:rsidRPr="0090227B" w:rsidRDefault="00E21A65" w:rsidP="00E21A65">
      <w:pPr>
        <w:spacing w:after="0" w:line="480" w:lineRule="auto"/>
        <w:rPr>
          <w:rFonts w:asciiTheme="majorHAnsi" w:eastAsia="Times New Roman" w:hAnsiTheme="majorHAnsi" w:cstheme="majorHAnsi"/>
          <w:sz w:val="24"/>
          <w:szCs w:val="24"/>
        </w:rPr>
      </w:pPr>
      <w:r w:rsidRPr="0090227B">
        <w:rPr>
          <w:rFonts w:asciiTheme="majorHAnsi" w:eastAsia="Times New Roman" w:hAnsiTheme="majorHAnsi" w:cstheme="majorHAnsi"/>
        </w:rPr>
        <w:t>This research relies heavily on ethical issues. These include collecting all participants' informed consent, maintaining the confidentiality of their responses, and giving them the option to withdraw from the study at any time (Cohen, Manion, &amp; Morrison, 2013). The research will follow ethical standards throughout, ensuring that participants' rights and well-being are maintained and that the study is carried out with integrity (Bryman, 2016).</w:t>
      </w:r>
    </w:p>
    <w:p w14:paraId="049E1B9B" w14:textId="77777777" w:rsidR="00E21A65" w:rsidRPr="00A66DC7" w:rsidRDefault="00E21A65" w:rsidP="00E21A65">
      <w:pPr>
        <w:spacing w:after="0" w:line="480" w:lineRule="auto"/>
        <w:rPr>
          <w:rFonts w:asciiTheme="majorHAnsi" w:eastAsia="Times New Roman" w:hAnsiTheme="majorHAnsi" w:cstheme="majorHAnsi"/>
          <w:b/>
          <w:color w:val="4F81BD" w:themeColor="accent1"/>
          <w:sz w:val="28"/>
          <w:szCs w:val="28"/>
        </w:rPr>
      </w:pPr>
      <w:r w:rsidRPr="00A66DC7">
        <w:rPr>
          <w:rFonts w:asciiTheme="majorHAnsi" w:eastAsia="Times New Roman" w:hAnsiTheme="majorHAnsi" w:cstheme="majorHAnsi"/>
          <w:b/>
          <w:color w:val="4F81BD" w:themeColor="accent1"/>
          <w:sz w:val="28"/>
          <w:szCs w:val="28"/>
        </w:rPr>
        <w:t>Chapter 4: Conclusion</w:t>
      </w:r>
    </w:p>
    <w:p w14:paraId="4095C4CD" w14:textId="77777777" w:rsidR="00E21A65" w:rsidRPr="006D540C" w:rsidRDefault="00E21A65" w:rsidP="00E21A65">
      <w:pPr>
        <w:spacing w:after="0" w:line="480" w:lineRule="auto"/>
        <w:rPr>
          <w:rFonts w:asciiTheme="majorHAnsi" w:eastAsia="Times New Roman" w:hAnsiTheme="majorHAnsi" w:cstheme="majorHAnsi"/>
        </w:rPr>
      </w:pPr>
      <w:r w:rsidRPr="006D540C">
        <w:rPr>
          <w:rFonts w:asciiTheme="majorHAnsi" w:eastAsia="Times New Roman" w:hAnsiTheme="majorHAnsi" w:cstheme="majorHAnsi"/>
        </w:rPr>
        <w:t xml:space="preserve">With </w:t>
      </w:r>
      <w:proofErr w:type="gramStart"/>
      <w:r w:rsidRPr="006D540C">
        <w:rPr>
          <w:rFonts w:asciiTheme="majorHAnsi" w:eastAsia="Times New Roman" w:hAnsiTheme="majorHAnsi" w:cstheme="majorHAnsi"/>
        </w:rPr>
        <w:t>an especially</w:t>
      </w:r>
      <w:proofErr w:type="gramEnd"/>
      <w:r w:rsidRPr="006D540C">
        <w:rPr>
          <w:rFonts w:asciiTheme="majorHAnsi" w:eastAsia="Times New Roman" w:hAnsiTheme="majorHAnsi" w:cstheme="majorHAnsi"/>
        </w:rPr>
        <w:t xml:space="preserve"> eye toward Marriott Hotel UK, the study conducted here seeks to investigate how motivating techniques affect employee performance in the hotel industry. The important part </w:t>
      </w:r>
      <w:r w:rsidRPr="006D540C">
        <w:rPr>
          <w:rFonts w:asciiTheme="majorHAnsi" w:eastAsia="Times New Roman" w:hAnsiTheme="majorHAnsi" w:cstheme="majorHAnsi"/>
        </w:rPr>
        <w:lastRenderedPageBreak/>
        <w:t>motivation plays in improving employee performance, job happiness, and organizational success has been underlined throughout the introduction and review of the literature Particularly in the hotel sector where customer satisfaction is directly impacted by employee interactions, the literature emphasizes that successful motivating strategies—which combine intrinsic and extrinsic elements—are absolutely necessary for driving employee engagement and obtaining outstanding business outcomes.</w:t>
      </w:r>
    </w:p>
    <w:p w14:paraId="762B6DFD" w14:textId="77777777" w:rsidR="00E21A65" w:rsidRPr="006D540C" w:rsidRDefault="00E21A65" w:rsidP="00E21A65">
      <w:pPr>
        <w:spacing w:after="0" w:line="480" w:lineRule="auto"/>
        <w:rPr>
          <w:rFonts w:asciiTheme="majorHAnsi" w:eastAsia="Times New Roman" w:hAnsiTheme="majorHAnsi" w:cstheme="majorHAnsi"/>
        </w:rPr>
      </w:pPr>
      <w:r w:rsidRPr="006D540C">
        <w:rPr>
          <w:rFonts w:asciiTheme="majorHAnsi" w:eastAsia="Times New Roman" w:hAnsiTheme="majorHAnsi" w:cstheme="majorHAnsi"/>
        </w:rPr>
        <w:t>Based on a positivist ideology and a deductive approach, the method intended for this research uses quantitative techniques to impartially evaluate the success of several motivating approaches. Structured questionnaires and statistical analysis guarantee a strong framework for gathering and analysing data, therefore guaranteeing dependability and generalizability of the results. Random sample and a cross-sectional study design help to guarantee that the knowledge acquired will be relevant to a broad spectrum of organizational situations in the hotel sector.</w:t>
      </w:r>
    </w:p>
    <w:p w14:paraId="3462525B" w14:textId="77777777" w:rsidR="00E21A65" w:rsidRPr="006D540C" w:rsidRDefault="00E21A65" w:rsidP="00E21A65">
      <w:pPr>
        <w:spacing w:after="0" w:line="480" w:lineRule="auto"/>
        <w:rPr>
          <w:rFonts w:asciiTheme="majorHAnsi" w:eastAsia="Times New Roman" w:hAnsiTheme="majorHAnsi" w:cstheme="majorHAnsi"/>
        </w:rPr>
      </w:pPr>
      <w:r w:rsidRPr="006D540C">
        <w:rPr>
          <w:rFonts w:asciiTheme="majorHAnsi" w:eastAsia="Times New Roman" w:hAnsiTheme="majorHAnsi" w:cstheme="majorHAnsi"/>
        </w:rPr>
        <w:t>The results of the research will provide valuable insights into the specific motivational strategies that most effectively enhance employee performance at Marriott Hotel UK as it progresses. Marriott's human resource practices will be informed by these insights, which will also contribute to a more comprehensive understanding of motivation in the hospitality industry. By identifying and implementing the most effective motivational strategies, Marriott Hotel UK and similar organizations can optimize employee performance, reduce turnover, and ultimately achieve a competitive advantage in the marketplace.</w:t>
      </w:r>
    </w:p>
    <w:p w14:paraId="1F6C7C93" w14:textId="77777777" w:rsidR="006A6970" w:rsidRDefault="00E21A65" w:rsidP="006A6970">
      <w:pPr>
        <w:spacing w:before="280" w:after="280" w:line="480" w:lineRule="auto"/>
        <w:rPr>
          <w:rFonts w:asciiTheme="majorHAnsi" w:eastAsia="Times New Roman" w:hAnsiTheme="majorHAnsi" w:cstheme="majorHAnsi"/>
        </w:rPr>
      </w:pPr>
      <w:r w:rsidRPr="004B61C5">
        <w:rPr>
          <w:rFonts w:asciiTheme="majorHAnsi" w:eastAsia="Times New Roman" w:hAnsiTheme="majorHAnsi" w:cstheme="majorHAnsi"/>
        </w:rPr>
        <w:t>The research is conducted with the uttermost respect for participant rights, ensuring that confidentiality and integrity are maintained throughout the process, as required by the ethical considerations of the research. Marriott Hotel UK will receive actionable recommendations to improve its motivational strategies, thereby contributing to sustained organizational success and enhancing employee performance, upon the successful conclusion of this research.</w:t>
      </w:r>
    </w:p>
    <w:p w14:paraId="0ABD1738" w14:textId="45A32919" w:rsidR="006A6970" w:rsidRDefault="00E21A65" w:rsidP="006A6970">
      <w:pPr>
        <w:spacing w:before="280" w:after="280" w:line="480" w:lineRule="auto"/>
        <w:rPr>
          <w:rFonts w:asciiTheme="majorHAnsi" w:eastAsia="Times New Roman" w:hAnsiTheme="majorHAnsi" w:cstheme="majorHAnsi"/>
        </w:rPr>
      </w:pPr>
      <w:r w:rsidRPr="00D85EDC">
        <w:rPr>
          <w:rFonts w:asciiTheme="majorHAnsi" w:eastAsia="Times New Roman" w:hAnsiTheme="majorHAnsi" w:cstheme="majorHAnsi"/>
        </w:rPr>
        <w:lastRenderedPageBreak/>
        <w:t>This study aims to fill a notable knowledge gap on motivational tactics in the hospitality industry. The research intends to utilize empirical data and rigorous quantitative analysis to equip Marriott Hotel UK with the necessary tools to optimize the performance of its personnel. This will ultimately lead to improved employee satisfaction and enhanced business outcomes.</w:t>
      </w:r>
    </w:p>
    <w:p w14:paraId="0881C578" w14:textId="1C17C7C7" w:rsidR="006A6970" w:rsidRPr="006A6970" w:rsidRDefault="00E21A65" w:rsidP="006A6970">
      <w:pPr>
        <w:spacing w:line="480" w:lineRule="auto"/>
        <w:rPr>
          <w:rFonts w:asciiTheme="majorHAnsi" w:eastAsia="Times New Roman" w:hAnsiTheme="majorHAnsi" w:cstheme="majorHAnsi"/>
        </w:rPr>
      </w:pPr>
      <w:r w:rsidRPr="00DF722F">
        <w:rPr>
          <w:rFonts w:asciiTheme="majorHAnsi" w:eastAsia="Times New Roman" w:hAnsiTheme="majorHAnsi" w:cstheme="majorHAnsi"/>
          <w:color w:val="4F81BD" w:themeColor="accent1"/>
          <w:sz w:val="28"/>
          <w:szCs w:val="28"/>
        </w:rPr>
        <w:t>Timescale</w:t>
      </w:r>
      <w:r>
        <w:rPr>
          <w:rFonts w:asciiTheme="majorHAnsi" w:eastAsia="Times New Roman" w:hAnsiTheme="majorHAnsi" w:cstheme="majorHAnsi"/>
          <w:sz w:val="28"/>
          <w:szCs w:val="28"/>
        </w:rPr>
        <w:t xml:space="preserve">. </w:t>
      </w:r>
    </w:p>
    <w:p w14:paraId="6642D9C3" w14:textId="7DB79FFE" w:rsidR="006A6970" w:rsidRPr="006A6970" w:rsidRDefault="00E21A65" w:rsidP="00E21A65">
      <w:pPr>
        <w:spacing w:before="280" w:after="280" w:line="480" w:lineRule="auto"/>
        <w:rPr>
          <w:rFonts w:asciiTheme="majorHAnsi" w:eastAsia="Times New Roman" w:hAnsiTheme="majorHAnsi" w:cstheme="majorHAnsi"/>
          <w:sz w:val="28"/>
          <w:szCs w:val="28"/>
        </w:rPr>
      </w:pPr>
      <w:r w:rsidRPr="0053530F">
        <w:rPr>
          <w:rFonts w:asciiTheme="majorHAnsi" w:eastAsia="Times New Roman" w:hAnsiTheme="majorHAnsi" w:cstheme="majorHAnsi"/>
        </w:rPr>
        <w:t>The research activities will be conducted according to the timeline outlined in</w:t>
      </w:r>
      <w:r>
        <w:rPr>
          <w:rFonts w:asciiTheme="majorHAnsi" w:eastAsia="Times New Roman" w:hAnsiTheme="majorHAnsi" w:cstheme="majorHAnsi"/>
        </w:rPr>
        <w:t xml:space="preserve"> the Gantt chart (see Figure 1.) </w:t>
      </w:r>
    </w:p>
    <w:p w14:paraId="5F9B6BF7" w14:textId="77777777" w:rsidR="00E21A65" w:rsidRDefault="00E21A65" w:rsidP="00E21A65">
      <w:pPr>
        <w:spacing w:before="280" w:after="280" w:line="480" w:lineRule="auto"/>
        <w:rPr>
          <w:rFonts w:ascii="Times New Roman" w:eastAsia="Times New Roman" w:hAnsi="Times New Roman" w:cs="Times New Roman"/>
          <w:b/>
          <w:color w:val="4F81BD"/>
          <w:sz w:val="28"/>
          <w:szCs w:val="28"/>
        </w:rPr>
      </w:pPr>
    </w:p>
    <w:p w14:paraId="6889BAFE" w14:textId="77777777" w:rsidR="00E21A65" w:rsidRPr="0031487F" w:rsidRDefault="00E21A65" w:rsidP="00E21A65">
      <w:pPr>
        <w:spacing w:before="280" w:after="280" w:line="480" w:lineRule="auto"/>
        <w:rPr>
          <w:rFonts w:asciiTheme="majorHAnsi" w:eastAsia="Times New Roman" w:hAnsiTheme="majorHAnsi" w:cstheme="majorHAnsi"/>
          <w:color w:val="4F81BD"/>
          <w:sz w:val="28"/>
          <w:szCs w:val="28"/>
        </w:rPr>
      </w:pPr>
      <w:r>
        <w:rPr>
          <w:rFonts w:asciiTheme="majorHAnsi" w:eastAsia="Times New Roman" w:hAnsiTheme="majorHAnsi" w:cstheme="majorHAnsi"/>
          <w:noProof/>
          <w:sz w:val="28"/>
          <w:szCs w:val="28"/>
        </w:rPr>
        <w:drawing>
          <wp:inline distT="0" distB="0" distL="0" distR="0" wp14:anchorId="28F5066B" wp14:editId="72069BE9">
            <wp:extent cx="5943600" cy="3543935"/>
            <wp:effectExtent l="0" t="0" r="0" b="0"/>
            <wp:docPr id="7" name="Picture 7" descr="A graph with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aph with blue rectangle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543935"/>
                    </a:xfrm>
                    <a:prstGeom prst="rect">
                      <a:avLst/>
                    </a:prstGeom>
                  </pic:spPr>
                </pic:pic>
              </a:graphicData>
            </a:graphic>
          </wp:inline>
        </w:drawing>
      </w:r>
    </w:p>
    <w:p w14:paraId="06D7A16E" w14:textId="77777777" w:rsidR="00E21A65" w:rsidRPr="00EE3C84" w:rsidRDefault="00E21A65" w:rsidP="00E21A65">
      <w:pPr>
        <w:spacing w:before="280" w:after="280" w:line="240" w:lineRule="auto"/>
        <w:rPr>
          <w:rFonts w:ascii="Times New Roman" w:eastAsia="Times New Roman" w:hAnsi="Times New Roman" w:cs="Times New Roman"/>
          <w:b/>
          <w:color w:val="4F81BD"/>
          <w:sz w:val="18"/>
          <w:szCs w:val="18"/>
        </w:rPr>
      </w:pPr>
      <w:r>
        <w:rPr>
          <w:rFonts w:ascii="Times New Roman" w:eastAsia="Times New Roman" w:hAnsi="Times New Roman" w:cs="Times New Roman"/>
          <w:b/>
          <w:color w:val="4F81BD"/>
          <w:sz w:val="28"/>
          <w:szCs w:val="28"/>
        </w:rPr>
        <w:t xml:space="preserve">                                     </w:t>
      </w:r>
      <w:r w:rsidRPr="00EE3C84">
        <w:rPr>
          <w:rStyle w:val="hljs-selector-tag"/>
          <w:sz w:val="18"/>
          <w:szCs w:val="18"/>
        </w:rPr>
        <w:t>Figure</w:t>
      </w:r>
      <w:r w:rsidRPr="00EE3C84">
        <w:rPr>
          <w:sz w:val="18"/>
          <w:szCs w:val="18"/>
        </w:rPr>
        <w:t xml:space="preserve"> 1: Research Timeline for the Dissertation Proposal.</w:t>
      </w:r>
      <w:r>
        <w:rPr>
          <w:sz w:val="18"/>
          <w:szCs w:val="18"/>
        </w:rPr>
        <w:t xml:space="preserve"> </w:t>
      </w:r>
    </w:p>
    <w:p w14:paraId="5EAF64D5" w14:textId="77777777" w:rsidR="0025052D" w:rsidRDefault="0025052D" w:rsidP="00E21A65">
      <w:pPr>
        <w:spacing w:before="280" w:after="280" w:line="240" w:lineRule="auto"/>
        <w:rPr>
          <w:rFonts w:asciiTheme="majorHAnsi" w:eastAsia="Times New Roman" w:hAnsiTheme="majorHAnsi" w:cstheme="majorHAnsi"/>
          <w:color w:val="4F81BD"/>
          <w:sz w:val="28"/>
          <w:szCs w:val="28"/>
        </w:rPr>
      </w:pPr>
    </w:p>
    <w:p w14:paraId="278152E6" w14:textId="3F273880" w:rsidR="00E21A65" w:rsidRPr="00552C45" w:rsidRDefault="00E21A65" w:rsidP="00E21A65">
      <w:pPr>
        <w:spacing w:before="280" w:after="280" w:line="240" w:lineRule="auto"/>
        <w:rPr>
          <w:rFonts w:asciiTheme="majorHAnsi" w:eastAsia="Times New Roman" w:hAnsiTheme="majorHAnsi" w:cstheme="majorHAnsi"/>
          <w:b/>
          <w:color w:val="4F81BD"/>
          <w:sz w:val="28"/>
          <w:szCs w:val="28"/>
        </w:rPr>
      </w:pPr>
      <w:r w:rsidRPr="00552C45">
        <w:rPr>
          <w:rFonts w:asciiTheme="majorHAnsi" w:eastAsia="Times New Roman" w:hAnsiTheme="majorHAnsi" w:cstheme="majorHAnsi"/>
          <w:b/>
          <w:color w:val="4F81BD"/>
          <w:sz w:val="28"/>
          <w:szCs w:val="28"/>
        </w:rPr>
        <w:lastRenderedPageBreak/>
        <w:t>Chapter 5: References and Bibliography</w:t>
      </w:r>
    </w:p>
    <w:p w14:paraId="27560C2F" w14:textId="77777777" w:rsidR="00E21A65" w:rsidRDefault="00E21A65" w:rsidP="00E21A65">
      <w:pPr>
        <w:spacing w:after="0" w:line="240" w:lineRule="auto"/>
        <w:rPr>
          <w:sz w:val="24"/>
          <w:szCs w:val="24"/>
        </w:rPr>
      </w:pPr>
    </w:p>
    <w:p w14:paraId="2B1E3D9E" w14:textId="77777777" w:rsidR="00E21A65" w:rsidRPr="00DA7D4A" w:rsidRDefault="00E21A65" w:rsidP="00E21A65">
      <w:pPr>
        <w:spacing w:after="0" w:line="240" w:lineRule="auto"/>
        <w:rPr>
          <w:rFonts w:asciiTheme="majorHAnsi" w:eastAsia="Times New Roman" w:hAnsiTheme="majorHAnsi" w:cstheme="majorHAnsi"/>
        </w:rPr>
      </w:pPr>
      <w:r w:rsidRPr="00DA7D4A">
        <w:rPr>
          <w:rFonts w:asciiTheme="majorHAnsi" w:eastAsia="Times New Roman" w:hAnsiTheme="majorHAnsi" w:cstheme="majorHAnsi"/>
        </w:rPr>
        <w:t xml:space="preserve">- </w:t>
      </w:r>
      <w:proofErr w:type="spellStart"/>
      <w:r w:rsidRPr="00DA7D4A">
        <w:rPr>
          <w:rFonts w:asciiTheme="majorHAnsi" w:eastAsia="Times New Roman" w:hAnsiTheme="majorHAnsi" w:cstheme="majorHAnsi"/>
        </w:rPr>
        <w:t>Aguinis</w:t>
      </w:r>
      <w:proofErr w:type="spellEnd"/>
      <w:r w:rsidRPr="00DA7D4A">
        <w:rPr>
          <w:rFonts w:asciiTheme="majorHAnsi" w:eastAsia="Times New Roman" w:hAnsiTheme="majorHAnsi" w:cstheme="majorHAnsi"/>
        </w:rPr>
        <w:t>, H., Joo, H., &amp; Gottfredson, R. K. (2013). What monetary rewards can and cannot do: How to show employees the money. Business Horizons, 56(2), 241-249.</w:t>
      </w:r>
    </w:p>
    <w:p w14:paraId="422EA85F" w14:textId="77777777" w:rsidR="00E21A65" w:rsidRPr="00DA7D4A" w:rsidRDefault="00E21A65" w:rsidP="00E21A65">
      <w:pPr>
        <w:spacing w:after="0" w:line="240" w:lineRule="auto"/>
        <w:rPr>
          <w:rFonts w:asciiTheme="majorHAnsi" w:eastAsia="Times New Roman" w:hAnsiTheme="majorHAnsi" w:cstheme="majorHAnsi"/>
        </w:rPr>
      </w:pPr>
    </w:p>
    <w:p w14:paraId="12FE136A" w14:textId="77777777" w:rsidR="00E21A65" w:rsidRPr="00DA7D4A" w:rsidRDefault="00E21A65" w:rsidP="00E21A65">
      <w:pPr>
        <w:spacing w:after="0" w:line="240" w:lineRule="auto"/>
        <w:rPr>
          <w:rFonts w:asciiTheme="majorHAnsi" w:eastAsia="Times New Roman" w:hAnsiTheme="majorHAnsi" w:cstheme="majorHAnsi"/>
        </w:rPr>
      </w:pPr>
      <w:r w:rsidRPr="00DA7D4A">
        <w:rPr>
          <w:rFonts w:asciiTheme="majorHAnsi" w:eastAsia="Times New Roman" w:hAnsiTheme="majorHAnsi" w:cstheme="majorHAnsi"/>
        </w:rPr>
        <w:t>- Bryman, A. (2016). Social Research Methods. Oxford University Press.</w:t>
      </w:r>
    </w:p>
    <w:p w14:paraId="383B8740" w14:textId="77777777" w:rsidR="00E21A65" w:rsidRPr="00DA7D4A" w:rsidRDefault="00E21A65" w:rsidP="00E21A65">
      <w:pPr>
        <w:spacing w:after="0" w:line="240" w:lineRule="auto"/>
        <w:rPr>
          <w:rFonts w:asciiTheme="majorHAnsi" w:eastAsia="Times New Roman" w:hAnsiTheme="majorHAnsi" w:cstheme="majorHAnsi"/>
        </w:rPr>
      </w:pPr>
    </w:p>
    <w:p w14:paraId="5EC06F80" w14:textId="77777777" w:rsidR="00E21A65" w:rsidRPr="00DA7D4A" w:rsidRDefault="00E21A65" w:rsidP="00E21A65">
      <w:pPr>
        <w:spacing w:after="0" w:line="240" w:lineRule="auto"/>
        <w:rPr>
          <w:rFonts w:asciiTheme="majorHAnsi" w:eastAsia="Times New Roman" w:hAnsiTheme="majorHAnsi" w:cstheme="majorHAnsi"/>
        </w:rPr>
      </w:pPr>
      <w:r w:rsidRPr="00DA7D4A">
        <w:rPr>
          <w:rFonts w:asciiTheme="majorHAnsi" w:eastAsia="Times New Roman" w:hAnsiTheme="majorHAnsi" w:cstheme="majorHAnsi"/>
        </w:rPr>
        <w:t>- Cerasoli, C. P., Nicklin, J. M., &amp; Ford, M. T. (2014). Intrinsic motivation and extrinsic incentives jointly predict performance: A 40-year meta-analysis. Psychological Bulletin, 140(4), 980-1008.</w:t>
      </w:r>
    </w:p>
    <w:p w14:paraId="178265C2" w14:textId="77777777" w:rsidR="00E21A65" w:rsidRPr="00DA7D4A" w:rsidRDefault="00E21A65" w:rsidP="00E21A65">
      <w:pPr>
        <w:spacing w:after="0" w:line="240" w:lineRule="auto"/>
        <w:rPr>
          <w:rFonts w:asciiTheme="majorHAnsi" w:eastAsia="Times New Roman" w:hAnsiTheme="majorHAnsi" w:cstheme="majorHAnsi"/>
        </w:rPr>
      </w:pPr>
    </w:p>
    <w:p w14:paraId="0086784E" w14:textId="77777777" w:rsidR="00E21A65" w:rsidRPr="00DA7D4A" w:rsidRDefault="00E21A65" w:rsidP="00E21A65">
      <w:pPr>
        <w:spacing w:after="0" w:line="240" w:lineRule="auto"/>
        <w:rPr>
          <w:rFonts w:asciiTheme="majorHAnsi" w:eastAsia="Times New Roman" w:hAnsiTheme="majorHAnsi" w:cstheme="majorHAnsi"/>
        </w:rPr>
      </w:pPr>
      <w:r w:rsidRPr="00DA7D4A">
        <w:rPr>
          <w:rFonts w:asciiTheme="majorHAnsi" w:eastAsia="Times New Roman" w:hAnsiTheme="majorHAnsi" w:cstheme="majorHAnsi"/>
        </w:rPr>
        <w:t>- Cohen, L., Manion, L., &amp; Morrison, K. (2013). Research Methods in Education. Routledge.</w:t>
      </w:r>
    </w:p>
    <w:p w14:paraId="41C1FDFC" w14:textId="77777777" w:rsidR="00E21A65" w:rsidRPr="00DA7D4A" w:rsidRDefault="00E21A65" w:rsidP="00E21A65">
      <w:pPr>
        <w:spacing w:after="0" w:line="240" w:lineRule="auto"/>
        <w:rPr>
          <w:rFonts w:asciiTheme="majorHAnsi" w:eastAsia="Times New Roman" w:hAnsiTheme="majorHAnsi" w:cstheme="majorHAnsi"/>
        </w:rPr>
      </w:pPr>
    </w:p>
    <w:p w14:paraId="4A39887C" w14:textId="77777777" w:rsidR="00E21A65" w:rsidRPr="00DA7D4A" w:rsidRDefault="00E21A65" w:rsidP="00E21A65">
      <w:pPr>
        <w:spacing w:after="0" w:line="240" w:lineRule="auto"/>
        <w:rPr>
          <w:rFonts w:asciiTheme="majorHAnsi" w:eastAsia="Times New Roman" w:hAnsiTheme="majorHAnsi" w:cstheme="majorHAnsi"/>
        </w:rPr>
      </w:pPr>
      <w:r w:rsidRPr="00DA7D4A">
        <w:rPr>
          <w:rFonts w:asciiTheme="majorHAnsi" w:eastAsia="Times New Roman" w:hAnsiTheme="majorHAnsi" w:cstheme="majorHAnsi"/>
        </w:rPr>
        <w:t>- Creswell, J. W. (2014). Research Design: Qualitative, Quantitative, and Mixed Methods Approaches. Sage Publications.</w:t>
      </w:r>
    </w:p>
    <w:p w14:paraId="1C35DD7B" w14:textId="77777777" w:rsidR="00E21A65" w:rsidRPr="00DA7D4A" w:rsidRDefault="00E21A65" w:rsidP="00E21A65">
      <w:pPr>
        <w:spacing w:after="0" w:line="240" w:lineRule="auto"/>
        <w:rPr>
          <w:rFonts w:asciiTheme="majorHAnsi" w:eastAsia="Times New Roman" w:hAnsiTheme="majorHAnsi" w:cstheme="majorHAnsi"/>
        </w:rPr>
      </w:pPr>
    </w:p>
    <w:p w14:paraId="597E88C1" w14:textId="77777777" w:rsidR="00E21A65" w:rsidRPr="00DA7D4A" w:rsidRDefault="00E21A65" w:rsidP="00E21A65">
      <w:pPr>
        <w:spacing w:after="0" w:line="240" w:lineRule="auto"/>
        <w:rPr>
          <w:rFonts w:asciiTheme="majorHAnsi" w:eastAsia="Times New Roman" w:hAnsiTheme="majorHAnsi" w:cstheme="majorHAnsi"/>
        </w:rPr>
      </w:pPr>
      <w:r w:rsidRPr="00DA7D4A">
        <w:rPr>
          <w:rFonts w:asciiTheme="majorHAnsi" w:eastAsia="Times New Roman" w:hAnsiTheme="majorHAnsi" w:cstheme="majorHAnsi"/>
        </w:rPr>
        <w:t xml:space="preserve">- Deci, E. L., Olafsen, A. H., &amp; Ryan, R. M. (2017). Self-Determination Theory in Work Organizations: The State of a Science. Annual Review of Organizational Psychology and Organizational </w:t>
      </w:r>
      <w:proofErr w:type="spellStart"/>
      <w:r w:rsidRPr="00DA7D4A">
        <w:rPr>
          <w:rFonts w:asciiTheme="majorHAnsi" w:eastAsia="Times New Roman" w:hAnsiTheme="majorHAnsi" w:cstheme="majorHAnsi"/>
        </w:rPr>
        <w:t>Behavior</w:t>
      </w:r>
      <w:proofErr w:type="spellEnd"/>
      <w:r w:rsidRPr="00DA7D4A">
        <w:rPr>
          <w:rFonts w:asciiTheme="majorHAnsi" w:eastAsia="Times New Roman" w:hAnsiTheme="majorHAnsi" w:cstheme="majorHAnsi"/>
        </w:rPr>
        <w:t>, 4, 19-43.</w:t>
      </w:r>
    </w:p>
    <w:p w14:paraId="6651427B" w14:textId="77777777" w:rsidR="00E21A65" w:rsidRPr="00DA7D4A" w:rsidRDefault="00E21A65" w:rsidP="00E21A65">
      <w:pPr>
        <w:spacing w:after="0" w:line="240" w:lineRule="auto"/>
        <w:rPr>
          <w:rFonts w:asciiTheme="majorHAnsi" w:eastAsia="Times New Roman" w:hAnsiTheme="majorHAnsi" w:cstheme="majorHAnsi"/>
        </w:rPr>
      </w:pPr>
    </w:p>
    <w:p w14:paraId="567057E0" w14:textId="77777777" w:rsidR="00E21A65" w:rsidRPr="00DA7D4A" w:rsidRDefault="00E21A65" w:rsidP="00E21A65">
      <w:pPr>
        <w:spacing w:after="0" w:line="240" w:lineRule="auto"/>
        <w:rPr>
          <w:rFonts w:asciiTheme="majorHAnsi" w:eastAsia="Times New Roman" w:hAnsiTheme="majorHAnsi" w:cstheme="majorHAnsi"/>
        </w:rPr>
      </w:pPr>
      <w:r w:rsidRPr="00DA7D4A">
        <w:rPr>
          <w:rFonts w:asciiTheme="majorHAnsi" w:eastAsia="Times New Roman" w:hAnsiTheme="majorHAnsi" w:cstheme="majorHAnsi"/>
        </w:rPr>
        <w:t xml:space="preserve">- </w:t>
      </w:r>
      <w:proofErr w:type="spellStart"/>
      <w:r w:rsidRPr="00DA7D4A">
        <w:rPr>
          <w:rFonts w:asciiTheme="majorHAnsi" w:eastAsia="Times New Roman" w:hAnsiTheme="majorHAnsi" w:cstheme="majorHAnsi"/>
        </w:rPr>
        <w:t>Gagn</w:t>
      </w:r>
      <w:proofErr w:type="spellEnd"/>
      <w:r w:rsidRPr="00DA7D4A">
        <w:rPr>
          <w:rFonts w:asciiTheme="majorHAnsi" w:eastAsia="Times New Roman" w:hAnsiTheme="majorHAnsi" w:cstheme="majorHAnsi"/>
        </w:rPr>
        <w:t xml:space="preserve">, M., Forest, J., Gilbert, M.-H., </w:t>
      </w:r>
      <w:proofErr w:type="spellStart"/>
      <w:r w:rsidRPr="00DA7D4A">
        <w:rPr>
          <w:rFonts w:asciiTheme="majorHAnsi" w:eastAsia="Times New Roman" w:hAnsiTheme="majorHAnsi" w:cstheme="majorHAnsi"/>
        </w:rPr>
        <w:t>Aub</w:t>
      </w:r>
      <w:proofErr w:type="spellEnd"/>
      <w:r w:rsidRPr="00DA7D4A">
        <w:rPr>
          <w:rFonts w:asciiTheme="majorHAnsi" w:eastAsia="Times New Roman" w:hAnsiTheme="majorHAnsi" w:cstheme="majorHAnsi"/>
        </w:rPr>
        <w:t xml:space="preserve">, C., Morin, E., &amp; </w:t>
      </w:r>
      <w:proofErr w:type="spellStart"/>
      <w:r w:rsidRPr="00DA7D4A">
        <w:rPr>
          <w:rFonts w:asciiTheme="majorHAnsi" w:eastAsia="Times New Roman" w:hAnsiTheme="majorHAnsi" w:cstheme="majorHAnsi"/>
        </w:rPr>
        <w:t>Malorni</w:t>
      </w:r>
      <w:proofErr w:type="spellEnd"/>
      <w:r w:rsidRPr="00DA7D4A">
        <w:rPr>
          <w:rFonts w:asciiTheme="majorHAnsi" w:eastAsia="Times New Roman" w:hAnsiTheme="majorHAnsi" w:cstheme="majorHAnsi"/>
        </w:rPr>
        <w:t>, A. (2015). The motivation at work scale: Validation evidence in two languages. Educational and Psychological Measurement, 75(4), 737-757.</w:t>
      </w:r>
    </w:p>
    <w:p w14:paraId="2EE81B7F" w14:textId="77777777" w:rsidR="00E21A65" w:rsidRPr="00DA7D4A" w:rsidRDefault="00E21A65" w:rsidP="00E21A65">
      <w:pPr>
        <w:spacing w:after="0" w:line="240" w:lineRule="auto"/>
        <w:rPr>
          <w:rFonts w:asciiTheme="majorHAnsi" w:eastAsia="Times New Roman" w:hAnsiTheme="majorHAnsi" w:cstheme="majorHAnsi"/>
        </w:rPr>
      </w:pPr>
    </w:p>
    <w:p w14:paraId="197398ED" w14:textId="77777777" w:rsidR="00E21A65" w:rsidRPr="00DA7D4A" w:rsidRDefault="00E21A65" w:rsidP="00E21A65">
      <w:pPr>
        <w:spacing w:after="0" w:line="240" w:lineRule="auto"/>
        <w:rPr>
          <w:rFonts w:asciiTheme="majorHAnsi" w:eastAsia="Times New Roman" w:hAnsiTheme="majorHAnsi" w:cstheme="majorHAnsi"/>
        </w:rPr>
      </w:pPr>
      <w:r w:rsidRPr="00DA7D4A">
        <w:rPr>
          <w:rFonts w:asciiTheme="majorHAnsi" w:eastAsia="Times New Roman" w:hAnsiTheme="majorHAnsi" w:cstheme="majorHAnsi"/>
        </w:rPr>
        <w:t>- Kim, W., Song, J. H., &amp; Lee, C. (2016). Effects of corporate social responsibility on corporate reputation and employees</w:t>
      </w:r>
      <w:r w:rsidRPr="00DA7D4A">
        <w:rPr>
          <w:rFonts w:asciiTheme="majorHAnsi" w:eastAsia="Times New Roman" w:hAnsiTheme="majorHAnsi" w:cstheme="majorHAnsi"/>
        </w:rPr>
        <w:t> organizational commitment: The role of CSR motive and social media. Corporate Social Responsibility and Environmental Management, 23(5), 243-254.</w:t>
      </w:r>
    </w:p>
    <w:p w14:paraId="02BE8203" w14:textId="77777777" w:rsidR="00E21A65" w:rsidRPr="00DA7D4A" w:rsidRDefault="00E21A65" w:rsidP="00E21A65">
      <w:pPr>
        <w:spacing w:after="0" w:line="240" w:lineRule="auto"/>
        <w:rPr>
          <w:rFonts w:asciiTheme="majorHAnsi" w:eastAsia="Times New Roman" w:hAnsiTheme="majorHAnsi" w:cstheme="majorHAnsi"/>
        </w:rPr>
      </w:pPr>
    </w:p>
    <w:p w14:paraId="618E4C42" w14:textId="77777777" w:rsidR="00E21A65" w:rsidRPr="00DA7D4A" w:rsidRDefault="00E21A65" w:rsidP="00E21A65">
      <w:pPr>
        <w:spacing w:after="0" w:line="240" w:lineRule="auto"/>
        <w:rPr>
          <w:rFonts w:asciiTheme="majorHAnsi" w:eastAsia="Times New Roman" w:hAnsiTheme="majorHAnsi" w:cstheme="majorHAnsi"/>
        </w:rPr>
      </w:pPr>
      <w:r w:rsidRPr="00DA7D4A">
        <w:rPr>
          <w:rFonts w:asciiTheme="majorHAnsi" w:eastAsia="Times New Roman" w:hAnsiTheme="majorHAnsi" w:cstheme="majorHAnsi"/>
        </w:rPr>
        <w:t xml:space="preserve">- </w:t>
      </w:r>
      <w:proofErr w:type="spellStart"/>
      <w:r w:rsidRPr="00DA7D4A">
        <w:rPr>
          <w:rFonts w:asciiTheme="majorHAnsi" w:eastAsia="Times New Roman" w:hAnsiTheme="majorHAnsi" w:cstheme="majorHAnsi"/>
        </w:rPr>
        <w:t>Kuvaas</w:t>
      </w:r>
      <w:proofErr w:type="spellEnd"/>
      <w:r w:rsidRPr="00DA7D4A">
        <w:rPr>
          <w:rFonts w:asciiTheme="majorHAnsi" w:eastAsia="Times New Roman" w:hAnsiTheme="majorHAnsi" w:cstheme="majorHAnsi"/>
        </w:rPr>
        <w:t xml:space="preserve">, B., Buch, R., Weibel, A., </w:t>
      </w:r>
      <w:proofErr w:type="spellStart"/>
      <w:r w:rsidRPr="00DA7D4A">
        <w:rPr>
          <w:rFonts w:asciiTheme="majorHAnsi" w:eastAsia="Times New Roman" w:hAnsiTheme="majorHAnsi" w:cstheme="majorHAnsi"/>
        </w:rPr>
        <w:t>Dysvik</w:t>
      </w:r>
      <w:proofErr w:type="spellEnd"/>
      <w:r w:rsidRPr="00DA7D4A">
        <w:rPr>
          <w:rFonts w:asciiTheme="majorHAnsi" w:eastAsia="Times New Roman" w:hAnsiTheme="majorHAnsi" w:cstheme="majorHAnsi"/>
        </w:rPr>
        <w:t xml:space="preserve">, A., &amp; </w:t>
      </w:r>
      <w:proofErr w:type="spellStart"/>
      <w:r w:rsidRPr="00DA7D4A">
        <w:rPr>
          <w:rFonts w:asciiTheme="majorHAnsi" w:eastAsia="Times New Roman" w:hAnsiTheme="majorHAnsi" w:cstheme="majorHAnsi"/>
        </w:rPr>
        <w:t>Nerstad</w:t>
      </w:r>
      <w:proofErr w:type="spellEnd"/>
      <w:r w:rsidRPr="00DA7D4A">
        <w:rPr>
          <w:rFonts w:asciiTheme="majorHAnsi" w:eastAsia="Times New Roman" w:hAnsiTheme="majorHAnsi" w:cstheme="majorHAnsi"/>
        </w:rPr>
        <w:t>, C. G. L. (2017). Do intrinsic and extrinsic motivation relate differently to employee outcomes? Journal of Economic Psychology, 61, 244-258.</w:t>
      </w:r>
    </w:p>
    <w:p w14:paraId="2B106F66" w14:textId="77777777" w:rsidR="00E21A65" w:rsidRPr="00DA7D4A" w:rsidRDefault="00E21A65" w:rsidP="00E21A65">
      <w:pPr>
        <w:spacing w:after="0" w:line="240" w:lineRule="auto"/>
        <w:rPr>
          <w:rFonts w:asciiTheme="majorHAnsi" w:eastAsia="Times New Roman" w:hAnsiTheme="majorHAnsi" w:cstheme="majorHAnsi"/>
        </w:rPr>
      </w:pPr>
    </w:p>
    <w:p w14:paraId="308E6A5B" w14:textId="77777777" w:rsidR="00E21A65" w:rsidRDefault="00E21A65" w:rsidP="00E21A65">
      <w:pPr>
        <w:spacing w:after="0" w:line="240" w:lineRule="auto"/>
        <w:rPr>
          <w:rFonts w:asciiTheme="majorHAnsi" w:eastAsia="Times New Roman" w:hAnsiTheme="majorHAnsi" w:cstheme="majorHAnsi"/>
        </w:rPr>
      </w:pPr>
      <w:r w:rsidRPr="00DA7D4A">
        <w:rPr>
          <w:rFonts w:asciiTheme="majorHAnsi" w:eastAsia="Times New Roman" w:hAnsiTheme="majorHAnsi" w:cstheme="majorHAnsi"/>
        </w:rPr>
        <w:t>- Ryan, R. M., &amp; Deci, E. L. (2017). Self-determination theory: Basic psychological needs in motivation, development, and wellness. Guilford Publications.</w:t>
      </w:r>
    </w:p>
    <w:p w14:paraId="6292F7C7" w14:textId="77777777" w:rsidR="00E21A65" w:rsidRPr="00DA7D4A" w:rsidRDefault="00E21A65" w:rsidP="00E21A65">
      <w:pPr>
        <w:spacing w:after="0" w:line="240" w:lineRule="auto"/>
        <w:rPr>
          <w:rFonts w:asciiTheme="majorHAnsi" w:eastAsia="Times New Roman" w:hAnsiTheme="majorHAnsi" w:cstheme="majorHAnsi"/>
        </w:rPr>
      </w:pPr>
    </w:p>
    <w:p w14:paraId="3B387B83" w14:textId="77777777" w:rsidR="00E21A65" w:rsidRPr="00DA7D4A" w:rsidRDefault="00E21A65" w:rsidP="00E21A65">
      <w:pPr>
        <w:spacing w:after="0" w:line="240" w:lineRule="auto"/>
        <w:rPr>
          <w:rFonts w:asciiTheme="majorHAnsi" w:eastAsia="Times New Roman" w:hAnsiTheme="majorHAnsi" w:cstheme="majorHAnsi"/>
        </w:rPr>
      </w:pPr>
      <w:r w:rsidRPr="00DA7D4A">
        <w:rPr>
          <w:rFonts w:asciiTheme="majorHAnsi" w:eastAsia="Times New Roman" w:hAnsiTheme="majorHAnsi" w:cstheme="majorHAnsi"/>
        </w:rPr>
        <w:t xml:space="preserve">- Sonnentag, S. (2015). Dynamics of well-being. Annual Review of Organizational Psychology and Organizational </w:t>
      </w:r>
      <w:proofErr w:type="spellStart"/>
      <w:r w:rsidRPr="00DA7D4A">
        <w:rPr>
          <w:rFonts w:asciiTheme="majorHAnsi" w:eastAsia="Times New Roman" w:hAnsiTheme="majorHAnsi" w:cstheme="majorHAnsi"/>
        </w:rPr>
        <w:t>Behavior</w:t>
      </w:r>
      <w:proofErr w:type="spellEnd"/>
      <w:r w:rsidRPr="00DA7D4A">
        <w:rPr>
          <w:rFonts w:asciiTheme="majorHAnsi" w:eastAsia="Times New Roman" w:hAnsiTheme="majorHAnsi" w:cstheme="majorHAnsi"/>
        </w:rPr>
        <w:t>, 2, 261-293.</w:t>
      </w:r>
    </w:p>
    <w:p w14:paraId="36712A91" w14:textId="0C7D242D" w:rsidR="00555826" w:rsidRPr="008A28C5" w:rsidRDefault="00555826">
      <w:pPr>
        <w:rPr>
          <w:lang w:val="bg-BG"/>
        </w:rPr>
      </w:pPr>
    </w:p>
    <w:sectPr w:rsidR="00555826" w:rsidRPr="008A28C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BEE3CF" w14:textId="77777777" w:rsidR="00B93814" w:rsidRDefault="00B93814" w:rsidP="00EB0750">
      <w:pPr>
        <w:spacing w:after="0" w:line="240" w:lineRule="auto"/>
      </w:pPr>
      <w:r>
        <w:separator/>
      </w:r>
    </w:p>
  </w:endnote>
  <w:endnote w:type="continuationSeparator" w:id="0">
    <w:p w14:paraId="0A1F9FDD" w14:textId="77777777" w:rsidR="00B93814" w:rsidRDefault="00B93814" w:rsidP="00EB07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8544E7" w14:textId="77777777" w:rsidR="00B93814" w:rsidRDefault="00B93814" w:rsidP="00EB0750">
      <w:pPr>
        <w:spacing w:after="0" w:line="240" w:lineRule="auto"/>
      </w:pPr>
      <w:r>
        <w:separator/>
      </w:r>
    </w:p>
  </w:footnote>
  <w:footnote w:type="continuationSeparator" w:id="0">
    <w:p w14:paraId="4EAD566F" w14:textId="77777777" w:rsidR="00B93814" w:rsidRDefault="00B93814" w:rsidP="00EB07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1E245A5"/>
    <w:multiLevelType w:val="multilevel"/>
    <w:tmpl w:val="3B664AA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489E1A7C"/>
    <w:multiLevelType w:val="hybridMultilevel"/>
    <w:tmpl w:val="C378643C"/>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2" w15:restartNumberingAfterBreak="0">
    <w:nsid w:val="607B2978"/>
    <w:multiLevelType w:val="multilevel"/>
    <w:tmpl w:val="4A90E7DC"/>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67CE251A"/>
    <w:multiLevelType w:val="hybridMultilevel"/>
    <w:tmpl w:val="11368EB8"/>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4" w15:restartNumberingAfterBreak="0">
    <w:nsid w:val="702923F2"/>
    <w:multiLevelType w:val="hybridMultilevel"/>
    <w:tmpl w:val="DA708802"/>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num w:numId="1" w16cid:durableId="1244561297">
    <w:abstractNumId w:val="2"/>
  </w:num>
  <w:num w:numId="2" w16cid:durableId="1321419748">
    <w:abstractNumId w:val="0"/>
  </w:num>
  <w:num w:numId="3" w16cid:durableId="1241868931">
    <w:abstractNumId w:val="4"/>
  </w:num>
  <w:num w:numId="4" w16cid:durableId="1253248017">
    <w:abstractNumId w:val="3"/>
  </w:num>
  <w:num w:numId="5" w16cid:durableId="208791464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Alfred Mensah">
    <w15:presenceInfo w15:providerId="None" w15:userId="Alfred Mensah"/>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8A28C5"/>
    <w:rsid w:val="0025052D"/>
    <w:rsid w:val="00287F43"/>
    <w:rsid w:val="003719FF"/>
    <w:rsid w:val="00435E7F"/>
    <w:rsid w:val="00456AD2"/>
    <w:rsid w:val="00472C31"/>
    <w:rsid w:val="00555826"/>
    <w:rsid w:val="006A6970"/>
    <w:rsid w:val="007030CA"/>
    <w:rsid w:val="008A28C5"/>
    <w:rsid w:val="00B93814"/>
    <w:rsid w:val="00E21A65"/>
    <w:rsid w:val="00EB0750"/>
    <w:rsid w:val="00F512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C76B6"/>
  <w15:chartTrackingRefBased/>
  <w15:docId w15:val="{37FC84A4-B81E-4261-8CCD-373123C8F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21A65"/>
    <w:rPr>
      <w:rFonts w:ascii="Calibri" w:eastAsia="Calibri" w:hAnsi="Calibri" w:cs="Calibri"/>
      <w:lang w:val="en-GB" w:eastAsia="en-GB"/>
    </w:rPr>
  </w:style>
  <w:style w:type="paragraph" w:styleId="Heading1">
    <w:name w:val="heading 1"/>
    <w:basedOn w:val="Normal"/>
    <w:next w:val="Normal"/>
    <w:link w:val="Heading1Char"/>
    <w:uiPriority w:val="9"/>
    <w:qFormat/>
    <w:rsid w:val="008A28C5"/>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8A28C5"/>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8A28C5"/>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nhideWhenUsed/>
    <w:qFormat/>
    <w:rsid w:val="008A28C5"/>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8A28C5"/>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8A28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28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28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28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28C5"/>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8A28C5"/>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8A28C5"/>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8A28C5"/>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8A28C5"/>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8A28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28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28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28C5"/>
    <w:rPr>
      <w:rFonts w:eastAsiaTheme="majorEastAsia" w:cstheme="majorBidi"/>
      <w:color w:val="272727" w:themeColor="text1" w:themeTint="D8"/>
    </w:rPr>
  </w:style>
  <w:style w:type="paragraph" w:styleId="Title">
    <w:name w:val="Title"/>
    <w:basedOn w:val="Normal"/>
    <w:next w:val="Normal"/>
    <w:link w:val="TitleChar"/>
    <w:uiPriority w:val="10"/>
    <w:qFormat/>
    <w:rsid w:val="008A28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28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28C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28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28C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A28C5"/>
    <w:rPr>
      <w:i/>
      <w:iCs/>
      <w:color w:val="404040" w:themeColor="text1" w:themeTint="BF"/>
    </w:rPr>
  </w:style>
  <w:style w:type="paragraph" w:styleId="ListParagraph">
    <w:name w:val="List Paragraph"/>
    <w:basedOn w:val="Normal"/>
    <w:uiPriority w:val="34"/>
    <w:qFormat/>
    <w:rsid w:val="008A28C5"/>
    <w:pPr>
      <w:ind w:left="720"/>
      <w:contextualSpacing/>
    </w:pPr>
  </w:style>
  <w:style w:type="character" w:styleId="IntenseEmphasis">
    <w:name w:val="Intense Emphasis"/>
    <w:basedOn w:val="DefaultParagraphFont"/>
    <w:uiPriority w:val="21"/>
    <w:qFormat/>
    <w:rsid w:val="008A28C5"/>
    <w:rPr>
      <w:i/>
      <w:iCs/>
      <w:color w:val="365F91" w:themeColor="accent1" w:themeShade="BF"/>
    </w:rPr>
  </w:style>
  <w:style w:type="paragraph" w:styleId="IntenseQuote">
    <w:name w:val="Intense Quote"/>
    <w:basedOn w:val="Normal"/>
    <w:next w:val="Normal"/>
    <w:link w:val="IntenseQuoteChar"/>
    <w:uiPriority w:val="30"/>
    <w:qFormat/>
    <w:rsid w:val="008A28C5"/>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8A28C5"/>
    <w:rPr>
      <w:i/>
      <w:iCs/>
      <w:color w:val="365F91" w:themeColor="accent1" w:themeShade="BF"/>
    </w:rPr>
  </w:style>
  <w:style w:type="character" w:styleId="IntenseReference">
    <w:name w:val="Intense Reference"/>
    <w:basedOn w:val="DefaultParagraphFont"/>
    <w:uiPriority w:val="32"/>
    <w:qFormat/>
    <w:rsid w:val="008A28C5"/>
    <w:rPr>
      <w:b/>
      <w:bCs/>
      <w:smallCaps/>
      <w:color w:val="365F91" w:themeColor="accent1" w:themeShade="BF"/>
      <w:spacing w:val="5"/>
    </w:rPr>
  </w:style>
  <w:style w:type="paragraph" w:styleId="NormalWeb">
    <w:name w:val="Normal (Web)"/>
    <w:basedOn w:val="Normal"/>
    <w:uiPriority w:val="99"/>
    <w:semiHidden/>
    <w:unhideWhenUsed/>
    <w:rsid w:val="00E21A6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ljs-selector-tag">
    <w:name w:val="hljs-selector-tag"/>
    <w:basedOn w:val="DefaultParagraphFont"/>
    <w:rsid w:val="00E21A65"/>
  </w:style>
  <w:style w:type="paragraph" w:styleId="Header">
    <w:name w:val="header"/>
    <w:basedOn w:val="Normal"/>
    <w:link w:val="HeaderChar"/>
    <w:uiPriority w:val="99"/>
    <w:unhideWhenUsed/>
    <w:rsid w:val="00EB07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0750"/>
    <w:rPr>
      <w:rFonts w:ascii="Calibri" w:eastAsia="Calibri" w:hAnsi="Calibri" w:cs="Calibri"/>
      <w:lang w:val="en-GB" w:eastAsia="en-GB"/>
    </w:rPr>
  </w:style>
  <w:style w:type="paragraph" w:styleId="Footer">
    <w:name w:val="footer"/>
    <w:basedOn w:val="Normal"/>
    <w:link w:val="FooterChar"/>
    <w:uiPriority w:val="99"/>
    <w:unhideWhenUsed/>
    <w:rsid w:val="00EB07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0750"/>
    <w:rPr>
      <w:rFonts w:ascii="Calibri" w:eastAsia="Calibri" w:hAnsi="Calibri" w:cs="Calibri"/>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13</Pages>
  <Words>2853</Words>
  <Characters>16266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19081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Aysidora Asenova Stavreva (2030536)</dc:creator>
  <cp:keywords/>
  <dc:description/>
  <cp:lastModifiedBy>Aysidora Asenova Stavreva (2030536)</cp:lastModifiedBy>
  <cp:revision>2</cp:revision>
  <dcterms:created xsi:type="dcterms:W3CDTF">2024-08-22T22:38:00Z</dcterms:created>
  <dcterms:modified xsi:type="dcterms:W3CDTF">2024-08-22T22:38:00Z</dcterms:modified>
</cp:coreProperties>
</file>