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4569A" w14:textId="08D1BF83" w:rsidR="000C58E4" w:rsidRPr="00B840CA" w:rsidRDefault="000C58E4" w:rsidP="001954E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B840CA">
        <w:rPr>
          <w:rFonts w:ascii="Times New Roman" w:hAnsi="Times New Roman" w:cs="Times New Roman"/>
          <w:sz w:val="28"/>
          <w:szCs w:val="28"/>
          <w:u w:val="single"/>
        </w:rPr>
        <w:t xml:space="preserve">Choose a Musculoskeletal injury and explain the Aetiology, Epidemiology Management Principles and effects of various health conditions on the chosen </w:t>
      </w:r>
      <w:r w:rsidR="001954E3" w:rsidRPr="00B840CA">
        <w:rPr>
          <w:rFonts w:ascii="Times New Roman" w:hAnsi="Times New Roman" w:cs="Times New Roman"/>
          <w:sz w:val="28"/>
          <w:szCs w:val="28"/>
          <w:u w:val="single"/>
        </w:rPr>
        <w:t>injury</w:t>
      </w:r>
    </w:p>
    <w:p w14:paraId="66D33F51" w14:textId="77777777" w:rsidR="00A035F7" w:rsidRPr="00B840CA" w:rsidRDefault="00A035F7" w:rsidP="001954E3">
      <w:pPr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0513C9A2" w14:textId="5B51AB08" w:rsidR="000C58E4" w:rsidRPr="00B840CA" w:rsidRDefault="005B757E" w:rsidP="008B3BD9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840CA">
        <w:rPr>
          <w:rFonts w:ascii="Times New Roman" w:hAnsi="Times New Roman" w:cs="Times New Roman"/>
          <w:sz w:val="24"/>
          <w:szCs w:val="24"/>
          <w:u w:val="single"/>
        </w:rPr>
        <w:t>Introduction</w:t>
      </w:r>
    </w:p>
    <w:p w14:paraId="40921565" w14:textId="282D0343" w:rsidR="007B3ED8" w:rsidRPr="00B840CA" w:rsidRDefault="00343AA7" w:rsidP="008B3BD9">
      <w:pPr>
        <w:spacing w:line="360" w:lineRule="auto"/>
        <w:rPr>
          <w:rFonts w:ascii="Times New Roman" w:eastAsiaTheme="minorEastAsia" w:hAnsi="Times New Roman" w:cs="Times New Roman"/>
          <w:kern w:val="24"/>
        </w:rPr>
      </w:pPr>
      <w:r w:rsidRPr="00B840CA">
        <w:rPr>
          <w:rFonts w:ascii="Times New Roman" w:hAnsi="Times New Roman" w:cs="Times New Roman"/>
        </w:rPr>
        <w:t xml:space="preserve">The following paper </w:t>
      </w:r>
      <w:r w:rsidR="00D346F7" w:rsidRPr="00B840CA">
        <w:rPr>
          <w:rFonts w:ascii="Times New Roman" w:hAnsi="Times New Roman" w:cs="Times New Roman"/>
        </w:rPr>
        <w:t>has examined</w:t>
      </w:r>
      <w:r w:rsidR="002B36B3" w:rsidRPr="00B840CA">
        <w:rPr>
          <w:rFonts w:ascii="Times New Roman" w:hAnsi="Times New Roman" w:cs="Times New Roman"/>
        </w:rPr>
        <w:t xml:space="preserve"> textbooks, </w:t>
      </w:r>
      <w:r w:rsidR="00DC747A" w:rsidRPr="00B840CA">
        <w:rPr>
          <w:rFonts w:ascii="Times New Roman" w:hAnsi="Times New Roman" w:cs="Times New Roman"/>
        </w:rPr>
        <w:t xml:space="preserve">research </w:t>
      </w:r>
      <w:r w:rsidR="002B36B3" w:rsidRPr="00B840CA">
        <w:rPr>
          <w:rFonts w:ascii="Times New Roman" w:hAnsi="Times New Roman" w:cs="Times New Roman"/>
        </w:rPr>
        <w:t xml:space="preserve">studies and </w:t>
      </w:r>
      <w:r w:rsidR="00E23039" w:rsidRPr="00B840CA">
        <w:rPr>
          <w:rFonts w:ascii="Times New Roman" w:hAnsi="Times New Roman" w:cs="Times New Roman"/>
        </w:rPr>
        <w:t>research articles</w:t>
      </w:r>
      <w:r w:rsidR="00E55064" w:rsidRPr="00B840CA">
        <w:rPr>
          <w:rFonts w:ascii="Times New Roman" w:hAnsi="Times New Roman" w:cs="Times New Roman"/>
        </w:rPr>
        <w:t xml:space="preserve"> to explain</w:t>
      </w:r>
      <w:r w:rsidRPr="00B840CA">
        <w:rPr>
          <w:rFonts w:ascii="Times New Roman" w:hAnsi="Times New Roman" w:cs="Times New Roman"/>
        </w:rPr>
        <w:t xml:space="preserve"> the </w:t>
      </w:r>
      <w:r w:rsidR="00AA2CE0" w:rsidRPr="00B840CA">
        <w:rPr>
          <w:rFonts w:ascii="Times New Roman" w:hAnsi="Times New Roman" w:cs="Times New Roman"/>
        </w:rPr>
        <w:t>aetiology, epidemiology, management principles</w:t>
      </w:r>
      <w:r w:rsidR="003129F0" w:rsidRPr="00B840CA">
        <w:rPr>
          <w:rFonts w:ascii="Times New Roman" w:hAnsi="Times New Roman" w:cs="Times New Roman"/>
        </w:rPr>
        <w:t xml:space="preserve"> and effects of various health conditions on </w:t>
      </w:r>
      <w:r w:rsidR="001919B2" w:rsidRPr="00B840CA">
        <w:rPr>
          <w:rFonts w:ascii="Times New Roman" w:hAnsi="Times New Roman" w:cs="Times New Roman"/>
        </w:rPr>
        <w:t xml:space="preserve">lateral elbow </w:t>
      </w:r>
      <w:r w:rsidR="00E23039" w:rsidRPr="00B840CA">
        <w:rPr>
          <w:rFonts w:ascii="Times New Roman" w:hAnsi="Times New Roman" w:cs="Times New Roman"/>
        </w:rPr>
        <w:t>tendinopathy</w:t>
      </w:r>
      <w:r w:rsidR="00355C8C" w:rsidRPr="00B840CA">
        <w:rPr>
          <w:rFonts w:ascii="Times New Roman" w:hAnsi="Times New Roman" w:cs="Times New Roman"/>
        </w:rPr>
        <w:t xml:space="preserve"> (LET)</w:t>
      </w:r>
      <w:r w:rsidR="0070041A" w:rsidRPr="00B840CA">
        <w:rPr>
          <w:rFonts w:ascii="Times New Roman" w:hAnsi="Times New Roman" w:cs="Times New Roman"/>
        </w:rPr>
        <w:t xml:space="preserve"> or Lateral Epicondylitis</w:t>
      </w:r>
      <w:r w:rsidR="00550F0D" w:rsidRPr="00B840CA">
        <w:rPr>
          <w:rFonts w:ascii="Times New Roman" w:hAnsi="Times New Roman" w:cs="Times New Roman"/>
        </w:rPr>
        <w:t xml:space="preserve"> (LE)</w:t>
      </w:r>
      <w:r w:rsidR="007B3ED8" w:rsidRPr="00B840CA">
        <w:rPr>
          <w:rFonts w:ascii="Times New Roman" w:hAnsi="Times New Roman" w:cs="Times New Roman"/>
        </w:rPr>
        <w:t>.</w:t>
      </w:r>
      <w:r w:rsidR="000965C4" w:rsidRPr="00B840CA">
        <w:rPr>
          <w:rFonts w:ascii="Times New Roman" w:hAnsi="Times New Roman" w:cs="Times New Roman"/>
        </w:rPr>
        <w:t xml:space="preserve"> </w:t>
      </w:r>
      <w:r w:rsidR="000965C4" w:rsidRPr="00B840CA">
        <w:rPr>
          <w:rFonts w:ascii="Times New Roman" w:eastAsiaTheme="minorEastAsia" w:hAnsi="Times New Roman" w:cs="Times New Roman"/>
          <w:kern w:val="24"/>
        </w:rPr>
        <w:t xml:space="preserve">Millar </w:t>
      </w:r>
      <w:r w:rsidR="000965C4" w:rsidRPr="00B840CA">
        <w:rPr>
          <w:rFonts w:ascii="Times New Roman" w:eastAsiaTheme="minorEastAsia" w:hAnsi="Times New Roman" w:cs="Times New Roman"/>
          <w:i/>
          <w:iCs/>
          <w:kern w:val="24"/>
        </w:rPr>
        <w:t>et al</w:t>
      </w:r>
      <w:r w:rsidR="00AB0BC1" w:rsidRPr="00B840CA">
        <w:rPr>
          <w:rFonts w:ascii="Times New Roman" w:eastAsiaTheme="minorEastAsia" w:hAnsi="Times New Roman" w:cs="Times New Roman"/>
          <w:i/>
          <w:iCs/>
          <w:kern w:val="24"/>
        </w:rPr>
        <w:t>,</w:t>
      </w:r>
      <w:r w:rsidR="000965C4" w:rsidRPr="00B840CA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r w:rsidR="000965C4" w:rsidRPr="00B840CA">
        <w:rPr>
          <w:rFonts w:ascii="Times New Roman" w:eastAsiaTheme="minorEastAsia" w:hAnsi="Times New Roman" w:cs="Times New Roman"/>
          <w:kern w:val="24"/>
        </w:rPr>
        <w:t>(2021) state</w:t>
      </w:r>
      <w:r w:rsidR="006E299F" w:rsidRPr="00B840CA">
        <w:rPr>
          <w:rFonts w:ascii="Times New Roman" w:eastAsiaTheme="minorEastAsia" w:hAnsi="Times New Roman" w:cs="Times New Roman"/>
          <w:kern w:val="24"/>
        </w:rPr>
        <w:t>d</w:t>
      </w:r>
      <w:r w:rsidR="000965C4" w:rsidRPr="00B840CA">
        <w:rPr>
          <w:rFonts w:ascii="Times New Roman" w:eastAsiaTheme="minorEastAsia" w:hAnsi="Times New Roman" w:cs="Times New Roman"/>
          <w:kern w:val="24"/>
        </w:rPr>
        <w:t xml:space="preserve"> that normal tendon </w:t>
      </w:r>
      <w:r w:rsidR="00F775A5" w:rsidRPr="00B840CA">
        <w:rPr>
          <w:rFonts w:ascii="Times New Roman" w:eastAsiaTheme="minorEastAsia" w:hAnsi="Times New Roman" w:cs="Times New Roman"/>
          <w:kern w:val="24"/>
        </w:rPr>
        <w:t>i</w:t>
      </w:r>
      <w:r w:rsidR="000965C4" w:rsidRPr="00B840CA">
        <w:rPr>
          <w:rFonts w:ascii="Times New Roman" w:eastAsiaTheme="minorEastAsia" w:hAnsi="Times New Roman" w:cs="Times New Roman"/>
          <w:kern w:val="24"/>
        </w:rPr>
        <w:t xml:space="preserve">s a well organised network of collagen fibrils. The extracellular matrix (ECM) of a tendon, </w:t>
      </w:r>
      <w:r w:rsidR="00146308" w:rsidRPr="00B840CA">
        <w:rPr>
          <w:rFonts w:ascii="Times New Roman" w:eastAsiaTheme="minorEastAsia" w:hAnsi="Times New Roman" w:cs="Times New Roman"/>
          <w:kern w:val="24"/>
        </w:rPr>
        <w:t>consisting</w:t>
      </w:r>
      <w:r w:rsidR="000965C4" w:rsidRPr="00B840CA">
        <w:rPr>
          <w:rFonts w:ascii="Times New Roman" w:eastAsiaTheme="minorEastAsia" w:hAnsi="Times New Roman" w:cs="Times New Roman"/>
          <w:kern w:val="24"/>
        </w:rPr>
        <w:t xml:space="preserve"> of type I collagen fibres, is dense with a fibrillary network of predominantly parallel-aligned fibres. </w:t>
      </w:r>
    </w:p>
    <w:p w14:paraId="54D885B4" w14:textId="51AE3273" w:rsidR="007B3ED8" w:rsidRPr="00B840CA" w:rsidRDefault="007B3ED8" w:rsidP="008B3BD9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B840CA">
        <w:rPr>
          <w:rFonts w:ascii="Times New Roman" w:hAnsi="Times New Roman" w:cs="Times New Roman"/>
          <w:sz w:val="24"/>
          <w:szCs w:val="24"/>
          <w:u w:val="single"/>
        </w:rPr>
        <w:t>Aetio</w:t>
      </w:r>
      <w:r w:rsidR="00D050EE" w:rsidRPr="00B840CA">
        <w:rPr>
          <w:rFonts w:ascii="Times New Roman" w:hAnsi="Times New Roman" w:cs="Times New Roman"/>
          <w:sz w:val="24"/>
          <w:szCs w:val="24"/>
          <w:u w:val="single"/>
        </w:rPr>
        <w:t>logy</w:t>
      </w:r>
    </w:p>
    <w:p w14:paraId="4823912A" w14:textId="172C3223" w:rsidR="00754306" w:rsidRPr="00B840CA" w:rsidRDefault="002364E5" w:rsidP="008B3BD9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B840CA">
        <w:rPr>
          <w:rFonts w:ascii="Times New Roman" w:hAnsi="Times New Roman" w:cs="Times New Roman"/>
        </w:rPr>
        <w:t>LET</w:t>
      </w:r>
      <w:r w:rsidR="00DF489F" w:rsidRPr="00B840CA">
        <w:rPr>
          <w:rFonts w:ascii="Times New Roman" w:hAnsi="Times New Roman" w:cs="Times New Roman"/>
        </w:rPr>
        <w:t xml:space="preserve"> occurs in association with many tasks that involve loading and repeated gripping and/or wrist extension activities</w:t>
      </w:r>
      <w:r w:rsidR="00FE4CEB" w:rsidRPr="00B840CA">
        <w:rPr>
          <w:rFonts w:ascii="Times New Roman" w:hAnsi="Times New Roman" w:cs="Times New Roman"/>
        </w:rPr>
        <w:t xml:space="preserve"> (Brukner and Khan </w:t>
      </w:r>
      <w:r w:rsidR="00FE4CEB" w:rsidRPr="00B840CA">
        <w:rPr>
          <w:rFonts w:ascii="Times New Roman" w:hAnsi="Times New Roman" w:cs="Times New Roman"/>
          <w:i/>
          <w:iCs/>
        </w:rPr>
        <w:t>et al</w:t>
      </w:r>
      <w:r w:rsidR="008567E6" w:rsidRPr="00B840CA">
        <w:rPr>
          <w:rFonts w:ascii="Times New Roman" w:hAnsi="Times New Roman" w:cs="Times New Roman"/>
          <w:i/>
          <w:iCs/>
        </w:rPr>
        <w:t>.</w:t>
      </w:r>
      <w:r w:rsidR="00FE4CEB" w:rsidRPr="00B840CA">
        <w:rPr>
          <w:rFonts w:ascii="Times New Roman" w:hAnsi="Times New Roman" w:cs="Times New Roman"/>
          <w:i/>
          <w:iCs/>
        </w:rPr>
        <w:t xml:space="preserve">, </w:t>
      </w:r>
      <w:r w:rsidR="00FE4CEB" w:rsidRPr="00B840CA">
        <w:rPr>
          <w:rFonts w:ascii="Times New Roman" w:hAnsi="Times New Roman" w:cs="Times New Roman"/>
        </w:rPr>
        <w:t>2019</w:t>
      </w:r>
      <w:r w:rsidR="00013F59" w:rsidRPr="00B840CA">
        <w:rPr>
          <w:rFonts w:ascii="Times New Roman" w:hAnsi="Times New Roman" w:cs="Times New Roman"/>
        </w:rPr>
        <w:t xml:space="preserve"> </w:t>
      </w:r>
      <w:r w:rsidR="00C44D83" w:rsidRPr="00B840CA">
        <w:rPr>
          <w:rFonts w:ascii="Times New Roman" w:hAnsi="Times New Roman" w:cs="Times New Roman"/>
        </w:rPr>
        <w:t>p</w:t>
      </w:r>
      <w:r w:rsidR="00C10D13" w:rsidRPr="00B840CA">
        <w:rPr>
          <w:rFonts w:ascii="Times New Roman" w:hAnsi="Times New Roman" w:cs="Times New Roman"/>
        </w:rPr>
        <w:t>.</w:t>
      </w:r>
      <w:r w:rsidR="00B12E17" w:rsidRPr="00B840CA">
        <w:rPr>
          <w:rFonts w:ascii="Times New Roman" w:hAnsi="Times New Roman" w:cs="Times New Roman"/>
        </w:rPr>
        <w:t>30</w:t>
      </w:r>
      <w:r w:rsidR="00FE4CEB" w:rsidRPr="00B840CA">
        <w:rPr>
          <w:rFonts w:ascii="Times New Roman" w:hAnsi="Times New Roman" w:cs="Times New Roman"/>
        </w:rPr>
        <w:t>)</w:t>
      </w:r>
      <w:r w:rsidR="00DC6EA6" w:rsidRPr="00B840CA">
        <w:rPr>
          <w:rFonts w:ascii="Times New Roman" w:hAnsi="Times New Roman" w:cs="Times New Roman"/>
        </w:rPr>
        <w:t>, whereas</w:t>
      </w:r>
      <w:r w:rsidR="007D742F" w:rsidRPr="00B840CA">
        <w:rPr>
          <w:rFonts w:ascii="Times New Roman" w:hAnsi="Times New Roman" w:cs="Times New Roman"/>
        </w:rPr>
        <w:t xml:space="preserve"> </w:t>
      </w:r>
      <w:r w:rsidR="00B55F37" w:rsidRPr="00B840CA">
        <w:rPr>
          <w:rFonts w:ascii="Times New Roman" w:hAnsi="Times New Roman" w:cs="Times New Roman"/>
          <w:shd w:val="clear" w:color="auto" w:fill="FFFFFF"/>
        </w:rPr>
        <w:t>LE is associated with the tendons of the common extensor and flexor origins</w:t>
      </w:r>
      <w:r w:rsidR="00B55F37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B55F37" w:rsidRPr="00B840CA">
        <w:rPr>
          <w:rFonts w:ascii="Times New Roman" w:hAnsi="Times New Roman" w:cs="Times New Roman"/>
          <w:shd w:val="clear" w:color="auto" w:fill="FFFFFF"/>
        </w:rPr>
        <w:t>(Milz,</w:t>
      </w:r>
      <w:r w:rsidR="008E3D48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B55F37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4C2107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B55F37" w:rsidRPr="00B840CA">
        <w:rPr>
          <w:rFonts w:ascii="Times New Roman" w:hAnsi="Times New Roman" w:cs="Times New Roman"/>
          <w:shd w:val="clear" w:color="auto" w:fill="FFFFFF"/>
        </w:rPr>
        <w:t> 2004)</w:t>
      </w:r>
      <w:r w:rsidR="008E3055" w:rsidRPr="00B840CA">
        <w:rPr>
          <w:rFonts w:ascii="Times New Roman" w:hAnsi="Times New Roman" w:cs="Times New Roman"/>
          <w:shd w:val="clear" w:color="auto" w:fill="FFFFFF"/>
        </w:rPr>
        <w:t xml:space="preserve">. </w:t>
      </w:r>
      <w:r w:rsidR="00792AB5" w:rsidRPr="00B840CA">
        <w:rPr>
          <w:rFonts w:ascii="Times New Roman" w:hAnsi="Times New Roman" w:cs="Times New Roman"/>
        </w:rPr>
        <w:t xml:space="preserve">Brukner and Khan </w:t>
      </w:r>
      <w:r w:rsidR="00792AB5" w:rsidRPr="00B840CA">
        <w:rPr>
          <w:rFonts w:ascii="Times New Roman" w:hAnsi="Times New Roman" w:cs="Times New Roman"/>
          <w:i/>
          <w:iCs/>
        </w:rPr>
        <w:t xml:space="preserve">et al, </w:t>
      </w:r>
      <w:r w:rsidR="00792AB5" w:rsidRPr="00B840CA">
        <w:rPr>
          <w:rFonts w:ascii="Times New Roman" w:hAnsi="Times New Roman" w:cs="Times New Roman"/>
        </w:rPr>
        <w:t>(2019</w:t>
      </w:r>
      <w:r w:rsidR="007D680F" w:rsidRPr="00B840CA">
        <w:rPr>
          <w:rFonts w:ascii="Times New Roman" w:hAnsi="Times New Roman" w:cs="Times New Roman"/>
        </w:rPr>
        <w:t xml:space="preserve">, </w:t>
      </w:r>
      <w:r w:rsidR="00EA347E" w:rsidRPr="00B840CA">
        <w:rPr>
          <w:rFonts w:ascii="Times New Roman" w:hAnsi="Times New Roman" w:cs="Times New Roman"/>
        </w:rPr>
        <w:t>p.</w:t>
      </w:r>
      <w:r w:rsidR="002A3E68" w:rsidRPr="00B840CA">
        <w:rPr>
          <w:rFonts w:ascii="Times New Roman" w:hAnsi="Times New Roman" w:cs="Times New Roman"/>
        </w:rPr>
        <w:t>393</w:t>
      </w:r>
      <w:r w:rsidR="00792AB5" w:rsidRPr="00B840CA">
        <w:rPr>
          <w:rFonts w:ascii="Times New Roman" w:hAnsi="Times New Roman" w:cs="Times New Roman"/>
        </w:rPr>
        <w:t>)</w:t>
      </w:r>
      <w:r w:rsidR="00DE2EBC" w:rsidRPr="00B840CA">
        <w:rPr>
          <w:rFonts w:ascii="Times New Roman" w:hAnsi="Times New Roman" w:cs="Times New Roman"/>
        </w:rPr>
        <w:t xml:space="preserve"> </w:t>
      </w:r>
      <w:r w:rsidR="00F13FED" w:rsidRPr="00B840CA">
        <w:rPr>
          <w:rFonts w:ascii="Times New Roman" w:hAnsi="Times New Roman" w:cs="Times New Roman"/>
        </w:rPr>
        <w:t>suggested</w:t>
      </w:r>
      <w:r w:rsidR="004E5463" w:rsidRPr="00B840CA">
        <w:rPr>
          <w:rFonts w:ascii="Times New Roman" w:hAnsi="Times New Roman" w:cs="Times New Roman"/>
        </w:rPr>
        <w:t xml:space="preserve"> that</w:t>
      </w:r>
      <w:r w:rsidR="00792AB5" w:rsidRPr="00B840CA">
        <w:rPr>
          <w:rFonts w:ascii="Times New Roman" w:hAnsi="Times New Roman" w:cs="Times New Roman"/>
        </w:rPr>
        <w:t xml:space="preserve"> t</w:t>
      </w:r>
      <w:r w:rsidR="00DF489F" w:rsidRPr="00B840CA">
        <w:rPr>
          <w:rFonts w:ascii="Times New Roman" w:hAnsi="Times New Roman" w:cs="Times New Roman"/>
        </w:rPr>
        <w:t xml:space="preserve">he tendon may be affected at its origin or mid-substance and the latter is </w:t>
      </w:r>
      <w:r w:rsidR="00357160" w:rsidRPr="00B840CA">
        <w:rPr>
          <w:rFonts w:ascii="Times New Roman" w:hAnsi="Times New Roman" w:cs="Times New Roman"/>
        </w:rPr>
        <w:t>characterized</w:t>
      </w:r>
      <w:r w:rsidR="00DF489F" w:rsidRPr="00B840CA">
        <w:rPr>
          <w:rFonts w:ascii="Times New Roman" w:hAnsi="Times New Roman" w:cs="Times New Roman"/>
        </w:rPr>
        <w:t xml:space="preserve"> on light microscopy as an excess of both fibroblasts and blood </w:t>
      </w:r>
      <w:r w:rsidR="005321B8" w:rsidRPr="00B840CA">
        <w:rPr>
          <w:rFonts w:ascii="Times New Roman" w:hAnsi="Times New Roman" w:cs="Times New Roman"/>
        </w:rPr>
        <w:t xml:space="preserve">vessel. </w:t>
      </w:r>
      <w:r w:rsidR="004F03E8" w:rsidRPr="00B840CA">
        <w:rPr>
          <w:rFonts w:ascii="Times New Roman" w:hAnsi="Times New Roman" w:cs="Times New Roman"/>
        </w:rPr>
        <w:t>T</w:t>
      </w:r>
      <w:r w:rsidR="0078617C" w:rsidRPr="00B840CA">
        <w:rPr>
          <w:rFonts w:ascii="Times New Roman" w:hAnsi="Times New Roman" w:cs="Times New Roman"/>
        </w:rPr>
        <w:t>hey</w:t>
      </w:r>
      <w:r w:rsidR="00510D1D" w:rsidRPr="00B840CA">
        <w:rPr>
          <w:rFonts w:ascii="Times New Roman" w:hAnsi="Times New Roman" w:cs="Times New Roman"/>
        </w:rPr>
        <w:t xml:space="preserve"> </w:t>
      </w:r>
      <w:r w:rsidR="00287783" w:rsidRPr="00B840CA">
        <w:rPr>
          <w:rFonts w:ascii="Times New Roman" w:hAnsi="Times New Roman" w:cs="Times New Roman"/>
        </w:rPr>
        <w:t>contin</w:t>
      </w:r>
      <w:r w:rsidR="00113831" w:rsidRPr="00B840CA">
        <w:rPr>
          <w:rFonts w:ascii="Times New Roman" w:hAnsi="Times New Roman" w:cs="Times New Roman"/>
        </w:rPr>
        <w:t>ue</w:t>
      </w:r>
      <w:r w:rsidR="00497AB9" w:rsidRPr="00B840CA">
        <w:rPr>
          <w:rFonts w:ascii="Times New Roman" w:hAnsi="Times New Roman" w:cs="Times New Roman"/>
        </w:rPr>
        <w:t>d</w:t>
      </w:r>
      <w:r w:rsidR="00855626" w:rsidRPr="00B840CA">
        <w:rPr>
          <w:rFonts w:ascii="Times New Roman" w:hAnsi="Times New Roman" w:cs="Times New Roman"/>
        </w:rPr>
        <w:t>, t</w:t>
      </w:r>
      <w:r w:rsidR="004F03E8" w:rsidRPr="00B840CA">
        <w:rPr>
          <w:rFonts w:ascii="Times New Roman" w:hAnsi="Times New Roman" w:cs="Times New Roman"/>
        </w:rPr>
        <w:t>his</w:t>
      </w:r>
      <w:r w:rsidR="00DF489F" w:rsidRPr="00B840CA">
        <w:rPr>
          <w:rFonts w:ascii="Times New Roman" w:hAnsi="Times New Roman" w:cs="Times New Roman"/>
        </w:rPr>
        <w:t xml:space="preserve"> abnormal tissue has </w:t>
      </w:r>
      <w:proofErr w:type="gramStart"/>
      <w:r w:rsidR="00DF489F" w:rsidRPr="00B840CA">
        <w:rPr>
          <w:rFonts w:ascii="Times New Roman" w:hAnsi="Times New Roman" w:cs="Times New Roman"/>
        </w:rPr>
        <w:t>a large number of</w:t>
      </w:r>
      <w:proofErr w:type="gramEnd"/>
      <w:r w:rsidR="00DF489F" w:rsidRPr="00B840CA">
        <w:rPr>
          <w:rFonts w:ascii="Times New Roman" w:hAnsi="Times New Roman" w:cs="Times New Roman"/>
        </w:rPr>
        <w:t xml:space="preserve"> nociceptive fibres, which could explain why the lesion is so painful</w:t>
      </w:r>
      <w:r w:rsidR="008967C7" w:rsidRPr="00B840CA">
        <w:rPr>
          <w:rFonts w:ascii="Times New Roman" w:hAnsi="Times New Roman" w:cs="Times New Roman"/>
        </w:rPr>
        <w:t xml:space="preserve">, </w:t>
      </w:r>
      <w:r w:rsidR="006768C1" w:rsidRPr="00B840CA">
        <w:rPr>
          <w:rFonts w:ascii="Times New Roman" w:hAnsi="Times New Roman" w:cs="Times New Roman"/>
        </w:rPr>
        <w:t>and w</w:t>
      </w:r>
      <w:r w:rsidR="00DF489F" w:rsidRPr="00B840CA">
        <w:rPr>
          <w:rFonts w:ascii="Times New Roman" w:hAnsi="Times New Roman" w:cs="Times New Roman"/>
        </w:rPr>
        <w:t>ith continued use the lesion may extend into microscopic partial tears</w:t>
      </w:r>
      <w:r w:rsidR="003571C3" w:rsidRPr="00B840CA">
        <w:rPr>
          <w:rFonts w:ascii="Times New Roman" w:hAnsi="Times New Roman" w:cs="Times New Roman"/>
        </w:rPr>
        <w:t xml:space="preserve"> </w:t>
      </w:r>
      <w:r w:rsidR="00FE759F" w:rsidRPr="00B840CA">
        <w:rPr>
          <w:rFonts w:ascii="Times New Roman" w:hAnsi="Times New Roman" w:cs="Times New Roman"/>
        </w:rPr>
        <w:t>(</w:t>
      </w:r>
      <w:r w:rsidR="003571C3" w:rsidRPr="00B840CA">
        <w:rPr>
          <w:rFonts w:ascii="Times New Roman" w:hAnsi="Times New Roman" w:cs="Times New Roman"/>
        </w:rPr>
        <w:t xml:space="preserve">Brukner and Khan </w:t>
      </w:r>
      <w:r w:rsidR="003571C3" w:rsidRPr="00B840CA">
        <w:rPr>
          <w:rFonts w:ascii="Times New Roman" w:hAnsi="Times New Roman" w:cs="Times New Roman"/>
          <w:i/>
          <w:iCs/>
        </w:rPr>
        <w:t>et al</w:t>
      </w:r>
      <w:r w:rsidR="00CA25E4" w:rsidRPr="00B840CA">
        <w:rPr>
          <w:rFonts w:ascii="Times New Roman" w:hAnsi="Times New Roman" w:cs="Times New Roman"/>
          <w:i/>
          <w:iCs/>
        </w:rPr>
        <w:t>.</w:t>
      </w:r>
      <w:r w:rsidR="003571C3" w:rsidRPr="00B840CA">
        <w:rPr>
          <w:rFonts w:ascii="Times New Roman" w:hAnsi="Times New Roman" w:cs="Times New Roman"/>
          <w:i/>
          <w:iCs/>
        </w:rPr>
        <w:t>,</w:t>
      </w:r>
      <w:r w:rsidR="00F967F7" w:rsidRPr="00B840CA">
        <w:rPr>
          <w:rFonts w:ascii="Times New Roman" w:hAnsi="Times New Roman" w:cs="Times New Roman"/>
          <w:i/>
          <w:iCs/>
        </w:rPr>
        <w:t xml:space="preserve"> </w:t>
      </w:r>
      <w:r w:rsidR="003571C3" w:rsidRPr="00B840CA">
        <w:rPr>
          <w:rFonts w:ascii="Times New Roman" w:hAnsi="Times New Roman" w:cs="Times New Roman"/>
        </w:rPr>
        <w:t>2019</w:t>
      </w:r>
      <w:r w:rsidR="0053540D" w:rsidRPr="00B840CA">
        <w:rPr>
          <w:rFonts w:ascii="Times New Roman" w:hAnsi="Times New Roman" w:cs="Times New Roman"/>
        </w:rPr>
        <w:t xml:space="preserve">, </w:t>
      </w:r>
      <w:r w:rsidR="0040545F" w:rsidRPr="00B840CA">
        <w:rPr>
          <w:rFonts w:ascii="Times New Roman" w:hAnsi="Times New Roman" w:cs="Times New Roman"/>
        </w:rPr>
        <w:t>p.</w:t>
      </w:r>
      <w:r w:rsidR="00AB5693" w:rsidRPr="00B840CA">
        <w:rPr>
          <w:rFonts w:ascii="Times New Roman" w:hAnsi="Times New Roman" w:cs="Times New Roman"/>
        </w:rPr>
        <w:t>39</w:t>
      </w:r>
      <w:r w:rsidR="00EF491C" w:rsidRPr="00B840CA">
        <w:rPr>
          <w:rFonts w:ascii="Times New Roman" w:hAnsi="Times New Roman" w:cs="Times New Roman"/>
        </w:rPr>
        <w:t>4</w:t>
      </w:r>
      <w:r w:rsidR="003571C3" w:rsidRPr="00B840CA">
        <w:rPr>
          <w:rFonts w:ascii="Times New Roman" w:hAnsi="Times New Roman" w:cs="Times New Roman"/>
        </w:rPr>
        <w:t>)</w:t>
      </w:r>
      <w:r w:rsidR="00DF489F" w:rsidRPr="00B840CA">
        <w:rPr>
          <w:rFonts w:ascii="Times New Roman" w:hAnsi="Times New Roman" w:cs="Times New Roman"/>
        </w:rPr>
        <w:t>.</w:t>
      </w:r>
      <w:r w:rsidR="00AC10F0" w:rsidRPr="00B840CA">
        <w:rPr>
          <w:rFonts w:ascii="Times New Roman" w:hAnsi="Times New Roman" w:cs="Times New Roman"/>
        </w:rPr>
        <w:t xml:space="preserve"> </w:t>
      </w:r>
      <w:r w:rsidR="00B73364" w:rsidRPr="00B840CA">
        <w:rPr>
          <w:rFonts w:ascii="Times New Roman" w:hAnsi="Times New Roman" w:cs="Times New Roman"/>
        </w:rPr>
        <w:t xml:space="preserve">Brukner and Khan </w:t>
      </w:r>
      <w:r w:rsidR="00B73364" w:rsidRPr="00B840CA">
        <w:rPr>
          <w:rFonts w:ascii="Times New Roman" w:hAnsi="Times New Roman" w:cs="Times New Roman"/>
          <w:i/>
          <w:iCs/>
        </w:rPr>
        <w:t xml:space="preserve">et al, </w:t>
      </w:r>
      <w:r w:rsidR="00B73364" w:rsidRPr="00B840CA">
        <w:rPr>
          <w:rFonts w:ascii="Times New Roman" w:hAnsi="Times New Roman" w:cs="Times New Roman"/>
        </w:rPr>
        <w:t>(2019</w:t>
      </w:r>
      <w:r w:rsidR="005B276A" w:rsidRPr="00B840CA">
        <w:rPr>
          <w:rFonts w:ascii="Times New Roman" w:hAnsi="Times New Roman" w:cs="Times New Roman"/>
        </w:rPr>
        <w:t xml:space="preserve">, </w:t>
      </w:r>
      <w:r w:rsidR="00026CBB" w:rsidRPr="00B840CA">
        <w:rPr>
          <w:rFonts w:ascii="Times New Roman" w:hAnsi="Times New Roman" w:cs="Times New Roman"/>
        </w:rPr>
        <w:t>p.</w:t>
      </w:r>
      <w:r w:rsidR="00672999" w:rsidRPr="00B840CA">
        <w:rPr>
          <w:rFonts w:ascii="Times New Roman" w:hAnsi="Times New Roman" w:cs="Times New Roman"/>
        </w:rPr>
        <w:t>394</w:t>
      </w:r>
      <w:r w:rsidR="00B73364" w:rsidRPr="00B840CA">
        <w:rPr>
          <w:rFonts w:ascii="Times New Roman" w:hAnsi="Times New Roman" w:cs="Times New Roman"/>
        </w:rPr>
        <w:t xml:space="preserve">) </w:t>
      </w:r>
      <w:r w:rsidR="00724633" w:rsidRPr="00B840CA">
        <w:rPr>
          <w:rFonts w:ascii="Times New Roman" w:hAnsi="Times New Roman" w:cs="Times New Roman"/>
        </w:rPr>
        <w:t>also suggested</w:t>
      </w:r>
      <w:r w:rsidR="00DF489F" w:rsidRPr="00B840CA">
        <w:rPr>
          <w:rFonts w:ascii="Times New Roman" w:hAnsi="Times New Roman" w:cs="Times New Roman"/>
        </w:rPr>
        <w:t xml:space="preserve"> that there are two distinct clinical presentations of LET. The first and most common is described as an insidious onset of pain 24-72 hours after an activity with repeated wrist extension such as laying bricks</w:t>
      </w:r>
      <w:r w:rsidR="00D435AE" w:rsidRPr="00B840CA">
        <w:rPr>
          <w:rFonts w:ascii="Times New Roman" w:hAnsi="Times New Roman" w:cs="Times New Roman"/>
        </w:rPr>
        <w:t>,</w:t>
      </w:r>
      <w:r w:rsidR="00DF489F" w:rsidRPr="00B840CA">
        <w:rPr>
          <w:rFonts w:ascii="Times New Roman" w:hAnsi="Times New Roman" w:cs="Times New Roman"/>
        </w:rPr>
        <w:t xml:space="preserve"> prolonged sewing or knitting. </w:t>
      </w:r>
      <w:r w:rsidR="005069C0" w:rsidRPr="00B840CA">
        <w:rPr>
          <w:rFonts w:ascii="Times New Roman" w:hAnsi="Times New Roman" w:cs="Times New Roman"/>
        </w:rPr>
        <w:t>For tennis players</w:t>
      </w:r>
      <w:r w:rsidR="00112D22" w:rsidRPr="00B840CA">
        <w:rPr>
          <w:rFonts w:ascii="Times New Roman" w:hAnsi="Times New Roman" w:cs="Times New Roman"/>
        </w:rPr>
        <w:t xml:space="preserve">, </w:t>
      </w:r>
      <w:r w:rsidR="002270C2" w:rsidRPr="00B840CA">
        <w:rPr>
          <w:rFonts w:ascii="Times New Roman" w:hAnsi="Times New Roman" w:cs="Times New Roman"/>
        </w:rPr>
        <w:t>insidious onset of pain</w:t>
      </w:r>
      <w:r w:rsidR="00DF489F" w:rsidRPr="00B840CA">
        <w:rPr>
          <w:rFonts w:ascii="Times New Roman" w:hAnsi="Times New Roman" w:cs="Times New Roman"/>
        </w:rPr>
        <w:t xml:space="preserve"> may occur following the use of a new racket or over</w:t>
      </w:r>
      <w:r w:rsidR="005046F4" w:rsidRPr="00B840CA">
        <w:rPr>
          <w:rFonts w:ascii="Times New Roman" w:hAnsi="Times New Roman" w:cs="Times New Roman"/>
        </w:rPr>
        <w:t xml:space="preserve"> h</w:t>
      </w:r>
      <w:r w:rsidR="00DF489F" w:rsidRPr="00B840CA">
        <w:rPr>
          <w:rFonts w:ascii="Times New Roman" w:hAnsi="Times New Roman" w:cs="Times New Roman"/>
        </w:rPr>
        <w:t>itting</w:t>
      </w:r>
      <w:r w:rsidR="00FD584C" w:rsidRPr="00B840CA">
        <w:rPr>
          <w:rFonts w:ascii="Times New Roman" w:hAnsi="Times New Roman" w:cs="Times New Roman"/>
        </w:rPr>
        <w:t xml:space="preserve"> </w:t>
      </w:r>
      <w:r w:rsidR="00FF2D3E" w:rsidRPr="00B840CA">
        <w:rPr>
          <w:rFonts w:ascii="Times New Roman" w:hAnsi="Times New Roman" w:cs="Times New Roman"/>
        </w:rPr>
        <w:t>which</w:t>
      </w:r>
      <w:r w:rsidR="00DF489F" w:rsidRPr="00B840CA">
        <w:rPr>
          <w:rFonts w:ascii="Times New Roman" w:hAnsi="Times New Roman" w:cs="Times New Roman"/>
        </w:rPr>
        <w:t xml:space="preserve"> is thought to correspond with microscopic tears of the tendon</w:t>
      </w:r>
      <w:r w:rsidR="00EC7602" w:rsidRPr="00B840CA">
        <w:rPr>
          <w:rFonts w:ascii="Times New Roman" w:hAnsi="Times New Roman" w:cs="Times New Roman"/>
        </w:rPr>
        <w:t xml:space="preserve"> </w:t>
      </w:r>
      <w:r w:rsidR="007E4C65" w:rsidRPr="00B840CA">
        <w:rPr>
          <w:rFonts w:ascii="Times New Roman" w:hAnsi="Times New Roman" w:cs="Times New Roman"/>
        </w:rPr>
        <w:t>(</w:t>
      </w:r>
      <w:r w:rsidR="00230EB3" w:rsidRPr="00B840CA">
        <w:rPr>
          <w:rFonts w:ascii="Times New Roman" w:hAnsi="Times New Roman" w:cs="Times New Roman"/>
        </w:rPr>
        <w:t xml:space="preserve">Brukner and Khan </w:t>
      </w:r>
      <w:r w:rsidR="00230EB3" w:rsidRPr="00B840CA">
        <w:rPr>
          <w:rFonts w:ascii="Times New Roman" w:hAnsi="Times New Roman" w:cs="Times New Roman"/>
          <w:i/>
          <w:iCs/>
        </w:rPr>
        <w:t>et al</w:t>
      </w:r>
      <w:r w:rsidR="009B1819" w:rsidRPr="00B840CA">
        <w:rPr>
          <w:rFonts w:ascii="Times New Roman" w:hAnsi="Times New Roman" w:cs="Times New Roman"/>
          <w:i/>
          <w:iCs/>
        </w:rPr>
        <w:t>.</w:t>
      </w:r>
      <w:r w:rsidR="00230EB3" w:rsidRPr="00B840CA">
        <w:rPr>
          <w:rFonts w:ascii="Times New Roman" w:hAnsi="Times New Roman" w:cs="Times New Roman"/>
          <w:i/>
          <w:iCs/>
        </w:rPr>
        <w:t>,</w:t>
      </w:r>
      <w:r w:rsidR="00BE4D28" w:rsidRPr="00B840CA">
        <w:rPr>
          <w:rFonts w:ascii="Times New Roman" w:hAnsi="Times New Roman" w:cs="Times New Roman"/>
          <w:i/>
          <w:iCs/>
        </w:rPr>
        <w:t xml:space="preserve"> </w:t>
      </w:r>
      <w:r w:rsidR="00230EB3" w:rsidRPr="00B840CA">
        <w:rPr>
          <w:rFonts w:ascii="Times New Roman" w:hAnsi="Times New Roman" w:cs="Times New Roman"/>
        </w:rPr>
        <w:t>2019</w:t>
      </w:r>
      <w:r w:rsidR="0031415E" w:rsidRPr="00B840CA">
        <w:rPr>
          <w:rFonts w:ascii="Times New Roman" w:hAnsi="Times New Roman" w:cs="Times New Roman"/>
        </w:rPr>
        <w:t xml:space="preserve">, </w:t>
      </w:r>
      <w:r w:rsidR="0072535D" w:rsidRPr="00B840CA">
        <w:rPr>
          <w:rFonts w:ascii="Times New Roman" w:hAnsi="Times New Roman" w:cs="Times New Roman"/>
        </w:rPr>
        <w:t>p</w:t>
      </w:r>
      <w:r w:rsidR="002A7F35" w:rsidRPr="00B840CA">
        <w:rPr>
          <w:rFonts w:ascii="Times New Roman" w:hAnsi="Times New Roman" w:cs="Times New Roman"/>
        </w:rPr>
        <w:t>.</w:t>
      </w:r>
      <w:r w:rsidR="00BF1144" w:rsidRPr="00B840CA">
        <w:rPr>
          <w:rFonts w:ascii="Times New Roman" w:hAnsi="Times New Roman" w:cs="Times New Roman"/>
        </w:rPr>
        <w:t>39</w:t>
      </w:r>
      <w:r w:rsidR="003E1F9C" w:rsidRPr="00B840CA">
        <w:rPr>
          <w:rFonts w:ascii="Times New Roman" w:hAnsi="Times New Roman" w:cs="Times New Roman"/>
        </w:rPr>
        <w:t>4</w:t>
      </w:r>
      <w:r w:rsidR="00230EB3" w:rsidRPr="00B840CA">
        <w:rPr>
          <w:rFonts w:ascii="Times New Roman" w:hAnsi="Times New Roman" w:cs="Times New Roman"/>
        </w:rPr>
        <w:t>)</w:t>
      </w:r>
      <w:r w:rsidR="00DF489F" w:rsidRPr="00B840CA">
        <w:rPr>
          <w:rFonts w:ascii="Times New Roman" w:hAnsi="Times New Roman" w:cs="Times New Roman"/>
        </w:rPr>
        <w:t>. The second presentation i</w:t>
      </w:r>
      <w:r w:rsidR="002F5682" w:rsidRPr="00B840CA">
        <w:rPr>
          <w:rFonts w:ascii="Times New Roman" w:hAnsi="Times New Roman" w:cs="Times New Roman"/>
        </w:rPr>
        <w:t>s</w:t>
      </w:r>
      <w:r w:rsidR="00DF489F" w:rsidRPr="00B840CA">
        <w:rPr>
          <w:rFonts w:ascii="Times New Roman" w:hAnsi="Times New Roman" w:cs="Times New Roman"/>
        </w:rPr>
        <w:t xml:space="preserve"> a sudden </w:t>
      </w:r>
      <w:r w:rsidR="00545868" w:rsidRPr="00B840CA">
        <w:rPr>
          <w:rFonts w:ascii="Times New Roman" w:hAnsi="Times New Roman" w:cs="Times New Roman"/>
        </w:rPr>
        <w:t xml:space="preserve">acute </w:t>
      </w:r>
      <w:r w:rsidR="00DF489F" w:rsidRPr="00B840CA">
        <w:rPr>
          <w:rFonts w:ascii="Times New Roman" w:hAnsi="Times New Roman" w:cs="Times New Roman"/>
        </w:rPr>
        <w:t>onset of lateral pain after a single instance of exertion involving the wrist extensors (heavy lifting)</w:t>
      </w:r>
      <w:r w:rsidR="00153EB0" w:rsidRPr="00B840CA">
        <w:rPr>
          <w:rFonts w:ascii="Times New Roman" w:hAnsi="Times New Roman" w:cs="Times New Roman"/>
        </w:rPr>
        <w:t xml:space="preserve"> or </w:t>
      </w:r>
      <w:r w:rsidR="00DF489F" w:rsidRPr="00B840CA">
        <w:rPr>
          <w:rFonts w:ascii="Times New Roman" w:hAnsi="Times New Roman" w:cs="Times New Roman"/>
        </w:rPr>
        <w:t>when a tennis player relies on the forearm too much during a backhanded strike</w:t>
      </w:r>
      <w:r w:rsidR="007B4DBB" w:rsidRPr="00B840CA">
        <w:rPr>
          <w:rFonts w:ascii="Times New Roman" w:hAnsi="Times New Roman" w:cs="Times New Roman"/>
        </w:rPr>
        <w:t xml:space="preserve"> (</w:t>
      </w:r>
      <w:r w:rsidR="004758BD" w:rsidRPr="00B840CA">
        <w:rPr>
          <w:rFonts w:ascii="Times New Roman" w:hAnsi="Times New Roman" w:cs="Times New Roman"/>
        </w:rPr>
        <w:t xml:space="preserve">Brukner and Khan </w:t>
      </w:r>
      <w:r w:rsidR="004758BD" w:rsidRPr="00B840CA">
        <w:rPr>
          <w:rFonts w:ascii="Times New Roman" w:hAnsi="Times New Roman" w:cs="Times New Roman"/>
          <w:i/>
          <w:iCs/>
        </w:rPr>
        <w:t>et al</w:t>
      </w:r>
      <w:r w:rsidR="00803EC9" w:rsidRPr="00B840CA">
        <w:rPr>
          <w:rFonts w:ascii="Times New Roman" w:hAnsi="Times New Roman" w:cs="Times New Roman"/>
          <w:i/>
          <w:iCs/>
        </w:rPr>
        <w:t>.</w:t>
      </w:r>
      <w:r w:rsidR="004758BD" w:rsidRPr="00B840CA">
        <w:rPr>
          <w:rFonts w:ascii="Times New Roman" w:hAnsi="Times New Roman" w:cs="Times New Roman"/>
          <w:i/>
          <w:iCs/>
        </w:rPr>
        <w:t xml:space="preserve">, </w:t>
      </w:r>
      <w:r w:rsidR="004758BD" w:rsidRPr="00B840CA">
        <w:rPr>
          <w:rFonts w:ascii="Times New Roman" w:hAnsi="Times New Roman" w:cs="Times New Roman"/>
        </w:rPr>
        <w:t>2019</w:t>
      </w:r>
      <w:r w:rsidR="001529C8" w:rsidRPr="00B840CA">
        <w:rPr>
          <w:rFonts w:ascii="Times New Roman" w:hAnsi="Times New Roman" w:cs="Times New Roman"/>
        </w:rPr>
        <w:t xml:space="preserve">, </w:t>
      </w:r>
      <w:r w:rsidR="0060322A" w:rsidRPr="00B840CA">
        <w:rPr>
          <w:rFonts w:ascii="Times New Roman" w:hAnsi="Times New Roman" w:cs="Times New Roman"/>
        </w:rPr>
        <w:t>p.</w:t>
      </w:r>
      <w:r w:rsidR="009A246B" w:rsidRPr="00B840CA">
        <w:rPr>
          <w:rFonts w:ascii="Times New Roman" w:hAnsi="Times New Roman" w:cs="Times New Roman"/>
        </w:rPr>
        <w:t>39</w:t>
      </w:r>
      <w:r w:rsidR="00597AD0" w:rsidRPr="00B840CA">
        <w:rPr>
          <w:rFonts w:ascii="Times New Roman" w:hAnsi="Times New Roman" w:cs="Times New Roman"/>
        </w:rPr>
        <w:t>4</w:t>
      </w:r>
      <w:r w:rsidR="004758BD" w:rsidRPr="00B840CA">
        <w:rPr>
          <w:rFonts w:ascii="Times New Roman" w:hAnsi="Times New Roman" w:cs="Times New Roman"/>
        </w:rPr>
        <w:t>)</w:t>
      </w:r>
      <w:r w:rsidR="007B4DBB" w:rsidRPr="00B840CA">
        <w:rPr>
          <w:rFonts w:ascii="Times New Roman" w:hAnsi="Times New Roman" w:cs="Times New Roman"/>
        </w:rPr>
        <w:t>.</w:t>
      </w:r>
      <w:r w:rsidR="00DF489F" w:rsidRPr="00B840CA">
        <w:rPr>
          <w:rFonts w:ascii="Times New Roman" w:hAnsi="Times New Roman" w:cs="Times New Roman"/>
        </w:rPr>
        <w:t xml:space="preserve"> </w:t>
      </w:r>
      <w:r w:rsidR="00153EB0" w:rsidRPr="00B840CA">
        <w:rPr>
          <w:rFonts w:ascii="Times New Roman" w:hAnsi="Times New Roman" w:cs="Times New Roman"/>
        </w:rPr>
        <w:t>This</w:t>
      </w:r>
      <w:r w:rsidR="00141B4E" w:rsidRPr="00B840CA">
        <w:rPr>
          <w:rFonts w:ascii="Times New Roman" w:hAnsi="Times New Roman" w:cs="Times New Roman"/>
        </w:rPr>
        <w:t xml:space="preserve"> acute </w:t>
      </w:r>
      <w:r w:rsidR="002A1DB7" w:rsidRPr="00B840CA">
        <w:rPr>
          <w:rFonts w:ascii="Times New Roman" w:hAnsi="Times New Roman" w:cs="Times New Roman"/>
        </w:rPr>
        <w:t>onset</w:t>
      </w:r>
      <w:r w:rsidR="00153EB0" w:rsidRPr="00B840CA">
        <w:rPr>
          <w:rFonts w:ascii="Times New Roman" w:hAnsi="Times New Roman" w:cs="Times New Roman"/>
        </w:rPr>
        <w:t xml:space="preserve"> is thought to correspond with</w:t>
      </w:r>
      <w:r w:rsidR="002A1DB7" w:rsidRPr="00B840CA">
        <w:rPr>
          <w:rFonts w:ascii="Times New Roman" w:hAnsi="Times New Roman" w:cs="Times New Roman"/>
        </w:rPr>
        <w:t xml:space="preserve"> larger microscopic tears</w:t>
      </w:r>
      <w:r w:rsidR="00931190" w:rsidRPr="00B840CA">
        <w:rPr>
          <w:rFonts w:ascii="Times New Roman" w:hAnsi="Times New Roman" w:cs="Times New Roman"/>
        </w:rPr>
        <w:t xml:space="preserve"> (</w:t>
      </w:r>
      <w:r w:rsidR="00C419D3" w:rsidRPr="00B840CA">
        <w:rPr>
          <w:rFonts w:ascii="Times New Roman" w:hAnsi="Times New Roman" w:cs="Times New Roman"/>
        </w:rPr>
        <w:t xml:space="preserve">Brukner and Khan </w:t>
      </w:r>
      <w:r w:rsidR="00C419D3" w:rsidRPr="00B840CA">
        <w:rPr>
          <w:rFonts w:ascii="Times New Roman" w:hAnsi="Times New Roman" w:cs="Times New Roman"/>
          <w:i/>
          <w:iCs/>
        </w:rPr>
        <w:t xml:space="preserve">et al, </w:t>
      </w:r>
      <w:r w:rsidR="00C419D3" w:rsidRPr="00B840CA">
        <w:rPr>
          <w:rFonts w:ascii="Times New Roman" w:hAnsi="Times New Roman" w:cs="Times New Roman"/>
        </w:rPr>
        <w:t>2019</w:t>
      </w:r>
      <w:r w:rsidR="00DC45B0" w:rsidRPr="00B840CA">
        <w:rPr>
          <w:rFonts w:ascii="Times New Roman" w:hAnsi="Times New Roman" w:cs="Times New Roman"/>
        </w:rPr>
        <w:t>, p</w:t>
      </w:r>
      <w:r w:rsidR="0035485B" w:rsidRPr="00B840CA">
        <w:rPr>
          <w:rFonts w:ascii="Times New Roman" w:hAnsi="Times New Roman" w:cs="Times New Roman"/>
        </w:rPr>
        <w:t>.3</w:t>
      </w:r>
      <w:r w:rsidR="008A1D48" w:rsidRPr="00B840CA">
        <w:rPr>
          <w:rFonts w:ascii="Times New Roman" w:hAnsi="Times New Roman" w:cs="Times New Roman"/>
        </w:rPr>
        <w:t>94</w:t>
      </w:r>
      <w:r w:rsidR="00C419D3" w:rsidRPr="00B840CA">
        <w:rPr>
          <w:rFonts w:ascii="Times New Roman" w:hAnsi="Times New Roman" w:cs="Times New Roman"/>
        </w:rPr>
        <w:t>)</w:t>
      </w:r>
      <w:r w:rsidR="002A1DB7" w:rsidRPr="00B840CA">
        <w:rPr>
          <w:rFonts w:ascii="Times New Roman" w:hAnsi="Times New Roman" w:cs="Times New Roman"/>
        </w:rPr>
        <w:t>.</w:t>
      </w:r>
      <w:r w:rsidR="008E3055" w:rsidRPr="00B840CA">
        <w:rPr>
          <w:rFonts w:ascii="Times New Roman" w:hAnsi="Times New Roman" w:cs="Times New Roman"/>
        </w:rPr>
        <w:t xml:space="preserve"> </w:t>
      </w:r>
      <w:r w:rsidR="00BB787A" w:rsidRPr="00B840CA">
        <w:rPr>
          <w:rFonts w:ascii="Times New Roman" w:eastAsiaTheme="minorEastAsia" w:hAnsi="Times New Roman" w:cs="Times New Roman"/>
          <w:kern w:val="24"/>
        </w:rPr>
        <w:t>L</w:t>
      </w:r>
      <w:r w:rsidR="00A16857" w:rsidRPr="00B840CA">
        <w:rPr>
          <w:rFonts w:ascii="Times New Roman" w:eastAsiaTheme="minorEastAsia" w:hAnsi="Times New Roman" w:cs="Times New Roman"/>
          <w:kern w:val="24"/>
        </w:rPr>
        <w:t>ET</w:t>
      </w:r>
      <w:r w:rsidR="00BB787A" w:rsidRPr="00B840CA">
        <w:rPr>
          <w:rFonts w:ascii="Times New Roman" w:eastAsiaTheme="minorEastAsia" w:hAnsi="Times New Roman" w:cs="Times New Roman"/>
          <w:kern w:val="24"/>
        </w:rPr>
        <w:t xml:space="preserve"> is a common overuse injury </w:t>
      </w:r>
      <w:r w:rsidR="009749AE" w:rsidRPr="00B840CA">
        <w:rPr>
          <w:rFonts w:ascii="Times New Roman" w:eastAsiaTheme="minorEastAsia" w:hAnsi="Times New Roman" w:cs="Times New Roman"/>
          <w:kern w:val="24"/>
        </w:rPr>
        <w:t xml:space="preserve">with </w:t>
      </w:r>
      <w:r w:rsidR="004F2E19" w:rsidRPr="00B840CA">
        <w:rPr>
          <w:rFonts w:ascii="Times New Roman" w:eastAsiaTheme="minorEastAsia" w:hAnsi="Times New Roman" w:cs="Times New Roman"/>
          <w:kern w:val="24"/>
        </w:rPr>
        <w:t>a complex underlying</w:t>
      </w:r>
      <w:r w:rsidR="00A1191B" w:rsidRPr="00B840CA">
        <w:rPr>
          <w:rFonts w:ascii="Times New Roman" w:eastAsiaTheme="minorEastAsia" w:hAnsi="Times New Roman" w:cs="Times New Roman"/>
          <w:kern w:val="24"/>
        </w:rPr>
        <w:t xml:space="preserve"> pathophysiological mechanism (</w:t>
      </w:r>
      <w:proofErr w:type="spellStart"/>
      <w:r w:rsidR="00A1191B" w:rsidRPr="00B840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Karanasios</w:t>
      </w:r>
      <w:proofErr w:type="spellEnd"/>
      <w:r w:rsidR="00A1191B" w:rsidRPr="00B840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Lignos </w:t>
      </w:r>
      <w:r w:rsidR="00A1191B" w:rsidRPr="00B840C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et al</w:t>
      </w:r>
      <w:r w:rsidR="00B53093" w:rsidRPr="00B840C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.</w:t>
      </w:r>
      <w:r w:rsidR="00A1191B" w:rsidRPr="00B840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2023)</w:t>
      </w:r>
      <w:r w:rsidR="00BB592C" w:rsidRPr="00B840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.</w:t>
      </w:r>
      <w:r w:rsidR="00BB592C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8E43E3" w:rsidRPr="00B840CA">
        <w:rPr>
          <w:rFonts w:ascii="Times New Roman" w:eastAsiaTheme="minorEastAsia" w:hAnsi="Times New Roman" w:cs="Times New Roman"/>
          <w:kern w:val="24"/>
        </w:rPr>
        <w:t xml:space="preserve">Chronic </w:t>
      </w:r>
      <w:r w:rsidR="00596171" w:rsidRPr="00B840CA">
        <w:rPr>
          <w:rFonts w:ascii="Times New Roman" w:eastAsiaTheme="minorEastAsia" w:hAnsi="Times New Roman" w:cs="Times New Roman"/>
          <w:kern w:val="24"/>
        </w:rPr>
        <w:t xml:space="preserve">overuse </w:t>
      </w:r>
      <w:r w:rsidR="008E43E3" w:rsidRPr="00B840CA">
        <w:rPr>
          <w:rFonts w:ascii="Times New Roman" w:eastAsiaTheme="minorEastAsia" w:hAnsi="Times New Roman" w:cs="Times New Roman"/>
          <w:kern w:val="24"/>
        </w:rPr>
        <w:t xml:space="preserve">elbow injuries </w:t>
      </w:r>
      <w:r w:rsidR="00596171" w:rsidRPr="00B840CA">
        <w:rPr>
          <w:rFonts w:ascii="Times New Roman" w:eastAsiaTheme="minorEastAsia" w:hAnsi="Times New Roman" w:cs="Times New Roman"/>
          <w:kern w:val="24"/>
        </w:rPr>
        <w:t>are a result of multiple microtraumas that</w:t>
      </w:r>
      <w:r w:rsidR="008C32CA" w:rsidRPr="00B840CA">
        <w:rPr>
          <w:rFonts w:ascii="Times New Roman" w:eastAsiaTheme="minorEastAsia" w:hAnsi="Times New Roman" w:cs="Times New Roman"/>
          <w:kern w:val="24"/>
        </w:rPr>
        <w:t xml:space="preserve"> disrupt the internal structure of the tendon</w:t>
      </w:r>
      <w:r w:rsidR="00C63E15" w:rsidRPr="00B840CA">
        <w:rPr>
          <w:rFonts w:ascii="Times New Roman" w:eastAsiaTheme="minorEastAsia" w:hAnsi="Times New Roman" w:cs="Times New Roman"/>
          <w:kern w:val="24"/>
        </w:rPr>
        <w:t xml:space="preserve"> and degeneration of the cells and matrix</w:t>
      </w:r>
      <w:r w:rsidR="00CC66F9" w:rsidRPr="00B840CA">
        <w:rPr>
          <w:rFonts w:ascii="Times New Roman" w:eastAsiaTheme="minorEastAsia" w:hAnsi="Times New Roman" w:cs="Times New Roman"/>
          <w:kern w:val="24"/>
        </w:rPr>
        <w:t xml:space="preserve"> (</w:t>
      </w:r>
      <w:r w:rsidR="00D37360" w:rsidRPr="00B840CA">
        <w:rPr>
          <w:rFonts w:ascii="Times New Roman" w:hAnsi="Times New Roman" w:cs="Times New Roman"/>
        </w:rPr>
        <w:t>KRAUSHAAR</w:t>
      </w:r>
      <w:r w:rsidR="00D37360" w:rsidRPr="00B840CA">
        <w:rPr>
          <w:rFonts w:ascii="Times New Roman" w:hAnsi="Times New Roman" w:cs="Times New Roman"/>
          <w:shd w:val="clear" w:color="auto" w:fill="FFFFFF"/>
        </w:rPr>
        <w:t>,</w:t>
      </w:r>
      <w:r w:rsidR="00973E50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D37360" w:rsidRPr="00B840CA">
        <w:rPr>
          <w:rFonts w:ascii="Times New Roman" w:hAnsi="Times New Roman" w:cs="Times New Roman"/>
          <w:shd w:val="clear" w:color="auto" w:fill="FFFFFF"/>
        </w:rPr>
        <w:t xml:space="preserve">NIRSCIIL, </w:t>
      </w:r>
      <w:r w:rsidR="002353D8" w:rsidRPr="00B840CA">
        <w:rPr>
          <w:rFonts w:ascii="Times New Roman" w:hAnsi="Times New Roman" w:cs="Times New Roman"/>
          <w:shd w:val="clear" w:color="auto" w:fill="FFFFFF"/>
        </w:rPr>
        <w:t>1999).</w:t>
      </w:r>
      <w:r w:rsidR="00F54870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proofErr w:type="spellStart"/>
      <w:r w:rsidR="00200902" w:rsidRPr="00B840CA">
        <w:rPr>
          <w:rFonts w:ascii="Times New Roman" w:eastAsiaTheme="minorEastAsia" w:hAnsi="Times New Roman" w:cs="Times New Roman"/>
          <w:kern w:val="24"/>
        </w:rPr>
        <w:t>Futhermore</w:t>
      </w:r>
      <w:proofErr w:type="spellEnd"/>
      <w:r w:rsidR="00200902" w:rsidRPr="00B840CA">
        <w:rPr>
          <w:rFonts w:ascii="Times New Roman" w:eastAsiaTheme="minorEastAsia" w:hAnsi="Times New Roman" w:cs="Times New Roman"/>
          <w:kern w:val="24"/>
        </w:rPr>
        <w:t>,</w:t>
      </w:r>
      <w:r w:rsidR="00C87E3B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proofErr w:type="spellStart"/>
      <w:r w:rsidR="00DF2F71" w:rsidRPr="00B840CA">
        <w:rPr>
          <w:rFonts w:ascii="Times New Roman" w:eastAsiaTheme="minorEastAsia" w:hAnsi="Times New Roman" w:cs="Times New Roman"/>
          <w:kern w:val="24"/>
        </w:rPr>
        <w:t>Karbowiac</w:t>
      </w:r>
      <w:proofErr w:type="spellEnd"/>
      <w:r w:rsidR="000139E3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355C8C" w:rsidRPr="00B840CA">
        <w:rPr>
          <w:rFonts w:ascii="Times New Roman" w:eastAsiaTheme="minorEastAsia" w:hAnsi="Times New Roman" w:cs="Times New Roman"/>
          <w:i/>
          <w:iCs/>
          <w:kern w:val="24"/>
        </w:rPr>
        <w:t>et al</w:t>
      </w:r>
      <w:r w:rsidR="00A3077B" w:rsidRPr="00B840CA">
        <w:rPr>
          <w:rFonts w:ascii="Times New Roman" w:eastAsiaTheme="minorEastAsia" w:hAnsi="Times New Roman" w:cs="Times New Roman"/>
          <w:i/>
          <w:iCs/>
          <w:kern w:val="24"/>
        </w:rPr>
        <w:t>.</w:t>
      </w:r>
      <w:r w:rsidR="00E256BF" w:rsidRPr="00B840CA">
        <w:rPr>
          <w:rFonts w:ascii="Times New Roman" w:eastAsiaTheme="minorEastAsia" w:hAnsi="Times New Roman" w:cs="Times New Roman"/>
          <w:i/>
          <w:iCs/>
          <w:kern w:val="24"/>
        </w:rPr>
        <w:t>,</w:t>
      </w:r>
      <w:r w:rsidR="00355C8C" w:rsidRPr="00B840CA">
        <w:rPr>
          <w:rFonts w:ascii="Times New Roman" w:eastAsiaTheme="minorEastAsia" w:hAnsi="Times New Roman" w:cs="Times New Roman"/>
          <w:i/>
          <w:iCs/>
          <w:kern w:val="24"/>
        </w:rPr>
        <w:t xml:space="preserve"> </w:t>
      </w:r>
      <w:r w:rsidR="00355C8C" w:rsidRPr="00B840CA">
        <w:rPr>
          <w:rFonts w:ascii="Times New Roman" w:eastAsiaTheme="minorEastAsia" w:hAnsi="Times New Roman" w:cs="Times New Roman"/>
          <w:kern w:val="24"/>
        </w:rPr>
        <w:t xml:space="preserve">(2023) </w:t>
      </w:r>
      <w:r w:rsidR="00EF1D94" w:rsidRPr="00B840CA">
        <w:rPr>
          <w:rFonts w:ascii="Times New Roman" w:eastAsiaTheme="minorEastAsia" w:hAnsi="Times New Roman" w:cs="Times New Roman"/>
          <w:kern w:val="24"/>
        </w:rPr>
        <w:t>elaborated</w:t>
      </w:r>
      <w:r w:rsidR="00EB68F4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B41498" w:rsidRPr="00B840CA">
        <w:rPr>
          <w:rFonts w:ascii="Times New Roman" w:eastAsiaTheme="minorEastAsia" w:hAnsi="Times New Roman" w:cs="Times New Roman"/>
          <w:kern w:val="24"/>
        </w:rPr>
        <w:t>on</w:t>
      </w:r>
      <w:r w:rsidR="00355C8C" w:rsidRPr="00B840CA">
        <w:rPr>
          <w:rFonts w:ascii="Times New Roman" w:eastAsiaTheme="minorEastAsia" w:hAnsi="Times New Roman" w:cs="Times New Roman"/>
          <w:kern w:val="24"/>
        </w:rPr>
        <w:t xml:space="preserve"> LET as </w:t>
      </w:r>
      <w:r w:rsidR="00DA0F7C" w:rsidRPr="00B840CA">
        <w:rPr>
          <w:rFonts w:ascii="Times New Roman" w:eastAsiaTheme="minorEastAsia" w:hAnsi="Times New Roman" w:cs="Times New Roman"/>
          <w:kern w:val="24"/>
        </w:rPr>
        <w:t>a degenerative</w:t>
      </w:r>
      <w:r w:rsidR="00C108AA" w:rsidRPr="00B840CA">
        <w:rPr>
          <w:rFonts w:ascii="Times New Roman" w:eastAsiaTheme="minorEastAsia" w:hAnsi="Times New Roman" w:cs="Times New Roman"/>
          <w:kern w:val="24"/>
        </w:rPr>
        <w:t xml:space="preserve"> process</w:t>
      </w:r>
      <w:r w:rsidR="00DA0F7C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5D5041" w:rsidRPr="00B840CA">
        <w:rPr>
          <w:rFonts w:ascii="Times New Roman" w:eastAsiaTheme="minorEastAsia" w:hAnsi="Times New Roman" w:cs="Times New Roman"/>
          <w:kern w:val="24"/>
        </w:rPr>
        <w:t>where fibroblast deposition</w:t>
      </w:r>
      <w:r w:rsidR="00807C20" w:rsidRPr="00B840CA">
        <w:rPr>
          <w:rFonts w:ascii="Times New Roman" w:eastAsiaTheme="minorEastAsia" w:hAnsi="Times New Roman" w:cs="Times New Roman"/>
          <w:kern w:val="24"/>
        </w:rPr>
        <w:t xml:space="preserve"> with collagen disorganisation and vascular hyperplasia</w:t>
      </w:r>
      <w:r w:rsidR="00B00BBF" w:rsidRPr="00B840CA">
        <w:rPr>
          <w:rFonts w:ascii="Times New Roman" w:eastAsiaTheme="minorEastAsia" w:hAnsi="Times New Roman" w:cs="Times New Roman"/>
          <w:kern w:val="24"/>
        </w:rPr>
        <w:t xml:space="preserve"> are caused by repetitive stress</w:t>
      </w:r>
      <w:r w:rsidR="003C10FA" w:rsidRPr="00B840CA">
        <w:rPr>
          <w:rFonts w:ascii="Times New Roman" w:eastAsiaTheme="minorEastAsia" w:hAnsi="Times New Roman" w:cs="Times New Roman"/>
          <w:kern w:val="24"/>
        </w:rPr>
        <w:t xml:space="preserve">. </w:t>
      </w:r>
      <w:proofErr w:type="spellStart"/>
      <w:r w:rsidR="003F76A9" w:rsidRPr="00B840CA">
        <w:rPr>
          <w:rFonts w:ascii="Times New Roman" w:hAnsi="Times New Roman" w:cs="Times New Roman"/>
          <w:shd w:val="clear" w:color="auto" w:fill="FFFFFF"/>
        </w:rPr>
        <w:t>Hodler</w:t>
      </w:r>
      <w:proofErr w:type="spellEnd"/>
      <w:r w:rsidR="003F76A9" w:rsidRPr="00B840CA">
        <w:rPr>
          <w:rFonts w:ascii="Times New Roman" w:hAnsi="Times New Roman" w:cs="Times New Roman"/>
          <w:shd w:val="clear" w:color="auto" w:fill="FFFFFF"/>
        </w:rPr>
        <w:t xml:space="preserve">, Kubik-Huch, </w:t>
      </w:r>
      <w:r w:rsidR="00C47F80" w:rsidRPr="00B840CA">
        <w:rPr>
          <w:rFonts w:ascii="Times New Roman" w:hAnsi="Times New Roman" w:cs="Times New Roman"/>
          <w:i/>
          <w:iCs/>
          <w:shd w:val="clear" w:color="auto" w:fill="FFFFFF"/>
        </w:rPr>
        <w:t xml:space="preserve">et </w:t>
      </w:r>
      <w:r w:rsidR="003B21F0" w:rsidRPr="00B840CA">
        <w:rPr>
          <w:rFonts w:ascii="Times New Roman" w:hAnsi="Times New Roman" w:cs="Times New Roman"/>
          <w:i/>
          <w:iCs/>
          <w:shd w:val="clear" w:color="auto" w:fill="FFFFFF"/>
        </w:rPr>
        <w:t>al,</w:t>
      </w:r>
      <w:r w:rsidR="003F76A9" w:rsidRPr="00B840CA">
        <w:rPr>
          <w:rFonts w:ascii="Times New Roman" w:hAnsi="Times New Roman" w:cs="Times New Roman"/>
          <w:shd w:val="clear" w:color="auto" w:fill="FFFFFF"/>
        </w:rPr>
        <w:t xml:space="preserve"> (2021)</w:t>
      </w:r>
      <w:r w:rsidR="009964F5" w:rsidRPr="00B840CA">
        <w:rPr>
          <w:rFonts w:ascii="Times New Roman" w:hAnsi="Times New Roman" w:cs="Times New Roman"/>
          <w:shd w:val="clear" w:color="auto" w:fill="FFFFFF"/>
        </w:rPr>
        <w:t xml:space="preserve"> suggested </w:t>
      </w:r>
      <w:r w:rsidR="00E90E2E" w:rsidRPr="00B840CA">
        <w:rPr>
          <w:rFonts w:ascii="Times New Roman" w:hAnsi="Times New Roman" w:cs="Times New Roman"/>
          <w:shd w:val="clear" w:color="auto" w:fill="FFFFFF"/>
        </w:rPr>
        <w:t>that a normal tendon would present as smooth and linear on an MRI scan</w:t>
      </w:r>
      <w:r w:rsidR="000E4C89" w:rsidRPr="00B840CA">
        <w:rPr>
          <w:rFonts w:ascii="Times New Roman" w:hAnsi="Times New Roman" w:cs="Times New Roman"/>
          <w:shd w:val="clear" w:color="auto" w:fill="FFFFFF"/>
        </w:rPr>
        <w:t>,</w:t>
      </w:r>
      <w:r w:rsidR="003E1121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D80555" w:rsidRPr="00B840CA">
        <w:rPr>
          <w:rFonts w:ascii="Times New Roman" w:hAnsi="Times New Roman" w:cs="Times New Roman"/>
          <w:shd w:val="clear" w:color="auto" w:fill="FFFFFF"/>
        </w:rPr>
        <w:t>whereas</w:t>
      </w:r>
      <w:r w:rsidR="001126E4" w:rsidRPr="00B840CA">
        <w:rPr>
          <w:rFonts w:ascii="Times New Roman" w:hAnsi="Times New Roman" w:cs="Times New Roman"/>
          <w:shd w:val="clear" w:color="auto" w:fill="FFFFFF"/>
        </w:rPr>
        <w:t xml:space="preserve"> tendinopathy would have abnormal morphology such as </w:t>
      </w:r>
      <w:r w:rsidR="00574832" w:rsidRPr="00B840CA">
        <w:rPr>
          <w:rFonts w:ascii="Times New Roman" w:hAnsi="Times New Roman" w:cs="Times New Roman"/>
          <w:shd w:val="clear" w:color="auto" w:fill="FFFFFF"/>
        </w:rPr>
        <w:lastRenderedPageBreak/>
        <w:t>attenuation or thickening.</w:t>
      </w:r>
      <w:r w:rsidR="00663878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A23B1E" w:rsidRPr="00B840CA">
        <w:rPr>
          <w:rFonts w:ascii="Times New Roman" w:hAnsi="Times New Roman" w:cs="Times New Roman"/>
          <w:shd w:val="clear" w:color="auto" w:fill="FFFFFF"/>
        </w:rPr>
        <w:t>Moreover,</w:t>
      </w:r>
      <w:r w:rsidR="00663878" w:rsidRPr="00B840CA">
        <w:rPr>
          <w:rFonts w:ascii="Times New Roman" w:hAnsi="Times New Roman" w:cs="Times New Roman"/>
          <w:shd w:val="clear" w:color="auto" w:fill="FFFFFF"/>
        </w:rPr>
        <w:t xml:space="preserve"> tha</w:t>
      </w:r>
      <w:r w:rsidR="00B136CF" w:rsidRPr="00B840CA">
        <w:rPr>
          <w:rFonts w:ascii="Times New Roman" w:hAnsi="Times New Roman" w:cs="Times New Roman"/>
          <w:shd w:val="clear" w:color="auto" w:fill="FFFFFF"/>
        </w:rPr>
        <w:t xml:space="preserve">t </w:t>
      </w:r>
      <w:r w:rsidR="0028702C" w:rsidRPr="00B840CA">
        <w:rPr>
          <w:rFonts w:ascii="Times New Roman" w:hAnsi="Times New Roman" w:cs="Times New Roman"/>
          <w:shd w:val="clear" w:color="auto" w:fill="FFFFFF"/>
        </w:rPr>
        <w:t xml:space="preserve">the underlying pathology </w:t>
      </w:r>
      <w:r w:rsidR="004A67EE" w:rsidRPr="00B840CA">
        <w:rPr>
          <w:rFonts w:ascii="Times New Roman" w:hAnsi="Times New Roman" w:cs="Times New Roman"/>
          <w:shd w:val="clear" w:color="auto" w:fill="FFFFFF"/>
        </w:rPr>
        <w:t>relates to chronic degeneration and partial tendon tearing</w:t>
      </w:r>
      <w:r w:rsidR="00843864" w:rsidRPr="00B840CA">
        <w:rPr>
          <w:rFonts w:ascii="Times New Roman" w:hAnsi="Times New Roman" w:cs="Times New Roman"/>
          <w:shd w:val="clear" w:color="auto" w:fill="FFFFFF"/>
        </w:rPr>
        <w:t xml:space="preserve"> that does not heal appropriately.</w:t>
      </w:r>
    </w:p>
    <w:p w14:paraId="27F6A276" w14:textId="48A5BE08" w:rsidR="00DC4D5E" w:rsidRPr="00B840CA" w:rsidRDefault="00E45595" w:rsidP="008B3BD9">
      <w:pPr>
        <w:spacing w:line="360" w:lineRule="auto"/>
        <w:rPr>
          <w:rFonts w:ascii="Times New Roman" w:eastAsiaTheme="minorEastAsia" w:hAnsi="Times New Roman" w:cs="Times New Roman"/>
          <w:kern w:val="24"/>
          <w:sz w:val="24"/>
          <w:szCs w:val="24"/>
          <w:u w:val="single"/>
        </w:rPr>
      </w:pPr>
      <w:r w:rsidRPr="00B840CA">
        <w:rPr>
          <w:rFonts w:ascii="Times New Roman" w:eastAsiaTheme="minorEastAsia" w:hAnsi="Times New Roman" w:cs="Times New Roman"/>
          <w:kern w:val="24"/>
          <w:sz w:val="24"/>
          <w:szCs w:val="24"/>
          <w:u w:val="single"/>
        </w:rPr>
        <w:t>Epidemiology</w:t>
      </w:r>
    </w:p>
    <w:p w14:paraId="31007DB4" w14:textId="3C9EB9DE" w:rsidR="00E45595" w:rsidRPr="00B840CA" w:rsidRDefault="000D086E" w:rsidP="008B3BD9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B840CA">
        <w:rPr>
          <w:rFonts w:ascii="Times New Roman" w:hAnsi="Times New Roman" w:cs="Times New Roman"/>
          <w:shd w:val="clear" w:color="auto" w:fill="FFFFFF"/>
        </w:rPr>
        <w:t xml:space="preserve">LET is </w:t>
      </w:r>
      <w:r w:rsidR="008A4EC9" w:rsidRPr="00B840CA">
        <w:rPr>
          <w:rFonts w:ascii="Times New Roman" w:hAnsi="Times New Roman" w:cs="Times New Roman"/>
          <w:shd w:val="clear" w:color="auto" w:fill="FFFFFF"/>
        </w:rPr>
        <w:t>one of the most common injuries for t</w:t>
      </w:r>
      <w:r w:rsidR="00AE6E6B" w:rsidRPr="00B840CA">
        <w:rPr>
          <w:rFonts w:ascii="Times New Roman" w:hAnsi="Times New Roman" w:cs="Times New Roman"/>
          <w:shd w:val="clear" w:color="auto" w:fill="FFFFFF"/>
        </w:rPr>
        <w:t xml:space="preserve">ennis players, </w:t>
      </w:r>
      <w:r w:rsidR="002204FA" w:rsidRPr="00B840CA">
        <w:rPr>
          <w:rFonts w:ascii="Times New Roman" w:hAnsi="Times New Roman" w:cs="Times New Roman"/>
          <w:shd w:val="clear" w:color="auto" w:fill="FFFFFF"/>
        </w:rPr>
        <w:t>reg</w:t>
      </w:r>
      <w:r w:rsidR="00D81469" w:rsidRPr="00B840CA">
        <w:rPr>
          <w:rFonts w:ascii="Times New Roman" w:hAnsi="Times New Roman" w:cs="Times New Roman"/>
          <w:shd w:val="clear" w:color="auto" w:fill="FFFFFF"/>
        </w:rPr>
        <w:t>ardless of</w:t>
      </w:r>
      <w:r w:rsidR="00AE6E6B" w:rsidRPr="00B840CA">
        <w:rPr>
          <w:rFonts w:ascii="Times New Roman" w:hAnsi="Times New Roman" w:cs="Times New Roman"/>
          <w:shd w:val="clear" w:color="auto" w:fill="FFFFFF"/>
        </w:rPr>
        <w:t xml:space="preserve"> amateur or professional</w:t>
      </w:r>
      <w:r w:rsidR="00D81469" w:rsidRPr="00B840CA">
        <w:rPr>
          <w:rFonts w:ascii="Times New Roman" w:hAnsi="Times New Roman" w:cs="Times New Roman"/>
          <w:shd w:val="clear" w:color="auto" w:fill="FFFFFF"/>
        </w:rPr>
        <w:t xml:space="preserve"> status </w:t>
      </w:r>
      <w:r w:rsidR="00DB0ADD" w:rsidRPr="00B840CA">
        <w:rPr>
          <w:rFonts w:ascii="Times New Roman" w:hAnsi="Times New Roman" w:cs="Times New Roman"/>
          <w:shd w:val="clear" w:color="auto" w:fill="FFFFFF"/>
        </w:rPr>
        <w:t>wh</w:t>
      </w:r>
      <w:r w:rsidR="00707574" w:rsidRPr="00B840CA">
        <w:rPr>
          <w:rFonts w:ascii="Times New Roman" w:hAnsi="Times New Roman" w:cs="Times New Roman"/>
          <w:shd w:val="clear" w:color="auto" w:fill="FFFFFF"/>
        </w:rPr>
        <w:t xml:space="preserve">ich </w:t>
      </w:r>
      <w:r w:rsidR="00E73ECD" w:rsidRPr="00B840CA">
        <w:rPr>
          <w:rFonts w:ascii="Times New Roman" w:hAnsi="Times New Roman" w:cs="Times New Roman"/>
          <w:shd w:val="clear" w:color="auto" w:fill="FFFFFF"/>
        </w:rPr>
        <w:t>is</w:t>
      </w:r>
      <w:r w:rsidR="003023FB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C918A1" w:rsidRPr="00B840CA">
        <w:rPr>
          <w:rFonts w:ascii="Times New Roman" w:hAnsi="Times New Roman" w:cs="Times New Roman"/>
          <w:shd w:val="clear" w:color="auto" w:fill="FFFFFF"/>
        </w:rPr>
        <w:t>more co</w:t>
      </w:r>
      <w:r w:rsidR="00807CE1" w:rsidRPr="00B840CA">
        <w:rPr>
          <w:rFonts w:ascii="Times New Roman" w:hAnsi="Times New Roman" w:cs="Times New Roman"/>
          <w:shd w:val="clear" w:color="auto" w:fill="FFFFFF"/>
        </w:rPr>
        <w:t>mmon in recreational players</w:t>
      </w:r>
      <w:r w:rsidR="00C4575B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1A2AC2" w:rsidRPr="00B840CA">
        <w:rPr>
          <w:rFonts w:ascii="Times New Roman" w:hAnsi="Times New Roman" w:cs="Times New Roman"/>
          <w:shd w:val="clear" w:color="auto" w:fill="FFFFFF"/>
        </w:rPr>
        <w:t>than professional due to poor technique</w:t>
      </w:r>
      <w:r w:rsidR="00807CE1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910BCB" w:rsidRPr="00B840CA">
        <w:rPr>
          <w:rFonts w:ascii="Times New Roman" w:hAnsi="Times New Roman" w:cs="Times New Roman"/>
          <w:shd w:val="clear" w:color="auto" w:fill="FFFFFF"/>
        </w:rPr>
        <w:t>(</w:t>
      </w:r>
      <w:proofErr w:type="spellStart"/>
      <w:r w:rsidR="00910BCB" w:rsidRPr="00B840CA">
        <w:rPr>
          <w:rFonts w:ascii="Times New Roman" w:hAnsi="Times New Roman" w:cs="Times New Roman"/>
          <w:shd w:val="clear" w:color="auto" w:fill="FFFFFF"/>
        </w:rPr>
        <w:t>Rigozzi</w:t>
      </w:r>
      <w:proofErr w:type="spellEnd"/>
      <w:r w:rsidR="00910BCB" w:rsidRPr="00B840CA">
        <w:rPr>
          <w:rFonts w:ascii="Times New Roman" w:hAnsi="Times New Roman" w:cs="Times New Roman"/>
          <w:shd w:val="clear" w:color="auto" w:fill="FFFFFF"/>
        </w:rPr>
        <w:t>, </w:t>
      </w:r>
      <w:r w:rsidR="00910BCB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49387D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910BCB" w:rsidRPr="00B840CA">
        <w:rPr>
          <w:rFonts w:ascii="Times New Roman" w:hAnsi="Times New Roman" w:cs="Times New Roman"/>
          <w:shd w:val="clear" w:color="auto" w:fill="FFFFFF"/>
        </w:rPr>
        <w:t> 2022).</w:t>
      </w:r>
      <w:r w:rsidR="006C006D" w:rsidRPr="00B840CA">
        <w:rPr>
          <w:rFonts w:ascii="Times New Roman" w:hAnsi="Times New Roman" w:cs="Times New Roman"/>
          <w:shd w:val="clear" w:color="auto" w:fill="FFFFFF"/>
        </w:rPr>
        <w:t xml:space="preserve"> It </w:t>
      </w:r>
      <w:r w:rsidR="00252316" w:rsidRPr="00B840CA">
        <w:rPr>
          <w:rFonts w:ascii="Times New Roman" w:hAnsi="Times New Roman" w:cs="Times New Roman"/>
          <w:shd w:val="clear" w:color="auto" w:fill="FFFFFF"/>
        </w:rPr>
        <w:t>was suggested</w:t>
      </w:r>
      <w:r w:rsidR="006C006D" w:rsidRPr="00B840CA">
        <w:rPr>
          <w:rFonts w:ascii="Times New Roman" w:hAnsi="Times New Roman" w:cs="Times New Roman"/>
          <w:shd w:val="clear" w:color="auto" w:fill="FFFFFF"/>
        </w:rPr>
        <w:t xml:space="preserve"> by</w:t>
      </w:r>
      <w:r w:rsidR="00772AEA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730F9B" w:rsidRPr="00B840CA">
        <w:rPr>
          <w:rFonts w:ascii="Times New Roman" w:hAnsi="Times New Roman" w:cs="Times New Roman"/>
          <w:shd w:val="clear" w:color="auto" w:fill="FFFFFF"/>
        </w:rPr>
        <w:t>Cutts, </w:t>
      </w:r>
      <w:r w:rsidR="00730F9B" w:rsidRPr="00B840CA">
        <w:rPr>
          <w:rFonts w:ascii="Times New Roman" w:hAnsi="Times New Roman" w:cs="Times New Roman"/>
          <w:i/>
          <w:iCs/>
          <w:shd w:val="clear" w:color="auto" w:fill="FFFFFF"/>
        </w:rPr>
        <w:t>et al</w:t>
      </w:r>
      <w:r w:rsidR="00897073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730F9B" w:rsidRPr="00B840CA">
        <w:rPr>
          <w:rFonts w:ascii="Times New Roman" w:hAnsi="Times New Roman" w:cs="Times New Roman"/>
          <w:shd w:val="clear" w:color="auto" w:fill="FFFFFF"/>
        </w:rPr>
        <w:t> (2020)</w:t>
      </w:r>
      <w:r w:rsidR="00532434" w:rsidRPr="00B840CA">
        <w:rPr>
          <w:rFonts w:ascii="Times New Roman" w:hAnsi="Times New Roman" w:cs="Times New Roman"/>
          <w:shd w:val="clear" w:color="auto" w:fill="FFFFFF"/>
        </w:rPr>
        <w:t xml:space="preserve"> the percentage of tennis players that</w:t>
      </w:r>
      <w:r w:rsidR="0089170C" w:rsidRPr="00B840CA">
        <w:rPr>
          <w:rFonts w:ascii="Times New Roman" w:hAnsi="Times New Roman" w:cs="Times New Roman"/>
          <w:shd w:val="clear" w:color="auto" w:fill="FFFFFF"/>
        </w:rPr>
        <w:t xml:space="preserve"> develop symptoms is up to 50% due to </w:t>
      </w:r>
      <w:r w:rsidR="00E93773" w:rsidRPr="00B840CA">
        <w:rPr>
          <w:rFonts w:ascii="Times New Roman" w:hAnsi="Times New Roman" w:cs="Times New Roman"/>
          <w:shd w:val="clear" w:color="auto" w:fill="FFFFFF"/>
        </w:rPr>
        <w:t>various</w:t>
      </w:r>
      <w:r w:rsidR="0089170C" w:rsidRPr="00B840CA">
        <w:rPr>
          <w:rFonts w:ascii="Times New Roman" w:hAnsi="Times New Roman" w:cs="Times New Roman"/>
          <w:shd w:val="clear" w:color="auto" w:fill="FFFFFF"/>
        </w:rPr>
        <w:t xml:space="preserve"> factors including poor technique </w:t>
      </w:r>
      <w:r w:rsidR="005E1D51" w:rsidRPr="00B840CA">
        <w:rPr>
          <w:rFonts w:ascii="Times New Roman" w:hAnsi="Times New Roman" w:cs="Times New Roman"/>
          <w:shd w:val="clear" w:color="auto" w:fill="FFFFFF"/>
        </w:rPr>
        <w:t>or a heavy rac</w:t>
      </w:r>
      <w:r w:rsidR="00F7679C" w:rsidRPr="00B840CA">
        <w:rPr>
          <w:rFonts w:ascii="Times New Roman" w:hAnsi="Times New Roman" w:cs="Times New Roman"/>
          <w:shd w:val="clear" w:color="auto" w:fill="FFFFFF"/>
        </w:rPr>
        <w:t>k</w:t>
      </w:r>
      <w:r w:rsidR="005E1D51" w:rsidRPr="00B840CA">
        <w:rPr>
          <w:rFonts w:ascii="Times New Roman" w:hAnsi="Times New Roman" w:cs="Times New Roman"/>
          <w:shd w:val="clear" w:color="auto" w:fill="FFFFFF"/>
        </w:rPr>
        <w:t xml:space="preserve">et. </w:t>
      </w:r>
      <w:r w:rsidR="00E503CB" w:rsidRPr="00B840CA">
        <w:rPr>
          <w:rFonts w:ascii="Times New Roman" w:hAnsi="Times New Roman" w:cs="Times New Roman"/>
          <w:shd w:val="clear" w:color="auto" w:fill="FFFFFF"/>
        </w:rPr>
        <w:t>Furthermore, LET was</w:t>
      </w:r>
      <w:r w:rsidR="009B40B5" w:rsidRPr="00B840CA">
        <w:rPr>
          <w:rFonts w:ascii="Times New Roman" w:hAnsi="Times New Roman" w:cs="Times New Roman"/>
          <w:shd w:val="clear" w:color="auto" w:fill="FFFFFF"/>
        </w:rPr>
        <w:t xml:space="preserve"> also prevalent in manual workers whose work involves forced or repeated arm movements (</w:t>
      </w:r>
      <w:proofErr w:type="spellStart"/>
      <w:r w:rsidR="009B40B5" w:rsidRPr="00B840CA">
        <w:rPr>
          <w:rFonts w:ascii="Times New Roman" w:hAnsi="Times New Roman" w:cs="Times New Roman"/>
          <w:shd w:val="clear" w:color="auto" w:fill="FFFFFF"/>
        </w:rPr>
        <w:t>Kaux</w:t>
      </w:r>
      <w:proofErr w:type="spellEnd"/>
      <w:r w:rsidR="009B40B5" w:rsidRPr="00B840CA">
        <w:rPr>
          <w:rFonts w:ascii="Times New Roman" w:hAnsi="Times New Roman" w:cs="Times New Roman"/>
          <w:shd w:val="clear" w:color="auto" w:fill="FFFFFF"/>
        </w:rPr>
        <w:t xml:space="preserve">, </w:t>
      </w:r>
      <w:r w:rsidR="00E02CB4" w:rsidRPr="00B840CA">
        <w:rPr>
          <w:rFonts w:ascii="Times New Roman" w:hAnsi="Times New Roman" w:cs="Times New Roman"/>
          <w:i/>
          <w:iCs/>
          <w:shd w:val="clear" w:color="auto" w:fill="FFFFFF"/>
        </w:rPr>
        <w:t xml:space="preserve">et </w:t>
      </w:r>
      <w:r w:rsidR="008A76FE" w:rsidRPr="00B840CA">
        <w:rPr>
          <w:rFonts w:ascii="Times New Roman" w:hAnsi="Times New Roman" w:cs="Times New Roman"/>
          <w:i/>
          <w:iCs/>
          <w:shd w:val="clear" w:color="auto" w:fill="FFFFFF"/>
        </w:rPr>
        <w:t>al</w:t>
      </w:r>
      <w:r w:rsidR="00350515" w:rsidRPr="00B840CA">
        <w:rPr>
          <w:rFonts w:ascii="Times New Roman" w:hAnsi="Times New Roman" w:cs="Times New Roman"/>
          <w:i/>
          <w:iCs/>
          <w:shd w:val="clear" w:color="auto" w:fill="FFFFFF"/>
        </w:rPr>
        <w:t>.</w:t>
      </w:r>
      <w:r w:rsidR="004D29B6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9B40B5" w:rsidRPr="00B840CA">
        <w:rPr>
          <w:rFonts w:ascii="Times New Roman" w:hAnsi="Times New Roman" w:cs="Times New Roman"/>
          <w:shd w:val="clear" w:color="auto" w:fill="FFFFFF"/>
        </w:rPr>
        <w:t xml:space="preserve"> 2016)</w:t>
      </w:r>
      <w:r w:rsidR="0024335F" w:rsidRPr="00B840CA">
        <w:rPr>
          <w:rFonts w:ascii="Times New Roman" w:hAnsi="Times New Roman" w:cs="Times New Roman"/>
          <w:shd w:val="clear" w:color="auto" w:fill="FFFFFF"/>
        </w:rPr>
        <w:t>,</w:t>
      </w:r>
      <w:r w:rsidR="008B2336" w:rsidRPr="00B840CA">
        <w:rPr>
          <w:rFonts w:ascii="Times New Roman" w:hAnsi="Times New Roman" w:cs="Times New Roman"/>
          <w:shd w:val="clear" w:color="auto" w:fill="FFFFFF"/>
        </w:rPr>
        <w:t xml:space="preserve"> common in labourers who use heavy tools</w:t>
      </w:r>
      <w:r w:rsidR="00D128D2" w:rsidRPr="00B840CA">
        <w:rPr>
          <w:rFonts w:ascii="Times New Roman" w:hAnsi="Times New Roman" w:cs="Times New Roman"/>
          <w:shd w:val="clear" w:color="auto" w:fill="FFFFFF"/>
        </w:rPr>
        <w:t xml:space="preserve"> or due to the repeated gripping and lifting task.</w:t>
      </w:r>
      <w:r w:rsidR="00E004F9" w:rsidRPr="00B840CA">
        <w:rPr>
          <w:rFonts w:ascii="Times New Roman" w:hAnsi="Times New Roman" w:cs="Times New Roman"/>
          <w:shd w:val="clear" w:color="auto" w:fill="FFFFFF"/>
        </w:rPr>
        <w:t xml:space="preserve"> The percentage of </w:t>
      </w:r>
      <w:r w:rsidR="00B2588E" w:rsidRPr="00B840CA">
        <w:rPr>
          <w:rFonts w:ascii="Times New Roman" w:hAnsi="Times New Roman" w:cs="Times New Roman"/>
          <w:shd w:val="clear" w:color="auto" w:fill="FFFFFF"/>
        </w:rPr>
        <w:t>non-athletes</w:t>
      </w:r>
      <w:r w:rsidR="00E004F9" w:rsidRPr="00B840CA">
        <w:rPr>
          <w:rFonts w:ascii="Times New Roman" w:hAnsi="Times New Roman" w:cs="Times New Roman"/>
          <w:shd w:val="clear" w:color="auto" w:fill="FFFFFF"/>
        </w:rPr>
        <w:t xml:space="preserve"> with LET is </w:t>
      </w:r>
      <w:r w:rsidR="00B2588E" w:rsidRPr="00B840CA">
        <w:rPr>
          <w:rFonts w:ascii="Times New Roman" w:hAnsi="Times New Roman" w:cs="Times New Roman"/>
          <w:shd w:val="clear" w:color="auto" w:fill="FFFFFF"/>
        </w:rPr>
        <w:t xml:space="preserve">between 1-3% </w:t>
      </w:r>
      <w:r w:rsidR="00575B15" w:rsidRPr="00B840CA">
        <w:rPr>
          <w:rFonts w:ascii="Times New Roman" w:hAnsi="Times New Roman" w:cs="Times New Roman"/>
          <w:shd w:val="clear" w:color="auto" w:fill="FFFFFF"/>
        </w:rPr>
        <w:t>(</w:t>
      </w:r>
      <w:proofErr w:type="spellStart"/>
      <w:r w:rsidR="00A37412" w:rsidRPr="00B840CA">
        <w:rPr>
          <w:rFonts w:ascii="Times New Roman" w:hAnsi="Times New Roman" w:cs="Times New Roman"/>
          <w:shd w:val="clear" w:color="auto" w:fill="FFFFFF"/>
        </w:rPr>
        <w:t>Raeissadat</w:t>
      </w:r>
      <w:proofErr w:type="spellEnd"/>
      <w:r w:rsidR="00A37412" w:rsidRPr="00B840CA">
        <w:rPr>
          <w:rFonts w:ascii="Times New Roman" w:hAnsi="Times New Roman" w:cs="Times New Roman"/>
          <w:shd w:val="clear" w:color="auto" w:fill="FFFFFF"/>
        </w:rPr>
        <w:t>, </w:t>
      </w:r>
      <w:r w:rsidR="00A37412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0B1F51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A37412" w:rsidRPr="00B840CA">
        <w:rPr>
          <w:rFonts w:ascii="Times New Roman" w:hAnsi="Times New Roman" w:cs="Times New Roman"/>
          <w:shd w:val="clear" w:color="auto" w:fill="FFFFFF"/>
        </w:rPr>
        <w:t> 2014)</w:t>
      </w:r>
      <w:r w:rsidR="005E0D3E" w:rsidRPr="00B840CA">
        <w:rPr>
          <w:rFonts w:ascii="Times New Roman" w:hAnsi="Times New Roman" w:cs="Times New Roman"/>
          <w:shd w:val="clear" w:color="auto" w:fill="FFFFFF"/>
        </w:rPr>
        <w:t xml:space="preserve"> moreover, </w:t>
      </w:r>
      <w:r w:rsidR="001027F1" w:rsidRPr="00B840CA">
        <w:rPr>
          <w:rFonts w:ascii="Times New Roman" w:hAnsi="Times New Roman" w:cs="Times New Roman"/>
          <w:shd w:val="clear" w:color="auto" w:fill="FFFFFF"/>
        </w:rPr>
        <w:t xml:space="preserve">LET is most prevalent </w:t>
      </w:r>
      <w:r w:rsidR="00D53968" w:rsidRPr="00B840CA">
        <w:rPr>
          <w:rFonts w:ascii="Times New Roman" w:hAnsi="Times New Roman" w:cs="Times New Roman"/>
          <w:shd w:val="clear" w:color="auto" w:fill="FFFFFF"/>
        </w:rPr>
        <w:t xml:space="preserve">during the working age, </w:t>
      </w:r>
      <w:r w:rsidR="001027F1" w:rsidRPr="00B840CA">
        <w:rPr>
          <w:rFonts w:ascii="Times New Roman" w:hAnsi="Times New Roman" w:cs="Times New Roman"/>
          <w:shd w:val="clear" w:color="auto" w:fill="FFFFFF"/>
        </w:rPr>
        <w:t>between the ages of 20-64</w:t>
      </w:r>
      <w:r w:rsidR="00575B15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A26172" w:rsidRPr="00B840CA">
        <w:rPr>
          <w:rFonts w:ascii="Times New Roman" w:hAnsi="Times New Roman" w:cs="Times New Roman"/>
          <w:shd w:val="clear" w:color="auto" w:fill="FFFFFF"/>
        </w:rPr>
        <w:t>(</w:t>
      </w:r>
      <w:r w:rsidR="00575B15" w:rsidRPr="00B840CA">
        <w:rPr>
          <w:rFonts w:ascii="Times New Roman" w:hAnsi="Times New Roman" w:cs="Times New Roman"/>
          <w:shd w:val="clear" w:color="auto" w:fill="FFFFFF"/>
        </w:rPr>
        <w:t xml:space="preserve">Bretschneider, </w:t>
      </w:r>
      <w:r w:rsidR="00575B15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AA77E7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575B15" w:rsidRPr="00B840CA">
        <w:rPr>
          <w:rFonts w:ascii="Times New Roman" w:hAnsi="Times New Roman" w:cs="Times New Roman"/>
          <w:shd w:val="clear" w:color="auto" w:fill="FFFFFF"/>
        </w:rPr>
        <w:t> 2022)</w:t>
      </w:r>
      <w:r w:rsidR="005F2250" w:rsidRPr="00B840CA">
        <w:rPr>
          <w:rFonts w:ascii="Times New Roman" w:hAnsi="Times New Roman" w:cs="Times New Roman"/>
          <w:shd w:val="clear" w:color="auto" w:fill="FFFFFF"/>
        </w:rPr>
        <w:t xml:space="preserve">. </w:t>
      </w:r>
      <w:r w:rsidR="003D3D52" w:rsidRPr="00B840CA">
        <w:rPr>
          <w:rFonts w:ascii="Times New Roman" w:hAnsi="Times New Roman" w:cs="Times New Roman"/>
          <w:shd w:val="clear" w:color="auto" w:fill="FFFFFF"/>
        </w:rPr>
        <w:t>A longitudinal study</w:t>
      </w:r>
      <w:r w:rsidR="0010216D" w:rsidRPr="00B840CA">
        <w:rPr>
          <w:rFonts w:ascii="Times New Roman" w:hAnsi="Times New Roman" w:cs="Times New Roman"/>
          <w:shd w:val="clear" w:color="auto" w:fill="FFFFFF"/>
        </w:rPr>
        <w:t xml:space="preserve"> of 5</w:t>
      </w:r>
      <w:r w:rsidR="00084EA6" w:rsidRPr="00B840CA">
        <w:rPr>
          <w:rFonts w:ascii="Times New Roman" w:hAnsi="Times New Roman" w:cs="Times New Roman"/>
          <w:shd w:val="clear" w:color="auto" w:fill="FFFFFF"/>
        </w:rPr>
        <w:t>867 participants (2769 male</w:t>
      </w:r>
      <w:r w:rsidR="0047670A" w:rsidRPr="00B840CA">
        <w:rPr>
          <w:rFonts w:ascii="Times New Roman" w:hAnsi="Times New Roman" w:cs="Times New Roman"/>
          <w:shd w:val="clear" w:color="auto" w:fill="FFFFFF"/>
        </w:rPr>
        <w:t>s to</w:t>
      </w:r>
      <w:r w:rsidR="00084EA6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47670A" w:rsidRPr="00B840CA">
        <w:rPr>
          <w:rFonts w:ascii="Times New Roman" w:hAnsi="Times New Roman" w:cs="Times New Roman"/>
          <w:shd w:val="clear" w:color="auto" w:fill="FFFFFF"/>
        </w:rPr>
        <w:t>3098 females)</w:t>
      </w:r>
      <w:r w:rsidR="003C50A0" w:rsidRPr="00B840CA">
        <w:rPr>
          <w:rFonts w:ascii="Times New Roman" w:hAnsi="Times New Roman" w:cs="Times New Roman"/>
          <w:shd w:val="clear" w:color="auto" w:fill="FFFFFF"/>
        </w:rPr>
        <w:t xml:space="preserve"> over a 13 year period suggested</w:t>
      </w:r>
      <w:r w:rsidR="002853BE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197E43" w:rsidRPr="00B840CA">
        <w:rPr>
          <w:rFonts w:ascii="Times New Roman" w:hAnsi="Times New Roman" w:cs="Times New Roman"/>
          <w:shd w:val="clear" w:color="auto" w:fill="FFFFFF"/>
        </w:rPr>
        <w:t xml:space="preserve">the most common occupations to be </w:t>
      </w:r>
      <w:r w:rsidR="00EF51D0" w:rsidRPr="00B840CA">
        <w:rPr>
          <w:rFonts w:ascii="Times New Roman" w:hAnsi="Times New Roman" w:cs="Times New Roman"/>
          <w:shd w:val="clear" w:color="auto" w:fill="FFFFFF"/>
        </w:rPr>
        <w:t>affected</w:t>
      </w:r>
      <w:r w:rsidR="00197E43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DF6CC6" w:rsidRPr="00B840CA">
        <w:rPr>
          <w:rFonts w:ascii="Times New Roman" w:hAnsi="Times New Roman" w:cs="Times New Roman"/>
          <w:shd w:val="clear" w:color="auto" w:fill="FFFFFF"/>
        </w:rPr>
        <w:t xml:space="preserve">by LET </w:t>
      </w:r>
      <w:r w:rsidR="00197E43" w:rsidRPr="00B840CA">
        <w:rPr>
          <w:rFonts w:ascii="Times New Roman" w:hAnsi="Times New Roman" w:cs="Times New Roman"/>
          <w:shd w:val="clear" w:color="auto" w:fill="FFFFFF"/>
        </w:rPr>
        <w:t>were office workers</w:t>
      </w:r>
      <w:r w:rsidR="006E2C5C" w:rsidRPr="00B840CA">
        <w:rPr>
          <w:rFonts w:ascii="Times New Roman" w:hAnsi="Times New Roman" w:cs="Times New Roman"/>
          <w:shd w:val="clear" w:color="auto" w:fill="FFFFFF"/>
        </w:rPr>
        <w:t xml:space="preserve"> followed by health care workers</w:t>
      </w:r>
      <w:r w:rsidR="00706641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423B4E" w:rsidRPr="00B840CA">
        <w:rPr>
          <w:rFonts w:ascii="Times New Roman" w:hAnsi="Times New Roman" w:cs="Times New Roman"/>
          <w:shd w:val="clear" w:color="auto" w:fill="FFFFFF"/>
        </w:rPr>
        <w:t>(</w:t>
      </w:r>
      <w:r w:rsidR="00706641" w:rsidRPr="00B840CA">
        <w:rPr>
          <w:rFonts w:ascii="Times New Roman" w:hAnsi="Times New Roman" w:cs="Times New Roman"/>
          <w:shd w:val="clear" w:color="auto" w:fill="FFFFFF"/>
        </w:rPr>
        <w:t>Sanders, </w:t>
      </w:r>
      <w:r w:rsidR="00706641" w:rsidRPr="00B840CA">
        <w:rPr>
          <w:rFonts w:ascii="Times New Roman" w:hAnsi="Times New Roman" w:cs="Times New Roman"/>
          <w:i/>
          <w:iCs/>
          <w:shd w:val="clear" w:color="auto" w:fill="FFFFFF"/>
        </w:rPr>
        <w:t>et al</w:t>
      </w:r>
      <w:r w:rsidR="00B3478D" w:rsidRPr="00B840CA">
        <w:rPr>
          <w:rFonts w:ascii="Times New Roman" w:hAnsi="Times New Roman" w:cs="Times New Roman"/>
          <w:i/>
          <w:iCs/>
          <w:shd w:val="clear" w:color="auto" w:fill="FFFFFF"/>
        </w:rPr>
        <w:t>.,</w:t>
      </w:r>
      <w:r w:rsidR="00423B4E" w:rsidRPr="00B840CA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706641" w:rsidRPr="00B840CA">
        <w:rPr>
          <w:rFonts w:ascii="Times New Roman" w:hAnsi="Times New Roman" w:cs="Times New Roman"/>
          <w:shd w:val="clear" w:color="auto" w:fill="FFFFFF"/>
        </w:rPr>
        <w:t>2015),</w:t>
      </w:r>
      <w:r w:rsidR="00A961AB" w:rsidRPr="00B840CA">
        <w:rPr>
          <w:rFonts w:ascii="Times New Roman" w:hAnsi="Times New Roman" w:cs="Times New Roman"/>
          <w:shd w:val="clear" w:color="auto" w:fill="FFFFFF"/>
        </w:rPr>
        <w:t xml:space="preserve"> and </w:t>
      </w:r>
      <w:r w:rsidR="001567F0" w:rsidRPr="00B840CA">
        <w:rPr>
          <w:rFonts w:ascii="Times New Roman" w:hAnsi="Times New Roman" w:cs="Times New Roman"/>
          <w:shd w:val="clear" w:color="auto" w:fill="FFFFFF"/>
        </w:rPr>
        <w:t>incidence were slightl</w:t>
      </w:r>
      <w:r w:rsidR="00ED32A8" w:rsidRPr="00B840CA">
        <w:rPr>
          <w:rFonts w:ascii="Times New Roman" w:hAnsi="Times New Roman" w:cs="Times New Roman"/>
          <w:shd w:val="clear" w:color="auto" w:fill="FFFFFF"/>
        </w:rPr>
        <w:t>y lower in the male population compared to the female</w:t>
      </w:r>
      <w:r w:rsidR="0029230A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423B4E" w:rsidRPr="00B840CA">
        <w:rPr>
          <w:rFonts w:ascii="Times New Roman" w:hAnsi="Times New Roman" w:cs="Times New Roman"/>
          <w:shd w:val="clear" w:color="auto" w:fill="FFFFFF"/>
        </w:rPr>
        <w:t>(</w:t>
      </w:r>
      <w:r w:rsidR="0029230A" w:rsidRPr="00B840CA">
        <w:rPr>
          <w:rFonts w:ascii="Times New Roman" w:hAnsi="Times New Roman" w:cs="Times New Roman"/>
          <w:shd w:val="clear" w:color="auto" w:fill="FFFFFF"/>
        </w:rPr>
        <w:t>Sanders, </w:t>
      </w:r>
      <w:r w:rsidR="0029230A" w:rsidRPr="00B840CA">
        <w:rPr>
          <w:rFonts w:ascii="Times New Roman" w:hAnsi="Times New Roman" w:cs="Times New Roman"/>
          <w:i/>
          <w:iCs/>
          <w:shd w:val="clear" w:color="auto" w:fill="FFFFFF"/>
        </w:rPr>
        <w:t>et al</w:t>
      </w:r>
      <w:r w:rsidR="00444C6E" w:rsidRPr="00B840CA">
        <w:rPr>
          <w:rFonts w:ascii="Times New Roman" w:hAnsi="Times New Roman" w:cs="Times New Roman"/>
          <w:i/>
          <w:iCs/>
          <w:shd w:val="clear" w:color="auto" w:fill="FFFFFF"/>
        </w:rPr>
        <w:t>.,</w:t>
      </w:r>
      <w:r w:rsidR="00423B4E" w:rsidRPr="00B840CA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29230A" w:rsidRPr="00B840CA">
        <w:rPr>
          <w:rFonts w:ascii="Times New Roman" w:hAnsi="Times New Roman" w:cs="Times New Roman"/>
          <w:shd w:val="clear" w:color="auto" w:fill="FFFFFF"/>
        </w:rPr>
        <w:t>2015)</w:t>
      </w:r>
      <w:r w:rsidR="00DE0033" w:rsidRPr="00B840CA">
        <w:rPr>
          <w:rFonts w:ascii="Times New Roman" w:hAnsi="Times New Roman" w:cs="Times New Roman"/>
          <w:shd w:val="clear" w:color="auto" w:fill="FFFFFF"/>
        </w:rPr>
        <w:t>, furthermore</w:t>
      </w:r>
      <w:r w:rsidR="006E2C5C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DE0033" w:rsidRPr="00B840CA">
        <w:rPr>
          <w:rFonts w:ascii="Times New Roman" w:hAnsi="Times New Roman" w:cs="Times New Roman"/>
          <w:shd w:val="clear" w:color="auto" w:fill="FFFFFF"/>
        </w:rPr>
        <w:t>t</w:t>
      </w:r>
      <w:r w:rsidR="00F02085" w:rsidRPr="00B840CA">
        <w:rPr>
          <w:rFonts w:ascii="Times New Roman" w:hAnsi="Times New Roman" w:cs="Times New Roman"/>
          <w:shd w:val="clear" w:color="auto" w:fill="FFFFFF"/>
        </w:rPr>
        <w:t>he most common age group effected in the study was between 40-49 years</w:t>
      </w:r>
      <w:r w:rsidR="00D8351D" w:rsidRPr="00B840CA">
        <w:rPr>
          <w:rFonts w:ascii="Times New Roman" w:hAnsi="Times New Roman" w:cs="Times New Roman"/>
          <w:shd w:val="clear" w:color="auto" w:fill="FFFFFF"/>
        </w:rPr>
        <w:t xml:space="preserve"> (Sanders, </w:t>
      </w:r>
      <w:r w:rsidR="00D8351D" w:rsidRPr="00B840CA">
        <w:rPr>
          <w:rFonts w:ascii="Times New Roman" w:hAnsi="Times New Roman" w:cs="Times New Roman"/>
          <w:i/>
          <w:iCs/>
          <w:shd w:val="clear" w:color="auto" w:fill="FFFFFF"/>
        </w:rPr>
        <w:t>et al</w:t>
      </w:r>
      <w:r w:rsidR="00D6759B" w:rsidRPr="00B840CA">
        <w:rPr>
          <w:rFonts w:ascii="Times New Roman" w:hAnsi="Times New Roman" w:cs="Times New Roman"/>
          <w:i/>
          <w:iCs/>
          <w:shd w:val="clear" w:color="auto" w:fill="FFFFFF"/>
        </w:rPr>
        <w:t>.,</w:t>
      </w:r>
      <w:r w:rsidR="00D8351D" w:rsidRPr="00B840CA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D8351D" w:rsidRPr="00B840CA">
        <w:rPr>
          <w:rFonts w:ascii="Times New Roman" w:hAnsi="Times New Roman" w:cs="Times New Roman"/>
          <w:shd w:val="clear" w:color="auto" w:fill="FFFFFF"/>
        </w:rPr>
        <w:t>2015)</w:t>
      </w:r>
      <w:r w:rsidR="00366E97" w:rsidRPr="00B840CA">
        <w:rPr>
          <w:rFonts w:ascii="Times New Roman" w:hAnsi="Times New Roman" w:cs="Times New Roman"/>
          <w:shd w:val="clear" w:color="auto" w:fill="FFFFFF"/>
        </w:rPr>
        <w:t>.</w:t>
      </w:r>
      <w:r w:rsidR="005F2250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E40C75" w:rsidRPr="00B840CA">
        <w:rPr>
          <w:rFonts w:ascii="Times New Roman" w:eastAsiaTheme="minorEastAsia" w:hAnsi="Times New Roman" w:cs="Times New Roman"/>
          <w:kern w:val="24"/>
        </w:rPr>
        <w:t>During</w:t>
      </w:r>
      <w:r w:rsidR="00BA58CC" w:rsidRPr="00B840CA">
        <w:rPr>
          <w:rFonts w:ascii="Times New Roman" w:eastAsiaTheme="minorEastAsia" w:hAnsi="Times New Roman" w:cs="Times New Roman"/>
          <w:kern w:val="24"/>
        </w:rPr>
        <w:t xml:space="preserve"> an occupational research study, </w:t>
      </w:r>
      <w:r w:rsidR="00BA58CC" w:rsidRPr="00B840CA">
        <w:rPr>
          <w:rFonts w:ascii="Times New Roman" w:hAnsi="Times New Roman" w:cs="Times New Roman"/>
          <w:shd w:val="clear" w:color="auto" w:fill="FFFFFF"/>
        </w:rPr>
        <w:t>Walker-Bone, </w:t>
      </w:r>
      <w:r w:rsidR="00BA58CC" w:rsidRPr="00B840CA">
        <w:rPr>
          <w:rFonts w:ascii="Times New Roman" w:hAnsi="Times New Roman" w:cs="Times New Roman"/>
          <w:i/>
          <w:iCs/>
          <w:shd w:val="clear" w:color="auto" w:fill="FFFFFF"/>
        </w:rPr>
        <w:t>et al,</w:t>
      </w:r>
      <w:r w:rsidR="00BA58CC" w:rsidRPr="00B840CA">
        <w:rPr>
          <w:rFonts w:ascii="Times New Roman" w:hAnsi="Times New Roman" w:cs="Times New Roman"/>
          <w:shd w:val="clear" w:color="auto" w:fill="FFFFFF"/>
        </w:rPr>
        <w:t xml:space="preserve"> (2012) </w:t>
      </w:r>
      <w:r w:rsidR="00CB463A" w:rsidRPr="00B840CA">
        <w:rPr>
          <w:rFonts w:ascii="Times New Roman" w:hAnsi="Times New Roman" w:cs="Times New Roman"/>
          <w:shd w:val="clear" w:color="auto" w:fill="FFFFFF"/>
        </w:rPr>
        <w:t>suggested</w:t>
      </w:r>
      <w:r w:rsidR="00D60693" w:rsidRPr="00B840CA">
        <w:rPr>
          <w:rFonts w:ascii="Times New Roman" w:hAnsi="Times New Roman" w:cs="Times New Roman"/>
          <w:shd w:val="clear" w:color="auto" w:fill="FFFFFF"/>
        </w:rPr>
        <w:t xml:space="preserve"> that the</w:t>
      </w:r>
      <w:r w:rsidR="00724748" w:rsidRPr="00B840CA">
        <w:rPr>
          <w:rFonts w:ascii="Times New Roman" w:hAnsi="Times New Roman" w:cs="Times New Roman"/>
          <w:shd w:val="clear" w:color="auto" w:fill="FFFFFF"/>
        </w:rPr>
        <w:t>re is a high</w:t>
      </w:r>
      <w:r w:rsidR="00D60693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652FB8" w:rsidRPr="00B840CA">
        <w:rPr>
          <w:rFonts w:ascii="Times New Roman" w:hAnsi="Times New Roman" w:cs="Times New Roman"/>
          <w:shd w:val="clear" w:color="auto" w:fill="FFFFFF"/>
        </w:rPr>
        <w:t>correlation</w:t>
      </w:r>
      <w:r w:rsidR="00D60693" w:rsidRPr="00B840CA">
        <w:rPr>
          <w:rFonts w:ascii="Times New Roman" w:hAnsi="Times New Roman" w:cs="Times New Roman"/>
          <w:shd w:val="clear" w:color="auto" w:fill="FFFFFF"/>
        </w:rPr>
        <w:t xml:space="preserve"> between LET</w:t>
      </w:r>
      <w:r w:rsidR="00652FB8" w:rsidRPr="00B840CA">
        <w:rPr>
          <w:rFonts w:ascii="Times New Roman" w:hAnsi="Times New Roman" w:cs="Times New Roman"/>
          <w:shd w:val="clear" w:color="auto" w:fill="FFFFFF"/>
        </w:rPr>
        <w:t xml:space="preserve"> and manual labour work such as construction workers, </w:t>
      </w:r>
      <w:r w:rsidR="00797190" w:rsidRPr="00B840CA">
        <w:rPr>
          <w:rFonts w:ascii="Times New Roman" w:hAnsi="Times New Roman" w:cs="Times New Roman"/>
          <w:shd w:val="clear" w:color="auto" w:fill="FFFFFF"/>
        </w:rPr>
        <w:t>butchers,</w:t>
      </w:r>
      <w:r w:rsidR="00652FB8" w:rsidRPr="00B840CA">
        <w:rPr>
          <w:rFonts w:ascii="Times New Roman" w:hAnsi="Times New Roman" w:cs="Times New Roman"/>
          <w:shd w:val="clear" w:color="auto" w:fill="FFFFFF"/>
        </w:rPr>
        <w:t xml:space="preserve"> and </w:t>
      </w:r>
      <w:r w:rsidR="002A4F19" w:rsidRPr="00B840CA">
        <w:rPr>
          <w:rFonts w:ascii="Times New Roman" w:hAnsi="Times New Roman" w:cs="Times New Roman"/>
          <w:shd w:val="clear" w:color="auto" w:fill="FFFFFF"/>
        </w:rPr>
        <w:t xml:space="preserve">assembly workers. </w:t>
      </w:r>
      <w:r w:rsidR="0033273D" w:rsidRPr="00B840CA">
        <w:rPr>
          <w:rFonts w:ascii="Times New Roman" w:hAnsi="Times New Roman" w:cs="Times New Roman"/>
          <w:shd w:val="clear" w:color="auto" w:fill="FFFFFF"/>
        </w:rPr>
        <w:t>T</w:t>
      </w:r>
      <w:r w:rsidR="00610403" w:rsidRPr="00B840CA">
        <w:rPr>
          <w:rFonts w:ascii="Times New Roman" w:hAnsi="Times New Roman" w:cs="Times New Roman"/>
          <w:shd w:val="clear" w:color="auto" w:fill="FFFFFF"/>
        </w:rPr>
        <w:t>he</w:t>
      </w:r>
      <w:r w:rsidR="0033453E" w:rsidRPr="00B840CA">
        <w:rPr>
          <w:rFonts w:ascii="Times New Roman" w:hAnsi="Times New Roman" w:cs="Times New Roman"/>
          <w:shd w:val="clear" w:color="auto" w:fill="FFFFFF"/>
        </w:rPr>
        <w:t xml:space="preserve"> research</w:t>
      </w:r>
      <w:r w:rsidR="00610403" w:rsidRPr="00B840CA">
        <w:rPr>
          <w:rFonts w:ascii="Times New Roman" w:hAnsi="Times New Roman" w:cs="Times New Roman"/>
          <w:shd w:val="clear" w:color="auto" w:fill="FFFFFF"/>
        </w:rPr>
        <w:t xml:space="preserve"> support</w:t>
      </w:r>
      <w:r w:rsidR="00D902F4" w:rsidRPr="00B840CA">
        <w:rPr>
          <w:rFonts w:ascii="Times New Roman" w:hAnsi="Times New Roman" w:cs="Times New Roman"/>
          <w:shd w:val="clear" w:color="auto" w:fill="FFFFFF"/>
        </w:rPr>
        <w:t xml:space="preserve">ed </w:t>
      </w:r>
      <w:proofErr w:type="spellStart"/>
      <w:r w:rsidR="00E43715" w:rsidRPr="00B840CA">
        <w:rPr>
          <w:rFonts w:ascii="Times New Roman" w:hAnsi="Times New Roman" w:cs="Times New Roman"/>
          <w:shd w:val="clear" w:color="auto" w:fill="FFFFFF"/>
        </w:rPr>
        <w:t>Kaux</w:t>
      </w:r>
      <w:proofErr w:type="spellEnd"/>
      <w:r w:rsidR="00E43715" w:rsidRPr="00B840CA">
        <w:rPr>
          <w:rFonts w:ascii="Times New Roman" w:hAnsi="Times New Roman" w:cs="Times New Roman"/>
          <w:shd w:val="clear" w:color="auto" w:fill="FFFFFF"/>
        </w:rPr>
        <w:t xml:space="preserve">, </w:t>
      </w:r>
      <w:r w:rsidR="00E43715" w:rsidRPr="00B840CA">
        <w:rPr>
          <w:rFonts w:ascii="Times New Roman" w:hAnsi="Times New Roman" w:cs="Times New Roman"/>
          <w:i/>
          <w:iCs/>
          <w:shd w:val="clear" w:color="auto" w:fill="FFFFFF"/>
        </w:rPr>
        <w:t>et al</w:t>
      </w:r>
      <w:r w:rsidR="00C652BC" w:rsidRPr="00B840CA">
        <w:rPr>
          <w:rFonts w:ascii="Times New Roman" w:hAnsi="Times New Roman" w:cs="Times New Roman"/>
          <w:i/>
          <w:iCs/>
          <w:shd w:val="clear" w:color="auto" w:fill="FFFFFF"/>
        </w:rPr>
        <w:t>.</w:t>
      </w:r>
      <w:r w:rsidR="00E43715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E43715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182CEC" w:rsidRPr="00B840CA">
        <w:rPr>
          <w:rFonts w:ascii="Times New Roman" w:hAnsi="Times New Roman" w:cs="Times New Roman"/>
          <w:shd w:val="clear" w:color="auto" w:fill="FFFFFF"/>
        </w:rPr>
        <w:t>(</w:t>
      </w:r>
      <w:r w:rsidR="00E43715" w:rsidRPr="00B840CA">
        <w:rPr>
          <w:rFonts w:ascii="Times New Roman" w:hAnsi="Times New Roman" w:cs="Times New Roman"/>
          <w:shd w:val="clear" w:color="auto" w:fill="FFFFFF"/>
        </w:rPr>
        <w:t>2016)</w:t>
      </w:r>
      <w:r w:rsidR="00610403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0B5488" w:rsidRPr="00B840CA">
        <w:rPr>
          <w:rFonts w:ascii="Times New Roman" w:hAnsi="Times New Roman" w:cs="Times New Roman"/>
          <w:shd w:val="clear" w:color="auto" w:fill="FFFFFF"/>
        </w:rPr>
        <w:t xml:space="preserve">that </w:t>
      </w:r>
      <w:r w:rsidR="00B018ED" w:rsidRPr="00B840CA">
        <w:rPr>
          <w:rFonts w:ascii="Times New Roman" w:hAnsi="Times New Roman" w:cs="Times New Roman"/>
          <w:shd w:val="clear" w:color="auto" w:fill="FFFFFF"/>
        </w:rPr>
        <w:t xml:space="preserve">manual </w:t>
      </w:r>
      <w:r w:rsidR="008D7B2E" w:rsidRPr="00B840CA">
        <w:rPr>
          <w:rFonts w:ascii="Times New Roman" w:hAnsi="Times New Roman" w:cs="Times New Roman"/>
          <w:shd w:val="clear" w:color="auto" w:fill="FFFFFF"/>
        </w:rPr>
        <w:t xml:space="preserve">labour </w:t>
      </w:r>
      <w:r w:rsidR="00770F4E" w:rsidRPr="00B840CA">
        <w:rPr>
          <w:rFonts w:ascii="Times New Roman" w:hAnsi="Times New Roman" w:cs="Times New Roman"/>
          <w:shd w:val="clear" w:color="auto" w:fill="FFFFFF"/>
        </w:rPr>
        <w:t>involving</w:t>
      </w:r>
      <w:r w:rsidR="000B5488" w:rsidRPr="00B840CA">
        <w:rPr>
          <w:rFonts w:ascii="Times New Roman" w:hAnsi="Times New Roman" w:cs="Times New Roman"/>
          <w:shd w:val="clear" w:color="auto" w:fill="FFFFFF"/>
        </w:rPr>
        <w:t xml:space="preserve"> repeated</w:t>
      </w:r>
      <w:r w:rsidR="008D7B2E" w:rsidRPr="00B840CA">
        <w:rPr>
          <w:rFonts w:ascii="Times New Roman" w:hAnsi="Times New Roman" w:cs="Times New Roman"/>
          <w:shd w:val="clear" w:color="auto" w:fill="FFFFFF"/>
        </w:rPr>
        <w:t xml:space="preserve"> bending/straightening of the elbow </w:t>
      </w:r>
      <w:r w:rsidR="00645B75" w:rsidRPr="00B840CA">
        <w:rPr>
          <w:rFonts w:ascii="Times New Roman" w:hAnsi="Times New Roman" w:cs="Times New Roman"/>
          <w:shd w:val="clear" w:color="auto" w:fill="FFFFFF"/>
        </w:rPr>
        <w:t>correlated with</w:t>
      </w:r>
      <w:r w:rsidR="00610403" w:rsidRPr="00B840CA">
        <w:rPr>
          <w:rFonts w:ascii="Times New Roman" w:hAnsi="Times New Roman" w:cs="Times New Roman"/>
          <w:shd w:val="clear" w:color="auto" w:fill="FFFFFF"/>
        </w:rPr>
        <w:t xml:space="preserve"> LET</w:t>
      </w:r>
      <w:r w:rsidR="00844AD5" w:rsidRPr="00B840CA">
        <w:rPr>
          <w:rFonts w:ascii="Times New Roman" w:hAnsi="Times New Roman" w:cs="Times New Roman"/>
          <w:shd w:val="clear" w:color="auto" w:fill="FFFFFF"/>
        </w:rPr>
        <w:t xml:space="preserve"> injuries.</w:t>
      </w:r>
    </w:p>
    <w:p w14:paraId="0ECBC78A" w14:textId="0766E82B" w:rsidR="00E45595" w:rsidRPr="00B840CA" w:rsidRDefault="00E45595" w:rsidP="008B3BD9">
      <w:pPr>
        <w:spacing w:line="360" w:lineRule="auto"/>
        <w:rPr>
          <w:rFonts w:ascii="Times New Roman" w:eastAsiaTheme="minorEastAsia" w:hAnsi="Times New Roman" w:cs="Times New Roman"/>
          <w:kern w:val="24"/>
          <w:sz w:val="24"/>
          <w:szCs w:val="24"/>
          <w:u w:val="single"/>
        </w:rPr>
      </w:pPr>
      <w:r w:rsidRPr="00B840CA">
        <w:rPr>
          <w:rFonts w:ascii="Times New Roman" w:eastAsiaTheme="minorEastAsia" w:hAnsi="Times New Roman" w:cs="Times New Roman"/>
          <w:kern w:val="24"/>
          <w:sz w:val="24"/>
          <w:szCs w:val="24"/>
          <w:u w:val="single"/>
        </w:rPr>
        <w:t>Management principles</w:t>
      </w:r>
    </w:p>
    <w:p w14:paraId="2AB97CB2" w14:textId="7EF32119" w:rsidR="00E45595" w:rsidRPr="00B840CA" w:rsidRDefault="00DD78FE" w:rsidP="008B3BD9">
      <w:pPr>
        <w:spacing w:line="360" w:lineRule="auto"/>
        <w:rPr>
          <w:rFonts w:ascii="Times New Roman" w:eastAsiaTheme="minorEastAsia" w:hAnsi="Times New Roman" w:cs="Times New Roman"/>
          <w:kern w:val="24"/>
        </w:rPr>
      </w:pPr>
      <w:r w:rsidRPr="00B840CA">
        <w:rPr>
          <w:rFonts w:ascii="Times New Roman" w:eastAsiaTheme="minorEastAsia" w:hAnsi="Times New Roman" w:cs="Times New Roman"/>
          <w:kern w:val="24"/>
        </w:rPr>
        <w:t xml:space="preserve">Due to the </w:t>
      </w:r>
      <w:r w:rsidR="0073775C" w:rsidRPr="00B840CA">
        <w:rPr>
          <w:rFonts w:ascii="Times New Roman" w:eastAsiaTheme="minorEastAsia" w:hAnsi="Times New Roman" w:cs="Times New Roman"/>
          <w:kern w:val="24"/>
        </w:rPr>
        <w:t>innate hyp</w:t>
      </w:r>
      <w:r w:rsidR="00926349" w:rsidRPr="00B840CA">
        <w:rPr>
          <w:rFonts w:ascii="Times New Roman" w:eastAsiaTheme="minorEastAsia" w:hAnsi="Times New Roman" w:cs="Times New Roman"/>
          <w:kern w:val="24"/>
        </w:rPr>
        <w:t xml:space="preserve">ocellular and </w:t>
      </w:r>
      <w:proofErr w:type="spellStart"/>
      <w:r w:rsidR="00926349" w:rsidRPr="00B840CA">
        <w:rPr>
          <w:rFonts w:ascii="Times New Roman" w:eastAsiaTheme="minorEastAsia" w:hAnsi="Times New Roman" w:cs="Times New Roman"/>
          <w:kern w:val="24"/>
        </w:rPr>
        <w:t>hypovascular</w:t>
      </w:r>
      <w:proofErr w:type="spellEnd"/>
      <w:r w:rsidR="00926349" w:rsidRPr="00B840CA">
        <w:rPr>
          <w:rFonts w:ascii="Times New Roman" w:eastAsiaTheme="minorEastAsia" w:hAnsi="Times New Roman" w:cs="Times New Roman"/>
          <w:kern w:val="24"/>
        </w:rPr>
        <w:t xml:space="preserve"> nature of a </w:t>
      </w:r>
      <w:r w:rsidR="00E77386" w:rsidRPr="00B840CA">
        <w:rPr>
          <w:rFonts w:ascii="Times New Roman" w:eastAsiaTheme="minorEastAsia" w:hAnsi="Times New Roman" w:cs="Times New Roman"/>
          <w:kern w:val="24"/>
        </w:rPr>
        <w:t>tendon</w:t>
      </w:r>
      <w:r w:rsidR="00926349" w:rsidRPr="00B840CA">
        <w:rPr>
          <w:rFonts w:ascii="Times New Roman" w:eastAsiaTheme="minorEastAsia" w:hAnsi="Times New Roman" w:cs="Times New Roman"/>
          <w:kern w:val="24"/>
        </w:rPr>
        <w:t xml:space="preserve">, </w:t>
      </w:r>
      <w:r w:rsidR="00AC0AF7" w:rsidRPr="00B840CA">
        <w:rPr>
          <w:rFonts w:ascii="Times New Roman" w:eastAsiaTheme="minorEastAsia" w:hAnsi="Times New Roman" w:cs="Times New Roman"/>
          <w:kern w:val="24"/>
        </w:rPr>
        <w:t>they</w:t>
      </w:r>
      <w:r w:rsidR="00926349" w:rsidRPr="00B840CA">
        <w:rPr>
          <w:rFonts w:ascii="Times New Roman" w:eastAsiaTheme="minorEastAsia" w:hAnsi="Times New Roman" w:cs="Times New Roman"/>
          <w:kern w:val="24"/>
        </w:rPr>
        <w:t xml:space="preserve"> lack sufficient healing ability compared to other tissue structures such as </w:t>
      </w:r>
      <w:r w:rsidR="000856E6" w:rsidRPr="00B840CA">
        <w:rPr>
          <w:rFonts w:ascii="Times New Roman" w:eastAsiaTheme="minorEastAsia" w:hAnsi="Times New Roman" w:cs="Times New Roman"/>
          <w:kern w:val="24"/>
        </w:rPr>
        <w:t>m</w:t>
      </w:r>
      <w:r w:rsidR="00926349" w:rsidRPr="00B840CA">
        <w:rPr>
          <w:rFonts w:ascii="Times New Roman" w:eastAsiaTheme="minorEastAsia" w:hAnsi="Times New Roman" w:cs="Times New Roman"/>
          <w:kern w:val="24"/>
        </w:rPr>
        <w:t xml:space="preserve">uscle or </w:t>
      </w:r>
      <w:r w:rsidR="000856E6" w:rsidRPr="00B840CA">
        <w:rPr>
          <w:rFonts w:ascii="Times New Roman" w:eastAsiaTheme="minorEastAsia" w:hAnsi="Times New Roman" w:cs="Times New Roman"/>
          <w:kern w:val="24"/>
        </w:rPr>
        <w:t>b</w:t>
      </w:r>
      <w:r w:rsidR="00480906" w:rsidRPr="00B840CA">
        <w:rPr>
          <w:rFonts w:ascii="Times New Roman" w:eastAsiaTheme="minorEastAsia" w:hAnsi="Times New Roman" w:cs="Times New Roman"/>
          <w:kern w:val="24"/>
        </w:rPr>
        <w:t xml:space="preserve">one (Liu </w:t>
      </w:r>
      <w:r w:rsidR="00480906" w:rsidRPr="00B840CA">
        <w:rPr>
          <w:rFonts w:ascii="Times New Roman" w:eastAsiaTheme="minorEastAsia" w:hAnsi="Times New Roman" w:cs="Times New Roman"/>
          <w:i/>
          <w:iCs/>
          <w:kern w:val="24"/>
        </w:rPr>
        <w:t>et al</w:t>
      </w:r>
      <w:r w:rsidR="00CE5621" w:rsidRPr="00B840CA">
        <w:rPr>
          <w:rFonts w:ascii="Times New Roman" w:eastAsiaTheme="minorEastAsia" w:hAnsi="Times New Roman" w:cs="Times New Roman"/>
          <w:i/>
          <w:iCs/>
          <w:kern w:val="24"/>
        </w:rPr>
        <w:t>.</w:t>
      </w:r>
      <w:r w:rsidR="00480906" w:rsidRPr="00B840CA">
        <w:rPr>
          <w:rFonts w:ascii="Times New Roman" w:eastAsiaTheme="minorEastAsia" w:hAnsi="Times New Roman" w:cs="Times New Roman"/>
          <w:kern w:val="24"/>
        </w:rPr>
        <w:t>, 2</w:t>
      </w:r>
      <w:r w:rsidR="00BC5FA3" w:rsidRPr="00B840CA">
        <w:rPr>
          <w:rFonts w:ascii="Times New Roman" w:eastAsiaTheme="minorEastAsia" w:hAnsi="Times New Roman" w:cs="Times New Roman"/>
          <w:kern w:val="24"/>
        </w:rPr>
        <w:t>021)</w:t>
      </w:r>
      <w:r w:rsidR="005471FC" w:rsidRPr="00B840CA">
        <w:rPr>
          <w:rFonts w:ascii="Times New Roman" w:eastAsiaTheme="minorEastAsia" w:hAnsi="Times New Roman" w:cs="Times New Roman"/>
          <w:kern w:val="24"/>
        </w:rPr>
        <w:t>.</w:t>
      </w:r>
      <w:r w:rsidR="00926349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B76925" w:rsidRPr="00B840CA">
        <w:rPr>
          <w:rFonts w:ascii="Times New Roman" w:eastAsiaTheme="minorEastAsia" w:hAnsi="Times New Roman" w:cs="Times New Roman"/>
          <w:kern w:val="24"/>
        </w:rPr>
        <w:t xml:space="preserve">According to Brukner and Khan </w:t>
      </w:r>
      <w:r w:rsidR="00B76925" w:rsidRPr="00B840CA">
        <w:rPr>
          <w:rFonts w:ascii="Times New Roman" w:eastAsiaTheme="minorEastAsia" w:hAnsi="Times New Roman" w:cs="Times New Roman"/>
          <w:i/>
          <w:iCs/>
          <w:kern w:val="24"/>
        </w:rPr>
        <w:t>et al</w:t>
      </w:r>
      <w:r w:rsidR="00EA6198" w:rsidRPr="00B840CA">
        <w:rPr>
          <w:rFonts w:ascii="Times New Roman" w:eastAsiaTheme="minorEastAsia" w:hAnsi="Times New Roman" w:cs="Times New Roman"/>
          <w:i/>
          <w:iCs/>
          <w:kern w:val="24"/>
        </w:rPr>
        <w:t>.</w:t>
      </w:r>
      <w:r w:rsidR="00B76925" w:rsidRPr="00B840CA">
        <w:rPr>
          <w:rFonts w:ascii="Times New Roman" w:eastAsiaTheme="minorEastAsia" w:hAnsi="Times New Roman" w:cs="Times New Roman"/>
          <w:kern w:val="24"/>
        </w:rPr>
        <w:t xml:space="preserve"> (2019</w:t>
      </w:r>
      <w:r w:rsidR="00BD2410" w:rsidRPr="00B840CA">
        <w:rPr>
          <w:rFonts w:ascii="Times New Roman" w:eastAsiaTheme="minorEastAsia" w:hAnsi="Times New Roman" w:cs="Times New Roman"/>
          <w:kern w:val="24"/>
        </w:rPr>
        <w:t xml:space="preserve">, </w:t>
      </w:r>
      <w:r w:rsidR="00891091" w:rsidRPr="00B840CA">
        <w:rPr>
          <w:rFonts w:ascii="Times New Roman" w:eastAsiaTheme="minorEastAsia" w:hAnsi="Times New Roman" w:cs="Times New Roman"/>
          <w:kern w:val="24"/>
        </w:rPr>
        <w:t>p</w:t>
      </w:r>
      <w:r w:rsidR="0002112C" w:rsidRPr="00B840CA">
        <w:rPr>
          <w:rFonts w:ascii="Times New Roman" w:eastAsiaTheme="minorEastAsia" w:hAnsi="Times New Roman" w:cs="Times New Roman"/>
          <w:kern w:val="24"/>
        </w:rPr>
        <w:t>.</w:t>
      </w:r>
      <w:r w:rsidR="00D07C7F" w:rsidRPr="00B840CA">
        <w:rPr>
          <w:rFonts w:ascii="Times New Roman" w:eastAsiaTheme="minorEastAsia" w:hAnsi="Times New Roman" w:cs="Times New Roman"/>
          <w:kern w:val="24"/>
        </w:rPr>
        <w:t>395</w:t>
      </w:r>
      <w:r w:rsidR="00B76925" w:rsidRPr="00B840CA">
        <w:rPr>
          <w:rFonts w:ascii="Times New Roman" w:eastAsiaTheme="minorEastAsia" w:hAnsi="Times New Roman" w:cs="Times New Roman"/>
          <w:kern w:val="24"/>
        </w:rPr>
        <w:t>)</w:t>
      </w:r>
      <w:r w:rsidR="00AF5E93" w:rsidRPr="00B840CA">
        <w:rPr>
          <w:rFonts w:ascii="Times New Roman" w:eastAsiaTheme="minorEastAsia" w:hAnsi="Times New Roman" w:cs="Times New Roman"/>
          <w:kern w:val="24"/>
        </w:rPr>
        <w:t>,</w:t>
      </w:r>
      <w:r w:rsidR="00F6217B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95571C" w:rsidRPr="00B840CA">
        <w:rPr>
          <w:rFonts w:ascii="Times New Roman" w:eastAsiaTheme="minorEastAsia" w:hAnsi="Times New Roman" w:cs="Times New Roman"/>
          <w:kern w:val="24"/>
        </w:rPr>
        <w:t xml:space="preserve">it is probable that a combination of </w:t>
      </w:r>
      <w:r w:rsidR="00C77637" w:rsidRPr="00B840CA">
        <w:rPr>
          <w:rFonts w:ascii="Times New Roman" w:eastAsiaTheme="minorEastAsia" w:hAnsi="Times New Roman" w:cs="Times New Roman"/>
          <w:kern w:val="24"/>
        </w:rPr>
        <w:t xml:space="preserve">different </w:t>
      </w:r>
      <w:r w:rsidR="0095571C" w:rsidRPr="00B840CA">
        <w:rPr>
          <w:rFonts w:ascii="Times New Roman" w:eastAsiaTheme="minorEastAsia" w:hAnsi="Times New Roman" w:cs="Times New Roman"/>
          <w:kern w:val="24"/>
        </w:rPr>
        <w:t xml:space="preserve">treatments </w:t>
      </w:r>
      <w:r w:rsidR="00C77637" w:rsidRPr="00B840CA">
        <w:rPr>
          <w:rFonts w:ascii="Times New Roman" w:eastAsiaTheme="minorEastAsia" w:hAnsi="Times New Roman" w:cs="Times New Roman"/>
          <w:kern w:val="24"/>
        </w:rPr>
        <w:t>w</w:t>
      </w:r>
      <w:r w:rsidR="0078429E" w:rsidRPr="00B840CA">
        <w:rPr>
          <w:rFonts w:ascii="Times New Roman" w:eastAsiaTheme="minorEastAsia" w:hAnsi="Times New Roman" w:cs="Times New Roman"/>
          <w:kern w:val="24"/>
        </w:rPr>
        <w:t>ould best serve patients as there is no single</w:t>
      </w:r>
      <w:r w:rsidR="006969B5" w:rsidRPr="00B840CA">
        <w:rPr>
          <w:rFonts w:ascii="Times New Roman" w:eastAsiaTheme="minorEastAsia" w:hAnsi="Times New Roman" w:cs="Times New Roman"/>
          <w:kern w:val="24"/>
        </w:rPr>
        <w:t xml:space="preserve"> treatment that has been proven to</w:t>
      </w:r>
      <w:r w:rsidR="00C02B6F" w:rsidRPr="00B840CA">
        <w:rPr>
          <w:rFonts w:ascii="Times New Roman" w:eastAsiaTheme="minorEastAsia" w:hAnsi="Times New Roman" w:cs="Times New Roman"/>
          <w:kern w:val="24"/>
        </w:rPr>
        <w:t xml:space="preserve"> be totally effective</w:t>
      </w:r>
      <w:r w:rsidR="00F24861" w:rsidRPr="00B840CA">
        <w:rPr>
          <w:rFonts w:ascii="Times New Roman" w:eastAsiaTheme="minorEastAsia" w:hAnsi="Times New Roman" w:cs="Times New Roman"/>
          <w:kern w:val="24"/>
        </w:rPr>
        <w:t>.</w:t>
      </w:r>
      <w:r w:rsidR="006E11AC" w:rsidRPr="00B840CA">
        <w:rPr>
          <w:rFonts w:ascii="Times New Roman" w:eastAsiaTheme="minorEastAsia" w:hAnsi="Times New Roman" w:cs="Times New Roman"/>
          <w:kern w:val="24"/>
        </w:rPr>
        <w:t xml:space="preserve"> Reinforc</w:t>
      </w:r>
      <w:r w:rsidR="000A66C6" w:rsidRPr="00B840CA">
        <w:rPr>
          <w:rFonts w:ascii="Times New Roman" w:eastAsiaTheme="minorEastAsia" w:hAnsi="Times New Roman" w:cs="Times New Roman"/>
          <w:kern w:val="24"/>
        </w:rPr>
        <w:t>ing this is a re</w:t>
      </w:r>
      <w:r w:rsidR="00171E09" w:rsidRPr="00B840CA">
        <w:rPr>
          <w:rFonts w:ascii="Times New Roman" w:eastAsiaTheme="minorEastAsia" w:hAnsi="Times New Roman" w:cs="Times New Roman"/>
          <w:kern w:val="24"/>
        </w:rPr>
        <w:t xml:space="preserve">search paper from the </w:t>
      </w:r>
      <w:r w:rsidR="00171E09" w:rsidRPr="00B840CA">
        <w:rPr>
          <w:rFonts w:ascii="Times New Roman" w:hAnsi="Times New Roman" w:cs="Times New Roman"/>
          <w:i/>
          <w:iCs/>
          <w:shd w:val="clear" w:color="auto" w:fill="FFFFFF"/>
        </w:rPr>
        <w:t>British journal of sports medicine</w:t>
      </w:r>
      <w:r w:rsidR="006B2E66" w:rsidRPr="00B840CA">
        <w:rPr>
          <w:rFonts w:ascii="Times New Roman" w:hAnsi="Times New Roman" w:cs="Times New Roman"/>
          <w:i/>
          <w:iCs/>
          <w:shd w:val="clear" w:color="auto" w:fill="FFFFFF"/>
        </w:rPr>
        <w:t xml:space="preserve">, </w:t>
      </w:r>
      <w:r w:rsidR="00815CB3" w:rsidRPr="00B840CA">
        <w:rPr>
          <w:rFonts w:ascii="Times New Roman" w:hAnsi="Times New Roman" w:cs="Times New Roman"/>
          <w:i/>
          <w:iCs/>
          <w:shd w:val="clear" w:color="auto" w:fill="FFFFFF"/>
        </w:rPr>
        <w:t>‘</w:t>
      </w:r>
      <w:r w:rsidR="00815CB3" w:rsidRPr="00B840CA">
        <w:rPr>
          <w:rFonts w:ascii="Times New Roman" w:hAnsi="Times New Roman" w:cs="Times New Roman"/>
          <w:shd w:val="clear" w:color="auto" w:fill="FFFFFF"/>
        </w:rPr>
        <w:t>A rationale for physical interventions to be customised to each individual patient on the basis of proportional representation of local tendon, pain and motor deficits in the patient's clinical presentation.’</w:t>
      </w:r>
      <w:r w:rsidR="008E3A4B" w:rsidRPr="00B840CA">
        <w:rPr>
          <w:rFonts w:ascii="Times New Roman" w:hAnsi="Times New Roman" w:cs="Times New Roman"/>
          <w:shd w:val="clear" w:color="auto" w:fill="FFFFFF"/>
        </w:rPr>
        <w:t xml:space="preserve"> (Coombes </w:t>
      </w:r>
      <w:r w:rsidR="008E3A4B" w:rsidRPr="00B840CA">
        <w:rPr>
          <w:rFonts w:ascii="Times New Roman" w:hAnsi="Times New Roman" w:cs="Times New Roman"/>
          <w:i/>
          <w:iCs/>
          <w:shd w:val="clear" w:color="auto" w:fill="FFFFFF"/>
        </w:rPr>
        <w:t>et al</w:t>
      </w:r>
      <w:r w:rsidR="00C361F7" w:rsidRPr="00B840CA">
        <w:rPr>
          <w:rFonts w:ascii="Times New Roman" w:hAnsi="Times New Roman" w:cs="Times New Roman"/>
          <w:i/>
          <w:iCs/>
          <w:shd w:val="clear" w:color="auto" w:fill="FFFFFF"/>
        </w:rPr>
        <w:t>.</w:t>
      </w:r>
      <w:r w:rsidR="008E3A4B" w:rsidRPr="00B840CA">
        <w:rPr>
          <w:rFonts w:ascii="Times New Roman" w:hAnsi="Times New Roman" w:cs="Times New Roman"/>
          <w:i/>
          <w:iCs/>
          <w:shd w:val="clear" w:color="auto" w:fill="FFFFFF"/>
        </w:rPr>
        <w:t xml:space="preserve">, </w:t>
      </w:r>
      <w:r w:rsidR="008E3A4B" w:rsidRPr="00B840CA">
        <w:rPr>
          <w:rFonts w:ascii="Times New Roman" w:hAnsi="Times New Roman" w:cs="Times New Roman"/>
          <w:shd w:val="clear" w:color="auto" w:fill="FFFFFF"/>
        </w:rPr>
        <w:t>2019)</w:t>
      </w:r>
      <w:r w:rsidR="0036239D" w:rsidRPr="00B840CA">
        <w:rPr>
          <w:rFonts w:ascii="Times New Roman" w:hAnsi="Times New Roman" w:cs="Times New Roman"/>
          <w:shd w:val="clear" w:color="auto" w:fill="FFFFFF"/>
        </w:rPr>
        <w:t>.</w:t>
      </w:r>
      <w:r w:rsidR="00437A93" w:rsidRPr="00B840CA">
        <w:rPr>
          <w:rFonts w:ascii="Times New Roman" w:hAnsi="Times New Roman" w:cs="Times New Roman"/>
          <w:shd w:val="clear" w:color="auto" w:fill="FFFFFF"/>
        </w:rPr>
        <w:t xml:space="preserve"> A</w:t>
      </w:r>
      <w:r w:rsidR="007564F3" w:rsidRPr="00B840CA">
        <w:rPr>
          <w:rFonts w:ascii="Times New Roman" w:hAnsi="Times New Roman" w:cs="Times New Roman"/>
          <w:shd w:val="clear" w:color="auto" w:fill="FFFFFF"/>
        </w:rPr>
        <w:t>dditionall</w:t>
      </w:r>
      <w:r w:rsidR="00A777E4" w:rsidRPr="00B840CA">
        <w:rPr>
          <w:rFonts w:ascii="Times New Roman" w:hAnsi="Times New Roman" w:cs="Times New Roman"/>
          <w:shd w:val="clear" w:color="auto" w:fill="FFFFFF"/>
        </w:rPr>
        <w:t>y</w:t>
      </w:r>
      <w:r w:rsidR="007564F3" w:rsidRPr="00B840CA">
        <w:rPr>
          <w:rFonts w:ascii="Times New Roman" w:hAnsi="Times New Roman" w:cs="Times New Roman"/>
          <w:shd w:val="clear" w:color="auto" w:fill="FFFFFF"/>
        </w:rPr>
        <w:t>,</w:t>
      </w:r>
      <w:r w:rsidR="00A777E4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DC0F56" w:rsidRPr="00B840CA">
        <w:rPr>
          <w:rFonts w:ascii="Times New Roman" w:hAnsi="Times New Roman" w:cs="Times New Roman"/>
          <w:shd w:val="clear" w:color="auto" w:fill="FFFFFF"/>
        </w:rPr>
        <w:t>Vinolo</w:t>
      </w:r>
      <w:proofErr w:type="spellEnd"/>
      <w:r w:rsidR="00DC0F56" w:rsidRPr="00B840CA">
        <w:rPr>
          <w:rFonts w:ascii="Times New Roman" w:hAnsi="Times New Roman" w:cs="Times New Roman"/>
          <w:shd w:val="clear" w:color="auto" w:fill="FFFFFF"/>
        </w:rPr>
        <w:t>-Gil,</w:t>
      </w:r>
      <w:r w:rsidR="001D08C8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1D08C8" w:rsidRPr="00B840CA">
        <w:rPr>
          <w:rFonts w:ascii="Times New Roman" w:hAnsi="Times New Roman" w:cs="Times New Roman"/>
          <w:i/>
          <w:iCs/>
          <w:shd w:val="clear" w:color="auto" w:fill="FFFFFF"/>
        </w:rPr>
        <w:t>et al</w:t>
      </w:r>
      <w:r w:rsidR="00AD4308" w:rsidRPr="00B840CA">
        <w:rPr>
          <w:rFonts w:ascii="Times New Roman" w:hAnsi="Times New Roman" w:cs="Times New Roman"/>
          <w:i/>
          <w:iCs/>
          <w:shd w:val="clear" w:color="auto" w:fill="FFFFFF"/>
        </w:rPr>
        <w:t>.</w:t>
      </w:r>
      <w:r w:rsidR="00DC0F56" w:rsidRPr="00B840CA">
        <w:rPr>
          <w:rFonts w:ascii="Times New Roman" w:hAnsi="Times New Roman" w:cs="Times New Roman"/>
          <w:shd w:val="clear" w:color="auto" w:fill="FFFFFF"/>
        </w:rPr>
        <w:t xml:space="preserve"> (2025)</w:t>
      </w:r>
      <w:r w:rsidR="001D08C8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D64C5E" w:rsidRPr="00B840CA">
        <w:rPr>
          <w:rFonts w:ascii="Times New Roman" w:hAnsi="Times New Roman" w:cs="Times New Roman"/>
          <w:shd w:val="clear" w:color="auto" w:fill="FFFFFF"/>
        </w:rPr>
        <w:t>s</w:t>
      </w:r>
      <w:r w:rsidR="00F21963" w:rsidRPr="00B840CA">
        <w:rPr>
          <w:rFonts w:ascii="Times New Roman" w:hAnsi="Times New Roman" w:cs="Times New Roman"/>
          <w:shd w:val="clear" w:color="auto" w:fill="FFFFFF"/>
        </w:rPr>
        <w:t>uggested</w:t>
      </w:r>
      <w:r w:rsidR="00D64C5E" w:rsidRPr="00B840CA">
        <w:rPr>
          <w:rFonts w:ascii="Times New Roman" w:hAnsi="Times New Roman" w:cs="Times New Roman"/>
          <w:shd w:val="clear" w:color="auto" w:fill="FFFFFF"/>
        </w:rPr>
        <w:t xml:space="preserve"> a conservative approach of</w:t>
      </w:r>
      <w:r w:rsidR="00AF330D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847E25" w:rsidRPr="00B840CA">
        <w:rPr>
          <w:rFonts w:ascii="Times New Roman" w:hAnsi="Times New Roman" w:cs="Times New Roman"/>
          <w:shd w:val="clear" w:color="auto" w:fill="FFFFFF"/>
        </w:rPr>
        <w:t>rest from physical and occupational activities</w:t>
      </w:r>
      <w:r w:rsidR="00291CA8" w:rsidRPr="00B840CA">
        <w:rPr>
          <w:rFonts w:ascii="Times New Roman" w:hAnsi="Times New Roman" w:cs="Times New Roman"/>
          <w:shd w:val="clear" w:color="auto" w:fill="FFFFFF"/>
        </w:rPr>
        <w:t xml:space="preserve"> that exacerbate symptoms, </w:t>
      </w:r>
      <w:r w:rsidR="0054789F" w:rsidRPr="00B840CA">
        <w:rPr>
          <w:rFonts w:ascii="Times New Roman" w:hAnsi="Times New Roman" w:cs="Times New Roman"/>
          <w:shd w:val="clear" w:color="auto" w:fill="FFFFFF"/>
        </w:rPr>
        <w:t xml:space="preserve">use of non-steroidal anti-inflammatory </w:t>
      </w:r>
      <w:r w:rsidR="00940F40" w:rsidRPr="00B840CA">
        <w:rPr>
          <w:rFonts w:ascii="Times New Roman" w:hAnsi="Times New Roman" w:cs="Times New Roman"/>
          <w:shd w:val="clear" w:color="auto" w:fill="FFFFFF"/>
        </w:rPr>
        <w:t>medication to relieve pain</w:t>
      </w:r>
      <w:r w:rsidR="008500D2" w:rsidRPr="00B840CA">
        <w:rPr>
          <w:rFonts w:ascii="Times New Roman" w:hAnsi="Times New Roman" w:cs="Times New Roman"/>
          <w:shd w:val="clear" w:color="auto" w:fill="FFFFFF"/>
        </w:rPr>
        <w:t xml:space="preserve">, and </w:t>
      </w:r>
      <w:r w:rsidR="00A0324B" w:rsidRPr="00B840CA">
        <w:rPr>
          <w:rFonts w:ascii="Times New Roman" w:hAnsi="Times New Roman" w:cs="Times New Roman"/>
          <w:shd w:val="clear" w:color="auto" w:fill="FFFFFF"/>
        </w:rPr>
        <w:t>physiotherapy with a focus on progressive streng</w:t>
      </w:r>
      <w:r w:rsidR="002D1E8B" w:rsidRPr="00B840CA">
        <w:rPr>
          <w:rFonts w:ascii="Times New Roman" w:hAnsi="Times New Roman" w:cs="Times New Roman"/>
          <w:shd w:val="clear" w:color="auto" w:fill="FFFFFF"/>
        </w:rPr>
        <w:t>thening, endurance and stretching of the forearm muscles.</w:t>
      </w:r>
      <w:r w:rsidR="00CC1F87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E13F5D" w:rsidRPr="00B840CA">
        <w:rPr>
          <w:rFonts w:ascii="Times New Roman" w:hAnsi="Times New Roman" w:cs="Times New Roman"/>
          <w:shd w:val="clear" w:color="auto" w:fill="FFFFFF"/>
        </w:rPr>
        <w:t>Furthermore,</w:t>
      </w:r>
      <w:r w:rsidR="0066546F" w:rsidRPr="00B840CA">
        <w:rPr>
          <w:rFonts w:ascii="Times New Roman" w:hAnsi="Times New Roman" w:cs="Times New Roman"/>
          <w:shd w:val="clear" w:color="auto" w:fill="FFFFFF"/>
        </w:rPr>
        <w:t xml:space="preserve"> discuss</w:t>
      </w:r>
      <w:r w:rsidR="00030C26" w:rsidRPr="00B840CA">
        <w:rPr>
          <w:rFonts w:ascii="Times New Roman" w:hAnsi="Times New Roman" w:cs="Times New Roman"/>
          <w:shd w:val="clear" w:color="auto" w:fill="FFFFFF"/>
        </w:rPr>
        <w:t>ed</w:t>
      </w:r>
      <w:r w:rsidR="0066546F" w:rsidRPr="00B840CA">
        <w:rPr>
          <w:rFonts w:ascii="Times New Roman" w:hAnsi="Times New Roman" w:cs="Times New Roman"/>
          <w:shd w:val="clear" w:color="auto" w:fill="FFFFFF"/>
        </w:rPr>
        <w:t xml:space="preserve"> the </w:t>
      </w:r>
      <w:r w:rsidR="00C62202" w:rsidRPr="00B840CA">
        <w:rPr>
          <w:rFonts w:ascii="Times New Roman" w:hAnsi="Times New Roman" w:cs="Times New Roman"/>
          <w:shd w:val="clear" w:color="auto" w:fill="FFFFFF"/>
        </w:rPr>
        <w:t>necessity of surgery when the conservative approach is</w:t>
      </w:r>
      <w:r w:rsidR="00837E0F" w:rsidRPr="00B840CA">
        <w:rPr>
          <w:rFonts w:ascii="Times New Roman" w:hAnsi="Times New Roman" w:cs="Times New Roman"/>
          <w:shd w:val="clear" w:color="auto" w:fill="FFFFFF"/>
        </w:rPr>
        <w:t xml:space="preserve"> unsuccessful</w:t>
      </w:r>
      <w:r w:rsidR="001F2585" w:rsidRPr="00B840CA">
        <w:rPr>
          <w:rFonts w:ascii="Times New Roman" w:hAnsi="Times New Roman" w:cs="Times New Roman"/>
          <w:shd w:val="clear" w:color="auto" w:fill="FFFFFF"/>
        </w:rPr>
        <w:t>.</w:t>
      </w:r>
      <w:r w:rsidR="0037508F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072A0F" w:rsidRPr="00B840CA">
        <w:rPr>
          <w:rFonts w:ascii="Times New Roman" w:hAnsi="Times New Roman" w:cs="Times New Roman"/>
          <w:shd w:val="clear" w:color="auto" w:fill="FFFFFF"/>
        </w:rPr>
        <w:t>After six months of a conservative approach</w:t>
      </w:r>
      <w:r w:rsidR="00631CC3" w:rsidRPr="00B840CA">
        <w:rPr>
          <w:rFonts w:ascii="Times New Roman" w:hAnsi="Times New Roman" w:cs="Times New Roman"/>
          <w:shd w:val="clear" w:color="auto" w:fill="FFFFFF"/>
        </w:rPr>
        <w:t xml:space="preserve"> with no improvement</w:t>
      </w:r>
      <w:r w:rsidR="00B412EE" w:rsidRPr="00B840CA">
        <w:rPr>
          <w:rFonts w:ascii="Times New Roman" w:hAnsi="Times New Roman" w:cs="Times New Roman"/>
          <w:shd w:val="clear" w:color="auto" w:fill="FFFFFF"/>
        </w:rPr>
        <w:t>,</w:t>
      </w:r>
      <w:r w:rsidR="008C4DA4" w:rsidRPr="00B840CA">
        <w:rPr>
          <w:rFonts w:ascii="Times New Roman" w:hAnsi="Times New Roman" w:cs="Times New Roman"/>
          <w:shd w:val="clear" w:color="auto" w:fill="FFFFFF"/>
        </w:rPr>
        <w:t xml:space="preserve"> surgery is </w:t>
      </w:r>
      <w:r w:rsidR="002F6910" w:rsidRPr="00B840CA">
        <w:rPr>
          <w:rFonts w:ascii="Times New Roman" w:hAnsi="Times New Roman" w:cs="Times New Roman"/>
          <w:shd w:val="clear" w:color="auto" w:fill="FFFFFF"/>
        </w:rPr>
        <w:t>recommended</w:t>
      </w:r>
      <w:r w:rsidR="00B901A7" w:rsidRPr="00B840CA">
        <w:rPr>
          <w:rFonts w:ascii="Times New Roman" w:hAnsi="Times New Roman" w:cs="Times New Roman"/>
          <w:shd w:val="clear" w:color="auto" w:fill="FFFFFF"/>
        </w:rPr>
        <w:t xml:space="preserve"> (Solis</w:t>
      </w:r>
      <w:r w:rsidR="005B57DA" w:rsidRPr="00B840CA">
        <w:rPr>
          <w:rFonts w:ascii="Times New Roman" w:hAnsi="Times New Roman" w:cs="Times New Roman"/>
          <w:shd w:val="clear" w:color="auto" w:fill="FFFFFF"/>
        </w:rPr>
        <w:t>,</w:t>
      </w:r>
      <w:r w:rsidR="00B901A7" w:rsidRPr="00B840CA">
        <w:rPr>
          <w:rFonts w:ascii="Times New Roman" w:hAnsi="Times New Roman" w:cs="Times New Roman"/>
          <w:shd w:val="clear" w:color="auto" w:fill="FFFFFF"/>
        </w:rPr>
        <w:t xml:space="preserve"> 2021).</w:t>
      </w:r>
      <w:r w:rsidR="004A2461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D606CE" w:rsidRPr="00B840CA">
        <w:rPr>
          <w:rFonts w:ascii="Times New Roman" w:hAnsi="Times New Roman" w:cs="Times New Roman"/>
          <w:shd w:val="clear" w:color="auto" w:fill="FFFFFF"/>
        </w:rPr>
        <w:t xml:space="preserve">Many options are </w:t>
      </w:r>
      <w:r w:rsidR="004A2461" w:rsidRPr="00B840CA">
        <w:rPr>
          <w:rFonts w:ascii="Times New Roman" w:hAnsi="Times New Roman" w:cs="Times New Roman"/>
          <w:shd w:val="clear" w:color="auto" w:fill="FFFFFF"/>
        </w:rPr>
        <w:t>available including denervation of the</w:t>
      </w:r>
      <w:r w:rsidR="00604CEA" w:rsidRPr="00B840CA">
        <w:rPr>
          <w:rFonts w:ascii="Times New Roman" w:hAnsi="Times New Roman" w:cs="Times New Roman"/>
          <w:shd w:val="clear" w:color="auto" w:fill="FFFFFF"/>
        </w:rPr>
        <w:t xml:space="preserve"> lateral</w:t>
      </w:r>
      <w:r w:rsidR="004A2461" w:rsidRPr="00B840CA">
        <w:rPr>
          <w:rFonts w:ascii="Times New Roman" w:hAnsi="Times New Roman" w:cs="Times New Roman"/>
          <w:shd w:val="clear" w:color="auto" w:fill="FFFFFF"/>
        </w:rPr>
        <w:t xml:space="preserve"> epicondyle</w:t>
      </w:r>
      <w:r w:rsidR="0012260B" w:rsidRPr="00B840CA">
        <w:rPr>
          <w:rFonts w:ascii="Times New Roman" w:hAnsi="Times New Roman" w:cs="Times New Roman"/>
          <w:shd w:val="clear" w:color="auto" w:fill="FFFFFF"/>
        </w:rPr>
        <w:t xml:space="preserve">, </w:t>
      </w:r>
      <w:r w:rsidR="00211397" w:rsidRPr="00B840CA">
        <w:rPr>
          <w:rFonts w:ascii="Times New Roman" w:hAnsi="Times New Roman" w:cs="Times New Roman"/>
          <w:shd w:val="clear" w:color="auto" w:fill="FFFFFF"/>
        </w:rPr>
        <w:t>release of the origin of the</w:t>
      </w:r>
      <w:r w:rsidR="0090603B" w:rsidRPr="00B840CA">
        <w:rPr>
          <w:rFonts w:ascii="Times New Roman" w:hAnsi="Times New Roman" w:cs="Times New Roman"/>
          <w:shd w:val="clear" w:color="auto" w:fill="FFFFFF"/>
        </w:rPr>
        <w:t xml:space="preserve"> common extensor tendon and </w:t>
      </w:r>
      <w:r w:rsidR="0090603B" w:rsidRPr="00B840CA">
        <w:rPr>
          <w:rFonts w:ascii="Times New Roman" w:hAnsi="Times New Roman" w:cs="Times New Roman"/>
          <w:shd w:val="clear" w:color="auto" w:fill="FFFFFF"/>
        </w:rPr>
        <w:lastRenderedPageBreak/>
        <w:t>debridement of the</w:t>
      </w:r>
      <w:r w:rsidR="002B1910" w:rsidRPr="00B840CA">
        <w:rPr>
          <w:rFonts w:ascii="Times New Roman" w:hAnsi="Times New Roman" w:cs="Times New Roman"/>
          <w:shd w:val="clear" w:color="auto" w:fill="FFFFFF"/>
        </w:rPr>
        <w:t xml:space="preserve"> pathological tissue in the tendon</w:t>
      </w:r>
      <w:r w:rsidR="00EB58CF" w:rsidRPr="00B840CA">
        <w:rPr>
          <w:rFonts w:ascii="Times New Roman" w:hAnsi="Times New Roman" w:cs="Times New Roman"/>
          <w:shd w:val="clear" w:color="auto" w:fill="FFFFFF"/>
        </w:rPr>
        <w:t>.</w:t>
      </w:r>
      <w:r w:rsidR="00F6741E" w:rsidRPr="00B840CA">
        <w:rPr>
          <w:rFonts w:ascii="Times New Roman" w:hAnsi="Times New Roman" w:cs="Times New Roman"/>
          <w:shd w:val="clear" w:color="auto" w:fill="FFFFFF"/>
        </w:rPr>
        <w:t xml:space="preserve"> (Solis </w:t>
      </w:r>
      <w:r w:rsidR="00375267" w:rsidRPr="00B840CA">
        <w:rPr>
          <w:rFonts w:ascii="Times New Roman" w:hAnsi="Times New Roman" w:cs="Times New Roman"/>
          <w:shd w:val="clear" w:color="auto" w:fill="FFFFFF"/>
        </w:rPr>
        <w:t>2021)</w:t>
      </w:r>
      <w:r w:rsidR="00D606CE" w:rsidRPr="00B840CA">
        <w:rPr>
          <w:rFonts w:ascii="Times New Roman" w:hAnsi="Times New Roman" w:cs="Times New Roman"/>
          <w:shd w:val="clear" w:color="auto" w:fill="FFFFFF"/>
        </w:rPr>
        <w:t>.</w:t>
      </w:r>
      <w:r w:rsidR="00D07B9E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025468" w:rsidRPr="00B840CA">
        <w:rPr>
          <w:rFonts w:ascii="Times New Roman" w:hAnsi="Times New Roman" w:cs="Times New Roman"/>
          <w:shd w:val="clear" w:color="auto" w:fill="FFFFFF"/>
        </w:rPr>
        <w:t xml:space="preserve">In a study </w:t>
      </w:r>
      <w:r w:rsidR="004B4C2E" w:rsidRPr="00B840CA">
        <w:rPr>
          <w:rFonts w:ascii="Times New Roman" w:hAnsi="Times New Roman" w:cs="Times New Roman"/>
          <w:shd w:val="clear" w:color="auto" w:fill="FFFFFF"/>
        </w:rPr>
        <w:t>which examined</w:t>
      </w:r>
      <w:r w:rsidR="00025468" w:rsidRPr="00B840CA">
        <w:rPr>
          <w:rFonts w:ascii="Times New Roman" w:hAnsi="Times New Roman" w:cs="Times New Roman"/>
          <w:shd w:val="clear" w:color="auto" w:fill="FFFFFF"/>
        </w:rPr>
        <w:t xml:space="preserve"> both surgical and </w:t>
      </w:r>
      <w:r w:rsidR="00D50335" w:rsidRPr="00B840CA">
        <w:rPr>
          <w:rFonts w:ascii="Times New Roman" w:hAnsi="Times New Roman" w:cs="Times New Roman"/>
          <w:shd w:val="clear" w:color="auto" w:fill="FFFFFF"/>
        </w:rPr>
        <w:t>non-surgical approaches to treating LET</w:t>
      </w:r>
      <w:r w:rsidR="00C24A6D" w:rsidRPr="00B840CA">
        <w:rPr>
          <w:rFonts w:ascii="Times New Roman" w:hAnsi="Times New Roman" w:cs="Times New Roman"/>
          <w:shd w:val="clear" w:color="auto" w:fill="FFFFFF"/>
        </w:rPr>
        <w:t>,</w:t>
      </w:r>
      <w:r w:rsidR="00D50335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D07B9E" w:rsidRPr="00B840CA">
        <w:rPr>
          <w:rFonts w:ascii="Times New Roman" w:hAnsi="Times New Roman" w:cs="Times New Roman"/>
          <w:shd w:val="clear" w:color="auto" w:fill="FFFFFF"/>
        </w:rPr>
        <w:t xml:space="preserve">Anna </w:t>
      </w:r>
      <w:proofErr w:type="spellStart"/>
      <w:r w:rsidR="00D07B9E" w:rsidRPr="00B840CA">
        <w:rPr>
          <w:rFonts w:ascii="Times New Roman" w:hAnsi="Times New Roman" w:cs="Times New Roman"/>
          <w:shd w:val="clear" w:color="auto" w:fill="FFFFFF"/>
        </w:rPr>
        <w:t>Dziegciarczyk</w:t>
      </w:r>
      <w:proofErr w:type="spellEnd"/>
      <w:r w:rsidR="00D07B9E" w:rsidRPr="00B840CA">
        <w:rPr>
          <w:rFonts w:ascii="Times New Roman" w:hAnsi="Times New Roman" w:cs="Times New Roman"/>
          <w:shd w:val="clear" w:color="auto" w:fill="FFFFFF"/>
        </w:rPr>
        <w:t> </w:t>
      </w:r>
      <w:r w:rsidR="00D07B9E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D07B9E" w:rsidRPr="00B840CA">
        <w:rPr>
          <w:rFonts w:ascii="Times New Roman" w:hAnsi="Times New Roman" w:cs="Times New Roman"/>
          <w:shd w:val="clear" w:color="auto" w:fill="FFFFFF"/>
        </w:rPr>
        <w:t xml:space="preserve"> (2024) </w:t>
      </w:r>
      <w:r w:rsidR="009253E9" w:rsidRPr="00B840CA">
        <w:rPr>
          <w:rFonts w:ascii="Times New Roman" w:hAnsi="Times New Roman" w:cs="Times New Roman"/>
          <w:shd w:val="clear" w:color="auto" w:fill="FFFFFF"/>
        </w:rPr>
        <w:t xml:space="preserve">concluded </w:t>
      </w:r>
      <w:r w:rsidR="00D50335" w:rsidRPr="00B840CA">
        <w:rPr>
          <w:rFonts w:ascii="Times New Roman" w:hAnsi="Times New Roman" w:cs="Times New Roman"/>
          <w:shd w:val="clear" w:color="auto" w:fill="FFFFFF"/>
        </w:rPr>
        <w:t xml:space="preserve">that </w:t>
      </w:r>
      <w:r w:rsidR="001771ED" w:rsidRPr="00B840CA">
        <w:rPr>
          <w:rFonts w:ascii="Times New Roman" w:hAnsi="Times New Roman" w:cs="Times New Roman"/>
          <w:shd w:val="clear" w:color="auto" w:fill="FFFFFF"/>
        </w:rPr>
        <w:t xml:space="preserve">conservative approaches should be </w:t>
      </w:r>
      <w:r w:rsidR="00E8331D" w:rsidRPr="00B840CA">
        <w:rPr>
          <w:rFonts w:ascii="Times New Roman" w:hAnsi="Times New Roman" w:cs="Times New Roman"/>
          <w:shd w:val="clear" w:color="auto" w:fill="FFFFFF"/>
        </w:rPr>
        <w:t>the first line of treatment</w:t>
      </w:r>
      <w:r w:rsidR="00BF288B" w:rsidRPr="00B840CA">
        <w:rPr>
          <w:rFonts w:ascii="Times New Roman" w:hAnsi="Times New Roman" w:cs="Times New Roman"/>
          <w:shd w:val="clear" w:color="auto" w:fill="FFFFFF"/>
        </w:rPr>
        <w:t xml:space="preserve"> showing high success rates. </w:t>
      </w:r>
      <w:r w:rsidR="008A70B5" w:rsidRPr="00B840CA">
        <w:rPr>
          <w:rFonts w:ascii="Times New Roman" w:hAnsi="Times New Roman" w:cs="Times New Roman"/>
          <w:shd w:val="clear" w:color="auto" w:fill="FFFFFF"/>
        </w:rPr>
        <w:t>Furthermore,</w:t>
      </w:r>
      <w:r w:rsidR="00BF288B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F50121" w:rsidRPr="00B840CA">
        <w:rPr>
          <w:rFonts w:ascii="Times New Roman" w:hAnsi="Times New Roman" w:cs="Times New Roman"/>
          <w:shd w:val="clear" w:color="auto" w:fill="FFFFFF"/>
        </w:rPr>
        <w:t xml:space="preserve">suggested </w:t>
      </w:r>
      <w:r w:rsidR="00BF288B" w:rsidRPr="00B840CA">
        <w:rPr>
          <w:rFonts w:ascii="Times New Roman" w:hAnsi="Times New Roman" w:cs="Times New Roman"/>
          <w:shd w:val="clear" w:color="auto" w:fill="FFFFFF"/>
        </w:rPr>
        <w:t>that surgical methods a</w:t>
      </w:r>
      <w:r w:rsidR="004533C7" w:rsidRPr="00B840CA">
        <w:rPr>
          <w:rFonts w:ascii="Times New Roman" w:hAnsi="Times New Roman" w:cs="Times New Roman"/>
          <w:shd w:val="clear" w:color="auto" w:fill="FFFFFF"/>
        </w:rPr>
        <w:t xml:space="preserve">lso have a high success </w:t>
      </w:r>
      <w:proofErr w:type="gramStart"/>
      <w:r w:rsidR="004533C7" w:rsidRPr="00B840CA">
        <w:rPr>
          <w:rFonts w:ascii="Times New Roman" w:hAnsi="Times New Roman" w:cs="Times New Roman"/>
          <w:shd w:val="clear" w:color="auto" w:fill="FFFFFF"/>
        </w:rPr>
        <w:t>rate</w:t>
      </w:r>
      <w:proofErr w:type="gramEnd"/>
      <w:r w:rsidR="00A30AFF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CB6F72" w:rsidRPr="00B840CA">
        <w:rPr>
          <w:rFonts w:ascii="Times New Roman" w:hAnsi="Times New Roman" w:cs="Times New Roman"/>
          <w:shd w:val="clear" w:color="auto" w:fill="FFFFFF"/>
        </w:rPr>
        <w:t>however,</w:t>
      </w:r>
      <w:r w:rsidR="00A30AFF" w:rsidRPr="00B840CA">
        <w:rPr>
          <w:rFonts w:ascii="Times New Roman" w:hAnsi="Times New Roman" w:cs="Times New Roman"/>
          <w:shd w:val="clear" w:color="auto" w:fill="FFFFFF"/>
        </w:rPr>
        <w:t xml:space="preserve"> are cons</w:t>
      </w:r>
      <w:r w:rsidR="00463EE9" w:rsidRPr="00B840CA">
        <w:rPr>
          <w:rFonts w:ascii="Times New Roman" w:hAnsi="Times New Roman" w:cs="Times New Roman"/>
          <w:shd w:val="clear" w:color="auto" w:fill="FFFFFF"/>
        </w:rPr>
        <w:t>iderably more invasive and should be used in chronic cases.</w:t>
      </w:r>
    </w:p>
    <w:p w14:paraId="519A8991" w14:textId="51E3A95C" w:rsidR="00E45595" w:rsidRPr="00B840CA" w:rsidRDefault="00E45595" w:rsidP="008B3BD9">
      <w:pPr>
        <w:spacing w:line="360" w:lineRule="auto"/>
        <w:rPr>
          <w:rFonts w:ascii="Times New Roman" w:eastAsiaTheme="minorEastAsia" w:hAnsi="Times New Roman" w:cs="Times New Roman"/>
          <w:kern w:val="24"/>
          <w:sz w:val="24"/>
          <w:szCs w:val="24"/>
          <w:u w:val="single"/>
        </w:rPr>
      </w:pPr>
      <w:r w:rsidRPr="00B840CA">
        <w:rPr>
          <w:rFonts w:ascii="Times New Roman" w:eastAsiaTheme="minorEastAsia" w:hAnsi="Times New Roman" w:cs="Times New Roman"/>
          <w:kern w:val="24"/>
          <w:sz w:val="24"/>
          <w:szCs w:val="24"/>
          <w:u w:val="single"/>
        </w:rPr>
        <w:t>Effects of various health conditions</w:t>
      </w:r>
    </w:p>
    <w:p w14:paraId="3F16D41E" w14:textId="33FAAB6C" w:rsidR="007B59F7" w:rsidRPr="00B840CA" w:rsidRDefault="00714320" w:rsidP="008B3BD9">
      <w:pPr>
        <w:spacing w:line="360" w:lineRule="auto"/>
        <w:rPr>
          <w:rFonts w:ascii="Times New Roman" w:eastAsiaTheme="minorEastAsia" w:hAnsi="Times New Roman" w:cs="Times New Roman"/>
          <w:kern w:val="24"/>
        </w:rPr>
      </w:pPr>
      <w:r w:rsidRPr="00B840CA">
        <w:rPr>
          <w:rFonts w:ascii="Times New Roman" w:eastAsiaTheme="minorEastAsia" w:hAnsi="Times New Roman" w:cs="Times New Roman"/>
          <w:kern w:val="24"/>
        </w:rPr>
        <w:t xml:space="preserve">Osteoarthritis </w:t>
      </w:r>
      <w:r w:rsidR="00C42073" w:rsidRPr="00B840CA">
        <w:rPr>
          <w:rFonts w:ascii="Times New Roman" w:eastAsiaTheme="minorEastAsia" w:hAnsi="Times New Roman" w:cs="Times New Roman"/>
          <w:kern w:val="24"/>
        </w:rPr>
        <w:t xml:space="preserve">(OA) </w:t>
      </w:r>
      <w:r w:rsidRPr="00B840CA">
        <w:rPr>
          <w:rFonts w:ascii="Times New Roman" w:eastAsiaTheme="minorEastAsia" w:hAnsi="Times New Roman" w:cs="Times New Roman"/>
          <w:kern w:val="24"/>
        </w:rPr>
        <w:t>is a</w:t>
      </w:r>
      <w:r w:rsidR="00C25D7E" w:rsidRPr="00B840CA">
        <w:rPr>
          <w:rFonts w:ascii="Times New Roman" w:eastAsiaTheme="minorEastAsia" w:hAnsi="Times New Roman" w:cs="Times New Roman"/>
          <w:kern w:val="24"/>
        </w:rPr>
        <w:t xml:space="preserve">n inflammatory and degenerative joint disease </w:t>
      </w:r>
      <w:r w:rsidR="00C56567" w:rsidRPr="00B840CA">
        <w:rPr>
          <w:rFonts w:ascii="Times New Roman" w:eastAsiaTheme="minorEastAsia" w:hAnsi="Times New Roman" w:cs="Times New Roman"/>
          <w:kern w:val="24"/>
        </w:rPr>
        <w:t>(</w:t>
      </w:r>
      <w:r w:rsidR="00C56567" w:rsidRPr="00B840CA">
        <w:rPr>
          <w:rFonts w:ascii="Times New Roman" w:hAnsi="Times New Roman" w:cs="Times New Roman"/>
          <w:shd w:val="clear" w:color="auto" w:fill="FFFFFF"/>
        </w:rPr>
        <w:t>Thielen, </w:t>
      </w:r>
      <w:r w:rsidR="00C56567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D65C64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C56567" w:rsidRPr="00B840CA">
        <w:rPr>
          <w:rFonts w:ascii="Times New Roman" w:hAnsi="Times New Roman" w:cs="Times New Roman"/>
          <w:i/>
          <w:iCs/>
          <w:shd w:val="clear" w:color="auto" w:fill="FFFFFF"/>
        </w:rPr>
        <w:t> </w:t>
      </w:r>
      <w:r w:rsidR="00C56567" w:rsidRPr="00B840CA">
        <w:rPr>
          <w:rFonts w:ascii="Times New Roman" w:hAnsi="Times New Roman" w:cs="Times New Roman"/>
          <w:shd w:val="clear" w:color="auto" w:fill="FFFFFF"/>
        </w:rPr>
        <w:t>2019)</w:t>
      </w:r>
      <w:r w:rsidR="00653819" w:rsidRPr="00B840CA">
        <w:rPr>
          <w:rFonts w:ascii="Times New Roman" w:hAnsi="Times New Roman" w:cs="Times New Roman"/>
          <w:shd w:val="clear" w:color="auto" w:fill="FFFFFF"/>
        </w:rPr>
        <w:t>.</w:t>
      </w:r>
      <w:r w:rsidR="00431C48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321731" w:rsidRPr="00B840CA">
        <w:rPr>
          <w:rFonts w:ascii="Times New Roman" w:eastAsiaTheme="minorEastAsia" w:hAnsi="Times New Roman" w:cs="Times New Roman"/>
          <w:kern w:val="24"/>
        </w:rPr>
        <w:t>Articular Cartilage degeneration</w:t>
      </w:r>
      <w:r w:rsidR="00862755" w:rsidRPr="00B840CA">
        <w:rPr>
          <w:rFonts w:ascii="Times New Roman" w:eastAsiaTheme="minorEastAsia" w:hAnsi="Times New Roman" w:cs="Times New Roman"/>
          <w:kern w:val="24"/>
        </w:rPr>
        <w:t xml:space="preserve">, new bone formation, sclerosis of </w:t>
      </w:r>
      <w:proofErr w:type="spellStart"/>
      <w:r w:rsidR="00862755" w:rsidRPr="00B840CA">
        <w:rPr>
          <w:rFonts w:ascii="Times New Roman" w:eastAsiaTheme="minorEastAsia" w:hAnsi="Times New Roman" w:cs="Times New Roman"/>
          <w:kern w:val="24"/>
        </w:rPr>
        <w:t>subc</w:t>
      </w:r>
      <w:r w:rsidR="00121237" w:rsidRPr="00B840CA">
        <w:rPr>
          <w:rFonts w:ascii="Times New Roman" w:eastAsiaTheme="minorEastAsia" w:hAnsi="Times New Roman" w:cs="Times New Roman"/>
          <w:kern w:val="24"/>
        </w:rPr>
        <w:t>hondreal</w:t>
      </w:r>
      <w:proofErr w:type="spellEnd"/>
      <w:r w:rsidR="00121237" w:rsidRPr="00B840CA">
        <w:rPr>
          <w:rFonts w:ascii="Times New Roman" w:eastAsiaTheme="minorEastAsia" w:hAnsi="Times New Roman" w:cs="Times New Roman"/>
          <w:kern w:val="24"/>
        </w:rPr>
        <w:t xml:space="preserve"> bone, ligament </w:t>
      </w:r>
      <w:r w:rsidR="009A0E80" w:rsidRPr="00B840CA">
        <w:rPr>
          <w:rFonts w:ascii="Times New Roman" w:eastAsiaTheme="minorEastAsia" w:hAnsi="Times New Roman" w:cs="Times New Roman"/>
          <w:kern w:val="24"/>
        </w:rPr>
        <w:t xml:space="preserve">damage, periarticular muscle weakness, synovial inflammation and fibrosis are all involved in the </w:t>
      </w:r>
      <w:r w:rsidR="00DC239B" w:rsidRPr="00B840CA">
        <w:rPr>
          <w:rFonts w:ascii="Times New Roman" w:eastAsiaTheme="minorEastAsia" w:hAnsi="Times New Roman" w:cs="Times New Roman"/>
          <w:kern w:val="24"/>
        </w:rPr>
        <w:t>pathogenesis of O</w:t>
      </w:r>
      <w:r w:rsidR="00C42073" w:rsidRPr="00B840CA">
        <w:rPr>
          <w:rFonts w:ascii="Times New Roman" w:eastAsiaTheme="minorEastAsia" w:hAnsi="Times New Roman" w:cs="Times New Roman"/>
          <w:kern w:val="24"/>
        </w:rPr>
        <w:t>A</w:t>
      </w:r>
      <w:r w:rsidR="006D0EF2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EB32BB" w:rsidRPr="00B840CA">
        <w:rPr>
          <w:rFonts w:ascii="Times New Roman" w:hAnsi="Times New Roman" w:cs="Times New Roman"/>
          <w:shd w:val="clear" w:color="auto" w:fill="FFFFFF"/>
        </w:rPr>
        <w:t>(</w:t>
      </w:r>
      <w:r w:rsidR="006D0EF2" w:rsidRPr="00B840CA">
        <w:rPr>
          <w:rFonts w:ascii="Times New Roman" w:hAnsi="Times New Roman" w:cs="Times New Roman"/>
          <w:shd w:val="clear" w:color="auto" w:fill="FFFFFF"/>
        </w:rPr>
        <w:t>Toumi, 2022)</w:t>
      </w:r>
      <w:r w:rsidRPr="00B840CA">
        <w:rPr>
          <w:rFonts w:ascii="Times New Roman" w:eastAsiaTheme="minorEastAsia" w:hAnsi="Times New Roman" w:cs="Times New Roman"/>
          <w:kern w:val="24"/>
        </w:rPr>
        <w:t>.</w:t>
      </w:r>
      <w:r w:rsidR="00463CCB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6D0EF2" w:rsidRPr="00B840CA">
        <w:rPr>
          <w:rFonts w:ascii="Times New Roman" w:eastAsiaTheme="minorEastAsia" w:hAnsi="Times New Roman" w:cs="Times New Roman"/>
          <w:kern w:val="24"/>
        </w:rPr>
        <w:t>Therefore,</w:t>
      </w:r>
      <w:r w:rsidR="00463CCB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B60AE0" w:rsidRPr="00B840CA">
        <w:rPr>
          <w:rFonts w:ascii="Times New Roman" w:eastAsiaTheme="minorEastAsia" w:hAnsi="Times New Roman" w:cs="Times New Roman"/>
          <w:kern w:val="24"/>
        </w:rPr>
        <w:t>a person with LET and OA</w:t>
      </w:r>
      <w:r w:rsidR="00480629" w:rsidRPr="00B840CA">
        <w:rPr>
          <w:rFonts w:ascii="Times New Roman" w:eastAsiaTheme="minorEastAsia" w:hAnsi="Times New Roman" w:cs="Times New Roman"/>
          <w:kern w:val="24"/>
        </w:rPr>
        <w:t xml:space="preserve"> could see significant </w:t>
      </w:r>
      <w:r w:rsidR="00C74434" w:rsidRPr="00B840CA">
        <w:rPr>
          <w:rFonts w:ascii="Times New Roman" w:eastAsiaTheme="minorEastAsia" w:hAnsi="Times New Roman" w:cs="Times New Roman"/>
          <w:kern w:val="24"/>
        </w:rPr>
        <w:t>reductions</w:t>
      </w:r>
      <w:r w:rsidR="00480629" w:rsidRPr="00B840CA">
        <w:rPr>
          <w:rFonts w:ascii="Times New Roman" w:eastAsiaTheme="minorEastAsia" w:hAnsi="Times New Roman" w:cs="Times New Roman"/>
          <w:kern w:val="24"/>
        </w:rPr>
        <w:t xml:space="preserve"> in strength, range of movement</w:t>
      </w:r>
      <w:r w:rsidR="008B3703" w:rsidRPr="00B840CA">
        <w:rPr>
          <w:rFonts w:ascii="Times New Roman" w:eastAsiaTheme="minorEastAsia" w:hAnsi="Times New Roman" w:cs="Times New Roman"/>
          <w:kern w:val="24"/>
        </w:rPr>
        <w:t xml:space="preserve"> and could have an increase in pain intensity</w:t>
      </w:r>
      <w:r w:rsidR="001429C7" w:rsidRPr="00B840CA">
        <w:rPr>
          <w:rFonts w:ascii="Times New Roman" w:eastAsiaTheme="minorEastAsia" w:hAnsi="Times New Roman" w:cs="Times New Roman"/>
          <w:kern w:val="24"/>
        </w:rPr>
        <w:t xml:space="preserve"> which will all have a negative impact on daily living</w:t>
      </w:r>
      <w:r w:rsidR="005D6F0A" w:rsidRPr="00B840CA">
        <w:rPr>
          <w:rFonts w:ascii="Times New Roman" w:eastAsiaTheme="minorEastAsia" w:hAnsi="Times New Roman" w:cs="Times New Roman"/>
          <w:kern w:val="24"/>
        </w:rPr>
        <w:t>.</w:t>
      </w:r>
      <w:r w:rsidR="00A31AB2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proofErr w:type="spellStart"/>
      <w:r w:rsidR="007B59F7" w:rsidRPr="00B840CA">
        <w:rPr>
          <w:rFonts w:ascii="Times New Roman" w:eastAsiaTheme="minorEastAsia" w:hAnsi="Times New Roman" w:cs="Times New Roman"/>
          <w:kern w:val="24"/>
        </w:rPr>
        <w:t>Spondyloarthritis</w:t>
      </w:r>
      <w:proofErr w:type="spellEnd"/>
      <w:r w:rsidR="00AB5202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6D2749" w:rsidRPr="00B840CA">
        <w:rPr>
          <w:rFonts w:ascii="Times New Roman" w:eastAsiaTheme="minorEastAsia" w:hAnsi="Times New Roman" w:cs="Times New Roman"/>
          <w:kern w:val="24"/>
        </w:rPr>
        <w:t xml:space="preserve">are a group of </w:t>
      </w:r>
      <w:r w:rsidR="00D128D0" w:rsidRPr="00B840CA">
        <w:rPr>
          <w:rFonts w:ascii="Times New Roman" w:eastAsiaTheme="minorEastAsia" w:hAnsi="Times New Roman" w:cs="Times New Roman"/>
          <w:kern w:val="24"/>
        </w:rPr>
        <w:t>inflammatory</w:t>
      </w:r>
      <w:r w:rsidR="006D2749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proofErr w:type="spellStart"/>
      <w:r w:rsidR="006D2749" w:rsidRPr="00B840CA">
        <w:rPr>
          <w:rFonts w:ascii="Times New Roman" w:eastAsiaTheme="minorEastAsia" w:hAnsi="Times New Roman" w:cs="Times New Roman"/>
          <w:kern w:val="24"/>
        </w:rPr>
        <w:t>arthrit</w:t>
      </w:r>
      <w:r w:rsidR="00D128D0" w:rsidRPr="00B840CA">
        <w:rPr>
          <w:rFonts w:ascii="Times New Roman" w:eastAsiaTheme="minorEastAsia" w:hAnsi="Times New Roman" w:cs="Times New Roman"/>
          <w:kern w:val="24"/>
        </w:rPr>
        <w:t>ides</w:t>
      </w:r>
      <w:proofErr w:type="spellEnd"/>
      <w:r w:rsidR="00D128D0" w:rsidRPr="00B840CA">
        <w:rPr>
          <w:rFonts w:ascii="Times New Roman" w:eastAsiaTheme="minorEastAsia" w:hAnsi="Times New Roman" w:cs="Times New Roman"/>
          <w:kern w:val="24"/>
        </w:rPr>
        <w:t xml:space="preserve"> that </w:t>
      </w:r>
      <w:r w:rsidR="001E0ED1" w:rsidRPr="00B840CA">
        <w:rPr>
          <w:rFonts w:ascii="Times New Roman" w:eastAsiaTheme="minorEastAsia" w:hAnsi="Times New Roman" w:cs="Times New Roman"/>
          <w:kern w:val="24"/>
        </w:rPr>
        <w:t xml:space="preserve">all cause inflammatory changes at the </w:t>
      </w:r>
      <w:r w:rsidR="005D36A3" w:rsidRPr="00B840CA">
        <w:rPr>
          <w:rFonts w:ascii="Times New Roman" w:eastAsiaTheme="minorEastAsia" w:hAnsi="Times New Roman" w:cs="Times New Roman"/>
          <w:kern w:val="24"/>
        </w:rPr>
        <w:t>origin of ligaments or tendon</w:t>
      </w:r>
      <w:r w:rsidR="007B59F7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proofErr w:type="spellStart"/>
      <w:r w:rsidR="00D55DC1" w:rsidRPr="00B840CA">
        <w:rPr>
          <w:rFonts w:ascii="Times New Roman" w:eastAsiaTheme="minorEastAsia" w:hAnsi="Times New Roman" w:cs="Times New Roman"/>
          <w:kern w:val="24"/>
        </w:rPr>
        <w:t>Hodler</w:t>
      </w:r>
      <w:proofErr w:type="spellEnd"/>
      <w:r w:rsidR="00D55DC1" w:rsidRPr="00B840CA">
        <w:rPr>
          <w:rFonts w:ascii="Times New Roman" w:eastAsiaTheme="minorEastAsia" w:hAnsi="Times New Roman" w:cs="Times New Roman"/>
          <w:kern w:val="24"/>
        </w:rPr>
        <w:t xml:space="preserve"> et al</w:t>
      </w:r>
      <w:r w:rsidR="00857853" w:rsidRPr="00B840CA">
        <w:rPr>
          <w:rFonts w:ascii="Times New Roman" w:eastAsiaTheme="minorEastAsia" w:hAnsi="Times New Roman" w:cs="Times New Roman"/>
          <w:kern w:val="24"/>
        </w:rPr>
        <w:t>.</w:t>
      </w:r>
      <w:r w:rsidR="00F339A6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367403" w:rsidRPr="00B840CA">
        <w:rPr>
          <w:rFonts w:ascii="Times New Roman" w:eastAsiaTheme="minorEastAsia" w:hAnsi="Times New Roman" w:cs="Times New Roman"/>
          <w:kern w:val="24"/>
        </w:rPr>
        <w:t>(</w:t>
      </w:r>
      <w:r w:rsidR="00B12933" w:rsidRPr="00B840CA">
        <w:rPr>
          <w:rFonts w:ascii="Times New Roman" w:eastAsiaTheme="minorEastAsia" w:hAnsi="Times New Roman" w:cs="Times New Roman"/>
          <w:kern w:val="24"/>
        </w:rPr>
        <w:t>2021)</w:t>
      </w:r>
      <w:r w:rsidR="008B10E9" w:rsidRPr="00B840CA">
        <w:rPr>
          <w:rFonts w:ascii="Times New Roman" w:eastAsiaTheme="minorEastAsia" w:hAnsi="Times New Roman" w:cs="Times New Roman"/>
          <w:kern w:val="24"/>
        </w:rPr>
        <w:t xml:space="preserve">. </w:t>
      </w:r>
      <w:r w:rsidR="00BA7AE4" w:rsidRPr="00B840CA">
        <w:rPr>
          <w:rFonts w:ascii="Times New Roman" w:eastAsiaTheme="minorEastAsia" w:hAnsi="Times New Roman" w:cs="Times New Roman"/>
          <w:kern w:val="24"/>
        </w:rPr>
        <w:t>Due to</w:t>
      </w:r>
      <w:r w:rsidR="001125A6" w:rsidRPr="00B840CA">
        <w:rPr>
          <w:rFonts w:ascii="Times New Roman" w:eastAsiaTheme="minorEastAsia" w:hAnsi="Times New Roman" w:cs="Times New Roman"/>
          <w:kern w:val="24"/>
        </w:rPr>
        <w:t xml:space="preserve"> the possibility of LET </w:t>
      </w:r>
      <w:r w:rsidR="001471FD" w:rsidRPr="00B840CA">
        <w:rPr>
          <w:rFonts w:ascii="Times New Roman" w:eastAsiaTheme="minorEastAsia" w:hAnsi="Times New Roman" w:cs="Times New Roman"/>
          <w:kern w:val="24"/>
        </w:rPr>
        <w:t>effecting the tendon at its origin</w:t>
      </w:r>
      <w:r w:rsidR="004F67BE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3E3466" w:rsidRPr="00B840CA">
        <w:rPr>
          <w:rFonts w:ascii="Times New Roman" w:hAnsi="Times New Roman" w:cs="Times New Roman"/>
          <w:shd w:val="clear" w:color="auto" w:fill="FFFFFF"/>
        </w:rPr>
        <w:t>(</w:t>
      </w:r>
      <w:r w:rsidR="003E3466" w:rsidRPr="00B840CA">
        <w:rPr>
          <w:rFonts w:ascii="Times New Roman" w:eastAsiaTheme="minorEastAsia" w:hAnsi="Times New Roman" w:cs="Times New Roman"/>
          <w:kern w:val="24"/>
        </w:rPr>
        <w:t xml:space="preserve">Brukner and Khan </w:t>
      </w:r>
      <w:r w:rsidR="003E3466" w:rsidRPr="00B840CA">
        <w:rPr>
          <w:rFonts w:ascii="Times New Roman" w:eastAsiaTheme="minorEastAsia" w:hAnsi="Times New Roman" w:cs="Times New Roman"/>
          <w:i/>
          <w:iCs/>
          <w:kern w:val="24"/>
        </w:rPr>
        <w:t>et al.,</w:t>
      </w:r>
      <w:r w:rsidR="003E3466" w:rsidRPr="00B840CA">
        <w:rPr>
          <w:rFonts w:ascii="Times New Roman" w:eastAsiaTheme="minorEastAsia" w:hAnsi="Times New Roman" w:cs="Times New Roman"/>
          <w:kern w:val="24"/>
        </w:rPr>
        <w:t xml:space="preserve"> 2019, p.39</w:t>
      </w:r>
      <w:r w:rsidR="00E665AC" w:rsidRPr="00B840CA">
        <w:rPr>
          <w:rFonts w:ascii="Times New Roman" w:eastAsiaTheme="minorEastAsia" w:hAnsi="Times New Roman" w:cs="Times New Roman"/>
          <w:kern w:val="24"/>
        </w:rPr>
        <w:t>3</w:t>
      </w:r>
      <w:r w:rsidR="003E3466" w:rsidRPr="00B840CA">
        <w:rPr>
          <w:rFonts w:ascii="Times New Roman" w:eastAsiaTheme="minorEastAsia" w:hAnsi="Times New Roman" w:cs="Times New Roman"/>
          <w:kern w:val="24"/>
        </w:rPr>
        <w:t>).</w:t>
      </w:r>
      <w:r w:rsidR="00DC6EB0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1471FD" w:rsidRPr="00B840CA">
        <w:rPr>
          <w:rFonts w:ascii="Times New Roman" w:eastAsiaTheme="minorEastAsia" w:hAnsi="Times New Roman" w:cs="Times New Roman"/>
          <w:kern w:val="24"/>
        </w:rPr>
        <w:t>and</w:t>
      </w:r>
      <w:r w:rsidR="00BA7AE4" w:rsidRPr="00B840CA">
        <w:rPr>
          <w:rFonts w:ascii="Times New Roman" w:eastAsiaTheme="minorEastAsia" w:hAnsi="Times New Roman" w:cs="Times New Roman"/>
          <w:kern w:val="24"/>
        </w:rPr>
        <w:t xml:space="preserve"> the changes at the origin</w:t>
      </w:r>
      <w:r w:rsidR="009D06AE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1471FD" w:rsidRPr="00B840CA">
        <w:rPr>
          <w:rFonts w:ascii="Times New Roman" w:eastAsiaTheme="minorEastAsia" w:hAnsi="Times New Roman" w:cs="Times New Roman"/>
          <w:kern w:val="24"/>
        </w:rPr>
        <w:t>due to</w:t>
      </w:r>
      <w:r w:rsidR="00143146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proofErr w:type="spellStart"/>
      <w:r w:rsidR="00143146" w:rsidRPr="00B840CA">
        <w:rPr>
          <w:rFonts w:ascii="Times New Roman" w:eastAsiaTheme="minorEastAsia" w:hAnsi="Times New Roman" w:cs="Times New Roman"/>
          <w:kern w:val="24"/>
        </w:rPr>
        <w:t>Spodyloathritis</w:t>
      </w:r>
      <w:proofErr w:type="spellEnd"/>
      <w:r w:rsidR="00900A4C" w:rsidRPr="00B840CA">
        <w:rPr>
          <w:rFonts w:ascii="Times New Roman" w:eastAsiaTheme="minorEastAsia" w:hAnsi="Times New Roman" w:cs="Times New Roman"/>
          <w:kern w:val="24"/>
        </w:rPr>
        <w:t>, this</w:t>
      </w:r>
      <w:r w:rsidR="00143146" w:rsidRPr="00B840CA">
        <w:rPr>
          <w:rFonts w:ascii="Times New Roman" w:eastAsiaTheme="minorEastAsia" w:hAnsi="Times New Roman" w:cs="Times New Roman"/>
          <w:kern w:val="24"/>
        </w:rPr>
        <w:t xml:space="preserve"> could</w:t>
      </w:r>
      <w:r w:rsidR="001125A6" w:rsidRPr="00B840CA">
        <w:rPr>
          <w:rFonts w:ascii="Times New Roman" w:eastAsiaTheme="minorEastAsia" w:hAnsi="Times New Roman" w:cs="Times New Roman"/>
          <w:kern w:val="24"/>
        </w:rPr>
        <w:t xml:space="preserve"> cause </w:t>
      </w:r>
      <w:r w:rsidR="00900A4C" w:rsidRPr="00B840CA">
        <w:rPr>
          <w:rFonts w:ascii="Times New Roman" w:eastAsiaTheme="minorEastAsia" w:hAnsi="Times New Roman" w:cs="Times New Roman"/>
          <w:kern w:val="24"/>
        </w:rPr>
        <w:t>greater</w:t>
      </w:r>
      <w:r w:rsidR="001125A6" w:rsidRPr="00B840CA">
        <w:rPr>
          <w:rFonts w:ascii="Times New Roman" w:eastAsiaTheme="minorEastAsia" w:hAnsi="Times New Roman" w:cs="Times New Roman"/>
          <w:kern w:val="24"/>
        </w:rPr>
        <w:t xml:space="preserve"> pain</w:t>
      </w:r>
      <w:r w:rsidR="00900A4C" w:rsidRPr="00B840CA">
        <w:rPr>
          <w:rFonts w:ascii="Times New Roman" w:eastAsiaTheme="minorEastAsia" w:hAnsi="Times New Roman" w:cs="Times New Roman"/>
          <w:kern w:val="24"/>
        </w:rPr>
        <w:t xml:space="preserve"> and a reduced range of movement</w:t>
      </w:r>
      <w:r w:rsidR="00297690" w:rsidRPr="00B840CA">
        <w:rPr>
          <w:rFonts w:ascii="Times New Roman" w:eastAsiaTheme="minorEastAsia" w:hAnsi="Times New Roman" w:cs="Times New Roman"/>
          <w:kern w:val="24"/>
        </w:rPr>
        <w:t xml:space="preserve"> in the affected elbow.</w:t>
      </w:r>
    </w:p>
    <w:p w14:paraId="1D0A5398" w14:textId="77777777" w:rsidR="002F04A1" w:rsidRPr="00B840CA" w:rsidRDefault="002F04A1" w:rsidP="008B3BD9">
      <w:pPr>
        <w:spacing w:line="360" w:lineRule="auto"/>
        <w:rPr>
          <w:rFonts w:ascii="Times New Roman" w:eastAsiaTheme="minorEastAsia" w:hAnsi="Times New Roman" w:cs="Times New Roman"/>
          <w:kern w:val="24"/>
        </w:rPr>
      </w:pPr>
    </w:p>
    <w:p w14:paraId="189C6C65" w14:textId="19AD4EDB" w:rsidR="002F04A1" w:rsidRPr="00B840CA" w:rsidRDefault="002F04A1" w:rsidP="008B3BD9">
      <w:pPr>
        <w:spacing w:line="360" w:lineRule="auto"/>
        <w:rPr>
          <w:rFonts w:ascii="Times New Roman" w:eastAsiaTheme="minorEastAsia" w:hAnsi="Times New Roman" w:cs="Times New Roman"/>
          <w:kern w:val="24"/>
          <w:sz w:val="24"/>
          <w:szCs w:val="24"/>
          <w:u w:val="single"/>
        </w:rPr>
      </w:pPr>
      <w:r w:rsidRPr="00B840CA">
        <w:rPr>
          <w:rFonts w:ascii="Times New Roman" w:eastAsiaTheme="minorEastAsia" w:hAnsi="Times New Roman" w:cs="Times New Roman"/>
          <w:kern w:val="24"/>
          <w:sz w:val="24"/>
          <w:szCs w:val="24"/>
          <w:u w:val="single"/>
        </w:rPr>
        <w:t>Conclusion</w:t>
      </w:r>
    </w:p>
    <w:p w14:paraId="3F9D8F3D" w14:textId="72F8AF85" w:rsidR="00F620B6" w:rsidRPr="00B840CA" w:rsidRDefault="00AC3AEE" w:rsidP="008B3BD9">
      <w:pPr>
        <w:spacing w:line="360" w:lineRule="auto"/>
        <w:rPr>
          <w:rFonts w:ascii="Times New Roman" w:hAnsi="Times New Roman" w:cs="Times New Roman"/>
          <w:shd w:val="clear" w:color="auto" w:fill="FFFFFF"/>
        </w:rPr>
      </w:pPr>
      <w:r w:rsidRPr="00B840CA">
        <w:rPr>
          <w:rFonts w:ascii="Times New Roman" w:eastAsiaTheme="minorEastAsia" w:hAnsi="Times New Roman" w:cs="Times New Roman"/>
          <w:kern w:val="24"/>
        </w:rPr>
        <w:t>To conclude</w:t>
      </w:r>
      <w:r w:rsidR="00F8246E" w:rsidRPr="00B840CA">
        <w:rPr>
          <w:rFonts w:ascii="Times New Roman" w:eastAsiaTheme="minorEastAsia" w:hAnsi="Times New Roman" w:cs="Times New Roman"/>
          <w:kern w:val="24"/>
        </w:rPr>
        <w:t>,</w:t>
      </w:r>
      <w:r w:rsidRPr="00B840CA">
        <w:rPr>
          <w:rFonts w:ascii="Times New Roman" w:eastAsiaTheme="minorEastAsia" w:hAnsi="Times New Roman" w:cs="Times New Roman"/>
          <w:kern w:val="24"/>
        </w:rPr>
        <w:t xml:space="preserve"> LET is an overuse injury </w:t>
      </w:r>
      <w:r w:rsidR="00AB4E4B" w:rsidRPr="00B840CA">
        <w:rPr>
          <w:rFonts w:ascii="Times New Roman" w:eastAsiaTheme="minorEastAsia" w:hAnsi="Times New Roman" w:cs="Times New Roman"/>
          <w:kern w:val="24"/>
        </w:rPr>
        <w:t>(</w:t>
      </w:r>
      <w:proofErr w:type="spellStart"/>
      <w:r w:rsidR="00AB4E4B" w:rsidRPr="00B840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Karanasios</w:t>
      </w:r>
      <w:proofErr w:type="spellEnd"/>
      <w:r w:rsidR="00AB4E4B" w:rsidRPr="00B840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, Lignos </w:t>
      </w:r>
      <w:r w:rsidR="00AB4E4B" w:rsidRPr="00B840CA">
        <w:rPr>
          <w:rFonts w:ascii="Times New Roman" w:eastAsia="Times New Roman" w:hAnsi="Times New Roman" w:cs="Times New Roman"/>
          <w:i/>
          <w:iCs/>
          <w:kern w:val="0"/>
          <w:lang w:eastAsia="en-GB"/>
          <w14:ligatures w14:val="none"/>
        </w:rPr>
        <w:t>et al</w:t>
      </w:r>
      <w:r w:rsidR="00AB4E4B" w:rsidRPr="00B840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>, 2023)</w:t>
      </w:r>
      <w:r w:rsidR="000D146A" w:rsidRPr="00B840CA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and</w:t>
      </w:r>
      <w:r w:rsidR="000D146A" w:rsidRPr="00B840CA">
        <w:rPr>
          <w:rFonts w:ascii="Times New Roman" w:hAnsi="Times New Roman" w:cs="Times New Roman"/>
          <w:shd w:val="clear" w:color="auto" w:fill="FFFFFF"/>
        </w:rPr>
        <w:t xml:space="preserve"> is associated with the tendons of the common extensor and flexor origins</w:t>
      </w:r>
      <w:r w:rsidR="000D146A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0D146A" w:rsidRPr="00B840CA">
        <w:rPr>
          <w:rFonts w:ascii="Times New Roman" w:hAnsi="Times New Roman" w:cs="Times New Roman"/>
          <w:shd w:val="clear" w:color="auto" w:fill="FFFFFF"/>
        </w:rPr>
        <w:t>(Milz, </w:t>
      </w:r>
      <w:r w:rsidR="000D146A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0D146A" w:rsidRPr="00B840CA">
        <w:rPr>
          <w:rFonts w:ascii="Times New Roman" w:hAnsi="Times New Roman" w:cs="Times New Roman"/>
          <w:shd w:val="clear" w:color="auto" w:fill="FFFFFF"/>
        </w:rPr>
        <w:t> 2004)</w:t>
      </w:r>
      <w:r w:rsidR="00CC0CB3" w:rsidRPr="00B840CA">
        <w:rPr>
          <w:rFonts w:ascii="Times New Roman" w:hAnsi="Times New Roman" w:cs="Times New Roman"/>
          <w:shd w:val="clear" w:color="auto" w:fill="FFFFFF"/>
        </w:rPr>
        <w:t xml:space="preserve">. </w:t>
      </w:r>
      <w:r w:rsidR="000479AD" w:rsidRPr="00B840CA">
        <w:rPr>
          <w:rFonts w:ascii="Times New Roman" w:hAnsi="Times New Roman" w:cs="Times New Roman"/>
          <w:shd w:val="clear" w:color="auto" w:fill="FFFFFF"/>
        </w:rPr>
        <w:t xml:space="preserve">The </w:t>
      </w:r>
      <w:r w:rsidR="00482B34" w:rsidRPr="00B840CA">
        <w:rPr>
          <w:rFonts w:ascii="Times New Roman" w:hAnsi="Times New Roman" w:cs="Times New Roman"/>
          <w:shd w:val="clear" w:color="auto" w:fill="FFFFFF"/>
        </w:rPr>
        <w:t>population most at risk are</w:t>
      </w:r>
      <w:r w:rsidR="00CD09B5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C80D76" w:rsidRPr="00B840CA">
        <w:rPr>
          <w:rFonts w:ascii="Times New Roman" w:hAnsi="Times New Roman" w:cs="Times New Roman"/>
          <w:shd w:val="clear" w:color="auto" w:fill="FFFFFF"/>
        </w:rPr>
        <w:t>aged between</w:t>
      </w:r>
      <w:r w:rsidR="008127AD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881BBF" w:rsidRPr="00B840CA">
        <w:rPr>
          <w:rFonts w:ascii="Times New Roman" w:hAnsi="Times New Roman" w:cs="Times New Roman"/>
          <w:shd w:val="clear" w:color="auto" w:fill="FFFFFF"/>
        </w:rPr>
        <w:t>40-</w:t>
      </w:r>
      <w:r w:rsidR="00EF75D8" w:rsidRPr="00B840CA">
        <w:rPr>
          <w:rFonts w:ascii="Times New Roman" w:hAnsi="Times New Roman" w:cs="Times New Roman"/>
          <w:shd w:val="clear" w:color="auto" w:fill="FFFFFF"/>
        </w:rPr>
        <w:t>49</w:t>
      </w:r>
      <w:r w:rsidR="009A5D54" w:rsidRPr="00B840CA">
        <w:rPr>
          <w:rFonts w:ascii="Times New Roman" w:hAnsi="Times New Roman" w:cs="Times New Roman"/>
          <w:shd w:val="clear" w:color="auto" w:fill="FFFFFF"/>
        </w:rPr>
        <w:t xml:space="preserve"> years </w:t>
      </w:r>
      <w:r w:rsidR="00B74435" w:rsidRPr="00B840CA">
        <w:rPr>
          <w:rFonts w:ascii="Times New Roman" w:hAnsi="Times New Roman" w:cs="Times New Roman"/>
          <w:shd w:val="clear" w:color="auto" w:fill="FFFFFF"/>
        </w:rPr>
        <w:t>old</w:t>
      </w:r>
      <w:r w:rsidR="00386851" w:rsidRPr="00B840CA">
        <w:rPr>
          <w:rFonts w:ascii="Times New Roman" w:hAnsi="Times New Roman" w:cs="Times New Roman"/>
          <w:shd w:val="clear" w:color="auto" w:fill="FFFFFF"/>
        </w:rPr>
        <w:t xml:space="preserve"> regardles</w:t>
      </w:r>
      <w:r w:rsidR="001E2ADC" w:rsidRPr="00B840CA">
        <w:rPr>
          <w:rFonts w:ascii="Times New Roman" w:hAnsi="Times New Roman" w:cs="Times New Roman"/>
          <w:shd w:val="clear" w:color="auto" w:fill="FFFFFF"/>
        </w:rPr>
        <w:t>s of gen</w:t>
      </w:r>
      <w:r w:rsidR="00EB70C3" w:rsidRPr="00B840CA">
        <w:rPr>
          <w:rFonts w:ascii="Times New Roman" w:hAnsi="Times New Roman" w:cs="Times New Roman"/>
          <w:shd w:val="clear" w:color="auto" w:fill="FFFFFF"/>
        </w:rPr>
        <w:t>der</w:t>
      </w:r>
      <w:r w:rsidR="0071758B" w:rsidRPr="00B840CA">
        <w:rPr>
          <w:rFonts w:ascii="Times New Roman" w:hAnsi="Times New Roman" w:cs="Times New Roman"/>
          <w:shd w:val="clear" w:color="auto" w:fill="FFFFFF"/>
        </w:rPr>
        <w:t xml:space="preserve"> or</w:t>
      </w:r>
      <w:r w:rsidR="008610BA" w:rsidRPr="00B840CA">
        <w:rPr>
          <w:rFonts w:ascii="Times New Roman" w:hAnsi="Times New Roman" w:cs="Times New Roman"/>
          <w:shd w:val="clear" w:color="auto" w:fill="FFFFFF"/>
        </w:rPr>
        <w:t xml:space="preserve"> occ</w:t>
      </w:r>
      <w:r w:rsidR="00D64697" w:rsidRPr="00B840CA">
        <w:rPr>
          <w:rFonts w:ascii="Times New Roman" w:hAnsi="Times New Roman" w:cs="Times New Roman"/>
          <w:shd w:val="clear" w:color="auto" w:fill="FFFFFF"/>
        </w:rPr>
        <w:t>upa</w:t>
      </w:r>
      <w:r w:rsidR="00830836" w:rsidRPr="00B840CA">
        <w:rPr>
          <w:rFonts w:ascii="Times New Roman" w:hAnsi="Times New Roman" w:cs="Times New Roman"/>
          <w:shd w:val="clear" w:color="auto" w:fill="FFFFFF"/>
        </w:rPr>
        <w:t>tion</w:t>
      </w:r>
      <w:r w:rsidR="00EF75D8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393408" w:rsidRPr="00B840CA">
        <w:rPr>
          <w:rFonts w:ascii="Times New Roman" w:hAnsi="Times New Roman" w:cs="Times New Roman"/>
          <w:shd w:val="clear" w:color="auto" w:fill="FFFFFF"/>
        </w:rPr>
        <w:t xml:space="preserve">(Sanders, </w:t>
      </w:r>
      <w:r w:rsidR="00393408" w:rsidRPr="00B840CA">
        <w:rPr>
          <w:rFonts w:ascii="Times New Roman" w:hAnsi="Times New Roman" w:cs="Times New Roman"/>
          <w:i/>
          <w:iCs/>
          <w:shd w:val="clear" w:color="auto" w:fill="FFFFFF"/>
        </w:rPr>
        <w:t xml:space="preserve">et al </w:t>
      </w:r>
      <w:r w:rsidR="00393408" w:rsidRPr="00B840CA">
        <w:rPr>
          <w:rFonts w:ascii="Times New Roman" w:hAnsi="Times New Roman" w:cs="Times New Roman"/>
          <w:shd w:val="clear" w:color="auto" w:fill="FFFFFF"/>
        </w:rPr>
        <w:t>2015)</w:t>
      </w:r>
      <w:r w:rsidR="00C80D76" w:rsidRPr="00B840CA">
        <w:rPr>
          <w:rFonts w:ascii="Times New Roman" w:hAnsi="Times New Roman" w:cs="Times New Roman"/>
          <w:shd w:val="clear" w:color="auto" w:fill="FFFFFF"/>
        </w:rPr>
        <w:t>,</w:t>
      </w:r>
      <w:r w:rsidR="00FA6266" w:rsidRPr="00B840CA">
        <w:rPr>
          <w:rFonts w:ascii="Times New Roman" w:hAnsi="Times New Roman" w:cs="Times New Roman"/>
          <w:shd w:val="clear" w:color="auto" w:fill="FFFFFF"/>
        </w:rPr>
        <w:t xml:space="preserve"> manual </w:t>
      </w:r>
      <w:r w:rsidR="00482B34" w:rsidRPr="00B840CA">
        <w:rPr>
          <w:rFonts w:ascii="Times New Roman" w:hAnsi="Times New Roman" w:cs="Times New Roman"/>
          <w:shd w:val="clear" w:color="auto" w:fill="FFFFFF"/>
        </w:rPr>
        <w:t>workers</w:t>
      </w:r>
      <w:r w:rsidR="00320AA6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3C4CB8" w:rsidRPr="00B840CA">
        <w:rPr>
          <w:rFonts w:ascii="Times New Roman" w:hAnsi="Times New Roman" w:cs="Times New Roman"/>
          <w:shd w:val="clear" w:color="auto" w:fill="FFFFFF"/>
        </w:rPr>
        <w:t>(</w:t>
      </w:r>
      <w:r w:rsidR="00320AA6" w:rsidRPr="00B840CA">
        <w:rPr>
          <w:rFonts w:ascii="Times New Roman" w:hAnsi="Times New Roman" w:cs="Times New Roman"/>
          <w:shd w:val="clear" w:color="auto" w:fill="FFFFFF"/>
        </w:rPr>
        <w:t>Walker-Bone, </w:t>
      </w:r>
      <w:r w:rsidR="00320AA6" w:rsidRPr="00B840CA">
        <w:rPr>
          <w:rFonts w:ascii="Times New Roman" w:hAnsi="Times New Roman" w:cs="Times New Roman"/>
          <w:i/>
          <w:iCs/>
          <w:shd w:val="clear" w:color="auto" w:fill="FFFFFF"/>
        </w:rPr>
        <w:t>et al,</w:t>
      </w:r>
      <w:r w:rsidR="00320AA6" w:rsidRPr="00B840CA">
        <w:rPr>
          <w:rFonts w:ascii="Times New Roman" w:hAnsi="Times New Roman" w:cs="Times New Roman"/>
          <w:shd w:val="clear" w:color="auto" w:fill="FFFFFF"/>
        </w:rPr>
        <w:t> (2012)</w:t>
      </w:r>
      <w:r w:rsidR="003C4CB8" w:rsidRPr="00B840CA">
        <w:rPr>
          <w:rFonts w:ascii="Times New Roman" w:hAnsi="Times New Roman" w:cs="Times New Roman"/>
          <w:shd w:val="clear" w:color="auto" w:fill="FFFFFF"/>
        </w:rPr>
        <w:t>, office workers</w:t>
      </w:r>
      <w:r w:rsidR="00633FA7" w:rsidRPr="00B840CA">
        <w:rPr>
          <w:rFonts w:ascii="Times New Roman" w:hAnsi="Times New Roman" w:cs="Times New Roman"/>
          <w:shd w:val="clear" w:color="auto" w:fill="FFFFFF"/>
        </w:rPr>
        <w:t xml:space="preserve"> and health care workers with women being slightly more at risk </w:t>
      </w:r>
      <w:r w:rsidR="00D148FA" w:rsidRPr="00B840CA">
        <w:rPr>
          <w:rFonts w:ascii="Times New Roman" w:hAnsi="Times New Roman" w:cs="Times New Roman"/>
          <w:shd w:val="clear" w:color="auto" w:fill="FFFFFF"/>
        </w:rPr>
        <w:t>(</w:t>
      </w:r>
      <w:r w:rsidR="00633FA7" w:rsidRPr="00B840CA">
        <w:rPr>
          <w:rFonts w:ascii="Times New Roman" w:hAnsi="Times New Roman" w:cs="Times New Roman"/>
          <w:shd w:val="clear" w:color="auto" w:fill="FFFFFF"/>
        </w:rPr>
        <w:t>Sanders, </w:t>
      </w:r>
      <w:r w:rsidR="00633FA7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633FA7" w:rsidRPr="00B840CA">
        <w:rPr>
          <w:rFonts w:ascii="Times New Roman" w:hAnsi="Times New Roman" w:cs="Times New Roman"/>
          <w:shd w:val="clear" w:color="auto" w:fill="FFFFFF"/>
        </w:rPr>
        <w:t> 2015)</w:t>
      </w:r>
      <w:r w:rsidR="00D148FA" w:rsidRPr="00B840CA">
        <w:rPr>
          <w:rFonts w:ascii="Times New Roman" w:hAnsi="Times New Roman" w:cs="Times New Roman"/>
          <w:shd w:val="clear" w:color="auto" w:fill="FFFFFF"/>
        </w:rPr>
        <w:t xml:space="preserve">. </w:t>
      </w:r>
      <w:r w:rsidR="0011427E" w:rsidRPr="00B840CA">
        <w:rPr>
          <w:rFonts w:ascii="Times New Roman" w:hAnsi="Times New Roman" w:cs="Times New Roman"/>
          <w:shd w:val="clear" w:color="auto" w:fill="FFFFFF"/>
        </w:rPr>
        <w:t xml:space="preserve">It </w:t>
      </w:r>
      <w:r w:rsidR="006B2064" w:rsidRPr="00B840CA">
        <w:rPr>
          <w:rFonts w:ascii="Times New Roman" w:hAnsi="Times New Roman" w:cs="Times New Roman"/>
          <w:shd w:val="clear" w:color="auto" w:fill="FFFFFF"/>
        </w:rPr>
        <w:t>was</w:t>
      </w:r>
      <w:r w:rsidR="0011427E" w:rsidRPr="00B840CA">
        <w:rPr>
          <w:rFonts w:ascii="Times New Roman" w:hAnsi="Times New Roman" w:cs="Times New Roman"/>
          <w:shd w:val="clear" w:color="auto" w:fill="FFFFFF"/>
        </w:rPr>
        <w:t xml:space="preserve"> also the most common injury</w:t>
      </w:r>
      <w:r w:rsidR="007D0312" w:rsidRPr="00B840CA">
        <w:rPr>
          <w:rFonts w:ascii="Times New Roman" w:hAnsi="Times New Roman" w:cs="Times New Roman"/>
          <w:shd w:val="clear" w:color="auto" w:fill="FFFFFF"/>
        </w:rPr>
        <w:t xml:space="preserve"> reported</w:t>
      </w:r>
      <w:r w:rsidR="0011427E" w:rsidRPr="00B840CA">
        <w:rPr>
          <w:rFonts w:ascii="Times New Roman" w:hAnsi="Times New Roman" w:cs="Times New Roman"/>
          <w:shd w:val="clear" w:color="auto" w:fill="FFFFFF"/>
        </w:rPr>
        <w:t xml:space="preserve"> amongst </w:t>
      </w:r>
      <w:r w:rsidR="00CD528F" w:rsidRPr="00B840CA">
        <w:rPr>
          <w:rFonts w:ascii="Times New Roman" w:hAnsi="Times New Roman" w:cs="Times New Roman"/>
          <w:shd w:val="clear" w:color="auto" w:fill="FFFFFF"/>
        </w:rPr>
        <w:t>Tennis players</w:t>
      </w:r>
      <w:r w:rsidR="0011427E" w:rsidRPr="00B840CA">
        <w:rPr>
          <w:rFonts w:ascii="Times New Roman" w:hAnsi="Times New Roman" w:cs="Times New Roman"/>
          <w:shd w:val="clear" w:color="auto" w:fill="FFFFFF"/>
        </w:rPr>
        <w:t xml:space="preserve"> (</w:t>
      </w:r>
      <w:proofErr w:type="spellStart"/>
      <w:r w:rsidR="0011427E" w:rsidRPr="00B840CA">
        <w:rPr>
          <w:rFonts w:ascii="Times New Roman" w:hAnsi="Times New Roman" w:cs="Times New Roman"/>
          <w:shd w:val="clear" w:color="auto" w:fill="FFFFFF"/>
        </w:rPr>
        <w:t>Kaux</w:t>
      </w:r>
      <w:proofErr w:type="spellEnd"/>
      <w:r w:rsidR="00DA5B8B" w:rsidRPr="00B840CA">
        <w:rPr>
          <w:rFonts w:ascii="Times New Roman" w:hAnsi="Times New Roman" w:cs="Times New Roman"/>
          <w:shd w:val="clear" w:color="auto" w:fill="FFFFFF"/>
        </w:rPr>
        <w:t xml:space="preserve">, </w:t>
      </w:r>
      <w:r w:rsidR="0011427E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11427E" w:rsidRPr="00B840CA">
        <w:rPr>
          <w:rFonts w:ascii="Times New Roman" w:hAnsi="Times New Roman" w:cs="Times New Roman"/>
          <w:shd w:val="clear" w:color="auto" w:fill="FFFFFF"/>
        </w:rPr>
        <w:t> 2016)</w:t>
      </w:r>
      <w:r w:rsidR="007D0312" w:rsidRPr="00B840CA">
        <w:rPr>
          <w:rFonts w:ascii="Times New Roman" w:hAnsi="Times New Roman" w:cs="Times New Roman"/>
          <w:shd w:val="clear" w:color="auto" w:fill="FFFFFF"/>
        </w:rPr>
        <w:t>, w</w:t>
      </w:r>
      <w:r w:rsidR="0011427E" w:rsidRPr="00B840CA">
        <w:rPr>
          <w:rFonts w:ascii="Times New Roman" w:hAnsi="Times New Roman" w:cs="Times New Roman"/>
          <w:shd w:val="clear" w:color="auto" w:fill="FFFFFF"/>
        </w:rPr>
        <w:t>ith up to 50%</w:t>
      </w:r>
      <w:r w:rsidR="00CD528F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11427E" w:rsidRPr="00B840CA">
        <w:rPr>
          <w:rFonts w:ascii="Times New Roman" w:hAnsi="Times New Roman" w:cs="Times New Roman"/>
          <w:shd w:val="clear" w:color="auto" w:fill="FFFFFF"/>
        </w:rPr>
        <w:t xml:space="preserve">of players </w:t>
      </w:r>
      <w:r w:rsidR="000064F8" w:rsidRPr="00B840CA">
        <w:rPr>
          <w:rFonts w:ascii="Times New Roman" w:hAnsi="Times New Roman" w:cs="Times New Roman"/>
          <w:shd w:val="clear" w:color="auto" w:fill="FFFFFF"/>
        </w:rPr>
        <w:t xml:space="preserve">developing symptoms at some stage </w:t>
      </w:r>
      <w:r w:rsidR="005C6C52" w:rsidRPr="00B840CA">
        <w:rPr>
          <w:rFonts w:ascii="Times New Roman" w:hAnsi="Times New Roman" w:cs="Times New Roman"/>
          <w:shd w:val="clear" w:color="auto" w:fill="FFFFFF"/>
        </w:rPr>
        <w:t>(</w:t>
      </w:r>
      <w:r w:rsidR="000064F8" w:rsidRPr="00B840CA">
        <w:rPr>
          <w:rFonts w:ascii="Times New Roman" w:hAnsi="Times New Roman" w:cs="Times New Roman"/>
          <w:shd w:val="clear" w:color="auto" w:fill="FFFFFF"/>
        </w:rPr>
        <w:t xml:space="preserve">Cutts, </w:t>
      </w:r>
      <w:r w:rsidR="000064F8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0064F8" w:rsidRPr="00B840CA">
        <w:rPr>
          <w:rFonts w:ascii="Times New Roman" w:hAnsi="Times New Roman" w:cs="Times New Roman"/>
          <w:shd w:val="clear" w:color="auto" w:fill="FFFFFF"/>
        </w:rPr>
        <w:t> (2020)</w:t>
      </w:r>
      <w:r w:rsidR="00795F49" w:rsidRPr="00B840CA">
        <w:rPr>
          <w:rFonts w:ascii="Times New Roman" w:hAnsi="Times New Roman" w:cs="Times New Roman"/>
          <w:shd w:val="clear" w:color="auto" w:fill="FFFFFF"/>
        </w:rPr>
        <w:t xml:space="preserve">. </w:t>
      </w:r>
      <w:r w:rsidR="003669B9" w:rsidRPr="00B840CA">
        <w:rPr>
          <w:rFonts w:ascii="Times New Roman" w:hAnsi="Times New Roman" w:cs="Times New Roman"/>
          <w:shd w:val="clear" w:color="auto" w:fill="FFFFFF"/>
        </w:rPr>
        <w:t xml:space="preserve">No </w:t>
      </w:r>
      <w:r w:rsidR="00DC08B7" w:rsidRPr="00B840CA">
        <w:rPr>
          <w:rFonts w:ascii="Times New Roman" w:hAnsi="Times New Roman" w:cs="Times New Roman"/>
          <w:shd w:val="clear" w:color="auto" w:fill="FFFFFF"/>
        </w:rPr>
        <w:t xml:space="preserve">single approach has been successful in treating LET so a combination of treatment is </w:t>
      </w:r>
      <w:r w:rsidR="001A43A4" w:rsidRPr="00B840CA">
        <w:rPr>
          <w:rFonts w:ascii="Times New Roman" w:hAnsi="Times New Roman" w:cs="Times New Roman"/>
          <w:shd w:val="clear" w:color="auto" w:fill="FFFFFF"/>
        </w:rPr>
        <w:t>recommended</w:t>
      </w:r>
      <w:r w:rsidR="00DC08B7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293619" w:rsidRPr="00B840CA">
        <w:rPr>
          <w:rFonts w:ascii="Times New Roman" w:hAnsi="Times New Roman" w:cs="Times New Roman"/>
          <w:shd w:val="clear" w:color="auto" w:fill="FFFFFF"/>
        </w:rPr>
        <w:t>(</w:t>
      </w:r>
      <w:r w:rsidR="00DC08B7" w:rsidRPr="00B840CA">
        <w:rPr>
          <w:rFonts w:ascii="Times New Roman" w:eastAsiaTheme="minorEastAsia" w:hAnsi="Times New Roman" w:cs="Times New Roman"/>
          <w:kern w:val="24"/>
        </w:rPr>
        <w:t xml:space="preserve">Brukner and Khan </w:t>
      </w:r>
      <w:r w:rsidR="00DC08B7" w:rsidRPr="00B840CA">
        <w:rPr>
          <w:rFonts w:ascii="Times New Roman" w:eastAsiaTheme="minorEastAsia" w:hAnsi="Times New Roman" w:cs="Times New Roman"/>
          <w:i/>
          <w:iCs/>
          <w:kern w:val="24"/>
        </w:rPr>
        <w:t>et al</w:t>
      </w:r>
      <w:r w:rsidR="008F7274" w:rsidRPr="00B840CA">
        <w:rPr>
          <w:rFonts w:ascii="Times New Roman" w:eastAsiaTheme="minorEastAsia" w:hAnsi="Times New Roman" w:cs="Times New Roman"/>
          <w:i/>
          <w:iCs/>
          <w:kern w:val="24"/>
        </w:rPr>
        <w:t>.</w:t>
      </w:r>
      <w:r w:rsidR="00DC08B7" w:rsidRPr="00B840CA">
        <w:rPr>
          <w:rFonts w:ascii="Times New Roman" w:eastAsiaTheme="minorEastAsia" w:hAnsi="Times New Roman" w:cs="Times New Roman"/>
          <w:i/>
          <w:iCs/>
          <w:kern w:val="24"/>
        </w:rPr>
        <w:t>,</w:t>
      </w:r>
      <w:r w:rsidR="00DC08B7" w:rsidRPr="00B840CA">
        <w:rPr>
          <w:rFonts w:ascii="Times New Roman" w:eastAsiaTheme="minorEastAsia" w:hAnsi="Times New Roman" w:cs="Times New Roman"/>
          <w:kern w:val="24"/>
        </w:rPr>
        <w:t xml:space="preserve"> 2019</w:t>
      </w:r>
      <w:r w:rsidR="00D858BA" w:rsidRPr="00B840CA">
        <w:rPr>
          <w:rFonts w:ascii="Times New Roman" w:eastAsiaTheme="minorEastAsia" w:hAnsi="Times New Roman" w:cs="Times New Roman"/>
          <w:kern w:val="24"/>
        </w:rPr>
        <w:t xml:space="preserve">, </w:t>
      </w:r>
      <w:r w:rsidR="00B71F17" w:rsidRPr="00B840CA">
        <w:rPr>
          <w:rFonts w:ascii="Times New Roman" w:eastAsiaTheme="minorEastAsia" w:hAnsi="Times New Roman" w:cs="Times New Roman"/>
          <w:kern w:val="24"/>
        </w:rPr>
        <w:t>p.</w:t>
      </w:r>
      <w:r w:rsidR="00596466" w:rsidRPr="00B840CA">
        <w:rPr>
          <w:rFonts w:ascii="Times New Roman" w:eastAsiaTheme="minorEastAsia" w:hAnsi="Times New Roman" w:cs="Times New Roman"/>
          <w:kern w:val="24"/>
        </w:rPr>
        <w:t>395</w:t>
      </w:r>
      <w:r w:rsidR="00DC08B7" w:rsidRPr="00B840CA">
        <w:rPr>
          <w:rFonts w:ascii="Times New Roman" w:eastAsiaTheme="minorEastAsia" w:hAnsi="Times New Roman" w:cs="Times New Roman"/>
          <w:kern w:val="24"/>
        </w:rPr>
        <w:t xml:space="preserve">). </w:t>
      </w:r>
      <w:r w:rsidR="0034459C" w:rsidRPr="00B840CA">
        <w:rPr>
          <w:rFonts w:ascii="Times New Roman" w:eastAsiaTheme="minorEastAsia" w:hAnsi="Times New Roman" w:cs="Times New Roman"/>
          <w:kern w:val="24"/>
        </w:rPr>
        <w:t>A</w:t>
      </w:r>
      <w:r w:rsidR="0034459C" w:rsidRPr="00B840CA">
        <w:rPr>
          <w:rFonts w:ascii="Times New Roman" w:hAnsi="Times New Roman" w:cs="Times New Roman"/>
          <w:shd w:val="clear" w:color="auto" w:fill="FFFFFF"/>
        </w:rPr>
        <w:t xml:space="preserve"> combination of conservative</w:t>
      </w:r>
      <w:r w:rsidR="001A43A4" w:rsidRPr="00B840CA">
        <w:rPr>
          <w:rFonts w:ascii="Times New Roman" w:hAnsi="Times New Roman" w:cs="Times New Roman"/>
          <w:shd w:val="clear" w:color="auto" w:fill="FFFFFF"/>
        </w:rPr>
        <w:t xml:space="preserve"> treatments such as</w:t>
      </w:r>
      <w:r w:rsidR="00DB0078" w:rsidRPr="00B840CA">
        <w:rPr>
          <w:rFonts w:ascii="Times New Roman" w:hAnsi="Times New Roman" w:cs="Times New Roman"/>
          <w:shd w:val="clear" w:color="auto" w:fill="FFFFFF"/>
        </w:rPr>
        <w:t xml:space="preserve"> rest from aggravating activities, </w:t>
      </w:r>
      <w:r w:rsidR="001800A5" w:rsidRPr="00B840CA">
        <w:rPr>
          <w:rFonts w:ascii="Times New Roman" w:hAnsi="Times New Roman" w:cs="Times New Roman"/>
          <w:shd w:val="clear" w:color="auto" w:fill="FFFFFF"/>
        </w:rPr>
        <w:t>anti-inflammatory medication, and physiotherapy</w:t>
      </w:r>
      <w:r w:rsidR="000C3ACD" w:rsidRPr="00B840CA">
        <w:rPr>
          <w:rFonts w:ascii="Times New Roman" w:hAnsi="Times New Roman" w:cs="Times New Roman"/>
          <w:shd w:val="clear" w:color="auto" w:fill="FFFFFF"/>
        </w:rPr>
        <w:t xml:space="preserve"> was recommended</w:t>
      </w:r>
      <w:r w:rsidR="001800A5" w:rsidRPr="00B840CA">
        <w:rPr>
          <w:rFonts w:ascii="Times New Roman" w:hAnsi="Times New Roman" w:cs="Times New Roman"/>
          <w:shd w:val="clear" w:color="auto" w:fill="FFFFFF"/>
        </w:rPr>
        <w:t xml:space="preserve"> to strengthen the forearm </w:t>
      </w:r>
      <w:r w:rsidR="000479AD" w:rsidRPr="00B840CA">
        <w:rPr>
          <w:rFonts w:ascii="Times New Roman" w:hAnsi="Times New Roman" w:cs="Times New Roman"/>
          <w:shd w:val="clear" w:color="auto" w:fill="FFFFFF"/>
        </w:rPr>
        <w:t xml:space="preserve">muscles </w:t>
      </w:r>
      <w:proofErr w:type="spellStart"/>
      <w:r w:rsidR="000479AD" w:rsidRPr="00B840CA">
        <w:rPr>
          <w:rFonts w:ascii="Times New Roman" w:hAnsi="Times New Roman" w:cs="Times New Roman"/>
          <w:shd w:val="clear" w:color="auto" w:fill="FFFFFF"/>
        </w:rPr>
        <w:t>Vinolo</w:t>
      </w:r>
      <w:proofErr w:type="spellEnd"/>
      <w:r w:rsidR="000479AD" w:rsidRPr="00B840CA">
        <w:rPr>
          <w:rFonts w:ascii="Times New Roman" w:hAnsi="Times New Roman" w:cs="Times New Roman"/>
          <w:shd w:val="clear" w:color="auto" w:fill="FFFFFF"/>
        </w:rPr>
        <w:t xml:space="preserve">-Gil, </w:t>
      </w:r>
      <w:r w:rsidR="000479AD" w:rsidRPr="00B840CA">
        <w:rPr>
          <w:rFonts w:ascii="Times New Roman" w:hAnsi="Times New Roman" w:cs="Times New Roman"/>
          <w:i/>
          <w:iCs/>
          <w:shd w:val="clear" w:color="auto" w:fill="FFFFFF"/>
        </w:rPr>
        <w:t>et al,</w:t>
      </w:r>
      <w:r w:rsidR="000479AD" w:rsidRPr="00B840CA">
        <w:rPr>
          <w:rFonts w:ascii="Times New Roman" w:hAnsi="Times New Roman" w:cs="Times New Roman"/>
          <w:shd w:val="clear" w:color="auto" w:fill="FFFFFF"/>
        </w:rPr>
        <w:t xml:space="preserve"> (2025)</w:t>
      </w:r>
      <w:r w:rsidR="00146DB9" w:rsidRPr="00B840CA">
        <w:rPr>
          <w:rFonts w:ascii="Times New Roman" w:hAnsi="Times New Roman" w:cs="Times New Roman"/>
          <w:shd w:val="clear" w:color="auto" w:fill="FFFFFF"/>
        </w:rPr>
        <w:t xml:space="preserve"> however,</w:t>
      </w:r>
      <w:r w:rsidR="00463EE9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146DB9" w:rsidRPr="00B840CA">
        <w:rPr>
          <w:rFonts w:ascii="Times New Roman" w:hAnsi="Times New Roman" w:cs="Times New Roman"/>
          <w:shd w:val="clear" w:color="auto" w:fill="FFFFFF"/>
        </w:rPr>
        <w:t>t</w:t>
      </w:r>
      <w:r w:rsidR="00463EE9" w:rsidRPr="00B840CA">
        <w:rPr>
          <w:rFonts w:ascii="Times New Roman" w:hAnsi="Times New Roman" w:cs="Times New Roman"/>
          <w:shd w:val="clear" w:color="auto" w:fill="FFFFFF"/>
        </w:rPr>
        <w:t xml:space="preserve">he more </w:t>
      </w:r>
      <w:r w:rsidR="00AF640C" w:rsidRPr="00B840CA">
        <w:rPr>
          <w:rFonts w:ascii="Times New Roman" w:hAnsi="Times New Roman" w:cs="Times New Roman"/>
          <w:shd w:val="clear" w:color="auto" w:fill="FFFFFF"/>
        </w:rPr>
        <w:t>invasive option of surgery should</w:t>
      </w:r>
      <w:r w:rsidR="00766631" w:rsidRPr="00B840CA">
        <w:rPr>
          <w:rFonts w:ascii="Times New Roman" w:hAnsi="Times New Roman" w:cs="Times New Roman"/>
          <w:shd w:val="clear" w:color="auto" w:fill="FFFFFF"/>
        </w:rPr>
        <w:t xml:space="preserve"> only</w:t>
      </w:r>
      <w:r w:rsidR="00AF640C" w:rsidRPr="00B840CA">
        <w:rPr>
          <w:rFonts w:ascii="Times New Roman" w:hAnsi="Times New Roman" w:cs="Times New Roman"/>
          <w:shd w:val="clear" w:color="auto" w:fill="FFFFFF"/>
        </w:rPr>
        <w:t xml:space="preserve"> be used in chronic cases</w:t>
      </w:r>
      <w:r w:rsidR="00FE3381" w:rsidRPr="00B840CA">
        <w:rPr>
          <w:rFonts w:ascii="Times New Roman" w:hAnsi="Times New Roman" w:cs="Times New Roman"/>
          <w:shd w:val="clear" w:color="auto" w:fill="FFFFFF"/>
        </w:rPr>
        <w:t xml:space="preserve"> (Anna </w:t>
      </w:r>
      <w:proofErr w:type="spellStart"/>
      <w:r w:rsidR="00FE3381" w:rsidRPr="00B840CA">
        <w:rPr>
          <w:rFonts w:ascii="Times New Roman" w:hAnsi="Times New Roman" w:cs="Times New Roman"/>
          <w:shd w:val="clear" w:color="auto" w:fill="FFFFFF"/>
        </w:rPr>
        <w:t>Dziegciarczyk</w:t>
      </w:r>
      <w:proofErr w:type="spellEnd"/>
      <w:r w:rsidR="00FE3381" w:rsidRPr="00B840CA">
        <w:rPr>
          <w:rFonts w:ascii="Times New Roman" w:hAnsi="Times New Roman" w:cs="Times New Roman"/>
          <w:shd w:val="clear" w:color="auto" w:fill="FFFFFF"/>
        </w:rPr>
        <w:t> </w:t>
      </w:r>
      <w:r w:rsidR="00FE3381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E42BB7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FE3381" w:rsidRPr="00B840CA">
        <w:rPr>
          <w:rFonts w:ascii="Times New Roman" w:hAnsi="Times New Roman" w:cs="Times New Roman"/>
          <w:shd w:val="clear" w:color="auto" w:fill="FFFFFF"/>
        </w:rPr>
        <w:t> (2024)</w:t>
      </w:r>
      <w:r w:rsidR="00C16F23" w:rsidRPr="00B840CA">
        <w:rPr>
          <w:rFonts w:ascii="Times New Roman" w:hAnsi="Times New Roman" w:cs="Times New Roman"/>
          <w:shd w:val="clear" w:color="auto" w:fill="FFFFFF"/>
        </w:rPr>
        <w:t>. OA</w:t>
      </w:r>
      <w:r w:rsidR="00441A05" w:rsidRPr="00B840CA">
        <w:rPr>
          <w:rFonts w:ascii="Times New Roman" w:hAnsi="Times New Roman" w:cs="Times New Roman"/>
          <w:shd w:val="clear" w:color="auto" w:fill="FFFFFF"/>
        </w:rPr>
        <w:t xml:space="preserve"> is a common</w:t>
      </w:r>
      <w:r w:rsidR="000E0FE6" w:rsidRPr="00B840CA">
        <w:rPr>
          <w:rFonts w:ascii="Times New Roman" w:hAnsi="Times New Roman" w:cs="Times New Roman"/>
          <w:shd w:val="clear" w:color="auto" w:fill="FFFFFF"/>
        </w:rPr>
        <w:t xml:space="preserve"> joint </w:t>
      </w:r>
      <w:r w:rsidR="00CF6FE8" w:rsidRPr="00B840CA">
        <w:rPr>
          <w:rFonts w:ascii="Times New Roman" w:hAnsi="Times New Roman" w:cs="Times New Roman"/>
          <w:shd w:val="clear" w:color="auto" w:fill="FFFFFF"/>
        </w:rPr>
        <w:t xml:space="preserve">disease </w:t>
      </w:r>
      <w:r w:rsidR="00CF6FE8" w:rsidRPr="00B840CA">
        <w:rPr>
          <w:rFonts w:ascii="Times New Roman" w:eastAsiaTheme="minorEastAsia" w:hAnsi="Times New Roman" w:cs="Times New Roman"/>
          <w:kern w:val="24"/>
        </w:rPr>
        <w:t>(</w:t>
      </w:r>
      <w:r w:rsidR="00CF6FE8" w:rsidRPr="00B840CA">
        <w:rPr>
          <w:rFonts w:ascii="Times New Roman" w:hAnsi="Times New Roman" w:cs="Times New Roman"/>
          <w:shd w:val="clear" w:color="auto" w:fill="FFFFFF"/>
        </w:rPr>
        <w:t>Thielen, </w:t>
      </w:r>
      <w:r w:rsidR="00CF6FE8" w:rsidRPr="00B840CA">
        <w:rPr>
          <w:rFonts w:ascii="Times New Roman" w:hAnsi="Times New Roman" w:cs="Times New Roman"/>
          <w:i/>
          <w:iCs/>
          <w:shd w:val="clear" w:color="auto" w:fill="FFFFFF"/>
        </w:rPr>
        <w:t>et al.</w:t>
      </w:r>
      <w:r w:rsidR="00166454" w:rsidRPr="00B840CA">
        <w:rPr>
          <w:rFonts w:ascii="Times New Roman" w:hAnsi="Times New Roman" w:cs="Times New Roman"/>
          <w:i/>
          <w:iCs/>
          <w:shd w:val="clear" w:color="auto" w:fill="FFFFFF"/>
        </w:rPr>
        <w:t>,</w:t>
      </w:r>
      <w:r w:rsidR="00CF6FE8" w:rsidRPr="00B840CA">
        <w:rPr>
          <w:rFonts w:ascii="Times New Roman" w:hAnsi="Times New Roman" w:cs="Times New Roman"/>
          <w:shd w:val="clear" w:color="auto" w:fill="FFFFFF"/>
        </w:rPr>
        <w:t> 2019)</w:t>
      </w:r>
      <w:r w:rsidR="00894809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534055" w:rsidRPr="00B840CA">
        <w:rPr>
          <w:rFonts w:ascii="Times New Roman" w:hAnsi="Times New Roman" w:cs="Times New Roman"/>
          <w:shd w:val="clear" w:color="auto" w:fill="FFFFFF"/>
        </w:rPr>
        <w:t>that could exacerbate the symptoms of LET</w:t>
      </w:r>
      <w:r w:rsidR="009F2BC1" w:rsidRPr="00B840CA">
        <w:rPr>
          <w:rFonts w:ascii="Times New Roman" w:hAnsi="Times New Roman" w:cs="Times New Roman"/>
          <w:shd w:val="clear" w:color="auto" w:fill="FFFFFF"/>
        </w:rPr>
        <w:t xml:space="preserve">. Another common health condition that could </w:t>
      </w:r>
      <w:r w:rsidR="00E13BE8" w:rsidRPr="00B840CA">
        <w:rPr>
          <w:rFonts w:ascii="Times New Roman" w:hAnsi="Times New Roman" w:cs="Times New Roman"/>
          <w:shd w:val="clear" w:color="auto" w:fill="FFFFFF"/>
        </w:rPr>
        <w:t xml:space="preserve">worsen LET is </w:t>
      </w:r>
      <w:proofErr w:type="spellStart"/>
      <w:r w:rsidR="00E13BE8" w:rsidRPr="00B840CA">
        <w:rPr>
          <w:rFonts w:ascii="Times New Roman" w:hAnsi="Times New Roman" w:cs="Times New Roman"/>
          <w:shd w:val="clear" w:color="auto" w:fill="FFFFFF"/>
        </w:rPr>
        <w:t>Spondyloarthritis</w:t>
      </w:r>
      <w:proofErr w:type="spellEnd"/>
      <w:r w:rsidR="00E13BE8" w:rsidRPr="00B840CA">
        <w:rPr>
          <w:rFonts w:ascii="Times New Roman" w:hAnsi="Times New Roman" w:cs="Times New Roman"/>
          <w:shd w:val="clear" w:color="auto" w:fill="FFFFFF"/>
        </w:rPr>
        <w:t>,</w:t>
      </w:r>
      <w:r w:rsidR="003669B9" w:rsidRPr="00B840CA">
        <w:rPr>
          <w:rFonts w:ascii="Times New Roman" w:hAnsi="Times New Roman" w:cs="Times New Roman"/>
          <w:shd w:val="clear" w:color="auto" w:fill="FFFFFF"/>
        </w:rPr>
        <w:t xml:space="preserve"> due to</w:t>
      </w:r>
      <w:r w:rsidR="00E13BE8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6D708D" w:rsidRPr="00B840CA">
        <w:rPr>
          <w:rFonts w:ascii="Times New Roman" w:hAnsi="Times New Roman" w:cs="Times New Roman"/>
          <w:shd w:val="clear" w:color="auto" w:fill="FFFFFF"/>
        </w:rPr>
        <w:t xml:space="preserve">the </w:t>
      </w:r>
      <w:r w:rsidR="00230EF0" w:rsidRPr="00B840CA">
        <w:rPr>
          <w:rFonts w:ascii="Times New Roman" w:hAnsi="Times New Roman" w:cs="Times New Roman"/>
          <w:shd w:val="clear" w:color="auto" w:fill="FFFFFF"/>
        </w:rPr>
        <w:t>inflammatory</w:t>
      </w:r>
      <w:r w:rsidR="006D708D" w:rsidRPr="00B840CA">
        <w:rPr>
          <w:rFonts w:ascii="Times New Roman" w:hAnsi="Times New Roman" w:cs="Times New Roman"/>
          <w:shd w:val="clear" w:color="auto" w:fill="FFFFFF"/>
        </w:rPr>
        <w:t xml:space="preserve"> </w:t>
      </w:r>
      <w:r w:rsidR="00230EF0" w:rsidRPr="00B840CA">
        <w:rPr>
          <w:rFonts w:ascii="Times New Roman" w:hAnsi="Times New Roman" w:cs="Times New Roman"/>
          <w:shd w:val="clear" w:color="auto" w:fill="FFFFFF"/>
        </w:rPr>
        <w:t xml:space="preserve">changes at the origin of either a ligament or tendon </w:t>
      </w:r>
      <w:proofErr w:type="spellStart"/>
      <w:r w:rsidR="00230EF0" w:rsidRPr="00B840CA">
        <w:rPr>
          <w:rFonts w:ascii="Times New Roman" w:eastAsiaTheme="minorEastAsia" w:hAnsi="Times New Roman" w:cs="Times New Roman"/>
          <w:kern w:val="24"/>
        </w:rPr>
        <w:t>Hodler</w:t>
      </w:r>
      <w:proofErr w:type="spellEnd"/>
      <w:r w:rsidR="00230EF0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230EF0" w:rsidRPr="00B840CA">
        <w:rPr>
          <w:rFonts w:ascii="Times New Roman" w:eastAsiaTheme="minorEastAsia" w:hAnsi="Times New Roman" w:cs="Times New Roman"/>
          <w:i/>
          <w:iCs/>
          <w:kern w:val="24"/>
        </w:rPr>
        <w:t>et al</w:t>
      </w:r>
      <w:r w:rsidR="009A5E7B" w:rsidRPr="00B840CA">
        <w:rPr>
          <w:rFonts w:ascii="Times New Roman" w:eastAsiaTheme="minorEastAsia" w:hAnsi="Times New Roman" w:cs="Times New Roman"/>
          <w:kern w:val="24"/>
        </w:rPr>
        <w:t>.</w:t>
      </w:r>
      <w:r w:rsidR="00230EF0" w:rsidRPr="00B840CA">
        <w:rPr>
          <w:rFonts w:ascii="Times New Roman" w:eastAsiaTheme="minorEastAsia" w:hAnsi="Times New Roman" w:cs="Times New Roman"/>
          <w:kern w:val="24"/>
        </w:rPr>
        <w:t xml:space="preserve"> (2021)</w:t>
      </w:r>
      <w:r w:rsidR="001918C9" w:rsidRPr="00B840CA">
        <w:rPr>
          <w:rFonts w:ascii="Times New Roman" w:eastAsiaTheme="minorEastAsia" w:hAnsi="Times New Roman" w:cs="Times New Roman"/>
          <w:kern w:val="24"/>
        </w:rPr>
        <w:t>,</w:t>
      </w:r>
      <w:r w:rsidR="003669B9" w:rsidRPr="00B840CA">
        <w:rPr>
          <w:rFonts w:ascii="Times New Roman" w:eastAsiaTheme="minorEastAsia" w:hAnsi="Times New Roman" w:cs="Times New Roman"/>
          <w:kern w:val="24"/>
        </w:rPr>
        <w:t xml:space="preserve"> </w:t>
      </w:r>
      <w:r w:rsidR="001918C9" w:rsidRPr="00B840CA">
        <w:rPr>
          <w:rFonts w:ascii="Times New Roman" w:eastAsiaTheme="minorEastAsia" w:hAnsi="Times New Roman" w:cs="Times New Roman"/>
          <w:kern w:val="24"/>
        </w:rPr>
        <w:t>a</w:t>
      </w:r>
      <w:r w:rsidR="003669B9" w:rsidRPr="00B840CA">
        <w:rPr>
          <w:rFonts w:ascii="Times New Roman" w:eastAsiaTheme="minorEastAsia" w:hAnsi="Times New Roman" w:cs="Times New Roman"/>
          <w:kern w:val="24"/>
        </w:rPr>
        <w:t xml:space="preserve">lthough more research is needed into this subject. </w:t>
      </w:r>
    </w:p>
    <w:p w14:paraId="2BD860BE" w14:textId="77777777" w:rsidR="00F620B6" w:rsidRDefault="00F620B6" w:rsidP="000C58E4">
      <w:pPr>
        <w:rPr>
          <w:rFonts w:ascii="Times New Roman" w:hAnsi="Times New Roman" w:cs="Times New Roman"/>
          <w:color w:val="FF0000"/>
          <w:shd w:val="clear" w:color="auto" w:fill="FFFFFF"/>
        </w:rPr>
      </w:pPr>
    </w:p>
    <w:p w14:paraId="261B742E" w14:textId="1A8CEFCE" w:rsidR="00997464" w:rsidRPr="00F620B6" w:rsidRDefault="002F04A1" w:rsidP="000C58E4">
      <w:pPr>
        <w:rPr>
          <w:rFonts w:ascii="Times New Roman" w:hAnsi="Times New Roman" w:cs="Times New Roman"/>
          <w:color w:val="FF0000"/>
          <w:shd w:val="clear" w:color="auto" w:fill="FFFFFF"/>
        </w:rPr>
      </w:pPr>
      <w:r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u w:val="single"/>
        </w:rPr>
        <w:lastRenderedPageBreak/>
        <w:t>References</w:t>
      </w:r>
    </w:p>
    <w:p w14:paraId="450FCF8B" w14:textId="6EDA8D7F" w:rsidR="00D07B9E" w:rsidRPr="00D07B9E" w:rsidRDefault="00D07B9E" w:rsidP="00233D60">
      <w:pPr>
        <w:pStyle w:val="NormalWeb"/>
        <w:spacing w:before="0" w:beforeAutospacing="0" w:after="160" w:afterAutospacing="0" w:line="256" w:lineRule="auto"/>
        <w:rPr>
          <w:sz w:val="22"/>
          <w:szCs w:val="22"/>
          <w:shd w:val="clear" w:color="auto" w:fill="FFFFFF"/>
        </w:rPr>
      </w:pPr>
      <w:bookmarkStart w:id="0" w:name="_Hlk196158967"/>
      <w:bookmarkStart w:id="1" w:name="_Hlk195811507"/>
      <w:r w:rsidRPr="00D07B9E">
        <w:rPr>
          <w:sz w:val="22"/>
          <w:szCs w:val="22"/>
          <w:shd w:val="clear" w:color="auto" w:fill="FFFFFF"/>
        </w:rPr>
        <w:t xml:space="preserve">Anna </w:t>
      </w:r>
      <w:proofErr w:type="spellStart"/>
      <w:r w:rsidRPr="00D07B9E">
        <w:rPr>
          <w:sz w:val="22"/>
          <w:szCs w:val="22"/>
          <w:shd w:val="clear" w:color="auto" w:fill="FFFFFF"/>
        </w:rPr>
        <w:t>Dziegciarczyk</w:t>
      </w:r>
      <w:proofErr w:type="spellEnd"/>
      <w:r w:rsidRPr="00D07B9E">
        <w:rPr>
          <w:sz w:val="22"/>
          <w:szCs w:val="22"/>
          <w:shd w:val="clear" w:color="auto" w:fill="FFFFFF"/>
        </w:rPr>
        <w:t> </w:t>
      </w:r>
      <w:r w:rsidRPr="00D07B9E">
        <w:rPr>
          <w:i/>
          <w:iCs/>
          <w:sz w:val="22"/>
          <w:szCs w:val="22"/>
          <w:shd w:val="clear" w:color="auto" w:fill="FFFFFF"/>
        </w:rPr>
        <w:t>et al.</w:t>
      </w:r>
      <w:r w:rsidRPr="00D07B9E">
        <w:rPr>
          <w:sz w:val="22"/>
          <w:szCs w:val="22"/>
          <w:shd w:val="clear" w:color="auto" w:fill="FFFFFF"/>
        </w:rPr>
        <w:t xml:space="preserve"> (2024) </w:t>
      </w:r>
      <w:bookmarkEnd w:id="0"/>
      <w:r w:rsidRPr="00D07B9E">
        <w:rPr>
          <w:sz w:val="22"/>
          <w:szCs w:val="22"/>
          <w:shd w:val="clear" w:color="auto" w:fill="FFFFFF"/>
        </w:rPr>
        <w:t>‘Approaches to Treating Tennis Elbow: Surgical vs. Conservative Treatment’, </w:t>
      </w:r>
      <w:r w:rsidRPr="00D07B9E">
        <w:rPr>
          <w:i/>
          <w:iCs/>
          <w:sz w:val="22"/>
          <w:szCs w:val="22"/>
          <w:shd w:val="clear" w:color="auto" w:fill="FFFFFF"/>
        </w:rPr>
        <w:t>Quality in Sport</w:t>
      </w:r>
      <w:r w:rsidRPr="00D07B9E">
        <w:rPr>
          <w:sz w:val="22"/>
          <w:szCs w:val="22"/>
          <w:shd w:val="clear" w:color="auto" w:fill="FFFFFF"/>
        </w:rPr>
        <w:t>, 34. Available at: https://doi.org/10.12775/QS.2024.34.56235.</w:t>
      </w:r>
    </w:p>
    <w:p w14:paraId="311BC1DA" w14:textId="2DFC59DA" w:rsidR="00DE1A45" w:rsidRPr="00D07B9E" w:rsidRDefault="00DE1A45" w:rsidP="00233D60">
      <w:pPr>
        <w:pStyle w:val="NormalWeb"/>
        <w:spacing w:before="0" w:beforeAutospacing="0" w:after="160" w:afterAutospacing="0" w:line="256" w:lineRule="auto"/>
        <w:rPr>
          <w:rFonts w:eastAsia="Calibri"/>
          <w:kern w:val="2"/>
          <w:sz w:val="22"/>
          <w:szCs w:val="22"/>
        </w:rPr>
      </w:pPr>
      <w:r w:rsidRPr="00D07B9E">
        <w:rPr>
          <w:sz w:val="22"/>
          <w:szCs w:val="22"/>
          <w:shd w:val="clear" w:color="auto" w:fill="FFFFFF"/>
        </w:rPr>
        <w:t>Bretschneider, S.F. </w:t>
      </w:r>
      <w:r w:rsidRPr="00D07B9E">
        <w:rPr>
          <w:i/>
          <w:iCs/>
          <w:sz w:val="22"/>
          <w:szCs w:val="22"/>
          <w:shd w:val="clear" w:color="auto" w:fill="FFFFFF"/>
        </w:rPr>
        <w:t>et al.</w:t>
      </w:r>
      <w:r w:rsidRPr="00D07B9E">
        <w:rPr>
          <w:sz w:val="22"/>
          <w:szCs w:val="22"/>
          <w:shd w:val="clear" w:color="auto" w:fill="FFFFFF"/>
        </w:rPr>
        <w:t xml:space="preserve"> (2022) </w:t>
      </w:r>
      <w:bookmarkEnd w:id="1"/>
      <w:r w:rsidRPr="00D07B9E">
        <w:rPr>
          <w:sz w:val="22"/>
          <w:szCs w:val="22"/>
          <w:shd w:val="clear" w:color="auto" w:fill="FFFFFF"/>
        </w:rPr>
        <w:t>‘Work‐relatedness of lateral epicondylitis: Systematic review including meta‐analysis and GRADE work‐relatedness of lateral epicondylitis’, </w:t>
      </w:r>
      <w:r w:rsidRPr="00D07B9E">
        <w:rPr>
          <w:i/>
          <w:iCs/>
          <w:sz w:val="22"/>
          <w:szCs w:val="22"/>
          <w:shd w:val="clear" w:color="auto" w:fill="FFFFFF"/>
        </w:rPr>
        <w:t>American journal of industrial medicine</w:t>
      </w:r>
      <w:r w:rsidRPr="00D07B9E">
        <w:rPr>
          <w:sz w:val="22"/>
          <w:szCs w:val="22"/>
          <w:shd w:val="clear" w:color="auto" w:fill="FFFFFF"/>
        </w:rPr>
        <w:t>, 65(1), pp. 41–50. Available at: https://doi.org/10.1002/ajim.23303.</w:t>
      </w:r>
    </w:p>
    <w:p w14:paraId="34C7E46A" w14:textId="7E76DD7B" w:rsidR="00233D60" w:rsidRPr="00233D60" w:rsidRDefault="00233D60" w:rsidP="00233D60">
      <w:pPr>
        <w:pStyle w:val="NormalWeb"/>
        <w:spacing w:before="0" w:beforeAutospacing="0" w:after="160" w:afterAutospacing="0" w:line="256" w:lineRule="auto"/>
        <w:rPr>
          <w:color w:val="000000" w:themeColor="text1"/>
          <w:sz w:val="22"/>
          <w:szCs w:val="22"/>
        </w:rPr>
      </w:pPr>
      <w:r w:rsidRPr="00233D60">
        <w:rPr>
          <w:rFonts w:eastAsia="Calibri"/>
          <w:color w:val="000000" w:themeColor="text1"/>
          <w:kern w:val="2"/>
          <w:sz w:val="22"/>
          <w:szCs w:val="22"/>
        </w:rPr>
        <w:t xml:space="preserve">Brukner, P. and Bahr, R. (2019) </w:t>
      </w:r>
      <w:r w:rsidRPr="00233D60">
        <w:rPr>
          <w:rFonts w:eastAsia="Calibri"/>
          <w:i/>
          <w:iCs/>
          <w:color w:val="000000" w:themeColor="text1"/>
          <w:kern w:val="2"/>
          <w:sz w:val="22"/>
          <w:szCs w:val="22"/>
        </w:rPr>
        <w:t>Clinical Sports Medicine</w:t>
      </w:r>
      <w:r w:rsidRPr="00233D60">
        <w:rPr>
          <w:rFonts w:eastAsia="Calibri"/>
          <w:color w:val="000000" w:themeColor="text1"/>
          <w:kern w:val="2"/>
          <w:sz w:val="22"/>
          <w:szCs w:val="22"/>
        </w:rPr>
        <w:t xml:space="preserve">. 4th </w:t>
      </w:r>
      <w:proofErr w:type="spellStart"/>
      <w:r w:rsidRPr="00233D60">
        <w:rPr>
          <w:rFonts w:eastAsia="Calibri"/>
          <w:color w:val="000000" w:themeColor="text1"/>
          <w:kern w:val="2"/>
          <w:sz w:val="22"/>
          <w:szCs w:val="22"/>
        </w:rPr>
        <w:t>edn</w:t>
      </w:r>
      <w:proofErr w:type="spellEnd"/>
      <w:r w:rsidRPr="00233D60">
        <w:rPr>
          <w:rFonts w:eastAsia="Calibri"/>
          <w:color w:val="000000" w:themeColor="text1"/>
          <w:kern w:val="2"/>
          <w:sz w:val="22"/>
          <w:szCs w:val="22"/>
        </w:rPr>
        <w:t>. Sydney: McGraw-Hill Education, P.394</w:t>
      </w:r>
    </w:p>
    <w:p w14:paraId="4AAEB8E5" w14:textId="77777777" w:rsidR="000F40AC" w:rsidRDefault="00997464" w:rsidP="000F40AC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FA367E">
        <w:rPr>
          <w:rFonts w:ascii="Times New Roman" w:hAnsi="Times New Roman" w:cs="Times New Roman"/>
          <w:color w:val="000000" w:themeColor="text1"/>
          <w:shd w:val="clear" w:color="auto" w:fill="FFFFFF"/>
        </w:rPr>
        <w:t>Coombes, B.K., Bisset, L. and Vicenzino, B. (2009) ‘A new integrative model of lateral epicondylalgia’, </w:t>
      </w:r>
      <w:r w:rsidRPr="00FA367E">
        <w:rPr>
          <w:rFonts w:ascii="Times New Roman" w:hAnsi="Times New Roman" w:cs="Times New Roman"/>
          <w:i/>
          <w:iCs/>
          <w:color w:val="000000" w:themeColor="text1"/>
          <w:shd w:val="clear" w:color="auto" w:fill="FFFFFF"/>
        </w:rPr>
        <w:t>British journal of sports medicine</w:t>
      </w:r>
      <w:r w:rsidRPr="00FA367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43(4), pp. 252–258. Available at: </w:t>
      </w:r>
      <w:hyperlink r:id="rId7" w:history="1">
        <w:r w:rsidR="00095BD1" w:rsidRPr="00900A3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https://doi.org/10.1136/bjsm.2008.052738</w:t>
        </w:r>
      </w:hyperlink>
      <w:r w:rsidRPr="00FA367E"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14:paraId="0533FB12" w14:textId="6A8F825D" w:rsidR="00730F9B" w:rsidRDefault="00730F9B" w:rsidP="000F40AC">
      <w:pPr>
        <w:rPr>
          <w:rFonts w:ascii="Times New Roman" w:hAnsi="Times New Roman" w:cs="Times New Roman"/>
          <w:color w:val="3A3A3A"/>
          <w:shd w:val="clear" w:color="auto" w:fill="FFFFFF"/>
        </w:rPr>
      </w:pPr>
      <w:bookmarkStart w:id="2" w:name="_Hlk196130984"/>
      <w:r w:rsidRPr="00730F9B">
        <w:rPr>
          <w:rFonts w:ascii="Times New Roman" w:hAnsi="Times New Roman" w:cs="Times New Roman"/>
          <w:color w:val="3A3A3A"/>
          <w:shd w:val="clear" w:color="auto" w:fill="FFFFFF"/>
        </w:rPr>
        <w:t>Cutts, S. </w:t>
      </w:r>
      <w:r w:rsidRPr="00730F9B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730F9B">
        <w:rPr>
          <w:rFonts w:ascii="Times New Roman" w:hAnsi="Times New Roman" w:cs="Times New Roman"/>
          <w:color w:val="3A3A3A"/>
          <w:shd w:val="clear" w:color="auto" w:fill="FFFFFF"/>
        </w:rPr>
        <w:t xml:space="preserve"> (2020) </w:t>
      </w:r>
      <w:bookmarkEnd w:id="2"/>
      <w:r w:rsidRPr="00730F9B">
        <w:rPr>
          <w:rFonts w:ascii="Times New Roman" w:hAnsi="Times New Roman" w:cs="Times New Roman"/>
          <w:color w:val="3A3A3A"/>
          <w:shd w:val="clear" w:color="auto" w:fill="FFFFFF"/>
        </w:rPr>
        <w:t>‘Tennis elbow: A clinical review article’, </w:t>
      </w:r>
      <w:r w:rsidRPr="00730F9B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Journal of orthopaedics</w:t>
      </w:r>
      <w:r w:rsidRPr="00730F9B">
        <w:rPr>
          <w:rFonts w:ascii="Times New Roman" w:hAnsi="Times New Roman" w:cs="Times New Roman"/>
          <w:color w:val="3A3A3A"/>
          <w:shd w:val="clear" w:color="auto" w:fill="FFFFFF"/>
        </w:rPr>
        <w:t xml:space="preserve">, 17, pp. 203–207. Available at: </w:t>
      </w:r>
      <w:hyperlink r:id="rId8" w:history="1">
        <w:r w:rsidR="00472C98" w:rsidRPr="00FB1D02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https://doi.org/10.1016/j.jor.2019.08.005</w:t>
        </w:r>
      </w:hyperlink>
      <w:r w:rsidRPr="00730F9B">
        <w:rPr>
          <w:rFonts w:ascii="Times New Roman" w:hAnsi="Times New Roman" w:cs="Times New Roman"/>
          <w:color w:val="3A3A3A"/>
          <w:shd w:val="clear" w:color="auto" w:fill="FFFFFF"/>
        </w:rPr>
        <w:t>.</w:t>
      </w:r>
    </w:p>
    <w:p w14:paraId="5ACFA360" w14:textId="7781D752" w:rsidR="00472C98" w:rsidRPr="00472C98" w:rsidRDefault="00472C98" w:rsidP="000F40AC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472C98">
        <w:rPr>
          <w:rFonts w:ascii="Times New Roman" w:hAnsi="Times New Roman" w:cs="Times New Roman"/>
          <w:color w:val="3A3A3A"/>
          <w:shd w:val="clear" w:color="auto" w:fill="FFFFFF"/>
        </w:rPr>
        <w:t>Hodler</w:t>
      </w:r>
      <w:proofErr w:type="spellEnd"/>
      <w:r w:rsidRPr="00472C98">
        <w:rPr>
          <w:rFonts w:ascii="Times New Roman" w:hAnsi="Times New Roman" w:cs="Times New Roman"/>
          <w:color w:val="3A3A3A"/>
          <w:shd w:val="clear" w:color="auto" w:fill="FFFFFF"/>
        </w:rPr>
        <w:t>, J., Kubik-Huch, R.A. and von Schulthess (2021) </w:t>
      </w:r>
      <w:r w:rsidRPr="00472C98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Musculoskeletal Diseases 2021-</w:t>
      </w:r>
      <w:proofErr w:type="gramStart"/>
      <w:r w:rsidRPr="00472C98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2024 :</w:t>
      </w:r>
      <w:proofErr w:type="gramEnd"/>
      <w:r w:rsidRPr="00472C98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 xml:space="preserve"> Diagnostic Imaging.</w:t>
      </w:r>
      <w:r w:rsidRPr="00472C98">
        <w:rPr>
          <w:rFonts w:ascii="Times New Roman" w:hAnsi="Times New Roman" w:cs="Times New Roman"/>
          <w:color w:val="3A3A3A"/>
          <w:shd w:val="clear" w:color="auto" w:fill="FFFFFF"/>
        </w:rPr>
        <w:t> Cham: Springer Nature.</w:t>
      </w:r>
    </w:p>
    <w:p w14:paraId="3E907338" w14:textId="72B952E9" w:rsidR="00EC7033" w:rsidRPr="000F40AC" w:rsidRDefault="00246CB3" w:rsidP="000F40AC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246CB3">
        <w:rPr>
          <w:rFonts w:ascii="Times New Roman" w:eastAsia="Times New Roman" w:hAnsi="Times New Roman" w:cs="Times New Roman"/>
          <w:color w:val="3A3A3A"/>
          <w:kern w:val="0"/>
          <w:sz w:val="23"/>
          <w:szCs w:val="23"/>
          <w:lang w:eastAsia="en-GB"/>
          <w14:ligatures w14:val="none"/>
        </w:rPr>
        <w:t>Karanasios</w:t>
      </w:r>
      <w:proofErr w:type="spellEnd"/>
      <w:r w:rsidRPr="00246CB3">
        <w:rPr>
          <w:rFonts w:ascii="Times New Roman" w:eastAsia="Times New Roman" w:hAnsi="Times New Roman" w:cs="Times New Roman"/>
          <w:color w:val="3A3A3A"/>
          <w:kern w:val="0"/>
          <w:sz w:val="23"/>
          <w:szCs w:val="23"/>
          <w:lang w:eastAsia="en-GB"/>
          <w14:ligatures w14:val="none"/>
        </w:rPr>
        <w:t xml:space="preserve">, S., Lignos, I. and </w:t>
      </w:r>
      <w:proofErr w:type="spellStart"/>
      <w:r w:rsidRPr="00246CB3">
        <w:rPr>
          <w:rFonts w:ascii="Times New Roman" w:eastAsia="Times New Roman" w:hAnsi="Times New Roman" w:cs="Times New Roman"/>
          <w:color w:val="3A3A3A"/>
          <w:kern w:val="0"/>
          <w:sz w:val="23"/>
          <w:szCs w:val="23"/>
          <w:lang w:eastAsia="en-GB"/>
          <w14:ligatures w14:val="none"/>
        </w:rPr>
        <w:t>Gioftsos</w:t>
      </w:r>
      <w:proofErr w:type="spellEnd"/>
      <w:r w:rsidRPr="00246CB3">
        <w:rPr>
          <w:rFonts w:ascii="Times New Roman" w:eastAsia="Times New Roman" w:hAnsi="Times New Roman" w:cs="Times New Roman"/>
          <w:color w:val="3A3A3A"/>
          <w:kern w:val="0"/>
          <w:sz w:val="23"/>
          <w:szCs w:val="23"/>
          <w:lang w:eastAsia="en-GB"/>
          <w14:ligatures w14:val="none"/>
        </w:rPr>
        <w:t xml:space="preserve">, G. (2023) ‘Wrist Extensor Training </w:t>
      </w:r>
      <w:proofErr w:type="gramStart"/>
      <w:r w:rsidRPr="00246CB3">
        <w:rPr>
          <w:rFonts w:ascii="Times New Roman" w:eastAsia="Times New Roman" w:hAnsi="Times New Roman" w:cs="Times New Roman"/>
          <w:color w:val="3A3A3A"/>
          <w:kern w:val="0"/>
          <w:sz w:val="23"/>
          <w:szCs w:val="23"/>
          <w:lang w:eastAsia="en-GB"/>
          <w14:ligatures w14:val="none"/>
        </w:rPr>
        <w:t>With</w:t>
      </w:r>
      <w:proofErr w:type="gramEnd"/>
      <w:r w:rsidRPr="00246CB3">
        <w:rPr>
          <w:rFonts w:ascii="Times New Roman" w:eastAsia="Times New Roman" w:hAnsi="Times New Roman" w:cs="Times New Roman"/>
          <w:color w:val="3A3A3A"/>
          <w:kern w:val="0"/>
          <w:sz w:val="23"/>
          <w:szCs w:val="23"/>
          <w:lang w:eastAsia="en-GB"/>
          <w14:ligatures w14:val="none"/>
        </w:rPr>
        <w:t xml:space="preserve"> Blood Flow Restriction for the Management of Lateral Elbow Tendinopathy: A Case Report’, </w:t>
      </w:r>
      <w:proofErr w:type="spellStart"/>
      <w:r w:rsidRPr="00246CB3">
        <w:rPr>
          <w:rFonts w:ascii="Times New Roman" w:eastAsia="Times New Roman" w:hAnsi="Times New Roman" w:cs="Times New Roman"/>
          <w:i/>
          <w:iCs/>
          <w:color w:val="3A3A3A"/>
          <w:kern w:val="0"/>
          <w:sz w:val="23"/>
          <w:szCs w:val="23"/>
          <w:lang w:eastAsia="en-GB"/>
          <w14:ligatures w14:val="none"/>
        </w:rPr>
        <w:t>Cureus</w:t>
      </w:r>
      <w:proofErr w:type="spellEnd"/>
      <w:r w:rsidRPr="00246CB3">
        <w:rPr>
          <w:rFonts w:ascii="Times New Roman" w:eastAsia="Times New Roman" w:hAnsi="Times New Roman" w:cs="Times New Roman"/>
          <w:color w:val="3A3A3A"/>
          <w:kern w:val="0"/>
          <w:sz w:val="23"/>
          <w:szCs w:val="23"/>
          <w:lang w:eastAsia="en-GB"/>
          <w14:ligatures w14:val="none"/>
        </w:rPr>
        <w:t>, 15(2), pp. e35468–e35468. Available at: https://doi.org/10.7759/cureus.35468.</w:t>
      </w:r>
    </w:p>
    <w:p w14:paraId="05D1308B" w14:textId="6EC64E6D" w:rsidR="003438B7" w:rsidRDefault="003438B7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r w:rsidRPr="003438B7">
        <w:rPr>
          <w:rFonts w:ascii="Times New Roman" w:hAnsi="Times New Roman" w:cs="Times New Roman"/>
          <w:color w:val="3A3A3A"/>
          <w:shd w:val="clear" w:color="auto" w:fill="FFFFFF"/>
        </w:rPr>
        <w:t>Karbowiak, M. </w:t>
      </w:r>
      <w:r w:rsidRPr="003438B7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3438B7">
        <w:rPr>
          <w:rFonts w:ascii="Times New Roman" w:hAnsi="Times New Roman" w:cs="Times New Roman"/>
          <w:color w:val="3A3A3A"/>
          <w:shd w:val="clear" w:color="auto" w:fill="FFFFFF"/>
        </w:rPr>
        <w:t> (2023) ‘Management of lateral epicondylitis (tennis elbow)’, </w:t>
      </w:r>
      <w:r w:rsidRPr="003438B7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BMJ (Online)</w:t>
      </w:r>
      <w:r w:rsidRPr="003438B7">
        <w:rPr>
          <w:rFonts w:ascii="Times New Roman" w:hAnsi="Times New Roman" w:cs="Times New Roman"/>
          <w:color w:val="3A3A3A"/>
          <w:shd w:val="clear" w:color="auto" w:fill="FFFFFF"/>
        </w:rPr>
        <w:t xml:space="preserve">, 381, pp. e072574–e072574. Available at: </w:t>
      </w:r>
      <w:hyperlink r:id="rId9" w:history="1">
        <w:r w:rsidR="002307C9" w:rsidRPr="00900A3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https://doi.org/10.1136/bmj-2022-072574</w:t>
        </w:r>
      </w:hyperlink>
      <w:r w:rsidRPr="003438B7">
        <w:rPr>
          <w:rFonts w:ascii="Times New Roman" w:hAnsi="Times New Roman" w:cs="Times New Roman"/>
          <w:color w:val="3A3A3A"/>
          <w:shd w:val="clear" w:color="auto" w:fill="FFFFFF"/>
        </w:rPr>
        <w:t>.</w:t>
      </w:r>
    </w:p>
    <w:p w14:paraId="7AB71D8A" w14:textId="527F38D5" w:rsidR="00C94297" w:rsidRPr="00C94297" w:rsidRDefault="00C94297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bookmarkStart w:id="3" w:name="_Hlk196129950"/>
      <w:proofErr w:type="spellStart"/>
      <w:r w:rsidRPr="00C94297">
        <w:rPr>
          <w:rFonts w:ascii="Times New Roman" w:hAnsi="Times New Roman" w:cs="Times New Roman"/>
          <w:color w:val="3A3A3A"/>
          <w:shd w:val="clear" w:color="auto" w:fill="FFFFFF"/>
        </w:rPr>
        <w:t>Kaux</w:t>
      </w:r>
      <w:proofErr w:type="spellEnd"/>
      <w:r w:rsidRPr="00C94297">
        <w:rPr>
          <w:rFonts w:ascii="Times New Roman" w:hAnsi="Times New Roman" w:cs="Times New Roman"/>
          <w:color w:val="3A3A3A"/>
          <w:shd w:val="clear" w:color="auto" w:fill="FFFFFF"/>
        </w:rPr>
        <w:t>, J.-F. </w:t>
      </w:r>
      <w:r w:rsidRPr="00C94297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C94297">
        <w:rPr>
          <w:rFonts w:ascii="Times New Roman" w:hAnsi="Times New Roman" w:cs="Times New Roman"/>
          <w:color w:val="3A3A3A"/>
          <w:shd w:val="clear" w:color="auto" w:fill="FFFFFF"/>
        </w:rPr>
        <w:t xml:space="preserve"> (2016) </w:t>
      </w:r>
      <w:bookmarkEnd w:id="3"/>
      <w:r w:rsidRPr="00C94297">
        <w:rPr>
          <w:rFonts w:ascii="Times New Roman" w:hAnsi="Times New Roman" w:cs="Times New Roman"/>
          <w:color w:val="3A3A3A"/>
          <w:shd w:val="clear" w:color="auto" w:fill="FFFFFF"/>
        </w:rPr>
        <w:t>‘Cross-cultural adaptation and validation of the Patient-Rated Tennis Elbow Evaluation Questionnaire on lateral elbow tendinopathy for French-speaking patients’, </w:t>
      </w:r>
      <w:r w:rsidRPr="00C94297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Journal of hand therapy</w:t>
      </w:r>
      <w:r w:rsidRPr="00C94297">
        <w:rPr>
          <w:rFonts w:ascii="Times New Roman" w:hAnsi="Times New Roman" w:cs="Times New Roman"/>
          <w:color w:val="3A3A3A"/>
          <w:shd w:val="clear" w:color="auto" w:fill="FFFFFF"/>
        </w:rPr>
        <w:t>, 29(4), pp. 496–504. Available at: https://doi.org/10.1016/j.jht.2016.06.007.</w:t>
      </w:r>
    </w:p>
    <w:p w14:paraId="3C672D2D" w14:textId="3D17F595" w:rsidR="002307C9" w:rsidRDefault="002307C9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r w:rsidRPr="002307C9">
        <w:rPr>
          <w:rFonts w:ascii="Times New Roman" w:hAnsi="Times New Roman" w:cs="Times New Roman"/>
          <w:color w:val="3A3A3A"/>
          <w:shd w:val="clear" w:color="auto" w:fill="FFFFFF"/>
        </w:rPr>
        <w:t>KRAUSHAAR, B.S. and NIRSCIIL, R.P. (1999) ‘Tendinosis of the elbow (tennis elbow</w:t>
      </w:r>
      <w:proofErr w:type="gramStart"/>
      <w:r w:rsidRPr="002307C9">
        <w:rPr>
          <w:rFonts w:ascii="Times New Roman" w:hAnsi="Times New Roman" w:cs="Times New Roman"/>
          <w:color w:val="3A3A3A"/>
          <w:shd w:val="clear" w:color="auto" w:fill="FFFFFF"/>
        </w:rPr>
        <w:t>) :</w:t>
      </w:r>
      <w:proofErr w:type="gramEnd"/>
      <w:r w:rsidRPr="002307C9">
        <w:rPr>
          <w:rFonts w:ascii="Times New Roman" w:hAnsi="Times New Roman" w:cs="Times New Roman"/>
          <w:color w:val="3A3A3A"/>
          <w:shd w:val="clear" w:color="auto" w:fill="FFFFFF"/>
        </w:rPr>
        <w:t xml:space="preserve"> Clinical features and findings of histological, immunohistochemical, and electron microscopy studies’, </w:t>
      </w:r>
      <w:r w:rsidRPr="002307C9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Journal of bone and joint surgery. American volume</w:t>
      </w:r>
      <w:r w:rsidRPr="002307C9">
        <w:rPr>
          <w:rFonts w:ascii="Times New Roman" w:hAnsi="Times New Roman" w:cs="Times New Roman"/>
          <w:color w:val="3A3A3A"/>
          <w:shd w:val="clear" w:color="auto" w:fill="FFFFFF"/>
        </w:rPr>
        <w:t xml:space="preserve">. American volume, 81(2), pp. 259–278. Available at: </w:t>
      </w:r>
      <w:hyperlink r:id="rId10" w:history="1">
        <w:r w:rsidR="00AB49E4" w:rsidRPr="00900A35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https://doi.org/10.2106/00004623-199902000-00014</w:t>
        </w:r>
      </w:hyperlink>
      <w:r w:rsidRPr="002307C9">
        <w:rPr>
          <w:rFonts w:ascii="Times New Roman" w:hAnsi="Times New Roman" w:cs="Times New Roman"/>
          <w:color w:val="3A3A3A"/>
          <w:shd w:val="clear" w:color="auto" w:fill="FFFFFF"/>
        </w:rPr>
        <w:t>.</w:t>
      </w:r>
    </w:p>
    <w:p w14:paraId="0CE09289" w14:textId="2874C336" w:rsidR="00D3749B" w:rsidRPr="00D3749B" w:rsidRDefault="00AB49E4" w:rsidP="000C58E4">
      <w:pPr>
        <w:rPr>
          <w:rFonts w:ascii="Times New Roman" w:hAnsi="Times New Roman" w:cs="Times New Roman"/>
        </w:rPr>
      </w:pPr>
      <w:r w:rsidRPr="00AF2B64">
        <w:rPr>
          <w:rFonts w:ascii="Times New Roman" w:hAnsi="Times New Roman" w:cs="Times New Roman"/>
        </w:rPr>
        <w:t xml:space="preserve">Liu, Q., Zhu, Y., Zhu, W., Zhang, G., Yang, Y.P. and Zhao, C. (2021) 'The role of MicroRNAs in tendon injury, repair, and related tissue engineering', </w:t>
      </w:r>
      <w:r w:rsidRPr="00AF2B64">
        <w:rPr>
          <w:rStyle w:val="Emphasis"/>
          <w:rFonts w:ascii="Times New Roman" w:hAnsi="Times New Roman" w:cs="Times New Roman"/>
        </w:rPr>
        <w:t>Biomaterials</w:t>
      </w:r>
      <w:r w:rsidRPr="00AF2B64">
        <w:rPr>
          <w:rFonts w:ascii="Times New Roman" w:hAnsi="Times New Roman" w:cs="Times New Roman"/>
        </w:rPr>
        <w:t xml:space="preserve">, 277, p. 121083. Elsevier Ltd. </w:t>
      </w:r>
      <w:proofErr w:type="spellStart"/>
      <w:r w:rsidRPr="00AF2B64">
        <w:rPr>
          <w:rFonts w:ascii="Times New Roman" w:hAnsi="Times New Roman" w:cs="Times New Roman"/>
        </w:rPr>
        <w:t>doi</w:t>
      </w:r>
      <w:proofErr w:type="spellEnd"/>
      <w:r w:rsidRPr="00AF2B64">
        <w:rPr>
          <w:rFonts w:ascii="Times New Roman" w:hAnsi="Times New Roman" w:cs="Times New Roman"/>
        </w:rPr>
        <w:t>: 10.1016/j.biomaterials.2021.121083.</w:t>
      </w:r>
    </w:p>
    <w:p w14:paraId="5C7033D9" w14:textId="70820F08" w:rsidR="00CA23C8" w:rsidRDefault="00CA23C8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r w:rsidRPr="00CA23C8">
        <w:rPr>
          <w:rFonts w:ascii="Times New Roman" w:hAnsi="Times New Roman" w:cs="Times New Roman"/>
          <w:color w:val="3A3A3A"/>
          <w:shd w:val="clear" w:color="auto" w:fill="FFFFFF"/>
        </w:rPr>
        <w:t>Millar, N.L. </w:t>
      </w:r>
      <w:r w:rsidRPr="00CA23C8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CA23C8">
        <w:rPr>
          <w:rFonts w:ascii="Times New Roman" w:hAnsi="Times New Roman" w:cs="Times New Roman"/>
          <w:color w:val="3A3A3A"/>
          <w:shd w:val="clear" w:color="auto" w:fill="FFFFFF"/>
        </w:rPr>
        <w:t> (2021) ‘Tendinopathy’, </w:t>
      </w:r>
      <w:r w:rsidRPr="00CA23C8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Nature reviews. Disease primers</w:t>
      </w:r>
      <w:r w:rsidRPr="00CA23C8">
        <w:rPr>
          <w:rFonts w:ascii="Times New Roman" w:hAnsi="Times New Roman" w:cs="Times New Roman"/>
          <w:color w:val="3A3A3A"/>
          <w:shd w:val="clear" w:color="auto" w:fill="FFFFFF"/>
        </w:rPr>
        <w:t xml:space="preserve">, 7(1), pp. 1–1. Available at: </w:t>
      </w:r>
      <w:hyperlink r:id="rId11" w:history="1">
        <w:r w:rsidR="00D3749B" w:rsidRPr="00FB1D02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https://doi.org/10.1038/s41572-020-00234-1</w:t>
        </w:r>
      </w:hyperlink>
      <w:r w:rsidRPr="00CA23C8">
        <w:rPr>
          <w:rFonts w:ascii="Times New Roman" w:hAnsi="Times New Roman" w:cs="Times New Roman"/>
          <w:color w:val="3A3A3A"/>
          <w:shd w:val="clear" w:color="auto" w:fill="FFFFFF"/>
        </w:rPr>
        <w:t>.</w:t>
      </w:r>
    </w:p>
    <w:p w14:paraId="46F50337" w14:textId="7978D514" w:rsidR="00AD7437" w:rsidRPr="00AD7437" w:rsidRDefault="00AD7437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r w:rsidRPr="00AD7437">
        <w:rPr>
          <w:rFonts w:ascii="Times New Roman" w:hAnsi="Times New Roman" w:cs="Times New Roman"/>
          <w:color w:val="3A3A3A"/>
          <w:shd w:val="clear" w:color="auto" w:fill="FFFFFF"/>
        </w:rPr>
        <w:t>Milz, S. </w:t>
      </w:r>
      <w:r w:rsidRPr="00AD7437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AD7437">
        <w:rPr>
          <w:rFonts w:ascii="Times New Roman" w:hAnsi="Times New Roman" w:cs="Times New Roman"/>
          <w:color w:val="3A3A3A"/>
          <w:shd w:val="clear" w:color="auto" w:fill="FFFFFF"/>
        </w:rPr>
        <w:t> (2004) ‘Molecular composition and pathology of entheses on the medial and lateral epicondyles of the humerus: a structural basis for epicondylitis’, </w:t>
      </w:r>
      <w:r w:rsidRPr="00AD7437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Annals of the rheumatic diseases</w:t>
      </w:r>
      <w:r w:rsidRPr="00AD7437">
        <w:rPr>
          <w:rFonts w:ascii="Times New Roman" w:hAnsi="Times New Roman" w:cs="Times New Roman"/>
          <w:color w:val="3A3A3A"/>
          <w:shd w:val="clear" w:color="auto" w:fill="FFFFFF"/>
        </w:rPr>
        <w:t>, 63(9), pp. 1015–1021. Available at: https://doi.org/10.1136/ard.2003.016378.</w:t>
      </w:r>
    </w:p>
    <w:p w14:paraId="243B97A9" w14:textId="138AF27F" w:rsidR="006221C7" w:rsidRDefault="006221C7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proofErr w:type="spellStart"/>
      <w:r w:rsidRPr="006221C7">
        <w:rPr>
          <w:rFonts w:ascii="Times New Roman" w:hAnsi="Times New Roman" w:cs="Times New Roman"/>
          <w:color w:val="3A3A3A"/>
          <w:shd w:val="clear" w:color="auto" w:fill="FFFFFF"/>
        </w:rPr>
        <w:t>Raeissadat</w:t>
      </w:r>
      <w:proofErr w:type="spellEnd"/>
      <w:r w:rsidRPr="006221C7">
        <w:rPr>
          <w:rFonts w:ascii="Times New Roman" w:hAnsi="Times New Roman" w:cs="Times New Roman"/>
          <w:color w:val="3A3A3A"/>
          <w:shd w:val="clear" w:color="auto" w:fill="FFFFFF"/>
        </w:rPr>
        <w:t>, S.A. </w:t>
      </w:r>
      <w:r w:rsidRPr="006221C7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6221C7">
        <w:rPr>
          <w:rFonts w:ascii="Times New Roman" w:hAnsi="Times New Roman" w:cs="Times New Roman"/>
          <w:color w:val="3A3A3A"/>
          <w:shd w:val="clear" w:color="auto" w:fill="FFFFFF"/>
        </w:rPr>
        <w:t> (2014) ‘Effect of Platelet-Rich Plasma (PRP) versus Autologous Whole Blood on Pain and Function Improvement in Tennis Elbow: A Randomized Clinical Trial’, </w:t>
      </w:r>
      <w:r w:rsidRPr="006221C7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Pain Research and Treatment</w:t>
      </w:r>
      <w:r w:rsidRPr="006221C7">
        <w:rPr>
          <w:rFonts w:ascii="Times New Roman" w:hAnsi="Times New Roman" w:cs="Times New Roman"/>
          <w:color w:val="3A3A3A"/>
          <w:shd w:val="clear" w:color="auto" w:fill="FFFFFF"/>
        </w:rPr>
        <w:t xml:space="preserve">, 2014(2014), pp. 52–59. Available at: </w:t>
      </w:r>
      <w:hyperlink r:id="rId12" w:history="1">
        <w:r w:rsidR="00910BCB" w:rsidRPr="00FB1D02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https://doi.org/10.1155/2014/191525</w:t>
        </w:r>
      </w:hyperlink>
      <w:r w:rsidRPr="006221C7">
        <w:rPr>
          <w:rFonts w:ascii="Times New Roman" w:hAnsi="Times New Roman" w:cs="Times New Roman"/>
          <w:color w:val="3A3A3A"/>
          <w:shd w:val="clear" w:color="auto" w:fill="FFFFFF"/>
        </w:rPr>
        <w:t>.</w:t>
      </w:r>
    </w:p>
    <w:p w14:paraId="30B447AA" w14:textId="62AD8530" w:rsidR="00910BCB" w:rsidRPr="00910BCB" w:rsidRDefault="00910BCB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proofErr w:type="spellStart"/>
      <w:r w:rsidRPr="00910BCB">
        <w:rPr>
          <w:rFonts w:ascii="Times New Roman" w:hAnsi="Times New Roman" w:cs="Times New Roman"/>
          <w:color w:val="3A3A3A"/>
          <w:shd w:val="clear" w:color="auto" w:fill="FFFFFF"/>
        </w:rPr>
        <w:t>Rigozzi</w:t>
      </w:r>
      <w:proofErr w:type="spellEnd"/>
      <w:r w:rsidRPr="00910BCB">
        <w:rPr>
          <w:rFonts w:ascii="Times New Roman" w:hAnsi="Times New Roman" w:cs="Times New Roman"/>
          <w:color w:val="3A3A3A"/>
          <w:shd w:val="clear" w:color="auto" w:fill="FFFFFF"/>
        </w:rPr>
        <w:t>, C. </w:t>
      </w:r>
      <w:r w:rsidRPr="00910BCB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910BCB">
        <w:rPr>
          <w:rFonts w:ascii="Times New Roman" w:hAnsi="Times New Roman" w:cs="Times New Roman"/>
          <w:color w:val="3A3A3A"/>
          <w:shd w:val="clear" w:color="auto" w:fill="FFFFFF"/>
        </w:rPr>
        <w:t> (2022) ‘The effect of spin level and ball exit speed on forearm muscle activity in the tennis forehand stroke’, </w:t>
      </w:r>
      <w:r w:rsidRPr="00910BCB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International journal of sports science &amp; coaching</w:t>
      </w:r>
      <w:r w:rsidRPr="00910BCB">
        <w:rPr>
          <w:rFonts w:ascii="Times New Roman" w:hAnsi="Times New Roman" w:cs="Times New Roman"/>
          <w:color w:val="3A3A3A"/>
          <w:shd w:val="clear" w:color="auto" w:fill="FFFFFF"/>
        </w:rPr>
        <w:t>, 17(1), pp. 123–133. Available at: https://doi.org/10.1177/17479541211007611.</w:t>
      </w:r>
    </w:p>
    <w:p w14:paraId="73DBD2A2" w14:textId="5812065C" w:rsidR="00D3749B" w:rsidRDefault="00D3749B" w:rsidP="000C58E4">
      <w:pPr>
        <w:rPr>
          <w:rFonts w:ascii="Source Sans Pro" w:hAnsi="Source Sans Pro"/>
          <w:shd w:val="clear" w:color="auto" w:fill="FFFFFF"/>
        </w:rPr>
      </w:pPr>
      <w:r w:rsidRPr="0047670A">
        <w:rPr>
          <w:rFonts w:ascii="Source Sans Pro" w:hAnsi="Source Sans Pro"/>
          <w:shd w:val="clear" w:color="auto" w:fill="FFFFFF"/>
        </w:rPr>
        <w:lastRenderedPageBreak/>
        <w:t>Sanders, T.L. </w:t>
      </w:r>
      <w:r w:rsidRPr="0047670A">
        <w:rPr>
          <w:rFonts w:ascii="Source Sans Pro" w:hAnsi="Source Sans Pro"/>
          <w:i/>
          <w:iCs/>
          <w:shd w:val="clear" w:color="auto" w:fill="FFFFFF"/>
        </w:rPr>
        <w:t>et al.</w:t>
      </w:r>
      <w:r w:rsidRPr="0047670A">
        <w:rPr>
          <w:rFonts w:ascii="Source Sans Pro" w:hAnsi="Source Sans Pro"/>
          <w:shd w:val="clear" w:color="auto" w:fill="FFFFFF"/>
        </w:rPr>
        <w:t> (2015) ‘The Epidemiology and Health Care Burden of Tennis Elbow: A Population-Based Study’, </w:t>
      </w:r>
      <w:r w:rsidRPr="0047670A">
        <w:rPr>
          <w:rFonts w:ascii="Source Sans Pro" w:hAnsi="Source Sans Pro"/>
          <w:i/>
          <w:iCs/>
          <w:shd w:val="clear" w:color="auto" w:fill="FFFFFF"/>
        </w:rPr>
        <w:t>The American journal of sports medicine</w:t>
      </w:r>
      <w:r w:rsidRPr="0047670A">
        <w:rPr>
          <w:rFonts w:ascii="Source Sans Pro" w:hAnsi="Source Sans Pro"/>
          <w:shd w:val="clear" w:color="auto" w:fill="FFFFFF"/>
        </w:rPr>
        <w:t xml:space="preserve">, 43(5), pp. 1066–1071. Available at: </w:t>
      </w:r>
      <w:hyperlink r:id="rId13" w:history="1">
        <w:r w:rsidR="0066517F" w:rsidRPr="00FB1D02">
          <w:rPr>
            <w:rStyle w:val="Hyperlink"/>
            <w:rFonts w:ascii="Source Sans Pro" w:hAnsi="Source Sans Pro"/>
            <w:shd w:val="clear" w:color="auto" w:fill="FFFFFF"/>
          </w:rPr>
          <w:t>https://doi.org/10.1177/0363546514568087</w:t>
        </w:r>
      </w:hyperlink>
      <w:r w:rsidRPr="0047670A">
        <w:rPr>
          <w:rFonts w:ascii="Source Sans Pro" w:hAnsi="Source Sans Pro"/>
          <w:shd w:val="clear" w:color="auto" w:fill="FFFFFF"/>
        </w:rPr>
        <w:t>.</w:t>
      </w:r>
    </w:p>
    <w:p w14:paraId="19DD7A18" w14:textId="6599D4A9" w:rsidR="00210E7A" w:rsidRDefault="00210E7A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r w:rsidRPr="00210E7A">
        <w:rPr>
          <w:rFonts w:ascii="Times New Roman" w:hAnsi="Times New Roman" w:cs="Times New Roman"/>
          <w:color w:val="3A3A3A"/>
          <w:shd w:val="clear" w:color="auto" w:fill="FFFFFF"/>
        </w:rPr>
        <w:t>Thielen, N. </w:t>
      </w:r>
      <w:r w:rsidRPr="00210E7A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210E7A">
        <w:rPr>
          <w:rFonts w:ascii="Times New Roman" w:hAnsi="Times New Roman" w:cs="Times New Roman"/>
          <w:color w:val="3A3A3A"/>
          <w:shd w:val="clear" w:color="auto" w:fill="FFFFFF"/>
        </w:rPr>
        <w:t> (2019) ‘</w:t>
      </w:r>
      <w:proofErr w:type="spellStart"/>
      <w:r w:rsidRPr="00210E7A">
        <w:rPr>
          <w:rFonts w:ascii="Times New Roman" w:hAnsi="Times New Roman" w:cs="Times New Roman"/>
          <w:color w:val="3A3A3A"/>
          <w:shd w:val="clear" w:color="auto" w:fill="FFFFFF"/>
        </w:rPr>
        <w:t>Osteoarhtritis</w:t>
      </w:r>
      <w:proofErr w:type="spellEnd"/>
      <w:r w:rsidRPr="00210E7A">
        <w:rPr>
          <w:rFonts w:ascii="Times New Roman" w:hAnsi="Times New Roman" w:cs="Times New Roman"/>
          <w:color w:val="3A3A3A"/>
          <w:shd w:val="clear" w:color="auto" w:fill="FFFFFF"/>
        </w:rPr>
        <w:t>-related inflammatory mediators negate the protective anti-hypertrophic role of transforming growth factor-β in chondrocytes’, </w:t>
      </w:r>
      <w:r w:rsidRPr="00210E7A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Osteoarthritis and cartilage</w:t>
      </w:r>
      <w:r w:rsidRPr="00210E7A">
        <w:rPr>
          <w:rFonts w:ascii="Times New Roman" w:hAnsi="Times New Roman" w:cs="Times New Roman"/>
          <w:color w:val="3A3A3A"/>
          <w:shd w:val="clear" w:color="auto" w:fill="FFFFFF"/>
        </w:rPr>
        <w:t xml:space="preserve">, 27, pp. S198–S198. Available at: </w:t>
      </w:r>
      <w:hyperlink r:id="rId14" w:history="1">
        <w:r w:rsidRPr="00FB1D02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https://doi.org/10.1016/j.joca.2019.02.306</w:t>
        </w:r>
      </w:hyperlink>
      <w:r w:rsidRPr="00210E7A">
        <w:rPr>
          <w:rFonts w:ascii="Times New Roman" w:hAnsi="Times New Roman" w:cs="Times New Roman"/>
          <w:color w:val="3A3A3A"/>
          <w:shd w:val="clear" w:color="auto" w:fill="FFFFFF"/>
        </w:rPr>
        <w:t>.</w:t>
      </w:r>
    </w:p>
    <w:p w14:paraId="6CC8082E" w14:textId="76BBE65C" w:rsidR="0066517F" w:rsidRPr="0066517F" w:rsidRDefault="0066517F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r w:rsidRPr="0066517F">
        <w:rPr>
          <w:rFonts w:ascii="Times New Roman" w:hAnsi="Times New Roman" w:cs="Times New Roman"/>
          <w:color w:val="3A3A3A"/>
          <w:shd w:val="clear" w:color="auto" w:fill="FFFFFF"/>
        </w:rPr>
        <w:t>Toumi, H. (ed.) (2022) </w:t>
      </w:r>
      <w:r w:rsidRPr="0066517F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Rheumatoid Arthritis</w:t>
      </w:r>
      <w:r w:rsidRPr="0066517F">
        <w:rPr>
          <w:rFonts w:ascii="Times New Roman" w:hAnsi="Times New Roman" w:cs="Times New Roman"/>
          <w:color w:val="3A3A3A"/>
          <w:shd w:val="clear" w:color="auto" w:fill="FFFFFF"/>
        </w:rPr>
        <w:t xml:space="preserve">. London: </w:t>
      </w:r>
      <w:proofErr w:type="spellStart"/>
      <w:r w:rsidRPr="0066517F">
        <w:rPr>
          <w:rFonts w:ascii="Times New Roman" w:hAnsi="Times New Roman" w:cs="Times New Roman"/>
          <w:color w:val="3A3A3A"/>
          <w:shd w:val="clear" w:color="auto" w:fill="FFFFFF"/>
        </w:rPr>
        <w:t>IntechOpen</w:t>
      </w:r>
      <w:proofErr w:type="spellEnd"/>
      <w:r w:rsidRPr="0066517F">
        <w:rPr>
          <w:rFonts w:ascii="Times New Roman" w:hAnsi="Times New Roman" w:cs="Times New Roman"/>
          <w:color w:val="3A3A3A"/>
          <w:shd w:val="clear" w:color="auto" w:fill="FFFFFF"/>
        </w:rPr>
        <w:t>.</w:t>
      </w:r>
    </w:p>
    <w:p w14:paraId="6000262C" w14:textId="00A2A105" w:rsidR="00095BD1" w:rsidRDefault="00095BD1" w:rsidP="000C58E4">
      <w:pPr>
        <w:rPr>
          <w:rFonts w:ascii="Times New Roman" w:hAnsi="Times New Roman" w:cs="Times New Roman"/>
          <w:color w:val="3A3A3A"/>
          <w:shd w:val="clear" w:color="auto" w:fill="FFFFFF"/>
        </w:rPr>
      </w:pPr>
      <w:proofErr w:type="spellStart"/>
      <w:r w:rsidRPr="00095BD1">
        <w:rPr>
          <w:rFonts w:ascii="Times New Roman" w:hAnsi="Times New Roman" w:cs="Times New Roman"/>
          <w:color w:val="3A3A3A"/>
          <w:shd w:val="clear" w:color="auto" w:fill="FFFFFF"/>
        </w:rPr>
        <w:t>Vinolo</w:t>
      </w:r>
      <w:proofErr w:type="spellEnd"/>
      <w:r w:rsidRPr="00095BD1">
        <w:rPr>
          <w:rFonts w:ascii="Times New Roman" w:hAnsi="Times New Roman" w:cs="Times New Roman"/>
          <w:color w:val="3A3A3A"/>
          <w:shd w:val="clear" w:color="auto" w:fill="FFFFFF"/>
        </w:rPr>
        <w:t>-Gil, M.J. </w:t>
      </w:r>
      <w:r w:rsidRPr="00095BD1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095BD1">
        <w:rPr>
          <w:rFonts w:ascii="Times New Roman" w:hAnsi="Times New Roman" w:cs="Times New Roman"/>
          <w:color w:val="3A3A3A"/>
          <w:shd w:val="clear" w:color="auto" w:fill="FFFFFF"/>
        </w:rPr>
        <w:t xml:space="preserve"> (2024) ‘Lateral and Medial Elbow Tendinopathy and Previous Injuries to Adjacent Joints: A </w:t>
      </w:r>
      <w:proofErr w:type="spellStart"/>
      <w:r w:rsidRPr="00095BD1">
        <w:rPr>
          <w:rFonts w:ascii="Times New Roman" w:hAnsi="Times New Roman" w:cs="Times New Roman"/>
          <w:color w:val="3A3A3A"/>
          <w:shd w:val="clear" w:color="auto" w:fill="FFFFFF"/>
        </w:rPr>
        <w:t>Multicenter</w:t>
      </w:r>
      <w:proofErr w:type="spellEnd"/>
      <w:r w:rsidRPr="00095BD1">
        <w:rPr>
          <w:rFonts w:ascii="Times New Roman" w:hAnsi="Times New Roman" w:cs="Times New Roman"/>
          <w:color w:val="3A3A3A"/>
          <w:shd w:val="clear" w:color="auto" w:fill="FFFFFF"/>
        </w:rPr>
        <w:t xml:space="preserve"> Observational Study’, </w:t>
      </w:r>
      <w:r w:rsidRPr="00095BD1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Healthcare (Basel)</w:t>
      </w:r>
      <w:r w:rsidRPr="00095BD1">
        <w:rPr>
          <w:rFonts w:ascii="Times New Roman" w:hAnsi="Times New Roman" w:cs="Times New Roman"/>
          <w:color w:val="3A3A3A"/>
          <w:shd w:val="clear" w:color="auto" w:fill="FFFFFF"/>
        </w:rPr>
        <w:t xml:space="preserve">, 12(17), pp. 1758-. Available at: </w:t>
      </w:r>
      <w:hyperlink r:id="rId15" w:history="1">
        <w:r w:rsidR="00403BC9" w:rsidRPr="00FB1D02">
          <w:rPr>
            <w:rStyle w:val="Hyperlink"/>
            <w:rFonts w:ascii="Times New Roman" w:hAnsi="Times New Roman" w:cs="Times New Roman"/>
            <w:shd w:val="clear" w:color="auto" w:fill="FFFFFF"/>
          </w:rPr>
          <w:t>https://doi.org/10.3390/healthcare12171758</w:t>
        </w:r>
      </w:hyperlink>
      <w:r w:rsidRPr="00095BD1">
        <w:rPr>
          <w:rFonts w:ascii="Times New Roman" w:hAnsi="Times New Roman" w:cs="Times New Roman"/>
          <w:color w:val="3A3A3A"/>
          <w:shd w:val="clear" w:color="auto" w:fill="FFFFFF"/>
        </w:rPr>
        <w:t>.</w:t>
      </w:r>
    </w:p>
    <w:p w14:paraId="0CC3F744" w14:textId="2410FC8C" w:rsidR="00403BC9" w:rsidRPr="00403BC9" w:rsidRDefault="00403BC9" w:rsidP="000C58E4">
      <w:pPr>
        <w:rPr>
          <w:rFonts w:ascii="Times New Roman" w:hAnsi="Times New Roman" w:cs="Times New Roman"/>
          <w:color w:val="000000" w:themeColor="text1"/>
        </w:rPr>
      </w:pPr>
      <w:bookmarkStart w:id="4" w:name="_Hlk195810234"/>
      <w:r w:rsidRPr="00403BC9">
        <w:rPr>
          <w:rFonts w:ascii="Times New Roman" w:hAnsi="Times New Roman" w:cs="Times New Roman"/>
          <w:color w:val="3A3A3A"/>
          <w:shd w:val="clear" w:color="auto" w:fill="FFFFFF"/>
        </w:rPr>
        <w:t>Walker-Bone, K. </w:t>
      </w:r>
      <w:r w:rsidRPr="00403BC9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et al.</w:t>
      </w:r>
      <w:r w:rsidRPr="00403BC9">
        <w:rPr>
          <w:rFonts w:ascii="Times New Roman" w:hAnsi="Times New Roman" w:cs="Times New Roman"/>
          <w:color w:val="3A3A3A"/>
          <w:shd w:val="clear" w:color="auto" w:fill="FFFFFF"/>
        </w:rPr>
        <w:t> (2012)</w:t>
      </w:r>
      <w:bookmarkEnd w:id="4"/>
      <w:r w:rsidRPr="00403BC9">
        <w:rPr>
          <w:rFonts w:ascii="Times New Roman" w:hAnsi="Times New Roman" w:cs="Times New Roman"/>
          <w:color w:val="3A3A3A"/>
          <w:shd w:val="clear" w:color="auto" w:fill="FFFFFF"/>
        </w:rPr>
        <w:t xml:space="preserve"> ‘Occupation and epicondylitis: a population-based study’, </w:t>
      </w:r>
      <w:r w:rsidRPr="00403BC9">
        <w:rPr>
          <w:rFonts w:ascii="Times New Roman" w:hAnsi="Times New Roman" w:cs="Times New Roman"/>
          <w:i/>
          <w:iCs/>
          <w:color w:val="3A3A3A"/>
          <w:shd w:val="clear" w:color="auto" w:fill="FFFFFF"/>
        </w:rPr>
        <w:t>Rheumatology (Oxford, England)</w:t>
      </w:r>
      <w:r w:rsidRPr="00403BC9">
        <w:rPr>
          <w:rFonts w:ascii="Times New Roman" w:hAnsi="Times New Roman" w:cs="Times New Roman"/>
          <w:color w:val="3A3A3A"/>
          <w:shd w:val="clear" w:color="auto" w:fill="FFFFFF"/>
        </w:rPr>
        <w:t>, 51(2), pp. 305–310. Available at: https://doi.org/10.1093/rheumatology/ker228.</w:t>
      </w:r>
    </w:p>
    <w:sectPr w:rsidR="00403BC9" w:rsidRPr="00403B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8E4"/>
    <w:rsid w:val="000044E1"/>
    <w:rsid w:val="000064F8"/>
    <w:rsid w:val="000139E3"/>
    <w:rsid w:val="00013F59"/>
    <w:rsid w:val="00014B0F"/>
    <w:rsid w:val="000152D0"/>
    <w:rsid w:val="0002112C"/>
    <w:rsid w:val="00021E4E"/>
    <w:rsid w:val="00025468"/>
    <w:rsid w:val="00026CBB"/>
    <w:rsid w:val="00030C26"/>
    <w:rsid w:val="00045BF0"/>
    <w:rsid w:val="000479AD"/>
    <w:rsid w:val="00047A5E"/>
    <w:rsid w:val="00050941"/>
    <w:rsid w:val="000522BC"/>
    <w:rsid w:val="00052450"/>
    <w:rsid w:val="00052F7B"/>
    <w:rsid w:val="0005736B"/>
    <w:rsid w:val="00072A0F"/>
    <w:rsid w:val="00084EA6"/>
    <w:rsid w:val="000856E6"/>
    <w:rsid w:val="00090B33"/>
    <w:rsid w:val="0009580B"/>
    <w:rsid w:val="00095BD1"/>
    <w:rsid w:val="000960D7"/>
    <w:rsid w:val="000965C4"/>
    <w:rsid w:val="000A5263"/>
    <w:rsid w:val="000A66C6"/>
    <w:rsid w:val="000B1F51"/>
    <w:rsid w:val="000B218B"/>
    <w:rsid w:val="000B5488"/>
    <w:rsid w:val="000C3ACD"/>
    <w:rsid w:val="000C58E4"/>
    <w:rsid w:val="000C71D8"/>
    <w:rsid w:val="000D086E"/>
    <w:rsid w:val="000D146A"/>
    <w:rsid w:val="000D3648"/>
    <w:rsid w:val="000D483F"/>
    <w:rsid w:val="000E0FE6"/>
    <w:rsid w:val="000E3824"/>
    <w:rsid w:val="000E4C89"/>
    <w:rsid w:val="000F05B6"/>
    <w:rsid w:val="000F40AC"/>
    <w:rsid w:val="0010216D"/>
    <w:rsid w:val="001027F1"/>
    <w:rsid w:val="001045CC"/>
    <w:rsid w:val="001125A6"/>
    <w:rsid w:val="001126E4"/>
    <w:rsid w:val="00112D22"/>
    <w:rsid w:val="00113831"/>
    <w:rsid w:val="0011427E"/>
    <w:rsid w:val="00116DF3"/>
    <w:rsid w:val="00121237"/>
    <w:rsid w:val="001222E8"/>
    <w:rsid w:val="0012260B"/>
    <w:rsid w:val="00123914"/>
    <w:rsid w:val="00124823"/>
    <w:rsid w:val="0012766D"/>
    <w:rsid w:val="00131F2E"/>
    <w:rsid w:val="00141B4E"/>
    <w:rsid w:val="001429C7"/>
    <w:rsid w:val="00143146"/>
    <w:rsid w:val="001453D3"/>
    <w:rsid w:val="00146308"/>
    <w:rsid w:val="00146DB9"/>
    <w:rsid w:val="001471FD"/>
    <w:rsid w:val="001529C8"/>
    <w:rsid w:val="00153108"/>
    <w:rsid w:val="00153AA5"/>
    <w:rsid w:val="00153EB0"/>
    <w:rsid w:val="001567F0"/>
    <w:rsid w:val="00166454"/>
    <w:rsid w:val="00171E09"/>
    <w:rsid w:val="001771ED"/>
    <w:rsid w:val="001800A5"/>
    <w:rsid w:val="001829F1"/>
    <w:rsid w:val="00182CEC"/>
    <w:rsid w:val="001845CB"/>
    <w:rsid w:val="001918C9"/>
    <w:rsid w:val="001919B2"/>
    <w:rsid w:val="001954E3"/>
    <w:rsid w:val="00197E43"/>
    <w:rsid w:val="001A18B7"/>
    <w:rsid w:val="001A2AC2"/>
    <w:rsid w:val="001A2E5E"/>
    <w:rsid w:val="001A43A4"/>
    <w:rsid w:val="001B25E6"/>
    <w:rsid w:val="001B511F"/>
    <w:rsid w:val="001B7913"/>
    <w:rsid w:val="001C411D"/>
    <w:rsid w:val="001C5E80"/>
    <w:rsid w:val="001D08C8"/>
    <w:rsid w:val="001E0ED1"/>
    <w:rsid w:val="001E2ADC"/>
    <w:rsid w:val="001E3028"/>
    <w:rsid w:val="001F2585"/>
    <w:rsid w:val="00200902"/>
    <w:rsid w:val="00201F73"/>
    <w:rsid w:val="00205D04"/>
    <w:rsid w:val="00210E7A"/>
    <w:rsid w:val="00211397"/>
    <w:rsid w:val="00214E78"/>
    <w:rsid w:val="002204FA"/>
    <w:rsid w:val="00220519"/>
    <w:rsid w:val="00222F46"/>
    <w:rsid w:val="00226E67"/>
    <w:rsid w:val="002270C2"/>
    <w:rsid w:val="002307C9"/>
    <w:rsid w:val="00230EB3"/>
    <w:rsid w:val="00230EF0"/>
    <w:rsid w:val="00233D60"/>
    <w:rsid w:val="002353D8"/>
    <w:rsid w:val="002364E5"/>
    <w:rsid w:val="0023710E"/>
    <w:rsid w:val="0024020E"/>
    <w:rsid w:val="00241DED"/>
    <w:rsid w:val="00242A14"/>
    <w:rsid w:val="00242F96"/>
    <w:rsid w:val="0024335F"/>
    <w:rsid w:val="002433F6"/>
    <w:rsid w:val="00246CB3"/>
    <w:rsid w:val="002508F7"/>
    <w:rsid w:val="00252316"/>
    <w:rsid w:val="0027290C"/>
    <w:rsid w:val="002853BE"/>
    <w:rsid w:val="0028556C"/>
    <w:rsid w:val="0028702C"/>
    <w:rsid w:val="00287783"/>
    <w:rsid w:val="00291CA8"/>
    <w:rsid w:val="0029230A"/>
    <w:rsid w:val="0029359D"/>
    <w:rsid w:val="00293619"/>
    <w:rsid w:val="00294CD3"/>
    <w:rsid w:val="00297690"/>
    <w:rsid w:val="002A1DB7"/>
    <w:rsid w:val="002A3E68"/>
    <w:rsid w:val="002A4F19"/>
    <w:rsid w:val="002A7F35"/>
    <w:rsid w:val="002B1910"/>
    <w:rsid w:val="002B36B3"/>
    <w:rsid w:val="002D1E8B"/>
    <w:rsid w:val="002D20C9"/>
    <w:rsid w:val="002E2E41"/>
    <w:rsid w:val="002E46E8"/>
    <w:rsid w:val="002F04A1"/>
    <w:rsid w:val="002F5682"/>
    <w:rsid w:val="002F5ECB"/>
    <w:rsid w:val="002F6910"/>
    <w:rsid w:val="003023FB"/>
    <w:rsid w:val="00305E73"/>
    <w:rsid w:val="003106C8"/>
    <w:rsid w:val="003129F0"/>
    <w:rsid w:val="0031415E"/>
    <w:rsid w:val="00316361"/>
    <w:rsid w:val="0031745A"/>
    <w:rsid w:val="00320AA6"/>
    <w:rsid w:val="00321731"/>
    <w:rsid w:val="00325D10"/>
    <w:rsid w:val="0033273D"/>
    <w:rsid w:val="0033453E"/>
    <w:rsid w:val="00341696"/>
    <w:rsid w:val="003438B7"/>
    <w:rsid w:val="00343AA7"/>
    <w:rsid w:val="0034459C"/>
    <w:rsid w:val="00350515"/>
    <w:rsid w:val="00353A9E"/>
    <w:rsid w:val="0035481F"/>
    <w:rsid w:val="0035485B"/>
    <w:rsid w:val="00355C8C"/>
    <w:rsid w:val="00357160"/>
    <w:rsid w:val="003571C3"/>
    <w:rsid w:val="0036239D"/>
    <w:rsid w:val="003669B9"/>
    <w:rsid w:val="00366E97"/>
    <w:rsid w:val="00367403"/>
    <w:rsid w:val="0037508F"/>
    <w:rsid w:val="00375267"/>
    <w:rsid w:val="003844B3"/>
    <w:rsid w:val="00386851"/>
    <w:rsid w:val="00387EDB"/>
    <w:rsid w:val="00393408"/>
    <w:rsid w:val="0039662F"/>
    <w:rsid w:val="003A4744"/>
    <w:rsid w:val="003B21F0"/>
    <w:rsid w:val="003B77AA"/>
    <w:rsid w:val="003C10FA"/>
    <w:rsid w:val="003C4CB8"/>
    <w:rsid w:val="003C50A0"/>
    <w:rsid w:val="003D1466"/>
    <w:rsid w:val="003D2191"/>
    <w:rsid w:val="003D3D52"/>
    <w:rsid w:val="003D4ED0"/>
    <w:rsid w:val="003E1121"/>
    <w:rsid w:val="003E1F9C"/>
    <w:rsid w:val="003E3466"/>
    <w:rsid w:val="003F2CE0"/>
    <w:rsid w:val="003F76A9"/>
    <w:rsid w:val="00401E1C"/>
    <w:rsid w:val="00401EB7"/>
    <w:rsid w:val="00403BC9"/>
    <w:rsid w:val="00404AFF"/>
    <w:rsid w:val="0040545F"/>
    <w:rsid w:val="00415B31"/>
    <w:rsid w:val="00420AC3"/>
    <w:rsid w:val="00423B4E"/>
    <w:rsid w:val="00424C47"/>
    <w:rsid w:val="00431629"/>
    <w:rsid w:val="00431C48"/>
    <w:rsid w:val="00435A17"/>
    <w:rsid w:val="00437A93"/>
    <w:rsid w:val="00441A05"/>
    <w:rsid w:val="00444C6E"/>
    <w:rsid w:val="00446798"/>
    <w:rsid w:val="00451AF3"/>
    <w:rsid w:val="004533C7"/>
    <w:rsid w:val="00462A81"/>
    <w:rsid w:val="00463CCB"/>
    <w:rsid w:val="00463EE9"/>
    <w:rsid w:val="00464495"/>
    <w:rsid w:val="00472C98"/>
    <w:rsid w:val="004758BD"/>
    <w:rsid w:val="0047670A"/>
    <w:rsid w:val="00480629"/>
    <w:rsid w:val="00480906"/>
    <w:rsid w:val="00482B34"/>
    <w:rsid w:val="00486E69"/>
    <w:rsid w:val="0048700F"/>
    <w:rsid w:val="00491AE5"/>
    <w:rsid w:val="0049387D"/>
    <w:rsid w:val="00493E61"/>
    <w:rsid w:val="00497AB9"/>
    <w:rsid w:val="004A2461"/>
    <w:rsid w:val="004A416A"/>
    <w:rsid w:val="004A5C81"/>
    <w:rsid w:val="004A67EE"/>
    <w:rsid w:val="004B4594"/>
    <w:rsid w:val="004B4C2E"/>
    <w:rsid w:val="004C2107"/>
    <w:rsid w:val="004D29B6"/>
    <w:rsid w:val="004E5463"/>
    <w:rsid w:val="004E7F58"/>
    <w:rsid w:val="004F03E8"/>
    <w:rsid w:val="004F2E19"/>
    <w:rsid w:val="004F67BE"/>
    <w:rsid w:val="005046F4"/>
    <w:rsid w:val="005069C0"/>
    <w:rsid w:val="00510D1D"/>
    <w:rsid w:val="00523A7C"/>
    <w:rsid w:val="005321B8"/>
    <w:rsid w:val="00532434"/>
    <w:rsid w:val="00534055"/>
    <w:rsid w:val="0053540D"/>
    <w:rsid w:val="00540002"/>
    <w:rsid w:val="00543AEA"/>
    <w:rsid w:val="00545868"/>
    <w:rsid w:val="00546654"/>
    <w:rsid w:val="005471FC"/>
    <w:rsid w:val="005473A5"/>
    <w:rsid w:val="0054789F"/>
    <w:rsid w:val="00550F0D"/>
    <w:rsid w:val="0056281B"/>
    <w:rsid w:val="00565041"/>
    <w:rsid w:val="00567787"/>
    <w:rsid w:val="0057265B"/>
    <w:rsid w:val="00572CD6"/>
    <w:rsid w:val="00574832"/>
    <w:rsid w:val="00575B15"/>
    <w:rsid w:val="00577149"/>
    <w:rsid w:val="005907B3"/>
    <w:rsid w:val="00590E26"/>
    <w:rsid w:val="0059279C"/>
    <w:rsid w:val="00594F71"/>
    <w:rsid w:val="00596171"/>
    <w:rsid w:val="00596466"/>
    <w:rsid w:val="00597AD0"/>
    <w:rsid w:val="005A12CF"/>
    <w:rsid w:val="005A57ED"/>
    <w:rsid w:val="005A7A54"/>
    <w:rsid w:val="005B276A"/>
    <w:rsid w:val="005B435C"/>
    <w:rsid w:val="005B57DA"/>
    <w:rsid w:val="005B757E"/>
    <w:rsid w:val="005C40E7"/>
    <w:rsid w:val="005C4502"/>
    <w:rsid w:val="005C6C52"/>
    <w:rsid w:val="005D06C3"/>
    <w:rsid w:val="005D19DF"/>
    <w:rsid w:val="005D3429"/>
    <w:rsid w:val="005D36A3"/>
    <w:rsid w:val="005D5041"/>
    <w:rsid w:val="005D509C"/>
    <w:rsid w:val="005D6F0A"/>
    <w:rsid w:val="005D7AE8"/>
    <w:rsid w:val="005E0D3E"/>
    <w:rsid w:val="005E1D51"/>
    <w:rsid w:val="005E4B7B"/>
    <w:rsid w:val="005E507E"/>
    <w:rsid w:val="005F2250"/>
    <w:rsid w:val="005F7C4C"/>
    <w:rsid w:val="0060233A"/>
    <w:rsid w:val="0060322A"/>
    <w:rsid w:val="00604C52"/>
    <w:rsid w:val="00604CEA"/>
    <w:rsid w:val="00610403"/>
    <w:rsid w:val="00614AEA"/>
    <w:rsid w:val="006200D4"/>
    <w:rsid w:val="006221C7"/>
    <w:rsid w:val="0062407D"/>
    <w:rsid w:val="00626900"/>
    <w:rsid w:val="00631CC3"/>
    <w:rsid w:val="00633FA7"/>
    <w:rsid w:val="00645B75"/>
    <w:rsid w:val="00652FB8"/>
    <w:rsid w:val="00653819"/>
    <w:rsid w:val="0065474E"/>
    <w:rsid w:val="00663878"/>
    <w:rsid w:val="0066517F"/>
    <w:rsid w:val="0066546F"/>
    <w:rsid w:val="00672999"/>
    <w:rsid w:val="00672D5F"/>
    <w:rsid w:val="006768C1"/>
    <w:rsid w:val="00685C71"/>
    <w:rsid w:val="0069418A"/>
    <w:rsid w:val="00694FC5"/>
    <w:rsid w:val="006969B5"/>
    <w:rsid w:val="006971B9"/>
    <w:rsid w:val="006A3FB9"/>
    <w:rsid w:val="006B0048"/>
    <w:rsid w:val="006B19FF"/>
    <w:rsid w:val="006B2064"/>
    <w:rsid w:val="006B2E66"/>
    <w:rsid w:val="006C006D"/>
    <w:rsid w:val="006C4167"/>
    <w:rsid w:val="006D0483"/>
    <w:rsid w:val="006D0EF2"/>
    <w:rsid w:val="006D2749"/>
    <w:rsid w:val="006D4060"/>
    <w:rsid w:val="006D708D"/>
    <w:rsid w:val="006E11AC"/>
    <w:rsid w:val="006E299F"/>
    <w:rsid w:val="006E2C5C"/>
    <w:rsid w:val="006F46AE"/>
    <w:rsid w:val="0070041A"/>
    <w:rsid w:val="00706641"/>
    <w:rsid w:val="00707574"/>
    <w:rsid w:val="00714320"/>
    <w:rsid w:val="0071486C"/>
    <w:rsid w:val="0071758B"/>
    <w:rsid w:val="0072229A"/>
    <w:rsid w:val="00724633"/>
    <w:rsid w:val="00724748"/>
    <w:rsid w:val="0072535D"/>
    <w:rsid w:val="00730F9B"/>
    <w:rsid w:val="0073775C"/>
    <w:rsid w:val="00751D10"/>
    <w:rsid w:val="00751D26"/>
    <w:rsid w:val="00754306"/>
    <w:rsid w:val="007564F3"/>
    <w:rsid w:val="00757AA4"/>
    <w:rsid w:val="00763132"/>
    <w:rsid w:val="00765601"/>
    <w:rsid w:val="00765840"/>
    <w:rsid w:val="00766631"/>
    <w:rsid w:val="00770F4E"/>
    <w:rsid w:val="00772AEA"/>
    <w:rsid w:val="007803FD"/>
    <w:rsid w:val="0078201F"/>
    <w:rsid w:val="0078213E"/>
    <w:rsid w:val="0078429E"/>
    <w:rsid w:val="0078617C"/>
    <w:rsid w:val="00792AB5"/>
    <w:rsid w:val="00792D32"/>
    <w:rsid w:val="00793AB3"/>
    <w:rsid w:val="00793D8B"/>
    <w:rsid w:val="00795F49"/>
    <w:rsid w:val="00797190"/>
    <w:rsid w:val="007A5495"/>
    <w:rsid w:val="007B2893"/>
    <w:rsid w:val="007B3ED8"/>
    <w:rsid w:val="007B4DBB"/>
    <w:rsid w:val="007B51D6"/>
    <w:rsid w:val="007B59F7"/>
    <w:rsid w:val="007B70AE"/>
    <w:rsid w:val="007D0312"/>
    <w:rsid w:val="007D33DE"/>
    <w:rsid w:val="007D680F"/>
    <w:rsid w:val="007D68F0"/>
    <w:rsid w:val="007D6B13"/>
    <w:rsid w:val="007D742F"/>
    <w:rsid w:val="007E4C65"/>
    <w:rsid w:val="007E68F5"/>
    <w:rsid w:val="007F74E8"/>
    <w:rsid w:val="00803EC9"/>
    <w:rsid w:val="008077A7"/>
    <w:rsid w:val="00807C20"/>
    <w:rsid w:val="00807CE1"/>
    <w:rsid w:val="008127AD"/>
    <w:rsid w:val="00815CB3"/>
    <w:rsid w:val="00830836"/>
    <w:rsid w:val="00837E0F"/>
    <w:rsid w:val="00843864"/>
    <w:rsid w:val="00844AD5"/>
    <w:rsid w:val="00847E25"/>
    <w:rsid w:val="008500D2"/>
    <w:rsid w:val="00855626"/>
    <w:rsid w:val="008567E6"/>
    <w:rsid w:val="00857853"/>
    <w:rsid w:val="008610BA"/>
    <w:rsid w:val="00862755"/>
    <w:rsid w:val="00863A41"/>
    <w:rsid w:val="00863B60"/>
    <w:rsid w:val="00870ABD"/>
    <w:rsid w:val="008729A7"/>
    <w:rsid w:val="00876F5C"/>
    <w:rsid w:val="00881BBF"/>
    <w:rsid w:val="008838F5"/>
    <w:rsid w:val="00886E39"/>
    <w:rsid w:val="00891091"/>
    <w:rsid w:val="0089170C"/>
    <w:rsid w:val="0089288A"/>
    <w:rsid w:val="00894809"/>
    <w:rsid w:val="008958BB"/>
    <w:rsid w:val="00895E1C"/>
    <w:rsid w:val="008967C7"/>
    <w:rsid w:val="00897073"/>
    <w:rsid w:val="00897184"/>
    <w:rsid w:val="008A1D48"/>
    <w:rsid w:val="008A396F"/>
    <w:rsid w:val="008A4EC9"/>
    <w:rsid w:val="008A70B5"/>
    <w:rsid w:val="008A76FE"/>
    <w:rsid w:val="008A7BD6"/>
    <w:rsid w:val="008B10E9"/>
    <w:rsid w:val="008B2336"/>
    <w:rsid w:val="008B3703"/>
    <w:rsid w:val="008B3BD9"/>
    <w:rsid w:val="008C32CA"/>
    <w:rsid w:val="008C3D08"/>
    <w:rsid w:val="008C4DA4"/>
    <w:rsid w:val="008D37F3"/>
    <w:rsid w:val="008D7B2E"/>
    <w:rsid w:val="008E0971"/>
    <w:rsid w:val="008E3055"/>
    <w:rsid w:val="008E36D0"/>
    <w:rsid w:val="008E3A4B"/>
    <w:rsid w:val="008E3D48"/>
    <w:rsid w:val="008E43E3"/>
    <w:rsid w:val="008F20B2"/>
    <w:rsid w:val="008F7274"/>
    <w:rsid w:val="00900830"/>
    <w:rsid w:val="00900A4C"/>
    <w:rsid w:val="00903A4D"/>
    <w:rsid w:val="0090603B"/>
    <w:rsid w:val="00910BCB"/>
    <w:rsid w:val="009253E9"/>
    <w:rsid w:val="00926349"/>
    <w:rsid w:val="00931190"/>
    <w:rsid w:val="00940F40"/>
    <w:rsid w:val="009414EC"/>
    <w:rsid w:val="009520E0"/>
    <w:rsid w:val="009527A8"/>
    <w:rsid w:val="0095571C"/>
    <w:rsid w:val="00965428"/>
    <w:rsid w:val="00965B43"/>
    <w:rsid w:val="00970334"/>
    <w:rsid w:val="00973615"/>
    <w:rsid w:val="00973E50"/>
    <w:rsid w:val="009749AE"/>
    <w:rsid w:val="00990956"/>
    <w:rsid w:val="009964F5"/>
    <w:rsid w:val="00997464"/>
    <w:rsid w:val="009A0E80"/>
    <w:rsid w:val="009A0F8A"/>
    <w:rsid w:val="009A246B"/>
    <w:rsid w:val="009A39C2"/>
    <w:rsid w:val="009A3F4B"/>
    <w:rsid w:val="009A5D54"/>
    <w:rsid w:val="009A5E7B"/>
    <w:rsid w:val="009B1819"/>
    <w:rsid w:val="009B40B5"/>
    <w:rsid w:val="009B4DEB"/>
    <w:rsid w:val="009B5A31"/>
    <w:rsid w:val="009B7432"/>
    <w:rsid w:val="009B778C"/>
    <w:rsid w:val="009C5E3D"/>
    <w:rsid w:val="009D06AE"/>
    <w:rsid w:val="009D6BF8"/>
    <w:rsid w:val="009E25DE"/>
    <w:rsid w:val="009E5E48"/>
    <w:rsid w:val="009F0D63"/>
    <w:rsid w:val="009F2BC1"/>
    <w:rsid w:val="00A0324B"/>
    <w:rsid w:val="00A035F7"/>
    <w:rsid w:val="00A1191B"/>
    <w:rsid w:val="00A16857"/>
    <w:rsid w:val="00A23B1E"/>
    <w:rsid w:val="00A26172"/>
    <w:rsid w:val="00A3077B"/>
    <w:rsid w:val="00A30AFF"/>
    <w:rsid w:val="00A31AB2"/>
    <w:rsid w:val="00A359B1"/>
    <w:rsid w:val="00A37412"/>
    <w:rsid w:val="00A60B8C"/>
    <w:rsid w:val="00A74474"/>
    <w:rsid w:val="00A75FB3"/>
    <w:rsid w:val="00A777E4"/>
    <w:rsid w:val="00A77837"/>
    <w:rsid w:val="00A81F9F"/>
    <w:rsid w:val="00A83563"/>
    <w:rsid w:val="00A90AA8"/>
    <w:rsid w:val="00A961AB"/>
    <w:rsid w:val="00AA2296"/>
    <w:rsid w:val="00AA2CE0"/>
    <w:rsid w:val="00AA45FE"/>
    <w:rsid w:val="00AA77E7"/>
    <w:rsid w:val="00AB09B4"/>
    <w:rsid w:val="00AB0BC1"/>
    <w:rsid w:val="00AB49E4"/>
    <w:rsid w:val="00AB4E4B"/>
    <w:rsid w:val="00AB5202"/>
    <w:rsid w:val="00AB5693"/>
    <w:rsid w:val="00AB7861"/>
    <w:rsid w:val="00AC0AF7"/>
    <w:rsid w:val="00AC10F0"/>
    <w:rsid w:val="00AC3AEE"/>
    <w:rsid w:val="00AD4308"/>
    <w:rsid w:val="00AD5268"/>
    <w:rsid w:val="00AD7437"/>
    <w:rsid w:val="00AE3811"/>
    <w:rsid w:val="00AE5C26"/>
    <w:rsid w:val="00AE6E6B"/>
    <w:rsid w:val="00AE7A64"/>
    <w:rsid w:val="00AF09E4"/>
    <w:rsid w:val="00AF0E1E"/>
    <w:rsid w:val="00AF2B64"/>
    <w:rsid w:val="00AF330D"/>
    <w:rsid w:val="00AF3759"/>
    <w:rsid w:val="00AF4138"/>
    <w:rsid w:val="00AF5E93"/>
    <w:rsid w:val="00AF640C"/>
    <w:rsid w:val="00B00BBF"/>
    <w:rsid w:val="00B018ED"/>
    <w:rsid w:val="00B05274"/>
    <w:rsid w:val="00B06661"/>
    <w:rsid w:val="00B1133D"/>
    <w:rsid w:val="00B114BB"/>
    <w:rsid w:val="00B12933"/>
    <w:rsid w:val="00B12E17"/>
    <w:rsid w:val="00B136CF"/>
    <w:rsid w:val="00B206EA"/>
    <w:rsid w:val="00B220F0"/>
    <w:rsid w:val="00B243E1"/>
    <w:rsid w:val="00B2588E"/>
    <w:rsid w:val="00B3478D"/>
    <w:rsid w:val="00B412EE"/>
    <w:rsid w:val="00B41498"/>
    <w:rsid w:val="00B417E7"/>
    <w:rsid w:val="00B435C8"/>
    <w:rsid w:val="00B44B3F"/>
    <w:rsid w:val="00B455C6"/>
    <w:rsid w:val="00B46840"/>
    <w:rsid w:val="00B46F61"/>
    <w:rsid w:val="00B51135"/>
    <w:rsid w:val="00B53093"/>
    <w:rsid w:val="00B55F37"/>
    <w:rsid w:val="00B55F6F"/>
    <w:rsid w:val="00B60AE0"/>
    <w:rsid w:val="00B71F17"/>
    <w:rsid w:val="00B731D4"/>
    <w:rsid w:val="00B73364"/>
    <w:rsid w:val="00B74435"/>
    <w:rsid w:val="00B76925"/>
    <w:rsid w:val="00B83295"/>
    <w:rsid w:val="00B84029"/>
    <w:rsid w:val="00B840CA"/>
    <w:rsid w:val="00B901A7"/>
    <w:rsid w:val="00B9521A"/>
    <w:rsid w:val="00BA58CC"/>
    <w:rsid w:val="00BA7AE4"/>
    <w:rsid w:val="00BB592C"/>
    <w:rsid w:val="00BB787A"/>
    <w:rsid w:val="00BC2D0F"/>
    <w:rsid w:val="00BC5FA3"/>
    <w:rsid w:val="00BD04D9"/>
    <w:rsid w:val="00BD2410"/>
    <w:rsid w:val="00BD25C3"/>
    <w:rsid w:val="00BE37D8"/>
    <w:rsid w:val="00BE3AF2"/>
    <w:rsid w:val="00BE4D28"/>
    <w:rsid w:val="00BF0267"/>
    <w:rsid w:val="00BF1144"/>
    <w:rsid w:val="00BF17A6"/>
    <w:rsid w:val="00BF288B"/>
    <w:rsid w:val="00C01E39"/>
    <w:rsid w:val="00C02B6F"/>
    <w:rsid w:val="00C0380A"/>
    <w:rsid w:val="00C108AA"/>
    <w:rsid w:val="00C10D13"/>
    <w:rsid w:val="00C16F23"/>
    <w:rsid w:val="00C24A6D"/>
    <w:rsid w:val="00C258F5"/>
    <w:rsid w:val="00C25D7E"/>
    <w:rsid w:val="00C31F4F"/>
    <w:rsid w:val="00C361F7"/>
    <w:rsid w:val="00C37CF1"/>
    <w:rsid w:val="00C419D3"/>
    <w:rsid w:val="00C42073"/>
    <w:rsid w:val="00C42A0F"/>
    <w:rsid w:val="00C44D83"/>
    <w:rsid w:val="00C4575B"/>
    <w:rsid w:val="00C469A3"/>
    <w:rsid w:val="00C4799C"/>
    <w:rsid w:val="00C47F80"/>
    <w:rsid w:val="00C5419B"/>
    <w:rsid w:val="00C56567"/>
    <w:rsid w:val="00C62202"/>
    <w:rsid w:val="00C62463"/>
    <w:rsid w:val="00C63E15"/>
    <w:rsid w:val="00C64FCA"/>
    <w:rsid w:val="00C652BC"/>
    <w:rsid w:val="00C74434"/>
    <w:rsid w:val="00C77637"/>
    <w:rsid w:val="00C80D76"/>
    <w:rsid w:val="00C87E3B"/>
    <w:rsid w:val="00C918A1"/>
    <w:rsid w:val="00C94297"/>
    <w:rsid w:val="00CA23C8"/>
    <w:rsid w:val="00CA25E4"/>
    <w:rsid w:val="00CA3059"/>
    <w:rsid w:val="00CA32F5"/>
    <w:rsid w:val="00CA374E"/>
    <w:rsid w:val="00CB463A"/>
    <w:rsid w:val="00CB4FDF"/>
    <w:rsid w:val="00CB57AA"/>
    <w:rsid w:val="00CB6F72"/>
    <w:rsid w:val="00CC0CB3"/>
    <w:rsid w:val="00CC1F87"/>
    <w:rsid w:val="00CC549C"/>
    <w:rsid w:val="00CC66F9"/>
    <w:rsid w:val="00CD09B5"/>
    <w:rsid w:val="00CD2EDF"/>
    <w:rsid w:val="00CD528F"/>
    <w:rsid w:val="00CE5621"/>
    <w:rsid w:val="00CE6A2E"/>
    <w:rsid w:val="00CF6FE8"/>
    <w:rsid w:val="00D050EE"/>
    <w:rsid w:val="00D07B9E"/>
    <w:rsid w:val="00D07C7F"/>
    <w:rsid w:val="00D128D0"/>
    <w:rsid w:val="00D128D2"/>
    <w:rsid w:val="00D148FA"/>
    <w:rsid w:val="00D17387"/>
    <w:rsid w:val="00D20957"/>
    <w:rsid w:val="00D3366C"/>
    <w:rsid w:val="00D346F7"/>
    <w:rsid w:val="00D37360"/>
    <w:rsid w:val="00D3749B"/>
    <w:rsid w:val="00D40F32"/>
    <w:rsid w:val="00D435AE"/>
    <w:rsid w:val="00D50335"/>
    <w:rsid w:val="00D50C01"/>
    <w:rsid w:val="00D517A3"/>
    <w:rsid w:val="00D53968"/>
    <w:rsid w:val="00D55DC1"/>
    <w:rsid w:val="00D55EFD"/>
    <w:rsid w:val="00D602A8"/>
    <w:rsid w:val="00D60693"/>
    <w:rsid w:val="00D606CE"/>
    <w:rsid w:val="00D61FE9"/>
    <w:rsid w:val="00D64697"/>
    <w:rsid w:val="00D64C5E"/>
    <w:rsid w:val="00D64EE8"/>
    <w:rsid w:val="00D65C64"/>
    <w:rsid w:val="00D6759B"/>
    <w:rsid w:val="00D71833"/>
    <w:rsid w:val="00D724E7"/>
    <w:rsid w:val="00D74B8F"/>
    <w:rsid w:val="00D80555"/>
    <w:rsid w:val="00D81469"/>
    <w:rsid w:val="00D81D37"/>
    <w:rsid w:val="00D8351D"/>
    <w:rsid w:val="00D858BA"/>
    <w:rsid w:val="00D902F4"/>
    <w:rsid w:val="00D96DEF"/>
    <w:rsid w:val="00DA0F7C"/>
    <w:rsid w:val="00DA5B8B"/>
    <w:rsid w:val="00DB0078"/>
    <w:rsid w:val="00DB03F5"/>
    <w:rsid w:val="00DB0ADD"/>
    <w:rsid w:val="00DB13E5"/>
    <w:rsid w:val="00DB13E8"/>
    <w:rsid w:val="00DB16F4"/>
    <w:rsid w:val="00DB5AC5"/>
    <w:rsid w:val="00DB6386"/>
    <w:rsid w:val="00DB7FFA"/>
    <w:rsid w:val="00DC08B7"/>
    <w:rsid w:val="00DC0F56"/>
    <w:rsid w:val="00DC239B"/>
    <w:rsid w:val="00DC45B0"/>
    <w:rsid w:val="00DC4D5E"/>
    <w:rsid w:val="00DC6C3E"/>
    <w:rsid w:val="00DC6EA6"/>
    <w:rsid w:val="00DC6EB0"/>
    <w:rsid w:val="00DC747A"/>
    <w:rsid w:val="00DD78FE"/>
    <w:rsid w:val="00DE0033"/>
    <w:rsid w:val="00DE1A45"/>
    <w:rsid w:val="00DE2EBC"/>
    <w:rsid w:val="00DE3935"/>
    <w:rsid w:val="00DF03DA"/>
    <w:rsid w:val="00DF2F71"/>
    <w:rsid w:val="00DF489F"/>
    <w:rsid w:val="00DF6CC6"/>
    <w:rsid w:val="00E004F9"/>
    <w:rsid w:val="00E0242F"/>
    <w:rsid w:val="00E02CB4"/>
    <w:rsid w:val="00E07898"/>
    <w:rsid w:val="00E13BE8"/>
    <w:rsid w:val="00E13F5D"/>
    <w:rsid w:val="00E23039"/>
    <w:rsid w:val="00E256BF"/>
    <w:rsid w:val="00E30A95"/>
    <w:rsid w:val="00E378BC"/>
    <w:rsid w:val="00E40C75"/>
    <w:rsid w:val="00E41263"/>
    <w:rsid w:val="00E42BB7"/>
    <w:rsid w:val="00E43715"/>
    <w:rsid w:val="00E44DF7"/>
    <w:rsid w:val="00E45595"/>
    <w:rsid w:val="00E503CB"/>
    <w:rsid w:val="00E50EFB"/>
    <w:rsid w:val="00E5464A"/>
    <w:rsid w:val="00E55064"/>
    <w:rsid w:val="00E618C9"/>
    <w:rsid w:val="00E64D5D"/>
    <w:rsid w:val="00E6528C"/>
    <w:rsid w:val="00E652A3"/>
    <w:rsid w:val="00E665AC"/>
    <w:rsid w:val="00E72574"/>
    <w:rsid w:val="00E73740"/>
    <w:rsid w:val="00E73ECD"/>
    <w:rsid w:val="00E74FDF"/>
    <w:rsid w:val="00E76F66"/>
    <w:rsid w:val="00E77386"/>
    <w:rsid w:val="00E80A59"/>
    <w:rsid w:val="00E81B69"/>
    <w:rsid w:val="00E8331D"/>
    <w:rsid w:val="00E839E8"/>
    <w:rsid w:val="00E8746A"/>
    <w:rsid w:val="00E90E2E"/>
    <w:rsid w:val="00E93773"/>
    <w:rsid w:val="00E9415F"/>
    <w:rsid w:val="00E94DAB"/>
    <w:rsid w:val="00EA2701"/>
    <w:rsid w:val="00EA2E72"/>
    <w:rsid w:val="00EA347E"/>
    <w:rsid w:val="00EA5F51"/>
    <w:rsid w:val="00EA6198"/>
    <w:rsid w:val="00EB0E98"/>
    <w:rsid w:val="00EB32BB"/>
    <w:rsid w:val="00EB33BD"/>
    <w:rsid w:val="00EB58CF"/>
    <w:rsid w:val="00EB68F4"/>
    <w:rsid w:val="00EB70C3"/>
    <w:rsid w:val="00EC2876"/>
    <w:rsid w:val="00EC7033"/>
    <w:rsid w:val="00EC7602"/>
    <w:rsid w:val="00ED1914"/>
    <w:rsid w:val="00ED1BCB"/>
    <w:rsid w:val="00ED32A8"/>
    <w:rsid w:val="00EF112B"/>
    <w:rsid w:val="00EF1D94"/>
    <w:rsid w:val="00EF3AB9"/>
    <w:rsid w:val="00EF491C"/>
    <w:rsid w:val="00EF51D0"/>
    <w:rsid w:val="00EF75D8"/>
    <w:rsid w:val="00EF7B73"/>
    <w:rsid w:val="00F02085"/>
    <w:rsid w:val="00F13B9E"/>
    <w:rsid w:val="00F13FED"/>
    <w:rsid w:val="00F14277"/>
    <w:rsid w:val="00F20835"/>
    <w:rsid w:val="00F21963"/>
    <w:rsid w:val="00F21C94"/>
    <w:rsid w:val="00F24861"/>
    <w:rsid w:val="00F339A6"/>
    <w:rsid w:val="00F417D8"/>
    <w:rsid w:val="00F43995"/>
    <w:rsid w:val="00F50121"/>
    <w:rsid w:val="00F518EC"/>
    <w:rsid w:val="00F54870"/>
    <w:rsid w:val="00F620B6"/>
    <w:rsid w:val="00F6217B"/>
    <w:rsid w:val="00F66B23"/>
    <w:rsid w:val="00F6741E"/>
    <w:rsid w:val="00F70D30"/>
    <w:rsid w:val="00F763FF"/>
    <w:rsid w:val="00F7679C"/>
    <w:rsid w:val="00F76A12"/>
    <w:rsid w:val="00F775A5"/>
    <w:rsid w:val="00F77FD4"/>
    <w:rsid w:val="00F8246E"/>
    <w:rsid w:val="00F91893"/>
    <w:rsid w:val="00F93E12"/>
    <w:rsid w:val="00F9426B"/>
    <w:rsid w:val="00F967F7"/>
    <w:rsid w:val="00FA04A6"/>
    <w:rsid w:val="00FA367E"/>
    <w:rsid w:val="00FA6266"/>
    <w:rsid w:val="00FB0341"/>
    <w:rsid w:val="00FB5470"/>
    <w:rsid w:val="00FC068A"/>
    <w:rsid w:val="00FC2E6F"/>
    <w:rsid w:val="00FC339A"/>
    <w:rsid w:val="00FC6496"/>
    <w:rsid w:val="00FD1202"/>
    <w:rsid w:val="00FD584C"/>
    <w:rsid w:val="00FE00D9"/>
    <w:rsid w:val="00FE05C3"/>
    <w:rsid w:val="00FE2519"/>
    <w:rsid w:val="00FE3381"/>
    <w:rsid w:val="00FE3EF9"/>
    <w:rsid w:val="00FE4CEB"/>
    <w:rsid w:val="00FE759F"/>
    <w:rsid w:val="00FF2D3E"/>
    <w:rsid w:val="00FF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69A50"/>
  <w15:chartTrackingRefBased/>
  <w15:docId w15:val="{AE6A5694-EAE7-45D1-B4F6-2103CEC82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58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58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58E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8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58E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58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58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58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58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58E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58E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58E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8E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58E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58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58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58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58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58E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58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58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58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58E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58E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58E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58E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58E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58E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58E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233D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095BD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5BD1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B49E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5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9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28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841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0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16/j.jor.2019.08.005" TargetMode="External"/><Relationship Id="rId13" Type="http://schemas.openxmlformats.org/officeDocument/2006/relationships/hyperlink" Target="https://doi.org/10.1177/0363546514568087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doi.org/10.1136/bjsm.2008.052738" TargetMode="External"/><Relationship Id="rId12" Type="http://schemas.openxmlformats.org/officeDocument/2006/relationships/hyperlink" Target="https://doi.org/10.1155/2014/191525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oi.org/10.1038/s41572-020-00234-1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oi.org/10.3390/healthcare12171758" TargetMode="External"/><Relationship Id="rId10" Type="http://schemas.openxmlformats.org/officeDocument/2006/relationships/hyperlink" Target="https://doi.org/10.2106/00004623-199902000-00014" TargetMode="External"/><Relationship Id="rId4" Type="http://schemas.openxmlformats.org/officeDocument/2006/relationships/styles" Target="styles.xml"/><Relationship Id="rId9" Type="http://schemas.openxmlformats.org/officeDocument/2006/relationships/hyperlink" Target="https://doi.org/10.1136/bmj-2022-072574" TargetMode="External"/><Relationship Id="rId14" Type="http://schemas.openxmlformats.org/officeDocument/2006/relationships/hyperlink" Target="https://doi.org/10.1016/j.joca.2019.02.3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0d7878-6d73-463a-a069-a6c57769e00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C3DBBDDD03D9419471381A29C7D881" ma:contentTypeVersion="6" ma:contentTypeDescription="Create a new document." ma:contentTypeScope="" ma:versionID="d88825bd4f2cc4d7fb15d48ddad7e3b7">
  <xsd:schema xmlns:xsd="http://www.w3.org/2001/XMLSchema" xmlns:xs="http://www.w3.org/2001/XMLSchema" xmlns:p="http://schemas.microsoft.com/office/2006/metadata/properties" xmlns:ns3="170d7878-6d73-463a-a069-a6c57769e00c" targetNamespace="http://schemas.microsoft.com/office/2006/metadata/properties" ma:root="true" ma:fieldsID="e1b47ed4230a2b7302aaa36eb4762ee8" ns3:_="">
    <xsd:import namespace="170d7878-6d73-463a-a069-a6c57769e00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0d7878-6d73-463a-a069-a6c57769e00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CAEE494-42B3-4DE2-897C-B7362DB1A363}">
  <ds:schemaRefs>
    <ds:schemaRef ds:uri="http://schemas.openxmlformats.org/package/2006/metadata/core-properties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170d7878-6d73-463a-a069-a6c57769e00c"/>
  </ds:schemaRefs>
</ds:datastoreItem>
</file>

<file path=customXml/itemProps2.xml><?xml version="1.0" encoding="utf-8"?>
<ds:datastoreItem xmlns:ds="http://schemas.openxmlformats.org/officeDocument/2006/customXml" ds:itemID="{0A90DE86-0E33-489C-83C1-0DE18A54C8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ADE757-EDED-475D-B424-3921D7F3FB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0d7878-6d73-463a-a069-a6c57769e0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2067</Words>
  <Characters>11785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Holland (2406425)</dc:creator>
  <cp:keywords/>
  <dc:description/>
  <cp:lastModifiedBy>Sam Holland (2406425)</cp:lastModifiedBy>
  <cp:revision>8</cp:revision>
  <dcterms:created xsi:type="dcterms:W3CDTF">2025-04-23T21:21:00Z</dcterms:created>
  <dcterms:modified xsi:type="dcterms:W3CDTF">2025-04-23T21:25:00Z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0x01010097C3DBBDDD03D9419471381A29C7D881</vt:lpwstr>
  </property>
</Properties>
</file>