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413E9" w14:textId="77777777" w:rsidR="00431269" w:rsidRDefault="00431269" w:rsidP="00431269">
      <w:pPr>
        <w:jc w:val="center"/>
        <w:rPr>
          <w:rFonts w:ascii="Arial" w:hAnsi="Arial" w:cs="Arial"/>
          <w:b/>
          <w:bCs/>
          <w:sz w:val="40"/>
          <w:szCs w:val="40"/>
        </w:rPr>
      </w:pPr>
    </w:p>
    <w:p w14:paraId="54E6573C" w14:textId="77777777" w:rsidR="00431269" w:rsidRDefault="00431269" w:rsidP="00431269">
      <w:pPr>
        <w:jc w:val="center"/>
        <w:rPr>
          <w:rFonts w:ascii="Arial" w:hAnsi="Arial" w:cs="Arial"/>
          <w:b/>
          <w:bCs/>
          <w:sz w:val="40"/>
          <w:szCs w:val="40"/>
        </w:rPr>
      </w:pPr>
    </w:p>
    <w:p w14:paraId="52F0A7E8" w14:textId="77777777" w:rsidR="00431269" w:rsidRDefault="00431269" w:rsidP="00431269">
      <w:pPr>
        <w:jc w:val="center"/>
        <w:rPr>
          <w:rFonts w:ascii="Arial" w:hAnsi="Arial" w:cs="Arial"/>
          <w:b/>
          <w:bCs/>
          <w:sz w:val="40"/>
          <w:szCs w:val="40"/>
        </w:rPr>
      </w:pPr>
    </w:p>
    <w:p w14:paraId="737CB47D" w14:textId="77777777" w:rsidR="00431269" w:rsidRDefault="00431269" w:rsidP="00431269">
      <w:pPr>
        <w:jc w:val="center"/>
        <w:rPr>
          <w:rFonts w:ascii="Arial" w:hAnsi="Arial" w:cs="Arial"/>
          <w:b/>
          <w:bCs/>
          <w:sz w:val="40"/>
          <w:szCs w:val="40"/>
        </w:rPr>
      </w:pPr>
    </w:p>
    <w:p w14:paraId="30C84EFF" w14:textId="77777777" w:rsidR="00431269" w:rsidRDefault="00431269" w:rsidP="00431269">
      <w:pPr>
        <w:jc w:val="center"/>
        <w:rPr>
          <w:rFonts w:ascii="Arial" w:hAnsi="Arial" w:cs="Arial"/>
          <w:b/>
          <w:bCs/>
          <w:sz w:val="40"/>
          <w:szCs w:val="40"/>
        </w:rPr>
      </w:pPr>
    </w:p>
    <w:p w14:paraId="703ADB42" w14:textId="77777777" w:rsidR="00431269" w:rsidRDefault="00431269" w:rsidP="00431269">
      <w:pPr>
        <w:jc w:val="center"/>
        <w:rPr>
          <w:rFonts w:ascii="Arial" w:hAnsi="Arial" w:cs="Arial"/>
          <w:b/>
          <w:bCs/>
          <w:sz w:val="40"/>
          <w:szCs w:val="40"/>
        </w:rPr>
      </w:pPr>
    </w:p>
    <w:p w14:paraId="09AD5C6A" w14:textId="0F8B5B51" w:rsidR="00431269" w:rsidRDefault="00431269" w:rsidP="00431269">
      <w:pPr>
        <w:jc w:val="center"/>
        <w:rPr>
          <w:rFonts w:ascii="Arial" w:hAnsi="Arial" w:cs="Arial"/>
          <w:b/>
          <w:bCs/>
          <w:sz w:val="40"/>
          <w:szCs w:val="40"/>
        </w:rPr>
      </w:pPr>
      <w:r>
        <w:rPr>
          <w:rFonts w:ascii="Arial" w:hAnsi="Arial" w:cs="Arial"/>
          <w:b/>
          <w:bCs/>
          <w:sz w:val="40"/>
          <w:szCs w:val="40"/>
        </w:rPr>
        <w:t>Module: Digital Skills and Research Methods</w:t>
      </w:r>
    </w:p>
    <w:p w14:paraId="123FEC7B" w14:textId="372FF814" w:rsidR="00431269" w:rsidRDefault="00431269" w:rsidP="00431269">
      <w:pPr>
        <w:jc w:val="center"/>
        <w:rPr>
          <w:rFonts w:ascii="Arial" w:hAnsi="Arial" w:cs="Arial"/>
          <w:b/>
          <w:bCs/>
          <w:sz w:val="40"/>
          <w:szCs w:val="40"/>
        </w:rPr>
      </w:pPr>
      <w:r>
        <w:rPr>
          <w:rFonts w:ascii="Arial" w:hAnsi="Arial" w:cs="Arial"/>
          <w:b/>
          <w:bCs/>
          <w:sz w:val="40"/>
          <w:szCs w:val="40"/>
        </w:rPr>
        <w:t>Module Code: LCHS4007</w:t>
      </w:r>
    </w:p>
    <w:p w14:paraId="0F351CB8" w14:textId="1FD0DD43" w:rsidR="00431269" w:rsidRDefault="00431269" w:rsidP="00431269">
      <w:pPr>
        <w:jc w:val="center"/>
        <w:rPr>
          <w:rFonts w:ascii="Arial" w:hAnsi="Arial" w:cs="Arial"/>
          <w:b/>
          <w:bCs/>
          <w:sz w:val="40"/>
          <w:szCs w:val="40"/>
        </w:rPr>
      </w:pPr>
      <w:r>
        <w:rPr>
          <w:rFonts w:ascii="Arial" w:hAnsi="Arial" w:cs="Arial"/>
          <w:b/>
          <w:bCs/>
          <w:sz w:val="40"/>
          <w:szCs w:val="40"/>
        </w:rPr>
        <w:t>Name: Mihaela Alina Stoian</w:t>
      </w:r>
    </w:p>
    <w:p w14:paraId="465373D4" w14:textId="7C77ED20" w:rsidR="00431269" w:rsidRPr="00431269" w:rsidRDefault="00431269" w:rsidP="00431269">
      <w:pPr>
        <w:jc w:val="center"/>
        <w:rPr>
          <w:rFonts w:ascii="Arial" w:hAnsi="Arial" w:cs="Arial"/>
          <w:b/>
          <w:bCs/>
          <w:sz w:val="40"/>
          <w:szCs w:val="40"/>
        </w:rPr>
      </w:pPr>
      <w:r>
        <w:rPr>
          <w:rFonts w:ascii="Arial" w:hAnsi="Arial" w:cs="Arial"/>
          <w:b/>
          <w:bCs/>
          <w:sz w:val="40"/>
          <w:szCs w:val="40"/>
        </w:rPr>
        <w:t>ID: 2505442</w:t>
      </w:r>
    </w:p>
    <w:p w14:paraId="1E0B3C8E" w14:textId="77777777" w:rsidR="00431269" w:rsidRDefault="00431269">
      <w:r>
        <w:br w:type="page"/>
      </w:r>
    </w:p>
    <w:sdt>
      <w:sdtPr>
        <w:id w:val="45869129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F84FC46" w14:textId="23E4700E" w:rsidR="00B35252" w:rsidRDefault="00B35252">
          <w:pPr>
            <w:pStyle w:val="TOCHeading"/>
          </w:pPr>
          <w:r>
            <w:t>Table of Contents</w:t>
          </w:r>
        </w:p>
        <w:p w14:paraId="64859176" w14:textId="65246540" w:rsidR="00B35252" w:rsidRDefault="00B3525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212419" w:history="1">
            <w:r w:rsidRPr="003E5CC4">
              <w:rPr>
                <w:rStyle w:val="Hyperlink"/>
                <w:noProof/>
              </w:rPr>
              <w:t>Introduction</w:t>
            </w:r>
            <w:r>
              <w:rPr>
                <w:noProof/>
                <w:webHidden/>
              </w:rPr>
              <w:tab/>
            </w:r>
            <w:r>
              <w:rPr>
                <w:noProof/>
                <w:webHidden/>
              </w:rPr>
              <w:fldChar w:fldCharType="begin"/>
            </w:r>
            <w:r>
              <w:rPr>
                <w:noProof/>
                <w:webHidden/>
              </w:rPr>
              <w:instrText xml:space="preserve"> PAGEREF _Toc214212419 \h </w:instrText>
            </w:r>
            <w:r>
              <w:rPr>
                <w:noProof/>
                <w:webHidden/>
              </w:rPr>
            </w:r>
            <w:r>
              <w:rPr>
                <w:noProof/>
                <w:webHidden/>
              </w:rPr>
              <w:fldChar w:fldCharType="separate"/>
            </w:r>
            <w:r>
              <w:rPr>
                <w:noProof/>
                <w:webHidden/>
              </w:rPr>
              <w:t>3</w:t>
            </w:r>
            <w:r>
              <w:rPr>
                <w:noProof/>
                <w:webHidden/>
              </w:rPr>
              <w:fldChar w:fldCharType="end"/>
            </w:r>
          </w:hyperlink>
        </w:p>
        <w:p w14:paraId="732A594B" w14:textId="129B5D56" w:rsidR="00B35252" w:rsidRDefault="00B35252">
          <w:pPr>
            <w:pStyle w:val="TOC1"/>
            <w:tabs>
              <w:tab w:val="right" w:leader="dot" w:pos="9016"/>
            </w:tabs>
            <w:rPr>
              <w:noProof/>
            </w:rPr>
          </w:pPr>
          <w:hyperlink w:anchor="_Toc214212420" w:history="1">
            <w:r w:rsidRPr="003E5CC4">
              <w:rPr>
                <w:rStyle w:val="Hyperlink"/>
                <w:noProof/>
              </w:rPr>
              <w:t>Task 1</w:t>
            </w:r>
            <w:r>
              <w:rPr>
                <w:noProof/>
                <w:webHidden/>
              </w:rPr>
              <w:tab/>
            </w:r>
            <w:r>
              <w:rPr>
                <w:noProof/>
                <w:webHidden/>
              </w:rPr>
              <w:fldChar w:fldCharType="begin"/>
            </w:r>
            <w:r>
              <w:rPr>
                <w:noProof/>
                <w:webHidden/>
              </w:rPr>
              <w:instrText xml:space="preserve"> PAGEREF _Toc214212420 \h </w:instrText>
            </w:r>
            <w:r>
              <w:rPr>
                <w:noProof/>
                <w:webHidden/>
              </w:rPr>
            </w:r>
            <w:r>
              <w:rPr>
                <w:noProof/>
                <w:webHidden/>
              </w:rPr>
              <w:fldChar w:fldCharType="separate"/>
            </w:r>
            <w:r>
              <w:rPr>
                <w:noProof/>
                <w:webHidden/>
              </w:rPr>
              <w:t>3</w:t>
            </w:r>
            <w:r>
              <w:rPr>
                <w:noProof/>
                <w:webHidden/>
              </w:rPr>
              <w:fldChar w:fldCharType="end"/>
            </w:r>
          </w:hyperlink>
        </w:p>
        <w:p w14:paraId="3AB094FF" w14:textId="0ADD0A2E" w:rsidR="00B35252" w:rsidRDefault="00B35252">
          <w:pPr>
            <w:pStyle w:val="TOC2"/>
            <w:tabs>
              <w:tab w:val="right" w:leader="dot" w:pos="9016"/>
            </w:tabs>
            <w:rPr>
              <w:noProof/>
            </w:rPr>
          </w:pPr>
          <w:hyperlink w:anchor="_Toc214212421" w:history="1">
            <w:r w:rsidRPr="003E5CC4">
              <w:rPr>
                <w:rStyle w:val="Hyperlink"/>
                <w:noProof/>
              </w:rPr>
              <w:t>Description of the Issue</w:t>
            </w:r>
            <w:r>
              <w:rPr>
                <w:noProof/>
                <w:webHidden/>
              </w:rPr>
              <w:tab/>
            </w:r>
            <w:r>
              <w:rPr>
                <w:noProof/>
                <w:webHidden/>
              </w:rPr>
              <w:fldChar w:fldCharType="begin"/>
            </w:r>
            <w:r>
              <w:rPr>
                <w:noProof/>
                <w:webHidden/>
              </w:rPr>
              <w:instrText xml:space="preserve"> PAGEREF _Toc214212421 \h </w:instrText>
            </w:r>
            <w:r>
              <w:rPr>
                <w:noProof/>
                <w:webHidden/>
              </w:rPr>
            </w:r>
            <w:r>
              <w:rPr>
                <w:noProof/>
                <w:webHidden/>
              </w:rPr>
              <w:fldChar w:fldCharType="separate"/>
            </w:r>
            <w:r>
              <w:rPr>
                <w:noProof/>
                <w:webHidden/>
              </w:rPr>
              <w:t>3</w:t>
            </w:r>
            <w:r>
              <w:rPr>
                <w:noProof/>
                <w:webHidden/>
              </w:rPr>
              <w:fldChar w:fldCharType="end"/>
            </w:r>
          </w:hyperlink>
        </w:p>
        <w:p w14:paraId="2350D321" w14:textId="05A12583" w:rsidR="00B35252" w:rsidRDefault="00B35252">
          <w:pPr>
            <w:pStyle w:val="TOC2"/>
            <w:tabs>
              <w:tab w:val="right" w:leader="dot" w:pos="9016"/>
            </w:tabs>
            <w:rPr>
              <w:noProof/>
            </w:rPr>
          </w:pPr>
          <w:hyperlink w:anchor="_Toc214212422" w:history="1">
            <w:r w:rsidRPr="003E5CC4">
              <w:rPr>
                <w:rStyle w:val="Hyperlink"/>
                <w:noProof/>
              </w:rPr>
              <w:t>Why Research is Needed</w:t>
            </w:r>
            <w:r>
              <w:rPr>
                <w:noProof/>
                <w:webHidden/>
              </w:rPr>
              <w:tab/>
            </w:r>
            <w:r>
              <w:rPr>
                <w:noProof/>
                <w:webHidden/>
              </w:rPr>
              <w:fldChar w:fldCharType="begin"/>
            </w:r>
            <w:r>
              <w:rPr>
                <w:noProof/>
                <w:webHidden/>
              </w:rPr>
              <w:instrText xml:space="preserve"> PAGEREF _Toc214212422 \h </w:instrText>
            </w:r>
            <w:r>
              <w:rPr>
                <w:noProof/>
                <w:webHidden/>
              </w:rPr>
            </w:r>
            <w:r>
              <w:rPr>
                <w:noProof/>
                <w:webHidden/>
              </w:rPr>
              <w:fldChar w:fldCharType="separate"/>
            </w:r>
            <w:r>
              <w:rPr>
                <w:noProof/>
                <w:webHidden/>
              </w:rPr>
              <w:t>3</w:t>
            </w:r>
            <w:r>
              <w:rPr>
                <w:noProof/>
                <w:webHidden/>
              </w:rPr>
              <w:fldChar w:fldCharType="end"/>
            </w:r>
          </w:hyperlink>
        </w:p>
        <w:p w14:paraId="6EC06051" w14:textId="1E0B4CE0" w:rsidR="00B35252" w:rsidRDefault="00B35252">
          <w:pPr>
            <w:pStyle w:val="TOC2"/>
            <w:tabs>
              <w:tab w:val="right" w:leader="dot" w:pos="9016"/>
            </w:tabs>
            <w:rPr>
              <w:noProof/>
            </w:rPr>
          </w:pPr>
          <w:hyperlink w:anchor="_Toc214212423" w:history="1">
            <w:r w:rsidRPr="003E5CC4">
              <w:rPr>
                <w:rStyle w:val="Hyperlink"/>
                <w:noProof/>
              </w:rPr>
              <w:t>Source 1</w:t>
            </w:r>
            <w:r>
              <w:rPr>
                <w:noProof/>
                <w:webHidden/>
              </w:rPr>
              <w:tab/>
            </w:r>
            <w:r>
              <w:rPr>
                <w:noProof/>
                <w:webHidden/>
              </w:rPr>
              <w:fldChar w:fldCharType="begin"/>
            </w:r>
            <w:r>
              <w:rPr>
                <w:noProof/>
                <w:webHidden/>
              </w:rPr>
              <w:instrText xml:space="preserve"> PAGEREF _Toc214212423 \h </w:instrText>
            </w:r>
            <w:r>
              <w:rPr>
                <w:noProof/>
                <w:webHidden/>
              </w:rPr>
            </w:r>
            <w:r>
              <w:rPr>
                <w:noProof/>
                <w:webHidden/>
              </w:rPr>
              <w:fldChar w:fldCharType="separate"/>
            </w:r>
            <w:r>
              <w:rPr>
                <w:noProof/>
                <w:webHidden/>
              </w:rPr>
              <w:t>4</w:t>
            </w:r>
            <w:r>
              <w:rPr>
                <w:noProof/>
                <w:webHidden/>
              </w:rPr>
              <w:fldChar w:fldCharType="end"/>
            </w:r>
          </w:hyperlink>
        </w:p>
        <w:p w14:paraId="653C00A1" w14:textId="3762CB32" w:rsidR="00B35252" w:rsidRDefault="00B35252">
          <w:pPr>
            <w:pStyle w:val="TOC2"/>
            <w:tabs>
              <w:tab w:val="right" w:leader="dot" w:pos="9016"/>
            </w:tabs>
            <w:rPr>
              <w:noProof/>
            </w:rPr>
          </w:pPr>
          <w:hyperlink w:anchor="_Toc214212424" w:history="1">
            <w:r w:rsidRPr="003E5CC4">
              <w:rPr>
                <w:rStyle w:val="Hyperlink"/>
                <w:noProof/>
              </w:rPr>
              <w:t>Source 2</w:t>
            </w:r>
            <w:r>
              <w:rPr>
                <w:noProof/>
                <w:webHidden/>
              </w:rPr>
              <w:tab/>
            </w:r>
            <w:r>
              <w:rPr>
                <w:noProof/>
                <w:webHidden/>
              </w:rPr>
              <w:fldChar w:fldCharType="begin"/>
            </w:r>
            <w:r>
              <w:rPr>
                <w:noProof/>
                <w:webHidden/>
              </w:rPr>
              <w:instrText xml:space="preserve"> PAGEREF _Toc214212424 \h </w:instrText>
            </w:r>
            <w:r>
              <w:rPr>
                <w:noProof/>
                <w:webHidden/>
              </w:rPr>
            </w:r>
            <w:r>
              <w:rPr>
                <w:noProof/>
                <w:webHidden/>
              </w:rPr>
              <w:fldChar w:fldCharType="separate"/>
            </w:r>
            <w:r>
              <w:rPr>
                <w:noProof/>
                <w:webHidden/>
              </w:rPr>
              <w:t>4</w:t>
            </w:r>
            <w:r>
              <w:rPr>
                <w:noProof/>
                <w:webHidden/>
              </w:rPr>
              <w:fldChar w:fldCharType="end"/>
            </w:r>
          </w:hyperlink>
        </w:p>
        <w:p w14:paraId="49F10E68" w14:textId="09716C49" w:rsidR="00B35252" w:rsidRDefault="00B35252">
          <w:pPr>
            <w:pStyle w:val="TOC2"/>
            <w:tabs>
              <w:tab w:val="right" w:leader="dot" w:pos="9016"/>
            </w:tabs>
            <w:rPr>
              <w:noProof/>
            </w:rPr>
          </w:pPr>
          <w:hyperlink w:anchor="_Toc214212425" w:history="1">
            <w:r w:rsidRPr="003E5CC4">
              <w:rPr>
                <w:rStyle w:val="Hyperlink"/>
                <w:noProof/>
              </w:rPr>
              <w:t>Source 3</w:t>
            </w:r>
            <w:r>
              <w:rPr>
                <w:noProof/>
                <w:webHidden/>
              </w:rPr>
              <w:tab/>
            </w:r>
            <w:r>
              <w:rPr>
                <w:noProof/>
                <w:webHidden/>
              </w:rPr>
              <w:fldChar w:fldCharType="begin"/>
            </w:r>
            <w:r>
              <w:rPr>
                <w:noProof/>
                <w:webHidden/>
              </w:rPr>
              <w:instrText xml:space="preserve"> PAGEREF _Toc214212425 \h </w:instrText>
            </w:r>
            <w:r>
              <w:rPr>
                <w:noProof/>
                <w:webHidden/>
              </w:rPr>
            </w:r>
            <w:r>
              <w:rPr>
                <w:noProof/>
                <w:webHidden/>
              </w:rPr>
              <w:fldChar w:fldCharType="separate"/>
            </w:r>
            <w:r>
              <w:rPr>
                <w:noProof/>
                <w:webHidden/>
              </w:rPr>
              <w:t>4</w:t>
            </w:r>
            <w:r>
              <w:rPr>
                <w:noProof/>
                <w:webHidden/>
              </w:rPr>
              <w:fldChar w:fldCharType="end"/>
            </w:r>
          </w:hyperlink>
        </w:p>
        <w:p w14:paraId="3FC29787" w14:textId="4C7FB72D" w:rsidR="00B35252" w:rsidRDefault="00B35252">
          <w:pPr>
            <w:pStyle w:val="TOC1"/>
            <w:tabs>
              <w:tab w:val="right" w:leader="dot" w:pos="9016"/>
            </w:tabs>
            <w:rPr>
              <w:noProof/>
            </w:rPr>
          </w:pPr>
          <w:hyperlink w:anchor="_Toc214212426" w:history="1">
            <w:r w:rsidRPr="003E5CC4">
              <w:rPr>
                <w:rStyle w:val="Hyperlink"/>
                <w:noProof/>
              </w:rPr>
              <w:t>Task 2</w:t>
            </w:r>
            <w:r>
              <w:rPr>
                <w:noProof/>
                <w:webHidden/>
              </w:rPr>
              <w:tab/>
            </w:r>
            <w:r>
              <w:rPr>
                <w:noProof/>
                <w:webHidden/>
              </w:rPr>
              <w:fldChar w:fldCharType="begin"/>
            </w:r>
            <w:r>
              <w:rPr>
                <w:noProof/>
                <w:webHidden/>
              </w:rPr>
              <w:instrText xml:space="preserve"> PAGEREF _Toc214212426 \h </w:instrText>
            </w:r>
            <w:r>
              <w:rPr>
                <w:noProof/>
                <w:webHidden/>
              </w:rPr>
            </w:r>
            <w:r>
              <w:rPr>
                <w:noProof/>
                <w:webHidden/>
              </w:rPr>
              <w:fldChar w:fldCharType="separate"/>
            </w:r>
            <w:r>
              <w:rPr>
                <w:noProof/>
                <w:webHidden/>
              </w:rPr>
              <w:t>5</w:t>
            </w:r>
            <w:r>
              <w:rPr>
                <w:noProof/>
                <w:webHidden/>
              </w:rPr>
              <w:fldChar w:fldCharType="end"/>
            </w:r>
          </w:hyperlink>
        </w:p>
        <w:p w14:paraId="273BF787" w14:textId="3B7F88E8" w:rsidR="00B35252" w:rsidRDefault="00B35252">
          <w:pPr>
            <w:pStyle w:val="TOC2"/>
            <w:tabs>
              <w:tab w:val="right" w:leader="dot" w:pos="9016"/>
            </w:tabs>
            <w:rPr>
              <w:noProof/>
            </w:rPr>
          </w:pPr>
          <w:hyperlink w:anchor="_Toc214212427" w:history="1">
            <w:r w:rsidRPr="003E5CC4">
              <w:rPr>
                <w:rStyle w:val="Hyperlink"/>
                <w:noProof/>
              </w:rPr>
              <w:t>Overview of Quantitative and Qualitative Approaches</w:t>
            </w:r>
            <w:r>
              <w:rPr>
                <w:noProof/>
                <w:webHidden/>
              </w:rPr>
              <w:tab/>
            </w:r>
            <w:r>
              <w:rPr>
                <w:noProof/>
                <w:webHidden/>
              </w:rPr>
              <w:fldChar w:fldCharType="begin"/>
            </w:r>
            <w:r>
              <w:rPr>
                <w:noProof/>
                <w:webHidden/>
              </w:rPr>
              <w:instrText xml:space="preserve"> PAGEREF _Toc214212427 \h </w:instrText>
            </w:r>
            <w:r>
              <w:rPr>
                <w:noProof/>
                <w:webHidden/>
              </w:rPr>
            </w:r>
            <w:r>
              <w:rPr>
                <w:noProof/>
                <w:webHidden/>
              </w:rPr>
              <w:fldChar w:fldCharType="separate"/>
            </w:r>
            <w:r>
              <w:rPr>
                <w:noProof/>
                <w:webHidden/>
              </w:rPr>
              <w:t>5</w:t>
            </w:r>
            <w:r>
              <w:rPr>
                <w:noProof/>
                <w:webHidden/>
              </w:rPr>
              <w:fldChar w:fldCharType="end"/>
            </w:r>
          </w:hyperlink>
        </w:p>
        <w:p w14:paraId="4293B595" w14:textId="757189E1" w:rsidR="00B35252" w:rsidRDefault="00B35252">
          <w:pPr>
            <w:pStyle w:val="TOC2"/>
            <w:tabs>
              <w:tab w:val="right" w:leader="dot" w:pos="9016"/>
            </w:tabs>
            <w:rPr>
              <w:noProof/>
            </w:rPr>
          </w:pPr>
          <w:hyperlink w:anchor="_Toc214212428" w:history="1">
            <w:r w:rsidRPr="003E5CC4">
              <w:rPr>
                <w:rStyle w:val="Hyperlink"/>
                <w:noProof/>
              </w:rPr>
              <w:t>Chosen Methodology and Justification</w:t>
            </w:r>
            <w:r>
              <w:rPr>
                <w:noProof/>
                <w:webHidden/>
              </w:rPr>
              <w:tab/>
            </w:r>
            <w:r>
              <w:rPr>
                <w:noProof/>
                <w:webHidden/>
              </w:rPr>
              <w:fldChar w:fldCharType="begin"/>
            </w:r>
            <w:r>
              <w:rPr>
                <w:noProof/>
                <w:webHidden/>
              </w:rPr>
              <w:instrText xml:space="preserve"> PAGEREF _Toc214212428 \h </w:instrText>
            </w:r>
            <w:r>
              <w:rPr>
                <w:noProof/>
                <w:webHidden/>
              </w:rPr>
            </w:r>
            <w:r>
              <w:rPr>
                <w:noProof/>
                <w:webHidden/>
              </w:rPr>
              <w:fldChar w:fldCharType="separate"/>
            </w:r>
            <w:r>
              <w:rPr>
                <w:noProof/>
                <w:webHidden/>
              </w:rPr>
              <w:t>5</w:t>
            </w:r>
            <w:r>
              <w:rPr>
                <w:noProof/>
                <w:webHidden/>
              </w:rPr>
              <w:fldChar w:fldCharType="end"/>
            </w:r>
          </w:hyperlink>
        </w:p>
        <w:p w14:paraId="37A9F02B" w14:textId="14AA9846" w:rsidR="00B35252" w:rsidRDefault="00B35252">
          <w:pPr>
            <w:pStyle w:val="TOC1"/>
            <w:tabs>
              <w:tab w:val="right" w:leader="dot" w:pos="9016"/>
            </w:tabs>
            <w:rPr>
              <w:noProof/>
            </w:rPr>
          </w:pPr>
          <w:hyperlink w:anchor="_Toc214212429" w:history="1">
            <w:r w:rsidRPr="003E5CC4">
              <w:rPr>
                <w:rStyle w:val="Hyperlink"/>
                <w:noProof/>
              </w:rPr>
              <w:t>Task 3</w:t>
            </w:r>
            <w:r>
              <w:rPr>
                <w:noProof/>
                <w:webHidden/>
              </w:rPr>
              <w:tab/>
            </w:r>
            <w:r>
              <w:rPr>
                <w:noProof/>
                <w:webHidden/>
              </w:rPr>
              <w:fldChar w:fldCharType="begin"/>
            </w:r>
            <w:r>
              <w:rPr>
                <w:noProof/>
                <w:webHidden/>
              </w:rPr>
              <w:instrText xml:space="preserve"> PAGEREF _Toc214212429 \h </w:instrText>
            </w:r>
            <w:r>
              <w:rPr>
                <w:noProof/>
                <w:webHidden/>
              </w:rPr>
            </w:r>
            <w:r>
              <w:rPr>
                <w:noProof/>
                <w:webHidden/>
              </w:rPr>
              <w:fldChar w:fldCharType="separate"/>
            </w:r>
            <w:r>
              <w:rPr>
                <w:noProof/>
                <w:webHidden/>
              </w:rPr>
              <w:t>5</w:t>
            </w:r>
            <w:r>
              <w:rPr>
                <w:noProof/>
                <w:webHidden/>
              </w:rPr>
              <w:fldChar w:fldCharType="end"/>
            </w:r>
          </w:hyperlink>
        </w:p>
        <w:p w14:paraId="0D6F6FB3" w14:textId="2D786890" w:rsidR="00B35252" w:rsidRDefault="00B35252">
          <w:pPr>
            <w:pStyle w:val="TOC2"/>
            <w:tabs>
              <w:tab w:val="right" w:leader="dot" w:pos="9016"/>
            </w:tabs>
            <w:rPr>
              <w:noProof/>
            </w:rPr>
          </w:pPr>
          <w:hyperlink w:anchor="_Toc214212430" w:history="1">
            <w:r w:rsidRPr="003E5CC4">
              <w:rPr>
                <w:rStyle w:val="Hyperlink"/>
                <w:noProof/>
              </w:rPr>
              <w:t>Overview of Primary and Secondary Data</w:t>
            </w:r>
            <w:r>
              <w:rPr>
                <w:noProof/>
                <w:webHidden/>
              </w:rPr>
              <w:tab/>
            </w:r>
            <w:r>
              <w:rPr>
                <w:noProof/>
                <w:webHidden/>
              </w:rPr>
              <w:fldChar w:fldCharType="begin"/>
            </w:r>
            <w:r>
              <w:rPr>
                <w:noProof/>
                <w:webHidden/>
              </w:rPr>
              <w:instrText xml:space="preserve"> PAGEREF _Toc214212430 \h </w:instrText>
            </w:r>
            <w:r>
              <w:rPr>
                <w:noProof/>
                <w:webHidden/>
              </w:rPr>
            </w:r>
            <w:r>
              <w:rPr>
                <w:noProof/>
                <w:webHidden/>
              </w:rPr>
              <w:fldChar w:fldCharType="separate"/>
            </w:r>
            <w:r>
              <w:rPr>
                <w:noProof/>
                <w:webHidden/>
              </w:rPr>
              <w:t>5</w:t>
            </w:r>
            <w:r>
              <w:rPr>
                <w:noProof/>
                <w:webHidden/>
              </w:rPr>
              <w:fldChar w:fldCharType="end"/>
            </w:r>
          </w:hyperlink>
        </w:p>
        <w:p w14:paraId="071CE3D9" w14:textId="30463523" w:rsidR="00B35252" w:rsidRDefault="00B35252">
          <w:pPr>
            <w:pStyle w:val="TOC2"/>
            <w:tabs>
              <w:tab w:val="right" w:leader="dot" w:pos="9016"/>
            </w:tabs>
            <w:rPr>
              <w:noProof/>
            </w:rPr>
          </w:pPr>
          <w:hyperlink w:anchor="_Toc214212431" w:history="1">
            <w:r w:rsidRPr="003E5CC4">
              <w:rPr>
                <w:rStyle w:val="Hyperlink"/>
                <w:noProof/>
              </w:rPr>
              <w:t>Chosen Data Type and Justification</w:t>
            </w:r>
            <w:r>
              <w:rPr>
                <w:noProof/>
                <w:webHidden/>
              </w:rPr>
              <w:tab/>
            </w:r>
            <w:r>
              <w:rPr>
                <w:noProof/>
                <w:webHidden/>
              </w:rPr>
              <w:fldChar w:fldCharType="begin"/>
            </w:r>
            <w:r>
              <w:rPr>
                <w:noProof/>
                <w:webHidden/>
              </w:rPr>
              <w:instrText xml:space="preserve"> PAGEREF _Toc214212431 \h </w:instrText>
            </w:r>
            <w:r>
              <w:rPr>
                <w:noProof/>
                <w:webHidden/>
              </w:rPr>
            </w:r>
            <w:r>
              <w:rPr>
                <w:noProof/>
                <w:webHidden/>
              </w:rPr>
              <w:fldChar w:fldCharType="separate"/>
            </w:r>
            <w:r>
              <w:rPr>
                <w:noProof/>
                <w:webHidden/>
              </w:rPr>
              <w:t>6</w:t>
            </w:r>
            <w:r>
              <w:rPr>
                <w:noProof/>
                <w:webHidden/>
              </w:rPr>
              <w:fldChar w:fldCharType="end"/>
            </w:r>
          </w:hyperlink>
        </w:p>
        <w:p w14:paraId="7A5DA9AF" w14:textId="0502D07A" w:rsidR="00B35252" w:rsidRDefault="00B35252">
          <w:pPr>
            <w:pStyle w:val="TOC1"/>
            <w:tabs>
              <w:tab w:val="right" w:leader="dot" w:pos="9016"/>
            </w:tabs>
            <w:rPr>
              <w:noProof/>
            </w:rPr>
          </w:pPr>
          <w:hyperlink w:anchor="_Toc214212432" w:history="1">
            <w:r w:rsidRPr="003E5CC4">
              <w:rPr>
                <w:rStyle w:val="Hyperlink"/>
                <w:noProof/>
              </w:rPr>
              <w:t>Conclusion</w:t>
            </w:r>
            <w:r>
              <w:rPr>
                <w:noProof/>
                <w:webHidden/>
              </w:rPr>
              <w:tab/>
            </w:r>
            <w:r>
              <w:rPr>
                <w:noProof/>
                <w:webHidden/>
              </w:rPr>
              <w:fldChar w:fldCharType="begin"/>
            </w:r>
            <w:r>
              <w:rPr>
                <w:noProof/>
                <w:webHidden/>
              </w:rPr>
              <w:instrText xml:space="preserve"> PAGEREF _Toc214212432 \h </w:instrText>
            </w:r>
            <w:r>
              <w:rPr>
                <w:noProof/>
                <w:webHidden/>
              </w:rPr>
            </w:r>
            <w:r>
              <w:rPr>
                <w:noProof/>
                <w:webHidden/>
              </w:rPr>
              <w:fldChar w:fldCharType="separate"/>
            </w:r>
            <w:r>
              <w:rPr>
                <w:noProof/>
                <w:webHidden/>
              </w:rPr>
              <w:t>6</w:t>
            </w:r>
            <w:r>
              <w:rPr>
                <w:noProof/>
                <w:webHidden/>
              </w:rPr>
              <w:fldChar w:fldCharType="end"/>
            </w:r>
          </w:hyperlink>
        </w:p>
        <w:p w14:paraId="7643A511" w14:textId="5E9D288C" w:rsidR="00B35252" w:rsidRDefault="00B35252">
          <w:pPr>
            <w:pStyle w:val="TOC1"/>
            <w:tabs>
              <w:tab w:val="right" w:leader="dot" w:pos="9016"/>
            </w:tabs>
            <w:rPr>
              <w:noProof/>
            </w:rPr>
          </w:pPr>
          <w:hyperlink w:anchor="_Toc214212433" w:history="1">
            <w:r w:rsidRPr="003E5CC4">
              <w:rPr>
                <w:rStyle w:val="Hyperlink"/>
                <w:noProof/>
              </w:rPr>
              <w:t>References</w:t>
            </w:r>
            <w:r>
              <w:rPr>
                <w:noProof/>
                <w:webHidden/>
              </w:rPr>
              <w:tab/>
            </w:r>
            <w:r>
              <w:rPr>
                <w:noProof/>
                <w:webHidden/>
              </w:rPr>
              <w:fldChar w:fldCharType="begin"/>
            </w:r>
            <w:r>
              <w:rPr>
                <w:noProof/>
                <w:webHidden/>
              </w:rPr>
              <w:instrText xml:space="preserve"> PAGEREF _Toc214212433 \h </w:instrText>
            </w:r>
            <w:r>
              <w:rPr>
                <w:noProof/>
                <w:webHidden/>
              </w:rPr>
            </w:r>
            <w:r>
              <w:rPr>
                <w:noProof/>
                <w:webHidden/>
              </w:rPr>
              <w:fldChar w:fldCharType="separate"/>
            </w:r>
            <w:r>
              <w:rPr>
                <w:noProof/>
                <w:webHidden/>
              </w:rPr>
              <w:t>7</w:t>
            </w:r>
            <w:r>
              <w:rPr>
                <w:noProof/>
                <w:webHidden/>
              </w:rPr>
              <w:fldChar w:fldCharType="end"/>
            </w:r>
          </w:hyperlink>
        </w:p>
        <w:p w14:paraId="2BCEF7CD" w14:textId="4E295D13" w:rsidR="00B35252" w:rsidRDefault="00B35252">
          <w:r>
            <w:rPr>
              <w:b/>
              <w:bCs/>
              <w:noProof/>
            </w:rPr>
            <w:fldChar w:fldCharType="end"/>
          </w:r>
        </w:p>
      </w:sdtContent>
    </w:sdt>
    <w:p w14:paraId="5A24EDC4" w14:textId="0800B453" w:rsidR="00431269" w:rsidRDefault="00431269"/>
    <w:p w14:paraId="1E127AE5" w14:textId="77777777" w:rsidR="00431269" w:rsidRDefault="00431269">
      <w:r>
        <w:br w:type="page"/>
      </w:r>
    </w:p>
    <w:p w14:paraId="4F18DDC5" w14:textId="0845560A" w:rsidR="00431269" w:rsidRDefault="00431269" w:rsidP="00431269">
      <w:pPr>
        <w:pStyle w:val="Heading1"/>
        <w:spacing w:before="0" w:after="120" w:line="240" w:lineRule="auto"/>
      </w:pPr>
      <w:bookmarkStart w:id="0" w:name="_Toc214212419"/>
      <w:r>
        <w:lastRenderedPageBreak/>
        <w:t>Introduction</w:t>
      </w:r>
      <w:bookmarkEnd w:id="0"/>
      <w:r>
        <w:t xml:space="preserve"> </w:t>
      </w:r>
    </w:p>
    <w:p w14:paraId="177809A7" w14:textId="2B2C4B52" w:rsidR="00431269" w:rsidRDefault="00431269" w:rsidP="00431269">
      <w:pPr>
        <w:spacing w:after="120" w:line="240" w:lineRule="auto"/>
        <w:rPr>
          <w:rFonts w:ascii="Arial" w:hAnsi="Arial" w:cs="Arial"/>
        </w:rPr>
      </w:pPr>
      <w:r w:rsidRPr="00431269">
        <w:rPr>
          <w:rFonts w:ascii="Arial" w:hAnsi="Arial" w:cs="Arial"/>
        </w:rPr>
        <w:t>The increasing trend arising from staff shortages and its effect on the standard of care delivered to service users remains a burning issue in the UK health and social sectors. The aim of this report is to explore the issue’s need for analysis, identify sources for information collection, and outline possible methods for carrying out the analysis. Clarification begins with explaining its significance to patients, staff members, or the organization. Next comes an analysis of possible methods to be used in carrying out the analysis. Finally, in arriving at a conclusion in this report, possible elements identified in the course of the analysis are viewed.</w:t>
      </w:r>
    </w:p>
    <w:p w14:paraId="2A8F7F63" w14:textId="7E29BD74" w:rsidR="00431269" w:rsidRDefault="00431269" w:rsidP="00431269">
      <w:pPr>
        <w:pStyle w:val="Heading1"/>
        <w:spacing w:before="0" w:after="120" w:line="240" w:lineRule="auto"/>
      </w:pPr>
      <w:bookmarkStart w:id="1" w:name="_Toc214212420"/>
      <w:r>
        <w:t>Task 1</w:t>
      </w:r>
      <w:bookmarkEnd w:id="1"/>
    </w:p>
    <w:p w14:paraId="125AE640" w14:textId="2772C2AB" w:rsidR="00431269" w:rsidRDefault="00431269" w:rsidP="00431269">
      <w:pPr>
        <w:pStyle w:val="Heading2"/>
        <w:spacing w:before="0" w:after="120" w:line="240" w:lineRule="auto"/>
      </w:pPr>
      <w:bookmarkStart w:id="2" w:name="_Toc214212421"/>
      <w:r>
        <w:t>Description of the Issue</w:t>
      </w:r>
      <w:bookmarkEnd w:id="2"/>
      <w:r>
        <w:t xml:space="preserve"> </w:t>
      </w:r>
    </w:p>
    <w:p w14:paraId="3BE3F616" w14:textId="1F602E44" w:rsidR="00431269" w:rsidRDefault="00431269" w:rsidP="00431269">
      <w:pPr>
        <w:spacing w:after="120" w:line="240" w:lineRule="auto"/>
        <w:rPr>
          <w:rFonts w:ascii="Arial" w:hAnsi="Arial" w:cs="Arial"/>
        </w:rPr>
      </w:pPr>
      <w:r w:rsidRPr="00431269">
        <w:rPr>
          <w:rFonts w:ascii="Arial" w:hAnsi="Arial" w:cs="Arial"/>
        </w:rPr>
        <w:t>In the UK health and social care industry, staff shortages are evident when there are insufficient numbers to deliver services. These include vacancies that are not filled, a high percentage of vacancies, or difficulties in recruiting and retaining skilled staff. From recent sector reviews in nursing, social care, or allied health professions, there remains instability in workforce within these areas because of high vacancies (Skills for Care, 2024). Various reasons like increased demand for services, lack of budget, burnout, or lack of training capacity may cause staff shortages.</w:t>
      </w:r>
    </w:p>
    <w:p w14:paraId="7BAA48BC" w14:textId="1ADE25EA" w:rsidR="00431269" w:rsidRDefault="00431269" w:rsidP="00431269">
      <w:pPr>
        <w:spacing w:after="120" w:line="240" w:lineRule="auto"/>
        <w:rPr>
          <w:rFonts w:ascii="Arial" w:hAnsi="Arial" w:cs="Arial"/>
        </w:rPr>
      </w:pPr>
      <w:r w:rsidRPr="00431269">
        <w:rPr>
          <w:rFonts w:ascii="Arial" w:hAnsi="Arial" w:cs="Arial"/>
        </w:rPr>
        <w:t>With regard to who is affected by staffing deficits, there are numerous groups. As a result of having fewer staff members translating to late treatments, lack of personalized treatment, and poor health outcomes, patients/service users are directly affected. As a result of taking increased responsibilities. Nurses, carers, and other health professionals are liable to increased workload, stress, and burnout (Royal College of Nursing, 2023). Organizations that fall into this category include NHS trusts, Care Homes, or community-based services. These are affected in terms of compliance with legislation requirements, increased costs related to using agency staff members, and reduced staff morale.</w:t>
      </w:r>
    </w:p>
    <w:p w14:paraId="46A12F7A" w14:textId="23744366" w:rsidR="00431269" w:rsidRDefault="00431269" w:rsidP="00431269">
      <w:pPr>
        <w:spacing w:after="120" w:line="240" w:lineRule="auto"/>
        <w:rPr>
          <w:rFonts w:ascii="Arial" w:hAnsi="Arial" w:cs="Arial"/>
        </w:rPr>
      </w:pPr>
      <w:r w:rsidRPr="00431269">
        <w:rPr>
          <w:rFonts w:ascii="Arial" w:hAnsi="Arial" w:cs="Arial"/>
        </w:rPr>
        <w:t>Lack of staff has severe consequences. Workers are strained due to increased workload. The result is stress, burnout, and high staff turnover. Workers are struggling to cope with workload to maintain safe staffing numbers and best practice guidelines. Care quality could potentially decline. Waiting times are anticipated to rise. Patient satisfaction can decline. Also, medication errors are possible (Drennan et al., 201</w:t>
      </w:r>
      <w:r w:rsidR="00A03365">
        <w:rPr>
          <w:rFonts w:ascii="Arial" w:hAnsi="Arial" w:cs="Arial"/>
        </w:rPr>
        <w:t>6</w:t>
      </w:r>
      <w:r w:rsidRPr="00431269">
        <w:rPr>
          <w:rFonts w:ascii="Arial" w:hAnsi="Arial" w:cs="Arial"/>
        </w:rPr>
        <w:t>). The sustainability and effectiveness of the health and social care system are ultimately threatened because of staff shortages.</w:t>
      </w:r>
    </w:p>
    <w:p w14:paraId="4DA42B8A" w14:textId="0658CAC9" w:rsidR="00431269" w:rsidRDefault="00431269" w:rsidP="00431269">
      <w:pPr>
        <w:pStyle w:val="Heading2"/>
        <w:spacing w:before="0" w:after="120" w:line="240" w:lineRule="auto"/>
      </w:pPr>
      <w:bookmarkStart w:id="3" w:name="_Toc214212422"/>
      <w:r>
        <w:t>Why Research is Needed</w:t>
      </w:r>
      <w:bookmarkEnd w:id="3"/>
      <w:r>
        <w:t xml:space="preserve"> </w:t>
      </w:r>
    </w:p>
    <w:p w14:paraId="7CC81DA8" w14:textId="12784E46" w:rsidR="00431269" w:rsidRDefault="00431269" w:rsidP="00431269">
      <w:pPr>
        <w:spacing w:after="120" w:line="240" w:lineRule="auto"/>
        <w:rPr>
          <w:rFonts w:ascii="Arial" w:hAnsi="Arial" w:cs="Arial"/>
        </w:rPr>
      </w:pPr>
      <w:r w:rsidRPr="00431269">
        <w:rPr>
          <w:rFonts w:ascii="Arial" w:hAnsi="Arial" w:cs="Arial"/>
        </w:rPr>
        <w:t>As staff deficits continue to pose a major problem to the UK health and social care sector and its users, there remains a huge need to conduct a study to address these deficits. Based on national statistics, there are numerous vacancies, and the demand for healthcare services continues to rise compared to the supply of staff (NHS England, 2024). The health outcomes suffered by patients are negatively influenced due to staff deficits in health facilities, which leads to late treatment, unaddressed healthcare needs, and poor health experiences. These impacts need to be understood to ensure patients’ safety and improve the delivery of services.</w:t>
      </w:r>
    </w:p>
    <w:p w14:paraId="265369C3" w14:textId="77777777" w:rsidR="00431269" w:rsidRPr="00431269" w:rsidRDefault="00431269" w:rsidP="00431269">
      <w:pPr>
        <w:spacing w:after="120" w:line="240" w:lineRule="auto"/>
        <w:rPr>
          <w:rFonts w:ascii="Arial" w:hAnsi="Arial" w:cs="Arial"/>
        </w:rPr>
      </w:pPr>
      <w:r w:rsidRPr="00431269">
        <w:rPr>
          <w:rFonts w:ascii="Arial" w:hAnsi="Arial" w:cs="Arial"/>
        </w:rPr>
        <w:lastRenderedPageBreak/>
        <w:t>The issue of staffing numbers and employee well-being are interrelated. The continued stress and fatigue that existing workforce members face due to a staffing deficit leads to lower job satisfaction. It can potentially cause a high staff turnover and sick leave. Research can provide insight into identifying the underlying causes that contribute to poor employee well-being, along with areas where efforts are due.</w:t>
      </w:r>
    </w:p>
    <w:p w14:paraId="4ED4671E" w14:textId="51B10568" w:rsidR="00431269" w:rsidRDefault="00431269" w:rsidP="00431269">
      <w:pPr>
        <w:spacing w:after="120" w:line="240" w:lineRule="auto"/>
        <w:rPr>
          <w:rFonts w:ascii="Arial" w:hAnsi="Arial" w:cs="Arial"/>
        </w:rPr>
      </w:pPr>
      <w:r w:rsidRPr="00431269">
        <w:rPr>
          <w:rFonts w:ascii="Arial" w:hAnsi="Arial" w:cs="Arial"/>
        </w:rPr>
        <w:t>Staff shortages could potentially aggravate health inequity. There are fewer resources available or wait times that are substantially longer for already at-risk populations. Areas with populations considered to be disadvantaged experience staffing needs more frequently. The NHS’s Long-Term Plan along with its governmental workforce plans to improve health outcomes are major policy considerations that are in line with resolving this problem. Research thus has an extremely important role to play in forming policy or solutions to resolve so complex a problem.</w:t>
      </w:r>
    </w:p>
    <w:p w14:paraId="6D30EC9D" w14:textId="21610489" w:rsidR="00431269" w:rsidRDefault="00431269" w:rsidP="00431269">
      <w:pPr>
        <w:pStyle w:val="Heading2"/>
        <w:spacing w:before="0" w:after="120" w:line="240" w:lineRule="auto"/>
      </w:pPr>
      <w:bookmarkStart w:id="4" w:name="_Toc214212423"/>
      <w:r>
        <w:t>Source 1</w:t>
      </w:r>
      <w:bookmarkEnd w:id="4"/>
    </w:p>
    <w:p w14:paraId="63FF5894" w14:textId="79C9EB73" w:rsidR="00431269" w:rsidRDefault="00431269" w:rsidP="00431269">
      <w:pPr>
        <w:spacing w:after="120" w:line="240" w:lineRule="auto"/>
        <w:rPr>
          <w:rFonts w:ascii="Arial" w:hAnsi="Arial" w:cs="Arial"/>
        </w:rPr>
      </w:pPr>
      <w:r w:rsidRPr="00431269">
        <w:rPr>
          <w:rFonts w:ascii="Arial" w:hAnsi="Arial" w:cs="Arial"/>
        </w:rPr>
        <w:t>The Skills for Care Workforce Report provides a comprehensive assessment of the adult social care workforce in England, including trends related to worker turnover, demographics of the workforce, recruitment challenges, and vacancies. The website serves an important function because it offers a comprehensive assessment of staffing numbers in the field of social care. Without an understanding of staffing numbers, an assessment of the magnitude of staff shortages cannot be formed. As to why this specific piece was chosen for analysis, its legitimacy and relevance to the country are important reasons. The data generated in Skills for Care reports is frequently used to inform decision-making or guide other conversations related to staffing numbers or staffing trends. It has been recognised that Skills for Care remains the principal source for data related to staff numbers.</w:t>
      </w:r>
    </w:p>
    <w:p w14:paraId="6A87D487" w14:textId="45D7A594" w:rsidR="00431269" w:rsidRDefault="00431269" w:rsidP="00431269">
      <w:pPr>
        <w:pStyle w:val="Heading2"/>
        <w:spacing w:before="0" w:after="120" w:line="240" w:lineRule="auto"/>
      </w:pPr>
      <w:bookmarkStart w:id="5" w:name="_Toc214212424"/>
      <w:r>
        <w:t>Source 2</w:t>
      </w:r>
      <w:bookmarkEnd w:id="5"/>
      <w:r>
        <w:t xml:space="preserve"> </w:t>
      </w:r>
    </w:p>
    <w:p w14:paraId="141E580C" w14:textId="2B5420B2" w:rsidR="00431269" w:rsidRDefault="00A03365" w:rsidP="00431269">
      <w:pPr>
        <w:spacing w:after="120" w:line="240" w:lineRule="auto"/>
        <w:rPr>
          <w:rFonts w:ascii="Arial" w:hAnsi="Arial" w:cs="Arial"/>
        </w:rPr>
      </w:pPr>
      <w:r w:rsidRPr="00A03365">
        <w:rPr>
          <w:rFonts w:ascii="Arial" w:hAnsi="Arial" w:cs="Arial"/>
        </w:rPr>
        <w:t>Data available regarding the number of workforce members, vacancies, sick leave, and staffing problems in areas concerning hospitals and community services are periodically published by NHS England. The significance of using NHS England data regarding staffing deficits in the NHS cannot be overstated because it allows for an understanding not only of the extent to which there are staffing deficits but also in relation to which occupational groups. As a source, NHS England data was chosen because it is trustworthy and publicly available. The data available highlights the need for further analysis to establish the effects staffing deficits are having concerning patient care. NHS England are responsible for workforce planning.</w:t>
      </w:r>
    </w:p>
    <w:p w14:paraId="78AFB202" w14:textId="3F4E011C" w:rsidR="00A03365" w:rsidRDefault="00A03365" w:rsidP="00A03365">
      <w:pPr>
        <w:pStyle w:val="Heading2"/>
        <w:spacing w:before="0" w:after="120" w:line="240" w:lineRule="auto"/>
      </w:pPr>
      <w:bookmarkStart w:id="6" w:name="_Toc214212425"/>
      <w:r>
        <w:t>Source 3</w:t>
      </w:r>
      <w:bookmarkEnd w:id="6"/>
      <w:r>
        <w:t xml:space="preserve"> </w:t>
      </w:r>
    </w:p>
    <w:p w14:paraId="4287B98D" w14:textId="63CE6E6D" w:rsidR="00A03365" w:rsidRDefault="00A03365" w:rsidP="00A03365">
      <w:pPr>
        <w:spacing w:after="120" w:line="240" w:lineRule="auto"/>
        <w:rPr>
          <w:rFonts w:ascii="Arial" w:hAnsi="Arial" w:cs="Arial"/>
        </w:rPr>
      </w:pPr>
      <w:r w:rsidRPr="00A03365">
        <w:rPr>
          <w:rFonts w:ascii="Arial" w:hAnsi="Arial" w:cs="Arial"/>
        </w:rPr>
        <w:t>One example applicable to our topic concerning increased staffing affecting patient satisfaction positively or negatively to staff members or patients directly would be the article published by Drennan et al. in 201</w:t>
      </w:r>
      <w:r>
        <w:rPr>
          <w:rFonts w:ascii="Arial" w:hAnsi="Arial" w:cs="Arial"/>
        </w:rPr>
        <w:t>6</w:t>
      </w:r>
      <w:r w:rsidRPr="00A03365">
        <w:rPr>
          <w:rFonts w:ascii="Arial" w:hAnsi="Arial" w:cs="Arial"/>
        </w:rPr>
        <w:t>. The topic revolves around nurse staffing numbers in relation to patient safety and staff well-being. One reason this article stands relevant to our topic would be its display of real evidence showing that a lack of staff contributes to adverse consequences such as increased staff stress, reduced staff delivery of quality care, or increased errors. As academic journals display outstanding information based on numerous studies to validate academic background information in our topic, I decided to use just that.</w:t>
      </w:r>
    </w:p>
    <w:p w14:paraId="6846013A" w14:textId="3DE564F6" w:rsidR="001F211B" w:rsidRDefault="001F211B" w:rsidP="001F211B">
      <w:pPr>
        <w:pStyle w:val="Heading1"/>
        <w:spacing w:before="0" w:after="120" w:line="240" w:lineRule="auto"/>
      </w:pPr>
      <w:bookmarkStart w:id="7" w:name="_Toc214212426"/>
      <w:r>
        <w:lastRenderedPageBreak/>
        <w:t>Task 2</w:t>
      </w:r>
      <w:bookmarkEnd w:id="7"/>
    </w:p>
    <w:p w14:paraId="7397A8F2" w14:textId="62EFC8BD" w:rsidR="001F211B" w:rsidRDefault="001F211B" w:rsidP="001F211B">
      <w:pPr>
        <w:pStyle w:val="Heading2"/>
        <w:spacing w:before="0" w:after="120" w:line="240" w:lineRule="auto"/>
      </w:pPr>
      <w:bookmarkStart w:id="8" w:name="_Toc214212427"/>
      <w:r>
        <w:t>Overview of Quantitative and Qualitative Approaches</w:t>
      </w:r>
      <w:bookmarkEnd w:id="8"/>
      <w:r>
        <w:t xml:space="preserve"> </w:t>
      </w:r>
    </w:p>
    <w:p w14:paraId="2019DD94" w14:textId="71DC367F" w:rsidR="001F211B" w:rsidRDefault="001F211B" w:rsidP="001F211B">
      <w:pPr>
        <w:spacing w:after="120" w:line="240" w:lineRule="auto"/>
        <w:rPr>
          <w:rFonts w:ascii="Arial" w:hAnsi="Arial" w:cs="Arial"/>
        </w:rPr>
      </w:pPr>
      <w:r w:rsidRPr="001F211B">
        <w:rPr>
          <w:rFonts w:ascii="Arial" w:hAnsi="Arial" w:cs="Arial"/>
        </w:rPr>
        <w:t xml:space="preserve">The objective of the quantifiable research process will be the collection of statistics that can then be </w:t>
      </w:r>
      <w:r w:rsidRPr="001F211B">
        <w:rPr>
          <w:rFonts w:ascii="Arial" w:hAnsi="Arial" w:cs="Arial"/>
        </w:rPr>
        <w:t>analysed</w:t>
      </w:r>
      <w:r w:rsidRPr="001F211B">
        <w:rPr>
          <w:rFonts w:ascii="Arial" w:hAnsi="Arial" w:cs="Arial"/>
        </w:rPr>
        <w:t xml:space="preserve">, statistically examined, and used to determine trends and associations. This allows for objective comparison between massive amounts of information, as it is often used as a way of </w:t>
      </w:r>
      <w:r w:rsidRPr="001F211B">
        <w:rPr>
          <w:rFonts w:ascii="Arial" w:hAnsi="Arial" w:cs="Arial"/>
        </w:rPr>
        <w:t>analysing</w:t>
      </w:r>
      <w:r w:rsidRPr="001F211B">
        <w:rPr>
          <w:rFonts w:ascii="Arial" w:hAnsi="Arial" w:cs="Arial"/>
        </w:rPr>
        <w:t xml:space="preserve"> the data associated with things like staffing, vacancies, and the outcomes of patient care (Bryman, 2016). This form of research can be applied in the process of </w:t>
      </w:r>
      <w:r w:rsidRPr="001F211B">
        <w:rPr>
          <w:rFonts w:ascii="Arial" w:hAnsi="Arial" w:cs="Arial"/>
        </w:rPr>
        <w:t>analysing</w:t>
      </w:r>
      <w:r w:rsidRPr="001F211B">
        <w:rPr>
          <w:rFonts w:ascii="Arial" w:hAnsi="Arial" w:cs="Arial"/>
        </w:rPr>
        <w:t xml:space="preserve"> the level of shortages in the labour market.</w:t>
      </w:r>
    </w:p>
    <w:p w14:paraId="468F7F5A" w14:textId="77777777" w:rsidR="001F211B" w:rsidRPr="001F211B" w:rsidRDefault="001F211B" w:rsidP="001F211B">
      <w:pPr>
        <w:spacing w:after="120" w:line="240" w:lineRule="auto"/>
        <w:rPr>
          <w:rFonts w:ascii="Arial" w:hAnsi="Arial" w:cs="Arial"/>
        </w:rPr>
      </w:pPr>
      <w:r w:rsidRPr="001F211B">
        <w:rPr>
          <w:rFonts w:ascii="Arial" w:hAnsi="Arial" w:cs="Arial"/>
        </w:rPr>
        <w:t>On the other hand, qualitative research explores the experience, attitude, behavior, and actions of people. Qualitative research requires nonnumerical information derived from written descriptions, observations, as well as other information collected from people through research methods like interviews. Qualitative methods offer in-depth information as it strives to understand how people make sense of incidents, challenges, and situations in the context of the people involved.</w:t>
      </w:r>
    </w:p>
    <w:p w14:paraId="7838C5CD" w14:textId="0A15805B" w:rsidR="001F211B" w:rsidRDefault="001F211B" w:rsidP="001F211B">
      <w:pPr>
        <w:spacing w:after="120" w:line="240" w:lineRule="auto"/>
        <w:rPr>
          <w:rFonts w:ascii="Arial" w:hAnsi="Arial" w:cs="Arial"/>
        </w:rPr>
      </w:pPr>
      <w:r w:rsidRPr="001F211B">
        <w:rPr>
          <w:rFonts w:ascii="Arial" w:hAnsi="Arial" w:cs="Arial"/>
        </w:rPr>
        <w:t>The differences lie in the type of data collected, as well as the level of the analysis. While the latter considers in-depth exploration of challenges, as well as subjective knowledge, the former emphasizes objective research, along with statistical measurement. Based upon the context as well as the objective, each approach has its advantages.</w:t>
      </w:r>
    </w:p>
    <w:p w14:paraId="28A9C27E" w14:textId="4ED4637B" w:rsidR="001F211B" w:rsidRDefault="001F211B" w:rsidP="001F211B">
      <w:pPr>
        <w:pStyle w:val="Heading2"/>
        <w:spacing w:before="0" w:after="120" w:line="240" w:lineRule="auto"/>
      </w:pPr>
      <w:bookmarkStart w:id="9" w:name="_Toc214212428"/>
      <w:r>
        <w:t>Chosen Methodology and Justification</w:t>
      </w:r>
      <w:bookmarkEnd w:id="9"/>
      <w:r>
        <w:t xml:space="preserve"> </w:t>
      </w:r>
    </w:p>
    <w:p w14:paraId="1CCE2109" w14:textId="60EC59FD" w:rsidR="001F211B" w:rsidRDefault="001F211B" w:rsidP="001F211B">
      <w:pPr>
        <w:spacing w:after="120" w:line="240" w:lineRule="auto"/>
        <w:rPr>
          <w:rFonts w:ascii="Arial" w:hAnsi="Arial" w:cs="Arial"/>
        </w:rPr>
      </w:pPr>
      <w:r w:rsidRPr="001F211B">
        <w:rPr>
          <w:rFonts w:ascii="Arial" w:hAnsi="Arial" w:cs="Arial"/>
        </w:rPr>
        <w:t>Given the complexity of the issue of understaffing, which involves objective trends as well as personal experience, the most suitable methodology in this research would be the use of the Mixed Methods methodology approach. The magnitude of the issue in the industry can be quantified in terms of statistics, including the NHS workforce, while the other aspect, which includes the psychological impact of the issue, can be achieved by the use of qualitative data organized from the organization’s reports, staff, and interviews. The validity of the deductions can be improved by adopting the Mixed Methods Approach, which involves the use of both qualitative and quantifiable research data (Creswell &amp; Plano Clark, 2017).</w:t>
      </w:r>
    </w:p>
    <w:p w14:paraId="1371CA30" w14:textId="7C2BA674" w:rsidR="001F211B" w:rsidRDefault="001F211B" w:rsidP="001F211B">
      <w:pPr>
        <w:pStyle w:val="Heading1"/>
        <w:spacing w:before="0" w:after="120" w:line="240" w:lineRule="auto"/>
      </w:pPr>
      <w:bookmarkStart w:id="10" w:name="_Toc214212429"/>
      <w:r>
        <w:t>Task 3</w:t>
      </w:r>
      <w:bookmarkEnd w:id="10"/>
    </w:p>
    <w:p w14:paraId="7B89510F" w14:textId="762AAE00" w:rsidR="001F211B" w:rsidRDefault="001F211B" w:rsidP="001F211B">
      <w:pPr>
        <w:pStyle w:val="Heading2"/>
        <w:spacing w:before="0" w:after="120" w:line="240" w:lineRule="auto"/>
      </w:pPr>
      <w:bookmarkStart w:id="11" w:name="_Toc214212430"/>
      <w:r>
        <w:t>Overview of Primary and Secondary Data</w:t>
      </w:r>
      <w:bookmarkEnd w:id="11"/>
      <w:r>
        <w:t xml:space="preserve"> </w:t>
      </w:r>
    </w:p>
    <w:p w14:paraId="674C3A00" w14:textId="5FAAAC3E" w:rsidR="001F211B" w:rsidRPr="001F211B" w:rsidRDefault="001F211B" w:rsidP="001F211B">
      <w:pPr>
        <w:spacing w:after="120" w:line="240" w:lineRule="auto"/>
        <w:rPr>
          <w:rFonts w:ascii="Arial" w:hAnsi="Arial" w:cs="Arial"/>
        </w:rPr>
      </w:pPr>
      <w:r w:rsidRPr="001F211B">
        <w:rPr>
          <w:rFonts w:ascii="Arial" w:hAnsi="Arial" w:cs="Arial"/>
        </w:rPr>
        <w:t xml:space="preserve">Data collected by the researcher personally, in specific research, is called primary data. The researcher can obtain personal experiences, opinions, and behavior from others through usual research methods like focus groups, questionnaires, interviews, and observation studies (Denscombe, 2017). While </w:t>
      </w:r>
      <w:r w:rsidRPr="001F211B">
        <w:rPr>
          <w:rFonts w:ascii="Arial" w:hAnsi="Arial" w:cs="Arial"/>
        </w:rPr>
        <w:t>analysing</w:t>
      </w:r>
      <w:r w:rsidRPr="001F211B">
        <w:rPr>
          <w:rFonts w:ascii="Arial" w:hAnsi="Arial" w:cs="Arial"/>
        </w:rPr>
        <w:t xml:space="preserve"> the opinion of an individual or collecting new information that can't be obtained from other sources, primary data can prove to be most effective.</w:t>
      </w:r>
    </w:p>
    <w:p w14:paraId="60538AAB" w14:textId="725A03D0" w:rsidR="001F211B" w:rsidRDefault="001F211B" w:rsidP="001F211B">
      <w:pPr>
        <w:spacing w:after="120" w:line="240" w:lineRule="auto"/>
        <w:rPr>
          <w:rFonts w:ascii="Arial" w:hAnsi="Arial" w:cs="Arial"/>
        </w:rPr>
      </w:pPr>
      <w:r w:rsidRPr="001F211B">
        <w:rPr>
          <w:rFonts w:ascii="Arial" w:hAnsi="Arial" w:cs="Arial"/>
        </w:rPr>
        <w:t xml:space="preserve">On the other hand, secondary data can be described as information that has previously been collected by other institutions. Examples of secondary data include government reports, published research, corporate reports, the internet, as well as the databases created by NHS England and Skills for Care, as cited in Saunders, </w:t>
      </w:r>
      <w:r w:rsidRPr="001F211B">
        <w:rPr>
          <w:rFonts w:ascii="Arial" w:hAnsi="Arial" w:cs="Arial"/>
        </w:rPr>
        <w:lastRenderedPageBreak/>
        <w:t>Lewis, &amp; Thornhill, 2019. The secondary data can help create the basis for the facilitation of more in-depth examination as well as the detection of trends.</w:t>
      </w:r>
    </w:p>
    <w:p w14:paraId="3277280A" w14:textId="1389B857" w:rsidR="001F211B" w:rsidRDefault="001F211B" w:rsidP="001F211B">
      <w:pPr>
        <w:pStyle w:val="Heading2"/>
        <w:spacing w:before="0" w:after="120" w:line="240" w:lineRule="auto"/>
      </w:pPr>
      <w:bookmarkStart w:id="12" w:name="_Toc214212431"/>
      <w:r>
        <w:t>Chosen Data Type and Justification</w:t>
      </w:r>
      <w:bookmarkEnd w:id="12"/>
      <w:r>
        <w:t xml:space="preserve"> </w:t>
      </w:r>
    </w:p>
    <w:p w14:paraId="0670BAAC" w14:textId="57CFBE43" w:rsidR="001F211B" w:rsidRDefault="001F211B" w:rsidP="001F211B">
      <w:pPr>
        <w:spacing w:after="120" w:line="240" w:lineRule="auto"/>
        <w:rPr>
          <w:rFonts w:ascii="Arial" w:hAnsi="Arial" w:cs="Arial"/>
        </w:rPr>
      </w:pPr>
      <w:r w:rsidRPr="001F211B">
        <w:rPr>
          <w:rFonts w:ascii="Arial" w:hAnsi="Arial" w:cs="Arial"/>
        </w:rPr>
        <w:t>The most suitable approach in this case would be secondary data collection. The use of national data sets, which tend to provide reliable, comprehensive information concerning the rates of vacancies, staffing, and the region’s workforce, has been widely applied in establishing levels of workforce shortages in the healthcare sector, for example, through the statistics offered in the Care Sector Workforce Data and NHS England Reports, which would prove rather difficult to obtain independently, considering the time factor involved in this research assignment. The secondary data approach also allows for the comparison of differing settings over time, thus enabling a greater understanding of the levels of workforce shortages in the sector.</w:t>
      </w:r>
    </w:p>
    <w:p w14:paraId="403E9C80" w14:textId="77777777" w:rsidR="001F211B" w:rsidRPr="001F211B" w:rsidRDefault="001F211B" w:rsidP="001F211B">
      <w:pPr>
        <w:rPr>
          <w:rFonts w:ascii="Arial" w:hAnsi="Arial" w:cs="Arial"/>
        </w:rPr>
      </w:pPr>
      <w:r w:rsidRPr="001F211B">
        <w:rPr>
          <w:rFonts w:ascii="Arial" w:hAnsi="Arial" w:cs="Arial"/>
        </w:rPr>
        <w:t>In instances where the primary research, like the interview process or the use of the survey, might not be applicable, the use of secondary data becomes effective. Additionally, secondary sources, for example, policy information, peer-reviewed journals, supply valuable insights rich in quality concerning the impact of the staff members on the quality of care offered. This means that secondary data provides a reliable platform for exploring the issue.</w:t>
      </w:r>
    </w:p>
    <w:p w14:paraId="6C0633BA" w14:textId="449DA9FF" w:rsidR="001F211B" w:rsidRDefault="001F211B" w:rsidP="001F211B">
      <w:pPr>
        <w:pStyle w:val="Heading1"/>
        <w:spacing w:before="0" w:after="120" w:line="240" w:lineRule="auto"/>
      </w:pPr>
      <w:bookmarkStart w:id="13" w:name="_Toc214212432"/>
      <w:r>
        <w:t>Conclusion</w:t>
      </w:r>
      <w:bookmarkEnd w:id="13"/>
      <w:r>
        <w:t xml:space="preserve"> </w:t>
      </w:r>
    </w:p>
    <w:p w14:paraId="1A54DA1D" w14:textId="67D353A1" w:rsidR="001F211B" w:rsidRPr="001F211B" w:rsidRDefault="00B35252" w:rsidP="001F211B">
      <w:pPr>
        <w:spacing w:after="120" w:line="240" w:lineRule="auto"/>
        <w:rPr>
          <w:rFonts w:ascii="Arial" w:hAnsi="Arial" w:cs="Arial"/>
        </w:rPr>
      </w:pPr>
      <w:r w:rsidRPr="00B35252">
        <w:rPr>
          <w:rFonts w:ascii="Arial" w:hAnsi="Arial" w:cs="Arial"/>
        </w:rPr>
        <w:t>This paper explores the significant issue of manpower shortages existing in the UK Health and Social Care industry, as it has been identified as having extensive implications for individuals, staff, as well as the organizations themselves. The discussion demonstrated how a lack of manpower contributes to placing further pressures on the existing workforce, reducing the quality of care, as well as(patient) safety. This issue has long been identified as existing in the current state of affairs, as well as remaining a material consideration in terms of national manpower planning, based upon the evaluation of key information sources. An in-depth understanding of the true manpower trends, as well as the realities of the existing needs of the manpower, as well as the users, can be facilitated by the chosen methodology of this research, as it encompasses a range of methodologies, as well as the collection of information from multiple perspectives. The most appropriate form of information was chosen as secondary information, considering its reliability, as well as the ease of access, as well as the relevance of this information in relation to the research exploration of the true significance of manpower shortages from a national perspective. In summary, this exploration emphasizes the importance of continuing research in manpower shortages in order to facilitate the promotion of informed decision-making, as well as improving the welfare of the manpower, as well as the quality of care offered in the sector.</w:t>
      </w:r>
    </w:p>
    <w:p w14:paraId="17D7CB6A" w14:textId="77777777" w:rsidR="00431269" w:rsidRDefault="00431269">
      <w:r>
        <w:br w:type="page"/>
      </w:r>
    </w:p>
    <w:p w14:paraId="3BDF95DF" w14:textId="50182055" w:rsidR="00431269" w:rsidRDefault="00431269" w:rsidP="00431269">
      <w:pPr>
        <w:pStyle w:val="Heading1"/>
        <w:spacing w:before="0" w:after="120" w:line="240" w:lineRule="auto"/>
      </w:pPr>
      <w:bookmarkStart w:id="14" w:name="_Toc214212433"/>
      <w:r w:rsidRPr="00431269">
        <w:lastRenderedPageBreak/>
        <w:t>References</w:t>
      </w:r>
      <w:bookmarkEnd w:id="14"/>
      <w:r>
        <w:t xml:space="preserve"> </w:t>
      </w:r>
    </w:p>
    <w:p w14:paraId="02D2DA4D" w14:textId="77777777" w:rsidR="00B35252" w:rsidRPr="00A03365" w:rsidRDefault="00B35252" w:rsidP="00A03365">
      <w:pPr>
        <w:spacing w:after="120" w:line="240" w:lineRule="auto"/>
        <w:rPr>
          <w:rFonts w:ascii="Arial" w:hAnsi="Arial" w:cs="Arial"/>
        </w:rPr>
      </w:pPr>
      <w:r w:rsidRPr="00A03365">
        <w:rPr>
          <w:rFonts w:ascii="Arial" w:hAnsi="Arial" w:cs="Arial"/>
        </w:rPr>
        <w:t xml:space="preserve">(2024) </w:t>
      </w:r>
      <w:r w:rsidRPr="00A03365">
        <w:rPr>
          <w:rFonts w:ascii="Arial" w:hAnsi="Arial" w:cs="Arial"/>
          <w:i/>
          <w:iCs/>
        </w:rPr>
        <w:t>NHS workforce statistics - August 2024 (including selected provisional statistics for September 2024) - NHS England digital</w:t>
      </w:r>
      <w:r w:rsidRPr="00A03365">
        <w:rPr>
          <w:rFonts w:ascii="Arial" w:hAnsi="Arial" w:cs="Arial"/>
        </w:rPr>
        <w:t xml:space="preserve">. Available at: https://digital.nhs.uk/data-and-information/publications/statistical/nhs-workforce-statistics/august-2024. </w:t>
      </w:r>
    </w:p>
    <w:p w14:paraId="6E0D5C6A" w14:textId="77777777" w:rsidR="00B35252" w:rsidRPr="00760513" w:rsidRDefault="00B35252" w:rsidP="00760513">
      <w:pPr>
        <w:spacing w:after="120" w:line="240" w:lineRule="auto"/>
        <w:rPr>
          <w:rFonts w:ascii="Arial" w:hAnsi="Arial" w:cs="Arial"/>
        </w:rPr>
      </w:pPr>
      <w:r w:rsidRPr="00760513">
        <w:rPr>
          <w:rFonts w:ascii="Arial" w:hAnsi="Arial" w:cs="Arial"/>
        </w:rPr>
        <w:t xml:space="preserve">(2024a) </w:t>
      </w:r>
      <w:r w:rsidRPr="00760513">
        <w:rPr>
          <w:rFonts w:ascii="Arial" w:hAnsi="Arial" w:cs="Arial"/>
          <w:i/>
          <w:iCs/>
        </w:rPr>
        <w:t>The state of the adult social care sector and workforce in England 2024</w:t>
      </w:r>
      <w:r w:rsidRPr="00760513">
        <w:rPr>
          <w:rFonts w:ascii="Arial" w:hAnsi="Arial" w:cs="Arial"/>
        </w:rPr>
        <w:t xml:space="preserve">. Available at: https://www.skillsforcare.org.uk/Adult-Social-Care-Workforce-Data/workforceintelligence/resources/Reports/National/The-state-of-the-adult-social-care-sector-and-workforce-in-England-2024.pdf. </w:t>
      </w:r>
    </w:p>
    <w:p w14:paraId="119F414E" w14:textId="77777777" w:rsidR="00B35252" w:rsidRDefault="00B35252" w:rsidP="00431269">
      <w:pPr>
        <w:spacing w:after="120" w:line="240" w:lineRule="auto"/>
        <w:rPr>
          <w:rFonts w:ascii="Arial" w:hAnsi="Arial" w:cs="Arial"/>
        </w:rPr>
      </w:pPr>
      <w:r w:rsidRPr="001F211B">
        <w:rPr>
          <w:rFonts w:ascii="Arial" w:hAnsi="Arial" w:cs="Arial"/>
        </w:rPr>
        <w:t>Bryman, A. (2016). Social Research Methods (5th ed.). London: Oxford University Press.</w:t>
      </w:r>
    </w:p>
    <w:p w14:paraId="2598FC05" w14:textId="77777777" w:rsidR="00B35252" w:rsidRDefault="00B35252" w:rsidP="00431269">
      <w:pPr>
        <w:spacing w:after="120" w:line="240" w:lineRule="auto"/>
        <w:rPr>
          <w:rFonts w:ascii="Arial" w:hAnsi="Arial" w:cs="Arial"/>
        </w:rPr>
      </w:pPr>
      <w:r w:rsidRPr="001F211B">
        <w:rPr>
          <w:rFonts w:ascii="Arial" w:hAnsi="Arial" w:cs="Arial"/>
        </w:rPr>
        <w:t>Creswell, J. W., &amp; Clark, V. L. P. (2017). </w:t>
      </w:r>
      <w:r w:rsidRPr="001F211B">
        <w:rPr>
          <w:rFonts w:ascii="Arial" w:hAnsi="Arial" w:cs="Arial"/>
          <w:i/>
          <w:iCs/>
        </w:rPr>
        <w:t>Designing and conducting mixed methods research</w:t>
      </w:r>
      <w:r w:rsidRPr="001F211B">
        <w:rPr>
          <w:rFonts w:ascii="Arial" w:hAnsi="Arial" w:cs="Arial"/>
        </w:rPr>
        <w:t>. Sage publications.</w:t>
      </w:r>
    </w:p>
    <w:p w14:paraId="79090582" w14:textId="77777777" w:rsidR="00B35252" w:rsidRDefault="00B35252" w:rsidP="00431269">
      <w:pPr>
        <w:spacing w:after="120" w:line="240" w:lineRule="auto"/>
        <w:rPr>
          <w:rFonts w:ascii="Arial" w:hAnsi="Arial" w:cs="Arial"/>
        </w:rPr>
      </w:pPr>
      <w:r w:rsidRPr="001F211B">
        <w:rPr>
          <w:rFonts w:ascii="Arial" w:hAnsi="Arial" w:cs="Arial"/>
        </w:rPr>
        <w:t>Creswell, J.W. and Creswell, J.D. (2018) Research Design: Qualitative, Quantitative, and Mixed Methods Approaches. Sage, Los Angeles.</w:t>
      </w:r>
    </w:p>
    <w:p w14:paraId="6A25472F" w14:textId="77777777" w:rsidR="00B35252" w:rsidRDefault="00B35252" w:rsidP="00431269">
      <w:pPr>
        <w:spacing w:after="120" w:line="240" w:lineRule="auto"/>
        <w:rPr>
          <w:rFonts w:ascii="Arial" w:hAnsi="Arial" w:cs="Arial"/>
        </w:rPr>
      </w:pPr>
      <w:r w:rsidRPr="001F211B">
        <w:rPr>
          <w:rFonts w:ascii="Arial" w:hAnsi="Arial" w:cs="Arial"/>
        </w:rPr>
        <w:t>Denscombe, M. (2017). </w:t>
      </w:r>
      <w:r w:rsidRPr="001F211B">
        <w:rPr>
          <w:rFonts w:ascii="Arial" w:hAnsi="Arial" w:cs="Arial"/>
          <w:i/>
          <w:iCs/>
        </w:rPr>
        <w:t>EBOOK: The good research guide: For small-scale social research projects</w:t>
      </w:r>
      <w:r w:rsidRPr="001F211B">
        <w:rPr>
          <w:rFonts w:ascii="Arial" w:hAnsi="Arial" w:cs="Arial"/>
        </w:rPr>
        <w:t>. McGraw-Hill Education (UK).</w:t>
      </w:r>
    </w:p>
    <w:p w14:paraId="3328B2C3" w14:textId="77777777" w:rsidR="00B35252" w:rsidRDefault="00B35252" w:rsidP="00431269">
      <w:pPr>
        <w:spacing w:after="120" w:line="240" w:lineRule="auto"/>
        <w:rPr>
          <w:rFonts w:ascii="Arial" w:hAnsi="Arial" w:cs="Arial"/>
        </w:rPr>
      </w:pPr>
      <w:r w:rsidRPr="00A03365">
        <w:rPr>
          <w:rFonts w:ascii="Arial" w:hAnsi="Arial" w:cs="Arial"/>
        </w:rPr>
        <w:t>Drennan, V. M., Halter, M., Gale, J., &amp; Harris, R. (2016). Retaining nurses in metropolitan areas: insights from senior nurse and human resource managers. </w:t>
      </w:r>
      <w:r w:rsidRPr="00A03365">
        <w:rPr>
          <w:rFonts w:ascii="Arial" w:hAnsi="Arial" w:cs="Arial"/>
          <w:i/>
          <w:iCs/>
        </w:rPr>
        <w:t>Journal of Nursing Management</w:t>
      </w:r>
      <w:r w:rsidRPr="00A03365">
        <w:rPr>
          <w:rFonts w:ascii="Arial" w:hAnsi="Arial" w:cs="Arial"/>
        </w:rPr>
        <w:t>, </w:t>
      </w:r>
      <w:r w:rsidRPr="00A03365">
        <w:rPr>
          <w:rFonts w:ascii="Arial" w:hAnsi="Arial" w:cs="Arial"/>
          <w:i/>
          <w:iCs/>
        </w:rPr>
        <w:t>24</w:t>
      </w:r>
      <w:r w:rsidRPr="00A03365">
        <w:rPr>
          <w:rFonts w:ascii="Arial" w:hAnsi="Arial" w:cs="Arial"/>
        </w:rPr>
        <w:t>(8), 1041-1048.</w:t>
      </w:r>
    </w:p>
    <w:p w14:paraId="3B5EB0C4" w14:textId="77777777" w:rsidR="00B35252" w:rsidRPr="00760513" w:rsidRDefault="00B35252" w:rsidP="00760513">
      <w:pPr>
        <w:spacing w:after="120" w:line="240" w:lineRule="auto"/>
        <w:rPr>
          <w:rFonts w:ascii="Arial" w:hAnsi="Arial" w:cs="Arial"/>
        </w:rPr>
      </w:pPr>
      <w:r w:rsidRPr="00760513">
        <w:rPr>
          <w:rFonts w:ascii="Arial" w:hAnsi="Arial" w:cs="Arial"/>
          <w:i/>
          <w:iCs/>
        </w:rPr>
        <w:t>RCN nursing in numbers 2023: Publications: Royal College of Nursing</w:t>
      </w:r>
      <w:r w:rsidRPr="00760513">
        <w:rPr>
          <w:rFonts w:ascii="Arial" w:hAnsi="Arial" w:cs="Arial"/>
        </w:rPr>
        <w:t xml:space="preserve"> (2023) </w:t>
      </w:r>
      <w:r w:rsidRPr="00760513">
        <w:rPr>
          <w:rFonts w:ascii="Arial" w:hAnsi="Arial" w:cs="Arial"/>
          <w:i/>
          <w:iCs/>
        </w:rPr>
        <w:t>The Royal College of Nursing</w:t>
      </w:r>
      <w:r w:rsidRPr="00760513">
        <w:rPr>
          <w:rFonts w:ascii="Arial" w:hAnsi="Arial" w:cs="Arial"/>
        </w:rPr>
        <w:t xml:space="preserve">. Available at: https://www.rcn.org.uk/Professional-Development/publications/rcn-nursing-in-numbers-english-uk-pub-011-188. </w:t>
      </w:r>
    </w:p>
    <w:p w14:paraId="3AB02572" w14:textId="77777777" w:rsidR="00B35252" w:rsidRPr="00431269" w:rsidRDefault="00B35252" w:rsidP="00431269">
      <w:pPr>
        <w:spacing w:after="120" w:line="240" w:lineRule="auto"/>
        <w:rPr>
          <w:rFonts w:ascii="Arial" w:hAnsi="Arial" w:cs="Arial"/>
        </w:rPr>
      </w:pPr>
      <w:r w:rsidRPr="001F211B">
        <w:rPr>
          <w:rFonts w:ascii="Arial" w:hAnsi="Arial" w:cs="Arial"/>
        </w:rPr>
        <w:t>Saunders, M.N.K., Lewis, P. and Thornhill, A. (2019) Research Methods for Business Students. 8th Edition, Pearson, New York.</w:t>
      </w:r>
    </w:p>
    <w:sectPr w:rsidR="00B35252" w:rsidRPr="00431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69"/>
    <w:rsid w:val="001F211B"/>
    <w:rsid w:val="00344897"/>
    <w:rsid w:val="00431269"/>
    <w:rsid w:val="006D3E2C"/>
    <w:rsid w:val="00760513"/>
    <w:rsid w:val="00A03365"/>
    <w:rsid w:val="00B35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7D078"/>
  <w15:chartTrackingRefBased/>
  <w15:docId w15:val="{FADDD256-BDFA-B647-8862-6006BFAA5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2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12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2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2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2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2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12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2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2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2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269"/>
    <w:rPr>
      <w:rFonts w:eastAsiaTheme="majorEastAsia" w:cstheme="majorBidi"/>
      <w:color w:val="272727" w:themeColor="text1" w:themeTint="D8"/>
    </w:rPr>
  </w:style>
  <w:style w:type="paragraph" w:styleId="Title">
    <w:name w:val="Title"/>
    <w:basedOn w:val="Normal"/>
    <w:next w:val="Normal"/>
    <w:link w:val="TitleChar"/>
    <w:uiPriority w:val="10"/>
    <w:qFormat/>
    <w:rsid w:val="00431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269"/>
    <w:pPr>
      <w:spacing w:before="160"/>
      <w:jc w:val="center"/>
    </w:pPr>
    <w:rPr>
      <w:i/>
      <w:iCs/>
      <w:color w:val="404040" w:themeColor="text1" w:themeTint="BF"/>
    </w:rPr>
  </w:style>
  <w:style w:type="character" w:customStyle="1" w:styleId="QuoteChar">
    <w:name w:val="Quote Char"/>
    <w:basedOn w:val="DefaultParagraphFont"/>
    <w:link w:val="Quote"/>
    <w:uiPriority w:val="29"/>
    <w:rsid w:val="00431269"/>
    <w:rPr>
      <w:i/>
      <w:iCs/>
      <w:color w:val="404040" w:themeColor="text1" w:themeTint="BF"/>
    </w:rPr>
  </w:style>
  <w:style w:type="paragraph" w:styleId="ListParagraph">
    <w:name w:val="List Paragraph"/>
    <w:basedOn w:val="Normal"/>
    <w:uiPriority w:val="34"/>
    <w:qFormat/>
    <w:rsid w:val="00431269"/>
    <w:pPr>
      <w:ind w:left="720"/>
      <w:contextualSpacing/>
    </w:pPr>
  </w:style>
  <w:style w:type="character" w:styleId="IntenseEmphasis">
    <w:name w:val="Intense Emphasis"/>
    <w:basedOn w:val="DefaultParagraphFont"/>
    <w:uiPriority w:val="21"/>
    <w:qFormat/>
    <w:rsid w:val="00431269"/>
    <w:rPr>
      <w:i/>
      <w:iCs/>
      <w:color w:val="0F4761" w:themeColor="accent1" w:themeShade="BF"/>
    </w:rPr>
  </w:style>
  <w:style w:type="paragraph" w:styleId="IntenseQuote">
    <w:name w:val="Intense Quote"/>
    <w:basedOn w:val="Normal"/>
    <w:next w:val="Normal"/>
    <w:link w:val="IntenseQuoteChar"/>
    <w:uiPriority w:val="30"/>
    <w:qFormat/>
    <w:rsid w:val="00431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269"/>
    <w:rPr>
      <w:i/>
      <w:iCs/>
      <w:color w:val="0F4761" w:themeColor="accent1" w:themeShade="BF"/>
    </w:rPr>
  </w:style>
  <w:style w:type="character" w:styleId="IntenseReference">
    <w:name w:val="Intense Reference"/>
    <w:basedOn w:val="DefaultParagraphFont"/>
    <w:uiPriority w:val="32"/>
    <w:qFormat/>
    <w:rsid w:val="00431269"/>
    <w:rPr>
      <w:b/>
      <w:bCs/>
      <w:smallCaps/>
      <w:color w:val="0F4761" w:themeColor="accent1" w:themeShade="BF"/>
      <w:spacing w:val="5"/>
    </w:rPr>
  </w:style>
  <w:style w:type="paragraph" w:styleId="TOCHeading">
    <w:name w:val="TOC Heading"/>
    <w:basedOn w:val="Heading1"/>
    <w:next w:val="Normal"/>
    <w:uiPriority w:val="39"/>
    <w:unhideWhenUsed/>
    <w:qFormat/>
    <w:rsid w:val="00B352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35252"/>
    <w:pPr>
      <w:spacing w:before="120" w:after="0"/>
    </w:pPr>
    <w:rPr>
      <w:b/>
      <w:bCs/>
      <w:i/>
      <w:iCs/>
    </w:rPr>
  </w:style>
  <w:style w:type="paragraph" w:styleId="TOC2">
    <w:name w:val="toc 2"/>
    <w:basedOn w:val="Normal"/>
    <w:next w:val="Normal"/>
    <w:autoRedefine/>
    <w:uiPriority w:val="39"/>
    <w:unhideWhenUsed/>
    <w:rsid w:val="00B35252"/>
    <w:pPr>
      <w:spacing w:before="120" w:after="0"/>
      <w:ind w:left="240"/>
    </w:pPr>
    <w:rPr>
      <w:b/>
      <w:bCs/>
      <w:sz w:val="22"/>
      <w:szCs w:val="22"/>
    </w:rPr>
  </w:style>
  <w:style w:type="character" w:styleId="Hyperlink">
    <w:name w:val="Hyperlink"/>
    <w:basedOn w:val="DefaultParagraphFont"/>
    <w:uiPriority w:val="99"/>
    <w:unhideWhenUsed/>
    <w:rsid w:val="00B35252"/>
    <w:rPr>
      <w:color w:val="467886" w:themeColor="hyperlink"/>
      <w:u w:val="single"/>
    </w:rPr>
  </w:style>
  <w:style w:type="paragraph" w:styleId="TOC3">
    <w:name w:val="toc 3"/>
    <w:basedOn w:val="Normal"/>
    <w:next w:val="Normal"/>
    <w:autoRedefine/>
    <w:uiPriority w:val="39"/>
    <w:semiHidden/>
    <w:unhideWhenUsed/>
    <w:rsid w:val="00B35252"/>
    <w:pPr>
      <w:spacing w:after="0"/>
      <w:ind w:left="480"/>
    </w:pPr>
    <w:rPr>
      <w:sz w:val="20"/>
      <w:szCs w:val="20"/>
    </w:rPr>
  </w:style>
  <w:style w:type="paragraph" w:styleId="TOC4">
    <w:name w:val="toc 4"/>
    <w:basedOn w:val="Normal"/>
    <w:next w:val="Normal"/>
    <w:autoRedefine/>
    <w:uiPriority w:val="39"/>
    <w:semiHidden/>
    <w:unhideWhenUsed/>
    <w:rsid w:val="00B35252"/>
    <w:pPr>
      <w:spacing w:after="0"/>
      <w:ind w:left="720"/>
    </w:pPr>
    <w:rPr>
      <w:sz w:val="20"/>
      <w:szCs w:val="20"/>
    </w:rPr>
  </w:style>
  <w:style w:type="paragraph" w:styleId="TOC5">
    <w:name w:val="toc 5"/>
    <w:basedOn w:val="Normal"/>
    <w:next w:val="Normal"/>
    <w:autoRedefine/>
    <w:uiPriority w:val="39"/>
    <w:semiHidden/>
    <w:unhideWhenUsed/>
    <w:rsid w:val="00B35252"/>
    <w:pPr>
      <w:spacing w:after="0"/>
      <w:ind w:left="960"/>
    </w:pPr>
    <w:rPr>
      <w:sz w:val="20"/>
      <w:szCs w:val="20"/>
    </w:rPr>
  </w:style>
  <w:style w:type="paragraph" w:styleId="TOC6">
    <w:name w:val="toc 6"/>
    <w:basedOn w:val="Normal"/>
    <w:next w:val="Normal"/>
    <w:autoRedefine/>
    <w:uiPriority w:val="39"/>
    <w:semiHidden/>
    <w:unhideWhenUsed/>
    <w:rsid w:val="00B35252"/>
    <w:pPr>
      <w:spacing w:after="0"/>
      <w:ind w:left="1200"/>
    </w:pPr>
    <w:rPr>
      <w:sz w:val="20"/>
      <w:szCs w:val="20"/>
    </w:rPr>
  </w:style>
  <w:style w:type="paragraph" w:styleId="TOC7">
    <w:name w:val="toc 7"/>
    <w:basedOn w:val="Normal"/>
    <w:next w:val="Normal"/>
    <w:autoRedefine/>
    <w:uiPriority w:val="39"/>
    <w:semiHidden/>
    <w:unhideWhenUsed/>
    <w:rsid w:val="00B35252"/>
    <w:pPr>
      <w:spacing w:after="0"/>
      <w:ind w:left="1440"/>
    </w:pPr>
    <w:rPr>
      <w:sz w:val="20"/>
      <w:szCs w:val="20"/>
    </w:rPr>
  </w:style>
  <w:style w:type="paragraph" w:styleId="TOC8">
    <w:name w:val="toc 8"/>
    <w:basedOn w:val="Normal"/>
    <w:next w:val="Normal"/>
    <w:autoRedefine/>
    <w:uiPriority w:val="39"/>
    <w:semiHidden/>
    <w:unhideWhenUsed/>
    <w:rsid w:val="00B35252"/>
    <w:pPr>
      <w:spacing w:after="0"/>
      <w:ind w:left="1680"/>
    </w:pPr>
    <w:rPr>
      <w:sz w:val="20"/>
      <w:szCs w:val="20"/>
    </w:rPr>
  </w:style>
  <w:style w:type="paragraph" w:styleId="TOC9">
    <w:name w:val="toc 9"/>
    <w:basedOn w:val="Normal"/>
    <w:next w:val="Normal"/>
    <w:autoRedefine/>
    <w:uiPriority w:val="39"/>
    <w:semiHidden/>
    <w:unhideWhenUsed/>
    <w:rsid w:val="00B3525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819702">
      <w:bodyDiv w:val="1"/>
      <w:marLeft w:val="0"/>
      <w:marRight w:val="0"/>
      <w:marTop w:val="0"/>
      <w:marBottom w:val="0"/>
      <w:divBdr>
        <w:top w:val="none" w:sz="0" w:space="0" w:color="auto"/>
        <w:left w:val="none" w:sz="0" w:space="0" w:color="auto"/>
        <w:bottom w:val="none" w:sz="0" w:space="0" w:color="auto"/>
        <w:right w:val="none" w:sz="0" w:space="0" w:color="auto"/>
      </w:divBdr>
    </w:div>
    <w:div w:id="1111895864">
      <w:bodyDiv w:val="1"/>
      <w:marLeft w:val="0"/>
      <w:marRight w:val="0"/>
      <w:marTop w:val="0"/>
      <w:marBottom w:val="0"/>
      <w:divBdr>
        <w:top w:val="none" w:sz="0" w:space="0" w:color="auto"/>
        <w:left w:val="none" w:sz="0" w:space="0" w:color="auto"/>
        <w:bottom w:val="none" w:sz="0" w:space="0" w:color="auto"/>
        <w:right w:val="none" w:sz="0" w:space="0" w:color="auto"/>
      </w:divBdr>
    </w:div>
    <w:div w:id="1160317066">
      <w:bodyDiv w:val="1"/>
      <w:marLeft w:val="0"/>
      <w:marRight w:val="0"/>
      <w:marTop w:val="0"/>
      <w:marBottom w:val="0"/>
      <w:divBdr>
        <w:top w:val="none" w:sz="0" w:space="0" w:color="auto"/>
        <w:left w:val="none" w:sz="0" w:space="0" w:color="auto"/>
        <w:bottom w:val="none" w:sz="0" w:space="0" w:color="auto"/>
        <w:right w:val="none" w:sz="0" w:space="0" w:color="auto"/>
      </w:divBdr>
    </w:div>
    <w:div w:id="1811821961">
      <w:bodyDiv w:val="1"/>
      <w:marLeft w:val="0"/>
      <w:marRight w:val="0"/>
      <w:marTop w:val="0"/>
      <w:marBottom w:val="0"/>
      <w:divBdr>
        <w:top w:val="none" w:sz="0" w:space="0" w:color="auto"/>
        <w:left w:val="none" w:sz="0" w:space="0" w:color="auto"/>
        <w:bottom w:val="none" w:sz="0" w:space="0" w:color="auto"/>
        <w:right w:val="none" w:sz="0" w:space="0" w:color="auto"/>
      </w:divBdr>
    </w:div>
    <w:div w:id="1989286474">
      <w:bodyDiv w:val="1"/>
      <w:marLeft w:val="0"/>
      <w:marRight w:val="0"/>
      <w:marTop w:val="0"/>
      <w:marBottom w:val="0"/>
      <w:divBdr>
        <w:top w:val="none" w:sz="0" w:space="0" w:color="auto"/>
        <w:left w:val="none" w:sz="0" w:space="0" w:color="auto"/>
        <w:bottom w:val="none" w:sz="0" w:space="0" w:color="auto"/>
        <w:right w:val="none" w:sz="0" w:space="0" w:color="auto"/>
      </w:divBdr>
    </w:div>
    <w:div w:id="209855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7CD1B-8640-D84E-9995-9C39F08BA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Augustina-Oana Petrunescu</dc:creator>
  <cp:keywords/>
  <dc:description/>
  <cp:lastModifiedBy>Augustina-Oana Petrunescu</cp:lastModifiedBy>
  <cp:revision>2</cp:revision>
  <dcterms:created xsi:type="dcterms:W3CDTF">2025-11-16T19:06:00Z</dcterms:created>
  <dcterms:modified xsi:type="dcterms:W3CDTF">2025-11-16T19:06:00Z</dcterms:modified>
</cp:coreProperties>
</file>