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14:paraId="680DAF77" w14:textId="77777777" w:rsidR="00271CC9" w:rsidRDefault="00271CC9" w:rsidP="00271CC9">
      <w:pPr>
        <w:spacing w:line="360" w:lineRule="auto"/>
        <w:jc w:val="center"/>
        <w:rPr>
          <w:rFonts w:ascii="Times New Roman" w:eastAsia="Times New Roman" w:hAnsi="Times New Roman" w:cs="Times New Roman"/>
          <w:b/>
          <w:bCs/>
          <w:color w:val="000000" w:themeColor="text1"/>
          <w:sz w:val="52"/>
          <w:szCs w:val="52"/>
        </w:rPr>
      </w:pPr>
    </w:p>
    <w:p w14:paraId="476189C1" w14:textId="573A0639" w:rsidR="00271CC9" w:rsidRPr="00673DC9" w:rsidRDefault="00271CC9" w:rsidP="00271CC9">
      <w:pPr>
        <w:spacing w:line="360" w:lineRule="auto"/>
        <w:jc w:val="center"/>
        <w:rPr>
          <w:rFonts w:ascii="Times New Roman" w:eastAsia="Times New Roman" w:hAnsi="Times New Roman" w:cs="Times New Roman"/>
          <w:b/>
          <w:bCs/>
          <w:color w:val="000000" w:themeColor="text1"/>
          <w:sz w:val="52"/>
          <w:szCs w:val="52"/>
        </w:rPr>
      </w:pPr>
      <w:r w:rsidRPr="00673DC9">
        <w:rPr>
          <w:rFonts w:ascii="Times New Roman" w:eastAsia="Times New Roman" w:hAnsi="Times New Roman" w:cs="Times New Roman"/>
          <w:b/>
          <w:bCs/>
          <w:color w:val="000000" w:themeColor="text1"/>
          <w:sz w:val="52"/>
          <w:szCs w:val="52"/>
        </w:rPr>
        <w:t>Management Accounting</w:t>
      </w:r>
    </w:p>
    <w:p w14:paraId="03EE90F3" w14:textId="77777777" w:rsidR="00271CC9" w:rsidRPr="00673DC9" w:rsidRDefault="00271CC9" w:rsidP="00271CC9">
      <w:pPr>
        <w:spacing w:line="360" w:lineRule="auto"/>
        <w:jc w:val="center"/>
        <w:rPr>
          <w:rFonts w:ascii="Times New Roman" w:eastAsia="Times New Roman" w:hAnsi="Times New Roman" w:cs="Times New Roman"/>
          <w:b/>
          <w:bCs/>
          <w:color w:val="000000" w:themeColor="text1"/>
          <w:sz w:val="48"/>
          <w:szCs w:val="48"/>
        </w:rPr>
      </w:pPr>
    </w:p>
    <w:p w14:paraId="723B79F7" w14:textId="77777777" w:rsidR="00271CC9" w:rsidRPr="00FC21D6" w:rsidRDefault="00271CC9" w:rsidP="00271CC9">
      <w:pPr>
        <w:spacing w:line="360" w:lineRule="auto"/>
        <w:jc w:val="center"/>
        <w:rPr>
          <w:rFonts w:ascii="Times New Roman" w:eastAsia="Times New Roman" w:hAnsi="Times New Roman" w:cs="Times New Roman"/>
          <w:color w:val="000000" w:themeColor="text1"/>
          <w:sz w:val="40"/>
          <w:szCs w:val="40"/>
        </w:rPr>
      </w:pPr>
    </w:p>
    <w:p w14:paraId="6EC2E1B4" w14:textId="77777777" w:rsidR="00271CC9" w:rsidRPr="00FC21D6" w:rsidRDefault="00271CC9" w:rsidP="00271CC9">
      <w:pPr>
        <w:spacing w:line="360" w:lineRule="auto"/>
        <w:jc w:val="center"/>
        <w:rPr>
          <w:rFonts w:ascii="Times New Roman" w:hAnsi="Times New Roman" w:cs="Times New Roman"/>
          <w:sz w:val="36"/>
          <w:szCs w:val="36"/>
        </w:rPr>
      </w:pPr>
      <w:proofErr w:type="gramStart"/>
      <w:r w:rsidRPr="00673DC9">
        <w:rPr>
          <w:rFonts w:ascii="Times New Roman" w:hAnsi="Times New Roman" w:cs="Times New Roman"/>
          <w:b/>
          <w:bCs/>
          <w:sz w:val="36"/>
          <w:szCs w:val="36"/>
        </w:rPr>
        <w:t>Student</w:t>
      </w:r>
      <w:r w:rsidRPr="00673DC9">
        <w:rPr>
          <w:rFonts w:ascii="Times New Roman" w:hAnsi="Times New Roman" w:cs="Times New Roman"/>
          <w:b/>
          <w:bCs/>
        </w:rPr>
        <w:t xml:space="preserve">  </w:t>
      </w:r>
      <w:r w:rsidRPr="00673DC9">
        <w:rPr>
          <w:rFonts w:ascii="Times New Roman" w:hAnsi="Times New Roman" w:cs="Times New Roman"/>
          <w:b/>
          <w:bCs/>
          <w:sz w:val="36"/>
          <w:szCs w:val="36"/>
        </w:rPr>
        <w:t>Name</w:t>
      </w:r>
      <w:proofErr w:type="gramEnd"/>
      <w:r w:rsidRPr="00673DC9">
        <w:rPr>
          <w:rFonts w:ascii="Times New Roman" w:hAnsi="Times New Roman" w:cs="Times New Roman"/>
          <w:b/>
          <w:bCs/>
          <w:sz w:val="36"/>
          <w:szCs w:val="36"/>
        </w:rPr>
        <w:t>:</w:t>
      </w:r>
      <w:r w:rsidRPr="00FC21D6">
        <w:rPr>
          <w:rFonts w:ascii="Times New Roman" w:hAnsi="Times New Roman" w:cs="Times New Roman"/>
          <w:sz w:val="36"/>
          <w:szCs w:val="36"/>
        </w:rPr>
        <w:t xml:space="preserve"> Cristina-Stefania </w:t>
      </w:r>
      <w:proofErr w:type="spellStart"/>
      <w:r w:rsidRPr="00FC21D6">
        <w:rPr>
          <w:rFonts w:ascii="Times New Roman" w:hAnsi="Times New Roman" w:cs="Times New Roman"/>
          <w:sz w:val="36"/>
          <w:szCs w:val="36"/>
        </w:rPr>
        <w:t>Cioboata</w:t>
      </w:r>
      <w:proofErr w:type="spellEnd"/>
    </w:p>
    <w:p w14:paraId="4559A2A9" w14:textId="77777777" w:rsidR="00271CC9" w:rsidRPr="00FC21D6" w:rsidRDefault="00271CC9" w:rsidP="00271CC9">
      <w:pPr>
        <w:spacing w:line="360" w:lineRule="auto"/>
        <w:jc w:val="center"/>
        <w:rPr>
          <w:rFonts w:ascii="Times New Roman" w:hAnsi="Times New Roman" w:cs="Times New Roman"/>
          <w:sz w:val="36"/>
          <w:szCs w:val="36"/>
        </w:rPr>
      </w:pPr>
      <w:r w:rsidRPr="00673DC9">
        <w:rPr>
          <w:rFonts w:ascii="Times New Roman" w:hAnsi="Times New Roman" w:cs="Times New Roman"/>
          <w:b/>
          <w:bCs/>
          <w:sz w:val="36"/>
          <w:szCs w:val="36"/>
        </w:rPr>
        <w:t>Student Number:</w:t>
      </w:r>
      <w:r w:rsidRPr="00FC21D6">
        <w:rPr>
          <w:rFonts w:ascii="Times New Roman" w:hAnsi="Times New Roman" w:cs="Times New Roman"/>
          <w:sz w:val="36"/>
          <w:szCs w:val="36"/>
        </w:rPr>
        <w:t xml:space="preserve"> 1905391</w:t>
      </w:r>
    </w:p>
    <w:p w14:paraId="1AC2195E" w14:textId="77777777" w:rsidR="00271CC9" w:rsidRPr="00FC21D6" w:rsidRDefault="00271CC9" w:rsidP="00271CC9">
      <w:pPr>
        <w:spacing w:line="360" w:lineRule="auto"/>
        <w:jc w:val="center"/>
        <w:rPr>
          <w:rFonts w:ascii="Times New Roman" w:hAnsi="Times New Roman" w:cs="Times New Roman"/>
          <w:sz w:val="36"/>
          <w:szCs w:val="36"/>
        </w:rPr>
      </w:pPr>
      <w:r w:rsidRPr="00673DC9">
        <w:rPr>
          <w:rFonts w:ascii="Times New Roman" w:hAnsi="Times New Roman" w:cs="Times New Roman"/>
          <w:b/>
          <w:bCs/>
          <w:sz w:val="36"/>
          <w:szCs w:val="36"/>
        </w:rPr>
        <w:t>Lecturer’s Name:</w:t>
      </w:r>
      <w:r w:rsidRPr="00FC21D6">
        <w:rPr>
          <w:rFonts w:ascii="Times New Roman" w:hAnsi="Times New Roman" w:cs="Times New Roman"/>
          <w:sz w:val="36"/>
          <w:szCs w:val="36"/>
        </w:rPr>
        <w:t xml:space="preserve"> </w:t>
      </w:r>
      <w:proofErr w:type="spellStart"/>
      <w:r>
        <w:rPr>
          <w:rFonts w:ascii="Times New Roman" w:hAnsi="Times New Roman" w:cs="Times New Roman"/>
          <w:sz w:val="36"/>
          <w:szCs w:val="36"/>
        </w:rPr>
        <w:t>Rexon</w:t>
      </w:r>
      <w:proofErr w:type="spellEnd"/>
      <w:r>
        <w:rPr>
          <w:rFonts w:ascii="Times New Roman" w:hAnsi="Times New Roman" w:cs="Times New Roman"/>
          <w:sz w:val="36"/>
          <w:szCs w:val="36"/>
        </w:rPr>
        <w:t xml:space="preserve"> </w:t>
      </w:r>
      <w:proofErr w:type="spellStart"/>
      <w:r>
        <w:rPr>
          <w:rFonts w:ascii="Times New Roman" w:hAnsi="Times New Roman" w:cs="Times New Roman"/>
          <w:sz w:val="36"/>
          <w:szCs w:val="36"/>
        </w:rPr>
        <w:t>Nting</w:t>
      </w:r>
      <w:proofErr w:type="spellEnd"/>
    </w:p>
    <w:p w14:paraId="2353FB2D" w14:textId="77777777" w:rsidR="00271CC9" w:rsidRPr="00FC21D6" w:rsidRDefault="00271CC9" w:rsidP="00271CC9">
      <w:pPr>
        <w:spacing w:line="360" w:lineRule="auto"/>
        <w:jc w:val="center"/>
        <w:rPr>
          <w:rFonts w:ascii="Times New Roman" w:hAnsi="Times New Roman" w:cs="Times New Roman"/>
          <w:sz w:val="36"/>
          <w:szCs w:val="36"/>
        </w:rPr>
      </w:pPr>
      <w:r w:rsidRPr="00673DC9">
        <w:rPr>
          <w:rFonts w:ascii="Times New Roman" w:hAnsi="Times New Roman" w:cs="Times New Roman"/>
          <w:b/>
          <w:bCs/>
          <w:sz w:val="36"/>
          <w:szCs w:val="36"/>
        </w:rPr>
        <w:t>Module Code:</w:t>
      </w:r>
      <w:r w:rsidRPr="00FC21D6">
        <w:rPr>
          <w:rFonts w:ascii="Times New Roman" w:hAnsi="Times New Roman" w:cs="Times New Roman"/>
          <w:sz w:val="36"/>
          <w:szCs w:val="36"/>
        </w:rPr>
        <w:t xml:space="preserve"> </w:t>
      </w:r>
      <w:r>
        <w:rPr>
          <w:rFonts w:ascii="Times New Roman" w:hAnsi="Times New Roman" w:cs="Times New Roman"/>
          <w:sz w:val="36"/>
          <w:szCs w:val="36"/>
        </w:rPr>
        <w:t>LCBB5002</w:t>
      </w:r>
    </w:p>
    <w:p w14:paraId="67D7A086" w14:textId="77777777" w:rsidR="00271CC9" w:rsidRPr="00FC21D6" w:rsidRDefault="00271CC9" w:rsidP="00271CC9">
      <w:pPr>
        <w:spacing w:line="360" w:lineRule="auto"/>
        <w:jc w:val="center"/>
        <w:rPr>
          <w:rFonts w:ascii="Times New Roman" w:hAnsi="Times New Roman" w:cs="Times New Roman"/>
          <w:sz w:val="36"/>
          <w:szCs w:val="36"/>
        </w:rPr>
      </w:pPr>
      <w:r w:rsidRPr="00673DC9">
        <w:rPr>
          <w:rFonts w:ascii="Times New Roman" w:hAnsi="Times New Roman" w:cs="Times New Roman"/>
          <w:b/>
          <w:bCs/>
          <w:sz w:val="36"/>
          <w:szCs w:val="36"/>
        </w:rPr>
        <w:t>Module Title:</w:t>
      </w:r>
      <w:r w:rsidRPr="00FC21D6">
        <w:rPr>
          <w:rFonts w:ascii="Times New Roman" w:hAnsi="Times New Roman" w:cs="Times New Roman"/>
          <w:sz w:val="36"/>
          <w:szCs w:val="36"/>
        </w:rPr>
        <w:t xml:space="preserve"> </w:t>
      </w:r>
      <w:r>
        <w:rPr>
          <w:rFonts w:ascii="Times New Roman" w:hAnsi="Times New Roman" w:cs="Times New Roman"/>
          <w:sz w:val="36"/>
          <w:szCs w:val="36"/>
        </w:rPr>
        <w:t>Management Accounting</w:t>
      </w:r>
    </w:p>
    <w:p w14:paraId="28C36BC8" w14:textId="77777777" w:rsidR="00D767E4" w:rsidRPr="00074B68" w:rsidRDefault="00D767E4" w:rsidP="00D767E4">
      <w:pPr>
        <w:spacing w:line="360" w:lineRule="auto"/>
        <w:jc w:val="center"/>
        <w:rPr>
          <w:rFonts w:ascii="Times New Roman" w:eastAsia="Times New Roman" w:hAnsi="Times New Roman" w:cs="Times New Roman"/>
          <w:b/>
          <w:sz w:val="32"/>
          <w:szCs w:val="24"/>
        </w:rPr>
      </w:pPr>
    </w:p>
    <w:p w14:paraId="6C0AA14F" w14:textId="77777777" w:rsidR="00D767E4" w:rsidRPr="00074B68" w:rsidRDefault="00D767E4" w:rsidP="00D767E4">
      <w:pPr>
        <w:spacing w:line="360" w:lineRule="auto"/>
        <w:jc w:val="center"/>
        <w:rPr>
          <w:rFonts w:ascii="Times New Roman" w:eastAsia="Times New Roman" w:hAnsi="Times New Roman" w:cs="Times New Roman"/>
          <w:b/>
          <w:sz w:val="32"/>
          <w:szCs w:val="24"/>
        </w:rPr>
      </w:pPr>
    </w:p>
    <w:p w14:paraId="6EDB42BE" w14:textId="77777777" w:rsidR="00D767E4" w:rsidRPr="00074B68" w:rsidRDefault="00D767E4" w:rsidP="00D767E4">
      <w:pPr>
        <w:spacing w:line="360" w:lineRule="auto"/>
        <w:jc w:val="center"/>
        <w:rPr>
          <w:rFonts w:ascii="Times New Roman" w:eastAsia="Times New Roman" w:hAnsi="Times New Roman" w:cs="Times New Roman"/>
          <w:b/>
          <w:sz w:val="32"/>
          <w:szCs w:val="24"/>
        </w:rPr>
      </w:pPr>
    </w:p>
    <w:p w14:paraId="6C9C545A" w14:textId="77777777" w:rsidR="00D767E4" w:rsidRPr="00074B68" w:rsidRDefault="00D767E4" w:rsidP="00D767E4">
      <w:pPr>
        <w:spacing w:line="360" w:lineRule="auto"/>
        <w:jc w:val="center"/>
        <w:rPr>
          <w:rFonts w:ascii="Times New Roman" w:eastAsia="Times New Roman" w:hAnsi="Times New Roman" w:cs="Times New Roman"/>
          <w:b/>
          <w:sz w:val="32"/>
          <w:szCs w:val="24"/>
        </w:rPr>
      </w:pPr>
    </w:p>
    <w:p w14:paraId="445CFF19" w14:textId="77777777" w:rsidR="00D767E4" w:rsidRPr="00074B68" w:rsidRDefault="00D767E4" w:rsidP="00D767E4">
      <w:pPr>
        <w:spacing w:line="360" w:lineRule="auto"/>
        <w:jc w:val="center"/>
        <w:rPr>
          <w:rFonts w:ascii="Times New Roman" w:eastAsia="Times New Roman" w:hAnsi="Times New Roman" w:cs="Times New Roman"/>
          <w:b/>
          <w:sz w:val="32"/>
          <w:szCs w:val="24"/>
        </w:rPr>
      </w:pPr>
    </w:p>
    <w:p w14:paraId="3EB34C68" w14:textId="77777777" w:rsidR="00D767E4" w:rsidRPr="00074B68" w:rsidRDefault="00D767E4" w:rsidP="00D767E4">
      <w:pPr>
        <w:spacing w:line="360" w:lineRule="auto"/>
        <w:jc w:val="center"/>
        <w:rPr>
          <w:rFonts w:ascii="Times New Roman" w:eastAsia="Times New Roman" w:hAnsi="Times New Roman" w:cs="Times New Roman"/>
          <w:b/>
          <w:sz w:val="32"/>
          <w:szCs w:val="24"/>
        </w:rPr>
      </w:pPr>
    </w:p>
    <w:p w14:paraId="7F8701F3" w14:textId="77777777" w:rsidR="00D767E4" w:rsidRPr="00074B68" w:rsidRDefault="00D767E4" w:rsidP="00D767E4">
      <w:pPr>
        <w:spacing w:line="360" w:lineRule="auto"/>
        <w:jc w:val="center"/>
        <w:rPr>
          <w:rFonts w:ascii="Times New Roman" w:eastAsia="Times New Roman" w:hAnsi="Times New Roman" w:cs="Times New Roman"/>
          <w:b/>
          <w:sz w:val="32"/>
          <w:szCs w:val="24"/>
        </w:rPr>
      </w:pPr>
    </w:p>
    <w:p w14:paraId="7962D51D" w14:textId="77777777" w:rsidR="00D767E4" w:rsidRPr="00074B68" w:rsidRDefault="00D767E4" w:rsidP="00D767E4">
      <w:pPr>
        <w:spacing w:line="360" w:lineRule="auto"/>
        <w:jc w:val="center"/>
        <w:rPr>
          <w:rFonts w:ascii="Times New Roman" w:eastAsia="Times New Roman" w:hAnsi="Times New Roman" w:cs="Times New Roman"/>
          <w:b/>
          <w:sz w:val="32"/>
          <w:szCs w:val="24"/>
        </w:rPr>
      </w:pPr>
    </w:p>
    <w:p w14:paraId="5F96B3E4" w14:textId="77777777" w:rsidR="00D767E4" w:rsidRPr="00074B68" w:rsidRDefault="00D767E4" w:rsidP="00D767E4">
      <w:pPr>
        <w:spacing w:line="360" w:lineRule="auto"/>
        <w:jc w:val="center"/>
        <w:rPr>
          <w:rFonts w:ascii="Times New Roman" w:eastAsia="Times New Roman" w:hAnsi="Times New Roman" w:cs="Times New Roman"/>
          <w:b/>
          <w:sz w:val="32"/>
          <w:szCs w:val="24"/>
        </w:rPr>
      </w:pPr>
    </w:p>
    <w:p w14:paraId="3380237F" w14:textId="77777777" w:rsidR="00D767E4" w:rsidRPr="00074B68" w:rsidRDefault="00D767E4" w:rsidP="00D767E4">
      <w:pPr>
        <w:spacing w:line="360" w:lineRule="auto"/>
        <w:jc w:val="center"/>
        <w:rPr>
          <w:rFonts w:ascii="Times New Roman" w:eastAsia="Times New Roman" w:hAnsi="Times New Roman" w:cs="Times New Roman"/>
          <w:b/>
          <w:sz w:val="32"/>
          <w:szCs w:val="24"/>
        </w:rPr>
      </w:pPr>
    </w:p>
    <w:p w14:paraId="55DE87AB" w14:textId="77777777" w:rsidR="00D767E4" w:rsidRPr="00074B68" w:rsidRDefault="00D767E4" w:rsidP="00D767E4">
      <w:pPr>
        <w:spacing w:line="360" w:lineRule="auto"/>
        <w:jc w:val="center"/>
        <w:rPr>
          <w:rFonts w:ascii="Times New Roman" w:eastAsia="Times New Roman" w:hAnsi="Times New Roman" w:cs="Times New Roman"/>
          <w:b/>
          <w:sz w:val="32"/>
          <w:szCs w:val="24"/>
        </w:rPr>
      </w:pPr>
    </w:p>
    <w:p w14:paraId="7182C805" w14:textId="77777777" w:rsidR="00271CC9" w:rsidRDefault="00271CC9" w:rsidP="00D767E4">
      <w:pPr>
        <w:pStyle w:val="TOCHeading"/>
        <w:spacing w:line="360" w:lineRule="auto"/>
        <w:jc w:val="center"/>
        <w:rPr>
          <w:rFonts w:ascii="Times New Roman" w:eastAsia="Arial" w:hAnsi="Times New Roman" w:cs="Times New Roman"/>
          <w:b w:val="0"/>
          <w:bCs w:val="0"/>
          <w:color w:val="000000" w:themeColor="text1"/>
          <w:sz w:val="24"/>
          <w:szCs w:val="24"/>
          <w:lang w:val="en-GB" w:eastAsia="en-IN"/>
        </w:rPr>
      </w:pPr>
    </w:p>
    <w:p w14:paraId="5CC6F1E0" w14:textId="77777777" w:rsidR="00271CC9" w:rsidRDefault="00271CC9" w:rsidP="00D767E4">
      <w:pPr>
        <w:pStyle w:val="TOCHeading"/>
        <w:spacing w:line="360" w:lineRule="auto"/>
        <w:jc w:val="center"/>
        <w:rPr>
          <w:rFonts w:ascii="Times New Roman" w:eastAsia="Arial" w:hAnsi="Times New Roman" w:cs="Times New Roman"/>
          <w:b w:val="0"/>
          <w:bCs w:val="0"/>
          <w:color w:val="000000" w:themeColor="text1"/>
          <w:sz w:val="24"/>
          <w:szCs w:val="24"/>
          <w:lang w:val="en-GB" w:eastAsia="en-IN"/>
        </w:rPr>
      </w:pPr>
    </w:p>
    <w:sdt>
      <w:sdtPr>
        <w:rPr>
          <w:rFonts w:ascii="Times New Roman" w:eastAsia="Arial" w:hAnsi="Times New Roman" w:cs="Times New Roman"/>
          <w:b w:val="0"/>
          <w:bCs w:val="0"/>
          <w:color w:val="000000" w:themeColor="text1"/>
          <w:sz w:val="24"/>
          <w:szCs w:val="24"/>
          <w:lang w:val="en-GB" w:eastAsia="en-IN"/>
        </w:rPr>
        <w:id w:val="-2037955149"/>
        <w:docPartObj>
          <w:docPartGallery w:val="Table of Contents"/>
          <w:docPartUnique/>
        </w:docPartObj>
      </w:sdtPr>
      <w:sdtEndPr/>
      <w:sdtContent>
        <w:p w14:paraId="5BB9728F" w14:textId="414059EF" w:rsidR="00D767E4" w:rsidRPr="00074B68" w:rsidRDefault="00D767E4" w:rsidP="00D767E4">
          <w:pPr>
            <w:pStyle w:val="TOCHeading"/>
            <w:spacing w:line="360" w:lineRule="auto"/>
            <w:jc w:val="center"/>
            <w:rPr>
              <w:rFonts w:ascii="Times New Roman" w:hAnsi="Times New Roman" w:cs="Times New Roman"/>
              <w:color w:val="000000" w:themeColor="text1"/>
              <w:sz w:val="24"/>
              <w:szCs w:val="24"/>
              <w:lang w:val="en-GB"/>
            </w:rPr>
          </w:pPr>
          <w:r w:rsidRPr="00074B68">
            <w:rPr>
              <w:rFonts w:ascii="Times New Roman" w:hAnsi="Times New Roman" w:cs="Times New Roman"/>
              <w:color w:val="000000" w:themeColor="text1"/>
              <w:sz w:val="24"/>
              <w:szCs w:val="24"/>
              <w:lang w:val="en-GB"/>
            </w:rPr>
            <w:t>Table of Contents</w:t>
          </w:r>
        </w:p>
        <w:p w14:paraId="746CCD0F" w14:textId="77777777" w:rsidR="00D767E4" w:rsidRPr="00074B68" w:rsidRDefault="00D767E4" w:rsidP="00D767E4">
          <w:pPr>
            <w:pStyle w:val="TOC1"/>
            <w:tabs>
              <w:tab w:val="right" w:leader="dot" w:pos="9016"/>
            </w:tabs>
            <w:spacing w:line="360" w:lineRule="auto"/>
            <w:jc w:val="both"/>
            <w:rPr>
              <w:rFonts w:ascii="Times New Roman" w:hAnsi="Times New Roman" w:cs="Times New Roman"/>
              <w:color w:val="000000" w:themeColor="text1"/>
              <w:sz w:val="24"/>
              <w:szCs w:val="24"/>
            </w:rPr>
          </w:pPr>
          <w:r w:rsidRPr="00074B68">
            <w:rPr>
              <w:rFonts w:ascii="Times New Roman" w:hAnsi="Times New Roman" w:cs="Times New Roman"/>
              <w:color w:val="000000" w:themeColor="text1"/>
              <w:sz w:val="24"/>
              <w:szCs w:val="24"/>
            </w:rPr>
            <w:fldChar w:fldCharType="begin"/>
          </w:r>
          <w:r w:rsidRPr="00074B68">
            <w:rPr>
              <w:rFonts w:ascii="Times New Roman" w:hAnsi="Times New Roman" w:cs="Times New Roman"/>
              <w:color w:val="000000" w:themeColor="text1"/>
              <w:sz w:val="24"/>
              <w:szCs w:val="24"/>
            </w:rPr>
            <w:instrText xml:space="preserve"> TOC \o "1-3" \h \z \u </w:instrText>
          </w:r>
          <w:r w:rsidRPr="00074B68">
            <w:rPr>
              <w:rFonts w:ascii="Times New Roman" w:hAnsi="Times New Roman" w:cs="Times New Roman"/>
              <w:color w:val="000000" w:themeColor="text1"/>
              <w:sz w:val="24"/>
              <w:szCs w:val="24"/>
            </w:rPr>
            <w:fldChar w:fldCharType="separate"/>
          </w:r>
          <w:hyperlink w:anchor="_Toc70005336" w:history="1">
            <w:r w:rsidRPr="00074B68">
              <w:rPr>
                <w:rStyle w:val="Hyperlink"/>
                <w:rFonts w:ascii="Times New Roman" w:hAnsi="Times New Roman" w:cs="Times New Roman"/>
                <w:color w:val="000000" w:themeColor="text1"/>
                <w:sz w:val="24"/>
                <w:szCs w:val="24"/>
              </w:rPr>
              <w:t>Introduction</w:t>
            </w:r>
            <w:r w:rsidRPr="00074B68">
              <w:rPr>
                <w:rFonts w:ascii="Times New Roman" w:hAnsi="Times New Roman" w:cs="Times New Roman"/>
                <w:webHidden/>
                <w:color w:val="000000" w:themeColor="text1"/>
                <w:sz w:val="24"/>
                <w:szCs w:val="24"/>
              </w:rPr>
              <w:tab/>
            </w:r>
            <w:r w:rsidRPr="00074B68">
              <w:rPr>
                <w:rFonts w:ascii="Times New Roman" w:hAnsi="Times New Roman" w:cs="Times New Roman"/>
                <w:webHidden/>
                <w:color w:val="000000" w:themeColor="text1"/>
                <w:sz w:val="24"/>
                <w:szCs w:val="24"/>
              </w:rPr>
              <w:fldChar w:fldCharType="begin"/>
            </w:r>
            <w:r w:rsidRPr="00074B68">
              <w:rPr>
                <w:rFonts w:ascii="Times New Roman" w:hAnsi="Times New Roman" w:cs="Times New Roman"/>
                <w:webHidden/>
                <w:color w:val="000000" w:themeColor="text1"/>
                <w:sz w:val="24"/>
                <w:szCs w:val="24"/>
              </w:rPr>
              <w:instrText xml:space="preserve"> PAGEREF _Toc70005336 \h </w:instrText>
            </w:r>
            <w:r w:rsidRPr="00074B68">
              <w:rPr>
                <w:rFonts w:ascii="Times New Roman" w:hAnsi="Times New Roman" w:cs="Times New Roman"/>
                <w:webHidden/>
                <w:color w:val="000000" w:themeColor="text1"/>
                <w:sz w:val="24"/>
                <w:szCs w:val="24"/>
              </w:rPr>
            </w:r>
            <w:r w:rsidRPr="00074B68">
              <w:rPr>
                <w:rFonts w:ascii="Times New Roman" w:hAnsi="Times New Roman" w:cs="Times New Roman"/>
                <w:webHidden/>
                <w:color w:val="000000" w:themeColor="text1"/>
                <w:sz w:val="24"/>
                <w:szCs w:val="24"/>
              </w:rPr>
              <w:fldChar w:fldCharType="separate"/>
            </w:r>
            <w:r w:rsidRPr="00074B68">
              <w:rPr>
                <w:rFonts w:ascii="Times New Roman" w:hAnsi="Times New Roman" w:cs="Times New Roman"/>
                <w:webHidden/>
                <w:color w:val="000000" w:themeColor="text1"/>
                <w:sz w:val="24"/>
                <w:szCs w:val="24"/>
              </w:rPr>
              <w:t>3</w:t>
            </w:r>
            <w:r w:rsidRPr="00074B68">
              <w:rPr>
                <w:rFonts w:ascii="Times New Roman" w:hAnsi="Times New Roman" w:cs="Times New Roman"/>
                <w:webHidden/>
                <w:color w:val="000000" w:themeColor="text1"/>
                <w:sz w:val="24"/>
                <w:szCs w:val="24"/>
              </w:rPr>
              <w:fldChar w:fldCharType="end"/>
            </w:r>
          </w:hyperlink>
        </w:p>
        <w:p w14:paraId="0D03B4FC" w14:textId="77777777" w:rsidR="00D767E4" w:rsidRPr="00074B68" w:rsidRDefault="00292789" w:rsidP="00D767E4">
          <w:pPr>
            <w:pStyle w:val="TOC1"/>
            <w:tabs>
              <w:tab w:val="right" w:leader="dot" w:pos="9016"/>
            </w:tabs>
            <w:spacing w:line="360" w:lineRule="auto"/>
            <w:jc w:val="both"/>
            <w:rPr>
              <w:rFonts w:ascii="Times New Roman" w:hAnsi="Times New Roman" w:cs="Times New Roman"/>
              <w:color w:val="000000" w:themeColor="text1"/>
              <w:sz w:val="24"/>
              <w:szCs w:val="24"/>
            </w:rPr>
          </w:pPr>
          <w:hyperlink w:anchor="_Toc70005337" w:history="1">
            <w:r w:rsidR="00D767E4" w:rsidRPr="00074B68">
              <w:rPr>
                <w:rStyle w:val="Hyperlink"/>
                <w:rFonts w:ascii="Times New Roman" w:hAnsi="Times New Roman" w:cs="Times New Roman"/>
                <w:color w:val="000000" w:themeColor="text1"/>
                <w:sz w:val="24"/>
                <w:szCs w:val="24"/>
              </w:rPr>
              <w:t>Discussions</w:t>
            </w:r>
            <w:r w:rsidR="00D767E4" w:rsidRPr="00074B68">
              <w:rPr>
                <w:rFonts w:ascii="Times New Roman" w:hAnsi="Times New Roman" w:cs="Times New Roman"/>
                <w:webHidden/>
                <w:color w:val="000000" w:themeColor="text1"/>
                <w:sz w:val="24"/>
                <w:szCs w:val="24"/>
              </w:rPr>
              <w:tab/>
            </w:r>
            <w:r w:rsidR="00D767E4" w:rsidRPr="00074B68">
              <w:rPr>
                <w:rFonts w:ascii="Times New Roman" w:hAnsi="Times New Roman" w:cs="Times New Roman"/>
                <w:webHidden/>
                <w:color w:val="000000" w:themeColor="text1"/>
                <w:sz w:val="24"/>
                <w:szCs w:val="24"/>
              </w:rPr>
              <w:fldChar w:fldCharType="begin"/>
            </w:r>
            <w:r w:rsidR="00D767E4" w:rsidRPr="00074B68">
              <w:rPr>
                <w:rFonts w:ascii="Times New Roman" w:hAnsi="Times New Roman" w:cs="Times New Roman"/>
                <w:webHidden/>
                <w:color w:val="000000" w:themeColor="text1"/>
                <w:sz w:val="24"/>
                <w:szCs w:val="24"/>
              </w:rPr>
              <w:instrText xml:space="preserve"> PAGEREF _Toc70005337 \h </w:instrText>
            </w:r>
            <w:r w:rsidR="00D767E4" w:rsidRPr="00074B68">
              <w:rPr>
                <w:rFonts w:ascii="Times New Roman" w:hAnsi="Times New Roman" w:cs="Times New Roman"/>
                <w:webHidden/>
                <w:color w:val="000000" w:themeColor="text1"/>
                <w:sz w:val="24"/>
                <w:szCs w:val="24"/>
              </w:rPr>
            </w:r>
            <w:r w:rsidR="00D767E4" w:rsidRPr="00074B68">
              <w:rPr>
                <w:rFonts w:ascii="Times New Roman" w:hAnsi="Times New Roman" w:cs="Times New Roman"/>
                <w:webHidden/>
                <w:color w:val="000000" w:themeColor="text1"/>
                <w:sz w:val="24"/>
                <w:szCs w:val="24"/>
              </w:rPr>
              <w:fldChar w:fldCharType="separate"/>
            </w:r>
            <w:r w:rsidR="00D767E4" w:rsidRPr="00074B68">
              <w:rPr>
                <w:rFonts w:ascii="Times New Roman" w:hAnsi="Times New Roman" w:cs="Times New Roman"/>
                <w:webHidden/>
                <w:color w:val="000000" w:themeColor="text1"/>
                <w:sz w:val="24"/>
                <w:szCs w:val="24"/>
              </w:rPr>
              <w:t>3</w:t>
            </w:r>
            <w:r w:rsidR="00D767E4" w:rsidRPr="00074B68">
              <w:rPr>
                <w:rFonts w:ascii="Times New Roman" w:hAnsi="Times New Roman" w:cs="Times New Roman"/>
                <w:webHidden/>
                <w:color w:val="000000" w:themeColor="text1"/>
                <w:sz w:val="24"/>
                <w:szCs w:val="24"/>
              </w:rPr>
              <w:fldChar w:fldCharType="end"/>
            </w:r>
          </w:hyperlink>
        </w:p>
        <w:p w14:paraId="6242D6D3" w14:textId="77777777" w:rsidR="00D767E4" w:rsidRPr="00074B68" w:rsidRDefault="00292789" w:rsidP="00D767E4">
          <w:pPr>
            <w:pStyle w:val="TOC2"/>
            <w:tabs>
              <w:tab w:val="right" w:leader="dot" w:pos="9016"/>
            </w:tabs>
            <w:spacing w:line="360" w:lineRule="auto"/>
            <w:jc w:val="both"/>
            <w:rPr>
              <w:rFonts w:ascii="Times New Roman" w:hAnsi="Times New Roman" w:cs="Times New Roman"/>
              <w:color w:val="000000" w:themeColor="text1"/>
              <w:sz w:val="24"/>
              <w:szCs w:val="24"/>
            </w:rPr>
          </w:pPr>
          <w:hyperlink w:anchor="_Toc70005338" w:history="1">
            <w:r w:rsidR="00D767E4" w:rsidRPr="00074B68">
              <w:rPr>
                <w:rStyle w:val="Hyperlink"/>
                <w:rFonts w:ascii="Times New Roman" w:hAnsi="Times New Roman" w:cs="Times New Roman"/>
                <w:color w:val="000000" w:themeColor="text1"/>
                <w:sz w:val="24"/>
                <w:szCs w:val="24"/>
              </w:rPr>
              <w:t>PART A:  Presentation of business financial budget related to Amana Ltd</w:t>
            </w:r>
            <w:r w:rsidR="00D767E4" w:rsidRPr="00074B68">
              <w:rPr>
                <w:rFonts w:ascii="Times New Roman" w:hAnsi="Times New Roman" w:cs="Times New Roman"/>
                <w:webHidden/>
                <w:color w:val="000000" w:themeColor="text1"/>
                <w:sz w:val="24"/>
                <w:szCs w:val="24"/>
              </w:rPr>
              <w:tab/>
            </w:r>
            <w:r w:rsidR="00D767E4" w:rsidRPr="00074B68">
              <w:rPr>
                <w:rFonts w:ascii="Times New Roman" w:hAnsi="Times New Roman" w:cs="Times New Roman"/>
                <w:webHidden/>
                <w:color w:val="000000" w:themeColor="text1"/>
                <w:sz w:val="24"/>
                <w:szCs w:val="24"/>
              </w:rPr>
              <w:fldChar w:fldCharType="begin"/>
            </w:r>
            <w:r w:rsidR="00D767E4" w:rsidRPr="00074B68">
              <w:rPr>
                <w:rFonts w:ascii="Times New Roman" w:hAnsi="Times New Roman" w:cs="Times New Roman"/>
                <w:webHidden/>
                <w:color w:val="000000" w:themeColor="text1"/>
                <w:sz w:val="24"/>
                <w:szCs w:val="24"/>
              </w:rPr>
              <w:instrText xml:space="preserve"> PAGEREF _Toc70005338 \h </w:instrText>
            </w:r>
            <w:r w:rsidR="00D767E4" w:rsidRPr="00074B68">
              <w:rPr>
                <w:rFonts w:ascii="Times New Roman" w:hAnsi="Times New Roman" w:cs="Times New Roman"/>
                <w:webHidden/>
                <w:color w:val="000000" w:themeColor="text1"/>
                <w:sz w:val="24"/>
                <w:szCs w:val="24"/>
              </w:rPr>
            </w:r>
            <w:r w:rsidR="00D767E4" w:rsidRPr="00074B68">
              <w:rPr>
                <w:rFonts w:ascii="Times New Roman" w:hAnsi="Times New Roman" w:cs="Times New Roman"/>
                <w:webHidden/>
                <w:color w:val="000000" w:themeColor="text1"/>
                <w:sz w:val="24"/>
                <w:szCs w:val="24"/>
              </w:rPr>
              <w:fldChar w:fldCharType="separate"/>
            </w:r>
            <w:r w:rsidR="00D767E4" w:rsidRPr="00074B68">
              <w:rPr>
                <w:rFonts w:ascii="Times New Roman" w:hAnsi="Times New Roman" w:cs="Times New Roman"/>
                <w:webHidden/>
                <w:color w:val="000000" w:themeColor="text1"/>
                <w:sz w:val="24"/>
                <w:szCs w:val="24"/>
              </w:rPr>
              <w:t>3</w:t>
            </w:r>
            <w:r w:rsidR="00D767E4" w:rsidRPr="00074B68">
              <w:rPr>
                <w:rFonts w:ascii="Times New Roman" w:hAnsi="Times New Roman" w:cs="Times New Roman"/>
                <w:webHidden/>
                <w:color w:val="000000" w:themeColor="text1"/>
                <w:sz w:val="24"/>
                <w:szCs w:val="24"/>
              </w:rPr>
              <w:fldChar w:fldCharType="end"/>
            </w:r>
          </w:hyperlink>
        </w:p>
        <w:p w14:paraId="39384E18" w14:textId="77777777" w:rsidR="00D767E4" w:rsidRPr="00074B68" w:rsidRDefault="00292789" w:rsidP="00D767E4">
          <w:pPr>
            <w:pStyle w:val="TOC2"/>
            <w:tabs>
              <w:tab w:val="right" w:leader="dot" w:pos="9016"/>
            </w:tabs>
            <w:spacing w:line="360" w:lineRule="auto"/>
            <w:jc w:val="both"/>
            <w:rPr>
              <w:rFonts w:ascii="Times New Roman" w:hAnsi="Times New Roman" w:cs="Times New Roman"/>
              <w:color w:val="000000" w:themeColor="text1"/>
              <w:sz w:val="24"/>
              <w:szCs w:val="24"/>
            </w:rPr>
          </w:pPr>
          <w:hyperlink w:anchor="_Toc70005339" w:history="1">
            <w:r w:rsidR="00D767E4" w:rsidRPr="00074B68">
              <w:rPr>
                <w:rStyle w:val="Hyperlink"/>
                <w:rFonts w:ascii="Times New Roman" w:hAnsi="Times New Roman" w:cs="Times New Roman"/>
                <w:color w:val="000000" w:themeColor="text1"/>
                <w:sz w:val="24"/>
                <w:szCs w:val="24"/>
              </w:rPr>
              <w:t>PART B: Presentation of business decision making approach</w:t>
            </w:r>
            <w:r w:rsidR="00D767E4" w:rsidRPr="00074B68">
              <w:rPr>
                <w:rFonts w:ascii="Times New Roman" w:hAnsi="Times New Roman" w:cs="Times New Roman"/>
                <w:webHidden/>
                <w:color w:val="000000" w:themeColor="text1"/>
                <w:sz w:val="24"/>
                <w:szCs w:val="24"/>
              </w:rPr>
              <w:tab/>
            </w:r>
            <w:r w:rsidR="00D767E4" w:rsidRPr="00074B68">
              <w:rPr>
                <w:rFonts w:ascii="Times New Roman" w:hAnsi="Times New Roman" w:cs="Times New Roman"/>
                <w:webHidden/>
                <w:color w:val="000000" w:themeColor="text1"/>
                <w:sz w:val="24"/>
                <w:szCs w:val="24"/>
              </w:rPr>
              <w:fldChar w:fldCharType="begin"/>
            </w:r>
            <w:r w:rsidR="00D767E4" w:rsidRPr="00074B68">
              <w:rPr>
                <w:rFonts w:ascii="Times New Roman" w:hAnsi="Times New Roman" w:cs="Times New Roman"/>
                <w:webHidden/>
                <w:color w:val="000000" w:themeColor="text1"/>
                <w:sz w:val="24"/>
                <w:szCs w:val="24"/>
              </w:rPr>
              <w:instrText xml:space="preserve"> PAGEREF _Toc70005339 \h </w:instrText>
            </w:r>
            <w:r w:rsidR="00D767E4" w:rsidRPr="00074B68">
              <w:rPr>
                <w:rFonts w:ascii="Times New Roman" w:hAnsi="Times New Roman" w:cs="Times New Roman"/>
                <w:webHidden/>
                <w:color w:val="000000" w:themeColor="text1"/>
                <w:sz w:val="24"/>
                <w:szCs w:val="24"/>
              </w:rPr>
            </w:r>
            <w:r w:rsidR="00D767E4" w:rsidRPr="00074B68">
              <w:rPr>
                <w:rFonts w:ascii="Times New Roman" w:hAnsi="Times New Roman" w:cs="Times New Roman"/>
                <w:webHidden/>
                <w:color w:val="000000" w:themeColor="text1"/>
                <w:sz w:val="24"/>
                <w:szCs w:val="24"/>
              </w:rPr>
              <w:fldChar w:fldCharType="separate"/>
            </w:r>
            <w:r w:rsidR="00D767E4" w:rsidRPr="00074B68">
              <w:rPr>
                <w:rFonts w:ascii="Times New Roman" w:hAnsi="Times New Roman" w:cs="Times New Roman"/>
                <w:webHidden/>
                <w:color w:val="000000" w:themeColor="text1"/>
                <w:sz w:val="24"/>
                <w:szCs w:val="24"/>
              </w:rPr>
              <w:t>8</w:t>
            </w:r>
            <w:r w:rsidR="00D767E4" w:rsidRPr="00074B68">
              <w:rPr>
                <w:rFonts w:ascii="Times New Roman" w:hAnsi="Times New Roman" w:cs="Times New Roman"/>
                <w:webHidden/>
                <w:color w:val="000000" w:themeColor="text1"/>
                <w:sz w:val="24"/>
                <w:szCs w:val="24"/>
              </w:rPr>
              <w:fldChar w:fldCharType="end"/>
            </w:r>
          </w:hyperlink>
        </w:p>
        <w:p w14:paraId="4018C8B5" w14:textId="77777777" w:rsidR="00D767E4" w:rsidRPr="00074B68" w:rsidRDefault="00292789" w:rsidP="00D767E4">
          <w:pPr>
            <w:pStyle w:val="TOC1"/>
            <w:tabs>
              <w:tab w:val="right" w:leader="dot" w:pos="9016"/>
            </w:tabs>
            <w:spacing w:line="360" w:lineRule="auto"/>
            <w:jc w:val="both"/>
            <w:rPr>
              <w:rFonts w:ascii="Times New Roman" w:hAnsi="Times New Roman" w:cs="Times New Roman"/>
              <w:color w:val="000000" w:themeColor="text1"/>
              <w:sz w:val="24"/>
              <w:szCs w:val="24"/>
            </w:rPr>
          </w:pPr>
          <w:hyperlink w:anchor="_Toc70005340" w:history="1">
            <w:r w:rsidR="00D767E4" w:rsidRPr="00074B68">
              <w:rPr>
                <w:rStyle w:val="Hyperlink"/>
                <w:rFonts w:ascii="Times New Roman" w:hAnsi="Times New Roman" w:cs="Times New Roman"/>
                <w:color w:val="000000" w:themeColor="text1"/>
                <w:sz w:val="24"/>
                <w:szCs w:val="24"/>
              </w:rPr>
              <w:t>Conclusions</w:t>
            </w:r>
            <w:r w:rsidR="00D767E4" w:rsidRPr="00074B68">
              <w:rPr>
                <w:rFonts w:ascii="Times New Roman" w:hAnsi="Times New Roman" w:cs="Times New Roman"/>
                <w:webHidden/>
                <w:color w:val="000000" w:themeColor="text1"/>
                <w:sz w:val="24"/>
                <w:szCs w:val="24"/>
              </w:rPr>
              <w:tab/>
            </w:r>
            <w:r w:rsidR="00D767E4" w:rsidRPr="00074B68">
              <w:rPr>
                <w:rFonts w:ascii="Times New Roman" w:hAnsi="Times New Roman" w:cs="Times New Roman"/>
                <w:webHidden/>
                <w:color w:val="000000" w:themeColor="text1"/>
                <w:sz w:val="24"/>
                <w:szCs w:val="24"/>
              </w:rPr>
              <w:fldChar w:fldCharType="begin"/>
            </w:r>
            <w:r w:rsidR="00D767E4" w:rsidRPr="00074B68">
              <w:rPr>
                <w:rFonts w:ascii="Times New Roman" w:hAnsi="Times New Roman" w:cs="Times New Roman"/>
                <w:webHidden/>
                <w:color w:val="000000" w:themeColor="text1"/>
                <w:sz w:val="24"/>
                <w:szCs w:val="24"/>
              </w:rPr>
              <w:instrText xml:space="preserve"> PAGEREF _Toc70005340 \h </w:instrText>
            </w:r>
            <w:r w:rsidR="00D767E4" w:rsidRPr="00074B68">
              <w:rPr>
                <w:rFonts w:ascii="Times New Roman" w:hAnsi="Times New Roman" w:cs="Times New Roman"/>
                <w:webHidden/>
                <w:color w:val="000000" w:themeColor="text1"/>
                <w:sz w:val="24"/>
                <w:szCs w:val="24"/>
              </w:rPr>
            </w:r>
            <w:r w:rsidR="00D767E4" w:rsidRPr="00074B68">
              <w:rPr>
                <w:rFonts w:ascii="Times New Roman" w:hAnsi="Times New Roman" w:cs="Times New Roman"/>
                <w:webHidden/>
                <w:color w:val="000000" w:themeColor="text1"/>
                <w:sz w:val="24"/>
                <w:szCs w:val="24"/>
              </w:rPr>
              <w:fldChar w:fldCharType="separate"/>
            </w:r>
            <w:r w:rsidR="00D767E4" w:rsidRPr="00074B68">
              <w:rPr>
                <w:rFonts w:ascii="Times New Roman" w:hAnsi="Times New Roman" w:cs="Times New Roman"/>
                <w:webHidden/>
                <w:color w:val="000000" w:themeColor="text1"/>
                <w:sz w:val="24"/>
                <w:szCs w:val="24"/>
              </w:rPr>
              <w:t>10</w:t>
            </w:r>
            <w:r w:rsidR="00D767E4" w:rsidRPr="00074B68">
              <w:rPr>
                <w:rFonts w:ascii="Times New Roman" w:hAnsi="Times New Roman" w:cs="Times New Roman"/>
                <w:webHidden/>
                <w:color w:val="000000" w:themeColor="text1"/>
                <w:sz w:val="24"/>
                <w:szCs w:val="24"/>
              </w:rPr>
              <w:fldChar w:fldCharType="end"/>
            </w:r>
          </w:hyperlink>
        </w:p>
        <w:p w14:paraId="11D8A75E" w14:textId="77777777" w:rsidR="00D767E4" w:rsidRPr="00074B68" w:rsidRDefault="00292789" w:rsidP="00D767E4">
          <w:pPr>
            <w:pStyle w:val="TOC1"/>
            <w:tabs>
              <w:tab w:val="right" w:leader="dot" w:pos="9016"/>
            </w:tabs>
            <w:spacing w:line="360" w:lineRule="auto"/>
            <w:jc w:val="both"/>
            <w:rPr>
              <w:rFonts w:ascii="Times New Roman" w:hAnsi="Times New Roman" w:cs="Times New Roman"/>
              <w:color w:val="000000" w:themeColor="text1"/>
              <w:sz w:val="24"/>
              <w:szCs w:val="24"/>
            </w:rPr>
          </w:pPr>
          <w:hyperlink w:anchor="_Toc70005341" w:history="1">
            <w:r w:rsidR="00D767E4" w:rsidRPr="00074B68">
              <w:rPr>
                <w:rStyle w:val="Hyperlink"/>
                <w:rFonts w:ascii="Times New Roman" w:hAnsi="Times New Roman" w:cs="Times New Roman"/>
                <w:color w:val="000000" w:themeColor="text1"/>
                <w:sz w:val="24"/>
                <w:szCs w:val="24"/>
              </w:rPr>
              <w:t>References</w:t>
            </w:r>
            <w:r w:rsidR="00D767E4" w:rsidRPr="00074B68">
              <w:rPr>
                <w:rFonts w:ascii="Times New Roman" w:hAnsi="Times New Roman" w:cs="Times New Roman"/>
                <w:webHidden/>
                <w:color w:val="000000" w:themeColor="text1"/>
                <w:sz w:val="24"/>
                <w:szCs w:val="24"/>
              </w:rPr>
              <w:tab/>
            </w:r>
            <w:r w:rsidR="00D767E4" w:rsidRPr="00074B68">
              <w:rPr>
                <w:rFonts w:ascii="Times New Roman" w:hAnsi="Times New Roman" w:cs="Times New Roman"/>
                <w:webHidden/>
                <w:color w:val="000000" w:themeColor="text1"/>
                <w:sz w:val="24"/>
                <w:szCs w:val="24"/>
              </w:rPr>
              <w:fldChar w:fldCharType="begin"/>
            </w:r>
            <w:r w:rsidR="00D767E4" w:rsidRPr="00074B68">
              <w:rPr>
                <w:rFonts w:ascii="Times New Roman" w:hAnsi="Times New Roman" w:cs="Times New Roman"/>
                <w:webHidden/>
                <w:color w:val="000000" w:themeColor="text1"/>
                <w:sz w:val="24"/>
                <w:szCs w:val="24"/>
              </w:rPr>
              <w:instrText xml:space="preserve"> PAGEREF _Toc70005341 \h </w:instrText>
            </w:r>
            <w:r w:rsidR="00D767E4" w:rsidRPr="00074B68">
              <w:rPr>
                <w:rFonts w:ascii="Times New Roman" w:hAnsi="Times New Roman" w:cs="Times New Roman"/>
                <w:webHidden/>
                <w:color w:val="000000" w:themeColor="text1"/>
                <w:sz w:val="24"/>
                <w:szCs w:val="24"/>
              </w:rPr>
            </w:r>
            <w:r w:rsidR="00D767E4" w:rsidRPr="00074B68">
              <w:rPr>
                <w:rFonts w:ascii="Times New Roman" w:hAnsi="Times New Roman" w:cs="Times New Roman"/>
                <w:webHidden/>
                <w:color w:val="000000" w:themeColor="text1"/>
                <w:sz w:val="24"/>
                <w:szCs w:val="24"/>
              </w:rPr>
              <w:fldChar w:fldCharType="separate"/>
            </w:r>
            <w:r w:rsidR="00D767E4" w:rsidRPr="00074B68">
              <w:rPr>
                <w:rFonts w:ascii="Times New Roman" w:hAnsi="Times New Roman" w:cs="Times New Roman"/>
                <w:webHidden/>
                <w:color w:val="000000" w:themeColor="text1"/>
                <w:sz w:val="24"/>
                <w:szCs w:val="24"/>
              </w:rPr>
              <w:t>11</w:t>
            </w:r>
            <w:r w:rsidR="00D767E4" w:rsidRPr="00074B68">
              <w:rPr>
                <w:rFonts w:ascii="Times New Roman" w:hAnsi="Times New Roman" w:cs="Times New Roman"/>
                <w:webHidden/>
                <w:color w:val="000000" w:themeColor="text1"/>
                <w:sz w:val="24"/>
                <w:szCs w:val="24"/>
              </w:rPr>
              <w:fldChar w:fldCharType="end"/>
            </w:r>
          </w:hyperlink>
        </w:p>
        <w:p w14:paraId="3F996BEF" w14:textId="77777777" w:rsidR="00D767E4" w:rsidRPr="00074B68" w:rsidRDefault="00D767E4" w:rsidP="00D767E4">
          <w:pPr>
            <w:spacing w:line="360" w:lineRule="auto"/>
            <w:jc w:val="both"/>
            <w:rPr>
              <w:rFonts w:ascii="Times New Roman" w:hAnsi="Times New Roman" w:cs="Times New Roman"/>
              <w:color w:val="000000" w:themeColor="text1"/>
              <w:sz w:val="24"/>
              <w:szCs w:val="24"/>
            </w:rPr>
          </w:pPr>
          <w:r w:rsidRPr="00074B68">
            <w:rPr>
              <w:rFonts w:ascii="Times New Roman" w:hAnsi="Times New Roman" w:cs="Times New Roman"/>
              <w:b/>
              <w:bCs/>
              <w:color w:val="000000" w:themeColor="text1"/>
              <w:sz w:val="24"/>
              <w:szCs w:val="24"/>
            </w:rPr>
            <w:fldChar w:fldCharType="end"/>
          </w:r>
        </w:p>
      </w:sdtContent>
    </w:sdt>
    <w:p w14:paraId="7BCE7ECC" w14:textId="77777777" w:rsidR="00D767E4" w:rsidRPr="00074B68" w:rsidRDefault="00D767E4" w:rsidP="00D767E4">
      <w:pPr>
        <w:spacing w:line="360" w:lineRule="auto"/>
        <w:jc w:val="both"/>
        <w:rPr>
          <w:rFonts w:ascii="Times New Roman" w:eastAsia="Times New Roman" w:hAnsi="Times New Roman" w:cs="Times New Roman"/>
          <w:b/>
          <w:color w:val="000000" w:themeColor="text1"/>
          <w:sz w:val="24"/>
          <w:szCs w:val="24"/>
        </w:rPr>
      </w:pPr>
      <w:r w:rsidRPr="00074B68">
        <w:rPr>
          <w:rFonts w:ascii="Times New Roman" w:eastAsia="Times New Roman" w:hAnsi="Times New Roman" w:cs="Times New Roman"/>
          <w:b/>
          <w:color w:val="000000" w:themeColor="text1"/>
          <w:sz w:val="24"/>
          <w:szCs w:val="24"/>
        </w:rPr>
        <w:br w:type="page"/>
      </w:r>
    </w:p>
    <w:p w14:paraId="3BE3432F" w14:textId="77777777" w:rsidR="00C63397" w:rsidRPr="00074B68" w:rsidRDefault="00502428" w:rsidP="00D767E4">
      <w:pPr>
        <w:pStyle w:val="Heading1"/>
      </w:pPr>
      <w:bookmarkStart w:id="0" w:name="_Toc70005336"/>
      <w:r w:rsidRPr="00074B68">
        <w:lastRenderedPageBreak/>
        <w:t>Introduction</w:t>
      </w:r>
      <w:bookmarkEnd w:id="0"/>
      <w:r w:rsidRPr="00074B68">
        <w:t xml:space="preserve"> </w:t>
      </w:r>
    </w:p>
    <w:p w14:paraId="18952B48"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Application of this specific accounting can be considered as the part of business accounting development that is initiated to provide some systematic guidance related to operational performances and other developmental processing in a more considerable order. Including the same approach with the maintenance of such accounting principles the management would be able to initiate some significant developmental attributes as well that used to provide an efficient level of business financial support as well. Apart from that maintenance of this particular approach is also used to provide systems development related to the business processes in a more positive order along with considering effective and strategic development positively.  It is also used to provide proper guidance related to strategic development as well as sustainability growth of business with the initiative of supporting business development more efficiently so that overall business objectives can be positively completed. </w:t>
      </w:r>
    </w:p>
    <w:p w14:paraId="2DAA2E64" w14:textId="77777777" w:rsidR="00C63397" w:rsidRPr="00074B68" w:rsidRDefault="00502428" w:rsidP="00D767E4">
      <w:pPr>
        <w:pStyle w:val="Heading1"/>
      </w:pPr>
      <w:bookmarkStart w:id="1" w:name="_Toc70005337"/>
      <w:r w:rsidRPr="00074B68">
        <w:t>Discussions</w:t>
      </w:r>
      <w:bookmarkEnd w:id="1"/>
    </w:p>
    <w:p w14:paraId="74C285DF" w14:textId="77777777" w:rsidR="00C63397" w:rsidRPr="00074B68" w:rsidRDefault="00502428" w:rsidP="00D767E4">
      <w:pPr>
        <w:pStyle w:val="Heading2"/>
      </w:pPr>
      <w:bookmarkStart w:id="2" w:name="_Toc70005338"/>
      <w:r w:rsidRPr="00074B68">
        <w:t>PART A:  Presentation of business financial budget related to Amana Ltd</w:t>
      </w:r>
      <w:bookmarkEnd w:id="2"/>
    </w:p>
    <w:p w14:paraId="6596AA28"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According to the application of general financial performances, providing importance to business budget is recognised as a part of business performance evaluation or measuring tool with the processing of which business overall sustainability as well as basic development can also be initiated properly. Including the same </w:t>
      </w:r>
      <w:proofErr w:type="gramStart"/>
      <w:r w:rsidRPr="00074B68">
        <w:rPr>
          <w:rFonts w:ascii="Times New Roman" w:eastAsia="Times New Roman" w:hAnsi="Times New Roman" w:cs="Times New Roman"/>
          <w:sz w:val="24"/>
          <w:szCs w:val="24"/>
        </w:rPr>
        <w:t>approaches</w:t>
      </w:r>
      <w:proofErr w:type="gramEnd"/>
      <w:r w:rsidRPr="00074B68">
        <w:rPr>
          <w:rFonts w:ascii="Times New Roman" w:eastAsia="Times New Roman" w:hAnsi="Times New Roman" w:cs="Times New Roman"/>
          <w:sz w:val="24"/>
          <w:szCs w:val="24"/>
        </w:rPr>
        <w:t xml:space="preserve"> it is also used to provide proper guidance related to business expansion as well as strategic development with the maintenance of which basic consistency as well as operational growth can positively be maintained.  </w:t>
      </w:r>
    </w:p>
    <w:p w14:paraId="600A9AF8"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In related to basic approach the concept of business budget is generally recognised as an anticipated financial statement that people consider some significant approach regarding present business capacity and probable opportunity that exists in the market for efficient business development purposes. With the application of those particular aspects including opportunity of business </w:t>
      </w:r>
      <w:r w:rsidR="00D767E4" w:rsidRPr="00074B68">
        <w:rPr>
          <w:rFonts w:ascii="Times New Roman" w:eastAsia="Times New Roman" w:hAnsi="Times New Roman" w:cs="Times New Roman"/>
          <w:sz w:val="24"/>
          <w:szCs w:val="24"/>
        </w:rPr>
        <w:t>development a</w:t>
      </w:r>
      <w:r w:rsidRPr="00074B68">
        <w:rPr>
          <w:rFonts w:ascii="Times New Roman" w:eastAsia="Times New Roman" w:hAnsi="Times New Roman" w:cs="Times New Roman"/>
          <w:sz w:val="24"/>
          <w:szCs w:val="24"/>
        </w:rPr>
        <w:t xml:space="preserve"> forecasted financial </w:t>
      </w:r>
      <w:r w:rsidR="00D767E4" w:rsidRPr="00074B68">
        <w:rPr>
          <w:rFonts w:ascii="Times New Roman" w:eastAsia="Times New Roman" w:hAnsi="Times New Roman" w:cs="Times New Roman"/>
          <w:sz w:val="24"/>
          <w:szCs w:val="24"/>
        </w:rPr>
        <w:t>report is</w:t>
      </w:r>
      <w:r w:rsidRPr="00074B68">
        <w:rPr>
          <w:rFonts w:ascii="Times New Roman" w:eastAsia="Times New Roman" w:hAnsi="Times New Roman" w:cs="Times New Roman"/>
          <w:sz w:val="24"/>
          <w:szCs w:val="24"/>
        </w:rPr>
        <w:t xml:space="preserve"> generally structured so that the overall growth of the business can be positively initiated.  It is also used to provide guidance related to strategic development of the business in a more static order so that sustainability and consistency can be initiated. </w:t>
      </w:r>
    </w:p>
    <w:p w14:paraId="11E7FF27"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According to the present provided details related to a case study the present management of the organisation Amana Ltd, which is a family-owned tourist business incorporated in the United Kingdom are enumerated.  In accordance with the present approved the organisation is mainly operated in a tourist spot that is located in Brighton, London Bridge, Westminster Bridge, Buckingham Palace, Birmingham city centre and Manchester city centre efficiently. Apart from that it is also recognised, since the period of last 40 years the organisation is </w:t>
      </w:r>
      <w:r w:rsidRPr="00074B68">
        <w:rPr>
          <w:rFonts w:ascii="Times New Roman" w:eastAsia="Times New Roman" w:hAnsi="Times New Roman" w:cs="Times New Roman"/>
          <w:sz w:val="24"/>
          <w:szCs w:val="24"/>
        </w:rPr>
        <w:lastRenderedPageBreak/>
        <w:t xml:space="preserve">positively performing any considerable </w:t>
      </w:r>
      <w:r w:rsidR="00D767E4" w:rsidRPr="00074B68">
        <w:rPr>
          <w:rFonts w:ascii="Times New Roman" w:eastAsia="Times New Roman" w:hAnsi="Times New Roman" w:cs="Times New Roman"/>
          <w:sz w:val="24"/>
          <w:szCs w:val="24"/>
        </w:rPr>
        <w:t>order along</w:t>
      </w:r>
      <w:r w:rsidRPr="00074B68">
        <w:rPr>
          <w:rFonts w:ascii="Times New Roman" w:eastAsia="Times New Roman" w:hAnsi="Times New Roman" w:cs="Times New Roman"/>
          <w:sz w:val="24"/>
          <w:szCs w:val="24"/>
        </w:rPr>
        <w:t xml:space="preserve"> with maintaining a significant level of profitability gaining properly.  </w:t>
      </w:r>
      <w:proofErr w:type="gramStart"/>
      <w:r w:rsidRPr="00074B68">
        <w:rPr>
          <w:rFonts w:ascii="Times New Roman" w:eastAsia="Times New Roman" w:hAnsi="Times New Roman" w:cs="Times New Roman"/>
          <w:sz w:val="24"/>
          <w:szCs w:val="24"/>
        </w:rPr>
        <w:t>However</w:t>
      </w:r>
      <w:proofErr w:type="gramEnd"/>
      <w:r w:rsidRPr="00074B68">
        <w:rPr>
          <w:rFonts w:ascii="Times New Roman" w:eastAsia="Times New Roman" w:hAnsi="Times New Roman" w:cs="Times New Roman"/>
          <w:sz w:val="24"/>
          <w:szCs w:val="24"/>
        </w:rPr>
        <w:t xml:space="preserve"> in the present situation due to the pandemic covid-</w:t>
      </w:r>
      <w:r w:rsidR="00D767E4" w:rsidRPr="00074B68">
        <w:rPr>
          <w:rFonts w:ascii="Times New Roman" w:eastAsia="Times New Roman" w:hAnsi="Times New Roman" w:cs="Times New Roman"/>
          <w:sz w:val="24"/>
          <w:szCs w:val="24"/>
        </w:rPr>
        <w:t>19 the</w:t>
      </w:r>
      <w:r w:rsidRPr="00074B68">
        <w:rPr>
          <w:rFonts w:ascii="Times New Roman" w:eastAsia="Times New Roman" w:hAnsi="Times New Roman" w:cs="Times New Roman"/>
          <w:sz w:val="24"/>
          <w:szCs w:val="24"/>
        </w:rPr>
        <w:t xml:space="preserve"> overall volume of business revenue impacted negatively as well as the profitability growth of the business are also decreased in a simultaneous order. Due to the reason of lockdown the overall engagement of customers is comparatively </w:t>
      </w:r>
      <w:proofErr w:type="gramStart"/>
      <w:r w:rsidRPr="00074B68">
        <w:rPr>
          <w:rFonts w:ascii="Times New Roman" w:eastAsia="Times New Roman" w:hAnsi="Times New Roman" w:cs="Times New Roman"/>
          <w:sz w:val="24"/>
          <w:szCs w:val="24"/>
        </w:rPr>
        <w:t>decreased</w:t>
      </w:r>
      <w:proofErr w:type="gramEnd"/>
      <w:r w:rsidRPr="00074B68">
        <w:rPr>
          <w:rFonts w:ascii="Times New Roman" w:eastAsia="Times New Roman" w:hAnsi="Times New Roman" w:cs="Times New Roman"/>
          <w:sz w:val="24"/>
          <w:szCs w:val="24"/>
        </w:rPr>
        <w:t xml:space="preserve"> and it is mainly impacted over the business as well. In order to realise a proper </w:t>
      </w:r>
      <w:r w:rsidR="00D767E4" w:rsidRPr="00074B68">
        <w:rPr>
          <w:rFonts w:ascii="Times New Roman" w:eastAsia="Times New Roman" w:hAnsi="Times New Roman" w:cs="Times New Roman"/>
          <w:sz w:val="24"/>
          <w:szCs w:val="24"/>
        </w:rPr>
        <w:t>efficient volume</w:t>
      </w:r>
      <w:r w:rsidRPr="00074B68">
        <w:rPr>
          <w:rFonts w:ascii="Times New Roman" w:eastAsia="Times New Roman" w:hAnsi="Times New Roman" w:cs="Times New Roman"/>
          <w:sz w:val="24"/>
          <w:szCs w:val="24"/>
        </w:rPr>
        <w:t xml:space="preserve"> of strategic development the company has decided to conduct a variance analysis in between business budgeted and actual performance positively so that the overall performance approaches can be efficiently determined. Including the same approach with the application of this initiative the leaders are also intended to initiate some strategic development for future growth as well. </w:t>
      </w:r>
    </w:p>
    <w:p w14:paraId="0C343398" w14:textId="77777777" w:rsidR="00C63397" w:rsidRPr="00074B68" w:rsidRDefault="00502428">
      <w:pPr>
        <w:spacing w:line="360" w:lineRule="auto"/>
        <w:jc w:val="both"/>
        <w:rPr>
          <w:rFonts w:ascii="Times New Roman" w:eastAsia="Times New Roman" w:hAnsi="Times New Roman" w:cs="Times New Roman"/>
          <w:b/>
          <w:sz w:val="24"/>
          <w:szCs w:val="24"/>
        </w:rPr>
      </w:pPr>
      <w:r w:rsidRPr="00074B68">
        <w:rPr>
          <w:rFonts w:ascii="Times New Roman" w:eastAsia="Times New Roman" w:hAnsi="Times New Roman" w:cs="Times New Roman"/>
          <w:b/>
          <w:sz w:val="24"/>
          <w:szCs w:val="24"/>
        </w:rPr>
        <w:t xml:space="preserve">Section I: Computation of business budget and variance analysis </w:t>
      </w:r>
    </w:p>
    <w:p w14:paraId="49ABF914"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Application of business standard costing is generally recognised as a part of cost principles under which a significant level of differentiation is generally computed in</w:t>
      </w:r>
      <w:r w:rsidR="00D767E4" w:rsidRPr="00074B68">
        <w:rPr>
          <w:rFonts w:ascii="Times New Roman" w:eastAsia="Times New Roman" w:hAnsi="Times New Roman" w:cs="Times New Roman"/>
          <w:sz w:val="24"/>
          <w:szCs w:val="24"/>
        </w:rPr>
        <w:t xml:space="preserve"> associated to business budget</w:t>
      </w:r>
      <w:r w:rsidRPr="00074B68">
        <w:rPr>
          <w:rFonts w:ascii="Times New Roman" w:eastAsia="Times New Roman" w:hAnsi="Times New Roman" w:cs="Times New Roman"/>
          <w:sz w:val="24"/>
          <w:szCs w:val="24"/>
        </w:rPr>
        <w:t xml:space="preserve"> performances and actual performances respectively. Through computation of such differentiation the management is also able to initiate some significant approach regarding performance development in a more static order, so that the basic growth can efficiently be initiated for future consistency. In accordance with the present situation, providing importance to this particular approach will be beneficial for the business in order to make a significant volume of variance in a positive order.  As per the present business performances the presentation of business budgeted, actual and also variance analysis has been provided for efficient performance recognition purposes. </w:t>
      </w:r>
    </w:p>
    <w:p w14:paraId="657F4A35" w14:textId="77777777" w:rsidR="00C63397" w:rsidRPr="00074B68" w:rsidRDefault="00502428">
      <w:pPr>
        <w:spacing w:line="360" w:lineRule="auto"/>
        <w:jc w:val="both"/>
        <w:rPr>
          <w:rFonts w:ascii="Times New Roman" w:eastAsia="Times New Roman" w:hAnsi="Times New Roman" w:cs="Times New Roman"/>
          <w:b/>
          <w:sz w:val="24"/>
          <w:szCs w:val="24"/>
        </w:rPr>
      </w:pPr>
      <w:r w:rsidRPr="00074B68">
        <w:rPr>
          <w:rFonts w:ascii="Times New Roman" w:eastAsia="Times New Roman" w:hAnsi="Times New Roman" w:cs="Times New Roman"/>
          <w:b/>
          <w:sz w:val="24"/>
          <w:szCs w:val="24"/>
        </w:rPr>
        <w:t xml:space="preserve">Business budget application in associated to general performances </w:t>
      </w:r>
    </w:p>
    <w:p w14:paraId="5F4EBA34" w14:textId="77777777" w:rsidR="00C63397" w:rsidRPr="00074B68" w:rsidRDefault="00502428">
      <w:pPr>
        <w:spacing w:line="360" w:lineRule="auto"/>
        <w:jc w:val="center"/>
        <w:rPr>
          <w:rFonts w:ascii="Times New Roman" w:eastAsia="Times New Roman" w:hAnsi="Times New Roman" w:cs="Times New Roman"/>
          <w:sz w:val="24"/>
          <w:szCs w:val="24"/>
        </w:rPr>
      </w:pPr>
      <w:r w:rsidRPr="00074B68">
        <w:rPr>
          <w:rFonts w:ascii="Times New Roman" w:eastAsia="Times New Roman" w:hAnsi="Times New Roman" w:cs="Times New Roman"/>
          <w:noProof/>
          <w:sz w:val="24"/>
          <w:szCs w:val="24"/>
        </w:rPr>
        <w:drawing>
          <wp:inline distT="114300" distB="114300" distL="114300" distR="114300" wp14:anchorId="7EA0045B" wp14:editId="5BD406ED">
            <wp:extent cx="4829175" cy="294322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829175" cy="2943225"/>
                    </a:xfrm>
                    <a:prstGeom prst="rect">
                      <a:avLst/>
                    </a:prstGeom>
                    <a:ln/>
                  </pic:spPr>
                </pic:pic>
              </a:graphicData>
            </a:graphic>
          </wp:inline>
        </w:drawing>
      </w:r>
    </w:p>
    <w:p w14:paraId="6A4A4CC2" w14:textId="77777777" w:rsidR="00C63397" w:rsidRPr="00074B68" w:rsidRDefault="00502428">
      <w:pPr>
        <w:spacing w:line="360" w:lineRule="auto"/>
        <w:jc w:val="both"/>
        <w:rPr>
          <w:rFonts w:ascii="Times New Roman" w:eastAsia="Times New Roman" w:hAnsi="Times New Roman" w:cs="Times New Roman"/>
          <w:b/>
          <w:sz w:val="24"/>
          <w:szCs w:val="24"/>
        </w:rPr>
      </w:pPr>
      <w:r w:rsidRPr="00074B68">
        <w:rPr>
          <w:rFonts w:ascii="Times New Roman" w:eastAsia="Times New Roman" w:hAnsi="Times New Roman" w:cs="Times New Roman"/>
          <w:b/>
          <w:sz w:val="24"/>
          <w:szCs w:val="24"/>
        </w:rPr>
        <w:lastRenderedPageBreak/>
        <w:t xml:space="preserve">Business actual application in associated to general performances </w:t>
      </w:r>
    </w:p>
    <w:p w14:paraId="3F6F8F96" w14:textId="77777777" w:rsidR="00C63397" w:rsidRPr="00074B68" w:rsidRDefault="00502428">
      <w:pPr>
        <w:spacing w:line="360" w:lineRule="auto"/>
        <w:jc w:val="center"/>
        <w:rPr>
          <w:rFonts w:ascii="Times New Roman" w:eastAsia="Times New Roman" w:hAnsi="Times New Roman" w:cs="Times New Roman"/>
          <w:b/>
          <w:sz w:val="24"/>
          <w:szCs w:val="24"/>
        </w:rPr>
      </w:pPr>
      <w:r w:rsidRPr="00074B68">
        <w:rPr>
          <w:rFonts w:ascii="Times New Roman" w:eastAsia="Times New Roman" w:hAnsi="Times New Roman" w:cs="Times New Roman"/>
          <w:b/>
          <w:noProof/>
          <w:sz w:val="24"/>
          <w:szCs w:val="24"/>
        </w:rPr>
        <w:drawing>
          <wp:inline distT="114300" distB="114300" distL="114300" distR="114300" wp14:anchorId="701A9347" wp14:editId="4690FB2F">
            <wp:extent cx="4857750" cy="30003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857750" cy="3000375"/>
                    </a:xfrm>
                    <a:prstGeom prst="rect">
                      <a:avLst/>
                    </a:prstGeom>
                    <a:ln/>
                  </pic:spPr>
                </pic:pic>
              </a:graphicData>
            </a:graphic>
          </wp:inline>
        </w:drawing>
      </w:r>
    </w:p>
    <w:p w14:paraId="35E4308E" w14:textId="77777777" w:rsidR="00C63397" w:rsidRPr="00074B68" w:rsidRDefault="00502428">
      <w:pPr>
        <w:spacing w:line="360" w:lineRule="auto"/>
        <w:jc w:val="both"/>
        <w:rPr>
          <w:rFonts w:ascii="Times New Roman" w:eastAsia="Times New Roman" w:hAnsi="Times New Roman" w:cs="Times New Roman"/>
          <w:b/>
          <w:sz w:val="24"/>
          <w:szCs w:val="24"/>
        </w:rPr>
      </w:pPr>
      <w:r w:rsidRPr="00074B68">
        <w:rPr>
          <w:rFonts w:ascii="Times New Roman" w:eastAsia="Times New Roman" w:hAnsi="Times New Roman" w:cs="Times New Roman"/>
          <w:b/>
          <w:sz w:val="24"/>
          <w:szCs w:val="24"/>
        </w:rPr>
        <w:t xml:space="preserve">Analysis of variance analysis related to business performance development  </w:t>
      </w:r>
    </w:p>
    <w:p w14:paraId="0E2780DF" w14:textId="77777777" w:rsidR="00C63397" w:rsidRPr="00074B68" w:rsidRDefault="00502428">
      <w:pPr>
        <w:spacing w:line="360" w:lineRule="auto"/>
        <w:jc w:val="center"/>
        <w:rPr>
          <w:rFonts w:ascii="Times New Roman" w:eastAsia="Times New Roman" w:hAnsi="Times New Roman" w:cs="Times New Roman"/>
          <w:b/>
          <w:sz w:val="24"/>
          <w:szCs w:val="24"/>
        </w:rPr>
      </w:pPr>
      <w:r w:rsidRPr="00074B68">
        <w:rPr>
          <w:rFonts w:ascii="Times New Roman" w:eastAsia="Times New Roman" w:hAnsi="Times New Roman" w:cs="Times New Roman"/>
          <w:b/>
          <w:noProof/>
          <w:sz w:val="24"/>
          <w:szCs w:val="24"/>
        </w:rPr>
        <w:drawing>
          <wp:inline distT="114300" distB="114300" distL="114300" distR="114300" wp14:anchorId="43012599" wp14:editId="1E0C2B29">
            <wp:extent cx="5731200" cy="37719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3771900"/>
                    </a:xfrm>
                    <a:prstGeom prst="rect">
                      <a:avLst/>
                    </a:prstGeom>
                    <a:ln/>
                  </pic:spPr>
                </pic:pic>
              </a:graphicData>
            </a:graphic>
          </wp:inline>
        </w:drawing>
      </w:r>
    </w:p>
    <w:p w14:paraId="1C8790DA" w14:textId="77777777" w:rsidR="00C63397" w:rsidRPr="00074B68" w:rsidRDefault="00502428">
      <w:pPr>
        <w:spacing w:line="360" w:lineRule="auto"/>
        <w:jc w:val="both"/>
        <w:rPr>
          <w:rFonts w:ascii="Times New Roman" w:eastAsia="Times New Roman" w:hAnsi="Times New Roman" w:cs="Times New Roman"/>
          <w:b/>
          <w:sz w:val="24"/>
          <w:szCs w:val="24"/>
        </w:rPr>
      </w:pPr>
      <w:r w:rsidRPr="00074B68">
        <w:rPr>
          <w:rFonts w:ascii="Times New Roman" w:eastAsia="Times New Roman" w:hAnsi="Times New Roman" w:cs="Times New Roman"/>
          <w:sz w:val="24"/>
          <w:szCs w:val="24"/>
        </w:rPr>
        <w:t xml:space="preserve">In accordance with the present performances an overall approach related to business variant analysis has been provided that indicates some unfavourable position where the </w:t>
      </w:r>
      <w:proofErr w:type="gramStart"/>
      <w:r w:rsidRPr="00074B68">
        <w:rPr>
          <w:rFonts w:ascii="Times New Roman" w:eastAsia="Times New Roman" w:hAnsi="Times New Roman" w:cs="Times New Roman"/>
          <w:sz w:val="24"/>
          <w:szCs w:val="24"/>
        </w:rPr>
        <w:t>performances</w:t>
      </w:r>
      <w:proofErr w:type="gramEnd"/>
      <w:r w:rsidRPr="00074B68">
        <w:rPr>
          <w:rFonts w:ascii="Times New Roman" w:eastAsia="Times New Roman" w:hAnsi="Times New Roman" w:cs="Times New Roman"/>
          <w:sz w:val="24"/>
          <w:szCs w:val="24"/>
        </w:rPr>
        <w:t xml:space="preserve"> of actual is comparatively differentiated compared with the budgeted performances as well. </w:t>
      </w:r>
      <w:r w:rsidRPr="00074B68">
        <w:br w:type="page"/>
      </w:r>
    </w:p>
    <w:p w14:paraId="17CCCA9F" w14:textId="77777777" w:rsidR="00C63397" w:rsidRPr="00074B68" w:rsidRDefault="00502428">
      <w:pPr>
        <w:spacing w:line="360" w:lineRule="auto"/>
        <w:jc w:val="both"/>
        <w:rPr>
          <w:rFonts w:ascii="Times New Roman" w:eastAsia="Times New Roman" w:hAnsi="Times New Roman" w:cs="Times New Roman"/>
          <w:b/>
          <w:sz w:val="24"/>
          <w:szCs w:val="24"/>
        </w:rPr>
      </w:pPr>
      <w:r w:rsidRPr="00074B68">
        <w:rPr>
          <w:rFonts w:ascii="Times New Roman" w:eastAsia="Times New Roman" w:hAnsi="Times New Roman" w:cs="Times New Roman"/>
          <w:b/>
          <w:sz w:val="24"/>
          <w:szCs w:val="24"/>
        </w:rPr>
        <w:lastRenderedPageBreak/>
        <w:t xml:space="preserve">Section II: Analysis the present performances related to business Amana Ltd based on above computations  </w:t>
      </w:r>
    </w:p>
    <w:p w14:paraId="2685FDEB"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Providing importance to general costing principles is necessary, in order to provide some significant volume of structural appearances efficiently along with maintaining the growth of business operational activity properly. With the conduction of business general volume of standard costing the management is also able to recognise the area of business performance differentiation in a more static order so that changes including development can also be initiated for future growth. </w:t>
      </w:r>
    </w:p>
    <w:p w14:paraId="7D6AF722"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Apart from that, providing importance to this processing can also be initiated to formulate a growth structure related to strategic development in a positive manner with the approach </w:t>
      </w:r>
      <w:r w:rsidR="00D767E4" w:rsidRPr="00074B68">
        <w:rPr>
          <w:rFonts w:ascii="Times New Roman" w:eastAsia="Times New Roman" w:hAnsi="Times New Roman" w:cs="Times New Roman"/>
          <w:sz w:val="24"/>
          <w:szCs w:val="24"/>
        </w:rPr>
        <w:t>of business</w:t>
      </w:r>
      <w:r w:rsidRPr="00074B68">
        <w:rPr>
          <w:rFonts w:ascii="Times New Roman" w:eastAsia="Times New Roman" w:hAnsi="Times New Roman" w:cs="Times New Roman"/>
          <w:sz w:val="24"/>
          <w:szCs w:val="24"/>
        </w:rPr>
        <w:t xml:space="preserve"> consistency and other supportive aspects properly. During the presentation of such performances an efficient volume of importance is required to be provided to </w:t>
      </w:r>
      <w:r w:rsidR="00D767E4" w:rsidRPr="00074B68">
        <w:rPr>
          <w:rFonts w:ascii="Times New Roman" w:eastAsia="Times New Roman" w:hAnsi="Times New Roman" w:cs="Times New Roman"/>
          <w:sz w:val="24"/>
          <w:szCs w:val="24"/>
        </w:rPr>
        <w:t>the business</w:t>
      </w:r>
      <w:r w:rsidRPr="00074B68">
        <w:rPr>
          <w:rFonts w:ascii="Times New Roman" w:eastAsia="Times New Roman" w:hAnsi="Times New Roman" w:cs="Times New Roman"/>
          <w:sz w:val="24"/>
          <w:szCs w:val="24"/>
        </w:rPr>
        <w:t xml:space="preserve"> budgeting approach in a systematic manner so that the primary growth and positive attributes related to the business can also be initiated properly. Apart from that computation of such differentiation is also used to recognise the area of development with the processing of which a proper business consistency support can be provided for future growth as well. </w:t>
      </w:r>
    </w:p>
    <w:p w14:paraId="0B97E098"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In accordance with the present computed result a significant volume of variance can be positively noticed in related to business performances that indicates the present performances of the business related to the revenue unit is basically indicating an unfavourable approach.  The same approach can also be noticed during the volume of selling price per unit as well which is required to be rectified properly for proper business growth </w:t>
      </w:r>
      <w:r w:rsidR="00D767E4" w:rsidRPr="00074B68">
        <w:rPr>
          <w:rFonts w:ascii="Times New Roman" w:eastAsia="Times New Roman" w:hAnsi="Times New Roman" w:cs="Times New Roman"/>
          <w:sz w:val="24"/>
          <w:szCs w:val="24"/>
        </w:rPr>
        <w:t>and other</w:t>
      </w:r>
      <w:r w:rsidRPr="00074B68">
        <w:rPr>
          <w:rFonts w:ascii="Times New Roman" w:eastAsia="Times New Roman" w:hAnsi="Times New Roman" w:cs="Times New Roman"/>
          <w:sz w:val="24"/>
          <w:szCs w:val="24"/>
        </w:rPr>
        <w:t xml:space="preserve"> efficiency purposes. Apart from that associated to the general level of variable expenditure a favourable position is also noticed that indicates the overall actual performance of the business is indicating a higher approach compared to the budgeted level, even the same thing is also noticed in case of direct labour as well. Including the same line up some significant difference equation volume can also notice related to contribution per unit and contribution in value case also that indicates overall actual performance of the business is in unfavourable condition at the present situation and proper rectification is required for future growth. Considering the same </w:t>
      </w:r>
      <w:proofErr w:type="gramStart"/>
      <w:r w:rsidRPr="00074B68">
        <w:rPr>
          <w:rFonts w:ascii="Times New Roman" w:eastAsia="Times New Roman" w:hAnsi="Times New Roman" w:cs="Times New Roman"/>
          <w:sz w:val="24"/>
          <w:szCs w:val="24"/>
        </w:rPr>
        <w:t>amount</w:t>
      </w:r>
      <w:proofErr w:type="gramEnd"/>
      <w:r w:rsidRPr="00074B68">
        <w:rPr>
          <w:rFonts w:ascii="Times New Roman" w:eastAsia="Times New Roman" w:hAnsi="Times New Roman" w:cs="Times New Roman"/>
          <w:sz w:val="24"/>
          <w:szCs w:val="24"/>
        </w:rPr>
        <w:t xml:space="preserve"> the overall business net profit performance is also indicating an unsatisfactory </w:t>
      </w:r>
      <w:r w:rsidR="00D767E4" w:rsidRPr="00074B68">
        <w:rPr>
          <w:rFonts w:ascii="Times New Roman" w:eastAsia="Times New Roman" w:hAnsi="Times New Roman" w:cs="Times New Roman"/>
          <w:sz w:val="24"/>
          <w:szCs w:val="24"/>
        </w:rPr>
        <w:t>approach that</w:t>
      </w:r>
      <w:r w:rsidRPr="00074B68">
        <w:rPr>
          <w:rFonts w:ascii="Times New Roman" w:eastAsia="Times New Roman" w:hAnsi="Times New Roman" w:cs="Times New Roman"/>
          <w:sz w:val="24"/>
          <w:szCs w:val="24"/>
        </w:rPr>
        <w:t xml:space="preserve"> is required to be rectified and developed in a positive order for future growth as well. </w:t>
      </w:r>
    </w:p>
    <w:p w14:paraId="5C8FE9D4"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In accordance with the above description related to present provided performances it is considerable some efficient strategic growth and initiative at the present situation is required to be initiated by the company for proper stability.</w:t>
      </w:r>
    </w:p>
    <w:p w14:paraId="180A5637" w14:textId="77777777" w:rsidR="00C63397" w:rsidRPr="00074B68" w:rsidRDefault="00502428">
      <w:pPr>
        <w:spacing w:line="360" w:lineRule="auto"/>
        <w:jc w:val="both"/>
        <w:rPr>
          <w:rFonts w:ascii="Times New Roman" w:eastAsia="Times New Roman" w:hAnsi="Times New Roman" w:cs="Times New Roman"/>
          <w:b/>
          <w:sz w:val="24"/>
          <w:szCs w:val="24"/>
        </w:rPr>
      </w:pPr>
      <w:r w:rsidRPr="00074B68">
        <w:rPr>
          <w:rFonts w:ascii="Times New Roman" w:eastAsia="Times New Roman" w:hAnsi="Times New Roman" w:cs="Times New Roman"/>
          <w:b/>
          <w:sz w:val="24"/>
          <w:szCs w:val="24"/>
        </w:rPr>
        <w:lastRenderedPageBreak/>
        <w:t>Section III: Provided recommendation to the management and Amana’s CEO in related to business performance development</w:t>
      </w:r>
    </w:p>
    <w:p w14:paraId="5F9A3A8B"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After providing above computed results related to business budget and actual </w:t>
      </w:r>
      <w:r w:rsidR="00D767E4" w:rsidRPr="00074B68">
        <w:rPr>
          <w:rFonts w:ascii="Times New Roman" w:eastAsia="Times New Roman" w:hAnsi="Times New Roman" w:cs="Times New Roman"/>
          <w:sz w:val="24"/>
          <w:szCs w:val="24"/>
        </w:rPr>
        <w:t>performances along</w:t>
      </w:r>
      <w:r w:rsidRPr="00074B68">
        <w:rPr>
          <w:rFonts w:ascii="Times New Roman" w:eastAsia="Times New Roman" w:hAnsi="Times New Roman" w:cs="Times New Roman"/>
          <w:sz w:val="24"/>
          <w:szCs w:val="24"/>
        </w:rPr>
        <w:t xml:space="preserve"> with the presence of variance analysis it is recognisable that a proper volume of business development including strategic alterations is required at the present situation for the business so that a proper consistency support as well as sustainability growth can positively maintained. Some of the basic and </w:t>
      </w:r>
      <w:r w:rsidR="00D767E4" w:rsidRPr="00074B68">
        <w:rPr>
          <w:rFonts w:ascii="Times New Roman" w:eastAsia="Times New Roman" w:hAnsi="Times New Roman" w:cs="Times New Roman"/>
          <w:sz w:val="24"/>
          <w:szCs w:val="24"/>
        </w:rPr>
        <w:t>significant development</w:t>
      </w:r>
      <w:r w:rsidRPr="00074B68">
        <w:rPr>
          <w:rFonts w:ascii="Times New Roman" w:eastAsia="Times New Roman" w:hAnsi="Times New Roman" w:cs="Times New Roman"/>
          <w:sz w:val="24"/>
          <w:szCs w:val="24"/>
        </w:rPr>
        <w:t xml:space="preserve"> which is required to be initiated by the business at the present situation </w:t>
      </w:r>
      <w:r w:rsidR="00D767E4" w:rsidRPr="00074B68">
        <w:rPr>
          <w:rFonts w:ascii="Times New Roman" w:eastAsia="Times New Roman" w:hAnsi="Times New Roman" w:cs="Times New Roman"/>
          <w:sz w:val="24"/>
          <w:szCs w:val="24"/>
        </w:rPr>
        <w:t>is</w:t>
      </w:r>
      <w:r w:rsidRPr="00074B68">
        <w:rPr>
          <w:rFonts w:ascii="Times New Roman" w:eastAsia="Times New Roman" w:hAnsi="Times New Roman" w:cs="Times New Roman"/>
          <w:sz w:val="24"/>
          <w:szCs w:val="24"/>
        </w:rPr>
        <w:t xml:space="preserve"> as </w:t>
      </w:r>
      <w:proofErr w:type="gramStart"/>
      <w:r w:rsidRPr="00074B68">
        <w:rPr>
          <w:rFonts w:ascii="Times New Roman" w:eastAsia="Times New Roman" w:hAnsi="Times New Roman" w:cs="Times New Roman"/>
          <w:sz w:val="24"/>
          <w:szCs w:val="24"/>
        </w:rPr>
        <w:t>follows;</w:t>
      </w:r>
      <w:proofErr w:type="gramEnd"/>
      <w:r w:rsidRPr="00074B68">
        <w:rPr>
          <w:rFonts w:ascii="Times New Roman" w:eastAsia="Times New Roman" w:hAnsi="Times New Roman" w:cs="Times New Roman"/>
          <w:sz w:val="24"/>
          <w:szCs w:val="24"/>
        </w:rPr>
        <w:t xml:space="preserve"> </w:t>
      </w:r>
    </w:p>
    <w:p w14:paraId="3AC4DA09" w14:textId="77777777" w:rsidR="00C63397" w:rsidRPr="00074B68" w:rsidRDefault="00502428">
      <w:pPr>
        <w:numPr>
          <w:ilvl w:val="0"/>
          <w:numId w:val="1"/>
        </w:num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The overall volume of business revenue units </w:t>
      </w:r>
      <w:proofErr w:type="gramStart"/>
      <w:r w:rsidRPr="00074B68">
        <w:rPr>
          <w:rFonts w:ascii="Times New Roman" w:eastAsia="Times New Roman" w:hAnsi="Times New Roman" w:cs="Times New Roman"/>
          <w:sz w:val="24"/>
          <w:szCs w:val="24"/>
        </w:rPr>
        <w:t>are</w:t>
      </w:r>
      <w:proofErr w:type="gramEnd"/>
      <w:r w:rsidRPr="00074B68">
        <w:rPr>
          <w:rFonts w:ascii="Times New Roman" w:eastAsia="Times New Roman" w:hAnsi="Times New Roman" w:cs="Times New Roman"/>
          <w:sz w:val="24"/>
          <w:szCs w:val="24"/>
        </w:rPr>
        <w:t xml:space="preserve"> required to be increased properly with the initiative of production so that the volume of business revenue can increase. </w:t>
      </w:r>
    </w:p>
    <w:p w14:paraId="2CED688F" w14:textId="77777777" w:rsidR="00C63397" w:rsidRPr="00074B68" w:rsidRDefault="00502428">
      <w:pPr>
        <w:numPr>
          <w:ilvl w:val="0"/>
          <w:numId w:val="1"/>
        </w:num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In a simultaneous manner the volume of product selling price can also be increased properly so that a proper growth and other development related to business revenue can be maintained. </w:t>
      </w:r>
    </w:p>
    <w:p w14:paraId="2AD0EEE5" w14:textId="77777777" w:rsidR="00C63397" w:rsidRPr="00074B68" w:rsidRDefault="00502428">
      <w:pPr>
        <w:numPr>
          <w:ilvl w:val="0"/>
          <w:numId w:val="1"/>
        </w:num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Considering the level of business variable </w:t>
      </w:r>
      <w:proofErr w:type="gramStart"/>
      <w:r w:rsidRPr="00074B68">
        <w:rPr>
          <w:rFonts w:ascii="Times New Roman" w:eastAsia="Times New Roman" w:hAnsi="Times New Roman" w:cs="Times New Roman"/>
          <w:sz w:val="24"/>
          <w:szCs w:val="24"/>
        </w:rPr>
        <w:t>expenditure</w:t>
      </w:r>
      <w:proofErr w:type="gramEnd"/>
      <w:r w:rsidRPr="00074B68">
        <w:rPr>
          <w:rFonts w:ascii="Times New Roman" w:eastAsia="Times New Roman" w:hAnsi="Times New Roman" w:cs="Times New Roman"/>
          <w:sz w:val="24"/>
          <w:szCs w:val="24"/>
        </w:rPr>
        <w:t xml:space="preserve"> a proper controlling approach related to cost cutting strategy is required to be initiated by the management for future stability. </w:t>
      </w:r>
    </w:p>
    <w:p w14:paraId="2C69A2D5" w14:textId="77777777" w:rsidR="00C63397" w:rsidRPr="00074B68" w:rsidRDefault="00502428">
      <w:pPr>
        <w:numPr>
          <w:ilvl w:val="0"/>
          <w:numId w:val="1"/>
        </w:num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Including the same approach, proper counselling initiatives related to fixed expenditure are also </w:t>
      </w:r>
      <w:r w:rsidR="00D767E4" w:rsidRPr="00074B68">
        <w:rPr>
          <w:rFonts w:ascii="Times New Roman" w:eastAsia="Times New Roman" w:hAnsi="Times New Roman" w:cs="Times New Roman"/>
          <w:sz w:val="24"/>
          <w:szCs w:val="24"/>
        </w:rPr>
        <w:t>required for</w:t>
      </w:r>
      <w:r w:rsidRPr="00074B68">
        <w:rPr>
          <w:rFonts w:ascii="Times New Roman" w:eastAsia="Times New Roman" w:hAnsi="Times New Roman" w:cs="Times New Roman"/>
          <w:sz w:val="24"/>
          <w:szCs w:val="24"/>
        </w:rPr>
        <w:t xml:space="preserve"> business development and other growth. </w:t>
      </w:r>
    </w:p>
    <w:p w14:paraId="6B987E79" w14:textId="77777777" w:rsidR="00C63397" w:rsidRPr="00074B68" w:rsidRDefault="00502428">
      <w:pPr>
        <w:numPr>
          <w:ilvl w:val="0"/>
          <w:numId w:val="1"/>
        </w:num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Depending on the present structure the management needs to provide importance over the promotional attributes as well as advertising </w:t>
      </w:r>
      <w:r w:rsidR="00D767E4" w:rsidRPr="00074B68">
        <w:rPr>
          <w:rFonts w:ascii="Times New Roman" w:eastAsia="Times New Roman" w:hAnsi="Times New Roman" w:cs="Times New Roman"/>
          <w:sz w:val="24"/>
          <w:szCs w:val="24"/>
        </w:rPr>
        <w:t>approach in</w:t>
      </w:r>
      <w:r w:rsidRPr="00074B68">
        <w:rPr>
          <w:rFonts w:ascii="Times New Roman" w:eastAsia="Times New Roman" w:hAnsi="Times New Roman" w:cs="Times New Roman"/>
          <w:sz w:val="24"/>
          <w:szCs w:val="24"/>
        </w:rPr>
        <w:t xml:space="preserve"> an efficient order so that the volume of customer engagement can also be increased positively in order to provide financial support. </w:t>
      </w:r>
    </w:p>
    <w:p w14:paraId="5438D188" w14:textId="77777777" w:rsidR="00C63397" w:rsidRPr="00074B68" w:rsidRDefault="00C63397">
      <w:pPr>
        <w:spacing w:line="360" w:lineRule="auto"/>
        <w:jc w:val="both"/>
        <w:rPr>
          <w:rFonts w:ascii="Times New Roman" w:eastAsia="Times New Roman" w:hAnsi="Times New Roman" w:cs="Times New Roman"/>
          <w:sz w:val="24"/>
          <w:szCs w:val="24"/>
        </w:rPr>
      </w:pPr>
    </w:p>
    <w:p w14:paraId="22CB25B3" w14:textId="77777777" w:rsidR="00C63397" w:rsidRPr="00074B68" w:rsidRDefault="00502428">
      <w:pPr>
        <w:spacing w:line="360" w:lineRule="auto"/>
        <w:jc w:val="both"/>
        <w:rPr>
          <w:rFonts w:ascii="Times New Roman" w:eastAsia="Times New Roman" w:hAnsi="Times New Roman" w:cs="Times New Roman"/>
          <w:b/>
          <w:sz w:val="24"/>
          <w:szCs w:val="24"/>
        </w:rPr>
      </w:pPr>
      <w:r w:rsidRPr="00074B68">
        <w:br w:type="page"/>
      </w:r>
    </w:p>
    <w:p w14:paraId="66720EF4" w14:textId="77777777" w:rsidR="00C63397" w:rsidRPr="00074B68" w:rsidRDefault="00502428" w:rsidP="00D767E4">
      <w:pPr>
        <w:pStyle w:val="Heading2"/>
      </w:pPr>
      <w:bookmarkStart w:id="3" w:name="_Toc70005339"/>
      <w:r w:rsidRPr="00074B68">
        <w:lastRenderedPageBreak/>
        <w:t>PART B: Presentation of business decision making approach</w:t>
      </w:r>
      <w:bookmarkEnd w:id="3"/>
      <w:r w:rsidRPr="00074B68">
        <w:t xml:space="preserve"> </w:t>
      </w:r>
    </w:p>
    <w:p w14:paraId="40B4990E" w14:textId="77777777" w:rsidR="00C63397" w:rsidRPr="00074B68" w:rsidRDefault="00D767E4">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Application of business costing principles is</w:t>
      </w:r>
      <w:r w:rsidR="00502428" w:rsidRPr="00074B68">
        <w:rPr>
          <w:rFonts w:ascii="Times New Roman" w:eastAsia="Times New Roman" w:hAnsi="Times New Roman" w:cs="Times New Roman"/>
          <w:sz w:val="24"/>
          <w:szCs w:val="24"/>
        </w:rPr>
        <w:t xml:space="preserve"> mainly used to initiate a significant level of control related to cost performances with the basic intention of business operational and financial development as well. It is also applied to provide a significant level of support related to operational and cost performances with the basic intention of performance development as well. In accordance with the present function the fundamental principles related to such costing approach is also initiated to provide guidance related to cost benefit analysis also, with the presentation of which business fundamental growth can efficiently be maintained. </w:t>
      </w:r>
    </w:p>
    <w:p w14:paraId="6B6095EF"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In associated to basic approach, application of Cost benefit can be recognised as the process of benefits analysis including a systematic approach as well through the conduction of which management </w:t>
      </w:r>
      <w:proofErr w:type="gramStart"/>
      <w:r w:rsidRPr="00074B68">
        <w:rPr>
          <w:rFonts w:ascii="Times New Roman" w:eastAsia="Times New Roman" w:hAnsi="Times New Roman" w:cs="Times New Roman"/>
          <w:sz w:val="24"/>
          <w:szCs w:val="24"/>
        </w:rPr>
        <w:t>can</w:t>
      </w:r>
      <w:proofErr w:type="gramEnd"/>
      <w:r w:rsidRPr="00074B68">
        <w:rPr>
          <w:rFonts w:ascii="Times New Roman" w:eastAsia="Times New Roman" w:hAnsi="Times New Roman" w:cs="Times New Roman"/>
          <w:sz w:val="24"/>
          <w:szCs w:val="24"/>
        </w:rPr>
        <w:t xml:space="preserve"> able to initiate an estimations related to fundamental strengths and drawbacks related to individual processing in a more convenient order, and also provide a positive approach to select the best practice for better financial results. Apart from that, such a method is also used to consider the generic approach related to opportunity cost concepts as well, so that the level of probable opportunities can also be considered in an efficient manner. In related to the basic operational approach of any business concern before conducting any project a proper cost-benefit analysis is generally used to perform so that the overall volume of revenue associated with business expenditure can be positively evaluated for profitability recognition. With the approach of these particular initiatives whether the project indicates financial feasibility or not and is efficiently related. </w:t>
      </w:r>
    </w:p>
    <w:p w14:paraId="7364E895"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Under the concept of cost benefit analysis, opportunity cost can also be used to decide any significant </w:t>
      </w:r>
      <w:r w:rsidR="00D767E4" w:rsidRPr="00074B68">
        <w:rPr>
          <w:rFonts w:ascii="Times New Roman" w:eastAsia="Times New Roman" w:hAnsi="Times New Roman" w:cs="Times New Roman"/>
          <w:sz w:val="24"/>
          <w:szCs w:val="24"/>
        </w:rPr>
        <w:t>approach depending</w:t>
      </w:r>
      <w:r w:rsidRPr="00074B68">
        <w:rPr>
          <w:rFonts w:ascii="Times New Roman" w:eastAsia="Times New Roman" w:hAnsi="Times New Roman" w:cs="Times New Roman"/>
          <w:sz w:val="24"/>
          <w:szCs w:val="24"/>
        </w:rPr>
        <w:t xml:space="preserve"> on which an efficient approach can </w:t>
      </w:r>
      <w:r w:rsidR="00D767E4" w:rsidRPr="00074B68">
        <w:rPr>
          <w:rFonts w:ascii="Times New Roman" w:eastAsia="Times New Roman" w:hAnsi="Times New Roman" w:cs="Times New Roman"/>
          <w:sz w:val="24"/>
          <w:szCs w:val="24"/>
        </w:rPr>
        <w:t>be recovered</w:t>
      </w:r>
      <w:r w:rsidRPr="00074B68">
        <w:rPr>
          <w:rFonts w:ascii="Times New Roman" w:eastAsia="Times New Roman" w:hAnsi="Times New Roman" w:cs="Times New Roman"/>
          <w:sz w:val="24"/>
          <w:szCs w:val="24"/>
        </w:rPr>
        <w:t xml:space="preserve"> properly. The concept of opportunity cost is generally recognised as an alternative benefit which is basically realised with the selection of alternative over another. From that point of view, it is basically recognised that opportunity cost is the forgone or missed opportunity which is basically recognised as a result approach on behalf of a decided alternative. It is also used to provide a proper structural appearance with the recognition of </w:t>
      </w:r>
      <w:r w:rsidR="00D767E4" w:rsidRPr="00074B68">
        <w:rPr>
          <w:rFonts w:ascii="Times New Roman" w:eastAsia="Times New Roman" w:hAnsi="Times New Roman" w:cs="Times New Roman"/>
          <w:sz w:val="24"/>
          <w:szCs w:val="24"/>
        </w:rPr>
        <w:t>which the</w:t>
      </w:r>
      <w:r w:rsidRPr="00074B68">
        <w:rPr>
          <w:rFonts w:ascii="Times New Roman" w:eastAsia="Times New Roman" w:hAnsi="Times New Roman" w:cs="Times New Roman"/>
          <w:sz w:val="24"/>
          <w:szCs w:val="24"/>
        </w:rPr>
        <w:t xml:space="preserve"> management is also able to decide whether </w:t>
      </w:r>
      <w:r w:rsidR="00D767E4" w:rsidRPr="00074B68">
        <w:rPr>
          <w:rFonts w:ascii="Times New Roman" w:eastAsia="Times New Roman" w:hAnsi="Times New Roman" w:cs="Times New Roman"/>
          <w:sz w:val="24"/>
          <w:szCs w:val="24"/>
        </w:rPr>
        <w:t>any strategic</w:t>
      </w:r>
      <w:r w:rsidRPr="00074B68">
        <w:rPr>
          <w:rFonts w:ascii="Times New Roman" w:eastAsia="Times New Roman" w:hAnsi="Times New Roman" w:cs="Times New Roman"/>
          <w:sz w:val="24"/>
          <w:szCs w:val="24"/>
        </w:rPr>
        <w:t xml:space="preserve"> development is required or not. </w:t>
      </w:r>
    </w:p>
    <w:p w14:paraId="013B9897"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b/>
          <w:sz w:val="24"/>
          <w:szCs w:val="24"/>
        </w:rPr>
        <w:t>Cost benefits analysis for the business of Mr Amana</w:t>
      </w:r>
    </w:p>
    <w:p w14:paraId="66598117"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According to the president provided details associated with the presence of case study it is recognisable that the owner of the business Mr Amana is engaged with </w:t>
      </w:r>
      <w:proofErr w:type="gramStart"/>
      <w:r w:rsidRPr="00074B68">
        <w:rPr>
          <w:rFonts w:ascii="Times New Roman" w:eastAsia="Times New Roman" w:hAnsi="Times New Roman" w:cs="Times New Roman"/>
          <w:sz w:val="24"/>
          <w:szCs w:val="24"/>
        </w:rPr>
        <w:t>a  manufacturing</w:t>
      </w:r>
      <w:proofErr w:type="gramEnd"/>
      <w:r w:rsidRPr="00074B68">
        <w:rPr>
          <w:rFonts w:ascii="Times New Roman" w:eastAsia="Times New Roman" w:hAnsi="Times New Roman" w:cs="Times New Roman"/>
          <w:sz w:val="24"/>
          <w:szCs w:val="24"/>
        </w:rPr>
        <w:t xml:space="preserve"> process where in order to produce some significant productive unit a particular volume of production is required to be collected from suppliers. Apart from that, at the present situation </w:t>
      </w:r>
      <w:r w:rsidRPr="00074B68">
        <w:rPr>
          <w:rFonts w:ascii="Times New Roman" w:eastAsia="Times New Roman" w:hAnsi="Times New Roman" w:cs="Times New Roman"/>
          <w:sz w:val="24"/>
          <w:szCs w:val="24"/>
        </w:rPr>
        <w:lastRenderedPageBreak/>
        <w:t xml:space="preserve">most of business processing is conducted through offline trading performances or general trading performances with the help of two different branches of the business. Including the same </w:t>
      </w:r>
      <w:r w:rsidR="00D767E4" w:rsidRPr="00074B68">
        <w:rPr>
          <w:rFonts w:ascii="Times New Roman" w:eastAsia="Times New Roman" w:hAnsi="Times New Roman" w:cs="Times New Roman"/>
          <w:sz w:val="24"/>
          <w:szCs w:val="24"/>
        </w:rPr>
        <w:t>line-up</w:t>
      </w:r>
      <w:r w:rsidRPr="00074B68">
        <w:rPr>
          <w:rFonts w:ascii="Times New Roman" w:eastAsia="Times New Roman" w:hAnsi="Times New Roman" w:cs="Times New Roman"/>
          <w:sz w:val="24"/>
          <w:szCs w:val="24"/>
        </w:rPr>
        <w:t xml:space="preserve"> in accordance with the basic approach regarding business expansion strategy the owner at present situation intended to conduct 50% of their sales through online processing</w:t>
      </w:r>
      <w:r w:rsidR="00D767E4" w:rsidRPr="00074B68">
        <w:rPr>
          <w:rFonts w:ascii="Times New Roman" w:eastAsia="Times New Roman" w:hAnsi="Times New Roman" w:cs="Times New Roman"/>
          <w:sz w:val="24"/>
          <w:szCs w:val="24"/>
        </w:rPr>
        <w:t>, so</w:t>
      </w:r>
      <w:r w:rsidRPr="00074B68">
        <w:rPr>
          <w:rFonts w:ascii="Times New Roman" w:eastAsia="Times New Roman" w:hAnsi="Times New Roman" w:cs="Times New Roman"/>
          <w:sz w:val="24"/>
          <w:szCs w:val="24"/>
        </w:rPr>
        <w:t xml:space="preserve"> that the overall volume of business revenue as well as financial stability can be efficiently initiated. Following the same line up and efficient details of business general approach related to costing performances during the contractions of General Trading performances has been provided </w:t>
      </w:r>
      <w:proofErr w:type="gramStart"/>
      <w:r w:rsidRPr="00074B68">
        <w:rPr>
          <w:rFonts w:ascii="Times New Roman" w:eastAsia="Times New Roman" w:hAnsi="Times New Roman" w:cs="Times New Roman"/>
          <w:sz w:val="24"/>
          <w:szCs w:val="24"/>
        </w:rPr>
        <w:t>below;</w:t>
      </w:r>
      <w:proofErr w:type="gramEnd"/>
      <w:r w:rsidRPr="00074B68">
        <w:rPr>
          <w:rFonts w:ascii="Times New Roman" w:eastAsia="Times New Roman" w:hAnsi="Times New Roman" w:cs="Times New Roman"/>
          <w:sz w:val="24"/>
          <w:szCs w:val="24"/>
        </w:rPr>
        <w:t xml:space="preserve"> </w:t>
      </w:r>
    </w:p>
    <w:p w14:paraId="12BA3DF4" w14:textId="77777777" w:rsidR="00C63397" w:rsidRPr="00074B68" w:rsidRDefault="00502428">
      <w:pPr>
        <w:spacing w:line="360" w:lineRule="auto"/>
        <w:jc w:val="center"/>
        <w:rPr>
          <w:rFonts w:ascii="Times New Roman" w:eastAsia="Times New Roman" w:hAnsi="Times New Roman" w:cs="Times New Roman"/>
          <w:sz w:val="24"/>
          <w:szCs w:val="24"/>
        </w:rPr>
      </w:pPr>
      <w:r w:rsidRPr="00074B68">
        <w:rPr>
          <w:rFonts w:ascii="Times New Roman" w:eastAsia="Times New Roman" w:hAnsi="Times New Roman" w:cs="Times New Roman"/>
          <w:noProof/>
          <w:sz w:val="24"/>
          <w:szCs w:val="24"/>
        </w:rPr>
        <w:drawing>
          <wp:inline distT="114300" distB="114300" distL="114300" distR="114300" wp14:anchorId="53E08FCC" wp14:editId="68F95F05">
            <wp:extent cx="5210175" cy="21145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210175" cy="2114550"/>
                    </a:xfrm>
                    <a:prstGeom prst="rect">
                      <a:avLst/>
                    </a:prstGeom>
                    <a:ln/>
                  </pic:spPr>
                </pic:pic>
              </a:graphicData>
            </a:graphic>
          </wp:inline>
        </w:drawing>
      </w:r>
    </w:p>
    <w:p w14:paraId="0DE77C7B"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According to the present computed results, it can be recognised that the present volume of business expenditure associated with business general activities is resulted in around 235,000 respectively. Including the same line up through the processing of these types of business performances as per the general market research the owner has confirmed about the guaranteed selling of 100000 units in an efficient manner. On the contrary if the management is used to provide importance to online trading approach</w:t>
      </w:r>
      <w:r w:rsidR="00D767E4" w:rsidRPr="00074B68">
        <w:rPr>
          <w:rFonts w:ascii="Times New Roman" w:eastAsia="Times New Roman" w:hAnsi="Times New Roman" w:cs="Times New Roman"/>
          <w:sz w:val="24"/>
          <w:szCs w:val="24"/>
        </w:rPr>
        <w:t>,</w:t>
      </w:r>
      <w:r w:rsidRPr="00074B68">
        <w:rPr>
          <w:rFonts w:ascii="Times New Roman" w:eastAsia="Times New Roman" w:hAnsi="Times New Roman" w:cs="Times New Roman"/>
          <w:sz w:val="24"/>
          <w:szCs w:val="24"/>
        </w:rPr>
        <w:t xml:space="preserve"> therefore </w:t>
      </w:r>
      <w:r w:rsidR="00D767E4" w:rsidRPr="00074B68">
        <w:rPr>
          <w:rFonts w:ascii="Times New Roman" w:eastAsia="Times New Roman" w:hAnsi="Times New Roman" w:cs="Times New Roman"/>
          <w:sz w:val="24"/>
          <w:szCs w:val="24"/>
        </w:rPr>
        <w:t>business</w:t>
      </w:r>
      <w:r w:rsidRPr="00074B68">
        <w:rPr>
          <w:rFonts w:ascii="Times New Roman" w:eastAsia="Times New Roman" w:hAnsi="Times New Roman" w:cs="Times New Roman"/>
          <w:sz w:val="24"/>
          <w:szCs w:val="24"/>
        </w:rPr>
        <w:t xml:space="preserve"> has to spend 50,000 in related to the </w:t>
      </w:r>
      <w:r w:rsidR="00D767E4" w:rsidRPr="00074B68">
        <w:rPr>
          <w:rFonts w:ascii="Times New Roman" w:eastAsia="Times New Roman" w:hAnsi="Times New Roman" w:cs="Times New Roman"/>
          <w:sz w:val="24"/>
          <w:szCs w:val="24"/>
        </w:rPr>
        <w:t>fulfilment</w:t>
      </w:r>
      <w:r w:rsidRPr="00074B68">
        <w:rPr>
          <w:rFonts w:ascii="Times New Roman" w:eastAsia="Times New Roman" w:hAnsi="Times New Roman" w:cs="Times New Roman"/>
          <w:sz w:val="24"/>
          <w:szCs w:val="24"/>
        </w:rPr>
        <w:t xml:space="preserve"> fees of online processing </w:t>
      </w:r>
      <w:r w:rsidR="00D767E4" w:rsidRPr="00074B68">
        <w:rPr>
          <w:rFonts w:ascii="Times New Roman" w:eastAsia="Times New Roman" w:hAnsi="Times New Roman" w:cs="Times New Roman"/>
          <w:sz w:val="24"/>
          <w:szCs w:val="24"/>
        </w:rPr>
        <w:t>positively.</w:t>
      </w:r>
      <w:r w:rsidRPr="00074B68">
        <w:rPr>
          <w:rFonts w:ascii="Times New Roman" w:eastAsia="Times New Roman" w:hAnsi="Times New Roman" w:cs="Times New Roman"/>
          <w:sz w:val="24"/>
          <w:szCs w:val="24"/>
        </w:rPr>
        <w:t xml:space="preserve"> Apart from that the business does not need to provide any cost of set up related to delivery networking expenditure</w:t>
      </w:r>
      <w:r w:rsidR="00D767E4" w:rsidRPr="00074B68">
        <w:rPr>
          <w:rFonts w:ascii="Times New Roman" w:eastAsia="Times New Roman" w:hAnsi="Times New Roman" w:cs="Times New Roman"/>
          <w:sz w:val="24"/>
          <w:szCs w:val="24"/>
        </w:rPr>
        <w:t xml:space="preserve">, up </w:t>
      </w:r>
      <w:proofErr w:type="gramStart"/>
      <w:r w:rsidR="00D767E4" w:rsidRPr="00074B68">
        <w:rPr>
          <w:rFonts w:ascii="Times New Roman" w:eastAsia="Times New Roman" w:hAnsi="Times New Roman" w:cs="Times New Roman"/>
          <w:sz w:val="24"/>
          <w:szCs w:val="24"/>
        </w:rPr>
        <w:t>gradation</w:t>
      </w:r>
      <w:r w:rsidRPr="00074B68">
        <w:rPr>
          <w:rFonts w:ascii="Times New Roman" w:eastAsia="Times New Roman" w:hAnsi="Times New Roman" w:cs="Times New Roman"/>
          <w:sz w:val="24"/>
          <w:szCs w:val="24"/>
        </w:rPr>
        <w:t xml:space="preserve"> oriented</w:t>
      </w:r>
      <w:proofErr w:type="gramEnd"/>
      <w:r w:rsidRPr="00074B68">
        <w:rPr>
          <w:rFonts w:ascii="Times New Roman" w:eastAsia="Times New Roman" w:hAnsi="Times New Roman" w:cs="Times New Roman"/>
          <w:sz w:val="24"/>
          <w:szCs w:val="24"/>
        </w:rPr>
        <w:t xml:space="preserve"> expenditure, any kind of salary to the programmer and other relevant expenditure which is reasonably necessary in order to maintain the business in a positive order. Apart from that it is also recognised that due to the presence of a highly competitive marketing environment a guaranteed volume of 65,000 selling units on an annual basis can also be realised along with maintaining the volume of potential demanding levels. Including the same approach along with the above positiveness a significant volume of </w:t>
      </w:r>
      <w:r w:rsidR="00D767E4" w:rsidRPr="00074B68">
        <w:rPr>
          <w:rFonts w:ascii="Times New Roman" w:eastAsia="Times New Roman" w:hAnsi="Times New Roman" w:cs="Times New Roman"/>
          <w:sz w:val="24"/>
          <w:szCs w:val="24"/>
        </w:rPr>
        <w:t>negative approach</w:t>
      </w:r>
      <w:r w:rsidRPr="00074B68">
        <w:rPr>
          <w:rFonts w:ascii="Times New Roman" w:eastAsia="Times New Roman" w:hAnsi="Times New Roman" w:cs="Times New Roman"/>
          <w:sz w:val="24"/>
          <w:szCs w:val="24"/>
        </w:rPr>
        <w:t xml:space="preserve"> can also be noticed that indicates lack of control over the pricing as well as returning policy can be noticed during the conduction of an online trading approach.  </w:t>
      </w:r>
      <w:proofErr w:type="gramStart"/>
      <w:r w:rsidR="00D767E4" w:rsidRPr="00074B68">
        <w:rPr>
          <w:rFonts w:ascii="Times New Roman" w:eastAsia="Times New Roman" w:hAnsi="Times New Roman" w:cs="Times New Roman"/>
          <w:sz w:val="24"/>
          <w:szCs w:val="24"/>
        </w:rPr>
        <w:lastRenderedPageBreak/>
        <w:t>However</w:t>
      </w:r>
      <w:proofErr w:type="gramEnd"/>
      <w:r w:rsidRPr="00074B68">
        <w:rPr>
          <w:rFonts w:ascii="Times New Roman" w:eastAsia="Times New Roman" w:hAnsi="Times New Roman" w:cs="Times New Roman"/>
          <w:sz w:val="24"/>
          <w:szCs w:val="24"/>
        </w:rPr>
        <w:t xml:space="preserve"> this type of lack may not notice during the conduction of business offline trading performances. </w:t>
      </w:r>
    </w:p>
    <w:p w14:paraId="049F2F10"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According to the general approach of business cost performances the </w:t>
      </w:r>
      <w:proofErr w:type="gramStart"/>
      <w:r w:rsidRPr="00074B68">
        <w:rPr>
          <w:rFonts w:ascii="Times New Roman" w:eastAsia="Times New Roman" w:hAnsi="Times New Roman" w:cs="Times New Roman"/>
          <w:sz w:val="24"/>
          <w:szCs w:val="24"/>
        </w:rPr>
        <w:t>fundamental  principle</w:t>
      </w:r>
      <w:proofErr w:type="gramEnd"/>
      <w:r w:rsidRPr="00074B68">
        <w:rPr>
          <w:rFonts w:ascii="Times New Roman" w:eastAsia="Times New Roman" w:hAnsi="Times New Roman" w:cs="Times New Roman"/>
          <w:sz w:val="24"/>
          <w:szCs w:val="24"/>
        </w:rPr>
        <w:t xml:space="preserve"> of cost benefit analysis generally provides focus over such  projects from which with the maintenance of lower cost approach the highest benefit can be realised. From that approach as with the maintenance of online trading performances the overall expenditure level is comparatively lower and level of benefits related to the volume of (235000-</w:t>
      </w:r>
      <w:proofErr w:type="gramStart"/>
      <w:r w:rsidRPr="00074B68">
        <w:rPr>
          <w:rFonts w:ascii="Times New Roman" w:eastAsia="Times New Roman" w:hAnsi="Times New Roman" w:cs="Times New Roman"/>
          <w:sz w:val="24"/>
          <w:szCs w:val="24"/>
        </w:rPr>
        <w:t>50000)=</w:t>
      </w:r>
      <w:proofErr w:type="gramEnd"/>
      <w:r w:rsidRPr="00074B68">
        <w:rPr>
          <w:rFonts w:ascii="Times New Roman" w:eastAsia="Times New Roman" w:hAnsi="Times New Roman" w:cs="Times New Roman"/>
          <w:sz w:val="24"/>
          <w:szCs w:val="24"/>
        </w:rPr>
        <w:t xml:space="preserve"> 185000 can efficiently </w:t>
      </w:r>
      <w:proofErr w:type="spellStart"/>
      <w:r w:rsidRPr="00074B68">
        <w:rPr>
          <w:rFonts w:ascii="Times New Roman" w:eastAsia="Times New Roman" w:hAnsi="Times New Roman" w:cs="Times New Roman"/>
          <w:sz w:val="24"/>
          <w:szCs w:val="24"/>
        </w:rPr>
        <w:t>realised</w:t>
      </w:r>
      <w:proofErr w:type="spellEnd"/>
      <w:r w:rsidRPr="00074B68">
        <w:rPr>
          <w:rFonts w:ascii="Times New Roman" w:eastAsia="Times New Roman" w:hAnsi="Times New Roman" w:cs="Times New Roman"/>
          <w:sz w:val="24"/>
          <w:szCs w:val="24"/>
        </w:rPr>
        <w:t xml:space="preserve">, thereafter providing importance to this particular performances will be beneficial for the business in an efficient and conductible order. </w:t>
      </w:r>
    </w:p>
    <w:p w14:paraId="69DD2B03"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According to the present performance structure the management of one of the retail organisations incorporated in the United Kingdom, Tesco PLC is also used to provide a positive focus over the online trading approaches in order to maintain a significant approach related to business benchmarking process as well as key performance indicators positively.  The primary focus with the application of this particular processing of the business is to increase the volume of customer engagement with more positive order along with equivalent development related to the supply chain management as well, so that the overall volume of business revenue growth can be efficiently initiated. </w:t>
      </w:r>
    </w:p>
    <w:p w14:paraId="64C806C0" w14:textId="77777777" w:rsidR="00C63397"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From that approach, it is generally recognisable that it will be beneficial for the older to conduct the overall trading approach via online for efficient business sustainability and financial growth. Apart from that the management can also follow 50% offline trading and 50% online trading performances as well along with maintaining the primary volume of business capacity at the table in order to gain a significant level of profit margin along with business revenue maintenance in a satisfactory order. </w:t>
      </w:r>
    </w:p>
    <w:p w14:paraId="68B7ECD5" w14:textId="77777777" w:rsidR="00C63397" w:rsidRPr="00074B68" w:rsidRDefault="00502428" w:rsidP="00D767E4">
      <w:pPr>
        <w:pStyle w:val="Heading1"/>
      </w:pPr>
      <w:bookmarkStart w:id="4" w:name="_Toc70005340"/>
      <w:r w:rsidRPr="00074B68">
        <w:t>Conclusions</w:t>
      </w:r>
      <w:bookmarkEnd w:id="4"/>
      <w:r w:rsidRPr="00074B68">
        <w:t xml:space="preserve"> </w:t>
      </w:r>
    </w:p>
    <w:p w14:paraId="73059598" w14:textId="77777777" w:rsidR="00D767E4" w:rsidRPr="00074B68" w:rsidRDefault="00502428">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Application of efficient management-accounting systems can efficiently be applied in order to initiate some developmental approach related to business financial consistency in a convenient manner. Apart from that the processing of such accounting can also support to initiate relevant </w:t>
      </w:r>
      <w:proofErr w:type="gramStart"/>
      <w:r w:rsidRPr="00074B68">
        <w:rPr>
          <w:rFonts w:ascii="Times New Roman" w:eastAsia="Times New Roman" w:hAnsi="Times New Roman" w:cs="Times New Roman"/>
          <w:sz w:val="24"/>
          <w:szCs w:val="24"/>
        </w:rPr>
        <w:t>decision making</w:t>
      </w:r>
      <w:proofErr w:type="gramEnd"/>
      <w:r w:rsidRPr="00074B68">
        <w:rPr>
          <w:rFonts w:ascii="Times New Roman" w:eastAsia="Times New Roman" w:hAnsi="Times New Roman" w:cs="Times New Roman"/>
          <w:sz w:val="24"/>
          <w:szCs w:val="24"/>
        </w:rPr>
        <w:t xml:space="preserve"> attributes as well for expanding the level of basic business growth more systematically. It is also used to provide </w:t>
      </w:r>
      <w:r w:rsidR="00D767E4" w:rsidRPr="00074B68">
        <w:rPr>
          <w:rFonts w:ascii="Times New Roman" w:eastAsia="Times New Roman" w:hAnsi="Times New Roman" w:cs="Times New Roman"/>
          <w:sz w:val="24"/>
          <w:szCs w:val="24"/>
        </w:rPr>
        <w:t>focus over</w:t>
      </w:r>
      <w:r w:rsidRPr="00074B68">
        <w:rPr>
          <w:rFonts w:ascii="Times New Roman" w:eastAsia="Times New Roman" w:hAnsi="Times New Roman" w:cs="Times New Roman"/>
          <w:sz w:val="24"/>
          <w:szCs w:val="24"/>
        </w:rPr>
        <w:t xml:space="preserve"> the systematic development and operational competitiveness related to individual processes in a more static order so </w:t>
      </w:r>
      <w:r w:rsidR="00D767E4" w:rsidRPr="00074B68">
        <w:rPr>
          <w:rFonts w:ascii="Times New Roman" w:eastAsia="Times New Roman" w:hAnsi="Times New Roman" w:cs="Times New Roman"/>
          <w:sz w:val="24"/>
          <w:szCs w:val="24"/>
        </w:rPr>
        <w:t>that basic</w:t>
      </w:r>
      <w:r w:rsidRPr="00074B68">
        <w:rPr>
          <w:rFonts w:ascii="Times New Roman" w:eastAsia="Times New Roman" w:hAnsi="Times New Roman" w:cs="Times New Roman"/>
          <w:sz w:val="24"/>
          <w:szCs w:val="24"/>
        </w:rPr>
        <w:t xml:space="preserve"> growth of the business can be positively sustained. Including the same </w:t>
      </w:r>
      <w:r w:rsidR="00D767E4" w:rsidRPr="00074B68">
        <w:rPr>
          <w:rFonts w:ascii="Times New Roman" w:eastAsia="Times New Roman" w:hAnsi="Times New Roman" w:cs="Times New Roman"/>
          <w:sz w:val="24"/>
          <w:szCs w:val="24"/>
        </w:rPr>
        <w:t>line-up</w:t>
      </w:r>
      <w:r w:rsidRPr="00074B68">
        <w:rPr>
          <w:rFonts w:ascii="Times New Roman" w:eastAsia="Times New Roman" w:hAnsi="Times New Roman" w:cs="Times New Roman"/>
          <w:sz w:val="24"/>
          <w:szCs w:val="24"/>
        </w:rPr>
        <w:t xml:space="preserve"> at the present situation it is also used to provide a competitive support related to short term business decision making approaches well for efficiency consistency and sustainability maintenance purpose. </w:t>
      </w:r>
    </w:p>
    <w:p w14:paraId="3848EFD7" w14:textId="77777777" w:rsidR="00D767E4" w:rsidRPr="00074B68" w:rsidRDefault="00D767E4" w:rsidP="00D767E4">
      <w:pPr>
        <w:pStyle w:val="Heading1"/>
      </w:pPr>
      <w:bookmarkStart w:id="5" w:name="_Toc70005341"/>
      <w:r w:rsidRPr="00074B68">
        <w:lastRenderedPageBreak/>
        <w:t>References</w:t>
      </w:r>
      <w:bookmarkEnd w:id="5"/>
      <w:r w:rsidRPr="00074B68">
        <w:t xml:space="preserve"> </w:t>
      </w:r>
    </w:p>
    <w:p w14:paraId="6125DC40" w14:textId="77777777" w:rsidR="00D767E4" w:rsidRPr="00074B68" w:rsidRDefault="00D767E4" w:rsidP="00D767E4">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Al-Mawali, H., Sharif, A.A., </w:t>
      </w:r>
      <w:proofErr w:type="spellStart"/>
      <w:r w:rsidRPr="00074B68">
        <w:rPr>
          <w:rFonts w:ascii="Times New Roman" w:eastAsia="Times New Roman" w:hAnsi="Times New Roman" w:cs="Times New Roman"/>
          <w:sz w:val="24"/>
          <w:szCs w:val="24"/>
        </w:rPr>
        <w:t>Rumman</w:t>
      </w:r>
      <w:proofErr w:type="spellEnd"/>
      <w:r w:rsidRPr="00074B68">
        <w:rPr>
          <w:rFonts w:ascii="Times New Roman" w:eastAsia="Times New Roman" w:hAnsi="Times New Roman" w:cs="Times New Roman"/>
          <w:sz w:val="24"/>
          <w:szCs w:val="24"/>
        </w:rPr>
        <w:t xml:space="preserve">, G.A., </w:t>
      </w:r>
      <w:proofErr w:type="spellStart"/>
      <w:r w:rsidRPr="00074B68">
        <w:rPr>
          <w:rFonts w:ascii="Times New Roman" w:eastAsia="Times New Roman" w:hAnsi="Times New Roman" w:cs="Times New Roman"/>
          <w:sz w:val="24"/>
          <w:szCs w:val="24"/>
        </w:rPr>
        <w:t>Kerzan</w:t>
      </w:r>
      <w:proofErr w:type="spellEnd"/>
      <w:r w:rsidRPr="00074B68">
        <w:rPr>
          <w:rFonts w:ascii="Times New Roman" w:eastAsia="Times New Roman" w:hAnsi="Times New Roman" w:cs="Times New Roman"/>
          <w:sz w:val="24"/>
          <w:szCs w:val="24"/>
        </w:rPr>
        <w:t>, F. and Liu, G., 2018. Environmental strategy, environmental management accounting and organizational performance: evidence from the United Arab Emirates market. Journal of Environmental Accounting and Management, 6(2), pp.109-118.</w:t>
      </w:r>
    </w:p>
    <w:p w14:paraId="047F7897" w14:textId="77777777" w:rsidR="00D767E4" w:rsidRPr="00074B68" w:rsidRDefault="00D767E4" w:rsidP="00D767E4">
      <w:pPr>
        <w:spacing w:line="360" w:lineRule="auto"/>
        <w:jc w:val="both"/>
        <w:rPr>
          <w:rFonts w:ascii="Times New Roman" w:eastAsia="Times New Roman" w:hAnsi="Times New Roman" w:cs="Times New Roman"/>
          <w:sz w:val="24"/>
          <w:szCs w:val="24"/>
        </w:rPr>
      </w:pPr>
      <w:proofErr w:type="spellStart"/>
      <w:r w:rsidRPr="00074B68">
        <w:rPr>
          <w:rFonts w:ascii="Times New Roman" w:eastAsia="Times New Roman" w:hAnsi="Times New Roman" w:cs="Times New Roman"/>
          <w:sz w:val="24"/>
          <w:szCs w:val="24"/>
        </w:rPr>
        <w:t>Bian</w:t>
      </w:r>
      <w:proofErr w:type="spellEnd"/>
      <w:r w:rsidRPr="00074B68">
        <w:rPr>
          <w:rFonts w:ascii="Times New Roman" w:eastAsia="Times New Roman" w:hAnsi="Times New Roman" w:cs="Times New Roman"/>
          <w:sz w:val="24"/>
          <w:szCs w:val="24"/>
        </w:rPr>
        <w:t xml:space="preserve">, L., 2017, December. Optimization Analysis of Comprehensive Budget Management System——An Example of </w:t>
      </w:r>
      <w:proofErr w:type="spellStart"/>
      <w:r w:rsidRPr="00074B68">
        <w:rPr>
          <w:rFonts w:ascii="Times New Roman" w:eastAsia="Times New Roman" w:hAnsi="Times New Roman" w:cs="Times New Roman"/>
          <w:sz w:val="24"/>
          <w:szCs w:val="24"/>
        </w:rPr>
        <w:t>Hualing</w:t>
      </w:r>
      <w:proofErr w:type="spellEnd"/>
      <w:r w:rsidRPr="00074B68">
        <w:rPr>
          <w:rFonts w:ascii="Times New Roman" w:eastAsia="Times New Roman" w:hAnsi="Times New Roman" w:cs="Times New Roman"/>
          <w:sz w:val="24"/>
          <w:szCs w:val="24"/>
        </w:rPr>
        <w:t xml:space="preserve"> Electric Power Company. In 2017 7th International Conference on Mechatronics, Computer and Education </w:t>
      </w:r>
      <w:proofErr w:type="spellStart"/>
      <w:r w:rsidRPr="00074B68">
        <w:rPr>
          <w:rFonts w:ascii="Times New Roman" w:eastAsia="Times New Roman" w:hAnsi="Times New Roman" w:cs="Times New Roman"/>
          <w:sz w:val="24"/>
          <w:szCs w:val="24"/>
        </w:rPr>
        <w:t>Informationization</w:t>
      </w:r>
      <w:proofErr w:type="spellEnd"/>
      <w:r w:rsidRPr="00074B68">
        <w:rPr>
          <w:rFonts w:ascii="Times New Roman" w:eastAsia="Times New Roman" w:hAnsi="Times New Roman" w:cs="Times New Roman"/>
          <w:sz w:val="24"/>
          <w:szCs w:val="24"/>
        </w:rPr>
        <w:t xml:space="preserve"> (MCEI 2017) (pp. 628-631). Atlantis Press.</w:t>
      </w:r>
    </w:p>
    <w:p w14:paraId="2941FD91" w14:textId="77777777" w:rsidR="00D767E4" w:rsidRPr="00074B68" w:rsidRDefault="00D767E4" w:rsidP="00D767E4">
      <w:pPr>
        <w:spacing w:line="360" w:lineRule="auto"/>
        <w:jc w:val="both"/>
        <w:rPr>
          <w:rFonts w:ascii="Times New Roman" w:eastAsia="Times New Roman" w:hAnsi="Times New Roman" w:cs="Times New Roman"/>
          <w:sz w:val="24"/>
          <w:szCs w:val="24"/>
        </w:rPr>
      </w:pPr>
      <w:proofErr w:type="spellStart"/>
      <w:r w:rsidRPr="00074B68">
        <w:rPr>
          <w:rFonts w:ascii="Times New Roman" w:eastAsia="Times New Roman" w:hAnsi="Times New Roman" w:cs="Times New Roman"/>
          <w:sz w:val="24"/>
          <w:szCs w:val="24"/>
        </w:rPr>
        <w:t>Chernopyatov</w:t>
      </w:r>
      <w:proofErr w:type="spellEnd"/>
      <w:r w:rsidRPr="00074B68">
        <w:rPr>
          <w:rFonts w:ascii="Times New Roman" w:eastAsia="Times New Roman" w:hAnsi="Times New Roman" w:cs="Times New Roman"/>
          <w:sz w:val="24"/>
          <w:szCs w:val="24"/>
        </w:rPr>
        <w:t xml:space="preserve">, A., </w:t>
      </w:r>
      <w:proofErr w:type="spellStart"/>
      <w:r w:rsidRPr="00074B68">
        <w:rPr>
          <w:rFonts w:ascii="Times New Roman" w:eastAsia="Times New Roman" w:hAnsi="Times New Roman" w:cs="Times New Roman"/>
          <w:sz w:val="24"/>
          <w:szCs w:val="24"/>
        </w:rPr>
        <w:t>Makushenko</w:t>
      </w:r>
      <w:proofErr w:type="spellEnd"/>
      <w:r w:rsidRPr="00074B68">
        <w:rPr>
          <w:rFonts w:ascii="Times New Roman" w:eastAsia="Times New Roman" w:hAnsi="Times New Roman" w:cs="Times New Roman"/>
          <w:sz w:val="24"/>
          <w:szCs w:val="24"/>
        </w:rPr>
        <w:t>, L., Popova, V. and Antonova, N., 2018. Entrepreneurship development and business activity in the Russian Federation. Journal of Entrepreneurship Education, 21(4), pp.1-12.</w:t>
      </w:r>
    </w:p>
    <w:p w14:paraId="63A96CCE" w14:textId="77777777" w:rsidR="00D767E4" w:rsidRPr="00074B68" w:rsidRDefault="00D767E4" w:rsidP="00D767E4">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Chesbrough, H., 2019. Open innovation results: Going beyond the hype and getting down to business. Oxford University Press.</w:t>
      </w:r>
    </w:p>
    <w:p w14:paraId="75BFFF76" w14:textId="77777777" w:rsidR="00D767E4" w:rsidRPr="00074B68" w:rsidRDefault="00D767E4" w:rsidP="00D767E4">
      <w:pPr>
        <w:spacing w:line="360" w:lineRule="auto"/>
        <w:jc w:val="both"/>
        <w:rPr>
          <w:rFonts w:ascii="Times New Roman" w:eastAsia="Times New Roman" w:hAnsi="Times New Roman" w:cs="Times New Roman"/>
          <w:sz w:val="24"/>
          <w:szCs w:val="24"/>
        </w:rPr>
      </w:pPr>
      <w:proofErr w:type="spellStart"/>
      <w:r w:rsidRPr="00074B68">
        <w:rPr>
          <w:rFonts w:ascii="Times New Roman" w:eastAsia="Times New Roman" w:hAnsi="Times New Roman" w:cs="Times New Roman"/>
          <w:sz w:val="24"/>
          <w:szCs w:val="24"/>
        </w:rPr>
        <w:t>Gibassier</w:t>
      </w:r>
      <w:proofErr w:type="spellEnd"/>
      <w:r w:rsidRPr="00074B68">
        <w:rPr>
          <w:rFonts w:ascii="Times New Roman" w:eastAsia="Times New Roman" w:hAnsi="Times New Roman" w:cs="Times New Roman"/>
          <w:sz w:val="24"/>
          <w:szCs w:val="24"/>
        </w:rPr>
        <w:t xml:space="preserve">, D. and </w:t>
      </w:r>
      <w:proofErr w:type="spellStart"/>
      <w:r w:rsidRPr="00074B68">
        <w:rPr>
          <w:rFonts w:ascii="Times New Roman" w:eastAsia="Times New Roman" w:hAnsi="Times New Roman" w:cs="Times New Roman"/>
          <w:sz w:val="24"/>
          <w:szCs w:val="24"/>
        </w:rPr>
        <w:t>Alcouffe</w:t>
      </w:r>
      <w:proofErr w:type="spellEnd"/>
      <w:r w:rsidRPr="00074B68">
        <w:rPr>
          <w:rFonts w:ascii="Times New Roman" w:eastAsia="Times New Roman" w:hAnsi="Times New Roman" w:cs="Times New Roman"/>
          <w:sz w:val="24"/>
          <w:szCs w:val="24"/>
        </w:rPr>
        <w:t xml:space="preserve">, S., 2018. Environmental management accounting: the missing link to </w:t>
      </w:r>
      <w:proofErr w:type="gramStart"/>
      <w:r w:rsidRPr="00074B68">
        <w:rPr>
          <w:rFonts w:ascii="Times New Roman" w:eastAsia="Times New Roman" w:hAnsi="Times New Roman" w:cs="Times New Roman"/>
          <w:sz w:val="24"/>
          <w:szCs w:val="24"/>
        </w:rPr>
        <w:t>sustainability?.</w:t>
      </w:r>
      <w:proofErr w:type="gramEnd"/>
    </w:p>
    <w:p w14:paraId="61B84FE5" w14:textId="77777777" w:rsidR="00D767E4" w:rsidRPr="00074B68" w:rsidRDefault="00D767E4" w:rsidP="00D767E4">
      <w:pPr>
        <w:spacing w:line="360" w:lineRule="auto"/>
        <w:jc w:val="both"/>
        <w:rPr>
          <w:rFonts w:ascii="Times New Roman" w:eastAsia="Times New Roman" w:hAnsi="Times New Roman" w:cs="Times New Roman"/>
          <w:sz w:val="24"/>
          <w:szCs w:val="24"/>
        </w:rPr>
      </w:pPr>
      <w:proofErr w:type="spellStart"/>
      <w:r w:rsidRPr="00074B68">
        <w:rPr>
          <w:rFonts w:ascii="Times New Roman" w:eastAsia="Times New Roman" w:hAnsi="Times New Roman" w:cs="Times New Roman"/>
          <w:sz w:val="24"/>
          <w:szCs w:val="24"/>
        </w:rPr>
        <w:t>Jianghong</w:t>
      </w:r>
      <w:proofErr w:type="spellEnd"/>
      <w:r w:rsidRPr="00074B68">
        <w:rPr>
          <w:rFonts w:ascii="Times New Roman" w:eastAsia="Times New Roman" w:hAnsi="Times New Roman" w:cs="Times New Roman"/>
          <w:sz w:val="24"/>
          <w:szCs w:val="24"/>
        </w:rPr>
        <w:t>, Y., 2018, December. Research on Enterprise Comprehensive Budget Management Based on Supply-side Reform Perspective. In 4th International Conference on Economics, Management, Law and Education (EMLE 2018) (pp. 338-343). Atlantis Press.</w:t>
      </w:r>
    </w:p>
    <w:p w14:paraId="76DDF21C" w14:textId="77777777" w:rsidR="00D767E4" w:rsidRPr="00074B68" w:rsidRDefault="00D767E4" w:rsidP="00D767E4">
      <w:pPr>
        <w:spacing w:line="360" w:lineRule="auto"/>
        <w:jc w:val="both"/>
        <w:rPr>
          <w:rFonts w:ascii="Times New Roman" w:eastAsia="Times New Roman" w:hAnsi="Times New Roman" w:cs="Times New Roman"/>
          <w:sz w:val="24"/>
          <w:szCs w:val="24"/>
        </w:rPr>
      </w:pPr>
      <w:proofErr w:type="spellStart"/>
      <w:r w:rsidRPr="00074B68">
        <w:rPr>
          <w:rFonts w:ascii="Times New Roman" w:eastAsia="Times New Roman" w:hAnsi="Times New Roman" w:cs="Times New Roman"/>
          <w:sz w:val="24"/>
          <w:szCs w:val="24"/>
        </w:rPr>
        <w:t>Latan</w:t>
      </w:r>
      <w:proofErr w:type="spellEnd"/>
      <w:r w:rsidRPr="00074B68">
        <w:rPr>
          <w:rFonts w:ascii="Times New Roman" w:eastAsia="Times New Roman" w:hAnsi="Times New Roman" w:cs="Times New Roman"/>
          <w:sz w:val="24"/>
          <w:szCs w:val="24"/>
        </w:rPr>
        <w:t xml:space="preserve">, H., </w:t>
      </w:r>
      <w:proofErr w:type="spellStart"/>
      <w:r w:rsidRPr="00074B68">
        <w:rPr>
          <w:rFonts w:ascii="Times New Roman" w:eastAsia="Times New Roman" w:hAnsi="Times New Roman" w:cs="Times New Roman"/>
          <w:sz w:val="24"/>
          <w:szCs w:val="24"/>
        </w:rPr>
        <w:t>Jabbour</w:t>
      </w:r>
      <w:proofErr w:type="spellEnd"/>
      <w:r w:rsidRPr="00074B68">
        <w:rPr>
          <w:rFonts w:ascii="Times New Roman" w:eastAsia="Times New Roman" w:hAnsi="Times New Roman" w:cs="Times New Roman"/>
          <w:sz w:val="24"/>
          <w:szCs w:val="24"/>
        </w:rPr>
        <w:t xml:space="preserve">, C.J.C., de Sousa </w:t>
      </w:r>
      <w:proofErr w:type="spellStart"/>
      <w:r w:rsidRPr="00074B68">
        <w:rPr>
          <w:rFonts w:ascii="Times New Roman" w:eastAsia="Times New Roman" w:hAnsi="Times New Roman" w:cs="Times New Roman"/>
          <w:sz w:val="24"/>
          <w:szCs w:val="24"/>
        </w:rPr>
        <w:t>Jabbour</w:t>
      </w:r>
      <w:proofErr w:type="spellEnd"/>
      <w:r w:rsidRPr="00074B68">
        <w:rPr>
          <w:rFonts w:ascii="Times New Roman" w:eastAsia="Times New Roman" w:hAnsi="Times New Roman" w:cs="Times New Roman"/>
          <w:sz w:val="24"/>
          <w:szCs w:val="24"/>
        </w:rPr>
        <w:t>, A.B.L., Wamba, S.F. and Shahbaz, M., 2018. Effects of environmental strategy, environmental uncertainty and top management's commitment on corporate environmental performance: The role of environmental management accounting. Journal of Cleaner Production, 180, pp.297-306.</w:t>
      </w:r>
    </w:p>
    <w:p w14:paraId="3B9E07EB" w14:textId="77777777" w:rsidR="00D767E4" w:rsidRPr="00074B68" w:rsidRDefault="00D767E4" w:rsidP="00D767E4">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Nota, G., </w:t>
      </w:r>
      <w:proofErr w:type="spellStart"/>
      <w:r w:rsidRPr="00074B68">
        <w:rPr>
          <w:rFonts w:ascii="Times New Roman" w:eastAsia="Times New Roman" w:hAnsi="Times New Roman" w:cs="Times New Roman"/>
          <w:sz w:val="24"/>
          <w:szCs w:val="24"/>
        </w:rPr>
        <w:t>Matonti</w:t>
      </w:r>
      <w:proofErr w:type="spellEnd"/>
      <w:r w:rsidRPr="00074B68">
        <w:rPr>
          <w:rFonts w:ascii="Times New Roman" w:eastAsia="Times New Roman" w:hAnsi="Times New Roman" w:cs="Times New Roman"/>
          <w:sz w:val="24"/>
          <w:szCs w:val="24"/>
        </w:rPr>
        <w:t xml:space="preserve">, G., </w:t>
      </w:r>
      <w:proofErr w:type="spellStart"/>
      <w:r w:rsidRPr="00074B68">
        <w:rPr>
          <w:rFonts w:ascii="Times New Roman" w:eastAsia="Times New Roman" w:hAnsi="Times New Roman" w:cs="Times New Roman"/>
          <w:sz w:val="24"/>
          <w:szCs w:val="24"/>
        </w:rPr>
        <w:t>Bisogno</w:t>
      </w:r>
      <w:proofErr w:type="spellEnd"/>
      <w:r w:rsidRPr="00074B68">
        <w:rPr>
          <w:rFonts w:ascii="Times New Roman" w:eastAsia="Times New Roman" w:hAnsi="Times New Roman" w:cs="Times New Roman"/>
          <w:sz w:val="24"/>
          <w:szCs w:val="24"/>
        </w:rPr>
        <w:t xml:space="preserve">, M. and </w:t>
      </w:r>
      <w:proofErr w:type="spellStart"/>
      <w:r w:rsidRPr="00074B68">
        <w:rPr>
          <w:rFonts w:ascii="Times New Roman" w:eastAsia="Times New Roman" w:hAnsi="Times New Roman" w:cs="Times New Roman"/>
          <w:sz w:val="24"/>
          <w:szCs w:val="24"/>
        </w:rPr>
        <w:t>Nastasia</w:t>
      </w:r>
      <w:proofErr w:type="spellEnd"/>
      <w:r w:rsidRPr="00074B68">
        <w:rPr>
          <w:rFonts w:ascii="Times New Roman" w:eastAsia="Times New Roman" w:hAnsi="Times New Roman" w:cs="Times New Roman"/>
          <w:sz w:val="24"/>
          <w:szCs w:val="24"/>
        </w:rPr>
        <w:t>, S., 2020. The contribution of cyber-physical production systems to activity-based costing in manufacturing. An interventionist research approach. International Journal of Engineering Business Management, 12, p.1847979020962301.</w:t>
      </w:r>
    </w:p>
    <w:p w14:paraId="38A2A401" w14:textId="77777777" w:rsidR="00D767E4" w:rsidRPr="00074B68" w:rsidRDefault="00D767E4" w:rsidP="00D767E4">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Schmidt, M., 2017. Aligning financial and management accounting policies: what drives </w:t>
      </w:r>
      <w:proofErr w:type="gramStart"/>
      <w:r w:rsidRPr="00074B68">
        <w:rPr>
          <w:rFonts w:ascii="Times New Roman" w:eastAsia="Times New Roman" w:hAnsi="Times New Roman" w:cs="Times New Roman"/>
          <w:sz w:val="24"/>
          <w:szCs w:val="24"/>
        </w:rPr>
        <w:t>integration?–</w:t>
      </w:r>
      <w:proofErr w:type="gramEnd"/>
      <w:r w:rsidRPr="00074B68">
        <w:rPr>
          <w:rFonts w:ascii="Times New Roman" w:eastAsia="Times New Roman" w:hAnsi="Times New Roman" w:cs="Times New Roman"/>
          <w:sz w:val="24"/>
          <w:szCs w:val="24"/>
        </w:rPr>
        <w:t>Empirical evidence from German IFRS 8 segment reports. In Advances in management accounting. Emerald Publishing Limited.</w:t>
      </w:r>
    </w:p>
    <w:p w14:paraId="527A87D7" w14:textId="77777777" w:rsidR="00D767E4" w:rsidRPr="00074B68" w:rsidRDefault="00D767E4" w:rsidP="00D767E4">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 xml:space="preserve">Setiawan, M.I., </w:t>
      </w:r>
      <w:proofErr w:type="spellStart"/>
      <w:r w:rsidRPr="00074B68">
        <w:rPr>
          <w:rFonts w:ascii="Times New Roman" w:eastAsia="Times New Roman" w:hAnsi="Times New Roman" w:cs="Times New Roman"/>
          <w:sz w:val="24"/>
          <w:szCs w:val="24"/>
        </w:rPr>
        <w:t>Surjokusumo</w:t>
      </w:r>
      <w:proofErr w:type="spellEnd"/>
      <w:r w:rsidRPr="00074B68">
        <w:rPr>
          <w:rFonts w:ascii="Times New Roman" w:eastAsia="Times New Roman" w:hAnsi="Times New Roman" w:cs="Times New Roman"/>
          <w:sz w:val="24"/>
          <w:szCs w:val="24"/>
        </w:rPr>
        <w:t xml:space="preserve">, S., </w:t>
      </w:r>
      <w:proofErr w:type="spellStart"/>
      <w:r w:rsidRPr="00074B68">
        <w:rPr>
          <w:rFonts w:ascii="Times New Roman" w:eastAsia="Times New Roman" w:hAnsi="Times New Roman" w:cs="Times New Roman"/>
          <w:sz w:val="24"/>
          <w:szCs w:val="24"/>
        </w:rPr>
        <w:t>Ma’Soem</w:t>
      </w:r>
      <w:proofErr w:type="spellEnd"/>
      <w:r w:rsidRPr="00074B68">
        <w:rPr>
          <w:rFonts w:ascii="Times New Roman" w:eastAsia="Times New Roman" w:hAnsi="Times New Roman" w:cs="Times New Roman"/>
          <w:sz w:val="24"/>
          <w:szCs w:val="24"/>
        </w:rPr>
        <w:t xml:space="preserve">, D.M., Johan, J., Hasyim, C., </w:t>
      </w:r>
      <w:proofErr w:type="spellStart"/>
      <w:r w:rsidRPr="00074B68">
        <w:rPr>
          <w:rFonts w:ascii="Times New Roman" w:eastAsia="Times New Roman" w:hAnsi="Times New Roman" w:cs="Times New Roman"/>
          <w:sz w:val="24"/>
          <w:szCs w:val="24"/>
        </w:rPr>
        <w:t>Kurniasih</w:t>
      </w:r>
      <w:proofErr w:type="spellEnd"/>
      <w:r w:rsidRPr="00074B68">
        <w:rPr>
          <w:rFonts w:ascii="Times New Roman" w:eastAsia="Times New Roman" w:hAnsi="Times New Roman" w:cs="Times New Roman"/>
          <w:sz w:val="24"/>
          <w:szCs w:val="24"/>
        </w:rPr>
        <w:t xml:space="preserve">, N., </w:t>
      </w:r>
      <w:proofErr w:type="spellStart"/>
      <w:r w:rsidRPr="00074B68">
        <w:rPr>
          <w:rFonts w:ascii="Times New Roman" w:eastAsia="Times New Roman" w:hAnsi="Times New Roman" w:cs="Times New Roman"/>
          <w:sz w:val="24"/>
          <w:szCs w:val="24"/>
        </w:rPr>
        <w:t>Sukoco</w:t>
      </w:r>
      <w:proofErr w:type="spellEnd"/>
      <w:r w:rsidRPr="00074B68">
        <w:rPr>
          <w:rFonts w:ascii="Times New Roman" w:eastAsia="Times New Roman" w:hAnsi="Times New Roman" w:cs="Times New Roman"/>
          <w:sz w:val="24"/>
          <w:szCs w:val="24"/>
        </w:rPr>
        <w:t xml:space="preserve">, A., </w:t>
      </w:r>
      <w:proofErr w:type="spellStart"/>
      <w:r w:rsidRPr="00074B68">
        <w:rPr>
          <w:rFonts w:ascii="Times New Roman" w:eastAsia="Times New Roman" w:hAnsi="Times New Roman" w:cs="Times New Roman"/>
          <w:sz w:val="24"/>
          <w:szCs w:val="24"/>
        </w:rPr>
        <w:t>Dhaniarti</w:t>
      </w:r>
      <w:proofErr w:type="spellEnd"/>
      <w:r w:rsidRPr="00074B68">
        <w:rPr>
          <w:rFonts w:ascii="Times New Roman" w:eastAsia="Times New Roman" w:hAnsi="Times New Roman" w:cs="Times New Roman"/>
          <w:sz w:val="24"/>
          <w:szCs w:val="24"/>
        </w:rPr>
        <w:t xml:space="preserve">, I., </w:t>
      </w:r>
      <w:proofErr w:type="spellStart"/>
      <w:r w:rsidRPr="00074B68">
        <w:rPr>
          <w:rFonts w:ascii="Times New Roman" w:eastAsia="Times New Roman" w:hAnsi="Times New Roman" w:cs="Times New Roman"/>
          <w:sz w:val="24"/>
          <w:szCs w:val="24"/>
        </w:rPr>
        <w:t>Suyono</w:t>
      </w:r>
      <w:proofErr w:type="spellEnd"/>
      <w:r w:rsidRPr="00074B68">
        <w:rPr>
          <w:rFonts w:ascii="Times New Roman" w:eastAsia="Times New Roman" w:hAnsi="Times New Roman" w:cs="Times New Roman"/>
          <w:sz w:val="24"/>
          <w:szCs w:val="24"/>
        </w:rPr>
        <w:t xml:space="preserve">, J., </w:t>
      </w:r>
      <w:proofErr w:type="spellStart"/>
      <w:r w:rsidRPr="00074B68">
        <w:rPr>
          <w:rFonts w:ascii="Times New Roman" w:eastAsia="Times New Roman" w:hAnsi="Times New Roman" w:cs="Times New Roman"/>
          <w:sz w:val="24"/>
          <w:szCs w:val="24"/>
        </w:rPr>
        <w:t>Sudapet</w:t>
      </w:r>
      <w:proofErr w:type="spellEnd"/>
      <w:r w:rsidRPr="00074B68">
        <w:rPr>
          <w:rFonts w:ascii="Times New Roman" w:eastAsia="Times New Roman" w:hAnsi="Times New Roman" w:cs="Times New Roman"/>
          <w:sz w:val="24"/>
          <w:szCs w:val="24"/>
        </w:rPr>
        <w:t xml:space="preserve">, I.N. and </w:t>
      </w:r>
      <w:proofErr w:type="spellStart"/>
      <w:r w:rsidRPr="00074B68">
        <w:rPr>
          <w:rFonts w:ascii="Times New Roman" w:eastAsia="Times New Roman" w:hAnsi="Times New Roman" w:cs="Times New Roman"/>
          <w:sz w:val="24"/>
          <w:szCs w:val="24"/>
        </w:rPr>
        <w:t>Nasihien</w:t>
      </w:r>
      <w:proofErr w:type="spellEnd"/>
      <w:r w:rsidRPr="00074B68">
        <w:rPr>
          <w:rFonts w:ascii="Times New Roman" w:eastAsia="Times New Roman" w:hAnsi="Times New Roman" w:cs="Times New Roman"/>
          <w:sz w:val="24"/>
          <w:szCs w:val="24"/>
        </w:rPr>
        <w:t xml:space="preserve">, R.D., 2018. Business Centre Development Model of Airport Area in Supporting Airport Sustainability in </w:t>
      </w:r>
      <w:r w:rsidRPr="00074B68">
        <w:rPr>
          <w:rFonts w:ascii="Times New Roman" w:eastAsia="Times New Roman" w:hAnsi="Times New Roman" w:cs="Times New Roman"/>
          <w:sz w:val="24"/>
          <w:szCs w:val="24"/>
        </w:rPr>
        <w:lastRenderedPageBreak/>
        <w:t>Indonesia. In Journal of Physics: Conference Series (Vol. 954, No. 1, p. 012024). IOP Publishing.</w:t>
      </w:r>
    </w:p>
    <w:p w14:paraId="41BA15E7" w14:textId="77777777" w:rsidR="00D767E4" w:rsidRPr="00074B68" w:rsidRDefault="00D767E4" w:rsidP="00D767E4">
      <w:pPr>
        <w:spacing w:line="360" w:lineRule="auto"/>
        <w:jc w:val="both"/>
        <w:rPr>
          <w:rFonts w:ascii="Times New Roman" w:eastAsia="Times New Roman" w:hAnsi="Times New Roman" w:cs="Times New Roman"/>
          <w:sz w:val="24"/>
          <w:szCs w:val="24"/>
        </w:rPr>
      </w:pPr>
      <w:r w:rsidRPr="00074B68">
        <w:rPr>
          <w:rFonts w:ascii="Times New Roman" w:eastAsia="Times New Roman" w:hAnsi="Times New Roman" w:cs="Times New Roman"/>
          <w:sz w:val="24"/>
          <w:szCs w:val="24"/>
        </w:rPr>
        <w:t>Smart Insights. 2021. How Tesco turned its marketing strategy around | Smart Insights. [online] Available at: &lt;https://www.smartinsights.com/online-pr/reputation-management-online-pr/tesco-turned-marketing-strategy-around/&gt; [Accessed 22 April 2021].</w:t>
      </w:r>
    </w:p>
    <w:p w14:paraId="1AE70DBF" w14:textId="77777777" w:rsidR="00D767E4" w:rsidRPr="00074B68" w:rsidRDefault="00D767E4" w:rsidP="00D767E4">
      <w:pPr>
        <w:spacing w:line="360" w:lineRule="auto"/>
        <w:jc w:val="both"/>
        <w:rPr>
          <w:rFonts w:ascii="Times New Roman" w:eastAsia="Times New Roman" w:hAnsi="Times New Roman" w:cs="Times New Roman"/>
          <w:sz w:val="24"/>
          <w:szCs w:val="24"/>
        </w:rPr>
      </w:pPr>
      <w:proofErr w:type="spellStart"/>
      <w:r w:rsidRPr="00074B68">
        <w:rPr>
          <w:rFonts w:ascii="Times New Roman" w:eastAsia="Times New Roman" w:hAnsi="Times New Roman" w:cs="Times New Roman"/>
          <w:sz w:val="24"/>
          <w:szCs w:val="24"/>
        </w:rPr>
        <w:t>Tontiset</w:t>
      </w:r>
      <w:proofErr w:type="spellEnd"/>
      <w:r w:rsidRPr="00074B68">
        <w:rPr>
          <w:rFonts w:ascii="Times New Roman" w:eastAsia="Times New Roman" w:hAnsi="Times New Roman" w:cs="Times New Roman"/>
          <w:sz w:val="24"/>
          <w:szCs w:val="24"/>
        </w:rPr>
        <w:t>, N., 2018. The effect of executive management support and cost accountant competency on CMS design effectiveness and its consequence: An empirical research of manufacturing business in Thailand. Journal of Modern Accounting and Auditing, 14(2), pp.1-9.</w:t>
      </w:r>
    </w:p>
    <w:p w14:paraId="2D070F29" w14:textId="77777777" w:rsidR="00D767E4" w:rsidRPr="00074B68" w:rsidRDefault="00D767E4" w:rsidP="00D767E4">
      <w:pPr>
        <w:spacing w:line="360" w:lineRule="auto"/>
        <w:jc w:val="both"/>
        <w:rPr>
          <w:rFonts w:ascii="Times New Roman" w:eastAsia="Times New Roman" w:hAnsi="Times New Roman" w:cs="Times New Roman"/>
          <w:sz w:val="24"/>
          <w:szCs w:val="24"/>
        </w:rPr>
      </w:pPr>
      <w:proofErr w:type="spellStart"/>
      <w:r w:rsidRPr="00074B68">
        <w:rPr>
          <w:rFonts w:ascii="Times New Roman" w:eastAsia="Times New Roman" w:hAnsi="Times New Roman" w:cs="Times New Roman"/>
          <w:sz w:val="24"/>
          <w:szCs w:val="24"/>
        </w:rPr>
        <w:t>Wegmann</w:t>
      </w:r>
      <w:proofErr w:type="spellEnd"/>
      <w:r w:rsidRPr="00074B68">
        <w:rPr>
          <w:rFonts w:ascii="Times New Roman" w:eastAsia="Times New Roman" w:hAnsi="Times New Roman" w:cs="Times New Roman"/>
          <w:sz w:val="24"/>
          <w:szCs w:val="24"/>
        </w:rPr>
        <w:t>, G., 2019. A typology of cost accounting practices based on Activity-Based Costing-a strategic cost management approach. Asia-Pacific Management Accounting Journal, 14, pp.161-184.</w:t>
      </w:r>
    </w:p>
    <w:p w14:paraId="02DD6945" w14:textId="77777777" w:rsidR="00D767E4" w:rsidRPr="00074B68" w:rsidRDefault="00D767E4" w:rsidP="00D767E4">
      <w:pPr>
        <w:spacing w:line="360" w:lineRule="auto"/>
        <w:jc w:val="both"/>
        <w:rPr>
          <w:rFonts w:ascii="Times New Roman" w:eastAsia="Times New Roman" w:hAnsi="Times New Roman" w:cs="Times New Roman"/>
          <w:sz w:val="24"/>
          <w:szCs w:val="24"/>
        </w:rPr>
      </w:pPr>
      <w:proofErr w:type="spellStart"/>
      <w:r w:rsidRPr="00074B68">
        <w:rPr>
          <w:rFonts w:ascii="Times New Roman" w:eastAsia="Times New Roman" w:hAnsi="Times New Roman" w:cs="Times New Roman"/>
          <w:sz w:val="24"/>
          <w:szCs w:val="24"/>
        </w:rPr>
        <w:t>Wegmann</w:t>
      </w:r>
      <w:proofErr w:type="spellEnd"/>
      <w:r w:rsidRPr="00074B68">
        <w:rPr>
          <w:rFonts w:ascii="Times New Roman" w:eastAsia="Times New Roman" w:hAnsi="Times New Roman" w:cs="Times New Roman"/>
          <w:sz w:val="24"/>
          <w:szCs w:val="24"/>
        </w:rPr>
        <w:t>, G., 2019. A typology of cost accounting practices based on Activity-Based Costing-a strategic cost management approach. Asia-Pacific Management Accounting Journal, 14, pp.161-184.</w:t>
      </w:r>
    </w:p>
    <w:p w14:paraId="031C3996" w14:textId="77777777" w:rsidR="00D767E4" w:rsidRPr="00074B68" w:rsidRDefault="00D767E4" w:rsidP="00D767E4">
      <w:pPr>
        <w:spacing w:line="360" w:lineRule="auto"/>
        <w:jc w:val="both"/>
        <w:rPr>
          <w:rFonts w:ascii="Times New Roman" w:eastAsia="Times New Roman" w:hAnsi="Times New Roman" w:cs="Times New Roman"/>
          <w:sz w:val="24"/>
          <w:szCs w:val="24"/>
        </w:rPr>
      </w:pPr>
      <w:proofErr w:type="spellStart"/>
      <w:r w:rsidRPr="00074B68">
        <w:rPr>
          <w:rFonts w:ascii="Times New Roman" w:eastAsia="Times New Roman" w:hAnsi="Times New Roman" w:cs="Times New Roman"/>
          <w:sz w:val="24"/>
          <w:szCs w:val="24"/>
        </w:rPr>
        <w:t>Wnuk</w:t>
      </w:r>
      <w:proofErr w:type="spellEnd"/>
      <w:r w:rsidRPr="00074B68">
        <w:rPr>
          <w:rFonts w:ascii="Times New Roman" w:eastAsia="Times New Roman" w:hAnsi="Times New Roman" w:cs="Times New Roman"/>
          <w:sz w:val="24"/>
          <w:szCs w:val="24"/>
        </w:rPr>
        <w:t>-Pel, T., 2018. Management accounting practices in support of lean management strategy in service organizations. Engineering Economics, 29(5), pp.559-570.</w:t>
      </w:r>
    </w:p>
    <w:p w14:paraId="6CD9E7D7" w14:textId="77777777" w:rsidR="00C63397" w:rsidRPr="00074B68" w:rsidRDefault="00C63397">
      <w:pPr>
        <w:spacing w:line="360" w:lineRule="auto"/>
        <w:jc w:val="both"/>
        <w:rPr>
          <w:rFonts w:ascii="Times New Roman" w:eastAsia="Times New Roman" w:hAnsi="Times New Roman" w:cs="Times New Roman"/>
          <w:sz w:val="24"/>
          <w:szCs w:val="24"/>
        </w:rPr>
      </w:pPr>
    </w:p>
    <w:sectPr w:rsidR="00C63397" w:rsidRPr="00074B68">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7F7BC7" w14:textId="77777777" w:rsidR="00292789" w:rsidRDefault="00292789">
      <w:pPr>
        <w:spacing w:line="240" w:lineRule="auto"/>
      </w:pPr>
      <w:r>
        <w:separator/>
      </w:r>
    </w:p>
  </w:endnote>
  <w:endnote w:type="continuationSeparator" w:id="0">
    <w:p w14:paraId="4367F1D6" w14:textId="77777777" w:rsidR="00292789" w:rsidRDefault="002927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F368AD" w14:textId="77777777" w:rsidR="00271CC9" w:rsidRDefault="00271C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26749741"/>
      <w:docPartObj>
        <w:docPartGallery w:val="Page Numbers (Bottom of Page)"/>
        <w:docPartUnique/>
      </w:docPartObj>
    </w:sdtPr>
    <w:sdtEndPr>
      <w:rPr>
        <w:noProof/>
      </w:rPr>
    </w:sdtEndPr>
    <w:sdtContent>
      <w:p w14:paraId="08D6F208" w14:textId="77777777" w:rsidR="00D767E4" w:rsidRDefault="00D767E4">
        <w:pPr>
          <w:pStyle w:val="Footer"/>
          <w:jc w:val="right"/>
        </w:pPr>
        <w:r>
          <w:fldChar w:fldCharType="begin"/>
        </w:r>
        <w:r>
          <w:instrText xml:space="preserve"> PAGE   \* MERGEFORMAT </w:instrText>
        </w:r>
        <w:r>
          <w:fldChar w:fldCharType="separate"/>
        </w:r>
        <w:r w:rsidR="00074B68">
          <w:rPr>
            <w:noProof/>
          </w:rPr>
          <w:t>12</w:t>
        </w:r>
        <w:r>
          <w:rPr>
            <w:noProof/>
          </w:rPr>
          <w:fldChar w:fldCharType="end"/>
        </w:r>
      </w:p>
    </w:sdtContent>
  </w:sdt>
  <w:p w14:paraId="390FD913" w14:textId="77777777" w:rsidR="00D767E4" w:rsidRDefault="00D767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367383" w14:textId="77777777" w:rsidR="00271CC9" w:rsidRDefault="00271C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89FA93" w14:textId="77777777" w:rsidR="00292789" w:rsidRDefault="00292789">
      <w:pPr>
        <w:spacing w:line="240" w:lineRule="auto"/>
      </w:pPr>
      <w:r>
        <w:separator/>
      </w:r>
    </w:p>
  </w:footnote>
  <w:footnote w:type="continuationSeparator" w:id="0">
    <w:p w14:paraId="794512D8" w14:textId="77777777" w:rsidR="00292789" w:rsidRDefault="0029278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D1A5AE" w14:textId="77777777" w:rsidR="00271CC9" w:rsidRDefault="00271C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C246FE" w14:textId="77777777" w:rsidR="00271CC9" w:rsidRDefault="00271CC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1D7F23" w14:textId="77777777" w:rsidR="00271CC9" w:rsidRDefault="00271C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9374DE"/>
    <w:multiLevelType w:val="multilevel"/>
    <w:tmpl w:val="7E1C664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C63397"/>
    <w:rsid w:val="00074B68"/>
    <w:rsid w:val="00271CC9"/>
    <w:rsid w:val="00292789"/>
    <w:rsid w:val="003F7941"/>
    <w:rsid w:val="00502428"/>
    <w:rsid w:val="00C63397"/>
    <w:rsid w:val="00D767E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9085E4"/>
  <w15:docId w15:val="{6CE2089A-0B12-A447-8D6F-EE42E8F7CB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D767E4"/>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D767E4"/>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767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67E4"/>
    <w:rPr>
      <w:rFonts w:ascii="Tahoma" w:hAnsi="Tahoma" w:cs="Tahoma"/>
      <w:sz w:val="16"/>
      <w:szCs w:val="16"/>
      <w:lang w:val="en-GB"/>
    </w:rPr>
  </w:style>
  <w:style w:type="paragraph" w:styleId="TOCHeading">
    <w:name w:val="TOC Heading"/>
    <w:basedOn w:val="Heading1"/>
    <w:next w:val="Normal"/>
    <w:uiPriority w:val="39"/>
    <w:semiHidden/>
    <w:unhideWhenUsed/>
    <w:qFormat/>
    <w:rsid w:val="00D767E4"/>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D767E4"/>
    <w:pPr>
      <w:spacing w:after="100"/>
    </w:pPr>
  </w:style>
  <w:style w:type="paragraph" w:styleId="TOC2">
    <w:name w:val="toc 2"/>
    <w:basedOn w:val="Normal"/>
    <w:next w:val="Normal"/>
    <w:autoRedefine/>
    <w:uiPriority w:val="39"/>
    <w:unhideWhenUsed/>
    <w:rsid w:val="00D767E4"/>
    <w:pPr>
      <w:spacing w:after="100"/>
      <w:ind w:left="220"/>
    </w:pPr>
  </w:style>
  <w:style w:type="character" w:styleId="Hyperlink">
    <w:name w:val="Hyperlink"/>
    <w:basedOn w:val="DefaultParagraphFont"/>
    <w:uiPriority w:val="99"/>
    <w:unhideWhenUsed/>
    <w:rsid w:val="00D767E4"/>
    <w:rPr>
      <w:color w:val="0000FF" w:themeColor="hyperlink"/>
      <w:u w:val="single"/>
    </w:rPr>
  </w:style>
  <w:style w:type="paragraph" w:styleId="Header">
    <w:name w:val="header"/>
    <w:basedOn w:val="Normal"/>
    <w:link w:val="HeaderChar"/>
    <w:uiPriority w:val="99"/>
    <w:unhideWhenUsed/>
    <w:rsid w:val="00D767E4"/>
    <w:pPr>
      <w:tabs>
        <w:tab w:val="center" w:pos="4513"/>
        <w:tab w:val="right" w:pos="9026"/>
      </w:tabs>
      <w:spacing w:line="240" w:lineRule="auto"/>
    </w:pPr>
  </w:style>
  <w:style w:type="character" w:customStyle="1" w:styleId="HeaderChar">
    <w:name w:val="Header Char"/>
    <w:basedOn w:val="DefaultParagraphFont"/>
    <w:link w:val="Header"/>
    <w:uiPriority w:val="99"/>
    <w:rsid w:val="00D767E4"/>
    <w:rPr>
      <w:lang w:val="en-GB"/>
    </w:rPr>
  </w:style>
  <w:style w:type="paragraph" w:styleId="Footer">
    <w:name w:val="footer"/>
    <w:basedOn w:val="Normal"/>
    <w:link w:val="FooterChar"/>
    <w:uiPriority w:val="99"/>
    <w:unhideWhenUsed/>
    <w:rsid w:val="00D767E4"/>
    <w:pPr>
      <w:tabs>
        <w:tab w:val="center" w:pos="4513"/>
        <w:tab w:val="right" w:pos="9026"/>
      </w:tabs>
      <w:spacing w:line="240" w:lineRule="auto"/>
    </w:pPr>
  </w:style>
  <w:style w:type="character" w:customStyle="1" w:styleId="FooterChar">
    <w:name w:val="Footer Char"/>
    <w:basedOn w:val="DefaultParagraphFont"/>
    <w:link w:val="Footer"/>
    <w:uiPriority w:val="99"/>
    <w:rsid w:val="00D767E4"/>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F24E7F-0CEB-4BBF-BCC4-E0F398264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12</Pages>
  <Words>3252</Words>
  <Characters>18540</Characters>
  <Application>Microsoft Office Word</Application>
  <DocSecurity>0</DocSecurity>
  <Lines>154</Lines>
  <Paragraphs>43</Paragraphs>
  <ScaleCrop>false</ScaleCrop>
  <Company/>
  <LinksUpToDate>false</LinksUpToDate>
  <CharactersWithSpaces>21749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Sorin-Alex Muresan (Student)</cp:lastModifiedBy>
  <cp:revision>5</cp:revision>
  <dcterms:created xsi:type="dcterms:W3CDTF">2021-04-22T11:58:00Z</dcterms:created>
  <dcterms:modified xsi:type="dcterms:W3CDTF">2021-04-25T20:20:00Z</dcterms:modified>
</cp:coreProperties>
</file>