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799.142857142857" w:type="dxa"/>
        <w:jc w:val="left"/>
        <w:tblInd w:w="-239.28571428571422"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59.1428571428573"/>
        <w:gridCol w:w="1560"/>
        <w:gridCol w:w="825"/>
        <w:gridCol w:w="870"/>
        <w:gridCol w:w="4185"/>
        <w:tblGridChange w:id="0">
          <w:tblGrid>
            <w:gridCol w:w="2359.1428571428573"/>
            <w:gridCol w:w="1560"/>
            <w:gridCol w:w="825"/>
            <w:gridCol w:w="870"/>
            <w:gridCol w:w="4185"/>
          </w:tblGrid>
        </w:tblGridChange>
      </w:tblGrid>
      <w:tr>
        <w:trPr>
          <w:cantSplit w:val="0"/>
          <w:tblHeader w:val="0"/>
        </w:trPr>
        <w:tc>
          <w:tcPr>
            <w:gridSpan w:val="5"/>
          </w:tcPr>
          <w:p w:rsidR="00000000" w:rsidDel="00000000" w:rsidP="00000000" w:rsidRDefault="00000000" w:rsidRPr="00000000" w14:paraId="000000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LCLM4002_BIRM Digital Skills Task 3</w:t>
            </w:r>
          </w:p>
          <w:p w:rsidR="00000000" w:rsidDel="00000000" w:rsidP="00000000" w:rsidRDefault="00000000" w:rsidRPr="00000000" w14:paraId="00000003">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Website Evaluation  </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Number</w:t>
            </w:r>
          </w:p>
        </w:tc>
        <w:tc>
          <w:tcPr/>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2435940</w:t>
            </w:r>
          </w:p>
        </w:tc>
        <w:tc>
          <w:tcPr>
            <w:gridSpan w:val="2"/>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Vanessa Richards</w:t>
            </w:r>
          </w:p>
        </w:tc>
      </w:tr>
      <w:tr>
        <w:trPr>
          <w:cantSplit w:val="0"/>
          <w:tblHeader w:val="0"/>
        </w:trPr>
        <w:tc>
          <w:tcPr>
            <w:gridSpan w:val="5"/>
            <w:shd w:fill="4472c4" w:val="clear"/>
          </w:tcPr>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Website Chosen </w:t>
            </w:r>
          </w:p>
        </w:tc>
        <w:tc>
          <w:tcPr>
            <w:gridSpan w:val="4"/>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The Highfield Town House Hotel</w:t>
            </w:r>
          </w:p>
          <w:p w:rsidR="00000000" w:rsidDel="00000000" w:rsidP="00000000" w:rsidRDefault="00000000" w:rsidRPr="00000000" w14:paraId="00000015">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Insert hyperlink to</w:t>
            </w:r>
          </w:p>
        </w:tc>
        <w:tc>
          <w:tcPr>
            <w:gridSpan w:val="4"/>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https://www.highfieldedegbaston.co.uk</w:t>
            </w:r>
          </w:p>
        </w:tc>
      </w:tr>
      <w:tr>
        <w:trPr>
          <w:cantSplit w:val="0"/>
          <w:tblHeader w:val="0"/>
        </w:trPr>
        <w:tc>
          <w:tcPr>
            <w:gridSpan w:val="5"/>
            <w:shd w:fill="4472c4" w:val="clear"/>
          </w:tcPr>
          <w:p w:rsidR="00000000" w:rsidDel="00000000" w:rsidP="00000000" w:rsidRDefault="00000000" w:rsidRPr="00000000" w14:paraId="0000001E">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3">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Evaluation</w:t>
            </w:r>
          </w:p>
          <w:p w:rsidR="00000000" w:rsidDel="00000000" w:rsidP="00000000" w:rsidRDefault="00000000" w:rsidRPr="00000000" w14:paraId="00000024">
            <w:pPr>
              <w:rPr>
                <w:rFonts w:ascii="Arial" w:cs="Arial" w:eastAsia="Arial" w:hAnsi="Arial"/>
                <w:b w:val="1"/>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9">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A">
            <w:pPr>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Usability</w:t>
            </w:r>
          </w:p>
          <w:p w:rsidR="00000000" w:rsidDel="00000000" w:rsidP="00000000" w:rsidRDefault="00000000" w:rsidRPr="00000000" w14:paraId="0000002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C">
            <w:pPr>
              <w:rPr>
                <w:rFonts w:ascii="Arial" w:cs="Arial" w:eastAsia="Arial" w:hAnsi="Arial"/>
                <w:b w:val="1"/>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How quickly and easily does the website load? </w:t>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The High field Town House Hotel operates, with only slight delays during page transitions, which is consistent with recommended practices in hospitality web design, where speed impacts user satisfaction and conversion rates (Kotler,Bowen and Baloglu,2021). Both desktop and mobile versions display pages and images efficiently, indicating good optimisation. Studies have found that load times of less than three seconds can greatly lower bounce rates (Nielsen,2012), bolstering the site’s capacity to maintain visitor interest and promote the completion of bookings </w:t>
            </w:r>
          </w:p>
          <w:p w:rsidR="00000000" w:rsidDel="00000000" w:rsidP="00000000" w:rsidRDefault="00000000" w:rsidRPr="00000000" w14:paraId="0000003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website contain many sub-pages? How does a prospective customer navigate these? </w:t>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sz w:val="22"/>
                <w:szCs w:val="22"/>
                <w:rtl w:val="0"/>
              </w:rPr>
              <w:t xml:space="preserve">The High Field Town House Hotel website includes several subpages, such as Our Rooms, Book a Room,Contact, and Gallery. Visitors can explore these pages using a consistently placed top navigation bar that promotes easy browsing and reduces cognitive effort (Nielsen,2012). A well-organised menu has labels and interlinks help users quickly access detailed information, which is in line with best practices in hospitality for gilding visitors towards making booking choices (Kotler,Bowen and Baloglu,2021).</w:t>
            </w:r>
          </w:p>
          <w:p w:rsidR="00000000" w:rsidDel="00000000" w:rsidP="00000000" w:rsidRDefault="00000000" w:rsidRPr="00000000" w14:paraId="0000004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 Can a customer make a booking via the webpage? </w:t>
            </w:r>
          </w:p>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2">
            <w:pPr>
              <w:rPr>
                <w:rFonts w:ascii="Arial" w:cs="Arial" w:eastAsia="Arial" w:hAnsi="Arial"/>
                <w:sz w:val="22"/>
                <w:szCs w:val="22"/>
              </w:rPr>
            </w:pPr>
            <w:r w:rsidDel="00000000" w:rsidR="00000000" w:rsidRPr="00000000">
              <w:rPr>
                <w:rFonts w:ascii="Arial" w:cs="Arial" w:eastAsia="Arial" w:hAnsi="Arial"/>
                <w:sz w:val="22"/>
                <w:szCs w:val="22"/>
                <w:rtl w:val="0"/>
              </w:rPr>
              <w:t xml:space="preserve">Yes, The High Field Town House Hotel allows visitors to make direct bookings through an online reservation system found on the Book a Room subpage or on the actual page. This efficient approach adheres to best practices in hospitality e-commerce, as having an on-site booking option increases conversion rates and decreases dependence on third-party agents (Kolter,Bowen and Baloglu,2021). Clear instructions and secure payment methods foster user confidence, which is crucial for completing online transactions (Nielsen,2012).</w:t>
            </w:r>
          </w:p>
          <w:p w:rsidR="00000000" w:rsidDel="00000000" w:rsidP="00000000" w:rsidRDefault="00000000" w:rsidRPr="00000000" w14:paraId="0000005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 What improvements could be made to the usability of the website?</w:t>
            </w:r>
          </w:p>
          <w:p w:rsidR="00000000" w:rsidDel="00000000" w:rsidP="00000000" w:rsidRDefault="00000000" w:rsidRPr="00000000" w14:paraId="0000005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F">
            <w:pPr>
              <w:rPr>
                <w:rFonts w:ascii="Arial" w:cs="Arial" w:eastAsia="Arial" w:hAnsi="Arial"/>
                <w:sz w:val="22"/>
                <w:szCs w:val="22"/>
              </w:rPr>
            </w:pPr>
            <w:r w:rsidDel="00000000" w:rsidR="00000000" w:rsidRPr="00000000">
              <w:rPr>
                <w:rFonts w:ascii="Arial" w:cs="Arial" w:eastAsia="Arial" w:hAnsi="Arial"/>
                <w:sz w:val="22"/>
                <w:szCs w:val="22"/>
                <w:rtl w:val="0"/>
              </w:rPr>
              <w:t xml:space="preserve">The usability of the High Field Town House Hotel website could be  improved by implementing live-chat support,offering video tutorials for self-check-in, and adding clearer accessibility information. Incorporating virtual tours would improve user engagement, while optimising call-to-action buttons could guide visitors more effectively toward bookings. Such enhancements align with usability principles that prioritise efficiency,and engagement to boost satisfaction and conversion rate (Nielsen,2012: Kolter,Bowen and Baloglu,2021).</w:t>
            </w:r>
          </w:p>
          <w:p w:rsidR="00000000" w:rsidDel="00000000" w:rsidP="00000000" w:rsidRDefault="00000000" w:rsidRPr="00000000" w14:paraId="00000060">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Pleasure – Customer Experience</w:t>
            </w:r>
          </w:p>
          <w:p w:rsidR="00000000" w:rsidDel="00000000" w:rsidP="00000000" w:rsidRDefault="00000000" w:rsidRPr="00000000" w14:paraId="0000006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7">
            <w:pPr>
              <w:rPr>
                <w:rFonts w:ascii="Arial" w:cs="Arial" w:eastAsia="Arial" w:hAnsi="Arial"/>
                <w:b w:val="1"/>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C">
            <w:pPr>
              <w:rPr>
                <w:rFonts w:ascii="Arial" w:cs="Arial" w:eastAsia="Arial" w:hAnsi="Arial"/>
                <w:sz w:val="22"/>
                <w:szCs w:val="22"/>
              </w:rPr>
            </w:pPr>
            <w:r w:rsidDel="00000000" w:rsidR="00000000" w:rsidRPr="00000000">
              <w:rPr>
                <w:rFonts w:ascii="Arial" w:cs="Arial" w:eastAsia="Arial" w:hAnsi="Arial"/>
                <w:sz w:val="22"/>
                <w:szCs w:val="22"/>
                <w:rtl w:val="0"/>
              </w:rPr>
              <w:t xml:space="preserve">How pleasant does the webpage look?  Are there any differences in appearance on a mobile phone versus a computer? </w:t>
            </w:r>
          </w:p>
          <w:p w:rsidR="00000000" w:rsidDel="00000000" w:rsidP="00000000" w:rsidRDefault="00000000" w:rsidRPr="00000000" w14:paraId="0000006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sz w:val="22"/>
                <w:szCs w:val="22"/>
                <w:rtl w:val="0"/>
              </w:rPr>
              <w:t xml:space="preserve"> The High Field Town House Hotel features an appealing and unified design, utilising a complementary colour scheme, elegant typography, and high-quality photography that embodied its boutique character. On the mobile platform the adaptive layout ensures clarity and ease of navigation. Although the scaling of images may slightly compromise visual quality. This adaptability is essential for hospitality websites to maintain aesthetics,enhance user engagement, and improve conversion rates across various devices (Ali and Frew,2014: Law, Buhalis and Cobanoglu,2014).</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  How does the website use imagery, video and colour? </w:t>
            </w:r>
          </w:p>
          <w:p w:rsidR="00000000" w:rsidDel="00000000" w:rsidP="00000000" w:rsidRDefault="00000000" w:rsidRPr="00000000" w14:paraId="000000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High Field Town House Hotel employs visuals to create a warm and inviting ambiance,highlighting images of sophisticated interiors and cozy accommodations. Videos typically feature the hotels’s facilities and nearby attractions,enriching the guest experience. The colour palette focuses on warm,natural tones like rich reds and browns,fostering an atmosphere of luxury and comfort. This blend reinforces the hotel’s identity as a delightful and welcoming destination (Marder, A.E.,Angell,R., Plangger,K,2021)</w:t>
            </w:r>
          </w:p>
          <w:p w:rsidR="00000000" w:rsidDel="00000000" w:rsidP="00000000" w:rsidRDefault="00000000" w:rsidRPr="00000000" w14:paraId="0000008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 Has the website made use of an online chat tool on the website? How effective is this to enquire about the product or service? </w:t>
            </w:r>
          </w:p>
          <w:p w:rsidR="00000000" w:rsidDel="00000000" w:rsidP="00000000" w:rsidRDefault="00000000" w:rsidRPr="00000000" w14:paraId="00000087">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No, integrating a live-chat feature on its website could significantly improve guest interaction and increase reservations for The High Field Town House Hotel. According to a study by Forrester, live-chat can raise conversion rates by roughly 10-20 % compared to websites lacking this feature, as it fulfills customers' demands for immediate responses (Forrester Research,2010). By providing assistance in real-time, the hotel would enhance guest satisfaction,minimise obstacles, and optimise operational efficiency, and ask questions.</w:t>
            </w:r>
          </w:p>
          <w:p w:rsidR="00000000" w:rsidDel="00000000" w:rsidP="00000000" w:rsidRDefault="00000000" w:rsidRPr="00000000" w14:paraId="0000008E">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3">
            <w:pPr>
              <w:rPr>
                <w:rFonts w:ascii="Arial" w:cs="Arial" w:eastAsia="Arial" w:hAnsi="Arial"/>
                <w:sz w:val="22"/>
                <w:szCs w:val="22"/>
              </w:rPr>
            </w:pPr>
            <w:r w:rsidDel="00000000" w:rsidR="00000000" w:rsidRPr="00000000">
              <w:rPr>
                <w:rFonts w:ascii="Arial" w:cs="Arial" w:eastAsia="Arial" w:hAnsi="Arial"/>
                <w:sz w:val="22"/>
                <w:szCs w:val="22"/>
                <w:rtl w:val="0"/>
              </w:rPr>
              <w:t xml:space="preserve"> How effective are the social media links on the website?</w:t>
            </w:r>
          </w:p>
          <w:p w:rsidR="00000000" w:rsidDel="00000000" w:rsidP="00000000" w:rsidRDefault="00000000" w:rsidRPr="00000000" w14:paraId="0000009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9A">
            <w:pPr>
              <w:rPr>
                <w:rFonts w:ascii="Arial" w:cs="Arial" w:eastAsia="Arial" w:hAnsi="Arial"/>
                <w:sz w:val="22"/>
                <w:szCs w:val="22"/>
              </w:rPr>
            </w:pPr>
            <w:r w:rsidDel="00000000" w:rsidR="00000000" w:rsidRPr="00000000">
              <w:rPr>
                <w:rFonts w:ascii="Arial" w:cs="Arial" w:eastAsia="Arial" w:hAnsi="Arial"/>
                <w:sz w:val="22"/>
                <w:szCs w:val="22"/>
                <w:rtl w:val="0"/>
              </w:rPr>
              <w:t xml:space="preserve">Social media connections on The High Field Town House website boost customer interaction by offering direct links to social platforms . Where visitors can check out updates,special offers, and reviews from guests. This incorporation promotes trust and loyalty to the brand,motivating prospective guests to engage and share their experiences. According to (Mangold and Faulds,2009),social media acts as an essential medium for word-of-mouth marketing and relationship development with customers in the hospitality sector.</w:t>
            </w:r>
          </w:p>
          <w:p w:rsidR="00000000" w:rsidDel="00000000" w:rsidP="00000000" w:rsidRDefault="00000000" w:rsidRPr="00000000" w14:paraId="0000009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0">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1">
            <w:pPr>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Perceived Value</w:t>
            </w:r>
          </w:p>
          <w:p w:rsidR="00000000" w:rsidDel="00000000" w:rsidP="00000000" w:rsidRDefault="00000000" w:rsidRPr="00000000" w14:paraId="000000A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3">
            <w:pPr>
              <w:rPr>
                <w:rFonts w:ascii="Arial" w:cs="Arial" w:eastAsia="Arial" w:hAnsi="Arial"/>
                <w:b w:val="1"/>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 How are the services offered by the company made clear to customers?</w:t>
            </w:r>
          </w:p>
          <w:p w:rsidR="00000000" w:rsidDel="00000000" w:rsidP="00000000" w:rsidRDefault="00000000" w:rsidRPr="00000000" w14:paraId="000000A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(Kotler et al,2017), having clear and easily accessible service information is crucial for aligning customer expectations and improving satisfaction in hospitality marketing. The High Field Town House Hotel effectively conveys its service via a well-organised website, this includes comprehensive details about its beautiful accommodations, dining options, and quality photographs assist customers in grasping the available offerings,complemented by straightforward booking options and contact information  for any enquiries which keeps everything above board.</w:t>
            </w:r>
          </w:p>
          <w:p w:rsidR="00000000" w:rsidDel="00000000" w:rsidP="00000000" w:rsidRDefault="00000000" w:rsidRPr="00000000" w14:paraId="000000B0">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  How are customer reviews made available? Are these up to date? </w:t>
            </w:r>
          </w:p>
          <w:p w:rsidR="00000000" w:rsidDel="00000000" w:rsidP="00000000" w:rsidRDefault="00000000" w:rsidRPr="00000000" w14:paraId="000000B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Customer reviews of The High Field Town House can be found on the hotel’s website as well as on external websites like Google Reviews, </w:t>
            </w:r>
            <w:hyperlink r:id="rId7">
              <w:r w:rsidDel="00000000" w:rsidR="00000000" w:rsidRPr="00000000">
                <w:rPr>
                  <w:rFonts w:ascii="Arial" w:cs="Arial" w:eastAsia="Arial" w:hAnsi="Arial"/>
                  <w:color w:val="1155cc"/>
                  <w:sz w:val="22"/>
                  <w:szCs w:val="22"/>
                  <w:u w:val="single"/>
                  <w:rtl w:val="0"/>
                </w:rPr>
                <w:t xml:space="preserve">Booking.com</w:t>
              </w:r>
            </w:hyperlink>
            <w:r w:rsidDel="00000000" w:rsidR="00000000" w:rsidRPr="00000000">
              <w:rPr>
                <w:rFonts w:ascii="Arial" w:cs="Arial" w:eastAsia="Arial" w:hAnsi="Arial"/>
                <w:sz w:val="22"/>
                <w:szCs w:val="22"/>
                <w:rtl w:val="0"/>
              </w:rPr>
              <w:t xml:space="preserve">, and TripAdvisor. Regular updates guarantee that prospective clients may access the most recent comments and reflect recent visitor experiences. This current information shows openness and a constant dedication to help high-quality service,which foster trust. Booking decisions are also influenced by regularly updated reviews, which offer reliable,practical information.</w:t>
            </w:r>
            <w:r w:rsidDel="00000000" w:rsidR="00000000" w:rsidRPr="00000000">
              <w:rPr>
                <w:rtl w:val="0"/>
              </w:rPr>
            </w:r>
          </w:p>
          <w:p w:rsidR="00000000" w:rsidDel="00000000" w:rsidP="00000000" w:rsidRDefault="00000000" w:rsidRPr="00000000" w14:paraId="000000B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sz w:val="22"/>
                <w:szCs w:val="22"/>
                <w:rtl w:val="0"/>
              </w:rPr>
              <w:t xml:space="preserve"> How is the service presented as high quality? For what reasons would you use the company’s service or recommend it to a friend or family member? </w:t>
            </w:r>
          </w:p>
          <w:p w:rsidR="00000000" w:rsidDel="00000000" w:rsidP="00000000" w:rsidRDefault="00000000" w:rsidRPr="00000000" w14:paraId="000000C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 The High Field Hotel uses tasteful design,expertly taken photos and meticulous attention to detail to showcase its services to a high standard. A boutique vibe with a warm ambience is produced by immaculate facilities and opulent decor. For a special occasion,a  romantic retreat,or a restful vacation, I would recommend this hotel to my friends and family who are looking to relax or have memorable experiences with loved ones. In its prime location</w:t>
            </w:r>
          </w:p>
        </w:tc>
      </w:tr>
      <w:tr>
        <w:trPr>
          <w:cantSplit w:val="0"/>
          <w:tblHeader w:val="0"/>
        </w:trPr>
        <w:tc>
          <w:tcPr>
            <w:gridSpan w:val="5"/>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   Are prices made clear to customers? If yes, do the prices reflect the quality of service shown? If not, why do you think the company has chosen not to include prices? </w:t>
            </w:r>
          </w:p>
          <w:p w:rsidR="00000000" w:rsidDel="00000000" w:rsidP="00000000" w:rsidRDefault="00000000" w:rsidRPr="00000000" w14:paraId="000000C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4">
            <w:pPr>
              <w:rPr>
                <w:rFonts w:ascii="Arial" w:cs="Arial" w:eastAsia="Arial" w:hAnsi="Arial"/>
                <w:b w:val="1"/>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D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Yes, The High Town House Hotel’s price list is on its website and on third-party websites, enabling customers to access and view easily. This helps the customer to swiftly evaluate affordability and make a knowledgeable choice. Being able to see the prices fosters trust and transparency. Diminishing doubt,motivates the user to continue with their booking. Improving the overall experience for the customer, simplifying the process that the visitor can arrange their stay with assurance.</w:t>
            </w:r>
          </w:p>
          <w:p w:rsidR="00000000" w:rsidDel="00000000" w:rsidP="00000000" w:rsidRDefault="00000000" w:rsidRPr="00000000" w14:paraId="000000D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0">
            <w:pPr>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Searchability</w:t>
            </w:r>
          </w:p>
          <w:p w:rsidR="00000000" w:rsidDel="00000000" w:rsidP="00000000" w:rsidRDefault="00000000" w:rsidRPr="00000000" w14:paraId="000000E1">
            <w:pPr>
              <w:jc w:val="center"/>
              <w:rPr>
                <w:rFonts w:ascii="Arial" w:cs="Arial" w:eastAsia="Arial" w:hAnsi="Arial"/>
                <w:b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E6">
            <w:pPr>
              <w:rPr>
                <w:rFonts w:ascii="Arial" w:cs="Arial" w:eastAsia="Arial" w:hAnsi="Arial"/>
                <w:sz w:val="22"/>
                <w:szCs w:val="22"/>
              </w:rPr>
            </w:pPr>
            <w:r w:rsidDel="00000000" w:rsidR="00000000" w:rsidRPr="00000000">
              <w:rPr>
                <w:rFonts w:ascii="Arial" w:cs="Arial" w:eastAsia="Arial" w:hAnsi="Arial"/>
                <w:sz w:val="22"/>
                <w:szCs w:val="22"/>
                <w:rtl w:val="0"/>
              </w:rPr>
              <w:t xml:space="preserve"> What </w:t>
            </w:r>
            <w:r w:rsidDel="00000000" w:rsidR="00000000" w:rsidRPr="00000000">
              <w:rPr>
                <w:rFonts w:ascii="Arial" w:cs="Arial" w:eastAsia="Arial" w:hAnsi="Arial"/>
                <w:b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1.Birmingham</w:t>
            </w:r>
          </w:p>
        </w:tc>
      </w:tr>
      <w:tr>
        <w:trPr>
          <w:cantSplit w:val="0"/>
          <w:trHeight w:val="185" w:hRule="atLeast"/>
          <w:tblHeader w:val="0"/>
        </w:trPr>
        <w:tc>
          <w:tcPr>
            <w:gridSpan w:val="3"/>
            <w:vMerge w:val="continue"/>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E">
            <w:pPr>
              <w:rPr>
                <w:rFonts w:ascii="Arial" w:cs="Arial" w:eastAsia="Arial" w:hAnsi="Arial"/>
                <w:sz w:val="22"/>
                <w:szCs w:val="22"/>
              </w:rPr>
            </w:pPr>
            <w:r w:rsidDel="00000000" w:rsidR="00000000" w:rsidRPr="00000000">
              <w:rPr>
                <w:rFonts w:ascii="Arial" w:cs="Arial" w:eastAsia="Arial" w:hAnsi="Arial"/>
                <w:sz w:val="22"/>
                <w:szCs w:val="22"/>
                <w:rtl w:val="0"/>
              </w:rPr>
              <w:t xml:space="preserve">2. Edgbaston </w:t>
            </w:r>
          </w:p>
        </w:tc>
      </w:tr>
      <w:tr>
        <w:trPr>
          <w:cantSplit w:val="0"/>
          <w:trHeight w:val="185" w:hRule="atLeast"/>
          <w:tblHeader w:val="0"/>
        </w:trPr>
        <w:tc>
          <w:tcPr>
            <w:gridSpan w:val="3"/>
            <w:vMerge w:val="continue"/>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3. Hotel</w:t>
            </w:r>
          </w:p>
        </w:tc>
      </w:tr>
      <w:tr>
        <w:trPr>
          <w:cantSplit w:val="0"/>
          <w:tblHeader w:val="0"/>
        </w:trPr>
        <w:tc>
          <w:tcPr>
            <w:gridSpan w:val="5"/>
          </w:tcPr>
          <w:p w:rsidR="00000000" w:rsidDel="00000000" w:rsidP="00000000" w:rsidRDefault="00000000" w:rsidRPr="00000000" w14:paraId="000000F5">
            <w:pPr>
              <w:rPr>
                <w:rFonts w:ascii="Arial" w:cs="Arial" w:eastAsia="Arial" w:hAnsi="Arial"/>
                <w:sz w:val="22"/>
                <w:szCs w:val="22"/>
              </w:rPr>
            </w:pPr>
            <w:r w:rsidDel="00000000" w:rsidR="00000000" w:rsidRPr="00000000">
              <w:rPr>
                <w:rFonts w:ascii="Arial" w:cs="Arial" w:eastAsia="Arial" w:hAnsi="Arial"/>
                <w:sz w:val="22"/>
                <w:szCs w:val="22"/>
                <w:rtl w:val="0"/>
              </w:rPr>
              <w:t xml:space="preserve"> When you type these words into google, does the company’s website appear in the top ten websites? </w:t>
            </w:r>
          </w:p>
          <w:p w:rsidR="00000000" w:rsidDel="00000000" w:rsidP="00000000" w:rsidRDefault="00000000" w:rsidRPr="00000000" w14:paraId="000000F6">
            <w:pPr>
              <w:rPr>
                <w:rFonts w:ascii="Arial" w:cs="Arial" w:eastAsia="Arial" w:hAnsi="Arial"/>
                <w:sz w:val="22"/>
                <w:szCs w:val="22"/>
              </w:rPr>
            </w:pPr>
            <w:r w:rsidDel="00000000" w:rsidR="00000000" w:rsidRPr="00000000">
              <w:rPr>
                <w:rtl w:val="0"/>
              </w:rPr>
            </w:r>
          </w:p>
        </w:tc>
      </w:tr>
      <w:tr>
        <w:trPr>
          <w:cantSplit w:val="0"/>
          <w:trHeight w:val="2583.0923549107115" w:hRule="atLeast"/>
          <w:tblHeader w:val="0"/>
        </w:trPr>
        <w:tc>
          <w:tcPr>
            <w:gridSpan w:val="5"/>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 when searching Google The High Field Town House’s website does appear in the top ten results. This visibility helps attract direct traffic and enhances brand recognition. According to Chaffey,2022, ranking within the first page significantly increases organic click-through rates, improving customer and potential bookings. It can also be found on Booking. Com and Trip advisor and comes with high ratings on all these websites the hotels come up straight away with no issues.</w:t>
            </w:r>
          </w:p>
          <w:p w:rsidR="00000000" w:rsidDel="00000000" w:rsidP="00000000" w:rsidRDefault="00000000" w:rsidRPr="00000000" w14:paraId="000000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Reflection and conclusion</w:t>
            </w:r>
          </w:p>
          <w:p w:rsidR="00000000" w:rsidDel="00000000" w:rsidP="00000000" w:rsidRDefault="00000000" w:rsidRPr="00000000" w14:paraId="00000103">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4">
            <w:pPr>
              <w:rPr>
                <w:rFonts w:ascii="Arial" w:cs="Arial" w:eastAsia="Arial" w:hAnsi="Arial"/>
                <w:b w:val="1"/>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10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10F">
            <w:pPr>
              <w:rPr>
                <w:rFonts w:ascii="Arial" w:cs="Arial" w:eastAsia="Arial" w:hAnsi="Arial"/>
                <w:sz w:val="22"/>
                <w:szCs w:val="22"/>
              </w:rPr>
            </w:pPr>
            <w:r w:rsidDel="00000000" w:rsidR="00000000" w:rsidRPr="00000000">
              <w:rPr>
                <w:rFonts w:ascii="Arial" w:cs="Arial" w:eastAsia="Arial" w:hAnsi="Arial"/>
                <w:sz w:val="22"/>
                <w:szCs w:val="22"/>
                <w:rtl w:val="0"/>
              </w:rPr>
              <w:t xml:space="preserve"> Websites continue to be extremely important for contemporary UK businesses, acting as a primary source for information, branding, and customer interaction. Even with the growth of social media and mobile applications,a well crafted website offers credibility and control over content that third-party platforms lack. It allows businesses to present their products, service, and customer testimonials in a polished setting. Moreover , websites enhance search engine visibility, which aids in attracting new clientele. A significant number of consumers still prefer to check a company’s official site before making decisions. In addition, websites facilitate direct bookings and payments, which lessens dependence on intermediaries. Overall, websites are vital for establishing trust, and boosting sales, making them a fundamental component of effective digital marketing.</w:t>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15">
            <w:pPr>
              <w:rPr>
                <w:rFonts w:ascii="Arial" w:cs="Arial" w:eastAsia="Arial" w:hAnsi="Arial"/>
                <w:sz w:val="22"/>
                <w:szCs w:val="22"/>
              </w:rPr>
            </w:pPr>
            <w:r w:rsidDel="00000000" w:rsidR="00000000" w:rsidRPr="00000000">
              <w:rPr>
                <w:rFonts w:ascii="Arial" w:cs="Arial" w:eastAsia="Arial" w:hAnsi="Arial"/>
                <w:sz w:val="22"/>
                <w:szCs w:val="22"/>
                <w:rtl w:val="0"/>
              </w:rPr>
              <w:t xml:space="preserve"> If you were to make one recommendation about how to improve the website of your chosen company, what would it be? Why have you suggested this improvement? </w:t>
            </w:r>
          </w:p>
          <w:p w:rsidR="00000000" w:rsidDel="00000000" w:rsidP="00000000" w:rsidRDefault="00000000" w:rsidRPr="00000000" w14:paraId="00000116">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1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11C">
            <w:pPr>
              <w:rPr>
                <w:rFonts w:ascii="Arial" w:cs="Arial" w:eastAsia="Arial" w:hAnsi="Arial"/>
                <w:sz w:val="22"/>
                <w:szCs w:val="22"/>
              </w:rPr>
            </w:pPr>
            <w:r w:rsidDel="00000000" w:rsidR="00000000" w:rsidRPr="00000000">
              <w:rPr>
                <w:rFonts w:ascii="Arial" w:cs="Arial" w:eastAsia="Arial" w:hAnsi="Arial"/>
                <w:sz w:val="22"/>
                <w:szCs w:val="22"/>
                <w:rtl w:val="0"/>
              </w:rPr>
              <w:t xml:space="preserve">If I were to propose an enhancement for The High Field Town House Hotel website,I would recommend incorporating a live chat feature. This functionality would enable prospective guests to obtain prompt responses to inquiries regarding room availability,pricing,and hotel amenities,streamlining the booking experience. Many users now anticipate instant communication when exploring accommodation options, so offering this service can enhance customer satisfaction and trust. Additionally,live chat can alleviate the burden on the front desk personnel by effectively addressing common questions. This enhancement would improve the website’s interactivity and reactivity, allowing the hotel to distinguish itself in a crowded market and potentially increase bookings through enhanced customer engagement. In summary it would benefit both the user and operational productivity</w:t>
            </w:r>
          </w:p>
          <w:p w:rsidR="00000000" w:rsidDel="00000000" w:rsidP="00000000" w:rsidRDefault="00000000" w:rsidRPr="00000000" w14:paraId="000001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4">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10237.57142857143" w:type="dxa"/>
        <w:jc w:val="left"/>
        <w:tblInd w:w="-5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37.57142857143"/>
        <w:tblGridChange w:id="0">
          <w:tblGrid>
            <w:gridCol w:w="10237.57142857143"/>
          </w:tblGrid>
        </w:tblGridChange>
      </w:tblGrid>
      <w:tr>
        <w:trPr>
          <w:cantSplit w:val="0"/>
          <w:tblHeader w:val="0"/>
        </w:trPr>
        <w:tc>
          <w:tcPr/>
          <w:p w:rsidR="00000000" w:rsidDel="00000000" w:rsidP="00000000" w:rsidRDefault="00000000" w:rsidRPr="00000000" w14:paraId="0000012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6">
            <w:pPr>
              <w:rPr>
                <w:rFonts w:ascii="Arial" w:cs="Arial" w:eastAsia="Arial" w:hAnsi="Arial"/>
                <w:sz w:val="22"/>
                <w:szCs w:val="22"/>
              </w:rPr>
            </w:pPr>
            <w:r w:rsidDel="00000000" w:rsidR="00000000" w:rsidRPr="00000000">
              <w:rPr>
                <w:rFonts w:ascii="Arial" w:cs="Arial" w:eastAsia="Arial" w:hAnsi="Arial"/>
                <w:sz w:val="22"/>
                <w:szCs w:val="22"/>
                <w:rtl w:val="0"/>
              </w:rPr>
              <w:t xml:space="preserve">Kolter,P., Bowen,J.T. and Baloglu,S, (2021) Marketing for hospitality and Tourism. 8th edn.Harlow: Pearson Available at: </w:t>
            </w:r>
            <w:hyperlink r:id="rId8">
              <w:r w:rsidDel="00000000" w:rsidR="00000000" w:rsidRPr="00000000">
                <w:rPr>
                  <w:rFonts w:ascii="Arial" w:cs="Arial" w:eastAsia="Arial" w:hAnsi="Arial"/>
                  <w:color w:val="1155cc"/>
                  <w:sz w:val="22"/>
                  <w:szCs w:val="22"/>
                  <w:u w:val="single"/>
                  <w:rtl w:val="0"/>
                </w:rPr>
                <w:t xml:space="preserve">https://www.pearson.com</w:t>
              </w:r>
            </w:hyperlink>
            <w:r w:rsidDel="00000000" w:rsidR="00000000" w:rsidRPr="00000000">
              <w:rPr>
                <w:rFonts w:ascii="Arial" w:cs="Arial" w:eastAsia="Arial" w:hAnsi="Arial"/>
                <w:sz w:val="22"/>
                <w:szCs w:val="22"/>
                <w:rtl w:val="0"/>
              </w:rPr>
              <w:t xml:space="preserve"> (Accessed: 11 August 2025)</w:t>
            </w:r>
            <w:r w:rsidDel="00000000" w:rsidR="00000000" w:rsidRPr="00000000">
              <w:rPr>
                <w:rtl w:val="0"/>
              </w:rPr>
            </w:r>
          </w:p>
          <w:p w:rsidR="00000000" w:rsidDel="00000000" w:rsidP="00000000" w:rsidRDefault="00000000" w:rsidRPr="00000000" w14:paraId="000001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9">
            <w:pPr>
              <w:rPr>
                <w:rFonts w:ascii="Arial" w:cs="Arial" w:eastAsia="Arial" w:hAnsi="Arial"/>
                <w:sz w:val="22"/>
                <w:szCs w:val="22"/>
              </w:rPr>
            </w:pPr>
            <w:r w:rsidDel="00000000" w:rsidR="00000000" w:rsidRPr="00000000">
              <w:rPr>
                <w:rFonts w:ascii="Arial" w:cs="Arial" w:eastAsia="Arial" w:hAnsi="Arial"/>
                <w:sz w:val="22"/>
                <w:szCs w:val="22"/>
                <w:rtl w:val="0"/>
              </w:rPr>
              <w:t xml:space="preserve">Nielsen,J. (2012) Using 10: Introduction to Usability. Available at: </w:t>
            </w:r>
            <w:hyperlink r:id="rId9">
              <w:r w:rsidDel="00000000" w:rsidR="00000000" w:rsidRPr="00000000">
                <w:rPr>
                  <w:rFonts w:ascii="Arial" w:cs="Arial" w:eastAsia="Arial" w:hAnsi="Arial"/>
                  <w:color w:val="1155cc"/>
                  <w:sz w:val="22"/>
                  <w:szCs w:val="22"/>
                  <w:u w:val="single"/>
                  <w:rtl w:val="0"/>
                </w:rPr>
                <w:t xml:space="preserve">https://www.nngroup.com/articles/usability-101-introduction-to-usability</w:t>
              </w:r>
            </w:hyperlink>
            <w:r w:rsidDel="00000000" w:rsidR="00000000" w:rsidRPr="00000000">
              <w:rPr>
                <w:rFonts w:ascii="Arial" w:cs="Arial" w:eastAsia="Arial" w:hAnsi="Arial"/>
                <w:sz w:val="22"/>
                <w:szCs w:val="22"/>
                <w:rtl w:val="0"/>
              </w:rPr>
              <w:t xml:space="preserve"> (Accessed: 11 August 2025)</w:t>
            </w:r>
          </w:p>
          <w:p w:rsidR="00000000" w:rsidDel="00000000" w:rsidP="00000000" w:rsidRDefault="00000000" w:rsidRPr="00000000" w14:paraId="000001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C">
            <w:pPr>
              <w:rPr>
                <w:rFonts w:ascii="Arial" w:cs="Arial" w:eastAsia="Arial" w:hAnsi="Arial"/>
                <w:sz w:val="22"/>
                <w:szCs w:val="22"/>
              </w:rPr>
            </w:pPr>
            <w:r w:rsidDel="00000000" w:rsidR="00000000" w:rsidRPr="00000000">
              <w:rPr>
                <w:rFonts w:ascii="Arial" w:cs="Arial" w:eastAsia="Arial" w:hAnsi="Arial"/>
                <w:sz w:val="22"/>
                <w:szCs w:val="22"/>
                <w:rtl w:val="0"/>
              </w:rPr>
              <w:t xml:space="preserve">Ali,A. And Frew, A.J. (2014) ‘Technology innovation and applications in sustainable destination development,’ Information and Communication Technologies in Tourism, 14 (4) 265-290. [Article] Available at: </w:t>
            </w:r>
            <w:hyperlink r:id="rId10">
              <w:r w:rsidDel="00000000" w:rsidR="00000000" w:rsidRPr="00000000">
                <w:rPr>
                  <w:rFonts w:ascii="Arial" w:cs="Arial" w:eastAsia="Arial" w:hAnsi="Arial"/>
                  <w:color w:val="1155cc"/>
                  <w:sz w:val="22"/>
                  <w:szCs w:val="22"/>
                  <w:u w:val="single"/>
                  <w:rtl w:val="0"/>
                </w:rPr>
                <w:t xml:space="preserve">https://www.shura.shura.ac.uk</w:t>
              </w:r>
            </w:hyperlink>
            <w:r w:rsidDel="00000000" w:rsidR="00000000" w:rsidRPr="00000000">
              <w:rPr>
                <w:rFonts w:ascii="Arial" w:cs="Arial" w:eastAsia="Arial" w:hAnsi="Arial"/>
                <w:sz w:val="22"/>
                <w:szCs w:val="22"/>
                <w:rtl w:val="0"/>
              </w:rPr>
              <w:t xml:space="preserve"> (Accessed: 11 August 2025)</w:t>
            </w:r>
          </w:p>
          <w:p w:rsidR="00000000" w:rsidDel="00000000" w:rsidP="00000000" w:rsidRDefault="00000000" w:rsidRPr="00000000" w14:paraId="000001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E">
            <w:pPr>
              <w:rPr>
                <w:rFonts w:ascii="Arial" w:cs="Arial" w:eastAsia="Arial" w:hAnsi="Arial"/>
                <w:sz w:val="22"/>
                <w:szCs w:val="22"/>
              </w:rPr>
            </w:pPr>
            <w:r w:rsidDel="00000000" w:rsidR="00000000" w:rsidRPr="00000000">
              <w:rPr>
                <w:rFonts w:ascii="Arial" w:cs="Arial" w:eastAsia="Arial" w:hAnsi="Arial"/>
                <w:sz w:val="22"/>
                <w:szCs w:val="22"/>
                <w:rtl w:val="0"/>
              </w:rPr>
              <w:t xml:space="preserve">Law,R., Buhalis,D. and Cobanoglu, C. (2014) International Journal of Contemporary Hospitality Management (2014) 26 (5): 727-750. Available at:</w:t>
            </w:r>
            <w:hyperlink r:id="rId11">
              <w:r w:rsidDel="00000000" w:rsidR="00000000" w:rsidRPr="00000000">
                <w:rPr>
                  <w:rFonts w:ascii="Arial" w:cs="Arial" w:eastAsia="Arial" w:hAnsi="Arial"/>
                  <w:color w:val="1155cc"/>
                  <w:sz w:val="22"/>
                  <w:szCs w:val="22"/>
                  <w:u w:val="single"/>
                  <w:rtl w:val="0"/>
                </w:rPr>
                <w:t xml:space="preserve">https://www.emerald.com</w:t>
              </w:r>
            </w:hyperlink>
            <w:r w:rsidDel="00000000" w:rsidR="00000000" w:rsidRPr="00000000">
              <w:rPr>
                <w:rFonts w:ascii="Arial" w:cs="Arial" w:eastAsia="Arial" w:hAnsi="Arial"/>
                <w:sz w:val="22"/>
                <w:szCs w:val="22"/>
                <w:rtl w:val="0"/>
              </w:rPr>
              <w:t xml:space="preserve"> (Accessed: 11 August 2025)</w:t>
            </w:r>
          </w:p>
          <w:p w:rsidR="00000000" w:rsidDel="00000000" w:rsidP="00000000" w:rsidRDefault="00000000" w:rsidRPr="00000000" w14:paraId="000001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1">
            <w:pPr>
              <w:rPr>
                <w:rFonts w:ascii="Arial" w:cs="Arial" w:eastAsia="Arial" w:hAnsi="Arial"/>
                <w:sz w:val="22"/>
                <w:szCs w:val="22"/>
              </w:rPr>
            </w:pPr>
            <w:r w:rsidDel="00000000" w:rsidR="00000000" w:rsidRPr="00000000">
              <w:rPr>
                <w:rFonts w:ascii="Arial" w:cs="Arial" w:eastAsia="Arial" w:hAnsi="Arial"/>
                <w:sz w:val="22"/>
                <w:szCs w:val="22"/>
                <w:rtl w:val="0"/>
              </w:rPr>
              <w:t xml:space="preserve">Marder,B., Antonia,E., Angell,R., Plangger,K. The role of photograph aesthetics on online review; Effects of management-versus traveler-generated photos on tourists ‘ decision making journal of Travel Research 60 (1), 31-46,2021. Available at </w:t>
            </w:r>
            <w:hyperlink r:id="rId12">
              <w:r w:rsidDel="00000000" w:rsidR="00000000" w:rsidRPr="00000000">
                <w:rPr>
                  <w:rFonts w:ascii="Arial" w:cs="Arial" w:eastAsia="Arial" w:hAnsi="Arial"/>
                  <w:color w:val="1155cc"/>
                  <w:sz w:val="22"/>
                  <w:szCs w:val="22"/>
                  <w:u w:val="single"/>
                  <w:rtl w:val="0"/>
                </w:rPr>
                <w:t xml:space="preserve">https://www.journalssagepub.com</w:t>
              </w:r>
            </w:hyperlink>
            <w:r w:rsidDel="00000000" w:rsidR="00000000" w:rsidRPr="00000000">
              <w:rPr>
                <w:rFonts w:ascii="Arial" w:cs="Arial" w:eastAsia="Arial" w:hAnsi="Arial"/>
                <w:sz w:val="22"/>
                <w:szCs w:val="22"/>
                <w:rtl w:val="0"/>
              </w:rPr>
              <w:t xml:space="preserve"> (Accessed: 11 August 2025)</w:t>
            </w:r>
          </w:p>
          <w:p w:rsidR="00000000" w:rsidDel="00000000" w:rsidP="00000000" w:rsidRDefault="00000000" w:rsidRPr="00000000" w14:paraId="000001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8">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3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A">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C129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E5D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emerald.com" TargetMode="External"/><Relationship Id="rId10" Type="http://schemas.openxmlformats.org/officeDocument/2006/relationships/hyperlink" Target="https://www.shura.shura.ac.uk" TargetMode="External"/><Relationship Id="rId12" Type="http://schemas.openxmlformats.org/officeDocument/2006/relationships/hyperlink" Target="https://www.journalssagepub.com" TargetMode="External"/><Relationship Id="rId9" Type="http://schemas.openxmlformats.org/officeDocument/2006/relationships/hyperlink" Target="https://www.nngroup.com/articles/usability-101-introduction-to-usability"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booking.com" TargetMode="External"/><Relationship Id="rId8" Type="http://schemas.openxmlformats.org/officeDocument/2006/relationships/hyperlink" Target="https://www.pears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VOpIpXpKE86EQym0nYo/xrxTQ==">CgMxLjA4AHIhMS04WEE0MTVNcVpwdkowc0N0Znd4VTBTZjRMVnB3Nmo4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2025-02-05T09:56:00Z</dcterms:created>
  <dc:creator>Stewart, Rebecca (Postgraduate Researcher)</dc:creator>
</cp:coreProperties>
</file>