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60EA" w:rsidRDefault="003160EA">
      <w:pPr>
        <w:rPr>
          <w:rFonts w:ascii="Calibri" w:hAnsi="Calibri"/>
          <w:b/>
          <w:sz w:val="22"/>
          <w:szCs w:val="16"/>
        </w:rPr>
      </w:pPr>
      <w:r w:rsidRPr="003160EA">
        <w:rPr>
          <w:rFonts w:ascii="Calibri" w:hAnsi="Calibri"/>
          <w:b/>
          <w:sz w:val="22"/>
          <w:szCs w:val="16"/>
        </w:rPr>
        <w:t>Mark Sheet</w:t>
      </w:r>
      <w:r>
        <w:rPr>
          <w:rFonts w:ascii="Calibri" w:hAnsi="Calibri"/>
          <w:b/>
          <w:sz w:val="22"/>
          <w:szCs w:val="16"/>
        </w:rPr>
        <w:t xml:space="preserve"> – </w:t>
      </w:r>
      <w:r w:rsidR="00717D69">
        <w:rPr>
          <w:rFonts w:ascii="Calibri" w:hAnsi="Calibri"/>
          <w:b/>
          <w:sz w:val="22"/>
          <w:szCs w:val="16"/>
        </w:rPr>
        <w:t>Literature Survey Assignment</w:t>
      </w:r>
    </w:p>
    <w:p w:rsidR="003160EA" w:rsidRDefault="003160EA">
      <w:pPr>
        <w:rPr>
          <w:rFonts w:ascii="Calibri" w:hAnsi="Calibri"/>
          <w:b/>
          <w:sz w:val="22"/>
          <w:szCs w:val="16"/>
        </w:rPr>
      </w:pPr>
    </w:p>
    <w:p w:rsidR="003160EA" w:rsidRPr="003160EA" w:rsidRDefault="003160EA">
      <w:pPr>
        <w:rPr>
          <w:rFonts w:ascii="Calibri" w:hAnsi="Calibri"/>
          <w:b/>
          <w:sz w:val="22"/>
          <w:szCs w:val="16"/>
        </w:rPr>
      </w:pPr>
      <w:r>
        <w:rPr>
          <w:rFonts w:ascii="Calibri" w:hAnsi="Calibri"/>
          <w:b/>
          <w:sz w:val="22"/>
          <w:szCs w:val="16"/>
        </w:rPr>
        <w:t>Student Name:</w:t>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t>Overall Result:</w:t>
      </w:r>
      <w:r>
        <w:rPr>
          <w:rFonts w:ascii="Calibri" w:hAnsi="Calibri"/>
          <w:b/>
          <w:sz w:val="22"/>
          <w:szCs w:val="16"/>
        </w:rPr>
        <w:tab/>
      </w:r>
      <w:r>
        <w:rPr>
          <w:rFonts w:ascii="Calibri" w:hAnsi="Calibri"/>
          <w:b/>
          <w:sz w:val="22"/>
          <w:szCs w:val="16"/>
        </w:rPr>
        <w:tab/>
      </w:r>
      <w:r>
        <w:rPr>
          <w:rFonts w:ascii="Calibri" w:hAnsi="Calibri"/>
          <w:b/>
          <w:sz w:val="22"/>
          <w:szCs w:val="16"/>
        </w:rPr>
        <w:tab/>
        <w:t>%</w:t>
      </w:r>
    </w:p>
    <w:p w:rsidR="003160EA" w:rsidRDefault="003160EA"/>
    <w:tbl>
      <w:tblPr>
        <w:tblW w:w="5000" w:type="pct"/>
        <w:tblLayout w:type="fixed"/>
        <w:tblLook w:val="04A0" w:firstRow="1" w:lastRow="0" w:firstColumn="1" w:lastColumn="0" w:noHBand="0" w:noVBand="1"/>
      </w:tblPr>
      <w:tblGrid>
        <w:gridCol w:w="8198"/>
        <w:gridCol w:w="523"/>
        <w:gridCol w:w="521"/>
      </w:tblGrid>
      <w:tr w:rsidR="003160EA" w:rsidRPr="00266B32" w:rsidTr="003160E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3160EA" w:rsidRPr="00F61A20" w:rsidRDefault="003160EA" w:rsidP="00EE20C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3160EA" w:rsidRDefault="003160EA" w:rsidP="00EE20C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160EA" w:rsidRDefault="003160EA" w:rsidP="00EE20CA">
            <w:pPr>
              <w:ind w:left="113" w:right="113"/>
              <w:jc w:val="center"/>
              <w:rPr>
                <w:rFonts w:ascii="Calibri" w:hAnsi="Calibri"/>
                <w:b/>
                <w:sz w:val="14"/>
                <w:szCs w:val="14"/>
              </w:rPr>
            </w:pPr>
            <w:r>
              <w:rPr>
                <w:rFonts w:ascii="Calibri" w:hAnsi="Calibri"/>
                <w:b/>
                <w:sz w:val="14"/>
                <w:szCs w:val="14"/>
              </w:rPr>
              <w:t xml:space="preserve">Marks </w:t>
            </w:r>
          </w:p>
          <w:p w:rsidR="003160EA" w:rsidRPr="00423934" w:rsidRDefault="003160EA" w:rsidP="00EE20CA">
            <w:pPr>
              <w:ind w:left="113" w:right="113"/>
              <w:jc w:val="center"/>
              <w:rPr>
                <w:rFonts w:ascii="Calibri" w:hAnsi="Calibri"/>
                <w:b/>
                <w:sz w:val="14"/>
                <w:szCs w:val="14"/>
              </w:rPr>
            </w:pPr>
            <w:r>
              <w:rPr>
                <w:rFonts w:ascii="Calibri" w:hAnsi="Calibri"/>
                <w:b/>
                <w:sz w:val="14"/>
                <w:szCs w:val="14"/>
              </w:rPr>
              <w:t>awarded</w:t>
            </w: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160EA" w:rsidRPr="003223E0" w:rsidRDefault="003160EA" w:rsidP="00EE20C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F61A20" w:rsidRDefault="003160EA" w:rsidP="00EE20C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160EA" w:rsidRPr="00F61A20" w:rsidRDefault="003160EA" w:rsidP="00EE20C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15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160EA" w:rsidRPr="00F61A20" w:rsidRDefault="003160EA" w:rsidP="00EE20C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20</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160EA" w:rsidRPr="00F61A20" w:rsidRDefault="003160EA" w:rsidP="00EE20C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160EA" w:rsidRPr="00F61A20" w:rsidRDefault="003160EA" w:rsidP="00EE20C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15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bl>
    <w:p w:rsidR="001A5230" w:rsidRDefault="001A5230"/>
    <w:p w:rsidR="00717D69" w:rsidRDefault="00717D69">
      <w:pPr>
        <w:spacing w:after="200" w:line="276" w:lineRule="auto"/>
      </w:pPr>
      <w:r>
        <w:br w:type="page"/>
      </w:r>
    </w:p>
    <w:p w:rsidR="003160EA" w:rsidRPr="00717D69" w:rsidRDefault="00717D69" w:rsidP="003160EA">
      <w:pPr>
        <w:rPr>
          <w:rFonts w:asciiTheme="minorHAnsi" w:hAnsiTheme="minorHAnsi" w:cstheme="minorHAnsi"/>
          <w:b/>
          <w:sz w:val="22"/>
          <w:szCs w:val="22"/>
        </w:rPr>
      </w:pPr>
      <w:r w:rsidRPr="00717D69">
        <w:rPr>
          <w:rFonts w:asciiTheme="minorHAnsi" w:hAnsiTheme="minorHAnsi" w:cstheme="minorHAnsi"/>
          <w:b/>
          <w:sz w:val="22"/>
          <w:szCs w:val="22"/>
        </w:rPr>
        <w:lastRenderedPageBreak/>
        <w:t>Specific Criteria</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1.  Research and Descriptive/Theoretical Content</w:t>
      </w:r>
      <w:r>
        <w:rPr>
          <w:rFonts w:asciiTheme="minorHAnsi" w:hAnsiTheme="minorHAnsi" w:cstheme="minorHAnsi"/>
          <w:sz w:val="22"/>
          <w:szCs w:val="22"/>
        </w:rPr>
        <w:tab/>
      </w:r>
      <w:r>
        <w:rPr>
          <w:rFonts w:asciiTheme="minorHAnsi" w:hAnsiTheme="minorHAnsi" w:cstheme="minorHAnsi"/>
          <w:sz w:val="22"/>
          <w:szCs w:val="22"/>
        </w:rPr>
        <w:tab/>
        <w:t>40%</w:t>
      </w:r>
    </w:p>
    <w:p w:rsidR="00717D69" w:rsidRPr="003129F1" w:rsidRDefault="003129F1" w:rsidP="003129F1">
      <w:pPr>
        <w:rPr>
          <w:rFonts w:asciiTheme="minorHAnsi" w:hAnsiTheme="minorHAnsi" w:cstheme="minorHAnsi"/>
        </w:rPr>
      </w:pPr>
      <w:r w:rsidRPr="003129F1">
        <w:rPr>
          <w:rFonts w:asciiTheme="minorHAnsi" w:hAnsiTheme="minorHAnsi" w:cstheme="minorHAnsi"/>
        </w:rPr>
        <w:t xml:space="preserve">(Adequacy of coverage; </w:t>
      </w:r>
      <w:r w:rsidRPr="003129F1">
        <w:rPr>
          <w:rFonts w:asciiTheme="minorHAnsi" w:hAnsiTheme="minorHAnsi" w:cstheme="minorHAnsi"/>
        </w:rPr>
        <w:t>Systematic treatment</w:t>
      </w:r>
      <w:r w:rsidRPr="003129F1">
        <w:rPr>
          <w:rFonts w:asciiTheme="minorHAnsi" w:hAnsiTheme="minorHAnsi" w:cstheme="minorHAnsi"/>
        </w:rPr>
        <w:t xml:space="preserve">; </w:t>
      </w:r>
      <w:r w:rsidRPr="003129F1">
        <w:rPr>
          <w:rFonts w:asciiTheme="minorHAnsi" w:hAnsiTheme="minorHAnsi" w:cstheme="minorHAnsi"/>
        </w:rPr>
        <w:t>Topic familiarity</w:t>
      </w:r>
      <w:r w:rsidRPr="003129F1">
        <w:rPr>
          <w:rFonts w:asciiTheme="minorHAnsi" w:hAnsiTheme="minorHAnsi" w:cstheme="minorHAnsi"/>
        </w:rPr>
        <w:t xml:space="preserve">; </w:t>
      </w:r>
      <w:r w:rsidRPr="003129F1">
        <w:rPr>
          <w:rFonts w:asciiTheme="minorHAnsi" w:hAnsiTheme="minorHAnsi" w:cstheme="minorHAnsi"/>
        </w:rPr>
        <w:t>Literature review using appropriate sources</w:t>
      </w:r>
      <w:r w:rsidRPr="003129F1">
        <w:rPr>
          <w:rFonts w:asciiTheme="minorHAnsi" w:hAnsiTheme="minorHAnsi" w:cstheme="minorHAnsi"/>
        </w:rPr>
        <w:t xml:space="preserve">; </w:t>
      </w:r>
      <w:r w:rsidRPr="003129F1">
        <w:rPr>
          <w:rFonts w:asciiTheme="minorHAnsi" w:hAnsiTheme="minorHAnsi" w:cstheme="minorHAnsi"/>
        </w:rPr>
        <w:t>Selection of relevant models &amp; concepts</w:t>
      </w:r>
      <w:r w:rsidRPr="003129F1">
        <w:rPr>
          <w:rFonts w:asciiTheme="minorHAnsi" w:hAnsiTheme="minorHAnsi" w:cstheme="minorHAnsi"/>
        </w:rPr>
        <w:t xml:space="preserve">; </w:t>
      </w:r>
      <w:r w:rsidRPr="003129F1">
        <w:rPr>
          <w:rFonts w:asciiTheme="minorHAnsi" w:hAnsiTheme="minorHAnsi" w:cstheme="minorHAnsi"/>
        </w:rPr>
        <w:t>Correct use of referencing with bibliography</w:t>
      </w:r>
      <w:r w:rsidRPr="003129F1">
        <w:rPr>
          <w:rFonts w:asciiTheme="minorHAnsi" w:hAnsiTheme="minorHAnsi" w:cstheme="minorHAnsi"/>
        </w:rPr>
        <w:t xml:space="preserve">; </w:t>
      </w:r>
      <w:r w:rsidRPr="003129F1">
        <w:rPr>
          <w:rFonts w:asciiTheme="minorHAnsi" w:hAnsiTheme="minorHAnsi" w:cstheme="minorHAnsi"/>
        </w:rPr>
        <w:t>Limited and relevant appendices only</w:t>
      </w:r>
      <w:r w:rsidRPr="003129F1">
        <w:rPr>
          <w:rFonts w:asciiTheme="minorHAnsi" w:hAnsiTheme="minorHAnsi" w:cstheme="minorHAnsi"/>
        </w:rPr>
        <w:t>)</w:t>
      </w:r>
    </w:p>
    <w:p w:rsidR="00717D69" w:rsidRDefault="00717D69" w:rsidP="003160EA">
      <w:pPr>
        <w:rPr>
          <w:rFonts w:asciiTheme="minorHAnsi" w:hAnsiTheme="minorHAnsi" w:cstheme="minorHAnsi"/>
          <w:sz w:val="22"/>
          <w:szCs w:val="22"/>
        </w:rPr>
      </w:pPr>
    </w:p>
    <w:p w:rsidR="00717D69" w:rsidRDefault="00AF72A5" w:rsidP="003160EA">
      <w:pPr>
        <w:rPr>
          <w:rFonts w:asciiTheme="minorHAnsi" w:hAnsiTheme="minorHAnsi" w:cstheme="minorHAnsi"/>
          <w:sz w:val="22"/>
          <w:szCs w:val="22"/>
        </w:rPr>
      </w:pPr>
      <w:r>
        <w:rPr>
          <w:rFonts w:asciiTheme="minorHAnsi" w:hAnsiTheme="minorHAnsi" w:cstheme="minorHAnsi"/>
          <w:sz w:val="22"/>
          <w:szCs w:val="22"/>
        </w:rPr>
        <w:t>The introduction is good, and draws the reader into the material.  The basic content is solid, moving from generic to specific.  Your sources are appropriate, but you need to be more complete in coverage for materials you use from external work.</w:t>
      </w:r>
    </w:p>
    <w:p w:rsidR="00AF72A5" w:rsidRDefault="00AF72A5" w:rsidP="003160EA">
      <w:pPr>
        <w:rPr>
          <w:rFonts w:asciiTheme="minorHAnsi" w:hAnsiTheme="minorHAnsi" w:cstheme="minorHAnsi"/>
          <w:sz w:val="22"/>
          <w:szCs w:val="22"/>
        </w:rPr>
      </w:pPr>
    </w:p>
    <w:p w:rsidR="00AF72A5" w:rsidRDefault="00AF72A5" w:rsidP="003160EA">
      <w:pPr>
        <w:rPr>
          <w:rFonts w:asciiTheme="minorHAnsi" w:hAnsiTheme="minorHAnsi" w:cstheme="minorHAnsi"/>
          <w:sz w:val="22"/>
          <w:szCs w:val="22"/>
        </w:rPr>
      </w:pPr>
      <w:r>
        <w:rPr>
          <w:rFonts w:asciiTheme="minorHAnsi" w:hAnsiTheme="minorHAnsi" w:cstheme="minorHAnsi"/>
          <w:sz w:val="22"/>
          <w:szCs w:val="22"/>
        </w:rPr>
        <w:t>Overall a good section</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28/40</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2.  Identification and Analysis of Issues</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40%</w:t>
      </w:r>
    </w:p>
    <w:p w:rsidR="00717D69" w:rsidRPr="003129F1" w:rsidRDefault="003129F1" w:rsidP="003160EA">
      <w:pPr>
        <w:rPr>
          <w:rFonts w:asciiTheme="minorHAnsi" w:hAnsiTheme="minorHAnsi" w:cstheme="minorHAnsi"/>
        </w:rPr>
      </w:pPr>
      <w:r>
        <w:rPr>
          <w:rFonts w:asciiTheme="minorHAnsi" w:hAnsiTheme="minorHAnsi" w:cstheme="minorHAnsi"/>
        </w:rPr>
        <w:t>(</w:t>
      </w:r>
      <w:r w:rsidRPr="003129F1">
        <w:rPr>
          <w:rFonts w:asciiTheme="minorHAnsi" w:hAnsiTheme="minorHAnsi" w:cstheme="minorHAnsi"/>
        </w:rPr>
        <w:t>Relevant ke</w:t>
      </w:r>
      <w:r>
        <w:rPr>
          <w:rFonts w:asciiTheme="minorHAnsi" w:hAnsiTheme="minorHAnsi" w:cstheme="minorHAnsi"/>
        </w:rPr>
        <w:t xml:space="preserve">y issues both for and against; </w:t>
      </w:r>
      <w:r w:rsidRPr="003129F1">
        <w:rPr>
          <w:rFonts w:asciiTheme="minorHAnsi" w:hAnsiTheme="minorHAnsi" w:cstheme="minorHAnsi"/>
        </w:rPr>
        <w:t>Focussed analytical discussion rather than</w:t>
      </w:r>
      <w:r>
        <w:rPr>
          <w:rFonts w:asciiTheme="minorHAnsi" w:hAnsiTheme="minorHAnsi" w:cstheme="minorHAnsi"/>
        </w:rPr>
        <w:t xml:space="preserve"> loose descriptive discussion; </w:t>
      </w:r>
      <w:r w:rsidRPr="003129F1">
        <w:rPr>
          <w:rFonts w:asciiTheme="minorHAnsi" w:hAnsiTheme="minorHAnsi" w:cstheme="minorHAnsi"/>
        </w:rPr>
        <w:t>Synthesis of the key issues and themes</w:t>
      </w:r>
      <w:r>
        <w:rPr>
          <w:rFonts w:asciiTheme="minorHAnsi" w:hAnsiTheme="minorHAnsi" w:cstheme="minorHAnsi"/>
        </w:rPr>
        <w:t>)</w:t>
      </w:r>
    </w:p>
    <w:p w:rsidR="00717D69" w:rsidRDefault="00717D69" w:rsidP="003160EA">
      <w:pPr>
        <w:rPr>
          <w:rFonts w:asciiTheme="minorHAnsi" w:hAnsiTheme="minorHAnsi" w:cstheme="minorHAnsi"/>
          <w:sz w:val="22"/>
          <w:szCs w:val="22"/>
        </w:rPr>
      </w:pPr>
    </w:p>
    <w:p w:rsidR="00717D69" w:rsidRDefault="00AF72A5" w:rsidP="003160EA">
      <w:pPr>
        <w:rPr>
          <w:rFonts w:asciiTheme="minorHAnsi" w:hAnsiTheme="minorHAnsi" w:cstheme="minorHAnsi"/>
          <w:sz w:val="22"/>
          <w:szCs w:val="22"/>
        </w:rPr>
      </w:pPr>
      <w:r>
        <w:rPr>
          <w:rFonts w:asciiTheme="minorHAnsi" w:hAnsiTheme="minorHAnsi" w:cstheme="minorHAnsi"/>
          <w:sz w:val="22"/>
          <w:szCs w:val="22"/>
        </w:rPr>
        <w:t>The discussion pulls together the principal areas at issue – the crucial need for safety and its balance against testing costs and materiel wastage; the significance of outside factors such as environmental legislation</w:t>
      </w:r>
      <w:r w:rsidR="009C13BF">
        <w:rPr>
          <w:rFonts w:asciiTheme="minorHAnsi" w:hAnsiTheme="minorHAnsi" w:cstheme="minorHAnsi"/>
          <w:sz w:val="22"/>
          <w:szCs w:val="22"/>
        </w:rPr>
        <w:t>; and the need for standardisation with multinational force deployment.</w:t>
      </w:r>
    </w:p>
    <w:p w:rsidR="009C13BF" w:rsidRDefault="009C13BF" w:rsidP="003160EA">
      <w:pPr>
        <w:rPr>
          <w:rFonts w:asciiTheme="minorHAnsi" w:hAnsiTheme="minorHAnsi" w:cstheme="minorHAnsi"/>
          <w:sz w:val="22"/>
          <w:szCs w:val="22"/>
        </w:rPr>
      </w:pPr>
    </w:p>
    <w:p w:rsidR="009C13BF" w:rsidRDefault="009C13BF" w:rsidP="003160EA">
      <w:pPr>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30/40</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3.  Structure</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20%</w:t>
      </w:r>
    </w:p>
    <w:p w:rsidR="00717D69" w:rsidRPr="003129F1" w:rsidRDefault="003129F1" w:rsidP="003160EA">
      <w:pPr>
        <w:rPr>
          <w:rFonts w:asciiTheme="minorHAnsi" w:hAnsiTheme="minorHAnsi" w:cstheme="minorHAnsi"/>
        </w:rPr>
      </w:pPr>
      <w:r w:rsidRPr="003129F1">
        <w:rPr>
          <w:rFonts w:asciiTheme="minorHAnsi" w:hAnsiTheme="minorHAnsi" w:cstheme="minorHAnsi"/>
        </w:rPr>
        <w:t>Following conventions in terms of la</w:t>
      </w:r>
      <w:r>
        <w:rPr>
          <w:rFonts w:asciiTheme="minorHAnsi" w:hAnsiTheme="minorHAnsi" w:cstheme="minorHAnsi"/>
        </w:rPr>
        <w:t xml:space="preserve">yout and appropriate sections; </w:t>
      </w:r>
      <w:r w:rsidRPr="003129F1">
        <w:rPr>
          <w:rFonts w:asciiTheme="minorHAnsi" w:hAnsiTheme="minorHAnsi" w:cstheme="minorHAnsi"/>
        </w:rPr>
        <w:t>Correct spel</w:t>
      </w:r>
      <w:r>
        <w:rPr>
          <w:rFonts w:asciiTheme="minorHAnsi" w:hAnsiTheme="minorHAnsi" w:cstheme="minorHAnsi"/>
        </w:rPr>
        <w:t xml:space="preserve">ling, grammar and punctuation; </w:t>
      </w:r>
      <w:r w:rsidRPr="003129F1">
        <w:rPr>
          <w:rFonts w:asciiTheme="minorHAnsi" w:hAnsiTheme="minorHAnsi" w:cstheme="minorHAnsi"/>
        </w:rPr>
        <w:t xml:space="preserve">Flow </w:t>
      </w:r>
      <w:r>
        <w:rPr>
          <w:rFonts w:asciiTheme="minorHAnsi" w:hAnsiTheme="minorHAnsi" w:cstheme="minorHAnsi"/>
        </w:rPr>
        <w:t>of narrative/fluency; Coherence; Word processed; W</w:t>
      </w:r>
      <w:r w:rsidRPr="003129F1">
        <w:rPr>
          <w:rFonts w:asciiTheme="minorHAnsi" w:hAnsiTheme="minorHAnsi" w:cstheme="minorHAnsi"/>
        </w:rPr>
        <w:t>ord limit</w:t>
      </w:r>
    </w:p>
    <w:p w:rsidR="00717D69" w:rsidRDefault="00717D69" w:rsidP="003160EA">
      <w:pPr>
        <w:rPr>
          <w:rFonts w:asciiTheme="minorHAnsi" w:hAnsiTheme="minorHAnsi" w:cstheme="minorHAnsi"/>
          <w:sz w:val="22"/>
          <w:szCs w:val="22"/>
        </w:rPr>
      </w:pPr>
    </w:p>
    <w:p w:rsidR="00717D69" w:rsidRDefault="009C13BF" w:rsidP="003160EA">
      <w:pPr>
        <w:rPr>
          <w:rFonts w:asciiTheme="minorHAnsi" w:hAnsiTheme="minorHAnsi" w:cstheme="minorHAnsi"/>
          <w:sz w:val="22"/>
          <w:szCs w:val="22"/>
        </w:rPr>
      </w:pPr>
      <w:r>
        <w:rPr>
          <w:rFonts w:asciiTheme="minorHAnsi" w:hAnsiTheme="minorHAnsi" w:cstheme="minorHAnsi"/>
          <w:sz w:val="22"/>
          <w:szCs w:val="22"/>
        </w:rPr>
        <w:t>Good layout and format, nicely presented report.  There is a decent narrative arc through the work which helps readability.  Your approach to section division and numbering</w:t>
      </w:r>
      <w:bookmarkStart w:id="0" w:name="_GoBack"/>
      <w:bookmarkEnd w:id="0"/>
      <w:r>
        <w:rPr>
          <w:rFonts w:asciiTheme="minorHAnsi" w:hAnsiTheme="minorHAnsi" w:cstheme="minorHAnsi"/>
          <w:sz w:val="22"/>
          <w:szCs w:val="22"/>
        </w:rPr>
        <w:t>s very much to standard practice.  Be careful to proof read your work on completion.</w:t>
      </w:r>
    </w:p>
    <w:p w:rsidR="009C13BF" w:rsidRDefault="009C13BF" w:rsidP="003160EA">
      <w:pPr>
        <w:rPr>
          <w:rFonts w:asciiTheme="minorHAnsi" w:hAnsiTheme="minorHAnsi" w:cstheme="minorHAnsi"/>
          <w:sz w:val="22"/>
          <w:szCs w:val="22"/>
        </w:rPr>
      </w:pPr>
    </w:p>
    <w:p w:rsidR="00717D69" w:rsidRDefault="009C13BF" w:rsidP="003160EA">
      <w:pPr>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15/20</w:t>
      </w:r>
    </w:p>
    <w:p w:rsidR="009C13BF" w:rsidRDefault="009C13BF"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Pr="00717D69" w:rsidRDefault="00717D69" w:rsidP="003160EA">
      <w:pPr>
        <w:rPr>
          <w:rFonts w:asciiTheme="minorHAnsi" w:hAnsiTheme="minorHAnsi" w:cstheme="minorHAnsi"/>
          <w:b/>
          <w:sz w:val="22"/>
          <w:szCs w:val="22"/>
        </w:rPr>
      </w:pPr>
      <w:r w:rsidRPr="00717D69">
        <w:rPr>
          <w:rFonts w:asciiTheme="minorHAnsi" w:hAnsiTheme="minorHAnsi" w:cstheme="minorHAnsi"/>
          <w:b/>
          <w:sz w:val="22"/>
          <w:szCs w:val="22"/>
        </w:rPr>
        <w:t>Overall Commentary</w:t>
      </w:r>
    </w:p>
    <w:p w:rsidR="00717D69" w:rsidRDefault="00717D69" w:rsidP="003160EA">
      <w:pPr>
        <w:rPr>
          <w:rFonts w:asciiTheme="minorHAnsi" w:hAnsiTheme="minorHAnsi" w:cstheme="minorHAnsi"/>
          <w:sz w:val="22"/>
          <w:szCs w:val="22"/>
        </w:rPr>
      </w:pPr>
    </w:p>
    <w:p w:rsidR="00717D69" w:rsidRPr="00717D69" w:rsidRDefault="009C13BF" w:rsidP="003160EA">
      <w:pPr>
        <w:rPr>
          <w:rFonts w:asciiTheme="minorHAnsi" w:hAnsiTheme="minorHAnsi" w:cstheme="minorHAnsi"/>
          <w:sz w:val="22"/>
          <w:szCs w:val="22"/>
        </w:rPr>
      </w:pPr>
      <w:r>
        <w:rPr>
          <w:rFonts w:asciiTheme="minorHAnsi" w:hAnsiTheme="minorHAnsi" w:cstheme="minorHAnsi"/>
          <w:sz w:val="22"/>
          <w:szCs w:val="22"/>
        </w:rPr>
        <w:t>Given this is a first attempt at building a narrative towards a research project, this is a good attempt.  You’ve got most of the basics, and the clear beginnings of an understanding of the nature of quality report writing.</w:t>
      </w:r>
    </w:p>
    <w:sectPr w:rsidR="00717D69" w:rsidRPr="00717D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DE72FC"/>
    <w:multiLevelType w:val="hybridMultilevel"/>
    <w:tmpl w:val="284EC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60EA"/>
    <w:rsid w:val="001A5230"/>
    <w:rsid w:val="003129F1"/>
    <w:rsid w:val="003160EA"/>
    <w:rsid w:val="00717D69"/>
    <w:rsid w:val="009C13BF"/>
    <w:rsid w:val="00AF7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60E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17D6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60E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17D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429</Words>
  <Characters>2447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john</cp:lastModifiedBy>
  <cp:revision>2</cp:revision>
  <dcterms:created xsi:type="dcterms:W3CDTF">2017-01-17T13:19:00Z</dcterms:created>
  <dcterms:modified xsi:type="dcterms:W3CDTF">2017-01-17T13:19:00Z</dcterms:modified>
</cp:coreProperties>
</file>