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96A5E" w:rsidRDefault="00A96A5E" w:rsidP="00985B4D">
      <w:pPr>
        <w:spacing w:line="480" w:lineRule="auto"/>
        <w:jc w:val="center"/>
        <w:rPr>
          <w:rFonts w:ascii="Times New Roman" w:hAnsi="Times New Roman"/>
          <w:b/>
          <w:bCs/>
          <w:sz w:val="32"/>
          <w:szCs w:val="32"/>
          <w:lang w:val="en-US"/>
        </w:rPr>
      </w:pPr>
    </w:p>
    <w:p w:rsidR="006406F0" w:rsidRPr="00D046E3" w:rsidRDefault="006406F0" w:rsidP="006406F0">
      <w:pPr>
        <w:jc w:val="center"/>
        <w:rPr>
          <w:b/>
          <w:bCs/>
          <w:sz w:val="32"/>
          <w:szCs w:val="32"/>
        </w:rPr>
      </w:pPr>
      <w:r w:rsidRPr="00D046E3">
        <w:rPr>
          <w:b/>
          <w:bCs/>
          <w:sz w:val="32"/>
          <w:szCs w:val="32"/>
        </w:rPr>
        <w:t>Dissertation – Proposal</w:t>
      </w:r>
    </w:p>
    <w:p w:rsidR="006406F0" w:rsidRPr="00D046E3" w:rsidRDefault="006406F0" w:rsidP="006406F0">
      <w:pPr>
        <w:jc w:val="center"/>
        <w:rPr>
          <w:b/>
          <w:bCs/>
          <w:sz w:val="32"/>
          <w:szCs w:val="32"/>
        </w:rPr>
      </w:pPr>
      <w:r w:rsidRPr="00D046E3">
        <w:rPr>
          <w:b/>
          <w:bCs/>
          <w:sz w:val="32"/>
          <w:szCs w:val="32"/>
        </w:rPr>
        <w:t>LCBB6000</w:t>
      </w:r>
    </w:p>
    <w:p w:rsidR="006406F0" w:rsidRPr="00D046E3" w:rsidRDefault="006406F0" w:rsidP="006406F0">
      <w:pPr>
        <w:jc w:val="center"/>
        <w:rPr>
          <w:b/>
          <w:bCs/>
          <w:sz w:val="32"/>
          <w:szCs w:val="32"/>
        </w:rPr>
      </w:pPr>
      <w:r w:rsidRPr="00D046E3">
        <w:rPr>
          <w:b/>
          <w:bCs/>
          <w:sz w:val="32"/>
          <w:szCs w:val="32"/>
        </w:rPr>
        <w:t xml:space="preserve">BA (Hons) Business Management </w:t>
      </w:r>
    </w:p>
    <w:p w:rsidR="006406F0" w:rsidRPr="00D046E3" w:rsidRDefault="006406F0" w:rsidP="006406F0">
      <w:pPr>
        <w:jc w:val="center"/>
        <w:rPr>
          <w:b/>
          <w:bCs/>
          <w:sz w:val="32"/>
          <w:szCs w:val="32"/>
        </w:rPr>
      </w:pPr>
      <w:r w:rsidRPr="00D046E3">
        <w:rPr>
          <w:b/>
          <w:bCs/>
          <w:sz w:val="32"/>
          <w:szCs w:val="32"/>
        </w:rPr>
        <w:t>University of Wales Trinity Saint David (London Campus)</w:t>
      </w:r>
    </w:p>
    <w:p w:rsidR="00A96A5E" w:rsidRDefault="00A96A5E" w:rsidP="00985B4D">
      <w:pPr>
        <w:spacing w:line="480" w:lineRule="auto"/>
        <w:jc w:val="center"/>
        <w:rPr>
          <w:rFonts w:ascii="Times New Roman" w:hAnsi="Times New Roman"/>
          <w:b/>
          <w:bCs/>
          <w:sz w:val="32"/>
          <w:szCs w:val="32"/>
          <w:lang w:val="en-US"/>
        </w:rPr>
      </w:pPr>
    </w:p>
    <w:p w:rsidR="00985B4D" w:rsidRPr="00674A97" w:rsidRDefault="00985B4D" w:rsidP="00A96A5E">
      <w:pPr>
        <w:spacing w:line="480" w:lineRule="auto"/>
        <w:rPr>
          <w:rFonts w:asciiTheme="minorHAnsi" w:hAnsiTheme="minorHAnsi" w:cstheme="minorHAnsi"/>
          <w:sz w:val="28"/>
          <w:szCs w:val="28"/>
          <w:lang w:val="en-US"/>
        </w:rPr>
      </w:pPr>
      <w:r w:rsidRPr="00D046E3">
        <w:rPr>
          <w:rFonts w:asciiTheme="minorHAnsi" w:hAnsiTheme="minorHAnsi" w:cstheme="minorHAnsi"/>
          <w:b/>
          <w:sz w:val="28"/>
          <w:szCs w:val="28"/>
          <w:lang w:val="en-US"/>
        </w:rPr>
        <w:t>Student Name</w:t>
      </w:r>
      <w:r w:rsidR="00A96A5E" w:rsidRPr="00674A97">
        <w:rPr>
          <w:rFonts w:asciiTheme="minorHAnsi" w:hAnsiTheme="minorHAnsi" w:cstheme="minorHAnsi"/>
          <w:sz w:val="28"/>
          <w:szCs w:val="28"/>
          <w:lang w:val="en-US"/>
        </w:rPr>
        <w:t>:Valentina Vasileva</w:t>
      </w:r>
    </w:p>
    <w:p w:rsidR="00985B4D" w:rsidRPr="00674A97" w:rsidRDefault="00985B4D" w:rsidP="00A96A5E">
      <w:pPr>
        <w:spacing w:line="480" w:lineRule="auto"/>
        <w:rPr>
          <w:rFonts w:asciiTheme="minorHAnsi" w:hAnsiTheme="minorHAnsi" w:cstheme="minorHAnsi"/>
          <w:sz w:val="28"/>
          <w:szCs w:val="28"/>
          <w:lang w:val="en-US"/>
        </w:rPr>
      </w:pPr>
      <w:r w:rsidRPr="00D046E3">
        <w:rPr>
          <w:rFonts w:asciiTheme="minorHAnsi" w:hAnsiTheme="minorHAnsi" w:cstheme="minorHAnsi"/>
          <w:b/>
          <w:sz w:val="28"/>
          <w:szCs w:val="28"/>
          <w:lang w:val="en-US"/>
        </w:rPr>
        <w:t>Student ID</w:t>
      </w:r>
      <w:r w:rsidR="00A96A5E" w:rsidRPr="00674A97">
        <w:rPr>
          <w:rFonts w:asciiTheme="minorHAnsi" w:hAnsiTheme="minorHAnsi" w:cstheme="minorHAnsi"/>
          <w:sz w:val="28"/>
          <w:szCs w:val="28"/>
          <w:lang w:val="en-US"/>
        </w:rPr>
        <w:t>:1909485</w:t>
      </w:r>
    </w:p>
    <w:p w:rsidR="006406F0" w:rsidRPr="00674A97" w:rsidRDefault="006406F0" w:rsidP="00A96A5E">
      <w:pPr>
        <w:spacing w:line="480" w:lineRule="auto"/>
        <w:rPr>
          <w:rFonts w:asciiTheme="minorHAnsi" w:hAnsiTheme="minorHAnsi" w:cstheme="minorHAnsi"/>
          <w:bCs/>
          <w:sz w:val="32"/>
          <w:szCs w:val="32"/>
          <w:lang w:val="en-US"/>
        </w:rPr>
      </w:pPr>
      <w:r w:rsidRPr="00D046E3">
        <w:rPr>
          <w:rFonts w:asciiTheme="minorHAnsi" w:hAnsiTheme="minorHAnsi" w:cstheme="minorHAnsi"/>
          <w:b/>
          <w:sz w:val="28"/>
          <w:szCs w:val="28"/>
          <w:lang w:val="en-US"/>
        </w:rPr>
        <w:t>Proposed Research Title</w:t>
      </w:r>
      <w:r w:rsidRPr="00674A97">
        <w:rPr>
          <w:rFonts w:asciiTheme="minorHAnsi" w:hAnsiTheme="minorHAnsi" w:cstheme="minorHAnsi"/>
          <w:sz w:val="28"/>
          <w:szCs w:val="28"/>
          <w:lang w:val="en-US"/>
        </w:rPr>
        <w:t>:</w:t>
      </w:r>
      <w:r w:rsidRPr="00674A97">
        <w:rPr>
          <w:rFonts w:asciiTheme="minorHAnsi" w:hAnsiTheme="minorHAnsi" w:cstheme="minorHAnsi"/>
          <w:b/>
          <w:bCs/>
          <w:sz w:val="32"/>
          <w:szCs w:val="32"/>
          <w:lang w:val="en-US"/>
        </w:rPr>
        <w:t xml:space="preserve"> </w:t>
      </w:r>
      <w:r w:rsidRPr="00674A97">
        <w:rPr>
          <w:rFonts w:asciiTheme="minorHAnsi" w:hAnsiTheme="minorHAnsi" w:cstheme="minorHAnsi"/>
          <w:bCs/>
          <w:sz w:val="28"/>
          <w:szCs w:val="28"/>
          <w:lang w:val="en-US"/>
        </w:rPr>
        <w:t>The impact of ethical leadership on Organizational Citizenship Behavior and employees’ engagement in service industry of the United Kingdom</w:t>
      </w:r>
    </w:p>
    <w:p w:rsidR="00A96A5E" w:rsidRPr="00D046E3" w:rsidRDefault="00A96A5E" w:rsidP="00A96A5E">
      <w:pPr>
        <w:spacing w:line="480" w:lineRule="auto"/>
        <w:rPr>
          <w:rFonts w:asciiTheme="minorHAnsi" w:hAnsiTheme="minorHAnsi" w:cstheme="minorHAnsi"/>
          <w:b/>
          <w:sz w:val="28"/>
          <w:szCs w:val="28"/>
          <w:lang w:val="en-US"/>
        </w:rPr>
      </w:pPr>
      <w:r w:rsidRPr="00D046E3">
        <w:rPr>
          <w:rFonts w:asciiTheme="minorHAnsi" w:hAnsiTheme="minorHAnsi" w:cstheme="minorHAnsi"/>
          <w:b/>
          <w:sz w:val="28"/>
          <w:szCs w:val="28"/>
          <w:lang w:val="en-US"/>
        </w:rPr>
        <w:t>University of Wales Trinity St David-London</w:t>
      </w:r>
    </w:p>
    <w:p w:rsidR="00985B4D" w:rsidRPr="00674A97" w:rsidRDefault="00985B4D" w:rsidP="00A96A5E">
      <w:pPr>
        <w:spacing w:line="480" w:lineRule="auto"/>
        <w:rPr>
          <w:rFonts w:asciiTheme="minorHAnsi" w:hAnsiTheme="minorHAnsi" w:cstheme="minorHAnsi"/>
          <w:sz w:val="28"/>
          <w:szCs w:val="28"/>
          <w:lang w:val="en-US"/>
        </w:rPr>
      </w:pPr>
      <w:r w:rsidRPr="00D046E3">
        <w:rPr>
          <w:rFonts w:asciiTheme="minorHAnsi" w:hAnsiTheme="minorHAnsi" w:cstheme="minorHAnsi"/>
          <w:b/>
          <w:sz w:val="28"/>
          <w:szCs w:val="28"/>
          <w:lang w:val="en-US"/>
        </w:rPr>
        <w:t>Submission Date</w:t>
      </w:r>
      <w:r w:rsidR="006406F0" w:rsidRPr="00674A97">
        <w:rPr>
          <w:rFonts w:asciiTheme="minorHAnsi" w:hAnsiTheme="minorHAnsi" w:cstheme="minorHAnsi"/>
          <w:sz w:val="28"/>
          <w:szCs w:val="28"/>
          <w:lang w:val="en-US"/>
        </w:rPr>
        <w:t>:</w:t>
      </w:r>
      <w:r w:rsidR="00C62BCC" w:rsidRPr="00674A97">
        <w:rPr>
          <w:rFonts w:asciiTheme="minorHAnsi" w:hAnsiTheme="minorHAnsi" w:cstheme="minorHAnsi"/>
          <w:sz w:val="28"/>
          <w:szCs w:val="28"/>
          <w:lang w:val="en-US"/>
        </w:rPr>
        <w:t>02.09.2022</w:t>
      </w:r>
    </w:p>
    <w:p w:rsidR="00985B4D" w:rsidRDefault="00985B4D" w:rsidP="00985B4D">
      <w:pPr>
        <w:spacing w:line="480" w:lineRule="auto"/>
        <w:jc w:val="center"/>
        <w:rPr>
          <w:rFonts w:ascii="Times New Roman" w:hAnsi="Times New Roman"/>
          <w:sz w:val="24"/>
          <w:szCs w:val="24"/>
          <w:lang w:val="en-US"/>
        </w:rPr>
      </w:pPr>
    </w:p>
    <w:p w:rsidR="00985B4D" w:rsidRDefault="00985B4D" w:rsidP="00985B4D">
      <w:pPr>
        <w:spacing w:line="480" w:lineRule="auto"/>
        <w:jc w:val="center"/>
        <w:rPr>
          <w:rFonts w:ascii="Times New Roman" w:hAnsi="Times New Roman"/>
          <w:sz w:val="24"/>
          <w:szCs w:val="24"/>
          <w:lang w:val="en-US"/>
        </w:rPr>
      </w:pPr>
    </w:p>
    <w:p w:rsidR="00985B4D" w:rsidRDefault="00985B4D" w:rsidP="00985B4D">
      <w:pPr>
        <w:spacing w:line="480" w:lineRule="auto"/>
        <w:jc w:val="center"/>
        <w:rPr>
          <w:rFonts w:ascii="Times New Roman" w:hAnsi="Times New Roman"/>
          <w:sz w:val="24"/>
          <w:szCs w:val="24"/>
          <w:lang w:val="en-US"/>
        </w:rPr>
      </w:pPr>
    </w:p>
    <w:p w:rsidR="00985B4D" w:rsidRDefault="00985B4D" w:rsidP="00985B4D">
      <w:pPr>
        <w:spacing w:line="480" w:lineRule="auto"/>
        <w:jc w:val="center"/>
        <w:rPr>
          <w:rFonts w:ascii="Times New Roman" w:hAnsi="Times New Roman"/>
          <w:sz w:val="24"/>
          <w:szCs w:val="24"/>
          <w:lang w:val="en-US"/>
        </w:rPr>
      </w:pPr>
    </w:p>
    <w:p w:rsidR="00985B4D" w:rsidRDefault="00985B4D" w:rsidP="006406F0">
      <w:pPr>
        <w:spacing w:line="480" w:lineRule="auto"/>
        <w:rPr>
          <w:rFonts w:ascii="Times New Roman" w:hAnsi="Times New Roman"/>
          <w:sz w:val="24"/>
          <w:szCs w:val="24"/>
          <w:lang w:val="en-US"/>
        </w:rPr>
      </w:pPr>
    </w:p>
    <w:p w:rsidR="006406F0" w:rsidRDefault="006406F0" w:rsidP="006406F0">
      <w:pPr>
        <w:spacing w:line="480" w:lineRule="auto"/>
        <w:rPr>
          <w:rFonts w:ascii="Times New Roman" w:hAnsi="Times New Roman"/>
          <w:sz w:val="24"/>
          <w:szCs w:val="24"/>
          <w:lang w:val="en-US"/>
        </w:rPr>
      </w:pPr>
    </w:p>
    <w:p w:rsidR="009C7452" w:rsidRDefault="009C7452" w:rsidP="008151E3">
      <w:pPr>
        <w:spacing w:line="480" w:lineRule="auto"/>
        <w:rPr>
          <w:rFonts w:ascii="Times New Roman" w:hAnsi="Times New Roman"/>
          <w:b/>
          <w:bCs/>
          <w:sz w:val="32"/>
          <w:szCs w:val="32"/>
          <w:lang w:val="en-US"/>
        </w:rPr>
      </w:pPr>
    </w:p>
    <w:sdt>
      <w:sdtPr>
        <w:rPr>
          <w:rFonts w:ascii="Calibri" w:eastAsia="Calibri" w:hAnsi="Calibri" w:cs="Times New Roman"/>
          <w:b w:val="0"/>
          <w:bCs w:val="0"/>
          <w:color w:val="auto"/>
          <w:sz w:val="22"/>
          <w:szCs w:val="22"/>
          <w:lang w:val="en-GB"/>
        </w:rPr>
        <w:id w:val="185812628"/>
        <w:docPartObj>
          <w:docPartGallery w:val="Table of Contents"/>
          <w:docPartUnique/>
        </w:docPartObj>
      </w:sdtPr>
      <w:sdtContent>
        <w:p w:rsidR="009C7452" w:rsidRDefault="007C7E7A">
          <w:pPr>
            <w:pStyle w:val="TOCHeading"/>
          </w:pPr>
          <w:r>
            <w:rPr>
              <w:rFonts w:ascii="Calibri" w:eastAsia="Calibri" w:hAnsi="Calibri" w:cs="Times New Roman"/>
              <w:b w:val="0"/>
              <w:bCs w:val="0"/>
              <w:color w:val="auto"/>
              <w:sz w:val="22"/>
              <w:szCs w:val="22"/>
              <w:lang w:val="en-GB"/>
            </w:rPr>
            <w:t xml:space="preserve">                           </w:t>
          </w:r>
          <w:r w:rsidR="009C7452">
            <w:t>Table of Contents</w:t>
          </w:r>
        </w:p>
        <w:p w:rsidR="009C7452" w:rsidRDefault="00187A42">
          <w:pPr>
            <w:pStyle w:val="TOC1"/>
            <w:tabs>
              <w:tab w:val="right" w:leader="dot" w:pos="9016"/>
            </w:tabs>
            <w:rPr>
              <w:noProof/>
            </w:rPr>
          </w:pPr>
          <w:r>
            <w:fldChar w:fldCharType="begin"/>
          </w:r>
          <w:r w:rsidR="009C7452">
            <w:instrText xml:space="preserve"> TOC \o "1-3" \h \z \u </w:instrText>
          </w:r>
          <w:r>
            <w:fldChar w:fldCharType="separate"/>
          </w:r>
          <w:hyperlink w:anchor="_Toc112964772" w:history="1">
            <w:r w:rsidR="009C7452" w:rsidRPr="00414832">
              <w:rPr>
                <w:rStyle w:val="Hyperlink"/>
                <w:noProof/>
                <w:lang w:val="en-US"/>
              </w:rPr>
              <w:t>Chapter 1: Introduction</w:t>
            </w:r>
            <w:r w:rsidR="009C7452">
              <w:rPr>
                <w:noProof/>
                <w:webHidden/>
              </w:rPr>
              <w:tab/>
            </w:r>
            <w:r>
              <w:rPr>
                <w:noProof/>
                <w:webHidden/>
              </w:rPr>
              <w:fldChar w:fldCharType="begin"/>
            </w:r>
            <w:r w:rsidR="009C7452">
              <w:rPr>
                <w:noProof/>
                <w:webHidden/>
              </w:rPr>
              <w:instrText xml:space="preserve"> PAGEREF _Toc112964772 \h </w:instrText>
            </w:r>
            <w:r>
              <w:rPr>
                <w:noProof/>
                <w:webHidden/>
              </w:rPr>
            </w:r>
            <w:r>
              <w:rPr>
                <w:noProof/>
                <w:webHidden/>
              </w:rPr>
              <w:fldChar w:fldCharType="separate"/>
            </w:r>
            <w:r w:rsidR="00A2552C">
              <w:rPr>
                <w:noProof/>
                <w:webHidden/>
              </w:rPr>
              <w:t>3</w:t>
            </w:r>
            <w:r>
              <w:rPr>
                <w:noProof/>
                <w:webHidden/>
              </w:rPr>
              <w:fldChar w:fldCharType="end"/>
            </w:r>
          </w:hyperlink>
        </w:p>
        <w:p w:rsidR="009C7452" w:rsidRDefault="00187A42">
          <w:pPr>
            <w:pStyle w:val="TOC1"/>
            <w:tabs>
              <w:tab w:val="right" w:leader="dot" w:pos="9016"/>
            </w:tabs>
            <w:rPr>
              <w:noProof/>
            </w:rPr>
          </w:pPr>
          <w:hyperlink w:anchor="_Toc112964773" w:history="1">
            <w:r w:rsidR="009C7452" w:rsidRPr="00414832">
              <w:rPr>
                <w:rStyle w:val="Hyperlink"/>
                <w:noProof/>
                <w:lang w:val="en-US"/>
              </w:rPr>
              <w:t>Chapter 2: Literature Review</w:t>
            </w:r>
            <w:r w:rsidR="009C7452">
              <w:rPr>
                <w:noProof/>
                <w:webHidden/>
              </w:rPr>
              <w:tab/>
            </w:r>
            <w:r>
              <w:rPr>
                <w:noProof/>
                <w:webHidden/>
              </w:rPr>
              <w:fldChar w:fldCharType="begin"/>
            </w:r>
            <w:r w:rsidR="009C7452">
              <w:rPr>
                <w:noProof/>
                <w:webHidden/>
              </w:rPr>
              <w:instrText xml:space="preserve"> PAGEREF _Toc112964773 \h </w:instrText>
            </w:r>
            <w:r>
              <w:rPr>
                <w:noProof/>
                <w:webHidden/>
              </w:rPr>
            </w:r>
            <w:r>
              <w:rPr>
                <w:noProof/>
                <w:webHidden/>
              </w:rPr>
              <w:fldChar w:fldCharType="separate"/>
            </w:r>
            <w:r w:rsidR="00A2552C">
              <w:rPr>
                <w:noProof/>
                <w:webHidden/>
              </w:rPr>
              <w:t>5</w:t>
            </w:r>
            <w:r>
              <w:rPr>
                <w:noProof/>
                <w:webHidden/>
              </w:rPr>
              <w:fldChar w:fldCharType="end"/>
            </w:r>
          </w:hyperlink>
        </w:p>
        <w:p w:rsidR="009C7452" w:rsidRDefault="00187A42">
          <w:pPr>
            <w:pStyle w:val="TOC1"/>
            <w:tabs>
              <w:tab w:val="right" w:leader="dot" w:pos="9016"/>
            </w:tabs>
            <w:rPr>
              <w:noProof/>
            </w:rPr>
          </w:pPr>
          <w:hyperlink w:anchor="_Toc112964774" w:history="1">
            <w:r w:rsidR="009C7452" w:rsidRPr="00414832">
              <w:rPr>
                <w:rStyle w:val="Hyperlink"/>
                <w:noProof/>
              </w:rPr>
              <w:t>Chapter 3: Research Methods and Methodology</w:t>
            </w:r>
            <w:r w:rsidR="009C7452">
              <w:rPr>
                <w:noProof/>
                <w:webHidden/>
              </w:rPr>
              <w:tab/>
            </w:r>
            <w:r>
              <w:rPr>
                <w:noProof/>
                <w:webHidden/>
              </w:rPr>
              <w:fldChar w:fldCharType="begin"/>
            </w:r>
            <w:r w:rsidR="009C7452">
              <w:rPr>
                <w:noProof/>
                <w:webHidden/>
              </w:rPr>
              <w:instrText xml:space="preserve"> PAGEREF _Toc112964774 \h </w:instrText>
            </w:r>
            <w:r>
              <w:rPr>
                <w:noProof/>
                <w:webHidden/>
              </w:rPr>
            </w:r>
            <w:r>
              <w:rPr>
                <w:noProof/>
                <w:webHidden/>
              </w:rPr>
              <w:fldChar w:fldCharType="separate"/>
            </w:r>
            <w:r w:rsidR="00A2552C">
              <w:rPr>
                <w:noProof/>
                <w:webHidden/>
              </w:rPr>
              <w:t>7</w:t>
            </w:r>
            <w:r>
              <w:rPr>
                <w:noProof/>
                <w:webHidden/>
              </w:rPr>
              <w:fldChar w:fldCharType="end"/>
            </w:r>
          </w:hyperlink>
        </w:p>
        <w:p w:rsidR="009C7452" w:rsidRDefault="00187A42">
          <w:pPr>
            <w:pStyle w:val="TOC1"/>
            <w:tabs>
              <w:tab w:val="right" w:leader="dot" w:pos="9016"/>
            </w:tabs>
            <w:rPr>
              <w:noProof/>
            </w:rPr>
          </w:pPr>
          <w:hyperlink w:anchor="_Toc112964775" w:history="1">
            <w:r w:rsidR="009C7452" w:rsidRPr="00414832">
              <w:rPr>
                <w:rStyle w:val="Hyperlink"/>
                <w:noProof/>
                <w:lang w:val="en-US"/>
              </w:rPr>
              <w:t>Conclusion</w:t>
            </w:r>
            <w:r w:rsidR="009C7452">
              <w:rPr>
                <w:noProof/>
                <w:webHidden/>
              </w:rPr>
              <w:tab/>
            </w:r>
            <w:r>
              <w:rPr>
                <w:noProof/>
                <w:webHidden/>
              </w:rPr>
              <w:fldChar w:fldCharType="begin"/>
            </w:r>
            <w:r w:rsidR="009C7452">
              <w:rPr>
                <w:noProof/>
                <w:webHidden/>
              </w:rPr>
              <w:instrText xml:space="preserve"> PAGEREF _Toc112964775 \h </w:instrText>
            </w:r>
            <w:r>
              <w:rPr>
                <w:noProof/>
                <w:webHidden/>
              </w:rPr>
            </w:r>
            <w:r>
              <w:rPr>
                <w:noProof/>
                <w:webHidden/>
              </w:rPr>
              <w:fldChar w:fldCharType="separate"/>
            </w:r>
            <w:r w:rsidR="00A2552C">
              <w:rPr>
                <w:noProof/>
                <w:webHidden/>
              </w:rPr>
              <w:t>9</w:t>
            </w:r>
            <w:r>
              <w:rPr>
                <w:noProof/>
                <w:webHidden/>
              </w:rPr>
              <w:fldChar w:fldCharType="end"/>
            </w:r>
          </w:hyperlink>
        </w:p>
        <w:p w:rsidR="009C7452" w:rsidRDefault="00187A42">
          <w:pPr>
            <w:pStyle w:val="TOC1"/>
            <w:tabs>
              <w:tab w:val="right" w:leader="dot" w:pos="9016"/>
            </w:tabs>
            <w:rPr>
              <w:noProof/>
            </w:rPr>
          </w:pPr>
          <w:hyperlink w:anchor="_Toc112964776" w:history="1">
            <w:r w:rsidR="009C7452" w:rsidRPr="00414832">
              <w:rPr>
                <w:rStyle w:val="Hyperlink"/>
                <w:noProof/>
                <w:lang w:val="en-US"/>
              </w:rPr>
              <w:t>References</w:t>
            </w:r>
            <w:r w:rsidR="009C7452">
              <w:rPr>
                <w:noProof/>
                <w:webHidden/>
              </w:rPr>
              <w:tab/>
            </w:r>
            <w:r>
              <w:rPr>
                <w:noProof/>
                <w:webHidden/>
              </w:rPr>
              <w:fldChar w:fldCharType="begin"/>
            </w:r>
            <w:r w:rsidR="009C7452">
              <w:rPr>
                <w:noProof/>
                <w:webHidden/>
              </w:rPr>
              <w:instrText xml:space="preserve"> PAGEREF _Toc112964776 \h </w:instrText>
            </w:r>
            <w:r>
              <w:rPr>
                <w:noProof/>
                <w:webHidden/>
              </w:rPr>
            </w:r>
            <w:r>
              <w:rPr>
                <w:noProof/>
                <w:webHidden/>
              </w:rPr>
              <w:fldChar w:fldCharType="separate"/>
            </w:r>
            <w:r w:rsidR="00A2552C">
              <w:rPr>
                <w:noProof/>
                <w:webHidden/>
              </w:rPr>
              <w:t>11</w:t>
            </w:r>
            <w:r>
              <w:rPr>
                <w:noProof/>
                <w:webHidden/>
              </w:rPr>
              <w:fldChar w:fldCharType="end"/>
            </w:r>
          </w:hyperlink>
        </w:p>
        <w:p w:rsidR="009C7452" w:rsidRDefault="00187A42">
          <w:r>
            <w:fldChar w:fldCharType="end"/>
          </w:r>
        </w:p>
      </w:sdtContent>
    </w:sdt>
    <w:p w:rsidR="009C7452" w:rsidRDefault="009C7452">
      <w:pPr>
        <w:rPr>
          <w:rFonts w:ascii="Times New Roman" w:hAnsi="Times New Roman"/>
          <w:b/>
          <w:bCs/>
          <w:sz w:val="32"/>
          <w:szCs w:val="32"/>
          <w:lang w:val="en-US"/>
        </w:rPr>
      </w:pPr>
      <w:r>
        <w:rPr>
          <w:rFonts w:ascii="Times New Roman" w:hAnsi="Times New Roman"/>
          <w:b/>
          <w:bCs/>
          <w:sz w:val="32"/>
          <w:szCs w:val="32"/>
          <w:lang w:val="en-US"/>
        </w:rPr>
        <w:br w:type="page"/>
      </w:r>
    </w:p>
    <w:p w:rsidR="008151E3" w:rsidRPr="00674A97" w:rsidRDefault="008151E3" w:rsidP="008151E3">
      <w:pPr>
        <w:spacing w:line="480" w:lineRule="auto"/>
        <w:rPr>
          <w:rFonts w:asciiTheme="majorHAnsi" w:hAnsiTheme="majorHAnsi" w:cstheme="majorHAnsi"/>
          <w:b/>
          <w:bCs/>
          <w:sz w:val="32"/>
          <w:szCs w:val="32"/>
          <w:lang w:val="en-US"/>
        </w:rPr>
      </w:pPr>
      <w:r w:rsidRPr="00674A97">
        <w:rPr>
          <w:rFonts w:asciiTheme="majorHAnsi" w:hAnsiTheme="majorHAnsi" w:cstheme="majorHAnsi"/>
          <w:b/>
          <w:bCs/>
          <w:sz w:val="32"/>
          <w:szCs w:val="32"/>
          <w:lang w:val="en-US"/>
        </w:rPr>
        <w:lastRenderedPageBreak/>
        <w:t>The impact of ethical leadership on Organizational Citizenship Behavior and employees’ engagement in service industry of the United Kingdom</w:t>
      </w:r>
    </w:p>
    <w:p w:rsidR="008151E3" w:rsidRDefault="008151E3" w:rsidP="00985B4D">
      <w:pPr>
        <w:spacing w:line="480" w:lineRule="auto"/>
        <w:jc w:val="center"/>
        <w:rPr>
          <w:rFonts w:ascii="Times New Roman" w:hAnsi="Times New Roman"/>
          <w:b/>
          <w:sz w:val="28"/>
          <w:szCs w:val="28"/>
          <w:lang w:val="en-US"/>
        </w:rPr>
      </w:pPr>
    </w:p>
    <w:p w:rsidR="00985B4D" w:rsidRDefault="007C7E7A" w:rsidP="009C7452">
      <w:pPr>
        <w:pStyle w:val="Heading1"/>
        <w:rPr>
          <w:lang w:val="en-US"/>
        </w:rPr>
      </w:pPr>
      <w:bookmarkStart w:id="0" w:name="_Toc112964772"/>
      <w:r>
        <w:rPr>
          <w:lang w:val="en-US"/>
        </w:rPr>
        <w:t xml:space="preserve">                                             </w:t>
      </w:r>
      <w:r w:rsidR="00985B4D" w:rsidRPr="00A96A5E">
        <w:rPr>
          <w:lang w:val="en-US"/>
        </w:rPr>
        <w:t>Chapter 1: Introduction</w:t>
      </w:r>
      <w:bookmarkEnd w:id="0"/>
    </w:p>
    <w:p w:rsidR="00AD2436" w:rsidRPr="00AD2436" w:rsidRDefault="00AD2436" w:rsidP="00AD2436">
      <w:pPr>
        <w:rPr>
          <w:lang w:val="en-US"/>
        </w:rPr>
      </w:pPr>
    </w:p>
    <w:p w:rsidR="00985B4D" w:rsidRPr="00674A97" w:rsidRDefault="00985B4D" w:rsidP="00985B4D">
      <w:pPr>
        <w:spacing w:line="480" w:lineRule="auto"/>
        <w:ind w:firstLine="720"/>
        <w:rPr>
          <w:rFonts w:asciiTheme="minorHAnsi" w:hAnsiTheme="minorHAnsi" w:cstheme="minorHAnsi"/>
          <w:lang w:val="en-US"/>
        </w:rPr>
      </w:pPr>
      <w:r w:rsidRPr="00674A97">
        <w:rPr>
          <w:rFonts w:asciiTheme="minorHAnsi" w:hAnsiTheme="minorHAnsi" w:cstheme="minorHAnsi"/>
          <w:lang w:val="en-US"/>
        </w:rPr>
        <w:t xml:space="preserve">In a business environment that is becoming increasingly competitive, a competitive workforce is a crucial strategy. For a workforce to be competitive, the style of leadership used matters, with </w:t>
      </w:r>
      <w:r w:rsidR="002D68FA" w:rsidRPr="00674A97">
        <w:rPr>
          <w:rFonts w:asciiTheme="minorHAnsi" w:hAnsiTheme="minorHAnsi" w:cstheme="minorHAnsi"/>
          <w:shd w:val="clear" w:color="auto" w:fill="FFFFFF"/>
        </w:rPr>
        <w:t xml:space="preserve"> Sugianingrat</w:t>
      </w:r>
      <w:r w:rsidR="002D68FA" w:rsidRPr="00674A97">
        <w:rPr>
          <w:rFonts w:asciiTheme="minorHAnsi" w:hAnsiTheme="minorHAnsi" w:cstheme="minorHAnsi"/>
          <w:lang w:val="en-US"/>
        </w:rPr>
        <w:t xml:space="preserve"> et al.,</w:t>
      </w:r>
      <w:r w:rsidR="00F446E3" w:rsidRPr="00674A97">
        <w:rPr>
          <w:rFonts w:asciiTheme="minorHAnsi" w:hAnsiTheme="minorHAnsi" w:cstheme="minorHAnsi"/>
          <w:lang w:val="en-US"/>
        </w:rPr>
        <w:t>(2019</w:t>
      </w:r>
      <w:r w:rsidRPr="00674A97">
        <w:rPr>
          <w:rFonts w:asciiTheme="minorHAnsi" w:hAnsiTheme="minorHAnsi" w:cstheme="minorHAnsi"/>
          <w:lang w:val="en-US"/>
        </w:rPr>
        <w:t>) establishing in their study of how employee engagement influences ethical leadership to have positive impacts on employee performance. In service industries, employees interact directly with customers, making employee behavior a crucial factor. Thus, an organization's management must adopt a leadership style that elicits the best performance from its employees, highlighting the need for research on the topic of the effects of ethical leadership, influences on employee engagement, and on organizational citizenship behavior (OCB) in the UK service sector.</w:t>
      </w:r>
    </w:p>
    <w:p w:rsidR="00985B4D" w:rsidRPr="00674A97" w:rsidRDefault="006D6119" w:rsidP="00985B4D">
      <w:pPr>
        <w:spacing w:line="480" w:lineRule="auto"/>
        <w:rPr>
          <w:rFonts w:asciiTheme="minorHAnsi" w:hAnsiTheme="minorHAnsi" w:cstheme="minorHAnsi"/>
          <w:b/>
          <w:bCs/>
          <w:sz w:val="24"/>
          <w:szCs w:val="24"/>
          <w:lang w:val="en-US"/>
        </w:rPr>
      </w:pPr>
      <w:r w:rsidRPr="00674A97">
        <w:rPr>
          <w:rFonts w:asciiTheme="minorHAnsi" w:hAnsiTheme="minorHAnsi" w:cstheme="minorHAnsi"/>
          <w:b/>
          <w:bCs/>
          <w:sz w:val="24"/>
          <w:szCs w:val="24"/>
          <w:lang w:val="en-US"/>
        </w:rPr>
        <w:t xml:space="preserve"> </w:t>
      </w:r>
      <w:r w:rsidR="00985B4D" w:rsidRPr="00674A97">
        <w:rPr>
          <w:rFonts w:asciiTheme="minorHAnsi" w:hAnsiTheme="minorHAnsi" w:cstheme="minorHAnsi"/>
          <w:b/>
          <w:bCs/>
          <w:sz w:val="24"/>
          <w:szCs w:val="24"/>
          <w:lang w:val="en-US"/>
        </w:rPr>
        <w:t>Significance of the Topic</w:t>
      </w:r>
    </w:p>
    <w:p w:rsidR="00985B4D" w:rsidRPr="00674A97" w:rsidRDefault="00985B4D" w:rsidP="00985B4D">
      <w:pPr>
        <w:spacing w:line="480" w:lineRule="auto"/>
        <w:ind w:firstLine="720"/>
        <w:rPr>
          <w:rFonts w:asciiTheme="minorHAnsi" w:hAnsiTheme="minorHAnsi" w:cstheme="minorHAnsi"/>
          <w:lang w:val="en-US"/>
        </w:rPr>
      </w:pPr>
      <w:r w:rsidRPr="00674A97">
        <w:rPr>
          <w:rFonts w:asciiTheme="minorHAnsi" w:hAnsiTheme="minorHAnsi" w:cstheme="minorHAnsi"/>
          <w:lang w:val="en-US"/>
        </w:rPr>
        <w:t>The significance of the research topic lies in the fact that it will generate knowledge on how managers in the UK service industry can use ethical leadership to ensure high levels of employee performance by fostering OCB. For managers to recognize the value of ethical leadership, they must comprehend how it affects OCB and how OCB contributes to the improvement of employee service quality.</w:t>
      </w:r>
    </w:p>
    <w:p w:rsidR="00674A97" w:rsidRDefault="00674A97" w:rsidP="00674A97">
      <w:pPr>
        <w:spacing w:line="480" w:lineRule="auto"/>
        <w:rPr>
          <w:rFonts w:asciiTheme="minorHAnsi" w:hAnsiTheme="minorHAnsi" w:cstheme="minorHAnsi"/>
          <w:b/>
          <w:bCs/>
          <w:sz w:val="24"/>
          <w:szCs w:val="24"/>
          <w:lang w:val="en-US"/>
        </w:rPr>
      </w:pPr>
    </w:p>
    <w:p w:rsidR="00674A97" w:rsidRDefault="00674A97" w:rsidP="00674A97">
      <w:pPr>
        <w:spacing w:line="480" w:lineRule="auto"/>
        <w:rPr>
          <w:rFonts w:asciiTheme="minorHAnsi" w:hAnsiTheme="minorHAnsi" w:cstheme="minorHAnsi"/>
          <w:b/>
          <w:bCs/>
          <w:sz w:val="24"/>
          <w:szCs w:val="24"/>
          <w:lang w:val="en-US"/>
        </w:rPr>
      </w:pPr>
    </w:p>
    <w:p w:rsidR="00674A97" w:rsidRPr="00674A97" w:rsidRDefault="00985B4D" w:rsidP="00674A97">
      <w:pPr>
        <w:spacing w:line="480" w:lineRule="auto"/>
        <w:rPr>
          <w:rFonts w:asciiTheme="minorHAnsi" w:hAnsiTheme="minorHAnsi" w:cstheme="minorHAnsi"/>
          <w:b/>
          <w:bCs/>
          <w:sz w:val="24"/>
          <w:szCs w:val="24"/>
          <w:lang w:val="en-US"/>
        </w:rPr>
      </w:pPr>
      <w:r w:rsidRPr="00674A97">
        <w:rPr>
          <w:rFonts w:asciiTheme="minorHAnsi" w:hAnsiTheme="minorHAnsi" w:cstheme="minorHAnsi"/>
          <w:b/>
          <w:bCs/>
          <w:sz w:val="24"/>
          <w:szCs w:val="24"/>
          <w:lang w:val="en-US"/>
        </w:rPr>
        <w:lastRenderedPageBreak/>
        <w:t>Purpose of Research</w:t>
      </w:r>
    </w:p>
    <w:p w:rsidR="00F446E3" w:rsidRPr="00674A97" w:rsidRDefault="00985B4D" w:rsidP="00674A97">
      <w:pPr>
        <w:spacing w:line="480" w:lineRule="auto"/>
        <w:rPr>
          <w:rFonts w:asciiTheme="minorHAnsi" w:hAnsiTheme="minorHAnsi" w:cstheme="minorHAnsi"/>
          <w:b/>
          <w:bCs/>
          <w:lang w:val="en-US"/>
        </w:rPr>
      </w:pPr>
      <w:r w:rsidRPr="00674A97">
        <w:rPr>
          <w:rFonts w:asciiTheme="minorHAnsi" w:hAnsiTheme="minorHAnsi" w:cstheme="minorHAnsi"/>
          <w:lang w:val="en-US"/>
        </w:rPr>
        <w:t xml:space="preserve">The purpose of the research is to examine the relationship between ethical leadership and OCB in an effort to determine whether ethical leadership in service sector industries in the UK can serve as a strategy for enhancing employee engagement by fostering OCB. </w:t>
      </w:r>
    </w:p>
    <w:p w:rsidR="00F446E3" w:rsidRPr="00674A97" w:rsidRDefault="00985B4D" w:rsidP="00F446E3">
      <w:pPr>
        <w:spacing w:line="480" w:lineRule="auto"/>
        <w:rPr>
          <w:rFonts w:asciiTheme="minorHAnsi" w:hAnsiTheme="minorHAnsi" w:cstheme="minorHAnsi"/>
          <w:b/>
          <w:bCs/>
          <w:sz w:val="24"/>
          <w:szCs w:val="24"/>
          <w:lang w:val="en-US"/>
        </w:rPr>
      </w:pPr>
      <w:r w:rsidRPr="00674A97">
        <w:rPr>
          <w:rFonts w:asciiTheme="minorHAnsi" w:hAnsiTheme="minorHAnsi" w:cstheme="minorHAnsi"/>
          <w:b/>
          <w:bCs/>
          <w:sz w:val="24"/>
          <w:szCs w:val="24"/>
          <w:lang w:val="en-US"/>
        </w:rPr>
        <w:t>Problem Statement</w:t>
      </w:r>
    </w:p>
    <w:p w:rsidR="00985B4D" w:rsidRPr="00674A97" w:rsidRDefault="00985B4D" w:rsidP="00F446E3">
      <w:pPr>
        <w:spacing w:line="480" w:lineRule="auto"/>
        <w:ind w:firstLine="720"/>
        <w:rPr>
          <w:rFonts w:asciiTheme="minorHAnsi" w:hAnsiTheme="minorHAnsi" w:cstheme="minorHAnsi"/>
          <w:lang w:val="en-US"/>
        </w:rPr>
      </w:pPr>
      <w:r w:rsidRPr="00674A97">
        <w:rPr>
          <w:rFonts w:asciiTheme="minorHAnsi" w:hAnsiTheme="minorHAnsi" w:cstheme="minorHAnsi"/>
          <w:lang w:val="en-US"/>
        </w:rPr>
        <w:t>There is insufficient research on the how ethical leadership influences employee engagement and the role of employee engagement in enhancing positive relationship between ethical leadership and OCB in employees in the UK service industry.</w:t>
      </w:r>
    </w:p>
    <w:p w:rsidR="00985B4D" w:rsidRPr="00674A97" w:rsidRDefault="00985B4D" w:rsidP="00985B4D">
      <w:pPr>
        <w:spacing w:line="480" w:lineRule="auto"/>
        <w:rPr>
          <w:rFonts w:asciiTheme="minorHAnsi" w:hAnsiTheme="minorHAnsi" w:cstheme="minorHAnsi"/>
          <w:b/>
          <w:bCs/>
          <w:sz w:val="24"/>
          <w:szCs w:val="24"/>
          <w:lang w:val="en-US"/>
        </w:rPr>
      </w:pPr>
      <w:r w:rsidRPr="00674A97">
        <w:rPr>
          <w:rFonts w:asciiTheme="minorHAnsi" w:hAnsiTheme="minorHAnsi" w:cstheme="minorHAnsi"/>
          <w:b/>
          <w:bCs/>
          <w:sz w:val="24"/>
          <w:szCs w:val="24"/>
          <w:lang w:val="en-US"/>
        </w:rPr>
        <w:t>Research Objectives</w:t>
      </w:r>
    </w:p>
    <w:p w:rsidR="00985B4D" w:rsidRPr="00674A97" w:rsidRDefault="00985B4D" w:rsidP="00985B4D">
      <w:pPr>
        <w:numPr>
          <w:ilvl w:val="0"/>
          <w:numId w:val="1"/>
        </w:numPr>
        <w:spacing w:line="480" w:lineRule="auto"/>
        <w:rPr>
          <w:rFonts w:asciiTheme="minorHAnsi" w:hAnsiTheme="minorHAnsi" w:cstheme="minorHAnsi"/>
          <w:lang w:val="en-US"/>
        </w:rPr>
      </w:pPr>
      <w:r w:rsidRPr="00674A97">
        <w:rPr>
          <w:rFonts w:asciiTheme="minorHAnsi" w:hAnsiTheme="minorHAnsi" w:cstheme="minorHAnsi"/>
          <w:lang w:val="en-US"/>
        </w:rPr>
        <w:t>To investigate the extent employees in the UK service sector, apply OCB</w:t>
      </w:r>
    </w:p>
    <w:p w:rsidR="00985B4D" w:rsidRPr="00674A97" w:rsidRDefault="00985B4D" w:rsidP="00985B4D">
      <w:pPr>
        <w:numPr>
          <w:ilvl w:val="0"/>
          <w:numId w:val="1"/>
        </w:numPr>
        <w:spacing w:line="480" w:lineRule="auto"/>
        <w:rPr>
          <w:rFonts w:asciiTheme="minorHAnsi" w:hAnsiTheme="minorHAnsi" w:cstheme="minorHAnsi"/>
          <w:lang w:val="en-US"/>
        </w:rPr>
      </w:pPr>
      <w:r w:rsidRPr="00674A97">
        <w:rPr>
          <w:rFonts w:asciiTheme="minorHAnsi" w:hAnsiTheme="minorHAnsi" w:cstheme="minorHAnsi"/>
          <w:lang w:val="en-US"/>
        </w:rPr>
        <w:t xml:space="preserve">To investigate the impact of ethical leadership on employee engagement </w:t>
      </w:r>
    </w:p>
    <w:p w:rsidR="00985B4D" w:rsidRPr="00674A97" w:rsidRDefault="00985B4D" w:rsidP="00985B4D">
      <w:pPr>
        <w:numPr>
          <w:ilvl w:val="0"/>
          <w:numId w:val="1"/>
        </w:numPr>
        <w:spacing w:line="480" w:lineRule="auto"/>
        <w:rPr>
          <w:rFonts w:asciiTheme="minorHAnsi" w:hAnsiTheme="minorHAnsi" w:cstheme="minorHAnsi"/>
          <w:lang w:val="en-US"/>
        </w:rPr>
      </w:pPr>
      <w:r w:rsidRPr="00674A97">
        <w:rPr>
          <w:rFonts w:asciiTheme="minorHAnsi" w:hAnsiTheme="minorHAnsi" w:cstheme="minorHAnsi"/>
          <w:lang w:val="en-US"/>
        </w:rPr>
        <w:t xml:space="preserve">To investigate how factors such as gender and employee experience affect the level of employee engagement. </w:t>
      </w:r>
    </w:p>
    <w:p w:rsidR="00985B4D" w:rsidRPr="00674A97" w:rsidRDefault="00985B4D" w:rsidP="00985B4D">
      <w:pPr>
        <w:spacing w:line="480" w:lineRule="auto"/>
        <w:rPr>
          <w:rFonts w:asciiTheme="minorHAnsi" w:hAnsiTheme="minorHAnsi" w:cstheme="minorHAnsi"/>
          <w:b/>
          <w:bCs/>
          <w:sz w:val="24"/>
          <w:szCs w:val="24"/>
          <w:lang w:val="en-US"/>
        </w:rPr>
      </w:pPr>
      <w:r w:rsidRPr="00674A97">
        <w:rPr>
          <w:rFonts w:asciiTheme="minorHAnsi" w:hAnsiTheme="minorHAnsi" w:cstheme="minorHAnsi"/>
          <w:b/>
          <w:bCs/>
          <w:sz w:val="24"/>
          <w:szCs w:val="24"/>
          <w:lang w:val="en-US"/>
        </w:rPr>
        <w:t>Research Questions</w:t>
      </w:r>
    </w:p>
    <w:p w:rsidR="00985B4D" w:rsidRPr="00317699" w:rsidRDefault="00985B4D" w:rsidP="00985B4D">
      <w:pPr>
        <w:pStyle w:val="ListParagraph"/>
        <w:numPr>
          <w:ilvl w:val="0"/>
          <w:numId w:val="2"/>
        </w:numPr>
        <w:spacing w:line="480" w:lineRule="auto"/>
        <w:rPr>
          <w:rFonts w:asciiTheme="minorHAnsi" w:hAnsiTheme="minorHAnsi" w:cstheme="minorHAnsi"/>
          <w:lang w:val="en-US"/>
        </w:rPr>
      </w:pPr>
      <w:r w:rsidRPr="00317699">
        <w:rPr>
          <w:rFonts w:asciiTheme="minorHAnsi" w:hAnsiTheme="minorHAnsi" w:cstheme="minorHAnsi"/>
          <w:lang w:val="en-US"/>
        </w:rPr>
        <w:t>How  ethical leadership influence employees’ OCB in the UK service industry?</w:t>
      </w:r>
    </w:p>
    <w:p w:rsidR="00985B4D" w:rsidRPr="00317699" w:rsidRDefault="00985B4D" w:rsidP="00985B4D">
      <w:pPr>
        <w:pStyle w:val="ListParagraph"/>
        <w:numPr>
          <w:ilvl w:val="0"/>
          <w:numId w:val="2"/>
        </w:numPr>
        <w:spacing w:line="480" w:lineRule="auto"/>
        <w:rPr>
          <w:rFonts w:asciiTheme="minorHAnsi" w:hAnsiTheme="minorHAnsi" w:cstheme="minorHAnsi"/>
          <w:lang w:val="en-US"/>
        </w:rPr>
      </w:pPr>
      <w:r w:rsidRPr="00317699">
        <w:rPr>
          <w:rFonts w:asciiTheme="minorHAnsi" w:hAnsiTheme="minorHAnsi" w:cstheme="minorHAnsi"/>
          <w:lang w:val="en-US"/>
        </w:rPr>
        <w:t>To what extent do OCB led by ethical leadership influence employees’ engagement in the UK service sector?</w:t>
      </w:r>
    </w:p>
    <w:p w:rsidR="00985B4D" w:rsidRPr="00317699" w:rsidRDefault="00985B4D" w:rsidP="00985B4D">
      <w:pPr>
        <w:pStyle w:val="ListParagraph"/>
        <w:numPr>
          <w:ilvl w:val="0"/>
          <w:numId w:val="2"/>
        </w:numPr>
        <w:spacing w:line="480" w:lineRule="auto"/>
        <w:rPr>
          <w:rFonts w:asciiTheme="minorHAnsi" w:hAnsiTheme="minorHAnsi" w:cstheme="minorHAnsi"/>
          <w:lang w:val="en-US"/>
        </w:rPr>
      </w:pPr>
      <w:r w:rsidRPr="00317699">
        <w:rPr>
          <w:rFonts w:asciiTheme="minorHAnsi" w:hAnsiTheme="minorHAnsi" w:cstheme="minorHAnsi"/>
          <w:lang w:val="en-US"/>
        </w:rPr>
        <w:t xml:space="preserve">To what extent </w:t>
      </w:r>
      <w:r w:rsidR="00F446E3" w:rsidRPr="00317699">
        <w:rPr>
          <w:rFonts w:asciiTheme="minorHAnsi" w:hAnsiTheme="minorHAnsi" w:cstheme="minorHAnsi"/>
          <w:lang w:val="en-US"/>
        </w:rPr>
        <w:t>do the factors</w:t>
      </w:r>
      <w:r w:rsidRPr="00317699">
        <w:rPr>
          <w:rFonts w:asciiTheme="minorHAnsi" w:hAnsiTheme="minorHAnsi" w:cstheme="minorHAnsi"/>
          <w:lang w:val="en-US"/>
        </w:rPr>
        <w:t xml:space="preserve"> of gender and employee level of experience determine employee engag</w:t>
      </w:r>
      <w:r w:rsidR="004C25A4" w:rsidRPr="00317699">
        <w:rPr>
          <w:rFonts w:asciiTheme="minorHAnsi" w:hAnsiTheme="minorHAnsi" w:cstheme="minorHAnsi"/>
          <w:lang w:val="en-US"/>
        </w:rPr>
        <w:t>ement in the UK service sector?</w:t>
      </w:r>
    </w:p>
    <w:p w:rsidR="00985B4D" w:rsidRPr="00317699" w:rsidRDefault="00985B4D" w:rsidP="00985B4D">
      <w:pPr>
        <w:spacing w:line="480" w:lineRule="auto"/>
        <w:ind w:firstLine="720"/>
        <w:rPr>
          <w:rFonts w:asciiTheme="minorHAnsi" w:hAnsiTheme="minorHAnsi" w:cstheme="minorHAnsi"/>
          <w:lang w:val="en-US"/>
        </w:rPr>
      </w:pPr>
      <w:r w:rsidRPr="00317699">
        <w:rPr>
          <w:rFonts w:asciiTheme="minorHAnsi" w:hAnsiTheme="minorHAnsi" w:cstheme="minorHAnsi"/>
          <w:lang w:val="en-US"/>
        </w:rPr>
        <w:t>The research will begin with a literature review to establish what previous researchers have discovered regarding the relationship between ethical leadership and OCB, followed by</w:t>
      </w:r>
      <w:r w:rsidRPr="00A22416">
        <w:rPr>
          <w:rFonts w:ascii="Times New Roman" w:hAnsi="Times New Roman"/>
          <w:sz w:val="24"/>
          <w:szCs w:val="24"/>
          <w:lang w:val="en-US"/>
        </w:rPr>
        <w:t xml:space="preserve"> a research </w:t>
      </w:r>
      <w:r w:rsidRPr="00317699">
        <w:rPr>
          <w:rFonts w:asciiTheme="minorHAnsi" w:hAnsiTheme="minorHAnsi" w:cstheme="minorHAnsi"/>
          <w:lang w:val="en-US"/>
        </w:rPr>
        <w:t>methodology section outlining the framework for achieving the research’s objectives.</w:t>
      </w:r>
    </w:p>
    <w:p w:rsidR="00985B4D" w:rsidRDefault="007C7E7A" w:rsidP="009C7452">
      <w:pPr>
        <w:pStyle w:val="Heading1"/>
        <w:rPr>
          <w:lang w:val="en-US"/>
        </w:rPr>
      </w:pPr>
      <w:bookmarkStart w:id="1" w:name="_Toc112964773"/>
      <w:r>
        <w:rPr>
          <w:lang w:val="en-US"/>
        </w:rPr>
        <w:lastRenderedPageBreak/>
        <w:t xml:space="preserve">                                            </w:t>
      </w:r>
      <w:r w:rsidR="00985B4D" w:rsidRPr="004C25A4">
        <w:rPr>
          <w:lang w:val="en-US"/>
        </w:rPr>
        <w:t>Chapter 2: Literature Review</w:t>
      </w:r>
      <w:bookmarkEnd w:id="1"/>
    </w:p>
    <w:p w:rsidR="00AD2436" w:rsidRPr="00AD2436" w:rsidRDefault="00AD2436" w:rsidP="00AD2436">
      <w:pPr>
        <w:rPr>
          <w:lang w:val="en-US"/>
        </w:rPr>
      </w:pPr>
    </w:p>
    <w:p w:rsidR="00985B4D" w:rsidRPr="00317699" w:rsidRDefault="00985B4D" w:rsidP="00985B4D">
      <w:pPr>
        <w:spacing w:line="480" w:lineRule="auto"/>
        <w:ind w:firstLine="720"/>
        <w:rPr>
          <w:rFonts w:asciiTheme="minorHAnsi" w:hAnsiTheme="minorHAnsi" w:cstheme="minorHAnsi"/>
          <w:lang w:val="en-US"/>
        </w:rPr>
      </w:pPr>
      <w:r w:rsidRPr="00317699">
        <w:rPr>
          <w:rFonts w:asciiTheme="minorHAnsi" w:hAnsiTheme="minorHAnsi" w:cstheme="minorHAnsi"/>
          <w:lang w:val="en-US"/>
        </w:rPr>
        <w:t xml:space="preserve">Understanding the role that ethical leadership plays in enhancing OCBs in the workplace is necessary for appreciating the significance of ethical leadership in the service industry. As was found out in </w:t>
      </w:r>
      <w:r w:rsidRPr="00317699">
        <w:rPr>
          <w:rFonts w:asciiTheme="minorHAnsi" w:hAnsiTheme="minorHAnsi" w:cstheme="minorHAnsi"/>
          <w:color w:val="222222"/>
          <w:shd w:val="clear" w:color="auto" w:fill="FFFFFF"/>
        </w:rPr>
        <w:t>Sugianingrat</w:t>
      </w:r>
      <w:r w:rsidR="004C25A4" w:rsidRPr="00317699">
        <w:rPr>
          <w:rFonts w:asciiTheme="minorHAnsi" w:hAnsiTheme="minorHAnsi" w:cstheme="minorHAnsi"/>
          <w:lang w:val="en-US"/>
        </w:rPr>
        <w:t xml:space="preserve"> et al. (2019</w:t>
      </w:r>
      <w:r w:rsidRPr="00317699">
        <w:rPr>
          <w:rFonts w:asciiTheme="minorHAnsi" w:hAnsiTheme="minorHAnsi" w:cstheme="minorHAnsi"/>
          <w:lang w:val="en-US"/>
        </w:rPr>
        <w:t xml:space="preserve">), many researchers have studied the relationship between ethical leadership and employee performance with inconsistent findings as some have found positive relations while others have found no relationships, the intervening role of employee engagement is yet to researched in detail. This necessitates a literature review to contextualize the topic. </w:t>
      </w:r>
    </w:p>
    <w:p w:rsidR="00985B4D" w:rsidRPr="00317699" w:rsidRDefault="00985B4D" w:rsidP="00985B4D">
      <w:pPr>
        <w:spacing w:line="480" w:lineRule="auto"/>
        <w:rPr>
          <w:rFonts w:asciiTheme="minorHAnsi" w:hAnsiTheme="minorHAnsi" w:cstheme="minorHAnsi"/>
          <w:b/>
          <w:bCs/>
          <w:sz w:val="24"/>
          <w:szCs w:val="24"/>
          <w:lang w:val="en-US"/>
        </w:rPr>
      </w:pPr>
      <w:r w:rsidRPr="00317699">
        <w:rPr>
          <w:rFonts w:asciiTheme="minorHAnsi" w:hAnsiTheme="minorHAnsi" w:cstheme="minorHAnsi"/>
          <w:b/>
          <w:bCs/>
          <w:sz w:val="24"/>
          <w:szCs w:val="24"/>
          <w:lang w:val="en-US"/>
        </w:rPr>
        <w:t>Ethical Leadership and Organizational Citizenship Behavior</w:t>
      </w:r>
    </w:p>
    <w:p w:rsidR="00985B4D" w:rsidRPr="00317699" w:rsidRDefault="00985B4D" w:rsidP="00985B4D">
      <w:pPr>
        <w:spacing w:line="480" w:lineRule="auto"/>
        <w:ind w:firstLine="720"/>
        <w:rPr>
          <w:rFonts w:asciiTheme="minorHAnsi" w:hAnsiTheme="minorHAnsi" w:cstheme="minorHAnsi"/>
          <w:lang w:val="en-US"/>
        </w:rPr>
      </w:pPr>
      <w:r w:rsidRPr="00317699">
        <w:rPr>
          <w:rFonts w:asciiTheme="minorHAnsi" w:hAnsiTheme="minorHAnsi" w:cstheme="minorHAnsi"/>
          <w:lang w:val="en-US"/>
        </w:rPr>
        <w:t>The majority of researchers have discovered a positive correlation between ethical leadership and OCB in business organizations. Ethical leadership entails, on the one hand, employing a leadership style that inspires, motivates, and makes employees feel accountable and satisfied with their</w:t>
      </w:r>
      <w:r w:rsidR="00BA2692" w:rsidRPr="00317699">
        <w:rPr>
          <w:rFonts w:asciiTheme="minorHAnsi" w:hAnsiTheme="minorHAnsi" w:cstheme="minorHAnsi"/>
          <w:lang w:val="en-US"/>
        </w:rPr>
        <w:t xml:space="preserve"> work (Yang and Wei,</w:t>
      </w:r>
      <w:r w:rsidR="00294313" w:rsidRPr="00317699">
        <w:rPr>
          <w:rFonts w:asciiTheme="minorHAnsi" w:hAnsiTheme="minorHAnsi" w:cstheme="minorHAnsi"/>
          <w:lang w:val="en-US"/>
        </w:rPr>
        <w:t xml:space="preserve"> 2018</w:t>
      </w:r>
      <w:r w:rsidRPr="00317699">
        <w:rPr>
          <w:rFonts w:asciiTheme="minorHAnsi" w:hAnsiTheme="minorHAnsi" w:cstheme="minorHAnsi"/>
          <w:lang w:val="en-US"/>
        </w:rPr>
        <w:t>). OCB, on the other hand, is the willingness of employees to go above and beyond by performing positive actions for the benefit of coworkers, customers, and the organization as a whole (Yang</w:t>
      </w:r>
      <w:r w:rsidR="00294313" w:rsidRPr="00317699">
        <w:rPr>
          <w:rFonts w:asciiTheme="minorHAnsi" w:hAnsiTheme="minorHAnsi" w:cstheme="minorHAnsi"/>
          <w:lang w:val="en-US"/>
        </w:rPr>
        <w:t xml:space="preserve"> and Wei 2018</w:t>
      </w:r>
      <w:r w:rsidRPr="00317699">
        <w:rPr>
          <w:rFonts w:asciiTheme="minorHAnsi" w:hAnsiTheme="minorHAnsi" w:cstheme="minorHAnsi"/>
          <w:lang w:val="en-US"/>
        </w:rPr>
        <w:t>). In a 400-participant study conduc</w:t>
      </w:r>
      <w:r w:rsidR="00897790" w:rsidRPr="00317699">
        <w:rPr>
          <w:rFonts w:asciiTheme="minorHAnsi" w:hAnsiTheme="minorHAnsi" w:cstheme="minorHAnsi"/>
          <w:lang w:val="en-US"/>
        </w:rPr>
        <w:t>ted by Nemr and Liu (2021</w:t>
      </w:r>
      <w:r w:rsidRPr="00317699">
        <w:rPr>
          <w:rFonts w:asciiTheme="minorHAnsi" w:hAnsiTheme="minorHAnsi" w:cstheme="minorHAnsi"/>
          <w:lang w:val="en-US"/>
        </w:rPr>
        <w:t>) to determine the relationship between ethical leadership and organizational citizenship behavior (OCB), ethical leadership was found to increase OCB in employees. Similar conclusions were reache</w:t>
      </w:r>
      <w:r w:rsidR="00A2641A" w:rsidRPr="00317699">
        <w:rPr>
          <w:rFonts w:asciiTheme="minorHAnsi" w:hAnsiTheme="minorHAnsi" w:cstheme="minorHAnsi"/>
          <w:lang w:val="en-US"/>
        </w:rPr>
        <w:t>d by Ullah et al., (2021</w:t>
      </w:r>
      <w:r w:rsidRPr="00317699">
        <w:rPr>
          <w:rFonts w:asciiTheme="minorHAnsi" w:hAnsiTheme="minorHAnsi" w:cstheme="minorHAnsi"/>
          <w:lang w:val="en-US"/>
        </w:rPr>
        <w:t>), who discovered that authentic, responsible, and inclusive leadership positively influences employees' adoption of OCB. Despite the fact that both studies found an association between ethical leadership and OCB, they all found mediating factors to have a role. Accord</w:t>
      </w:r>
      <w:r w:rsidR="00A2641A" w:rsidRPr="00317699">
        <w:rPr>
          <w:rFonts w:asciiTheme="minorHAnsi" w:hAnsiTheme="minorHAnsi" w:cstheme="minorHAnsi"/>
          <w:lang w:val="en-US"/>
        </w:rPr>
        <w:t>ing to Nemr and Liu (2021</w:t>
      </w:r>
      <w:r w:rsidRPr="00317699">
        <w:rPr>
          <w:rFonts w:asciiTheme="minorHAnsi" w:hAnsiTheme="minorHAnsi" w:cstheme="minorHAnsi"/>
          <w:lang w:val="en-US"/>
        </w:rPr>
        <w:t>), OCB is high when employees have a high level of trust and confidence in their leaders, w</w:t>
      </w:r>
      <w:r w:rsidR="00A2641A" w:rsidRPr="00317699">
        <w:rPr>
          <w:rFonts w:asciiTheme="minorHAnsi" w:hAnsiTheme="minorHAnsi" w:cstheme="minorHAnsi"/>
          <w:lang w:val="en-US"/>
        </w:rPr>
        <w:t>here Ullah et al.</w:t>
      </w:r>
      <w:r w:rsidR="00294313" w:rsidRPr="00317699">
        <w:rPr>
          <w:rFonts w:asciiTheme="minorHAnsi" w:hAnsiTheme="minorHAnsi" w:cstheme="minorHAnsi"/>
          <w:lang w:val="en-US"/>
        </w:rPr>
        <w:t>,</w:t>
      </w:r>
      <w:r w:rsidR="00A2641A" w:rsidRPr="00317699">
        <w:rPr>
          <w:rFonts w:asciiTheme="minorHAnsi" w:hAnsiTheme="minorHAnsi" w:cstheme="minorHAnsi"/>
          <w:lang w:val="en-US"/>
        </w:rPr>
        <w:t xml:space="preserve"> (2021</w:t>
      </w:r>
      <w:r w:rsidRPr="00317699">
        <w:rPr>
          <w:rFonts w:asciiTheme="minorHAnsi" w:hAnsiTheme="minorHAnsi" w:cstheme="minorHAnsi"/>
          <w:lang w:val="en-US"/>
        </w:rPr>
        <w:t xml:space="preserve">) found that psychological ownership and self-efficacy in employees play a crucial role in OCB adoption. The mediating factors are critical as they form the basis of measuring research variables where ethical leadership style will be measured in terms of employee trust in management and employee confidence level while the variable of OCB will have psychological ownership and self-efficacy as some of the measures. </w:t>
      </w:r>
    </w:p>
    <w:p w:rsidR="00985B4D" w:rsidRPr="00317699" w:rsidRDefault="00985B4D" w:rsidP="00985B4D">
      <w:pPr>
        <w:spacing w:line="480" w:lineRule="auto"/>
        <w:ind w:firstLine="720"/>
        <w:rPr>
          <w:rFonts w:asciiTheme="minorHAnsi" w:hAnsiTheme="minorHAnsi" w:cstheme="minorHAnsi"/>
          <w:lang w:val="en-US"/>
        </w:rPr>
      </w:pPr>
      <w:r w:rsidRPr="00317699">
        <w:rPr>
          <w:rFonts w:asciiTheme="minorHAnsi" w:hAnsiTheme="minorHAnsi" w:cstheme="minorHAnsi"/>
          <w:lang w:val="en-US"/>
        </w:rPr>
        <w:lastRenderedPageBreak/>
        <w:t xml:space="preserve">Besides behavioral and psychological factors, there are also other factors that can impact OCB in employees. In their study to determine the level of ethical leadership in employees, </w:t>
      </w:r>
      <w:r w:rsidR="00A2641A" w:rsidRPr="00317699">
        <w:rPr>
          <w:rFonts w:asciiTheme="minorHAnsi" w:hAnsiTheme="minorHAnsi" w:cstheme="minorHAnsi"/>
          <w:lang w:val="en-US"/>
        </w:rPr>
        <w:t>Erkilic and Gulluce (2017</w:t>
      </w:r>
      <w:r w:rsidRPr="00317699">
        <w:rPr>
          <w:rFonts w:asciiTheme="minorHAnsi" w:hAnsiTheme="minorHAnsi" w:cstheme="minorHAnsi"/>
          <w:lang w:val="en-US"/>
        </w:rPr>
        <w:t>) discovered that the interconnectedness of OCBs enhanced high levels of OCB. According to the findings of the two studies, ethical leadership almost always results in high levels of OCB. This is not always the case, as other researchers have discovered that the level of OCB depends on a variety of factors. Accord</w:t>
      </w:r>
      <w:r w:rsidR="00A2641A" w:rsidRPr="00317699">
        <w:rPr>
          <w:rFonts w:asciiTheme="minorHAnsi" w:hAnsiTheme="minorHAnsi" w:cstheme="minorHAnsi"/>
          <w:lang w:val="en-US"/>
        </w:rPr>
        <w:t>ing to Abd Elsalam (2021</w:t>
      </w:r>
      <w:r w:rsidRPr="00317699">
        <w:rPr>
          <w:rFonts w:asciiTheme="minorHAnsi" w:hAnsiTheme="minorHAnsi" w:cstheme="minorHAnsi"/>
          <w:lang w:val="en-US"/>
        </w:rPr>
        <w:t>), while ethical leadership has a general impact on OCB among employees, the level of OCB is contingent on factors such as gender, years of experience, and values, among others. The study found that employees with altruism dimension and civic virtues, females with 10 to 20 years of work experience, and altruism dimension and civic virtues had high levels of OCB when exposed to ethical leadership. Consequently, while ethical leadership is essential for ensuring that employees have OCB, it is also essential that management considers other factors.</w:t>
      </w:r>
    </w:p>
    <w:p w:rsidR="00985B4D" w:rsidRPr="00317699" w:rsidRDefault="00985B4D" w:rsidP="00985B4D">
      <w:pPr>
        <w:spacing w:line="480" w:lineRule="auto"/>
        <w:rPr>
          <w:rFonts w:asciiTheme="minorHAnsi" w:hAnsiTheme="minorHAnsi" w:cstheme="minorHAnsi"/>
          <w:b/>
          <w:bCs/>
          <w:sz w:val="24"/>
          <w:szCs w:val="24"/>
          <w:lang w:val="en-US"/>
        </w:rPr>
      </w:pPr>
      <w:r w:rsidRPr="00317699">
        <w:rPr>
          <w:rFonts w:asciiTheme="minorHAnsi" w:hAnsiTheme="minorHAnsi" w:cstheme="minorHAnsi"/>
          <w:b/>
          <w:bCs/>
          <w:sz w:val="24"/>
          <w:szCs w:val="24"/>
          <w:lang w:val="en-US"/>
        </w:rPr>
        <w:t>Impacts of Organizational Citizenship Behavior</w:t>
      </w:r>
    </w:p>
    <w:p w:rsidR="00985B4D" w:rsidRPr="00317699" w:rsidRDefault="00985B4D" w:rsidP="00985B4D">
      <w:pPr>
        <w:spacing w:line="480" w:lineRule="auto"/>
        <w:ind w:firstLine="720"/>
        <w:rPr>
          <w:rFonts w:asciiTheme="minorHAnsi" w:hAnsiTheme="minorHAnsi" w:cstheme="minorHAnsi"/>
          <w:lang w:val="en-US"/>
        </w:rPr>
      </w:pPr>
      <w:r w:rsidRPr="00317699">
        <w:rPr>
          <w:rFonts w:asciiTheme="minorHAnsi" w:hAnsiTheme="minorHAnsi" w:cstheme="minorHAnsi"/>
          <w:lang w:val="en-US"/>
        </w:rPr>
        <w:t>Research demonstrates that when employees have high levels of OCB due to ethical leadership, their service quality in the hotel industry is h</w:t>
      </w:r>
      <w:r w:rsidR="00A3745D" w:rsidRPr="00317699">
        <w:rPr>
          <w:rFonts w:asciiTheme="minorHAnsi" w:hAnsiTheme="minorHAnsi" w:cstheme="minorHAnsi"/>
          <w:lang w:val="en-US"/>
        </w:rPr>
        <w:t>igh (Ratnayaka,Kumara and Silva, 2020</w:t>
      </w:r>
      <w:r w:rsidRPr="00317699">
        <w:rPr>
          <w:rFonts w:asciiTheme="minorHAnsi" w:hAnsiTheme="minorHAnsi" w:cstheme="minorHAnsi"/>
          <w:lang w:val="en-US"/>
        </w:rPr>
        <w:t>). Providing quality services results in high customer satisfaction, which is essential for retaining customers over the long term. The findings are comparable t</w:t>
      </w:r>
      <w:r w:rsidR="005E2034" w:rsidRPr="00317699">
        <w:rPr>
          <w:rFonts w:asciiTheme="minorHAnsi" w:hAnsiTheme="minorHAnsi" w:cstheme="minorHAnsi"/>
          <w:lang w:val="en-US"/>
        </w:rPr>
        <w:t xml:space="preserve">o those of </w:t>
      </w:r>
      <w:r w:rsidR="005E2034" w:rsidRPr="00317699">
        <w:rPr>
          <w:rFonts w:asciiTheme="minorHAnsi" w:hAnsiTheme="minorHAnsi" w:cstheme="minorHAnsi"/>
          <w:shd w:val="clear" w:color="auto" w:fill="FFFFFF"/>
        </w:rPr>
        <w:t>Taşkıran and İYİGÜN</w:t>
      </w:r>
      <w:r w:rsidR="005E2034" w:rsidRPr="00317699">
        <w:rPr>
          <w:rFonts w:asciiTheme="minorHAnsi" w:hAnsiTheme="minorHAnsi" w:cstheme="minorHAnsi"/>
          <w:color w:val="2C3E50"/>
          <w:shd w:val="clear" w:color="auto" w:fill="FFFFFF"/>
        </w:rPr>
        <w:t>,</w:t>
      </w:r>
      <w:r w:rsidR="005E2034" w:rsidRPr="00317699">
        <w:rPr>
          <w:rFonts w:asciiTheme="minorHAnsi" w:hAnsiTheme="minorHAnsi" w:cstheme="minorHAnsi"/>
          <w:lang w:val="en-US"/>
        </w:rPr>
        <w:t>(2019</w:t>
      </w:r>
      <w:r w:rsidRPr="00317699">
        <w:rPr>
          <w:rFonts w:asciiTheme="minorHAnsi" w:hAnsiTheme="minorHAnsi" w:cstheme="minorHAnsi"/>
          <w:lang w:val="en-US"/>
        </w:rPr>
        <w:t xml:space="preserve">), in which it was found that high levels of OCB are positively associated with an entrepreneurial orientation culture in organizations. According to the study, employees with high levels of OCB are highly innovative, which contributes to organizations' competitive advantage. Consequently, where there are high levels of OCB as a result of ethical leadership </w:t>
      </w:r>
      <w:r w:rsidR="00520C2A" w:rsidRPr="00317699">
        <w:rPr>
          <w:rFonts w:asciiTheme="minorHAnsi" w:hAnsiTheme="minorHAnsi" w:cstheme="minorHAnsi"/>
          <w:lang w:val="en-US"/>
        </w:rPr>
        <w:t>(</w:t>
      </w:r>
      <w:r w:rsidR="000C743A" w:rsidRPr="00317699">
        <w:rPr>
          <w:rFonts w:asciiTheme="minorHAnsi" w:hAnsiTheme="minorHAnsi" w:cstheme="minorHAnsi"/>
          <w:color w:val="2C3E50"/>
          <w:shd w:val="clear" w:color="auto" w:fill="FFFFFF"/>
        </w:rPr>
        <w:t xml:space="preserve"> </w:t>
      </w:r>
      <w:r w:rsidRPr="00317699">
        <w:rPr>
          <w:rFonts w:asciiTheme="minorHAnsi" w:hAnsiTheme="minorHAnsi" w:cstheme="minorHAnsi"/>
          <w:color w:val="222222"/>
          <w:shd w:val="clear" w:color="auto" w:fill="FFFFFF"/>
        </w:rPr>
        <w:t>Sugianingrat</w:t>
      </w:r>
      <w:r w:rsidR="005E2034" w:rsidRPr="00317699">
        <w:rPr>
          <w:rFonts w:asciiTheme="minorHAnsi" w:hAnsiTheme="minorHAnsi" w:cstheme="minorHAnsi"/>
          <w:lang w:val="en-US"/>
        </w:rPr>
        <w:t xml:space="preserve"> et al.</w:t>
      </w:r>
      <w:r w:rsidR="00294313" w:rsidRPr="00317699">
        <w:rPr>
          <w:rFonts w:asciiTheme="minorHAnsi" w:hAnsiTheme="minorHAnsi" w:cstheme="minorHAnsi"/>
          <w:lang w:val="en-US"/>
        </w:rPr>
        <w:t>,</w:t>
      </w:r>
      <w:r w:rsidR="005E2034" w:rsidRPr="00317699">
        <w:rPr>
          <w:rFonts w:asciiTheme="minorHAnsi" w:hAnsiTheme="minorHAnsi" w:cstheme="minorHAnsi"/>
          <w:lang w:val="en-US"/>
        </w:rPr>
        <w:t xml:space="preserve"> 2019</w:t>
      </w:r>
      <w:r w:rsidRPr="00317699">
        <w:rPr>
          <w:rFonts w:asciiTheme="minorHAnsi" w:hAnsiTheme="minorHAnsi" w:cstheme="minorHAnsi"/>
          <w:lang w:val="en-US"/>
        </w:rPr>
        <w:t>), organizations stand to benefit from a motivated and innovative workforce (</w:t>
      </w:r>
      <w:r w:rsidR="005E2034" w:rsidRPr="00317699">
        <w:rPr>
          <w:rFonts w:asciiTheme="minorHAnsi" w:hAnsiTheme="minorHAnsi" w:cstheme="minorHAnsi"/>
          <w:shd w:val="clear" w:color="auto" w:fill="FFFFFF"/>
        </w:rPr>
        <w:t>Taşkıran and İYİGÜN,</w:t>
      </w:r>
      <w:r w:rsidRPr="00317699">
        <w:rPr>
          <w:rFonts w:asciiTheme="minorHAnsi" w:hAnsiTheme="minorHAnsi" w:cstheme="minorHAnsi"/>
          <w:lang w:val="en-US"/>
        </w:rPr>
        <w:t xml:space="preserve"> 2019) that is committed to giving their best, resulting in high levels of performance for the competitive advantage of the organization </w:t>
      </w:r>
      <w:r w:rsidR="00A3599F" w:rsidRPr="00317699">
        <w:rPr>
          <w:rFonts w:asciiTheme="minorHAnsi" w:hAnsiTheme="minorHAnsi" w:cstheme="minorHAnsi"/>
          <w:lang w:val="en-US"/>
        </w:rPr>
        <w:t>(Ratnayaka, Kumara and Silva,2020</w:t>
      </w:r>
      <w:r w:rsidRPr="00317699">
        <w:rPr>
          <w:rFonts w:asciiTheme="minorHAnsi" w:hAnsiTheme="minorHAnsi" w:cstheme="minorHAnsi"/>
          <w:lang w:val="en-US"/>
        </w:rPr>
        <w:t xml:space="preserve">). For instance, service sector organizations that practice corporate social responsibility (CSR) have their CSR activities acting as their </w:t>
      </w:r>
      <w:r w:rsidRPr="00317699">
        <w:rPr>
          <w:rFonts w:asciiTheme="minorHAnsi" w:hAnsiTheme="minorHAnsi" w:cstheme="minorHAnsi"/>
          <w:lang w:val="en-US"/>
        </w:rPr>
        <w:lastRenderedPageBreak/>
        <w:t xml:space="preserve">“conscience” which is vital in creating an ethical environment as it is concerned about the environment and society and not just </w:t>
      </w:r>
      <w:r w:rsidR="00294313" w:rsidRPr="00317699">
        <w:rPr>
          <w:rFonts w:asciiTheme="minorHAnsi" w:hAnsiTheme="minorHAnsi" w:cstheme="minorHAnsi"/>
          <w:lang w:val="en-US"/>
        </w:rPr>
        <w:t>profits (He,Zhang and Morrison, 2019</w:t>
      </w:r>
      <w:r w:rsidRPr="00317699">
        <w:rPr>
          <w:rFonts w:asciiTheme="minorHAnsi" w:hAnsiTheme="minorHAnsi" w:cstheme="minorHAnsi"/>
          <w:lang w:val="en-US"/>
        </w:rPr>
        <w:t>). Based on the impacts, the element of managers embracing corporate social responsibility will be an important measure of the level of employee engagement in an organization.</w:t>
      </w:r>
    </w:p>
    <w:p w:rsidR="00985B4D" w:rsidRDefault="00BE732B" w:rsidP="009C7452">
      <w:pPr>
        <w:pStyle w:val="Heading1"/>
      </w:pPr>
      <w:r>
        <w:t xml:space="preserve">           </w:t>
      </w:r>
      <w:r w:rsidR="007C7E7A">
        <w:t xml:space="preserve">             </w:t>
      </w:r>
      <w:r w:rsidR="006B6014">
        <w:t xml:space="preserve">  </w:t>
      </w:r>
      <w:r>
        <w:t xml:space="preserve">  </w:t>
      </w:r>
      <w:bookmarkStart w:id="2" w:name="_Toc112964774"/>
      <w:r w:rsidR="00985B4D" w:rsidRPr="00294313">
        <w:t>Chapter 3: Research Methods and Methodology</w:t>
      </w:r>
      <w:bookmarkEnd w:id="2"/>
    </w:p>
    <w:p w:rsidR="00AD2436" w:rsidRPr="00AD2436" w:rsidRDefault="00AD2436" w:rsidP="00AD2436"/>
    <w:p w:rsidR="00985B4D" w:rsidRPr="00317699" w:rsidRDefault="00985B4D" w:rsidP="00985B4D">
      <w:pPr>
        <w:spacing w:line="480" w:lineRule="auto"/>
        <w:ind w:firstLine="720"/>
        <w:rPr>
          <w:rFonts w:asciiTheme="minorHAnsi" w:hAnsiTheme="minorHAnsi" w:cstheme="minorHAnsi"/>
          <w:lang w:val="en-US"/>
        </w:rPr>
      </w:pPr>
      <w:r w:rsidRPr="00317699">
        <w:rPr>
          <w:rFonts w:asciiTheme="minorHAnsi" w:hAnsiTheme="minorHAnsi" w:cstheme="minorHAnsi"/>
          <w:lang w:val="en-US"/>
        </w:rPr>
        <w:t xml:space="preserve">Research methods and methodology are critical in developing the framework for the study. They will help in explaining the techniques the research will use in carrying the study as a way of demonstrating how research objectives will be met. This section will entail research philosophy, research paradigm, research method, sampling methods, variables, data collection methods, and ethical standards that the researcher will observe while carrying out the study. </w:t>
      </w:r>
    </w:p>
    <w:p w:rsidR="00985B4D" w:rsidRPr="00317699" w:rsidRDefault="00985B4D" w:rsidP="00985B4D">
      <w:pPr>
        <w:spacing w:line="480" w:lineRule="auto"/>
        <w:rPr>
          <w:rFonts w:asciiTheme="minorHAnsi" w:hAnsiTheme="minorHAnsi" w:cstheme="minorHAnsi"/>
          <w:b/>
          <w:bCs/>
          <w:sz w:val="24"/>
          <w:szCs w:val="24"/>
          <w:lang w:val="en-US"/>
        </w:rPr>
      </w:pPr>
      <w:r w:rsidRPr="00317699">
        <w:rPr>
          <w:rFonts w:asciiTheme="minorHAnsi" w:hAnsiTheme="minorHAnsi" w:cstheme="minorHAnsi"/>
          <w:b/>
          <w:bCs/>
          <w:sz w:val="24"/>
          <w:szCs w:val="24"/>
          <w:lang w:val="en-US"/>
        </w:rPr>
        <w:t>Research Philosophy</w:t>
      </w:r>
    </w:p>
    <w:p w:rsidR="00985B4D" w:rsidRPr="00317699" w:rsidRDefault="00985B4D" w:rsidP="00985B4D">
      <w:pPr>
        <w:spacing w:line="480" w:lineRule="auto"/>
        <w:ind w:firstLine="720"/>
        <w:rPr>
          <w:rFonts w:asciiTheme="minorHAnsi" w:hAnsiTheme="minorHAnsi" w:cstheme="minorHAnsi"/>
          <w:lang w:val="en-US"/>
        </w:rPr>
      </w:pPr>
      <w:r w:rsidRPr="00317699">
        <w:rPr>
          <w:rFonts w:asciiTheme="minorHAnsi" w:hAnsiTheme="minorHAnsi" w:cstheme="minorHAnsi"/>
          <w:lang w:val="en-US"/>
        </w:rPr>
        <w:t>Research philosophy is concerned with the beliefs regarding the collection and analysis of data. There are numerous research philosophies, but the current investigation is based on interpretivism. According to the interpretivism philosophy, a researcher interprets various elements because he or she believes that access to knowledge should involve sociological constructions (</w:t>
      </w:r>
      <w:r w:rsidRPr="00317699">
        <w:rPr>
          <w:rFonts w:asciiTheme="minorHAnsi" w:hAnsiTheme="minorHAnsi" w:cstheme="minorHAnsi"/>
          <w:color w:val="222222"/>
          <w:shd w:val="clear" w:color="auto" w:fill="FFFFFF"/>
        </w:rPr>
        <w:t>Alharahsheh</w:t>
      </w:r>
      <w:r w:rsidRPr="00317699">
        <w:rPr>
          <w:rFonts w:asciiTheme="minorHAnsi" w:hAnsiTheme="minorHAnsi" w:cstheme="minorHAnsi"/>
          <w:color w:val="222222"/>
          <w:shd w:val="clear" w:color="auto" w:fill="FFFFFF"/>
          <w:lang w:val="en-US"/>
        </w:rPr>
        <w:t xml:space="preserve"> </w:t>
      </w:r>
      <w:r w:rsidRPr="00317699">
        <w:rPr>
          <w:rFonts w:asciiTheme="minorHAnsi" w:hAnsiTheme="minorHAnsi" w:cstheme="minorHAnsi"/>
          <w:color w:val="222222"/>
          <w:shd w:val="clear" w:color="auto" w:fill="FFFFFF"/>
        </w:rPr>
        <w:t>and Pius</w:t>
      </w:r>
      <w:r w:rsidRPr="00317699">
        <w:rPr>
          <w:rFonts w:asciiTheme="minorHAnsi" w:hAnsiTheme="minorHAnsi" w:cstheme="minorHAnsi"/>
          <w:color w:val="222222"/>
          <w:shd w:val="clear" w:color="auto" w:fill="FFFFFF"/>
          <w:lang w:val="en-US"/>
        </w:rPr>
        <w:t xml:space="preserve"> 2020</w:t>
      </w:r>
      <w:r w:rsidRPr="00317699">
        <w:rPr>
          <w:rFonts w:asciiTheme="minorHAnsi" w:hAnsiTheme="minorHAnsi" w:cstheme="minorHAnsi"/>
          <w:lang w:val="en-US"/>
        </w:rPr>
        <w:t>). The philosophy gives qualitative analysis precedence due to its association with idealism and the fact that meaning resides not only in objectivism, but also in consciousness, which permit</w:t>
      </w:r>
      <w:r w:rsidR="00294313" w:rsidRPr="00317699">
        <w:rPr>
          <w:rFonts w:asciiTheme="minorHAnsi" w:hAnsiTheme="minorHAnsi" w:cstheme="minorHAnsi"/>
          <w:lang w:val="en-US"/>
        </w:rPr>
        <w:t>s the use of diverse approaches.</w:t>
      </w:r>
    </w:p>
    <w:p w:rsidR="00985B4D" w:rsidRPr="00317699" w:rsidRDefault="00985B4D" w:rsidP="00985B4D">
      <w:pPr>
        <w:spacing w:line="480" w:lineRule="auto"/>
        <w:rPr>
          <w:rFonts w:asciiTheme="minorHAnsi" w:hAnsiTheme="minorHAnsi" w:cstheme="minorHAnsi"/>
          <w:b/>
          <w:bCs/>
          <w:sz w:val="24"/>
          <w:szCs w:val="24"/>
          <w:lang w:val="en-US"/>
        </w:rPr>
      </w:pPr>
      <w:r w:rsidRPr="00317699">
        <w:rPr>
          <w:rFonts w:asciiTheme="minorHAnsi" w:hAnsiTheme="minorHAnsi" w:cstheme="minorHAnsi"/>
          <w:b/>
          <w:bCs/>
          <w:sz w:val="24"/>
          <w:szCs w:val="24"/>
          <w:lang w:val="en-US"/>
        </w:rPr>
        <w:t>Research Paradigm</w:t>
      </w:r>
    </w:p>
    <w:p w:rsidR="00985B4D" w:rsidRPr="00317699" w:rsidRDefault="00985B4D" w:rsidP="00985B4D">
      <w:pPr>
        <w:spacing w:line="480" w:lineRule="auto"/>
        <w:ind w:firstLine="720"/>
        <w:rPr>
          <w:rFonts w:asciiTheme="minorHAnsi" w:hAnsiTheme="minorHAnsi" w:cstheme="minorHAnsi"/>
          <w:lang w:val="en-US"/>
        </w:rPr>
      </w:pPr>
      <w:r w:rsidRPr="00317699">
        <w:rPr>
          <w:rFonts w:asciiTheme="minorHAnsi" w:hAnsiTheme="minorHAnsi" w:cstheme="minorHAnsi"/>
          <w:lang w:val="en-US"/>
        </w:rPr>
        <w:t xml:space="preserve">From an ontological standpoint, this research seeks to establish a comprehensive analysis of how ethical leadership influences OCB in the workplace. This study's epistemological focus is on identifying the critical service industry employee factors that mediate the positive relationship between ethical leadership and OCB. The epistemological inquiry serves as the study's foundation, </w:t>
      </w:r>
      <w:r w:rsidRPr="00317699">
        <w:rPr>
          <w:rFonts w:asciiTheme="minorHAnsi" w:hAnsiTheme="minorHAnsi" w:cstheme="minorHAnsi"/>
          <w:lang w:val="en-US"/>
        </w:rPr>
        <w:lastRenderedPageBreak/>
        <w:t>as its purpose is to determine what organizations in the industry must do to ensure that their employees have high levels of OCB in order to reap the benefits.</w:t>
      </w:r>
    </w:p>
    <w:p w:rsidR="00985B4D" w:rsidRPr="00317699" w:rsidRDefault="00985B4D" w:rsidP="00985B4D">
      <w:pPr>
        <w:spacing w:line="480" w:lineRule="auto"/>
        <w:ind w:firstLine="720"/>
        <w:rPr>
          <w:rFonts w:asciiTheme="minorHAnsi" w:hAnsiTheme="minorHAnsi" w:cstheme="minorHAnsi"/>
          <w:lang w:val="en-US"/>
        </w:rPr>
      </w:pPr>
      <w:r w:rsidRPr="00317699">
        <w:rPr>
          <w:rFonts w:asciiTheme="minorHAnsi" w:hAnsiTheme="minorHAnsi" w:cstheme="minorHAnsi"/>
          <w:lang w:val="en-US"/>
        </w:rPr>
        <w:t>The research methodology will be qualitative. A qualitative methodology is descriptive and subjective, with the purpose of assessing knowledge, behaviors, attitudes, and opinions regarding a res</w:t>
      </w:r>
      <w:r w:rsidR="00294313" w:rsidRPr="00317699">
        <w:rPr>
          <w:rFonts w:asciiTheme="minorHAnsi" w:hAnsiTheme="minorHAnsi" w:cstheme="minorHAnsi"/>
          <w:lang w:val="en-US"/>
        </w:rPr>
        <w:t>earch topic (Greener, 2008</w:t>
      </w:r>
      <w:r w:rsidRPr="00317699">
        <w:rPr>
          <w:rFonts w:asciiTheme="minorHAnsi" w:hAnsiTheme="minorHAnsi" w:cstheme="minorHAnsi"/>
          <w:lang w:val="en-US"/>
        </w:rPr>
        <w:t>). The methodology is effective because the study was conducted after gaining an understanding of the feelings, impressions, and perspectives of various individuals regarding how ethical leadership affects them and how it leads to high levels of OCB in them.</w:t>
      </w:r>
    </w:p>
    <w:p w:rsidR="00985B4D" w:rsidRPr="00317699" w:rsidRDefault="00985B4D" w:rsidP="00985B4D">
      <w:pPr>
        <w:spacing w:line="480" w:lineRule="auto"/>
        <w:rPr>
          <w:rFonts w:asciiTheme="minorHAnsi" w:hAnsiTheme="minorHAnsi" w:cstheme="minorHAnsi"/>
          <w:b/>
          <w:bCs/>
          <w:sz w:val="24"/>
          <w:szCs w:val="24"/>
          <w:lang w:val="en-US"/>
        </w:rPr>
      </w:pPr>
      <w:r w:rsidRPr="00317699">
        <w:rPr>
          <w:rFonts w:asciiTheme="minorHAnsi" w:hAnsiTheme="minorHAnsi" w:cstheme="minorHAnsi"/>
          <w:b/>
          <w:bCs/>
          <w:sz w:val="24"/>
          <w:szCs w:val="24"/>
          <w:lang w:val="en-US"/>
        </w:rPr>
        <w:t>Research Method</w:t>
      </w:r>
    </w:p>
    <w:p w:rsidR="00985B4D" w:rsidRPr="00317699" w:rsidRDefault="00985B4D" w:rsidP="00985B4D">
      <w:pPr>
        <w:spacing w:line="480" w:lineRule="auto"/>
        <w:ind w:firstLine="720"/>
        <w:rPr>
          <w:rFonts w:asciiTheme="minorHAnsi" w:hAnsiTheme="minorHAnsi" w:cstheme="minorHAnsi"/>
          <w:lang w:val="en-US"/>
        </w:rPr>
      </w:pPr>
      <w:r w:rsidRPr="00317699">
        <w:rPr>
          <w:rFonts w:asciiTheme="minorHAnsi" w:hAnsiTheme="minorHAnsi" w:cstheme="minorHAnsi"/>
          <w:lang w:val="en-US"/>
        </w:rPr>
        <w:t>The research method will be grounded research. Using Grounded Theory, researchers seek to discover or construct theory based on data obtained and analyzed using comparat</w:t>
      </w:r>
      <w:r w:rsidR="00294313" w:rsidRPr="00317699">
        <w:rPr>
          <w:rFonts w:asciiTheme="minorHAnsi" w:hAnsiTheme="minorHAnsi" w:cstheme="minorHAnsi"/>
          <w:lang w:val="en-US"/>
        </w:rPr>
        <w:t>ive methods (Greener 2008</w:t>
      </w:r>
      <w:r w:rsidRPr="00317699">
        <w:rPr>
          <w:rFonts w:asciiTheme="minorHAnsi" w:hAnsiTheme="minorHAnsi" w:cstheme="minorHAnsi"/>
          <w:lang w:val="en-US"/>
        </w:rPr>
        <w:t>). Grounded theory will aid in collecting data and comparing different groups of employees based on gender and level of experience, as the purpose of the study is to make recommendations on how managers should employ ethical leadership and the type of employees to recruit to achieve high levels of organizational citizenship behavior (OCB).</w:t>
      </w:r>
    </w:p>
    <w:p w:rsidR="00985B4D" w:rsidRPr="00317699" w:rsidRDefault="00985B4D" w:rsidP="00985B4D">
      <w:pPr>
        <w:spacing w:line="480" w:lineRule="auto"/>
        <w:rPr>
          <w:rFonts w:asciiTheme="minorHAnsi" w:hAnsiTheme="minorHAnsi" w:cstheme="minorHAnsi"/>
          <w:b/>
          <w:bCs/>
          <w:sz w:val="24"/>
          <w:szCs w:val="24"/>
          <w:lang w:val="en-US"/>
        </w:rPr>
      </w:pPr>
      <w:r w:rsidRPr="00317699">
        <w:rPr>
          <w:rFonts w:asciiTheme="minorHAnsi" w:hAnsiTheme="minorHAnsi" w:cstheme="minorHAnsi"/>
          <w:b/>
          <w:bCs/>
          <w:sz w:val="24"/>
          <w:szCs w:val="24"/>
          <w:lang w:val="en-US"/>
        </w:rPr>
        <w:t>Sampling Methods</w:t>
      </w:r>
    </w:p>
    <w:p w:rsidR="00985B4D" w:rsidRPr="00317699" w:rsidRDefault="00985B4D" w:rsidP="00985B4D">
      <w:pPr>
        <w:spacing w:line="480" w:lineRule="auto"/>
        <w:ind w:firstLine="720"/>
        <w:rPr>
          <w:rFonts w:asciiTheme="minorHAnsi" w:hAnsiTheme="minorHAnsi" w:cstheme="minorHAnsi"/>
          <w:lang w:val="en-US"/>
        </w:rPr>
      </w:pPr>
      <w:r w:rsidRPr="00317699">
        <w:rPr>
          <w:rFonts w:asciiTheme="minorHAnsi" w:hAnsiTheme="minorHAnsi" w:cstheme="minorHAnsi"/>
          <w:lang w:val="en-US"/>
        </w:rPr>
        <w:t>The research will employ a stratified sampling strategy. The method entails assigning participants to distinct but meaningful groups and then selecting a probability sample from each group (Gr</w:t>
      </w:r>
      <w:r w:rsidR="00294313" w:rsidRPr="00317699">
        <w:rPr>
          <w:rFonts w:asciiTheme="minorHAnsi" w:hAnsiTheme="minorHAnsi" w:cstheme="minorHAnsi"/>
          <w:lang w:val="en-US"/>
        </w:rPr>
        <w:t>eener 2008</w:t>
      </w:r>
      <w:r w:rsidRPr="00317699">
        <w:rPr>
          <w:rFonts w:asciiTheme="minorHAnsi" w:hAnsiTheme="minorHAnsi" w:cstheme="minorHAnsi"/>
          <w:lang w:val="en-US"/>
        </w:rPr>
        <w:t>). The participants [Employees] in the study will be divided into two groups based on their level of experience and gender. A random sample will be taken from each subgroup to ensure that all aspects of the study are reflected in the findings.</w:t>
      </w:r>
    </w:p>
    <w:p w:rsidR="00985B4D" w:rsidRPr="00317699" w:rsidRDefault="00985B4D" w:rsidP="00985B4D">
      <w:pPr>
        <w:spacing w:line="480" w:lineRule="auto"/>
        <w:rPr>
          <w:rFonts w:asciiTheme="minorHAnsi" w:hAnsiTheme="minorHAnsi" w:cstheme="minorHAnsi"/>
          <w:b/>
          <w:bCs/>
          <w:sz w:val="24"/>
          <w:szCs w:val="24"/>
          <w:lang w:val="en-US"/>
        </w:rPr>
      </w:pPr>
      <w:r w:rsidRPr="00317699">
        <w:rPr>
          <w:rFonts w:asciiTheme="minorHAnsi" w:hAnsiTheme="minorHAnsi" w:cstheme="minorHAnsi"/>
          <w:b/>
          <w:bCs/>
          <w:sz w:val="24"/>
          <w:szCs w:val="24"/>
          <w:lang w:val="en-US"/>
        </w:rPr>
        <w:t>Variables</w:t>
      </w:r>
    </w:p>
    <w:p w:rsidR="00985B4D" w:rsidRPr="00317699" w:rsidRDefault="00985B4D" w:rsidP="00985B4D">
      <w:pPr>
        <w:spacing w:line="480" w:lineRule="auto"/>
        <w:ind w:firstLine="720"/>
        <w:rPr>
          <w:rFonts w:asciiTheme="minorHAnsi" w:hAnsiTheme="minorHAnsi" w:cstheme="minorHAnsi"/>
          <w:lang w:val="en-US"/>
        </w:rPr>
      </w:pPr>
      <w:r w:rsidRPr="00317699">
        <w:rPr>
          <w:rFonts w:asciiTheme="minorHAnsi" w:hAnsiTheme="minorHAnsi" w:cstheme="minorHAnsi"/>
          <w:lang w:val="en-US"/>
        </w:rPr>
        <w:t xml:space="preserve">There will be independent and dependent variables in the study. Leadership style will be the dependent variable, and OCB levels will be the independent variable. Alternating between ethical and unethical leadership styles, the researcher will then observe the effect on OCB in participant </w:t>
      </w:r>
      <w:r w:rsidRPr="00317699">
        <w:rPr>
          <w:rFonts w:asciiTheme="minorHAnsi" w:hAnsiTheme="minorHAnsi" w:cstheme="minorHAnsi"/>
          <w:lang w:val="en-US"/>
        </w:rPr>
        <w:lastRenderedPageBreak/>
        <w:t xml:space="preserve">groups based on gender and level of experience. It is expected that ethical and non-ethical leadership styles will have varied impacts on employees in terms of OCB. Also, it is expected that different subgroups based on gender and level of experience will have different levels of OCB to understand their significance in the service industry. </w:t>
      </w:r>
    </w:p>
    <w:p w:rsidR="00985B4D" w:rsidRPr="00317699" w:rsidRDefault="00985B4D" w:rsidP="00985B4D">
      <w:pPr>
        <w:spacing w:line="480" w:lineRule="auto"/>
        <w:rPr>
          <w:rFonts w:asciiTheme="minorHAnsi" w:hAnsiTheme="minorHAnsi" w:cstheme="minorHAnsi"/>
          <w:b/>
          <w:bCs/>
          <w:sz w:val="24"/>
          <w:szCs w:val="24"/>
          <w:lang w:val="en-US"/>
        </w:rPr>
      </w:pPr>
      <w:r w:rsidRPr="00317699">
        <w:rPr>
          <w:rFonts w:asciiTheme="minorHAnsi" w:hAnsiTheme="minorHAnsi" w:cstheme="minorHAnsi"/>
          <w:b/>
          <w:bCs/>
          <w:sz w:val="24"/>
          <w:szCs w:val="24"/>
          <w:lang w:val="en-US"/>
        </w:rPr>
        <w:t>Data Collection Methods</w:t>
      </w:r>
    </w:p>
    <w:p w:rsidR="00985B4D" w:rsidRPr="00317699" w:rsidRDefault="00985B4D" w:rsidP="00985B4D">
      <w:pPr>
        <w:spacing w:line="480" w:lineRule="auto"/>
        <w:ind w:firstLine="720"/>
        <w:rPr>
          <w:rFonts w:asciiTheme="minorHAnsi" w:hAnsiTheme="minorHAnsi" w:cstheme="minorHAnsi"/>
          <w:lang w:val="en-US"/>
        </w:rPr>
      </w:pPr>
      <w:r w:rsidRPr="00317699">
        <w:rPr>
          <w:rFonts w:asciiTheme="minorHAnsi" w:hAnsiTheme="minorHAnsi" w:cstheme="minorHAnsi"/>
          <w:lang w:val="en-US"/>
        </w:rPr>
        <w:t xml:space="preserve">Interviewing employees will be used as the primary data collection method. The use of interviews will allow employees to reveal how ethical behaviors of their leaders influence their engagement and OCB. The interviews will be carried out physically possible and where in-person meeting are not possible, online interviews are an option. </w:t>
      </w:r>
    </w:p>
    <w:p w:rsidR="00985B4D" w:rsidRPr="00317699" w:rsidRDefault="00985B4D" w:rsidP="00985B4D">
      <w:pPr>
        <w:spacing w:line="480" w:lineRule="auto"/>
        <w:rPr>
          <w:rFonts w:asciiTheme="minorHAnsi" w:hAnsiTheme="minorHAnsi" w:cstheme="minorHAnsi"/>
          <w:b/>
          <w:bCs/>
          <w:sz w:val="24"/>
          <w:szCs w:val="24"/>
          <w:lang w:val="en-US"/>
        </w:rPr>
      </w:pPr>
      <w:r w:rsidRPr="00317699">
        <w:rPr>
          <w:rFonts w:asciiTheme="minorHAnsi" w:hAnsiTheme="minorHAnsi" w:cstheme="minorHAnsi"/>
          <w:b/>
          <w:bCs/>
          <w:sz w:val="24"/>
          <w:szCs w:val="24"/>
          <w:lang w:val="en-US"/>
        </w:rPr>
        <w:t>Ethical Standards</w:t>
      </w:r>
    </w:p>
    <w:p w:rsidR="00985B4D" w:rsidRPr="00317699" w:rsidRDefault="00985B4D" w:rsidP="00985B4D">
      <w:pPr>
        <w:spacing w:line="480" w:lineRule="auto"/>
        <w:ind w:firstLine="720"/>
        <w:rPr>
          <w:rFonts w:asciiTheme="minorHAnsi" w:hAnsiTheme="minorHAnsi" w:cstheme="minorHAnsi"/>
          <w:lang w:val="en-US"/>
        </w:rPr>
      </w:pPr>
      <w:r w:rsidRPr="00317699">
        <w:rPr>
          <w:rFonts w:asciiTheme="minorHAnsi" w:hAnsiTheme="minorHAnsi" w:cstheme="minorHAnsi"/>
          <w:lang w:val="en-US"/>
        </w:rPr>
        <w:t>Before giving their consent as voluntary participants, the researcher will ensure that all participants understand the purpose of the study. Further, all participants will be of legal age and will sign a consent form. They will also have the option to withdraw from the program if they deem it necessary. To ensure high levels of confidentiality, the researchers will not provide their names or addresses when signing their consent forms. Instead, the researcher will use alphabets to refer to them in their respective groups.</w:t>
      </w:r>
    </w:p>
    <w:p w:rsidR="00985B4D" w:rsidRDefault="006D6119" w:rsidP="009C7452">
      <w:pPr>
        <w:pStyle w:val="Heading1"/>
        <w:rPr>
          <w:lang w:val="en-US"/>
        </w:rPr>
      </w:pPr>
      <w:r>
        <w:rPr>
          <w:lang w:val="en-US"/>
        </w:rPr>
        <w:t xml:space="preserve">                                   </w:t>
      </w:r>
      <w:bookmarkStart w:id="3" w:name="_Toc112964775"/>
      <w:r w:rsidR="00985B4D" w:rsidRPr="0010070C">
        <w:rPr>
          <w:lang w:val="en-US"/>
        </w:rPr>
        <w:t>Conclusion</w:t>
      </w:r>
      <w:bookmarkEnd w:id="3"/>
    </w:p>
    <w:p w:rsidR="007C7E7A" w:rsidRPr="007C7E7A" w:rsidRDefault="007C7E7A" w:rsidP="007C7E7A">
      <w:pPr>
        <w:rPr>
          <w:lang w:val="en-US"/>
        </w:rPr>
      </w:pPr>
    </w:p>
    <w:p w:rsidR="00985B4D" w:rsidRPr="00317699" w:rsidRDefault="00985B4D" w:rsidP="00985B4D">
      <w:pPr>
        <w:spacing w:line="480" w:lineRule="auto"/>
        <w:ind w:firstLine="720"/>
        <w:rPr>
          <w:rFonts w:asciiTheme="minorHAnsi" w:hAnsiTheme="minorHAnsi" w:cstheme="minorHAnsi"/>
          <w:lang w:val="en-US"/>
        </w:rPr>
      </w:pPr>
      <w:r w:rsidRPr="00317699">
        <w:rPr>
          <w:rFonts w:asciiTheme="minorHAnsi" w:hAnsiTheme="minorHAnsi" w:cstheme="minorHAnsi"/>
          <w:lang w:val="en-US"/>
        </w:rPr>
        <w:t xml:space="preserve">The purpose of this research proposal is to investigate the relationship between ethical leadership and organizational citizenship behavior (OCB) in order to determine whether ethical leadership can be used as a strategy to improve employee engagement in the UK service sector. The findings will have a significant impact on the leadership and management styles that service sector managers in the United Kingdom will employ to get the most out of their employees. If employee engagement is found to be important, mangers in the service sector will focus on leadership </w:t>
      </w:r>
      <w:r w:rsidRPr="00317699">
        <w:rPr>
          <w:rFonts w:asciiTheme="minorHAnsi" w:hAnsiTheme="minorHAnsi" w:cstheme="minorHAnsi"/>
          <w:lang w:val="en-US"/>
        </w:rPr>
        <w:lastRenderedPageBreak/>
        <w:t xml:space="preserve">behavior that make employees to feel engaged, as it will form the basis of achieving high levels of performance in the industry. </w:t>
      </w:r>
    </w:p>
    <w:p w:rsidR="00985B4D" w:rsidRDefault="00985B4D" w:rsidP="00985B4D">
      <w:pPr>
        <w:spacing w:line="480" w:lineRule="auto"/>
        <w:jc w:val="center"/>
        <w:rPr>
          <w:rFonts w:ascii="Times New Roman" w:hAnsi="Times New Roman"/>
          <w:sz w:val="24"/>
          <w:szCs w:val="24"/>
          <w:lang w:val="en-US"/>
        </w:rPr>
      </w:pPr>
    </w:p>
    <w:p w:rsidR="00985B4D" w:rsidRDefault="00985B4D" w:rsidP="00985B4D">
      <w:pPr>
        <w:spacing w:line="480" w:lineRule="auto"/>
        <w:jc w:val="center"/>
        <w:rPr>
          <w:rFonts w:ascii="Times New Roman" w:hAnsi="Times New Roman"/>
          <w:sz w:val="24"/>
          <w:szCs w:val="24"/>
          <w:lang w:val="en-US"/>
        </w:rPr>
      </w:pPr>
    </w:p>
    <w:p w:rsidR="00317699" w:rsidRDefault="00AD2436" w:rsidP="009C7452">
      <w:pPr>
        <w:pStyle w:val="Heading1"/>
        <w:rPr>
          <w:rFonts w:ascii="Times New Roman" w:eastAsia="Calibri" w:hAnsi="Times New Roman" w:cs="Times New Roman"/>
          <w:b w:val="0"/>
          <w:bCs w:val="0"/>
          <w:color w:val="auto"/>
          <w:sz w:val="24"/>
          <w:szCs w:val="24"/>
          <w:lang w:val="en-US"/>
        </w:rPr>
      </w:pPr>
      <w:r>
        <w:rPr>
          <w:rFonts w:ascii="Times New Roman" w:eastAsia="Calibri" w:hAnsi="Times New Roman" w:cs="Times New Roman"/>
          <w:b w:val="0"/>
          <w:bCs w:val="0"/>
          <w:color w:val="auto"/>
          <w:sz w:val="24"/>
          <w:szCs w:val="24"/>
          <w:lang w:val="en-US"/>
        </w:rPr>
        <w:t xml:space="preserve">                                                  </w:t>
      </w:r>
    </w:p>
    <w:p w:rsidR="00972E2F" w:rsidRDefault="00972E2F" w:rsidP="009C7452">
      <w:pPr>
        <w:pStyle w:val="Heading1"/>
        <w:rPr>
          <w:rFonts w:ascii="Times New Roman" w:eastAsia="Calibri" w:hAnsi="Times New Roman" w:cs="Times New Roman"/>
          <w:b w:val="0"/>
          <w:bCs w:val="0"/>
          <w:color w:val="auto"/>
          <w:sz w:val="24"/>
          <w:szCs w:val="24"/>
          <w:lang w:val="en-US"/>
        </w:rPr>
      </w:pPr>
    </w:p>
    <w:p w:rsidR="00972E2F" w:rsidRDefault="00972E2F" w:rsidP="009C7452">
      <w:pPr>
        <w:pStyle w:val="Heading1"/>
        <w:rPr>
          <w:rFonts w:ascii="Times New Roman" w:eastAsia="Calibri" w:hAnsi="Times New Roman" w:cs="Times New Roman"/>
          <w:b w:val="0"/>
          <w:bCs w:val="0"/>
          <w:color w:val="auto"/>
          <w:sz w:val="24"/>
          <w:szCs w:val="24"/>
          <w:lang w:val="en-US"/>
        </w:rPr>
      </w:pPr>
    </w:p>
    <w:p w:rsidR="00972E2F" w:rsidRDefault="00972E2F" w:rsidP="009C7452">
      <w:pPr>
        <w:pStyle w:val="Heading1"/>
        <w:rPr>
          <w:rFonts w:ascii="Times New Roman" w:eastAsia="Calibri" w:hAnsi="Times New Roman" w:cs="Times New Roman"/>
          <w:b w:val="0"/>
          <w:bCs w:val="0"/>
          <w:color w:val="auto"/>
          <w:sz w:val="24"/>
          <w:szCs w:val="24"/>
          <w:lang w:val="en-US"/>
        </w:rPr>
      </w:pPr>
    </w:p>
    <w:p w:rsidR="00972E2F" w:rsidRDefault="00972E2F" w:rsidP="009C7452">
      <w:pPr>
        <w:pStyle w:val="Heading1"/>
        <w:rPr>
          <w:rFonts w:ascii="Times New Roman" w:eastAsia="Calibri" w:hAnsi="Times New Roman" w:cs="Times New Roman"/>
          <w:b w:val="0"/>
          <w:bCs w:val="0"/>
          <w:color w:val="auto"/>
          <w:sz w:val="24"/>
          <w:szCs w:val="24"/>
          <w:lang w:val="en-US"/>
        </w:rPr>
      </w:pPr>
    </w:p>
    <w:p w:rsidR="00972E2F" w:rsidRDefault="00972E2F" w:rsidP="009C7452">
      <w:pPr>
        <w:pStyle w:val="Heading1"/>
        <w:rPr>
          <w:rFonts w:ascii="Times New Roman" w:eastAsia="Calibri" w:hAnsi="Times New Roman" w:cs="Times New Roman"/>
          <w:b w:val="0"/>
          <w:bCs w:val="0"/>
          <w:color w:val="auto"/>
          <w:sz w:val="24"/>
          <w:szCs w:val="24"/>
          <w:lang w:val="en-US"/>
        </w:rPr>
      </w:pPr>
    </w:p>
    <w:p w:rsidR="00972E2F" w:rsidRDefault="00972E2F" w:rsidP="009C7452">
      <w:pPr>
        <w:pStyle w:val="Heading1"/>
        <w:rPr>
          <w:rFonts w:ascii="Times New Roman" w:eastAsia="Calibri" w:hAnsi="Times New Roman" w:cs="Times New Roman"/>
          <w:b w:val="0"/>
          <w:bCs w:val="0"/>
          <w:color w:val="auto"/>
          <w:sz w:val="24"/>
          <w:szCs w:val="24"/>
          <w:lang w:val="en-US"/>
        </w:rPr>
      </w:pPr>
    </w:p>
    <w:p w:rsidR="00972E2F" w:rsidRDefault="00972E2F" w:rsidP="009C7452">
      <w:pPr>
        <w:pStyle w:val="Heading1"/>
        <w:rPr>
          <w:rFonts w:ascii="Times New Roman" w:eastAsia="Calibri" w:hAnsi="Times New Roman" w:cs="Times New Roman"/>
          <w:b w:val="0"/>
          <w:bCs w:val="0"/>
          <w:color w:val="auto"/>
          <w:sz w:val="24"/>
          <w:szCs w:val="24"/>
          <w:lang w:val="en-US"/>
        </w:rPr>
      </w:pPr>
    </w:p>
    <w:p w:rsidR="00972E2F" w:rsidRDefault="00972E2F" w:rsidP="009C7452">
      <w:pPr>
        <w:pStyle w:val="Heading1"/>
        <w:rPr>
          <w:rFonts w:ascii="Times New Roman" w:eastAsia="Calibri" w:hAnsi="Times New Roman" w:cs="Times New Roman"/>
          <w:b w:val="0"/>
          <w:bCs w:val="0"/>
          <w:color w:val="auto"/>
          <w:sz w:val="24"/>
          <w:szCs w:val="24"/>
          <w:lang w:val="en-US"/>
        </w:rPr>
      </w:pPr>
    </w:p>
    <w:p w:rsidR="00972E2F" w:rsidRDefault="00972E2F" w:rsidP="009C7452">
      <w:pPr>
        <w:pStyle w:val="Heading1"/>
        <w:rPr>
          <w:rFonts w:ascii="Times New Roman" w:eastAsia="Calibri" w:hAnsi="Times New Roman" w:cs="Times New Roman"/>
          <w:b w:val="0"/>
          <w:bCs w:val="0"/>
          <w:color w:val="auto"/>
          <w:sz w:val="24"/>
          <w:szCs w:val="24"/>
          <w:lang w:val="en-US"/>
        </w:rPr>
      </w:pPr>
    </w:p>
    <w:p w:rsidR="00972E2F" w:rsidRDefault="00972E2F" w:rsidP="009C7452">
      <w:pPr>
        <w:pStyle w:val="Heading1"/>
        <w:rPr>
          <w:rFonts w:ascii="Times New Roman" w:eastAsia="Calibri" w:hAnsi="Times New Roman" w:cs="Times New Roman"/>
          <w:b w:val="0"/>
          <w:bCs w:val="0"/>
          <w:color w:val="auto"/>
          <w:sz w:val="24"/>
          <w:szCs w:val="24"/>
          <w:lang w:val="en-US"/>
        </w:rPr>
      </w:pPr>
    </w:p>
    <w:p w:rsidR="00972E2F" w:rsidRDefault="00972E2F" w:rsidP="009C7452">
      <w:pPr>
        <w:pStyle w:val="Heading1"/>
        <w:rPr>
          <w:rFonts w:ascii="Times New Roman" w:eastAsia="Calibri" w:hAnsi="Times New Roman" w:cs="Times New Roman"/>
          <w:b w:val="0"/>
          <w:bCs w:val="0"/>
          <w:color w:val="auto"/>
          <w:sz w:val="24"/>
          <w:szCs w:val="24"/>
          <w:lang w:val="en-US"/>
        </w:rPr>
      </w:pPr>
    </w:p>
    <w:p w:rsidR="00972E2F" w:rsidRDefault="00972E2F" w:rsidP="009C7452">
      <w:pPr>
        <w:pStyle w:val="Heading1"/>
        <w:rPr>
          <w:rFonts w:ascii="Times New Roman" w:eastAsia="Calibri" w:hAnsi="Times New Roman" w:cs="Times New Roman"/>
          <w:b w:val="0"/>
          <w:bCs w:val="0"/>
          <w:color w:val="auto"/>
          <w:sz w:val="24"/>
          <w:szCs w:val="24"/>
          <w:lang w:val="en-US"/>
        </w:rPr>
      </w:pPr>
    </w:p>
    <w:p w:rsidR="00AD2436" w:rsidRPr="00AD2436" w:rsidRDefault="00AD2436" w:rsidP="00AD2436">
      <w:pPr>
        <w:rPr>
          <w:lang w:val="en-US"/>
        </w:rPr>
      </w:pPr>
    </w:p>
    <w:p w:rsidR="00972E2F" w:rsidRDefault="00972E2F" w:rsidP="00090C7A">
      <w:pPr>
        <w:pStyle w:val="NormalWeb"/>
        <w:spacing w:before="0" w:beforeAutospacing="0" w:after="0" w:afterAutospacing="0" w:line="360" w:lineRule="atLeast"/>
        <w:rPr>
          <w:color w:val="000000"/>
        </w:rPr>
      </w:pPr>
    </w:p>
    <w:p w:rsidR="00972E2F" w:rsidRDefault="00972E2F" w:rsidP="00090C7A">
      <w:pPr>
        <w:pStyle w:val="NormalWeb"/>
        <w:spacing w:before="0" w:beforeAutospacing="0" w:after="0" w:afterAutospacing="0" w:line="360" w:lineRule="atLeast"/>
        <w:rPr>
          <w:color w:val="000000"/>
        </w:rPr>
      </w:pPr>
    </w:p>
    <w:p w:rsidR="00972E2F" w:rsidRDefault="00972E2F" w:rsidP="00972E2F">
      <w:pPr>
        <w:pStyle w:val="Heading1"/>
        <w:rPr>
          <w:lang w:val="en-US"/>
        </w:rPr>
      </w:pPr>
      <w:r>
        <w:rPr>
          <w:rFonts w:ascii="Times New Roman" w:eastAsia="Calibri" w:hAnsi="Times New Roman" w:cs="Times New Roman"/>
          <w:b w:val="0"/>
          <w:bCs w:val="0"/>
          <w:color w:val="auto"/>
          <w:sz w:val="24"/>
          <w:szCs w:val="24"/>
          <w:lang w:val="en-US"/>
        </w:rPr>
        <w:lastRenderedPageBreak/>
        <w:t xml:space="preserve">                                                  </w:t>
      </w:r>
      <w:r>
        <w:rPr>
          <w:lang w:val="en-US"/>
        </w:rPr>
        <w:t xml:space="preserve"> </w:t>
      </w:r>
      <w:bookmarkStart w:id="4" w:name="_Toc112964776"/>
      <w:r w:rsidRPr="00090C7A">
        <w:rPr>
          <w:lang w:val="en-US"/>
        </w:rPr>
        <w:t>References</w:t>
      </w:r>
      <w:bookmarkEnd w:id="4"/>
    </w:p>
    <w:p w:rsidR="00972E2F" w:rsidRDefault="00972E2F" w:rsidP="00090C7A">
      <w:pPr>
        <w:pStyle w:val="NormalWeb"/>
        <w:spacing w:before="0" w:beforeAutospacing="0" w:after="0" w:afterAutospacing="0" w:line="360" w:lineRule="atLeast"/>
        <w:rPr>
          <w:color w:val="000000"/>
        </w:rPr>
      </w:pPr>
    </w:p>
    <w:p w:rsidR="00972E2F" w:rsidRDefault="00972E2F" w:rsidP="00090C7A">
      <w:pPr>
        <w:pStyle w:val="NormalWeb"/>
        <w:spacing w:before="0" w:beforeAutospacing="0" w:after="0" w:afterAutospacing="0" w:line="360" w:lineRule="atLeast"/>
        <w:rPr>
          <w:color w:val="000000"/>
        </w:rPr>
      </w:pPr>
    </w:p>
    <w:p w:rsidR="00090C7A" w:rsidRPr="006C7082" w:rsidRDefault="00090C7A" w:rsidP="00090C7A">
      <w:pPr>
        <w:pStyle w:val="NormalWeb"/>
        <w:spacing w:before="0" w:beforeAutospacing="0" w:after="0" w:afterAutospacing="0" w:line="360" w:lineRule="atLeast"/>
        <w:rPr>
          <w:color w:val="000000"/>
        </w:rPr>
      </w:pPr>
      <w:r w:rsidRPr="006C7082">
        <w:rPr>
          <w:color w:val="000000"/>
        </w:rPr>
        <w:t>Abd Elsalam (2021). Examining the Organizational Citizenship Behavior among Hotels’ Employees in Luxor. </w:t>
      </w:r>
      <w:r w:rsidRPr="006C7082">
        <w:rPr>
          <w:i/>
          <w:iCs/>
          <w:color w:val="000000"/>
        </w:rPr>
        <w:t>Minia Journal of Tourism and Hospitality Research MJTHR</w:t>
      </w:r>
      <w:r w:rsidRPr="006C7082">
        <w:rPr>
          <w:color w:val="000000"/>
        </w:rPr>
        <w:t>, 12(1), pp.156–186. doi:10.21608/mjthr.2022.108516.1025.</w:t>
      </w:r>
    </w:p>
    <w:p w:rsidR="00090C7A" w:rsidRPr="006C7082" w:rsidRDefault="00090C7A" w:rsidP="00090C7A">
      <w:pPr>
        <w:rPr>
          <w:rFonts w:ascii="Times New Roman" w:hAnsi="Times New Roman"/>
          <w:color w:val="000000"/>
          <w:sz w:val="24"/>
          <w:szCs w:val="24"/>
          <w:shd w:val="clear" w:color="auto" w:fill="FFFFFF"/>
        </w:rPr>
      </w:pPr>
    </w:p>
    <w:p w:rsidR="00090C7A" w:rsidRPr="00803D54" w:rsidRDefault="00090C7A" w:rsidP="00090C7A">
      <w:pPr>
        <w:pStyle w:val="NormalWeb"/>
        <w:spacing w:before="0" w:beforeAutospacing="0" w:after="0" w:afterAutospacing="0" w:line="360" w:lineRule="atLeast"/>
      </w:pPr>
      <w:r w:rsidRPr="006C7082">
        <w:rPr>
          <w:color w:val="000000"/>
        </w:rPr>
        <w:t>Alharahsheh, H. and Pius, A. (2020). A Review of key paradigms: positivism VS interpretivism. </w:t>
      </w:r>
      <w:r w:rsidRPr="006C7082">
        <w:rPr>
          <w:i/>
          <w:iCs/>
          <w:color w:val="000000"/>
        </w:rPr>
        <w:t>Global Academic Journal of Humanities and Social Sciences</w:t>
      </w:r>
      <w:r w:rsidRPr="006C7082">
        <w:rPr>
          <w:color w:val="000000"/>
        </w:rPr>
        <w:t>, [online] 2(3), pp.39–43. Available at</w:t>
      </w:r>
      <w:r w:rsidRPr="00803D54">
        <w:t xml:space="preserve">: </w:t>
      </w:r>
      <w:hyperlink r:id="rId8" w:history="1">
        <w:r w:rsidRPr="00803D54">
          <w:rPr>
            <w:rStyle w:val="Hyperlink"/>
            <w:color w:val="auto"/>
          </w:rPr>
          <w:t>https://gajrc.com/media/articles/GAJHSS_23_39-43_VMGJbOK.pdf</w:t>
        </w:r>
      </w:hyperlink>
      <w:r w:rsidRPr="00803D54">
        <w:t>.</w:t>
      </w:r>
    </w:p>
    <w:p w:rsidR="00090C7A" w:rsidRPr="00803D54" w:rsidRDefault="00090C7A" w:rsidP="00090C7A">
      <w:pPr>
        <w:pStyle w:val="NormalWeb"/>
        <w:spacing w:before="0" w:beforeAutospacing="0" w:after="0" w:afterAutospacing="0" w:line="360" w:lineRule="atLeast"/>
      </w:pPr>
    </w:p>
    <w:p w:rsidR="00090C7A" w:rsidRPr="006C7082" w:rsidRDefault="00090C7A" w:rsidP="00090C7A">
      <w:pPr>
        <w:pStyle w:val="NormalWeb"/>
        <w:spacing w:before="0" w:beforeAutospacing="0" w:after="0" w:afterAutospacing="0" w:line="360" w:lineRule="atLeast"/>
        <w:rPr>
          <w:color w:val="000000"/>
        </w:rPr>
      </w:pPr>
      <w:r w:rsidRPr="006C7082">
        <w:rPr>
          <w:color w:val="000000"/>
        </w:rPr>
        <w:t>Erkiliç, E. and Güllüce, A.Ç. (2017). Investigation of Organizational Citizenship Behavior of Hotel Employees by Structural Equation Model. </w:t>
      </w:r>
      <w:r w:rsidRPr="006C7082">
        <w:rPr>
          <w:i/>
          <w:iCs/>
          <w:color w:val="000000"/>
        </w:rPr>
        <w:t>iBusiness</w:t>
      </w:r>
      <w:r w:rsidRPr="006C7082">
        <w:rPr>
          <w:color w:val="000000"/>
        </w:rPr>
        <w:t>, 09(02), pp.31–47. doi:10.4236/ib.2017.92003.</w:t>
      </w:r>
    </w:p>
    <w:p w:rsidR="00090C7A" w:rsidRDefault="00090C7A" w:rsidP="00090C7A">
      <w:pPr>
        <w:pStyle w:val="NormalWeb"/>
        <w:spacing w:before="0" w:beforeAutospacing="0" w:after="0" w:afterAutospacing="0" w:line="360" w:lineRule="atLeast"/>
        <w:rPr>
          <w:color w:val="000000"/>
        </w:rPr>
      </w:pPr>
      <w:r w:rsidRPr="006C7082">
        <w:rPr>
          <w:color w:val="000000"/>
        </w:rPr>
        <w:t>‌</w:t>
      </w:r>
    </w:p>
    <w:p w:rsidR="00090C7A" w:rsidRPr="006C7082" w:rsidRDefault="00090C7A" w:rsidP="00090C7A">
      <w:pPr>
        <w:pStyle w:val="NormalWeb"/>
        <w:spacing w:before="0" w:beforeAutospacing="0" w:after="0" w:afterAutospacing="0" w:line="360" w:lineRule="atLeast"/>
        <w:rPr>
          <w:color w:val="000000"/>
        </w:rPr>
      </w:pPr>
      <w:r w:rsidRPr="006C7082">
        <w:rPr>
          <w:color w:val="000000"/>
        </w:rPr>
        <w:t xml:space="preserve"> Greener, D.S. (2008). </w:t>
      </w:r>
      <w:r w:rsidRPr="006C7082">
        <w:rPr>
          <w:i/>
          <w:iCs/>
          <w:color w:val="000000"/>
        </w:rPr>
        <w:t>Business Research Methods</w:t>
      </w:r>
      <w:r w:rsidRPr="006C7082">
        <w:rPr>
          <w:color w:val="000000"/>
        </w:rPr>
        <w:t>. [online] </w:t>
      </w:r>
      <w:r w:rsidRPr="006C7082">
        <w:rPr>
          <w:i/>
          <w:iCs/>
          <w:color w:val="000000"/>
        </w:rPr>
        <w:t>Google Books</w:t>
      </w:r>
      <w:r w:rsidRPr="006C7082">
        <w:rPr>
          <w:color w:val="000000"/>
        </w:rPr>
        <w:t>. Bookboon. Available at: https://books.google.co.uk/books?hl=en&amp;lr=&amp;id=mR2sPdK0BIUC&amp;oi=fnd&amp;pg=PA9&amp;dq=Greener.</w:t>
      </w:r>
    </w:p>
    <w:p w:rsidR="00090C7A" w:rsidRDefault="00090C7A" w:rsidP="00090C7A">
      <w:pPr>
        <w:pStyle w:val="NormalWeb"/>
        <w:spacing w:before="0" w:beforeAutospacing="0" w:after="0" w:afterAutospacing="0" w:line="360" w:lineRule="atLeast"/>
        <w:rPr>
          <w:color w:val="000000"/>
        </w:rPr>
      </w:pPr>
      <w:r w:rsidRPr="006C7082">
        <w:rPr>
          <w:color w:val="000000"/>
        </w:rPr>
        <w:t>‌</w:t>
      </w:r>
    </w:p>
    <w:p w:rsidR="00090C7A" w:rsidRPr="006C7082" w:rsidRDefault="00090C7A" w:rsidP="00090C7A">
      <w:pPr>
        <w:pStyle w:val="NormalWeb"/>
        <w:spacing w:before="0" w:beforeAutospacing="0" w:after="0" w:afterAutospacing="0" w:line="360" w:lineRule="atLeast"/>
        <w:rPr>
          <w:color w:val="2C3E50"/>
          <w:shd w:val="clear" w:color="auto" w:fill="FFFFFF"/>
        </w:rPr>
      </w:pPr>
      <w:r w:rsidRPr="006C7082">
        <w:rPr>
          <w:color w:val="000000"/>
        </w:rPr>
        <w:t xml:space="preserve"> He, J., Zhang, H. and Morrison, A.M. (2019). The impacts of corporate social responsibility on organization citizenship behavior and task performance in hospitality. </w:t>
      </w:r>
      <w:r w:rsidRPr="006C7082">
        <w:rPr>
          <w:i/>
          <w:iCs/>
          <w:color w:val="000000"/>
        </w:rPr>
        <w:t>International Journal of Contemporary Hospitality Management</w:t>
      </w:r>
      <w:r w:rsidRPr="006C7082">
        <w:rPr>
          <w:color w:val="000000"/>
        </w:rPr>
        <w:t xml:space="preserve">, 31(6). doi:10.1108/ijchm-05-2018-0378.             </w:t>
      </w:r>
    </w:p>
    <w:p w:rsidR="00090C7A" w:rsidRPr="006C7082" w:rsidRDefault="00090C7A" w:rsidP="00090C7A">
      <w:pPr>
        <w:pStyle w:val="NormalWeb"/>
        <w:spacing w:before="0" w:beforeAutospacing="0" w:after="0" w:afterAutospacing="0" w:line="360" w:lineRule="atLeast"/>
        <w:rPr>
          <w:color w:val="000000"/>
        </w:rPr>
      </w:pPr>
    </w:p>
    <w:p w:rsidR="00090C7A" w:rsidRPr="006C7082" w:rsidRDefault="00090C7A" w:rsidP="00090C7A">
      <w:pPr>
        <w:pStyle w:val="NormalWeb"/>
        <w:spacing w:before="0" w:beforeAutospacing="0" w:after="0" w:afterAutospacing="0" w:line="360" w:lineRule="atLeast"/>
        <w:rPr>
          <w:color w:val="000000"/>
        </w:rPr>
      </w:pPr>
      <w:r w:rsidRPr="006C7082">
        <w:rPr>
          <w:color w:val="000000"/>
        </w:rPr>
        <w:t>Nemr, M.A.A. and liu, Y. (2021). The impact of ethical leadership on organizational citizenship behaviors: Moderating role of organizational cynicism. </w:t>
      </w:r>
      <w:r w:rsidRPr="006C7082">
        <w:rPr>
          <w:i/>
          <w:iCs/>
          <w:color w:val="000000"/>
        </w:rPr>
        <w:t>Cogent Business &amp; Management</w:t>
      </w:r>
      <w:r w:rsidRPr="006C7082">
        <w:rPr>
          <w:color w:val="000000"/>
        </w:rPr>
        <w:t>, 8(1), p.1865860. doi:10.1080/23311975.2020.1865860.</w:t>
      </w:r>
    </w:p>
    <w:p w:rsidR="00090C7A" w:rsidRDefault="00090C7A" w:rsidP="00090C7A">
      <w:pPr>
        <w:pStyle w:val="NormalWeb"/>
        <w:spacing w:before="0" w:beforeAutospacing="0" w:after="0" w:afterAutospacing="0" w:line="360" w:lineRule="atLeast"/>
        <w:rPr>
          <w:color w:val="000000"/>
        </w:rPr>
      </w:pPr>
    </w:p>
    <w:p w:rsidR="00090C7A" w:rsidRPr="006C7082" w:rsidRDefault="00090C7A" w:rsidP="00090C7A">
      <w:pPr>
        <w:pStyle w:val="NormalWeb"/>
        <w:spacing w:before="0" w:beforeAutospacing="0" w:after="0" w:afterAutospacing="0" w:line="360" w:lineRule="atLeast"/>
        <w:rPr>
          <w:color w:val="000000"/>
        </w:rPr>
      </w:pPr>
      <w:r w:rsidRPr="006C7082">
        <w:rPr>
          <w:color w:val="000000"/>
        </w:rPr>
        <w:t>Ratnayaka, R.M., Kumara, P.A.P.S. and Silva, M.W.S.W. (2020). Impact of Organizational Citizenship Behavior on Perceived Service Quality in Hotel Industry. </w:t>
      </w:r>
      <w:r w:rsidRPr="006C7082">
        <w:rPr>
          <w:i/>
          <w:iCs/>
          <w:color w:val="000000"/>
        </w:rPr>
        <w:t>Journal of the University of Ruhuna</w:t>
      </w:r>
      <w:r w:rsidRPr="006C7082">
        <w:rPr>
          <w:color w:val="000000"/>
        </w:rPr>
        <w:t>, 7(1), p.25. doi:10.4038/jur.v7i1.7932.</w:t>
      </w:r>
    </w:p>
    <w:p w:rsidR="00090C7A" w:rsidRPr="006C7082" w:rsidRDefault="00090C7A" w:rsidP="00090C7A">
      <w:pPr>
        <w:pStyle w:val="NormalWeb"/>
        <w:spacing w:before="0" w:beforeAutospacing="0" w:after="0" w:afterAutospacing="0" w:line="360" w:lineRule="atLeast"/>
        <w:rPr>
          <w:color w:val="000000"/>
        </w:rPr>
      </w:pPr>
    </w:p>
    <w:p w:rsidR="00090C7A" w:rsidRPr="006C7082" w:rsidRDefault="00090C7A" w:rsidP="00090C7A">
      <w:pPr>
        <w:pStyle w:val="NormalWeb"/>
        <w:spacing w:before="0" w:beforeAutospacing="0" w:after="0" w:afterAutospacing="0" w:line="360" w:lineRule="atLeast"/>
        <w:rPr>
          <w:color w:val="000000"/>
        </w:rPr>
      </w:pPr>
      <w:r w:rsidRPr="006C7082">
        <w:rPr>
          <w:color w:val="000000"/>
        </w:rPr>
        <w:t>Ayu Putu Widani Sugianingrat, I., Rini Widyawati, S., Alexandra de Jesus da Costa, C., Ximenes, M., Dos Reis Piedade, S. and Gede Sarmawa, W. (2019). The employee engagement and OCB as mediating on employee performance. </w:t>
      </w:r>
      <w:r w:rsidRPr="006C7082">
        <w:rPr>
          <w:i/>
          <w:iCs/>
          <w:color w:val="000000"/>
        </w:rPr>
        <w:t>International Journal of Productivity and Performance Management</w:t>
      </w:r>
      <w:r w:rsidRPr="006C7082">
        <w:rPr>
          <w:color w:val="000000"/>
        </w:rPr>
        <w:t>, 68(2), pp.319–339. doi:10.1108/ijppm-03-2018-0124.</w:t>
      </w:r>
    </w:p>
    <w:p w:rsidR="00090C7A" w:rsidRPr="006C7082" w:rsidRDefault="00090C7A" w:rsidP="00090C7A">
      <w:pPr>
        <w:pStyle w:val="NormalWeb"/>
        <w:spacing w:before="0" w:beforeAutospacing="0" w:after="0" w:afterAutospacing="0" w:line="360" w:lineRule="atLeast"/>
        <w:rPr>
          <w:color w:val="000000"/>
        </w:rPr>
      </w:pPr>
    </w:p>
    <w:p w:rsidR="00090C7A" w:rsidRPr="006C7082" w:rsidRDefault="00090C7A" w:rsidP="00090C7A">
      <w:pPr>
        <w:pStyle w:val="NormalWeb"/>
        <w:spacing w:before="0" w:beforeAutospacing="0" w:after="0" w:afterAutospacing="0" w:line="360" w:lineRule="atLeast"/>
        <w:rPr>
          <w:color w:val="2C3E50"/>
          <w:shd w:val="clear" w:color="auto" w:fill="FFFFFF"/>
        </w:rPr>
      </w:pPr>
      <w:r w:rsidRPr="006C7082">
        <w:rPr>
          <w:color w:val="000000"/>
          <w:highlight w:val="yellow"/>
        </w:rPr>
        <w:lastRenderedPageBreak/>
        <w:t>‌</w:t>
      </w:r>
      <w:r w:rsidRPr="006C7082">
        <w:rPr>
          <w:color w:val="000000"/>
        </w:rPr>
        <w:t>Taşkıran, G. and İYİGÜN, N.Ö. (2019). The Relationship between Organizational Citizenship Behavior and Entrepreneurial Orientation: A Research in the Hospitality Industry. </w:t>
      </w:r>
      <w:r w:rsidRPr="006C7082">
        <w:rPr>
          <w:i/>
          <w:iCs/>
          <w:color w:val="000000"/>
        </w:rPr>
        <w:t>Procedia Computer Science</w:t>
      </w:r>
      <w:r w:rsidRPr="006C7082">
        <w:rPr>
          <w:color w:val="000000"/>
        </w:rPr>
        <w:t xml:space="preserve">, 158, pp.672–679. doi:10.1016/j.procs.2019.09.102. </w:t>
      </w:r>
    </w:p>
    <w:p w:rsidR="00090C7A" w:rsidRPr="006C7082" w:rsidRDefault="00090C7A" w:rsidP="00090C7A">
      <w:pPr>
        <w:pStyle w:val="NormalWeb"/>
        <w:spacing w:before="0" w:beforeAutospacing="0" w:after="0" w:afterAutospacing="0" w:line="360" w:lineRule="atLeast"/>
        <w:rPr>
          <w:color w:val="2C3E50"/>
          <w:shd w:val="clear" w:color="auto" w:fill="FFFFFF"/>
        </w:rPr>
      </w:pPr>
    </w:p>
    <w:p w:rsidR="00090C7A" w:rsidRPr="006C7082" w:rsidRDefault="00090C7A" w:rsidP="00090C7A">
      <w:pPr>
        <w:pStyle w:val="NormalWeb"/>
        <w:spacing w:before="0" w:beforeAutospacing="0" w:after="0" w:afterAutospacing="0" w:line="360" w:lineRule="atLeast"/>
        <w:rPr>
          <w:color w:val="000000"/>
        </w:rPr>
      </w:pPr>
      <w:r w:rsidRPr="006C7082">
        <w:rPr>
          <w:color w:val="000000"/>
        </w:rPr>
        <w:t>Ullah, I., Wisetsri, W., Wu, H., Shah, S.M.A., Abbas, A. and Manzoor, S. (2021). Leadership Styles and Organizational Citizenship Behavior for the Environment: The Mediating Role of Self-Efficacy and Psychological Ownership. </w:t>
      </w:r>
      <w:r w:rsidRPr="006C7082">
        <w:rPr>
          <w:i/>
          <w:iCs/>
          <w:color w:val="000000"/>
        </w:rPr>
        <w:t>Frontiers in Psychology</w:t>
      </w:r>
      <w:r w:rsidRPr="006C7082">
        <w:rPr>
          <w:color w:val="000000"/>
        </w:rPr>
        <w:t xml:space="preserve">, 12. doi:10.3389/fpsyg.2021.683101.  </w:t>
      </w:r>
    </w:p>
    <w:p w:rsidR="00090C7A" w:rsidRPr="006C7082" w:rsidRDefault="00090C7A" w:rsidP="00090C7A">
      <w:pPr>
        <w:pStyle w:val="NormalWeb"/>
        <w:spacing w:before="0" w:beforeAutospacing="0" w:after="0" w:afterAutospacing="0" w:line="360" w:lineRule="atLeast"/>
        <w:rPr>
          <w:color w:val="000000"/>
        </w:rPr>
      </w:pPr>
    </w:p>
    <w:p w:rsidR="00090C7A" w:rsidRPr="006C7082" w:rsidRDefault="00090C7A" w:rsidP="00090C7A">
      <w:pPr>
        <w:pStyle w:val="NormalWeb"/>
        <w:spacing w:before="0" w:beforeAutospacing="0" w:after="0" w:afterAutospacing="0" w:line="360" w:lineRule="atLeast"/>
        <w:rPr>
          <w:color w:val="000000"/>
        </w:rPr>
      </w:pPr>
      <w:r w:rsidRPr="006C7082">
        <w:rPr>
          <w:color w:val="000000"/>
        </w:rPr>
        <w:t>Yang and Wei (2018). The impact of ethical leadership on organizational citizenship behavior. </w:t>
      </w:r>
      <w:r w:rsidRPr="006C7082">
        <w:rPr>
          <w:i/>
          <w:iCs/>
          <w:color w:val="000000"/>
        </w:rPr>
        <w:t>Leadership &amp; Organization Development Journal</w:t>
      </w:r>
      <w:r w:rsidRPr="006C7082">
        <w:rPr>
          <w:color w:val="000000"/>
        </w:rPr>
        <w:t>, 39(1), pp.100–113. doi:10.1108/lodj-12-2016-0313.</w:t>
      </w:r>
    </w:p>
    <w:p w:rsidR="00090C7A" w:rsidRPr="006C7082" w:rsidRDefault="00090C7A" w:rsidP="00090C7A">
      <w:pPr>
        <w:pStyle w:val="NormalWeb"/>
        <w:spacing w:before="0" w:beforeAutospacing="0" w:after="0" w:afterAutospacing="0" w:line="360" w:lineRule="atLeast"/>
        <w:rPr>
          <w:color w:val="000000"/>
        </w:rPr>
      </w:pPr>
    </w:p>
    <w:p w:rsidR="00985B4D" w:rsidRPr="00A22416" w:rsidRDefault="00985B4D" w:rsidP="00985B4D">
      <w:pPr>
        <w:spacing w:line="480" w:lineRule="auto"/>
        <w:jc w:val="center"/>
        <w:rPr>
          <w:rFonts w:ascii="Times New Roman" w:hAnsi="Times New Roman"/>
          <w:b/>
          <w:bCs/>
          <w:sz w:val="24"/>
          <w:szCs w:val="24"/>
          <w:lang w:val="en-US"/>
        </w:rPr>
      </w:pPr>
    </w:p>
    <w:p w:rsidR="00985B4D" w:rsidRPr="00A22416" w:rsidRDefault="00985B4D" w:rsidP="00985B4D">
      <w:pPr>
        <w:spacing w:line="480" w:lineRule="auto"/>
        <w:jc w:val="center"/>
        <w:rPr>
          <w:rFonts w:ascii="Times New Roman" w:hAnsi="Times New Roman"/>
          <w:sz w:val="24"/>
          <w:szCs w:val="24"/>
          <w:lang w:val="en-US"/>
        </w:rPr>
      </w:pPr>
    </w:p>
    <w:p w:rsidR="00A94293" w:rsidRDefault="00A94293"/>
    <w:sectPr w:rsidR="00A94293" w:rsidSect="00A94293">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C1A73" w:rsidRDefault="001C1A73" w:rsidP="00D145EA">
      <w:pPr>
        <w:spacing w:after="0" w:line="240" w:lineRule="auto"/>
      </w:pPr>
      <w:r>
        <w:separator/>
      </w:r>
    </w:p>
  </w:endnote>
  <w:endnote w:type="continuationSeparator" w:id="1">
    <w:p w:rsidR="001C1A73" w:rsidRDefault="001C1A73" w:rsidP="00D145E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3838969"/>
      <w:docPartObj>
        <w:docPartGallery w:val="Page Numbers (Bottom of Page)"/>
        <w:docPartUnique/>
      </w:docPartObj>
    </w:sdtPr>
    <w:sdtContent>
      <w:p w:rsidR="00D145EA" w:rsidRDefault="00187A42">
        <w:pPr>
          <w:pStyle w:val="Footer"/>
          <w:jc w:val="center"/>
        </w:pPr>
        <w:fldSimple w:instr=" PAGE   \* MERGEFORMAT ">
          <w:r w:rsidR="00D046E3">
            <w:rPr>
              <w:noProof/>
            </w:rPr>
            <w:t>1</w:t>
          </w:r>
        </w:fldSimple>
      </w:p>
    </w:sdtContent>
  </w:sdt>
  <w:p w:rsidR="00D145EA" w:rsidRDefault="00D145E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C1A73" w:rsidRDefault="001C1A73" w:rsidP="00D145EA">
      <w:pPr>
        <w:spacing w:after="0" w:line="240" w:lineRule="auto"/>
      </w:pPr>
      <w:r>
        <w:separator/>
      </w:r>
    </w:p>
  </w:footnote>
  <w:footnote w:type="continuationSeparator" w:id="1">
    <w:p w:rsidR="001C1A73" w:rsidRDefault="001C1A73" w:rsidP="00D145E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2C5240"/>
    <w:multiLevelType w:val="hybridMultilevel"/>
    <w:tmpl w:val="C2D01C8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nsid w:val="408F5FC2"/>
    <w:multiLevelType w:val="hybridMultilevel"/>
    <w:tmpl w:val="B1B62B02"/>
    <w:lvl w:ilvl="0" w:tplc="2000000F">
      <w:start w:val="1"/>
      <w:numFmt w:val="decimal"/>
      <w:lvlText w:val="%1."/>
      <w:lvlJc w:val="left"/>
      <w:pPr>
        <w:ind w:left="1080" w:hanging="360"/>
      </w:p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85B4D"/>
    <w:rsid w:val="00017021"/>
    <w:rsid w:val="00090C7A"/>
    <w:rsid w:val="000C3AA7"/>
    <w:rsid w:val="000C743A"/>
    <w:rsid w:val="000D635B"/>
    <w:rsid w:val="000E0800"/>
    <w:rsid w:val="000F5005"/>
    <w:rsid w:val="0010070C"/>
    <w:rsid w:val="00187A42"/>
    <w:rsid w:val="001C1A73"/>
    <w:rsid w:val="002046AE"/>
    <w:rsid w:val="00235D74"/>
    <w:rsid w:val="0024476D"/>
    <w:rsid w:val="00294313"/>
    <w:rsid w:val="002A290B"/>
    <w:rsid w:val="002D68FA"/>
    <w:rsid w:val="002F4EE6"/>
    <w:rsid w:val="00317699"/>
    <w:rsid w:val="00325B3B"/>
    <w:rsid w:val="00424F9E"/>
    <w:rsid w:val="004C25A4"/>
    <w:rsid w:val="00520C2A"/>
    <w:rsid w:val="005E2034"/>
    <w:rsid w:val="006406F0"/>
    <w:rsid w:val="00674A97"/>
    <w:rsid w:val="006B6014"/>
    <w:rsid w:val="006D6119"/>
    <w:rsid w:val="00730077"/>
    <w:rsid w:val="007C7E7A"/>
    <w:rsid w:val="00803D54"/>
    <w:rsid w:val="008151E3"/>
    <w:rsid w:val="0085242B"/>
    <w:rsid w:val="00897790"/>
    <w:rsid w:val="00926A25"/>
    <w:rsid w:val="00941013"/>
    <w:rsid w:val="00962091"/>
    <w:rsid w:val="00972E2F"/>
    <w:rsid w:val="00985B4D"/>
    <w:rsid w:val="009C7452"/>
    <w:rsid w:val="009E71EC"/>
    <w:rsid w:val="00A2552C"/>
    <w:rsid w:val="00A2641A"/>
    <w:rsid w:val="00A3599F"/>
    <w:rsid w:val="00A3745D"/>
    <w:rsid w:val="00A54D9F"/>
    <w:rsid w:val="00A94293"/>
    <w:rsid w:val="00A96A5E"/>
    <w:rsid w:val="00AC445D"/>
    <w:rsid w:val="00AD2436"/>
    <w:rsid w:val="00B63CE6"/>
    <w:rsid w:val="00BA2692"/>
    <w:rsid w:val="00BE732B"/>
    <w:rsid w:val="00C42C66"/>
    <w:rsid w:val="00C62BCC"/>
    <w:rsid w:val="00CC18C7"/>
    <w:rsid w:val="00CE407B"/>
    <w:rsid w:val="00D046E3"/>
    <w:rsid w:val="00D145EA"/>
    <w:rsid w:val="00E60E52"/>
    <w:rsid w:val="00F446E3"/>
    <w:rsid w:val="00F736D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5B4D"/>
    <w:rPr>
      <w:rFonts w:ascii="Calibri" w:eastAsia="Calibri" w:hAnsi="Calibri" w:cs="Times New Roman"/>
    </w:rPr>
  </w:style>
  <w:style w:type="paragraph" w:styleId="Heading1">
    <w:name w:val="heading 1"/>
    <w:basedOn w:val="Normal"/>
    <w:next w:val="Normal"/>
    <w:link w:val="Heading1Char"/>
    <w:uiPriority w:val="9"/>
    <w:qFormat/>
    <w:rsid w:val="009C7452"/>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9C7452"/>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5B4D"/>
    <w:pPr>
      <w:ind w:left="720"/>
      <w:contextualSpacing/>
    </w:pPr>
  </w:style>
  <w:style w:type="character" w:styleId="Hyperlink">
    <w:name w:val="Hyperlink"/>
    <w:uiPriority w:val="99"/>
    <w:unhideWhenUsed/>
    <w:rsid w:val="00985B4D"/>
    <w:rPr>
      <w:color w:val="0563C1"/>
      <w:u w:val="single"/>
    </w:rPr>
  </w:style>
  <w:style w:type="paragraph" w:styleId="NormalWeb">
    <w:name w:val="Normal (Web)"/>
    <w:basedOn w:val="Normal"/>
    <w:uiPriority w:val="99"/>
    <w:unhideWhenUsed/>
    <w:rsid w:val="0024476D"/>
    <w:pPr>
      <w:spacing w:before="100" w:beforeAutospacing="1" w:after="100" w:afterAutospacing="1" w:line="240" w:lineRule="auto"/>
    </w:pPr>
    <w:rPr>
      <w:rFonts w:ascii="Times New Roman" w:eastAsia="Times New Roman" w:hAnsi="Times New Roman"/>
      <w:sz w:val="24"/>
      <w:szCs w:val="24"/>
      <w:lang w:eastAsia="en-GB"/>
    </w:rPr>
  </w:style>
  <w:style w:type="paragraph" w:styleId="Header">
    <w:name w:val="header"/>
    <w:basedOn w:val="Normal"/>
    <w:link w:val="HeaderChar"/>
    <w:uiPriority w:val="99"/>
    <w:semiHidden/>
    <w:unhideWhenUsed/>
    <w:rsid w:val="00D145EA"/>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D145EA"/>
    <w:rPr>
      <w:rFonts w:ascii="Calibri" w:eastAsia="Calibri" w:hAnsi="Calibri" w:cs="Times New Roman"/>
    </w:rPr>
  </w:style>
  <w:style w:type="paragraph" w:styleId="Footer">
    <w:name w:val="footer"/>
    <w:basedOn w:val="Normal"/>
    <w:link w:val="FooterChar"/>
    <w:uiPriority w:val="99"/>
    <w:unhideWhenUsed/>
    <w:rsid w:val="00D145EA"/>
    <w:pPr>
      <w:tabs>
        <w:tab w:val="center" w:pos="4536"/>
        <w:tab w:val="right" w:pos="9072"/>
      </w:tabs>
      <w:spacing w:after="0" w:line="240" w:lineRule="auto"/>
    </w:pPr>
  </w:style>
  <w:style w:type="character" w:customStyle="1" w:styleId="FooterChar">
    <w:name w:val="Footer Char"/>
    <w:basedOn w:val="DefaultParagraphFont"/>
    <w:link w:val="Footer"/>
    <w:uiPriority w:val="99"/>
    <w:rsid w:val="00D145EA"/>
    <w:rPr>
      <w:rFonts w:ascii="Calibri" w:eastAsia="Calibri" w:hAnsi="Calibri" w:cs="Times New Roman"/>
    </w:rPr>
  </w:style>
  <w:style w:type="paragraph" w:styleId="NoSpacing">
    <w:name w:val="No Spacing"/>
    <w:link w:val="NoSpacingChar"/>
    <w:uiPriority w:val="1"/>
    <w:qFormat/>
    <w:rsid w:val="00BE73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732B"/>
    <w:rPr>
      <w:rFonts w:eastAsiaTheme="minorEastAsia"/>
      <w:lang w:val="en-US"/>
    </w:rPr>
  </w:style>
  <w:style w:type="paragraph" w:styleId="BalloonText">
    <w:name w:val="Balloon Text"/>
    <w:basedOn w:val="Normal"/>
    <w:link w:val="BalloonTextChar"/>
    <w:uiPriority w:val="99"/>
    <w:semiHidden/>
    <w:unhideWhenUsed/>
    <w:rsid w:val="00BE73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732B"/>
    <w:rPr>
      <w:rFonts w:ascii="Tahoma" w:eastAsia="Calibri" w:hAnsi="Tahoma" w:cs="Tahoma"/>
      <w:sz w:val="16"/>
      <w:szCs w:val="16"/>
    </w:rPr>
  </w:style>
  <w:style w:type="character" w:customStyle="1" w:styleId="Heading1Char">
    <w:name w:val="Heading 1 Char"/>
    <w:basedOn w:val="DefaultParagraphFont"/>
    <w:link w:val="Heading1"/>
    <w:uiPriority w:val="9"/>
    <w:rsid w:val="009C7452"/>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9C7452"/>
    <w:pPr>
      <w:spacing w:line="276" w:lineRule="auto"/>
      <w:outlineLvl w:val="9"/>
    </w:pPr>
    <w:rPr>
      <w:lang w:val="en-US"/>
    </w:rPr>
  </w:style>
  <w:style w:type="character" w:customStyle="1" w:styleId="Heading2Char">
    <w:name w:val="Heading 2 Char"/>
    <w:basedOn w:val="DefaultParagraphFont"/>
    <w:link w:val="Heading2"/>
    <w:uiPriority w:val="9"/>
    <w:rsid w:val="009C7452"/>
    <w:rPr>
      <w:rFonts w:asciiTheme="majorHAnsi" w:eastAsiaTheme="majorEastAsia" w:hAnsiTheme="majorHAnsi" w:cstheme="majorBidi"/>
      <w:b/>
      <w:bCs/>
      <w:color w:val="4472C4" w:themeColor="accent1"/>
      <w:sz w:val="26"/>
      <w:szCs w:val="26"/>
    </w:rPr>
  </w:style>
  <w:style w:type="paragraph" w:styleId="TOC1">
    <w:name w:val="toc 1"/>
    <w:basedOn w:val="Normal"/>
    <w:next w:val="Normal"/>
    <w:autoRedefine/>
    <w:uiPriority w:val="39"/>
    <w:unhideWhenUsed/>
    <w:rsid w:val="009C7452"/>
    <w:pPr>
      <w:spacing w:after="100"/>
    </w:pPr>
  </w:style>
</w:styles>
</file>

<file path=word/webSettings.xml><?xml version="1.0" encoding="utf-8"?>
<w:webSettings xmlns:r="http://schemas.openxmlformats.org/officeDocument/2006/relationships" xmlns:w="http://schemas.openxmlformats.org/wordprocessingml/2006/main">
  <w:divs>
    <w:div w:id="1250191394">
      <w:bodyDiv w:val="1"/>
      <w:marLeft w:val="0"/>
      <w:marRight w:val="0"/>
      <w:marTop w:val="0"/>
      <w:marBottom w:val="0"/>
      <w:divBdr>
        <w:top w:val="none" w:sz="0" w:space="0" w:color="auto"/>
        <w:left w:val="none" w:sz="0" w:space="0" w:color="auto"/>
        <w:bottom w:val="none" w:sz="0" w:space="0" w:color="auto"/>
        <w:right w:val="none" w:sz="0" w:space="0" w:color="auto"/>
      </w:divBdr>
    </w:div>
    <w:div w:id="2009743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gajrc.com/media/articles/GAJHSS_23_39-43_VMGJbOK.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177311-2309-4C04-BBE9-FD6994E0DB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12</Pages>
  <Words>2563</Words>
  <Characters>14611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vasil</dc:creator>
  <cp:lastModifiedBy>vasil</cp:lastModifiedBy>
  <cp:revision>46</cp:revision>
  <dcterms:created xsi:type="dcterms:W3CDTF">2022-09-01T16:40:00Z</dcterms:created>
  <dcterms:modified xsi:type="dcterms:W3CDTF">2022-09-01T22:16:00Z</dcterms:modified>
</cp:coreProperties>
</file>