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C7169" w14:textId="77777777" w:rsidR="003D05AC" w:rsidRDefault="003D05AC" w:rsidP="00540DCC">
      <w:pPr>
        <w:spacing w:line="360" w:lineRule="auto"/>
        <w:jc w:val="both"/>
        <w:rPr>
          <w:rFonts w:ascii="Arial" w:hAnsi="Arial" w:cs="Arial"/>
          <w:sz w:val="24"/>
          <w:szCs w:val="24"/>
        </w:rPr>
      </w:pPr>
      <w:r>
        <w:rPr>
          <w:noProof/>
        </w:rPr>
        <w:drawing>
          <wp:anchor distT="0" distB="0" distL="114300" distR="114300" simplePos="0" relativeHeight="251659264" behindDoc="1" locked="0" layoutInCell="1" allowOverlap="1" wp14:anchorId="071B9C04" wp14:editId="493CEB24">
            <wp:simplePos x="0" y="0"/>
            <wp:positionH relativeFrom="column">
              <wp:posOffset>-403860</wp:posOffset>
            </wp:positionH>
            <wp:positionV relativeFrom="paragraph">
              <wp:posOffset>0</wp:posOffset>
            </wp:positionV>
            <wp:extent cx="5438775" cy="1328420"/>
            <wp:effectExtent l="0" t="0" r="0" b="0"/>
            <wp:wrapTight wrapText="bothSides">
              <wp:wrapPolygon edited="0">
                <wp:start x="681" y="3407"/>
                <wp:lineTo x="681" y="8983"/>
                <wp:lineTo x="984" y="13939"/>
                <wp:lineTo x="1816" y="17346"/>
                <wp:lineTo x="1891" y="17966"/>
                <wp:lineTo x="5599" y="17966"/>
                <wp:lineTo x="9911" y="17346"/>
                <wp:lineTo x="9987" y="13939"/>
                <wp:lineTo x="13089" y="13629"/>
                <wp:lineTo x="13240" y="9602"/>
                <wp:lineTo x="16266" y="8983"/>
                <wp:lineTo x="16493" y="5266"/>
                <wp:lineTo x="14829" y="3407"/>
                <wp:lineTo x="681" y="3407"/>
              </wp:wrapPolygon>
            </wp:wrapTight>
            <wp:docPr id="3"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8775" cy="13284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B7C885" w14:textId="77777777" w:rsidR="003D05AC" w:rsidRDefault="003D05AC" w:rsidP="00540DCC">
      <w:pPr>
        <w:spacing w:line="360" w:lineRule="auto"/>
        <w:jc w:val="both"/>
        <w:rPr>
          <w:rFonts w:ascii="Arial" w:hAnsi="Arial" w:cs="Arial"/>
          <w:sz w:val="24"/>
          <w:szCs w:val="24"/>
        </w:rPr>
      </w:pPr>
    </w:p>
    <w:p w14:paraId="04948E6E" w14:textId="77777777" w:rsidR="003D05AC" w:rsidRDefault="003D05AC" w:rsidP="00540DCC">
      <w:pPr>
        <w:spacing w:line="360" w:lineRule="auto"/>
        <w:jc w:val="both"/>
        <w:rPr>
          <w:rFonts w:ascii="Arial" w:hAnsi="Arial" w:cs="Arial"/>
          <w:sz w:val="24"/>
          <w:szCs w:val="24"/>
        </w:rPr>
      </w:pPr>
    </w:p>
    <w:p w14:paraId="5228CC08" w14:textId="77777777" w:rsidR="003D05AC" w:rsidRDefault="003D05AC" w:rsidP="00540DCC">
      <w:pPr>
        <w:spacing w:line="360" w:lineRule="auto"/>
        <w:jc w:val="both"/>
        <w:rPr>
          <w:rFonts w:ascii="Arial" w:hAnsi="Arial" w:cs="Arial"/>
          <w:sz w:val="24"/>
          <w:szCs w:val="24"/>
        </w:rPr>
      </w:pPr>
    </w:p>
    <w:p w14:paraId="02281FFC" w14:textId="77777777" w:rsidR="003D05AC" w:rsidRDefault="003D05AC" w:rsidP="00540DCC">
      <w:pPr>
        <w:spacing w:line="360" w:lineRule="auto"/>
        <w:jc w:val="both"/>
        <w:rPr>
          <w:rFonts w:ascii="Arial" w:hAnsi="Arial" w:cs="Arial"/>
          <w:sz w:val="24"/>
          <w:szCs w:val="24"/>
        </w:rPr>
      </w:pPr>
    </w:p>
    <w:p w14:paraId="585FA830" w14:textId="77777777" w:rsidR="003D05AC" w:rsidRDefault="003D05AC" w:rsidP="00540DCC">
      <w:pPr>
        <w:spacing w:line="360" w:lineRule="auto"/>
        <w:jc w:val="both"/>
        <w:rPr>
          <w:rFonts w:ascii="Arial" w:hAnsi="Arial" w:cs="Arial"/>
          <w:sz w:val="24"/>
          <w:szCs w:val="24"/>
        </w:rPr>
      </w:pPr>
    </w:p>
    <w:p w14:paraId="68C428A2" w14:textId="77777777" w:rsidR="003D05AC" w:rsidRPr="00126DC2" w:rsidRDefault="003D05AC" w:rsidP="003D05AC">
      <w:pPr>
        <w:spacing w:line="692" w:lineRule="exact"/>
        <w:jc w:val="center"/>
        <w:rPr>
          <w:rFonts w:ascii="Arial" w:hAnsi="Arial" w:cs="Arial"/>
          <w:sz w:val="58"/>
        </w:rPr>
      </w:pPr>
      <w:proofErr w:type="spellStart"/>
      <w:r w:rsidRPr="00126DC2">
        <w:rPr>
          <w:rFonts w:ascii="Arial" w:hAnsi="Arial" w:cs="Arial"/>
          <w:sz w:val="58"/>
        </w:rPr>
        <w:t>Sefydliad</w:t>
      </w:r>
      <w:proofErr w:type="spellEnd"/>
      <w:r w:rsidRPr="00126DC2">
        <w:rPr>
          <w:rFonts w:ascii="Arial" w:hAnsi="Arial" w:cs="Arial"/>
          <w:sz w:val="58"/>
        </w:rPr>
        <w:t xml:space="preserve"> </w:t>
      </w:r>
      <w:proofErr w:type="spellStart"/>
      <w:r w:rsidRPr="00126DC2">
        <w:rPr>
          <w:rFonts w:ascii="Arial" w:hAnsi="Arial" w:cs="Arial"/>
          <w:sz w:val="58"/>
        </w:rPr>
        <w:t>Dysgu</w:t>
      </w:r>
      <w:proofErr w:type="spellEnd"/>
      <w:r w:rsidRPr="00126DC2">
        <w:rPr>
          <w:rFonts w:ascii="Arial" w:hAnsi="Arial" w:cs="Arial"/>
          <w:sz w:val="58"/>
        </w:rPr>
        <w:t xml:space="preserve"> Canol Dinas</w:t>
      </w:r>
      <w:r>
        <w:rPr>
          <w:rFonts w:ascii="Arial" w:hAnsi="Arial" w:cs="Arial"/>
          <w:sz w:val="58"/>
        </w:rPr>
        <w:t xml:space="preserve"> </w:t>
      </w:r>
      <w:r w:rsidRPr="00126DC2">
        <w:rPr>
          <w:rFonts w:ascii="Arial" w:hAnsi="Arial" w:cs="Arial"/>
          <w:sz w:val="58"/>
        </w:rPr>
        <w:t>/Institute of Inner City Learning</w:t>
      </w:r>
    </w:p>
    <w:p w14:paraId="4857AE9C" w14:textId="77777777" w:rsidR="003D05AC" w:rsidRDefault="003D05AC" w:rsidP="00EB0697">
      <w:pPr>
        <w:rPr>
          <w:rFonts w:ascii="Arial" w:hAnsi="Arial" w:cs="Arial"/>
          <w:sz w:val="56"/>
          <w:szCs w:val="56"/>
        </w:rPr>
      </w:pPr>
    </w:p>
    <w:p w14:paraId="66D275C1" w14:textId="77777777" w:rsidR="003D05AC" w:rsidRDefault="003D05AC" w:rsidP="003D05AC">
      <w:pPr>
        <w:rPr>
          <w:rFonts w:ascii="Arial" w:hAnsi="Arial" w:cs="Arial"/>
          <w:sz w:val="56"/>
          <w:szCs w:val="56"/>
        </w:rPr>
      </w:pPr>
    </w:p>
    <w:p w14:paraId="32FC5A36" w14:textId="77777777" w:rsidR="003D05AC" w:rsidRPr="008513BC" w:rsidRDefault="003D05AC" w:rsidP="003D05AC">
      <w:pPr>
        <w:jc w:val="center"/>
        <w:rPr>
          <w:rFonts w:ascii="Arial" w:hAnsi="Arial" w:cs="Arial"/>
          <w:sz w:val="56"/>
          <w:szCs w:val="56"/>
        </w:rPr>
      </w:pPr>
      <w:r w:rsidRPr="008513BC">
        <w:rPr>
          <w:rFonts w:ascii="Arial" w:hAnsi="Arial" w:cs="Arial"/>
          <w:sz w:val="56"/>
          <w:szCs w:val="56"/>
        </w:rPr>
        <w:t xml:space="preserve">MSc Public Health and </w:t>
      </w:r>
      <w:r w:rsidRPr="008513BC">
        <w:rPr>
          <w:rFonts w:ascii="Arial" w:hAnsi="Arial" w:cs="Arial"/>
          <w:sz w:val="56"/>
          <w:szCs w:val="56"/>
        </w:rPr>
        <w:br/>
        <w:t>Social Care in Practice</w:t>
      </w:r>
    </w:p>
    <w:p w14:paraId="161D8F14" w14:textId="77777777" w:rsidR="003D05AC" w:rsidRDefault="003D05AC" w:rsidP="003D05AC">
      <w:pPr>
        <w:spacing w:line="360" w:lineRule="auto"/>
        <w:jc w:val="center"/>
        <w:rPr>
          <w:rFonts w:ascii="Arial" w:hAnsi="Arial" w:cs="Arial"/>
          <w:sz w:val="24"/>
          <w:szCs w:val="24"/>
        </w:rPr>
      </w:pPr>
    </w:p>
    <w:p w14:paraId="0706B45B" w14:textId="77777777" w:rsidR="003D05AC" w:rsidRDefault="003D05AC" w:rsidP="00540DCC">
      <w:pPr>
        <w:spacing w:line="360" w:lineRule="auto"/>
        <w:jc w:val="both"/>
        <w:rPr>
          <w:rFonts w:ascii="Arial" w:hAnsi="Arial" w:cs="Arial"/>
          <w:sz w:val="24"/>
          <w:szCs w:val="24"/>
        </w:rPr>
      </w:pPr>
    </w:p>
    <w:p w14:paraId="2741C27B" w14:textId="77777777" w:rsidR="003D05AC" w:rsidRDefault="003D05AC" w:rsidP="00540DCC">
      <w:pPr>
        <w:spacing w:line="360" w:lineRule="auto"/>
        <w:jc w:val="both"/>
        <w:rPr>
          <w:rFonts w:ascii="Arial" w:hAnsi="Arial" w:cs="Arial"/>
          <w:sz w:val="24"/>
          <w:szCs w:val="24"/>
        </w:rPr>
      </w:pPr>
    </w:p>
    <w:p w14:paraId="20CE9DBC" w14:textId="77777777" w:rsidR="003D05AC" w:rsidRDefault="003D05AC" w:rsidP="00540DCC">
      <w:pPr>
        <w:spacing w:line="360" w:lineRule="auto"/>
        <w:jc w:val="both"/>
        <w:rPr>
          <w:rFonts w:ascii="Arial" w:hAnsi="Arial" w:cs="Arial"/>
          <w:sz w:val="24"/>
          <w:szCs w:val="24"/>
        </w:rPr>
      </w:pPr>
    </w:p>
    <w:p w14:paraId="3185FFDA" w14:textId="77777777" w:rsidR="003D05AC" w:rsidRDefault="003D05AC" w:rsidP="00540DCC">
      <w:pPr>
        <w:spacing w:line="360" w:lineRule="auto"/>
        <w:jc w:val="both"/>
        <w:rPr>
          <w:rFonts w:ascii="Arial" w:hAnsi="Arial" w:cs="Arial"/>
          <w:sz w:val="24"/>
          <w:szCs w:val="24"/>
        </w:rPr>
      </w:pPr>
    </w:p>
    <w:p w14:paraId="7CB51DC4" w14:textId="77777777" w:rsidR="003D05AC" w:rsidRDefault="003D05AC" w:rsidP="00540DCC">
      <w:pPr>
        <w:spacing w:line="360" w:lineRule="auto"/>
        <w:jc w:val="both"/>
        <w:rPr>
          <w:rFonts w:ascii="Arial" w:hAnsi="Arial" w:cs="Arial"/>
          <w:sz w:val="24"/>
          <w:szCs w:val="24"/>
        </w:rPr>
      </w:pPr>
    </w:p>
    <w:p w14:paraId="4B43E4A9" w14:textId="77777777" w:rsidR="003D05AC" w:rsidRDefault="003D05AC" w:rsidP="00540DCC">
      <w:pPr>
        <w:spacing w:line="360" w:lineRule="auto"/>
        <w:jc w:val="both"/>
        <w:rPr>
          <w:rFonts w:ascii="Arial" w:hAnsi="Arial" w:cs="Arial"/>
          <w:sz w:val="24"/>
          <w:szCs w:val="24"/>
        </w:rPr>
      </w:pPr>
    </w:p>
    <w:p w14:paraId="06A7F600" w14:textId="77777777" w:rsidR="000B13AD" w:rsidRPr="000B13AD" w:rsidRDefault="000B13AD" w:rsidP="000B13A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sidRPr="000B13AD">
        <w:rPr>
          <w:rFonts w:ascii="Arial" w:eastAsia="Arial Unicode MS" w:hAnsi="Arial" w:cs="Arial"/>
          <w:b/>
          <w:sz w:val="56"/>
          <w:szCs w:val="56"/>
        </w:rPr>
        <w:lastRenderedPageBreak/>
        <w:t xml:space="preserve">The Impact of Uterine Fibroids on Health-Related Quality of Life Among Black Women: A Systematic Literature Review </w:t>
      </w:r>
    </w:p>
    <w:p w14:paraId="7494FFDD" w14:textId="77777777" w:rsidR="003D05AC" w:rsidRPr="00AA1F5A" w:rsidRDefault="003D05AC" w:rsidP="003D05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p>
    <w:p w14:paraId="1328C563" w14:textId="77777777" w:rsidR="003D05AC" w:rsidRDefault="00EB0697" w:rsidP="00EB06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56"/>
          <w:szCs w:val="56"/>
        </w:rPr>
      </w:pPr>
      <w:r>
        <w:rPr>
          <w:rFonts w:ascii="Arial" w:eastAsia="Arial Unicode MS" w:hAnsi="Arial" w:cs="Arial"/>
          <w:b/>
          <w:sz w:val="56"/>
          <w:szCs w:val="56"/>
        </w:rPr>
        <w:t>Guile Danielle Virginie Fohe</w:t>
      </w:r>
    </w:p>
    <w:p w14:paraId="1E29236F" w14:textId="77777777" w:rsidR="000B13AD" w:rsidRPr="000B13AD" w:rsidRDefault="000B13AD" w:rsidP="000B13AD">
      <w:pPr>
        <w:spacing w:line="360" w:lineRule="auto"/>
        <w:jc w:val="center"/>
        <w:rPr>
          <w:rFonts w:ascii="Arial" w:eastAsia="Arial Unicode MS" w:hAnsi="Arial" w:cs="Arial"/>
          <w:b/>
          <w:sz w:val="56"/>
          <w:szCs w:val="56"/>
        </w:rPr>
      </w:pPr>
      <w:r w:rsidRPr="000B13AD">
        <w:rPr>
          <w:rFonts w:ascii="Arial" w:eastAsia="Arial Unicode MS" w:hAnsi="Arial" w:cs="Arial"/>
          <w:b/>
          <w:sz w:val="56"/>
          <w:szCs w:val="56"/>
        </w:rPr>
        <w:t>2128226</w:t>
      </w:r>
    </w:p>
    <w:p w14:paraId="2B412335" w14:textId="77777777" w:rsidR="003D05AC" w:rsidRPr="00BC1370" w:rsidRDefault="003D05AC" w:rsidP="003D05AC">
      <w:pPr>
        <w:spacing w:line="360" w:lineRule="auto"/>
        <w:jc w:val="center"/>
        <w:rPr>
          <w:rFonts w:ascii="Arial" w:hAnsi="Arial" w:cs="Arial"/>
          <w:sz w:val="24"/>
          <w:szCs w:val="24"/>
        </w:rPr>
      </w:pPr>
    </w:p>
    <w:p w14:paraId="7CF05F79" w14:textId="77777777" w:rsidR="003D05AC" w:rsidRDefault="000B13AD" w:rsidP="003D05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32"/>
          <w:szCs w:val="32"/>
        </w:rPr>
      </w:pPr>
      <w:r w:rsidRPr="000B13AD">
        <w:rPr>
          <w:rFonts w:ascii="Arial" w:eastAsia="Arial Unicode MS" w:hAnsi="Arial" w:cs="Arial"/>
          <w:b/>
          <w:bCs/>
          <w:sz w:val="52"/>
          <w:szCs w:val="52"/>
          <w:lang w:val="en-GB"/>
        </w:rPr>
        <w:t>Dr Aishat Bakre</w:t>
      </w:r>
    </w:p>
    <w:p w14:paraId="2C8BA024" w14:textId="77777777" w:rsidR="003D05AC" w:rsidRDefault="003D05AC" w:rsidP="003D05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32"/>
          <w:szCs w:val="32"/>
        </w:rPr>
      </w:pPr>
    </w:p>
    <w:p w14:paraId="038B503C" w14:textId="77777777" w:rsidR="003D05AC" w:rsidRDefault="003D05AC" w:rsidP="003D05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32"/>
          <w:szCs w:val="32"/>
        </w:rPr>
      </w:pPr>
    </w:p>
    <w:p w14:paraId="1291C865" w14:textId="77777777" w:rsidR="003D05AC" w:rsidRDefault="003D05AC" w:rsidP="003D05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32"/>
          <w:szCs w:val="32"/>
        </w:rPr>
      </w:pPr>
    </w:p>
    <w:p w14:paraId="7DC17FD0" w14:textId="77777777" w:rsidR="003D05AC" w:rsidRDefault="003D05AC" w:rsidP="003D05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32"/>
          <w:szCs w:val="32"/>
        </w:rPr>
      </w:pPr>
    </w:p>
    <w:p w14:paraId="03514674" w14:textId="77777777" w:rsidR="003D05AC" w:rsidRPr="00F53549" w:rsidRDefault="003D05AC" w:rsidP="003D05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24"/>
          <w:szCs w:val="24"/>
        </w:rPr>
      </w:pPr>
      <w:r w:rsidRPr="00F53549">
        <w:rPr>
          <w:rFonts w:ascii="Arial" w:eastAsia="Arial Unicode MS" w:hAnsi="Arial" w:cs="Arial"/>
          <w:sz w:val="24"/>
          <w:szCs w:val="24"/>
        </w:rPr>
        <w:t xml:space="preserve">Dissertation submitted as part of the requirements for the award </w:t>
      </w:r>
      <w:r>
        <w:rPr>
          <w:rFonts w:ascii="Arial" w:eastAsia="Arial Unicode MS" w:hAnsi="Arial" w:cs="Arial"/>
          <w:sz w:val="24"/>
          <w:szCs w:val="24"/>
        </w:rPr>
        <w:t xml:space="preserve">of </w:t>
      </w:r>
      <w:r w:rsidRPr="00F53549">
        <w:rPr>
          <w:rFonts w:ascii="Arial" w:eastAsia="Arial Unicode MS" w:hAnsi="Arial" w:cs="Arial"/>
          <w:sz w:val="24"/>
          <w:szCs w:val="24"/>
        </w:rPr>
        <w:t>MSc Public Health and Social Care in Practice</w:t>
      </w:r>
      <w:r w:rsidR="008104FB">
        <w:rPr>
          <w:rFonts w:ascii="Arial" w:eastAsia="Arial Unicode MS" w:hAnsi="Arial" w:cs="Arial"/>
          <w:sz w:val="24"/>
          <w:szCs w:val="24"/>
        </w:rPr>
        <w:t>.</w:t>
      </w:r>
    </w:p>
    <w:p w14:paraId="6008753A" w14:textId="77777777" w:rsidR="003D05AC" w:rsidRPr="00F53549" w:rsidRDefault="003D05AC" w:rsidP="003D05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sz w:val="24"/>
          <w:szCs w:val="24"/>
        </w:rPr>
      </w:pPr>
    </w:p>
    <w:p w14:paraId="3F862EE7" w14:textId="77777777" w:rsidR="003D05AC" w:rsidRPr="00410B1C" w:rsidRDefault="003D05AC" w:rsidP="003D05AC">
      <w:pPr>
        <w:jc w:val="center"/>
        <w:rPr>
          <w:rFonts w:ascii="Arial" w:eastAsia="Calibri" w:hAnsi="Arial" w:cs="Arial"/>
          <w:b/>
          <w:bCs/>
          <w:sz w:val="24"/>
          <w:szCs w:val="24"/>
          <w:u w:val="single"/>
        </w:rPr>
      </w:pPr>
      <w:r>
        <w:rPr>
          <w:rFonts w:ascii="Arial" w:eastAsia="Calibri" w:hAnsi="Arial" w:cs="Arial"/>
          <w:sz w:val="24"/>
          <w:szCs w:val="24"/>
        </w:rPr>
        <w:t>May 2026</w:t>
      </w:r>
    </w:p>
    <w:p w14:paraId="19C235ED" w14:textId="77777777" w:rsidR="00C76FCA" w:rsidRPr="00BC1370" w:rsidRDefault="00C76FCA" w:rsidP="003D05AC">
      <w:pPr>
        <w:spacing w:line="360" w:lineRule="auto"/>
        <w:jc w:val="center"/>
        <w:rPr>
          <w:rFonts w:ascii="Arial" w:hAnsi="Arial" w:cs="Arial"/>
          <w:sz w:val="24"/>
          <w:szCs w:val="24"/>
        </w:rPr>
      </w:pPr>
    </w:p>
    <w:p w14:paraId="4A9B8F0D" w14:textId="77777777" w:rsidR="003D05AC" w:rsidRDefault="003D05AC" w:rsidP="00540DCC">
      <w:pPr>
        <w:spacing w:line="360" w:lineRule="auto"/>
        <w:jc w:val="both"/>
        <w:rPr>
          <w:rFonts w:ascii="Arial" w:hAnsi="Arial" w:cs="Arial"/>
          <w:sz w:val="24"/>
          <w:szCs w:val="24"/>
        </w:rPr>
      </w:pPr>
    </w:p>
    <w:p w14:paraId="4CCBCA47" w14:textId="77777777" w:rsidR="00EB0697" w:rsidRDefault="00EB0697" w:rsidP="00540DCC">
      <w:pPr>
        <w:spacing w:line="360" w:lineRule="auto"/>
        <w:jc w:val="both"/>
        <w:rPr>
          <w:rFonts w:ascii="Arial" w:hAnsi="Arial" w:cs="Arial"/>
          <w:sz w:val="24"/>
          <w:szCs w:val="24"/>
        </w:rPr>
      </w:pPr>
    </w:p>
    <w:p w14:paraId="411BD67E" w14:textId="77777777" w:rsidR="003D05AC" w:rsidRPr="003A5035" w:rsidRDefault="003D05AC" w:rsidP="00403116">
      <w:pPr>
        <w:pStyle w:val="Heading1"/>
        <w:jc w:val="center"/>
        <w:rPr>
          <w:rFonts w:ascii="Arial" w:hAnsi="Arial" w:cs="Arial"/>
          <w:sz w:val="24"/>
          <w:szCs w:val="24"/>
        </w:rPr>
      </w:pPr>
      <w:bookmarkStart w:id="0" w:name="_Toc229438683"/>
      <w:r w:rsidRPr="003A5035">
        <w:rPr>
          <w:rFonts w:ascii="Arial" w:hAnsi="Arial" w:cs="Arial"/>
          <w:sz w:val="24"/>
          <w:szCs w:val="24"/>
        </w:rPr>
        <w:lastRenderedPageBreak/>
        <w:t>DECLARATION</w:t>
      </w:r>
      <w:bookmarkEnd w:id="0"/>
    </w:p>
    <w:p w14:paraId="64006B4D" w14:textId="77777777" w:rsidR="003D05AC" w:rsidRPr="003A5035" w:rsidRDefault="003D05AC" w:rsidP="00403116">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
          <w:bCs/>
          <w:i/>
          <w:iCs/>
          <w:sz w:val="24"/>
          <w:szCs w:val="24"/>
        </w:rPr>
      </w:pPr>
      <w:r w:rsidRPr="003A5035">
        <w:rPr>
          <w:rFonts w:ascii="Arial" w:eastAsia="Arial Unicode MS" w:hAnsi="Arial" w:cs="Arial"/>
          <w:bCs/>
          <w:sz w:val="24"/>
          <w:szCs w:val="24"/>
        </w:rPr>
        <w:t xml:space="preserve">I, </w:t>
      </w:r>
      <w:r w:rsidR="00EB0697" w:rsidRPr="003A5035">
        <w:rPr>
          <w:rFonts w:ascii="Arial" w:eastAsia="Arial Unicode MS" w:hAnsi="Arial" w:cs="Arial"/>
          <w:bCs/>
          <w:iCs/>
          <w:sz w:val="24"/>
          <w:szCs w:val="24"/>
        </w:rPr>
        <w:t>Guile Danielle Virginie Fohe,</w:t>
      </w:r>
      <w:r w:rsidR="00EB0697" w:rsidRPr="003A5035">
        <w:rPr>
          <w:rFonts w:ascii="Arial" w:eastAsia="Arial Unicode MS" w:hAnsi="Arial" w:cs="Arial"/>
          <w:b/>
          <w:bCs/>
          <w:iCs/>
          <w:sz w:val="24"/>
          <w:szCs w:val="24"/>
        </w:rPr>
        <w:t xml:space="preserve"> </w:t>
      </w:r>
      <w:r w:rsidRPr="003A5035">
        <w:rPr>
          <w:rFonts w:ascii="Arial" w:eastAsia="Arial Unicode MS" w:hAnsi="Arial" w:cs="Arial"/>
          <w:bCs/>
          <w:sz w:val="24"/>
          <w:szCs w:val="24"/>
        </w:rPr>
        <w:t>declare that this dissertation has been composed by myself, that the work contained herein is entirely my own except where explicitly stated otherwise in the text, and that this work has not been submitted for any other degree or qualification, in whole o</w:t>
      </w:r>
      <w:r w:rsidR="00403116" w:rsidRPr="003A5035">
        <w:rPr>
          <w:rFonts w:ascii="Arial" w:eastAsia="Arial Unicode MS" w:hAnsi="Arial" w:cs="Arial"/>
          <w:bCs/>
          <w:sz w:val="24"/>
          <w:szCs w:val="24"/>
        </w:rPr>
        <w:t>r in part, except as specified.</w:t>
      </w:r>
    </w:p>
    <w:p w14:paraId="7F214668" w14:textId="1F2279C4" w:rsidR="003D05AC" w:rsidRPr="003A5035" w:rsidRDefault="003D05AC" w:rsidP="003D05AC">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sidRPr="003A5035">
        <w:rPr>
          <w:rFonts w:ascii="Arial" w:eastAsia="Arial Unicode MS" w:hAnsi="Arial" w:cs="Arial"/>
          <w:bCs/>
          <w:sz w:val="24"/>
          <w:szCs w:val="24"/>
        </w:rPr>
        <w:t>Signature:...</w:t>
      </w:r>
      <w:r w:rsidR="00781A9B" w:rsidRPr="003A5035">
        <w:rPr>
          <w:rFonts w:ascii="Arial" w:eastAsia="Arial Unicode MS" w:hAnsi="Arial" w:cs="Arial"/>
          <w:bCs/>
          <w:sz w:val="24"/>
          <w:szCs w:val="24"/>
        </w:rPr>
        <w:t>Guile Danielle Virginie Fohe</w:t>
      </w:r>
      <w:r w:rsidRPr="003A5035">
        <w:rPr>
          <w:rFonts w:ascii="Arial" w:eastAsia="Arial Unicode MS" w:hAnsi="Arial" w:cs="Arial"/>
          <w:bCs/>
          <w:sz w:val="24"/>
          <w:szCs w:val="24"/>
        </w:rPr>
        <w:t>...................................................</w:t>
      </w:r>
    </w:p>
    <w:p w14:paraId="3A96F107" w14:textId="77777777" w:rsidR="003D05AC" w:rsidRPr="003A5035" w:rsidRDefault="003D05AC" w:rsidP="003D05AC">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4BA96D16" w14:textId="42EFF774" w:rsidR="003D05AC" w:rsidRPr="003A5035" w:rsidRDefault="003D05AC" w:rsidP="003D05AC">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r w:rsidRPr="003A5035">
        <w:rPr>
          <w:rFonts w:ascii="Arial" w:eastAsia="Arial Unicode MS" w:hAnsi="Arial" w:cs="Arial"/>
          <w:bCs/>
          <w:sz w:val="24"/>
          <w:szCs w:val="24"/>
        </w:rPr>
        <w:t>Date: ……</w:t>
      </w:r>
      <w:r w:rsidR="00781A9B" w:rsidRPr="003A5035">
        <w:rPr>
          <w:rFonts w:ascii="Arial" w:eastAsia="Arial Unicode MS" w:hAnsi="Arial" w:cs="Arial"/>
          <w:bCs/>
          <w:sz w:val="24"/>
          <w:szCs w:val="24"/>
        </w:rPr>
        <w:t>13/05/2026</w:t>
      </w:r>
      <w:r w:rsidRPr="003A5035">
        <w:rPr>
          <w:rFonts w:ascii="Arial" w:eastAsia="Arial Unicode MS" w:hAnsi="Arial" w:cs="Arial"/>
          <w:bCs/>
          <w:sz w:val="24"/>
          <w:szCs w:val="24"/>
        </w:rPr>
        <w:t>…………………………............................</w:t>
      </w:r>
    </w:p>
    <w:p w14:paraId="3DCAD323" w14:textId="77777777" w:rsidR="003D05AC" w:rsidRPr="003A5035" w:rsidRDefault="003D05AC" w:rsidP="003D05AC">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sz w:val="24"/>
          <w:szCs w:val="24"/>
        </w:rPr>
      </w:pPr>
    </w:p>
    <w:p w14:paraId="2912C001" w14:textId="77777777" w:rsidR="003D05AC" w:rsidRPr="003A5035" w:rsidRDefault="003D05AC" w:rsidP="003D05AC">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p>
    <w:p w14:paraId="4F5CBB7B" w14:textId="77777777" w:rsidR="003D05AC" w:rsidRPr="003A5035" w:rsidRDefault="003D05AC" w:rsidP="003D05AC">
      <w:pPr>
        <w:spacing w:line="360" w:lineRule="auto"/>
        <w:jc w:val="center"/>
        <w:rPr>
          <w:rFonts w:ascii="Arial" w:hAnsi="Arial" w:cs="Arial"/>
          <w:sz w:val="24"/>
          <w:szCs w:val="24"/>
        </w:rPr>
      </w:pPr>
    </w:p>
    <w:p w14:paraId="339144B6" w14:textId="77777777" w:rsidR="003D05AC" w:rsidRPr="003A5035" w:rsidRDefault="003D05AC" w:rsidP="003D05AC">
      <w:pPr>
        <w:spacing w:line="360" w:lineRule="auto"/>
        <w:jc w:val="center"/>
        <w:rPr>
          <w:rFonts w:ascii="Arial" w:hAnsi="Arial" w:cs="Arial"/>
          <w:sz w:val="24"/>
          <w:szCs w:val="24"/>
        </w:rPr>
      </w:pPr>
    </w:p>
    <w:p w14:paraId="6705CA97" w14:textId="77777777" w:rsidR="003D05AC" w:rsidRPr="003A5035" w:rsidRDefault="003D05AC" w:rsidP="003D05AC">
      <w:pPr>
        <w:spacing w:line="360" w:lineRule="auto"/>
        <w:jc w:val="center"/>
        <w:rPr>
          <w:rFonts w:ascii="Arial" w:hAnsi="Arial" w:cs="Arial"/>
          <w:sz w:val="24"/>
          <w:szCs w:val="24"/>
        </w:rPr>
      </w:pPr>
    </w:p>
    <w:p w14:paraId="6439DFD7" w14:textId="77777777" w:rsidR="003D05AC" w:rsidRPr="003A5035" w:rsidRDefault="003D05AC" w:rsidP="003D05AC">
      <w:pPr>
        <w:spacing w:line="360" w:lineRule="auto"/>
        <w:jc w:val="center"/>
        <w:rPr>
          <w:rFonts w:ascii="Arial" w:hAnsi="Arial" w:cs="Arial"/>
          <w:sz w:val="24"/>
          <w:szCs w:val="24"/>
        </w:rPr>
      </w:pPr>
    </w:p>
    <w:p w14:paraId="1B4D24E8" w14:textId="77777777" w:rsidR="003D05AC" w:rsidRPr="003A5035" w:rsidRDefault="003D05AC" w:rsidP="003D05AC">
      <w:pPr>
        <w:spacing w:line="360" w:lineRule="auto"/>
        <w:jc w:val="center"/>
        <w:rPr>
          <w:rFonts w:ascii="Arial" w:hAnsi="Arial" w:cs="Arial"/>
          <w:sz w:val="24"/>
          <w:szCs w:val="24"/>
        </w:rPr>
      </w:pPr>
    </w:p>
    <w:p w14:paraId="798D9E09" w14:textId="77777777" w:rsidR="003D05AC" w:rsidRPr="003A5035" w:rsidRDefault="003D05AC" w:rsidP="003D05AC">
      <w:pPr>
        <w:spacing w:line="360" w:lineRule="auto"/>
        <w:jc w:val="center"/>
        <w:rPr>
          <w:rFonts w:ascii="Arial" w:hAnsi="Arial" w:cs="Arial"/>
          <w:sz w:val="24"/>
          <w:szCs w:val="24"/>
        </w:rPr>
      </w:pPr>
    </w:p>
    <w:p w14:paraId="48F4C398" w14:textId="77777777" w:rsidR="003D05AC" w:rsidRPr="003A5035" w:rsidRDefault="003D05AC" w:rsidP="003D05AC">
      <w:pPr>
        <w:spacing w:line="360" w:lineRule="auto"/>
        <w:jc w:val="center"/>
        <w:rPr>
          <w:rFonts w:ascii="Arial" w:hAnsi="Arial" w:cs="Arial"/>
          <w:sz w:val="24"/>
          <w:szCs w:val="24"/>
        </w:rPr>
      </w:pPr>
    </w:p>
    <w:p w14:paraId="71006FAA" w14:textId="77777777" w:rsidR="003D05AC" w:rsidRPr="003A5035" w:rsidRDefault="003D05AC" w:rsidP="003D05AC">
      <w:pPr>
        <w:spacing w:line="360" w:lineRule="auto"/>
        <w:jc w:val="center"/>
        <w:rPr>
          <w:rFonts w:ascii="Arial" w:hAnsi="Arial" w:cs="Arial"/>
          <w:sz w:val="24"/>
          <w:szCs w:val="24"/>
        </w:rPr>
      </w:pPr>
    </w:p>
    <w:p w14:paraId="38C8B79B" w14:textId="77777777" w:rsidR="003D05AC" w:rsidRPr="003A5035" w:rsidRDefault="003D05AC" w:rsidP="003D05AC">
      <w:pPr>
        <w:spacing w:line="360" w:lineRule="auto"/>
        <w:jc w:val="center"/>
        <w:rPr>
          <w:rFonts w:ascii="Arial" w:hAnsi="Arial" w:cs="Arial"/>
          <w:sz w:val="24"/>
          <w:szCs w:val="24"/>
        </w:rPr>
      </w:pPr>
    </w:p>
    <w:p w14:paraId="0738900D" w14:textId="77777777" w:rsidR="003D05AC" w:rsidRPr="003A5035" w:rsidRDefault="003D05AC" w:rsidP="003D05AC">
      <w:pPr>
        <w:spacing w:line="360" w:lineRule="auto"/>
        <w:jc w:val="center"/>
        <w:rPr>
          <w:rFonts w:ascii="Arial" w:hAnsi="Arial" w:cs="Arial"/>
          <w:sz w:val="24"/>
          <w:szCs w:val="24"/>
        </w:rPr>
      </w:pPr>
    </w:p>
    <w:p w14:paraId="1FFAF4ED" w14:textId="77777777" w:rsidR="003D05AC" w:rsidRPr="003A5035" w:rsidRDefault="003D05AC" w:rsidP="003D05AC">
      <w:pPr>
        <w:spacing w:line="360" w:lineRule="auto"/>
        <w:jc w:val="center"/>
        <w:rPr>
          <w:rFonts w:ascii="Arial" w:hAnsi="Arial" w:cs="Arial"/>
          <w:sz w:val="24"/>
          <w:szCs w:val="24"/>
        </w:rPr>
      </w:pPr>
    </w:p>
    <w:p w14:paraId="7992F665" w14:textId="77777777" w:rsidR="003D05AC" w:rsidRPr="003A5035" w:rsidRDefault="003D05AC" w:rsidP="003D05AC">
      <w:pPr>
        <w:spacing w:line="360" w:lineRule="auto"/>
        <w:jc w:val="center"/>
        <w:rPr>
          <w:rFonts w:ascii="Arial" w:hAnsi="Arial" w:cs="Arial"/>
          <w:sz w:val="24"/>
          <w:szCs w:val="24"/>
        </w:rPr>
      </w:pPr>
    </w:p>
    <w:p w14:paraId="160379C7" w14:textId="77777777" w:rsidR="003D05AC" w:rsidRPr="003A5035" w:rsidRDefault="003D05AC" w:rsidP="003D05AC">
      <w:pPr>
        <w:spacing w:line="360" w:lineRule="auto"/>
        <w:jc w:val="center"/>
        <w:rPr>
          <w:rFonts w:ascii="Arial" w:hAnsi="Arial" w:cs="Arial"/>
          <w:sz w:val="24"/>
          <w:szCs w:val="24"/>
        </w:rPr>
      </w:pPr>
    </w:p>
    <w:p w14:paraId="1E638F27" w14:textId="77777777" w:rsidR="003D05AC" w:rsidRPr="003A5035" w:rsidRDefault="003D05AC" w:rsidP="003D05AC">
      <w:pPr>
        <w:spacing w:line="360" w:lineRule="auto"/>
        <w:jc w:val="center"/>
        <w:rPr>
          <w:rFonts w:ascii="Arial" w:hAnsi="Arial" w:cs="Arial"/>
          <w:sz w:val="24"/>
          <w:szCs w:val="24"/>
        </w:rPr>
      </w:pPr>
    </w:p>
    <w:p w14:paraId="6C77860F" w14:textId="77777777" w:rsidR="00403116" w:rsidRPr="003A5035" w:rsidRDefault="00403116" w:rsidP="003D05AC">
      <w:pPr>
        <w:spacing w:line="360" w:lineRule="auto"/>
        <w:jc w:val="center"/>
        <w:rPr>
          <w:rFonts w:ascii="Arial" w:hAnsi="Arial" w:cs="Arial"/>
          <w:sz w:val="24"/>
          <w:szCs w:val="24"/>
        </w:rPr>
      </w:pPr>
    </w:p>
    <w:p w14:paraId="405EE4CF" w14:textId="77777777" w:rsidR="003D05AC" w:rsidRPr="003A5035" w:rsidRDefault="003D05AC" w:rsidP="003D05AC">
      <w:pPr>
        <w:pStyle w:val="Heading1"/>
        <w:jc w:val="center"/>
        <w:rPr>
          <w:rFonts w:ascii="Arial" w:hAnsi="Arial" w:cs="Arial"/>
          <w:sz w:val="24"/>
          <w:szCs w:val="24"/>
        </w:rPr>
      </w:pPr>
      <w:bookmarkStart w:id="1" w:name="_Toc229438684"/>
      <w:r w:rsidRPr="003A5035">
        <w:rPr>
          <w:rFonts w:ascii="Arial" w:hAnsi="Arial" w:cs="Arial"/>
          <w:sz w:val="24"/>
          <w:szCs w:val="24"/>
        </w:rPr>
        <w:lastRenderedPageBreak/>
        <w:t>ACKNOWLEDGEMENTS</w:t>
      </w:r>
      <w:bookmarkEnd w:id="1"/>
    </w:p>
    <w:p w14:paraId="742C5BE9" w14:textId="77777777" w:rsidR="00781A9B" w:rsidRPr="003A5035" w:rsidRDefault="00781A9B" w:rsidP="003D05AC">
      <w:pPr>
        <w:pStyle w:val="Heading1"/>
        <w:jc w:val="center"/>
        <w:rPr>
          <w:rFonts w:ascii="Arial" w:hAnsi="Arial" w:cs="Arial"/>
          <w:sz w:val="24"/>
          <w:szCs w:val="24"/>
        </w:rPr>
      </w:pPr>
    </w:p>
    <w:p w14:paraId="6D84C2FC" w14:textId="51F57381" w:rsidR="00781A9B" w:rsidRPr="003A5035" w:rsidRDefault="00781A9B" w:rsidP="00694DF7">
      <w:pPr>
        <w:spacing w:after="0" w:line="360" w:lineRule="auto"/>
        <w:rPr>
          <w:rFonts w:ascii="Arial" w:eastAsia="Times New Roman" w:hAnsi="Arial" w:cs="Arial"/>
          <w:sz w:val="24"/>
          <w:szCs w:val="24"/>
          <w:lang w:val="en-GB" w:eastAsia="en-GB"/>
        </w:rPr>
      </w:pPr>
      <w:r w:rsidRPr="003A5035">
        <w:rPr>
          <w:rFonts w:ascii="Arial" w:eastAsia="Times New Roman" w:hAnsi="Arial" w:cs="Arial"/>
          <w:sz w:val="24"/>
          <w:szCs w:val="24"/>
          <w:lang w:val="en-GB" w:eastAsia="en-GB"/>
        </w:rPr>
        <w:t xml:space="preserve">I like to </w:t>
      </w:r>
      <w:r w:rsidRPr="003A5035">
        <w:rPr>
          <w:rFonts w:ascii="Arial" w:eastAsia="Times New Roman" w:hAnsi="Arial" w:cs="Arial"/>
          <w:sz w:val="24"/>
          <w:szCs w:val="24"/>
          <w:lang w:val="en-GB" w:eastAsia="en-GB"/>
        </w:rPr>
        <w:t xml:space="preserve">express </w:t>
      </w:r>
      <w:r w:rsidRPr="003A5035">
        <w:rPr>
          <w:rFonts w:ascii="Arial" w:eastAsia="Times New Roman" w:hAnsi="Arial" w:cs="Arial"/>
          <w:sz w:val="24"/>
          <w:szCs w:val="24"/>
          <w:lang w:val="en-GB" w:eastAsia="en-GB"/>
        </w:rPr>
        <w:t xml:space="preserve">my profound gratitude to my supervisor, </w:t>
      </w:r>
      <w:r w:rsidR="00EF679E">
        <w:rPr>
          <w:rFonts w:ascii="Arial" w:eastAsia="Times New Roman" w:hAnsi="Arial" w:cs="Arial"/>
          <w:sz w:val="24"/>
          <w:szCs w:val="24"/>
          <w:lang w:val="en-GB" w:eastAsia="en-GB"/>
        </w:rPr>
        <w:t xml:space="preserve">Dr </w:t>
      </w:r>
      <w:r w:rsidRPr="003A5035">
        <w:rPr>
          <w:rFonts w:ascii="Arial" w:eastAsia="Times New Roman" w:hAnsi="Arial" w:cs="Arial"/>
          <w:sz w:val="24"/>
          <w:szCs w:val="24"/>
          <w:lang w:val="en-GB" w:eastAsia="en-GB"/>
        </w:rPr>
        <w:t>Aishat Bakre, for her indispensable academic advice, insightful critiques, and unwavering support during the conception and completion of my dissertation. Her experience, patience, and astute recommendations have substantially enhanced the quality and trajectory of this study.</w:t>
      </w:r>
      <w:r w:rsidRPr="003A5035">
        <w:rPr>
          <w:rFonts w:ascii="Arial" w:eastAsia="Times New Roman" w:hAnsi="Arial" w:cs="Arial"/>
          <w:sz w:val="24"/>
          <w:szCs w:val="24"/>
          <w:lang w:val="en-GB" w:eastAsia="en-GB"/>
        </w:rPr>
        <w:br/>
      </w:r>
      <w:r w:rsidRPr="003A5035">
        <w:rPr>
          <w:rFonts w:ascii="Arial" w:eastAsia="Times New Roman" w:hAnsi="Arial" w:cs="Arial"/>
          <w:sz w:val="24"/>
          <w:szCs w:val="24"/>
          <w:lang w:val="en-GB" w:eastAsia="en-GB"/>
        </w:rPr>
        <w:br/>
        <w:t>I like to express my profound thanks to the module lead,</w:t>
      </w:r>
      <w:r w:rsidR="00EF679E">
        <w:rPr>
          <w:rFonts w:ascii="Arial" w:eastAsia="Times New Roman" w:hAnsi="Arial" w:cs="Arial"/>
          <w:sz w:val="24"/>
          <w:szCs w:val="24"/>
          <w:lang w:val="en-GB" w:eastAsia="en-GB"/>
        </w:rPr>
        <w:t>Dr</w:t>
      </w:r>
      <w:r w:rsidRPr="003A5035">
        <w:rPr>
          <w:rFonts w:ascii="Arial" w:eastAsia="Times New Roman" w:hAnsi="Arial" w:cs="Arial"/>
          <w:sz w:val="24"/>
          <w:szCs w:val="24"/>
          <w:lang w:val="en-GB" w:eastAsia="en-GB"/>
        </w:rPr>
        <w:t xml:space="preserve"> Hamdi Hussein, for h</w:t>
      </w:r>
      <w:r w:rsidRPr="003A5035">
        <w:rPr>
          <w:rFonts w:ascii="Arial" w:eastAsia="Times New Roman" w:hAnsi="Arial" w:cs="Arial"/>
          <w:sz w:val="24"/>
          <w:szCs w:val="24"/>
          <w:lang w:val="en-GB" w:eastAsia="en-GB"/>
        </w:rPr>
        <w:t>er</w:t>
      </w:r>
      <w:r w:rsidRPr="003A5035">
        <w:rPr>
          <w:rFonts w:ascii="Arial" w:eastAsia="Times New Roman" w:hAnsi="Arial" w:cs="Arial"/>
          <w:sz w:val="24"/>
          <w:szCs w:val="24"/>
          <w:lang w:val="en-GB" w:eastAsia="en-GB"/>
        </w:rPr>
        <w:t xml:space="preserve"> academic help, advice, and dedication during my studies. H</w:t>
      </w:r>
      <w:r w:rsidRPr="003A5035">
        <w:rPr>
          <w:rFonts w:ascii="Arial" w:eastAsia="Times New Roman" w:hAnsi="Arial" w:cs="Arial"/>
          <w:sz w:val="24"/>
          <w:szCs w:val="24"/>
          <w:lang w:val="en-GB" w:eastAsia="en-GB"/>
        </w:rPr>
        <w:t>er</w:t>
      </w:r>
      <w:r w:rsidRPr="003A5035">
        <w:rPr>
          <w:rFonts w:ascii="Arial" w:eastAsia="Times New Roman" w:hAnsi="Arial" w:cs="Arial"/>
          <w:sz w:val="24"/>
          <w:szCs w:val="24"/>
          <w:lang w:val="en-GB" w:eastAsia="en-GB"/>
        </w:rPr>
        <w:t xml:space="preserve"> leadership and commitment to the program have been highly valued.</w:t>
      </w:r>
      <w:r w:rsidRPr="003A5035">
        <w:rPr>
          <w:rFonts w:ascii="Arial" w:eastAsia="Times New Roman" w:hAnsi="Arial" w:cs="Arial"/>
          <w:sz w:val="24"/>
          <w:szCs w:val="24"/>
          <w:lang w:val="en-GB" w:eastAsia="en-GB"/>
        </w:rPr>
        <w:br/>
      </w:r>
      <w:r w:rsidRPr="003A5035">
        <w:rPr>
          <w:rFonts w:ascii="Arial" w:eastAsia="Times New Roman" w:hAnsi="Arial" w:cs="Arial"/>
          <w:sz w:val="24"/>
          <w:szCs w:val="24"/>
          <w:lang w:val="en-GB" w:eastAsia="en-GB"/>
        </w:rPr>
        <w:br/>
        <w:t>I am deeply appreciative of my family's steadfast support, comprehension, and encouragement during my academic endeavour. Their tolerance, drive, and confidence in my capabilities have endowed me with the fortitude and resolve necessary to effectively complete this dissertation.</w:t>
      </w:r>
      <w:r w:rsidRPr="003A5035">
        <w:rPr>
          <w:rFonts w:ascii="Arial" w:eastAsia="Times New Roman" w:hAnsi="Arial" w:cs="Arial"/>
          <w:sz w:val="24"/>
          <w:szCs w:val="24"/>
          <w:lang w:val="en-GB" w:eastAsia="en-GB"/>
        </w:rPr>
        <w:br/>
      </w:r>
      <w:r w:rsidRPr="003A5035">
        <w:rPr>
          <w:rFonts w:ascii="Arial" w:eastAsia="Times New Roman" w:hAnsi="Arial" w:cs="Arial"/>
          <w:sz w:val="24"/>
          <w:szCs w:val="24"/>
          <w:lang w:val="en-GB" w:eastAsia="en-GB"/>
        </w:rPr>
        <w:br/>
        <w:t>I like to express my gratitude to anyone who helped, directly or indirectly, to the successful completion of this project.</w:t>
      </w:r>
    </w:p>
    <w:p w14:paraId="04FB8FB4" w14:textId="77777777" w:rsidR="003D05AC" w:rsidRPr="003A5035" w:rsidRDefault="003D05AC" w:rsidP="00540DCC">
      <w:pPr>
        <w:spacing w:line="360" w:lineRule="auto"/>
        <w:jc w:val="both"/>
        <w:rPr>
          <w:rFonts w:ascii="Arial" w:hAnsi="Arial" w:cs="Arial"/>
          <w:sz w:val="24"/>
          <w:szCs w:val="24"/>
          <w:lang w:val="en-GB"/>
        </w:rPr>
      </w:pPr>
    </w:p>
    <w:p w14:paraId="41C49D05" w14:textId="77777777" w:rsidR="003D05AC" w:rsidRPr="003A5035" w:rsidRDefault="003D05AC" w:rsidP="00540DCC">
      <w:pPr>
        <w:spacing w:line="360" w:lineRule="auto"/>
        <w:jc w:val="both"/>
        <w:rPr>
          <w:rFonts w:ascii="Arial" w:hAnsi="Arial" w:cs="Arial"/>
          <w:sz w:val="24"/>
          <w:szCs w:val="24"/>
        </w:rPr>
      </w:pPr>
    </w:p>
    <w:p w14:paraId="2EC89E3C" w14:textId="77777777" w:rsidR="003D05AC" w:rsidRPr="003A5035" w:rsidRDefault="003D05AC" w:rsidP="00540DCC">
      <w:pPr>
        <w:spacing w:line="360" w:lineRule="auto"/>
        <w:jc w:val="both"/>
        <w:rPr>
          <w:rFonts w:ascii="Arial" w:hAnsi="Arial" w:cs="Arial"/>
          <w:sz w:val="24"/>
          <w:szCs w:val="24"/>
        </w:rPr>
      </w:pPr>
    </w:p>
    <w:p w14:paraId="616B4055" w14:textId="77777777" w:rsidR="003D05AC" w:rsidRPr="003A5035" w:rsidRDefault="003D05AC" w:rsidP="00540DCC">
      <w:pPr>
        <w:spacing w:line="360" w:lineRule="auto"/>
        <w:jc w:val="both"/>
        <w:rPr>
          <w:rFonts w:ascii="Arial" w:hAnsi="Arial" w:cs="Arial"/>
          <w:sz w:val="24"/>
          <w:szCs w:val="24"/>
        </w:rPr>
      </w:pPr>
    </w:p>
    <w:p w14:paraId="6A8FE33B" w14:textId="77777777" w:rsidR="003D05AC" w:rsidRPr="003A5035" w:rsidRDefault="003D05AC" w:rsidP="00540DCC">
      <w:pPr>
        <w:spacing w:line="360" w:lineRule="auto"/>
        <w:jc w:val="both"/>
        <w:rPr>
          <w:rFonts w:ascii="Arial" w:hAnsi="Arial" w:cs="Arial"/>
          <w:sz w:val="24"/>
          <w:szCs w:val="24"/>
        </w:rPr>
      </w:pPr>
    </w:p>
    <w:p w14:paraId="2D0D2CEB" w14:textId="77777777" w:rsidR="003D05AC" w:rsidRPr="003A5035" w:rsidRDefault="003D05AC" w:rsidP="00540DCC">
      <w:pPr>
        <w:spacing w:line="360" w:lineRule="auto"/>
        <w:jc w:val="both"/>
        <w:rPr>
          <w:rFonts w:ascii="Arial" w:hAnsi="Arial" w:cs="Arial"/>
          <w:sz w:val="24"/>
          <w:szCs w:val="24"/>
        </w:rPr>
      </w:pPr>
    </w:p>
    <w:p w14:paraId="6D810F15" w14:textId="77777777" w:rsidR="003D05AC" w:rsidRPr="003A5035" w:rsidRDefault="003D05AC" w:rsidP="00540DCC">
      <w:pPr>
        <w:spacing w:line="360" w:lineRule="auto"/>
        <w:jc w:val="both"/>
        <w:rPr>
          <w:rFonts w:ascii="Arial" w:hAnsi="Arial" w:cs="Arial"/>
          <w:sz w:val="24"/>
          <w:szCs w:val="24"/>
        </w:rPr>
      </w:pPr>
    </w:p>
    <w:p w14:paraId="0B2C7F0F" w14:textId="77777777" w:rsidR="003D05AC" w:rsidRPr="003A5035" w:rsidRDefault="003D05AC" w:rsidP="00540DCC">
      <w:pPr>
        <w:spacing w:line="360" w:lineRule="auto"/>
        <w:jc w:val="both"/>
        <w:rPr>
          <w:rFonts w:ascii="Arial" w:hAnsi="Arial" w:cs="Arial"/>
          <w:sz w:val="24"/>
          <w:szCs w:val="24"/>
        </w:rPr>
      </w:pPr>
    </w:p>
    <w:p w14:paraId="4513219D" w14:textId="77777777" w:rsidR="003D05AC" w:rsidRPr="003A5035" w:rsidRDefault="003D05AC" w:rsidP="00540DCC">
      <w:pPr>
        <w:spacing w:line="360" w:lineRule="auto"/>
        <w:jc w:val="both"/>
        <w:rPr>
          <w:rFonts w:ascii="Arial" w:hAnsi="Arial" w:cs="Arial"/>
          <w:sz w:val="24"/>
          <w:szCs w:val="24"/>
        </w:rPr>
      </w:pPr>
    </w:p>
    <w:p w14:paraId="784D5318" w14:textId="2500D972" w:rsidR="003D05AC" w:rsidRPr="003A5035" w:rsidRDefault="003D05AC" w:rsidP="00781A9B">
      <w:pPr>
        <w:pStyle w:val="Heading1"/>
        <w:rPr>
          <w:rFonts w:ascii="Arial" w:hAnsi="Arial" w:cs="Arial"/>
          <w:sz w:val="24"/>
          <w:szCs w:val="24"/>
        </w:rPr>
      </w:pPr>
      <w:bookmarkStart w:id="2" w:name="_Toc229438685"/>
      <w:r w:rsidRPr="003A5035">
        <w:rPr>
          <w:rFonts w:ascii="Arial" w:hAnsi="Arial" w:cs="Arial"/>
          <w:sz w:val="24"/>
          <w:szCs w:val="24"/>
        </w:rPr>
        <w:lastRenderedPageBreak/>
        <w:t>ABSTRACT</w:t>
      </w:r>
      <w:bookmarkEnd w:id="2"/>
    </w:p>
    <w:p w14:paraId="4979C7B7" w14:textId="77777777" w:rsidR="003D05AC" w:rsidRPr="003A5035" w:rsidRDefault="003D05AC" w:rsidP="003D05AC">
      <w:pPr>
        <w:jc w:val="both"/>
        <w:rPr>
          <w:rFonts w:ascii="Arial" w:hAnsi="Arial" w:cs="Arial"/>
          <w:b/>
          <w:sz w:val="24"/>
          <w:szCs w:val="24"/>
        </w:rPr>
      </w:pPr>
      <w:r w:rsidRPr="003A5035">
        <w:rPr>
          <w:rFonts w:ascii="Arial" w:hAnsi="Arial" w:cs="Arial"/>
          <w:b/>
          <w:sz w:val="24"/>
          <w:szCs w:val="24"/>
        </w:rPr>
        <w:t xml:space="preserve">Background: </w:t>
      </w:r>
      <w:r w:rsidRPr="003A5035">
        <w:rPr>
          <w:rFonts w:ascii="Arial" w:hAnsi="Arial" w:cs="Arial"/>
          <w:sz w:val="24"/>
          <w:szCs w:val="24"/>
        </w:rPr>
        <w:t xml:space="preserve">Uterine </w:t>
      </w:r>
      <w:r w:rsidR="008104FB" w:rsidRPr="003A5035">
        <w:rPr>
          <w:rFonts w:ascii="Arial" w:hAnsi="Arial" w:cs="Arial"/>
          <w:sz w:val="24"/>
          <w:szCs w:val="24"/>
        </w:rPr>
        <w:t xml:space="preserve">fibroids </w:t>
      </w:r>
      <w:r w:rsidRPr="003A5035">
        <w:rPr>
          <w:rFonts w:ascii="Arial" w:hAnsi="Arial" w:cs="Arial"/>
          <w:sz w:val="24"/>
          <w:szCs w:val="24"/>
        </w:rPr>
        <w:t>affects women of reproductive age</w:t>
      </w:r>
      <w:r w:rsidR="008104FB" w:rsidRPr="003A5035">
        <w:rPr>
          <w:rFonts w:ascii="Arial" w:hAnsi="Arial" w:cs="Arial"/>
          <w:sz w:val="24"/>
          <w:szCs w:val="24"/>
        </w:rPr>
        <w:t>,</w:t>
      </w:r>
      <w:r w:rsidRPr="003A5035">
        <w:rPr>
          <w:rFonts w:ascii="Arial" w:hAnsi="Arial" w:cs="Arial"/>
          <w:sz w:val="24"/>
          <w:szCs w:val="24"/>
        </w:rPr>
        <w:t xml:space="preserve"> and it is reported to have </w:t>
      </w:r>
      <w:r w:rsidR="008104FB" w:rsidRPr="003A5035">
        <w:rPr>
          <w:rFonts w:ascii="Arial" w:hAnsi="Arial" w:cs="Arial"/>
          <w:sz w:val="24"/>
          <w:szCs w:val="24"/>
        </w:rPr>
        <w:t xml:space="preserve">a </w:t>
      </w:r>
      <w:r w:rsidRPr="003A5035">
        <w:rPr>
          <w:rFonts w:ascii="Arial" w:hAnsi="Arial" w:cs="Arial"/>
          <w:sz w:val="24"/>
          <w:szCs w:val="24"/>
        </w:rPr>
        <w:t xml:space="preserve">disproportionate impact on Black women. The condition is associated with </w:t>
      </w:r>
      <w:r w:rsidR="008104FB" w:rsidRPr="003A5035">
        <w:rPr>
          <w:rFonts w:ascii="Arial" w:hAnsi="Arial" w:cs="Arial"/>
          <w:sz w:val="24"/>
          <w:szCs w:val="24"/>
        </w:rPr>
        <w:t>symptoms</w:t>
      </w:r>
      <w:r w:rsidRPr="003A5035">
        <w:rPr>
          <w:rFonts w:ascii="Arial" w:hAnsi="Arial" w:cs="Arial"/>
          <w:sz w:val="24"/>
          <w:szCs w:val="24"/>
        </w:rPr>
        <w:t xml:space="preserve"> like heavy menstruation, pelvic pain, fatigue, infertility and pregnancy issues</w:t>
      </w:r>
      <w:r w:rsidR="008104FB" w:rsidRPr="003A5035">
        <w:rPr>
          <w:rFonts w:ascii="Arial" w:hAnsi="Arial" w:cs="Arial"/>
          <w:sz w:val="24"/>
          <w:szCs w:val="24"/>
        </w:rPr>
        <w:t>,</w:t>
      </w:r>
      <w:r w:rsidRPr="003A5035">
        <w:rPr>
          <w:rFonts w:ascii="Arial" w:hAnsi="Arial" w:cs="Arial"/>
          <w:sz w:val="24"/>
          <w:szCs w:val="24"/>
        </w:rPr>
        <w:t xml:space="preserve"> which affect health-related quality of life (</w:t>
      </w:r>
      <w:proofErr w:type="spellStart"/>
      <w:r w:rsidR="008104FB" w:rsidRPr="003A5035">
        <w:rPr>
          <w:rFonts w:ascii="Arial" w:hAnsi="Arial" w:cs="Arial"/>
          <w:sz w:val="24"/>
          <w:szCs w:val="24"/>
        </w:rPr>
        <w:t>HRQoL</w:t>
      </w:r>
      <w:proofErr w:type="spellEnd"/>
      <w:r w:rsidR="008104FB" w:rsidRPr="003A5035">
        <w:rPr>
          <w:rFonts w:ascii="Arial" w:hAnsi="Arial" w:cs="Arial"/>
          <w:sz w:val="24"/>
          <w:szCs w:val="24"/>
        </w:rPr>
        <w:t>)</w:t>
      </w:r>
      <w:r w:rsidRPr="003A5035">
        <w:rPr>
          <w:rFonts w:ascii="Arial" w:hAnsi="Arial" w:cs="Arial"/>
          <w:sz w:val="24"/>
          <w:szCs w:val="24"/>
        </w:rPr>
        <w:t xml:space="preserve">. Thus, this SLR aim to examine the impact of uterine fibroids on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among Black women.</w:t>
      </w:r>
    </w:p>
    <w:p w14:paraId="5FEF8508" w14:textId="77777777" w:rsidR="003D05AC" w:rsidRPr="003A5035" w:rsidRDefault="003D05AC" w:rsidP="003D05AC">
      <w:pPr>
        <w:jc w:val="both"/>
        <w:rPr>
          <w:rFonts w:ascii="Arial" w:hAnsi="Arial" w:cs="Arial"/>
          <w:sz w:val="24"/>
          <w:szCs w:val="24"/>
        </w:rPr>
      </w:pPr>
      <w:r w:rsidRPr="003A5035">
        <w:rPr>
          <w:rFonts w:ascii="Arial" w:hAnsi="Arial" w:cs="Arial"/>
          <w:b/>
          <w:sz w:val="24"/>
          <w:szCs w:val="24"/>
        </w:rPr>
        <w:t xml:space="preserve">Methods: </w:t>
      </w:r>
      <w:r w:rsidRPr="003A5035">
        <w:rPr>
          <w:rFonts w:ascii="Arial" w:hAnsi="Arial" w:cs="Arial"/>
          <w:sz w:val="24"/>
          <w:szCs w:val="24"/>
        </w:rPr>
        <w:t>A systematic literature review</w:t>
      </w:r>
      <w:r w:rsidR="002B000B" w:rsidRPr="003A5035">
        <w:rPr>
          <w:rFonts w:ascii="Arial" w:hAnsi="Arial" w:cs="Arial"/>
          <w:sz w:val="24"/>
          <w:szCs w:val="24"/>
        </w:rPr>
        <w:t xml:space="preserve"> methodology</w:t>
      </w:r>
      <w:r w:rsidRPr="003A5035">
        <w:rPr>
          <w:rFonts w:ascii="Arial" w:hAnsi="Arial" w:cs="Arial"/>
          <w:sz w:val="24"/>
          <w:szCs w:val="24"/>
        </w:rPr>
        <w:t xml:space="preserve"> was </w:t>
      </w:r>
      <w:r w:rsidR="002B000B" w:rsidRPr="003A5035">
        <w:rPr>
          <w:rFonts w:ascii="Arial" w:hAnsi="Arial" w:cs="Arial"/>
          <w:sz w:val="24"/>
          <w:szCs w:val="24"/>
        </w:rPr>
        <w:t>employed in the study</w:t>
      </w:r>
      <w:r w:rsidRPr="003A5035">
        <w:rPr>
          <w:rFonts w:ascii="Arial" w:hAnsi="Arial" w:cs="Arial"/>
          <w:sz w:val="24"/>
          <w:szCs w:val="24"/>
        </w:rPr>
        <w:t xml:space="preserve"> </w:t>
      </w:r>
      <w:r w:rsidR="008104FB" w:rsidRPr="003A5035">
        <w:rPr>
          <w:rFonts w:ascii="Arial" w:hAnsi="Arial" w:cs="Arial"/>
          <w:sz w:val="24"/>
          <w:szCs w:val="24"/>
        </w:rPr>
        <w:t>Electronic</w:t>
      </w:r>
      <w:r w:rsidRPr="003A5035">
        <w:rPr>
          <w:rFonts w:ascii="Arial" w:hAnsi="Arial" w:cs="Arial"/>
          <w:sz w:val="24"/>
          <w:szCs w:val="24"/>
        </w:rPr>
        <w:t xml:space="preserve"> searches were conducted on PubMed, ProQuest, EBSCOhost, and Google Scholar. The PICO framework was used to develop the search strategy and keywords. A set of inclusion and exclusion criteria was developed to </w:t>
      </w:r>
      <w:r w:rsidR="008104FB" w:rsidRPr="003A5035">
        <w:rPr>
          <w:rFonts w:ascii="Arial" w:hAnsi="Arial" w:cs="Arial"/>
          <w:sz w:val="24"/>
          <w:szCs w:val="24"/>
        </w:rPr>
        <w:t>select</w:t>
      </w:r>
      <w:r w:rsidRPr="003A5035">
        <w:rPr>
          <w:rFonts w:ascii="Arial" w:hAnsi="Arial" w:cs="Arial"/>
          <w:sz w:val="24"/>
          <w:szCs w:val="24"/>
        </w:rPr>
        <w:t xml:space="preserve"> and include only studies that are relevant to this SLR. Following the application of inclusion and exclusion criteria, a total of 12 studies were included in this SLR for synthesis</w:t>
      </w:r>
      <w:r w:rsidR="008104FB" w:rsidRPr="003A5035">
        <w:rPr>
          <w:rFonts w:ascii="Arial" w:hAnsi="Arial" w:cs="Arial"/>
          <w:sz w:val="24"/>
          <w:szCs w:val="24"/>
        </w:rPr>
        <w:t>,</w:t>
      </w:r>
      <w:r w:rsidRPr="003A5035">
        <w:rPr>
          <w:rFonts w:ascii="Arial" w:hAnsi="Arial" w:cs="Arial"/>
          <w:sz w:val="24"/>
          <w:szCs w:val="24"/>
        </w:rPr>
        <w:t xml:space="preserve"> and the quality of the studies </w:t>
      </w:r>
      <w:r w:rsidR="008104FB" w:rsidRPr="003A5035">
        <w:rPr>
          <w:rFonts w:ascii="Arial" w:hAnsi="Arial" w:cs="Arial"/>
          <w:sz w:val="24"/>
          <w:szCs w:val="24"/>
        </w:rPr>
        <w:t>was</w:t>
      </w:r>
      <w:r w:rsidRPr="003A5035">
        <w:rPr>
          <w:rFonts w:ascii="Arial" w:hAnsi="Arial" w:cs="Arial"/>
          <w:sz w:val="24"/>
          <w:szCs w:val="24"/>
        </w:rPr>
        <w:t xml:space="preserve"> assessed using CASP</w:t>
      </w:r>
      <w:r w:rsidR="008104FB" w:rsidRPr="003A5035">
        <w:rPr>
          <w:rFonts w:ascii="Arial" w:hAnsi="Arial" w:cs="Arial"/>
          <w:sz w:val="24"/>
          <w:szCs w:val="24"/>
        </w:rPr>
        <w:t xml:space="preserve">, JBI checklist and MMAT appraisal tools, while thematic analysis was used to </w:t>
      </w:r>
      <w:proofErr w:type="spellStart"/>
      <w:r w:rsidR="008104FB" w:rsidRPr="003A5035">
        <w:rPr>
          <w:rFonts w:ascii="Arial" w:hAnsi="Arial" w:cs="Arial"/>
          <w:sz w:val="24"/>
          <w:szCs w:val="24"/>
        </w:rPr>
        <w:t>synthesise</w:t>
      </w:r>
      <w:proofErr w:type="spellEnd"/>
      <w:r w:rsidR="008104FB" w:rsidRPr="003A5035">
        <w:rPr>
          <w:rFonts w:ascii="Arial" w:hAnsi="Arial" w:cs="Arial"/>
          <w:sz w:val="24"/>
          <w:szCs w:val="24"/>
        </w:rPr>
        <w:t xml:space="preserve"> evidence in the included studies.</w:t>
      </w:r>
    </w:p>
    <w:p w14:paraId="02CF5DAD" w14:textId="77777777" w:rsidR="008104FB" w:rsidRPr="003A5035" w:rsidRDefault="008104FB" w:rsidP="003D05AC">
      <w:pPr>
        <w:jc w:val="both"/>
        <w:rPr>
          <w:rFonts w:ascii="Arial" w:hAnsi="Arial" w:cs="Arial"/>
          <w:sz w:val="24"/>
          <w:szCs w:val="24"/>
        </w:rPr>
      </w:pPr>
      <w:r w:rsidRPr="003A5035">
        <w:rPr>
          <w:rFonts w:ascii="Arial" w:hAnsi="Arial" w:cs="Arial"/>
          <w:b/>
          <w:sz w:val="24"/>
          <w:szCs w:val="24"/>
        </w:rPr>
        <w:t xml:space="preserve">Results: </w:t>
      </w:r>
      <w:r w:rsidRPr="003A5035">
        <w:rPr>
          <w:rFonts w:ascii="Arial" w:hAnsi="Arial" w:cs="Arial"/>
          <w:sz w:val="24"/>
          <w:szCs w:val="24"/>
        </w:rPr>
        <w:t xml:space="preserve">Uterine fibroids have a significant impact on the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of Black women. The physical effects of uterine fibroids include heavy menstruation, pelvic pain, fatigue and reproductive issues. The psychological consequences, like anxiety, depression, emotional distress and fear of infertility, were also found in this SLR. In addition, women experience reduced social participation, relationship difficulties, loss of work productivity, and financial burden.</w:t>
      </w:r>
    </w:p>
    <w:p w14:paraId="68495A30" w14:textId="77777777" w:rsidR="008104FB" w:rsidRPr="003A5035" w:rsidRDefault="008104FB" w:rsidP="003D05AC">
      <w:pPr>
        <w:jc w:val="both"/>
        <w:rPr>
          <w:rFonts w:ascii="Arial" w:hAnsi="Arial" w:cs="Arial"/>
          <w:sz w:val="24"/>
          <w:szCs w:val="24"/>
        </w:rPr>
      </w:pPr>
      <w:r w:rsidRPr="003A5035">
        <w:rPr>
          <w:rFonts w:ascii="Arial" w:hAnsi="Arial" w:cs="Arial"/>
          <w:b/>
          <w:sz w:val="24"/>
          <w:szCs w:val="24"/>
        </w:rPr>
        <w:t xml:space="preserve">Conclusion: </w:t>
      </w:r>
      <w:r w:rsidRPr="003A5035">
        <w:rPr>
          <w:rFonts w:ascii="Arial" w:hAnsi="Arial" w:cs="Arial"/>
          <w:sz w:val="24"/>
          <w:szCs w:val="24"/>
        </w:rPr>
        <w:t xml:space="preserve">This SLR found that uterine fibroids reduce the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of Black women and indicate the need for adoption of a holistic and culturally sensitive care approach to address the burden of uterine fibroids.</w:t>
      </w:r>
    </w:p>
    <w:p w14:paraId="6115C0F3" w14:textId="77777777" w:rsidR="008104FB" w:rsidRPr="003A5035" w:rsidRDefault="008104FB" w:rsidP="003D05AC">
      <w:pPr>
        <w:jc w:val="both"/>
        <w:rPr>
          <w:rFonts w:ascii="Arial" w:hAnsi="Arial" w:cs="Arial"/>
          <w:sz w:val="24"/>
          <w:szCs w:val="24"/>
        </w:rPr>
      </w:pPr>
      <w:r w:rsidRPr="003A5035">
        <w:rPr>
          <w:rFonts w:ascii="Arial" w:hAnsi="Arial" w:cs="Arial"/>
          <w:b/>
          <w:sz w:val="24"/>
          <w:szCs w:val="24"/>
        </w:rPr>
        <w:t xml:space="preserve">Keywords: </w:t>
      </w:r>
      <w:r w:rsidRPr="003A5035">
        <w:rPr>
          <w:rFonts w:ascii="Arial" w:hAnsi="Arial" w:cs="Arial"/>
          <w:sz w:val="24"/>
          <w:szCs w:val="24"/>
        </w:rPr>
        <w:t>Uterine fibroids, Black women, health-related quality of life, reproductive health, racial disparities, systematic literature review.</w:t>
      </w:r>
      <w:r w:rsidR="007844CF" w:rsidRPr="003A5035">
        <w:rPr>
          <w:rFonts w:ascii="Arial" w:hAnsi="Arial" w:cs="Arial"/>
          <w:sz w:val="24"/>
          <w:szCs w:val="24"/>
        </w:rPr>
        <w:t xml:space="preserve"> </w:t>
      </w:r>
    </w:p>
    <w:p w14:paraId="1A980F22" w14:textId="77777777" w:rsidR="003D05AC" w:rsidRPr="003A5035" w:rsidRDefault="003D05AC" w:rsidP="003D05AC">
      <w:pPr>
        <w:jc w:val="both"/>
        <w:rPr>
          <w:rFonts w:ascii="Arial" w:hAnsi="Arial" w:cs="Arial"/>
          <w:sz w:val="24"/>
          <w:szCs w:val="24"/>
        </w:rPr>
      </w:pPr>
    </w:p>
    <w:p w14:paraId="5689518F" w14:textId="77777777" w:rsidR="00C6181E" w:rsidRPr="003A5035" w:rsidRDefault="00C6181E" w:rsidP="003D05AC">
      <w:pPr>
        <w:rPr>
          <w:rFonts w:ascii="Arial" w:hAnsi="Arial" w:cs="Arial"/>
          <w:sz w:val="24"/>
          <w:szCs w:val="24"/>
        </w:rPr>
      </w:pPr>
    </w:p>
    <w:p w14:paraId="6D0ABC5B" w14:textId="77777777" w:rsidR="003239A4" w:rsidRPr="003A5035" w:rsidRDefault="003239A4" w:rsidP="003A5035">
      <w:pPr>
        <w:spacing w:line="360" w:lineRule="auto"/>
        <w:rPr>
          <w:rFonts w:ascii="Arial" w:hAnsi="Arial" w:cs="Arial"/>
          <w:sz w:val="24"/>
          <w:szCs w:val="24"/>
        </w:rPr>
      </w:pPr>
    </w:p>
    <w:p w14:paraId="4FE8CDFE" w14:textId="77777777" w:rsidR="003239A4" w:rsidRPr="003A5035" w:rsidRDefault="003239A4" w:rsidP="003D05AC">
      <w:pPr>
        <w:rPr>
          <w:rFonts w:ascii="Arial" w:hAnsi="Arial" w:cs="Arial"/>
          <w:sz w:val="24"/>
          <w:szCs w:val="24"/>
        </w:rPr>
      </w:pPr>
    </w:p>
    <w:p w14:paraId="31336882" w14:textId="77777777" w:rsidR="003239A4" w:rsidRPr="003A5035" w:rsidRDefault="003239A4" w:rsidP="003D05AC">
      <w:pPr>
        <w:rPr>
          <w:rFonts w:ascii="Arial" w:hAnsi="Arial" w:cs="Arial"/>
          <w:sz w:val="24"/>
          <w:szCs w:val="24"/>
        </w:rPr>
      </w:pPr>
    </w:p>
    <w:p w14:paraId="1C3D17E6" w14:textId="77777777" w:rsidR="003239A4" w:rsidRPr="003A5035" w:rsidRDefault="003239A4" w:rsidP="003D05AC">
      <w:pPr>
        <w:rPr>
          <w:rFonts w:ascii="Arial" w:hAnsi="Arial" w:cs="Arial"/>
          <w:sz w:val="24"/>
          <w:szCs w:val="24"/>
        </w:rPr>
      </w:pPr>
    </w:p>
    <w:p w14:paraId="6ECA8FC5" w14:textId="77777777" w:rsidR="002B000B" w:rsidRPr="003A5035" w:rsidRDefault="002B000B" w:rsidP="003D05AC">
      <w:pPr>
        <w:rPr>
          <w:rFonts w:ascii="Arial" w:hAnsi="Arial" w:cs="Arial"/>
          <w:sz w:val="24"/>
          <w:szCs w:val="24"/>
        </w:rPr>
      </w:pPr>
    </w:p>
    <w:p w14:paraId="6BFA61C3" w14:textId="77777777" w:rsidR="003239A4" w:rsidRPr="003A5035" w:rsidRDefault="003239A4" w:rsidP="003D05AC">
      <w:pPr>
        <w:rPr>
          <w:rFonts w:ascii="Arial" w:hAnsi="Arial" w:cs="Arial"/>
          <w:sz w:val="24"/>
          <w:szCs w:val="24"/>
        </w:rPr>
      </w:pPr>
    </w:p>
    <w:p w14:paraId="7F8576F0" w14:textId="77777777" w:rsidR="003239A4" w:rsidRPr="003A5035" w:rsidRDefault="003239A4" w:rsidP="003D05AC">
      <w:pPr>
        <w:rPr>
          <w:rFonts w:ascii="Arial" w:hAnsi="Arial" w:cs="Arial"/>
          <w:sz w:val="24"/>
          <w:szCs w:val="24"/>
        </w:rPr>
      </w:pPr>
    </w:p>
    <w:sdt>
      <w:sdtPr>
        <w:rPr>
          <w:rFonts w:ascii="Arial" w:eastAsiaTheme="minorHAnsi" w:hAnsi="Arial" w:cs="Arial"/>
          <w:color w:val="auto"/>
          <w:sz w:val="24"/>
          <w:szCs w:val="24"/>
        </w:rPr>
        <w:id w:val="498073169"/>
        <w:docPartObj>
          <w:docPartGallery w:val="Table of Contents"/>
          <w:docPartUnique/>
        </w:docPartObj>
      </w:sdtPr>
      <w:sdtEndPr>
        <w:rPr>
          <w:b/>
          <w:bCs/>
          <w:noProof/>
        </w:rPr>
      </w:sdtEndPr>
      <w:sdtContent>
        <w:p w14:paraId="3E30D431" w14:textId="77777777" w:rsidR="003239A4" w:rsidRPr="003A5035" w:rsidRDefault="003239A4">
          <w:pPr>
            <w:pStyle w:val="TOCHeading"/>
            <w:rPr>
              <w:rFonts w:ascii="Arial" w:hAnsi="Arial" w:cs="Arial"/>
              <w:b/>
              <w:color w:val="auto"/>
              <w:sz w:val="24"/>
              <w:szCs w:val="24"/>
            </w:rPr>
          </w:pPr>
          <w:r w:rsidRPr="003A5035">
            <w:rPr>
              <w:rFonts w:ascii="Arial" w:hAnsi="Arial" w:cs="Arial"/>
              <w:b/>
              <w:color w:val="auto"/>
              <w:sz w:val="24"/>
              <w:szCs w:val="24"/>
            </w:rPr>
            <w:t>Table of Contents</w:t>
          </w:r>
        </w:p>
        <w:p w14:paraId="72493124" w14:textId="77777777" w:rsidR="003239A4" w:rsidRPr="003A5035" w:rsidRDefault="003239A4">
          <w:pPr>
            <w:pStyle w:val="TOC1"/>
            <w:tabs>
              <w:tab w:val="right" w:leader="dot" w:pos="9350"/>
            </w:tabs>
            <w:rPr>
              <w:rFonts w:ascii="Arial" w:hAnsi="Arial" w:cs="Arial"/>
              <w:noProof/>
              <w:sz w:val="24"/>
              <w:szCs w:val="24"/>
            </w:rPr>
          </w:pPr>
          <w:r w:rsidRPr="003A5035">
            <w:rPr>
              <w:rFonts w:ascii="Arial" w:hAnsi="Arial" w:cs="Arial"/>
              <w:sz w:val="24"/>
              <w:szCs w:val="24"/>
            </w:rPr>
            <w:fldChar w:fldCharType="begin"/>
          </w:r>
          <w:r w:rsidRPr="003A5035">
            <w:rPr>
              <w:rFonts w:ascii="Arial" w:hAnsi="Arial" w:cs="Arial"/>
              <w:sz w:val="24"/>
              <w:szCs w:val="24"/>
            </w:rPr>
            <w:instrText xml:space="preserve"> TOC \o "1-3" \h \z \u </w:instrText>
          </w:r>
          <w:r w:rsidRPr="003A5035">
            <w:rPr>
              <w:rFonts w:ascii="Arial" w:hAnsi="Arial" w:cs="Arial"/>
              <w:sz w:val="24"/>
              <w:szCs w:val="24"/>
            </w:rPr>
            <w:fldChar w:fldCharType="separate"/>
          </w:r>
          <w:hyperlink w:anchor="_Toc229438683" w:history="1">
            <w:r w:rsidRPr="003A5035">
              <w:rPr>
                <w:rStyle w:val="Hyperlink"/>
                <w:rFonts w:ascii="Arial" w:hAnsi="Arial" w:cs="Arial"/>
                <w:noProof/>
                <w:sz w:val="24"/>
                <w:szCs w:val="24"/>
              </w:rPr>
              <w:t>DECLARATION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_Toc229438683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iii</w:t>
            </w:r>
            <w:r w:rsidRPr="003A5035">
              <w:rPr>
                <w:rFonts w:ascii="Arial" w:hAnsi="Arial" w:cs="Arial"/>
                <w:noProof/>
                <w:webHidden/>
                <w:sz w:val="24"/>
                <w:szCs w:val="24"/>
              </w:rPr>
              <w:fldChar w:fldCharType="end"/>
            </w:r>
          </w:hyperlink>
        </w:p>
        <w:p w14:paraId="7CEF2E02" w14:textId="77777777" w:rsidR="003239A4" w:rsidRPr="003A5035" w:rsidRDefault="003239A4">
          <w:pPr>
            <w:pStyle w:val="TOC1"/>
            <w:tabs>
              <w:tab w:val="right" w:leader="dot" w:pos="9350"/>
            </w:tabs>
            <w:rPr>
              <w:rFonts w:ascii="Arial" w:hAnsi="Arial" w:cs="Arial"/>
              <w:noProof/>
              <w:sz w:val="24"/>
              <w:szCs w:val="24"/>
            </w:rPr>
          </w:pPr>
          <w:hyperlink w:anchor="_Toc229438684" w:history="1">
            <w:r w:rsidRPr="003A5035">
              <w:rPr>
                <w:rStyle w:val="Hyperlink"/>
                <w:rFonts w:ascii="Arial" w:hAnsi="Arial" w:cs="Arial"/>
                <w:noProof/>
                <w:sz w:val="24"/>
                <w:szCs w:val="24"/>
              </w:rPr>
              <w:t>ACKNOWLEDGEMENTS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_Toc229438684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iv</w:t>
            </w:r>
            <w:r w:rsidRPr="003A5035">
              <w:rPr>
                <w:rFonts w:ascii="Arial" w:hAnsi="Arial" w:cs="Arial"/>
                <w:noProof/>
                <w:webHidden/>
                <w:sz w:val="24"/>
                <w:szCs w:val="24"/>
              </w:rPr>
              <w:fldChar w:fldCharType="end"/>
            </w:r>
          </w:hyperlink>
        </w:p>
        <w:p w14:paraId="7EC4ED59" w14:textId="77777777" w:rsidR="003239A4" w:rsidRPr="003A5035" w:rsidRDefault="003239A4">
          <w:pPr>
            <w:pStyle w:val="TOC1"/>
            <w:tabs>
              <w:tab w:val="right" w:leader="dot" w:pos="9350"/>
            </w:tabs>
            <w:rPr>
              <w:rFonts w:ascii="Arial" w:hAnsi="Arial" w:cs="Arial"/>
              <w:noProof/>
              <w:sz w:val="24"/>
              <w:szCs w:val="24"/>
            </w:rPr>
          </w:pPr>
          <w:hyperlink w:anchor="_Toc229438685" w:history="1">
            <w:r w:rsidRPr="003A5035">
              <w:rPr>
                <w:rStyle w:val="Hyperlink"/>
                <w:rFonts w:ascii="Arial" w:hAnsi="Arial" w:cs="Arial"/>
                <w:noProof/>
                <w:sz w:val="24"/>
                <w:szCs w:val="24"/>
              </w:rPr>
              <w:t>ABSTRACT</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_Toc229438685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v</w:t>
            </w:r>
            <w:r w:rsidRPr="003A5035">
              <w:rPr>
                <w:rFonts w:ascii="Arial" w:hAnsi="Arial" w:cs="Arial"/>
                <w:noProof/>
                <w:webHidden/>
                <w:sz w:val="24"/>
                <w:szCs w:val="24"/>
              </w:rPr>
              <w:fldChar w:fldCharType="end"/>
            </w:r>
          </w:hyperlink>
        </w:p>
        <w:p w14:paraId="63D25B74" w14:textId="77777777" w:rsidR="003239A4" w:rsidRPr="003A5035" w:rsidRDefault="003239A4">
          <w:pPr>
            <w:pStyle w:val="TOC1"/>
            <w:tabs>
              <w:tab w:val="right" w:leader="dot" w:pos="9350"/>
            </w:tabs>
            <w:rPr>
              <w:rFonts w:ascii="Arial" w:hAnsi="Arial" w:cs="Arial"/>
              <w:noProof/>
              <w:sz w:val="24"/>
              <w:szCs w:val="24"/>
            </w:rPr>
          </w:pPr>
          <w:hyperlink w:anchor="_Toc229438686" w:history="1">
            <w:r w:rsidRPr="003A5035">
              <w:rPr>
                <w:rStyle w:val="Hyperlink"/>
                <w:rFonts w:ascii="Arial" w:hAnsi="Arial" w:cs="Arial"/>
                <w:noProof/>
                <w:sz w:val="24"/>
                <w:szCs w:val="24"/>
              </w:rPr>
              <w:t>CHAPTER ONE: INTRODUCTION AND BACKGROUND</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_Toc229438686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w:t>
            </w:r>
            <w:r w:rsidRPr="003A5035">
              <w:rPr>
                <w:rFonts w:ascii="Arial" w:hAnsi="Arial" w:cs="Arial"/>
                <w:noProof/>
                <w:webHidden/>
                <w:sz w:val="24"/>
                <w:szCs w:val="24"/>
              </w:rPr>
              <w:fldChar w:fldCharType="end"/>
            </w:r>
          </w:hyperlink>
        </w:p>
        <w:p w14:paraId="180B4F2E" w14:textId="77777777" w:rsidR="003239A4" w:rsidRPr="003A5035" w:rsidRDefault="003239A4">
          <w:pPr>
            <w:pStyle w:val="TOC2"/>
            <w:tabs>
              <w:tab w:val="right" w:leader="dot" w:pos="9350"/>
            </w:tabs>
            <w:rPr>
              <w:rFonts w:ascii="Arial" w:hAnsi="Arial" w:cs="Arial"/>
              <w:noProof/>
              <w:sz w:val="24"/>
              <w:szCs w:val="24"/>
            </w:rPr>
          </w:pPr>
          <w:hyperlink w:anchor="_Toc229438687" w:history="1">
            <w:r w:rsidRPr="003A5035">
              <w:rPr>
                <w:rStyle w:val="Hyperlink"/>
                <w:rFonts w:ascii="Arial" w:hAnsi="Arial" w:cs="Arial"/>
                <w:noProof/>
                <w:sz w:val="24"/>
                <w:szCs w:val="24"/>
              </w:rPr>
              <w:t>1.1. Introduction to the Topic</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_Toc229438687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w:t>
            </w:r>
            <w:r w:rsidRPr="003A5035">
              <w:rPr>
                <w:rFonts w:ascii="Arial" w:hAnsi="Arial" w:cs="Arial"/>
                <w:noProof/>
                <w:webHidden/>
                <w:sz w:val="24"/>
                <w:szCs w:val="24"/>
              </w:rPr>
              <w:fldChar w:fldCharType="end"/>
            </w:r>
          </w:hyperlink>
        </w:p>
        <w:p w14:paraId="04E9499E" w14:textId="77777777" w:rsidR="003239A4" w:rsidRPr="003A5035" w:rsidRDefault="003239A4">
          <w:pPr>
            <w:pStyle w:val="TOC2"/>
            <w:tabs>
              <w:tab w:val="right" w:leader="dot" w:pos="9350"/>
            </w:tabs>
            <w:rPr>
              <w:rFonts w:ascii="Arial" w:hAnsi="Arial" w:cs="Arial"/>
              <w:noProof/>
              <w:sz w:val="24"/>
              <w:szCs w:val="24"/>
            </w:rPr>
          </w:pPr>
          <w:hyperlink w:anchor="_Toc229438688" w:history="1">
            <w:r w:rsidRPr="003A5035">
              <w:rPr>
                <w:rStyle w:val="Hyperlink"/>
                <w:rFonts w:ascii="Arial" w:hAnsi="Arial" w:cs="Arial"/>
                <w:noProof/>
                <w:sz w:val="24"/>
                <w:szCs w:val="24"/>
              </w:rPr>
              <w:t>1.2. Background and Current Context</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_Toc229438688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w:t>
            </w:r>
            <w:r w:rsidRPr="003A5035">
              <w:rPr>
                <w:rFonts w:ascii="Arial" w:hAnsi="Arial" w:cs="Arial"/>
                <w:noProof/>
                <w:webHidden/>
                <w:sz w:val="24"/>
                <w:szCs w:val="24"/>
              </w:rPr>
              <w:fldChar w:fldCharType="end"/>
            </w:r>
          </w:hyperlink>
        </w:p>
        <w:p w14:paraId="04B9E4D4" w14:textId="77777777" w:rsidR="003239A4" w:rsidRPr="003A5035" w:rsidRDefault="003239A4">
          <w:pPr>
            <w:pStyle w:val="TOC3"/>
            <w:tabs>
              <w:tab w:val="right" w:leader="dot" w:pos="9350"/>
            </w:tabs>
            <w:rPr>
              <w:rFonts w:ascii="Arial" w:hAnsi="Arial" w:cs="Arial"/>
              <w:noProof/>
              <w:sz w:val="24"/>
              <w:szCs w:val="24"/>
            </w:rPr>
          </w:pPr>
          <w:hyperlink w:anchor="_Toc229438689" w:history="1">
            <w:r w:rsidRPr="003A5035">
              <w:rPr>
                <w:rStyle w:val="Hyperlink"/>
                <w:rFonts w:ascii="Arial" w:hAnsi="Arial" w:cs="Arial"/>
                <w:noProof/>
                <w:sz w:val="24"/>
                <w:szCs w:val="24"/>
              </w:rPr>
              <w:t>1.2.1 Overview of Health-Related Quality of Life (HRQoL)</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_Toc229438689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w:t>
            </w:r>
            <w:r w:rsidRPr="003A5035">
              <w:rPr>
                <w:rFonts w:ascii="Arial" w:hAnsi="Arial" w:cs="Arial"/>
                <w:noProof/>
                <w:webHidden/>
                <w:sz w:val="24"/>
                <w:szCs w:val="24"/>
              </w:rPr>
              <w:fldChar w:fldCharType="end"/>
            </w:r>
          </w:hyperlink>
        </w:p>
        <w:p w14:paraId="6A8C55DB" w14:textId="77777777" w:rsidR="003239A4" w:rsidRPr="003A5035" w:rsidRDefault="003239A4">
          <w:pPr>
            <w:pStyle w:val="TOC3"/>
            <w:tabs>
              <w:tab w:val="right" w:leader="dot" w:pos="9350"/>
            </w:tabs>
            <w:rPr>
              <w:rFonts w:ascii="Arial" w:hAnsi="Arial" w:cs="Arial"/>
              <w:noProof/>
              <w:sz w:val="24"/>
              <w:szCs w:val="24"/>
            </w:rPr>
          </w:pPr>
          <w:hyperlink w:anchor="_Toc229438690" w:history="1">
            <w:r w:rsidRPr="003A5035">
              <w:rPr>
                <w:rStyle w:val="Hyperlink"/>
                <w:rFonts w:ascii="Arial" w:hAnsi="Arial" w:cs="Arial"/>
                <w:noProof/>
                <w:sz w:val="24"/>
                <w:szCs w:val="24"/>
              </w:rPr>
              <w:t>1.2.2 Types/Dimensions of HRQoL</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_Toc229438690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w:t>
            </w:r>
            <w:r w:rsidRPr="003A5035">
              <w:rPr>
                <w:rFonts w:ascii="Arial" w:hAnsi="Arial" w:cs="Arial"/>
                <w:noProof/>
                <w:webHidden/>
                <w:sz w:val="24"/>
                <w:szCs w:val="24"/>
              </w:rPr>
              <w:fldChar w:fldCharType="end"/>
            </w:r>
          </w:hyperlink>
        </w:p>
        <w:p w14:paraId="24C69F48" w14:textId="77777777" w:rsidR="003239A4" w:rsidRPr="003A5035" w:rsidRDefault="003239A4">
          <w:pPr>
            <w:pStyle w:val="TOC3"/>
            <w:tabs>
              <w:tab w:val="right" w:leader="dot" w:pos="9350"/>
            </w:tabs>
            <w:rPr>
              <w:rFonts w:ascii="Arial" w:hAnsi="Arial" w:cs="Arial"/>
              <w:noProof/>
              <w:sz w:val="24"/>
              <w:szCs w:val="24"/>
            </w:rPr>
          </w:pPr>
          <w:hyperlink w:anchor="_Toc229438691" w:history="1">
            <w:r w:rsidRPr="003A5035">
              <w:rPr>
                <w:rStyle w:val="Hyperlink"/>
                <w:rFonts w:ascii="Arial" w:hAnsi="Arial" w:cs="Arial"/>
                <w:noProof/>
                <w:sz w:val="24"/>
                <w:szCs w:val="24"/>
              </w:rPr>
              <w:t>1.2.3 Relevance of HRQoL in Chronic Gynaecological Conditions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_Toc229438691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w:t>
            </w:r>
            <w:r w:rsidRPr="003A5035">
              <w:rPr>
                <w:rFonts w:ascii="Arial" w:hAnsi="Arial" w:cs="Arial"/>
                <w:noProof/>
                <w:webHidden/>
                <w:sz w:val="24"/>
                <w:szCs w:val="24"/>
              </w:rPr>
              <w:fldChar w:fldCharType="end"/>
            </w:r>
          </w:hyperlink>
        </w:p>
        <w:p w14:paraId="72D95622" w14:textId="77777777" w:rsidR="003239A4" w:rsidRPr="003A5035" w:rsidRDefault="003239A4">
          <w:pPr>
            <w:pStyle w:val="TOC2"/>
            <w:tabs>
              <w:tab w:val="right" w:leader="dot" w:pos="9350"/>
            </w:tabs>
            <w:rPr>
              <w:rFonts w:ascii="Arial" w:hAnsi="Arial" w:cs="Arial"/>
              <w:noProof/>
              <w:sz w:val="24"/>
              <w:szCs w:val="24"/>
            </w:rPr>
          </w:pPr>
          <w:hyperlink w:anchor="_Toc229438692" w:history="1">
            <w:r w:rsidRPr="003A5035">
              <w:rPr>
                <w:rStyle w:val="Hyperlink"/>
                <w:rFonts w:ascii="Arial" w:hAnsi="Arial" w:cs="Arial"/>
                <w:noProof/>
                <w:sz w:val="24"/>
                <w:szCs w:val="24"/>
              </w:rPr>
              <w:t>1.3. Rationale</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_Toc229438692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5</w:t>
            </w:r>
            <w:r w:rsidRPr="003A5035">
              <w:rPr>
                <w:rFonts w:ascii="Arial" w:hAnsi="Arial" w:cs="Arial"/>
                <w:noProof/>
                <w:webHidden/>
                <w:sz w:val="24"/>
                <w:szCs w:val="24"/>
              </w:rPr>
              <w:fldChar w:fldCharType="end"/>
            </w:r>
          </w:hyperlink>
        </w:p>
        <w:p w14:paraId="16CA5369" w14:textId="77777777" w:rsidR="003239A4" w:rsidRPr="003A5035" w:rsidRDefault="003239A4">
          <w:pPr>
            <w:pStyle w:val="TOC2"/>
            <w:tabs>
              <w:tab w:val="right" w:leader="dot" w:pos="9350"/>
            </w:tabs>
            <w:rPr>
              <w:rFonts w:ascii="Arial" w:hAnsi="Arial" w:cs="Arial"/>
              <w:noProof/>
              <w:sz w:val="24"/>
              <w:szCs w:val="24"/>
            </w:rPr>
          </w:pPr>
          <w:hyperlink w:anchor="_Toc229438693" w:history="1">
            <w:r w:rsidRPr="003A5035">
              <w:rPr>
                <w:rStyle w:val="Hyperlink"/>
                <w:rFonts w:ascii="Arial" w:hAnsi="Arial" w:cs="Arial"/>
                <w:noProof/>
                <w:sz w:val="24"/>
                <w:szCs w:val="24"/>
              </w:rPr>
              <w:t>1.4. Research Questions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_Toc229438693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5</w:t>
            </w:r>
            <w:r w:rsidRPr="003A5035">
              <w:rPr>
                <w:rFonts w:ascii="Arial" w:hAnsi="Arial" w:cs="Arial"/>
                <w:noProof/>
                <w:webHidden/>
                <w:sz w:val="24"/>
                <w:szCs w:val="24"/>
              </w:rPr>
              <w:fldChar w:fldCharType="end"/>
            </w:r>
          </w:hyperlink>
        </w:p>
        <w:p w14:paraId="6AEE9CC3" w14:textId="77777777" w:rsidR="003239A4" w:rsidRPr="003A5035" w:rsidRDefault="003239A4">
          <w:pPr>
            <w:pStyle w:val="TOC2"/>
            <w:tabs>
              <w:tab w:val="right" w:leader="dot" w:pos="9350"/>
            </w:tabs>
            <w:rPr>
              <w:rFonts w:ascii="Arial" w:hAnsi="Arial" w:cs="Arial"/>
              <w:noProof/>
              <w:sz w:val="24"/>
              <w:szCs w:val="24"/>
            </w:rPr>
          </w:pPr>
          <w:hyperlink w:anchor="_Toc229438694" w:history="1">
            <w:r w:rsidRPr="003A5035">
              <w:rPr>
                <w:rStyle w:val="Hyperlink"/>
                <w:rFonts w:ascii="Arial" w:hAnsi="Arial" w:cs="Arial"/>
                <w:noProof/>
                <w:sz w:val="24"/>
                <w:szCs w:val="24"/>
              </w:rPr>
              <w:t>1.5. Research Aim</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_Toc229438694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6</w:t>
            </w:r>
            <w:r w:rsidRPr="003A5035">
              <w:rPr>
                <w:rFonts w:ascii="Arial" w:hAnsi="Arial" w:cs="Arial"/>
                <w:noProof/>
                <w:webHidden/>
                <w:sz w:val="24"/>
                <w:szCs w:val="24"/>
              </w:rPr>
              <w:fldChar w:fldCharType="end"/>
            </w:r>
          </w:hyperlink>
        </w:p>
        <w:p w14:paraId="5F00D8D4" w14:textId="77777777" w:rsidR="003239A4" w:rsidRPr="003A5035" w:rsidRDefault="003239A4">
          <w:pPr>
            <w:pStyle w:val="TOC2"/>
            <w:tabs>
              <w:tab w:val="right" w:leader="dot" w:pos="9350"/>
            </w:tabs>
            <w:rPr>
              <w:rFonts w:ascii="Arial" w:hAnsi="Arial" w:cs="Arial"/>
              <w:noProof/>
              <w:sz w:val="24"/>
              <w:szCs w:val="24"/>
            </w:rPr>
          </w:pPr>
          <w:hyperlink w:anchor="_Toc229438695" w:history="1">
            <w:r w:rsidRPr="003A5035">
              <w:rPr>
                <w:rStyle w:val="Hyperlink"/>
                <w:rFonts w:ascii="Arial" w:hAnsi="Arial" w:cs="Arial"/>
                <w:noProof/>
                <w:sz w:val="24"/>
                <w:szCs w:val="24"/>
              </w:rPr>
              <w:t>1.6. Research Objectives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_Toc229438695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6</w:t>
            </w:r>
            <w:r w:rsidRPr="003A5035">
              <w:rPr>
                <w:rFonts w:ascii="Arial" w:hAnsi="Arial" w:cs="Arial"/>
                <w:noProof/>
                <w:webHidden/>
                <w:sz w:val="24"/>
                <w:szCs w:val="24"/>
              </w:rPr>
              <w:fldChar w:fldCharType="end"/>
            </w:r>
          </w:hyperlink>
        </w:p>
        <w:p w14:paraId="3E8B1DC0" w14:textId="77777777" w:rsidR="003239A4" w:rsidRPr="003A5035" w:rsidRDefault="003239A4">
          <w:pPr>
            <w:pStyle w:val="TOC2"/>
            <w:tabs>
              <w:tab w:val="right" w:leader="dot" w:pos="9350"/>
            </w:tabs>
            <w:rPr>
              <w:rFonts w:ascii="Arial" w:hAnsi="Arial" w:cs="Arial"/>
              <w:noProof/>
              <w:sz w:val="24"/>
              <w:szCs w:val="24"/>
            </w:rPr>
          </w:pPr>
          <w:hyperlink w:anchor="_Toc229438696" w:history="1">
            <w:r w:rsidRPr="003A5035">
              <w:rPr>
                <w:rStyle w:val="Hyperlink"/>
                <w:rFonts w:ascii="Arial" w:hAnsi="Arial" w:cs="Arial"/>
                <w:noProof/>
                <w:sz w:val="24"/>
                <w:szCs w:val="24"/>
              </w:rPr>
              <w:t>1.7. Chapter Summary</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_Toc229438696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6</w:t>
            </w:r>
            <w:r w:rsidRPr="003A5035">
              <w:rPr>
                <w:rFonts w:ascii="Arial" w:hAnsi="Arial" w:cs="Arial"/>
                <w:noProof/>
                <w:webHidden/>
                <w:sz w:val="24"/>
                <w:szCs w:val="24"/>
              </w:rPr>
              <w:fldChar w:fldCharType="end"/>
            </w:r>
          </w:hyperlink>
        </w:p>
        <w:p w14:paraId="7A011554" w14:textId="77777777" w:rsidR="003239A4" w:rsidRPr="003A5035" w:rsidRDefault="003239A4">
          <w:pPr>
            <w:pStyle w:val="TOC1"/>
            <w:tabs>
              <w:tab w:val="right" w:leader="dot" w:pos="9350"/>
            </w:tabs>
            <w:rPr>
              <w:rFonts w:ascii="Arial" w:hAnsi="Arial" w:cs="Arial"/>
              <w:noProof/>
              <w:sz w:val="24"/>
              <w:szCs w:val="24"/>
            </w:rPr>
          </w:pPr>
          <w:hyperlink w:anchor="_Toc229438697" w:history="1">
            <w:r w:rsidRPr="003A5035">
              <w:rPr>
                <w:rStyle w:val="Hyperlink"/>
                <w:rFonts w:ascii="Arial" w:hAnsi="Arial" w:cs="Arial"/>
                <w:noProof/>
                <w:sz w:val="24"/>
                <w:szCs w:val="24"/>
              </w:rPr>
              <w:t>CHAPTER TWO: LITERATURE REVIEW</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_Toc229438697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7</w:t>
            </w:r>
            <w:r w:rsidRPr="003A5035">
              <w:rPr>
                <w:rFonts w:ascii="Arial" w:hAnsi="Arial" w:cs="Arial"/>
                <w:noProof/>
                <w:webHidden/>
                <w:sz w:val="24"/>
                <w:szCs w:val="24"/>
              </w:rPr>
              <w:fldChar w:fldCharType="end"/>
            </w:r>
          </w:hyperlink>
        </w:p>
        <w:p w14:paraId="169C3BC4" w14:textId="77777777" w:rsidR="003239A4" w:rsidRPr="003A5035" w:rsidRDefault="003239A4">
          <w:pPr>
            <w:pStyle w:val="TOC2"/>
            <w:tabs>
              <w:tab w:val="right" w:leader="dot" w:pos="9350"/>
            </w:tabs>
            <w:rPr>
              <w:rFonts w:ascii="Arial" w:hAnsi="Arial" w:cs="Arial"/>
              <w:noProof/>
              <w:sz w:val="24"/>
              <w:szCs w:val="24"/>
            </w:rPr>
          </w:pPr>
          <w:hyperlink w:anchor="_Toc229438698" w:history="1">
            <w:r w:rsidRPr="003A5035">
              <w:rPr>
                <w:rStyle w:val="Hyperlink"/>
                <w:rFonts w:ascii="Arial" w:hAnsi="Arial" w:cs="Arial"/>
                <w:noProof/>
                <w:sz w:val="24"/>
                <w:szCs w:val="24"/>
              </w:rPr>
              <w:t>2.1 Introduction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_Toc229438698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7</w:t>
            </w:r>
            <w:r w:rsidRPr="003A5035">
              <w:rPr>
                <w:rFonts w:ascii="Arial" w:hAnsi="Arial" w:cs="Arial"/>
                <w:noProof/>
                <w:webHidden/>
                <w:sz w:val="24"/>
                <w:szCs w:val="24"/>
              </w:rPr>
              <w:fldChar w:fldCharType="end"/>
            </w:r>
          </w:hyperlink>
        </w:p>
        <w:p w14:paraId="02AD989C" w14:textId="77777777" w:rsidR="003239A4" w:rsidRPr="003A5035" w:rsidRDefault="003239A4">
          <w:pPr>
            <w:pStyle w:val="TOC2"/>
            <w:tabs>
              <w:tab w:val="right" w:leader="dot" w:pos="9350"/>
            </w:tabs>
            <w:rPr>
              <w:rFonts w:ascii="Arial" w:hAnsi="Arial" w:cs="Arial"/>
              <w:noProof/>
              <w:sz w:val="24"/>
              <w:szCs w:val="24"/>
            </w:rPr>
          </w:pPr>
          <w:hyperlink w:anchor="_Toc229438699" w:history="1">
            <w:r w:rsidRPr="003A5035">
              <w:rPr>
                <w:rStyle w:val="Hyperlink"/>
                <w:rFonts w:ascii="Arial" w:hAnsi="Arial" w:cs="Arial"/>
                <w:noProof/>
                <w:sz w:val="24"/>
                <w:szCs w:val="24"/>
              </w:rPr>
              <w:t>2.2 Overview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_Toc229438699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7</w:t>
            </w:r>
            <w:r w:rsidRPr="003A5035">
              <w:rPr>
                <w:rFonts w:ascii="Arial" w:hAnsi="Arial" w:cs="Arial"/>
                <w:noProof/>
                <w:webHidden/>
                <w:sz w:val="24"/>
                <w:szCs w:val="24"/>
              </w:rPr>
              <w:fldChar w:fldCharType="end"/>
            </w:r>
          </w:hyperlink>
        </w:p>
        <w:p w14:paraId="58C45A4F" w14:textId="77777777" w:rsidR="003239A4" w:rsidRPr="003A5035" w:rsidRDefault="003239A4">
          <w:pPr>
            <w:pStyle w:val="TOC3"/>
            <w:tabs>
              <w:tab w:val="right" w:leader="dot" w:pos="9350"/>
            </w:tabs>
            <w:rPr>
              <w:rFonts w:ascii="Arial" w:hAnsi="Arial" w:cs="Arial"/>
              <w:noProof/>
              <w:sz w:val="24"/>
              <w:szCs w:val="24"/>
            </w:rPr>
          </w:pPr>
          <w:hyperlink w:anchor="_Toc229438700" w:history="1">
            <w:r w:rsidRPr="003A5035">
              <w:rPr>
                <w:rStyle w:val="Hyperlink"/>
                <w:rFonts w:ascii="Arial" w:hAnsi="Arial" w:cs="Arial"/>
                <w:noProof/>
                <w:sz w:val="24"/>
                <w:szCs w:val="24"/>
              </w:rPr>
              <w:t>2.2.1 Definition and Clinical Symptoms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_Toc229438700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7</w:t>
            </w:r>
            <w:r w:rsidRPr="003A5035">
              <w:rPr>
                <w:rFonts w:ascii="Arial" w:hAnsi="Arial" w:cs="Arial"/>
                <w:noProof/>
                <w:webHidden/>
                <w:sz w:val="24"/>
                <w:szCs w:val="24"/>
              </w:rPr>
              <w:fldChar w:fldCharType="end"/>
            </w:r>
          </w:hyperlink>
        </w:p>
        <w:p w14:paraId="7FC96708" w14:textId="77777777" w:rsidR="003239A4" w:rsidRPr="003A5035" w:rsidRDefault="003239A4">
          <w:pPr>
            <w:pStyle w:val="TOC3"/>
            <w:tabs>
              <w:tab w:val="right" w:leader="dot" w:pos="9350"/>
            </w:tabs>
            <w:rPr>
              <w:rFonts w:ascii="Arial" w:hAnsi="Arial" w:cs="Arial"/>
              <w:noProof/>
              <w:sz w:val="24"/>
              <w:szCs w:val="24"/>
            </w:rPr>
          </w:pPr>
          <w:hyperlink w:anchor="_Toc229438701" w:history="1">
            <w:r w:rsidRPr="003A5035">
              <w:rPr>
                <w:rStyle w:val="Hyperlink"/>
                <w:rFonts w:ascii="Arial" w:hAnsi="Arial" w:cs="Arial"/>
                <w:noProof/>
                <w:sz w:val="24"/>
                <w:szCs w:val="24"/>
              </w:rPr>
              <w:t>2.2.2 Types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_Toc229438701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7</w:t>
            </w:r>
            <w:r w:rsidRPr="003A5035">
              <w:rPr>
                <w:rFonts w:ascii="Arial" w:hAnsi="Arial" w:cs="Arial"/>
                <w:noProof/>
                <w:webHidden/>
                <w:sz w:val="24"/>
                <w:szCs w:val="24"/>
              </w:rPr>
              <w:fldChar w:fldCharType="end"/>
            </w:r>
          </w:hyperlink>
        </w:p>
        <w:p w14:paraId="6C82A90C" w14:textId="77777777" w:rsidR="003239A4" w:rsidRPr="003A5035" w:rsidRDefault="003239A4">
          <w:pPr>
            <w:pStyle w:val="TOC3"/>
            <w:tabs>
              <w:tab w:val="right" w:leader="dot" w:pos="9350"/>
            </w:tabs>
            <w:rPr>
              <w:rFonts w:ascii="Arial" w:hAnsi="Arial" w:cs="Arial"/>
              <w:noProof/>
              <w:sz w:val="24"/>
              <w:szCs w:val="24"/>
            </w:rPr>
          </w:pPr>
          <w:hyperlink w:anchor="_Toc229438702" w:history="1">
            <w:r w:rsidRPr="003A5035">
              <w:rPr>
                <w:rStyle w:val="Hyperlink"/>
                <w:rFonts w:ascii="Arial" w:hAnsi="Arial" w:cs="Arial"/>
                <w:noProof/>
                <w:sz w:val="24"/>
                <w:szCs w:val="24"/>
              </w:rPr>
              <w:t>2.2.3 Treatment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_Toc229438702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8</w:t>
            </w:r>
            <w:r w:rsidRPr="003A5035">
              <w:rPr>
                <w:rFonts w:ascii="Arial" w:hAnsi="Arial" w:cs="Arial"/>
                <w:noProof/>
                <w:webHidden/>
                <w:sz w:val="24"/>
                <w:szCs w:val="24"/>
              </w:rPr>
              <w:fldChar w:fldCharType="end"/>
            </w:r>
          </w:hyperlink>
        </w:p>
        <w:p w14:paraId="6B9C1709" w14:textId="77777777" w:rsidR="003239A4" w:rsidRPr="003A5035" w:rsidRDefault="003239A4">
          <w:pPr>
            <w:pStyle w:val="TOC2"/>
            <w:tabs>
              <w:tab w:val="right" w:leader="dot" w:pos="9350"/>
            </w:tabs>
            <w:rPr>
              <w:rFonts w:ascii="Arial" w:hAnsi="Arial" w:cs="Arial"/>
              <w:noProof/>
              <w:sz w:val="24"/>
              <w:szCs w:val="24"/>
            </w:rPr>
          </w:pPr>
          <w:hyperlink w:anchor="_Toc229438703" w:history="1">
            <w:r w:rsidRPr="003A5035">
              <w:rPr>
                <w:rStyle w:val="Hyperlink"/>
                <w:rFonts w:ascii="Arial" w:hAnsi="Arial" w:cs="Arial"/>
                <w:noProof/>
                <w:sz w:val="24"/>
                <w:szCs w:val="24"/>
              </w:rPr>
              <w:t>2.3 Epidemiology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_Toc229438703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10</w:t>
            </w:r>
            <w:r w:rsidRPr="003A5035">
              <w:rPr>
                <w:rFonts w:ascii="Arial" w:hAnsi="Arial" w:cs="Arial"/>
                <w:noProof/>
                <w:webHidden/>
                <w:sz w:val="24"/>
                <w:szCs w:val="24"/>
              </w:rPr>
              <w:fldChar w:fldCharType="end"/>
            </w:r>
          </w:hyperlink>
        </w:p>
        <w:p w14:paraId="5E2CA0D7" w14:textId="77777777" w:rsidR="003239A4" w:rsidRPr="003A5035" w:rsidRDefault="003239A4">
          <w:pPr>
            <w:pStyle w:val="TOC3"/>
            <w:tabs>
              <w:tab w:val="right" w:leader="dot" w:pos="9350"/>
            </w:tabs>
            <w:rPr>
              <w:rFonts w:ascii="Arial" w:hAnsi="Arial" w:cs="Arial"/>
              <w:noProof/>
              <w:sz w:val="24"/>
              <w:szCs w:val="24"/>
            </w:rPr>
          </w:pPr>
          <w:hyperlink w:anchor="_Toc229438704" w:history="1">
            <w:r w:rsidRPr="003A5035">
              <w:rPr>
                <w:rStyle w:val="Hyperlink"/>
                <w:rFonts w:ascii="Arial" w:hAnsi="Arial" w:cs="Arial"/>
                <w:noProof/>
                <w:sz w:val="24"/>
                <w:szCs w:val="24"/>
              </w:rPr>
              <w:t>2.3.1 Global Prevalence and Incidence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_Toc229438704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10</w:t>
            </w:r>
            <w:r w:rsidRPr="003A5035">
              <w:rPr>
                <w:rFonts w:ascii="Arial" w:hAnsi="Arial" w:cs="Arial"/>
                <w:noProof/>
                <w:webHidden/>
                <w:sz w:val="24"/>
                <w:szCs w:val="24"/>
              </w:rPr>
              <w:fldChar w:fldCharType="end"/>
            </w:r>
          </w:hyperlink>
        </w:p>
        <w:p w14:paraId="71233996" w14:textId="77777777" w:rsidR="003239A4" w:rsidRPr="003A5035" w:rsidRDefault="003239A4">
          <w:pPr>
            <w:pStyle w:val="TOC3"/>
            <w:tabs>
              <w:tab w:val="right" w:leader="dot" w:pos="9350"/>
            </w:tabs>
            <w:rPr>
              <w:rFonts w:ascii="Arial" w:hAnsi="Arial" w:cs="Arial"/>
              <w:noProof/>
              <w:sz w:val="24"/>
              <w:szCs w:val="24"/>
            </w:rPr>
          </w:pPr>
          <w:hyperlink w:anchor="_Toc229438705" w:history="1">
            <w:r w:rsidRPr="003A5035">
              <w:rPr>
                <w:rStyle w:val="Hyperlink"/>
                <w:rFonts w:ascii="Arial" w:hAnsi="Arial" w:cs="Arial"/>
                <w:noProof/>
                <w:sz w:val="24"/>
                <w:szCs w:val="24"/>
              </w:rPr>
              <w:t>2.3.2 Risk Factors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_Toc229438705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10</w:t>
            </w:r>
            <w:r w:rsidRPr="003A5035">
              <w:rPr>
                <w:rFonts w:ascii="Arial" w:hAnsi="Arial" w:cs="Arial"/>
                <w:noProof/>
                <w:webHidden/>
                <w:sz w:val="24"/>
                <w:szCs w:val="24"/>
              </w:rPr>
              <w:fldChar w:fldCharType="end"/>
            </w:r>
          </w:hyperlink>
        </w:p>
        <w:p w14:paraId="6F651564" w14:textId="77777777" w:rsidR="003239A4" w:rsidRPr="003A5035" w:rsidRDefault="003239A4">
          <w:pPr>
            <w:pStyle w:val="TOC3"/>
            <w:tabs>
              <w:tab w:val="right" w:leader="dot" w:pos="9350"/>
            </w:tabs>
            <w:rPr>
              <w:rFonts w:ascii="Arial" w:hAnsi="Arial" w:cs="Arial"/>
              <w:noProof/>
              <w:sz w:val="24"/>
              <w:szCs w:val="24"/>
            </w:rPr>
          </w:pPr>
          <w:hyperlink w:anchor="_Toc229438706" w:history="1">
            <w:r w:rsidRPr="003A5035">
              <w:rPr>
                <w:rStyle w:val="Hyperlink"/>
                <w:rFonts w:ascii="Arial" w:hAnsi="Arial" w:cs="Arial"/>
                <w:noProof/>
                <w:sz w:val="24"/>
                <w:szCs w:val="24"/>
              </w:rPr>
              <w:t>2.3.3. Cost and Outcomes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_Toc229438706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11</w:t>
            </w:r>
            <w:r w:rsidRPr="003A5035">
              <w:rPr>
                <w:rFonts w:ascii="Arial" w:hAnsi="Arial" w:cs="Arial"/>
                <w:noProof/>
                <w:webHidden/>
                <w:sz w:val="24"/>
                <w:szCs w:val="24"/>
              </w:rPr>
              <w:fldChar w:fldCharType="end"/>
            </w:r>
          </w:hyperlink>
        </w:p>
        <w:p w14:paraId="13F29EBB" w14:textId="77777777" w:rsidR="003239A4" w:rsidRPr="003A5035" w:rsidRDefault="003239A4">
          <w:pPr>
            <w:pStyle w:val="TOC2"/>
            <w:tabs>
              <w:tab w:val="right" w:leader="dot" w:pos="9350"/>
            </w:tabs>
            <w:rPr>
              <w:rFonts w:ascii="Arial" w:hAnsi="Arial" w:cs="Arial"/>
              <w:noProof/>
              <w:sz w:val="24"/>
              <w:szCs w:val="24"/>
            </w:rPr>
          </w:pPr>
          <w:hyperlink w:anchor="_Toc229438707" w:history="1">
            <w:r w:rsidRPr="003A5035">
              <w:rPr>
                <w:rStyle w:val="Hyperlink"/>
                <w:rFonts w:ascii="Arial" w:hAnsi="Arial" w:cs="Arial"/>
                <w:noProof/>
                <w:sz w:val="24"/>
                <w:szCs w:val="24"/>
              </w:rPr>
              <w:t>2.4. Effect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_Toc229438707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11</w:t>
            </w:r>
            <w:r w:rsidRPr="003A5035">
              <w:rPr>
                <w:rFonts w:ascii="Arial" w:hAnsi="Arial" w:cs="Arial"/>
                <w:noProof/>
                <w:webHidden/>
                <w:sz w:val="24"/>
                <w:szCs w:val="24"/>
              </w:rPr>
              <w:fldChar w:fldCharType="end"/>
            </w:r>
          </w:hyperlink>
        </w:p>
        <w:p w14:paraId="5DC03A15" w14:textId="77777777" w:rsidR="003239A4" w:rsidRPr="003A5035" w:rsidRDefault="003239A4">
          <w:pPr>
            <w:pStyle w:val="TOC3"/>
            <w:tabs>
              <w:tab w:val="right" w:leader="dot" w:pos="9350"/>
            </w:tabs>
            <w:rPr>
              <w:rFonts w:ascii="Arial" w:hAnsi="Arial" w:cs="Arial"/>
              <w:noProof/>
              <w:sz w:val="24"/>
              <w:szCs w:val="24"/>
            </w:rPr>
          </w:pPr>
          <w:hyperlink w:anchor="_Toc229438708" w:history="1">
            <w:r w:rsidRPr="003A5035">
              <w:rPr>
                <w:rStyle w:val="Hyperlink"/>
                <w:rFonts w:ascii="Arial" w:hAnsi="Arial" w:cs="Arial"/>
                <w:noProof/>
                <w:sz w:val="24"/>
                <w:szCs w:val="24"/>
              </w:rPr>
              <w:t>2.4.1 Impact of Uterine Fibroid and Health-related Quality of Life</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_Toc229438708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12</w:t>
            </w:r>
            <w:r w:rsidRPr="003A5035">
              <w:rPr>
                <w:rFonts w:ascii="Arial" w:hAnsi="Arial" w:cs="Arial"/>
                <w:noProof/>
                <w:webHidden/>
                <w:sz w:val="24"/>
                <w:szCs w:val="24"/>
              </w:rPr>
              <w:fldChar w:fldCharType="end"/>
            </w:r>
          </w:hyperlink>
        </w:p>
        <w:p w14:paraId="328122C7" w14:textId="77777777" w:rsidR="003239A4" w:rsidRPr="003A5035" w:rsidRDefault="003239A4">
          <w:pPr>
            <w:pStyle w:val="TOC3"/>
            <w:tabs>
              <w:tab w:val="right" w:leader="dot" w:pos="9350"/>
            </w:tabs>
            <w:rPr>
              <w:rFonts w:ascii="Arial" w:hAnsi="Arial" w:cs="Arial"/>
              <w:noProof/>
              <w:sz w:val="24"/>
              <w:szCs w:val="24"/>
            </w:rPr>
          </w:pPr>
          <w:hyperlink w:anchor="_Toc229438709" w:history="1">
            <w:r w:rsidRPr="003A5035">
              <w:rPr>
                <w:rStyle w:val="Hyperlink"/>
                <w:rFonts w:ascii="Arial" w:hAnsi="Arial" w:cs="Arial"/>
                <w:noProof/>
                <w:sz w:val="24"/>
                <w:szCs w:val="24"/>
              </w:rPr>
              <w:t>2.4.2 Empirical Analysis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_Toc229438709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12</w:t>
            </w:r>
            <w:r w:rsidRPr="003A5035">
              <w:rPr>
                <w:rFonts w:ascii="Arial" w:hAnsi="Arial" w:cs="Arial"/>
                <w:noProof/>
                <w:webHidden/>
                <w:sz w:val="24"/>
                <w:szCs w:val="24"/>
              </w:rPr>
              <w:fldChar w:fldCharType="end"/>
            </w:r>
          </w:hyperlink>
        </w:p>
        <w:p w14:paraId="1F1FFC65" w14:textId="77777777" w:rsidR="003239A4" w:rsidRPr="003A5035" w:rsidRDefault="003239A4">
          <w:pPr>
            <w:pStyle w:val="TOC2"/>
            <w:tabs>
              <w:tab w:val="right" w:leader="dot" w:pos="9350"/>
            </w:tabs>
            <w:rPr>
              <w:rFonts w:ascii="Arial" w:hAnsi="Arial" w:cs="Arial"/>
              <w:noProof/>
              <w:sz w:val="24"/>
              <w:szCs w:val="24"/>
            </w:rPr>
          </w:pPr>
          <w:hyperlink w:anchor="_Toc229438710" w:history="1">
            <w:r w:rsidRPr="003A5035">
              <w:rPr>
                <w:rStyle w:val="Hyperlink"/>
                <w:rFonts w:ascii="Arial" w:hAnsi="Arial" w:cs="Arial"/>
                <w:noProof/>
                <w:sz w:val="24"/>
                <w:szCs w:val="24"/>
              </w:rPr>
              <w:t>2.5 Chapter Summary</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_Toc229438710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14</w:t>
            </w:r>
            <w:r w:rsidRPr="003A5035">
              <w:rPr>
                <w:rFonts w:ascii="Arial" w:hAnsi="Arial" w:cs="Arial"/>
                <w:noProof/>
                <w:webHidden/>
                <w:sz w:val="24"/>
                <w:szCs w:val="24"/>
              </w:rPr>
              <w:fldChar w:fldCharType="end"/>
            </w:r>
          </w:hyperlink>
        </w:p>
        <w:p w14:paraId="292268D6" w14:textId="77777777" w:rsidR="003239A4" w:rsidRPr="003A5035" w:rsidRDefault="003239A4">
          <w:pPr>
            <w:pStyle w:val="TOC1"/>
            <w:tabs>
              <w:tab w:val="right" w:leader="dot" w:pos="9350"/>
            </w:tabs>
            <w:rPr>
              <w:rFonts w:ascii="Arial" w:hAnsi="Arial" w:cs="Arial"/>
              <w:noProof/>
              <w:sz w:val="24"/>
              <w:szCs w:val="24"/>
            </w:rPr>
          </w:pPr>
          <w:hyperlink w:anchor="_Toc229438711" w:history="1">
            <w:r w:rsidRPr="003A5035">
              <w:rPr>
                <w:rStyle w:val="Hyperlink"/>
                <w:rFonts w:ascii="Arial" w:hAnsi="Arial" w:cs="Arial"/>
                <w:noProof/>
                <w:sz w:val="24"/>
                <w:szCs w:val="24"/>
              </w:rPr>
              <w:t>CHAPTER THREE: METHODOLOGY</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_Toc229438711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15</w:t>
            </w:r>
            <w:r w:rsidRPr="003A5035">
              <w:rPr>
                <w:rFonts w:ascii="Arial" w:hAnsi="Arial" w:cs="Arial"/>
                <w:noProof/>
                <w:webHidden/>
                <w:sz w:val="24"/>
                <w:szCs w:val="24"/>
              </w:rPr>
              <w:fldChar w:fldCharType="end"/>
            </w:r>
          </w:hyperlink>
        </w:p>
        <w:p w14:paraId="281CB1C9" w14:textId="77777777" w:rsidR="003239A4" w:rsidRPr="003A5035" w:rsidRDefault="003239A4">
          <w:pPr>
            <w:pStyle w:val="TOC2"/>
            <w:tabs>
              <w:tab w:val="right" w:leader="dot" w:pos="9350"/>
            </w:tabs>
            <w:rPr>
              <w:rFonts w:ascii="Arial" w:hAnsi="Arial" w:cs="Arial"/>
              <w:noProof/>
              <w:sz w:val="24"/>
              <w:szCs w:val="24"/>
            </w:rPr>
          </w:pPr>
          <w:hyperlink w:anchor="_Toc229438712" w:history="1">
            <w:r w:rsidRPr="003A5035">
              <w:rPr>
                <w:rStyle w:val="Hyperlink"/>
                <w:rFonts w:ascii="Arial" w:hAnsi="Arial" w:cs="Arial"/>
                <w:noProof/>
                <w:sz w:val="24"/>
                <w:szCs w:val="24"/>
              </w:rPr>
              <w:t>3.1 Introduction to Chapter</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_Toc229438712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15</w:t>
            </w:r>
            <w:r w:rsidRPr="003A5035">
              <w:rPr>
                <w:rFonts w:ascii="Arial" w:hAnsi="Arial" w:cs="Arial"/>
                <w:noProof/>
                <w:webHidden/>
                <w:sz w:val="24"/>
                <w:szCs w:val="24"/>
              </w:rPr>
              <w:fldChar w:fldCharType="end"/>
            </w:r>
          </w:hyperlink>
        </w:p>
        <w:p w14:paraId="6FDD2FE7" w14:textId="77777777" w:rsidR="003239A4" w:rsidRPr="003A5035" w:rsidRDefault="003239A4">
          <w:pPr>
            <w:pStyle w:val="TOC2"/>
            <w:tabs>
              <w:tab w:val="right" w:leader="dot" w:pos="9350"/>
            </w:tabs>
            <w:rPr>
              <w:rFonts w:ascii="Arial" w:hAnsi="Arial" w:cs="Arial"/>
              <w:noProof/>
              <w:sz w:val="24"/>
              <w:szCs w:val="24"/>
            </w:rPr>
          </w:pPr>
          <w:hyperlink w:anchor="_Toc229438713" w:history="1">
            <w:r w:rsidRPr="003A5035">
              <w:rPr>
                <w:rStyle w:val="Hyperlink"/>
                <w:rFonts w:ascii="Arial" w:hAnsi="Arial" w:cs="Arial"/>
                <w:noProof/>
                <w:sz w:val="24"/>
                <w:szCs w:val="24"/>
              </w:rPr>
              <w:t>3.2. Systematic Literature Review (SLR)</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_Toc229438713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15</w:t>
            </w:r>
            <w:r w:rsidRPr="003A5035">
              <w:rPr>
                <w:rFonts w:ascii="Arial" w:hAnsi="Arial" w:cs="Arial"/>
                <w:noProof/>
                <w:webHidden/>
                <w:sz w:val="24"/>
                <w:szCs w:val="24"/>
              </w:rPr>
              <w:fldChar w:fldCharType="end"/>
            </w:r>
          </w:hyperlink>
        </w:p>
        <w:p w14:paraId="1383A07D" w14:textId="77777777" w:rsidR="003239A4" w:rsidRPr="003A5035" w:rsidRDefault="003239A4">
          <w:pPr>
            <w:pStyle w:val="TOC2"/>
            <w:tabs>
              <w:tab w:val="right" w:leader="dot" w:pos="9350"/>
            </w:tabs>
            <w:rPr>
              <w:rFonts w:ascii="Arial" w:hAnsi="Arial" w:cs="Arial"/>
              <w:noProof/>
              <w:sz w:val="24"/>
              <w:szCs w:val="24"/>
            </w:rPr>
          </w:pPr>
          <w:hyperlink w:anchor="_Toc229438714" w:history="1">
            <w:r w:rsidRPr="003A5035">
              <w:rPr>
                <w:rStyle w:val="Hyperlink"/>
                <w:rFonts w:ascii="Arial" w:hAnsi="Arial" w:cs="Arial"/>
                <w:noProof/>
                <w:sz w:val="24"/>
                <w:szCs w:val="24"/>
              </w:rPr>
              <w:t>3.3. Search Strategy</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_Toc229438714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15</w:t>
            </w:r>
            <w:r w:rsidRPr="003A5035">
              <w:rPr>
                <w:rFonts w:ascii="Arial" w:hAnsi="Arial" w:cs="Arial"/>
                <w:noProof/>
                <w:webHidden/>
                <w:sz w:val="24"/>
                <w:szCs w:val="24"/>
              </w:rPr>
              <w:fldChar w:fldCharType="end"/>
            </w:r>
          </w:hyperlink>
        </w:p>
        <w:p w14:paraId="3BB0A0B8" w14:textId="77777777" w:rsidR="003239A4" w:rsidRPr="003A5035" w:rsidRDefault="003239A4">
          <w:pPr>
            <w:pStyle w:val="TOC2"/>
            <w:tabs>
              <w:tab w:val="right" w:leader="dot" w:pos="9350"/>
            </w:tabs>
            <w:rPr>
              <w:rFonts w:ascii="Arial" w:hAnsi="Arial" w:cs="Arial"/>
              <w:noProof/>
              <w:sz w:val="24"/>
              <w:szCs w:val="24"/>
            </w:rPr>
          </w:pPr>
          <w:hyperlink w:anchor="_Toc229438715" w:history="1">
            <w:r w:rsidRPr="003A5035">
              <w:rPr>
                <w:rStyle w:val="Hyperlink"/>
                <w:rFonts w:ascii="Arial" w:hAnsi="Arial" w:cs="Arial"/>
                <w:noProof/>
                <w:sz w:val="24"/>
                <w:szCs w:val="24"/>
              </w:rPr>
              <w:t>3.4. Search Terms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_Toc229438715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16</w:t>
            </w:r>
            <w:r w:rsidRPr="003A5035">
              <w:rPr>
                <w:rFonts w:ascii="Arial" w:hAnsi="Arial" w:cs="Arial"/>
                <w:noProof/>
                <w:webHidden/>
                <w:sz w:val="24"/>
                <w:szCs w:val="24"/>
              </w:rPr>
              <w:fldChar w:fldCharType="end"/>
            </w:r>
          </w:hyperlink>
        </w:p>
        <w:p w14:paraId="02128D5C" w14:textId="77777777" w:rsidR="003239A4" w:rsidRPr="003A5035" w:rsidRDefault="003239A4">
          <w:pPr>
            <w:pStyle w:val="TOC2"/>
            <w:tabs>
              <w:tab w:val="right" w:leader="dot" w:pos="9350"/>
            </w:tabs>
            <w:rPr>
              <w:rFonts w:ascii="Arial" w:hAnsi="Arial" w:cs="Arial"/>
              <w:noProof/>
              <w:sz w:val="24"/>
              <w:szCs w:val="24"/>
            </w:rPr>
          </w:pPr>
          <w:hyperlink w:anchor="_Toc229438716" w:history="1">
            <w:r w:rsidRPr="003A5035">
              <w:rPr>
                <w:rStyle w:val="Hyperlink"/>
                <w:rFonts w:ascii="Arial" w:hAnsi="Arial" w:cs="Arial"/>
                <w:noProof/>
                <w:sz w:val="24"/>
                <w:szCs w:val="24"/>
              </w:rPr>
              <w:t>3.5 Key Words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_Toc229438716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18</w:t>
            </w:r>
            <w:r w:rsidRPr="003A5035">
              <w:rPr>
                <w:rFonts w:ascii="Arial" w:hAnsi="Arial" w:cs="Arial"/>
                <w:noProof/>
                <w:webHidden/>
                <w:sz w:val="24"/>
                <w:szCs w:val="24"/>
              </w:rPr>
              <w:fldChar w:fldCharType="end"/>
            </w:r>
          </w:hyperlink>
        </w:p>
        <w:p w14:paraId="1CC5C616" w14:textId="77777777" w:rsidR="003239A4" w:rsidRPr="003A5035" w:rsidRDefault="003239A4">
          <w:pPr>
            <w:pStyle w:val="TOC2"/>
            <w:tabs>
              <w:tab w:val="right" w:leader="dot" w:pos="9350"/>
            </w:tabs>
            <w:rPr>
              <w:rFonts w:ascii="Arial" w:hAnsi="Arial" w:cs="Arial"/>
              <w:noProof/>
              <w:sz w:val="24"/>
              <w:szCs w:val="24"/>
            </w:rPr>
          </w:pPr>
          <w:hyperlink w:anchor="_Toc229438717" w:history="1">
            <w:r w:rsidRPr="003A5035">
              <w:rPr>
                <w:rStyle w:val="Hyperlink"/>
                <w:rFonts w:ascii="Arial" w:hAnsi="Arial" w:cs="Arial"/>
                <w:noProof/>
                <w:sz w:val="24"/>
                <w:szCs w:val="24"/>
              </w:rPr>
              <w:t>3.6 Databases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_Toc229438717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18</w:t>
            </w:r>
            <w:r w:rsidRPr="003A5035">
              <w:rPr>
                <w:rFonts w:ascii="Arial" w:hAnsi="Arial" w:cs="Arial"/>
                <w:noProof/>
                <w:webHidden/>
                <w:sz w:val="24"/>
                <w:szCs w:val="24"/>
              </w:rPr>
              <w:fldChar w:fldCharType="end"/>
            </w:r>
          </w:hyperlink>
        </w:p>
        <w:p w14:paraId="6A4CEE4B" w14:textId="77777777" w:rsidR="003239A4" w:rsidRPr="003A5035" w:rsidRDefault="003239A4">
          <w:pPr>
            <w:pStyle w:val="TOC2"/>
            <w:tabs>
              <w:tab w:val="right" w:leader="dot" w:pos="9350"/>
            </w:tabs>
            <w:rPr>
              <w:rFonts w:ascii="Arial" w:hAnsi="Arial" w:cs="Arial"/>
              <w:noProof/>
              <w:sz w:val="24"/>
              <w:szCs w:val="24"/>
            </w:rPr>
          </w:pPr>
          <w:hyperlink w:anchor="_Toc229438718" w:history="1">
            <w:r w:rsidRPr="003A5035">
              <w:rPr>
                <w:rStyle w:val="Hyperlink"/>
                <w:rFonts w:ascii="Arial" w:hAnsi="Arial" w:cs="Arial"/>
                <w:noProof/>
                <w:sz w:val="24"/>
                <w:szCs w:val="24"/>
              </w:rPr>
              <w:t>3.7. Inclusion and Exclusion Criteria</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_Toc229438718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18</w:t>
            </w:r>
            <w:r w:rsidRPr="003A5035">
              <w:rPr>
                <w:rFonts w:ascii="Arial" w:hAnsi="Arial" w:cs="Arial"/>
                <w:noProof/>
                <w:webHidden/>
                <w:sz w:val="24"/>
                <w:szCs w:val="24"/>
              </w:rPr>
              <w:fldChar w:fldCharType="end"/>
            </w:r>
          </w:hyperlink>
        </w:p>
        <w:p w14:paraId="245E9BD9" w14:textId="77777777" w:rsidR="003239A4" w:rsidRPr="003A5035" w:rsidRDefault="003239A4">
          <w:pPr>
            <w:pStyle w:val="TOC3"/>
            <w:tabs>
              <w:tab w:val="right" w:leader="dot" w:pos="9350"/>
            </w:tabs>
            <w:rPr>
              <w:rFonts w:ascii="Arial" w:hAnsi="Arial" w:cs="Arial"/>
              <w:noProof/>
              <w:sz w:val="24"/>
              <w:szCs w:val="24"/>
            </w:rPr>
          </w:pPr>
          <w:hyperlink w:anchor="_Toc229438719" w:history="1">
            <w:r w:rsidRPr="003A5035">
              <w:rPr>
                <w:rStyle w:val="Hyperlink"/>
                <w:rFonts w:ascii="Arial" w:hAnsi="Arial" w:cs="Arial"/>
                <w:noProof/>
                <w:sz w:val="24"/>
                <w:szCs w:val="24"/>
              </w:rPr>
              <w:t>3.7.1. Inclusion Criteria</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_Toc229438719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19</w:t>
            </w:r>
            <w:r w:rsidRPr="003A5035">
              <w:rPr>
                <w:rFonts w:ascii="Arial" w:hAnsi="Arial" w:cs="Arial"/>
                <w:noProof/>
                <w:webHidden/>
                <w:sz w:val="24"/>
                <w:szCs w:val="24"/>
              </w:rPr>
              <w:fldChar w:fldCharType="end"/>
            </w:r>
          </w:hyperlink>
        </w:p>
        <w:p w14:paraId="5C8D9D2F" w14:textId="77777777" w:rsidR="003239A4" w:rsidRPr="003A5035" w:rsidRDefault="003239A4">
          <w:pPr>
            <w:pStyle w:val="TOC3"/>
            <w:tabs>
              <w:tab w:val="right" w:leader="dot" w:pos="9350"/>
            </w:tabs>
            <w:rPr>
              <w:rFonts w:ascii="Arial" w:hAnsi="Arial" w:cs="Arial"/>
              <w:noProof/>
              <w:sz w:val="24"/>
              <w:szCs w:val="24"/>
            </w:rPr>
          </w:pPr>
          <w:hyperlink w:anchor="_Toc229438720" w:history="1">
            <w:r w:rsidRPr="003A5035">
              <w:rPr>
                <w:rStyle w:val="Hyperlink"/>
                <w:rFonts w:ascii="Arial" w:hAnsi="Arial" w:cs="Arial"/>
                <w:noProof/>
                <w:sz w:val="24"/>
                <w:szCs w:val="24"/>
              </w:rPr>
              <w:t>3.7.2. Exclusion Criteria</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_Toc229438720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19</w:t>
            </w:r>
            <w:r w:rsidRPr="003A5035">
              <w:rPr>
                <w:rFonts w:ascii="Arial" w:hAnsi="Arial" w:cs="Arial"/>
                <w:noProof/>
                <w:webHidden/>
                <w:sz w:val="24"/>
                <w:szCs w:val="24"/>
              </w:rPr>
              <w:fldChar w:fldCharType="end"/>
            </w:r>
          </w:hyperlink>
        </w:p>
        <w:p w14:paraId="3FD40D9C" w14:textId="77777777" w:rsidR="003239A4" w:rsidRPr="003A5035" w:rsidRDefault="003239A4">
          <w:pPr>
            <w:pStyle w:val="TOC2"/>
            <w:tabs>
              <w:tab w:val="right" w:leader="dot" w:pos="9350"/>
            </w:tabs>
            <w:rPr>
              <w:rFonts w:ascii="Arial" w:hAnsi="Arial" w:cs="Arial"/>
              <w:noProof/>
              <w:sz w:val="24"/>
              <w:szCs w:val="24"/>
            </w:rPr>
          </w:pPr>
          <w:hyperlink w:anchor="_Toc229438721" w:history="1">
            <w:r w:rsidRPr="003A5035">
              <w:rPr>
                <w:rStyle w:val="Hyperlink"/>
                <w:rFonts w:ascii="Arial" w:hAnsi="Arial" w:cs="Arial"/>
                <w:noProof/>
                <w:sz w:val="24"/>
                <w:szCs w:val="24"/>
              </w:rPr>
              <w:t>3.8 Search Results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_Toc229438721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19</w:t>
            </w:r>
            <w:r w:rsidRPr="003A5035">
              <w:rPr>
                <w:rFonts w:ascii="Arial" w:hAnsi="Arial" w:cs="Arial"/>
                <w:noProof/>
                <w:webHidden/>
                <w:sz w:val="24"/>
                <w:szCs w:val="24"/>
              </w:rPr>
              <w:fldChar w:fldCharType="end"/>
            </w:r>
          </w:hyperlink>
        </w:p>
        <w:p w14:paraId="451AE4FA" w14:textId="77777777" w:rsidR="003239A4" w:rsidRPr="003A5035" w:rsidRDefault="003239A4">
          <w:pPr>
            <w:pStyle w:val="TOC2"/>
            <w:tabs>
              <w:tab w:val="right" w:leader="dot" w:pos="9350"/>
            </w:tabs>
            <w:rPr>
              <w:rFonts w:ascii="Arial" w:hAnsi="Arial" w:cs="Arial"/>
              <w:noProof/>
              <w:sz w:val="24"/>
              <w:szCs w:val="24"/>
            </w:rPr>
          </w:pPr>
          <w:hyperlink w:anchor="_Toc229438722" w:history="1">
            <w:r w:rsidRPr="003A5035">
              <w:rPr>
                <w:rStyle w:val="Hyperlink"/>
                <w:rFonts w:ascii="Arial" w:hAnsi="Arial" w:cs="Arial"/>
                <w:noProof/>
                <w:sz w:val="24"/>
                <w:szCs w:val="24"/>
              </w:rPr>
              <w:t>3.9. Ethical Consideration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_Toc229438722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21</w:t>
            </w:r>
            <w:r w:rsidRPr="003A5035">
              <w:rPr>
                <w:rFonts w:ascii="Arial" w:hAnsi="Arial" w:cs="Arial"/>
                <w:noProof/>
                <w:webHidden/>
                <w:sz w:val="24"/>
                <w:szCs w:val="24"/>
              </w:rPr>
              <w:fldChar w:fldCharType="end"/>
            </w:r>
          </w:hyperlink>
        </w:p>
        <w:p w14:paraId="33CF135A" w14:textId="77777777" w:rsidR="003239A4" w:rsidRPr="003A5035" w:rsidRDefault="003239A4">
          <w:pPr>
            <w:pStyle w:val="TOC2"/>
            <w:tabs>
              <w:tab w:val="right" w:leader="dot" w:pos="9350"/>
            </w:tabs>
            <w:rPr>
              <w:rFonts w:ascii="Arial" w:hAnsi="Arial" w:cs="Arial"/>
              <w:noProof/>
              <w:sz w:val="24"/>
              <w:szCs w:val="24"/>
            </w:rPr>
          </w:pPr>
          <w:hyperlink w:anchor="_Toc229438723" w:history="1">
            <w:r w:rsidRPr="003A5035">
              <w:rPr>
                <w:rStyle w:val="Hyperlink"/>
                <w:rFonts w:ascii="Arial" w:hAnsi="Arial" w:cs="Arial"/>
                <w:noProof/>
                <w:sz w:val="24"/>
                <w:szCs w:val="24"/>
              </w:rPr>
              <w:t>3.10. Chapter Summary</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_Toc229438723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22</w:t>
            </w:r>
            <w:r w:rsidRPr="003A5035">
              <w:rPr>
                <w:rFonts w:ascii="Arial" w:hAnsi="Arial" w:cs="Arial"/>
                <w:noProof/>
                <w:webHidden/>
                <w:sz w:val="24"/>
                <w:szCs w:val="24"/>
              </w:rPr>
              <w:fldChar w:fldCharType="end"/>
            </w:r>
          </w:hyperlink>
        </w:p>
        <w:p w14:paraId="2A2636F1" w14:textId="77777777" w:rsidR="003239A4" w:rsidRPr="003A5035" w:rsidRDefault="003239A4">
          <w:pPr>
            <w:pStyle w:val="TOC1"/>
            <w:tabs>
              <w:tab w:val="right" w:leader="dot" w:pos="9350"/>
            </w:tabs>
            <w:rPr>
              <w:rFonts w:ascii="Arial" w:hAnsi="Arial" w:cs="Arial"/>
              <w:noProof/>
              <w:sz w:val="24"/>
              <w:szCs w:val="24"/>
            </w:rPr>
          </w:pPr>
          <w:hyperlink w:anchor="_Toc229438724" w:history="1">
            <w:r w:rsidRPr="003A5035">
              <w:rPr>
                <w:rStyle w:val="Hyperlink"/>
                <w:rFonts w:ascii="Arial" w:hAnsi="Arial" w:cs="Arial"/>
                <w:noProof/>
                <w:sz w:val="24"/>
                <w:szCs w:val="24"/>
              </w:rPr>
              <w:t>CHAPTER FOUR: DATA EXTRACTION AND EVALUATION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_Toc229438724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23</w:t>
            </w:r>
            <w:r w:rsidRPr="003A5035">
              <w:rPr>
                <w:rFonts w:ascii="Arial" w:hAnsi="Arial" w:cs="Arial"/>
                <w:noProof/>
                <w:webHidden/>
                <w:sz w:val="24"/>
                <w:szCs w:val="24"/>
              </w:rPr>
              <w:fldChar w:fldCharType="end"/>
            </w:r>
          </w:hyperlink>
        </w:p>
        <w:p w14:paraId="17168DD3" w14:textId="77777777" w:rsidR="003239A4" w:rsidRPr="003A5035" w:rsidRDefault="003239A4">
          <w:pPr>
            <w:pStyle w:val="TOC2"/>
            <w:tabs>
              <w:tab w:val="right" w:leader="dot" w:pos="9350"/>
            </w:tabs>
            <w:rPr>
              <w:rFonts w:ascii="Arial" w:hAnsi="Arial" w:cs="Arial"/>
              <w:noProof/>
              <w:sz w:val="24"/>
              <w:szCs w:val="24"/>
            </w:rPr>
          </w:pPr>
          <w:hyperlink w:anchor="_Toc229438725" w:history="1">
            <w:r w:rsidRPr="003A5035">
              <w:rPr>
                <w:rStyle w:val="Hyperlink"/>
                <w:rFonts w:ascii="Arial" w:hAnsi="Arial" w:cs="Arial"/>
                <w:noProof/>
                <w:sz w:val="24"/>
                <w:szCs w:val="24"/>
              </w:rPr>
              <w:t>4.1 Introduction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_Toc229438725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23</w:t>
            </w:r>
            <w:r w:rsidRPr="003A5035">
              <w:rPr>
                <w:rFonts w:ascii="Arial" w:hAnsi="Arial" w:cs="Arial"/>
                <w:noProof/>
                <w:webHidden/>
                <w:sz w:val="24"/>
                <w:szCs w:val="24"/>
              </w:rPr>
              <w:fldChar w:fldCharType="end"/>
            </w:r>
          </w:hyperlink>
        </w:p>
        <w:p w14:paraId="574B9C10" w14:textId="77777777" w:rsidR="003239A4" w:rsidRPr="003A5035" w:rsidRDefault="003239A4">
          <w:pPr>
            <w:pStyle w:val="TOC2"/>
            <w:tabs>
              <w:tab w:val="right" w:leader="dot" w:pos="9350"/>
            </w:tabs>
            <w:rPr>
              <w:rFonts w:ascii="Arial" w:hAnsi="Arial" w:cs="Arial"/>
              <w:noProof/>
              <w:sz w:val="24"/>
              <w:szCs w:val="24"/>
            </w:rPr>
          </w:pPr>
          <w:hyperlink w:anchor="_Toc229438726" w:history="1">
            <w:r w:rsidRPr="003A5035">
              <w:rPr>
                <w:rStyle w:val="Hyperlink"/>
                <w:rFonts w:ascii="Arial" w:hAnsi="Arial" w:cs="Arial"/>
                <w:noProof/>
                <w:sz w:val="24"/>
                <w:szCs w:val="24"/>
              </w:rPr>
              <w:t>4.2 Data Extraction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_Toc229438726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23</w:t>
            </w:r>
            <w:r w:rsidRPr="003A5035">
              <w:rPr>
                <w:rFonts w:ascii="Arial" w:hAnsi="Arial" w:cs="Arial"/>
                <w:noProof/>
                <w:webHidden/>
                <w:sz w:val="24"/>
                <w:szCs w:val="24"/>
              </w:rPr>
              <w:fldChar w:fldCharType="end"/>
            </w:r>
          </w:hyperlink>
        </w:p>
        <w:p w14:paraId="0AAEE570" w14:textId="77777777" w:rsidR="003239A4" w:rsidRPr="003A5035" w:rsidRDefault="003239A4">
          <w:pPr>
            <w:pStyle w:val="TOC2"/>
            <w:tabs>
              <w:tab w:val="right" w:leader="dot" w:pos="9350"/>
            </w:tabs>
            <w:rPr>
              <w:rFonts w:ascii="Arial" w:hAnsi="Arial" w:cs="Arial"/>
              <w:noProof/>
              <w:sz w:val="24"/>
              <w:szCs w:val="24"/>
            </w:rPr>
          </w:pPr>
          <w:hyperlink w:anchor="_Toc229438727" w:history="1">
            <w:r w:rsidRPr="003A5035">
              <w:rPr>
                <w:rStyle w:val="Hyperlink"/>
                <w:rFonts w:ascii="Arial" w:hAnsi="Arial" w:cs="Arial"/>
                <w:noProof/>
                <w:sz w:val="24"/>
                <w:szCs w:val="24"/>
              </w:rPr>
              <w:t>4.3 Critical Appraisal</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_Toc229438727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23</w:t>
            </w:r>
            <w:r w:rsidRPr="003A5035">
              <w:rPr>
                <w:rFonts w:ascii="Arial" w:hAnsi="Arial" w:cs="Arial"/>
                <w:noProof/>
                <w:webHidden/>
                <w:sz w:val="24"/>
                <w:szCs w:val="24"/>
              </w:rPr>
              <w:fldChar w:fldCharType="end"/>
            </w:r>
          </w:hyperlink>
        </w:p>
        <w:p w14:paraId="72A4A212" w14:textId="77777777" w:rsidR="003239A4" w:rsidRPr="003A5035" w:rsidRDefault="003239A4">
          <w:pPr>
            <w:pStyle w:val="TOC2"/>
            <w:tabs>
              <w:tab w:val="right" w:leader="dot" w:pos="9350"/>
            </w:tabs>
            <w:rPr>
              <w:rFonts w:ascii="Arial" w:hAnsi="Arial" w:cs="Arial"/>
              <w:noProof/>
              <w:sz w:val="24"/>
              <w:szCs w:val="24"/>
            </w:rPr>
          </w:pPr>
          <w:hyperlink w:anchor="_Toc229438728" w:history="1">
            <w:r w:rsidRPr="003A5035">
              <w:rPr>
                <w:rStyle w:val="Hyperlink"/>
                <w:rFonts w:ascii="Arial" w:hAnsi="Arial" w:cs="Arial"/>
                <w:noProof/>
                <w:sz w:val="24"/>
                <w:szCs w:val="24"/>
              </w:rPr>
              <w:t>4.4 Critical Appraisal Tools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_Toc229438728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24</w:t>
            </w:r>
            <w:r w:rsidRPr="003A5035">
              <w:rPr>
                <w:rFonts w:ascii="Arial" w:hAnsi="Arial" w:cs="Arial"/>
                <w:noProof/>
                <w:webHidden/>
                <w:sz w:val="24"/>
                <w:szCs w:val="24"/>
              </w:rPr>
              <w:fldChar w:fldCharType="end"/>
            </w:r>
          </w:hyperlink>
        </w:p>
        <w:p w14:paraId="30EA8912" w14:textId="77777777" w:rsidR="003239A4" w:rsidRPr="003A5035" w:rsidRDefault="003239A4">
          <w:pPr>
            <w:pStyle w:val="TOC2"/>
            <w:tabs>
              <w:tab w:val="right" w:leader="dot" w:pos="9350"/>
            </w:tabs>
            <w:rPr>
              <w:rFonts w:ascii="Arial" w:hAnsi="Arial" w:cs="Arial"/>
              <w:noProof/>
              <w:sz w:val="24"/>
              <w:szCs w:val="24"/>
            </w:rPr>
          </w:pPr>
          <w:hyperlink w:anchor="_Toc229438729" w:history="1">
            <w:r w:rsidRPr="003A5035">
              <w:rPr>
                <w:rStyle w:val="Hyperlink"/>
                <w:rFonts w:ascii="Arial" w:hAnsi="Arial" w:cs="Arial"/>
                <w:noProof/>
                <w:sz w:val="24"/>
                <w:szCs w:val="24"/>
              </w:rPr>
              <w:t>4.5 Evaluation of Qualitative Studies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_Toc229438729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24</w:t>
            </w:r>
            <w:r w:rsidRPr="003A5035">
              <w:rPr>
                <w:rFonts w:ascii="Arial" w:hAnsi="Arial" w:cs="Arial"/>
                <w:noProof/>
                <w:webHidden/>
                <w:sz w:val="24"/>
                <w:szCs w:val="24"/>
              </w:rPr>
              <w:fldChar w:fldCharType="end"/>
            </w:r>
          </w:hyperlink>
        </w:p>
        <w:p w14:paraId="30994D2F" w14:textId="77777777" w:rsidR="003239A4" w:rsidRPr="003A5035" w:rsidRDefault="003239A4">
          <w:pPr>
            <w:pStyle w:val="TOC2"/>
            <w:tabs>
              <w:tab w:val="right" w:leader="dot" w:pos="9350"/>
            </w:tabs>
            <w:rPr>
              <w:rFonts w:ascii="Arial" w:hAnsi="Arial" w:cs="Arial"/>
              <w:noProof/>
              <w:sz w:val="24"/>
              <w:szCs w:val="24"/>
            </w:rPr>
          </w:pPr>
          <w:hyperlink w:anchor="_Toc229438730" w:history="1">
            <w:r w:rsidRPr="003A5035">
              <w:rPr>
                <w:rStyle w:val="Hyperlink"/>
                <w:rFonts w:ascii="Arial" w:hAnsi="Arial" w:cs="Arial"/>
                <w:noProof/>
                <w:sz w:val="24"/>
                <w:szCs w:val="24"/>
              </w:rPr>
              <w:t>4.6 Evaluation of Quantitative Studies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_Toc229438730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25</w:t>
            </w:r>
            <w:r w:rsidRPr="003A5035">
              <w:rPr>
                <w:rFonts w:ascii="Arial" w:hAnsi="Arial" w:cs="Arial"/>
                <w:noProof/>
                <w:webHidden/>
                <w:sz w:val="24"/>
                <w:szCs w:val="24"/>
              </w:rPr>
              <w:fldChar w:fldCharType="end"/>
            </w:r>
          </w:hyperlink>
        </w:p>
        <w:p w14:paraId="0432CF28" w14:textId="77777777" w:rsidR="003239A4" w:rsidRPr="003A5035" w:rsidRDefault="003239A4">
          <w:pPr>
            <w:pStyle w:val="TOC2"/>
            <w:tabs>
              <w:tab w:val="right" w:leader="dot" w:pos="9350"/>
            </w:tabs>
            <w:rPr>
              <w:rFonts w:ascii="Arial" w:hAnsi="Arial" w:cs="Arial"/>
              <w:noProof/>
              <w:sz w:val="24"/>
              <w:szCs w:val="24"/>
            </w:rPr>
          </w:pPr>
          <w:hyperlink w:anchor="_Toc229438731" w:history="1">
            <w:r w:rsidRPr="003A5035">
              <w:rPr>
                <w:rStyle w:val="Hyperlink"/>
                <w:rFonts w:ascii="Arial" w:hAnsi="Arial" w:cs="Arial"/>
                <w:noProof/>
                <w:sz w:val="24"/>
                <w:szCs w:val="24"/>
              </w:rPr>
              <w:t>4.7 Evaluation of Mixed Method Studies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_Toc229438731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29</w:t>
            </w:r>
            <w:r w:rsidRPr="003A5035">
              <w:rPr>
                <w:rFonts w:ascii="Arial" w:hAnsi="Arial" w:cs="Arial"/>
                <w:noProof/>
                <w:webHidden/>
                <w:sz w:val="24"/>
                <w:szCs w:val="24"/>
              </w:rPr>
              <w:fldChar w:fldCharType="end"/>
            </w:r>
          </w:hyperlink>
        </w:p>
        <w:p w14:paraId="2C41E529" w14:textId="77777777" w:rsidR="003239A4" w:rsidRPr="003A5035" w:rsidRDefault="003239A4">
          <w:pPr>
            <w:pStyle w:val="TOC2"/>
            <w:tabs>
              <w:tab w:val="right" w:leader="dot" w:pos="9350"/>
            </w:tabs>
            <w:rPr>
              <w:rFonts w:ascii="Arial" w:hAnsi="Arial" w:cs="Arial"/>
              <w:noProof/>
              <w:sz w:val="24"/>
              <w:szCs w:val="24"/>
            </w:rPr>
          </w:pPr>
          <w:hyperlink w:anchor="_Toc229438732" w:history="1">
            <w:r w:rsidRPr="003A5035">
              <w:rPr>
                <w:rStyle w:val="Hyperlink"/>
                <w:rFonts w:ascii="Arial" w:hAnsi="Arial" w:cs="Arial"/>
                <w:noProof/>
                <w:sz w:val="24"/>
                <w:szCs w:val="24"/>
                <w:lang w:val="en"/>
              </w:rPr>
              <w:t>4.8. Chapter Summary</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_Toc229438732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31</w:t>
            </w:r>
            <w:r w:rsidRPr="003A5035">
              <w:rPr>
                <w:rFonts w:ascii="Arial" w:hAnsi="Arial" w:cs="Arial"/>
                <w:noProof/>
                <w:webHidden/>
                <w:sz w:val="24"/>
                <w:szCs w:val="24"/>
              </w:rPr>
              <w:fldChar w:fldCharType="end"/>
            </w:r>
          </w:hyperlink>
        </w:p>
        <w:p w14:paraId="77010F23" w14:textId="77777777" w:rsidR="003239A4" w:rsidRPr="003A5035" w:rsidRDefault="003239A4">
          <w:pPr>
            <w:pStyle w:val="TOC1"/>
            <w:tabs>
              <w:tab w:val="right" w:leader="dot" w:pos="9350"/>
            </w:tabs>
            <w:rPr>
              <w:rFonts w:ascii="Arial" w:hAnsi="Arial" w:cs="Arial"/>
              <w:noProof/>
              <w:sz w:val="24"/>
              <w:szCs w:val="24"/>
            </w:rPr>
          </w:pPr>
          <w:hyperlink w:anchor="_Toc229438733" w:history="1">
            <w:r w:rsidRPr="003A5035">
              <w:rPr>
                <w:rStyle w:val="Hyperlink"/>
                <w:rFonts w:ascii="Arial" w:hAnsi="Arial" w:cs="Arial"/>
                <w:noProof/>
                <w:sz w:val="24"/>
                <w:szCs w:val="24"/>
                <w:lang w:val="en"/>
              </w:rPr>
              <w:t>CHAPTER FIVE: DATA ANALYSIS AND SYNTHESIS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_Toc229438733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32</w:t>
            </w:r>
            <w:r w:rsidRPr="003A5035">
              <w:rPr>
                <w:rFonts w:ascii="Arial" w:hAnsi="Arial" w:cs="Arial"/>
                <w:noProof/>
                <w:webHidden/>
                <w:sz w:val="24"/>
                <w:szCs w:val="24"/>
              </w:rPr>
              <w:fldChar w:fldCharType="end"/>
            </w:r>
          </w:hyperlink>
        </w:p>
        <w:p w14:paraId="7EAEA939" w14:textId="77777777" w:rsidR="003239A4" w:rsidRPr="003A5035" w:rsidRDefault="003239A4">
          <w:pPr>
            <w:pStyle w:val="TOC2"/>
            <w:tabs>
              <w:tab w:val="right" w:leader="dot" w:pos="9350"/>
            </w:tabs>
            <w:rPr>
              <w:rFonts w:ascii="Arial" w:hAnsi="Arial" w:cs="Arial"/>
              <w:noProof/>
              <w:sz w:val="24"/>
              <w:szCs w:val="24"/>
            </w:rPr>
          </w:pPr>
          <w:hyperlink w:anchor="_Toc229438734" w:history="1">
            <w:r w:rsidRPr="003A5035">
              <w:rPr>
                <w:rStyle w:val="Hyperlink"/>
                <w:rFonts w:ascii="Arial" w:hAnsi="Arial" w:cs="Arial"/>
                <w:noProof/>
                <w:sz w:val="24"/>
                <w:szCs w:val="24"/>
                <w:lang w:val="en"/>
              </w:rPr>
              <w:t>5.1 Introduction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_Toc229438734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32</w:t>
            </w:r>
            <w:r w:rsidRPr="003A5035">
              <w:rPr>
                <w:rFonts w:ascii="Arial" w:hAnsi="Arial" w:cs="Arial"/>
                <w:noProof/>
                <w:webHidden/>
                <w:sz w:val="24"/>
                <w:szCs w:val="24"/>
              </w:rPr>
              <w:fldChar w:fldCharType="end"/>
            </w:r>
          </w:hyperlink>
        </w:p>
        <w:p w14:paraId="0D9EE520" w14:textId="77777777" w:rsidR="003239A4" w:rsidRPr="003A5035" w:rsidRDefault="003239A4">
          <w:pPr>
            <w:pStyle w:val="TOC2"/>
            <w:tabs>
              <w:tab w:val="right" w:leader="dot" w:pos="9350"/>
            </w:tabs>
            <w:rPr>
              <w:rFonts w:ascii="Arial" w:hAnsi="Arial" w:cs="Arial"/>
              <w:noProof/>
              <w:sz w:val="24"/>
              <w:szCs w:val="24"/>
            </w:rPr>
          </w:pPr>
          <w:hyperlink w:anchor="_Toc229438735" w:history="1">
            <w:r w:rsidRPr="003A5035">
              <w:rPr>
                <w:rStyle w:val="Hyperlink"/>
                <w:rFonts w:ascii="Arial" w:hAnsi="Arial" w:cs="Arial"/>
                <w:noProof/>
                <w:sz w:val="24"/>
                <w:szCs w:val="24"/>
                <w:lang w:val="en"/>
              </w:rPr>
              <w:t>5.2 Thematic Analysis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_Toc229438735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32</w:t>
            </w:r>
            <w:r w:rsidRPr="003A5035">
              <w:rPr>
                <w:rFonts w:ascii="Arial" w:hAnsi="Arial" w:cs="Arial"/>
                <w:noProof/>
                <w:webHidden/>
                <w:sz w:val="24"/>
                <w:szCs w:val="24"/>
              </w:rPr>
              <w:fldChar w:fldCharType="end"/>
            </w:r>
          </w:hyperlink>
        </w:p>
        <w:p w14:paraId="23C8A204" w14:textId="77777777" w:rsidR="003239A4" w:rsidRPr="003A5035" w:rsidRDefault="003239A4">
          <w:pPr>
            <w:pStyle w:val="TOC2"/>
            <w:tabs>
              <w:tab w:val="right" w:leader="dot" w:pos="9350"/>
            </w:tabs>
            <w:rPr>
              <w:rFonts w:ascii="Arial" w:hAnsi="Arial" w:cs="Arial"/>
              <w:noProof/>
              <w:sz w:val="24"/>
              <w:szCs w:val="24"/>
            </w:rPr>
          </w:pPr>
          <w:hyperlink w:anchor="_Toc229438736" w:history="1">
            <w:r w:rsidRPr="003A5035">
              <w:rPr>
                <w:rStyle w:val="Hyperlink"/>
                <w:rFonts w:ascii="Arial" w:hAnsi="Arial" w:cs="Arial"/>
                <w:noProof/>
                <w:sz w:val="24"/>
                <w:szCs w:val="24"/>
                <w:lang w:val="en"/>
              </w:rPr>
              <w:t>5.3 Data Analysis Tool</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_Toc229438736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32</w:t>
            </w:r>
            <w:r w:rsidRPr="003A5035">
              <w:rPr>
                <w:rFonts w:ascii="Arial" w:hAnsi="Arial" w:cs="Arial"/>
                <w:noProof/>
                <w:webHidden/>
                <w:sz w:val="24"/>
                <w:szCs w:val="24"/>
              </w:rPr>
              <w:fldChar w:fldCharType="end"/>
            </w:r>
          </w:hyperlink>
        </w:p>
        <w:p w14:paraId="62FC3F6E" w14:textId="77777777" w:rsidR="003239A4" w:rsidRPr="003A5035" w:rsidRDefault="003239A4">
          <w:pPr>
            <w:pStyle w:val="TOC2"/>
            <w:tabs>
              <w:tab w:val="right" w:leader="dot" w:pos="9350"/>
            </w:tabs>
            <w:rPr>
              <w:rFonts w:ascii="Arial" w:hAnsi="Arial" w:cs="Arial"/>
              <w:noProof/>
              <w:sz w:val="24"/>
              <w:szCs w:val="24"/>
            </w:rPr>
          </w:pPr>
          <w:hyperlink w:anchor="_Toc229438737" w:history="1">
            <w:r w:rsidRPr="003A5035">
              <w:rPr>
                <w:rStyle w:val="Hyperlink"/>
                <w:rFonts w:ascii="Arial" w:hAnsi="Arial" w:cs="Arial"/>
                <w:noProof/>
                <w:sz w:val="24"/>
                <w:szCs w:val="24"/>
                <w:lang w:val="en"/>
              </w:rPr>
              <w:t>5.4 Characteristics of the Identified Studies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_Toc229438737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32</w:t>
            </w:r>
            <w:r w:rsidRPr="003A5035">
              <w:rPr>
                <w:rFonts w:ascii="Arial" w:hAnsi="Arial" w:cs="Arial"/>
                <w:noProof/>
                <w:webHidden/>
                <w:sz w:val="24"/>
                <w:szCs w:val="24"/>
              </w:rPr>
              <w:fldChar w:fldCharType="end"/>
            </w:r>
          </w:hyperlink>
        </w:p>
        <w:p w14:paraId="021A3FD9" w14:textId="77777777" w:rsidR="003239A4" w:rsidRPr="003A5035" w:rsidRDefault="003239A4">
          <w:pPr>
            <w:pStyle w:val="TOC2"/>
            <w:tabs>
              <w:tab w:val="right" w:leader="dot" w:pos="9350"/>
            </w:tabs>
            <w:rPr>
              <w:rFonts w:ascii="Arial" w:hAnsi="Arial" w:cs="Arial"/>
              <w:noProof/>
              <w:sz w:val="24"/>
              <w:szCs w:val="24"/>
            </w:rPr>
          </w:pPr>
          <w:hyperlink w:anchor="_Toc229438738" w:history="1">
            <w:r w:rsidRPr="003A5035">
              <w:rPr>
                <w:rStyle w:val="Hyperlink"/>
                <w:rFonts w:ascii="Arial" w:hAnsi="Arial" w:cs="Arial"/>
                <w:noProof/>
                <w:sz w:val="24"/>
                <w:szCs w:val="24"/>
                <w:lang w:val="en"/>
              </w:rPr>
              <w:t>5.5 Emerging Themes from the Included Studies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_Toc229438738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33</w:t>
            </w:r>
            <w:r w:rsidRPr="003A5035">
              <w:rPr>
                <w:rFonts w:ascii="Arial" w:hAnsi="Arial" w:cs="Arial"/>
                <w:noProof/>
                <w:webHidden/>
                <w:sz w:val="24"/>
                <w:szCs w:val="24"/>
              </w:rPr>
              <w:fldChar w:fldCharType="end"/>
            </w:r>
          </w:hyperlink>
        </w:p>
        <w:p w14:paraId="441015FD" w14:textId="77777777" w:rsidR="003239A4" w:rsidRPr="003A5035" w:rsidRDefault="003239A4">
          <w:pPr>
            <w:pStyle w:val="TOC3"/>
            <w:tabs>
              <w:tab w:val="right" w:leader="dot" w:pos="9350"/>
            </w:tabs>
            <w:rPr>
              <w:rFonts w:ascii="Arial" w:hAnsi="Arial" w:cs="Arial"/>
              <w:noProof/>
              <w:sz w:val="24"/>
              <w:szCs w:val="24"/>
            </w:rPr>
          </w:pPr>
          <w:hyperlink w:anchor="_Toc229438739" w:history="1">
            <w:r w:rsidRPr="003A5035">
              <w:rPr>
                <w:rStyle w:val="Hyperlink"/>
                <w:rFonts w:ascii="Arial" w:hAnsi="Arial" w:cs="Arial"/>
                <w:noProof/>
                <w:sz w:val="24"/>
                <w:szCs w:val="24"/>
                <w:lang w:val="en"/>
              </w:rPr>
              <w:t>5.5.1 Theme 1: Physical Health Burden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_Toc229438739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34</w:t>
            </w:r>
            <w:r w:rsidRPr="003A5035">
              <w:rPr>
                <w:rFonts w:ascii="Arial" w:hAnsi="Arial" w:cs="Arial"/>
                <w:noProof/>
                <w:webHidden/>
                <w:sz w:val="24"/>
                <w:szCs w:val="24"/>
              </w:rPr>
              <w:fldChar w:fldCharType="end"/>
            </w:r>
          </w:hyperlink>
        </w:p>
        <w:p w14:paraId="3828608E" w14:textId="77777777" w:rsidR="003239A4" w:rsidRPr="003A5035" w:rsidRDefault="003239A4">
          <w:pPr>
            <w:pStyle w:val="TOC3"/>
            <w:tabs>
              <w:tab w:val="right" w:leader="dot" w:pos="9350"/>
            </w:tabs>
            <w:rPr>
              <w:rFonts w:ascii="Arial" w:hAnsi="Arial" w:cs="Arial"/>
              <w:noProof/>
              <w:sz w:val="24"/>
              <w:szCs w:val="24"/>
            </w:rPr>
          </w:pPr>
          <w:hyperlink w:anchor="_Toc229438740" w:history="1">
            <w:r w:rsidRPr="003A5035">
              <w:rPr>
                <w:rStyle w:val="Hyperlink"/>
                <w:rFonts w:ascii="Arial" w:hAnsi="Arial" w:cs="Arial"/>
                <w:noProof/>
                <w:sz w:val="24"/>
                <w:szCs w:val="24"/>
              </w:rPr>
              <w:t>5.5.2 Theme 2: Psychological and Emotional Impact</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_Toc229438740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36</w:t>
            </w:r>
            <w:r w:rsidRPr="003A5035">
              <w:rPr>
                <w:rFonts w:ascii="Arial" w:hAnsi="Arial" w:cs="Arial"/>
                <w:noProof/>
                <w:webHidden/>
                <w:sz w:val="24"/>
                <w:szCs w:val="24"/>
              </w:rPr>
              <w:fldChar w:fldCharType="end"/>
            </w:r>
          </w:hyperlink>
        </w:p>
        <w:p w14:paraId="000D09AC" w14:textId="77777777" w:rsidR="003239A4" w:rsidRPr="003A5035" w:rsidRDefault="003239A4">
          <w:pPr>
            <w:pStyle w:val="TOC3"/>
            <w:tabs>
              <w:tab w:val="right" w:leader="dot" w:pos="9350"/>
            </w:tabs>
            <w:rPr>
              <w:rFonts w:ascii="Arial" w:hAnsi="Arial" w:cs="Arial"/>
              <w:noProof/>
              <w:sz w:val="24"/>
              <w:szCs w:val="24"/>
            </w:rPr>
          </w:pPr>
          <w:hyperlink w:anchor="_Toc229438741" w:history="1">
            <w:r w:rsidRPr="003A5035">
              <w:rPr>
                <w:rStyle w:val="Hyperlink"/>
                <w:rFonts w:ascii="Arial" w:hAnsi="Arial" w:cs="Arial"/>
                <w:noProof/>
                <w:sz w:val="24"/>
                <w:szCs w:val="24"/>
              </w:rPr>
              <w:t>5.5.3 Theme 3: Social and Relationship Impact</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_Toc229438741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38</w:t>
            </w:r>
            <w:r w:rsidRPr="003A5035">
              <w:rPr>
                <w:rFonts w:ascii="Arial" w:hAnsi="Arial" w:cs="Arial"/>
                <w:noProof/>
                <w:webHidden/>
                <w:sz w:val="24"/>
                <w:szCs w:val="24"/>
              </w:rPr>
              <w:fldChar w:fldCharType="end"/>
            </w:r>
          </w:hyperlink>
        </w:p>
        <w:p w14:paraId="0F38B60C" w14:textId="77777777" w:rsidR="003239A4" w:rsidRPr="003A5035" w:rsidRDefault="003239A4">
          <w:pPr>
            <w:pStyle w:val="TOC3"/>
            <w:tabs>
              <w:tab w:val="right" w:leader="dot" w:pos="9350"/>
            </w:tabs>
            <w:rPr>
              <w:rFonts w:ascii="Arial" w:hAnsi="Arial" w:cs="Arial"/>
              <w:noProof/>
              <w:sz w:val="24"/>
              <w:szCs w:val="24"/>
            </w:rPr>
          </w:pPr>
          <w:hyperlink w:anchor="_Toc229438742" w:history="1">
            <w:r w:rsidRPr="003A5035">
              <w:rPr>
                <w:rStyle w:val="Hyperlink"/>
                <w:rFonts w:ascii="Arial" w:hAnsi="Arial" w:cs="Arial"/>
                <w:noProof/>
                <w:sz w:val="24"/>
                <w:szCs w:val="24"/>
              </w:rPr>
              <w:t>5.5.4 Theme 4: Impact on Economic and Work Productivity</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_Toc229438742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39</w:t>
            </w:r>
            <w:r w:rsidRPr="003A5035">
              <w:rPr>
                <w:rFonts w:ascii="Arial" w:hAnsi="Arial" w:cs="Arial"/>
                <w:noProof/>
                <w:webHidden/>
                <w:sz w:val="24"/>
                <w:szCs w:val="24"/>
              </w:rPr>
              <w:fldChar w:fldCharType="end"/>
            </w:r>
          </w:hyperlink>
        </w:p>
        <w:p w14:paraId="0DACA46F" w14:textId="77777777" w:rsidR="003239A4" w:rsidRPr="003A5035" w:rsidRDefault="003239A4">
          <w:pPr>
            <w:pStyle w:val="TOC3"/>
            <w:tabs>
              <w:tab w:val="right" w:leader="dot" w:pos="9350"/>
            </w:tabs>
            <w:rPr>
              <w:rFonts w:ascii="Arial" w:hAnsi="Arial" w:cs="Arial"/>
              <w:noProof/>
              <w:sz w:val="24"/>
              <w:szCs w:val="24"/>
            </w:rPr>
          </w:pPr>
          <w:hyperlink w:anchor="_Toc229438743" w:history="1">
            <w:r w:rsidRPr="003A5035">
              <w:rPr>
                <w:rStyle w:val="Hyperlink"/>
                <w:rFonts w:ascii="Arial" w:hAnsi="Arial" w:cs="Arial"/>
                <w:noProof/>
                <w:sz w:val="24"/>
                <w:szCs w:val="24"/>
              </w:rPr>
              <w:t>5.5.5 Theme 5: Treatment Experiences and Healthcare Access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_Toc229438743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41</w:t>
            </w:r>
            <w:r w:rsidRPr="003A5035">
              <w:rPr>
                <w:rFonts w:ascii="Arial" w:hAnsi="Arial" w:cs="Arial"/>
                <w:noProof/>
                <w:webHidden/>
                <w:sz w:val="24"/>
                <w:szCs w:val="24"/>
              </w:rPr>
              <w:fldChar w:fldCharType="end"/>
            </w:r>
          </w:hyperlink>
        </w:p>
        <w:p w14:paraId="332CEEB1" w14:textId="77777777" w:rsidR="003239A4" w:rsidRPr="003A5035" w:rsidRDefault="003239A4">
          <w:pPr>
            <w:pStyle w:val="TOC2"/>
            <w:tabs>
              <w:tab w:val="right" w:leader="dot" w:pos="9350"/>
            </w:tabs>
            <w:rPr>
              <w:rFonts w:ascii="Arial" w:hAnsi="Arial" w:cs="Arial"/>
              <w:noProof/>
              <w:sz w:val="24"/>
              <w:szCs w:val="24"/>
            </w:rPr>
          </w:pPr>
          <w:hyperlink w:anchor="_Toc229438744" w:history="1">
            <w:r w:rsidRPr="003A5035">
              <w:rPr>
                <w:rStyle w:val="Hyperlink"/>
                <w:rFonts w:ascii="Arial" w:hAnsi="Arial" w:cs="Arial"/>
                <w:noProof/>
                <w:sz w:val="24"/>
                <w:szCs w:val="24"/>
              </w:rPr>
              <w:t>5.6 Chapter Summary</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_Toc229438744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43</w:t>
            </w:r>
            <w:r w:rsidRPr="003A5035">
              <w:rPr>
                <w:rFonts w:ascii="Arial" w:hAnsi="Arial" w:cs="Arial"/>
                <w:noProof/>
                <w:webHidden/>
                <w:sz w:val="24"/>
                <w:szCs w:val="24"/>
              </w:rPr>
              <w:fldChar w:fldCharType="end"/>
            </w:r>
          </w:hyperlink>
        </w:p>
        <w:p w14:paraId="5DCDBEB4" w14:textId="77777777" w:rsidR="003239A4" w:rsidRPr="003A5035" w:rsidRDefault="003239A4">
          <w:pPr>
            <w:pStyle w:val="TOC1"/>
            <w:tabs>
              <w:tab w:val="right" w:leader="dot" w:pos="9350"/>
            </w:tabs>
            <w:rPr>
              <w:rFonts w:ascii="Arial" w:hAnsi="Arial" w:cs="Arial"/>
              <w:noProof/>
              <w:sz w:val="24"/>
              <w:szCs w:val="24"/>
            </w:rPr>
          </w:pPr>
          <w:hyperlink w:anchor="_Toc229438745" w:history="1">
            <w:r w:rsidRPr="003A5035">
              <w:rPr>
                <w:rStyle w:val="Hyperlink"/>
                <w:rFonts w:ascii="Arial" w:hAnsi="Arial" w:cs="Arial"/>
                <w:noProof/>
                <w:sz w:val="24"/>
                <w:szCs w:val="24"/>
              </w:rPr>
              <w:t>CHAPTER 6: DISCUSSION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_Toc229438745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44</w:t>
            </w:r>
            <w:r w:rsidRPr="003A5035">
              <w:rPr>
                <w:rFonts w:ascii="Arial" w:hAnsi="Arial" w:cs="Arial"/>
                <w:noProof/>
                <w:webHidden/>
                <w:sz w:val="24"/>
                <w:szCs w:val="24"/>
              </w:rPr>
              <w:fldChar w:fldCharType="end"/>
            </w:r>
          </w:hyperlink>
        </w:p>
        <w:p w14:paraId="3919F52E" w14:textId="77777777" w:rsidR="003239A4" w:rsidRPr="003A5035" w:rsidRDefault="003239A4">
          <w:pPr>
            <w:pStyle w:val="TOC2"/>
            <w:tabs>
              <w:tab w:val="right" w:leader="dot" w:pos="9350"/>
            </w:tabs>
            <w:rPr>
              <w:rFonts w:ascii="Arial" w:hAnsi="Arial" w:cs="Arial"/>
              <w:noProof/>
              <w:sz w:val="24"/>
              <w:szCs w:val="24"/>
            </w:rPr>
          </w:pPr>
          <w:hyperlink w:anchor="_Toc229438746" w:history="1">
            <w:r w:rsidRPr="003A5035">
              <w:rPr>
                <w:rStyle w:val="Hyperlink"/>
                <w:rFonts w:ascii="Arial" w:hAnsi="Arial" w:cs="Arial"/>
                <w:noProof/>
                <w:sz w:val="24"/>
                <w:szCs w:val="24"/>
              </w:rPr>
              <w:t>6.1 Introduction to Chapter</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_Toc229438746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44</w:t>
            </w:r>
            <w:r w:rsidRPr="003A5035">
              <w:rPr>
                <w:rFonts w:ascii="Arial" w:hAnsi="Arial" w:cs="Arial"/>
                <w:noProof/>
                <w:webHidden/>
                <w:sz w:val="24"/>
                <w:szCs w:val="24"/>
              </w:rPr>
              <w:fldChar w:fldCharType="end"/>
            </w:r>
          </w:hyperlink>
        </w:p>
        <w:p w14:paraId="33DFADDE" w14:textId="77777777" w:rsidR="003239A4" w:rsidRPr="003A5035" w:rsidRDefault="003239A4">
          <w:pPr>
            <w:pStyle w:val="TOC2"/>
            <w:tabs>
              <w:tab w:val="right" w:leader="dot" w:pos="9350"/>
            </w:tabs>
            <w:rPr>
              <w:rFonts w:ascii="Arial" w:hAnsi="Arial" w:cs="Arial"/>
              <w:noProof/>
              <w:sz w:val="24"/>
              <w:szCs w:val="24"/>
            </w:rPr>
          </w:pPr>
          <w:hyperlink w:anchor="_Toc229438747" w:history="1">
            <w:r w:rsidRPr="003A5035">
              <w:rPr>
                <w:rStyle w:val="Hyperlink"/>
                <w:rFonts w:ascii="Arial" w:hAnsi="Arial" w:cs="Arial"/>
                <w:noProof/>
                <w:sz w:val="24"/>
                <w:szCs w:val="24"/>
              </w:rPr>
              <w:t>6.2 Discussion of Key Findings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_Toc229438747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44</w:t>
            </w:r>
            <w:r w:rsidRPr="003A5035">
              <w:rPr>
                <w:rFonts w:ascii="Arial" w:hAnsi="Arial" w:cs="Arial"/>
                <w:noProof/>
                <w:webHidden/>
                <w:sz w:val="24"/>
                <w:szCs w:val="24"/>
              </w:rPr>
              <w:fldChar w:fldCharType="end"/>
            </w:r>
          </w:hyperlink>
        </w:p>
        <w:p w14:paraId="271DF46B" w14:textId="77777777" w:rsidR="003239A4" w:rsidRPr="003A5035" w:rsidRDefault="003239A4">
          <w:pPr>
            <w:pStyle w:val="TOC3"/>
            <w:tabs>
              <w:tab w:val="right" w:leader="dot" w:pos="9350"/>
            </w:tabs>
            <w:rPr>
              <w:rFonts w:ascii="Arial" w:hAnsi="Arial" w:cs="Arial"/>
              <w:noProof/>
              <w:sz w:val="24"/>
              <w:szCs w:val="24"/>
            </w:rPr>
          </w:pPr>
          <w:hyperlink w:anchor="_Toc229438748" w:history="1">
            <w:r w:rsidRPr="003A5035">
              <w:rPr>
                <w:rStyle w:val="Hyperlink"/>
                <w:rFonts w:ascii="Arial" w:hAnsi="Arial" w:cs="Arial"/>
                <w:noProof/>
                <w:sz w:val="24"/>
                <w:szCs w:val="24"/>
              </w:rPr>
              <w:t>6.2.1 Physical Health Burden of Uterine Fibroids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_Toc229438748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44</w:t>
            </w:r>
            <w:r w:rsidRPr="003A5035">
              <w:rPr>
                <w:rFonts w:ascii="Arial" w:hAnsi="Arial" w:cs="Arial"/>
                <w:noProof/>
                <w:webHidden/>
                <w:sz w:val="24"/>
                <w:szCs w:val="24"/>
              </w:rPr>
              <w:fldChar w:fldCharType="end"/>
            </w:r>
          </w:hyperlink>
        </w:p>
        <w:p w14:paraId="43366D62" w14:textId="77777777" w:rsidR="003239A4" w:rsidRPr="003A5035" w:rsidRDefault="003239A4">
          <w:pPr>
            <w:pStyle w:val="TOC3"/>
            <w:tabs>
              <w:tab w:val="right" w:leader="dot" w:pos="9350"/>
            </w:tabs>
            <w:rPr>
              <w:rFonts w:ascii="Arial" w:hAnsi="Arial" w:cs="Arial"/>
              <w:noProof/>
              <w:sz w:val="24"/>
              <w:szCs w:val="24"/>
            </w:rPr>
          </w:pPr>
          <w:hyperlink w:anchor="_Toc229438749" w:history="1">
            <w:r w:rsidRPr="003A5035">
              <w:rPr>
                <w:rStyle w:val="Hyperlink"/>
                <w:rFonts w:ascii="Arial" w:hAnsi="Arial" w:cs="Arial"/>
                <w:noProof/>
                <w:sz w:val="24"/>
                <w:szCs w:val="24"/>
              </w:rPr>
              <w:t>6.2.2 Psychological and Emotional Impact</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_Toc229438749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45</w:t>
            </w:r>
            <w:r w:rsidRPr="003A5035">
              <w:rPr>
                <w:rFonts w:ascii="Arial" w:hAnsi="Arial" w:cs="Arial"/>
                <w:noProof/>
                <w:webHidden/>
                <w:sz w:val="24"/>
                <w:szCs w:val="24"/>
              </w:rPr>
              <w:fldChar w:fldCharType="end"/>
            </w:r>
          </w:hyperlink>
        </w:p>
        <w:p w14:paraId="1A0F3181" w14:textId="77777777" w:rsidR="003239A4" w:rsidRPr="003A5035" w:rsidRDefault="003239A4">
          <w:pPr>
            <w:pStyle w:val="TOC3"/>
            <w:tabs>
              <w:tab w:val="right" w:leader="dot" w:pos="9350"/>
            </w:tabs>
            <w:rPr>
              <w:rFonts w:ascii="Arial" w:hAnsi="Arial" w:cs="Arial"/>
              <w:noProof/>
              <w:sz w:val="24"/>
              <w:szCs w:val="24"/>
            </w:rPr>
          </w:pPr>
          <w:hyperlink w:anchor="_Toc229438750" w:history="1">
            <w:r w:rsidRPr="003A5035">
              <w:rPr>
                <w:rStyle w:val="Hyperlink"/>
                <w:rFonts w:ascii="Arial" w:hAnsi="Arial" w:cs="Arial"/>
                <w:noProof/>
                <w:sz w:val="24"/>
                <w:szCs w:val="24"/>
              </w:rPr>
              <w:t>6.2.3 Social and Relationship Impact</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_Toc229438750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46</w:t>
            </w:r>
            <w:r w:rsidRPr="003A5035">
              <w:rPr>
                <w:rFonts w:ascii="Arial" w:hAnsi="Arial" w:cs="Arial"/>
                <w:noProof/>
                <w:webHidden/>
                <w:sz w:val="24"/>
                <w:szCs w:val="24"/>
              </w:rPr>
              <w:fldChar w:fldCharType="end"/>
            </w:r>
          </w:hyperlink>
        </w:p>
        <w:p w14:paraId="53EAE0BA" w14:textId="77777777" w:rsidR="003239A4" w:rsidRPr="003A5035" w:rsidRDefault="003239A4">
          <w:pPr>
            <w:pStyle w:val="TOC3"/>
            <w:tabs>
              <w:tab w:val="right" w:leader="dot" w:pos="9350"/>
            </w:tabs>
            <w:rPr>
              <w:rFonts w:ascii="Arial" w:hAnsi="Arial" w:cs="Arial"/>
              <w:noProof/>
              <w:sz w:val="24"/>
              <w:szCs w:val="24"/>
            </w:rPr>
          </w:pPr>
          <w:hyperlink w:anchor="_Toc229438751" w:history="1">
            <w:r w:rsidRPr="003A5035">
              <w:rPr>
                <w:rStyle w:val="Hyperlink"/>
                <w:rFonts w:ascii="Arial" w:hAnsi="Arial" w:cs="Arial"/>
                <w:noProof/>
                <w:sz w:val="24"/>
                <w:szCs w:val="24"/>
              </w:rPr>
              <w:t>6.2.4 Economic and Work Productivity Impact</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_Toc229438751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46</w:t>
            </w:r>
            <w:r w:rsidRPr="003A5035">
              <w:rPr>
                <w:rFonts w:ascii="Arial" w:hAnsi="Arial" w:cs="Arial"/>
                <w:noProof/>
                <w:webHidden/>
                <w:sz w:val="24"/>
                <w:szCs w:val="24"/>
              </w:rPr>
              <w:fldChar w:fldCharType="end"/>
            </w:r>
          </w:hyperlink>
        </w:p>
        <w:p w14:paraId="74BC289E" w14:textId="77777777" w:rsidR="003239A4" w:rsidRPr="003A5035" w:rsidRDefault="003239A4">
          <w:pPr>
            <w:pStyle w:val="TOC3"/>
            <w:tabs>
              <w:tab w:val="right" w:leader="dot" w:pos="9350"/>
            </w:tabs>
            <w:rPr>
              <w:rFonts w:ascii="Arial" w:hAnsi="Arial" w:cs="Arial"/>
              <w:noProof/>
              <w:sz w:val="24"/>
              <w:szCs w:val="24"/>
            </w:rPr>
          </w:pPr>
          <w:hyperlink w:anchor="_Toc229438752" w:history="1">
            <w:r w:rsidRPr="003A5035">
              <w:rPr>
                <w:rStyle w:val="Hyperlink"/>
                <w:rFonts w:ascii="Arial" w:hAnsi="Arial" w:cs="Arial"/>
                <w:noProof/>
                <w:sz w:val="24"/>
                <w:szCs w:val="24"/>
              </w:rPr>
              <w:t>6.2.5 Treatment Experiences and Healthcare Access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_Toc229438752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47</w:t>
            </w:r>
            <w:r w:rsidRPr="003A5035">
              <w:rPr>
                <w:rFonts w:ascii="Arial" w:hAnsi="Arial" w:cs="Arial"/>
                <w:noProof/>
                <w:webHidden/>
                <w:sz w:val="24"/>
                <w:szCs w:val="24"/>
              </w:rPr>
              <w:fldChar w:fldCharType="end"/>
            </w:r>
          </w:hyperlink>
        </w:p>
        <w:p w14:paraId="716F288F" w14:textId="77777777" w:rsidR="003239A4" w:rsidRPr="003A5035" w:rsidRDefault="003239A4">
          <w:pPr>
            <w:pStyle w:val="TOC3"/>
            <w:tabs>
              <w:tab w:val="right" w:leader="dot" w:pos="9350"/>
            </w:tabs>
            <w:rPr>
              <w:rFonts w:ascii="Arial" w:hAnsi="Arial" w:cs="Arial"/>
              <w:noProof/>
              <w:sz w:val="24"/>
              <w:szCs w:val="24"/>
            </w:rPr>
          </w:pPr>
          <w:hyperlink w:anchor="_Toc229438753" w:history="1">
            <w:r w:rsidRPr="003A5035">
              <w:rPr>
                <w:rStyle w:val="Hyperlink"/>
                <w:rFonts w:ascii="Arial" w:hAnsi="Arial" w:cs="Arial"/>
                <w:noProof/>
                <w:sz w:val="24"/>
                <w:szCs w:val="24"/>
              </w:rPr>
              <w:t>6.2.6 Critique of the Research</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_Toc229438753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48</w:t>
            </w:r>
            <w:r w:rsidRPr="003A5035">
              <w:rPr>
                <w:rFonts w:ascii="Arial" w:hAnsi="Arial" w:cs="Arial"/>
                <w:noProof/>
                <w:webHidden/>
                <w:sz w:val="24"/>
                <w:szCs w:val="24"/>
              </w:rPr>
              <w:fldChar w:fldCharType="end"/>
            </w:r>
          </w:hyperlink>
        </w:p>
        <w:p w14:paraId="5073FD32" w14:textId="77777777" w:rsidR="003239A4" w:rsidRPr="003A5035" w:rsidRDefault="003239A4">
          <w:pPr>
            <w:pStyle w:val="TOC2"/>
            <w:tabs>
              <w:tab w:val="right" w:leader="dot" w:pos="9350"/>
            </w:tabs>
            <w:rPr>
              <w:rFonts w:ascii="Arial" w:hAnsi="Arial" w:cs="Arial"/>
              <w:noProof/>
              <w:sz w:val="24"/>
              <w:szCs w:val="24"/>
            </w:rPr>
          </w:pPr>
          <w:hyperlink w:anchor="_Toc229438754" w:history="1">
            <w:r w:rsidRPr="003A5035">
              <w:rPr>
                <w:rStyle w:val="Hyperlink"/>
                <w:rFonts w:ascii="Arial" w:hAnsi="Arial" w:cs="Arial"/>
                <w:noProof/>
                <w:sz w:val="24"/>
                <w:szCs w:val="24"/>
              </w:rPr>
              <w:t>6.3 Strengths and Limitations of the SLR</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_Toc229438754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49</w:t>
            </w:r>
            <w:r w:rsidRPr="003A5035">
              <w:rPr>
                <w:rFonts w:ascii="Arial" w:hAnsi="Arial" w:cs="Arial"/>
                <w:noProof/>
                <w:webHidden/>
                <w:sz w:val="24"/>
                <w:szCs w:val="24"/>
              </w:rPr>
              <w:fldChar w:fldCharType="end"/>
            </w:r>
          </w:hyperlink>
        </w:p>
        <w:p w14:paraId="0CC53BC3" w14:textId="77777777" w:rsidR="003239A4" w:rsidRPr="003A5035" w:rsidRDefault="003239A4">
          <w:pPr>
            <w:pStyle w:val="TOC2"/>
            <w:tabs>
              <w:tab w:val="right" w:leader="dot" w:pos="9350"/>
            </w:tabs>
            <w:rPr>
              <w:rFonts w:ascii="Arial" w:hAnsi="Arial" w:cs="Arial"/>
              <w:noProof/>
              <w:sz w:val="24"/>
              <w:szCs w:val="24"/>
            </w:rPr>
          </w:pPr>
          <w:hyperlink w:anchor="_Toc229438755" w:history="1">
            <w:r w:rsidRPr="003A5035">
              <w:rPr>
                <w:rStyle w:val="Hyperlink"/>
                <w:rFonts w:ascii="Arial" w:hAnsi="Arial" w:cs="Arial"/>
                <w:noProof/>
                <w:sz w:val="24"/>
                <w:szCs w:val="24"/>
              </w:rPr>
              <w:t>6.4 Chapter summary</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_Toc229438755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49</w:t>
            </w:r>
            <w:r w:rsidRPr="003A5035">
              <w:rPr>
                <w:rFonts w:ascii="Arial" w:hAnsi="Arial" w:cs="Arial"/>
                <w:noProof/>
                <w:webHidden/>
                <w:sz w:val="24"/>
                <w:szCs w:val="24"/>
              </w:rPr>
              <w:fldChar w:fldCharType="end"/>
            </w:r>
          </w:hyperlink>
        </w:p>
        <w:p w14:paraId="05925E18" w14:textId="77777777" w:rsidR="003239A4" w:rsidRPr="003A5035" w:rsidRDefault="003239A4">
          <w:pPr>
            <w:pStyle w:val="TOC1"/>
            <w:tabs>
              <w:tab w:val="right" w:leader="dot" w:pos="9350"/>
            </w:tabs>
            <w:rPr>
              <w:rFonts w:ascii="Arial" w:hAnsi="Arial" w:cs="Arial"/>
              <w:noProof/>
              <w:sz w:val="24"/>
              <w:szCs w:val="24"/>
            </w:rPr>
          </w:pPr>
          <w:hyperlink w:anchor="_Toc229438756" w:history="1">
            <w:r w:rsidRPr="003A5035">
              <w:rPr>
                <w:rStyle w:val="Hyperlink"/>
                <w:rFonts w:ascii="Arial" w:hAnsi="Arial" w:cs="Arial"/>
                <w:noProof/>
                <w:sz w:val="24"/>
                <w:szCs w:val="24"/>
                <w:lang w:val="en"/>
              </w:rPr>
              <w:t>CHAPTER SEVEN: RECOMMENDATION AND CONCLUSION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_Toc229438756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50</w:t>
            </w:r>
            <w:r w:rsidRPr="003A5035">
              <w:rPr>
                <w:rFonts w:ascii="Arial" w:hAnsi="Arial" w:cs="Arial"/>
                <w:noProof/>
                <w:webHidden/>
                <w:sz w:val="24"/>
                <w:szCs w:val="24"/>
              </w:rPr>
              <w:fldChar w:fldCharType="end"/>
            </w:r>
          </w:hyperlink>
        </w:p>
        <w:p w14:paraId="5B305F50" w14:textId="77777777" w:rsidR="003239A4" w:rsidRPr="003A5035" w:rsidRDefault="003239A4">
          <w:pPr>
            <w:pStyle w:val="TOC2"/>
            <w:tabs>
              <w:tab w:val="right" w:leader="dot" w:pos="9350"/>
            </w:tabs>
            <w:rPr>
              <w:rFonts w:ascii="Arial" w:hAnsi="Arial" w:cs="Arial"/>
              <w:noProof/>
              <w:sz w:val="24"/>
              <w:szCs w:val="24"/>
            </w:rPr>
          </w:pPr>
          <w:hyperlink w:anchor="_Toc229438757" w:history="1">
            <w:r w:rsidRPr="003A5035">
              <w:rPr>
                <w:rStyle w:val="Hyperlink"/>
                <w:rFonts w:ascii="Arial" w:hAnsi="Arial" w:cs="Arial"/>
                <w:noProof/>
                <w:sz w:val="24"/>
                <w:szCs w:val="24"/>
                <w:lang w:val="en"/>
              </w:rPr>
              <w:t>7.1 Introduction to the Chapter</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_Toc229438757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50</w:t>
            </w:r>
            <w:r w:rsidRPr="003A5035">
              <w:rPr>
                <w:rFonts w:ascii="Arial" w:hAnsi="Arial" w:cs="Arial"/>
                <w:noProof/>
                <w:webHidden/>
                <w:sz w:val="24"/>
                <w:szCs w:val="24"/>
              </w:rPr>
              <w:fldChar w:fldCharType="end"/>
            </w:r>
          </w:hyperlink>
        </w:p>
        <w:p w14:paraId="69C55A6C" w14:textId="77777777" w:rsidR="003239A4" w:rsidRPr="003A5035" w:rsidRDefault="003239A4">
          <w:pPr>
            <w:pStyle w:val="TOC2"/>
            <w:tabs>
              <w:tab w:val="right" w:leader="dot" w:pos="9350"/>
            </w:tabs>
            <w:rPr>
              <w:rFonts w:ascii="Arial" w:hAnsi="Arial" w:cs="Arial"/>
              <w:noProof/>
              <w:sz w:val="24"/>
              <w:szCs w:val="24"/>
            </w:rPr>
          </w:pPr>
          <w:hyperlink w:anchor="_Toc229438758" w:history="1">
            <w:r w:rsidRPr="003A5035">
              <w:rPr>
                <w:rStyle w:val="Hyperlink"/>
                <w:rFonts w:ascii="Arial" w:hAnsi="Arial" w:cs="Arial"/>
                <w:noProof/>
                <w:sz w:val="24"/>
                <w:szCs w:val="24"/>
                <w:lang w:val="en"/>
              </w:rPr>
              <w:t>7.2 Implications of findings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_Toc229438758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50</w:t>
            </w:r>
            <w:r w:rsidRPr="003A5035">
              <w:rPr>
                <w:rFonts w:ascii="Arial" w:hAnsi="Arial" w:cs="Arial"/>
                <w:noProof/>
                <w:webHidden/>
                <w:sz w:val="24"/>
                <w:szCs w:val="24"/>
              </w:rPr>
              <w:fldChar w:fldCharType="end"/>
            </w:r>
          </w:hyperlink>
        </w:p>
        <w:p w14:paraId="532AE3AF" w14:textId="77777777" w:rsidR="003239A4" w:rsidRPr="003A5035" w:rsidRDefault="003239A4">
          <w:pPr>
            <w:pStyle w:val="TOC2"/>
            <w:tabs>
              <w:tab w:val="right" w:leader="dot" w:pos="9350"/>
            </w:tabs>
            <w:rPr>
              <w:rFonts w:ascii="Arial" w:hAnsi="Arial" w:cs="Arial"/>
              <w:noProof/>
              <w:sz w:val="24"/>
              <w:szCs w:val="24"/>
            </w:rPr>
          </w:pPr>
          <w:hyperlink w:anchor="_Toc229438759" w:history="1">
            <w:r w:rsidRPr="003A5035">
              <w:rPr>
                <w:rStyle w:val="Hyperlink"/>
                <w:rFonts w:ascii="Arial" w:hAnsi="Arial" w:cs="Arial"/>
                <w:noProof/>
                <w:sz w:val="24"/>
                <w:szCs w:val="24"/>
                <w:lang w:val="en"/>
              </w:rPr>
              <w:t>7.3 Recommendations for Practice</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_Toc229438759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50</w:t>
            </w:r>
            <w:r w:rsidRPr="003A5035">
              <w:rPr>
                <w:rFonts w:ascii="Arial" w:hAnsi="Arial" w:cs="Arial"/>
                <w:noProof/>
                <w:webHidden/>
                <w:sz w:val="24"/>
                <w:szCs w:val="24"/>
              </w:rPr>
              <w:fldChar w:fldCharType="end"/>
            </w:r>
          </w:hyperlink>
        </w:p>
        <w:p w14:paraId="2F6D937B" w14:textId="77777777" w:rsidR="003239A4" w:rsidRPr="003A5035" w:rsidRDefault="003239A4">
          <w:pPr>
            <w:pStyle w:val="TOC2"/>
            <w:tabs>
              <w:tab w:val="right" w:leader="dot" w:pos="9350"/>
            </w:tabs>
            <w:rPr>
              <w:rFonts w:ascii="Arial" w:hAnsi="Arial" w:cs="Arial"/>
              <w:noProof/>
              <w:sz w:val="24"/>
              <w:szCs w:val="24"/>
            </w:rPr>
          </w:pPr>
          <w:hyperlink w:anchor="_Toc229438760" w:history="1">
            <w:r w:rsidRPr="003A5035">
              <w:rPr>
                <w:rStyle w:val="Hyperlink"/>
                <w:rFonts w:ascii="Arial" w:hAnsi="Arial" w:cs="Arial"/>
                <w:noProof/>
                <w:sz w:val="24"/>
                <w:szCs w:val="24"/>
                <w:lang w:val="en"/>
              </w:rPr>
              <w:t>7.4 Recommendations for Future Research</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_Toc229438760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51</w:t>
            </w:r>
            <w:r w:rsidRPr="003A5035">
              <w:rPr>
                <w:rFonts w:ascii="Arial" w:hAnsi="Arial" w:cs="Arial"/>
                <w:noProof/>
                <w:webHidden/>
                <w:sz w:val="24"/>
                <w:szCs w:val="24"/>
              </w:rPr>
              <w:fldChar w:fldCharType="end"/>
            </w:r>
          </w:hyperlink>
        </w:p>
        <w:p w14:paraId="19BFA689" w14:textId="77777777" w:rsidR="003239A4" w:rsidRPr="003A5035" w:rsidRDefault="003239A4">
          <w:pPr>
            <w:pStyle w:val="TOC2"/>
            <w:tabs>
              <w:tab w:val="right" w:leader="dot" w:pos="9350"/>
            </w:tabs>
            <w:rPr>
              <w:rFonts w:ascii="Arial" w:hAnsi="Arial" w:cs="Arial"/>
              <w:noProof/>
              <w:sz w:val="24"/>
              <w:szCs w:val="24"/>
            </w:rPr>
          </w:pPr>
          <w:hyperlink w:anchor="_Toc229438761" w:history="1">
            <w:r w:rsidRPr="003A5035">
              <w:rPr>
                <w:rStyle w:val="Hyperlink"/>
                <w:rFonts w:ascii="Arial" w:hAnsi="Arial" w:cs="Arial"/>
                <w:noProof/>
                <w:sz w:val="24"/>
                <w:szCs w:val="24"/>
                <w:lang w:val="en"/>
              </w:rPr>
              <w:t>7.5 Conclusion</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_Toc229438761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52</w:t>
            </w:r>
            <w:r w:rsidRPr="003A5035">
              <w:rPr>
                <w:rFonts w:ascii="Arial" w:hAnsi="Arial" w:cs="Arial"/>
                <w:noProof/>
                <w:webHidden/>
                <w:sz w:val="24"/>
                <w:szCs w:val="24"/>
              </w:rPr>
              <w:fldChar w:fldCharType="end"/>
            </w:r>
          </w:hyperlink>
        </w:p>
        <w:p w14:paraId="686488DE" w14:textId="77777777" w:rsidR="003239A4" w:rsidRPr="003A5035" w:rsidRDefault="003239A4">
          <w:pPr>
            <w:pStyle w:val="TOC1"/>
            <w:tabs>
              <w:tab w:val="right" w:leader="dot" w:pos="9350"/>
            </w:tabs>
            <w:rPr>
              <w:rFonts w:ascii="Arial" w:hAnsi="Arial" w:cs="Arial"/>
              <w:noProof/>
              <w:sz w:val="24"/>
              <w:szCs w:val="24"/>
            </w:rPr>
          </w:pPr>
          <w:hyperlink w:anchor="_Toc229438762" w:history="1">
            <w:r w:rsidRPr="003A5035">
              <w:rPr>
                <w:rStyle w:val="Hyperlink"/>
                <w:rFonts w:ascii="Arial" w:hAnsi="Arial" w:cs="Arial"/>
                <w:noProof/>
                <w:sz w:val="24"/>
                <w:szCs w:val="24"/>
              </w:rPr>
              <w:t>References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_Toc229438762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54</w:t>
            </w:r>
            <w:r w:rsidRPr="003A5035">
              <w:rPr>
                <w:rFonts w:ascii="Arial" w:hAnsi="Arial" w:cs="Arial"/>
                <w:noProof/>
                <w:webHidden/>
                <w:sz w:val="24"/>
                <w:szCs w:val="24"/>
              </w:rPr>
              <w:fldChar w:fldCharType="end"/>
            </w:r>
          </w:hyperlink>
        </w:p>
        <w:p w14:paraId="73E3A834" w14:textId="77777777" w:rsidR="003239A4" w:rsidRPr="003A5035" w:rsidRDefault="003239A4">
          <w:pPr>
            <w:pStyle w:val="TOC1"/>
            <w:tabs>
              <w:tab w:val="right" w:leader="dot" w:pos="9350"/>
            </w:tabs>
            <w:rPr>
              <w:rFonts w:ascii="Arial" w:hAnsi="Arial" w:cs="Arial"/>
              <w:noProof/>
              <w:sz w:val="24"/>
              <w:szCs w:val="24"/>
            </w:rPr>
          </w:pPr>
          <w:hyperlink w:anchor="_Toc229438763" w:history="1">
            <w:r w:rsidRPr="003A5035">
              <w:rPr>
                <w:rStyle w:val="Hyperlink"/>
                <w:rFonts w:ascii="Arial" w:hAnsi="Arial" w:cs="Arial"/>
                <w:noProof/>
                <w:sz w:val="24"/>
                <w:szCs w:val="24"/>
                <w:lang w:val="en-GB"/>
              </w:rPr>
              <w:t>Appendices</w:t>
            </w:r>
            <w:r w:rsidRPr="003A5035">
              <w:rPr>
                <w:rFonts w:ascii="Arial" w:hAnsi="Arial" w:cs="Arial"/>
                <w:noProof/>
                <w:webHidden/>
                <w:sz w:val="24"/>
                <w:szCs w:val="24"/>
              </w:rPr>
              <w:tab/>
            </w:r>
            <w:r w:rsidRPr="003A5035">
              <w:rPr>
                <w:rFonts w:ascii="Arial" w:hAnsi="Arial" w:cs="Arial"/>
                <w:noProof/>
                <w:webHidden/>
                <w:sz w:val="24"/>
                <w:szCs w:val="24"/>
              </w:rPr>
              <w:fldChar w:fldCharType="begin"/>
            </w:r>
            <w:r w:rsidRPr="003A5035">
              <w:rPr>
                <w:rFonts w:ascii="Arial" w:hAnsi="Arial" w:cs="Arial"/>
                <w:noProof/>
                <w:webHidden/>
                <w:sz w:val="24"/>
                <w:szCs w:val="24"/>
              </w:rPr>
              <w:instrText xml:space="preserve"> PAGEREF _Toc229438763 \h </w:instrText>
            </w:r>
            <w:r w:rsidRPr="003A5035">
              <w:rPr>
                <w:rFonts w:ascii="Arial" w:hAnsi="Arial" w:cs="Arial"/>
                <w:noProof/>
                <w:webHidden/>
                <w:sz w:val="24"/>
                <w:szCs w:val="24"/>
              </w:rPr>
            </w:r>
            <w:r w:rsidRPr="003A5035">
              <w:rPr>
                <w:rFonts w:ascii="Arial" w:hAnsi="Arial" w:cs="Arial"/>
                <w:noProof/>
                <w:webHidden/>
                <w:sz w:val="24"/>
                <w:szCs w:val="24"/>
              </w:rPr>
              <w:fldChar w:fldCharType="separate"/>
            </w:r>
            <w:r w:rsidR="00BD006B" w:rsidRPr="003A5035">
              <w:rPr>
                <w:rFonts w:ascii="Arial" w:hAnsi="Arial" w:cs="Arial"/>
                <w:noProof/>
                <w:webHidden/>
                <w:sz w:val="24"/>
                <w:szCs w:val="24"/>
              </w:rPr>
              <w:t>72</w:t>
            </w:r>
            <w:r w:rsidRPr="003A5035">
              <w:rPr>
                <w:rFonts w:ascii="Arial" w:hAnsi="Arial" w:cs="Arial"/>
                <w:noProof/>
                <w:webHidden/>
                <w:sz w:val="24"/>
                <w:szCs w:val="24"/>
              </w:rPr>
              <w:fldChar w:fldCharType="end"/>
            </w:r>
          </w:hyperlink>
        </w:p>
        <w:p w14:paraId="7FB8C0E2" w14:textId="77777777" w:rsidR="003239A4" w:rsidRPr="003A5035" w:rsidRDefault="003239A4">
          <w:pPr>
            <w:rPr>
              <w:rFonts w:ascii="Arial" w:hAnsi="Arial" w:cs="Arial"/>
              <w:sz w:val="24"/>
              <w:szCs w:val="24"/>
            </w:rPr>
          </w:pPr>
          <w:r w:rsidRPr="003A5035">
            <w:rPr>
              <w:rFonts w:ascii="Arial" w:hAnsi="Arial" w:cs="Arial"/>
              <w:b/>
              <w:bCs/>
              <w:noProof/>
              <w:sz w:val="24"/>
              <w:szCs w:val="24"/>
            </w:rPr>
            <w:fldChar w:fldCharType="end"/>
          </w:r>
        </w:p>
      </w:sdtContent>
    </w:sdt>
    <w:p w14:paraId="6DCC90D0" w14:textId="77777777" w:rsidR="003239A4" w:rsidRPr="003A5035" w:rsidRDefault="003239A4" w:rsidP="003D05AC">
      <w:pPr>
        <w:rPr>
          <w:rFonts w:ascii="Arial" w:hAnsi="Arial" w:cs="Arial"/>
          <w:sz w:val="24"/>
          <w:szCs w:val="24"/>
        </w:rPr>
        <w:sectPr w:rsidR="003239A4" w:rsidRPr="003A5035" w:rsidSect="003239A4">
          <w:footerReference w:type="default" r:id="rId9"/>
          <w:pgSz w:w="12240" w:h="15840"/>
          <w:pgMar w:top="1440" w:right="1440" w:bottom="1440" w:left="1440" w:header="720" w:footer="720" w:gutter="0"/>
          <w:pgNumType w:fmt="lowerRoman" w:start="1"/>
          <w:cols w:space="720"/>
          <w:titlePg/>
          <w:docGrid w:linePitch="360"/>
        </w:sectPr>
      </w:pPr>
    </w:p>
    <w:p w14:paraId="5BDC7F5C" w14:textId="77777777" w:rsidR="00C76FCA" w:rsidRPr="003A5035" w:rsidRDefault="00C76FCA" w:rsidP="009D0DB0">
      <w:pPr>
        <w:pStyle w:val="Heading1"/>
        <w:jc w:val="center"/>
        <w:rPr>
          <w:rFonts w:ascii="Arial" w:hAnsi="Arial" w:cs="Arial"/>
          <w:sz w:val="24"/>
          <w:szCs w:val="24"/>
        </w:rPr>
      </w:pPr>
      <w:bookmarkStart w:id="3" w:name="_Toc229438686"/>
      <w:r w:rsidRPr="003A5035">
        <w:rPr>
          <w:rFonts w:ascii="Arial" w:hAnsi="Arial" w:cs="Arial"/>
          <w:sz w:val="24"/>
          <w:szCs w:val="24"/>
        </w:rPr>
        <w:lastRenderedPageBreak/>
        <w:t>CHAPTER ONE: INTRODUCTION AND BACKGROUND</w:t>
      </w:r>
      <w:bookmarkEnd w:id="3"/>
    </w:p>
    <w:p w14:paraId="350ED9BE" w14:textId="77777777" w:rsidR="00C76FCA" w:rsidRPr="003A5035" w:rsidRDefault="00966C8B" w:rsidP="00285A4F">
      <w:pPr>
        <w:pStyle w:val="Heading2"/>
        <w:rPr>
          <w:rFonts w:ascii="Arial" w:hAnsi="Arial" w:cs="Arial"/>
          <w:b/>
          <w:color w:val="auto"/>
          <w:sz w:val="24"/>
          <w:szCs w:val="24"/>
        </w:rPr>
      </w:pPr>
      <w:bookmarkStart w:id="4" w:name="_Toc229438687"/>
      <w:r w:rsidRPr="003A5035">
        <w:rPr>
          <w:rFonts w:ascii="Arial" w:hAnsi="Arial" w:cs="Arial"/>
          <w:b/>
          <w:color w:val="auto"/>
          <w:sz w:val="24"/>
          <w:szCs w:val="24"/>
        </w:rPr>
        <w:t xml:space="preserve">1.1. </w:t>
      </w:r>
      <w:r w:rsidR="00C76FCA" w:rsidRPr="003A5035">
        <w:rPr>
          <w:rFonts w:ascii="Arial" w:hAnsi="Arial" w:cs="Arial"/>
          <w:b/>
          <w:color w:val="auto"/>
          <w:sz w:val="24"/>
          <w:szCs w:val="24"/>
        </w:rPr>
        <w:t>Introduction to the Topic</w:t>
      </w:r>
      <w:bookmarkEnd w:id="4"/>
    </w:p>
    <w:p w14:paraId="15C42864" w14:textId="7FEFFBCB" w:rsidR="00506DA6" w:rsidRPr="003A5035" w:rsidRDefault="00506DA6" w:rsidP="00540DCC">
      <w:pPr>
        <w:spacing w:line="360" w:lineRule="auto"/>
        <w:jc w:val="both"/>
        <w:rPr>
          <w:rFonts w:ascii="Arial" w:hAnsi="Arial" w:cs="Arial"/>
          <w:sz w:val="24"/>
          <w:szCs w:val="24"/>
        </w:rPr>
      </w:pPr>
      <w:r w:rsidRPr="003A5035">
        <w:rPr>
          <w:rFonts w:ascii="Arial" w:hAnsi="Arial" w:cs="Arial"/>
          <w:sz w:val="24"/>
          <w:szCs w:val="24"/>
        </w:rPr>
        <w:t>Uterine fibroids</w:t>
      </w:r>
      <w:r w:rsidR="00937C96" w:rsidRPr="003A5035">
        <w:rPr>
          <w:rFonts w:ascii="Arial" w:hAnsi="Arial" w:cs="Arial"/>
          <w:sz w:val="24"/>
          <w:szCs w:val="24"/>
        </w:rPr>
        <w:t>,</w:t>
      </w:r>
      <w:r w:rsidRPr="003A5035">
        <w:rPr>
          <w:rFonts w:ascii="Arial" w:hAnsi="Arial" w:cs="Arial"/>
          <w:sz w:val="24"/>
          <w:szCs w:val="24"/>
        </w:rPr>
        <w:t xml:space="preserve"> also known as uterine </w:t>
      </w:r>
      <w:r w:rsidR="00E31858" w:rsidRPr="003A5035">
        <w:rPr>
          <w:rFonts w:ascii="Arial" w:hAnsi="Arial" w:cs="Arial"/>
          <w:sz w:val="24"/>
          <w:szCs w:val="24"/>
        </w:rPr>
        <w:t>leiomyoma</w:t>
      </w:r>
      <w:r w:rsidRPr="003A5035">
        <w:rPr>
          <w:rFonts w:ascii="Arial" w:hAnsi="Arial" w:cs="Arial"/>
          <w:sz w:val="24"/>
          <w:szCs w:val="24"/>
        </w:rPr>
        <w:t xml:space="preserve"> in </w:t>
      </w:r>
      <w:r w:rsidR="00937C96" w:rsidRPr="003A5035">
        <w:rPr>
          <w:rFonts w:ascii="Arial" w:hAnsi="Arial" w:cs="Arial"/>
          <w:sz w:val="24"/>
          <w:szCs w:val="24"/>
        </w:rPr>
        <w:t xml:space="preserve">the </w:t>
      </w:r>
      <w:r w:rsidRPr="003A5035">
        <w:rPr>
          <w:rFonts w:ascii="Arial" w:hAnsi="Arial" w:cs="Arial"/>
          <w:sz w:val="24"/>
          <w:szCs w:val="24"/>
        </w:rPr>
        <w:t>clinical setting</w:t>
      </w:r>
      <w:r w:rsidR="00937C96" w:rsidRPr="003A5035">
        <w:rPr>
          <w:rFonts w:ascii="Arial" w:hAnsi="Arial" w:cs="Arial"/>
          <w:sz w:val="24"/>
          <w:szCs w:val="24"/>
        </w:rPr>
        <w:t>,</w:t>
      </w:r>
      <w:r w:rsidRPr="003A5035">
        <w:rPr>
          <w:rFonts w:ascii="Arial" w:hAnsi="Arial" w:cs="Arial"/>
          <w:sz w:val="24"/>
          <w:szCs w:val="24"/>
        </w:rPr>
        <w:t xml:space="preserve"> are </w:t>
      </w:r>
      <w:r w:rsidR="002B000B" w:rsidRPr="003A5035">
        <w:rPr>
          <w:rFonts w:ascii="Arial" w:hAnsi="Arial" w:cs="Arial"/>
          <w:sz w:val="24"/>
          <w:szCs w:val="24"/>
        </w:rPr>
        <w:t xml:space="preserve">non-cancerous </w:t>
      </w:r>
      <w:r w:rsidR="00781A9B" w:rsidRPr="003A5035">
        <w:rPr>
          <w:rFonts w:ascii="Arial" w:hAnsi="Arial" w:cs="Arial"/>
          <w:sz w:val="24"/>
          <w:szCs w:val="24"/>
        </w:rPr>
        <w:t>tumors</w:t>
      </w:r>
      <w:r w:rsidR="002B000B" w:rsidRPr="003A5035">
        <w:rPr>
          <w:rFonts w:ascii="Arial" w:hAnsi="Arial" w:cs="Arial"/>
          <w:sz w:val="24"/>
          <w:szCs w:val="24"/>
        </w:rPr>
        <w:t xml:space="preserve"> that occur in the uterus</w:t>
      </w:r>
      <w:r w:rsidR="00937C96" w:rsidRPr="003A5035">
        <w:rPr>
          <w:rFonts w:ascii="Arial" w:hAnsi="Arial" w:cs="Arial"/>
          <w:sz w:val="24"/>
          <w:szCs w:val="24"/>
        </w:rPr>
        <w:t>,</w:t>
      </w:r>
      <w:r w:rsidR="002726B7" w:rsidRPr="003A5035">
        <w:rPr>
          <w:rFonts w:ascii="Arial" w:hAnsi="Arial" w:cs="Arial"/>
          <w:sz w:val="24"/>
          <w:szCs w:val="24"/>
        </w:rPr>
        <w:t xml:space="preserve"> and they affect</w:t>
      </w:r>
      <w:r w:rsidRPr="003A5035">
        <w:rPr>
          <w:rFonts w:ascii="Arial" w:hAnsi="Arial" w:cs="Arial"/>
          <w:sz w:val="24"/>
          <w:szCs w:val="24"/>
        </w:rPr>
        <w:t xml:space="preserve"> women that are of reproductive age globally</w:t>
      </w:r>
      <w:r w:rsidR="00D7458E" w:rsidRPr="003A5035">
        <w:rPr>
          <w:rFonts w:ascii="Arial" w:hAnsi="Arial" w:cs="Arial"/>
          <w:sz w:val="24"/>
          <w:szCs w:val="24"/>
        </w:rPr>
        <w:t xml:space="preserve"> (Stewart </w:t>
      </w:r>
      <w:r w:rsidR="000F24C0" w:rsidRPr="003A5035">
        <w:rPr>
          <w:rFonts w:ascii="Arial" w:hAnsi="Arial" w:cs="Arial"/>
          <w:i/>
          <w:sz w:val="24"/>
          <w:szCs w:val="24"/>
        </w:rPr>
        <w:t>et al</w:t>
      </w:r>
      <w:r w:rsidR="00D7458E" w:rsidRPr="003A5035">
        <w:rPr>
          <w:rFonts w:ascii="Arial" w:hAnsi="Arial" w:cs="Arial"/>
          <w:sz w:val="24"/>
          <w:szCs w:val="24"/>
        </w:rPr>
        <w:t>., 2016)</w:t>
      </w:r>
      <w:r w:rsidRPr="003A5035">
        <w:rPr>
          <w:rFonts w:ascii="Arial" w:hAnsi="Arial" w:cs="Arial"/>
          <w:sz w:val="24"/>
          <w:szCs w:val="24"/>
        </w:rPr>
        <w:t xml:space="preserve">. While uterine fibroids </w:t>
      </w:r>
      <w:r w:rsidR="00937C96" w:rsidRPr="003A5035">
        <w:rPr>
          <w:rFonts w:ascii="Arial" w:hAnsi="Arial" w:cs="Arial"/>
          <w:sz w:val="24"/>
          <w:szCs w:val="24"/>
        </w:rPr>
        <w:t>are</w:t>
      </w:r>
      <w:r w:rsidRPr="003A5035">
        <w:rPr>
          <w:rFonts w:ascii="Arial" w:hAnsi="Arial" w:cs="Arial"/>
          <w:sz w:val="24"/>
          <w:szCs w:val="24"/>
        </w:rPr>
        <w:t xml:space="preserve"> non-malignant, </w:t>
      </w:r>
      <w:r w:rsidR="00937C96" w:rsidRPr="003A5035">
        <w:rPr>
          <w:rFonts w:ascii="Arial" w:hAnsi="Arial" w:cs="Arial"/>
          <w:sz w:val="24"/>
          <w:szCs w:val="24"/>
        </w:rPr>
        <w:t>they are</w:t>
      </w:r>
      <w:r w:rsidRPr="003A5035">
        <w:rPr>
          <w:rFonts w:ascii="Arial" w:hAnsi="Arial" w:cs="Arial"/>
          <w:sz w:val="24"/>
          <w:szCs w:val="24"/>
        </w:rPr>
        <w:t xml:space="preserve"> associated with heavy menstrual bleeding, pelvic pain, infertility, urinary </w:t>
      </w:r>
      <w:r w:rsidR="00937C96" w:rsidRPr="003A5035">
        <w:rPr>
          <w:rFonts w:ascii="Arial" w:hAnsi="Arial" w:cs="Arial"/>
          <w:sz w:val="24"/>
          <w:szCs w:val="24"/>
        </w:rPr>
        <w:t>problems,</w:t>
      </w:r>
      <w:r w:rsidRPr="003A5035">
        <w:rPr>
          <w:rFonts w:ascii="Arial" w:hAnsi="Arial" w:cs="Arial"/>
          <w:sz w:val="24"/>
          <w:szCs w:val="24"/>
        </w:rPr>
        <w:t xml:space="preserve"> and complications in pregnancy</w:t>
      </w:r>
      <w:r w:rsidR="00D7458E" w:rsidRPr="003A5035">
        <w:rPr>
          <w:rFonts w:ascii="Arial" w:hAnsi="Arial" w:cs="Arial"/>
          <w:sz w:val="24"/>
          <w:szCs w:val="24"/>
        </w:rPr>
        <w:t xml:space="preserve"> (Guiliani </w:t>
      </w:r>
      <w:r w:rsidR="000F24C0" w:rsidRPr="003A5035">
        <w:rPr>
          <w:rFonts w:ascii="Arial" w:hAnsi="Arial" w:cs="Arial"/>
          <w:i/>
          <w:sz w:val="24"/>
          <w:szCs w:val="24"/>
        </w:rPr>
        <w:t>et al</w:t>
      </w:r>
      <w:r w:rsidR="00D7458E" w:rsidRPr="003A5035">
        <w:rPr>
          <w:rFonts w:ascii="Arial" w:hAnsi="Arial" w:cs="Arial"/>
          <w:sz w:val="24"/>
          <w:szCs w:val="24"/>
        </w:rPr>
        <w:t>., 2020)</w:t>
      </w:r>
      <w:r w:rsidR="002726B7" w:rsidRPr="003A5035">
        <w:rPr>
          <w:rFonts w:ascii="Arial" w:hAnsi="Arial" w:cs="Arial"/>
          <w:sz w:val="24"/>
          <w:szCs w:val="24"/>
        </w:rPr>
        <w:t>, which consequently</w:t>
      </w:r>
      <w:r w:rsidRPr="003A5035">
        <w:rPr>
          <w:rFonts w:ascii="Arial" w:hAnsi="Arial" w:cs="Arial"/>
          <w:sz w:val="24"/>
          <w:szCs w:val="24"/>
        </w:rPr>
        <w:t xml:space="preserve"> affect the health-related quality of life (</w:t>
      </w:r>
      <w:proofErr w:type="spellStart"/>
      <w:r w:rsidRPr="003A5035">
        <w:rPr>
          <w:rFonts w:ascii="Arial" w:hAnsi="Arial" w:cs="Arial"/>
          <w:sz w:val="24"/>
          <w:szCs w:val="24"/>
        </w:rPr>
        <w:t>HRQoL</w:t>
      </w:r>
      <w:proofErr w:type="spellEnd"/>
      <w:r w:rsidR="002726B7" w:rsidRPr="003A5035">
        <w:rPr>
          <w:rFonts w:ascii="Arial" w:hAnsi="Arial" w:cs="Arial"/>
          <w:sz w:val="24"/>
          <w:szCs w:val="24"/>
        </w:rPr>
        <w:t xml:space="preserve">) </w:t>
      </w:r>
      <w:r w:rsidR="00AC5802" w:rsidRPr="003A5035">
        <w:rPr>
          <w:rFonts w:ascii="Arial" w:hAnsi="Arial" w:cs="Arial"/>
          <w:sz w:val="24"/>
          <w:szCs w:val="24"/>
        </w:rPr>
        <w:t>(</w:t>
      </w:r>
      <w:proofErr w:type="spellStart"/>
      <w:r w:rsidR="00AC5802" w:rsidRPr="003A5035">
        <w:rPr>
          <w:rFonts w:ascii="Arial" w:hAnsi="Arial" w:cs="Arial"/>
          <w:sz w:val="24"/>
          <w:szCs w:val="24"/>
        </w:rPr>
        <w:t>Mariara</w:t>
      </w:r>
      <w:proofErr w:type="spellEnd"/>
      <w:r w:rsidR="00AC5802" w:rsidRPr="003A5035">
        <w:rPr>
          <w:rFonts w:ascii="Arial" w:hAnsi="Arial" w:cs="Arial"/>
          <w:sz w:val="24"/>
          <w:szCs w:val="24"/>
        </w:rPr>
        <w:t xml:space="preserve"> </w:t>
      </w:r>
      <w:r w:rsidR="000F24C0" w:rsidRPr="003A5035">
        <w:rPr>
          <w:rFonts w:ascii="Arial" w:hAnsi="Arial" w:cs="Arial"/>
          <w:i/>
          <w:sz w:val="24"/>
          <w:szCs w:val="24"/>
        </w:rPr>
        <w:t>et al</w:t>
      </w:r>
      <w:r w:rsidR="00AC5802" w:rsidRPr="003A5035">
        <w:rPr>
          <w:rFonts w:ascii="Arial" w:hAnsi="Arial" w:cs="Arial"/>
          <w:sz w:val="24"/>
          <w:szCs w:val="24"/>
        </w:rPr>
        <w:t>., 2017)</w:t>
      </w:r>
      <w:r w:rsidRPr="003A5035">
        <w:rPr>
          <w:rFonts w:ascii="Arial" w:hAnsi="Arial" w:cs="Arial"/>
          <w:sz w:val="24"/>
          <w:szCs w:val="24"/>
        </w:rPr>
        <w:t>.</w:t>
      </w:r>
    </w:p>
    <w:p w14:paraId="214E3A0E" w14:textId="77777777" w:rsidR="00506DA6" w:rsidRPr="003A5035" w:rsidRDefault="002726B7" w:rsidP="00540DCC">
      <w:pPr>
        <w:spacing w:line="360" w:lineRule="auto"/>
        <w:jc w:val="both"/>
        <w:rPr>
          <w:rFonts w:ascii="Arial" w:hAnsi="Arial" w:cs="Arial"/>
          <w:sz w:val="24"/>
          <w:szCs w:val="24"/>
        </w:rPr>
      </w:pPr>
      <w:r w:rsidRPr="003A5035">
        <w:rPr>
          <w:rFonts w:ascii="Arial" w:hAnsi="Arial" w:cs="Arial"/>
          <w:sz w:val="24"/>
          <w:szCs w:val="24"/>
        </w:rPr>
        <w:t>Black women are disproportionately affected by uterine fibroids and have a high chance of developing the condition at a young age (</w:t>
      </w:r>
      <w:proofErr w:type="spellStart"/>
      <w:r w:rsidRPr="003A5035">
        <w:rPr>
          <w:rFonts w:ascii="Arial" w:hAnsi="Arial" w:cs="Arial"/>
          <w:sz w:val="24"/>
          <w:szCs w:val="24"/>
        </w:rPr>
        <w:t>Mariara</w:t>
      </w:r>
      <w:proofErr w:type="spellEnd"/>
      <w:r w:rsidRPr="003A5035">
        <w:rPr>
          <w:rFonts w:ascii="Arial" w:hAnsi="Arial" w:cs="Arial"/>
          <w:sz w:val="24"/>
          <w:szCs w:val="24"/>
        </w:rPr>
        <w:t xml:space="preserve"> et al., 2017). The conditions come with severe symptoms and Black women are subjected to invasive treatments like hysterectomy compared to women of other origins (Guiliani, 2020). </w:t>
      </w:r>
      <w:r w:rsidR="00966C8B" w:rsidRPr="003A5035">
        <w:rPr>
          <w:rFonts w:ascii="Arial" w:hAnsi="Arial" w:cs="Arial"/>
          <w:sz w:val="24"/>
          <w:szCs w:val="24"/>
        </w:rPr>
        <w:t xml:space="preserve">This shows that uterine fibroids </w:t>
      </w:r>
      <w:r w:rsidR="00937C96" w:rsidRPr="003A5035">
        <w:rPr>
          <w:rFonts w:ascii="Arial" w:hAnsi="Arial" w:cs="Arial"/>
          <w:sz w:val="24"/>
          <w:szCs w:val="24"/>
        </w:rPr>
        <w:t>are</w:t>
      </w:r>
      <w:r w:rsidR="00966C8B" w:rsidRPr="003A5035">
        <w:rPr>
          <w:rFonts w:ascii="Arial" w:hAnsi="Arial" w:cs="Arial"/>
          <w:sz w:val="24"/>
          <w:szCs w:val="24"/>
        </w:rPr>
        <w:t xml:space="preserve"> a public health </w:t>
      </w:r>
      <w:r w:rsidR="00937C96" w:rsidRPr="003A5035">
        <w:rPr>
          <w:rFonts w:ascii="Arial" w:hAnsi="Arial" w:cs="Arial"/>
          <w:sz w:val="24"/>
          <w:szCs w:val="24"/>
        </w:rPr>
        <w:t>issue</w:t>
      </w:r>
      <w:r w:rsidR="00966C8B" w:rsidRPr="003A5035">
        <w:rPr>
          <w:rFonts w:ascii="Arial" w:hAnsi="Arial" w:cs="Arial"/>
          <w:sz w:val="24"/>
          <w:szCs w:val="24"/>
        </w:rPr>
        <w:t xml:space="preserve"> that is linked to issues like ethnic health inequality and access to qualit</w:t>
      </w:r>
      <w:r w:rsidR="00D54E4B" w:rsidRPr="003A5035">
        <w:rPr>
          <w:rFonts w:ascii="Arial" w:hAnsi="Arial" w:cs="Arial"/>
          <w:sz w:val="24"/>
          <w:szCs w:val="24"/>
        </w:rPr>
        <w:t xml:space="preserve">y </w:t>
      </w:r>
      <w:r w:rsidR="00966C8B" w:rsidRPr="003A5035">
        <w:rPr>
          <w:rFonts w:ascii="Arial" w:hAnsi="Arial" w:cs="Arial"/>
          <w:sz w:val="24"/>
          <w:szCs w:val="24"/>
        </w:rPr>
        <w:t>healthcare</w:t>
      </w:r>
      <w:r w:rsidR="00AC5802" w:rsidRPr="003A5035">
        <w:rPr>
          <w:rFonts w:ascii="Arial" w:hAnsi="Arial" w:cs="Arial"/>
          <w:sz w:val="24"/>
          <w:szCs w:val="24"/>
        </w:rPr>
        <w:t xml:space="preserve"> (Stewart </w:t>
      </w:r>
      <w:r w:rsidR="000F24C0" w:rsidRPr="003A5035">
        <w:rPr>
          <w:rFonts w:ascii="Arial" w:hAnsi="Arial" w:cs="Arial"/>
          <w:i/>
          <w:sz w:val="24"/>
          <w:szCs w:val="24"/>
        </w:rPr>
        <w:t>et al</w:t>
      </w:r>
      <w:r w:rsidR="00AC5802" w:rsidRPr="003A5035">
        <w:rPr>
          <w:rFonts w:ascii="Arial" w:hAnsi="Arial" w:cs="Arial"/>
          <w:sz w:val="24"/>
          <w:szCs w:val="24"/>
        </w:rPr>
        <w:t>., 2013)</w:t>
      </w:r>
      <w:r w:rsidR="00966C8B" w:rsidRPr="003A5035">
        <w:rPr>
          <w:rFonts w:ascii="Arial" w:hAnsi="Arial" w:cs="Arial"/>
          <w:sz w:val="24"/>
          <w:szCs w:val="24"/>
        </w:rPr>
        <w:t>.</w:t>
      </w:r>
    </w:p>
    <w:p w14:paraId="5115E7A1" w14:textId="77777777" w:rsidR="00966C8B" w:rsidRPr="003A5035" w:rsidRDefault="00966C8B" w:rsidP="00540DCC">
      <w:pPr>
        <w:spacing w:line="360" w:lineRule="auto"/>
        <w:jc w:val="both"/>
        <w:rPr>
          <w:rFonts w:ascii="Arial" w:hAnsi="Arial" w:cs="Arial"/>
          <w:sz w:val="24"/>
          <w:szCs w:val="24"/>
        </w:rPr>
      </w:pPr>
      <w:r w:rsidRPr="003A5035">
        <w:rPr>
          <w:rFonts w:ascii="Arial" w:hAnsi="Arial" w:cs="Arial"/>
          <w:sz w:val="24"/>
          <w:szCs w:val="24"/>
        </w:rPr>
        <w:t xml:space="preserve">This study adopts a systematic literature review (SLR) to examine the </w:t>
      </w:r>
      <w:r w:rsidR="002726B7" w:rsidRPr="003A5035">
        <w:rPr>
          <w:rFonts w:ascii="Arial" w:hAnsi="Arial" w:cs="Arial"/>
          <w:sz w:val="24"/>
          <w:szCs w:val="24"/>
        </w:rPr>
        <w:t>impact of</w:t>
      </w:r>
      <w:r w:rsidRPr="003A5035">
        <w:rPr>
          <w:rFonts w:ascii="Arial" w:hAnsi="Arial" w:cs="Arial"/>
          <w:sz w:val="24"/>
          <w:szCs w:val="24"/>
        </w:rPr>
        <w:t xml:space="preserve"> uterine </w:t>
      </w:r>
      <w:r w:rsidR="002726B7" w:rsidRPr="003A5035">
        <w:rPr>
          <w:rFonts w:ascii="Arial" w:hAnsi="Arial" w:cs="Arial"/>
          <w:sz w:val="24"/>
          <w:szCs w:val="24"/>
        </w:rPr>
        <w:t>fibroids on</w:t>
      </w:r>
      <w:r w:rsidRPr="003A5035">
        <w:rPr>
          <w:rFonts w:ascii="Arial" w:hAnsi="Arial" w:cs="Arial"/>
          <w:sz w:val="24"/>
          <w:szCs w:val="24"/>
        </w:rPr>
        <w:t xml:space="preserve"> </w:t>
      </w:r>
      <w:proofErr w:type="spellStart"/>
      <w:r w:rsidR="002726B7" w:rsidRPr="003A5035">
        <w:rPr>
          <w:rFonts w:ascii="Arial" w:hAnsi="Arial" w:cs="Arial"/>
          <w:sz w:val="24"/>
          <w:szCs w:val="24"/>
        </w:rPr>
        <w:t>HRQoL</w:t>
      </w:r>
      <w:proofErr w:type="spellEnd"/>
      <w:r w:rsidRPr="003A5035">
        <w:rPr>
          <w:rFonts w:ascii="Arial" w:hAnsi="Arial" w:cs="Arial"/>
          <w:sz w:val="24"/>
          <w:szCs w:val="24"/>
        </w:rPr>
        <w:t xml:space="preserve"> among Black women. </w:t>
      </w:r>
      <w:r w:rsidR="00937C96" w:rsidRPr="003A5035">
        <w:rPr>
          <w:rFonts w:ascii="Arial" w:hAnsi="Arial" w:cs="Arial"/>
          <w:sz w:val="24"/>
          <w:szCs w:val="24"/>
        </w:rPr>
        <w:t>The research aims</w:t>
      </w:r>
      <w:r w:rsidRPr="003A5035">
        <w:rPr>
          <w:rFonts w:ascii="Arial" w:hAnsi="Arial" w:cs="Arial"/>
          <w:sz w:val="24"/>
          <w:szCs w:val="24"/>
        </w:rPr>
        <w:t xml:space="preserve"> to present comprehensive findings and understanding of the impact of uterine </w:t>
      </w:r>
      <w:r w:rsidR="00E31858" w:rsidRPr="003A5035">
        <w:rPr>
          <w:rFonts w:ascii="Arial" w:hAnsi="Arial" w:cs="Arial"/>
          <w:sz w:val="24"/>
          <w:szCs w:val="24"/>
        </w:rPr>
        <w:t>fibroids</w:t>
      </w:r>
      <w:r w:rsidR="002726B7" w:rsidRPr="003A5035">
        <w:rPr>
          <w:rFonts w:ascii="Arial" w:hAnsi="Arial" w:cs="Arial"/>
          <w:sz w:val="24"/>
          <w:szCs w:val="24"/>
        </w:rPr>
        <w:t xml:space="preserve"> on </w:t>
      </w:r>
      <w:proofErr w:type="spellStart"/>
      <w:r w:rsidR="002726B7" w:rsidRPr="003A5035">
        <w:rPr>
          <w:rFonts w:ascii="Arial" w:hAnsi="Arial" w:cs="Arial"/>
          <w:sz w:val="24"/>
          <w:szCs w:val="24"/>
        </w:rPr>
        <w:t>HRQoL</w:t>
      </w:r>
      <w:proofErr w:type="spellEnd"/>
      <w:r w:rsidR="002726B7" w:rsidRPr="003A5035">
        <w:rPr>
          <w:rFonts w:ascii="Arial" w:hAnsi="Arial" w:cs="Arial"/>
          <w:sz w:val="24"/>
          <w:szCs w:val="24"/>
        </w:rPr>
        <w:t xml:space="preserve"> among Black women</w:t>
      </w:r>
      <w:r w:rsidRPr="003A5035">
        <w:rPr>
          <w:rFonts w:ascii="Arial" w:hAnsi="Arial" w:cs="Arial"/>
          <w:sz w:val="24"/>
          <w:szCs w:val="24"/>
        </w:rPr>
        <w:t>.</w:t>
      </w:r>
    </w:p>
    <w:p w14:paraId="5063DC56" w14:textId="77777777" w:rsidR="00C76FCA" w:rsidRPr="003A5035" w:rsidRDefault="00966C8B" w:rsidP="00285A4F">
      <w:pPr>
        <w:pStyle w:val="Heading2"/>
        <w:rPr>
          <w:rFonts w:ascii="Arial" w:hAnsi="Arial" w:cs="Arial"/>
          <w:b/>
          <w:color w:val="auto"/>
          <w:sz w:val="24"/>
          <w:szCs w:val="24"/>
        </w:rPr>
      </w:pPr>
      <w:bookmarkStart w:id="5" w:name="_Toc229438688"/>
      <w:r w:rsidRPr="003A5035">
        <w:rPr>
          <w:rFonts w:ascii="Arial" w:hAnsi="Arial" w:cs="Arial"/>
          <w:b/>
          <w:color w:val="auto"/>
          <w:sz w:val="24"/>
          <w:szCs w:val="24"/>
        </w:rPr>
        <w:t xml:space="preserve">1.2. </w:t>
      </w:r>
      <w:r w:rsidR="00C76FCA" w:rsidRPr="003A5035">
        <w:rPr>
          <w:rFonts w:ascii="Arial" w:hAnsi="Arial" w:cs="Arial"/>
          <w:b/>
          <w:color w:val="auto"/>
          <w:sz w:val="24"/>
          <w:szCs w:val="24"/>
        </w:rPr>
        <w:t>Background and Current Context</w:t>
      </w:r>
      <w:bookmarkEnd w:id="5"/>
    </w:p>
    <w:p w14:paraId="2208A8B5" w14:textId="77777777" w:rsidR="00BF2ED3" w:rsidRPr="003A5035" w:rsidRDefault="000C3EEE" w:rsidP="00540DCC">
      <w:pPr>
        <w:spacing w:line="360" w:lineRule="auto"/>
        <w:jc w:val="both"/>
        <w:rPr>
          <w:rFonts w:ascii="Arial" w:hAnsi="Arial" w:cs="Arial"/>
          <w:sz w:val="24"/>
          <w:szCs w:val="24"/>
        </w:rPr>
      </w:pPr>
      <w:r w:rsidRPr="003A5035">
        <w:rPr>
          <w:rFonts w:ascii="Arial" w:hAnsi="Arial" w:cs="Arial"/>
          <w:sz w:val="24"/>
          <w:szCs w:val="24"/>
        </w:rPr>
        <w:t xml:space="preserve">Uterine fibroids have </w:t>
      </w:r>
      <w:r w:rsidR="007E1C2C" w:rsidRPr="003A5035">
        <w:rPr>
          <w:rFonts w:ascii="Arial" w:hAnsi="Arial" w:cs="Arial"/>
          <w:sz w:val="24"/>
          <w:szCs w:val="24"/>
        </w:rPr>
        <w:t xml:space="preserve">a </w:t>
      </w:r>
      <w:r w:rsidRPr="003A5035">
        <w:rPr>
          <w:rFonts w:ascii="Arial" w:hAnsi="Arial" w:cs="Arial"/>
          <w:sz w:val="24"/>
          <w:szCs w:val="24"/>
        </w:rPr>
        <w:t>disproportionate im</w:t>
      </w:r>
      <w:r w:rsidR="007E1C2C" w:rsidRPr="003A5035">
        <w:rPr>
          <w:rFonts w:ascii="Arial" w:hAnsi="Arial" w:cs="Arial"/>
          <w:sz w:val="24"/>
          <w:szCs w:val="24"/>
        </w:rPr>
        <w:t xml:space="preserve">pact on Black women, </w:t>
      </w:r>
      <w:r w:rsidRPr="003A5035">
        <w:rPr>
          <w:rFonts w:ascii="Arial" w:hAnsi="Arial" w:cs="Arial"/>
          <w:sz w:val="24"/>
          <w:szCs w:val="24"/>
        </w:rPr>
        <w:t xml:space="preserve">and this </w:t>
      </w:r>
      <w:r w:rsidR="007E1C2C" w:rsidRPr="003A5035">
        <w:rPr>
          <w:rFonts w:ascii="Arial" w:hAnsi="Arial" w:cs="Arial"/>
          <w:sz w:val="24"/>
          <w:szCs w:val="24"/>
        </w:rPr>
        <w:t>leads</w:t>
      </w:r>
      <w:r w:rsidRPr="003A5035">
        <w:rPr>
          <w:rFonts w:ascii="Arial" w:hAnsi="Arial" w:cs="Arial"/>
          <w:sz w:val="24"/>
          <w:szCs w:val="24"/>
        </w:rPr>
        <w:t xml:space="preserve"> to earlier onset of the disease, experiencing more severe symptoms and significant impacts on </w:t>
      </w:r>
      <w:proofErr w:type="spellStart"/>
      <w:r w:rsidRPr="003A5035">
        <w:rPr>
          <w:rFonts w:ascii="Arial" w:hAnsi="Arial" w:cs="Arial"/>
          <w:sz w:val="24"/>
          <w:szCs w:val="24"/>
        </w:rPr>
        <w:t>HRQoL</w:t>
      </w:r>
      <w:proofErr w:type="spellEnd"/>
      <w:r w:rsidR="009F053E" w:rsidRPr="003A5035">
        <w:rPr>
          <w:rFonts w:ascii="Arial" w:hAnsi="Arial" w:cs="Arial"/>
          <w:sz w:val="24"/>
          <w:szCs w:val="24"/>
        </w:rPr>
        <w:t xml:space="preserve"> (</w:t>
      </w:r>
      <w:proofErr w:type="spellStart"/>
      <w:r w:rsidR="009F053E" w:rsidRPr="003A5035">
        <w:rPr>
          <w:rFonts w:ascii="Arial" w:hAnsi="Arial" w:cs="Arial"/>
          <w:sz w:val="24"/>
          <w:szCs w:val="24"/>
        </w:rPr>
        <w:t>Eltoukhi</w:t>
      </w:r>
      <w:proofErr w:type="spellEnd"/>
      <w:r w:rsidR="009F053E" w:rsidRPr="003A5035">
        <w:rPr>
          <w:rFonts w:ascii="Arial" w:hAnsi="Arial" w:cs="Arial"/>
          <w:sz w:val="24"/>
          <w:szCs w:val="24"/>
        </w:rPr>
        <w:t xml:space="preserve"> et al., 2014)</w:t>
      </w:r>
      <w:r w:rsidRPr="003A5035">
        <w:rPr>
          <w:rFonts w:ascii="Arial" w:hAnsi="Arial" w:cs="Arial"/>
          <w:sz w:val="24"/>
          <w:szCs w:val="24"/>
        </w:rPr>
        <w:t xml:space="preserve">. The disparities experienced by Black women affect not just their biological factors alone, but their social health determinants (e.g. racism, limited access to care services and cultural </w:t>
      </w:r>
      <w:proofErr w:type="spellStart"/>
      <w:r w:rsidR="007E1C2C" w:rsidRPr="003A5035">
        <w:rPr>
          <w:rFonts w:ascii="Arial" w:hAnsi="Arial" w:cs="Arial"/>
          <w:sz w:val="24"/>
          <w:szCs w:val="24"/>
        </w:rPr>
        <w:t>stigmatisation</w:t>
      </w:r>
      <w:proofErr w:type="spellEnd"/>
      <w:r w:rsidRPr="003A5035">
        <w:rPr>
          <w:rFonts w:ascii="Arial" w:hAnsi="Arial" w:cs="Arial"/>
          <w:sz w:val="24"/>
          <w:szCs w:val="24"/>
        </w:rPr>
        <w:t>)</w:t>
      </w:r>
      <w:r w:rsidR="009F053E" w:rsidRPr="003A5035">
        <w:rPr>
          <w:rFonts w:ascii="Arial" w:hAnsi="Arial" w:cs="Arial"/>
          <w:sz w:val="24"/>
          <w:szCs w:val="24"/>
        </w:rPr>
        <w:t xml:space="preserve"> (Orellana et al., 2022)</w:t>
      </w:r>
      <w:r w:rsidR="009D0DB0" w:rsidRPr="003A5035">
        <w:rPr>
          <w:rFonts w:ascii="Arial" w:hAnsi="Arial" w:cs="Arial"/>
          <w:sz w:val="24"/>
          <w:szCs w:val="24"/>
        </w:rPr>
        <w:t xml:space="preserve">. </w:t>
      </w:r>
    </w:p>
    <w:p w14:paraId="413CFCF3" w14:textId="77777777" w:rsidR="00BF2ED3" w:rsidRPr="003A5035" w:rsidRDefault="00BF2ED3" w:rsidP="00285A4F">
      <w:pPr>
        <w:pStyle w:val="Heading3"/>
        <w:rPr>
          <w:rFonts w:ascii="Arial" w:hAnsi="Arial" w:cs="Arial"/>
          <w:b/>
          <w:color w:val="auto"/>
        </w:rPr>
      </w:pPr>
      <w:bookmarkStart w:id="6" w:name="_Toc229438689"/>
      <w:r w:rsidRPr="003A5035">
        <w:rPr>
          <w:rFonts w:ascii="Arial" w:hAnsi="Arial" w:cs="Arial"/>
          <w:b/>
          <w:color w:val="auto"/>
        </w:rPr>
        <w:t>1.2.1 Overview of Health-Related Quality of Life (</w:t>
      </w:r>
      <w:proofErr w:type="spellStart"/>
      <w:r w:rsidRPr="003A5035">
        <w:rPr>
          <w:rFonts w:ascii="Arial" w:hAnsi="Arial" w:cs="Arial"/>
          <w:b/>
          <w:color w:val="auto"/>
        </w:rPr>
        <w:t>HRQoL</w:t>
      </w:r>
      <w:proofErr w:type="spellEnd"/>
      <w:r w:rsidRPr="003A5035">
        <w:rPr>
          <w:rFonts w:ascii="Arial" w:hAnsi="Arial" w:cs="Arial"/>
          <w:b/>
          <w:color w:val="auto"/>
        </w:rPr>
        <w:t>)</w:t>
      </w:r>
      <w:bookmarkEnd w:id="6"/>
    </w:p>
    <w:p w14:paraId="5BC0BDE8" w14:textId="77777777" w:rsidR="00534AD4" w:rsidRPr="003A5035" w:rsidRDefault="00EC1897" w:rsidP="00540DCC">
      <w:pPr>
        <w:spacing w:line="360" w:lineRule="auto"/>
        <w:jc w:val="both"/>
        <w:rPr>
          <w:rFonts w:ascii="Arial" w:hAnsi="Arial" w:cs="Arial"/>
          <w:sz w:val="24"/>
          <w:szCs w:val="24"/>
        </w:rPr>
      </w:pPr>
      <w:r w:rsidRPr="003A5035">
        <w:rPr>
          <w:rFonts w:ascii="Arial" w:hAnsi="Arial" w:cs="Arial"/>
          <w:sz w:val="24"/>
          <w:szCs w:val="24"/>
        </w:rPr>
        <w:t xml:space="preserve">In chronic disease research, </w:t>
      </w:r>
      <w:proofErr w:type="spellStart"/>
      <w:r w:rsidR="002726B7" w:rsidRPr="003A5035">
        <w:rPr>
          <w:rFonts w:ascii="Arial" w:hAnsi="Arial" w:cs="Arial"/>
          <w:sz w:val="24"/>
          <w:szCs w:val="24"/>
        </w:rPr>
        <w:t>HRQoL</w:t>
      </w:r>
      <w:proofErr w:type="spellEnd"/>
      <w:r w:rsidRPr="003A5035">
        <w:rPr>
          <w:rFonts w:ascii="Arial" w:hAnsi="Arial" w:cs="Arial"/>
          <w:sz w:val="24"/>
          <w:szCs w:val="24"/>
        </w:rPr>
        <w:t xml:space="preserve"> has </w:t>
      </w:r>
      <w:r w:rsidR="009D0DB0" w:rsidRPr="003A5035">
        <w:rPr>
          <w:rFonts w:ascii="Arial" w:hAnsi="Arial" w:cs="Arial"/>
          <w:sz w:val="24"/>
          <w:szCs w:val="24"/>
        </w:rPr>
        <w:t>emerged as a crucial outcome.</w:t>
      </w:r>
      <w:r w:rsidR="002726B7" w:rsidRPr="003A5035">
        <w:rPr>
          <w:rFonts w:ascii="Arial" w:hAnsi="Arial" w:cs="Arial"/>
          <w:sz w:val="24"/>
          <w:szCs w:val="24"/>
        </w:rPr>
        <w:t xml:space="preserve"> </w:t>
      </w:r>
      <w:proofErr w:type="spellStart"/>
      <w:r w:rsidR="009D0DB0" w:rsidRPr="003A5035">
        <w:rPr>
          <w:rFonts w:ascii="Arial" w:hAnsi="Arial" w:cs="Arial"/>
          <w:sz w:val="24"/>
          <w:szCs w:val="24"/>
        </w:rPr>
        <w:t>HRQoL</w:t>
      </w:r>
      <w:proofErr w:type="spellEnd"/>
      <w:r w:rsidR="009D0DB0" w:rsidRPr="003A5035">
        <w:rPr>
          <w:rFonts w:ascii="Arial" w:hAnsi="Arial" w:cs="Arial"/>
          <w:sz w:val="24"/>
          <w:szCs w:val="24"/>
        </w:rPr>
        <w:t xml:space="preserve"> used</w:t>
      </w:r>
      <w:r w:rsidRPr="003A5035">
        <w:rPr>
          <w:rFonts w:ascii="Arial" w:hAnsi="Arial" w:cs="Arial"/>
          <w:sz w:val="24"/>
          <w:szCs w:val="24"/>
        </w:rPr>
        <w:t xml:space="preserve"> interchangeably with quality of life in the literature, and both terms refer to </w:t>
      </w:r>
      <w:r w:rsidR="001E19DA" w:rsidRPr="003A5035">
        <w:rPr>
          <w:rFonts w:ascii="Arial" w:hAnsi="Arial" w:cs="Arial"/>
          <w:sz w:val="24"/>
          <w:szCs w:val="24"/>
        </w:rPr>
        <w:t xml:space="preserve">an </w:t>
      </w:r>
      <w:r w:rsidR="00937C96" w:rsidRPr="003A5035">
        <w:rPr>
          <w:rFonts w:ascii="Arial" w:hAnsi="Arial" w:cs="Arial"/>
          <w:sz w:val="24"/>
          <w:szCs w:val="24"/>
        </w:rPr>
        <w:t>individual's</w:t>
      </w:r>
      <w:r w:rsidR="001E19DA" w:rsidRPr="003A5035">
        <w:rPr>
          <w:rFonts w:ascii="Arial" w:hAnsi="Arial" w:cs="Arial"/>
          <w:sz w:val="24"/>
          <w:szCs w:val="24"/>
        </w:rPr>
        <w:t xml:space="preserve"> satisfaction with life.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refers to the impact of health, illness, and treatment on quality of life</w:t>
      </w:r>
      <w:r w:rsidR="003625E9" w:rsidRPr="003A5035">
        <w:rPr>
          <w:rFonts w:ascii="Arial" w:hAnsi="Arial" w:cs="Arial"/>
          <w:sz w:val="24"/>
          <w:szCs w:val="24"/>
        </w:rPr>
        <w:t xml:space="preserve"> (Harding </w:t>
      </w:r>
      <w:r w:rsidR="000F24C0" w:rsidRPr="003A5035">
        <w:rPr>
          <w:rFonts w:ascii="Arial" w:hAnsi="Arial" w:cs="Arial"/>
          <w:i/>
          <w:sz w:val="24"/>
          <w:szCs w:val="24"/>
        </w:rPr>
        <w:t>et al</w:t>
      </w:r>
      <w:r w:rsidR="003625E9" w:rsidRPr="003A5035">
        <w:rPr>
          <w:rFonts w:ascii="Arial" w:hAnsi="Arial" w:cs="Arial"/>
          <w:sz w:val="24"/>
          <w:szCs w:val="24"/>
        </w:rPr>
        <w:t>., 2008</w:t>
      </w:r>
      <w:r w:rsidR="009D0DB0" w:rsidRPr="003A5035">
        <w:rPr>
          <w:rFonts w:ascii="Arial" w:hAnsi="Arial" w:cs="Arial"/>
          <w:sz w:val="24"/>
          <w:szCs w:val="24"/>
        </w:rPr>
        <w:t xml:space="preserve"> ; Soliman </w:t>
      </w:r>
      <w:r w:rsidR="009D0DB0" w:rsidRPr="003A5035">
        <w:rPr>
          <w:rFonts w:ascii="Arial" w:hAnsi="Arial" w:cs="Arial"/>
          <w:i/>
          <w:sz w:val="24"/>
          <w:szCs w:val="24"/>
        </w:rPr>
        <w:t>et al</w:t>
      </w:r>
      <w:r w:rsidR="009D0DB0" w:rsidRPr="003A5035">
        <w:rPr>
          <w:rFonts w:ascii="Arial" w:hAnsi="Arial" w:cs="Arial"/>
          <w:sz w:val="24"/>
          <w:szCs w:val="24"/>
        </w:rPr>
        <w:t>., 2017</w:t>
      </w:r>
      <w:r w:rsidR="003625E9" w:rsidRPr="003A5035">
        <w:rPr>
          <w:rFonts w:ascii="Arial" w:hAnsi="Arial" w:cs="Arial"/>
          <w:sz w:val="24"/>
          <w:szCs w:val="24"/>
        </w:rPr>
        <w:t>)</w:t>
      </w:r>
      <w:r w:rsidR="001E19DA" w:rsidRPr="003A5035">
        <w:rPr>
          <w:rFonts w:ascii="Arial" w:hAnsi="Arial" w:cs="Arial"/>
          <w:sz w:val="24"/>
          <w:szCs w:val="24"/>
        </w:rPr>
        <w:t xml:space="preserve">. In the past, </w:t>
      </w:r>
      <w:proofErr w:type="spellStart"/>
      <w:r w:rsidR="001E19DA" w:rsidRPr="003A5035">
        <w:rPr>
          <w:rFonts w:ascii="Arial" w:hAnsi="Arial" w:cs="Arial"/>
          <w:sz w:val="24"/>
          <w:szCs w:val="24"/>
        </w:rPr>
        <w:t>HRQoL</w:t>
      </w:r>
      <w:proofErr w:type="spellEnd"/>
      <w:r w:rsidR="001E19DA" w:rsidRPr="003A5035">
        <w:rPr>
          <w:rFonts w:ascii="Arial" w:hAnsi="Arial" w:cs="Arial"/>
          <w:sz w:val="24"/>
          <w:szCs w:val="24"/>
        </w:rPr>
        <w:t xml:space="preserve"> was described as </w:t>
      </w:r>
      <w:r w:rsidR="00937C96" w:rsidRPr="003A5035">
        <w:rPr>
          <w:rFonts w:ascii="Arial" w:hAnsi="Arial" w:cs="Arial"/>
          <w:sz w:val="24"/>
          <w:szCs w:val="24"/>
        </w:rPr>
        <w:t xml:space="preserve">a </w:t>
      </w:r>
      <w:r w:rsidRPr="003A5035">
        <w:rPr>
          <w:rFonts w:ascii="Arial" w:hAnsi="Arial" w:cs="Arial"/>
          <w:sz w:val="24"/>
          <w:szCs w:val="24"/>
        </w:rPr>
        <w:t>set of health consequences that affect an i</w:t>
      </w:r>
      <w:r w:rsidR="002726B7" w:rsidRPr="003A5035">
        <w:rPr>
          <w:rFonts w:ascii="Arial" w:hAnsi="Arial" w:cs="Arial"/>
          <w:sz w:val="24"/>
          <w:szCs w:val="24"/>
        </w:rPr>
        <w:t xml:space="preserve">ndividual's ability to perform </w:t>
      </w:r>
      <w:r w:rsidR="002726B7" w:rsidRPr="003A5035">
        <w:rPr>
          <w:rFonts w:ascii="Arial" w:hAnsi="Arial" w:cs="Arial"/>
          <w:sz w:val="24"/>
          <w:szCs w:val="24"/>
        </w:rPr>
        <w:lastRenderedPageBreak/>
        <w:t>their daily activities</w:t>
      </w:r>
      <w:r w:rsidR="003625E9" w:rsidRPr="003A5035">
        <w:rPr>
          <w:rFonts w:ascii="Arial" w:hAnsi="Arial" w:cs="Arial"/>
          <w:sz w:val="24"/>
          <w:szCs w:val="24"/>
        </w:rPr>
        <w:t>. However,</w:t>
      </w:r>
      <w:r w:rsidR="001E19DA" w:rsidRPr="003A5035">
        <w:rPr>
          <w:rFonts w:ascii="Arial" w:hAnsi="Arial" w:cs="Arial"/>
          <w:sz w:val="24"/>
          <w:szCs w:val="24"/>
        </w:rPr>
        <w:t xml:space="preserve"> </w:t>
      </w:r>
      <w:r w:rsidR="002726B7" w:rsidRPr="003A5035">
        <w:rPr>
          <w:rFonts w:ascii="Arial" w:hAnsi="Arial" w:cs="Arial"/>
          <w:sz w:val="24"/>
          <w:szCs w:val="24"/>
        </w:rPr>
        <w:t>it includes</w:t>
      </w:r>
      <w:r w:rsidR="001E19DA" w:rsidRPr="003A5035">
        <w:rPr>
          <w:rFonts w:ascii="Arial" w:hAnsi="Arial" w:cs="Arial"/>
          <w:sz w:val="24"/>
          <w:szCs w:val="24"/>
        </w:rPr>
        <w:t xml:space="preserve"> the impact of health on the function</w:t>
      </w:r>
      <w:r w:rsidR="002726B7" w:rsidRPr="003A5035">
        <w:rPr>
          <w:rFonts w:ascii="Arial" w:hAnsi="Arial" w:cs="Arial"/>
          <w:sz w:val="24"/>
          <w:szCs w:val="24"/>
        </w:rPr>
        <w:t xml:space="preserve">al, psychological </w:t>
      </w:r>
      <w:r w:rsidR="001E19DA" w:rsidRPr="003A5035">
        <w:rPr>
          <w:rFonts w:ascii="Arial" w:hAnsi="Arial" w:cs="Arial"/>
          <w:sz w:val="24"/>
          <w:szCs w:val="24"/>
        </w:rPr>
        <w:t xml:space="preserve">and social </w:t>
      </w:r>
      <w:r w:rsidR="002726B7" w:rsidRPr="003A5035">
        <w:rPr>
          <w:rFonts w:ascii="Arial" w:hAnsi="Arial" w:cs="Arial"/>
          <w:sz w:val="24"/>
          <w:szCs w:val="24"/>
        </w:rPr>
        <w:t>status</w:t>
      </w:r>
      <w:r w:rsidR="001E19DA" w:rsidRPr="003A5035">
        <w:rPr>
          <w:rFonts w:ascii="Arial" w:hAnsi="Arial" w:cs="Arial"/>
          <w:sz w:val="24"/>
          <w:szCs w:val="24"/>
        </w:rPr>
        <w:t xml:space="preserve"> of an individual</w:t>
      </w:r>
      <w:r w:rsidR="003625E9" w:rsidRPr="003A5035">
        <w:rPr>
          <w:rFonts w:ascii="Arial" w:hAnsi="Arial" w:cs="Arial"/>
          <w:sz w:val="24"/>
          <w:szCs w:val="24"/>
        </w:rPr>
        <w:t xml:space="preserve"> (Karimi and Brazier, 2016)</w:t>
      </w:r>
      <w:r w:rsidR="001E19DA" w:rsidRPr="003A5035">
        <w:rPr>
          <w:rFonts w:ascii="Arial" w:hAnsi="Arial" w:cs="Arial"/>
          <w:sz w:val="24"/>
          <w:szCs w:val="24"/>
        </w:rPr>
        <w:t>.</w:t>
      </w:r>
    </w:p>
    <w:p w14:paraId="0C426000" w14:textId="77777777" w:rsidR="009D0DB0" w:rsidRPr="003A5035" w:rsidRDefault="001E19DA" w:rsidP="00540DCC">
      <w:pPr>
        <w:spacing w:line="360" w:lineRule="auto"/>
        <w:jc w:val="both"/>
        <w:rPr>
          <w:rFonts w:ascii="Arial" w:hAnsi="Arial" w:cs="Arial"/>
          <w:sz w:val="24"/>
          <w:szCs w:val="24"/>
        </w:rPr>
      </w:pPr>
      <w:r w:rsidRPr="003A5035">
        <w:rPr>
          <w:rFonts w:ascii="Arial" w:hAnsi="Arial" w:cs="Arial"/>
          <w:sz w:val="24"/>
          <w:szCs w:val="24"/>
        </w:rPr>
        <w:t xml:space="preserve">While uterine fibroids have physical health </w:t>
      </w:r>
      <w:r w:rsidR="00D7458E" w:rsidRPr="003A5035">
        <w:rPr>
          <w:rFonts w:ascii="Arial" w:hAnsi="Arial" w:cs="Arial"/>
          <w:sz w:val="24"/>
          <w:szCs w:val="24"/>
        </w:rPr>
        <w:t>implications</w:t>
      </w:r>
      <w:r w:rsidRPr="003A5035">
        <w:rPr>
          <w:rFonts w:ascii="Arial" w:hAnsi="Arial" w:cs="Arial"/>
          <w:sz w:val="24"/>
          <w:szCs w:val="24"/>
        </w:rPr>
        <w:t xml:space="preserve"> on Black women</w:t>
      </w:r>
      <w:r w:rsidR="009D0DB0" w:rsidRPr="003A5035">
        <w:rPr>
          <w:rFonts w:ascii="Arial" w:hAnsi="Arial" w:cs="Arial"/>
          <w:sz w:val="24"/>
          <w:szCs w:val="24"/>
        </w:rPr>
        <w:t xml:space="preserve">, it also affects </w:t>
      </w:r>
      <w:r w:rsidRPr="003A5035">
        <w:rPr>
          <w:rFonts w:ascii="Arial" w:hAnsi="Arial" w:cs="Arial"/>
          <w:sz w:val="24"/>
          <w:szCs w:val="24"/>
        </w:rPr>
        <w:t xml:space="preserve">the mental, social and psychosocial wellbeing of an individual, which are crucial to the overall health. </w:t>
      </w:r>
      <w:r w:rsidR="00EC1897" w:rsidRPr="003A5035">
        <w:rPr>
          <w:rFonts w:ascii="Arial" w:hAnsi="Arial" w:cs="Arial"/>
          <w:sz w:val="24"/>
          <w:szCs w:val="24"/>
        </w:rPr>
        <w:t>Drawing on studies conducted in high-income countries, it has been shown that uterine fibroids are associated with negative consequences for</w:t>
      </w:r>
      <w:r w:rsidRPr="003A5035">
        <w:rPr>
          <w:rFonts w:ascii="Arial" w:hAnsi="Arial" w:cs="Arial"/>
          <w:sz w:val="24"/>
          <w:szCs w:val="24"/>
        </w:rPr>
        <w:t xml:space="preserve"> quality of life</w:t>
      </w:r>
      <w:r w:rsidR="007B16D2" w:rsidRPr="003A5035">
        <w:rPr>
          <w:rFonts w:ascii="Arial" w:hAnsi="Arial" w:cs="Arial"/>
          <w:sz w:val="24"/>
          <w:szCs w:val="24"/>
        </w:rPr>
        <w:t xml:space="preserve"> (</w:t>
      </w:r>
      <w:proofErr w:type="spellStart"/>
      <w:r w:rsidR="007B16D2" w:rsidRPr="003A5035">
        <w:rPr>
          <w:rFonts w:ascii="Arial" w:hAnsi="Arial" w:cs="Arial"/>
          <w:sz w:val="24"/>
          <w:szCs w:val="24"/>
        </w:rPr>
        <w:t>Sefogah</w:t>
      </w:r>
      <w:proofErr w:type="spellEnd"/>
      <w:r w:rsidR="007B16D2" w:rsidRPr="003A5035">
        <w:rPr>
          <w:rFonts w:ascii="Arial" w:hAnsi="Arial" w:cs="Arial"/>
          <w:sz w:val="24"/>
          <w:szCs w:val="24"/>
        </w:rPr>
        <w:t xml:space="preserve"> </w:t>
      </w:r>
      <w:r w:rsidR="000F24C0" w:rsidRPr="003A5035">
        <w:rPr>
          <w:rFonts w:ascii="Arial" w:hAnsi="Arial" w:cs="Arial"/>
          <w:i/>
          <w:sz w:val="24"/>
          <w:szCs w:val="24"/>
        </w:rPr>
        <w:t>et al</w:t>
      </w:r>
      <w:r w:rsidR="007B16D2" w:rsidRPr="003A5035">
        <w:rPr>
          <w:rFonts w:ascii="Arial" w:hAnsi="Arial" w:cs="Arial"/>
          <w:sz w:val="24"/>
          <w:szCs w:val="24"/>
        </w:rPr>
        <w:t>., 2025)</w:t>
      </w:r>
      <w:r w:rsidRPr="003A5035">
        <w:rPr>
          <w:rFonts w:ascii="Arial" w:hAnsi="Arial" w:cs="Arial"/>
          <w:sz w:val="24"/>
          <w:szCs w:val="24"/>
        </w:rPr>
        <w:t xml:space="preserve">. </w:t>
      </w:r>
      <w:r w:rsidR="007A287A" w:rsidRPr="003A5035">
        <w:rPr>
          <w:rFonts w:ascii="Arial" w:hAnsi="Arial" w:cs="Arial"/>
          <w:sz w:val="24"/>
          <w:szCs w:val="24"/>
        </w:rPr>
        <w:t xml:space="preserve">Fortin </w:t>
      </w:r>
      <w:r w:rsidR="000F24C0" w:rsidRPr="003A5035">
        <w:rPr>
          <w:rFonts w:ascii="Arial" w:hAnsi="Arial" w:cs="Arial"/>
          <w:i/>
          <w:sz w:val="24"/>
          <w:szCs w:val="24"/>
        </w:rPr>
        <w:t>et al</w:t>
      </w:r>
      <w:r w:rsidR="007A287A" w:rsidRPr="003A5035">
        <w:rPr>
          <w:rFonts w:ascii="Arial" w:hAnsi="Arial" w:cs="Arial"/>
          <w:sz w:val="24"/>
          <w:szCs w:val="24"/>
        </w:rPr>
        <w:t xml:space="preserve"> (2018) reported that 25% of women with uterine fibroids claimed that the health condition does not allow them to reach their full career potential</w:t>
      </w:r>
      <w:r w:rsidR="00D7458E" w:rsidRPr="003A5035">
        <w:rPr>
          <w:rFonts w:ascii="Arial" w:hAnsi="Arial" w:cs="Arial"/>
          <w:sz w:val="24"/>
          <w:szCs w:val="24"/>
        </w:rPr>
        <w:t>,</w:t>
      </w:r>
      <w:r w:rsidR="007A287A" w:rsidRPr="003A5035">
        <w:rPr>
          <w:rFonts w:ascii="Arial" w:hAnsi="Arial" w:cs="Arial"/>
          <w:sz w:val="24"/>
          <w:szCs w:val="24"/>
        </w:rPr>
        <w:t xml:space="preserve"> while many of them experienced </w:t>
      </w:r>
      <w:r w:rsidR="00D7458E" w:rsidRPr="003A5035">
        <w:rPr>
          <w:rFonts w:ascii="Arial" w:hAnsi="Arial" w:cs="Arial"/>
          <w:sz w:val="24"/>
          <w:szCs w:val="24"/>
        </w:rPr>
        <w:t xml:space="preserve">a </w:t>
      </w:r>
      <w:r w:rsidR="007A287A" w:rsidRPr="003A5035">
        <w:rPr>
          <w:rFonts w:ascii="Arial" w:hAnsi="Arial" w:cs="Arial"/>
          <w:sz w:val="24"/>
          <w:szCs w:val="24"/>
        </w:rPr>
        <w:t>reduction in their level of productivity</w:t>
      </w:r>
    </w:p>
    <w:p w14:paraId="696996FF" w14:textId="77777777" w:rsidR="00BF2ED3" w:rsidRPr="003A5035" w:rsidRDefault="007A287A" w:rsidP="00540DCC">
      <w:pPr>
        <w:spacing w:line="360" w:lineRule="auto"/>
        <w:jc w:val="both"/>
        <w:rPr>
          <w:rFonts w:ascii="Arial" w:hAnsi="Arial" w:cs="Arial"/>
          <w:sz w:val="24"/>
          <w:szCs w:val="24"/>
        </w:rPr>
      </w:pPr>
      <w:r w:rsidRPr="003A5035">
        <w:rPr>
          <w:rFonts w:ascii="Arial" w:hAnsi="Arial" w:cs="Arial"/>
          <w:sz w:val="24"/>
          <w:szCs w:val="24"/>
        </w:rPr>
        <w:t xml:space="preserve">Aside from </w:t>
      </w:r>
      <w:r w:rsidR="00D7458E" w:rsidRPr="003A5035">
        <w:rPr>
          <w:rFonts w:ascii="Arial" w:hAnsi="Arial" w:cs="Arial"/>
          <w:sz w:val="24"/>
          <w:szCs w:val="24"/>
        </w:rPr>
        <w:t xml:space="preserve">a </w:t>
      </w:r>
      <w:r w:rsidRPr="003A5035">
        <w:rPr>
          <w:rFonts w:ascii="Arial" w:hAnsi="Arial" w:cs="Arial"/>
          <w:sz w:val="24"/>
          <w:szCs w:val="24"/>
        </w:rPr>
        <w:t xml:space="preserve">reduction in productivity at work, Borah </w:t>
      </w:r>
      <w:r w:rsidR="000F24C0" w:rsidRPr="003A5035">
        <w:rPr>
          <w:rFonts w:ascii="Arial" w:hAnsi="Arial" w:cs="Arial"/>
          <w:i/>
          <w:sz w:val="24"/>
          <w:szCs w:val="24"/>
        </w:rPr>
        <w:t>et al</w:t>
      </w:r>
      <w:r w:rsidRPr="003A5035">
        <w:rPr>
          <w:rFonts w:ascii="Arial" w:hAnsi="Arial" w:cs="Arial"/>
          <w:sz w:val="24"/>
          <w:szCs w:val="24"/>
        </w:rPr>
        <w:t xml:space="preserve">. (2013) reported that women with uterine fibroids claimed that uterine fibroids affect their </w:t>
      </w:r>
      <w:r w:rsidR="00D7458E" w:rsidRPr="003A5035">
        <w:rPr>
          <w:rFonts w:ascii="Arial" w:hAnsi="Arial" w:cs="Arial"/>
          <w:sz w:val="24"/>
          <w:szCs w:val="24"/>
        </w:rPr>
        <w:t>self-image</w:t>
      </w:r>
      <w:r w:rsidRPr="003A5035">
        <w:rPr>
          <w:rFonts w:ascii="Arial" w:hAnsi="Arial" w:cs="Arial"/>
          <w:sz w:val="24"/>
          <w:szCs w:val="24"/>
        </w:rPr>
        <w:t xml:space="preserve"> and sexuality</w:t>
      </w:r>
      <w:r w:rsidR="00D7458E" w:rsidRPr="003A5035">
        <w:rPr>
          <w:rFonts w:ascii="Arial" w:hAnsi="Arial" w:cs="Arial"/>
          <w:sz w:val="24"/>
          <w:szCs w:val="24"/>
        </w:rPr>
        <w:t>,</w:t>
      </w:r>
      <w:r w:rsidRPr="003A5035">
        <w:rPr>
          <w:rFonts w:ascii="Arial" w:hAnsi="Arial" w:cs="Arial"/>
          <w:sz w:val="24"/>
          <w:szCs w:val="24"/>
        </w:rPr>
        <w:t xml:space="preserve"> and </w:t>
      </w:r>
      <w:r w:rsidR="00D7458E" w:rsidRPr="003A5035">
        <w:rPr>
          <w:rFonts w:ascii="Arial" w:hAnsi="Arial" w:cs="Arial"/>
          <w:sz w:val="24"/>
          <w:szCs w:val="24"/>
        </w:rPr>
        <w:t>they</w:t>
      </w:r>
      <w:r w:rsidRPr="003A5035">
        <w:rPr>
          <w:rFonts w:ascii="Arial" w:hAnsi="Arial" w:cs="Arial"/>
          <w:sz w:val="24"/>
          <w:szCs w:val="24"/>
        </w:rPr>
        <w:t xml:space="preserve"> adversely affect their social </w:t>
      </w:r>
      <w:r w:rsidR="00D7458E" w:rsidRPr="003A5035">
        <w:rPr>
          <w:rFonts w:ascii="Arial" w:hAnsi="Arial" w:cs="Arial"/>
          <w:sz w:val="24"/>
          <w:szCs w:val="24"/>
        </w:rPr>
        <w:t>relationships</w:t>
      </w:r>
      <w:r w:rsidRPr="003A5035">
        <w:rPr>
          <w:rFonts w:ascii="Arial" w:hAnsi="Arial" w:cs="Arial"/>
          <w:sz w:val="24"/>
          <w:szCs w:val="24"/>
        </w:rPr>
        <w:t xml:space="preserve">. The researcher further asserted that the emotional </w:t>
      </w:r>
      <w:r w:rsidR="00D7458E" w:rsidRPr="003A5035">
        <w:rPr>
          <w:rFonts w:ascii="Arial" w:hAnsi="Arial" w:cs="Arial"/>
          <w:sz w:val="24"/>
          <w:szCs w:val="24"/>
        </w:rPr>
        <w:t>well-being</w:t>
      </w:r>
      <w:r w:rsidRPr="003A5035">
        <w:rPr>
          <w:rFonts w:ascii="Arial" w:hAnsi="Arial" w:cs="Arial"/>
          <w:sz w:val="24"/>
          <w:szCs w:val="24"/>
        </w:rPr>
        <w:t xml:space="preserve"> of women is also impaired</w:t>
      </w:r>
      <w:r w:rsidR="00D7458E" w:rsidRPr="003A5035">
        <w:rPr>
          <w:rFonts w:ascii="Arial" w:hAnsi="Arial" w:cs="Arial"/>
          <w:sz w:val="24"/>
          <w:szCs w:val="24"/>
        </w:rPr>
        <w:t>,</w:t>
      </w:r>
      <w:r w:rsidRPr="003A5035">
        <w:rPr>
          <w:rFonts w:ascii="Arial" w:hAnsi="Arial" w:cs="Arial"/>
          <w:sz w:val="24"/>
          <w:szCs w:val="24"/>
        </w:rPr>
        <w:t xml:space="preserve"> with many of them experiencing fear due to the unpredictability of the symptoms. They fear that their cloth could be soiled, develop health complications in the future, experience </w:t>
      </w:r>
      <w:r w:rsidR="00D7458E" w:rsidRPr="003A5035">
        <w:rPr>
          <w:rFonts w:ascii="Arial" w:hAnsi="Arial" w:cs="Arial"/>
          <w:sz w:val="24"/>
          <w:szCs w:val="24"/>
        </w:rPr>
        <w:t>fibroid</w:t>
      </w:r>
      <w:r w:rsidRPr="003A5035">
        <w:rPr>
          <w:rFonts w:ascii="Arial" w:hAnsi="Arial" w:cs="Arial"/>
          <w:sz w:val="24"/>
          <w:szCs w:val="24"/>
        </w:rPr>
        <w:t xml:space="preserve"> growth and could resort to removing their uterus</w:t>
      </w:r>
      <w:r w:rsidR="00D7458E" w:rsidRPr="003A5035">
        <w:rPr>
          <w:rFonts w:ascii="Arial" w:hAnsi="Arial" w:cs="Arial"/>
          <w:sz w:val="24"/>
          <w:szCs w:val="24"/>
        </w:rPr>
        <w:t>,</w:t>
      </w:r>
      <w:r w:rsidRPr="003A5035">
        <w:rPr>
          <w:rFonts w:ascii="Arial" w:hAnsi="Arial" w:cs="Arial"/>
          <w:sz w:val="24"/>
          <w:szCs w:val="24"/>
        </w:rPr>
        <w:t xml:space="preserve"> and approximately 69% of women with uterine fibroids express distress about having a foreign entity in their body.  It can be seen that these burdens are multifaceted in nature and they show the profound impact of uterine fibroids on </w:t>
      </w:r>
      <w:proofErr w:type="spellStart"/>
      <w:r w:rsidRPr="003A5035">
        <w:rPr>
          <w:rFonts w:ascii="Arial" w:hAnsi="Arial" w:cs="Arial"/>
          <w:sz w:val="24"/>
          <w:szCs w:val="24"/>
        </w:rPr>
        <w:t>HRQoL</w:t>
      </w:r>
      <w:proofErr w:type="spellEnd"/>
      <w:r w:rsidRPr="003A5035">
        <w:rPr>
          <w:rFonts w:ascii="Arial" w:hAnsi="Arial" w:cs="Arial"/>
          <w:sz w:val="24"/>
          <w:szCs w:val="24"/>
        </w:rPr>
        <w:t>.</w:t>
      </w:r>
    </w:p>
    <w:p w14:paraId="12D29AEB" w14:textId="77777777" w:rsidR="00BF2ED3" w:rsidRPr="003A5035" w:rsidRDefault="00BF2ED3" w:rsidP="00285A4F">
      <w:pPr>
        <w:pStyle w:val="Heading3"/>
        <w:rPr>
          <w:rFonts w:ascii="Arial" w:hAnsi="Arial" w:cs="Arial"/>
          <w:b/>
          <w:color w:val="auto"/>
        </w:rPr>
      </w:pPr>
      <w:bookmarkStart w:id="7" w:name="_Toc229438690"/>
      <w:r w:rsidRPr="003A5035">
        <w:rPr>
          <w:rFonts w:ascii="Arial" w:hAnsi="Arial" w:cs="Arial"/>
          <w:b/>
          <w:color w:val="auto"/>
        </w:rPr>
        <w:t xml:space="preserve">1.2.2 Types/Dimensions of </w:t>
      </w:r>
      <w:proofErr w:type="spellStart"/>
      <w:r w:rsidRPr="003A5035">
        <w:rPr>
          <w:rFonts w:ascii="Arial" w:hAnsi="Arial" w:cs="Arial"/>
          <w:b/>
          <w:color w:val="auto"/>
        </w:rPr>
        <w:t>HRQoL</w:t>
      </w:r>
      <w:bookmarkEnd w:id="7"/>
      <w:proofErr w:type="spellEnd"/>
    </w:p>
    <w:p w14:paraId="348DDA86" w14:textId="349B9328" w:rsidR="00BF2ED3" w:rsidRPr="003A5035" w:rsidRDefault="00BF2ED3" w:rsidP="00540DCC">
      <w:pPr>
        <w:spacing w:line="360" w:lineRule="auto"/>
        <w:jc w:val="both"/>
        <w:rPr>
          <w:rFonts w:ascii="Arial" w:hAnsi="Arial" w:cs="Arial"/>
          <w:sz w:val="24"/>
          <w:szCs w:val="24"/>
        </w:rPr>
      </w:pPr>
      <w:r w:rsidRPr="003A5035">
        <w:rPr>
          <w:rFonts w:ascii="Arial" w:hAnsi="Arial" w:cs="Arial"/>
          <w:sz w:val="24"/>
          <w:szCs w:val="24"/>
        </w:rPr>
        <w:t xml:space="preserve">There are multiple dimensions to </w:t>
      </w:r>
      <w:proofErr w:type="spellStart"/>
      <w:r w:rsidRPr="003A5035">
        <w:rPr>
          <w:rFonts w:ascii="Arial" w:hAnsi="Arial" w:cs="Arial"/>
          <w:sz w:val="24"/>
          <w:szCs w:val="24"/>
        </w:rPr>
        <w:t>HRQoL</w:t>
      </w:r>
      <w:proofErr w:type="spellEnd"/>
      <w:r w:rsidR="008B73EC" w:rsidRPr="003A5035">
        <w:rPr>
          <w:rFonts w:ascii="Arial" w:hAnsi="Arial" w:cs="Arial"/>
          <w:sz w:val="24"/>
          <w:szCs w:val="24"/>
        </w:rPr>
        <w:t>,</w:t>
      </w:r>
      <w:r w:rsidRPr="003A5035">
        <w:rPr>
          <w:rFonts w:ascii="Arial" w:hAnsi="Arial" w:cs="Arial"/>
          <w:sz w:val="24"/>
          <w:szCs w:val="24"/>
        </w:rPr>
        <w:t xml:space="preserve"> and these </w:t>
      </w:r>
      <w:r w:rsidR="008B73EC" w:rsidRPr="003A5035">
        <w:rPr>
          <w:rFonts w:ascii="Arial" w:hAnsi="Arial" w:cs="Arial"/>
          <w:sz w:val="24"/>
          <w:szCs w:val="24"/>
        </w:rPr>
        <w:t>dimensions reflect</w:t>
      </w:r>
      <w:r w:rsidRPr="003A5035">
        <w:rPr>
          <w:rFonts w:ascii="Arial" w:hAnsi="Arial" w:cs="Arial"/>
          <w:sz w:val="24"/>
          <w:szCs w:val="24"/>
        </w:rPr>
        <w:t xml:space="preserve"> how health conditions affect how an individual </w:t>
      </w:r>
      <w:r w:rsidR="008B73EC" w:rsidRPr="003A5035">
        <w:rPr>
          <w:rFonts w:ascii="Arial" w:hAnsi="Arial" w:cs="Arial"/>
          <w:sz w:val="24"/>
          <w:szCs w:val="24"/>
        </w:rPr>
        <w:t>functions</w:t>
      </w:r>
      <w:r w:rsidRPr="003A5035">
        <w:rPr>
          <w:rFonts w:ascii="Arial" w:hAnsi="Arial" w:cs="Arial"/>
          <w:sz w:val="24"/>
          <w:szCs w:val="24"/>
        </w:rPr>
        <w:t xml:space="preserve"> and their general </w:t>
      </w:r>
      <w:r w:rsidR="008B73EC" w:rsidRPr="003A5035">
        <w:rPr>
          <w:rFonts w:ascii="Arial" w:hAnsi="Arial" w:cs="Arial"/>
          <w:sz w:val="24"/>
          <w:szCs w:val="24"/>
        </w:rPr>
        <w:t>well-being</w:t>
      </w:r>
      <w:r w:rsidR="009F053E" w:rsidRPr="003A5035">
        <w:rPr>
          <w:rFonts w:ascii="Arial" w:hAnsi="Arial" w:cs="Arial"/>
          <w:sz w:val="24"/>
          <w:szCs w:val="24"/>
        </w:rPr>
        <w:t xml:space="preserve"> (Olsen and </w:t>
      </w:r>
      <w:proofErr w:type="spellStart"/>
      <w:r w:rsidR="009F053E" w:rsidRPr="003A5035">
        <w:rPr>
          <w:rFonts w:ascii="Arial" w:hAnsi="Arial" w:cs="Arial"/>
          <w:sz w:val="24"/>
          <w:szCs w:val="24"/>
        </w:rPr>
        <w:t>Misajon</w:t>
      </w:r>
      <w:proofErr w:type="spellEnd"/>
      <w:r w:rsidR="009F053E" w:rsidRPr="003A5035">
        <w:rPr>
          <w:rFonts w:ascii="Arial" w:hAnsi="Arial" w:cs="Arial"/>
          <w:sz w:val="24"/>
          <w:szCs w:val="24"/>
        </w:rPr>
        <w:t>, 2020)</w:t>
      </w:r>
      <w:r w:rsidRPr="003A5035">
        <w:rPr>
          <w:rFonts w:ascii="Arial" w:hAnsi="Arial" w:cs="Arial"/>
          <w:sz w:val="24"/>
          <w:szCs w:val="24"/>
        </w:rPr>
        <w:t xml:space="preserve">. In </w:t>
      </w:r>
      <w:proofErr w:type="spellStart"/>
      <w:r w:rsidR="008B73EC" w:rsidRPr="003A5035">
        <w:rPr>
          <w:rFonts w:ascii="Arial" w:hAnsi="Arial" w:cs="Arial"/>
          <w:sz w:val="24"/>
          <w:szCs w:val="24"/>
        </w:rPr>
        <w:t>gynaecological</w:t>
      </w:r>
      <w:proofErr w:type="spellEnd"/>
      <w:r w:rsidRPr="003A5035">
        <w:rPr>
          <w:rFonts w:ascii="Arial" w:hAnsi="Arial" w:cs="Arial"/>
          <w:sz w:val="24"/>
          <w:szCs w:val="24"/>
        </w:rPr>
        <w:t xml:space="preserve"> disorders like uterine fibroids,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is assessed across physical, psychological, emotional, social and sexual functioning</w:t>
      </w:r>
      <w:r w:rsidR="009F053E" w:rsidRPr="003A5035">
        <w:rPr>
          <w:rFonts w:ascii="Arial" w:hAnsi="Arial" w:cs="Arial"/>
          <w:sz w:val="24"/>
          <w:szCs w:val="24"/>
        </w:rPr>
        <w:t xml:space="preserve"> (Lin et al., 2013)</w:t>
      </w:r>
      <w:r w:rsidRPr="003A5035">
        <w:rPr>
          <w:rFonts w:ascii="Arial" w:hAnsi="Arial" w:cs="Arial"/>
          <w:sz w:val="24"/>
          <w:szCs w:val="24"/>
        </w:rPr>
        <w:t>.</w:t>
      </w:r>
    </w:p>
    <w:p w14:paraId="41052683" w14:textId="77777777" w:rsidR="00BF2ED3" w:rsidRPr="003A5035" w:rsidRDefault="00BF2ED3" w:rsidP="00540DCC">
      <w:pPr>
        <w:spacing w:line="360" w:lineRule="auto"/>
        <w:jc w:val="both"/>
        <w:rPr>
          <w:rFonts w:ascii="Arial" w:hAnsi="Arial" w:cs="Arial"/>
          <w:sz w:val="24"/>
          <w:szCs w:val="24"/>
        </w:rPr>
      </w:pPr>
      <w:r w:rsidRPr="003A5035">
        <w:rPr>
          <w:rFonts w:ascii="Arial" w:hAnsi="Arial" w:cs="Arial"/>
          <w:sz w:val="24"/>
          <w:szCs w:val="24"/>
        </w:rPr>
        <w:t>As a result of uterine fibroids</w:t>
      </w:r>
      <w:r w:rsidR="008B73EC" w:rsidRPr="003A5035">
        <w:rPr>
          <w:rFonts w:ascii="Arial" w:hAnsi="Arial" w:cs="Arial"/>
          <w:sz w:val="24"/>
          <w:szCs w:val="24"/>
        </w:rPr>
        <w:t>,</w:t>
      </w:r>
      <w:r w:rsidRPr="003A5035">
        <w:rPr>
          <w:rFonts w:ascii="Arial" w:hAnsi="Arial" w:cs="Arial"/>
          <w:sz w:val="24"/>
          <w:szCs w:val="24"/>
        </w:rPr>
        <w:t xml:space="preserve"> the physical functioning of an individual is compromised due to symptoms such as heavy menstrual bleeding, pelvic pain, and </w:t>
      </w:r>
      <w:proofErr w:type="spellStart"/>
      <w:r w:rsidR="008B73EC" w:rsidRPr="003A5035">
        <w:rPr>
          <w:rFonts w:ascii="Arial" w:hAnsi="Arial" w:cs="Arial"/>
          <w:sz w:val="24"/>
          <w:szCs w:val="24"/>
        </w:rPr>
        <w:t>anaemia</w:t>
      </w:r>
      <w:proofErr w:type="spellEnd"/>
      <w:r w:rsidR="009F053E" w:rsidRPr="003A5035">
        <w:rPr>
          <w:rFonts w:ascii="Arial" w:hAnsi="Arial" w:cs="Arial"/>
          <w:sz w:val="24"/>
          <w:szCs w:val="24"/>
        </w:rPr>
        <w:t xml:space="preserve"> (</w:t>
      </w:r>
      <w:proofErr w:type="spellStart"/>
      <w:r w:rsidR="009F053E" w:rsidRPr="003A5035">
        <w:rPr>
          <w:rFonts w:ascii="Arial" w:hAnsi="Arial" w:cs="Arial"/>
          <w:sz w:val="24"/>
          <w:szCs w:val="24"/>
        </w:rPr>
        <w:t>Ikhena</w:t>
      </w:r>
      <w:proofErr w:type="spellEnd"/>
      <w:r w:rsidR="009F053E" w:rsidRPr="003A5035">
        <w:rPr>
          <w:rFonts w:ascii="Arial" w:hAnsi="Arial" w:cs="Arial"/>
          <w:sz w:val="24"/>
          <w:szCs w:val="24"/>
        </w:rPr>
        <w:t xml:space="preserve"> and </w:t>
      </w:r>
      <w:proofErr w:type="spellStart"/>
      <w:r w:rsidR="009F053E" w:rsidRPr="003A5035">
        <w:rPr>
          <w:rFonts w:ascii="Arial" w:hAnsi="Arial" w:cs="Arial"/>
          <w:sz w:val="24"/>
          <w:szCs w:val="24"/>
        </w:rPr>
        <w:t>Bulun</w:t>
      </w:r>
      <w:proofErr w:type="spellEnd"/>
      <w:r w:rsidR="009F053E" w:rsidRPr="003A5035">
        <w:rPr>
          <w:rFonts w:ascii="Arial" w:hAnsi="Arial" w:cs="Arial"/>
          <w:sz w:val="24"/>
          <w:szCs w:val="24"/>
        </w:rPr>
        <w:t>, 2018)</w:t>
      </w:r>
      <w:r w:rsidRPr="003A5035">
        <w:rPr>
          <w:rFonts w:ascii="Arial" w:hAnsi="Arial" w:cs="Arial"/>
          <w:sz w:val="24"/>
          <w:szCs w:val="24"/>
        </w:rPr>
        <w:t xml:space="preserve">. These </w:t>
      </w:r>
      <w:r w:rsidR="008B73EC" w:rsidRPr="003A5035">
        <w:rPr>
          <w:rFonts w:ascii="Arial" w:hAnsi="Arial" w:cs="Arial"/>
          <w:sz w:val="24"/>
          <w:szCs w:val="24"/>
        </w:rPr>
        <w:t>manifestations</w:t>
      </w:r>
      <w:r w:rsidRPr="003A5035">
        <w:rPr>
          <w:rFonts w:ascii="Arial" w:hAnsi="Arial" w:cs="Arial"/>
          <w:sz w:val="24"/>
          <w:szCs w:val="24"/>
        </w:rPr>
        <w:t xml:space="preserve"> lead to </w:t>
      </w:r>
      <w:r w:rsidR="008B73EC" w:rsidRPr="003A5035">
        <w:rPr>
          <w:rFonts w:ascii="Arial" w:hAnsi="Arial" w:cs="Arial"/>
          <w:sz w:val="24"/>
          <w:szCs w:val="24"/>
        </w:rPr>
        <w:t xml:space="preserve">a </w:t>
      </w:r>
      <w:r w:rsidRPr="003A5035">
        <w:rPr>
          <w:rFonts w:ascii="Arial" w:hAnsi="Arial" w:cs="Arial"/>
          <w:sz w:val="24"/>
          <w:szCs w:val="24"/>
        </w:rPr>
        <w:t xml:space="preserve">reduction in </w:t>
      </w:r>
      <w:r w:rsidR="008B73EC" w:rsidRPr="003A5035">
        <w:rPr>
          <w:rFonts w:ascii="Arial" w:hAnsi="Arial" w:cs="Arial"/>
          <w:sz w:val="24"/>
          <w:szCs w:val="24"/>
        </w:rPr>
        <w:t xml:space="preserve">the </w:t>
      </w:r>
      <w:r w:rsidRPr="003A5035">
        <w:rPr>
          <w:rFonts w:ascii="Arial" w:hAnsi="Arial" w:cs="Arial"/>
          <w:sz w:val="24"/>
          <w:szCs w:val="24"/>
        </w:rPr>
        <w:t>level of energy, impaired mobility and limited ability to perform routine activities</w:t>
      </w:r>
      <w:r w:rsidR="009F053E" w:rsidRPr="003A5035">
        <w:rPr>
          <w:rFonts w:ascii="Arial" w:hAnsi="Arial" w:cs="Arial"/>
          <w:sz w:val="24"/>
          <w:szCs w:val="24"/>
        </w:rPr>
        <w:t xml:space="preserve"> (Gupta et al., 2008)</w:t>
      </w:r>
      <w:r w:rsidRPr="003A5035">
        <w:rPr>
          <w:rFonts w:ascii="Arial" w:hAnsi="Arial" w:cs="Arial"/>
          <w:sz w:val="24"/>
          <w:szCs w:val="24"/>
        </w:rPr>
        <w:t xml:space="preserve">. According to </w:t>
      </w:r>
      <w:proofErr w:type="spellStart"/>
      <w:r w:rsidR="009F053E" w:rsidRPr="003A5035">
        <w:rPr>
          <w:rFonts w:ascii="Arial" w:hAnsi="Arial" w:cs="Arial"/>
          <w:sz w:val="24"/>
          <w:szCs w:val="24"/>
        </w:rPr>
        <w:t>Sefogah</w:t>
      </w:r>
      <w:proofErr w:type="spellEnd"/>
      <w:r w:rsidR="009F053E" w:rsidRPr="003A5035">
        <w:rPr>
          <w:rFonts w:ascii="Arial" w:hAnsi="Arial" w:cs="Arial"/>
          <w:sz w:val="24"/>
          <w:szCs w:val="24"/>
        </w:rPr>
        <w:t xml:space="preserve"> et al. </w:t>
      </w:r>
      <w:r w:rsidRPr="003A5035">
        <w:rPr>
          <w:rFonts w:ascii="Arial" w:hAnsi="Arial" w:cs="Arial"/>
          <w:sz w:val="24"/>
          <w:szCs w:val="24"/>
        </w:rPr>
        <w:t>(</w:t>
      </w:r>
      <w:r w:rsidR="009F053E" w:rsidRPr="003A5035">
        <w:rPr>
          <w:rFonts w:ascii="Arial" w:hAnsi="Arial" w:cs="Arial"/>
          <w:sz w:val="24"/>
          <w:szCs w:val="24"/>
        </w:rPr>
        <w:t>2025</w:t>
      </w:r>
      <w:r w:rsidRPr="003A5035">
        <w:rPr>
          <w:rFonts w:ascii="Arial" w:hAnsi="Arial" w:cs="Arial"/>
          <w:sz w:val="24"/>
          <w:szCs w:val="24"/>
        </w:rPr>
        <w:t xml:space="preserve">), women with fibroids </w:t>
      </w:r>
      <w:r w:rsidR="008B73EC" w:rsidRPr="003A5035">
        <w:rPr>
          <w:rFonts w:ascii="Arial" w:hAnsi="Arial" w:cs="Arial"/>
          <w:sz w:val="24"/>
          <w:szCs w:val="24"/>
        </w:rPr>
        <w:t>often</w:t>
      </w:r>
      <w:r w:rsidRPr="003A5035">
        <w:rPr>
          <w:rFonts w:ascii="Arial" w:hAnsi="Arial" w:cs="Arial"/>
          <w:sz w:val="24"/>
          <w:szCs w:val="24"/>
        </w:rPr>
        <w:t xml:space="preserve"> experience reduced physical functioning scores compared to healthy </w:t>
      </w:r>
      <w:r w:rsidR="008B73EC" w:rsidRPr="003A5035">
        <w:rPr>
          <w:rFonts w:ascii="Arial" w:hAnsi="Arial" w:cs="Arial"/>
          <w:sz w:val="24"/>
          <w:szCs w:val="24"/>
        </w:rPr>
        <w:t>individuals</w:t>
      </w:r>
      <w:r w:rsidRPr="003A5035">
        <w:rPr>
          <w:rFonts w:ascii="Arial" w:hAnsi="Arial" w:cs="Arial"/>
          <w:sz w:val="24"/>
          <w:szCs w:val="24"/>
        </w:rPr>
        <w:t>.</w:t>
      </w:r>
    </w:p>
    <w:p w14:paraId="7DA355A4" w14:textId="77777777" w:rsidR="00BF2ED3" w:rsidRPr="003A5035" w:rsidRDefault="00BF2ED3" w:rsidP="00540DCC">
      <w:pPr>
        <w:spacing w:line="360" w:lineRule="auto"/>
        <w:jc w:val="both"/>
        <w:rPr>
          <w:rFonts w:ascii="Arial" w:hAnsi="Arial" w:cs="Arial"/>
          <w:sz w:val="24"/>
          <w:szCs w:val="24"/>
        </w:rPr>
      </w:pPr>
      <w:r w:rsidRPr="003A5035">
        <w:rPr>
          <w:rFonts w:ascii="Arial" w:hAnsi="Arial" w:cs="Arial"/>
          <w:sz w:val="24"/>
          <w:szCs w:val="24"/>
        </w:rPr>
        <w:lastRenderedPageBreak/>
        <w:t>Another thing to consider with uterine fibroids is that the symptoms are unpredictable</w:t>
      </w:r>
      <w:r w:rsidR="008B73EC" w:rsidRPr="003A5035">
        <w:rPr>
          <w:rFonts w:ascii="Arial" w:hAnsi="Arial" w:cs="Arial"/>
          <w:sz w:val="24"/>
          <w:szCs w:val="24"/>
        </w:rPr>
        <w:t>,</w:t>
      </w:r>
      <w:r w:rsidRPr="003A5035">
        <w:rPr>
          <w:rFonts w:ascii="Arial" w:hAnsi="Arial" w:cs="Arial"/>
          <w:sz w:val="24"/>
          <w:szCs w:val="24"/>
        </w:rPr>
        <w:t xml:space="preserve"> and concerns about fertility and the chronic nature of the condition </w:t>
      </w:r>
      <w:r w:rsidR="008B73EC" w:rsidRPr="003A5035">
        <w:rPr>
          <w:rFonts w:ascii="Arial" w:hAnsi="Arial" w:cs="Arial"/>
          <w:sz w:val="24"/>
          <w:szCs w:val="24"/>
        </w:rPr>
        <w:t>can lead</w:t>
      </w:r>
      <w:r w:rsidRPr="003A5035">
        <w:rPr>
          <w:rFonts w:ascii="Arial" w:hAnsi="Arial" w:cs="Arial"/>
          <w:sz w:val="24"/>
          <w:szCs w:val="24"/>
        </w:rPr>
        <w:t xml:space="preserve"> people to develop anxiety and depression</w:t>
      </w:r>
      <w:r w:rsidR="009F053E" w:rsidRPr="003A5035">
        <w:rPr>
          <w:rFonts w:ascii="Arial" w:hAnsi="Arial" w:cs="Arial"/>
          <w:sz w:val="24"/>
          <w:szCs w:val="24"/>
        </w:rPr>
        <w:t xml:space="preserve"> (Ahmad et al., 2023)</w:t>
      </w:r>
      <w:r w:rsidRPr="003A5035">
        <w:rPr>
          <w:rFonts w:ascii="Arial" w:hAnsi="Arial" w:cs="Arial"/>
          <w:sz w:val="24"/>
          <w:szCs w:val="24"/>
        </w:rPr>
        <w:t xml:space="preserve">. In the study conducted by </w:t>
      </w:r>
      <w:r w:rsidR="00652929" w:rsidRPr="003A5035">
        <w:rPr>
          <w:rFonts w:ascii="Arial" w:hAnsi="Arial" w:cs="Arial"/>
          <w:sz w:val="24"/>
          <w:szCs w:val="24"/>
        </w:rPr>
        <w:t xml:space="preserve">Neumann et al. </w:t>
      </w:r>
      <w:r w:rsidRPr="003A5035">
        <w:rPr>
          <w:rFonts w:ascii="Arial" w:hAnsi="Arial" w:cs="Arial"/>
          <w:sz w:val="24"/>
          <w:szCs w:val="24"/>
        </w:rPr>
        <w:t>(</w:t>
      </w:r>
      <w:r w:rsidR="00652929" w:rsidRPr="003A5035">
        <w:rPr>
          <w:rFonts w:ascii="Arial" w:hAnsi="Arial" w:cs="Arial"/>
          <w:sz w:val="24"/>
          <w:szCs w:val="24"/>
        </w:rPr>
        <w:t>2024</w:t>
      </w:r>
      <w:r w:rsidRPr="003A5035">
        <w:rPr>
          <w:rFonts w:ascii="Arial" w:hAnsi="Arial" w:cs="Arial"/>
          <w:sz w:val="24"/>
          <w:szCs w:val="24"/>
        </w:rPr>
        <w:t xml:space="preserve">), it was shown that women with fibroids are more likely to develop psychological </w:t>
      </w:r>
      <w:r w:rsidR="008B73EC" w:rsidRPr="003A5035">
        <w:rPr>
          <w:rFonts w:ascii="Arial" w:hAnsi="Arial" w:cs="Arial"/>
          <w:sz w:val="24"/>
          <w:szCs w:val="24"/>
        </w:rPr>
        <w:t>problems,</w:t>
      </w:r>
      <w:r w:rsidRPr="003A5035">
        <w:rPr>
          <w:rFonts w:ascii="Arial" w:hAnsi="Arial" w:cs="Arial"/>
          <w:sz w:val="24"/>
          <w:szCs w:val="24"/>
        </w:rPr>
        <w:t xml:space="preserve"> and this </w:t>
      </w:r>
      <w:r w:rsidR="008B73EC" w:rsidRPr="003A5035">
        <w:rPr>
          <w:rFonts w:ascii="Arial" w:hAnsi="Arial" w:cs="Arial"/>
          <w:sz w:val="24"/>
          <w:szCs w:val="24"/>
        </w:rPr>
        <w:t>underscores</w:t>
      </w:r>
      <w:r w:rsidRPr="003A5035">
        <w:rPr>
          <w:rFonts w:ascii="Arial" w:hAnsi="Arial" w:cs="Arial"/>
          <w:sz w:val="24"/>
          <w:szCs w:val="24"/>
        </w:rPr>
        <w:t xml:space="preserve"> the need for mental health support and the impact of uterine fibroids on psychological functioning. Closely related to psychological functioning is </w:t>
      </w:r>
      <w:r w:rsidR="007D026E" w:rsidRPr="003A5035">
        <w:rPr>
          <w:rFonts w:ascii="Arial" w:hAnsi="Arial" w:cs="Arial"/>
          <w:sz w:val="24"/>
          <w:szCs w:val="24"/>
        </w:rPr>
        <w:t xml:space="preserve">emotional well-being, but unlike </w:t>
      </w:r>
      <w:r w:rsidR="008B73EC" w:rsidRPr="003A5035">
        <w:rPr>
          <w:rFonts w:ascii="Arial" w:hAnsi="Arial" w:cs="Arial"/>
          <w:sz w:val="24"/>
          <w:szCs w:val="24"/>
        </w:rPr>
        <w:t>psychological well-being</w:t>
      </w:r>
      <w:r w:rsidR="007D026E" w:rsidRPr="003A5035">
        <w:rPr>
          <w:rFonts w:ascii="Arial" w:hAnsi="Arial" w:cs="Arial"/>
          <w:sz w:val="24"/>
          <w:szCs w:val="24"/>
        </w:rPr>
        <w:t>, it is all about feeling frustrated, helpless and diminished self-esteem</w:t>
      </w:r>
      <w:r w:rsidR="00652929" w:rsidRPr="003A5035">
        <w:rPr>
          <w:rFonts w:ascii="Arial" w:hAnsi="Arial" w:cs="Arial"/>
          <w:sz w:val="24"/>
          <w:szCs w:val="24"/>
        </w:rPr>
        <w:t xml:space="preserve"> (Ahmad et al., 2023)</w:t>
      </w:r>
      <w:r w:rsidR="007D026E" w:rsidRPr="003A5035">
        <w:rPr>
          <w:rFonts w:ascii="Arial" w:hAnsi="Arial" w:cs="Arial"/>
          <w:sz w:val="24"/>
          <w:szCs w:val="24"/>
        </w:rPr>
        <w:t>. When symptoms of uterine fibroids persist</w:t>
      </w:r>
      <w:r w:rsidR="008B73EC" w:rsidRPr="003A5035">
        <w:rPr>
          <w:rFonts w:ascii="Arial" w:hAnsi="Arial" w:cs="Arial"/>
          <w:sz w:val="24"/>
          <w:szCs w:val="24"/>
        </w:rPr>
        <w:t>,</w:t>
      </w:r>
      <w:r w:rsidR="007D026E" w:rsidRPr="003A5035">
        <w:rPr>
          <w:rFonts w:ascii="Arial" w:hAnsi="Arial" w:cs="Arial"/>
          <w:sz w:val="24"/>
          <w:szCs w:val="24"/>
        </w:rPr>
        <w:t xml:space="preserve"> and such </w:t>
      </w:r>
      <w:r w:rsidR="008B73EC" w:rsidRPr="003A5035">
        <w:rPr>
          <w:rFonts w:ascii="Arial" w:hAnsi="Arial" w:cs="Arial"/>
          <w:sz w:val="24"/>
          <w:szCs w:val="24"/>
        </w:rPr>
        <w:t xml:space="preserve">an </w:t>
      </w:r>
      <w:r w:rsidR="007D026E" w:rsidRPr="003A5035">
        <w:rPr>
          <w:rFonts w:ascii="Arial" w:hAnsi="Arial" w:cs="Arial"/>
          <w:sz w:val="24"/>
          <w:szCs w:val="24"/>
        </w:rPr>
        <w:t xml:space="preserve">individual has been subjected to repeated medical intervention, their confidence and emotional resilience </w:t>
      </w:r>
      <w:r w:rsidR="008B73EC" w:rsidRPr="003A5035">
        <w:rPr>
          <w:rFonts w:ascii="Arial" w:hAnsi="Arial" w:cs="Arial"/>
          <w:sz w:val="24"/>
          <w:szCs w:val="24"/>
        </w:rPr>
        <w:t>are</w:t>
      </w:r>
      <w:r w:rsidR="007D026E" w:rsidRPr="003A5035">
        <w:rPr>
          <w:rFonts w:ascii="Arial" w:hAnsi="Arial" w:cs="Arial"/>
          <w:sz w:val="24"/>
          <w:szCs w:val="24"/>
        </w:rPr>
        <w:t xml:space="preserve"> affected</w:t>
      </w:r>
      <w:r w:rsidR="00652929" w:rsidRPr="003A5035">
        <w:rPr>
          <w:rFonts w:ascii="Arial" w:hAnsi="Arial" w:cs="Arial"/>
          <w:sz w:val="24"/>
          <w:szCs w:val="24"/>
        </w:rPr>
        <w:t xml:space="preserve"> (Neumann et al., 2024)</w:t>
      </w:r>
      <w:r w:rsidR="007D026E" w:rsidRPr="003A5035">
        <w:rPr>
          <w:rFonts w:ascii="Arial" w:hAnsi="Arial" w:cs="Arial"/>
          <w:sz w:val="24"/>
          <w:szCs w:val="24"/>
        </w:rPr>
        <w:t xml:space="preserve">. </w:t>
      </w:r>
    </w:p>
    <w:p w14:paraId="7E195D8D" w14:textId="77777777" w:rsidR="007D026E" w:rsidRPr="003A5035" w:rsidRDefault="007D026E" w:rsidP="00540DCC">
      <w:pPr>
        <w:spacing w:line="360" w:lineRule="auto"/>
        <w:jc w:val="both"/>
        <w:rPr>
          <w:rFonts w:ascii="Arial" w:hAnsi="Arial" w:cs="Arial"/>
          <w:sz w:val="24"/>
          <w:szCs w:val="24"/>
        </w:rPr>
      </w:pPr>
      <w:r w:rsidRPr="003A5035">
        <w:rPr>
          <w:rFonts w:ascii="Arial" w:hAnsi="Arial" w:cs="Arial"/>
          <w:sz w:val="24"/>
          <w:szCs w:val="24"/>
        </w:rPr>
        <w:t xml:space="preserve">In addition, social functioning is another dimension of </w:t>
      </w:r>
      <w:proofErr w:type="spellStart"/>
      <w:r w:rsidRPr="003A5035">
        <w:rPr>
          <w:rFonts w:ascii="Arial" w:hAnsi="Arial" w:cs="Arial"/>
          <w:sz w:val="24"/>
          <w:szCs w:val="24"/>
        </w:rPr>
        <w:t>HRQoL</w:t>
      </w:r>
      <w:proofErr w:type="spellEnd"/>
      <w:r w:rsidR="008B73EC" w:rsidRPr="003A5035">
        <w:rPr>
          <w:rFonts w:ascii="Arial" w:hAnsi="Arial" w:cs="Arial"/>
          <w:sz w:val="24"/>
          <w:szCs w:val="24"/>
        </w:rPr>
        <w:t>,</w:t>
      </w:r>
      <w:r w:rsidRPr="003A5035">
        <w:rPr>
          <w:rFonts w:ascii="Arial" w:hAnsi="Arial" w:cs="Arial"/>
          <w:sz w:val="24"/>
          <w:szCs w:val="24"/>
        </w:rPr>
        <w:t xml:space="preserve"> and it is affected because the symptoms of uterine </w:t>
      </w:r>
      <w:r w:rsidR="008B73EC" w:rsidRPr="003A5035">
        <w:rPr>
          <w:rFonts w:ascii="Arial" w:hAnsi="Arial" w:cs="Arial"/>
          <w:sz w:val="24"/>
          <w:szCs w:val="24"/>
        </w:rPr>
        <w:t>fibroids</w:t>
      </w:r>
      <w:r w:rsidRPr="003A5035">
        <w:rPr>
          <w:rFonts w:ascii="Arial" w:hAnsi="Arial" w:cs="Arial"/>
          <w:sz w:val="24"/>
          <w:szCs w:val="24"/>
        </w:rPr>
        <w:t xml:space="preserve"> affect interpersonal </w:t>
      </w:r>
      <w:r w:rsidR="008B73EC" w:rsidRPr="003A5035">
        <w:rPr>
          <w:rFonts w:ascii="Arial" w:hAnsi="Arial" w:cs="Arial"/>
          <w:sz w:val="24"/>
          <w:szCs w:val="24"/>
        </w:rPr>
        <w:t>relationships</w:t>
      </w:r>
      <w:r w:rsidRPr="003A5035">
        <w:rPr>
          <w:rFonts w:ascii="Arial" w:hAnsi="Arial" w:cs="Arial"/>
          <w:sz w:val="24"/>
          <w:szCs w:val="24"/>
        </w:rPr>
        <w:t xml:space="preserve">, productivity at </w:t>
      </w:r>
      <w:r w:rsidR="008B73EC" w:rsidRPr="003A5035">
        <w:rPr>
          <w:rFonts w:ascii="Arial" w:hAnsi="Arial" w:cs="Arial"/>
          <w:sz w:val="24"/>
          <w:szCs w:val="24"/>
        </w:rPr>
        <w:t xml:space="preserve">the </w:t>
      </w:r>
      <w:r w:rsidRPr="003A5035">
        <w:rPr>
          <w:rFonts w:ascii="Arial" w:hAnsi="Arial" w:cs="Arial"/>
          <w:sz w:val="24"/>
          <w:szCs w:val="24"/>
        </w:rPr>
        <w:t>workplace and participation in social activities</w:t>
      </w:r>
      <w:r w:rsidR="00652929" w:rsidRPr="003A5035">
        <w:rPr>
          <w:rFonts w:ascii="Arial" w:hAnsi="Arial" w:cs="Arial"/>
          <w:sz w:val="24"/>
          <w:szCs w:val="24"/>
        </w:rPr>
        <w:t xml:space="preserve"> (Hunsche et al., 2022)</w:t>
      </w:r>
      <w:r w:rsidRPr="003A5035">
        <w:rPr>
          <w:rFonts w:ascii="Arial" w:hAnsi="Arial" w:cs="Arial"/>
          <w:sz w:val="24"/>
          <w:szCs w:val="24"/>
        </w:rPr>
        <w:t xml:space="preserve">. </w:t>
      </w:r>
      <w:r w:rsidR="008B73EC" w:rsidRPr="003A5035">
        <w:rPr>
          <w:rFonts w:ascii="Arial" w:hAnsi="Arial" w:cs="Arial"/>
          <w:sz w:val="24"/>
          <w:szCs w:val="24"/>
        </w:rPr>
        <w:t>Women</w:t>
      </w:r>
      <w:r w:rsidRPr="003A5035">
        <w:rPr>
          <w:rFonts w:ascii="Arial" w:hAnsi="Arial" w:cs="Arial"/>
          <w:sz w:val="24"/>
          <w:szCs w:val="24"/>
        </w:rPr>
        <w:t xml:space="preserve"> frequently report withdrawal from social activities because they feel embarrassed about symptoms like heavy bleeding</w:t>
      </w:r>
      <w:r w:rsidR="008B73EC" w:rsidRPr="003A5035">
        <w:rPr>
          <w:rFonts w:ascii="Arial" w:hAnsi="Arial" w:cs="Arial"/>
          <w:sz w:val="24"/>
          <w:szCs w:val="24"/>
        </w:rPr>
        <w:t>,</w:t>
      </w:r>
      <w:r w:rsidRPr="003A5035">
        <w:rPr>
          <w:rFonts w:ascii="Arial" w:hAnsi="Arial" w:cs="Arial"/>
          <w:sz w:val="24"/>
          <w:szCs w:val="24"/>
        </w:rPr>
        <w:t xml:space="preserve"> which </w:t>
      </w:r>
      <w:r w:rsidR="008B73EC" w:rsidRPr="003A5035">
        <w:rPr>
          <w:rFonts w:ascii="Arial" w:hAnsi="Arial" w:cs="Arial"/>
          <w:sz w:val="24"/>
          <w:szCs w:val="24"/>
        </w:rPr>
        <w:t>makes</w:t>
      </w:r>
      <w:r w:rsidRPr="003A5035">
        <w:rPr>
          <w:rFonts w:ascii="Arial" w:hAnsi="Arial" w:cs="Arial"/>
          <w:sz w:val="24"/>
          <w:szCs w:val="24"/>
        </w:rPr>
        <w:t xml:space="preserve"> them isolate themselves</w:t>
      </w:r>
      <w:r w:rsidR="00652929" w:rsidRPr="003A5035">
        <w:rPr>
          <w:rFonts w:ascii="Arial" w:hAnsi="Arial" w:cs="Arial"/>
          <w:sz w:val="24"/>
          <w:szCs w:val="24"/>
        </w:rPr>
        <w:t xml:space="preserve"> (Herve et al., 2018)</w:t>
      </w:r>
      <w:r w:rsidRPr="003A5035">
        <w:rPr>
          <w:rFonts w:ascii="Arial" w:hAnsi="Arial" w:cs="Arial"/>
          <w:sz w:val="24"/>
          <w:szCs w:val="24"/>
        </w:rPr>
        <w:t>.</w:t>
      </w:r>
    </w:p>
    <w:p w14:paraId="2E26D67F" w14:textId="77777777" w:rsidR="00BF2ED3" w:rsidRPr="003A5035" w:rsidRDefault="007D026E" w:rsidP="00540DCC">
      <w:pPr>
        <w:spacing w:line="360" w:lineRule="auto"/>
        <w:jc w:val="both"/>
        <w:rPr>
          <w:rFonts w:ascii="Arial" w:hAnsi="Arial" w:cs="Arial"/>
          <w:sz w:val="24"/>
          <w:szCs w:val="24"/>
        </w:rPr>
      </w:pPr>
      <w:r w:rsidRPr="003A5035">
        <w:rPr>
          <w:rFonts w:ascii="Arial" w:hAnsi="Arial" w:cs="Arial"/>
          <w:sz w:val="24"/>
          <w:szCs w:val="24"/>
        </w:rPr>
        <w:t xml:space="preserve">Furthermore, sexual function is also a key domain of </w:t>
      </w:r>
      <w:proofErr w:type="spellStart"/>
      <w:r w:rsidRPr="003A5035">
        <w:rPr>
          <w:rFonts w:ascii="Arial" w:hAnsi="Arial" w:cs="Arial"/>
          <w:sz w:val="24"/>
          <w:szCs w:val="24"/>
        </w:rPr>
        <w:t>HRQoL</w:t>
      </w:r>
      <w:proofErr w:type="spellEnd"/>
      <w:r w:rsidRPr="003A5035">
        <w:rPr>
          <w:rFonts w:ascii="Arial" w:hAnsi="Arial" w:cs="Arial"/>
          <w:sz w:val="24"/>
          <w:szCs w:val="24"/>
        </w:rPr>
        <w:t>. Dyspareunia, heavy bleeding and body image concerns reduce sexual satisfaction and intimacy</w:t>
      </w:r>
      <w:r w:rsidR="00652929" w:rsidRPr="003A5035">
        <w:rPr>
          <w:rFonts w:ascii="Arial" w:hAnsi="Arial" w:cs="Arial"/>
          <w:sz w:val="24"/>
          <w:szCs w:val="24"/>
        </w:rPr>
        <w:t xml:space="preserve"> (</w:t>
      </w:r>
      <w:proofErr w:type="spellStart"/>
      <w:r w:rsidR="00652929" w:rsidRPr="003A5035">
        <w:rPr>
          <w:rFonts w:ascii="Arial" w:hAnsi="Arial" w:cs="Arial"/>
          <w:sz w:val="24"/>
          <w:szCs w:val="24"/>
        </w:rPr>
        <w:t>Vannuccini</w:t>
      </w:r>
      <w:proofErr w:type="spellEnd"/>
      <w:r w:rsidR="00652929" w:rsidRPr="003A5035">
        <w:rPr>
          <w:rFonts w:ascii="Arial" w:hAnsi="Arial" w:cs="Arial"/>
          <w:sz w:val="24"/>
          <w:szCs w:val="24"/>
        </w:rPr>
        <w:t xml:space="preserve"> et al., 2023)</w:t>
      </w:r>
      <w:r w:rsidRPr="003A5035">
        <w:rPr>
          <w:rFonts w:ascii="Arial" w:hAnsi="Arial" w:cs="Arial"/>
          <w:sz w:val="24"/>
          <w:szCs w:val="24"/>
        </w:rPr>
        <w:t xml:space="preserve">. It has been documented in the literature that fibroids affect sexual health, which consequently </w:t>
      </w:r>
      <w:r w:rsidR="008B73EC" w:rsidRPr="003A5035">
        <w:rPr>
          <w:rFonts w:ascii="Arial" w:hAnsi="Arial" w:cs="Arial"/>
          <w:sz w:val="24"/>
          <w:szCs w:val="24"/>
        </w:rPr>
        <w:t>affects</w:t>
      </w:r>
      <w:r w:rsidRPr="003A5035">
        <w:rPr>
          <w:rFonts w:ascii="Arial" w:hAnsi="Arial" w:cs="Arial"/>
          <w:sz w:val="24"/>
          <w:szCs w:val="24"/>
        </w:rPr>
        <w:t xml:space="preserve"> the quality of </w:t>
      </w:r>
      <w:r w:rsidR="008B73EC" w:rsidRPr="003A5035">
        <w:rPr>
          <w:rFonts w:ascii="Arial" w:hAnsi="Arial" w:cs="Arial"/>
          <w:sz w:val="24"/>
          <w:szCs w:val="24"/>
        </w:rPr>
        <w:t xml:space="preserve">the </w:t>
      </w:r>
      <w:r w:rsidRPr="003A5035">
        <w:rPr>
          <w:rFonts w:ascii="Arial" w:hAnsi="Arial" w:cs="Arial"/>
          <w:sz w:val="24"/>
          <w:szCs w:val="24"/>
        </w:rPr>
        <w:t xml:space="preserve">relationship and emotional well-being </w:t>
      </w:r>
      <w:r w:rsidR="00BF2ED3" w:rsidRPr="003A5035">
        <w:rPr>
          <w:rFonts w:ascii="Arial" w:hAnsi="Arial" w:cs="Arial"/>
          <w:sz w:val="24"/>
          <w:szCs w:val="24"/>
        </w:rPr>
        <w:t>(</w:t>
      </w:r>
      <w:proofErr w:type="spellStart"/>
      <w:r w:rsidR="00652929" w:rsidRPr="003A5035">
        <w:rPr>
          <w:rFonts w:ascii="Arial" w:hAnsi="Arial" w:cs="Arial"/>
          <w:sz w:val="24"/>
          <w:szCs w:val="24"/>
        </w:rPr>
        <w:t>Muhammadzadeh</w:t>
      </w:r>
      <w:proofErr w:type="spellEnd"/>
      <w:r w:rsidR="00652929" w:rsidRPr="003A5035">
        <w:rPr>
          <w:rFonts w:ascii="Arial" w:hAnsi="Arial" w:cs="Arial"/>
          <w:sz w:val="24"/>
          <w:szCs w:val="24"/>
        </w:rPr>
        <w:t xml:space="preserve"> et al., 2022; </w:t>
      </w:r>
      <w:proofErr w:type="spellStart"/>
      <w:r w:rsidR="00652929" w:rsidRPr="003A5035">
        <w:rPr>
          <w:rFonts w:ascii="Arial" w:hAnsi="Arial" w:cs="Arial"/>
          <w:sz w:val="24"/>
          <w:szCs w:val="24"/>
        </w:rPr>
        <w:t>Vannuccini</w:t>
      </w:r>
      <w:proofErr w:type="spellEnd"/>
      <w:r w:rsidR="00652929" w:rsidRPr="003A5035">
        <w:rPr>
          <w:rFonts w:ascii="Arial" w:hAnsi="Arial" w:cs="Arial"/>
          <w:sz w:val="24"/>
          <w:szCs w:val="24"/>
        </w:rPr>
        <w:t xml:space="preserve"> et al., 2023</w:t>
      </w:r>
      <w:r w:rsidR="00BF2ED3" w:rsidRPr="003A5035">
        <w:rPr>
          <w:rFonts w:ascii="Arial" w:hAnsi="Arial" w:cs="Arial"/>
          <w:sz w:val="24"/>
          <w:szCs w:val="24"/>
        </w:rPr>
        <w:t>).</w:t>
      </w:r>
    </w:p>
    <w:p w14:paraId="22FF8BBF" w14:textId="77777777" w:rsidR="007D026E" w:rsidRPr="003A5035" w:rsidRDefault="007D026E" w:rsidP="00540DCC">
      <w:pPr>
        <w:spacing w:line="360" w:lineRule="auto"/>
        <w:jc w:val="both"/>
        <w:rPr>
          <w:rFonts w:ascii="Arial" w:hAnsi="Arial" w:cs="Arial"/>
          <w:sz w:val="24"/>
          <w:szCs w:val="24"/>
        </w:rPr>
      </w:pPr>
      <w:r w:rsidRPr="003A5035">
        <w:rPr>
          <w:rFonts w:ascii="Arial" w:hAnsi="Arial" w:cs="Arial"/>
          <w:sz w:val="24"/>
          <w:szCs w:val="24"/>
        </w:rPr>
        <w:t xml:space="preserve">These dimensions put together show that fibroids are not simply a physical condition, but a condition that </w:t>
      </w:r>
      <w:r w:rsidR="008B73EC" w:rsidRPr="003A5035">
        <w:rPr>
          <w:rFonts w:ascii="Arial" w:hAnsi="Arial" w:cs="Arial"/>
          <w:sz w:val="24"/>
          <w:szCs w:val="24"/>
        </w:rPr>
        <w:t>affects</w:t>
      </w:r>
      <w:r w:rsidRPr="003A5035">
        <w:rPr>
          <w:rFonts w:ascii="Arial" w:hAnsi="Arial" w:cs="Arial"/>
          <w:sz w:val="24"/>
          <w:szCs w:val="24"/>
        </w:rPr>
        <w:t xml:space="preserve"> multiple </w:t>
      </w:r>
      <w:r w:rsidR="008B73EC" w:rsidRPr="003A5035">
        <w:rPr>
          <w:rFonts w:ascii="Arial" w:hAnsi="Arial" w:cs="Arial"/>
          <w:sz w:val="24"/>
          <w:szCs w:val="24"/>
        </w:rPr>
        <w:t>aspects</w:t>
      </w:r>
      <w:r w:rsidRPr="003A5035">
        <w:rPr>
          <w:rFonts w:ascii="Arial" w:hAnsi="Arial" w:cs="Arial"/>
          <w:sz w:val="24"/>
          <w:szCs w:val="24"/>
        </w:rPr>
        <w:t xml:space="preserve"> of a </w:t>
      </w:r>
      <w:r w:rsidR="008B73EC" w:rsidRPr="003A5035">
        <w:rPr>
          <w:rFonts w:ascii="Arial" w:hAnsi="Arial" w:cs="Arial"/>
          <w:sz w:val="24"/>
          <w:szCs w:val="24"/>
        </w:rPr>
        <w:t>woman’s</w:t>
      </w:r>
      <w:r w:rsidRPr="003A5035">
        <w:rPr>
          <w:rFonts w:ascii="Arial" w:hAnsi="Arial" w:cs="Arial"/>
          <w:sz w:val="24"/>
          <w:szCs w:val="24"/>
        </w:rPr>
        <w:t xml:space="preserve"> </w:t>
      </w:r>
      <w:r w:rsidR="008B73EC" w:rsidRPr="003A5035">
        <w:rPr>
          <w:rFonts w:ascii="Arial" w:hAnsi="Arial" w:cs="Arial"/>
          <w:sz w:val="24"/>
          <w:szCs w:val="24"/>
        </w:rPr>
        <w:t>life</w:t>
      </w:r>
      <w:r w:rsidRPr="003A5035">
        <w:rPr>
          <w:rFonts w:ascii="Arial" w:hAnsi="Arial" w:cs="Arial"/>
          <w:sz w:val="24"/>
          <w:szCs w:val="24"/>
        </w:rPr>
        <w:t xml:space="preserve">, especially Black women </w:t>
      </w:r>
      <w:r w:rsidR="008B73EC" w:rsidRPr="003A5035">
        <w:rPr>
          <w:rFonts w:ascii="Arial" w:hAnsi="Arial" w:cs="Arial"/>
          <w:sz w:val="24"/>
          <w:szCs w:val="24"/>
        </w:rPr>
        <w:t>who</w:t>
      </w:r>
      <w:r w:rsidRPr="003A5035">
        <w:rPr>
          <w:rFonts w:ascii="Arial" w:hAnsi="Arial" w:cs="Arial"/>
          <w:sz w:val="24"/>
          <w:szCs w:val="24"/>
        </w:rPr>
        <w:t xml:space="preserve"> experience early onset and greater disease severity</w:t>
      </w:r>
      <w:r w:rsidR="00652929" w:rsidRPr="003A5035">
        <w:rPr>
          <w:rFonts w:ascii="Arial" w:hAnsi="Arial" w:cs="Arial"/>
          <w:sz w:val="24"/>
          <w:szCs w:val="24"/>
        </w:rPr>
        <w:t xml:space="preserve"> (</w:t>
      </w:r>
      <w:proofErr w:type="spellStart"/>
      <w:r w:rsidR="00652929" w:rsidRPr="003A5035">
        <w:rPr>
          <w:rFonts w:ascii="Arial" w:hAnsi="Arial" w:cs="Arial"/>
          <w:sz w:val="24"/>
          <w:szCs w:val="24"/>
        </w:rPr>
        <w:t>Muhammadzadeh</w:t>
      </w:r>
      <w:proofErr w:type="spellEnd"/>
      <w:r w:rsidR="00652929" w:rsidRPr="003A5035">
        <w:rPr>
          <w:rFonts w:ascii="Arial" w:hAnsi="Arial" w:cs="Arial"/>
          <w:sz w:val="24"/>
          <w:szCs w:val="24"/>
        </w:rPr>
        <w:t xml:space="preserve"> et al., 2022; </w:t>
      </w:r>
      <w:proofErr w:type="spellStart"/>
      <w:r w:rsidR="00652929" w:rsidRPr="003A5035">
        <w:rPr>
          <w:rFonts w:ascii="Arial" w:hAnsi="Arial" w:cs="Arial"/>
          <w:sz w:val="24"/>
          <w:szCs w:val="24"/>
        </w:rPr>
        <w:t>Vannuccini</w:t>
      </w:r>
      <w:proofErr w:type="spellEnd"/>
      <w:r w:rsidR="00652929" w:rsidRPr="003A5035">
        <w:rPr>
          <w:rFonts w:ascii="Arial" w:hAnsi="Arial" w:cs="Arial"/>
          <w:sz w:val="24"/>
          <w:szCs w:val="24"/>
        </w:rPr>
        <w:t xml:space="preserve"> et al., 2023)</w:t>
      </w:r>
      <w:r w:rsidRPr="003A5035">
        <w:rPr>
          <w:rFonts w:ascii="Arial" w:hAnsi="Arial" w:cs="Arial"/>
          <w:sz w:val="24"/>
          <w:szCs w:val="24"/>
        </w:rPr>
        <w:t>.</w:t>
      </w:r>
    </w:p>
    <w:p w14:paraId="40A0EE69" w14:textId="77777777" w:rsidR="00BF2ED3" w:rsidRPr="003A5035" w:rsidRDefault="00BF2ED3" w:rsidP="00285A4F">
      <w:pPr>
        <w:pStyle w:val="Heading3"/>
        <w:rPr>
          <w:rFonts w:ascii="Arial" w:hAnsi="Arial" w:cs="Arial"/>
          <w:b/>
          <w:color w:val="auto"/>
        </w:rPr>
      </w:pPr>
      <w:bookmarkStart w:id="8" w:name="_Toc229438691"/>
      <w:r w:rsidRPr="003A5035">
        <w:rPr>
          <w:rFonts w:ascii="Arial" w:hAnsi="Arial" w:cs="Arial"/>
          <w:b/>
          <w:color w:val="auto"/>
        </w:rPr>
        <w:t xml:space="preserve">1.2.3 Relevance of </w:t>
      </w:r>
      <w:proofErr w:type="spellStart"/>
      <w:r w:rsidRPr="003A5035">
        <w:rPr>
          <w:rFonts w:ascii="Arial" w:hAnsi="Arial" w:cs="Arial"/>
          <w:b/>
          <w:color w:val="auto"/>
        </w:rPr>
        <w:t>HRQoL</w:t>
      </w:r>
      <w:proofErr w:type="spellEnd"/>
      <w:r w:rsidRPr="003A5035">
        <w:rPr>
          <w:rFonts w:ascii="Arial" w:hAnsi="Arial" w:cs="Arial"/>
          <w:b/>
          <w:color w:val="auto"/>
        </w:rPr>
        <w:t xml:space="preserve"> in Chronic </w:t>
      </w:r>
      <w:proofErr w:type="spellStart"/>
      <w:r w:rsidR="008B73EC" w:rsidRPr="003A5035">
        <w:rPr>
          <w:rFonts w:ascii="Arial" w:hAnsi="Arial" w:cs="Arial"/>
          <w:b/>
          <w:color w:val="auto"/>
        </w:rPr>
        <w:t>Gynaecological</w:t>
      </w:r>
      <w:proofErr w:type="spellEnd"/>
      <w:r w:rsidRPr="003A5035">
        <w:rPr>
          <w:rFonts w:ascii="Arial" w:hAnsi="Arial" w:cs="Arial"/>
          <w:b/>
          <w:color w:val="auto"/>
        </w:rPr>
        <w:t xml:space="preserve"> Conditions</w:t>
      </w:r>
      <w:bookmarkEnd w:id="8"/>
    </w:p>
    <w:p w14:paraId="78E70BAE" w14:textId="77777777" w:rsidR="007D026E" w:rsidRPr="003A5035" w:rsidRDefault="008B73EC" w:rsidP="00540DCC">
      <w:pPr>
        <w:spacing w:line="360" w:lineRule="auto"/>
        <w:jc w:val="both"/>
        <w:rPr>
          <w:rFonts w:ascii="Arial" w:hAnsi="Arial" w:cs="Arial"/>
          <w:sz w:val="24"/>
          <w:szCs w:val="24"/>
        </w:rPr>
      </w:pPr>
      <w:proofErr w:type="spellStart"/>
      <w:r w:rsidRPr="003A5035">
        <w:rPr>
          <w:rFonts w:ascii="Arial" w:hAnsi="Arial" w:cs="Arial"/>
          <w:sz w:val="24"/>
          <w:szCs w:val="24"/>
        </w:rPr>
        <w:t>Gynaecological</w:t>
      </w:r>
      <w:proofErr w:type="spellEnd"/>
      <w:r w:rsidR="007D026E" w:rsidRPr="003A5035">
        <w:rPr>
          <w:rFonts w:ascii="Arial" w:hAnsi="Arial" w:cs="Arial"/>
          <w:sz w:val="24"/>
          <w:szCs w:val="24"/>
        </w:rPr>
        <w:t xml:space="preserve"> conditions like uterine fibroids, endometriosis, and polycystic ovary syndrome (PCOS)</w:t>
      </w:r>
      <w:r w:rsidR="00D1271E" w:rsidRPr="003A5035">
        <w:rPr>
          <w:rFonts w:ascii="Arial" w:hAnsi="Arial" w:cs="Arial"/>
          <w:sz w:val="24"/>
          <w:szCs w:val="24"/>
        </w:rPr>
        <w:t xml:space="preserve"> are known for their prolonged symptoms and health challenges that </w:t>
      </w:r>
      <w:r w:rsidRPr="003A5035">
        <w:rPr>
          <w:rFonts w:ascii="Arial" w:hAnsi="Arial" w:cs="Arial"/>
          <w:sz w:val="24"/>
          <w:szCs w:val="24"/>
        </w:rPr>
        <w:t>do</w:t>
      </w:r>
      <w:r w:rsidR="00D1271E" w:rsidRPr="003A5035">
        <w:rPr>
          <w:rFonts w:ascii="Arial" w:hAnsi="Arial" w:cs="Arial"/>
          <w:sz w:val="24"/>
          <w:szCs w:val="24"/>
        </w:rPr>
        <w:t xml:space="preserve"> not seem to go away</w:t>
      </w:r>
      <w:r w:rsidR="00652929" w:rsidRPr="003A5035">
        <w:rPr>
          <w:rFonts w:ascii="Arial" w:hAnsi="Arial" w:cs="Arial"/>
          <w:sz w:val="24"/>
          <w:szCs w:val="24"/>
        </w:rPr>
        <w:t xml:space="preserve"> (</w:t>
      </w:r>
      <w:r w:rsidR="00CC0A14" w:rsidRPr="003A5035">
        <w:rPr>
          <w:rFonts w:ascii="Arial" w:hAnsi="Arial" w:cs="Arial"/>
          <w:sz w:val="24"/>
          <w:szCs w:val="24"/>
        </w:rPr>
        <w:t>Tang et al., 2025</w:t>
      </w:r>
      <w:r w:rsidR="00652929" w:rsidRPr="003A5035">
        <w:rPr>
          <w:rFonts w:ascii="Arial" w:hAnsi="Arial" w:cs="Arial"/>
          <w:sz w:val="24"/>
          <w:szCs w:val="24"/>
        </w:rPr>
        <w:t>)</w:t>
      </w:r>
      <w:r w:rsidR="00D1271E" w:rsidRPr="003A5035">
        <w:rPr>
          <w:rFonts w:ascii="Arial" w:hAnsi="Arial" w:cs="Arial"/>
          <w:sz w:val="24"/>
          <w:szCs w:val="24"/>
        </w:rPr>
        <w:t>. They are not like acute health conditions</w:t>
      </w:r>
      <w:r w:rsidRPr="003A5035">
        <w:rPr>
          <w:rFonts w:ascii="Arial" w:hAnsi="Arial" w:cs="Arial"/>
          <w:sz w:val="24"/>
          <w:szCs w:val="24"/>
        </w:rPr>
        <w:t>,</w:t>
      </w:r>
      <w:r w:rsidR="00D1271E" w:rsidRPr="003A5035">
        <w:rPr>
          <w:rFonts w:ascii="Arial" w:hAnsi="Arial" w:cs="Arial"/>
          <w:sz w:val="24"/>
          <w:szCs w:val="24"/>
        </w:rPr>
        <w:t xml:space="preserve"> </w:t>
      </w:r>
      <w:r w:rsidR="00D1271E" w:rsidRPr="003A5035">
        <w:rPr>
          <w:rFonts w:ascii="Arial" w:hAnsi="Arial" w:cs="Arial"/>
          <w:sz w:val="24"/>
          <w:szCs w:val="24"/>
        </w:rPr>
        <w:lastRenderedPageBreak/>
        <w:t>and their impact goes beyond clinical outcomes to long-term quality of life</w:t>
      </w:r>
      <w:r w:rsidR="00CC0A14" w:rsidRPr="003A5035">
        <w:rPr>
          <w:rFonts w:ascii="Arial" w:hAnsi="Arial" w:cs="Arial"/>
          <w:sz w:val="24"/>
          <w:szCs w:val="24"/>
        </w:rPr>
        <w:t xml:space="preserve"> (Tang et al., 2025)</w:t>
      </w:r>
      <w:r w:rsidR="00D1271E" w:rsidRPr="003A5035">
        <w:rPr>
          <w:rFonts w:ascii="Arial" w:hAnsi="Arial" w:cs="Arial"/>
          <w:sz w:val="24"/>
          <w:szCs w:val="24"/>
        </w:rPr>
        <w:t>.</w:t>
      </w:r>
    </w:p>
    <w:p w14:paraId="52B814BC" w14:textId="77777777" w:rsidR="00BF2ED3" w:rsidRPr="003A5035" w:rsidRDefault="00D1271E" w:rsidP="00540DCC">
      <w:pPr>
        <w:spacing w:line="360" w:lineRule="auto"/>
        <w:jc w:val="both"/>
        <w:rPr>
          <w:rFonts w:ascii="Arial" w:hAnsi="Arial" w:cs="Arial"/>
          <w:sz w:val="24"/>
          <w:szCs w:val="24"/>
        </w:rPr>
      </w:pPr>
      <w:proofErr w:type="spellStart"/>
      <w:r w:rsidRPr="003A5035">
        <w:rPr>
          <w:rFonts w:ascii="Arial" w:hAnsi="Arial" w:cs="Arial"/>
          <w:sz w:val="24"/>
          <w:szCs w:val="24"/>
        </w:rPr>
        <w:t>HRQoL</w:t>
      </w:r>
      <w:proofErr w:type="spellEnd"/>
      <w:r w:rsidRPr="003A5035">
        <w:rPr>
          <w:rFonts w:ascii="Arial" w:hAnsi="Arial" w:cs="Arial"/>
          <w:sz w:val="24"/>
          <w:szCs w:val="24"/>
        </w:rPr>
        <w:t xml:space="preserve"> assessment </w:t>
      </w:r>
      <w:r w:rsidR="008B73EC" w:rsidRPr="003A5035">
        <w:rPr>
          <w:rFonts w:ascii="Arial" w:hAnsi="Arial" w:cs="Arial"/>
          <w:sz w:val="24"/>
          <w:szCs w:val="24"/>
        </w:rPr>
        <w:t>helps</w:t>
      </w:r>
      <w:r w:rsidRPr="003A5035">
        <w:rPr>
          <w:rFonts w:ascii="Arial" w:hAnsi="Arial" w:cs="Arial"/>
          <w:sz w:val="24"/>
          <w:szCs w:val="24"/>
        </w:rPr>
        <w:t xml:space="preserve"> to capture the lived experience of patients, something that is not measured through clinical assessment. Incorporating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into clinical assessment of </w:t>
      </w:r>
      <w:proofErr w:type="spellStart"/>
      <w:r w:rsidR="008B73EC" w:rsidRPr="003A5035">
        <w:rPr>
          <w:rFonts w:ascii="Arial" w:hAnsi="Arial" w:cs="Arial"/>
          <w:sz w:val="24"/>
          <w:szCs w:val="24"/>
        </w:rPr>
        <w:t>gynaecological</w:t>
      </w:r>
      <w:proofErr w:type="spellEnd"/>
      <w:r w:rsidRPr="003A5035">
        <w:rPr>
          <w:rFonts w:ascii="Arial" w:hAnsi="Arial" w:cs="Arial"/>
          <w:sz w:val="24"/>
          <w:szCs w:val="24"/>
        </w:rPr>
        <w:t xml:space="preserve"> conditions </w:t>
      </w:r>
      <w:r w:rsidR="008B73EC" w:rsidRPr="003A5035">
        <w:rPr>
          <w:rFonts w:ascii="Arial" w:hAnsi="Arial" w:cs="Arial"/>
          <w:sz w:val="24"/>
          <w:szCs w:val="24"/>
        </w:rPr>
        <w:t>enables</w:t>
      </w:r>
      <w:r w:rsidRPr="003A5035">
        <w:rPr>
          <w:rFonts w:ascii="Arial" w:hAnsi="Arial" w:cs="Arial"/>
          <w:sz w:val="24"/>
          <w:szCs w:val="24"/>
        </w:rPr>
        <w:t xml:space="preserve"> health professionals to have a comprehensive understanding of the disease burden</w:t>
      </w:r>
      <w:r w:rsidR="00CC0A14" w:rsidRPr="003A5035">
        <w:rPr>
          <w:rFonts w:ascii="Arial" w:hAnsi="Arial" w:cs="Arial"/>
          <w:sz w:val="24"/>
          <w:szCs w:val="24"/>
        </w:rPr>
        <w:t xml:space="preserve"> (Hernandez et al., 2022)</w:t>
      </w:r>
      <w:r w:rsidRPr="003A5035">
        <w:rPr>
          <w:rFonts w:ascii="Arial" w:hAnsi="Arial" w:cs="Arial"/>
          <w:sz w:val="24"/>
          <w:szCs w:val="24"/>
        </w:rPr>
        <w:t xml:space="preserve">. This is something valuable for making treatment </w:t>
      </w:r>
      <w:r w:rsidR="008B73EC" w:rsidRPr="003A5035">
        <w:rPr>
          <w:rFonts w:ascii="Arial" w:hAnsi="Arial" w:cs="Arial"/>
          <w:sz w:val="24"/>
          <w:szCs w:val="24"/>
        </w:rPr>
        <w:t>decisions</w:t>
      </w:r>
      <w:r w:rsidRPr="003A5035">
        <w:rPr>
          <w:rFonts w:ascii="Arial" w:hAnsi="Arial" w:cs="Arial"/>
          <w:sz w:val="24"/>
          <w:szCs w:val="24"/>
        </w:rPr>
        <w:t xml:space="preserve"> where the choice between medical and surgical interventions must </w:t>
      </w:r>
      <w:r w:rsidR="008B73EC" w:rsidRPr="003A5035">
        <w:rPr>
          <w:rFonts w:ascii="Arial" w:hAnsi="Arial" w:cs="Arial"/>
          <w:sz w:val="24"/>
          <w:szCs w:val="24"/>
        </w:rPr>
        <w:t xml:space="preserve">consider </w:t>
      </w:r>
      <w:r w:rsidR="00BF2ED3" w:rsidRPr="003A5035">
        <w:rPr>
          <w:rFonts w:ascii="Arial" w:hAnsi="Arial" w:cs="Arial"/>
          <w:sz w:val="24"/>
          <w:szCs w:val="24"/>
        </w:rPr>
        <w:t>not only symptom relief but also fertility preservation and psychosocial outcomes</w:t>
      </w:r>
      <w:r w:rsidR="00CC0A14" w:rsidRPr="003A5035">
        <w:rPr>
          <w:rFonts w:ascii="Arial" w:hAnsi="Arial" w:cs="Arial"/>
          <w:sz w:val="24"/>
          <w:szCs w:val="24"/>
        </w:rPr>
        <w:t xml:space="preserve"> (Romero et al., 2013)</w:t>
      </w:r>
      <w:r w:rsidR="00BF2ED3" w:rsidRPr="003A5035">
        <w:rPr>
          <w:rFonts w:ascii="Arial" w:hAnsi="Arial" w:cs="Arial"/>
          <w:sz w:val="24"/>
          <w:szCs w:val="24"/>
        </w:rPr>
        <w:t>.</w:t>
      </w:r>
    </w:p>
    <w:p w14:paraId="7B005A51" w14:textId="77777777" w:rsidR="00BF2ED3" w:rsidRPr="003A5035" w:rsidRDefault="00D1271E" w:rsidP="00540DCC">
      <w:pPr>
        <w:spacing w:line="360" w:lineRule="auto"/>
        <w:jc w:val="both"/>
        <w:rPr>
          <w:rFonts w:ascii="Arial" w:hAnsi="Arial" w:cs="Arial"/>
          <w:sz w:val="24"/>
          <w:szCs w:val="24"/>
        </w:rPr>
      </w:pPr>
      <w:r w:rsidRPr="003A5035">
        <w:rPr>
          <w:rFonts w:ascii="Arial" w:hAnsi="Arial" w:cs="Arial"/>
          <w:sz w:val="24"/>
          <w:szCs w:val="24"/>
        </w:rPr>
        <w:t xml:space="preserve">From a public health perspective, the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data help in </w:t>
      </w:r>
      <w:r w:rsidR="008B73EC" w:rsidRPr="003A5035">
        <w:rPr>
          <w:rFonts w:ascii="Arial" w:hAnsi="Arial" w:cs="Arial"/>
          <w:sz w:val="24"/>
          <w:szCs w:val="24"/>
        </w:rPr>
        <w:t xml:space="preserve">the </w:t>
      </w:r>
      <w:r w:rsidRPr="003A5035">
        <w:rPr>
          <w:rFonts w:ascii="Arial" w:hAnsi="Arial" w:cs="Arial"/>
          <w:sz w:val="24"/>
          <w:szCs w:val="24"/>
        </w:rPr>
        <w:t xml:space="preserve">development of </w:t>
      </w:r>
      <w:r w:rsidR="008B73EC" w:rsidRPr="003A5035">
        <w:rPr>
          <w:rFonts w:ascii="Arial" w:hAnsi="Arial" w:cs="Arial"/>
          <w:sz w:val="24"/>
          <w:szCs w:val="24"/>
        </w:rPr>
        <w:t>policy</w:t>
      </w:r>
      <w:r w:rsidRPr="003A5035">
        <w:rPr>
          <w:rFonts w:ascii="Arial" w:hAnsi="Arial" w:cs="Arial"/>
          <w:sz w:val="24"/>
          <w:szCs w:val="24"/>
        </w:rPr>
        <w:t xml:space="preserve"> and resource allocation</w:t>
      </w:r>
      <w:r w:rsidR="008B73EC" w:rsidRPr="003A5035">
        <w:rPr>
          <w:rFonts w:ascii="Arial" w:hAnsi="Arial" w:cs="Arial"/>
          <w:sz w:val="24"/>
          <w:szCs w:val="24"/>
        </w:rPr>
        <w:t>,</w:t>
      </w:r>
      <w:r w:rsidRPr="003A5035">
        <w:rPr>
          <w:rFonts w:ascii="Arial" w:hAnsi="Arial" w:cs="Arial"/>
          <w:sz w:val="24"/>
          <w:szCs w:val="24"/>
        </w:rPr>
        <w:t xml:space="preserve"> as it </w:t>
      </w:r>
      <w:r w:rsidR="008B73EC" w:rsidRPr="003A5035">
        <w:rPr>
          <w:rFonts w:ascii="Arial" w:hAnsi="Arial" w:cs="Arial"/>
          <w:sz w:val="24"/>
          <w:szCs w:val="24"/>
        </w:rPr>
        <w:t>highlights</w:t>
      </w:r>
      <w:r w:rsidRPr="003A5035">
        <w:rPr>
          <w:rFonts w:ascii="Arial" w:hAnsi="Arial" w:cs="Arial"/>
          <w:sz w:val="24"/>
          <w:szCs w:val="24"/>
        </w:rPr>
        <w:t xml:space="preserve"> the social and economic </w:t>
      </w:r>
      <w:r w:rsidR="008B73EC" w:rsidRPr="003A5035">
        <w:rPr>
          <w:rFonts w:ascii="Arial" w:hAnsi="Arial" w:cs="Arial"/>
          <w:sz w:val="24"/>
          <w:szCs w:val="24"/>
        </w:rPr>
        <w:t>burden</w:t>
      </w:r>
      <w:r w:rsidRPr="003A5035">
        <w:rPr>
          <w:rFonts w:ascii="Arial" w:hAnsi="Arial" w:cs="Arial"/>
          <w:sz w:val="24"/>
          <w:szCs w:val="24"/>
        </w:rPr>
        <w:t xml:space="preserve"> of </w:t>
      </w:r>
      <w:proofErr w:type="spellStart"/>
      <w:r w:rsidR="008B73EC" w:rsidRPr="003A5035">
        <w:rPr>
          <w:rFonts w:ascii="Arial" w:hAnsi="Arial" w:cs="Arial"/>
          <w:sz w:val="24"/>
          <w:szCs w:val="24"/>
        </w:rPr>
        <w:t>gynaecological</w:t>
      </w:r>
      <w:proofErr w:type="spellEnd"/>
      <w:r w:rsidRPr="003A5035">
        <w:rPr>
          <w:rFonts w:ascii="Arial" w:hAnsi="Arial" w:cs="Arial"/>
          <w:sz w:val="24"/>
          <w:szCs w:val="24"/>
        </w:rPr>
        <w:t xml:space="preserve"> conditions</w:t>
      </w:r>
      <w:r w:rsidR="00CC0A14" w:rsidRPr="003A5035">
        <w:rPr>
          <w:rFonts w:ascii="Arial" w:hAnsi="Arial" w:cs="Arial"/>
          <w:sz w:val="24"/>
          <w:szCs w:val="24"/>
        </w:rPr>
        <w:t xml:space="preserve"> (Hernandez et al., 2022)</w:t>
      </w:r>
      <w:r w:rsidRPr="003A5035">
        <w:rPr>
          <w:rFonts w:ascii="Arial" w:hAnsi="Arial" w:cs="Arial"/>
          <w:sz w:val="24"/>
          <w:szCs w:val="24"/>
        </w:rPr>
        <w:t xml:space="preserve">. For Black women </w:t>
      </w:r>
      <w:r w:rsidR="008B73EC" w:rsidRPr="003A5035">
        <w:rPr>
          <w:rFonts w:ascii="Arial" w:hAnsi="Arial" w:cs="Arial"/>
          <w:sz w:val="24"/>
          <w:szCs w:val="24"/>
        </w:rPr>
        <w:t>who</w:t>
      </w:r>
      <w:r w:rsidRPr="003A5035">
        <w:rPr>
          <w:rFonts w:ascii="Arial" w:hAnsi="Arial" w:cs="Arial"/>
          <w:sz w:val="24"/>
          <w:szCs w:val="24"/>
        </w:rPr>
        <w:t xml:space="preserve"> are disproportionately affected by the prevalence and severity of uterine fibroids,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measurement </w:t>
      </w:r>
      <w:r w:rsidR="008B73EC" w:rsidRPr="003A5035">
        <w:rPr>
          <w:rFonts w:ascii="Arial" w:hAnsi="Arial" w:cs="Arial"/>
          <w:sz w:val="24"/>
          <w:szCs w:val="24"/>
        </w:rPr>
        <w:t>helps</w:t>
      </w:r>
      <w:r w:rsidRPr="003A5035">
        <w:rPr>
          <w:rFonts w:ascii="Arial" w:hAnsi="Arial" w:cs="Arial"/>
          <w:sz w:val="24"/>
          <w:szCs w:val="24"/>
        </w:rPr>
        <w:t xml:space="preserve"> to reveal </w:t>
      </w:r>
      <w:r w:rsidR="00BF2ED3" w:rsidRPr="003A5035">
        <w:rPr>
          <w:rFonts w:ascii="Arial" w:hAnsi="Arial" w:cs="Arial"/>
          <w:sz w:val="24"/>
          <w:szCs w:val="24"/>
        </w:rPr>
        <w:t>the compounded effects of biological predispositions and systemic inequities</w:t>
      </w:r>
      <w:r w:rsidR="00CC0A14" w:rsidRPr="003A5035">
        <w:rPr>
          <w:rFonts w:ascii="Arial" w:hAnsi="Arial" w:cs="Arial"/>
          <w:sz w:val="24"/>
          <w:szCs w:val="24"/>
        </w:rPr>
        <w:t xml:space="preserve"> (Romero et al., 2013)</w:t>
      </w:r>
      <w:r w:rsidR="00BF2ED3" w:rsidRPr="003A5035">
        <w:rPr>
          <w:rFonts w:ascii="Arial" w:hAnsi="Arial" w:cs="Arial"/>
          <w:sz w:val="24"/>
          <w:szCs w:val="24"/>
        </w:rPr>
        <w:t>. This underscores the importance of culturally sensitive interventions and equitable healthcare access.</w:t>
      </w:r>
    </w:p>
    <w:p w14:paraId="5795D674" w14:textId="77777777" w:rsidR="00D1271E" w:rsidRPr="003A5035" w:rsidRDefault="00BF2ED3" w:rsidP="00540DCC">
      <w:pPr>
        <w:spacing w:line="360" w:lineRule="auto"/>
        <w:jc w:val="both"/>
        <w:rPr>
          <w:rFonts w:ascii="Arial" w:hAnsi="Arial" w:cs="Arial"/>
          <w:sz w:val="24"/>
          <w:szCs w:val="24"/>
        </w:rPr>
      </w:pPr>
      <w:r w:rsidRPr="003A5035">
        <w:rPr>
          <w:rFonts w:ascii="Arial" w:hAnsi="Arial" w:cs="Arial"/>
          <w:sz w:val="24"/>
          <w:szCs w:val="24"/>
        </w:rPr>
        <w:t xml:space="preserve">Several validated instruments are widely used to assess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among women with uterine fibroids.</w:t>
      </w:r>
      <w:r w:rsidR="00D1271E" w:rsidRPr="003A5035">
        <w:rPr>
          <w:rFonts w:ascii="Arial" w:hAnsi="Arial" w:cs="Arial"/>
          <w:sz w:val="24"/>
          <w:szCs w:val="24"/>
        </w:rPr>
        <w:t xml:space="preserve"> </w:t>
      </w:r>
      <w:r w:rsidRPr="003A5035">
        <w:rPr>
          <w:rFonts w:ascii="Arial" w:hAnsi="Arial" w:cs="Arial"/>
          <w:sz w:val="24"/>
          <w:szCs w:val="24"/>
        </w:rPr>
        <w:t>The</w:t>
      </w:r>
      <w:r w:rsidRPr="003A5035">
        <w:rPr>
          <w:rFonts w:ascii="Arial" w:hAnsi="Arial" w:cs="Arial"/>
          <w:b/>
          <w:sz w:val="24"/>
          <w:szCs w:val="24"/>
        </w:rPr>
        <w:t xml:space="preserve"> </w:t>
      </w:r>
      <w:r w:rsidRPr="003A5035">
        <w:rPr>
          <w:rStyle w:val="Strong"/>
          <w:rFonts w:ascii="Arial" w:hAnsi="Arial" w:cs="Arial"/>
          <w:b w:val="0"/>
          <w:sz w:val="24"/>
          <w:szCs w:val="24"/>
        </w:rPr>
        <w:t>Uterine Fibroid Symptom and Quality of Life (UFS</w:t>
      </w:r>
      <w:r w:rsidRPr="003A5035">
        <w:rPr>
          <w:rStyle w:val="Strong"/>
          <w:rFonts w:ascii="Arial" w:hAnsi="Arial" w:cs="Arial"/>
          <w:b w:val="0"/>
          <w:sz w:val="24"/>
          <w:szCs w:val="24"/>
        </w:rPr>
        <w:noBreakHyphen/>
        <w:t>QOL)</w:t>
      </w:r>
      <w:r w:rsidRPr="003A5035">
        <w:rPr>
          <w:rFonts w:ascii="Arial" w:hAnsi="Arial" w:cs="Arial"/>
          <w:sz w:val="24"/>
          <w:szCs w:val="24"/>
        </w:rPr>
        <w:t xml:space="preserve"> que</w:t>
      </w:r>
      <w:r w:rsidR="00D1271E" w:rsidRPr="003A5035">
        <w:rPr>
          <w:rFonts w:ascii="Arial" w:hAnsi="Arial" w:cs="Arial"/>
          <w:sz w:val="24"/>
          <w:szCs w:val="24"/>
        </w:rPr>
        <w:t>stionnaire is a</w:t>
      </w:r>
      <w:r w:rsidRPr="003A5035">
        <w:rPr>
          <w:rFonts w:ascii="Arial" w:hAnsi="Arial" w:cs="Arial"/>
          <w:sz w:val="24"/>
          <w:szCs w:val="24"/>
        </w:rPr>
        <w:t xml:space="preserve"> tool designed to measure symptom severity and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impact</w:t>
      </w:r>
      <w:r w:rsidR="00CC0A14" w:rsidRPr="003A5035">
        <w:rPr>
          <w:rFonts w:ascii="Arial" w:hAnsi="Arial" w:cs="Arial"/>
          <w:sz w:val="24"/>
          <w:szCs w:val="24"/>
        </w:rPr>
        <w:t xml:space="preserve"> (Romero et al., 2013)</w:t>
      </w:r>
      <w:r w:rsidRPr="003A5035">
        <w:rPr>
          <w:rFonts w:ascii="Arial" w:hAnsi="Arial" w:cs="Arial"/>
          <w:sz w:val="24"/>
          <w:szCs w:val="24"/>
        </w:rPr>
        <w:t>.</w:t>
      </w:r>
      <w:r w:rsidR="00D1271E" w:rsidRPr="003A5035">
        <w:rPr>
          <w:rFonts w:ascii="Arial" w:hAnsi="Arial" w:cs="Arial"/>
          <w:sz w:val="24"/>
          <w:szCs w:val="24"/>
        </w:rPr>
        <w:t xml:space="preserve"> It measures </w:t>
      </w:r>
      <w:r w:rsidRPr="003A5035">
        <w:rPr>
          <w:rFonts w:ascii="Arial" w:hAnsi="Arial" w:cs="Arial"/>
          <w:sz w:val="24"/>
          <w:szCs w:val="24"/>
        </w:rPr>
        <w:t>concern, activities, energy/mood, control, self</w:t>
      </w:r>
      <w:r w:rsidRPr="003A5035">
        <w:rPr>
          <w:rFonts w:ascii="Arial" w:hAnsi="Arial" w:cs="Arial"/>
          <w:sz w:val="24"/>
          <w:szCs w:val="24"/>
        </w:rPr>
        <w:noBreakHyphen/>
        <w:t>consciousness, and sexual function</w:t>
      </w:r>
      <w:r w:rsidR="00CC0A14" w:rsidRPr="003A5035">
        <w:rPr>
          <w:rFonts w:ascii="Arial" w:hAnsi="Arial" w:cs="Arial"/>
          <w:sz w:val="24"/>
          <w:szCs w:val="24"/>
        </w:rPr>
        <w:t xml:space="preserve"> (Hernandez et al., 2022)</w:t>
      </w:r>
      <w:r w:rsidRPr="003A5035">
        <w:rPr>
          <w:rFonts w:ascii="Arial" w:hAnsi="Arial" w:cs="Arial"/>
          <w:sz w:val="24"/>
          <w:szCs w:val="24"/>
        </w:rPr>
        <w:t xml:space="preserve">. </w:t>
      </w:r>
      <w:r w:rsidR="00D1271E" w:rsidRPr="003A5035">
        <w:rPr>
          <w:rFonts w:ascii="Arial" w:hAnsi="Arial" w:cs="Arial"/>
          <w:sz w:val="24"/>
          <w:szCs w:val="24"/>
        </w:rPr>
        <w:t xml:space="preserve"> Studies have shown that UFS-QOL is sensitive to changes following treatment</w:t>
      </w:r>
      <w:r w:rsidR="008B73EC" w:rsidRPr="003A5035">
        <w:rPr>
          <w:rFonts w:ascii="Arial" w:hAnsi="Arial" w:cs="Arial"/>
          <w:sz w:val="24"/>
          <w:szCs w:val="24"/>
        </w:rPr>
        <w:t>,</w:t>
      </w:r>
      <w:r w:rsidR="00D1271E" w:rsidRPr="003A5035">
        <w:rPr>
          <w:rFonts w:ascii="Arial" w:hAnsi="Arial" w:cs="Arial"/>
          <w:sz w:val="24"/>
          <w:szCs w:val="24"/>
        </w:rPr>
        <w:t xml:space="preserve"> and this makes it the gold standard in </w:t>
      </w:r>
      <w:r w:rsidR="008B73EC" w:rsidRPr="003A5035">
        <w:rPr>
          <w:rFonts w:ascii="Arial" w:hAnsi="Arial" w:cs="Arial"/>
          <w:sz w:val="24"/>
          <w:szCs w:val="24"/>
        </w:rPr>
        <w:t>research</w:t>
      </w:r>
      <w:r w:rsidR="00D1271E" w:rsidRPr="003A5035">
        <w:rPr>
          <w:rFonts w:ascii="Arial" w:hAnsi="Arial" w:cs="Arial"/>
          <w:sz w:val="24"/>
          <w:szCs w:val="24"/>
        </w:rPr>
        <w:t xml:space="preserve"> on </w:t>
      </w:r>
      <w:r w:rsidR="008B73EC" w:rsidRPr="003A5035">
        <w:rPr>
          <w:rFonts w:ascii="Arial" w:hAnsi="Arial" w:cs="Arial"/>
          <w:sz w:val="24"/>
          <w:szCs w:val="24"/>
        </w:rPr>
        <w:t>fibroids</w:t>
      </w:r>
      <w:r w:rsidR="00CC0A14" w:rsidRPr="003A5035">
        <w:rPr>
          <w:rFonts w:ascii="Arial" w:hAnsi="Arial" w:cs="Arial"/>
          <w:sz w:val="24"/>
          <w:szCs w:val="24"/>
        </w:rPr>
        <w:t xml:space="preserve"> (Romero et al., 2013; Hernandez et al., 2022)</w:t>
      </w:r>
      <w:r w:rsidR="00D1271E" w:rsidRPr="003A5035">
        <w:rPr>
          <w:rFonts w:ascii="Arial" w:hAnsi="Arial" w:cs="Arial"/>
          <w:sz w:val="24"/>
          <w:szCs w:val="24"/>
        </w:rPr>
        <w:t xml:space="preserve">. </w:t>
      </w:r>
    </w:p>
    <w:p w14:paraId="2A50F1E4" w14:textId="77777777" w:rsidR="00BF2ED3" w:rsidRPr="003A5035" w:rsidRDefault="00D1271E" w:rsidP="00540DCC">
      <w:pPr>
        <w:spacing w:line="360" w:lineRule="auto"/>
        <w:jc w:val="both"/>
        <w:rPr>
          <w:rFonts w:ascii="Arial" w:hAnsi="Arial" w:cs="Arial"/>
          <w:sz w:val="24"/>
          <w:szCs w:val="24"/>
        </w:rPr>
      </w:pPr>
      <w:r w:rsidRPr="003A5035">
        <w:rPr>
          <w:rFonts w:ascii="Arial" w:hAnsi="Arial" w:cs="Arial"/>
          <w:sz w:val="24"/>
          <w:szCs w:val="24"/>
        </w:rPr>
        <w:t xml:space="preserve">The </w:t>
      </w:r>
      <w:r w:rsidR="00BF2ED3" w:rsidRPr="003A5035">
        <w:rPr>
          <w:rStyle w:val="Strong"/>
          <w:rFonts w:ascii="Arial" w:hAnsi="Arial" w:cs="Arial"/>
          <w:b w:val="0"/>
          <w:sz w:val="24"/>
          <w:szCs w:val="24"/>
        </w:rPr>
        <w:t>Short Form</w:t>
      </w:r>
      <w:r w:rsidR="00BF2ED3" w:rsidRPr="003A5035">
        <w:rPr>
          <w:rStyle w:val="Strong"/>
          <w:rFonts w:ascii="Arial" w:hAnsi="Arial" w:cs="Arial"/>
          <w:b w:val="0"/>
          <w:sz w:val="24"/>
          <w:szCs w:val="24"/>
        </w:rPr>
        <w:noBreakHyphen/>
        <w:t>36 Health Survey (SF</w:t>
      </w:r>
      <w:r w:rsidR="00BF2ED3" w:rsidRPr="003A5035">
        <w:rPr>
          <w:rStyle w:val="Strong"/>
          <w:rFonts w:ascii="Arial" w:hAnsi="Arial" w:cs="Arial"/>
          <w:b w:val="0"/>
          <w:sz w:val="24"/>
          <w:szCs w:val="24"/>
        </w:rPr>
        <w:noBreakHyphen/>
        <w:t>36)</w:t>
      </w:r>
      <w:r w:rsidR="00BF2ED3" w:rsidRPr="003A5035">
        <w:rPr>
          <w:rFonts w:ascii="Arial" w:hAnsi="Arial" w:cs="Arial"/>
          <w:sz w:val="24"/>
          <w:szCs w:val="24"/>
        </w:rPr>
        <w:t xml:space="preserve"> is a generic </w:t>
      </w:r>
      <w:proofErr w:type="spellStart"/>
      <w:r w:rsidR="00BF2ED3" w:rsidRPr="003A5035">
        <w:rPr>
          <w:rFonts w:ascii="Arial" w:hAnsi="Arial" w:cs="Arial"/>
          <w:sz w:val="24"/>
          <w:szCs w:val="24"/>
        </w:rPr>
        <w:t>HRQoL</w:t>
      </w:r>
      <w:proofErr w:type="spellEnd"/>
      <w:r w:rsidR="00BF2ED3" w:rsidRPr="003A5035">
        <w:rPr>
          <w:rFonts w:ascii="Arial" w:hAnsi="Arial" w:cs="Arial"/>
          <w:sz w:val="24"/>
          <w:szCs w:val="24"/>
        </w:rPr>
        <w:t xml:space="preserve"> instrument that evaluates eight domains, including physical functioning, bodily pain, vitality, social functioning, and mental health</w:t>
      </w:r>
      <w:r w:rsidR="00CC0A14" w:rsidRPr="003A5035">
        <w:rPr>
          <w:rFonts w:ascii="Arial" w:hAnsi="Arial" w:cs="Arial"/>
          <w:sz w:val="24"/>
          <w:szCs w:val="24"/>
        </w:rPr>
        <w:t xml:space="preserve"> (Hernandez et al., 2022)</w:t>
      </w:r>
      <w:r w:rsidR="00BF2ED3" w:rsidRPr="003A5035">
        <w:rPr>
          <w:rFonts w:ascii="Arial" w:hAnsi="Arial" w:cs="Arial"/>
          <w:sz w:val="24"/>
          <w:szCs w:val="24"/>
        </w:rPr>
        <w:t xml:space="preserve">. </w:t>
      </w:r>
      <w:r w:rsidRPr="003A5035">
        <w:rPr>
          <w:rFonts w:ascii="Arial" w:hAnsi="Arial" w:cs="Arial"/>
          <w:sz w:val="24"/>
          <w:szCs w:val="24"/>
        </w:rPr>
        <w:t xml:space="preserve">This is not </w:t>
      </w:r>
      <w:r w:rsidR="008B73EC" w:rsidRPr="003A5035">
        <w:rPr>
          <w:rFonts w:ascii="Arial" w:hAnsi="Arial" w:cs="Arial"/>
          <w:sz w:val="24"/>
          <w:szCs w:val="24"/>
        </w:rPr>
        <w:t>fibroid-specific</w:t>
      </w:r>
      <w:r w:rsidRPr="003A5035">
        <w:rPr>
          <w:rFonts w:ascii="Arial" w:hAnsi="Arial" w:cs="Arial"/>
          <w:sz w:val="24"/>
          <w:szCs w:val="24"/>
        </w:rPr>
        <w:t xml:space="preserve">, but it allows for comparison across different </w:t>
      </w:r>
      <w:r w:rsidR="008B73EC" w:rsidRPr="003A5035">
        <w:rPr>
          <w:rFonts w:ascii="Arial" w:hAnsi="Arial" w:cs="Arial"/>
          <w:sz w:val="24"/>
          <w:szCs w:val="24"/>
        </w:rPr>
        <w:t>conditions</w:t>
      </w:r>
      <w:r w:rsidRPr="003A5035">
        <w:rPr>
          <w:rFonts w:ascii="Arial" w:hAnsi="Arial" w:cs="Arial"/>
          <w:sz w:val="24"/>
          <w:szCs w:val="24"/>
        </w:rPr>
        <w:t xml:space="preserve"> and populations</w:t>
      </w:r>
      <w:r w:rsidR="008B73EC" w:rsidRPr="003A5035">
        <w:rPr>
          <w:rFonts w:ascii="Arial" w:hAnsi="Arial" w:cs="Arial"/>
          <w:sz w:val="24"/>
          <w:szCs w:val="24"/>
        </w:rPr>
        <w:t>.</w:t>
      </w:r>
      <w:r w:rsidRPr="003A5035">
        <w:rPr>
          <w:rFonts w:ascii="Arial" w:hAnsi="Arial" w:cs="Arial"/>
          <w:sz w:val="24"/>
          <w:szCs w:val="24"/>
        </w:rPr>
        <w:t xml:space="preserve"> </w:t>
      </w:r>
      <w:r w:rsidR="00BF2ED3" w:rsidRPr="003A5035">
        <w:rPr>
          <w:rFonts w:ascii="Arial" w:hAnsi="Arial" w:cs="Arial"/>
          <w:sz w:val="24"/>
          <w:szCs w:val="24"/>
        </w:rPr>
        <w:t>While not fibroid</w:t>
      </w:r>
      <w:r w:rsidR="00BF2ED3" w:rsidRPr="003A5035">
        <w:rPr>
          <w:rFonts w:ascii="Arial" w:hAnsi="Arial" w:cs="Arial"/>
          <w:sz w:val="24"/>
          <w:szCs w:val="24"/>
        </w:rPr>
        <w:noBreakHyphen/>
        <w:t>specific, SF</w:t>
      </w:r>
      <w:r w:rsidR="00BF2ED3" w:rsidRPr="003A5035">
        <w:rPr>
          <w:rFonts w:ascii="Arial" w:hAnsi="Arial" w:cs="Arial"/>
          <w:sz w:val="24"/>
          <w:szCs w:val="24"/>
        </w:rPr>
        <w:noBreakHyphen/>
        <w:t>36 allows comparison a</w:t>
      </w:r>
      <w:r w:rsidRPr="003A5035">
        <w:rPr>
          <w:rFonts w:ascii="Arial" w:hAnsi="Arial" w:cs="Arial"/>
          <w:sz w:val="24"/>
          <w:szCs w:val="24"/>
        </w:rPr>
        <w:t>cross different conditions and populations</w:t>
      </w:r>
      <w:r w:rsidR="00CC0A14" w:rsidRPr="003A5035">
        <w:rPr>
          <w:rFonts w:ascii="Arial" w:hAnsi="Arial" w:cs="Arial"/>
          <w:sz w:val="24"/>
          <w:szCs w:val="24"/>
        </w:rPr>
        <w:t xml:space="preserve"> (Montazeri et al., 2005)</w:t>
      </w:r>
      <w:r w:rsidRPr="003A5035">
        <w:rPr>
          <w:rFonts w:ascii="Arial" w:hAnsi="Arial" w:cs="Arial"/>
          <w:sz w:val="24"/>
          <w:szCs w:val="24"/>
        </w:rPr>
        <w:t xml:space="preserve">. </w:t>
      </w:r>
    </w:p>
    <w:p w14:paraId="7E5C71D2" w14:textId="77777777" w:rsidR="00BF2ED3" w:rsidRPr="003A5035" w:rsidRDefault="00540DCC" w:rsidP="00540DCC">
      <w:pPr>
        <w:spacing w:line="360" w:lineRule="auto"/>
        <w:jc w:val="both"/>
        <w:rPr>
          <w:rFonts w:ascii="Arial" w:hAnsi="Arial" w:cs="Arial"/>
          <w:sz w:val="24"/>
          <w:szCs w:val="24"/>
        </w:rPr>
      </w:pPr>
      <w:r w:rsidRPr="003A5035">
        <w:rPr>
          <w:rFonts w:ascii="Arial" w:hAnsi="Arial" w:cs="Arial"/>
          <w:sz w:val="24"/>
          <w:szCs w:val="24"/>
        </w:rPr>
        <w:lastRenderedPageBreak/>
        <w:t xml:space="preserve">Studies have shown that </w:t>
      </w:r>
      <w:r w:rsidR="00BF2ED3" w:rsidRPr="003A5035">
        <w:rPr>
          <w:rFonts w:ascii="Arial" w:hAnsi="Arial" w:cs="Arial"/>
          <w:sz w:val="24"/>
          <w:szCs w:val="24"/>
        </w:rPr>
        <w:t>women with fibroids score significantly lower on both UFS</w:t>
      </w:r>
      <w:r w:rsidR="00BF2ED3" w:rsidRPr="003A5035">
        <w:rPr>
          <w:rFonts w:ascii="Arial" w:hAnsi="Arial" w:cs="Arial"/>
          <w:sz w:val="24"/>
          <w:szCs w:val="24"/>
        </w:rPr>
        <w:noBreakHyphen/>
        <w:t>QOL and SF</w:t>
      </w:r>
      <w:r w:rsidR="00BF2ED3" w:rsidRPr="003A5035">
        <w:rPr>
          <w:rFonts w:ascii="Arial" w:hAnsi="Arial" w:cs="Arial"/>
          <w:sz w:val="24"/>
          <w:szCs w:val="24"/>
        </w:rPr>
        <w:noBreakHyphen/>
        <w:t>3</w:t>
      </w:r>
      <w:r w:rsidRPr="003A5035">
        <w:rPr>
          <w:rFonts w:ascii="Arial" w:hAnsi="Arial" w:cs="Arial"/>
          <w:sz w:val="24"/>
          <w:szCs w:val="24"/>
        </w:rPr>
        <w:t xml:space="preserve">6 compared to healthy controls. This </w:t>
      </w:r>
      <w:r w:rsidR="008B73EC" w:rsidRPr="003A5035">
        <w:rPr>
          <w:rFonts w:ascii="Arial" w:hAnsi="Arial" w:cs="Arial"/>
          <w:sz w:val="24"/>
          <w:szCs w:val="24"/>
        </w:rPr>
        <w:t>signifies</w:t>
      </w:r>
      <w:r w:rsidRPr="003A5035">
        <w:rPr>
          <w:rFonts w:ascii="Arial" w:hAnsi="Arial" w:cs="Arial"/>
          <w:sz w:val="24"/>
          <w:szCs w:val="24"/>
        </w:rPr>
        <w:t xml:space="preserve"> </w:t>
      </w:r>
      <w:r w:rsidR="00BF2ED3" w:rsidRPr="003A5035">
        <w:rPr>
          <w:rFonts w:ascii="Arial" w:hAnsi="Arial" w:cs="Arial"/>
          <w:sz w:val="24"/>
          <w:szCs w:val="24"/>
        </w:rPr>
        <w:t>the profound impact of fibroids on daily life</w:t>
      </w:r>
      <w:r w:rsidR="00CC0A14" w:rsidRPr="003A5035">
        <w:rPr>
          <w:rFonts w:ascii="Arial" w:hAnsi="Arial" w:cs="Arial"/>
          <w:sz w:val="24"/>
          <w:szCs w:val="24"/>
        </w:rPr>
        <w:t xml:space="preserve"> (Williams et al., 2006; Oliveira Brito et al., 2017)</w:t>
      </w:r>
      <w:r w:rsidR="00BF2ED3" w:rsidRPr="003A5035">
        <w:rPr>
          <w:rFonts w:ascii="Arial" w:hAnsi="Arial" w:cs="Arial"/>
          <w:sz w:val="24"/>
          <w:szCs w:val="24"/>
        </w:rPr>
        <w:t xml:space="preserve">. Improvements in </w:t>
      </w:r>
      <w:proofErr w:type="spellStart"/>
      <w:r w:rsidR="00BF2ED3" w:rsidRPr="003A5035">
        <w:rPr>
          <w:rFonts w:ascii="Arial" w:hAnsi="Arial" w:cs="Arial"/>
          <w:sz w:val="24"/>
          <w:szCs w:val="24"/>
        </w:rPr>
        <w:t>HRQoL</w:t>
      </w:r>
      <w:proofErr w:type="spellEnd"/>
      <w:r w:rsidR="00BF2ED3" w:rsidRPr="003A5035">
        <w:rPr>
          <w:rFonts w:ascii="Arial" w:hAnsi="Arial" w:cs="Arial"/>
          <w:sz w:val="24"/>
          <w:szCs w:val="24"/>
        </w:rPr>
        <w:t xml:space="preserve"> following interventions such as myomectomy, hysterectomy, or uterine artery </w:t>
      </w:r>
      <w:proofErr w:type="spellStart"/>
      <w:r w:rsidR="008B73EC" w:rsidRPr="003A5035">
        <w:rPr>
          <w:rFonts w:ascii="Arial" w:hAnsi="Arial" w:cs="Arial"/>
          <w:sz w:val="24"/>
          <w:szCs w:val="24"/>
        </w:rPr>
        <w:t>embolisation</w:t>
      </w:r>
      <w:proofErr w:type="spellEnd"/>
      <w:r w:rsidR="00BF2ED3" w:rsidRPr="003A5035">
        <w:rPr>
          <w:rFonts w:ascii="Arial" w:hAnsi="Arial" w:cs="Arial"/>
          <w:sz w:val="24"/>
          <w:szCs w:val="24"/>
        </w:rPr>
        <w:t xml:space="preserve"> validate the utility of these tools in both clinical trials and practice</w:t>
      </w:r>
      <w:r w:rsidR="00CC0A14" w:rsidRPr="003A5035">
        <w:rPr>
          <w:rFonts w:ascii="Arial" w:hAnsi="Arial" w:cs="Arial"/>
          <w:sz w:val="24"/>
          <w:szCs w:val="24"/>
        </w:rPr>
        <w:t xml:space="preserve"> (Oliveira Brito et al., 2017)</w:t>
      </w:r>
      <w:r w:rsidR="00BF2ED3" w:rsidRPr="003A5035">
        <w:rPr>
          <w:rFonts w:ascii="Arial" w:hAnsi="Arial" w:cs="Arial"/>
          <w:sz w:val="24"/>
          <w:szCs w:val="24"/>
        </w:rPr>
        <w:t>.</w:t>
      </w:r>
    </w:p>
    <w:p w14:paraId="3B8775C2" w14:textId="77777777" w:rsidR="007A287A" w:rsidRPr="003A5035" w:rsidRDefault="008346ED" w:rsidP="00540DCC">
      <w:pPr>
        <w:spacing w:line="360" w:lineRule="auto"/>
        <w:jc w:val="both"/>
        <w:rPr>
          <w:rFonts w:ascii="Arial" w:hAnsi="Arial" w:cs="Arial"/>
          <w:sz w:val="24"/>
          <w:szCs w:val="24"/>
        </w:rPr>
      </w:pPr>
      <w:r w:rsidRPr="003A5035">
        <w:rPr>
          <w:rFonts w:ascii="Arial" w:hAnsi="Arial" w:cs="Arial"/>
          <w:sz w:val="24"/>
          <w:szCs w:val="24"/>
        </w:rPr>
        <w:t>This systematic review</w:t>
      </w:r>
      <w:r w:rsidR="00D7458E" w:rsidRPr="003A5035">
        <w:rPr>
          <w:rFonts w:ascii="Arial" w:hAnsi="Arial" w:cs="Arial"/>
          <w:sz w:val="24"/>
          <w:szCs w:val="24"/>
        </w:rPr>
        <w:t>,</w:t>
      </w:r>
      <w:r w:rsidRPr="003A5035">
        <w:rPr>
          <w:rFonts w:ascii="Arial" w:hAnsi="Arial" w:cs="Arial"/>
          <w:sz w:val="24"/>
          <w:szCs w:val="24"/>
        </w:rPr>
        <w:t xml:space="preserve"> therefore</w:t>
      </w:r>
      <w:r w:rsidR="00D7458E" w:rsidRPr="003A5035">
        <w:rPr>
          <w:rFonts w:ascii="Arial" w:hAnsi="Arial" w:cs="Arial"/>
          <w:sz w:val="24"/>
          <w:szCs w:val="24"/>
        </w:rPr>
        <w:t>,</w:t>
      </w:r>
      <w:r w:rsidRPr="003A5035">
        <w:rPr>
          <w:rFonts w:ascii="Arial" w:hAnsi="Arial" w:cs="Arial"/>
          <w:sz w:val="24"/>
          <w:szCs w:val="24"/>
        </w:rPr>
        <w:t xml:space="preserve"> critically </w:t>
      </w:r>
      <w:r w:rsidR="00D7458E" w:rsidRPr="003A5035">
        <w:rPr>
          <w:rFonts w:ascii="Arial" w:hAnsi="Arial" w:cs="Arial"/>
          <w:sz w:val="24"/>
          <w:szCs w:val="24"/>
        </w:rPr>
        <w:t>evaluates</w:t>
      </w:r>
      <w:r w:rsidRPr="003A5035">
        <w:rPr>
          <w:rFonts w:ascii="Arial" w:hAnsi="Arial" w:cs="Arial"/>
          <w:sz w:val="24"/>
          <w:szCs w:val="24"/>
        </w:rPr>
        <w:t xml:space="preserve"> available evidence on the association between uterine fibroids and health-related quality of life among Black women, contributing to the development of interventions and ensuring equitable access to healthcare services.</w:t>
      </w:r>
    </w:p>
    <w:p w14:paraId="56BD5FAD" w14:textId="77777777" w:rsidR="00C76FCA" w:rsidRPr="003A5035" w:rsidRDefault="008346ED" w:rsidP="00285A4F">
      <w:pPr>
        <w:pStyle w:val="Heading2"/>
        <w:rPr>
          <w:rFonts w:ascii="Arial" w:hAnsi="Arial" w:cs="Arial"/>
          <w:b/>
          <w:color w:val="auto"/>
          <w:sz w:val="24"/>
          <w:szCs w:val="24"/>
        </w:rPr>
      </w:pPr>
      <w:bookmarkStart w:id="9" w:name="_Toc229438692"/>
      <w:r w:rsidRPr="003A5035">
        <w:rPr>
          <w:rFonts w:ascii="Arial" w:hAnsi="Arial" w:cs="Arial"/>
          <w:b/>
          <w:color w:val="auto"/>
          <w:sz w:val="24"/>
          <w:szCs w:val="24"/>
        </w:rPr>
        <w:t xml:space="preserve">1.3. </w:t>
      </w:r>
      <w:r w:rsidR="00C76FCA" w:rsidRPr="003A5035">
        <w:rPr>
          <w:rFonts w:ascii="Arial" w:hAnsi="Arial" w:cs="Arial"/>
          <w:b/>
          <w:color w:val="auto"/>
          <w:sz w:val="24"/>
          <w:szCs w:val="24"/>
        </w:rPr>
        <w:t>Rationale</w:t>
      </w:r>
      <w:bookmarkEnd w:id="9"/>
    </w:p>
    <w:p w14:paraId="3A0C65A3" w14:textId="77777777" w:rsidR="008346ED" w:rsidRPr="003A5035" w:rsidRDefault="008346ED" w:rsidP="00540DCC">
      <w:pPr>
        <w:spacing w:line="360" w:lineRule="auto"/>
        <w:jc w:val="both"/>
        <w:rPr>
          <w:rFonts w:ascii="Arial" w:hAnsi="Arial" w:cs="Arial"/>
          <w:sz w:val="24"/>
          <w:szCs w:val="24"/>
        </w:rPr>
      </w:pPr>
      <w:r w:rsidRPr="003A5035">
        <w:rPr>
          <w:rFonts w:ascii="Arial" w:hAnsi="Arial" w:cs="Arial"/>
          <w:sz w:val="24"/>
          <w:szCs w:val="24"/>
        </w:rPr>
        <w:t>The prevalence of uterine fibroids is high</w:t>
      </w:r>
      <w:r w:rsidR="00D7458E" w:rsidRPr="003A5035">
        <w:rPr>
          <w:rFonts w:ascii="Arial" w:hAnsi="Arial" w:cs="Arial"/>
          <w:sz w:val="24"/>
          <w:szCs w:val="24"/>
        </w:rPr>
        <w:t>,</w:t>
      </w:r>
      <w:r w:rsidRPr="003A5035">
        <w:rPr>
          <w:rFonts w:ascii="Arial" w:hAnsi="Arial" w:cs="Arial"/>
          <w:sz w:val="24"/>
          <w:szCs w:val="24"/>
        </w:rPr>
        <w:t xml:space="preserve"> and they disproportionately affect Black women. However, there are limited </w:t>
      </w:r>
      <w:r w:rsidR="00D7458E" w:rsidRPr="003A5035">
        <w:rPr>
          <w:rFonts w:ascii="Arial" w:hAnsi="Arial" w:cs="Arial"/>
          <w:sz w:val="24"/>
          <w:szCs w:val="24"/>
        </w:rPr>
        <w:t>syntheses</w:t>
      </w:r>
      <w:r w:rsidRPr="003A5035">
        <w:rPr>
          <w:rFonts w:ascii="Arial" w:hAnsi="Arial" w:cs="Arial"/>
          <w:sz w:val="24"/>
          <w:szCs w:val="24"/>
        </w:rPr>
        <w:t xml:space="preserve"> of evidence that focus on the impact of uterine fibroids </w:t>
      </w:r>
      <w:r w:rsidR="00D7458E" w:rsidRPr="003A5035">
        <w:rPr>
          <w:rFonts w:ascii="Arial" w:hAnsi="Arial" w:cs="Arial"/>
          <w:sz w:val="24"/>
          <w:szCs w:val="24"/>
        </w:rPr>
        <w:t>on</w:t>
      </w:r>
      <w:r w:rsidRPr="003A5035">
        <w:rPr>
          <w:rFonts w:ascii="Arial" w:hAnsi="Arial" w:cs="Arial"/>
          <w:sz w:val="24"/>
          <w:szCs w:val="24"/>
        </w:rPr>
        <w:t xml:space="preserve">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in the said population. Many studies in the literature focus on the clinical management and social outcomes, while the psychosocial dimension of the disease </w:t>
      </w:r>
      <w:r w:rsidR="00D7458E" w:rsidRPr="003A5035">
        <w:rPr>
          <w:rFonts w:ascii="Arial" w:hAnsi="Arial" w:cs="Arial"/>
          <w:sz w:val="24"/>
          <w:szCs w:val="24"/>
        </w:rPr>
        <w:t>receives</w:t>
      </w:r>
      <w:r w:rsidRPr="003A5035">
        <w:rPr>
          <w:rFonts w:ascii="Arial" w:hAnsi="Arial" w:cs="Arial"/>
          <w:sz w:val="24"/>
          <w:szCs w:val="24"/>
        </w:rPr>
        <w:t xml:space="preserve"> less attention</w:t>
      </w:r>
      <w:r w:rsidR="00CC0A14" w:rsidRPr="003A5035">
        <w:rPr>
          <w:rFonts w:ascii="Arial" w:hAnsi="Arial" w:cs="Arial"/>
          <w:sz w:val="24"/>
          <w:szCs w:val="24"/>
        </w:rPr>
        <w:t xml:space="preserve"> (Ford, 2015; Mutamba et al., 2024; </w:t>
      </w:r>
      <w:proofErr w:type="spellStart"/>
      <w:r w:rsidR="00CC0A14" w:rsidRPr="003A5035">
        <w:rPr>
          <w:rFonts w:ascii="Arial" w:hAnsi="Arial" w:cs="Arial"/>
          <w:sz w:val="24"/>
          <w:szCs w:val="24"/>
        </w:rPr>
        <w:t>Sefogah</w:t>
      </w:r>
      <w:proofErr w:type="spellEnd"/>
      <w:r w:rsidR="00CC0A14" w:rsidRPr="003A5035">
        <w:rPr>
          <w:rFonts w:ascii="Arial" w:hAnsi="Arial" w:cs="Arial"/>
          <w:sz w:val="24"/>
          <w:szCs w:val="24"/>
        </w:rPr>
        <w:t xml:space="preserve"> et al., 2025)</w:t>
      </w:r>
      <w:r w:rsidRPr="003A5035">
        <w:rPr>
          <w:rFonts w:ascii="Arial" w:hAnsi="Arial" w:cs="Arial"/>
          <w:sz w:val="24"/>
          <w:szCs w:val="24"/>
        </w:rPr>
        <w:t xml:space="preserve">. </w:t>
      </w:r>
    </w:p>
    <w:p w14:paraId="08A3E660" w14:textId="77777777" w:rsidR="008346ED" w:rsidRPr="003A5035" w:rsidRDefault="008346ED" w:rsidP="00540DCC">
      <w:pPr>
        <w:spacing w:line="360" w:lineRule="auto"/>
        <w:jc w:val="both"/>
        <w:rPr>
          <w:rFonts w:ascii="Arial" w:hAnsi="Arial" w:cs="Arial"/>
          <w:sz w:val="24"/>
          <w:szCs w:val="24"/>
        </w:rPr>
      </w:pPr>
      <w:r w:rsidRPr="003A5035">
        <w:rPr>
          <w:rFonts w:ascii="Arial" w:hAnsi="Arial" w:cs="Arial"/>
          <w:sz w:val="24"/>
          <w:szCs w:val="24"/>
        </w:rPr>
        <w:t xml:space="preserve">A systematic literature review on this subject of interest </w:t>
      </w:r>
      <w:r w:rsidR="00D7458E" w:rsidRPr="003A5035">
        <w:rPr>
          <w:rFonts w:ascii="Arial" w:hAnsi="Arial" w:cs="Arial"/>
          <w:sz w:val="24"/>
          <w:szCs w:val="24"/>
        </w:rPr>
        <w:t>ensures</w:t>
      </w:r>
      <w:r w:rsidRPr="003A5035">
        <w:rPr>
          <w:rFonts w:ascii="Arial" w:hAnsi="Arial" w:cs="Arial"/>
          <w:sz w:val="24"/>
          <w:szCs w:val="24"/>
        </w:rPr>
        <w:t xml:space="preserve"> that the existing literature is properly assessed and key determinants of reduced quality of life in Black women with uterine fibroids are identified. Thus, this study is necessary to address </w:t>
      </w:r>
      <w:r w:rsidR="00EC1897" w:rsidRPr="003A5035">
        <w:rPr>
          <w:rFonts w:ascii="Arial" w:hAnsi="Arial" w:cs="Arial"/>
          <w:sz w:val="24"/>
          <w:szCs w:val="24"/>
        </w:rPr>
        <w:t>gaps in the understanding of ethnic disparities in fibroid</w:t>
      </w:r>
      <w:r w:rsidRPr="003A5035">
        <w:rPr>
          <w:rFonts w:ascii="Arial" w:hAnsi="Arial" w:cs="Arial"/>
          <w:sz w:val="24"/>
          <w:szCs w:val="24"/>
        </w:rPr>
        <w:t xml:space="preserve"> experience and outcomes. This review is limited to studies involving Black women</w:t>
      </w:r>
      <w:r w:rsidR="00D7458E" w:rsidRPr="003A5035">
        <w:rPr>
          <w:rFonts w:ascii="Arial" w:hAnsi="Arial" w:cs="Arial"/>
          <w:sz w:val="24"/>
          <w:szCs w:val="24"/>
        </w:rPr>
        <w:t>,</w:t>
      </w:r>
      <w:r w:rsidRPr="003A5035">
        <w:rPr>
          <w:rFonts w:ascii="Arial" w:hAnsi="Arial" w:cs="Arial"/>
          <w:sz w:val="24"/>
          <w:szCs w:val="24"/>
        </w:rPr>
        <w:t xml:space="preserve"> and it is focused on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w:t>
      </w:r>
      <w:r w:rsidR="00D7458E" w:rsidRPr="003A5035">
        <w:rPr>
          <w:rFonts w:ascii="Arial" w:hAnsi="Arial" w:cs="Arial"/>
          <w:sz w:val="24"/>
          <w:szCs w:val="24"/>
        </w:rPr>
        <w:t>measures</w:t>
      </w:r>
      <w:r w:rsidRPr="003A5035">
        <w:rPr>
          <w:rFonts w:ascii="Arial" w:hAnsi="Arial" w:cs="Arial"/>
          <w:sz w:val="24"/>
          <w:szCs w:val="24"/>
        </w:rPr>
        <w:t xml:space="preserve"> to provide insights to key stakeholders to develop appropriate interventions.</w:t>
      </w:r>
    </w:p>
    <w:p w14:paraId="12C9A148" w14:textId="77777777" w:rsidR="00C76FCA" w:rsidRPr="003A5035" w:rsidRDefault="00D7458E" w:rsidP="00285A4F">
      <w:pPr>
        <w:pStyle w:val="Heading2"/>
        <w:rPr>
          <w:rFonts w:ascii="Arial" w:hAnsi="Arial" w:cs="Arial"/>
          <w:b/>
          <w:color w:val="auto"/>
          <w:sz w:val="24"/>
          <w:szCs w:val="24"/>
        </w:rPr>
      </w:pPr>
      <w:bookmarkStart w:id="10" w:name="_Toc229438693"/>
      <w:r w:rsidRPr="003A5035">
        <w:rPr>
          <w:rFonts w:ascii="Arial" w:hAnsi="Arial" w:cs="Arial"/>
          <w:b/>
          <w:color w:val="auto"/>
          <w:sz w:val="24"/>
          <w:szCs w:val="24"/>
        </w:rPr>
        <w:t xml:space="preserve">1.4. </w:t>
      </w:r>
      <w:r w:rsidR="00C76FCA" w:rsidRPr="003A5035">
        <w:rPr>
          <w:rFonts w:ascii="Arial" w:hAnsi="Arial" w:cs="Arial"/>
          <w:b/>
          <w:color w:val="auto"/>
          <w:sz w:val="24"/>
          <w:szCs w:val="24"/>
        </w:rPr>
        <w:t>Research Questions</w:t>
      </w:r>
      <w:bookmarkEnd w:id="10"/>
    </w:p>
    <w:p w14:paraId="5C3D07AB" w14:textId="77777777" w:rsidR="00D7458E" w:rsidRPr="003A5035" w:rsidRDefault="00D7458E" w:rsidP="00540DCC">
      <w:pPr>
        <w:pStyle w:val="ListParagraph"/>
        <w:numPr>
          <w:ilvl w:val="0"/>
          <w:numId w:val="5"/>
        </w:numPr>
        <w:spacing w:line="360" w:lineRule="auto"/>
        <w:jc w:val="both"/>
        <w:rPr>
          <w:rFonts w:ascii="Arial" w:hAnsi="Arial" w:cs="Arial"/>
          <w:sz w:val="24"/>
          <w:szCs w:val="24"/>
        </w:rPr>
      </w:pPr>
      <w:r w:rsidRPr="003A5035">
        <w:rPr>
          <w:rFonts w:ascii="Arial" w:hAnsi="Arial" w:cs="Arial"/>
          <w:sz w:val="24"/>
          <w:szCs w:val="24"/>
        </w:rPr>
        <w:t>What does the existing literature report about the impact of uterine fibroids (UF) on health-related quality of life among Black women?</w:t>
      </w:r>
    </w:p>
    <w:p w14:paraId="2C5C1406" w14:textId="77777777" w:rsidR="00D7458E" w:rsidRPr="003A5035" w:rsidRDefault="00D7458E" w:rsidP="00540DCC">
      <w:pPr>
        <w:pStyle w:val="ListParagraph"/>
        <w:numPr>
          <w:ilvl w:val="0"/>
          <w:numId w:val="5"/>
        </w:numPr>
        <w:spacing w:line="360" w:lineRule="auto"/>
        <w:jc w:val="both"/>
        <w:rPr>
          <w:rFonts w:ascii="Arial" w:hAnsi="Arial" w:cs="Arial"/>
          <w:sz w:val="24"/>
          <w:szCs w:val="24"/>
        </w:rPr>
      </w:pPr>
      <w:r w:rsidRPr="003A5035">
        <w:rPr>
          <w:rFonts w:ascii="Arial" w:hAnsi="Arial" w:cs="Arial"/>
          <w:sz w:val="24"/>
          <w:szCs w:val="24"/>
        </w:rPr>
        <w:t>How do Black women uniquely experience uterine fibroids, and what disparities exist in the impact of UF on their health-related quality of life?</w:t>
      </w:r>
    </w:p>
    <w:p w14:paraId="6378E90B" w14:textId="77777777" w:rsidR="00D7458E" w:rsidRPr="003A5035" w:rsidRDefault="00D7458E" w:rsidP="00540DCC">
      <w:pPr>
        <w:pStyle w:val="ListParagraph"/>
        <w:numPr>
          <w:ilvl w:val="0"/>
          <w:numId w:val="5"/>
        </w:numPr>
        <w:spacing w:line="360" w:lineRule="auto"/>
        <w:jc w:val="both"/>
        <w:rPr>
          <w:rFonts w:ascii="Arial" w:hAnsi="Arial" w:cs="Arial"/>
          <w:sz w:val="24"/>
          <w:szCs w:val="24"/>
        </w:rPr>
      </w:pPr>
      <w:r w:rsidRPr="003A5035">
        <w:rPr>
          <w:rFonts w:ascii="Arial" w:hAnsi="Arial" w:cs="Arial"/>
          <w:sz w:val="24"/>
          <w:szCs w:val="24"/>
        </w:rPr>
        <w:t>What are the consequences of uterine fibroids among Black women?</w:t>
      </w:r>
    </w:p>
    <w:p w14:paraId="3091340C" w14:textId="77777777" w:rsidR="00D7458E" w:rsidRPr="003A5035" w:rsidRDefault="00D7458E" w:rsidP="00540DCC">
      <w:pPr>
        <w:pStyle w:val="ListParagraph"/>
        <w:numPr>
          <w:ilvl w:val="0"/>
          <w:numId w:val="5"/>
        </w:numPr>
        <w:spacing w:line="360" w:lineRule="auto"/>
        <w:jc w:val="both"/>
        <w:rPr>
          <w:rFonts w:ascii="Arial" w:hAnsi="Arial" w:cs="Arial"/>
          <w:sz w:val="24"/>
          <w:szCs w:val="24"/>
        </w:rPr>
      </w:pPr>
      <w:r w:rsidRPr="003A5035">
        <w:rPr>
          <w:rFonts w:ascii="Arial" w:hAnsi="Arial" w:cs="Arial"/>
          <w:sz w:val="24"/>
          <w:szCs w:val="24"/>
        </w:rPr>
        <w:t>What are the implications of current research findings on uterine fibroids for clinical practice, healthcare delivery, and future research focused on Black women?</w:t>
      </w:r>
    </w:p>
    <w:p w14:paraId="4D867D29" w14:textId="77777777" w:rsidR="00286DF9" w:rsidRPr="003A5035" w:rsidRDefault="00D7458E" w:rsidP="008B7FF1">
      <w:pPr>
        <w:pStyle w:val="ListParagraph"/>
        <w:numPr>
          <w:ilvl w:val="0"/>
          <w:numId w:val="5"/>
        </w:numPr>
        <w:spacing w:line="360" w:lineRule="auto"/>
        <w:jc w:val="both"/>
        <w:rPr>
          <w:rFonts w:ascii="Arial" w:hAnsi="Arial" w:cs="Arial"/>
          <w:sz w:val="24"/>
          <w:szCs w:val="24"/>
        </w:rPr>
      </w:pPr>
      <w:r w:rsidRPr="003A5035">
        <w:rPr>
          <w:rFonts w:ascii="Arial" w:hAnsi="Arial" w:cs="Arial"/>
          <w:sz w:val="24"/>
          <w:szCs w:val="24"/>
        </w:rPr>
        <w:lastRenderedPageBreak/>
        <w:t>What policy and practice recommendations can be developed to address and reduce the burden of uterine fibroids among Black women?</w:t>
      </w:r>
    </w:p>
    <w:p w14:paraId="3B7C6EB4" w14:textId="77777777" w:rsidR="00C76FCA" w:rsidRPr="003A5035" w:rsidRDefault="00D7458E" w:rsidP="00285A4F">
      <w:pPr>
        <w:pStyle w:val="Heading2"/>
        <w:rPr>
          <w:rFonts w:ascii="Arial" w:hAnsi="Arial" w:cs="Arial"/>
          <w:b/>
          <w:color w:val="auto"/>
          <w:sz w:val="24"/>
          <w:szCs w:val="24"/>
        </w:rPr>
      </w:pPr>
      <w:bookmarkStart w:id="11" w:name="_Toc229438694"/>
      <w:r w:rsidRPr="003A5035">
        <w:rPr>
          <w:rFonts w:ascii="Arial" w:hAnsi="Arial" w:cs="Arial"/>
          <w:b/>
          <w:color w:val="auto"/>
          <w:sz w:val="24"/>
          <w:szCs w:val="24"/>
        </w:rPr>
        <w:t xml:space="preserve">1.5. </w:t>
      </w:r>
      <w:r w:rsidR="00C76FCA" w:rsidRPr="003A5035">
        <w:rPr>
          <w:rFonts w:ascii="Arial" w:hAnsi="Arial" w:cs="Arial"/>
          <w:b/>
          <w:color w:val="auto"/>
          <w:sz w:val="24"/>
          <w:szCs w:val="24"/>
        </w:rPr>
        <w:t>Research Aim</w:t>
      </w:r>
      <w:bookmarkEnd w:id="11"/>
    </w:p>
    <w:p w14:paraId="2FAFBCF1" w14:textId="77777777" w:rsidR="00D7458E" w:rsidRPr="003A5035" w:rsidRDefault="00D7458E" w:rsidP="00540DCC">
      <w:pPr>
        <w:spacing w:line="360" w:lineRule="auto"/>
        <w:jc w:val="both"/>
        <w:rPr>
          <w:rFonts w:ascii="Arial" w:hAnsi="Arial" w:cs="Arial"/>
          <w:sz w:val="24"/>
          <w:szCs w:val="24"/>
        </w:rPr>
      </w:pPr>
      <w:r w:rsidRPr="003A5035">
        <w:rPr>
          <w:rFonts w:ascii="Arial" w:hAnsi="Arial" w:cs="Arial"/>
          <w:sz w:val="24"/>
          <w:szCs w:val="24"/>
        </w:rPr>
        <w:t xml:space="preserve">To investigate the impact of Uterine Fibroids on </w:t>
      </w:r>
      <w:r w:rsidR="00EC1897" w:rsidRPr="003A5035">
        <w:rPr>
          <w:rFonts w:ascii="Arial" w:hAnsi="Arial" w:cs="Arial"/>
          <w:sz w:val="24"/>
          <w:szCs w:val="24"/>
        </w:rPr>
        <w:t>health-related</w:t>
      </w:r>
      <w:r w:rsidRPr="003A5035">
        <w:rPr>
          <w:rFonts w:ascii="Arial" w:hAnsi="Arial" w:cs="Arial"/>
          <w:sz w:val="24"/>
          <w:szCs w:val="24"/>
        </w:rPr>
        <w:t xml:space="preserve"> quality of life among Black women from existing evid</w:t>
      </w:r>
      <w:r w:rsidR="00A374D6" w:rsidRPr="003A5035">
        <w:rPr>
          <w:rFonts w:ascii="Arial" w:hAnsi="Arial" w:cs="Arial"/>
          <w:sz w:val="24"/>
          <w:szCs w:val="24"/>
        </w:rPr>
        <w:t>ence globally</w:t>
      </w:r>
      <w:r w:rsidRPr="003A5035">
        <w:rPr>
          <w:rFonts w:ascii="Arial" w:hAnsi="Arial" w:cs="Arial"/>
          <w:sz w:val="24"/>
          <w:szCs w:val="24"/>
        </w:rPr>
        <w:t>.</w:t>
      </w:r>
    </w:p>
    <w:p w14:paraId="03F04352" w14:textId="77777777" w:rsidR="00C76FCA" w:rsidRPr="003A5035" w:rsidRDefault="00285A4F" w:rsidP="00285A4F">
      <w:pPr>
        <w:pStyle w:val="Heading2"/>
        <w:rPr>
          <w:rFonts w:ascii="Arial" w:hAnsi="Arial" w:cs="Arial"/>
          <w:b/>
          <w:color w:val="auto"/>
          <w:sz w:val="24"/>
          <w:szCs w:val="24"/>
        </w:rPr>
      </w:pPr>
      <w:bookmarkStart w:id="12" w:name="_Toc229438695"/>
      <w:r w:rsidRPr="003A5035">
        <w:rPr>
          <w:rFonts w:ascii="Arial" w:hAnsi="Arial" w:cs="Arial"/>
          <w:b/>
          <w:color w:val="auto"/>
          <w:sz w:val="24"/>
          <w:szCs w:val="24"/>
        </w:rPr>
        <w:t xml:space="preserve">1.6. </w:t>
      </w:r>
      <w:r w:rsidR="00C76FCA" w:rsidRPr="003A5035">
        <w:rPr>
          <w:rFonts w:ascii="Arial" w:hAnsi="Arial" w:cs="Arial"/>
          <w:b/>
          <w:color w:val="auto"/>
          <w:sz w:val="24"/>
          <w:szCs w:val="24"/>
        </w:rPr>
        <w:t>Research Objectives</w:t>
      </w:r>
      <w:bookmarkEnd w:id="12"/>
    </w:p>
    <w:p w14:paraId="33534521" w14:textId="77777777" w:rsidR="00D7458E" w:rsidRPr="003A5035" w:rsidRDefault="00D7458E" w:rsidP="00540DCC">
      <w:pPr>
        <w:pStyle w:val="ListParagraph"/>
        <w:numPr>
          <w:ilvl w:val="0"/>
          <w:numId w:val="2"/>
        </w:numPr>
        <w:spacing w:line="360" w:lineRule="auto"/>
        <w:jc w:val="both"/>
        <w:rPr>
          <w:rFonts w:ascii="Arial" w:hAnsi="Arial" w:cs="Arial"/>
          <w:sz w:val="24"/>
          <w:szCs w:val="24"/>
        </w:rPr>
      </w:pPr>
      <w:r w:rsidRPr="003A5035">
        <w:rPr>
          <w:rFonts w:ascii="Arial" w:hAnsi="Arial" w:cs="Arial"/>
          <w:sz w:val="24"/>
          <w:szCs w:val="24"/>
        </w:rPr>
        <w:t xml:space="preserve">To identify and </w:t>
      </w:r>
      <w:proofErr w:type="spellStart"/>
      <w:r w:rsidR="00EC1897" w:rsidRPr="003A5035">
        <w:rPr>
          <w:rFonts w:ascii="Arial" w:hAnsi="Arial" w:cs="Arial"/>
          <w:sz w:val="24"/>
          <w:szCs w:val="24"/>
        </w:rPr>
        <w:t>synthesise</w:t>
      </w:r>
      <w:proofErr w:type="spellEnd"/>
      <w:r w:rsidRPr="003A5035">
        <w:rPr>
          <w:rFonts w:ascii="Arial" w:hAnsi="Arial" w:cs="Arial"/>
          <w:sz w:val="24"/>
          <w:szCs w:val="24"/>
        </w:rPr>
        <w:t xml:space="preserve"> existing studies that assess the impact of UF on health-related quality of life among Black women.</w:t>
      </w:r>
    </w:p>
    <w:p w14:paraId="1C8FE080" w14:textId="77777777" w:rsidR="00D7458E" w:rsidRPr="003A5035" w:rsidRDefault="00D7458E" w:rsidP="00540DCC">
      <w:pPr>
        <w:pStyle w:val="ListParagraph"/>
        <w:numPr>
          <w:ilvl w:val="0"/>
          <w:numId w:val="2"/>
        </w:numPr>
        <w:spacing w:line="360" w:lineRule="auto"/>
        <w:jc w:val="both"/>
        <w:rPr>
          <w:rFonts w:ascii="Arial" w:hAnsi="Arial" w:cs="Arial"/>
          <w:sz w:val="24"/>
          <w:szCs w:val="24"/>
        </w:rPr>
      </w:pPr>
      <w:r w:rsidRPr="003A5035">
        <w:rPr>
          <w:rFonts w:ascii="Arial" w:hAnsi="Arial" w:cs="Arial"/>
          <w:sz w:val="24"/>
          <w:szCs w:val="24"/>
        </w:rPr>
        <w:t xml:space="preserve">To understand the unique experiences, </w:t>
      </w:r>
      <w:r w:rsidR="00EC1897" w:rsidRPr="003A5035">
        <w:rPr>
          <w:rFonts w:ascii="Arial" w:hAnsi="Arial" w:cs="Arial"/>
          <w:sz w:val="24"/>
          <w:szCs w:val="24"/>
        </w:rPr>
        <w:t>identify</w:t>
      </w:r>
      <w:r w:rsidRPr="003A5035">
        <w:rPr>
          <w:rFonts w:ascii="Arial" w:hAnsi="Arial" w:cs="Arial"/>
          <w:sz w:val="24"/>
          <w:szCs w:val="24"/>
        </w:rPr>
        <w:t xml:space="preserve"> disparities, and </w:t>
      </w:r>
      <w:r w:rsidR="00EC1897" w:rsidRPr="003A5035">
        <w:rPr>
          <w:rFonts w:ascii="Arial" w:hAnsi="Arial" w:cs="Arial"/>
          <w:sz w:val="24"/>
          <w:szCs w:val="24"/>
        </w:rPr>
        <w:t>assess</w:t>
      </w:r>
      <w:r w:rsidRPr="003A5035">
        <w:rPr>
          <w:rFonts w:ascii="Arial" w:hAnsi="Arial" w:cs="Arial"/>
          <w:sz w:val="24"/>
          <w:szCs w:val="24"/>
        </w:rPr>
        <w:t xml:space="preserve"> the specific impact of UF on health-related quality</w:t>
      </w:r>
      <w:r w:rsidR="00EC1897" w:rsidRPr="003A5035">
        <w:rPr>
          <w:rFonts w:ascii="Arial" w:hAnsi="Arial" w:cs="Arial"/>
          <w:sz w:val="24"/>
          <w:szCs w:val="24"/>
        </w:rPr>
        <w:t xml:space="preserve"> of life</w:t>
      </w:r>
    </w:p>
    <w:p w14:paraId="56A45C59" w14:textId="77777777" w:rsidR="00D7458E" w:rsidRPr="003A5035" w:rsidRDefault="00D7458E" w:rsidP="00540DCC">
      <w:pPr>
        <w:pStyle w:val="ListParagraph"/>
        <w:numPr>
          <w:ilvl w:val="0"/>
          <w:numId w:val="2"/>
        </w:numPr>
        <w:spacing w:line="360" w:lineRule="auto"/>
        <w:jc w:val="both"/>
        <w:rPr>
          <w:rFonts w:ascii="Arial" w:hAnsi="Arial" w:cs="Arial"/>
          <w:sz w:val="24"/>
          <w:szCs w:val="24"/>
        </w:rPr>
      </w:pPr>
      <w:r w:rsidRPr="003A5035">
        <w:rPr>
          <w:rFonts w:ascii="Arial" w:hAnsi="Arial" w:cs="Arial"/>
          <w:sz w:val="24"/>
          <w:szCs w:val="24"/>
        </w:rPr>
        <w:t>To explore the consequences of UF among Black women.</w:t>
      </w:r>
    </w:p>
    <w:p w14:paraId="7A77B7F7" w14:textId="77777777" w:rsidR="00D7458E" w:rsidRPr="003A5035" w:rsidRDefault="00D7458E" w:rsidP="00540DCC">
      <w:pPr>
        <w:pStyle w:val="ListParagraph"/>
        <w:numPr>
          <w:ilvl w:val="0"/>
          <w:numId w:val="2"/>
        </w:numPr>
        <w:spacing w:line="360" w:lineRule="auto"/>
        <w:jc w:val="both"/>
        <w:rPr>
          <w:rFonts w:ascii="Arial" w:hAnsi="Arial" w:cs="Arial"/>
          <w:sz w:val="24"/>
          <w:szCs w:val="24"/>
        </w:rPr>
      </w:pPr>
      <w:r w:rsidRPr="003A5035">
        <w:rPr>
          <w:rFonts w:ascii="Arial" w:hAnsi="Arial" w:cs="Arial"/>
          <w:sz w:val="24"/>
          <w:szCs w:val="24"/>
        </w:rPr>
        <w:t>To examine the implications of the research findings.</w:t>
      </w:r>
    </w:p>
    <w:p w14:paraId="5DD985AD" w14:textId="77777777" w:rsidR="00D7458E" w:rsidRPr="003A5035" w:rsidRDefault="00D7458E" w:rsidP="00540DCC">
      <w:pPr>
        <w:pStyle w:val="ListParagraph"/>
        <w:numPr>
          <w:ilvl w:val="0"/>
          <w:numId w:val="2"/>
        </w:numPr>
        <w:spacing w:line="360" w:lineRule="auto"/>
        <w:jc w:val="both"/>
        <w:rPr>
          <w:rFonts w:ascii="Arial" w:hAnsi="Arial" w:cs="Arial"/>
          <w:sz w:val="24"/>
          <w:szCs w:val="24"/>
        </w:rPr>
      </w:pPr>
      <w:r w:rsidRPr="003A5035">
        <w:rPr>
          <w:rFonts w:ascii="Arial" w:hAnsi="Arial" w:cs="Arial"/>
          <w:sz w:val="24"/>
          <w:szCs w:val="24"/>
        </w:rPr>
        <w:t>To provide recommendations for policy and practices aimed at addressing the burden of UF.</w:t>
      </w:r>
    </w:p>
    <w:p w14:paraId="7CEA1CEE" w14:textId="77777777" w:rsidR="00C76FCA" w:rsidRPr="003A5035" w:rsidRDefault="00D7458E" w:rsidP="00285A4F">
      <w:pPr>
        <w:pStyle w:val="Heading2"/>
        <w:rPr>
          <w:rFonts w:ascii="Arial" w:hAnsi="Arial" w:cs="Arial"/>
          <w:b/>
          <w:color w:val="auto"/>
          <w:sz w:val="24"/>
          <w:szCs w:val="24"/>
        </w:rPr>
      </w:pPr>
      <w:bookmarkStart w:id="13" w:name="_Toc229438696"/>
      <w:r w:rsidRPr="003A5035">
        <w:rPr>
          <w:rFonts w:ascii="Arial" w:hAnsi="Arial" w:cs="Arial"/>
          <w:b/>
          <w:color w:val="auto"/>
          <w:sz w:val="24"/>
          <w:szCs w:val="24"/>
        </w:rPr>
        <w:t xml:space="preserve">1.7. </w:t>
      </w:r>
      <w:r w:rsidR="00C76FCA" w:rsidRPr="003A5035">
        <w:rPr>
          <w:rFonts w:ascii="Arial" w:hAnsi="Arial" w:cs="Arial"/>
          <w:b/>
          <w:color w:val="auto"/>
          <w:sz w:val="24"/>
          <w:szCs w:val="24"/>
        </w:rPr>
        <w:t>Chapter Summary</w:t>
      </w:r>
      <w:bookmarkEnd w:id="13"/>
    </w:p>
    <w:p w14:paraId="3C64C38F" w14:textId="77777777" w:rsidR="008346ED" w:rsidRPr="003A5035" w:rsidRDefault="008346ED" w:rsidP="00540DCC">
      <w:pPr>
        <w:spacing w:line="360" w:lineRule="auto"/>
        <w:jc w:val="both"/>
        <w:rPr>
          <w:rFonts w:ascii="Arial" w:hAnsi="Arial" w:cs="Arial"/>
          <w:sz w:val="24"/>
          <w:szCs w:val="24"/>
        </w:rPr>
      </w:pPr>
      <w:r w:rsidRPr="003A5035">
        <w:rPr>
          <w:rFonts w:ascii="Arial" w:hAnsi="Arial" w:cs="Arial"/>
          <w:sz w:val="24"/>
          <w:szCs w:val="24"/>
        </w:rPr>
        <w:t xml:space="preserve">This chapter introduced uterine fibroids and highlighted how </w:t>
      </w:r>
      <w:r w:rsidR="00D7458E" w:rsidRPr="003A5035">
        <w:rPr>
          <w:rFonts w:ascii="Arial" w:hAnsi="Arial" w:cs="Arial"/>
          <w:sz w:val="24"/>
          <w:szCs w:val="24"/>
        </w:rPr>
        <w:t>they</w:t>
      </w:r>
      <w:r w:rsidRPr="003A5035">
        <w:rPr>
          <w:rFonts w:ascii="Arial" w:hAnsi="Arial" w:cs="Arial"/>
          <w:sz w:val="24"/>
          <w:szCs w:val="24"/>
        </w:rPr>
        <w:t xml:space="preserve"> disproportionately affect the Quality of life in Black women. It provided the background to the study, identified gaps and justified why this systematic literature review</w:t>
      </w:r>
      <w:r w:rsidR="00937C96" w:rsidRPr="003A5035">
        <w:rPr>
          <w:rFonts w:ascii="Arial" w:hAnsi="Arial" w:cs="Arial"/>
          <w:sz w:val="24"/>
          <w:szCs w:val="24"/>
        </w:rPr>
        <w:t xml:space="preserve"> is necessary. The chapter also outlined the research question, aim and objectives. </w:t>
      </w:r>
      <w:r w:rsidR="00D7458E" w:rsidRPr="003A5035">
        <w:rPr>
          <w:rFonts w:ascii="Arial" w:hAnsi="Arial" w:cs="Arial"/>
          <w:sz w:val="24"/>
          <w:szCs w:val="24"/>
        </w:rPr>
        <w:t>Chapter two</w:t>
      </w:r>
      <w:r w:rsidR="00937C96" w:rsidRPr="003A5035">
        <w:rPr>
          <w:rFonts w:ascii="Arial" w:hAnsi="Arial" w:cs="Arial"/>
          <w:sz w:val="24"/>
          <w:szCs w:val="24"/>
        </w:rPr>
        <w:t xml:space="preserve"> will present a critical review of existing literature on uterine fibroids and health-related quality of life.</w:t>
      </w:r>
    </w:p>
    <w:p w14:paraId="00AF0A69" w14:textId="77777777" w:rsidR="00D7458E" w:rsidRPr="003A5035" w:rsidRDefault="00D7458E" w:rsidP="00540DCC">
      <w:pPr>
        <w:spacing w:line="360" w:lineRule="auto"/>
        <w:jc w:val="both"/>
        <w:rPr>
          <w:rFonts w:ascii="Arial" w:hAnsi="Arial" w:cs="Arial"/>
          <w:sz w:val="24"/>
          <w:szCs w:val="24"/>
        </w:rPr>
      </w:pPr>
    </w:p>
    <w:p w14:paraId="562F203B" w14:textId="77777777" w:rsidR="00B65C74" w:rsidRPr="003A5035" w:rsidRDefault="00B65C74" w:rsidP="00540DCC">
      <w:pPr>
        <w:spacing w:line="360" w:lineRule="auto"/>
        <w:jc w:val="both"/>
        <w:rPr>
          <w:rFonts w:ascii="Arial" w:hAnsi="Arial" w:cs="Arial"/>
          <w:b/>
          <w:sz w:val="24"/>
          <w:szCs w:val="24"/>
        </w:rPr>
      </w:pPr>
    </w:p>
    <w:p w14:paraId="68F45937" w14:textId="77777777" w:rsidR="00D91F7F" w:rsidRPr="003A5035" w:rsidRDefault="00D91F7F" w:rsidP="00540DCC">
      <w:pPr>
        <w:spacing w:line="360" w:lineRule="auto"/>
        <w:jc w:val="both"/>
        <w:rPr>
          <w:rFonts w:ascii="Arial" w:hAnsi="Arial" w:cs="Arial"/>
          <w:b/>
          <w:sz w:val="24"/>
          <w:szCs w:val="24"/>
        </w:rPr>
      </w:pPr>
    </w:p>
    <w:p w14:paraId="010F79DC" w14:textId="77777777" w:rsidR="00CC0A14" w:rsidRPr="003A5035" w:rsidRDefault="00CC0A14" w:rsidP="00540DCC">
      <w:pPr>
        <w:spacing w:line="360" w:lineRule="auto"/>
        <w:jc w:val="both"/>
        <w:rPr>
          <w:rFonts w:ascii="Arial" w:hAnsi="Arial" w:cs="Arial"/>
          <w:b/>
          <w:sz w:val="24"/>
          <w:szCs w:val="24"/>
        </w:rPr>
      </w:pPr>
    </w:p>
    <w:p w14:paraId="49C2AF75" w14:textId="77777777" w:rsidR="00CC0A14" w:rsidRPr="003A5035" w:rsidRDefault="00CC0A14" w:rsidP="00540DCC">
      <w:pPr>
        <w:spacing w:line="360" w:lineRule="auto"/>
        <w:jc w:val="both"/>
        <w:rPr>
          <w:rFonts w:ascii="Arial" w:hAnsi="Arial" w:cs="Arial"/>
          <w:b/>
          <w:sz w:val="24"/>
          <w:szCs w:val="24"/>
        </w:rPr>
      </w:pPr>
    </w:p>
    <w:p w14:paraId="4CD200BC" w14:textId="77777777" w:rsidR="00CC0A14" w:rsidRPr="003A5035" w:rsidRDefault="00CC0A14" w:rsidP="00540DCC">
      <w:pPr>
        <w:spacing w:line="360" w:lineRule="auto"/>
        <w:jc w:val="both"/>
        <w:rPr>
          <w:rFonts w:ascii="Arial" w:hAnsi="Arial" w:cs="Arial"/>
          <w:b/>
          <w:sz w:val="24"/>
          <w:szCs w:val="24"/>
        </w:rPr>
      </w:pPr>
    </w:p>
    <w:p w14:paraId="2F72FA73" w14:textId="77777777" w:rsidR="00CC0A14" w:rsidRPr="003A5035" w:rsidRDefault="00CC0A14" w:rsidP="00540DCC">
      <w:pPr>
        <w:spacing w:line="360" w:lineRule="auto"/>
        <w:jc w:val="both"/>
        <w:rPr>
          <w:rFonts w:ascii="Arial" w:hAnsi="Arial" w:cs="Arial"/>
          <w:b/>
          <w:sz w:val="24"/>
          <w:szCs w:val="24"/>
        </w:rPr>
      </w:pPr>
    </w:p>
    <w:p w14:paraId="68FED28F" w14:textId="77777777" w:rsidR="00BF12EE" w:rsidRPr="003A5035" w:rsidRDefault="00BF12EE" w:rsidP="00540DCC">
      <w:pPr>
        <w:spacing w:line="360" w:lineRule="auto"/>
        <w:jc w:val="both"/>
        <w:rPr>
          <w:rFonts w:ascii="Arial" w:hAnsi="Arial" w:cs="Arial"/>
          <w:b/>
          <w:sz w:val="24"/>
          <w:szCs w:val="24"/>
        </w:rPr>
      </w:pPr>
    </w:p>
    <w:p w14:paraId="12E0AE6A" w14:textId="77777777" w:rsidR="00B65C74" w:rsidRPr="003A5035" w:rsidRDefault="00B65C74" w:rsidP="008B73EC">
      <w:pPr>
        <w:pStyle w:val="Heading1"/>
        <w:jc w:val="center"/>
        <w:rPr>
          <w:rFonts w:ascii="Arial" w:hAnsi="Arial" w:cs="Arial"/>
          <w:sz w:val="24"/>
          <w:szCs w:val="24"/>
        </w:rPr>
      </w:pPr>
      <w:bookmarkStart w:id="14" w:name="_Toc229438697"/>
      <w:r w:rsidRPr="003A5035">
        <w:rPr>
          <w:rFonts w:ascii="Arial" w:hAnsi="Arial" w:cs="Arial"/>
          <w:sz w:val="24"/>
          <w:szCs w:val="24"/>
        </w:rPr>
        <w:lastRenderedPageBreak/>
        <w:t>CHAPTER TWO: LITERATURE REVIEW</w:t>
      </w:r>
      <w:bookmarkEnd w:id="14"/>
    </w:p>
    <w:p w14:paraId="508FD2A7" w14:textId="77777777" w:rsidR="00B65C74" w:rsidRPr="003A5035" w:rsidRDefault="00B65C74" w:rsidP="008B73EC">
      <w:pPr>
        <w:pStyle w:val="Heading2"/>
        <w:rPr>
          <w:rFonts w:ascii="Arial" w:hAnsi="Arial" w:cs="Arial"/>
          <w:b/>
          <w:color w:val="auto"/>
          <w:sz w:val="24"/>
          <w:szCs w:val="24"/>
        </w:rPr>
      </w:pPr>
      <w:bookmarkStart w:id="15" w:name="_Toc229438698"/>
      <w:r w:rsidRPr="003A5035">
        <w:rPr>
          <w:rFonts w:ascii="Arial" w:hAnsi="Arial" w:cs="Arial"/>
          <w:b/>
          <w:color w:val="auto"/>
          <w:sz w:val="24"/>
          <w:szCs w:val="24"/>
        </w:rPr>
        <w:t>2.1 Introduction</w:t>
      </w:r>
      <w:bookmarkEnd w:id="15"/>
    </w:p>
    <w:p w14:paraId="389128B6" w14:textId="77777777" w:rsidR="003C1F87" w:rsidRPr="003A5035" w:rsidRDefault="00A374D6" w:rsidP="00540DCC">
      <w:pPr>
        <w:spacing w:line="360" w:lineRule="auto"/>
        <w:jc w:val="both"/>
        <w:rPr>
          <w:rFonts w:ascii="Arial" w:hAnsi="Arial" w:cs="Arial"/>
          <w:sz w:val="24"/>
          <w:szCs w:val="24"/>
        </w:rPr>
      </w:pPr>
      <w:r w:rsidRPr="003A5035">
        <w:rPr>
          <w:rFonts w:ascii="Arial" w:hAnsi="Arial" w:cs="Arial"/>
          <w:sz w:val="24"/>
          <w:szCs w:val="24"/>
        </w:rPr>
        <w:t xml:space="preserve">This chapter presents an in-depth review of the literature on </w:t>
      </w:r>
      <w:r w:rsidR="00E32249" w:rsidRPr="003A5035">
        <w:rPr>
          <w:rFonts w:ascii="Arial" w:hAnsi="Arial" w:cs="Arial"/>
          <w:sz w:val="24"/>
          <w:szCs w:val="24"/>
        </w:rPr>
        <w:t xml:space="preserve">the impact of uterine fibroids on </w:t>
      </w:r>
      <w:proofErr w:type="spellStart"/>
      <w:r w:rsidR="00E32249" w:rsidRPr="003A5035">
        <w:rPr>
          <w:rFonts w:ascii="Arial" w:hAnsi="Arial" w:cs="Arial"/>
          <w:sz w:val="24"/>
          <w:szCs w:val="24"/>
        </w:rPr>
        <w:t>HRQoL</w:t>
      </w:r>
      <w:proofErr w:type="spellEnd"/>
      <w:r w:rsidR="00E32249" w:rsidRPr="003A5035">
        <w:rPr>
          <w:rFonts w:ascii="Arial" w:hAnsi="Arial" w:cs="Arial"/>
          <w:sz w:val="24"/>
          <w:szCs w:val="24"/>
        </w:rPr>
        <w:t xml:space="preserve"> among Black women</w:t>
      </w:r>
      <w:r w:rsidR="003C1F87" w:rsidRPr="003A5035">
        <w:rPr>
          <w:rFonts w:ascii="Arial" w:hAnsi="Arial" w:cs="Arial"/>
          <w:sz w:val="24"/>
          <w:szCs w:val="24"/>
        </w:rPr>
        <w:t xml:space="preserve">. It begins by providing an overview of uterine fibroids, the risk factors and epidemiology. This is then followed by the analysis of the impact of uterine fibroids on </w:t>
      </w:r>
      <w:proofErr w:type="spellStart"/>
      <w:r w:rsidR="003C1F87" w:rsidRPr="003A5035">
        <w:rPr>
          <w:rFonts w:ascii="Arial" w:hAnsi="Arial" w:cs="Arial"/>
          <w:sz w:val="24"/>
          <w:szCs w:val="24"/>
        </w:rPr>
        <w:t>HRQoL</w:t>
      </w:r>
      <w:proofErr w:type="spellEnd"/>
      <w:r w:rsidR="003C1F87" w:rsidRPr="003A5035">
        <w:rPr>
          <w:rFonts w:ascii="Arial" w:hAnsi="Arial" w:cs="Arial"/>
          <w:sz w:val="24"/>
          <w:szCs w:val="24"/>
        </w:rPr>
        <w:t xml:space="preserve"> and reviewing the findings from existing literature to evaluate their strength, limitations and identify the gaps that </w:t>
      </w:r>
      <w:r w:rsidR="00285A4F" w:rsidRPr="003A5035">
        <w:rPr>
          <w:rFonts w:ascii="Arial" w:hAnsi="Arial" w:cs="Arial"/>
          <w:sz w:val="24"/>
          <w:szCs w:val="24"/>
        </w:rPr>
        <w:t>are</w:t>
      </w:r>
      <w:r w:rsidR="003C1F87" w:rsidRPr="003A5035">
        <w:rPr>
          <w:rFonts w:ascii="Arial" w:hAnsi="Arial" w:cs="Arial"/>
          <w:sz w:val="24"/>
          <w:szCs w:val="24"/>
        </w:rPr>
        <w:t xml:space="preserve"> present in the literature</w:t>
      </w:r>
      <w:r w:rsidRPr="003A5035">
        <w:rPr>
          <w:rFonts w:ascii="Arial" w:hAnsi="Arial" w:cs="Arial"/>
          <w:sz w:val="24"/>
          <w:szCs w:val="24"/>
        </w:rPr>
        <w:t xml:space="preserve">. </w:t>
      </w:r>
    </w:p>
    <w:p w14:paraId="33D39201" w14:textId="77777777" w:rsidR="00B65C74" w:rsidRPr="003A5035" w:rsidRDefault="00B65C74" w:rsidP="008B73EC">
      <w:pPr>
        <w:pStyle w:val="Heading2"/>
        <w:rPr>
          <w:rFonts w:ascii="Arial" w:hAnsi="Arial" w:cs="Arial"/>
          <w:b/>
          <w:color w:val="auto"/>
          <w:sz w:val="24"/>
          <w:szCs w:val="24"/>
        </w:rPr>
      </w:pPr>
      <w:bookmarkStart w:id="16" w:name="_Toc229438699"/>
      <w:r w:rsidRPr="003A5035">
        <w:rPr>
          <w:rFonts w:ascii="Arial" w:hAnsi="Arial" w:cs="Arial"/>
          <w:b/>
          <w:color w:val="auto"/>
          <w:sz w:val="24"/>
          <w:szCs w:val="24"/>
        </w:rPr>
        <w:t xml:space="preserve">2.2 </w:t>
      </w:r>
      <w:r w:rsidR="001E66D5" w:rsidRPr="003A5035">
        <w:rPr>
          <w:rFonts w:ascii="Arial" w:hAnsi="Arial" w:cs="Arial"/>
          <w:b/>
          <w:color w:val="auto"/>
          <w:sz w:val="24"/>
          <w:szCs w:val="24"/>
        </w:rPr>
        <w:t>Overview of Uterine Fibroids</w:t>
      </w:r>
      <w:bookmarkEnd w:id="16"/>
    </w:p>
    <w:p w14:paraId="5694F991" w14:textId="77777777" w:rsidR="00A374D6" w:rsidRPr="003A5035" w:rsidRDefault="00A374D6" w:rsidP="008B73EC">
      <w:pPr>
        <w:pStyle w:val="Heading3"/>
        <w:rPr>
          <w:rFonts w:ascii="Arial" w:hAnsi="Arial" w:cs="Arial"/>
          <w:b/>
          <w:color w:val="auto"/>
        </w:rPr>
      </w:pPr>
      <w:bookmarkStart w:id="17" w:name="_Toc229438700"/>
      <w:r w:rsidRPr="003A5035">
        <w:rPr>
          <w:rFonts w:ascii="Arial" w:hAnsi="Arial" w:cs="Arial"/>
          <w:b/>
          <w:color w:val="auto"/>
        </w:rPr>
        <w:t>2.2.1 Definition and Clinical Symptoms of Uterine Fibroids</w:t>
      </w:r>
      <w:bookmarkEnd w:id="17"/>
    </w:p>
    <w:p w14:paraId="2C371B46" w14:textId="77777777" w:rsidR="001E66D5" w:rsidRPr="003A5035" w:rsidRDefault="008B73EC" w:rsidP="00540DCC">
      <w:pPr>
        <w:spacing w:line="360" w:lineRule="auto"/>
        <w:jc w:val="both"/>
        <w:rPr>
          <w:rFonts w:ascii="Arial" w:hAnsi="Arial" w:cs="Arial"/>
          <w:sz w:val="24"/>
          <w:szCs w:val="24"/>
        </w:rPr>
      </w:pPr>
      <w:r w:rsidRPr="003A5035">
        <w:rPr>
          <w:rFonts w:ascii="Arial" w:hAnsi="Arial" w:cs="Arial"/>
          <w:sz w:val="24"/>
          <w:szCs w:val="24"/>
        </w:rPr>
        <w:t>Uterine</w:t>
      </w:r>
      <w:r w:rsidR="00373260" w:rsidRPr="003A5035">
        <w:rPr>
          <w:rFonts w:ascii="Arial" w:hAnsi="Arial" w:cs="Arial"/>
          <w:sz w:val="24"/>
          <w:szCs w:val="24"/>
        </w:rPr>
        <w:t xml:space="preserve"> fibroids</w:t>
      </w:r>
      <w:r w:rsidR="00E32249" w:rsidRPr="003A5035">
        <w:rPr>
          <w:rFonts w:ascii="Arial" w:hAnsi="Arial" w:cs="Arial"/>
          <w:sz w:val="24"/>
          <w:szCs w:val="24"/>
        </w:rPr>
        <w:t xml:space="preserve"> </w:t>
      </w:r>
      <w:r w:rsidR="008748F9" w:rsidRPr="003A5035">
        <w:rPr>
          <w:rFonts w:ascii="Arial" w:hAnsi="Arial" w:cs="Arial"/>
          <w:sz w:val="24"/>
          <w:szCs w:val="24"/>
        </w:rPr>
        <w:t>occur</w:t>
      </w:r>
      <w:r w:rsidR="00373260" w:rsidRPr="003A5035">
        <w:rPr>
          <w:rFonts w:ascii="Arial" w:hAnsi="Arial" w:cs="Arial"/>
          <w:sz w:val="24"/>
          <w:szCs w:val="24"/>
        </w:rPr>
        <w:t xml:space="preserve"> in women before menopause</w:t>
      </w:r>
      <w:r w:rsidR="00C538AA" w:rsidRPr="003A5035">
        <w:rPr>
          <w:rFonts w:ascii="Arial" w:hAnsi="Arial" w:cs="Arial"/>
          <w:sz w:val="24"/>
          <w:szCs w:val="24"/>
        </w:rPr>
        <w:t>,</w:t>
      </w:r>
      <w:r w:rsidR="00373260" w:rsidRPr="003A5035">
        <w:rPr>
          <w:rFonts w:ascii="Arial" w:hAnsi="Arial" w:cs="Arial"/>
          <w:sz w:val="24"/>
          <w:szCs w:val="24"/>
        </w:rPr>
        <w:t xml:space="preserve"> and </w:t>
      </w:r>
      <w:r w:rsidR="00C538AA" w:rsidRPr="003A5035">
        <w:rPr>
          <w:rFonts w:ascii="Arial" w:hAnsi="Arial" w:cs="Arial"/>
          <w:sz w:val="24"/>
          <w:szCs w:val="24"/>
        </w:rPr>
        <w:t>they</w:t>
      </w:r>
      <w:r w:rsidR="00373260" w:rsidRPr="003A5035">
        <w:rPr>
          <w:rFonts w:ascii="Arial" w:hAnsi="Arial" w:cs="Arial"/>
          <w:sz w:val="24"/>
          <w:szCs w:val="24"/>
        </w:rPr>
        <w:t xml:space="preserve"> tend to regress after menopause</w:t>
      </w:r>
      <w:r w:rsidR="00A374D6" w:rsidRPr="003A5035">
        <w:rPr>
          <w:rFonts w:ascii="Arial" w:hAnsi="Arial" w:cs="Arial"/>
          <w:sz w:val="24"/>
          <w:szCs w:val="24"/>
        </w:rPr>
        <w:t xml:space="preserve"> (Ali et al., 2021)</w:t>
      </w:r>
      <w:r w:rsidR="00E32249" w:rsidRPr="003A5035">
        <w:rPr>
          <w:rFonts w:ascii="Arial" w:hAnsi="Arial" w:cs="Arial"/>
          <w:sz w:val="24"/>
          <w:szCs w:val="24"/>
        </w:rPr>
        <w:t>.</w:t>
      </w:r>
    </w:p>
    <w:p w14:paraId="591E1FF9" w14:textId="77777777" w:rsidR="00E32249" w:rsidRPr="003A5035" w:rsidRDefault="00373260" w:rsidP="00540DCC">
      <w:pPr>
        <w:spacing w:line="360" w:lineRule="auto"/>
        <w:jc w:val="both"/>
        <w:rPr>
          <w:rFonts w:ascii="Arial" w:hAnsi="Arial" w:cs="Arial"/>
          <w:sz w:val="24"/>
          <w:szCs w:val="24"/>
        </w:rPr>
      </w:pPr>
      <w:r w:rsidRPr="003A5035">
        <w:rPr>
          <w:rFonts w:ascii="Arial" w:hAnsi="Arial" w:cs="Arial"/>
          <w:sz w:val="24"/>
          <w:szCs w:val="24"/>
        </w:rPr>
        <w:t xml:space="preserve">According </w:t>
      </w:r>
      <w:r w:rsidR="008748F9" w:rsidRPr="003A5035">
        <w:rPr>
          <w:rFonts w:ascii="Arial" w:hAnsi="Arial" w:cs="Arial"/>
          <w:sz w:val="24"/>
          <w:szCs w:val="24"/>
        </w:rPr>
        <w:t>to</w:t>
      </w:r>
      <w:r w:rsidRPr="003A5035">
        <w:rPr>
          <w:rFonts w:ascii="Arial" w:hAnsi="Arial" w:cs="Arial"/>
          <w:sz w:val="24"/>
          <w:szCs w:val="24"/>
        </w:rPr>
        <w:t xml:space="preserve"> Marsh </w:t>
      </w:r>
      <w:r w:rsidR="000F24C0" w:rsidRPr="003A5035">
        <w:rPr>
          <w:rFonts w:ascii="Arial" w:hAnsi="Arial" w:cs="Arial"/>
          <w:i/>
          <w:sz w:val="24"/>
          <w:szCs w:val="24"/>
        </w:rPr>
        <w:t>et al</w:t>
      </w:r>
      <w:r w:rsidRPr="003A5035">
        <w:rPr>
          <w:rFonts w:ascii="Arial" w:hAnsi="Arial" w:cs="Arial"/>
          <w:sz w:val="24"/>
          <w:szCs w:val="24"/>
        </w:rPr>
        <w:t xml:space="preserve"> (2018)</w:t>
      </w:r>
      <w:r w:rsidR="008748F9" w:rsidRPr="003A5035">
        <w:rPr>
          <w:rFonts w:ascii="Arial" w:hAnsi="Arial" w:cs="Arial"/>
          <w:sz w:val="24"/>
          <w:szCs w:val="24"/>
        </w:rPr>
        <w:t>,</w:t>
      </w:r>
      <w:r w:rsidRPr="003A5035">
        <w:rPr>
          <w:rFonts w:ascii="Arial" w:hAnsi="Arial" w:cs="Arial"/>
          <w:sz w:val="24"/>
          <w:szCs w:val="24"/>
        </w:rPr>
        <w:t xml:space="preserve"> common symptoms of fibroids are heavy menstruation, which could lead to </w:t>
      </w:r>
      <w:proofErr w:type="spellStart"/>
      <w:r w:rsidRPr="003A5035">
        <w:rPr>
          <w:rFonts w:ascii="Arial" w:hAnsi="Arial" w:cs="Arial"/>
          <w:sz w:val="24"/>
          <w:szCs w:val="24"/>
        </w:rPr>
        <w:t>anaemia</w:t>
      </w:r>
      <w:proofErr w:type="spellEnd"/>
      <w:r w:rsidRPr="003A5035">
        <w:rPr>
          <w:rFonts w:ascii="Arial" w:hAnsi="Arial" w:cs="Arial"/>
          <w:sz w:val="24"/>
          <w:szCs w:val="24"/>
        </w:rPr>
        <w:t xml:space="preserve">, </w:t>
      </w:r>
      <w:proofErr w:type="spellStart"/>
      <w:r w:rsidRPr="003A5035">
        <w:rPr>
          <w:rFonts w:ascii="Arial" w:hAnsi="Arial" w:cs="Arial"/>
          <w:sz w:val="24"/>
          <w:szCs w:val="24"/>
        </w:rPr>
        <w:t>dysfunctioning</w:t>
      </w:r>
      <w:proofErr w:type="spellEnd"/>
      <w:r w:rsidRPr="003A5035">
        <w:rPr>
          <w:rFonts w:ascii="Arial" w:hAnsi="Arial" w:cs="Arial"/>
          <w:sz w:val="24"/>
          <w:szCs w:val="24"/>
        </w:rPr>
        <w:t xml:space="preserve"> bladder and pregnancy complications</w:t>
      </w:r>
      <w:r w:rsidR="009166FB" w:rsidRPr="003A5035">
        <w:rPr>
          <w:rFonts w:ascii="Arial" w:hAnsi="Arial" w:cs="Arial"/>
          <w:sz w:val="24"/>
          <w:szCs w:val="24"/>
        </w:rPr>
        <w:t xml:space="preserve"> (Ali et al., 2021</w:t>
      </w:r>
      <w:r w:rsidR="00E32249" w:rsidRPr="003A5035">
        <w:rPr>
          <w:rFonts w:ascii="Arial" w:hAnsi="Arial" w:cs="Arial"/>
          <w:sz w:val="24"/>
          <w:szCs w:val="24"/>
        </w:rPr>
        <w:t xml:space="preserve">; Orellana </w:t>
      </w:r>
      <w:r w:rsidR="00E32249" w:rsidRPr="003A5035">
        <w:rPr>
          <w:rFonts w:ascii="Arial" w:hAnsi="Arial" w:cs="Arial"/>
          <w:i/>
          <w:sz w:val="24"/>
          <w:szCs w:val="24"/>
        </w:rPr>
        <w:t>et al</w:t>
      </w:r>
      <w:r w:rsidR="00E32249" w:rsidRPr="003A5035">
        <w:rPr>
          <w:rFonts w:ascii="Arial" w:hAnsi="Arial" w:cs="Arial"/>
          <w:sz w:val="24"/>
          <w:szCs w:val="24"/>
        </w:rPr>
        <w:t>., 2021</w:t>
      </w:r>
      <w:r w:rsidR="009166FB" w:rsidRPr="003A5035">
        <w:rPr>
          <w:rFonts w:ascii="Arial" w:hAnsi="Arial" w:cs="Arial"/>
          <w:sz w:val="24"/>
          <w:szCs w:val="24"/>
        </w:rPr>
        <w:t>)</w:t>
      </w:r>
      <w:r w:rsidRPr="003A5035">
        <w:rPr>
          <w:rFonts w:ascii="Arial" w:hAnsi="Arial" w:cs="Arial"/>
          <w:sz w:val="24"/>
          <w:szCs w:val="24"/>
        </w:rPr>
        <w:t>. Most of the fibroids are small and asymptomatic</w:t>
      </w:r>
      <w:r w:rsidR="008748F9" w:rsidRPr="003A5035">
        <w:rPr>
          <w:rFonts w:ascii="Arial" w:hAnsi="Arial" w:cs="Arial"/>
          <w:sz w:val="24"/>
          <w:szCs w:val="24"/>
        </w:rPr>
        <w:t>,</w:t>
      </w:r>
      <w:r w:rsidRPr="003A5035">
        <w:rPr>
          <w:rFonts w:ascii="Arial" w:hAnsi="Arial" w:cs="Arial"/>
          <w:sz w:val="24"/>
          <w:szCs w:val="24"/>
        </w:rPr>
        <w:t xml:space="preserve"> and research </w:t>
      </w:r>
      <w:r w:rsidR="008748F9" w:rsidRPr="003A5035">
        <w:rPr>
          <w:rFonts w:ascii="Arial" w:hAnsi="Arial" w:cs="Arial"/>
          <w:sz w:val="24"/>
          <w:szCs w:val="24"/>
        </w:rPr>
        <w:t>remains</w:t>
      </w:r>
      <w:r w:rsidR="006B2784" w:rsidRPr="003A5035">
        <w:rPr>
          <w:rFonts w:ascii="Arial" w:hAnsi="Arial" w:cs="Arial"/>
          <w:sz w:val="24"/>
          <w:szCs w:val="24"/>
        </w:rPr>
        <w:t xml:space="preserve"> inconclusive on why</w:t>
      </w:r>
      <w:r w:rsidRPr="003A5035">
        <w:rPr>
          <w:rFonts w:ascii="Arial" w:hAnsi="Arial" w:cs="Arial"/>
          <w:sz w:val="24"/>
          <w:szCs w:val="24"/>
        </w:rPr>
        <w:t xml:space="preserve"> some fibroids are symptomatic and </w:t>
      </w:r>
      <w:r w:rsidR="008B73EC" w:rsidRPr="003A5035">
        <w:rPr>
          <w:rFonts w:ascii="Arial" w:hAnsi="Arial" w:cs="Arial"/>
          <w:sz w:val="24"/>
          <w:szCs w:val="24"/>
        </w:rPr>
        <w:t>others</w:t>
      </w:r>
      <w:r w:rsidRPr="003A5035">
        <w:rPr>
          <w:rFonts w:ascii="Arial" w:hAnsi="Arial" w:cs="Arial"/>
          <w:sz w:val="24"/>
          <w:szCs w:val="24"/>
        </w:rPr>
        <w:t xml:space="preserve"> are not. What can be </w:t>
      </w:r>
      <w:r w:rsidR="008748F9" w:rsidRPr="003A5035">
        <w:rPr>
          <w:rFonts w:ascii="Arial" w:hAnsi="Arial" w:cs="Arial"/>
          <w:sz w:val="24"/>
          <w:szCs w:val="24"/>
        </w:rPr>
        <w:t>inferred</w:t>
      </w:r>
      <w:r w:rsidRPr="003A5035">
        <w:rPr>
          <w:rFonts w:ascii="Arial" w:hAnsi="Arial" w:cs="Arial"/>
          <w:sz w:val="24"/>
          <w:szCs w:val="24"/>
        </w:rPr>
        <w:t xml:space="preserve"> from here is that the location and size of fibroids have a crucial role in fibroid </w:t>
      </w:r>
      <w:proofErr w:type="spellStart"/>
      <w:r w:rsidR="008748F9" w:rsidRPr="003A5035">
        <w:rPr>
          <w:rFonts w:ascii="Arial" w:hAnsi="Arial" w:cs="Arial"/>
          <w:sz w:val="24"/>
          <w:szCs w:val="24"/>
        </w:rPr>
        <w:t>characterisation</w:t>
      </w:r>
      <w:proofErr w:type="spellEnd"/>
      <w:r w:rsidRPr="003A5035">
        <w:rPr>
          <w:rFonts w:ascii="Arial" w:hAnsi="Arial" w:cs="Arial"/>
          <w:sz w:val="24"/>
          <w:szCs w:val="24"/>
        </w:rPr>
        <w:t xml:space="preserve"> in clinical settings. (Guiliani </w:t>
      </w:r>
      <w:r w:rsidR="000F24C0" w:rsidRPr="003A5035">
        <w:rPr>
          <w:rFonts w:ascii="Arial" w:hAnsi="Arial" w:cs="Arial"/>
          <w:i/>
          <w:sz w:val="24"/>
          <w:szCs w:val="24"/>
        </w:rPr>
        <w:t>et al</w:t>
      </w:r>
      <w:r w:rsidRPr="003A5035">
        <w:rPr>
          <w:rFonts w:ascii="Arial" w:hAnsi="Arial" w:cs="Arial"/>
          <w:sz w:val="24"/>
          <w:szCs w:val="24"/>
        </w:rPr>
        <w:t xml:space="preserve">., 2020). </w:t>
      </w:r>
    </w:p>
    <w:p w14:paraId="73BD8199" w14:textId="77777777" w:rsidR="00647DE8" w:rsidRPr="003A5035" w:rsidRDefault="009166FB" w:rsidP="008B73EC">
      <w:pPr>
        <w:pStyle w:val="Heading3"/>
        <w:rPr>
          <w:rFonts w:ascii="Arial" w:hAnsi="Arial" w:cs="Arial"/>
          <w:b/>
          <w:color w:val="auto"/>
        </w:rPr>
      </w:pPr>
      <w:bookmarkStart w:id="18" w:name="_Toc229438701"/>
      <w:r w:rsidRPr="003A5035">
        <w:rPr>
          <w:rFonts w:ascii="Arial" w:hAnsi="Arial" w:cs="Arial"/>
          <w:b/>
          <w:color w:val="auto"/>
        </w:rPr>
        <w:t xml:space="preserve">2.2.2 Types of </w:t>
      </w:r>
      <w:r w:rsidR="008B73EC" w:rsidRPr="003A5035">
        <w:rPr>
          <w:rFonts w:ascii="Arial" w:hAnsi="Arial" w:cs="Arial"/>
          <w:b/>
          <w:color w:val="auto"/>
        </w:rPr>
        <w:t>Uterine</w:t>
      </w:r>
      <w:r w:rsidRPr="003A5035">
        <w:rPr>
          <w:rFonts w:ascii="Arial" w:hAnsi="Arial" w:cs="Arial"/>
          <w:b/>
          <w:color w:val="auto"/>
        </w:rPr>
        <w:t xml:space="preserve"> Fibroids</w:t>
      </w:r>
      <w:bookmarkEnd w:id="18"/>
    </w:p>
    <w:p w14:paraId="4821CB3C" w14:textId="77777777" w:rsidR="00647DE8" w:rsidRPr="003A5035" w:rsidRDefault="009166FB" w:rsidP="008B73EC">
      <w:pPr>
        <w:spacing w:line="360" w:lineRule="auto"/>
        <w:jc w:val="both"/>
        <w:rPr>
          <w:rFonts w:ascii="Arial" w:hAnsi="Arial" w:cs="Arial"/>
          <w:sz w:val="24"/>
          <w:szCs w:val="24"/>
        </w:rPr>
      </w:pPr>
      <w:r w:rsidRPr="003A5035">
        <w:rPr>
          <w:rFonts w:ascii="Arial" w:hAnsi="Arial" w:cs="Arial"/>
          <w:sz w:val="24"/>
          <w:szCs w:val="24"/>
        </w:rPr>
        <w:t xml:space="preserve">Fibroids can exist as a single </w:t>
      </w:r>
      <w:proofErr w:type="spellStart"/>
      <w:r w:rsidRPr="003A5035">
        <w:rPr>
          <w:rFonts w:ascii="Arial" w:hAnsi="Arial" w:cs="Arial"/>
          <w:sz w:val="24"/>
          <w:szCs w:val="24"/>
        </w:rPr>
        <w:t>tumour</w:t>
      </w:r>
      <w:proofErr w:type="spellEnd"/>
      <w:r w:rsidRPr="003A5035">
        <w:rPr>
          <w:rFonts w:ascii="Arial" w:hAnsi="Arial" w:cs="Arial"/>
          <w:sz w:val="24"/>
          <w:szCs w:val="24"/>
        </w:rPr>
        <w:t xml:space="preserve"> or in clusters, and they can develop in three </w:t>
      </w:r>
      <w:r w:rsidR="008B73EC" w:rsidRPr="003A5035">
        <w:rPr>
          <w:rFonts w:ascii="Arial" w:hAnsi="Arial" w:cs="Arial"/>
          <w:sz w:val="24"/>
          <w:szCs w:val="24"/>
        </w:rPr>
        <w:t>parts</w:t>
      </w:r>
      <w:r w:rsidRPr="003A5035">
        <w:rPr>
          <w:rFonts w:ascii="Arial" w:hAnsi="Arial" w:cs="Arial"/>
          <w:sz w:val="24"/>
          <w:szCs w:val="24"/>
        </w:rPr>
        <w:t xml:space="preserve"> of the uterus</w:t>
      </w:r>
      <w:r w:rsidR="008B73EC" w:rsidRPr="003A5035">
        <w:rPr>
          <w:rFonts w:ascii="Arial" w:hAnsi="Arial" w:cs="Arial"/>
          <w:sz w:val="24"/>
          <w:szCs w:val="24"/>
        </w:rPr>
        <w:t>,</w:t>
      </w:r>
      <w:r w:rsidRPr="003A5035">
        <w:rPr>
          <w:rFonts w:ascii="Arial" w:hAnsi="Arial" w:cs="Arial"/>
          <w:sz w:val="24"/>
          <w:szCs w:val="24"/>
        </w:rPr>
        <w:t xml:space="preserve"> namely </w:t>
      </w:r>
      <w:proofErr w:type="spellStart"/>
      <w:r w:rsidRPr="003A5035">
        <w:rPr>
          <w:rFonts w:ascii="Arial" w:hAnsi="Arial" w:cs="Arial"/>
          <w:sz w:val="24"/>
          <w:szCs w:val="24"/>
        </w:rPr>
        <w:t>suberosal</w:t>
      </w:r>
      <w:proofErr w:type="spellEnd"/>
      <w:r w:rsidRPr="003A5035">
        <w:rPr>
          <w:rFonts w:ascii="Arial" w:hAnsi="Arial" w:cs="Arial"/>
          <w:sz w:val="24"/>
          <w:szCs w:val="24"/>
        </w:rPr>
        <w:t>, intramural and submucosal fibroids (</w:t>
      </w:r>
      <w:proofErr w:type="spellStart"/>
      <w:r w:rsidRPr="003A5035">
        <w:rPr>
          <w:rFonts w:ascii="Arial" w:hAnsi="Arial" w:cs="Arial"/>
          <w:sz w:val="24"/>
          <w:szCs w:val="24"/>
        </w:rPr>
        <w:t>Zepiridis</w:t>
      </w:r>
      <w:proofErr w:type="spellEnd"/>
      <w:r w:rsidRPr="003A5035">
        <w:rPr>
          <w:rFonts w:ascii="Arial" w:hAnsi="Arial" w:cs="Arial"/>
          <w:sz w:val="24"/>
          <w:szCs w:val="24"/>
        </w:rPr>
        <w:t xml:space="preserve"> </w:t>
      </w:r>
      <w:r w:rsidRPr="003A5035">
        <w:rPr>
          <w:rFonts w:ascii="Arial" w:hAnsi="Arial" w:cs="Arial"/>
          <w:i/>
          <w:sz w:val="24"/>
          <w:szCs w:val="24"/>
        </w:rPr>
        <w:t>et al</w:t>
      </w:r>
      <w:r w:rsidRPr="003A5035">
        <w:rPr>
          <w:rFonts w:ascii="Arial" w:hAnsi="Arial" w:cs="Arial"/>
          <w:sz w:val="24"/>
          <w:szCs w:val="24"/>
        </w:rPr>
        <w:t xml:space="preserve">., 2016). Table 2.1 below concisely </w:t>
      </w:r>
      <w:proofErr w:type="spellStart"/>
      <w:r w:rsidR="008B73EC" w:rsidRPr="003A5035">
        <w:rPr>
          <w:rFonts w:ascii="Arial" w:hAnsi="Arial" w:cs="Arial"/>
          <w:sz w:val="24"/>
          <w:szCs w:val="24"/>
        </w:rPr>
        <w:t>summarises</w:t>
      </w:r>
      <w:proofErr w:type="spellEnd"/>
      <w:r w:rsidRPr="003A5035">
        <w:rPr>
          <w:rFonts w:ascii="Arial" w:hAnsi="Arial" w:cs="Arial"/>
          <w:sz w:val="24"/>
          <w:szCs w:val="24"/>
        </w:rPr>
        <w:t xml:space="preserve"> the different types of uterine fibroids according to the International Federation of </w:t>
      </w:r>
      <w:proofErr w:type="spellStart"/>
      <w:r w:rsidR="008B73EC" w:rsidRPr="003A5035">
        <w:rPr>
          <w:rFonts w:ascii="Arial" w:hAnsi="Arial" w:cs="Arial"/>
          <w:sz w:val="24"/>
          <w:szCs w:val="24"/>
        </w:rPr>
        <w:t>Gynaecology</w:t>
      </w:r>
      <w:proofErr w:type="spellEnd"/>
      <w:r w:rsidRPr="003A5035">
        <w:rPr>
          <w:rFonts w:ascii="Arial" w:hAnsi="Arial" w:cs="Arial"/>
          <w:sz w:val="24"/>
          <w:szCs w:val="24"/>
        </w:rPr>
        <w:t xml:space="preserve"> and Obstetrics (FIGO).</w:t>
      </w:r>
    </w:p>
    <w:p w14:paraId="537E91FD" w14:textId="77777777" w:rsidR="008B73EC" w:rsidRPr="003A5035" w:rsidRDefault="008B73EC" w:rsidP="008B73EC">
      <w:pPr>
        <w:spacing w:line="360" w:lineRule="auto"/>
        <w:jc w:val="both"/>
        <w:rPr>
          <w:rFonts w:ascii="Arial" w:hAnsi="Arial" w:cs="Arial"/>
          <w:sz w:val="24"/>
          <w:szCs w:val="24"/>
        </w:rPr>
      </w:pPr>
    </w:p>
    <w:p w14:paraId="39B384E8" w14:textId="77777777" w:rsidR="00D03242" w:rsidRPr="003A5035" w:rsidRDefault="00D03242" w:rsidP="008B73EC">
      <w:pPr>
        <w:spacing w:line="360" w:lineRule="auto"/>
        <w:jc w:val="both"/>
        <w:rPr>
          <w:rFonts w:ascii="Arial" w:hAnsi="Arial" w:cs="Arial"/>
          <w:sz w:val="24"/>
          <w:szCs w:val="24"/>
        </w:rPr>
      </w:pPr>
    </w:p>
    <w:p w14:paraId="36FE84A2" w14:textId="77777777" w:rsidR="008B73EC" w:rsidRPr="003A5035" w:rsidRDefault="008B73EC" w:rsidP="008B73EC">
      <w:pPr>
        <w:spacing w:line="360" w:lineRule="auto"/>
        <w:jc w:val="both"/>
        <w:rPr>
          <w:rFonts w:ascii="Arial" w:hAnsi="Arial" w:cs="Arial"/>
          <w:sz w:val="24"/>
          <w:szCs w:val="24"/>
        </w:rPr>
      </w:pPr>
    </w:p>
    <w:p w14:paraId="5D331836" w14:textId="77777777" w:rsidR="00E32249" w:rsidRPr="003A5035" w:rsidRDefault="00E32249" w:rsidP="008B73EC">
      <w:pPr>
        <w:spacing w:line="360" w:lineRule="auto"/>
        <w:jc w:val="both"/>
        <w:rPr>
          <w:rFonts w:ascii="Arial" w:hAnsi="Arial" w:cs="Arial"/>
          <w:sz w:val="24"/>
          <w:szCs w:val="24"/>
        </w:rPr>
      </w:pPr>
    </w:p>
    <w:p w14:paraId="0C34B5E6" w14:textId="77777777" w:rsidR="00E32249" w:rsidRPr="003A5035" w:rsidRDefault="00E32249" w:rsidP="008B73EC">
      <w:pPr>
        <w:spacing w:line="360" w:lineRule="auto"/>
        <w:jc w:val="both"/>
        <w:rPr>
          <w:rFonts w:ascii="Arial" w:hAnsi="Arial" w:cs="Arial"/>
          <w:sz w:val="24"/>
          <w:szCs w:val="24"/>
        </w:rPr>
      </w:pPr>
    </w:p>
    <w:p w14:paraId="5D32E9B5" w14:textId="77777777" w:rsidR="00E32249" w:rsidRPr="003A5035" w:rsidRDefault="00E32249" w:rsidP="008B73EC">
      <w:pPr>
        <w:spacing w:line="360" w:lineRule="auto"/>
        <w:jc w:val="both"/>
        <w:rPr>
          <w:rFonts w:ascii="Arial" w:hAnsi="Arial" w:cs="Arial"/>
          <w:sz w:val="24"/>
          <w:szCs w:val="24"/>
        </w:rPr>
      </w:pPr>
    </w:p>
    <w:p w14:paraId="053CA497" w14:textId="77777777" w:rsidR="00647DE8" w:rsidRPr="003A5035" w:rsidRDefault="00647DE8" w:rsidP="00540DCC">
      <w:pPr>
        <w:spacing w:line="360" w:lineRule="auto"/>
        <w:jc w:val="both"/>
        <w:rPr>
          <w:rFonts w:ascii="Arial" w:hAnsi="Arial" w:cs="Arial"/>
          <w:sz w:val="24"/>
          <w:szCs w:val="24"/>
        </w:rPr>
      </w:pPr>
      <w:r w:rsidRPr="003A5035">
        <w:rPr>
          <w:rFonts w:ascii="Arial" w:hAnsi="Arial" w:cs="Arial"/>
          <w:sz w:val="24"/>
          <w:szCs w:val="24"/>
        </w:rPr>
        <w:lastRenderedPageBreak/>
        <w:t xml:space="preserve">Table 2.1: The classification of uterine fibroids by FIGO (Sefah </w:t>
      </w:r>
      <w:r w:rsidR="000F24C0" w:rsidRPr="003A5035">
        <w:rPr>
          <w:rFonts w:ascii="Arial" w:hAnsi="Arial" w:cs="Arial"/>
          <w:i/>
          <w:sz w:val="24"/>
          <w:szCs w:val="24"/>
        </w:rPr>
        <w:t>et al</w:t>
      </w:r>
      <w:r w:rsidRPr="003A5035">
        <w:rPr>
          <w:rFonts w:ascii="Arial" w:hAnsi="Arial" w:cs="Arial"/>
          <w:sz w:val="24"/>
          <w:szCs w:val="24"/>
        </w:rPr>
        <w:t>., 2023)</w:t>
      </w:r>
    </w:p>
    <w:tbl>
      <w:tblPr>
        <w:tblStyle w:val="TableGrid"/>
        <w:tblW w:w="10435" w:type="dxa"/>
        <w:tblLook w:val="04A0" w:firstRow="1" w:lastRow="0" w:firstColumn="1" w:lastColumn="0" w:noHBand="0" w:noVBand="1"/>
      </w:tblPr>
      <w:tblGrid>
        <w:gridCol w:w="1192"/>
        <w:gridCol w:w="3937"/>
        <w:gridCol w:w="5306"/>
      </w:tblGrid>
      <w:tr w:rsidR="00647DE8" w:rsidRPr="003A5035" w14:paraId="3BE45564" w14:textId="77777777" w:rsidTr="00ED45EC">
        <w:trPr>
          <w:trHeight w:val="634"/>
        </w:trPr>
        <w:tc>
          <w:tcPr>
            <w:tcW w:w="1192" w:type="dxa"/>
          </w:tcPr>
          <w:p w14:paraId="0282F48C"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FIGO</w:t>
            </w:r>
          </w:p>
        </w:tc>
        <w:tc>
          <w:tcPr>
            <w:tcW w:w="3937" w:type="dxa"/>
          </w:tcPr>
          <w:p w14:paraId="74EC6178"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Subtype</w:t>
            </w:r>
          </w:p>
        </w:tc>
        <w:tc>
          <w:tcPr>
            <w:tcW w:w="5306" w:type="dxa"/>
          </w:tcPr>
          <w:p w14:paraId="2B6424CB"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Positioning</w:t>
            </w:r>
          </w:p>
        </w:tc>
      </w:tr>
      <w:tr w:rsidR="00647DE8" w:rsidRPr="003A5035" w14:paraId="005DAF80" w14:textId="77777777" w:rsidTr="00ED45EC">
        <w:trPr>
          <w:trHeight w:val="674"/>
        </w:trPr>
        <w:tc>
          <w:tcPr>
            <w:tcW w:w="1192" w:type="dxa"/>
          </w:tcPr>
          <w:p w14:paraId="41ACA868"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0</w:t>
            </w:r>
          </w:p>
        </w:tc>
        <w:tc>
          <w:tcPr>
            <w:tcW w:w="3937" w:type="dxa"/>
          </w:tcPr>
          <w:p w14:paraId="17C577C6"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Submucosal – Subtype 0</w:t>
            </w:r>
          </w:p>
        </w:tc>
        <w:tc>
          <w:tcPr>
            <w:tcW w:w="5306" w:type="dxa"/>
          </w:tcPr>
          <w:p w14:paraId="0D90A02E"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100% endometrial cavity or intracavity</w:t>
            </w:r>
          </w:p>
        </w:tc>
      </w:tr>
      <w:tr w:rsidR="00647DE8" w:rsidRPr="003A5035" w14:paraId="41394E40" w14:textId="77777777" w:rsidTr="00ED45EC">
        <w:trPr>
          <w:trHeight w:val="634"/>
        </w:trPr>
        <w:tc>
          <w:tcPr>
            <w:tcW w:w="1192" w:type="dxa"/>
          </w:tcPr>
          <w:p w14:paraId="25226A1D"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1</w:t>
            </w:r>
          </w:p>
        </w:tc>
        <w:tc>
          <w:tcPr>
            <w:tcW w:w="3937" w:type="dxa"/>
          </w:tcPr>
          <w:p w14:paraId="344D9F3F"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Submucosal -Subtype 1</w:t>
            </w:r>
          </w:p>
        </w:tc>
        <w:tc>
          <w:tcPr>
            <w:tcW w:w="5306" w:type="dxa"/>
          </w:tcPr>
          <w:p w14:paraId="20E30B68"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&gt;50% intramural</w:t>
            </w:r>
          </w:p>
        </w:tc>
      </w:tr>
      <w:tr w:rsidR="00647DE8" w:rsidRPr="003A5035" w14:paraId="57AE2819" w14:textId="77777777" w:rsidTr="00ED45EC">
        <w:trPr>
          <w:trHeight w:val="674"/>
        </w:trPr>
        <w:tc>
          <w:tcPr>
            <w:tcW w:w="1192" w:type="dxa"/>
          </w:tcPr>
          <w:p w14:paraId="4E7BD34D"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2</w:t>
            </w:r>
          </w:p>
        </w:tc>
        <w:tc>
          <w:tcPr>
            <w:tcW w:w="3937" w:type="dxa"/>
          </w:tcPr>
          <w:p w14:paraId="7F6619F2"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Submucosal- Subtype 2</w:t>
            </w:r>
          </w:p>
        </w:tc>
        <w:tc>
          <w:tcPr>
            <w:tcW w:w="5306" w:type="dxa"/>
          </w:tcPr>
          <w:p w14:paraId="0AFE451D"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&lt;50% intramural</w:t>
            </w:r>
          </w:p>
        </w:tc>
      </w:tr>
      <w:tr w:rsidR="00647DE8" w:rsidRPr="003A5035" w14:paraId="0202B5C3" w14:textId="77777777" w:rsidTr="00ED45EC">
        <w:trPr>
          <w:trHeight w:val="634"/>
        </w:trPr>
        <w:tc>
          <w:tcPr>
            <w:tcW w:w="1192" w:type="dxa"/>
          </w:tcPr>
          <w:p w14:paraId="4F453A9F"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3</w:t>
            </w:r>
          </w:p>
        </w:tc>
        <w:tc>
          <w:tcPr>
            <w:tcW w:w="3937" w:type="dxa"/>
          </w:tcPr>
          <w:p w14:paraId="2DE6C30D"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Intramural</w:t>
            </w:r>
          </w:p>
        </w:tc>
        <w:tc>
          <w:tcPr>
            <w:tcW w:w="5306" w:type="dxa"/>
          </w:tcPr>
          <w:p w14:paraId="08D582AC"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In contact with the endometrium</w:t>
            </w:r>
          </w:p>
        </w:tc>
      </w:tr>
      <w:tr w:rsidR="00647DE8" w:rsidRPr="003A5035" w14:paraId="0737DDB1" w14:textId="77777777" w:rsidTr="00ED45EC">
        <w:trPr>
          <w:trHeight w:val="674"/>
        </w:trPr>
        <w:tc>
          <w:tcPr>
            <w:tcW w:w="1192" w:type="dxa"/>
          </w:tcPr>
          <w:p w14:paraId="3D03B2F0"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4</w:t>
            </w:r>
          </w:p>
        </w:tc>
        <w:tc>
          <w:tcPr>
            <w:tcW w:w="3937" w:type="dxa"/>
          </w:tcPr>
          <w:p w14:paraId="51F46466"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Intramural</w:t>
            </w:r>
          </w:p>
        </w:tc>
        <w:tc>
          <w:tcPr>
            <w:tcW w:w="5306" w:type="dxa"/>
          </w:tcPr>
          <w:p w14:paraId="27BC8B47"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100% intramural</w:t>
            </w:r>
          </w:p>
        </w:tc>
      </w:tr>
      <w:tr w:rsidR="00647DE8" w:rsidRPr="003A5035" w14:paraId="6F73498F" w14:textId="77777777" w:rsidTr="00ED45EC">
        <w:trPr>
          <w:trHeight w:val="634"/>
        </w:trPr>
        <w:tc>
          <w:tcPr>
            <w:tcW w:w="1192" w:type="dxa"/>
          </w:tcPr>
          <w:p w14:paraId="054079F0"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5</w:t>
            </w:r>
          </w:p>
        </w:tc>
        <w:tc>
          <w:tcPr>
            <w:tcW w:w="3937" w:type="dxa"/>
          </w:tcPr>
          <w:p w14:paraId="1592AD3A"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Intramural</w:t>
            </w:r>
          </w:p>
        </w:tc>
        <w:tc>
          <w:tcPr>
            <w:tcW w:w="5306" w:type="dxa"/>
          </w:tcPr>
          <w:p w14:paraId="370C5706" w14:textId="77777777" w:rsidR="00647DE8" w:rsidRPr="003A5035" w:rsidRDefault="00647DE8" w:rsidP="00540DCC">
            <w:pPr>
              <w:spacing w:after="160" w:line="360" w:lineRule="auto"/>
              <w:jc w:val="both"/>
              <w:rPr>
                <w:rFonts w:ascii="Arial" w:hAnsi="Arial" w:cs="Arial"/>
                <w:sz w:val="24"/>
                <w:szCs w:val="24"/>
              </w:rPr>
            </w:pPr>
            <w:proofErr w:type="spellStart"/>
            <w:r w:rsidRPr="003A5035">
              <w:rPr>
                <w:rFonts w:ascii="Arial" w:hAnsi="Arial" w:cs="Arial"/>
                <w:sz w:val="24"/>
                <w:szCs w:val="24"/>
              </w:rPr>
              <w:t>Subserosal</w:t>
            </w:r>
            <w:proofErr w:type="spellEnd"/>
            <w:r w:rsidRPr="003A5035">
              <w:rPr>
                <w:rFonts w:ascii="Arial" w:hAnsi="Arial" w:cs="Arial"/>
                <w:sz w:val="24"/>
                <w:szCs w:val="24"/>
              </w:rPr>
              <w:t xml:space="preserve"> &gt;50% intramural</w:t>
            </w:r>
          </w:p>
        </w:tc>
      </w:tr>
      <w:tr w:rsidR="00647DE8" w:rsidRPr="003A5035" w14:paraId="482305B2" w14:textId="77777777" w:rsidTr="00ED45EC">
        <w:trPr>
          <w:trHeight w:val="674"/>
        </w:trPr>
        <w:tc>
          <w:tcPr>
            <w:tcW w:w="1192" w:type="dxa"/>
          </w:tcPr>
          <w:p w14:paraId="34D9DE9F"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6</w:t>
            </w:r>
          </w:p>
        </w:tc>
        <w:tc>
          <w:tcPr>
            <w:tcW w:w="3937" w:type="dxa"/>
          </w:tcPr>
          <w:p w14:paraId="253E545A" w14:textId="77777777" w:rsidR="00647DE8" w:rsidRPr="003A5035" w:rsidRDefault="00647DE8" w:rsidP="00540DCC">
            <w:pPr>
              <w:spacing w:after="160" w:line="360" w:lineRule="auto"/>
              <w:jc w:val="both"/>
              <w:rPr>
                <w:rFonts w:ascii="Arial" w:hAnsi="Arial" w:cs="Arial"/>
                <w:sz w:val="24"/>
                <w:szCs w:val="24"/>
              </w:rPr>
            </w:pPr>
            <w:proofErr w:type="spellStart"/>
            <w:r w:rsidRPr="003A5035">
              <w:rPr>
                <w:rFonts w:ascii="Arial" w:hAnsi="Arial" w:cs="Arial"/>
                <w:sz w:val="24"/>
                <w:szCs w:val="24"/>
              </w:rPr>
              <w:t>Subserosal</w:t>
            </w:r>
            <w:proofErr w:type="spellEnd"/>
          </w:p>
        </w:tc>
        <w:tc>
          <w:tcPr>
            <w:tcW w:w="5306" w:type="dxa"/>
          </w:tcPr>
          <w:p w14:paraId="6336CB52" w14:textId="77777777" w:rsidR="00647DE8" w:rsidRPr="003A5035" w:rsidRDefault="00647DE8" w:rsidP="00540DCC">
            <w:pPr>
              <w:spacing w:after="160" w:line="360" w:lineRule="auto"/>
              <w:jc w:val="both"/>
              <w:rPr>
                <w:rFonts w:ascii="Arial" w:hAnsi="Arial" w:cs="Arial"/>
                <w:sz w:val="24"/>
                <w:szCs w:val="24"/>
              </w:rPr>
            </w:pPr>
            <w:proofErr w:type="spellStart"/>
            <w:r w:rsidRPr="003A5035">
              <w:rPr>
                <w:rFonts w:ascii="Arial" w:hAnsi="Arial" w:cs="Arial"/>
                <w:sz w:val="24"/>
                <w:szCs w:val="24"/>
              </w:rPr>
              <w:t>Subserosal</w:t>
            </w:r>
            <w:proofErr w:type="spellEnd"/>
            <w:r w:rsidRPr="003A5035">
              <w:rPr>
                <w:rFonts w:ascii="Arial" w:hAnsi="Arial" w:cs="Arial"/>
                <w:sz w:val="24"/>
                <w:szCs w:val="24"/>
              </w:rPr>
              <w:t xml:space="preserve"> &lt;50% </w:t>
            </w:r>
          </w:p>
        </w:tc>
      </w:tr>
      <w:tr w:rsidR="00647DE8" w:rsidRPr="003A5035" w14:paraId="68A7EAD4" w14:textId="77777777" w:rsidTr="00ED45EC">
        <w:trPr>
          <w:trHeight w:val="634"/>
        </w:trPr>
        <w:tc>
          <w:tcPr>
            <w:tcW w:w="1192" w:type="dxa"/>
          </w:tcPr>
          <w:p w14:paraId="029E4FA4"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7</w:t>
            </w:r>
          </w:p>
        </w:tc>
        <w:tc>
          <w:tcPr>
            <w:tcW w:w="3937" w:type="dxa"/>
          </w:tcPr>
          <w:p w14:paraId="0E61EF1E" w14:textId="77777777" w:rsidR="00647DE8" w:rsidRPr="003A5035" w:rsidRDefault="00647DE8" w:rsidP="00540DCC">
            <w:pPr>
              <w:spacing w:after="160" w:line="360" w:lineRule="auto"/>
              <w:jc w:val="both"/>
              <w:rPr>
                <w:rFonts w:ascii="Arial" w:hAnsi="Arial" w:cs="Arial"/>
                <w:sz w:val="24"/>
                <w:szCs w:val="24"/>
              </w:rPr>
            </w:pPr>
            <w:proofErr w:type="spellStart"/>
            <w:r w:rsidRPr="003A5035">
              <w:rPr>
                <w:rFonts w:ascii="Arial" w:hAnsi="Arial" w:cs="Arial"/>
                <w:sz w:val="24"/>
                <w:szCs w:val="24"/>
              </w:rPr>
              <w:t>Subserosal</w:t>
            </w:r>
            <w:proofErr w:type="spellEnd"/>
          </w:p>
        </w:tc>
        <w:tc>
          <w:tcPr>
            <w:tcW w:w="5306" w:type="dxa"/>
          </w:tcPr>
          <w:p w14:paraId="5E1F0FA4" w14:textId="77777777" w:rsidR="00647DE8" w:rsidRPr="003A5035" w:rsidRDefault="00647DE8" w:rsidP="00540DCC">
            <w:pPr>
              <w:spacing w:after="160" w:line="360" w:lineRule="auto"/>
              <w:jc w:val="both"/>
              <w:rPr>
                <w:rFonts w:ascii="Arial" w:hAnsi="Arial" w:cs="Arial"/>
                <w:sz w:val="24"/>
                <w:szCs w:val="24"/>
              </w:rPr>
            </w:pPr>
            <w:r w:rsidRPr="003A5035">
              <w:rPr>
                <w:rFonts w:ascii="Arial" w:hAnsi="Arial" w:cs="Arial"/>
                <w:sz w:val="24"/>
                <w:szCs w:val="24"/>
              </w:rPr>
              <w:t>Pedunculated</w:t>
            </w:r>
          </w:p>
        </w:tc>
      </w:tr>
    </w:tbl>
    <w:p w14:paraId="0CE8C892" w14:textId="77777777" w:rsidR="00647DE8" w:rsidRPr="003A5035" w:rsidRDefault="00647DE8" w:rsidP="00540DCC">
      <w:pPr>
        <w:spacing w:line="360" w:lineRule="auto"/>
        <w:jc w:val="both"/>
        <w:rPr>
          <w:rFonts w:ascii="Arial" w:hAnsi="Arial" w:cs="Arial"/>
          <w:sz w:val="24"/>
          <w:szCs w:val="24"/>
        </w:rPr>
      </w:pPr>
    </w:p>
    <w:p w14:paraId="59633EB0" w14:textId="77777777" w:rsidR="009166FB" w:rsidRPr="003A5035" w:rsidRDefault="009166FB" w:rsidP="008B73EC">
      <w:pPr>
        <w:pStyle w:val="Heading3"/>
        <w:rPr>
          <w:rFonts w:ascii="Arial" w:hAnsi="Arial" w:cs="Arial"/>
          <w:b/>
          <w:color w:val="auto"/>
        </w:rPr>
      </w:pPr>
      <w:bookmarkStart w:id="19" w:name="_Toc229438702"/>
      <w:r w:rsidRPr="003A5035">
        <w:rPr>
          <w:rFonts w:ascii="Arial" w:hAnsi="Arial" w:cs="Arial"/>
          <w:b/>
          <w:color w:val="auto"/>
        </w:rPr>
        <w:t>2.2.3 Treatment of Uterine Fibroids</w:t>
      </w:r>
      <w:bookmarkEnd w:id="19"/>
    </w:p>
    <w:p w14:paraId="4F68C1E0" w14:textId="77777777" w:rsidR="009166FB" w:rsidRPr="003A5035" w:rsidRDefault="009166FB" w:rsidP="00540DCC">
      <w:pPr>
        <w:spacing w:line="360" w:lineRule="auto"/>
        <w:jc w:val="both"/>
        <w:rPr>
          <w:rFonts w:ascii="Arial" w:hAnsi="Arial" w:cs="Arial"/>
          <w:sz w:val="24"/>
          <w:szCs w:val="24"/>
        </w:rPr>
      </w:pPr>
      <w:r w:rsidRPr="003A5035">
        <w:rPr>
          <w:rFonts w:ascii="Arial" w:hAnsi="Arial" w:cs="Arial"/>
          <w:sz w:val="24"/>
          <w:szCs w:val="24"/>
        </w:rPr>
        <w:t xml:space="preserve">Uterine fibroids are associated with fertility issues and could lead to recurrent loss of pregnancy (Freytag </w:t>
      </w:r>
      <w:r w:rsidRPr="003A5035">
        <w:rPr>
          <w:rFonts w:ascii="Arial" w:hAnsi="Arial" w:cs="Arial"/>
          <w:i/>
          <w:sz w:val="24"/>
          <w:szCs w:val="24"/>
        </w:rPr>
        <w:t>et al</w:t>
      </w:r>
      <w:r w:rsidR="00E32249" w:rsidRPr="003A5035">
        <w:rPr>
          <w:rFonts w:ascii="Arial" w:hAnsi="Arial" w:cs="Arial"/>
          <w:sz w:val="24"/>
          <w:szCs w:val="24"/>
        </w:rPr>
        <w:t xml:space="preserve">., 2021). </w:t>
      </w:r>
      <w:r w:rsidRPr="003A5035">
        <w:rPr>
          <w:rFonts w:ascii="Arial" w:hAnsi="Arial" w:cs="Arial"/>
          <w:sz w:val="24"/>
          <w:szCs w:val="24"/>
        </w:rPr>
        <w:t xml:space="preserve">Fibroids are classified based on their location, and treatment is based on how fertility is to be preserved (Sefah et al., 2023). Uterine fibroids can be removed through invasive hysterectomy or myomectomy, or through minimally invasive uterine artery </w:t>
      </w:r>
      <w:proofErr w:type="spellStart"/>
      <w:r w:rsidRPr="003A5035">
        <w:rPr>
          <w:rFonts w:ascii="Arial" w:hAnsi="Arial" w:cs="Arial"/>
          <w:sz w:val="24"/>
          <w:szCs w:val="24"/>
        </w:rPr>
        <w:t>embolisation</w:t>
      </w:r>
      <w:proofErr w:type="spellEnd"/>
      <w:r w:rsidRPr="003A5035">
        <w:rPr>
          <w:rFonts w:ascii="Arial" w:hAnsi="Arial" w:cs="Arial"/>
          <w:sz w:val="24"/>
          <w:szCs w:val="24"/>
        </w:rPr>
        <w:t xml:space="preserve"> or non-invasive pharmaceutical therapies (Soliman et al., 2015). </w:t>
      </w:r>
    </w:p>
    <w:p w14:paraId="00E28359" w14:textId="77777777" w:rsidR="009166FB" w:rsidRPr="003A5035" w:rsidRDefault="009166FB" w:rsidP="00540DCC">
      <w:pPr>
        <w:spacing w:line="360" w:lineRule="auto"/>
        <w:jc w:val="both"/>
        <w:rPr>
          <w:rFonts w:ascii="Arial" w:hAnsi="Arial" w:cs="Arial"/>
          <w:sz w:val="24"/>
          <w:szCs w:val="24"/>
        </w:rPr>
      </w:pPr>
      <w:r w:rsidRPr="003A5035">
        <w:rPr>
          <w:rFonts w:ascii="Arial" w:hAnsi="Arial" w:cs="Arial"/>
          <w:sz w:val="24"/>
          <w:szCs w:val="24"/>
        </w:rPr>
        <w:t xml:space="preserve">The pharmaceutical therapies can be classified based on their mechanism of action. There are therapies like </w:t>
      </w:r>
      <w:r w:rsidR="00EB0697" w:rsidRPr="003A5035">
        <w:rPr>
          <w:rFonts w:ascii="Arial" w:hAnsi="Arial" w:cs="Arial"/>
          <w:sz w:val="24"/>
          <w:szCs w:val="24"/>
        </w:rPr>
        <w:t>progestin</w:t>
      </w:r>
      <w:r w:rsidRPr="003A5035">
        <w:rPr>
          <w:rFonts w:ascii="Arial" w:hAnsi="Arial" w:cs="Arial"/>
          <w:sz w:val="24"/>
          <w:szCs w:val="24"/>
        </w:rPr>
        <w:t xml:space="preserve"> aimed at addressing the symptoms of fibroids and therapies like gonadotropin -releasing hormone agonists and antagonists aimed at reducing the size of fibroids. However, they cannot cure fibroids (Soliman </w:t>
      </w:r>
      <w:r w:rsidRPr="003A5035">
        <w:rPr>
          <w:rFonts w:ascii="Arial" w:hAnsi="Arial" w:cs="Arial"/>
          <w:i/>
          <w:sz w:val="24"/>
          <w:szCs w:val="24"/>
        </w:rPr>
        <w:t>et al</w:t>
      </w:r>
      <w:r w:rsidRPr="003A5035">
        <w:rPr>
          <w:rFonts w:ascii="Arial" w:hAnsi="Arial" w:cs="Arial"/>
          <w:sz w:val="24"/>
          <w:szCs w:val="24"/>
        </w:rPr>
        <w:t>., 2015).</w:t>
      </w:r>
    </w:p>
    <w:p w14:paraId="0CD5A010" w14:textId="77777777" w:rsidR="008B73EC" w:rsidRPr="003A5035" w:rsidRDefault="008B73EC" w:rsidP="00540DCC">
      <w:pPr>
        <w:spacing w:line="360" w:lineRule="auto"/>
        <w:jc w:val="both"/>
        <w:rPr>
          <w:rFonts w:ascii="Arial" w:hAnsi="Arial" w:cs="Arial"/>
          <w:sz w:val="24"/>
          <w:szCs w:val="24"/>
        </w:rPr>
      </w:pPr>
    </w:p>
    <w:p w14:paraId="7A6A382A" w14:textId="77777777" w:rsidR="008B73EC" w:rsidRPr="003A5035" w:rsidRDefault="008B73EC" w:rsidP="00540DCC">
      <w:pPr>
        <w:spacing w:line="360" w:lineRule="auto"/>
        <w:jc w:val="both"/>
        <w:rPr>
          <w:rFonts w:ascii="Arial" w:hAnsi="Arial" w:cs="Arial"/>
          <w:sz w:val="24"/>
          <w:szCs w:val="24"/>
        </w:rPr>
      </w:pPr>
    </w:p>
    <w:p w14:paraId="57F98AFF" w14:textId="77777777" w:rsidR="009166FB" w:rsidRPr="003A5035" w:rsidRDefault="009166FB" w:rsidP="00540DCC">
      <w:pPr>
        <w:spacing w:line="360" w:lineRule="auto"/>
        <w:jc w:val="both"/>
        <w:rPr>
          <w:rFonts w:ascii="Arial" w:hAnsi="Arial" w:cs="Arial"/>
          <w:sz w:val="24"/>
          <w:szCs w:val="24"/>
        </w:rPr>
      </w:pPr>
      <w:r w:rsidRPr="003A5035">
        <w:rPr>
          <w:rFonts w:ascii="Arial" w:hAnsi="Arial" w:cs="Arial"/>
          <w:sz w:val="24"/>
          <w:szCs w:val="24"/>
        </w:rPr>
        <w:lastRenderedPageBreak/>
        <w:t xml:space="preserve">Table 2.2: Uterine Fibroids Treatment (Sefah </w:t>
      </w:r>
      <w:r w:rsidRPr="003A5035">
        <w:rPr>
          <w:rFonts w:ascii="Arial" w:hAnsi="Arial" w:cs="Arial"/>
          <w:i/>
          <w:sz w:val="24"/>
          <w:szCs w:val="24"/>
        </w:rPr>
        <w:t>et al</w:t>
      </w:r>
      <w:r w:rsidRPr="003A5035">
        <w:rPr>
          <w:rFonts w:ascii="Arial" w:hAnsi="Arial" w:cs="Arial"/>
          <w:sz w:val="24"/>
          <w:szCs w:val="24"/>
        </w:rPr>
        <w:t>., 2023)</w:t>
      </w:r>
    </w:p>
    <w:tbl>
      <w:tblPr>
        <w:tblStyle w:val="TableGrid"/>
        <w:tblW w:w="0" w:type="auto"/>
        <w:tblLook w:val="04A0" w:firstRow="1" w:lastRow="0" w:firstColumn="1" w:lastColumn="0" w:noHBand="0" w:noVBand="1"/>
      </w:tblPr>
      <w:tblGrid>
        <w:gridCol w:w="3116"/>
        <w:gridCol w:w="3117"/>
        <w:gridCol w:w="3117"/>
      </w:tblGrid>
      <w:tr w:rsidR="009166FB" w:rsidRPr="003A5035" w14:paraId="6E77065C" w14:textId="77777777" w:rsidTr="007E1C2C">
        <w:tc>
          <w:tcPr>
            <w:tcW w:w="3116" w:type="dxa"/>
          </w:tcPr>
          <w:p w14:paraId="1B5631E1"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Treatment type</w:t>
            </w:r>
          </w:p>
        </w:tc>
        <w:tc>
          <w:tcPr>
            <w:tcW w:w="3117" w:type="dxa"/>
          </w:tcPr>
          <w:p w14:paraId="54C44507"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Procedure type</w:t>
            </w:r>
          </w:p>
        </w:tc>
        <w:tc>
          <w:tcPr>
            <w:tcW w:w="3117" w:type="dxa"/>
          </w:tcPr>
          <w:p w14:paraId="0898F18B"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Description</w:t>
            </w:r>
          </w:p>
        </w:tc>
      </w:tr>
      <w:tr w:rsidR="009166FB" w:rsidRPr="003A5035" w14:paraId="1702522F" w14:textId="77777777" w:rsidTr="007E1C2C">
        <w:tc>
          <w:tcPr>
            <w:tcW w:w="3116" w:type="dxa"/>
            <w:vMerge w:val="restart"/>
          </w:tcPr>
          <w:p w14:paraId="673BDF58" w14:textId="77777777" w:rsidR="009166FB" w:rsidRPr="003A5035" w:rsidRDefault="009166FB" w:rsidP="00540DCC">
            <w:pPr>
              <w:spacing w:after="160" w:line="360" w:lineRule="auto"/>
              <w:jc w:val="both"/>
              <w:rPr>
                <w:rFonts w:ascii="Arial" w:hAnsi="Arial" w:cs="Arial"/>
                <w:sz w:val="24"/>
                <w:szCs w:val="24"/>
              </w:rPr>
            </w:pPr>
          </w:p>
          <w:p w14:paraId="7EF430C5" w14:textId="77777777" w:rsidR="009166FB" w:rsidRPr="003A5035" w:rsidRDefault="009166FB" w:rsidP="00540DCC">
            <w:pPr>
              <w:spacing w:after="160" w:line="360" w:lineRule="auto"/>
              <w:jc w:val="both"/>
              <w:rPr>
                <w:rFonts w:ascii="Arial" w:hAnsi="Arial" w:cs="Arial"/>
                <w:sz w:val="24"/>
                <w:szCs w:val="24"/>
              </w:rPr>
            </w:pPr>
          </w:p>
          <w:p w14:paraId="78FFF4CB" w14:textId="77777777" w:rsidR="009166FB" w:rsidRPr="003A5035" w:rsidRDefault="009166FB" w:rsidP="00540DCC">
            <w:pPr>
              <w:spacing w:after="160" w:line="360" w:lineRule="auto"/>
              <w:jc w:val="both"/>
              <w:rPr>
                <w:rFonts w:ascii="Arial" w:hAnsi="Arial" w:cs="Arial"/>
                <w:sz w:val="24"/>
                <w:szCs w:val="24"/>
              </w:rPr>
            </w:pPr>
          </w:p>
          <w:p w14:paraId="0E5EFA13"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Surgical</w:t>
            </w:r>
          </w:p>
        </w:tc>
        <w:tc>
          <w:tcPr>
            <w:tcW w:w="3117" w:type="dxa"/>
          </w:tcPr>
          <w:p w14:paraId="6CAC54C9"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Endometrial ablation</w:t>
            </w:r>
          </w:p>
        </w:tc>
        <w:tc>
          <w:tcPr>
            <w:tcW w:w="3117" w:type="dxa"/>
          </w:tcPr>
          <w:p w14:paraId="2A3D9177"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Endometrium thickness reduction</w:t>
            </w:r>
          </w:p>
        </w:tc>
      </w:tr>
      <w:tr w:rsidR="009166FB" w:rsidRPr="003A5035" w14:paraId="2C9DAAB0" w14:textId="77777777" w:rsidTr="007E1C2C">
        <w:tc>
          <w:tcPr>
            <w:tcW w:w="3116" w:type="dxa"/>
            <w:vMerge/>
          </w:tcPr>
          <w:p w14:paraId="4F178148" w14:textId="77777777" w:rsidR="009166FB" w:rsidRPr="003A5035" w:rsidRDefault="009166FB" w:rsidP="00540DCC">
            <w:pPr>
              <w:spacing w:after="160" w:line="360" w:lineRule="auto"/>
              <w:jc w:val="both"/>
              <w:rPr>
                <w:rFonts w:ascii="Arial" w:hAnsi="Arial" w:cs="Arial"/>
                <w:sz w:val="24"/>
                <w:szCs w:val="24"/>
              </w:rPr>
            </w:pPr>
          </w:p>
        </w:tc>
        <w:tc>
          <w:tcPr>
            <w:tcW w:w="3117" w:type="dxa"/>
          </w:tcPr>
          <w:p w14:paraId="53C78770"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 xml:space="preserve">Uterine artery </w:t>
            </w:r>
            <w:proofErr w:type="spellStart"/>
            <w:r w:rsidRPr="003A5035">
              <w:rPr>
                <w:rFonts w:ascii="Arial" w:hAnsi="Arial" w:cs="Arial"/>
                <w:sz w:val="24"/>
                <w:szCs w:val="24"/>
              </w:rPr>
              <w:t>embolisation</w:t>
            </w:r>
            <w:proofErr w:type="spellEnd"/>
          </w:p>
        </w:tc>
        <w:tc>
          <w:tcPr>
            <w:tcW w:w="3117" w:type="dxa"/>
          </w:tcPr>
          <w:p w14:paraId="28A3BD30"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Blood flow reduction</w:t>
            </w:r>
          </w:p>
        </w:tc>
      </w:tr>
      <w:tr w:rsidR="009166FB" w:rsidRPr="003A5035" w14:paraId="04915E6F" w14:textId="77777777" w:rsidTr="007E1C2C">
        <w:tc>
          <w:tcPr>
            <w:tcW w:w="3116" w:type="dxa"/>
            <w:vMerge/>
          </w:tcPr>
          <w:p w14:paraId="37A9EA05" w14:textId="77777777" w:rsidR="009166FB" w:rsidRPr="003A5035" w:rsidRDefault="009166FB" w:rsidP="00540DCC">
            <w:pPr>
              <w:spacing w:after="160" w:line="360" w:lineRule="auto"/>
              <w:jc w:val="both"/>
              <w:rPr>
                <w:rFonts w:ascii="Arial" w:hAnsi="Arial" w:cs="Arial"/>
                <w:sz w:val="24"/>
                <w:szCs w:val="24"/>
              </w:rPr>
            </w:pPr>
          </w:p>
        </w:tc>
        <w:tc>
          <w:tcPr>
            <w:tcW w:w="3117" w:type="dxa"/>
          </w:tcPr>
          <w:p w14:paraId="0C83919E"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High-frequency magnetic resonance guided focused ultrasound surgery</w:t>
            </w:r>
          </w:p>
        </w:tc>
        <w:tc>
          <w:tcPr>
            <w:tcW w:w="3117" w:type="dxa"/>
          </w:tcPr>
          <w:p w14:paraId="2E761F09"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Fibroid size reduction</w:t>
            </w:r>
          </w:p>
        </w:tc>
      </w:tr>
      <w:tr w:rsidR="009166FB" w:rsidRPr="003A5035" w14:paraId="249126F5" w14:textId="77777777" w:rsidTr="007E1C2C">
        <w:tc>
          <w:tcPr>
            <w:tcW w:w="3116" w:type="dxa"/>
            <w:vMerge/>
          </w:tcPr>
          <w:p w14:paraId="57E08AB6" w14:textId="77777777" w:rsidR="009166FB" w:rsidRPr="003A5035" w:rsidRDefault="009166FB" w:rsidP="00540DCC">
            <w:pPr>
              <w:spacing w:after="160" w:line="360" w:lineRule="auto"/>
              <w:jc w:val="both"/>
              <w:rPr>
                <w:rFonts w:ascii="Arial" w:hAnsi="Arial" w:cs="Arial"/>
                <w:sz w:val="24"/>
                <w:szCs w:val="24"/>
              </w:rPr>
            </w:pPr>
          </w:p>
        </w:tc>
        <w:tc>
          <w:tcPr>
            <w:tcW w:w="3117" w:type="dxa"/>
          </w:tcPr>
          <w:p w14:paraId="5C363F68"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Myomectomy</w:t>
            </w:r>
          </w:p>
        </w:tc>
        <w:tc>
          <w:tcPr>
            <w:tcW w:w="3117" w:type="dxa"/>
          </w:tcPr>
          <w:p w14:paraId="282B6A13"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Fibroid removal</w:t>
            </w:r>
          </w:p>
        </w:tc>
      </w:tr>
      <w:tr w:rsidR="009166FB" w:rsidRPr="003A5035" w14:paraId="6A40E3CA" w14:textId="77777777" w:rsidTr="007E1C2C">
        <w:tc>
          <w:tcPr>
            <w:tcW w:w="3116" w:type="dxa"/>
            <w:vMerge/>
          </w:tcPr>
          <w:p w14:paraId="6F90467D" w14:textId="77777777" w:rsidR="009166FB" w:rsidRPr="003A5035" w:rsidRDefault="009166FB" w:rsidP="00540DCC">
            <w:pPr>
              <w:spacing w:after="160" w:line="360" w:lineRule="auto"/>
              <w:jc w:val="both"/>
              <w:rPr>
                <w:rFonts w:ascii="Arial" w:hAnsi="Arial" w:cs="Arial"/>
                <w:sz w:val="24"/>
                <w:szCs w:val="24"/>
              </w:rPr>
            </w:pPr>
          </w:p>
        </w:tc>
        <w:tc>
          <w:tcPr>
            <w:tcW w:w="3117" w:type="dxa"/>
          </w:tcPr>
          <w:p w14:paraId="0CED202D"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Hysterectomy</w:t>
            </w:r>
          </w:p>
        </w:tc>
        <w:tc>
          <w:tcPr>
            <w:tcW w:w="3117" w:type="dxa"/>
          </w:tcPr>
          <w:p w14:paraId="7FF80E13"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Uterus removal</w:t>
            </w:r>
          </w:p>
        </w:tc>
      </w:tr>
      <w:tr w:rsidR="009166FB" w:rsidRPr="003A5035" w14:paraId="11376103" w14:textId="77777777" w:rsidTr="007E1C2C">
        <w:tc>
          <w:tcPr>
            <w:tcW w:w="3116" w:type="dxa"/>
            <w:vMerge w:val="restart"/>
          </w:tcPr>
          <w:p w14:paraId="566FA402" w14:textId="77777777" w:rsidR="009166FB" w:rsidRPr="003A5035" w:rsidRDefault="009166FB" w:rsidP="00540DCC">
            <w:pPr>
              <w:spacing w:after="160" w:line="360" w:lineRule="auto"/>
              <w:jc w:val="both"/>
              <w:rPr>
                <w:rFonts w:ascii="Arial" w:hAnsi="Arial" w:cs="Arial"/>
                <w:sz w:val="24"/>
                <w:szCs w:val="24"/>
              </w:rPr>
            </w:pPr>
          </w:p>
          <w:p w14:paraId="13F3C296" w14:textId="77777777" w:rsidR="009166FB" w:rsidRPr="003A5035" w:rsidRDefault="009166FB" w:rsidP="00540DCC">
            <w:pPr>
              <w:spacing w:after="160" w:line="360" w:lineRule="auto"/>
              <w:jc w:val="both"/>
              <w:rPr>
                <w:rFonts w:ascii="Arial" w:hAnsi="Arial" w:cs="Arial"/>
                <w:sz w:val="24"/>
                <w:szCs w:val="24"/>
              </w:rPr>
            </w:pPr>
          </w:p>
          <w:p w14:paraId="097CB083" w14:textId="77777777" w:rsidR="009166FB" w:rsidRPr="003A5035" w:rsidRDefault="009166FB" w:rsidP="00540DCC">
            <w:pPr>
              <w:spacing w:after="160" w:line="360" w:lineRule="auto"/>
              <w:jc w:val="both"/>
              <w:rPr>
                <w:rFonts w:ascii="Arial" w:hAnsi="Arial" w:cs="Arial"/>
                <w:sz w:val="24"/>
                <w:szCs w:val="24"/>
              </w:rPr>
            </w:pPr>
          </w:p>
          <w:p w14:paraId="0F8C5807" w14:textId="77777777" w:rsidR="009166FB" w:rsidRPr="003A5035" w:rsidRDefault="009166FB" w:rsidP="00540DCC">
            <w:pPr>
              <w:spacing w:after="160" w:line="360" w:lineRule="auto"/>
              <w:jc w:val="both"/>
              <w:rPr>
                <w:rFonts w:ascii="Arial" w:hAnsi="Arial" w:cs="Arial"/>
                <w:sz w:val="24"/>
                <w:szCs w:val="24"/>
              </w:rPr>
            </w:pPr>
          </w:p>
          <w:p w14:paraId="1619AE22"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Hormonal</w:t>
            </w:r>
          </w:p>
        </w:tc>
        <w:tc>
          <w:tcPr>
            <w:tcW w:w="3117" w:type="dxa"/>
          </w:tcPr>
          <w:p w14:paraId="7239FA8E"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Combined oral contraceptives</w:t>
            </w:r>
          </w:p>
        </w:tc>
        <w:tc>
          <w:tcPr>
            <w:tcW w:w="3117" w:type="dxa"/>
          </w:tcPr>
          <w:p w14:paraId="354E203C"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Control of menstrual bleeding</w:t>
            </w:r>
          </w:p>
        </w:tc>
      </w:tr>
      <w:tr w:rsidR="009166FB" w:rsidRPr="003A5035" w14:paraId="3BE17E56" w14:textId="77777777" w:rsidTr="007E1C2C">
        <w:tc>
          <w:tcPr>
            <w:tcW w:w="3116" w:type="dxa"/>
            <w:vMerge/>
          </w:tcPr>
          <w:p w14:paraId="149160F2" w14:textId="77777777" w:rsidR="009166FB" w:rsidRPr="003A5035" w:rsidRDefault="009166FB" w:rsidP="00540DCC">
            <w:pPr>
              <w:spacing w:after="160" w:line="360" w:lineRule="auto"/>
              <w:jc w:val="both"/>
              <w:rPr>
                <w:rFonts w:ascii="Arial" w:hAnsi="Arial" w:cs="Arial"/>
                <w:sz w:val="24"/>
                <w:szCs w:val="24"/>
              </w:rPr>
            </w:pPr>
          </w:p>
        </w:tc>
        <w:tc>
          <w:tcPr>
            <w:tcW w:w="3117" w:type="dxa"/>
          </w:tcPr>
          <w:p w14:paraId="2840E7E0"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 xml:space="preserve">Mifepristone, </w:t>
            </w:r>
            <w:proofErr w:type="spellStart"/>
            <w:r w:rsidRPr="003A5035">
              <w:rPr>
                <w:rFonts w:ascii="Arial" w:hAnsi="Arial" w:cs="Arial"/>
                <w:sz w:val="24"/>
                <w:szCs w:val="24"/>
              </w:rPr>
              <w:t>Prollex</w:t>
            </w:r>
            <w:proofErr w:type="spellEnd"/>
            <w:r w:rsidRPr="003A5035">
              <w:rPr>
                <w:rFonts w:ascii="Arial" w:hAnsi="Arial" w:cs="Arial"/>
                <w:sz w:val="24"/>
                <w:szCs w:val="24"/>
              </w:rPr>
              <w:t xml:space="preserve">, </w:t>
            </w:r>
            <w:proofErr w:type="spellStart"/>
            <w:r w:rsidRPr="003A5035">
              <w:rPr>
                <w:rFonts w:ascii="Arial" w:hAnsi="Arial" w:cs="Arial"/>
                <w:sz w:val="24"/>
                <w:szCs w:val="24"/>
              </w:rPr>
              <w:t>asoprisnil</w:t>
            </w:r>
            <w:proofErr w:type="spellEnd"/>
            <w:r w:rsidRPr="003A5035">
              <w:rPr>
                <w:rFonts w:ascii="Arial" w:hAnsi="Arial" w:cs="Arial"/>
                <w:sz w:val="24"/>
                <w:szCs w:val="24"/>
              </w:rPr>
              <w:t>, ulipristal acetate</w:t>
            </w:r>
          </w:p>
        </w:tc>
        <w:tc>
          <w:tcPr>
            <w:tcW w:w="3117" w:type="dxa"/>
          </w:tcPr>
          <w:p w14:paraId="5D0C4C8C"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SPRM</w:t>
            </w:r>
          </w:p>
        </w:tc>
      </w:tr>
      <w:tr w:rsidR="009166FB" w:rsidRPr="003A5035" w14:paraId="25F272FE" w14:textId="77777777" w:rsidTr="007E1C2C">
        <w:tc>
          <w:tcPr>
            <w:tcW w:w="3116" w:type="dxa"/>
            <w:vMerge/>
          </w:tcPr>
          <w:p w14:paraId="54B87D29" w14:textId="77777777" w:rsidR="009166FB" w:rsidRPr="003A5035" w:rsidRDefault="009166FB" w:rsidP="00540DCC">
            <w:pPr>
              <w:spacing w:after="160" w:line="360" w:lineRule="auto"/>
              <w:jc w:val="both"/>
              <w:rPr>
                <w:rFonts w:ascii="Arial" w:hAnsi="Arial" w:cs="Arial"/>
                <w:sz w:val="24"/>
                <w:szCs w:val="24"/>
              </w:rPr>
            </w:pPr>
          </w:p>
        </w:tc>
        <w:tc>
          <w:tcPr>
            <w:tcW w:w="3117" w:type="dxa"/>
          </w:tcPr>
          <w:p w14:paraId="44A67884"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 xml:space="preserve">Leuprolide acetate, </w:t>
            </w:r>
            <w:proofErr w:type="spellStart"/>
            <w:r w:rsidRPr="003A5035">
              <w:rPr>
                <w:rFonts w:ascii="Arial" w:hAnsi="Arial" w:cs="Arial"/>
                <w:sz w:val="24"/>
                <w:szCs w:val="24"/>
              </w:rPr>
              <w:t>ccentrorelix</w:t>
            </w:r>
            <w:proofErr w:type="spellEnd"/>
            <w:r w:rsidRPr="003A5035">
              <w:rPr>
                <w:rFonts w:ascii="Arial" w:hAnsi="Arial" w:cs="Arial"/>
                <w:sz w:val="24"/>
                <w:szCs w:val="24"/>
              </w:rPr>
              <w:t xml:space="preserve">, </w:t>
            </w:r>
            <w:proofErr w:type="spellStart"/>
            <w:r w:rsidRPr="003A5035">
              <w:rPr>
                <w:rFonts w:ascii="Arial" w:hAnsi="Arial" w:cs="Arial"/>
                <w:sz w:val="24"/>
                <w:szCs w:val="24"/>
              </w:rPr>
              <w:t>gamirelix</w:t>
            </w:r>
            <w:proofErr w:type="spellEnd"/>
            <w:r w:rsidRPr="003A5035">
              <w:rPr>
                <w:rFonts w:ascii="Arial" w:hAnsi="Arial" w:cs="Arial"/>
                <w:sz w:val="24"/>
                <w:szCs w:val="24"/>
              </w:rPr>
              <w:t xml:space="preserve">, </w:t>
            </w:r>
            <w:proofErr w:type="spellStart"/>
            <w:r w:rsidRPr="003A5035">
              <w:rPr>
                <w:rFonts w:ascii="Arial" w:hAnsi="Arial" w:cs="Arial"/>
                <w:sz w:val="24"/>
                <w:szCs w:val="24"/>
              </w:rPr>
              <w:t>elagolix,relugolix</w:t>
            </w:r>
            <w:proofErr w:type="spellEnd"/>
            <w:r w:rsidRPr="003A5035">
              <w:rPr>
                <w:rFonts w:ascii="Arial" w:hAnsi="Arial" w:cs="Arial"/>
                <w:sz w:val="24"/>
                <w:szCs w:val="24"/>
              </w:rPr>
              <w:t xml:space="preserve">, </w:t>
            </w:r>
            <w:proofErr w:type="spellStart"/>
            <w:r w:rsidRPr="003A5035">
              <w:rPr>
                <w:rFonts w:ascii="Arial" w:hAnsi="Arial" w:cs="Arial"/>
                <w:sz w:val="24"/>
                <w:szCs w:val="24"/>
              </w:rPr>
              <w:t>linzagolix</w:t>
            </w:r>
            <w:proofErr w:type="spellEnd"/>
          </w:p>
        </w:tc>
        <w:tc>
          <w:tcPr>
            <w:tcW w:w="3117" w:type="dxa"/>
          </w:tcPr>
          <w:p w14:paraId="416A4C00"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Fibroid size reduction</w:t>
            </w:r>
          </w:p>
        </w:tc>
      </w:tr>
      <w:tr w:rsidR="009166FB" w:rsidRPr="003A5035" w14:paraId="7B300C33" w14:textId="77777777" w:rsidTr="007E1C2C">
        <w:tc>
          <w:tcPr>
            <w:tcW w:w="3116" w:type="dxa"/>
            <w:vMerge/>
          </w:tcPr>
          <w:p w14:paraId="61324FB1" w14:textId="77777777" w:rsidR="009166FB" w:rsidRPr="003A5035" w:rsidRDefault="009166FB" w:rsidP="00540DCC">
            <w:pPr>
              <w:spacing w:after="160" w:line="360" w:lineRule="auto"/>
              <w:jc w:val="both"/>
              <w:rPr>
                <w:rFonts w:ascii="Arial" w:hAnsi="Arial" w:cs="Arial"/>
                <w:sz w:val="24"/>
                <w:szCs w:val="24"/>
              </w:rPr>
            </w:pPr>
          </w:p>
        </w:tc>
        <w:tc>
          <w:tcPr>
            <w:tcW w:w="3117" w:type="dxa"/>
          </w:tcPr>
          <w:p w14:paraId="622815D6"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Vitamin D</w:t>
            </w:r>
          </w:p>
        </w:tc>
        <w:tc>
          <w:tcPr>
            <w:tcW w:w="3117" w:type="dxa"/>
          </w:tcPr>
          <w:p w14:paraId="36DA9918" w14:textId="77777777" w:rsidR="009166FB" w:rsidRPr="003A5035" w:rsidRDefault="009166FB" w:rsidP="00540DCC">
            <w:pPr>
              <w:spacing w:after="160" w:line="360" w:lineRule="auto"/>
              <w:jc w:val="both"/>
              <w:rPr>
                <w:rFonts w:ascii="Arial" w:hAnsi="Arial" w:cs="Arial"/>
                <w:sz w:val="24"/>
                <w:szCs w:val="24"/>
              </w:rPr>
            </w:pPr>
          </w:p>
        </w:tc>
      </w:tr>
      <w:tr w:rsidR="009166FB" w:rsidRPr="003A5035" w14:paraId="6D4B8EBA" w14:textId="77777777" w:rsidTr="007E1C2C">
        <w:tc>
          <w:tcPr>
            <w:tcW w:w="3116" w:type="dxa"/>
            <w:vMerge w:val="restart"/>
          </w:tcPr>
          <w:p w14:paraId="7D510299" w14:textId="77777777" w:rsidR="009166FB" w:rsidRPr="003A5035" w:rsidRDefault="009166FB" w:rsidP="00540DCC">
            <w:pPr>
              <w:spacing w:after="160" w:line="360" w:lineRule="auto"/>
              <w:jc w:val="both"/>
              <w:rPr>
                <w:rFonts w:ascii="Arial" w:hAnsi="Arial" w:cs="Arial"/>
                <w:sz w:val="24"/>
                <w:szCs w:val="24"/>
              </w:rPr>
            </w:pPr>
          </w:p>
          <w:p w14:paraId="27DDB460" w14:textId="77777777" w:rsidR="009166FB" w:rsidRPr="003A5035" w:rsidRDefault="009166FB" w:rsidP="00540DCC">
            <w:pPr>
              <w:spacing w:after="160" w:line="360" w:lineRule="auto"/>
              <w:jc w:val="both"/>
              <w:rPr>
                <w:rFonts w:ascii="Arial" w:hAnsi="Arial" w:cs="Arial"/>
                <w:sz w:val="24"/>
                <w:szCs w:val="24"/>
              </w:rPr>
            </w:pPr>
          </w:p>
          <w:p w14:paraId="7F5D8609"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Non-hormonal</w:t>
            </w:r>
          </w:p>
        </w:tc>
        <w:tc>
          <w:tcPr>
            <w:tcW w:w="3117" w:type="dxa"/>
          </w:tcPr>
          <w:p w14:paraId="41EC0C31"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Tranexamic acid</w:t>
            </w:r>
          </w:p>
        </w:tc>
        <w:tc>
          <w:tcPr>
            <w:tcW w:w="3117" w:type="dxa"/>
          </w:tcPr>
          <w:p w14:paraId="179C96A2"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Menstrual bleeding reduction</w:t>
            </w:r>
          </w:p>
        </w:tc>
      </w:tr>
      <w:tr w:rsidR="009166FB" w:rsidRPr="003A5035" w14:paraId="78FD4C7E" w14:textId="77777777" w:rsidTr="007E1C2C">
        <w:tc>
          <w:tcPr>
            <w:tcW w:w="3116" w:type="dxa"/>
            <w:vMerge/>
          </w:tcPr>
          <w:p w14:paraId="06AF7986" w14:textId="77777777" w:rsidR="009166FB" w:rsidRPr="003A5035" w:rsidRDefault="009166FB" w:rsidP="00540DCC">
            <w:pPr>
              <w:spacing w:after="160" w:line="360" w:lineRule="auto"/>
              <w:jc w:val="both"/>
              <w:rPr>
                <w:rFonts w:ascii="Arial" w:hAnsi="Arial" w:cs="Arial"/>
                <w:sz w:val="24"/>
                <w:szCs w:val="24"/>
              </w:rPr>
            </w:pPr>
          </w:p>
        </w:tc>
        <w:tc>
          <w:tcPr>
            <w:tcW w:w="3117" w:type="dxa"/>
          </w:tcPr>
          <w:p w14:paraId="14D5B837" w14:textId="77777777" w:rsidR="009166FB" w:rsidRPr="003A5035" w:rsidRDefault="009166FB" w:rsidP="00540DCC">
            <w:pPr>
              <w:spacing w:after="160" w:line="360" w:lineRule="auto"/>
              <w:jc w:val="both"/>
              <w:rPr>
                <w:rFonts w:ascii="Arial" w:hAnsi="Arial" w:cs="Arial"/>
                <w:sz w:val="24"/>
                <w:szCs w:val="24"/>
                <w:lang w:val="it-IT"/>
              </w:rPr>
            </w:pPr>
            <w:r w:rsidRPr="003A5035">
              <w:rPr>
                <w:rFonts w:ascii="Arial" w:hAnsi="Arial" w:cs="Arial"/>
                <w:sz w:val="24"/>
                <w:szCs w:val="24"/>
                <w:lang w:val="it-IT"/>
              </w:rPr>
              <w:t>Non-</w:t>
            </w:r>
            <w:proofErr w:type="spellStart"/>
            <w:r w:rsidRPr="003A5035">
              <w:rPr>
                <w:rFonts w:ascii="Arial" w:hAnsi="Arial" w:cs="Arial"/>
                <w:sz w:val="24"/>
                <w:szCs w:val="24"/>
                <w:lang w:val="it-IT"/>
              </w:rPr>
              <w:t>steroid</w:t>
            </w:r>
            <w:proofErr w:type="spellEnd"/>
            <w:r w:rsidRPr="003A5035">
              <w:rPr>
                <w:rFonts w:ascii="Arial" w:hAnsi="Arial" w:cs="Arial"/>
                <w:sz w:val="24"/>
                <w:szCs w:val="24"/>
                <w:lang w:val="it-IT"/>
              </w:rPr>
              <w:t xml:space="preserve"> anti-</w:t>
            </w:r>
            <w:proofErr w:type="spellStart"/>
            <w:r w:rsidRPr="003A5035">
              <w:rPr>
                <w:rFonts w:ascii="Arial" w:hAnsi="Arial" w:cs="Arial"/>
                <w:sz w:val="24"/>
                <w:szCs w:val="24"/>
                <w:lang w:val="it-IT"/>
              </w:rPr>
              <w:t>inflammatory</w:t>
            </w:r>
            <w:proofErr w:type="spellEnd"/>
            <w:r w:rsidRPr="003A5035">
              <w:rPr>
                <w:rFonts w:ascii="Arial" w:hAnsi="Arial" w:cs="Arial"/>
                <w:sz w:val="24"/>
                <w:szCs w:val="24"/>
                <w:lang w:val="it-IT"/>
              </w:rPr>
              <w:t xml:space="preserve"> </w:t>
            </w:r>
            <w:proofErr w:type="spellStart"/>
            <w:r w:rsidRPr="003A5035">
              <w:rPr>
                <w:rFonts w:ascii="Arial" w:hAnsi="Arial" w:cs="Arial"/>
                <w:sz w:val="24"/>
                <w:szCs w:val="24"/>
                <w:lang w:val="it-IT"/>
              </w:rPr>
              <w:t>drugs</w:t>
            </w:r>
            <w:proofErr w:type="spellEnd"/>
          </w:p>
        </w:tc>
        <w:tc>
          <w:tcPr>
            <w:tcW w:w="3117" w:type="dxa"/>
          </w:tcPr>
          <w:p w14:paraId="6608C1BD"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Menstrual bleeding reduction</w:t>
            </w:r>
          </w:p>
        </w:tc>
      </w:tr>
      <w:tr w:rsidR="009166FB" w:rsidRPr="003A5035" w14:paraId="255E4ABE" w14:textId="77777777" w:rsidTr="007E1C2C">
        <w:tc>
          <w:tcPr>
            <w:tcW w:w="3116" w:type="dxa"/>
            <w:vMerge/>
          </w:tcPr>
          <w:p w14:paraId="286C8000" w14:textId="77777777" w:rsidR="009166FB" w:rsidRPr="003A5035" w:rsidRDefault="009166FB" w:rsidP="00540DCC">
            <w:pPr>
              <w:spacing w:after="160" w:line="360" w:lineRule="auto"/>
              <w:jc w:val="both"/>
              <w:rPr>
                <w:rFonts w:ascii="Arial" w:hAnsi="Arial" w:cs="Arial"/>
                <w:sz w:val="24"/>
                <w:szCs w:val="24"/>
              </w:rPr>
            </w:pPr>
          </w:p>
        </w:tc>
        <w:tc>
          <w:tcPr>
            <w:tcW w:w="3117" w:type="dxa"/>
          </w:tcPr>
          <w:p w14:paraId="65774E26"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Epigallocatechin gallate</w:t>
            </w:r>
          </w:p>
        </w:tc>
        <w:tc>
          <w:tcPr>
            <w:tcW w:w="3117" w:type="dxa"/>
          </w:tcPr>
          <w:p w14:paraId="2CFDF2F4" w14:textId="77777777" w:rsidR="009166FB" w:rsidRPr="003A5035" w:rsidRDefault="009166FB" w:rsidP="00540DCC">
            <w:pPr>
              <w:spacing w:after="160" w:line="360" w:lineRule="auto"/>
              <w:jc w:val="both"/>
              <w:rPr>
                <w:rFonts w:ascii="Arial" w:hAnsi="Arial" w:cs="Arial"/>
                <w:sz w:val="24"/>
                <w:szCs w:val="24"/>
              </w:rPr>
            </w:pPr>
            <w:r w:rsidRPr="003A5035">
              <w:rPr>
                <w:rFonts w:ascii="Arial" w:hAnsi="Arial" w:cs="Arial"/>
                <w:sz w:val="24"/>
                <w:szCs w:val="24"/>
              </w:rPr>
              <w:t>Fibroid size reduction</w:t>
            </w:r>
          </w:p>
        </w:tc>
      </w:tr>
    </w:tbl>
    <w:p w14:paraId="2D66152B" w14:textId="77777777" w:rsidR="009166FB" w:rsidRPr="003A5035" w:rsidRDefault="009166FB" w:rsidP="00540DCC">
      <w:pPr>
        <w:spacing w:line="360" w:lineRule="auto"/>
        <w:jc w:val="both"/>
        <w:rPr>
          <w:rFonts w:ascii="Arial" w:hAnsi="Arial" w:cs="Arial"/>
          <w:b/>
          <w:sz w:val="24"/>
          <w:szCs w:val="24"/>
        </w:rPr>
      </w:pPr>
    </w:p>
    <w:p w14:paraId="4046EAAA" w14:textId="77777777" w:rsidR="008B73EC" w:rsidRPr="003A5035" w:rsidRDefault="008B73EC" w:rsidP="00540DCC">
      <w:pPr>
        <w:spacing w:line="360" w:lineRule="auto"/>
        <w:jc w:val="both"/>
        <w:rPr>
          <w:rFonts w:ascii="Arial" w:hAnsi="Arial" w:cs="Arial"/>
          <w:b/>
          <w:sz w:val="24"/>
          <w:szCs w:val="24"/>
        </w:rPr>
      </w:pPr>
    </w:p>
    <w:p w14:paraId="7BA53FA4" w14:textId="77777777" w:rsidR="00B91D63" w:rsidRPr="003A5035" w:rsidRDefault="00B91D63" w:rsidP="008B73EC">
      <w:pPr>
        <w:pStyle w:val="Heading2"/>
        <w:rPr>
          <w:rFonts w:ascii="Arial" w:hAnsi="Arial" w:cs="Arial"/>
          <w:b/>
          <w:color w:val="auto"/>
          <w:sz w:val="24"/>
          <w:szCs w:val="24"/>
        </w:rPr>
      </w:pPr>
      <w:bookmarkStart w:id="20" w:name="_Toc229438703"/>
      <w:r w:rsidRPr="003A5035">
        <w:rPr>
          <w:rFonts w:ascii="Arial" w:hAnsi="Arial" w:cs="Arial"/>
          <w:b/>
          <w:color w:val="auto"/>
          <w:sz w:val="24"/>
          <w:szCs w:val="24"/>
        </w:rPr>
        <w:lastRenderedPageBreak/>
        <w:t>2.3 Epidemiology of Uterine Fibroids</w:t>
      </w:r>
      <w:bookmarkEnd w:id="20"/>
    </w:p>
    <w:p w14:paraId="0D876626" w14:textId="77777777" w:rsidR="009166FB" w:rsidRPr="003A5035" w:rsidRDefault="009166FB" w:rsidP="008B73EC">
      <w:pPr>
        <w:pStyle w:val="Heading3"/>
        <w:rPr>
          <w:rFonts w:ascii="Arial" w:hAnsi="Arial" w:cs="Arial"/>
          <w:b/>
          <w:color w:val="auto"/>
        </w:rPr>
      </w:pPr>
      <w:bookmarkStart w:id="21" w:name="_Toc229438704"/>
      <w:r w:rsidRPr="003A5035">
        <w:rPr>
          <w:rFonts w:ascii="Arial" w:hAnsi="Arial" w:cs="Arial"/>
          <w:b/>
          <w:color w:val="auto"/>
        </w:rPr>
        <w:t>2.3.1 Global Prevalence and Incidence of Uterine Fibroids</w:t>
      </w:r>
      <w:bookmarkEnd w:id="21"/>
      <w:r w:rsidRPr="003A5035">
        <w:rPr>
          <w:rFonts w:ascii="Arial" w:hAnsi="Arial" w:cs="Arial"/>
          <w:b/>
          <w:color w:val="auto"/>
        </w:rPr>
        <w:t xml:space="preserve"> </w:t>
      </w:r>
    </w:p>
    <w:p w14:paraId="1E66851E" w14:textId="77777777" w:rsidR="009B167B" w:rsidRPr="003A5035" w:rsidRDefault="00B91D63" w:rsidP="00540DCC">
      <w:pPr>
        <w:spacing w:line="360" w:lineRule="auto"/>
        <w:jc w:val="both"/>
        <w:rPr>
          <w:rFonts w:ascii="Arial" w:hAnsi="Arial" w:cs="Arial"/>
          <w:sz w:val="24"/>
          <w:szCs w:val="24"/>
        </w:rPr>
      </w:pPr>
      <w:r w:rsidRPr="003A5035">
        <w:rPr>
          <w:rFonts w:ascii="Arial" w:hAnsi="Arial" w:cs="Arial"/>
          <w:sz w:val="24"/>
          <w:szCs w:val="24"/>
        </w:rPr>
        <w:t xml:space="preserve">Historically, the epidemiology of uterine fibroids </w:t>
      </w:r>
      <w:r w:rsidR="009166FB" w:rsidRPr="003A5035">
        <w:rPr>
          <w:rFonts w:ascii="Arial" w:hAnsi="Arial" w:cs="Arial"/>
          <w:sz w:val="24"/>
          <w:szCs w:val="24"/>
        </w:rPr>
        <w:t>has been</w:t>
      </w:r>
      <w:r w:rsidRPr="003A5035">
        <w:rPr>
          <w:rFonts w:ascii="Arial" w:hAnsi="Arial" w:cs="Arial"/>
          <w:sz w:val="24"/>
          <w:szCs w:val="24"/>
        </w:rPr>
        <w:t xml:space="preserve"> underestimated because it </w:t>
      </w:r>
      <w:r w:rsidR="00C538AA" w:rsidRPr="003A5035">
        <w:rPr>
          <w:rFonts w:ascii="Arial" w:hAnsi="Arial" w:cs="Arial"/>
          <w:sz w:val="24"/>
          <w:szCs w:val="24"/>
        </w:rPr>
        <w:t>focuses</w:t>
      </w:r>
      <w:r w:rsidRPr="003A5035">
        <w:rPr>
          <w:rFonts w:ascii="Arial" w:hAnsi="Arial" w:cs="Arial"/>
          <w:sz w:val="24"/>
          <w:szCs w:val="24"/>
        </w:rPr>
        <w:t xml:space="preserve"> mainly on </w:t>
      </w:r>
      <w:r w:rsidR="00C538AA" w:rsidRPr="003A5035">
        <w:rPr>
          <w:rFonts w:ascii="Arial" w:hAnsi="Arial" w:cs="Arial"/>
          <w:sz w:val="24"/>
          <w:szCs w:val="24"/>
        </w:rPr>
        <w:t>symptomatic women</w:t>
      </w:r>
      <w:r w:rsidRPr="003A5035">
        <w:rPr>
          <w:rFonts w:ascii="Arial" w:hAnsi="Arial" w:cs="Arial"/>
          <w:sz w:val="24"/>
          <w:szCs w:val="24"/>
        </w:rPr>
        <w:t xml:space="preserve">. This leaves a large number of women </w:t>
      </w:r>
      <w:r w:rsidR="00C538AA" w:rsidRPr="003A5035">
        <w:rPr>
          <w:rFonts w:ascii="Arial" w:hAnsi="Arial" w:cs="Arial"/>
          <w:sz w:val="24"/>
          <w:szCs w:val="24"/>
        </w:rPr>
        <w:t>with</w:t>
      </w:r>
      <w:r w:rsidRPr="003A5035">
        <w:rPr>
          <w:rFonts w:ascii="Arial" w:hAnsi="Arial" w:cs="Arial"/>
          <w:sz w:val="24"/>
          <w:szCs w:val="24"/>
        </w:rPr>
        <w:t xml:space="preserve"> asymptomatic </w:t>
      </w:r>
      <w:r w:rsidR="00C538AA" w:rsidRPr="003A5035">
        <w:rPr>
          <w:rFonts w:ascii="Arial" w:hAnsi="Arial" w:cs="Arial"/>
          <w:sz w:val="24"/>
          <w:szCs w:val="24"/>
        </w:rPr>
        <w:t>or</w:t>
      </w:r>
      <w:r w:rsidRPr="003A5035">
        <w:rPr>
          <w:rFonts w:ascii="Arial" w:hAnsi="Arial" w:cs="Arial"/>
          <w:sz w:val="24"/>
          <w:szCs w:val="24"/>
        </w:rPr>
        <w:t xml:space="preserve"> underreported symptoms</w:t>
      </w:r>
      <w:r w:rsidR="009166FB" w:rsidRPr="003A5035">
        <w:rPr>
          <w:rFonts w:ascii="Arial" w:hAnsi="Arial" w:cs="Arial"/>
          <w:sz w:val="24"/>
          <w:szCs w:val="24"/>
        </w:rPr>
        <w:t xml:space="preserve"> (Sefah et al., 2023)</w:t>
      </w:r>
      <w:r w:rsidRPr="003A5035">
        <w:rPr>
          <w:rFonts w:ascii="Arial" w:hAnsi="Arial" w:cs="Arial"/>
          <w:sz w:val="24"/>
          <w:szCs w:val="24"/>
        </w:rPr>
        <w:t xml:space="preserve">. Across studies and countries, the prevalence of uterine fibroids varies </w:t>
      </w:r>
      <w:r w:rsidR="009166FB" w:rsidRPr="003A5035">
        <w:rPr>
          <w:rFonts w:ascii="Arial" w:hAnsi="Arial" w:cs="Arial"/>
          <w:sz w:val="24"/>
          <w:szCs w:val="24"/>
        </w:rPr>
        <w:t xml:space="preserve">between 4.5% - 68.8% </w:t>
      </w:r>
      <w:r w:rsidRPr="003A5035">
        <w:rPr>
          <w:rFonts w:ascii="Arial" w:hAnsi="Arial" w:cs="Arial"/>
          <w:sz w:val="24"/>
          <w:szCs w:val="24"/>
        </w:rPr>
        <w:t>based on the objectives, methodology and ethnic or racial demographics of the study population</w:t>
      </w:r>
      <w:r w:rsidR="009166FB" w:rsidRPr="003A5035">
        <w:rPr>
          <w:rFonts w:ascii="Arial" w:hAnsi="Arial" w:cs="Arial"/>
          <w:sz w:val="24"/>
          <w:szCs w:val="24"/>
        </w:rPr>
        <w:t xml:space="preserve"> (</w:t>
      </w:r>
      <w:r w:rsidR="00D03242" w:rsidRPr="003A5035">
        <w:rPr>
          <w:rFonts w:ascii="Arial" w:hAnsi="Arial" w:cs="Arial"/>
          <w:sz w:val="24"/>
          <w:szCs w:val="24"/>
        </w:rPr>
        <w:t>Cheng et al., 2022; Wilson et al., 2024</w:t>
      </w:r>
      <w:r w:rsidR="009166FB" w:rsidRPr="003A5035">
        <w:rPr>
          <w:rFonts w:ascii="Arial" w:hAnsi="Arial" w:cs="Arial"/>
          <w:sz w:val="24"/>
          <w:szCs w:val="24"/>
        </w:rPr>
        <w:t>)</w:t>
      </w:r>
      <w:r w:rsidRPr="003A5035">
        <w:rPr>
          <w:rFonts w:ascii="Arial" w:hAnsi="Arial" w:cs="Arial"/>
          <w:sz w:val="24"/>
          <w:szCs w:val="24"/>
        </w:rPr>
        <w:t xml:space="preserve">. </w:t>
      </w:r>
    </w:p>
    <w:p w14:paraId="5E0D840C" w14:textId="77777777" w:rsidR="009B167B" w:rsidRPr="003A5035" w:rsidRDefault="009166FB" w:rsidP="00540DCC">
      <w:pPr>
        <w:spacing w:line="360" w:lineRule="auto"/>
        <w:jc w:val="both"/>
        <w:rPr>
          <w:rFonts w:ascii="Arial" w:hAnsi="Arial" w:cs="Arial"/>
          <w:sz w:val="24"/>
          <w:szCs w:val="24"/>
        </w:rPr>
      </w:pPr>
      <w:r w:rsidRPr="003A5035">
        <w:rPr>
          <w:rFonts w:ascii="Arial" w:hAnsi="Arial" w:cs="Arial"/>
          <w:sz w:val="24"/>
          <w:szCs w:val="24"/>
        </w:rPr>
        <w:t>The incidence of uterine fibroids in Black women is high. Black women are 3 – 4 times more likely to de</w:t>
      </w:r>
      <w:r w:rsidR="009B167B" w:rsidRPr="003A5035">
        <w:rPr>
          <w:rFonts w:ascii="Arial" w:hAnsi="Arial" w:cs="Arial"/>
          <w:sz w:val="24"/>
          <w:szCs w:val="24"/>
        </w:rPr>
        <w:t>velop uterine fibroids compared</w:t>
      </w:r>
      <w:r w:rsidRPr="003A5035">
        <w:rPr>
          <w:rFonts w:ascii="Arial" w:hAnsi="Arial" w:cs="Arial"/>
          <w:sz w:val="24"/>
          <w:szCs w:val="24"/>
        </w:rPr>
        <w:t xml:space="preserve"> (</w:t>
      </w:r>
      <w:r w:rsidR="00C23068" w:rsidRPr="003A5035">
        <w:rPr>
          <w:rFonts w:ascii="Arial" w:hAnsi="Arial" w:cs="Arial"/>
          <w:sz w:val="24"/>
          <w:szCs w:val="24"/>
        </w:rPr>
        <w:t>Sefah et al., 2023</w:t>
      </w:r>
      <w:r w:rsidRPr="003A5035">
        <w:rPr>
          <w:rFonts w:ascii="Arial" w:hAnsi="Arial" w:cs="Arial"/>
          <w:sz w:val="24"/>
          <w:szCs w:val="24"/>
        </w:rPr>
        <w:t>).  Even when adjusted for age, it is about 3 times more likely for Black women to develop fibroids than white women</w:t>
      </w:r>
      <w:r w:rsidR="00C23068" w:rsidRPr="003A5035">
        <w:rPr>
          <w:rFonts w:ascii="Arial" w:hAnsi="Arial" w:cs="Arial"/>
          <w:sz w:val="24"/>
          <w:szCs w:val="24"/>
        </w:rPr>
        <w:t xml:space="preserve"> (</w:t>
      </w:r>
      <w:proofErr w:type="spellStart"/>
      <w:r w:rsidR="00C23068" w:rsidRPr="003A5035">
        <w:rPr>
          <w:rFonts w:ascii="Arial" w:hAnsi="Arial" w:cs="Arial"/>
          <w:sz w:val="24"/>
          <w:szCs w:val="24"/>
        </w:rPr>
        <w:t>Morhason</w:t>
      </w:r>
      <w:proofErr w:type="spellEnd"/>
      <w:r w:rsidR="00C23068" w:rsidRPr="003A5035">
        <w:rPr>
          <w:rFonts w:ascii="Arial" w:hAnsi="Arial" w:cs="Arial"/>
          <w:sz w:val="24"/>
          <w:szCs w:val="24"/>
        </w:rPr>
        <w:t xml:space="preserve">-Bello and </w:t>
      </w:r>
      <w:proofErr w:type="spellStart"/>
      <w:r w:rsidR="00C23068" w:rsidRPr="003A5035">
        <w:rPr>
          <w:rFonts w:ascii="Arial" w:hAnsi="Arial" w:cs="Arial"/>
          <w:sz w:val="24"/>
          <w:szCs w:val="24"/>
        </w:rPr>
        <w:t>Adebamowo</w:t>
      </w:r>
      <w:proofErr w:type="spellEnd"/>
      <w:r w:rsidR="00C23068" w:rsidRPr="003A5035">
        <w:rPr>
          <w:rFonts w:ascii="Arial" w:hAnsi="Arial" w:cs="Arial"/>
          <w:sz w:val="24"/>
          <w:szCs w:val="24"/>
        </w:rPr>
        <w:t>, 2022)</w:t>
      </w:r>
      <w:r w:rsidRPr="003A5035">
        <w:rPr>
          <w:rFonts w:ascii="Arial" w:hAnsi="Arial" w:cs="Arial"/>
          <w:sz w:val="24"/>
          <w:szCs w:val="24"/>
        </w:rPr>
        <w:t xml:space="preserve">. </w:t>
      </w:r>
      <w:r w:rsidR="009B167B" w:rsidRPr="003A5035">
        <w:rPr>
          <w:rFonts w:ascii="Arial" w:hAnsi="Arial" w:cs="Arial"/>
          <w:sz w:val="24"/>
          <w:szCs w:val="24"/>
        </w:rPr>
        <w:t>The</w:t>
      </w:r>
      <w:r w:rsidRPr="003A5035">
        <w:rPr>
          <w:rFonts w:ascii="Arial" w:hAnsi="Arial" w:cs="Arial"/>
          <w:sz w:val="24"/>
          <w:szCs w:val="24"/>
        </w:rPr>
        <w:t xml:space="preserve"> prevalence of fibroids is 25.5% in Black women, 7.5% in white women, 5.8% in East Asian women and 5.5% in South Asian women (</w:t>
      </w:r>
      <w:r w:rsidR="00C23068" w:rsidRPr="003A5035">
        <w:rPr>
          <w:rFonts w:ascii="Arial" w:hAnsi="Arial" w:cs="Arial"/>
          <w:sz w:val="24"/>
          <w:szCs w:val="24"/>
        </w:rPr>
        <w:t>Zhang et al., 2025</w:t>
      </w:r>
      <w:r w:rsidRPr="003A5035">
        <w:rPr>
          <w:rFonts w:ascii="Arial" w:hAnsi="Arial" w:cs="Arial"/>
          <w:sz w:val="24"/>
          <w:szCs w:val="24"/>
        </w:rPr>
        <w:t>). Also, UK studies revealed that 70% of white women are suffering from uterine fibroids compared to 80% of Black women (</w:t>
      </w:r>
      <w:r w:rsidR="00C23068" w:rsidRPr="003A5035">
        <w:rPr>
          <w:rFonts w:ascii="Arial" w:hAnsi="Arial" w:cs="Arial"/>
          <w:sz w:val="24"/>
          <w:szCs w:val="24"/>
        </w:rPr>
        <w:t>Ruddock et al., 2025</w:t>
      </w:r>
      <w:r w:rsidR="009B167B" w:rsidRPr="003A5035">
        <w:rPr>
          <w:rFonts w:ascii="Arial" w:hAnsi="Arial" w:cs="Arial"/>
          <w:sz w:val="24"/>
          <w:szCs w:val="24"/>
        </w:rPr>
        <w:t xml:space="preserve">). Thus, </w:t>
      </w:r>
      <w:r w:rsidRPr="003A5035">
        <w:rPr>
          <w:rFonts w:ascii="Arial" w:hAnsi="Arial" w:cs="Arial"/>
          <w:sz w:val="24"/>
          <w:szCs w:val="24"/>
        </w:rPr>
        <w:t>Black women are disproportionately affected by uterine fibroids</w:t>
      </w:r>
      <w:r w:rsidR="009B167B" w:rsidRPr="003A5035">
        <w:rPr>
          <w:rFonts w:ascii="Arial" w:hAnsi="Arial" w:cs="Arial"/>
          <w:sz w:val="24"/>
          <w:szCs w:val="24"/>
        </w:rPr>
        <w:t xml:space="preserve">. </w:t>
      </w:r>
    </w:p>
    <w:p w14:paraId="478FAA62" w14:textId="77777777" w:rsidR="00A02789" w:rsidRPr="003A5035" w:rsidRDefault="00E77CCA" w:rsidP="008B73EC">
      <w:pPr>
        <w:pStyle w:val="Heading3"/>
        <w:rPr>
          <w:rFonts w:ascii="Arial" w:hAnsi="Arial" w:cs="Arial"/>
          <w:b/>
          <w:color w:val="auto"/>
        </w:rPr>
      </w:pPr>
      <w:bookmarkStart w:id="22" w:name="_Toc229438705"/>
      <w:r w:rsidRPr="003A5035">
        <w:rPr>
          <w:rFonts w:ascii="Arial" w:hAnsi="Arial" w:cs="Arial"/>
          <w:b/>
          <w:color w:val="auto"/>
        </w:rPr>
        <w:t>2.3.2 Risk Factors</w:t>
      </w:r>
      <w:r w:rsidR="00A02789" w:rsidRPr="003A5035">
        <w:rPr>
          <w:rFonts w:ascii="Arial" w:hAnsi="Arial" w:cs="Arial"/>
          <w:b/>
          <w:color w:val="auto"/>
        </w:rPr>
        <w:t xml:space="preserve"> of Uterine Fibroids</w:t>
      </w:r>
      <w:bookmarkEnd w:id="22"/>
    </w:p>
    <w:p w14:paraId="6D884C43" w14:textId="77777777" w:rsidR="000470B3" w:rsidRPr="003A5035" w:rsidRDefault="000470B3" w:rsidP="008B73EC">
      <w:pPr>
        <w:pStyle w:val="Heading4"/>
        <w:rPr>
          <w:rFonts w:ascii="Arial" w:hAnsi="Arial" w:cs="Arial"/>
          <w:b/>
          <w:i w:val="0"/>
          <w:color w:val="auto"/>
          <w:sz w:val="24"/>
          <w:szCs w:val="24"/>
        </w:rPr>
      </w:pPr>
      <w:r w:rsidRPr="003A5035">
        <w:rPr>
          <w:rFonts w:ascii="Arial" w:hAnsi="Arial" w:cs="Arial"/>
          <w:b/>
          <w:i w:val="0"/>
          <w:color w:val="auto"/>
          <w:sz w:val="24"/>
          <w:szCs w:val="24"/>
        </w:rPr>
        <w:t>2.</w:t>
      </w:r>
      <w:r w:rsidR="00E77CCA" w:rsidRPr="003A5035">
        <w:rPr>
          <w:rFonts w:ascii="Arial" w:hAnsi="Arial" w:cs="Arial"/>
          <w:b/>
          <w:i w:val="0"/>
          <w:color w:val="auto"/>
          <w:sz w:val="24"/>
          <w:szCs w:val="24"/>
        </w:rPr>
        <w:t>3.2</w:t>
      </w:r>
      <w:r w:rsidRPr="003A5035">
        <w:rPr>
          <w:rFonts w:ascii="Arial" w:hAnsi="Arial" w:cs="Arial"/>
          <w:b/>
          <w:i w:val="0"/>
          <w:color w:val="auto"/>
          <w:sz w:val="24"/>
          <w:szCs w:val="24"/>
        </w:rPr>
        <w:t>.1 Non-hormonal Causes</w:t>
      </w:r>
    </w:p>
    <w:p w14:paraId="20E29E4D" w14:textId="77777777" w:rsidR="000470B3" w:rsidRPr="003A5035" w:rsidRDefault="000470B3" w:rsidP="00540DCC">
      <w:pPr>
        <w:spacing w:line="360" w:lineRule="auto"/>
        <w:jc w:val="both"/>
        <w:rPr>
          <w:rFonts w:ascii="Arial" w:hAnsi="Arial" w:cs="Arial"/>
          <w:sz w:val="24"/>
          <w:szCs w:val="24"/>
        </w:rPr>
      </w:pPr>
      <w:r w:rsidRPr="003A5035">
        <w:rPr>
          <w:rFonts w:ascii="Arial" w:hAnsi="Arial" w:cs="Arial"/>
          <w:sz w:val="24"/>
          <w:szCs w:val="24"/>
        </w:rPr>
        <w:t xml:space="preserve">Genes like MED12, HMGA2 and FH have been reported to be implicated in </w:t>
      </w:r>
      <w:r w:rsidR="00C538AA" w:rsidRPr="003A5035">
        <w:rPr>
          <w:rFonts w:ascii="Arial" w:hAnsi="Arial" w:cs="Arial"/>
          <w:sz w:val="24"/>
          <w:szCs w:val="24"/>
        </w:rPr>
        <w:t xml:space="preserve">the </w:t>
      </w:r>
      <w:r w:rsidRPr="003A5035">
        <w:rPr>
          <w:rFonts w:ascii="Arial" w:hAnsi="Arial" w:cs="Arial"/>
          <w:sz w:val="24"/>
          <w:szCs w:val="24"/>
        </w:rPr>
        <w:t xml:space="preserve">onset of fibroids. The most frequently </w:t>
      </w:r>
      <w:r w:rsidR="00C538AA" w:rsidRPr="003A5035">
        <w:rPr>
          <w:rFonts w:ascii="Arial" w:hAnsi="Arial" w:cs="Arial"/>
          <w:sz w:val="24"/>
          <w:szCs w:val="24"/>
        </w:rPr>
        <w:t>studied</w:t>
      </w:r>
      <w:r w:rsidRPr="003A5035">
        <w:rPr>
          <w:rFonts w:ascii="Arial" w:hAnsi="Arial" w:cs="Arial"/>
          <w:sz w:val="24"/>
          <w:szCs w:val="24"/>
        </w:rPr>
        <w:t xml:space="preserve"> gene is MED12 because of </w:t>
      </w:r>
      <w:r w:rsidR="00C538AA" w:rsidRPr="003A5035">
        <w:rPr>
          <w:rFonts w:ascii="Arial" w:hAnsi="Arial" w:cs="Arial"/>
          <w:sz w:val="24"/>
          <w:szCs w:val="24"/>
        </w:rPr>
        <w:t>its</w:t>
      </w:r>
      <w:r w:rsidRPr="003A5035">
        <w:rPr>
          <w:rFonts w:ascii="Arial" w:hAnsi="Arial" w:cs="Arial"/>
          <w:sz w:val="24"/>
          <w:szCs w:val="24"/>
        </w:rPr>
        <w:t xml:space="preserve"> function. MED12 codes for </w:t>
      </w:r>
      <w:r w:rsidR="00C538AA" w:rsidRPr="003A5035">
        <w:rPr>
          <w:rFonts w:ascii="Arial" w:hAnsi="Arial" w:cs="Arial"/>
          <w:sz w:val="24"/>
          <w:szCs w:val="24"/>
        </w:rPr>
        <w:t xml:space="preserve">the </w:t>
      </w:r>
      <w:r w:rsidRPr="003A5035">
        <w:rPr>
          <w:rFonts w:ascii="Arial" w:hAnsi="Arial" w:cs="Arial"/>
          <w:sz w:val="24"/>
          <w:szCs w:val="24"/>
        </w:rPr>
        <w:t>subunit 12 protein that is found on the X chromosome</w:t>
      </w:r>
      <w:r w:rsidR="00C23068" w:rsidRPr="003A5035">
        <w:rPr>
          <w:rFonts w:ascii="Arial" w:hAnsi="Arial" w:cs="Arial"/>
          <w:sz w:val="24"/>
          <w:szCs w:val="24"/>
        </w:rPr>
        <w:t xml:space="preserve"> (Markowski </w:t>
      </w:r>
      <w:r w:rsidR="00C23068" w:rsidRPr="003A5035">
        <w:rPr>
          <w:rFonts w:ascii="Arial" w:hAnsi="Arial" w:cs="Arial"/>
          <w:i/>
          <w:sz w:val="24"/>
          <w:szCs w:val="24"/>
        </w:rPr>
        <w:t>et al</w:t>
      </w:r>
      <w:r w:rsidR="00C23068" w:rsidRPr="003A5035">
        <w:rPr>
          <w:rFonts w:ascii="Arial" w:hAnsi="Arial" w:cs="Arial"/>
          <w:sz w:val="24"/>
          <w:szCs w:val="24"/>
        </w:rPr>
        <w:t>., 2012)</w:t>
      </w:r>
      <w:r w:rsidRPr="003A5035">
        <w:rPr>
          <w:rFonts w:ascii="Arial" w:hAnsi="Arial" w:cs="Arial"/>
          <w:sz w:val="24"/>
          <w:szCs w:val="24"/>
        </w:rPr>
        <w:t xml:space="preserve">. When there </w:t>
      </w:r>
      <w:r w:rsidR="00C538AA" w:rsidRPr="003A5035">
        <w:rPr>
          <w:rFonts w:ascii="Arial" w:hAnsi="Arial" w:cs="Arial"/>
          <w:sz w:val="24"/>
          <w:szCs w:val="24"/>
        </w:rPr>
        <w:t>are</w:t>
      </w:r>
      <w:r w:rsidRPr="003A5035">
        <w:rPr>
          <w:rFonts w:ascii="Arial" w:hAnsi="Arial" w:cs="Arial"/>
          <w:sz w:val="24"/>
          <w:szCs w:val="24"/>
        </w:rPr>
        <w:t xml:space="preserve"> changes in </w:t>
      </w:r>
      <w:r w:rsidR="00C538AA" w:rsidRPr="003A5035">
        <w:rPr>
          <w:rFonts w:ascii="Arial" w:hAnsi="Arial" w:cs="Arial"/>
          <w:sz w:val="24"/>
          <w:szCs w:val="24"/>
        </w:rPr>
        <w:t>the women's chromosomes</w:t>
      </w:r>
      <w:r w:rsidRPr="003A5035">
        <w:rPr>
          <w:rFonts w:ascii="Arial" w:hAnsi="Arial" w:cs="Arial"/>
          <w:sz w:val="24"/>
          <w:szCs w:val="24"/>
        </w:rPr>
        <w:t>, it was found that MED12 has been altered in women with uterine fibroids</w:t>
      </w:r>
      <w:r w:rsidR="00C23068" w:rsidRPr="003A5035">
        <w:rPr>
          <w:rFonts w:ascii="Arial" w:hAnsi="Arial" w:cs="Arial"/>
          <w:sz w:val="24"/>
          <w:szCs w:val="24"/>
        </w:rPr>
        <w:t xml:space="preserve"> (Segars </w:t>
      </w:r>
      <w:r w:rsidR="00C23068" w:rsidRPr="003A5035">
        <w:rPr>
          <w:rFonts w:ascii="Arial" w:hAnsi="Arial" w:cs="Arial"/>
          <w:i/>
          <w:sz w:val="24"/>
          <w:szCs w:val="24"/>
        </w:rPr>
        <w:t>et al</w:t>
      </w:r>
      <w:r w:rsidR="00C23068" w:rsidRPr="003A5035">
        <w:rPr>
          <w:rFonts w:ascii="Arial" w:hAnsi="Arial" w:cs="Arial"/>
          <w:sz w:val="24"/>
          <w:szCs w:val="24"/>
        </w:rPr>
        <w:t>., 2014)</w:t>
      </w:r>
      <w:r w:rsidRPr="003A5035">
        <w:rPr>
          <w:rFonts w:ascii="Arial" w:hAnsi="Arial" w:cs="Arial"/>
          <w:sz w:val="24"/>
          <w:szCs w:val="24"/>
        </w:rPr>
        <w:t>. Aside from MED12, alteration has been seen in HMGA2</w:t>
      </w:r>
      <w:r w:rsidR="00C538AA" w:rsidRPr="003A5035">
        <w:rPr>
          <w:rFonts w:ascii="Arial" w:hAnsi="Arial" w:cs="Arial"/>
          <w:sz w:val="24"/>
          <w:szCs w:val="24"/>
        </w:rPr>
        <w:t>,</w:t>
      </w:r>
      <w:r w:rsidRPr="003A5035">
        <w:rPr>
          <w:rFonts w:ascii="Arial" w:hAnsi="Arial" w:cs="Arial"/>
          <w:sz w:val="24"/>
          <w:szCs w:val="24"/>
        </w:rPr>
        <w:t xml:space="preserve"> which </w:t>
      </w:r>
      <w:r w:rsidR="00C538AA" w:rsidRPr="003A5035">
        <w:rPr>
          <w:rFonts w:ascii="Arial" w:hAnsi="Arial" w:cs="Arial"/>
          <w:sz w:val="24"/>
          <w:szCs w:val="24"/>
        </w:rPr>
        <w:t>codes</w:t>
      </w:r>
      <w:r w:rsidRPr="003A5035">
        <w:rPr>
          <w:rFonts w:ascii="Arial" w:hAnsi="Arial" w:cs="Arial"/>
          <w:sz w:val="24"/>
          <w:szCs w:val="24"/>
        </w:rPr>
        <w:t xml:space="preserve"> for AT2 hook protein. MED12 and HMGA2 account for about 80 – 90% of fibroids associated with chromosomal abnormalities</w:t>
      </w:r>
      <w:r w:rsidR="00C538AA" w:rsidRPr="003A5035">
        <w:rPr>
          <w:rFonts w:ascii="Arial" w:hAnsi="Arial" w:cs="Arial"/>
          <w:sz w:val="24"/>
          <w:szCs w:val="24"/>
        </w:rPr>
        <w:t>,</w:t>
      </w:r>
      <w:r w:rsidRPr="003A5035">
        <w:rPr>
          <w:rFonts w:ascii="Arial" w:hAnsi="Arial" w:cs="Arial"/>
          <w:sz w:val="24"/>
          <w:szCs w:val="24"/>
        </w:rPr>
        <w:t xml:space="preserve"> and the two alterations are mutually exclusive (Markowski </w:t>
      </w:r>
      <w:r w:rsidR="000F24C0" w:rsidRPr="003A5035">
        <w:rPr>
          <w:rFonts w:ascii="Arial" w:hAnsi="Arial" w:cs="Arial"/>
          <w:i/>
          <w:sz w:val="24"/>
          <w:szCs w:val="24"/>
        </w:rPr>
        <w:t>et al</w:t>
      </w:r>
      <w:r w:rsidRPr="003A5035">
        <w:rPr>
          <w:rFonts w:ascii="Arial" w:hAnsi="Arial" w:cs="Arial"/>
          <w:sz w:val="24"/>
          <w:szCs w:val="24"/>
        </w:rPr>
        <w:t xml:space="preserve">., 2012; Segars </w:t>
      </w:r>
      <w:r w:rsidR="000F24C0" w:rsidRPr="003A5035">
        <w:rPr>
          <w:rFonts w:ascii="Arial" w:hAnsi="Arial" w:cs="Arial"/>
          <w:i/>
          <w:sz w:val="24"/>
          <w:szCs w:val="24"/>
        </w:rPr>
        <w:t>et al</w:t>
      </w:r>
      <w:r w:rsidRPr="003A5035">
        <w:rPr>
          <w:rFonts w:ascii="Arial" w:hAnsi="Arial" w:cs="Arial"/>
          <w:sz w:val="24"/>
          <w:szCs w:val="24"/>
        </w:rPr>
        <w:t>., 2014).</w:t>
      </w:r>
    </w:p>
    <w:p w14:paraId="30DFC278" w14:textId="77777777" w:rsidR="000470B3" w:rsidRPr="003A5035" w:rsidRDefault="000470B3" w:rsidP="00540DCC">
      <w:pPr>
        <w:spacing w:line="360" w:lineRule="auto"/>
        <w:jc w:val="both"/>
        <w:rPr>
          <w:rFonts w:ascii="Arial" w:hAnsi="Arial" w:cs="Arial"/>
          <w:sz w:val="24"/>
          <w:szCs w:val="24"/>
        </w:rPr>
      </w:pPr>
      <w:r w:rsidRPr="003A5035">
        <w:rPr>
          <w:rFonts w:ascii="Arial" w:hAnsi="Arial" w:cs="Arial"/>
          <w:sz w:val="24"/>
          <w:szCs w:val="24"/>
        </w:rPr>
        <w:t xml:space="preserve">Inflammation is also associated with </w:t>
      </w:r>
      <w:r w:rsidR="00C538AA" w:rsidRPr="003A5035">
        <w:rPr>
          <w:rFonts w:ascii="Arial" w:hAnsi="Arial" w:cs="Arial"/>
          <w:sz w:val="24"/>
          <w:szCs w:val="24"/>
        </w:rPr>
        <w:t xml:space="preserve">the </w:t>
      </w:r>
      <w:r w:rsidRPr="003A5035">
        <w:rPr>
          <w:rFonts w:ascii="Arial" w:hAnsi="Arial" w:cs="Arial"/>
          <w:sz w:val="24"/>
          <w:szCs w:val="24"/>
        </w:rPr>
        <w:t xml:space="preserve">development of </w:t>
      </w:r>
      <w:r w:rsidR="00C538AA" w:rsidRPr="003A5035">
        <w:rPr>
          <w:rFonts w:ascii="Arial" w:hAnsi="Arial" w:cs="Arial"/>
          <w:sz w:val="24"/>
          <w:szCs w:val="24"/>
        </w:rPr>
        <w:t>fibroids</w:t>
      </w:r>
      <w:r w:rsidRPr="003A5035">
        <w:rPr>
          <w:rFonts w:ascii="Arial" w:hAnsi="Arial" w:cs="Arial"/>
          <w:sz w:val="24"/>
          <w:szCs w:val="24"/>
        </w:rPr>
        <w:t xml:space="preserve">, although studies on this are limited. However, Protic </w:t>
      </w:r>
      <w:r w:rsidR="000F24C0" w:rsidRPr="003A5035">
        <w:rPr>
          <w:rFonts w:ascii="Arial" w:hAnsi="Arial" w:cs="Arial"/>
          <w:i/>
          <w:sz w:val="24"/>
          <w:szCs w:val="24"/>
        </w:rPr>
        <w:t>et al</w:t>
      </w:r>
      <w:r w:rsidRPr="003A5035">
        <w:rPr>
          <w:rFonts w:ascii="Arial" w:hAnsi="Arial" w:cs="Arial"/>
          <w:sz w:val="24"/>
          <w:szCs w:val="24"/>
        </w:rPr>
        <w:t xml:space="preserve"> (2016) claimed that the abundance of CD68+ </w:t>
      </w:r>
      <w:r w:rsidR="00C538AA" w:rsidRPr="003A5035">
        <w:rPr>
          <w:rFonts w:ascii="Arial" w:hAnsi="Arial" w:cs="Arial"/>
          <w:sz w:val="24"/>
          <w:szCs w:val="24"/>
        </w:rPr>
        <w:t>macrophages is</w:t>
      </w:r>
      <w:r w:rsidRPr="003A5035">
        <w:rPr>
          <w:rFonts w:ascii="Arial" w:hAnsi="Arial" w:cs="Arial"/>
          <w:sz w:val="24"/>
          <w:szCs w:val="24"/>
        </w:rPr>
        <w:t xml:space="preserve"> associated with inflammation in </w:t>
      </w:r>
      <w:r w:rsidR="00C538AA" w:rsidRPr="003A5035">
        <w:rPr>
          <w:rFonts w:ascii="Arial" w:hAnsi="Arial" w:cs="Arial"/>
          <w:sz w:val="24"/>
          <w:szCs w:val="24"/>
        </w:rPr>
        <w:t>fibroid</w:t>
      </w:r>
      <w:r w:rsidRPr="003A5035">
        <w:rPr>
          <w:rFonts w:ascii="Arial" w:hAnsi="Arial" w:cs="Arial"/>
          <w:sz w:val="24"/>
          <w:szCs w:val="24"/>
        </w:rPr>
        <w:t xml:space="preserve"> tissues. The researcher also revealed that there </w:t>
      </w:r>
      <w:r w:rsidR="00C538AA" w:rsidRPr="003A5035">
        <w:rPr>
          <w:rFonts w:ascii="Arial" w:hAnsi="Arial" w:cs="Arial"/>
          <w:sz w:val="24"/>
          <w:szCs w:val="24"/>
        </w:rPr>
        <w:t>were</w:t>
      </w:r>
      <w:r w:rsidRPr="003A5035">
        <w:rPr>
          <w:rFonts w:ascii="Arial" w:hAnsi="Arial" w:cs="Arial"/>
          <w:sz w:val="24"/>
          <w:szCs w:val="24"/>
        </w:rPr>
        <w:t xml:space="preserve"> abundant CD68 macrophages in fibroids and their surrounding </w:t>
      </w:r>
      <w:r w:rsidRPr="003A5035">
        <w:rPr>
          <w:rFonts w:ascii="Arial" w:hAnsi="Arial" w:cs="Arial"/>
          <w:sz w:val="24"/>
          <w:szCs w:val="24"/>
        </w:rPr>
        <w:lastRenderedPageBreak/>
        <w:t>tissues. Thus</w:t>
      </w:r>
      <w:r w:rsidR="00C538AA" w:rsidRPr="003A5035">
        <w:rPr>
          <w:rFonts w:ascii="Arial" w:hAnsi="Arial" w:cs="Arial"/>
          <w:sz w:val="24"/>
          <w:szCs w:val="24"/>
        </w:rPr>
        <w:t>,</w:t>
      </w:r>
      <w:r w:rsidRPr="003A5035">
        <w:rPr>
          <w:rFonts w:ascii="Arial" w:hAnsi="Arial" w:cs="Arial"/>
          <w:sz w:val="24"/>
          <w:szCs w:val="24"/>
        </w:rPr>
        <w:t xml:space="preserve"> they established a link between fibroids and inflammation</w:t>
      </w:r>
      <w:r w:rsidR="00C23068" w:rsidRPr="003A5035">
        <w:rPr>
          <w:rFonts w:ascii="Arial" w:hAnsi="Arial" w:cs="Arial"/>
          <w:sz w:val="24"/>
          <w:szCs w:val="24"/>
        </w:rPr>
        <w:t xml:space="preserve"> (Protic et al., 2016)</w:t>
      </w:r>
      <w:r w:rsidRPr="003A5035">
        <w:rPr>
          <w:rFonts w:ascii="Arial" w:hAnsi="Arial" w:cs="Arial"/>
          <w:sz w:val="24"/>
          <w:szCs w:val="24"/>
        </w:rPr>
        <w:t>.</w:t>
      </w:r>
    </w:p>
    <w:p w14:paraId="13344EE9" w14:textId="77777777" w:rsidR="000470B3" w:rsidRPr="003A5035" w:rsidRDefault="000470B3" w:rsidP="008B73EC">
      <w:pPr>
        <w:pStyle w:val="Heading4"/>
        <w:rPr>
          <w:rFonts w:ascii="Arial" w:hAnsi="Arial" w:cs="Arial"/>
          <w:b/>
          <w:i w:val="0"/>
          <w:color w:val="auto"/>
          <w:sz w:val="24"/>
          <w:szCs w:val="24"/>
        </w:rPr>
      </w:pPr>
      <w:r w:rsidRPr="003A5035">
        <w:rPr>
          <w:rFonts w:ascii="Arial" w:hAnsi="Arial" w:cs="Arial"/>
          <w:b/>
          <w:i w:val="0"/>
          <w:color w:val="auto"/>
          <w:sz w:val="24"/>
          <w:szCs w:val="24"/>
        </w:rPr>
        <w:t>2.</w:t>
      </w:r>
      <w:r w:rsidR="00E77CCA" w:rsidRPr="003A5035">
        <w:rPr>
          <w:rFonts w:ascii="Arial" w:hAnsi="Arial" w:cs="Arial"/>
          <w:b/>
          <w:i w:val="0"/>
          <w:color w:val="auto"/>
          <w:sz w:val="24"/>
          <w:szCs w:val="24"/>
        </w:rPr>
        <w:t>3</w:t>
      </w:r>
      <w:r w:rsidRPr="003A5035">
        <w:rPr>
          <w:rFonts w:ascii="Arial" w:hAnsi="Arial" w:cs="Arial"/>
          <w:b/>
          <w:i w:val="0"/>
          <w:color w:val="auto"/>
          <w:sz w:val="24"/>
          <w:szCs w:val="24"/>
        </w:rPr>
        <w:t>.</w:t>
      </w:r>
      <w:r w:rsidR="00E77CCA" w:rsidRPr="003A5035">
        <w:rPr>
          <w:rFonts w:ascii="Arial" w:hAnsi="Arial" w:cs="Arial"/>
          <w:b/>
          <w:i w:val="0"/>
          <w:color w:val="auto"/>
          <w:sz w:val="24"/>
          <w:szCs w:val="24"/>
        </w:rPr>
        <w:t>2.</w:t>
      </w:r>
      <w:r w:rsidRPr="003A5035">
        <w:rPr>
          <w:rFonts w:ascii="Arial" w:hAnsi="Arial" w:cs="Arial"/>
          <w:b/>
          <w:i w:val="0"/>
          <w:color w:val="auto"/>
          <w:sz w:val="24"/>
          <w:szCs w:val="24"/>
        </w:rPr>
        <w:t>2. Hormonal Causes</w:t>
      </w:r>
    </w:p>
    <w:p w14:paraId="58C407E6" w14:textId="77777777" w:rsidR="000470B3" w:rsidRPr="003A5035" w:rsidRDefault="00021970" w:rsidP="00540DCC">
      <w:pPr>
        <w:spacing w:line="360" w:lineRule="auto"/>
        <w:jc w:val="both"/>
        <w:rPr>
          <w:rFonts w:ascii="Arial" w:hAnsi="Arial" w:cs="Arial"/>
          <w:sz w:val="24"/>
          <w:szCs w:val="24"/>
        </w:rPr>
      </w:pPr>
      <w:r w:rsidRPr="003A5035">
        <w:rPr>
          <w:rFonts w:ascii="Arial" w:hAnsi="Arial" w:cs="Arial"/>
          <w:sz w:val="24"/>
          <w:szCs w:val="24"/>
        </w:rPr>
        <w:t xml:space="preserve">Cholesterol-based hormones such as estradiol, progesterone, and vitamin D3 </w:t>
      </w:r>
      <w:r w:rsidR="009B167B" w:rsidRPr="003A5035">
        <w:rPr>
          <w:rFonts w:ascii="Arial" w:hAnsi="Arial" w:cs="Arial"/>
          <w:sz w:val="24"/>
          <w:szCs w:val="24"/>
        </w:rPr>
        <w:t xml:space="preserve">influence </w:t>
      </w:r>
      <w:proofErr w:type="spellStart"/>
      <w:r w:rsidR="009B167B" w:rsidRPr="003A5035">
        <w:rPr>
          <w:rFonts w:ascii="Arial" w:hAnsi="Arial" w:cs="Arial"/>
          <w:sz w:val="24"/>
          <w:szCs w:val="24"/>
        </w:rPr>
        <w:t>tumour</w:t>
      </w:r>
      <w:proofErr w:type="spellEnd"/>
      <w:r w:rsidR="009B167B" w:rsidRPr="003A5035">
        <w:rPr>
          <w:rFonts w:ascii="Arial" w:hAnsi="Arial" w:cs="Arial"/>
          <w:sz w:val="24"/>
          <w:szCs w:val="24"/>
        </w:rPr>
        <w:t xml:space="preserve"> growth </w:t>
      </w:r>
      <w:r w:rsidRPr="003A5035">
        <w:rPr>
          <w:rFonts w:ascii="Arial" w:hAnsi="Arial" w:cs="Arial"/>
          <w:sz w:val="24"/>
          <w:szCs w:val="24"/>
        </w:rPr>
        <w:t xml:space="preserve">(Chimento </w:t>
      </w:r>
      <w:r w:rsidR="000F24C0" w:rsidRPr="003A5035">
        <w:rPr>
          <w:rFonts w:ascii="Arial" w:hAnsi="Arial" w:cs="Arial"/>
          <w:i/>
          <w:sz w:val="24"/>
          <w:szCs w:val="24"/>
        </w:rPr>
        <w:t>et al</w:t>
      </w:r>
      <w:r w:rsidRPr="003A5035">
        <w:rPr>
          <w:rFonts w:ascii="Arial" w:hAnsi="Arial" w:cs="Arial"/>
          <w:sz w:val="24"/>
          <w:szCs w:val="24"/>
        </w:rPr>
        <w:t xml:space="preserve">., 2019). </w:t>
      </w:r>
      <w:proofErr w:type="spellStart"/>
      <w:r w:rsidRPr="003A5035">
        <w:rPr>
          <w:rFonts w:ascii="Arial" w:hAnsi="Arial" w:cs="Arial"/>
          <w:sz w:val="24"/>
          <w:szCs w:val="24"/>
          <w:lang w:val="fr-FR"/>
        </w:rPr>
        <w:t>Progesterone</w:t>
      </w:r>
      <w:proofErr w:type="spellEnd"/>
      <w:r w:rsidRPr="003A5035">
        <w:rPr>
          <w:rFonts w:ascii="Arial" w:hAnsi="Arial" w:cs="Arial"/>
          <w:sz w:val="24"/>
          <w:szCs w:val="24"/>
          <w:lang w:val="fr-FR"/>
        </w:rPr>
        <w:t xml:space="preserve"> and estradiol </w:t>
      </w:r>
      <w:proofErr w:type="spellStart"/>
      <w:r w:rsidR="009B167B" w:rsidRPr="003A5035">
        <w:rPr>
          <w:rFonts w:ascii="Arial" w:hAnsi="Arial" w:cs="Arial"/>
          <w:sz w:val="24"/>
          <w:szCs w:val="24"/>
          <w:lang w:val="fr-FR"/>
        </w:rPr>
        <w:t>makes</w:t>
      </w:r>
      <w:proofErr w:type="spellEnd"/>
      <w:r w:rsidR="009B167B" w:rsidRPr="003A5035">
        <w:rPr>
          <w:rFonts w:ascii="Arial" w:hAnsi="Arial" w:cs="Arial"/>
          <w:sz w:val="24"/>
          <w:szCs w:val="24"/>
          <w:lang w:val="fr-FR"/>
        </w:rPr>
        <w:t xml:space="preserve"> </w:t>
      </w:r>
      <w:proofErr w:type="spellStart"/>
      <w:r w:rsidR="009B167B" w:rsidRPr="003A5035">
        <w:rPr>
          <w:rFonts w:ascii="Arial" w:hAnsi="Arial" w:cs="Arial"/>
          <w:sz w:val="24"/>
          <w:szCs w:val="24"/>
          <w:lang w:val="fr-FR"/>
        </w:rPr>
        <w:t>tumour</w:t>
      </w:r>
      <w:proofErr w:type="spellEnd"/>
      <w:r w:rsidR="009B167B" w:rsidRPr="003A5035">
        <w:rPr>
          <w:rFonts w:ascii="Arial" w:hAnsi="Arial" w:cs="Arial"/>
          <w:sz w:val="24"/>
          <w:szCs w:val="24"/>
          <w:lang w:val="fr-FR"/>
        </w:rPr>
        <w:t xml:space="preserve"> </w:t>
      </w:r>
      <w:proofErr w:type="spellStart"/>
      <w:r w:rsidR="009B167B" w:rsidRPr="003A5035">
        <w:rPr>
          <w:rFonts w:ascii="Arial" w:hAnsi="Arial" w:cs="Arial"/>
          <w:sz w:val="24"/>
          <w:szCs w:val="24"/>
          <w:lang w:val="fr-FR"/>
        </w:rPr>
        <w:t>cells</w:t>
      </w:r>
      <w:proofErr w:type="spellEnd"/>
      <w:r w:rsidR="009B167B" w:rsidRPr="003A5035">
        <w:rPr>
          <w:rFonts w:ascii="Arial" w:hAnsi="Arial" w:cs="Arial"/>
          <w:sz w:val="24"/>
          <w:szCs w:val="24"/>
          <w:lang w:val="fr-FR"/>
        </w:rPr>
        <w:t xml:space="preserve"> viable</w:t>
      </w:r>
      <w:r w:rsidRPr="003A5035">
        <w:rPr>
          <w:rFonts w:ascii="Arial" w:hAnsi="Arial" w:cs="Arial"/>
          <w:sz w:val="24"/>
          <w:szCs w:val="24"/>
          <w:lang w:val="fr-FR"/>
        </w:rPr>
        <w:t xml:space="preserve"> (Reis </w:t>
      </w:r>
      <w:r w:rsidR="000F24C0" w:rsidRPr="003A5035">
        <w:rPr>
          <w:rFonts w:ascii="Arial" w:hAnsi="Arial" w:cs="Arial"/>
          <w:i/>
          <w:sz w:val="24"/>
          <w:szCs w:val="24"/>
          <w:lang w:val="fr-FR"/>
        </w:rPr>
        <w:t>et al</w:t>
      </w:r>
      <w:r w:rsidR="009B167B" w:rsidRPr="003A5035">
        <w:rPr>
          <w:rFonts w:ascii="Arial" w:hAnsi="Arial" w:cs="Arial"/>
          <w:sz w:val="24"/>
          <w:szCs w:val="24"/>
          <w:lang w:val="fr-FR"/>
        </w:rPr>
        <w:t xml:space="preserve">., 2016). </w:t>
      </w:r>
      <w:r w:rsidR="009B167B" w:rsidRPr="003A5035">
        <w:rPr>
          <w:rFonts w:ascii="Arial" w:hAnsi="Arial" w:cs="Arial"/>
          <w:sz w:val="24"/>
          <w:szCs w:val="24"/>
        </w:rPr>
        <w:t>W</w:t>
      </w:r>
      <w:r w:rsidRPr="003A5035">
        <w:rPr>
          <w:rFonts w:ascii="Arial" w:hAnsi="Arial" w:cs="Arial"/>
          <w:sz w:val="24"/>
          <w:szCs w:val="24"/>
        </w:rPr>
        <w:t xml:space="preserve">hile progesterone </w:t>
      </w:r>
      <w:r w:rsidR="009B167B" w:rsidRPr="003A5035">
        <w:rPr>
          <w:rFonts w:ascii="Arial" w:hAnsi="Arial" w:cs="Arial"/>
          <w:sz w:val="24"/>
          <w:szCs w:val="24"/>
        </w:rPr>
        <w:t xml:space="preserve">make fibroids proliferate, </w:t>
      </w:r>
      <w:r w:rsidRPr="003A5035">
        <w:rPr>
          <w:rFonts w:ascii="Arial" w:hAnsi="Arial" w:cs="Arial"/>
          <w:sz w:val="24"/>
          <w:szCs w:val="24"/>
        </w:rPr>
        <w:t xml:space="preserve">estradiol </w:t>
      </w:r>
      <w:r w:rsidR="00C538AA" w:rsidRPr="003A5035">
        <w:rPr>
          <w:rFonts w:ascii="Arial" w:hAnsi="Arial" w:cs="Arial"/>
          <w:sz w:val="24"/>
          <w:szCs w:val="24"/>
        </w:rPr>
        <w:t>increases</w:t>
      </w:r>
      <w:r w:rsidRPr="003A5035">
        <w:rPr>
          <w:rFonts w:ascii="Arial" w:hAnsi="Arial" w:cs="Arial"/>
          <w:sz w:val="24"/>
          <w:szCs w:val="24"/>
        </w:rPr>
        <w:t xml:space="preserve"> their development (Kim </w:t>
      </w:r>
      <w:r w:rsidR="000F24C0" w:rsidRPr="003A5035">
        <w:rPr>
          <w:rFonts w:ascii="Arial" w:hAnsi="Arial" w:cs="Arial"/>
          <w:i/>
          <w:sz w:val="24"/>
          <w:szCs w:val="24"/>
        </w:rPr>
        <w:t>et al</w:t>
      </w:r>
      <w:r w:rsidRPr="003A5035">
        <w:rPr>
          <w:rFonts w:ascii="Arial" w:hAnsi="Arial" w:cs="Arial"/>
          <w:sz w:val="24"/>
          <w:szCs w:val="24"/>
        </w:rPr>
        <w:t>., 2013). However</w:t>
      </w:r>
      <w:r w:rsidR="00C538AA" w:rsidRPr="003A5035">
        <w:rPr>
          <w:rFonts w:ascii="Arial" w:hAnsi="Arial" w:cs="Arial"/>
          <w:sz w:val="24"/>
          <w:szCs w:val="24"/>
        </w:rPr>
        <w:t>,</w:t>
      </w:r>
      <w:r w:rsidRPr="003A5035">
        <w:rPr>
          <w:rFonts w:ascii="Arial" w:hAnsi="Arial" w:cs="Arial"/>
          <w:sz w:val="24"/>
          <w:szCs w:val="24"/>
        </w:rPr>
        <w:t xml:space="preserve"> studies on the impact of </w:t>
      </w:r>
      <w:r w:rsidR="00C538AA" w:rsidRPr="003A5035">
        <w:rPr>
          <w:rFonts w:ascii="Arial" w:hAnsi="Arial" w:cs="Arial"/>
          <w:sz w:val="24"/>
          <w:szCs w:val="24"/>
        </w:rPr>
        <w:t>hormones</w:t>
      </w:r>
      <w:r w:rsidRPr="003A5035">
        <w:rPr>
          <w:rFonts w:ascii="Arial" w:hAnsi="Arial" w:cs="Arial"/>
          <w:sz w:val="24"/>
          <w:szCs w:val="24"/>
        </w:rPr>
        <w:t xml:space="preserve"> on </w:t>
      </w:r>
      <w:r w:rsidR="00C538AA" w:rsidRPr="003A5035">
        <w:rPr>
          <w:rFonts w:ascii="Arial" w:hAnsi="Arial" w:cs="Arial"/>
          <w:sz w:val="24"/>
          <w:szCs w:val="24"/>
        </w:rPr>
        <w:t>fibroid</w:t>
      </w:r>
      <w:r w:rsidRPr="003A5035">
        <w:rPr>
          <w:rFonts w:ascii="Arial" w:hAnsi="Arial" w:cs="Arial"/>
          <w:sz w:val="24"/>
          <w:szCs w:val="24"/>
        </w:rPr>
        <w:t xml:space="preserve"> development </w:t>
      </w:r>
      <w:r w:rsidR="00C538AA" w:rsidRPr="003A5035">
        <w:rPr>
          <w:rFonts w:ascii="Arial" w:hAnsi="Arial" w:cs="Arial"/>
          <w:sz w:val="24"/>
          <w:szCs w:val="24"/>
        </w:rPr>
        <w:t>do</w:t>
      </w:r>
      <w:r w:rsidRPr="003A5035">
        <w:rPr>
          <w:rFonts w:ascii="Arial" w:hAnsi="Arial" w:cs="Arial"/>
          <w:sz w:val="24"/>
          <w:szCs w:val="24"/>
        </w:rPr>
        <w:t xml:space="preserve"> not provide vast racial data.</w:t>
      </w:r>
    </w:p>
    <w:p w14:paraId="736FF8CA" w14:textId="77777777" w:rsidR="00021970" w:rsidRPr="003A5035" w:rsidRDefault="00E77CCA" w:rsidP="00106E11">
      <w:pPr>
        <w:pStyle w:val="Heading4"/>
        <w:rPr>
          <w:rFonts w:ascii="Arial" w:hAnsi="Arial" w:cs="Arial"/>
          <w:b/>
          <w:i w:val="0"/>
          <w:color w:val="auto"/>
          <w:sz w:val="24"/>
          <w:szCs w:val="24"/>
        </w:rPr>
      </w:pPr>
      <w:r w:rsidRPr="003A5035">
        <w:rPr>
          <w:rFonts w:ascii="Arial" w:hAnsi="Arial" w:cs="Arial"/>
          <w:b/>
          <w:i w:val="0"/>
          <w:color w:val="auto"/>
          <w:sz w:val="24"/>
          <w:szCs w:val="24"/>
        </w:rPr>
        <w:t>2.3</w:t>
      </w:r>
      <w:r w:rsidR="00021970" w:rsidRPr="003A5035">
        <w:rPr>
          <w:rFonts w:ascii="Arial" w:hAnsi="Arial" w:cs="Arial"/>
          <w:b/>
          <w:i w:val="0"/>
          <w:color w:val="auto"/>
          <w:sz w:val="24"/>
          <w:szCs w:val="24"/>
        </w:rPr>
        <w:t>.</w:t>
      </w:r>
      <w:r w:rsidRPr="003A5035">
        <w:rPr>
          <w:rFonts w:ascii="Arial" w:hAnsi="Arial" w:cs="Arial"/>
          <w:b/>
          <w:i w:val="0"/>
          <w:color w:val="auto"/>
          <w:sz w:val="24"/>
          <w:szCs w:val="24"/>
        </w:rPr>
        <w:t>2.4</w:t>
      </w:r>
      <w:r w:rsidR="00021970" w:rsidRPr="003A5035">
        <w:rPr>
          <w:rFonts w:ascii="Arial" w:hAnsi="Arial" w:cs="Arial"/>
          <w:b/>
          <w:i w:val="0"/>
          <w:color w:val="auto"/>
          <w:sz w:val="24"/>
          <w:szCs w:val="24"/>
        </w:rPr>
        <w:t>. Lifestyle Causes</w:t>
      </w:r>
    </w:p>
    <w:p w14:paraId="29A84F5A" w14:textId="77777777" w:rsidR="00021970" w:rsidRPr="003A5035" w:rsidRDefault="00021970" w:rsidP="00540DCC">
      <w:pPr>
        <w:spacing w:line="360" w:lineRule="auto"/>
        <w:jc w:val="both"/>
        <w:rPr>
          <w:rFonts w:ascii="Arial" w:hAnsi="Arial" w:cs="Arial"/>
          <w:sz w:val="24"/>
          <w:szCs w:val="24"/>
        </w:rPr>
      </w:pPr>
      <w:r w:rsidRPr="003A5035">
        <w:rPr>
          <w:rFonts w:ascii="Arial" w:hAnsi="Arial" w:cs="Arial"/>
          <w:sz w:val="24"/>
          <w:szCs w:val="24"/>
        </w:rPr>
        <w:t xml:space="preserve">According to Qin </w:t>
      </w:r>
      <w:r w:rsidR="000F24C0" w:rsidRPr="003A5035">
        <w:rPr>
          <w:rFonts w:ascii="Arial" w:hAnsi="Arial" w:cs="Arial"/>
          <w:i/>
          <w:sz w:val="24"/>
          <w:szCs w:val="24"/>
        </w:rPr>
        <w:t>et al</w:t>
      </w:r>
      <w:r w:rsidRPr="003A5035">
        <w:rPr>
          <w:rFonts w:ascii="Arial" w:hAnsi="Arial" w:cs="Arial"/>
          <w:sz w:val="24"/>
          <w:szCs w:val="24"/>
        </w:rPr>
        <w:t>.</w:t>
      </w:r>
      <w:r w:rsidR="00C538AA" w:rsidRPr="003A5035">
        <w:rPr>
          <w:rFonts w:ascii="Arial" w:hAnsi="Arial" w:cs="Arial"/>
          <w:sz w:val="24"/>
          <w:szCs w:val="24"/>
        </w:rPr>
        <w:t xml:space="preserve"> (</w:t>
      </w:r>
      <w:r w:rsidRPr="003A5035">
        <w:rPr>
          <w:rFonts w:ascii="Arial" w:hAnsi="Arial" w:cs="Arial"/>
          <w:sz w:val="24"/>
          <w:szCs w:val="24"/>
        </w:rPr>
        <w:t xml:space="preserve">2021, there is a positive correlation between </w:t>
      </w:r>
      <w:r w:rsidR="00C538AA" w:rsidRPr="003A5035">
        <w:rPr>
          <w:rFonts w:ascii="Arial" w:hAnsi="Arial" w:cs="Arial"/>
          <w:sz w:val="24"/>
          <w:szCs w:val="24"/>
        </w:rPr>
        <w:t>fibroids</w:t>
      </w:r>
      <w:r w:rsidRPr="003A5035">
        <w:rPr>
          <w:rFonts w:ascii="Arial" w:hAnsi="Arial" w:cs="Arial"/>
          <w:sz w:val="24"/>
          <w:szCs w:val="24"/>
        </w:rPr>
        <w:t xml:space="preserve"> and obesity. Sarkodie </w:t>
      </w:r>
      <w:r w:rsidR="000F24C0" w:rsidRPr="003A5035">
        <w:rPr>
          <w:rFonts w:ascii="Arial" w:hAnsi="Arial" w:cs="Arial"/>
          <w:i/>
          <w:sz w:val="24"/>
          <w:szCs w:val="24"/>
        </w:rPr>
        <w:t>et al</w:t>
      </w:r>
      <w:r w:rsidRPr="003A5035">
        <w:rPr>
          <w:rFonts w:ascii="Arial" w:hAnsi="Arial" w:cs="Arial"/>
          <w:sz w:val="24"/>
          <w:szCs w:val="24"/>
        </w:rPr>
        <w:t xml:space="preserve"> (2016) also pointed to the fact that obese women are more likely to develop fibroids </w:t>
      </w:r>
      <w:r w:rsidR="00C538AA" w:rsidRPr="003A5035">
        <w:rPr>
          <w:rFonts w:ascii="Arial" w:hAnsi="Arial" w:cs="Arial"/>
          <w:sz w:val="24"/>
          <w:szCs w:val="24"/>
        </w:rPr>
        <w:t>compared</w:t>
      </w:r>
      <w:r w:rsidRPr="003A5035">
        <w:rPr>
          <w:rFonts w:ascii="Arial" w:hAnsi="Arial" w:cs="Arial"/>
          <w:sz w:val="24"/>
          <w:szCs w:val="24"/>
        </w:rPr>
        <w:t xml:space="preserve"> to non-obese women. It has also been revealed that obese women account for 24% of those undergoing surgical treatment of uterine fibroids (</w:t>
      </w:r>
      <w:proofErr w:type="spellStart"/>
      <w:r w:rsidRPr="003A5035">
        <w:rPr>
          <w:rFonts w:ascii="Arial" w:hAnsi="Arial" w:cs="Arial"/>
          <w:sz w:val="24"/>
          <w:szCs w:val="24"/>
        </w:rPr>
        <w:t>Camanini</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2010). However, the correlation between uterine fibroids and obesity is not completely determined (Soave and Marci, 2018).</w:t>
      </w:r>
    </w:p>
    <w:p w14:paraId="38F8EDD0" w14:textId="77777777" w:rsidR="00851DF5" w:rsidRPr="003A5035" w:rsidRDefault="00E77CCA" w:rsidP="00106E11">
      <w:pPr>
        <w:pStyle w:val="Heading3"/>
        <w:rPr>
          <w:rFonts w:ascii="Arial" w:hAnsi="Arial" w:cs="Arial"/>
          <w:b/>
          <w:color w:val="auto"/>
        </w:rPr>
      </w:pPr>
      <w:bookmarkStart w:id="23" w:name="_Toc229438706"/>
      <w:r w:rsidRPr="003A5035">
        <w:rPr>
          <w:rFonts w:ascii="Arial" w:hAnsi="Arial" w:cs="Arial"/>
          <w:b/>
          <w:color w:val="auto"/>
        </w:rPr>
        <w:t>2.3.3. Cost and Outcomes of Uterine Fibroids</w:t>
      </w:r>
      <w:bookmarkEnd w:id="23"/>
    </w:p>
    <w:p w14:paraId="40C80E4B" w14:textId="77777777" w:rsidR="00E77CCA" w:rsidRPr="003A5035" w:rsidRDefault="00E77CCA" w:rsidP="00540DCC">
      <w:pPr>
        <w:spacing w:line="360" w:lineRule="auto"/>
        <w:jc w:val="both"/>
        <w:rPr>
          <w:rFonts w:ascii="Arial" w:hAnsi="Arial" w:cs="Arial"/>
          <w:sz w:val="24"/>
          <w:szCs w:val="24"/>
        </w:rPr>
      </w:pPr>
      <w:r w:rsidRPr="003A5035">
        <w:rPr>
          <w:rFonts w:ascii="Arial" w:hAnsi="Arial" w:cs="Arial"/>
          <w:sz w:val="24"/>
          <w:szCs w:val="24"/>
        </w:rPr>
        <w:t>The high prevalence of uterine fibroids comes with a profound impact on the cost of healthcare across the globe</w:t>
      </w:r>
      <w:r w:rsidR="00C23068" w:rsidRPr="003A5035">
        <w:rPr>
          <w:rFonts w:ascii="Arial" w:hAnsi="Arial" w:cs="Arial"/>
          <w:sz w:val="24"/>
          <w:szCs w:val="24"/>
        </w:rPr>
        <w:t xml:space="preserve"> (Lou et al., 2023)</w:t>
      </w:r>
      <w:r w:rsidR="00BF00AC" w:rsidRPr="003A5035">
        <w:rPr>
          <w:rFonts w:ascii="Arial" w:hAnsi="Arial" w:cs="Arial"/>
          <w:sz w:val="24"/>
          <w:szCs w:val="24"/>
        </w:rPr>
        <w:t xml:space="preserve">. </w:t>
      </w:r>
      <w:r w:rsidR="00C23068" w:rsidRPr="003A5035">
        <w:rPr>
          <w:rFonts w:ascii="Arial" w:hAnsi="Arial" w:cs="Arial"/>
          <w:sz w:val="24"/>
          <w:szCs w:val="24"/>
        </w:rPr>
        <w:t xml:space="preserve">Costs </w:t>
      </w:r>
      <w:r w:rsidRPr="003A5035">
        <w:rPr>
          <w:rFonts w:ascii="Arial" w:hAnsi="Arial" w:cs="Arial"/>
          <w:sz w:val="24"/>
          <w:szCs w:val="24"/>
        </w:rPr>
        <w:t xml:space="preserve">related to uterine fibroids is $34.4 billion in the United States, $348 million in Germany, $120 million in France, and $86 million in England </w:t>
      </w:r>
      <w:r w:rsidR="00BF00AC" w:rsidRPr="003A5035">
        <w:rPr>
          <w:rFonts w:ascii="Arial" w:hAnsi="Arial" w:cs="Arial"/>
          <w:sz w:val="24"/>
          <w:szCs w:val="24"/>
        </w:rPr>
        <w:t>(</w:t>
      </w:r>
      <w:r w:rsidR="00C23068" w:rsidRPr="003A5035">
        <w:rPr>
          <w:rFonts w:ascii="Arial" w:hAnsi="Arial" w:cs="Arial"/>
          <w:sz w:val="24"/>
          <w:szCs w:val="24"/>
        </w:rPr>
        <w:t>Lou et al., 2023</w:t>
      </w:r>
      <w:r w:rsidR="00BF00AC" w:rsidRPr="003A5035">
        <w:rPr>
          <w:rFonts w:ascii="Arial" w:hAnsi="Arial" w:cs="Arial"/>
          <w:sz w:val="24"/>
          <w:szCs w:val="24"/>
        </w:rPr>
        <w:t>)</w:t>
      </w:r>
      <w:r w:rsidRPr="003A5035">
        <w:rPr>
          <w:rFonts w:ascii="Arial" w:hAnsi="Arial" w:cs="Arial"/>
          <w:sz w:val="24"/>
          <w:szCs w:val="24"/>
        </w:rPr>
        <w:t xml:space="preserve">. There is a need for cost analysis to better understand the economic burden of uterine fibroids in Africa, Asia and Latin America </w:t>
      </w:r>
      <w:r w:rsidR="00BF00AC" w:rsidRPr="003A5035">
        <w:rPr>
          <w:rFonts w:ascii="Arial" w:hAnsi="Arial" w:cs="Arial"/>
          <w:sz w:val="24"/>
          <w:szCs w:val="24"/>
        </w:rPr>
        <w:t>(</w:t>
      </w:r>
      <w:r w:rsidR="00C23068" w:rsidRPr="003A5035">
        <w:rPr>
          <w:rFonts w:ascii="Arial" w:hAnsi="Arial" w:cs="Arial"/>
          <w:sz w:val="24"/>
          <w:szCs w:val="24"/>
        </w:rPr>
        <w:t>Wu et al., 2025</w:t>
      </w:r>
      <w:r w:rsidR="00BF00AC" w:rsidRPr="003A5035">
        <w:rPr>
          <w:rFonts w:ascii="Arial" w:hAnsi="Arial" w:cs="Arial"/>
          <w:sz w:val="24"/>
          <w:szCs w:val="24"/>
        </w:rPr>
        <w:t>)</w:t>
      </w:r>
      <w:r w:rsidRPr="003A5035">
        <w:rPr>
          <w:rFonts w:ascii="Arial" w:hAnsi="Arial" w:cs="Arial"/>
          <w:sz w:val="24"/>
          <w:szCs w:val="24"/>
        </w:rPr>
        <w:t>.</w:t>
      </w:r>
    </w:p>
    <w:p w14:paraId="55D922E5" w14:textId="77777777" w:rsidR="00CB77A2" w:rsidRPr="003A5035" w:rsidRDefault="00E77CCA" w:rsidP="00106E11">
      <w:pPr>
        <w:pStyle w:val="Heading2"/>
        <w:rPr>
          <w:rFonts w:ascii="Arial" w:hAnsi="Arial" w:cs="Arial"/>
          <w:b/>
          <w:color w:val="auto"/>
          <w:sz w:val="24"/>
          <w:szCs w:val="24"/>
        </w:rPr>
      </w:pPr>
      <w:bookmarkStart w:id="24" w:name="_Toc229438707"/>
      <w:r w:rsidRPr="003A5035">
        <w:rPr>
          <w:rFonts w:ascii="Arial" w:hAnsi="Arial" w:cs="Arial"/>
          <w:b/>
          <w:color w:val="auto"/>
          <w:sz w:val="24"/>
          <w:szCs w:val="24"/>
        </w:rPr>
        <w:t>2.4.</w:t>
      </w:r>
      <w:r w:rsidR="00CB77A2" w:rsidRPr="003A5035">
        <w:rPr>
          <w:rFonts w:ascii="Arial" w:hAnsi="Arial" w:cs="Arial"/>
          <w:b/>
          <w:color w:val="auto"/>
          <w:sz w:val="24"/>
          <w:szCs w:val="24"/>
        </w:rPr>
        <w:t xml:space="preserve"> Effect of Uterine Fibroids</w:t>
      </w:r>
      <w:bookmarkEnd w:id="24"/>
    </w:p>
    <w:p w14:paraId="061C8842" w14:textId="77777777" w:rsidR="00B80C63" w:rsidRPr="003A5035" w:rsidRDefault="00CB77A2" w:rsidP="00540DCC">
      <w:pPr>
        <w:spacing w:line="360" w:lineRule="auto"/>
        <w:jc w:val="both"/>
        <w:rPr>
          <w:rFonts w:ascii="Arial" w:hAnsi="Arial" w:cs="Arial"/>
          <w:sz w:val="24"/>
          <w:szCs w:val="24"/>
        </w:rPr>
      </w:pPr>
      <w:r w:rsidRPr="003A5035">
        <w:rPr>
          <w:rFonts w:ascii="Arial" w:hAnsi="Arial" w:cs="Arial"/>
          <w:sz w:val="24"/>
          <w:szCs w:val="24"/>
        </w:rPr>
        <w:t xml:space="preserve">Fibroids </w:t>
      </w:r>
      <w:r w:rsidR="00C538AA" w:rsidRPr="003A5035">
        <w:rPr>
          <w:rFonts w:ascii="Arial" w:hAnsi="Arial" w:cs="Arial"/>
          <w:sz w:val="24"/>
          <w:szCs w:val="24"/>
        </w:rPr>
        <w:t>cause</w:t>
      </w:r>
      <w:r w:rsidRPr="003A5035">
        <w:rPr>
          <w:rFonts w:ascii="Arial" w:hAnsi="Arial" w:cs="Arial"/>
          <w:sz w:val="24"/>
          <w:szCs w:val="24"/>
        </w:rPr>
        <w:t xml:space="preserve"> reproductive health issues</w:t>
      </w:r>
      <w:r w:rsidR="008748F9" w:rsidRPr="003A5035">
        <w:rPr>
          <w:rFonts w:ascii="Arial" w:hAnsi="Arial" w:cs="Arial"/>
          <w:sz w:val="24"/>
          <w:szCs w:val="24"/>
        </w:rPr>
        <w:t>,</w:t>
      </w:r>
      <w:r w:rsidRPr="003A5035">
        <w:rPr>
          <w:rFonts w:ascii="Arial" w:hAnsi="Arial" w:cs="Arial"/>
          <w:sz w:val="24"/>
          <w:szCs w:val="24"/>
        </w:rPr>
        <w:t xml:space="preserve"> resulting in 5 -10% of fertility cases. This has been attributed to the blockage of the fallopian tube by the </w:t>
      </w:r>
      <w:proofErr w:type="spellStart"/>
      <w:r w:rsidRPr="003A5035">
        <w:rPr>
          <w:rFonts w:ascii="Arial" w:hAnsi="Arial" w:cs="Arial"/>
          <w:sz w:val="24"/>
          <w:szCs w:val="24"/>
        </w:rPr>
        <w:t>tumour</w:t>
      </w:r>
      <w:proofErr w:type="spellEnd"/>
      <w:r w:rsidR="00C538AA" w:rsidRPr="003A5035">
        <w:rPr>
          <w:rFonts w:ascii="Arial" w:hAnsi="Arial" w:cs="Arial"/>
          <w:sz w:val="24"/>
          <w:szCs w:val="24"/>
        </w:rPr>
        <w:t>,</w:t>
      </w:r>
      <w:r w:rsidRPr="003A5035">
        <w:rPr>
          <w:rFonts w:ascii="Arial" w:hAnsi="Arial" w:cs="Arial"/>
          <w:sz w:val="24"/>
          <w:szCs w:val="24"/>
        </w:rPr>
        <w:t xml:space="preserve"> which </w:t>
      </w:r>
      <w:r w:rsidR="00C538AA" w:rsidRPr="003A5035">
        <w:rPr>
          <w:rFonts w:ascii="Arial" w:hAnsi="Arial" w:cs="Arial"/>
          <w:sz w:val="24"/>
          <w:szCs w:val="24"/>
        </w:rPr>
        <w:t>prevents</w:t>
      </w:r>
      <w:r w:rsidRPr="003A5035">
        <w:rPr>
          <w:rFonts w:ascii="Arial" w:hAnsi="Arial" w:cs="Arial"/>
          <w:sz w:val="24"/>
          <w:szCs w:val="24"/>
        </w:rPr>
        <w:t xml:space="preserve"> the passage of </w:t>
      </w:r>
      <w:r w:rsidR="00C538AA" w:rsidRPr="003A5035">
        <w:rPr>
          <w:rFonts w:ascii="Arial" w:hAnsi="Arial" w:cs="Arial"/>
          <w:sz w:val="24"/>
          <w:szCs w:val="24"/>
        </w:rPr>
        <w:t xml:space="preserve">a </w:t>
      </w:r>
      <w:r w:rsidRPr="003A5035">
        <w:rPr>
          <w:rFonts w:ascii="Arial" w:hAnsi="Arial" w:cs="Arial"/>
          <w:sz w:val="24"/>
          <w:szCs w:val="24"/>
        </w:rPr>
        <w:t>gamete</w:t>
      </w:r>
      <w:r w:rsidR="00E77CCA" w:rsidRPr="003A5035">
        <w:rPr>
          <w:rFonts w:ascii="Arial" w:hAnsi="Arial" w:cs="Arial"/>
          <w:sz w:val="24"/>
          <w:szCs w:val="24"/>
        </w:rPr>
        <w:t xml:space="preserve"> (</w:t>
      </w:r>
      <w:r w:rsidR="00B80C63" w:rsidRPr="003A5035">
        <w:rPr>
          <w:rFonts w:ascii="Arial" w:hAnsi="Arial" w:cs="Arial"/>
          <w:sz w:val="24"/>
          <w:szCs w:val="24"/>
        </w:rPr>
        <w:t xml:space="preserve">Guo and Segars, 2012; </w:t>
      </w:r>
      <w:r w:rsidR="00C23068" w:rsidRPr="003A5035">
        <w:rPr>
          <w:rFonts w:ascii="Arial" w:hAnsi="Arial" w:cs="Arial"/>
          <w:sz w:val="24"/>
          <w:szCs w:val="24"/>
        </w:rPr>
        <w:t>Harris et al., 2022</w:t>
      </w:r>
      <w:r w:rsidR="00E77CCA" w:rsidRPr="003A5035">
        <w:rPr>
          <w:rFonts w:ascii="Arial" w:hAnsi="Arial" w:cs="Arial"/>
          <w:sz w:val="24"/>
          <w:szCs w:val="24"/>
        </w:rPr>
        <w:t>)</w:t>
      </w:r>
      <w:r w:rsidRPr="003A5035">
        <w:rPr>
          <w:rFonts w:ascii="Arial" w:hAnsi="Arial" w:cs="Arial"/>
          <w:sz w:val="24"/>
          <w:szCs w:val="24"/>
        </w:rPr>
        <w:t xml:space="preserve">. </w:t>
      </w:r>
    </w:p>
    <w:p w14:paraId="0FA3F005" w14:textId="77777777" w:rsidR="00CB77A2" w:rsidRPr="003A5035" w:rsidRDefault="00B80C63" w:rsidP="00540DCC">
      <w:pPr>
        <w:spacing w:line="360" w:lineRule="auto"/>
        <w:jc w:val="both"/>
        <w:rPr>
          <w:rFonts w:ascii="Arial" w:hAnsi="Arial" w:cs="Arial"/>
          <w:sz w:val="24"/>
          <w:szCs w:val="24"/>
        </w:rPr>
      </w:pPr>
      <w:r w:rsidRPr="003A5035">
        <w:rPr>
          <w:rFonts w:ascii="Arial" w:hAnsi="Arial" w:cs="Arial"/>
          <w:sz w:val="24"/>
          <w:szCs w:val="24"/>
        </w:rPr>
        <w:t xml:space="preserve">Pregnant women </w:t>
      </w:r>
      <w:r w:rsidR="00CB77A2" w:rsidRPr="003A5035">
        <w:rPr>
          <w:rFonts w:ascii="Arial" w:hAnsi="Arial" w:cs="Arial"/>
          <w:sz w:val="24"/>
          <w:szCs w:val="24"/>
        </w:rPr>
        <w:t xml:space="preserve">experience </w:t>
      </w:r>
      <w:r w:rsidR="008748F9" w:rsidRPr="003A5035">
        <w:rPr>
          <w:rFonts w:ascii="Arial" w:hAnsi="Arial" w:cs="Arial"/>
          <w:sz w:val="24"/>
          <w:szCs w:val="24"/>
        </w:rPr>
        <w:t xml:space="preserve">a </w:t>
      </w:r>
      <w:r w:rsidR="00CB77A2" w:rsidRPr="003A5035">
        <w:rPr>
          <w:rFonts w:ascii="Arial" w:hAnsi="Arial" w:cs="Arial"/>
          <w:sz w:val="24"/>
          <w:szCs w:val="24"/>
        </w:rPr>
        <w:t>large growth of fibroids</w:t>
      </w:r>
      <w:r w:rsidR="008748F9" w:rsidRPr="003A5035">
        <w:rPr>
          <w:rFonts w:ascii="Arial" w:hAnsi="Arial" w:cs="Arial"/>
          <w:sz w:val="24"/>
          <w:szCs w:val="24"/>
        </w:rPr>
        <w:t>,</w:t>
      </w:r>
      <w:r w:rsidRPr="003A5035">
        <w:rPr>
          <w:rFonts w:ascii="Arial" w:hAnsi="Arial" w:cs="Arial"/>
          <w:sz w:val="24"/>
          <w:szCs w:val="24"/>
        </w:rPr>
        <w:t xml:space="preserve"> which shrinks after birth</w:t>
      </w:r>
      <w:r w:rsidR="00CB77A2" w:rsidRPr="003A5035">
        <w:rPr>
          <w:rFonts w:ascii="Arial" w:hAnsi="Arial" w:cs="Arial"/>
          <w:sz w:val="24"/>
          <w:szCs w:val="24"/>
        </w:rPr>
        <w:t xml:space="preserve"> (Sefah </w:t>
      </w:r>
      <w:r w:rsidR="000F24C0" w:rsidRPr="003A5035">
        <w:rPr>
          <w:rFonts w:ascii="Arial" w:hAnsi="Arial" w:cs="Arial"/>
          <w:i/>
          <w:sz w:val="24"/>
          <w:szCs w:val="24"/>
        </w:rPr>
        <w:t>et al</w:t>
      </w:r>
      <w:r w:rsidRPr="003A5035">
        <w:rPr>
          <w:rFonts w:ascii="Arial" w:hAnsi="Arial" w:cs="Arial"/>
          <w:sz w:val="24"/>
          <w:szCs w:val="24"/>
        </w:rPr>
        <w:t>., 2023). This lead to</w:t>
      </w:r>
      <w:r w:rsidR="00CB77A2" w:rsidRPr="003A5035">
        <w:rPr>
          <w:rFonts w:ascii="Arial" w:hAnsi="Arial" w:cs="Arial"/>
          <w:sz w:val="24"/>
          <w:szCs w:val="24"/>
        </w:rPr>
        <w:t xml:space="preserve"> uterine ischemia</w:t>
      </w:r>
      <w:r w:rsidR="008748F9" w:rsidRPr="003A5035">
        <w:rPr>
          <w:rFonts w:ascii="Arial" w:hAnsi="Arial" w:cs="Arial"/>
          <w:sz w:val="24"/>
          <w:szCs w:val="24"/>
        </w:rPr>
        <w:t>,</w:t>
      </w:r>
      <w:r w:rsidRPr="003A5035">
        <w:rPr>
          <w:rFonts w:ascii="Arial" w:hAnsi="Arial" w:cs="Arial"/>
          <w:sz w:val="24"/>
          <w:szCs w:val="24"/>
        </w:rPr>
        <w:t xml:space="preserve"> where the placenta is torn, </w:t>
      </w:r>
      <w:r w:rsidR="00CB77A2" w:rsidRPr="003A5035">
        <w:rPr>
          <w:rFonts w:ascii="Arial" w:hAnsi="Arial" w:cs="Arial"/>
          <w:sz w:val="24"/>
          <w:szCs w:val="24"/>
        </w:rPr>
        <w:t>causing severe blood loss</w:t>
      </w:r>
      <w:r w:rsidR="00E77CCA" w:rsidRPr="003A5035">
        <w:rPr>
          <w:rFonts w:ascii="Arial" w:hAnsi="Arial" w:cs="Arial"/>
          <w:sz w:val="24"/>
          <w:szCs w:val="24"/>
        </w:rPr>
        <w:t xml:space="preserve"> (</w:t>
      </w:r>
      <w:r w:rsidR="00C23068" w:rsidRPr="003A5035">
        <w:rPr>
          <w:rFonts w:ascii="Arial" w:hAnsi="Arial" w:cs="Arial"/>
          <w:sz w:val="24"/>
          <w:szCs w:val="24"/>
        </w:rPr>
        <w:t>Burbank, 2004</w:t>
      </w:r>
      <w:r w:rsidR="00E77CCA" w:rsidRPr="003A5035">
        <w:rPr>
          <w:rFonts w:ascii="Arial" w:hAnsi="Arial" w:cs="Arial"/>
          <w:sz w:val="24"/>
          <w:szCs w:val="24"/>
        </w:rPr>
        <w:t>)</w:t>
      </w:r>
      <w:r w:rsidR="00CB77A2" w:rsidRPr="003A5035">
        <w:rPr>
          <w:rFonts w:ascii="Arial" w:hAnsi="Arial" w:cs="Arial"/>
          <w:sz w:val="24"/>
          <w:szCs w:val="24"/>
        </w:rPr>
        <w:t xml:space="preserve">. To prevent blood loss, the </w:t>
      </w:r>
      <w:r w:rsidR="00EB0697" w:rsidRPr="003A5035">
        <w:rPr>
          <w:rFonts w:ascii="Arial" w:hAnsi="Arial" w:cs="Arial"/>
          <w:sz w:val="24"/>
          <w:szCs w:val="24"/>
        </w:rPr>
        <w:t>uterus clots</w:t>
      </w:r>
      <w:r w:rsidRPr="003A5035">
        <w:rPr>
          <w:rFonts w:ascii="Arial" w:hAnsi="Arial" w:cs="Arial"/>
          <w:sz w:val="24"/>
          <w:szCs w:val="24"/>
        </w:rPr>
        <w:t xml:space="preserve"> </w:t>
      </w:r>
      <w:r w:rsidR="00CB77A2" w:rsidRPr="003A5035">
        <w:rPr>
          <w:rFonts w:ascii="Arial" w:hAnsi="Arial" w:cs="Arial"/>
          <w:sz w:val="24"/>
          <w:szCs w:val="24"/>
        </w:rPr>
        <w:t xml:space="preserve">and </w:t>
      </w:r>
      <w:r w:rsidR="008748F9" w:rsidRPr="003A5035">
        <w:rPr>
          <w:rFonts w:ascii="Arial" w:hAnsi="Arial" w:cs="Arial"/>
          <w:sz w:val="24"/>
          <w:szCs w:val="24"/>
        </w:rPr>
        <w:t>ceases</w:t>
      </w:r>
      <w:r w:rsidR="00CB77A2" w:rsidRPr="003A5035">
        <w:rPr>
          <w:rFonts w:ascii="Arial" w:hAnsi="Arial" w:cs="Arial"/>
          <w:sz w:val="24"/>
          <w:szCs w:val="24"/>
        </w:rPr>
        <w:t xml:space="preserve"> the supply of blood to the myomas</w:t>
      </w:r>
      <w:r w:rsidRPr="003A5035">
        <w:rPr>
          <w:rFonts w:ascii="Arial" w:hAnsi="Arial" w:cs="Arial"/>
          <w:sz w:val="24"/>
          <w:szCs w:val="24"/>
        </w:rPr>
        <w:t xml:space="preserve"> </w:t>
      </w:r>
      <w:r w:rsidR="00CB77A2" w:rsidRPr="003A5035">
        <w:rPr>
          <w:rFonts w:ascii="Arial" w:hAnsi="Arial" w:cs="Arial"/>
          <w:sz w:val="24"/>
          <w:szCs w:val="24"/>
        </w:rPr>
        <w:t>(Burbank, 2004).</w:t>
      </w:r>
    </w:p>
    <w:p w14:paraId="1F3BB175" w14:textId="77777777" w:rsidR="00CB77A2" w:rsidRPr="003A5035" w:rsidRDefault="00CB77A2" w:rsidP="00540DCC">
      <w:pPr>
        <w:spacing w:line="360" w:lineRule="auto"/>
        <w:jc w:val="both"/>
        <w:rPr>
          <w:rFonts w:ascii="Arial" w:hAnsi="Arial" w:cs="Arial"/>
          <w:sz w:val="24"/>
          <w:szCs w:val="24"/>
        </w:rPr>
      </w:pPr>
      <w:r w:rsidRPr="003A5035">
        <w:rPr>
          <w:rFonts w:ascii="Arial" w:hAnsi="Arial" w:cs="Arial"/>
          <w:sz w:val="24"/>
          <w:szCs w:val="24"/>
        </w:rPr>
        <w:lastRenderedPageBreak/>
        <w:t xml:space="preserve">Symptomatic fibroids </w:t>
      </w:r>
      <w:r w:rsidR="00C538AA" w:rsidRPr="003A5035">
        <w:rPr>
          <w:rFonts w:ascii="Arial" w:hAnsi="Arial" w:cs="Arial"/>
          <w:sz w:val="24"/>
          <w:szCs w:val="24"/>
        </w:rPr>
        <w:t>cause</w:t>
      </w:r>
      <w:r w:rsidRPr="003A5035">
        <w:rPr>
          <w:rFonts w:ascii="Arial" w:hAnsi="Arial" w:cs="Arial"/>
          <w:sz w:val="24"/>
          <w:szCs w:val="24"/>
        </w:rPr>
        <w:t xml:space="preserve"> abnormal bleeding, pelvic pressure and pain</w:t>
      </w:r>
      <w:r w:rsidR="006C6B5A" w:rsidRPr="003A5035">
        <w:rPr>
          <w:rFonts w:ascii="Arial" w:hAnsi="Arial" w:cs="Arial"/>
          <w:sz w:val="24"/>
          <w:szCs w:val="24"/>
        </w:rPr>
        <w:t xml:space="preserve">. Uterine bleeding </w:t>
      </w:r>
      <w:r w:rsidR="00C538AA" w:rsidRPr="003A5035">
        <w:rPr>
          <w:rFonts w:ascii="Arial" w:hAnsi="Arial" w:cs="Arial"/>
          <w:sz w:val="24"/>
          <w:szCs w:val="24"/>
        </w:rPr>
        <w:t>occurs</w:t>
      </w:r>
      <w:r w:rsidR="006C6B5A" w:rsidRPr="003A5035">
        <w:rPr>
          <w:rFonts w:ascii="Arial" w:hAnsi="Arial" w:cs="Arial"/>
          <w:sz w:val="24"/>
          <w:szCs w:val="24"/>
        </w:rPr>
        <w:t xml:space="preserve"> during menstruation</w:t>
      </w:r>
      <w:r w:rsidR="00B80C63" w:rsidRPr="003A5035">
        <w:rPr>
          <w:rFonts w:ascii="Arial" w:hAnsi="Arial" w:cs="Arial"/>
          <w:sz w:val="24"/>
          <w:szCs w:val="24"/>
        </w:rPr>
        <w:t xml:space="preserve"> </w:t>
      </w:r>
      <w:r w:rsidR="00E77CCA" w:rsidRPr="003A5035">
        <w:rPr>
          <w:rFonts w:ascii="Arial" w:hAnsi="Arial" w:cs="Arial"/>
          <w:sz w:val="24"/>
          <w:szCs w:val="24"/>
        </w:rPr>
        <w:t>(</w:t>
      </w:r>
      <w:proofErr w:type="spellStart"/>
      <w:r w:rsidR="00B80C63" w:rsidRPr="003A5035">
        <w:rPr>
          <w:rFonts w:ascii="Arial" w:hAnsi="Arial" w:cs="Arial"/>
          <w:sz w:val="24"/>
          <w:szCs w:val="24"/>
        </w:rPr>
        <w:t>Giulani</w:t>
      </w:r>
      <w:proofErr w:type="spellEnd"/>
      <w:r w:rsidR="00B80C63" w:rsidRPr="003A5035">
        <w:rPr>
          <w:rFonts w:ascii="Arial" w:hAnsi="Arial" w:cs="Arial"/>
          <w:sz w:val="24"/>
          <w:szCs w:val="24"/>
        </w:rPr>
        <w:t xml:space="preserve"> </w:t>
      </w:r>
      <w:r w:rsidR="00B80C63" w:rsidRPr="003A5035">
        <w:rPr>
          <w:rFonts w:ascii="Arial" w:hAnsi="Arial" w:cs="Arial"/>
          <w:i/>
          <w:sz w:val="24"/>
          <w:szCs w:val="24"/>
        </w:rPr>
        <w:t>et al</w:t>
      </w:r>
      <w:r w:rsidR="00B80C63" w:rsidRPr="003A5035">
        <w:rPr>
          <w:rFonts w:ascii="Arial" w:hAnsi="Arial" w:cs="Arial"/>
          <w:sz w:val="24"/>
          <w:szCs w:val="24"/>
        </w:rPr>
        <w:t>., 2020</w:t>
      </w:r>
      <w:r w:rsidR="00E77CCA" w:rsidRPr="003A5035">
        <w:rPr>
          <w:rFonts w:ascii="Arial" w:hAnsi="Arial" w:cs="Arial"/>
          <w:sz w:val="24"/>
          <w:szCs w:val="24"/>
        </w:rPr>
        <w:t>)</w:t>
      </w:r>
      <w:r w:rsidR="006C6B5A" w:rsidRPr="003A5035">
        <w:rPr>
          <w:rFonts w:ascii="Arial" w:hAnsi="Arial" w:cs="Arial"/>
          <w:sz w:val="24"/>
          <w:szCs w:val="24"/>
        </w:rPr>
        <w:t xml:space="preserve">.  The bleeding is usually </w:t>
      </w:r>
      <w:r w:rsidR="00C538AA" w:rsidRPr="003A5035">
        <w:rPr>
          <w:rFonts w:ascii="Arial" w:hAnsi="Arial" w:cs="Arial"/>
          <w:sz w:val="24"/>
          <w:szCs w:val="24"/>
        </w:rPr>
        <w:t>prolonged</w:t>
      </w:r>
      <w:r w:rsidR="00B80C63" w:rsidRPr="003A5035">
        <w:rPr>
          <w:rFonts w:ascii="Arial" w:hAnsi="Arial" w:cs="Arial"/>
          <w:sz w:val="24"/>
          <w:szCs w:val="24"/>
        </w:rPr>
        <w:t xml:space="preserve"> and causes </w:t>
      </w:r>
      <w:r w:rsidR="006C6B5A" w:rsidRPr="003A5035">
        <w:rPr>
          <w:rFonts w:ascii="Arial" w:hAnsi="Arial" w:cs="Arial"/>
          <w:sz w:val="24"/>
          <w:szCs w:val="24"/>
        </w:rPr>
        <w:t xml:space="preserve">women to change their sanitary pads repeatedly (Sohn </w:t>
      </w:r>
      <w:r w:rsidR="000F24C0" w:rsidRPr="003A5035">
        <w:rPr>
          <w:rFonts w:ascii="Arial" w:hAnsi="Arial" w:cs="Arial"/>
          <w:i/>
          <w:sz w:val="24"/>
          <w:szCs w:val="24"/>
        </w:rPr>
        <w:t>et al</w:t>
      </w:r>
      <w:r w:rsidR="006C6B5A" w:rsidRPr="003A5035">
        <w:rPr>
          <w:rFonts w:ascii="Arial" w:hAnsi="Arial" w:cs="Arial"/>
          <w:sz w:val="24"/>
          <w:szCs w:val="24"/>
        </w:rPr>
        <w:t>., 2018). Pelvic pain and pressure are caused by</w:t>
      </w:r>
      <w:r w:rsidR="00B80C63" w:rsidRPr="003A5035">
        <w:rPr>
          <w:rFonts w:ascii="Arial" w:hAnsi="Arial" w:cs="Arial"/>
          <w:sz w:val="24"/>
          <w:szCs w:val="24"/>
        </w:rPr>
        <w:t xml:space="preserve"> the enlargement of the uterus</w:t>
      </w:r>
      <w:r w:rsidR="006C6B5A" w:rsidRPr="003A5035">
        <w:rPr>
          <w:rFonts w:ascii="Arial" w:hAnsi="Arial" w:cs="Arial"/>
          <w:sz w:val="24"/>
          <w:szCs w:val="24"/>
        </w:rPr>
        <w:t xml:space="preserve"> (</w:t>
      </w:r>
      <w:proofErr w:type="spellStart"/>
      <w:r w:rsidR="006C6B5A" w:rsidRPr="003A5035">
        <w:rPr>
          <w:rFonts w:ascii="Arial" w:hAnsi="Arial" w:cs="Arial"/>
          <w:sz w:val="24"/>
          <w:szCs w:val="24"/>
        </w:rPr>
        <w:t>Giulani</w:t>
      </w:r>
      <w:proofErr w:type="spellEnd"/>
      <w:r w:rsidR="006C6B5A" w:rsidRPr="003A5035">
        <w:rPr>
          <w:rFonts w:ascii="Arial" w:hAnsi="Arial" w:cs="Arial"/>
          <w:sz w:val="24"/>
          <w:szCs w:val="24"/>
        </w:rPr>
        <w:t xml:space="preserve"> </w:t>
      </w:r>
      <w:r w:rsidR="000F24C0" w:rsidRPr="003A5035">
        <w:rPr>
          <w:rFonts w:ascii="Arial" w:hAnsi="Arial" w:cs="Arial"/>
          <w:i/>
          <w:sz w:val="24"/>
          <w:szCs w:val="24"/>
        </w:rPr>
        <w:t>et al</w:t>
      </w:r>
      <w:r w:rsidR="006C6B5A" w:rsidRPr="003A5035">
        <w:rPr>
          <w:rFonts w:ascii="Arial" w:hAnsi="Arial" w:cs="Arial"/>
          <w:sz w:val="24"/>
          <w:szCs w:val="24"/>
        </w:rPr>
        <w:t>., 2020).</w:t>
      </w:r>
    </w:p>
    <w:p w14:paraId="50138D7A" w14:textId="77777777" w:rsidR="006C6B5A" w:rsidRPr="003A5035" w:rsidRDefault="003D1A73" w:rsidP="00106E11">
      <w:pPr>
        <w:pStyle w:val="Heading3"/>
        <w:rPr>
          <w:rFonts w:ascii="Arial" w:hAnsi="Arial" w:cs="Arial"/>
          <w:b/>
          <w:color w:val="auto"/>
        </w:rPr>
      </w:pPr>
      <w:bookmarkStart w:id="25" w:name="_Toc229438708"/>
      <w:r w:rsidRPr="003A5035">
        <w:rPr>
          <w:rFonts w:ascii="Arial" w:hAnsi="Arial" w:cs="Arial"/>
          <w:b/>
          <w:color w:val="auto"/>
        </w:rPr>
        <w:t>2.4</w:t>
      </w:r>
      <w:r w:rsidR="006C6B5A" w:rsidRPr="003A5035">
        <w:rPr>
          <w:rFonts w:ascii="Arial" w:hAnsi="Arial" w:cs="Arial"/>
          <w:b/>
          <w:color w:val="auto"/>
        </w:rPr>
        <w:t xml:space="preserve">.1 </w:t>
      </w:r>
      <w:r w:rsidR="00E77CCA" w:rsidRPr="003A5035">
        <w:rPr>
          <w:rFonts w:ascii="Arial" w:hAnsi="Arial" w:cs="Arial"/>
          <w:b/>
          <w:color w:val="auto"/>
        </w:rPr>
        <w:t xml:space="preserve">Impact of </w:t>
      </w:r>
      <w:r w:rsidR="006C6B5A" w:rsidRPr="003A5035">
        <w:rPr>
          <w:rFonts w:ascii="Arial" w:hAnsi="Arial" w:cs="Arial"/>
          <w:b/>
          <w:color w:val="auto"/>
        </w:rPr>
        <w:t xml:space="preserve">Uterine Fibroid and Health-related </w:t>
      </w:r>
      <w:r w:rsidR="00C538AA" w:rsidRPr="003A5035">
        <w:rPr>
          <w:rFonts w:ascii="Arial" w:hAnsi="Arial" w:cs="Arial"/>
          <w:b/>
          <w:color w:val="auto"/>
        </w:rPr>
        <w:t>Quality</w:t>
      </w:r>
      <w:r w:rsidR="006C6B5A" w:rsidRPr="003A5035">
        <w:rPr>
          <w:rFonts w:ascii="Arial" w:hAnsi="Arial" w:cs="Arial"/>
          <w:b/>
          <w:color w:val="auto"/>
        </w:rPr>
        <w:t xml:space="preserve"> of Life</w:t>
      </w:r>
      <w:bookmarkEnd w:id="25"/>
    </w:p>
    <w:p w14:paraId="19274F19" w14:textId="77777777" w:rsidR="006C6B5A" w:rsidRPr="003A5035" w:rsidRDefault="006C6B5A" w:rsidP="00540DCC">
      <w:pPr>
        <w:spacing w:line="360" w:lineRule="auto"/>
        <w:jc w:val="both"/>
        <w:rPr>
          <w:rFonts w:ascii="Arial" w:hAnsi="Arial" w:cs="Arial"/>
          <w:sz w:val="24"/>
          <w:szCs w:val="24"/>
        </w:rPr>
      </w:pPr>
      <w:r w:rsidRPr="003A5035">
        <w:rPr>
          <w:rFonts w:ascii="Arial" w:hAnsi="Arial" w:cs="Arial"/>
          <w:sz w:val="24"/>
          <w:szCs w:val="24"/>
        </w:rPr>
        <w:t>Uterine fibroids affect the health-related quality of life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of women due to </w:t>
      </w:r>
      <w:r w:rsidR="00C538AA" w:rsidRPr="003A5035">
        <w:rPr>
          <w:rFonts w:ascii="Arial" w:hAnsi="Arial" w:cs="Arial"/>
          <w:sz w:val="24"/>
          <w:szCs w:val="24"/>
        </w:rPr>
        <w:t>their</w:t>
      </w:r>
      <w:r w:rsidRPr="003A5035">
        <w:rPr>
          <w:rFonts w:ascii="Arial" w:hAnsi="Arial" w:cs="Arial"/>
          <w:sz w:val="24"/>
          <w:szCs w:val="24"/>
        </w:rPr>
        <w:t xml:space="preserve"> physical, emotional and social implications</w:t>
      </w:r>
      <w:r w:rsidR="00E77CCA" w:rsidRPr="003A5035">
        <w:rPr>
          <w:rFonts w:ascii="Arial" w:hAnsi="Arial" w:cs="Arial"/>
          <w:sz w:val="24"/>
          <w:szCs w:val="24"/>
        </w:rPr>
        <w:t xml:space="preserve"> (</w:t>
      </w:r>
      <w:r w:rsidR="00C23068" w:rsidRPr="003A5035">
        <w:rPr>
          <w:rFonts w:ascii="Arial" w:hAnsi="Arial" w:cs="Arial"/>
          <w:sz w:val="24"/>
          <w:szCs w:val="24"/>
        </w:rPr>
        <w:t>Fortin et al., 2018</w:t>
      </w:r>
      <w:r w:rsidR="00E77CCA" w:rsidRPr="003A5035">
        <w:rPr>
          <w:rFonts w:ascii="Arial" w:hAnsi="Arial" w:cs="Arial"/>
          <w:sz w:val="24"/>
          <w:szCs w:val="24"/>
        </w:rPr>
        <w:t>)</w:t>
      </w:r>
      <w:r w:rsidRPr="003A5035">
        <w:rPr>
          <w:rFonts w:ascii="Arial" w:hAnsi="Arial" w:cs="Arial"/>
          <w:sz w:val="24"/>
          <w:szCs w:val="24"/>
        </w:rPr>
        <w:t>. Physically, women w</w:t>
      </w:r>
      <w:r w:rsidR="00A8150C" w:rsidRPr="003A5035">
        <w:rPr>
          <w:rFonts w:ascii="Arial" w:hAnsi="Arial" w:cs="Arial"/>
          <w:sz w:val="24"/>
          <w:szCs w:val="24"/>
        </w:rPr>
        <w:t>ith fibroids experience heavy menstrual bleeding, prolonged periods, pelvic pain and pressure symptoms like frequent urination and constipation</w:t>
      </w:r>
      <w:r w:rsidR="00E77CCA" w:rsidRPr="003A5035">
        <w:rPr>
          <w:rFonts w:ascii="Arial" w:hAnsi="Arial" w:cs="Arial"/>
          <w:sz w:val="24"/>
          <w:szCs w:val="24"/>
        </w:rPr>
        <w:t xml:space="preserve"> (</w:t>
      </w:r>
      <w:r w:rsidR="00C23068" w:rsidRPr="003A5035">
        <w:rPr>
          <w:rFonts w:ascii="Arial" w:hAnsi="Arial" w:cs="Arial"/>
          <w:sz w:val="24"/>
          <w:szCs w:val="24"/>
        </w:rPr>
        <w:t>Koga et al., 2023</w:t>
      </w:r>
      <w:r w:rsidR="00E77CCA" w:rsidRPr="003A5035">
        <w:rPr>
          <w:rFonts w:ascii="Arial" w:hAnsi="Arial" w:cs="Arial"/>
          <w:sz w:val="24"/>
          <w:szCs w:val="24"/>
        </w:rPr>
        <w:t>)</w:t>
      </w:r>
      <w:r w:rsidR="00A8150C" w:rsidRPr="003A5035">
        <w:rPr>
          <w:rFonts w:ascii="Arial" w:hAnsi="Arial" w:cs="Arial"/>
          <w:sz w:val="24"/>
          <w:szCs w:val="24"/>
        </w:rPr>
        <w:t xml:space="preserve">. These could lead to fatigue, </w:t>
      </w:r>
      <w:proofErr w:type="spellStart"/>
      <w:r w:rsidR="00A8150C" w:rsidRPr="003A5035">
        <w:rPr>
          <w:rFonts w:ascii="Arial" w:hAnsi="Arial" w:cs="Arial"/>
          <w:sz w:val="24"/>
          <w:szCs w:val="24"/>
        </w:rPr>
        <w:t>anaemia</w:t>
      </w:r>
      <w:proofErr w:type="spellEnd"/>
      <w:r w:rsidR="00A8150C" w:rsidRPr="003A5035">
        <w:rPr>
          <w:rFonts w:ascii="Arial" w:hAnsi="Arial" w:cs="Arial"/>
          <w:sz w:val="24"/>
          <w:szCs w:val="24"/>
        </w:rPr>
        <w:t xml:space="preserve"> and </w:t>
      </w:r>
      <w:r w:rsidR="00C538AA" w:rsidRPr="003A5035">
        <w:rPr>
          <w:rFonts w:ascii="Arial" w:hAnsi="Arial" w:cs="Arial"/>
          <w:sz w:val="24"/>
          <w:szCs w:val="24"/>
        </w:rPr>
        <w:t xml:space="preserve">a </w:t>
      </w:r>
      <w:r w:rsidR="00A8150C" w:rsidRPr="003A5035">
        <w:rPr>
          <w:rFonts w:ascii="Arial" w:hAnsi="Arial" w:cs="Arial"/>
          <w:sz w:val="24"/>
          <w:szCs w:val="24"/>
        </w:rPr>
        <w:t xml:space="preserve">reduction in their physical activity and work </w:t>
      </w:r>
      <w:r w:rsidR="00C538AA" w:rsidRPr="003A5035">
        <w:rPr>
          <w:rFonts w:ascii="Arial" w:hAnsi="Arial" w:cs="Arial"/>
          <w:sz w:val="24"/>
          <w:szCs w:val="24"/>
        </w:rPr>
        <w:t>productivity</w:t>
      </w:r>
      <w:r w:rsidR="00E77CCA" w:rsidRPr="003A5035">
        <w:rPr>
          <w:rFonts w:ascii="Arial" w:hAnsi="Arial" w:cs="Arial"/>
          <w:sz w:val="24"/>
          <w:szCs w:val="24"/>
        </w:rPr>
        <w:t xml:space="preserve"> (</w:t>
      </w:r>
      <w:r w:rsidR="00C23068" w:rsidRPr="003A5035">
        <w:rPr>
          <w:rFonts w:ascii="Arial" w:hAnsi="Arial" w:cs="Arial"/>
          <w:sz w:val="24"/>
          <w:szCs w:val="24"/>
        </w:rPr>
        <w:t>Fortin et al., 2018</w:t>
      </w:r>
      <w:r w:rsidR="00E77CCA" w:rsidRPr="003A5035">
        <w:rPr>
          <w:rFonts w:ascii="Arial" w:hAnsi="Arial" w:cs="Arial"/>
          <w:sz w:val="24"/>
          <w:szCs w:val="24"/>
        </w:rPr>
        <w:t>)</w:t>
      </w:r>
      <w:r w:rsidR="00A8150C" w:rsidRPr="003A5035">
        <w:rPr>
          <w:rFonts w:ascii="Arial" w:hAnsi="Arial" w:cs="Arial"/>
          <w:sz w:val="24"/>
          <w:szCs w:val="24"/>
        </w:rPr>
        <w:t>.</w:t>
      </w:r>
    </w:p>
    <w:p w14:paraId="14123A64" w14:textId="77777777" w:rsidR="00A8150C" w:rsidRPr="003A5035" w:rsidRDefault="00A8150C" w:rsidP="00540DCC">
      <w:pPr>
        <w:spacing w:line="360" w:lineRule="auto"/>
        <w:jc w:val="both"/>
        <w:rPr>
          <w:rFonts w:ascii="Arial" w:hAnsi="Arial" w:cs="Arial"/>
          <w:sz w:val="24"/>
          <w:szCs w:val="24"/>
        </w:rPr>
      </w:pPr>
      <w:r w:rsidRPr="003A5035">
        <w:rPr>
          <w:rFonts w:ascii="Arial" w:hAnsi="Arial" w:cs="Arial"/>
          <w:sz w:val="24"/>
          <w:szCs w:val="24"/>
        </w:rPr>
        <w:t>Emotionally, uterine fibroids could lead to stress, anxiety and depression, especially when the symptoms remain persistent</w:t>
      </w:r>
      <w:r w:rsidR="00C538AA" w:rsidRPr="003A5035">
        <w:rPr>
          <w:rFonts w:ascii="Arial" w:hAnsi="Arial" w:cs="Arial"/>
          <w:sz w:val="24"/>
          <w:szCs w:val="24"/>
        </w:rPr>
        <w:t>,</w:t>
      </w:r>
      <w:r w:rsidRPr="003A5035">
        <w:rPr>
          <w:rFonts w:ascii="Arial" w:hAnsi="Arial" w:cs="Arial"/>
          <w:sz w:val="24"/>
          <w:szCs w:val="24"/>
        </w:rPr>
        <w:t xml:space="preserve"> or the </w:t>
      </w:r>
      <w:r w:rsidR="00C538AA" w:rsidRPr="003A5035">
        <w:rPr>
          <w:rFonts w:ascii="Arial" w:hAnsi="Arial" w:cs="Arial"/>
          <w:sz w:val="24"/>
          <w:szCs w:val="24"/>
        </w:rPr>
        <w:t>woman has</w:t>
      </w:r>
      <w:r w:rsidRPr="003A5035">
        <w:rPr>
          <w:rFonts w:ascii="Arial" w:hAnsi="Arial" w:cs="Arial"/>
          <w:sz w:val="24"/>
          <w:szCs w:val="24"/>
        </w:rPr>
        <w:t xml:space="preserve"> developed fertility issues. Many women fear surgery, reproductive </w:t>
      </w:r>
      <w:r w:rsidR="00C538AA" w:rsidRPr="003A5035">
        <w:rPr>
          <w:rFonts w:ascii="Arial" w:hAnsi="Arial" w:cs="Arial"/>
          <w:sz w:val="24"/>
          <w:szCs w:val="24"/>
        </w:rPr>
        <w:t>concerns,</w:t>
      </w:r>
      <w:r w:rsidRPr="003A5035">
        <w:rPr>
          <w:rFonts w:ascii="Arial" w:hAnsi="Arial" w:cs="Arial"/>
          <w:sz w:val="24"/>
          <w:szCs w:val="24"/>
        </w:rPr>
        <w:t xml:space="preserve"> and have uncertainty about the outcome of the treatment methods</w:t>
      </w:r>
      <w:r w:rsidR="00C23068" w:rsidRPr="003A5035">
        <w:rPr>
          <w:rFonts w:ascii="Arial" w:hAnsi="Arial" w:cs="Arial"/>
          <w:sz w:val="24"/>
          <w:szCs w:val="24"/>
        </w:rPr>
        <w:t xml:space="preserve"> (</w:t>
      </w:r>
      <w:proofErr w:type="spellStart"/>
      <w:r w:rsidR="00C23068" w:rsidRPr="003A5035">
        <w:rPr>
          <w:rFonts w:ascii="Arial" w:hAnsi="Arial" w:cs="Arial"/>
          <w:sz w:val="24"/>
          <w:szCs w:val="24"/>
        </w:rPr>
        <w:t>Sefogah</w:t>
      </w:r>
      <w:proofErr w:type="spellEnd"/>
      <w:r w:rsidR="00C23068" w:rsidRPr="003A5035">
        <w:rPr>
          <w:rFonts w:ascii="Arial" w:hAnsi="Arial" w:cs="Arial"/>
          <w:sz w:val="24"/>
          <w:szCs w:val="24"/>
        </w:rPr>
        <w:t xml:space="preserve"> et al., 2025)</w:t>
      </w:r>
      <w:r w:rsidRPr="003A5035">
        <w:rPr>
          <w:rFonts w:ascii="Arial" w:hAnsi="Arial" w:cs="Arial"/>
          <w:sz w:val="24"/>
          <w:szCs w:val="24"/>
        </w:rPr>
        <w:t xml:space="preserve">. These are psychological </w:t>
      </w:r>
      <w:r w:rsidR="00C538AA" w:rsidRPr="003A5035">
        <w:rPr>
          <w:rFonts w:ascii="Arial" w:hAnsi="Arial" w:cs="Arial"/>
          <w:sz w:val="24"/>
          <w:szCs w:val="24"/>
        </w:rPr>
        <w:t>concerns,</w:t>
      </w:r>
      <w:r w:rsidRPr="003A5035">
        <w:rPr>
          <w:rFonts w:ascii="Arial" w:hAnsi="Arial" w:cs="Arial"/>
          <w:sz w:val="24"/>
          <w:szCs w:val="24"/>
        </w:rPr>
        <w:t xml:space="preserve"> and they have </w:t>
      </w:r>
      <w:r w:rsidR="00C538AA" w:rsidRPr="003A5035">
        <w:rPr>
          <w:rFonts w:ascii="Arial" w:hAnsi="Arial" w:cs="Arial"/>
          <w:sz w:val="24"/>
          <w:szCs w:val="24"/>
        </w:rPr>
        <w:t xml:space="preserve">a </w:t>
      </w:r>
      <w:r w:rsidRPr="003A5035">
        <w:rPr>
          <w:rFonts w:ascii="Arial" w:hAnsi="Arial" w:cs="Arial"/>
          <w:sz w:val="24"/>
          <w:szCs w:val="24"/>
        </w:rPr>
        <w:t>negative impact on the self-esteem of women.</w:t>
      </w:r>
    </w:p>
    <w:p w14:paraId="1A56CCAC" w14:textId="77777777" w:rsidR="00CB77A2" w:rsidRPr="003A5035" w:rsidRDefault="00A8150C" w:rsidP="00540DCC">
      <w:pPr>
        <w:spacing w:line="360" w:lineRule="auto"/>
        <w:jc w:val="both"/>
        <w:rPr>
          <w:rFonts w:ascii="Arial" w:hAnsi="Arial" w:cs="Arial"/>
          <w:sz w:val="24"/>
          <w:szCs w:val="24"/>
        </w:rPr>
      </w:pPr>
      <w:r w:rsidRPr="003A5035">
        <w:rPr>
          <w:rFonts w:ascii="Arial" w:hAnsi="Arial" w:cs="Arial"/>
          <w:sz w:val="24"/>
          <w:szCs w:val="24"/>
        </w:rPr>
        <w:t xml:space="preserve">Socially, uterine fibroids may affect the way women relate and participate in social, family and </w:t>
      </w:r>
      <w:r w:rsidR="00C538AA" w:rsidRPr="003A5035">
        <w:rPr>
          <w:rFonts w:ascii="Arial" w:hAnsi="Arial" w:cs="Arial"/>
          <w:sz w:val="24"/>
          <w:szCs w:val="24"/>
        </w:rPr>
        <w:t>professional</w:t>
      </w:r>
      <w:r w:rsidRPr="003A5035">
        <w:rPr>
          <w:rFonts w:ascii="Arial" w:hAnsi="Arial" w:cs="Arial"/>
          <w:sz w:val="24"/>
          <w:szCs w:val="24"/>
        </w:rPr>
        <w:t xml:space="preserve"> activities</w:t>
      </w:r>
      <w:r w:rsidR="003D1A73" w:rsidRPr="003A5035">
        <w:rPr>
          <w:rFonts w:ascii="Arial" w:hAnsi="Arial" w:cs="Arial"/>
          <w:sz w:val="24"/>
          <w:szCs w:val="24"/>
        </w:rPr>
        <w:t xml:space="preserve"> (</w:t>
      </w:r>
      <w:r w:rsidR="00C23068" w:rsidRPr="003A5035">
        <w:rPr>
          <w:rFonts w:ascii="Arial" w:hAnsi="Arial" w:cs="Arial"/>
          <w:sz w:val="24"/>
          <w:szCs w:val="24"/>
        </w:rPr>
        <w:t>Mutamba et al., 2024</w:t>
      </w:r>
      <w:r w:rsidR="003D1A73" w:rsidRPr="003A5035">
        <w:rPr>
          <w:rFonts w:ascii="Arial" w:hAnsi="Arial" w:cs="Arial"/>
          <w:sz w:val="24"/>
          <w:szCs w:val="24"/>
        </w:rPr>
        <w:t>)</w:t>
      </w:r>
      <w:r w:rsidRPr="003A5035">
        <w:rPr>
          <w:rFonts w:ascii="Arial" w:hAnsi="Arial" w:cs="Arial"/>
          <w:sz w:val="24"/>
          <w:szCs w:val="24"/>
        </w:rPr>
        <w:t>. Heavy menstrual bleeding and unpredictable symptoms can cause embarrassment, social withdrawal and reduced intimacy in relationships</w:t>
      </w:r>
      <w:r w:rsidR="003D1A73" w:rsidRPr="003A5035">
        <w:rPr>
          <w:rFonts w:ascii="Arial" w:hAnsi="Arial" w:cs="Arial"/>
          <w:sz w:val="24"/>
          <w:szCs w:val="24"/>
        </w:rPr>
        <w:t xml:space="preserve"> (</w:t>
      </w:r>
      <w:proofErr w:type="spellStart"/>
      <w:r w:rsidR="00C61BE0" w:rsidRPr="003A5035">
        <w:rPr>
          <w:rFonts w:ascii="Arial" w:hAnsi="Arial" w:cs="Arial"/>
          <w:sz w:val="24"/>
          <w:szCs w:val="24"/>
        </w:rPr>
        <w:t>Sefogah</w:t>
      </w:r>
      <w:proofErr w:type="spellEnd"/>
      <w:r w:rsidR="00C61BE0" w:rsidRPr="003A5035">
        <w:rPr>
          <w:rFonts w:ascii="Arial" w:hAnsi="Arial" w:cs="Arial"/>
          <w:sz w:val="24"/>
          <w:szCs w:val="24"/>
        </w:rPr>
        <w:t xml:space="preserve"> et al., 2025</w:t>
      </w:r>
      <w:r w:rsidR="003D1A73" w:rsidRPr="003A5035">
        <w:rPr>
          <w:rFonts w:ascii="Arial" w:hAnsi="Arial" w:cs="Arial"/>
          <w:sz w:val="24"/>
          <w:szCs w:val="24"/>
        </w:rPr>
        <w:t>)</w:t>
      </w:r>
      <w:r w:rsidRPr="003A5035">
        <w:rPr>
          <w:rFonts w:ascii="Arial" w:hAnsi="Arial" w:cs="Arial"/>
          <w:sz w:val="24"/>
          <w:szCs w:val="24"/>
        </w:rPr>
        <w:t xml:space="preserve">. Many women also face financial strain due to medical visits, diagnostic </w:t>
      </w:r>
      <w:r w:rsidR="00C538AA" w:rsidRPr="003A5035">
        <w:rPr>
          <w:rFonts w:ascii="Arial" w:hAnsi="Arial" w:cs="Arial"/>
          <w:sz w:val="24"/>
          <w:szCs w:val="24"/>
        </w:rPr>
        <w:t>tests,</w:t>
      </w:r>
      <w:r w:rsidRPr="003A5035">
        <w:rPr>
          <w:rFonts w:ascii="Arial" w:hAnsi="Arial" w:cs="Arial"/>
          <w:sz w:val="24"/>
          <w:szCs w:val="24"/>
        </w:rPr>
        <w:t xml:space="preserve"> and </w:t>
      </w:r>
      <w:r w:rsidR="00C538AA" w:rsidRPr="003A5035">
        <w:rPr>
          <w:rFonts w:ascii="Arial" w:hAnsi="Arial" w:cs="Arial"/>
          <w:sz w:val="24"/>
          <w:szCs w:val="24"/>
        </w:rPr>
        <w:t xml:space="preserve">the </w:t>
      </w:r>
      <w:r w:rsidRPr="003A5035">
        <w:rPr>
          <w:rFonts w:ascii="Arial" w:hAnsi="Arial" w:cs="Arial"/>
          <w:sz w:val="24"/>
          <w:szCs w:val="24"/>
        </w:rPr>
        <w:t>cost of treatment</w:t>
      </w:r>
      <w:r w:rsidR="003D1A73" w:rsidRPr="003A5035">
        <w:rPr>
          <w:rFonts w:ascii="Arial" w:hAnsi="Arial" w:cs="Arial"/>
          <w:sz w:val="24"/>
          <w:szCs w:val="24"/>
        </w:rPr>
        <w:t xml:space="preserve"> (</w:t>
      </w:r>
      <w:r w:rsidR="00C61BE0" w:rsidRPr="003A5035">
        <w:rPr>
          <w:rFonts w:ascii="Arial" w:hAnsi="Arial" w:cs="Arial"/>
          <w:sz w:val="24"/>
          <w:szCs w:val="24"/>
        </w:rPr>
        <w:t>Adetunji et al., 2025</w:t>
      </w:r>
      <w:r w:rsidR="003D1A73" w:rsidRPr="003A5035">
        <w:rPr>
          <w:rFonts w:ascii="Arial" w:hAnsi="Arial" w:cs="Arial"/>
          <w:sz w:val="24"/>
          <w:szCs w:val="24"/>
        </w:rPr>
        <w:t>).</w:t>
      </w:r>
    </w:p>
    <w:p w14:paraId="0EF69AC2" w14:textId="77777777" w:rsidR="00A8150C" w:rsidRPr="003A5035" w:rsidRDefault="003D1A73" w:rsidP="00106E11">
      <w:pPr>
        <w:pStyle w:val="Heading3"/>
        <w:rPr>
          <w:rFonts w:ascii="Arial" w:hAnsi="Arial" w:cs="Arial"/>
          <w:b/>
          <w:color w:val="auto"/>
        </w:rPr>
      </w:pPr>
      <w:bookmarkStart w:id="26" w:name="_Toc229438709"/>
      <w:r w:rsidRPr="003A5035">
        <w:rPr>
          <w:rFonts w:ascii="Arial" w:hAnsi="Arial" w:cs="Arial"/>
          <w:b/>
          <w:color w:val="auto"/>
        </w:rPr>
        <w:t>2.4.2</w:t>
      </w:r>
      <w:r w:rsidR="00A8150C" w:rsidRPr="003A5035">
        <w:rPr>
          <w:rFonts w:ascii="Arial" w:hAnsi="Arial" w:cs="Arial"/>
          <w:b/>
          <w:color w:val="auto"/>
        </w:rPr>
        <w:t xml:space="preserve"> </w:t>
      </w:r>
      <w:r w:rsidR="008748F9" w:rsidRPr="003A5035">
        <w:rPr>
          <w:rFonts w:ascii="Arial" w:hAnsi="Arial" w:cs="Arial"/>
          <w:b/>
          <w:color w:val="auto"/>
        </w:rPr>
        <w:t>Empirical</w:t>
      </w:r>
      <w:r w:rsidR="00A8150C" w:rsidRPr="003A5035">
        <w:rPr>
          <w:rFonts w:ascii="Arial" w:hAnsi="Arial" w:cs="Arial"/>
          <w:b/>
          <w:color w:val="auto"/>
        </w:rPr>
        <w:t xml:space="preserve"> Analysis</w:t>
      </w:r>
      <w:bookmarkEnd w:id="26"/>
    </w:p>
    <w:p w14:paraId="259BC7C4" w14:textId="77777777" w:rsidR="00A8150C" w:rsidRPr="003A5035" w:rsidRDefault="00655055" w:rsidP="00540DCC">
      <w:pPr>
        <w:spacing w:line="360" w:lineRule="auto"/>
        <w:jc w:val="both"/>
        <w:rPr>
          <w:rFonts w:ascii="Arial" w:hAnsi="Arial" w:cs="Arial"/>
          <w:sz w:val="24"/>
          <w:szCs w:val="24"/>
        </w:rPr>
      </w:pPr>
      <w:r w:rsidRPr="003A5035">
        <w:rPr>
          <w:rFonts w:ascii="Arial" w:hAnsi="Arial" w:cs="Arial"/>
          <w:sz w:val="24"/>
          <w:szCs w:val="24"/>
        </w:rPr>
        <w:t xml:space="preserve">William </w:t>
      </w:r>
      <w:r w:rsidR="000F24C0" w:rsidRPr="003A5035">
        <w:rPr>
          <w:rFonts w:ascii="Arial" w:hAnsi="Arial" w:cs="Arial"/>
          <w:i/>
          <w:sz w:val="24"/>
          <w:szCs w:val="24"/>
        </w:rPr>
        <w:t>et al</w:t>
      </w:r>
      <w:r w:rsidRPr="003A5035">
        <w:rPr>
          <w:rFonts w:ascii="Arial" w:hAnsi="Arial" w:cs="Arial"/>
          <w:sz w:val="24"/>
          <w:szCs w:val="24"/>
        </w:rPr>
        <w:t xml:space="preserve">. (2006) </w:t>
      </w:r>
      <w:proofErr w:type="spellStart"/>
      <w:r w:rsidR="00B80C63" w:rsidRPr="003A5035">
        <w:rPr>
          <w:rFonts w:ascii="Arial" w:hAnsi="Arial" w:cs="Arial"/>
          <w:sz w:val="24"/>
          <w:szCs w:val="24"/>
        </w:rPr>
        <w:t>summarise</w:t>
      </w:r>
      <w:proofErr w:type="spellEnd"/>
      <w:r w:rsidR="00B80C63" w:rsidRPr="003A5035">
        <w:rPr>
          <w:rFonts w:ascii="Arial" w:hAnsi="Arial" w:cs="Arial"/>
          <w:sz w:val="24"/>
          <w:szCs w:val="24"/>
        </w:rPr>
        <w:t xml:space="preserve"> the literature to</w:t>
      </w:r>
      <w:r w:rsidRPr="003A5035">
        <w:rPr>
          <w:rFonts w:ascii="Arial" w:hAnsi="Arial" w:cs="Arial"/>
          <w:sz w:val="24"/>
          <w:szCs w:val="24"/>
        </w:rPr>
        <w:t xml:space="preserve"> </w:t>
      </w:r>
      <w:r w:rsidR="00EC1897" w:rsidRPr="003A5035">
        <w:rPr>
          <w:rFonts w:ascii="Arial" w:hAnsi="Arial" w:cs="Arial"/>
          <w:sz w:val="24"/>
          <w:szCs w:val="24"/>
        </w:rPr>
        <w:t>describes</w:t>
      </w:r>
      <w:r w:rsidRPr="003A5035">
        <w:rPr>
          <w:rFonts w:ascii="Arial" w:hAnsi="Arial" w:cs="Arial"/>
          <w:sz w:val="24"/>
          <w:szCs w:val="24"/>
        </w:rPr>
        <w:t xml:space="preserve"> the impact of uterine fibroids on health-related quality of life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the measurements employed in assessing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and </w:t>
      </w:r>
      <w:r w:rsidR="00EC1897" w:rsidRPr="003A5035">
        <w:rPr>
          <w:rFonts w:ascii="Arial" w:hAnsi="Arial" w:cs="Arial"/>
          <w:sz w:val="24"/>
          <w:szCs w:val="24"/>
        </w:rPr>
        <w:t>made recommendations</w:t>
      </w:r>
      <w:r w:rsidRPr="003A5035">
        <w:rPr>
          <w:rFonts w:ascii="Arial" w:hAnsi="Arial" w:cs="Arial"/>
          <w:sz w:val="24"/>
          <w:szCs w:val="24"/>
        </w:rPr>
        <w:t xml:space="preserve"> for future research.  </w:t>
      </w:r>
      <w:r w:rsidR="00A8150C" w:rsidRPr="003A5035">
        <w:rPr>
          <w:rFonts w:ascii="Arial" w:hAnsi="Arial" w:cs="Arial"/>
          <w:sz w:val="24"/>
          <w:szCs w:val="24"/>
        </w:rPr>
        <w:t xml:space="preserve">It </w:t>
      </w:r>
      <w:r w:rsidR="000355EA" w:rsidRPr="003A5035">
        <w:rPr>
          <w:rFonts w:ascii="Arial" w:hAnsi="Arial" w:cs="Arial"/>
          <w:sz w:val="24"/>
          <w:szCs w:val="24"/>
        </w:rPr>
        <w:t xml:space="preserve">was </w:t>
      </w:r>
      <w:r w:rsidRPr="003A5035">
        <w:rPr>
          <w:rFonts w:ascii="Arial" w:hAnsi="Arial" w:cs="Arial"/>
          <w:sz w:val="24"/>
          <w:szCs w:val="24"/>
        </w:rPr>
        <w:t xml:space="preserve">found that women with uterine fibroids had </w:t>
      </w:r>
      <w:r w:rsidR="00EC1897" w:rsidRPr="003A5035">
        <w:rPr>
          <w:rFonts w:ascii="Arial" w:hAnsi="Arial" w:cs="Arial"/>
          <w:sz w:val="24"/>
          <w:szCs w:val="24"/>
        </w:rPr>
        <w:t xml:space="preserve">a </w:t>
      </w:r>
      <w:r w:rsidRPr="003A5035">
        <w:rPr>
          <w:rFonts w:ascii="Arial" w:hAnsi="Arial" w:cs="Arial"/>
          <w:sz w:val="24"/>
          <w:szCs w:val="24"/>
        </w:rPr>
        <w:t xml:space="preserve">low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w:t>
      </w:r>
      <w:r w:rsidR="00EC1897" w:rsidRPr="003A5035">
        <w:rPr>
          <w:rFonts w:ascii="Arial" w:hAnsi="Arial" w:cs="Arial"/>
          <w:sz w:val="24"/>
          <w:szCs w:val="24"/>
        </w:rPr>
        <w:t>score</w:t>
      </w:r>
      <w:r w:rsidRPr="003A5035">
        <w:rPr>
          <w:rFonts w:ascii="Arial" w:hAnsi="Arial" w:cs="Arial"/>
          <w:sz w:val="24"/>
          <w:szCs w:val="24"/>
        </w:rPr>
        <w:t xml:space="preserve"> compared to women without uterine fibroids. </w:t>
      </w:r>
      <w:r w:rsidR="00BD5D9A" w:rsidRPr="003A5035">
        <w:rPr>
          <w:rFonts w:ascii="Arial" w:hAnsi="Arial" w:cs="Arial"/>
          <w:sz w:val="24"/>
          <w:szCs w:val="24"/>
        </w:rPr>
        <w:t xml:space="preserve">The key strength of this study is seen in the fact that a large </w:t>
      </w:r>
      <w:r w:rsidR="00EC1897" w:rsidRPr="003A5035">
        <w:rPr>
          <w:rFonts w:ascii="Arial" w:hAnsi="Arial" w:cs="Arial"/>
          <w:sz w:val="24"/>
          <w:szCs w:val="24"/>
        </w:rPr>
        <w:t>body of evidence-based research</w:t>
      </w:r>
      <w:r w:rsidR="00BD5D9A" w:rsidRPr="003A5035">
        <w:rPr>
          <w:rFonts w:ascii="Arial" w:hAnsi="Arial" w:cs="Arial"/>
          <w:sz w:val="24"/>
          <w:szCs w:val="24"/>
        </w:rPr>
        <w:t xml:space="preserve"> was </w:t>
      </w:r>
      <w:r w:rsidR="00EC1897" w:rsidRPr="003A5035">
        <w:rPr>
          <w:rFonts w:ascii="Arial" w:hAnsi="Arial" w:cs="Arial"/>
          <w:sz w:val="24"/>
          <w:szCs w:val="24"/>
        </w:rPr>
        <w:t>used</w:t>
      </w:r>
      <w:r w:rsidR="00BD5D9A" w:rsidRPr="003A5035">
        <w:rPr>
          <w:rFonts w:ascii="Arial" w:hAnsi="Arial" w:cs="Arial"/>
          <w:sz w:val="24"/>
          <w:szCs w:val="24"/>
        </w:rPr>
        <w:t xml:space="preserve"> to </w:t>
      </w:r>
      <w:proofErr w:type="spellStart"/>
      <w:r w:rsidR="00EC1897" w:rsidRPr="003A5035">
        <w:rPr>
          <w:rFonts w:ascii="Arial" w:hAnsi="Arial" w:cs="Arial"/>
          <w:sz w:val="24"/>
          <w:szCs w:val="24"/>
        </w:rPr>
        <w:t>synthesise</w:t>
      </w:r>
      <w:proofErr w:type="spellEnd"/>
      <w:r w:rsidR="00BD5D9A" w:rsidRPr="003A5035">
        <w:rPr>
          <w:rFonts w:ascii="Arial" w:hAnsi="Arial" w:cs="Arial"/>
          <w:sz w:val="24"/>
          <w:szCs w:val="24"/>
        </w:rPr>
        <w:t xml:space="preserve"> findings. However, this study was conducted more than a decade </w:t>
      </w:r>
      <w:r w:rsidR="00EC1897" w:rsidRPr="003A5035">
        <w:rPr>
          <w:rFonts w:ascii="Arial" w:hAnsi="Arial" w:cs="Arial"/>
          <w:sz w:val="24"/>
          <w:szCs w:val="24"/>
        </w:rPr>
        <w:t xml:space="preserve">ago, </w:t>
      </w:r>
      <w:r w:rsidR="00BD5D9A" w:rsidRPr="003A5035">
        <w:rPr>
          <w:rFonts w:ascii="Arial" w:hAnsi="Arial" w:cs="Arial"/>
          <w:sz w:val="24"/>
          <w:szCs w:val="24"/>
        </w:rPr>
        <w:t xml:space="preserve">and this </w:t>
      </w:r>
      <w:r w:rsidR="00EC1897" w:rsidRPr="003A5035">
        <w:rPr>
          <w:rFonts w:ascii="Arial" w:hAnsi="Arial" w:cs="Arial"/>
          <w:sz w:val="24"/>
          <w:szCs w:val="24"/>
        </w:rPr>
        <w:t>renders</w:t>
      </w:r>
      <w:r w:rsidR="00BD5D9A" w:rsidRPr="003A5035">
        <w:rPr>
          <w:rFonts w:ascii="Arial" w:hAnsi="Arial" w:cs="Arial"/>
          <w:sz w:val="24"/>
          <w:szCs w:val="24"/>
        </w:rPr>
        <w:t xml:space="preserve"> the findings in the study obsolete.</w:t>
      </w:r>
    </w:p>
    <w:p w14:paraId="644B6206" w14:textId="77777777" w:rsidR="000355EA" w:rsidRPr="003A5035" w:rsidRDefault="002E5EBB" w:rsidP="00540DCC">
      <w:pPr>
        <w:spacing w:line="360" w:lineRule="auto"/>
        <w:jc w:val="both"/>
        <w:rPr>
          <w:rFonts w:ascii="Arial" w:hAnsi="Arial" w:cs="Arial"/>
          <w:sz w:val="24"/>
          <w:szCs w:val="24"/>
        </w:rPr>
      </w:pPr>
      <w:r w:rsidRPr="003A5035">
        <w:rPr>
          <w:rFonts w:ascii="Arial" w:hAnsi="Arial" w:cs="Arial"/>
          <w:sz w:val="24"/>
          <w:szCs w:val="24"/>
        </w:rPr>
        <w:lastRenderedPageBreak/>
        <w:t xml:space="preserve">Fernandez </w:t>
      </w:r>
      <w:r w:rsidR="000F24C0" w:rsidRPr="003A5035">
        <w:rPr>
          <w:rFonts w:ascii="Arial" w:hAnsi="Arial" w:cs="Arial"/>
          <w:i/>
          <w:sz w:val="24"/>
          <w:szCs w:val="24"/>
        </w:rPr>
        <w:t>et al</w:t>
      </w:r>
      <w:r w:rsidRPr="003A5035">
        <w:rPr>
          <w:rFonts w:ascii="Arial" w:hAnsi="Arial" w:cs="Arial"/>
          <w:sz w:val="24"/>
          <w:szCs w:val="24"/>
        </w:rPr>
        <w:t xml:space="preserve">. (2018) </w:t>
      </w:r>
      <w:r w:rsidR="00EC1897" w:rsidRPr="003A5035">
        <w:rPr>
          <w:rFonts w:ascii="Arial" w:hAnsi="Arial" w:cs="Arial"/>
          <w:sz w:val="24"/>
          <w:szCs w:val="24"/>
        </w:rPr>
        <w:t>studied</w:t>
      </w:r>
      <w:r w:rsidRPr="003A5035">
        <w:rPr>
          <w:rFonts w:ascii="Arial" w:hAnsi="Arial" w:cs="Arial"/>
          <w:sz w:val="24"/>
          <w:szCs w:val="24"/>
        </w:rPr>
        <w:t xml:space="preserve"> the impact of symptomatic uterine fibroids on women’s health-rel</w:t>
      </w:r>
      <w:r w:rsidR="00B80C63" w:rsidRPr="003A5035">
        <w:rPr>
          <w:rFonts w:ascii="Arial" w:hAnsi="Arial" w:cs="Arial"/>
          <w:sz w:val="24"/>
          <w:szCs w:val="24"/>
        </w:rPr>
        <w:t>ated perceived quality of life</w:t>
      </w:r>
      <w:r w:rsidRPr="003A5035">
        <w:rPr>
          <w:rFonts w:ascii="Arial" w:hAnsi="Arial" w:cs="Arial"/>
          <w:sz w:val="24"/>
          <w:szCs w:val="24"/>
        </w:rPr>
        <w:t xml:space="preserve">. </w:t>
      </w:r>
      <w:r w:rsidR="0088406D" w:rsidRPr="003A5035">
        <w:rPr>
          <w:rFonts w:ascii="Arial" w:hAnsi="Arial" w:cs="Arial"/>
          <w:sz w:val="24"/>
          <w:szCs w:val="24"/>
        </w:rPr>
        <w:t>The study concluded that the</w:t>
      </w:r>
      <w:r w:rsidR="00876EAC" w:rsidRPr="003A5035">
        <w:rPr>
          <w:rFonts w:ascii="Arial" w:hAnsi="Arial" w:cs="Arial"/>
          <w:sz w:val="24"/>
          <w:szCs w:val="24"/>
        </w:rPr>
        <w:t xml:space="preserve"> severity of symptomatic fibroids</w:t>
      </w:r>
      <w:r w:rsidR="00EC1897" w:rsidRPr="003A5035">
        <w:rPr>
          <w:rFonts w:ascii="Arial" w:hAnsi="Arial" w:cs="Arial"/>
          <w:sz w:val="24"/>
          <w:szCs w:val="24"/>
        </w:rPr>
        <w:t>,</w:t>
      </w:r>
      <w:r w:rsidR="00876EAC" w:rsidRPr="003A5035">
        <w:rPr>
          <w:rFonts w:ascii="Arial" w:hAnsi="Arial" w:cs="Arial"/>
          <w:sz w:val="24"/>
          <w:szCs w:val="24"/>
        </w:rPr>
        <w:t xml:space="preserve"> significantly </w:t>
      </w:r>
      <w:r w:rsidR="00EC1897" w:rsidRPr="003A5035">
        <w:rPr>
          <w:rFonts w:ascii="Arial" w:hAnsi="Arial" w:cs="Arial"/>
          <w:sz w:val="24"/>
          <w:szCs w:val="24"/>
        </w:rPr>
        <w:t>affects</w:t>
      </w:r>
      <w:r w:rsidR="00876EAC" w:rsidRPr="003A5035">
        <w:rPr>
          <w:rFonts w:ascii="Arial" w:hAnsi="Arial" w:cs="Arial"/>
          <w:sz w:val="24"/>
          <w:szCs w:val="24"/>
        </w:rPr>
        <w:t xml:space="preserve"> the personal quality of life of women. The strength of this study is that </w:t>
      </w:r>
      <w:r w:rsidR="008748F9" w:rsidRPr="003A5035">
        <w:rPr>
          <w:rFonts w:ascii="Arial" w:hAnsi="Arial" w:cs="Arial"/>
          <w:sz w:val="24"/>
          <w:szCs w:val="24"/>
        </w:rPr>
        <w:t xml:space="preserve">it </w:t>
      </w:r>
      <w:r w:rsidR="00876EAC" w:rsidRPr="003A5035">
        <w:rPr>
          <w:rFonts w:ascii="Arial" w:hAnsi="Arial" w:cs="Arial"/>
          <w:sz w:val="24"/>
          <w:szCs w:val="24"/>
        </w:rPr>
        <w:t xml:space="preserve">was able to </w:t>
      </w:r>
      <w:r w:rsidR="00EC1897" w:rsidRPr="003A5035">
        <w:rPr>
          <w:rFonts w:ascii="Arial" w:hAnsi="Arial" w:cs="Arial"/>
          <w:sz w:val="24"/>
          <w:szCs w:val="24"/>
        </w:rPr>
        <w:t>establish</w:t>
      </w:r>
      <w:r w:rsidR="00876EAC" w:rsidRPr="003A5035">
        <w:rPr>
          <w:rFonts w:ascii="Arial" w:hAnsi="Arial" w:cs="Arial"/>
          <w:sz w:val="24"/>
          <w:szCs w:val="24"/>
        </w:rPr>
        <w:t xml:space="preserve"> the relationship between </w:t>
      </w:r>
      <w:r w:rsidR="00EC1897" w:rsidRPr="003A5035">
        <w:rPr>
          <w:rFonts w:ascii="Arial" w:hAnsi="Arial" w:cs="Arial"/>
          <w:sz w:val="24"/>
          <w:szCs w:val="24"/>
        </w:rPr>
        <w:t>fibroid</w:t>
      </w:r>
      <w:r w:rsidR="00876EAC" w:rsidRPr="003A5035">
        <w:rPr>
          <w:rFonts w:ascii="Arial" w:hAnsi="Arial" w:cs="Arial"/>
          <w:sz w:val="24"/>
          <w:szCs w:val="24"/>
        </w:rPr>
        <w:t xml:space="preserve"> symptoms and quality of life. However, the research was not focused on Black women</w:t>
      </w:r>
      <w:r w:rsidR="000355EA" w:rsidRPr="003A5035">
        <w:rPr>
          <w:rFonts w:ascii="Arial" w:hAnsi="Arial" w:cs="Arial"/>
          <w:sz w:val="24"/>
          <w:szCs w:val="24"/>
        </w:rPr>
        <w:t>.</w:t>
      </w:r>
    </w:p>
    <w:p w14:paraId="3AFC6662" w14:textId="77777777" w:rsidR="008E71A1" w:rsidRPr="003A5035" w:rsidRDefault="008E71A1" w:rsidP="00540DCC">
      <w:pPr>
        <w:spacing w:line="360" w:lineRule="auto"/>
        <w:jc w:val="both"/>
        <w:rPr>
          <w:rFonts w:ascii="Arial" w:hAnsi="Arial" w:cs="Arial"/>
          <w:sz w:val="24"/>
          <w:szCs w:val="24"/>
        </w:rPr>
      </w:pPr>
      <w:r w:rsidRPr="003A5035">
        <w:rPr>
          <w:rFonts w:ascii="Arial" w:hAnsi="Arial" w:cs="Arial"/>
          <w:sz w:val="24"/>
          <w:szCs w:val="24"/>
        </w:rPr>
        <w:t xml:space="preserve">Katon </w:t>
      </w:r>
      <w:r w:rsidR="000F24C0" w:rsidRPr="003A5035">
        <w:rPr>
          <w:rFonts w:ascii="Arial" w:hAnsi="Arial" w:cs="Arial"/>
          <w:i/>
          <w:sz w:val="24"/>
          <w:szCs w:val="24"/>
        </w:rPr>
        <w:t>et al</w:t>
      </w:r>
      <w:r w:rsidRPr="003A5035">
        <w:rPr>
          <w:rFonts w:ascii="Arial" w:hAnsi="Arial" w:cs="Arial"/>
          <w:sz w:val="24"/>
          <w:szCs w:val="24"/>
        </w:rPr>
        <w:t>. (2023)</w:t>
      </w:r>
      <w:r w:rsidR="00991063" w:rsidRPr="003A5035">
        <w:rPr>
          <w:rFonts w:ascii="Arial" w:hAnsi="Arial" w:cs="Arial"/>
          <w:sz w:val="24"/>
          <w:szCs w:val="24"/>
        </w:rPr>
        <w:t xml:space="preserve"> conducted a systematic review of racial disparities in the prevalence of uterine fibroids and endometriosis in the United States</w:t>
      </w:r>
      <w:r w:rsidR="000355EA" w:rsidRPr="003A5035">
        <w:rPr>
          <w:rFonts w:ascii="Arial" w:hAnsi="Arial" w:cs="Arial"/>
          <w:sz w:val="24"/>
          <w:szCs w:val="24"/>
        </w:rPr>
        <w:t xml:space="preserve">. The </w:t>
      </w:r>
      <w:r w:rsidR="00991063" w:rsidRPr="003A5035">
        <w:rPr>
          <w:rFonts w:ascii="Arial" w:hAnsi="Arial" w:cs="Arial"/>
          <w:sz w:val="24"/>
          <w:szCs w:val="24"/>
        </w:rPr>
        <w:t xml:space="preserve">researcher concluded that eliminating racial disparities is crucial in addressing </w:t>
      </w:r>
      <w:r w:rsidR="003A599E" w:rsidRPr="003A5035">
        <w:rPr>
          <w:rFonts w:ascii="Arial" w:hAnsi="Arial" w:cs="Arial"/>
          <w:sz w:val="24"/>
          <w:szCs w:val="24"/>
        </w:rPr>
        <w:t xml:space="preserve">the </w:t>
      </w:r>
      <w:r w:rsidR="00991063" w:rsidRPr="003A5035">
        <w:rPr>
          <w:rFonts w:ascii="Arial" w:hAnsi="Arial" w:cs="Arial"/>
          <w:sz w:val="24"/>
          <w:szCs w:val="24"/>
        </w:rPr>
        <w:t xml:space="preserve">health equity experience </w:t>
      </w:r>
      <w:r w:rsidR="003A599E" w:rsidRPr="003A5035">
        <w:rPr>
          <w:rFonts w:ascii="Arial" w:hAnsi="Arial" w:cs="Arial"/>
          <w:sz w:val="24"/>
          <w:szCs w:val="24"/>
        </w:rPr>
        <w:t>of</w:t>
      </w:r>
      <w:r w:rsidR="00991063" w:rsidRPr="003A5035">
        <w:rPr>
          <w:rFonts w:ascii="Arial" w:hAnsi="Arial" w:cs="Arial"/>
          <w:sz w:val="24"/>
          <w:szCs w:val="24"/>
        </w:rPr>
        <w:t xml:space="preserve"> Black women. </w:t>
      </w:r>
      <w:r w:rsidR="003A599E" w:rsidRPr="003A5035">
        <w:rPr>
          <w:rFonts w:ascii="Arial" w:hAnsi="Arial" w:cs="Arial"/>
          <w:sz w:val="24"/>
          <w:szCs w:val="24"/>
        </w:rPr>
        <w:t>The</w:t>
      </w:r>
      <w:r w:rsidR="00991063" w:rsidRPr="003A5035">
        <w:rPr>
          <w:rFonts w:ascii="Arial" w:hAnsi="Arial" w:cs="Arial"/>
          <w:sz w:val="24"/>
          <w:szCs w:val="24"/>
        </w:rPr>
        <w:t xml:space="preserve"> key strength of the research is that the study adopted a systematic literature method</w:t>
      </w:r>
      <w:r w:rsidR="003A599E" w:rsidRPr="003A5035">
        <w:rPr>
          <w:rFonts w:ascii="Arial" w:hAnsi="Arial" w:cs="Arial"/>
          <w:sz w:val="24"/>
          <w:szCs w:val="24"/>
        </w:rPr>
        <w:t>,</w:t>
      </w:r>
      <w:r w:rsidR="00991063" w:rsidRPr="003A5035">
        <w:rPr>
          <w:rFonts w:ascii="Arial" w:hAnsi="Arial" w:cs="Arial"/>
          <w:sz w:val="24"/>
          <w:szCs w:val="24"/>
        </w:rPr>
        <w:t xml:space="preserve"> and the structured approach </w:t>
      </w:r>
      <w:r w:rsidR="003A599E" w:rsidRPr="003A5035">
        <w:rPr>
          <w:rFonts w:ascii="Arial" w:hAnsi="Arial" w:cs="Arial"/>
          <w:sz w:val="24"/>
          <w:szCs w:val="24"/>
        </w:rPr>
        <w:t>makes</w:t>
      </w:r>
      <w:r w:rsidR="00991063" w:rsidRPr="003A5035">
        <w:rPr>
          <w:rFonts w:ascii="Arial" w:hAnsi="Arial" w:cs="Arial"/>
          <w:sz w:val="24"/>
          <w:szCs w:val="24"/>
        </w:rPr>
        <w:t xml:space="preserve"> findings</w:t>
      </w:r>
      <w:r w:rsidR="000355EA" w:rsidRPr="003A5035">
        <w:rPr>
          <w:rFonts w:ascii="Arial" w:hAnsi="Arial" w:cs="Arial"/>
          <w:sz w:val="24"/>
          <w:szCs w:val="24"/>
        </w:rPr>
        <w:t xml:space="preserve"> more robust and comprehensive. </w:t>
      </w:r>
      <w:r w:rsidR="00002D96" w:rsidRPr="003A5035">
        <w:rPr>
          <w:rFonts w:ascii="Arial" w:hAnsi="Arial" w:cs="Arial"/>
          <w:sz w:val="24"/>
          <w:szCs w:val="24"/>
        </w:rPr>
        <w:t xml:space="preserve">However, the study was not focused on the </w:t>
      </w:r>
      <w:proofErr w:type="spellStart"/>
      <w:r w:rsidR="00002D96" w:rsidRPr="003A5035">
        <w:rPr>
          <w:rFonts w:ascii="Arial" w:hAnsi="Arial" w:cs="Arial"/>
          <w:sz w:val="24"/>
          <w:szCs w:val="24"/>
        </w:rPr>
        <w:t>HRQoL</w:t>
      </w:r>
      <w:proofErr w:type="spellEnd"/>
      <w:r w:rsidR="00002D96" w:rsidRPr="003A5035">
        <w:rPr>
          <w:rFonts w:ascii="Arial" w:hAnsi="Arial" w:cs="Arial"/>
          <w:sz w:val="24"/>
          <w:szCs w:val="24"/>
        </w:rPr>
        <w:t xml:space="preserve"> outcome in Black women. Reid </w:t>
      </w:r>
      <w:r w:rsidR="000F24C0" w:rsidRPr="003A5035">
        <w:rPr>
          <w:rFonts w:ascii="Arial" w:hAnsi="Arial" w:cs="Arial"/>
          <w:i/>
          <w:sz w:val="24"/>
          <w:szCs w:val="24"/>
        </w:rPr>
        <w:t>et al</w:t>
      </w:r>
      <w:r w:rsidR="00002D96" w:rsidRPr="003A5035">
        <w:rPr>
          <w:rFonts w:ascii="Arial" w:hAnsi="Arial" w:cs="Arial"/>
          <w:sz w:val="24"/>
          <w:szCs w:val="24"/>
        </w:rPr>
        <w:t xml:space="preserve">. (2025) conducted a similar study reviewing the disparities in surgical outcomes for uterine fibroids in Black women compared to </w:t>
      </w:r>
      <w:r w:rsidR="003A599E" w:rsidRPr="003A5035">
        <w:rPr>
          <w:rFonts w:ascii="Arial" w:hAnsi="Arial" w:cs="Arial"/>
          <w:sz w:val="24"/>
          <w:szCs w:val="24"/>
        </w:rPr>
        <w:t>non-Black</w:t>
      </w:r>
      <w:r w:rsidR="00002D96" w:rsidRPr="003A5035">
        <w:rPr>
          <w:rFonts w:ascii="Arial" w:hAnsi="Arial" w:cs="Arial"/>
          <w:sz w:val="24"/>
          <w:szCs w:val="24"/>
        </w:rPr>
        <w:t xml:space="preserve"> women. Following synthesis of evidence from the retrieved literature, the study revealed that Black women experience </w:t>
      </w:r>
      <w:r w:rsidR="003A599E" w:rsidRPr="003A5035">
        <w:rPr>
          <w:rFonts w:ascii="Arial" w:hAnsi="Arial" w:cs="Arial"/>
          <w:sz w:val="24"/>
          <w:szCs w:val="24"/>
        </w:rPr>
        <w:t xml:space="preserve">a </w:t>
      </w:r>
      <w:r w:rsidR="00002D96" w:rsidRPr="003A5035">
        <w:rPr>
          <w:rFonts w:ascii="Arial" w:hAnsi="Arial" w:cs="Arial"/>
          <w:sz w:val="24"/>
          <w:szCs w:val="24"/>
        </w:rPr>
        <w:t xml:space="preserve">higher rate of open hysterectomy, longer hospital stays and greater perioperative complications compared to white women.  The strength of this study lies in adopting a PRISMA-based systematic review and including </w:t>
      </w:r>
      <w:r w:rsidR="003A599E" w:rsidRPr="003A5035">
        <w:rPr>
          <w:rFonts w:ascii="Arial" w:hAnsi="Arial" w:cs="Arial"/>
          <w:sz w:val="24"/>
          <w:szCs w:val="24"/>
        </w:rPr>
        <w:t>the outcomes</w:t>
      </w:r>
      <w:r w:rsidR="00002D96" w:rsidRPr="003A5035">
        <w:rPr>
          <w:rFonts w:ascii="Arial" w:hAnsi="Arial" w:cs="Arial"/>
          <w:sz w:val="24"/>
          <w:szCs w:val="24"/>
        </w:rPr>
        <w:t xml:space="preserve"> of qual</w:t>
      </w:r>
      <w:r w:rsidR="000355EA" w:rsidRPr="003A5035">
        <w:rPr>
          <w:rFonts w:ascii="Arial" w:hAnsi="Arial" w:cs="Arial"/>
          <w:sz w:val="24"/>
          <w:szCs w:val="24"/>
        </w:rPr>
        <w:t>ity appraisals in the findings</w:t>
      </w:r>
      <w:r w:rsidR="00002D96" w:rsidRPr="003A5035">
        <w:rPr>
          <w:rFonts w:ascii="Arial" w:hAnsi="Arial" w:cs="Arial"/>
          <w:sz w:val="24"/>
          <w:szCs w:val="24"/>
        </w:rPr>
        <w:t>. However, the study was more focused on the surgical outcomes rather than th</w:t>
      </w:r>
      <w:r w:rsidR="00180712" w:rsidRPr="003A5035">
        <w:rPr>
          <w:rFonts w:ascii="Arial" w:hAnsi="Arial" w:cs="Arial"/>
          <w:sz w:val="24"/>
          <w:szCs w:val="24"/>
        </w:rPr>
        <w:t>e</w:t>
      </w:r>
      <w:r w:rsidR="00002D96" w:rsidRPr="003A5035">
        <w:rPr>
          <w:rFonts w:ascii="Arial" w:hAnsi="Arial" w:cs="Arial"/>
          <w:sz w:val="24"/>
          <w:szCs w:val="24"/>
        </w:rPr>
        <w:t xml:space="preserve"> impact of uterine fibroids on quality of life.</w:t>
      </w:r>
    </w:p>
    <w:p w14:paraId="7FF08E25" w14:textId="77777777" w:rsidR="000355EA" w:rsidRPr="003A5035" w:rsidRDefault="007B3D17" w:rsidP="00540DCC">
      <w:pPr>
        <w:spacing w:line="360" w:lineRule="auto"/>
        <w:jc w:val="both"/>
        <w:rPr>
          <w:rFonts w:ascii="Arial" w:hAnsi="Arial" w:cs="Arial"/>
          <w:sz w:val="24"/>
          <w:szCs w:val="24"/>
        </w:rPr>
      </w:pPr>
      <w:r w:rsidRPr="003A5035">
        <w:rPr>
          <w:rFonts w:ascii="Arial" w:hAnsi="Arial" w:cs="Arial"/>
          <w:sz w:val="24"/>
          <w:szCs w:val="24"/>
        </w:rPr>
        <w:t xml:space="preserve">In the study conducted by Paul </w:t>
      </w:r>
      <w:r w:rsidR="000F24C0" w:rsidRPr="003A5035">
        <w:rPr>
          <w:rFonts w:ascii="Arial" w:hAnsi="Arial" w:cs="Arial"/>
          <w:i/>
          <w:sz w:val="24"/>
          <w:szCs w:val="24"/>
        </w:rPr>
        <w:t>et al</w:t>
      </w:r>
      <w:r w:rsidRPr="003A5035">
        <w:rPr>
          <w:rFonts w:ascii="Arial" w:hAnsi="Arial" w:cs="Arial"/>
          <w:sz w:val="24"/>
          <w:szCs w:val="24"/>
        </w:rPr>
        <w:t xml:space="preserve">. (2022), </w:t>
      </w:r>
      <w:r w:rsidR="0088406D" w:rsidRPr="003A5035">
        <w:rPr>
          <w:rFonts w:ascii="Arial" w:hAnsi="Arial" w:cs="Arial"/>
          <w:sz w:val="24"/>
          <w:szCs w:val="24"/>
        </w:rPr>
        <w:t>it was</w:t>
      </w:r>
      <w:r w:rsidRPr="003A5035">
        <w:rPr>
          <w:rFonts w:ascii="Arial" w:hAnsi="Arial" w:cs="Arial"/>
          <w:sz w:val="24"/>
          <w:szCs w:val="24"/>
        </w:rPr>
        <w:t xml:space="preserve"> found that there are more variations in gene expression </w:t>
      </w:r>
      <w:r w:rsidR="003A599E" w:rsidRPr="003A5035">
        <w:rPr>
          <w:rFonts w:ascii="Arial" w:hAnsi="Arial" w:cs="Arial"/>
          <w:sz w:val="24"/>
          <w:szCs w:val="24"/>
        </w:rPr>
        <w:t>patterns</w:t>
      </w:r>
      <w:r w:rsidRPr="003A5035">
        <w:rPr>
          <w:rFonts w:ascii="Arial" w:hAnsi="Arial" w:cs="Arial"/>
          <w:sz w:val="24"/>
          <w:szCs w:val="24"/>
        </w:rPr>
        <w:t xml:space="preserve"> from the muscular outer layer of the uterus compare</w:t>
      </w:r>
      <w:r w:rsidR="000355EA" w:rsidRPr="003A5035">
        <w:rPr>
          <w:rFonts w:ascii="Arial" w:hAnsi="Arial" w:cs="Arial"/>
          <w:sz w:val="24"/>
          <w:szCs w:val="24"/>
        </w:rPr>
        <w:t>d to inside the fibroid tissue.</w:t>
      </w:r>
      <w:r w:rsidRPr="003A5035">
        <w:rPr>
          <w:rFonts w:ascii="Arial" w:hAnsi="Arial" w:cs="Arial"/>
          <w:sz w:val="24"/>
          <w:szCs w:val="24"/>
        </w:rPr>
        <w:t xml:space="preserve"> However, the study adopted a small sample size</w:t>
      </w:r>
      <w:r w:rsidR="003A599E" w:rsidRPr="003A5035">
        <w:rPr>
          <w:rFonts w:ascii="Arial" w:hAnsi="Arial" w:cs="Arial"/>
          <w:sz w:val="24"/>
          <w:szCs w:val="24"/>
        </w:rPr>
        <w:t>,</w:t>
      </w:r>
      <w:r w:rsidRPr="003A5035">
        <w:rPr>
          <w:rFonts w:ascii="Arial" w:hAnsi="Arial" w:cs="Arial"/>
          <w:sz w:val="24"/>
          <w:szCs w:val="24"/>
        </w:rPr>
        <w:t xml:space="preserve"> and this could limit the </w:t>
      </w:r>
      <w:proofErr w:type="spellStart"/>
      <w:r w:rsidR="003A599E" w:rsidRPr="003A5035">
        <w:rPr>
          <w:rFonts w:ascii="Arial" w:hAnsi="Arial" w:cs="Arial"/>
          <w:sz w:val="24"/>
          <w:szCs w:val="24"/>
        </w:rPr>
        <w:t>generalisation</w:t>
      </w:r>
      <w:proofErr w:type="spellEnd"/>
      <w:r w:rsidRPr="003A5035">
        <w:rPr>
          <w:rFonts w:ascii="Arial" w:hAnsi="Arial" w:cs="Arial"/>
          <w:sz w:val="24"/>
          <w:szCs w:val="24"/>
        </w:rPr>
        <w:t xml:space="preserve"> of the research outcome</w:t>
      </w:r>
      <w:r w:rsidR="008748F9" w:rsidRPr="003A5035">
        <w:rPr>
          <w:rFonts w:ascii="Arial" w:hAnsi="Arial" w:cs="Arial"/>
          <w:sz w:val="24"/>
          <w:szCs w:val="24"/>
        </w:rPr>
        <w:t>.</w:t>
      </w:r>
    </w:p>
    <w:p w14:paraId="4A8A2BC2" w14:textId="77777777" w:rsidR="000355EA" w:rsidRPr="003A5035" w:rsidRDefault="000E5381" w:rsidP="00540DCC">
      <w:pPr>
        <w:spacing w:line="360" w:lineRule="auto"/>
        <w:jc w:val="both"/>
        <w:rPr>
          <w:rFonts w:ascii="Arial" w:hAnsi="Arial" w:cs="Arial"/>
          <w:sz w:val="24"/>
          <w:szCs w:val="24"/>
        </w:rPr>
      </w:pPr>
      <w:r w:rsidRPr="003A5035">
        <w:rPr>
          <w:rFonts w:ascii="Arial" w:hAnsi="Arial" w:cs="Arial"/>
          <w:sz w:val="24"/>
          <w:szCs w:val="24"/>
        </w:rPr>
        <w:t xml:space="preserve">Zeina </w:t>
      </w:r>
      <w:r w:rsidR="000F24C0" w:rsidRPr="003A5035">
        <w:rPr>
          <w:rFonts w:ascii="Arial" w:hAnsi="Arial" w:cs="Arial"/>
          <w:i/>
          <w:sz w:val="24"/>
          <w:szCs w:val="24"/>
        </w:rPr>
        <w:t>et al</w:t>
      </w:r>
      <w:r w:rsidRPr="003A5035">
        <w:rPr>
          <w:rFonts w:ascii="Arial" w:hAnsi="Arial" w:cs="Arial"/>
          <w:sz w:val="24"/>
          <w:szCs w:val="24"/>
        </w:rPr>
        <w:t xml:space="preserve">. (2023) conducted a study in Lebanon to assess the risk factors of uterine fibroids among Lebanese women and provided an overview of diagnostic methods, treatment methods and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among the patients. To achieve the goal of the research</w:t>
      </w:r>
      <w:r w:rsidR="003A599E" w:rsidRPr="003A5035">
        <w:rPr>
          <w:rFonts w:ascii="Arial" w:hAnsi="Arial" w:cs="Arial"/>
          <w:sz w:val="24"/>
          <w:szCs w:val="24"/>
        </w:rPr>
        <w:t>,</w:t>
      </w:r>
      <w:r w:rsidRPr="003A5035">
        <w:rPr>
          <w:rFonts w:ascii="Arial" w:hAnsi="Arial" w:cs="Arial"/>
          <w:sz w:val="24"/>
          <w:szCs w:val="24"/>
        </w:rPr>
        <w:t xml:space="preserve"> the researchers adopted an epidemiological </w:t>
      </w:r>
      <w:r w:rsidR="003A599E" w:rsidRPr="003A5035">
        <w:rPr>
          <w:rFonts w:ascii="Arial" w:hAnsi="Arial" w:cs="Arial"/>
          <w:sz w:val="24"/>
          <w:szCs w:val="24"/>
        </w:rPr>
        <w:t>case-control</w:t>
      </w:r>
      <w:r w:rsidRPr="003A5035">
        <w:rPr>
          <w:rFonts w:ascii="Arial" w:hAnsi="Arial" w:cs="Arial"/>
          <w:sz w:val="24"/>
          <w:szCs w:val="24"/>
        </w:rPr>
        <w:t xml:space="preserve"> retrospective study.  Following data analysis, the researcher found that the risk factors of uterine fibroids in Lebanese </w:t>
      </w:r>
      <w:r w:rsidR="003A599E" w:rsidRPr="003A5035">
        <w:rPr>
          <w:rFonts w:ascii="Arial" w:hAnsi="Arial" w:cs="Arial"/>
          <w:sz w:val="24"/>
          <w:szCs w:val="24"/>
        </w:rPr>
        <w:t>women</w:t>
      </w:r>
      <w:r w:rsidRPr="003A5035">
        <w:rPr>
          <w:rFonts w:ascii="Arial" w:hAnsi="Arial" w:cs="Arial"/>
          <w:sz w:val="24"/>
          <w:szCs w:val="24"/>
        </w:rPr>
        <w:t xml:space="preserve"> include older age, early menarche, family history, the use of oral </w:t>
      </w:r>
      <w:r w:rsidR="003A599E" w:rsidRPr="003A5035">
        <w:rPr>
          <w:rFonts w:ascii="Arial" w:hAnsi="Arial" w:cs="Arial"/>
          <w:sz w:val="24"/>
          <w:szCs w:val="24"/>
        </w:rPr>
        <w:t>contraceptives</w:t>
      </w:r>
      <w:r w:rsidRPr="003A5035">
        <w:rPr>
          <w:rFonts w:ascii="Arial" w:hAnsi="Arial" w:cs="Arial"/>
          <w:sz w:val="24"/>
          <w:szCs w:val="24"/>
        </w:rPr>
        <w:t xml:space="preserve">, high body mass index and </w:t>
      </w:r>
      <w:r w:rsidR="003A599E" w:rsidRPr="003A5035">
        <w:rPr>
          <w:rFonts w:ascii="Arial" w:hAnsi="Arial" w:cs="Arial"/>
          <w:sz w:val="24"/>
          <w:szCs w:val="24"/>
        </w:rPr>
        <w:t>chronic</w:t>
      </w:r>
      <w:r w:rsidRPr="003A5035">
        <w:rPr>
          <w:rFonts w:ascii="Arial" w:hAnsi="Arial" w:cs="Arial"/>
          <w:sz w:val="24"/>
          <w:szCs w:val="24"/>
        </w:rPr>
        <w:t xml:space="preserve"> disease</w:t>
      </w:r>
      <w:r w:rsidR="000355EA" w:rsidRPr="003A5035">
        <w:rPr>
          <w:rFonts w:ascii="Arial" w:hAnsi="Arial" w:cs="Arial"/>
          <w:sz w:val="24"/>
          <w:szCs w:val="24"/>
        </w:rPr>
        <w:t xml:space="preserve">. </w:t>
      </w:r>
      <w:r w:rsidR="00BE11AC" w:rsidRPr="003A5035">
        <w:rPr>
          <w:rFonts w:ascii="Arial" w:hAnsi="Arial" w:cs="Arial"/>
          <w:sz w:val="24"/>
          <w:szCs w:val="24"/>
        </w:rPr>
        <w:t xml:space="preserve">The strength of this study </w:t>
      </w:r>
      <w:r w:rsidR="00774B0F" w:rsidRPr="003A5035">
        <w:rPr>
          <w:rFonts w:ascii="Arial" w:hAnsi="Arial" w:cs="Arial"/>
          <w:sz w:val="24"/>
          <w:szCs w:val="24"/>
        </w:rPr>
        <w:t>lies</w:t>
      </w:r>
      <w:r w:rsidR="00BE11AC" w:rsidRPr="003A5035">
        <w:rPr>
          <w:rFonts w:ascii="Arial" w:hAnsi="Arial" w:cs="Arial"/>
          <w:sz w:val="24"/>
          <w:szCs w:val="24"/>
        </w:rPr>
        <w:t xml:space="preserve"> in that it adopts </w:t>
      </w:r>
      <w:r w:rsidR="00BE11AC" w:rsidRPr="003A5035">
        <w:rPr>
          <w:rFonts w:ascii="Arial" w:hAnsi="Arial" w:cs="Arial"/>
          <w:sz w:val="24"/>
          <w:szCs w:val="24"/>
        </w:rPr>
        <w:lastRenderedPageBreak/>
        <w:t xml:space="preserve">a clinical population, </w:t>
      </w:r>
      <w:r w:rsidR="00774B0F" w:rsidRPr="003A5035">
        <w:rPr>
          <w:rFonts w:ascii="Arial" w:hAnsi="Arial" w:cs="Arial"/>
          <w:sz w:val="24"/>
          <w:szCs w:val="24"/>
        </w:rPr>
        <w:t>explores</w:t>
      </w:r>
      <w:r w:rsidR="00BE11AC" w:rsidRPr="003A5035">
        <w:rPr>
          <w:rFonts w:ascii="Arial" w:hAnsi="Arial" w:cs="Arial"/>
          <w:sz w:val="24"/>
          <w:szCs w:val="24"/>
        </w:rPr>
        <w:t xml:space="preserve"> the risk factors that are associated with uterine fibroids and </w:t>
      </w:r>
      <w:r w:rsidR="00774B0F" w:rsidRPr="003A5035">
        <w:rPr>
          <w:rFonts w:ascii="Arial" w:hAnsi="Arial" w:cs="Arial"/>
          <w:sz w:val="24"/>
          <w:szCs w:val="24"/>
        </w:rPr>
        <w:t>gives an</w:t>
      </w:r>
      <w:r w:rsidR="00BE11AC" w:rsidRPr="003A5035">
        <w:rPr>
          <w:rFonts w:ascii="Arial" w:hAnsi="Arial" w:cs="Arial"/>
          <w:sz w:val="24"/>
          <w:szCs w:val="24"/>
        </w:rPr>
        <w:t xml:space="preserve"> account of how uterine fibroids affect the </w:t>
      </w:r>
      <w:proofErr w:type="spellStart"/>
      <w:r w:rsidR="00BE11AC" w:rsidRPr="003A5035">
        <w:rPr>
          <w:rFonts w:ascii="Arial" w:hAnsi="Arial" w:cs="Arial"/>
          <w:sz w:val="24"/>
          <w:szCs w:val="24"/>
        </w:rPr>
        <w:t>HRQoL</w:t>
      </w:r>
      <w:proofErr w:type="spellEnd"/>
      <w:r w:rsidR="00BE11AC" w:rsidRPr="003A5035">
        <w:rPr>
          <w:rFonts w:ascii="Arial" w:hAnsi="Arial" w:cs="Arial"/>
          <w:sz w:val="24"/>
          <w:szCs w:val="24"/>
        </w:rPr>
        <w:t xml:space="preserve"> of women. However, the sample adopted in the study </w:t>
      </w:r>
      <w:r w:rsidR="00774B0F" w:rsidRPr="003A5035">
        <w:rPr>
          <w:rFonts w:ascii="Arial" w:hAnsi="Arial" w:cs="Arial"/>
          <w:sz w:val="24"/>
          <w:szCs w:val="24"/>
        </w:rPr>
        <w:t>was country-specific</w:t>
      </w:r>
      <w:r w:rsidR="00BE11AC" w:rsidRPr="003A5035">
        <w:rPr>
          <w:rFonts w:ascii="Arial" w:hAnsi="Arial" w:cs="Arial"/>
          <w:sz w:val="24"/>
          <w:szCs w:val="24"/>
        </w:rPr>
        <w:t xml:space="preserve"> and </w:t>
      </w:r>
      <w:r w:rsidR="00774B0F" w:rsidRPr="003A5035">
        <w:rPr>
          <w:rFonts w:ascii="Arial" w:hAnsi="Arial" w:cs="Arial"/>
          <w:sz w:val="24"/>
          <w:szCs w:val="24"/>
        </w:rPr>
        <w:t>had</w:t>
      </w:r>
      <w:r w:rsidR="00BE11AC" w:rsidRPr="003A5035">
        <w:rPr>
          <w:rFonts w:ascii="Arial" w:hAnsi="Arial" w:cs="Arial"/>
          <w:sz w:val="24"/>
          <w:szCs w:val="24"/>
        </w:rPr>
        <w:t xml:space="preserve"> limited ethnic diversity. </w:t>
      </w:r>
    </w:p>
    <w:p w14:paraId="31BD974E" w14:textId="77777777" w:rsidR="003C1F87" w:rsidRPr="003A5035" w:rsidRDefault="003F3C31" w:rsidP="00540DCC">
      <w:pPr>
        <w:spacing w:line="360" w:lineRule="auto"/>
        <w:jc w:val="both"/>
        <w:rPr>
          <w:rFonts w:ascii="Arial" w:hAnsi="Arial" w:cs="Arial"/>
          <w:sz w:val="24"/>
          <w:szCs w:val="24"/>
        </w:rPr>
      </w:pPr>
      <w:r w:rsidRPr="003A5035">
        <w:rPr>
          <w:rFonts w:ascii="Arial" w:hAnsi="Arial" w:cs="Arial"/>
          <w:sz w:val="24"/>
          <w:szCs w:val="24"/>
        </w:rPr>
        <w:t xml:space="preserve">From the critical evaluation of the studies that are related to the subject of interest, </w:t>
      </w:r>
      <w:r w:rsidR="003C1F87" w:rsidRPr="003A5035">
        <w:rPr>
          <w:rFonts w:ascii="Arial" w:hAnsi="Arial" w:cs="Arial"/>
          <w:sz w:val="24"/>
          <w:szCs w:val="24"/>
        </w:rPr>
        <w:t xml:space="preserve">it is obvious </w:t>
      </w:r>
      <w:r w:rsidRPr="003A5035">
        <w:rPr>
          <w:rFonts w:ascii="Arial" w:hAnsi="Arial" w:cs="Arial"/>
          <w:sz w:val="24"/>
          <w:szCs w:val="24"/>
        </w:rPr>
        <w:t xml:space="preserve">that uterine fibroids </w:t>
      </w:r>
      <w:r w:rsidR="00774B0F" w:rsidRPr="003A5035">
        <w:rPr>
          <w:rFonts w:ascii="Arial" w:hAnsi="Arial" w:cs="Arial"/>
          <w:sz w:val="24"/>
          <w:szCs w:val="24"/>
        </w:rPr>
        <w:t>have</w:t>
      </w:r>
      <w:r w:rsidRPr="003A5035">
        <w:rPr>
          <w:rFonts w:ascii="Arial" w:hAnsi="Arial" w:cs="Arial"/>
          <w:sz w:val="24"/>
          <w:szCs w:val="24"/>
        </w:rPr>
        <w:t xml:space="preserve"> been widely researched. </w:t>
      </w:r>
      <w:r w:rsidR="003C1F87" w:rsidRPr="003A5035">
        <w:rPr>
          <w:rFonts w:ascii="Arial" w:hAnsi="Arial" w:cs="Arial"/>
          <w:sz w:val="24"/>
          <w:szCs w:val="24"/>
        </w:rPr>
        <w:t xml:space="preserve">Evidence from the studies reviewed shows that uterine fibroids have a significant impact on the physical, mental, social and emotional well-being of women. It also revealed that Black women are disproportionately affected by the disease and experience poor treatment outcomes. However, gaps like limited research that focus on how </w:t>
      </w:r>
      <w:proofErr w:type="spellStart"/>
      <w:r w:rsidR="003C1F87" w:rsidRPr="003A5035">
        <w:rPr>
          <w:rFonts w:ascii="Arial" w:hAnsi="Arial" w:cs="Arial"/>
          <w:sz w:val="24"/>
          <w:szCs w:val="24"/>
        </w:rPr>
        <w:t>HRQoL</w:t>
      </w:r>
      <w:proofErr w:type="spellEnd"/>
      <w:r w:rsidR="003C1F87" w:rsidRPr="003A5035">
        <w:rPr>
          <w:rFonts w:ascii="Arial" w:hAnsi="Arial" w:cs="Arial"/>
          <w:sz w:val="24"/>
          <w:szCs w:val="24"/>
        </w:rPr>
        <w:t xml:space="preserve"> affect different ethnic groups, inadequate consideration given to socio-structural determinants and limited systematic literature review conducted on the subject of interest. </w:t>
      </w:r>
    </w:p>
    <w:p w14:paraId="51625F68" w14:textId="77777777" w:rsidR="00B014A6" w:rsidRPr="003A5035" w:rsidRDefault="00106E11" w:rsidP="00106E11">
      <w:pPr>
        <w:pStyle w:val="Heading2"/>
        <w:rPr>
          <w:rFonts w:ascii="Arial" w:hAnsi="Arial" w:cs="Arial"/>
          <w:b/>
          <w:color w:val="auto"/>
          <w:sz w:val="24"/>
          <w:szCs w:val="24"/>
        </w:rPr>
      </w:pPr>
      <w:bookmarkStart w:id="27" w:name="_Toc229438710"/>
      <w:r w:rsidRPr="003A5035">
        <w:rPr>
          <w:rFonts w:ascii="Arial" w:hAnsi="Arial" w:cs="Arial"/>
          <w:b/>
          <w:color w:val="auto"/>
          <w:sz w:val="24"/>
          <w:szCs w:val="24"/>
        </w:rPr>
        <w:t xml:space="preserve">2.5 </w:t>
      </w:r>
      <w:r w:rsidR="00B014A6" w:rsidRPr="003A5035">
        <w:rPr>
          <w:rFonts w:ascii="Arial" w:hAnsi="Arial" w:cs="Arial"/>
          <w:b/>
          <w:color w:val="auto"/>
          <w:sz w:val="24"/>
          <w:szCs w:val="24"/>
        </w:rPr>
        <w:t>Chapter Summary</w:t>
      </w:r>
      <w:bookmarkEnd w:id="27"/>
    </w:p>
    <w:p w14:paraId="45F2EAFA" w14:textId="77777777" w:rsidR="00106E11" w:rsidRPr="003A5035" w:rsidRDefault="003C1F87" w:rsidP="00540DCC">
      <w:pPr>
        <w:spacing w:line="360" w:lineRule="auto"/>
        <w:jc w:val="both"/>
        <w:rPr>
          <w:rFonts w:ascii="Arial" w:hAnsi="Arial" w:cs="Arial"/>
          <w:sz w:val="24"/>
          <w:szCs w:val="24"/>
        </w:rPr>
      </w:pPr>
      <w:r w:rsidRPr="003A5035">
        <w:rPr>
          <w:rFonts w:ascii="Arial" w:hAnsi="Arial" w:cs="Arial"/>
          <w:sz w:val="24"/>
          <w:szCs w:val="24"/>
        </w:rPr>
        <w:t xml:space="preserve">In summary, this chapter has reviewed </w:t>
      </w:r>
      <w:r w:rsidR="00F86E82" w:rsidRPr="003A5035">
        <w:rPr>
          <w:rFonts w:ascii="Arial" w:hAnsi="Arial" w:cs="Arial"/>
          <w:sz w:val="24"/>
          <w:szCs w:val="24"/>
        </w:rPr>
        <w:t xml:space="preserve">literature that are related to the subject of interest. The chapter started by discussing the uterine fibroids, </w:t>
      </w:r>
      <w:r w:rsidR="00810E92" w:rsidRPr="003A5035">
        <w:rPr>
          <w:rFonts w:ascii="Arial" w:hAnsi="Arial" w:cs="Arial"/>
          <w:sz w:val="24"/>
          <w:szCs w:val="24"/>
        </w:rPr>
        <w:t>their</w:t>
      </w:r>
      <w:r w:rsidR="00F86E82" w:rsidRPr="003A5035">
        <w:rPr>
          <w:rFonts w:ascii="Arial" w:hAnsi="Arial" w:cs="Arial"/>
          <w:sz w:val="24"/>
          <w:szCs w:val="24"/>
        </w:rPr>
        <w:t xml:space="preserve"> causes, </w:t>
      </w:r>
      <w:r w:rsidR="00810E92" w:rsidRPr="003A5035">
        <w:rPr>
          <w:rFonts w:ascii="Arial" w:hAnsi="Arial" w:cs="Arial"/>
          <w:sz w:val="24"/>
          <w:szCs w:val="24"/>
        </w:rPr>
        <w:t>costs</w:t>
      </w:r>
      <w:r w:rsidR="00F86E82" w:rsidRPr="003A5035">
        <w:rPr>
          <w:rFonts w:ascii="Arial" w:hAnsi="Arial" w:cs="Arial"/>
          <w:sz w:val="24"/>
          <w:szCs w:val="24"/>
        </w:rPr>
        <w:t xml:space="preserve"> associated and epidemiology. Finally, the impact of uterine fibroids on was explored and key findings on the subject of interest were critically </w:t>
      </w:r>
      <w:proofErr w:type="spellStart"/>
      <w:r w:rsidR="00F86E82" w:rsidRPr="003A5035">
        <w:rPr>
          <w:rFonts w:ascii="Arial" w:hAnsi="Arial" w:cs="Arial"/>
          <w:sz w:val="24"/>
          <w:szCs w:val="24"/>
        </w:rPr>
        <w:t>analysed</w:t>
      </w:r>
      <w:proofErr w:type="spellEnd"/>
      <w:r w:rsidR="00F86E82" w:rsidRPr="003A5035">
        <w:rPr>
          <w:rFonts w:ascii="Arial" w:hAnsi="Arial" w:cs="Arial"/>
          <w:sz w:val="24"/>
          <w:szCs w:val="24"/>
        </w:rPr>
        <w:t xml:space="preserve">, leading </w:t>
      </w:r>
      <w:r w:rsidR="00810E92" w:rsidRPr="003A5035">
        <w:rPr>
          <w:rFonts w:ascii="Arial" w:hAnsi="Arial" w:cs="Arial"/>
          <w:sz w:val="24"/>
          <w:szCs w:val="24"/>
        </w:rPr>
        <w:t>to</w:t>
      </w:r>
      <w:r w:rsidR="00F86E82" w:rsidRPr="003A5035">
        <w:rPr>
          <w:rFonts w:ascii="Arial" w:hAnsi="Arial" w:cs="Arial"/>
          <w:sz w:val="24"/>
          <w:szCs w:val="24"/>
        </w:rPr>
        <w:t xml:space="preserve"> the identification of </w:t>
      </w:r>
      <w:r w:rsidR="00810E92" w:rsidRPr="003A5035">
        <w:rPr>
          <w:rFonts w:ascii="Arial" w:hAnsi="Arial" w:cs="Arial"/>
          <w:sz w:val="24"/>
          <w:szCs w:val="24"/>
        </w:rPr>
        <w:t xml:space="preserve">a </w:t>
      </w:r>
      <w:r w:rsidR="00F86E82" w:rsidRPr="003A5035">
        <w:rPr>
          <w:rFonts w:ascii="Arial" w:hAnsi="Arial" w:cs="Arial"/>
          <w:sz w:val="24"/>
          <w:szCs w:val="24"/>
        </w:rPr>
        <w:t xml:space="preserve">gap in the literature. </w:t>
      </w:r>
      <w:r w:rsidRPr="003A5035">
        <w:rPr>
          <w:rFonts w:ascii="Arial" w:hAnsi="Arial" w:cs="Arial"/>
          <w:sz w:val="24"/>
          <w:szCs w:val="24"/>
        </w:rPr>
        <w:t>The</w:t>
      </w:r>
      <w:r w:rsidR="0088406D" w:rsidRPr="003A5035">
        <w:rPr>
          <w:rFonts w:ascii="Arial" w:hAnsi="Arial" w:cs="Arial"/>
          <w:sz w:val="24"/>
          <w:szCs w:val="24"/>
        </w:rPr>
        <w:t xml:space="preserve"> next chapter discuss the </w:t>
      </w:r>
      <w:r w:rsidRPr="003A5035">
        <w:rPr>
          <w:rFonts w:ascii="Arial" w:hAnsi="Arial" w:cs="Arial"/>
          <w:sz w:val="24"/>
          <w:szCs w:val="24"/>
        </w:rPr>
        <w:t xml:space="preserve"> methodology employed in this study to further investigate the </w:t>
      </w:r>
      <w:r w:rsidR="00F86E82" w:rsidRPr="003A5035">
        <w:rPr>
          <w:rFonts w:ascii="Arial" w:hAnsi="Arial" w:cs="Arial"/>
          <w:sz w:val="24"/>
          <w:szCs w:val="24"/>
        </w:rPr>
        <w:t xml:space="preserve">impact of uterine fibroids on </w:t>
      </w:r>
      <w:proofErr w:type="spellStart"/>
      <w:r w:rsidR="00F86E82" w:rsidRPr="003A5035">
        <w:rPr>
          <w:rFonts w:ascii="Arial" w:hAnsi="Arial" w:cs="Arial"/>
          <w:sz w:val="24"/>
          <w:szCs w:val="24"/>
        </w:rPr>
        <w:t>HRQoL</w:t>
      </w:r>
      <w:proofErr w:type="spellEnd"/>
      <w:r w:rsidR="00F86E82" w:rsidRPr="003A5035">
        <w:rPr>
          <w:rFonts w:ascii="Arial" w:hAnsi="Arial" w:cs="Arial"/>
          <w:sz w:val="24"/>
          <w:szCs w:val="24"/>
        </w:rPr>
        <w:t xml:space="preserve"> among Black women</w:t>
      </w:r>
      <w:r w:rsidR="00810E92" w:rsidRPr="003A5035">
        <w:rPr>
          <w:rFonts w:ascii="Arial" w:hAnsi="Arial" w:cs="Arial"/>
          <w:sz w:val="24"/>
          <w:szCs w:val="24"/>
        </w:rPr>
        <w:t>.</w:t>
      </w:r>
    </w:p>
    <w:p w14:paraId="132D5CA1" w14:textId="77777777" w:rsidR="00B80C63" w:rsidRPr="003A5035" w:rsidRDefault="00B80C63" w:rsidP="00540DCC">
      <w:pPr>
        <w:spacing w:line="360" w:lineRule="auto"/>
        <w:jc w:val="both"/>
        <w:rPr>
          <w:rFonts w:ascii="Arial" w:hAnsi="Arial" w:cs="Arial"/>
          <w:sz w:val="24"/>
          <w:szCs w:val="24"/>
        </w:rPr>
      </w:pPr>
    </w:p>
    <w:p w14:paraId="4E473DDE" w14:textId="77777777" w:rsidR="0088406D" w:rsidRPr="003A5035" w:rsidRDefault="0088406D" w:rsidP="00540DCC">
      <w:pPr>
        <w:spacing w:line="360" w:lineRule="auto"/>
        <w:jc w:val="both"/>
        <w:rPr>
          <w:rFonts w:ascii="Arial" w:hAnsi="Arial" w:cs="Arial"/>
          <w:sz w:val="24"/>
          <w:szCs w:val="24"/>
        </w:rPr>
      </w:pPr>
    </w:p>
    <w:p w14:paraId="1E1D3C07" w14:textId="77777777" w:rsidR="0088406D" w:rsidRPr="003A5035" w:rsidRDefault="0088406D" w:rsidP="00540DCC">
      <w:pPr>
        <w:spacing w:line="360" w:lineRule="auto"/>
        <w:jc w:val="both"/>
        <w:rPr>
          <w:rFonts w:ascii="Arial" w:hAnsi="Arial" w:cs="Arial"/>
          <w:sz w:val="24"/>
          <w:szCs w:val="24"/>
        </w:rPr>
      </w:pPr>
    </w:p>
    <w:p w14:paraId="62948BDE" w14:textId="77777777" w:rsidR="0088406D" w:rsidRPr="003A5035" w:rsidRDefault="0088406D" w:rsidP="00540DCC">
      <w:pPr>
        <w:spacing w:line="360" w:lineRule="auto"/>
        <w:jc w:val="both"/>
        <w:rPr>
          <w:rFonts w:ascii="Arial" w:hAnsi="Arial" w:cs="Arial"/>
          <w:sz w:val="24"/>
          <w:szCs w:val="24"/>
        </w:rPr>
      </w:pPr>
    </w:p>
    <w:p w14:paraId="77C6ADBE" w14:textId="77777777" w:rsidR="0088406D" w:rsidRPr="003A5035" w:rsidRDefault="0088406D" w:rsidP="00540DCC">
      <w:pPr>
        <w:spacing w:line="360" w:lineRule="auto"/>
        <w:jc w:val="both"/>
        <w:rPr>
          <w:rFonts w:ascii="Arial" w:hAnsi="Arial" w:cs="Arial"/>
          <w:sz w:val="24"/>
          <w:szCs w:val="24"/>
        </w:rPr>
      </w:pPr>
    </w:p>
    <w:p w14:paraId="1C045A05" w14:textId="77777777" w:rsidR="0088406D" w:rsidRPr="003A5035" w:rsidRDefault="0088406D" w:rsidP="00540DCC">
      <w:pPr>
        <w:spacing w:line="360" w:lineRule="auto"/>
        <w:jc w:val="both"/>
        <w:rPr>
          <w:rFonts w:ascii="Arial" w:hAnsi="Arial" w:cs="Arial"/>
          <w:sz w:val="24"/>
          <w:szCs w:val="24"/>
        </w:rPr>
      </w:pPr>
    </w:p>
    <w:p w14:paraId="6DFE3F5D" w14:textId="77777777" w:rsidR="0088406D" w:rsidRPr="003A5035" w:rsidRDefault="0088406D" w:rsidP="00540DCC">
      <w:pPr>
        <w:spacing w:line="360" w:lineRule="auto"/>
        <w:jc w:val="both"/>
        <w:rPr>
          <w:rFonts w:ascii="Arial" w:hAnsi="Arial" w:cs="Arial"/>
          <w:sz w:val="24"/>
          <w:szCs w:val="24"/>
        </w:rPr>
      </w:pPr>
    </w:p>
    <w:p w14:paraId="4DD1D2E9" w14:textId="77777777" w:rsidR="0088406D" w:rsidRPr="003A5035" w:rsidRDefault="0088406D" w:rsidP="00540DCC">
      <w:pPr>
        <w:spacing w:line="360" w:lineRule="auto"/>
        <w:jc w:val="both"/>
        <w:rPr>
          <w:rFonts w:ascii="Arial" w:hAnsi="Arial" w:cs="Arial"/>
          <w:sz w:val="24"/>
          <w:szCs w:val="24"/>
        </w:rPr>
      </w:pPr>
    </w:p>
    <w:p w14:paraId="059525DD" w14:textId="77777777" w:rsidR="00B80C63" w:rsidRPr="003A5035" w:rsidRDefault="00B80C63" w:rsidP="00540DCC">
      <w:pPr>
        <w:spacing w:line="360" w:lineRule="auto"/>
        <w:jc w:val="both"/>
        <w:rPr>
          <w:rFonts w:ascii="Arial" w:hAnsi="Arial" w:cs="Arial"/>
          <w:sz w:val="24"/>
          <w:szCs w:val="24"/>
        </w:rPr>
      </w:pPr>
    </w:p>
    <w:p w14:paraId="45DA545E" w14:textId="77777777" w:rsidR="00E76700" w:rsidRPr="003A5035" w:rsidRDefault="00E76700" w:rsidP="00106E11">
      <w:pPr>
        <w:pStyle w:val="Heading1"/>
        <w:jc w:val="center"/>
        <w:rPr>
          <w:rFonts w:ascii="Arial" w:hAnsi="Arial" w:cs="Arial"/>
          <w:sz w:val="24"/>
          <w:szCs w:val="24"/>
        </w:rPr>
      </w:pPr>
      <w:bookmarkStart w:id="28" w:name="_Toc229438711"/>
      <w:r w:rsidRPr="003A5035">
        <w:rPr>
          <w:rFonts w:ascii="Arial" w:hAnsi="Arial" w:cs="Arial"/>
          <w:sz w:val="24"/>
          <w:szCs w:val="24"/>
        </w:rPr>
        <w:lastRenderedPageBreak/>
        <w:t>CHAPTER THREE: METHODOLOGY</w:t>
      </w:r>
      <w:bookmarkEnd w:id="28"/>
    </w:p>
    <w:p w14:paraId="63E3861E" w14:textId="77777777" w:rsidR="00E76700" w:rsidRPr="003A5035" w:rsidRDefault="00E76700" w:rsidP="00106E11">
      <w:pPr>
        <w:pStyle w:val="Heading2"/>
        <w:rPr>
          <w:rFonts w:ascii="Arial" w:hAnsi="Arial" w:cs="Arial"/>
          <w:b/>
          <w:color w:val="auto"/>
          <w:sz w:val="24"/>
          <w:szCs w:val="24"/>
        </w:rPr>
      </w:pPr>
      <w:bookmarkStart w:id="29" w:name="_Toc229438712"/>
      <w:r w:rsidRPr="003A5035">
        <w:rPr>
          <w:rFonts w:ascii="Arial" w:hAnsi="Arial" w:cs="Arial"/>
          <w:b/>
          <w:color w:val="auto"/>
          <w:sz w:val="24"/>
          <w:szCs w:val="24"/>
        </w:rPr>
        <w:t>3.1 Introduction to Chapter</w:t>
      </w:r>
      <w:bookmarkEnd w:id="29"/>
    </w:p>
    <w:p w14:paraId="2A9D2349"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This methodology chapter outlines the method and approach used to conduct this research. It describes in detail the processes used to identify, select, and </w:t>
      </w:r>
      <w:proofErr w:type="spellStart"/>
      <w:r w:rsidRPr="003A5035">
        <w:rPr>
          <w:rFonts w:ascii="Arial" w:hAnsi="Arial" w:cs="Arial"/>
          <w:sz w:val="24"/>
          <w:szCs w:val="24"/>
        </w:rPr>
        <w:t>analyse</w:t>
      </w:r>
      <w:proofErr w:type="spellEnd"/>
      <w:r w:rsidRPr="003A5035">
        <w:rPr>
          <w:rFonts w:ascii="Arial" w:hAnsi="Arial" w:cs="Arial"/>
          <w:sz w:val="24"/>
          <w:szCs w:val="24"/>
        </w:rPr>
        <w:t xml:space="preserve"> literature relevant to this research. The chapter also explains the search strategy, including databases, search terms, and frameworks such as the PICO/PEO that guided the research. Furthermore, it also discusses the criteria for including and excluding studies, as well as the ethical considerations that uphold the research. Finally, the chapter presents the results of the literature search, using the PRISMA flow diagram to illustrate the identification and screening of studies.</w:t>
      </w:r>
    </w:p>
    <w:p w14:paraId="695F810F" w14:textId="77777777" w:rsidR="00E76700" w:rsidRPr="003A5035" w:rsidRDefault="00E76700" w:rsidP="00106E11">
      <w:pPr>
        <w:pStyle w:val="Heading2"/>
        <w:rPr>
          <w:rFonts w:ascii="Arial" w:hAnsi="Arial" w:cs="Arial"/>
          <w:b/>
          <w:color w:val="auto"/>
          <w:sz w:val="24"/>
          <w:szCs w:val="24"/>
        </w:rPr>
      </w:pPr>
      <w:bookmarkStart w:id="30" w:name="_Toc229438713"/>
      <w:r w:rsidRPr="003A5035">
        <w:rPr>
          <w:rFonts w:ascii="Arial" w:hAnsi="Arial" w:cs="Arial"/>
          <w:b/>
          <w:color w:val="auto"/>
          <w:sz w:val="24"/>
          <w:szCs w:val="24"/>
        </w:rPr>
        <w:t>3.2. Systematic Literature Review (SLR)</w:t>
      </w:r>
      <w:bookmarkEnd w:id="30"/>
    </w:p>
    <w:p w14:paraId="0FE6F89D"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A Systematic Literature Review (SLR) is a structured method of </w:t>
      </w:r>
      <w:proofErr w:type="spellStart"/>
      <w:r w:rsidRPr="003A5035">
        <w:rPr>
          <w:rFonts w:ascii="Arial" w:hAnsi="Arial" w:cs="Arial"/>
          <w:sz w:val="24"/>
          <w:szCs w:val="24"/>
        </w:rPr>
        <w:t>synthesising</w:t>
      </w:r>
      <w:proofErr w:type="spellEnd"/>
      <w:r w:rsidRPr="003A5035">
        <w:rPr>
          <w:rFonts w:ascii="Arial" w:hAnsi="Arial" w:cs="Arial"/>
          <w:sz w:val="24"/>
          <w:szCs w:val="24"/>
        </w:rPr>
        <w:t xml:space="preserve"> evidence from the literature to address a specific research question</w:t>
      </w:r>
      <w:r w:rsidR="00286DF9" w:rsidRPr="003A5035">
        <w:rPr>
          <w:rFonts w:ascii="Arial" w:hAnsi="Arial" w:cs="Arial"/>
          <w:sz w:val="24"/>
          <w:szCs w:val="24"/>
        </w:rPr>
        <w:t xml:space="preserve"> (Lame, 2019)</w:t>
      </w:r>
      <w:r w:rsidRPr="003A5035">
        <w:rPr>
          <w:rFonts w:ascii="Arial" w:hAnsi="Arial" w:cs="Arial"/>
          <w:sz w:val="24"/>
          <w:szCs w:val="24"/>
        </w:rPr>
        <w:t xml:space="preserve">. SLR is not like the traditional literature reviews; it follows a rigorous process to </w:t>
      </w:r>
      <w:proofErr w:type="spellStart"/>
      <w:r w:rsidRPr="003A5035">
        <w:rPr>
          <w:rFonts w:ascii="Arial" w:hAnsi="Arial" w:cs="Arial"/>
          <w:sz w:val="24"/>
          <w:szCs w:val="24"/>
        </w:rPr>
        <w:t>minimise</w:t>
      </w:r>
      <w:proofErr w:type="spellEnd"/>
      <w:r w:rsidRPr="003A5035">
        <w:rPr>
          <w:rFonts w:ascii="Arial" w:hAnsi="Arial" w:cs="Arial"/>
          <w:sz w:val="24"/>
          <w:szCs w:val="24"/>
        </w:rPr>
        <w:t xml:space="preserve"> bias and make research more reliable (Schultze, 2015). The main purpose of SLR is to provide a comprehensive overview of existing findings in the literature, point out research gaps and inform future research or practice (Lame, 2019; Xiao and Watson, 2019).</w:t>
      </w:r>
    </w:p>
    <w:p w14:paraId="2ADC628C"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The steps involved in conducting an SLR include identifying a clear research question, developing a search strategy, identifying databases, applying inclusion and exclusion criteria, screening studies and </w:t>
      </w:r>
      <w:proofErr w:type="spellStart"/>
      <w:r w:rsidRPr="003A5035">
        <w:rPr>
          <w:rFonts w:ascii="Arial" w:hAnsi="Arial" w:cs="Arial"/>
          <w:sz w:val="24"/>
          <w:szCs w:val="24"/>
        </w:rPr>
        <w:t>synthesising</w:t>
      </w:r>
      <w:proofErr w:type="spellEnd"/>
      <w:r w:rsidRPr="003A5035">
        <w:rPr>
          <w:rFonts w:ascii="Arial" w:hAnsi="Arial" w:cs="Arial"/>
          <w:sz w:val="24"/>
          <w:szCs w:val="24"/>
        </w:rPr>
        <w:t xml:space="preserve"> the findings (Cabrera and Cabrera, 2023). Data extraction and critical appraisal of studies are also essential to ensuring that the included studies are of high quality. By following this approach, researchers can ensure that the review is credible and valid (Lame, 2019; Xiao and Watson, 2019).</w:t>
      </w:r>
    </w:p>
    <w:p w14:paraId="63BD6196" w14:textId="77777777" w:rsidR="00286DF9" w:rsidRPr="003A5035" w:rsidRDefault="00E76700" w:rsidP="00106E11">
      <w:pPr>
        <w:pStyle w:val="Heading2"/>
        <w:rPr>
          <w:rFonts w:ascii="Arial" w:hAnsi="Arial" w:cs="Arial"/>
          <w:b/>
          <w:color w:val="auto"/>
          <w:sz w:val="24"/>
          <w:szCs w:val="24"/>
        </w:rPr>
      </w:pPr>
      <w:bookmarkStart w:id="31" w:name="_Toc229438714"/>
      <w:r w:rsidRPr="003A5035">
        <w:rPr>
          <w:rFonts w:ascii="Arial" w:hAnsi="Arial" w:cs="Arial"/>
          <w:b/>
          <w:color w:val="auto"/>
          <w:sz w:val="24"/>
          <w:szCs w:val="24"/>
        </w:rPr>
        <w:t>3.3. Search Strategy</w:t>
      </w:r>
      <w:bookmarkEnd w:id="31"/>
    </w:p>
    <w:p w14:paraId="73559154"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When it comes to SLR, one of the steps to </w:t>
      </w:r>
      <w:proofErr w:type="spellStart"/>
      <w:r w:rsidRPr="003A5035">
        <w:rPr>
          <w:rFonts w:ascii="Arial" w:hAnsi="Arial" w:cs="Arial"/>
          <w:sz w:val="24"/>
          <w:szCs w:val="24"/>
        </w:rPr>
        <w:t>synthesising</w:t>
      </w:r>
      <w:proofErr w:type="spellEnd"/>
      <w:r w:rsidRPr="003A5035">
        <w:rPr>
          <w:rFonts w:ascii="Arial" w:hAnsi="Arial" w:cs="Arial"/>
          <w:sz w:val="24"/>
          <w:szCs w:val="24"/>
        </w:rPr>
        <w:t xml:space="preserve"> evidence from the literature is to conduct a literature search so as to identify studies from electronic databases. To complete a comprehensive literature search from academic databases, a researcher must adopt a search strategy (Bramer </w:t>
      </w:r>
      <w:r w:rsidR="000F24C0" w:rsidRPr="003A5035">
        <w:rPr>
          <w:rFonts w:ascii="Arial" w:hAnsi="Arial" w:cs="Arial"/>
          <w:i/>
          <w:sz w:val="24"/>
          <w:szCs w:val="24"/>
        </w:rPr>
        <w:t>et al</w:t>
      </w:r>
      <w:r w:rsidRPr="003A5035">
        <w:rPr>
          <w:rFonts w:ascii="Arial" w:hAnsi="Arial" w:cs="Arial"/>
          <w:sz w:val="24"/>
          <w:szCs w:val="24"/>
        </w:rPr>
        <w:t xml:space="preserve">., 2018). According to Eriksen and Frandsen (2018), a search strategy refers to a systematic method of identifying studies from an electronic database to answer a specific research question. Thus, this study employs a </w:t>
      </w:r>
      <w:r w:rsidRPr="003A5035">
        <w:rPr>
          <w:rFonts w:ascii="Arial" w:hAnsi="Arial" w:cs="Arial"/>
          <w:sz w:val="24"/>
          <w:szCs w:val="24"/>
        </w:rPr>
        <w:lastRenderedPageBreak/>
        <w:t>systematic search strategy to identify peer-reviewed articles that were conducted on the association between uterine fibroids and health-related quality of life (</w:t>
      </w:r>
      <w:proofErr w:type="spellStart"/>
      <w:r w:rsidRPr="003A5035">
        <w:rPr>
          <w:rFonts w:ascii="Arial" w:hAnsi="Arial" w:cs="Arial"/>
          <w:sz w:val="24"/>
          <w:szCs w:val="24"/>
        </w:rPr>
        <w:t>HRQoL</w:t>
      </w:r>
      <w:proofErr w:type="spellEnd"/>
      <w:r w:rsidRPr="003A5035">
        <w:rPr>
          <w:rFonts w:ascii="Arial" w:hAnsi="Arial" w:cs="Arial"/>
          <w:sz w:val="24"/>
          <w:szCs w:val="24"/>
        </w:rPr>
        <w:t>) among Black women.</w:t>
      </w:r>
    </w:p>
    <w:p w14:paraId="34B53B8D" w14:textId="77777777" w:rsidR="00286DF9" w:rsidRPr="003A5035" w:rsidRDefault="00286DF9" w:rsidP="00540DCC">
      <w:pPr>
        <w:spacing w:line="360" w:lineRule="auto"/>
        <w:jc w:val="both"/>
        <w:rPr>
          <w:rFonts w:ascii="Arial" w:hAnsi="Arial" w:cs="Arial"/>
          <w:sz w:val="24"/>
          <w:szCs w:val="24"/>
        </w:rPr>
      </w:pPr>
      <w:r w:rsidRPr="003A5035">
        <w:rPr>
          <w:rFonts w:ascii="Arial" w:hAnsi="Arial" w:cs="Arial"/>
          <w:sz w:val="24"/>
          <w:szCs w:val="24"/>
        </w:rPr>
        <w:t xml:space="preserve">A search strategy </w:t>
      </w:r>
      <w:r w:rsidR="0088406D" w:rsidRPr="003A5035">
        <w:rPr>
          <w:rFonts w:ascii="Arial" w:hAnsi="Arial" w:cs="Arial"/>
          <w:sz w:val="24"/>
          <w:szCs w:val="24"/>
        </w:rPr>
        <w:t xml:space="preserve">is use in sourcing evidence from the literature </w:t>
      </w:r>
      <w:r w:rsidRPr="003A5035">
        <w:rPr>
          <w:rFonts w:ascii="Arial" w:hAnsi="Arial" w:cs="Arial"/>
          <w:sz w:val="24"/>
          <w:szCs w:val="24"/>
        </w:rPr>
        <w:t xml:space="preserve">(Atkinson </w:t>
      </w:r>
      <w:r w:rsidR="000F24C0" w:rsidRPr="003A5035">
        <w:rPr>
          <w:rFonts w:ascii="Arial" w:hAnsi="Arial" w:cs="Arial"/>
          <w:i/>
          <w:sz w:val="24"/>
          <w:szCs w:val="24"/>
        </w:rPr>
        <w:t>et al</w:t>
      </w:r>
      <w:r w:rsidRPr="003A5035">
        <w:rPr>
          <w:rFonts w:ascii="Arial" w:hAnsi="Arial" w:cs="Arial"/>
          <w:sz w:val="24"/>
          <w:szCs w:val="24"/>
        </w:rPr>
        <w:t xml:space="preserve">., 2018). The search was led by the PICO (Population, Intervention, </w:t>
      </w:r>
      <w:r w:rsidR="00810E92" w:rsidRPr="003A5035">
        <w:rPr>
          <w:rFonts w:ascii="Arial" w:hAnsi="Arial" w:cs="Arial"/>
          <w:sz w:val="24"/>
          <w:szCs w:val="24"/>
        </w:rPr>
        <w:t>Comparison</w:t>
      </w:r>
      <w:r w:rsidRPr="003A5035">
        <w:rPr>
          <w:rFonts w:ascii="Arial" w:hAnsi="Arial" w:cs="Arial"/>
          <w:sz w:val="24"/>
          <w:szCs w:val="24"/>
        </w:rPr>
        <w:t xml:space="preserve">, </w:t>
      </w:r>
      <w:r w:rsidR="00810E92" w:rsidRPr="003A5035">
        <w:rPr>
          <w:rFonts w:ascii="Arial" w:hAnsi="Arial" w:cs="Arial"/>
          <w:sz w:val="24"/>
          <w:szCs w:val="24"/>
        </w:rPr>
        <w:t>Outcome</w:t>
      </w:r>
      <w:r w:rsidRPr="003A5035">
        <w:rPr>
          <w:rFonts w:ascii="Arial" w:hAnsi="Arial" w:cs="Arial"/>
          <w:sz w:val="24"/>
          <w:szCs w:val="24"/>
        </w:rPr>
        <w:t>) framework (</w:t>
      </w:r>
      <w:proofErr w:type="spellStart"/>
      <w:r w:rsidRPr="003A5035">
        <w:rPr>
          <w:rFonts w:ascii="Arial" w:hAnsi="Arial" w:cs="Arial"/>
          <w:sz w:val="24"/>
          <w:szCs w:val="24"/>
        </w:rPr>
        <w:t>Schiavenato</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2021). It assists researchers in developing search queries targeted to obtain relevant literature</w:t>
      </w:r>
      <w:r w:rsidR="0088406D" w:rsidRPr="003A5035">
        <w:rPr>
          <w:rFonts w:ascii="Arial" w:hAnsi="Arial" w:cs="Arial"/>
          <w:sz w:val="24"/>
          <w:szCs w:val="24"/>
        </w:rPr>
        <w:t xml:space="preserve"> </w:t>
      </w:r>
      <w:r w:rsidRPr="003A5035">
        <w:rPr>
          <w:rFonts w:ascii="Arial" w:hAnsi="Arial" w:cs="Arial"/>
          <w:sz w:val="24"/>
          <w:szCs w:val="24"/>
        </w:rPr>
        <w:t xml:space="preserve">(Eckstein </w:t>
      </w:r>
      <w:r w:rsidR="000F24C0" w:rsidRPr="003A5035">
        <w:rPr>
          <w:rFonts w:ascii="Arial" w:hAnsi="Arial" w:cs="Arial"/>
          <w:i/>
          <w:sz w:val="24"/>
          <w:szCs w:val="24"/>
        </w:rPr>
        <w:t>et al</w:t>
      </w:r>
      <w:r w:rsidRPr="003A5035">
        <w:rPr>
          <w:rFonts w:ascii="Arial" w:hAnsi="Arial" w:cs="Arial"/>
          <w:sz w:val="24"/>
          <w:szCs w:val="24"/>
        </w:rPr>
        <w:t xml:space="preserve">., 2001). Boolean operators and truncation were used </w:t>
      </w:r>
      <w:r w:rsidR="0088406D" w:rsidRPr="003A5035">
        <w:rPr>
          <w:rFonts w:ascii="Arial" w:hAnsi="Arial" w:cs="Arial"/>
          <w:sz w:val="24"/>
          <w:szCs w:val="24"/>
        </w:rPr>
        <w:t xml:space="preserve">to enhance the </w:t>
      </w:r>
      <w:r w:rsidRPr="003A5035">
        <w:rPr>
          <w:rFonts w:ascii="Arial" w:hAnsi="Arial" w:cs="Arial"/>
          <w:sz w:val="24"/>
          <w:szCs w:val="24"/>
        </w:rPr>
        <w:t xml:space="preserve">retrieval of relevant research </w:t>
      </w:r>
      <w:r w:rsidR="00810E92" w:rsidRPr="003A5035">
        <w:rPr>
          <w:rFonts w:ascii="Arial" w:hAnsi="Arial" w:cs="Arial"/>
          <w:sz w:val="24"/>
          <w:szCs w:val="24"/>
        </w:rPr>
        <w:t>articles</w:t>
      </w:r>
      <w:r w:rsidRPr="003A5035">
        <w:rPr>
          <w:rFonts w:ascii="Arial" w:hAnsi="Arial" w:cs="Arial"/>
          <w:sz w:val="24"/>
          <w:szCs w:val="24"/>
        </w:rPr>
        <w:t xml:space="preserve">  (</w:t>
      </w:r>
      <w:proofErr w:type="spellStart"/>
      <w:r w:rsidRPr="003A5035">
        <w:rPr>
          <w:rFonts w:ascii="Arial" w:hAnsi="Arial" w:cs="Arial"/>
          <w:sz w:val="24"/>
          <w:szCs w:val="24"/>
        </w:rPr>
        <w:t>Gusenbauer</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0088406D" w:rsidRPr="003A5035">
        <w:rPr>
          <w:rFonts w:ascii="Arial" w:hAnsi="Arial" w:cs="Arial"/>
          <w:sz w:val="24"/>
          <w:szCs w:val="24"/>
        </w:rPr>
        <w:t>., 2020).</w:t>
      </w:r>
      <w:r w:rsidRPr="003A5035">
        <w:rPr>
          <w:rFonts w:ascii="Arial" w:hAnsi="Arial" w:cs="Arial"/>
          <w:sz w:val="24"/>
          <w:szCs w:val="24"/>
        </w:rPr>
        <w:t xml:space="preserve"> The search for the relevant articles for this SLR was conducted from the earliest date of each database to 31st March, 2024.</w:t>
      </w:r>
    </w:p>
    <w:p w14:paraId="27BA69C4" w14:textId="77777777" w:rsidR="00E76700" w:rsidRPr="003A5035" w:rsidRDefault="00E76700" w:rsidP="00106E11">
      <w:pPr>
        <w:pStyle w:val="Heading2"/>
        <w:rPr>
          <w:rFonts w:ascii="Arial" w:hAnsi="Arial" w:cs="Arial"/>
          <w:b/>
          <w:color w:val="auto"/>
          <w:sz w:val="24"/>
          <w:szCs w:val="24"/>
        </w:rPr>
      </w:pPr>
      <w:bookmarkStart w:id="32" w:name="_Toc229438715"/>
      <w:r w:rsidRPr="003A5035">
        <w:rPr>
          <w:rFonts w:ascii="Arial" w:hAnsi="Arial" w:cs="Arial"/>
          <w:b/>
          <w:color w:val="auto"/>
          <w:sz w:val="24"/>
          <w:szCs w:val="24"/>
        </w:rPr>
        <w:t>3.4. Search Terms</w:t>
      </w:r>
      <w:bookmarkEnd w:id="32"/>
    </w:p>
    <w:p w14:paraId="35783A01"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A search strategy is not effective without a search term. In fact, it can be said that search terms are a key building block for a search strategy. Search terms refer t</w:t>
      </w:r>
      <w:r w:rsidR="00EB5B9B" w:rsidRPr="003A5035">
        <w:rPr>
          <w:rFonts w:ascii="Arial" w:hAnsi="Arial" w:cs="Arial"/>
          <w:sz w:val="24"/>
          <w:szCs w:val="24"/>
        </w:rPr>
        <w:t>o keywords and phrases that are</w:t>
      </w:r>
      <w:r w:rsidRPr="003A5035">
        <w:rPr>
          <w:rFonts w:ascii="Arial" w:hAnsi="Arial" w:cs="Arial"/>
          <w:sz w:val="24"/>
          <w:szCs w:val="24"/>
        </w:rPr>
        <w:t xml:space="preserve"> used to search for studies in academic databases (McGowan </w:t>
      </w:r>
      <w:r w:rsidR="000F24C0" w:rsidRPr="003A5035">
        <w:rPr>
          <w:rFonts w:ascii="Arial" w:hAnsi="Arial" w:cs="Arial"/>
          <w:i/>
          <w:sz w:val="24"/>
          <w:szCs w:val="24"/>
        </w:rPr>
        <w:t>et al</w:t>
      </w:r>
      <w:r w:rsidRPr="003A5035">
        <w:rPr>
          <w:rFonts w:ascii="Arial" w:hAnsi="Arial" w:cs="Arial"/>
          <w:sz w:val="24"/>
          <w:szCs w:val="24"/>
        </w:rPr>
        <w:t>., 2016). They ensure that a search process captures all relevant publications that are related to the research</w:t>
      </w:r>
      <w:r w:rsidR="00EB5B9B" w:rsidRPr="003A5035">
        <w:rPr>
          <w:rFonts w:ascii="Arial" w:hAnsi="Arial" w:cs="Arial"/>
          <w:sz w:val="24"/>
          <w:szCs w:val="24"/>
        </w:rPr>
        <w:t xml:space="preserve"> topic</w:t>
      </w:r>
      <w:r w:rsidRPr="003A5035">
        <w:rPr>
          <w:rFonts w:ascii="Arial" w:hAnsi="Arial" w:cs="Arial"/>
          <w:sz w:val="24"/>
          <w:szCs w:val="24"/>
        </w:rPr>
        <w:t xml:space="preserve">. When search terms are properly developed and used effectively, they make the search process more efficient and reduce the risk of missing out on important publications (Salvador-Olivan </w:t>
      </w:r>
      <w:r w:rsidR="000F24C0" w:rsidRPr="003A5035">
        <w:rPr>
          <w:rFonts w:ascii="Arial" w:hAnsi="Arial" w:cs="Arial"/>
          <w:i/>
          <w:sz w:val="24"/>
          <w:szCs w:val="24"/>
        </w:rPr>
        <w:t>et al</w:t>
      </w:r>
      <w:r w:rsidRPr="003A5035">
        <w:rPr>
          <w:rFonts w:ascii="Arial" w:hAnsi="Arial" w:cs="Arial"/>
          <w:sz w:val="24"/>
          <w:szCs w:val="24"/>
        </w:rPr>
        <w:t>., 2019).</w:t>
      </w:r>
    </w:p>
    <w:p w14:paraId="6055FBDF"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The use of synonyms is impo</w:t>
      </w:r>
      <w:r w:rsidR="00EB5B9B" w:rsidRPr="003A5035">
        <w:rPr>
          <w:rFonts w:ascii="Arial" w:hAnsi="Arial" w:cs="Arial"/>
          <w:sz w:val="24"/>
          <w:szCs w:val="24"/>
        </w:rPr>
        <w:t xml:space="preserve">rtant in </w:t>
      </w:r>
      <w:r w:rsidR="00810E92" w:rsidRPr="003A5035">
        <w:rPr>
          <w:rFonts w:ascii="Arial" w:hAnsi="Arial" w:cs="Arial"/>
          <w:sz w:val="24"/>
          <w:szCs w:val="24"/>
        </w:rPr>
        <w:t>searching</w:t>
      </w:r>
      <w:r w:rsidR="00EB5B9B" w:rsidRPr="003A5035">
        <w:rPr>
          <w:rFonts w:ascii="Arial" w:hAnsi="Arial" w:cs="Arial"/>
          <w:sz w:val="24"/>
          <w:szCs w:val="24"/>
        </w:rPr>
        <w:t xml:space="preserve"> </w:t>
      </w:r>
      <w:r w:rsidR="00810E92" w:rsidRPr="003A5035">
        <w:rPr>
          <w:rFonts w:ascii="Arial" w:hAnsi="Arial" w:cs="Arial"/>
          <w:sz w:val="24"/>
          <w:szCs w:val="24"/>
        </w:rPr>
        <w:t>any databases</w:t>
      </w:r>
      <w:r w:rsidRPr="003A5035">
        <w:rPr>
          <w:rFonts w:ascii="Arial" w:hAnsi="Arial" w:cs="Arial"/>
          <w:sz w:val="24"/>
          <w:szCs w:val="24"/>
        </w:rPr>
        <w:t xml:space="preserve"> because different authors make use of different terminologies to describe the same concepts (Yoshi </w:t>
      </w:r>
      <w:r w:rsidR="000F24C0" w:rsidRPr="003A5035">
        <w:rPr>
          <w:rFonts w:ascii="Arial" w:hAnsi="Arial" w:cs="Arial"/>
          <w:i/>
          <w:sz w:val="24"/>
          <w:szCs w:val="24"/>
        </w:rPr>
        <w:t>et al</w:t>
      </w:r>
      <w:r w:rsidRPr="003A5035">
        <w:rPr>
          <w:rFonts w:ascii="Arial" w:hAnsi="Arial" w:cs="Arial"/>
          <w:sz w:val="24"/>
          <w:szCs w:val="24"/>
        </w:rPr>
        <w:t>., 2009). For example, the concept of study in this SLR is uterine fibroids, which may be referred to as “</w:t>
      </w:r>
      <w:proofErr w:type="spellStart"/>
      <w:r w:rsidRPr="003A5035">
        <w:rPr>
          <w:rFonts w:ascii="Arial" w:hAnsi="Arial" w:cs="Arial"/>
          <w:sz w:val="24"/>
          <w:szCs w:val="24"/>
        </w:rPr>
        <w:t>leimyomas</w:t>
      </w:r>
      <w:proofErr w:type="spellEnd"/>
      <w:r w:rsidRPr="003A5035">
        <w:rPr>
          <w:rFonts w:ascii="Arial" w:hAnsi="Arial" w:cs="Arial"/>
          <w:sz w:val="24"/>
          <w:szCs w:val="24"/>
        </w:rPr>
        <w:t xml:space="preserve">” or “uterine </w:t>
      </w:r>
      <w:proofErr w:type="spellStart"/>
      <w:r w:rsidRPr="003A5035">
        <w:rPr>
          <w:rFonts w:ascii="Arial" w:hAnsi="Arial" w:cs="Arial"/>
          <w:sz w:val="24"/>
          <w:szCs w:val="24"/>
        </w:rPr>
        <w:t>leimyomas</w:t>
      </w:r>
      <w:proofErr w:type="spellEnd"/>
      <w:r w:rsidRPr="003A5035">
        <w:rPr>
          <w:rFonts w:ascii="Arial" w:hAnsi="Arial" w:cs="Arial"/>
          <w:sz w:val="24"/>
          <w:szCs w:val="24"/>
        </w:rPr>
        <w:t>”. Also, the outcome being measured in this SLR, “health-related quality of life” may appear as “</w:t>
      </w:r>
      <w:proofErr w:type="spellStart"/>
      <w:r w:rsidRPr="003A5035">
        <w:rPr>
          <w:rFonts w:ascii="Arial" w:hAnsi="Arial" w:cs="Arial"/>
          <w:sz w:val="24"/>
          <w:szCs w:val="24"/>
        </w:rPr>
        <w:t>HRQoL</w:t>
      </w:r>
      <w:proofErr w:type="spellEnd"/>
      <w:r w:rsidRPr="003A5035">
        <w:rPr>
          <w:rFonts w:ascii="Arial" w:hAnsi="Arial" w:cs="Arial"/>
          <w:sz w:val="24"/>
          <w:szCs w:val="24"/>
        </w:rPr>
        <w:t>”, “quality of life” or “well-being” in other studies. Thus, the search terms need to cover these variations to ensure that the search captures a wide range of studies.</w:t>
      </w:r>
    </w:p>
    <w:p w14:paraId="5DAC8D1A"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In this SLR, PICO (Population, </w:t>
      </w:r>
      <w:r w:rsidR="00EB5B9B" w:rsidRPr="003A5035">
        <w:rPr>
          <w:rFonts w:ascii="Arial" w:hAnsi="Arial" w:cs="Arial"/>
          <w:sz w:val="24"/>
          <w:szCs w:val="24"/>
        </w:rPr>
        <w:t>Issue, Context, Outcome) framework</w:t>
      </w:r>
      <w:r w:rsidRPr="003A5035">
        <w:rPr>
          <w:rFonts w:ascii="Arial" w:hAnsi="Arial" w:cs="Arial"/>
          <w:sz w:val="24"/>
          <w:szCs w:val="24"/>
        </w:rPr>
        <w:t xml:space="preserve"> was used to give the search process a structure. The population (P) focused on Black women, the issue (I) was uterine fibroids, the context (C) considered a global perspective, and the outcome (O) was the impact on health-related quality of life. These components were turned into </w:t>
      </w:r>
      <w:r w:rsidRPr="003A5035">
        <w:rPr>
          <w:rFonts w:ascii="Arial" w:hAnsi="Arial" w:cs="Arial"/>
          <w:sz w:val="24"/>
          <w:szCs w:val="24"/>
        </w:rPr>
        <w:lastRenderedPageBreak/>
        <w:t>search terms, which in turn were combined using the Boolean operators</w:t>
      </w:r>
      <w:r w:rsidR="00EB5B9B" w:rsidRPr="003A5035">
        <w:rPr>
          <w:rFonts w:ascii="Arial" w:hAnsi="Arial" w:cs="Arial"/>
          <w:sz w:val="24"/>
          <w:szCs w:val="24"/>
        </w:rPr>
        <w:t xml:space="preserve"> (AND, OR</w:t>
      </w:r>
      <w:r w:rsidRPr="003A5035">
        <w:rPr>
          <w:rFonts w:ascii="Arial" w:hAnsi="Arial" w:cs="Arial"/>
          <w:sz w:val="24"/>
          <w:szCs w:val="24"/>
        </w:rPr>
        <w:t xml:space="preserve"> (Eriksen and Frandsen, 2018).</w:t>
      </w:r>
    </w:p>
    <w:p w14:paraId="3FADF849" w14:textId="77777777" w:rsidR="00EB5B9B" w:rsidRPr="003A5035" w:rsidRDefault="00EB5B9B" w:rsidP="00540DCC">
      <w:pPr>
        <w:spacing w:line="360" w:lineRule="auto"/>
        <w:jc w:val="both"/>
        <w:rPr>
          <w:rFonts w:ascii="Arial" w:hAnsi="Arial" w:cs="Arial"/>
          <w:sz w:val="24"/>
          <w:szCs w:val="24"/>
        </w:rPr>
      </w:pPr>
      <w:r w:rsidRPr="003A5035">
        <w:rPr>
          <w:rFonts w:ascii="Arial" w:hAnsi="Arial" w:cs="Arial"/>
          <w:sz w:val="24"/>
          <w:szCs w:val="24"/>
        </w:rPr>
        <w:t>Table 3. 1: PICO Framework</w:t>
      </w:r>
    </w:p>
    <w:tbl>
      <w:tblPr>
        <w:tblStyle w:val="TableGrid"/>
        <w:tblW w:w="9805" w:type="dxa"/>
        <w:tblLook w:val="04A0" w:firstRow="1" w:lastRow="0" w:firstColumn="1" w:lastColumn="0" w:noHBand="0" w:noVBand="1"/>
      </w:tblPr>
      <w:tblGrid>
        <w:gridCol w:w="1696"/>
        <w:gridCol w:w="8109"/>
      </w:tblGrid>
      <w:tr w:rsidR="00E76700" w:rsidRPr="003A5035" w14:paraId="0EB71D07" w14:textId="77777777" w:rsidTr="00495A49">
        <w:trPr>
          <w:trHeight w:val="285"/>
        </w:trPr>
        <w:tc>
          <w:tcPr>
            <w:tcW w:w="1696" w:type="dxa"/>
            <w:hideMark/>
          </w:tcPr>
          <w:p w14:paraId="101ADA32" w14:textId="77777777" w:rsidR="00E76700" w:rsidRPr="003A5035" w:rsidRDefault="00E76700" w:rsidP="00540DCC">
            <w:pPr>
              <w:spacing w:line="360" w:lineRule="auto"/>
              <w:jc w:val="center"/>
              <w:rPr>
                <w:rFonts w:ascii="Arial" w:eastAsia="Times New Roman" w:hAnsi="Arial" w:cs="Arial"/>
                <w:b/>
                <w:bCs/>
                <w:sz w:val="24"/>
                <w:szCs w:val="24"/>
              </w:rPr>
            </w:pPr>
            <w:r w:rsidRPr="003A5035">
              <w:rPr>
                <w:rFonts w:ascii="Arial" w:eastAsia="Times New Roman" w:hAnsi="Arial" w:cs="Arial"/>
                <w:b/>
                <w:bCs/>
                <w:sz w:val="24"/>
                <w:szCs w:val="24"/>
              </w:rPr>
              <w:t>Component</w:t>
            </w:r>
          </w:p>
        </w:tc>
        <w:tc>
          <w:tcPr>
            <w:tcW w:w="8109" w:type="dxa"/>
            <w:hideMark/>
          </w:tcPr>
          <w:p w14:paraId="71316330" w14:textId="77777777" w:rsidR="00E76700" w:rsidRPr="003A5035" w:rsidRDefault="00EB5B9B" w:rsidP="00540DCC">
            <w:pPr>
              <w:spacing w:line="360" w:lineRule="auto"/>
              <w:jc w:val="center"/>
              <w:rPr>
                <w:rFonts w:ascii="Arial" w:eastAsia="Times New Roman" w:hAnsi="Arial" w:cs="Arial"/>
                <w:b/>
                <w:bCs/>
                <w:sz w:val="24"/>
                <w:szCs w:val="24"/>
              </w:rPr>
            </w:pPr>
            <w:r w:rsidRPr="003A5035">
              <w:rPr>
                <w:rFonts w:ascii="Arial" w:eastAsia="Times New Roman" w:hAnsi="Arial" w:cs="Arial"/>
                <w:b/>
                <w:bCs/>
                <w:sz w:val="24"/>
                <w:szCs w:val="24"/>
              </w:rPr>
              <w:t>PICO Element</w:t>
            </w:r>
          </w:p>
        </w:tc>
      </w:tr>
      <w:tr w:rsidR="00E76700" w:rsidRPr="003A5035" w14:paraId="6778975F" w14:textId="77777777" w:rsidTr="00495A49">
        <w:trPr>
          <w:trHeight w:val="571"/>
        </w:trPr>
        <w:tc>
          <w:tcPr>
            <w:tcW w:w="1696" w:type="dxa"/>
            <w:hideMark/>
          </w:tcPr>
          <w:p w14:paraId="21E1614C" w14:textId="77777777" w:rsidR="00E76700" w:rsidRPr="003A5035" w:rsidRDefault="00E76700" w:rsidP="00540DCC">
            <w:pPr>
              <w:spacing w:line="360" w:lineRule="auto"/>
              <w:rPr>
                <w:rFonts w:ascii="Arial" w:eastAsia="Times New Roman" w:hAnsi="Arial" w:cs="Arial"/>
                <w:sz w:val="24"/>
                <w:szCs w:val="24"/>
              </w:rPr>
            </w:pPr>
            <w:r w:rsidRPr="003A5035">
              <w:rPr>
                <w:rFonts w:ascii="Arial" w:eastAsia="Times New Roman" w:hAnsi="Arial" w:cs="Arial"/>
                <w:bCs/>
                <w:sz w:val="24"/>
                <w:szCs w:val="24"/>
              </w:rPr>
              <w:t>Population (P)</w:t>
            </w:r>
          </w:p>
        </w:tc>
        <w:tc>
          <w:tcPr>
            <w:tcW w:w="8109" w:type="dxa"/>
            <w:hideMark/>
          </w:tcPr>
          <w:p w14:paraId="5E5E6C96" w14:textId="77777777" w:rsidR="00E76700" w:rsidRPr="003A5035" w:rsidRDefault="00E76700"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Black women, African women, African American women, women of African descent</w:t>
            </w:r>
          </w:p>
        </w:tc>
      </w:tr>
      <w:tr w:rsidR="00E76700" w:rsidRPr="003A5035" w14:paraId="345EE852" w14:textId="77777777" w:rsidTr="00495A49">
        <w:trPr>
          <w:trHeight w:val="273"/>
        </w:trPr>
        <w:tc>
          <w:tcPr>
            <w:tcW w:w="1696" w:type="dxa"/>
            <w:hideMark/>
          </w:tcPr>
          <w:p w14:paraId="18541266" w14:textId="77777777" w:rsidR="00E76700" w:rsidRPr="003A5035" w:rsidRDefault="00E76700" w:rsidP="00540DCC">
            <w:pPr>
              <w:spacing w:line="360" w:lineRule="auto"/>
              <w:rPr>
                <w:rFonts w:ascii="Arial" w:eastAsia="Times New Roman" w:hAnsi="Arial" w:cs="Arial"/>
                <w:sz w:val="24"/>
                <w:szCs w:val="24"/>
              </w:rPr>
            </w:pPr>
            <w:r w:rsidRPr="003A5035">
              <w:rPr>
                <w:rFonts w:ascii="Arial" w:eastAsia="Times New Roman" w:hAnsi="Arial" w:cs="Arial"/>
                <w:bCs/>
                <w:sz w:val="24"/>
                <w:szCs w:val="24"/>
              </w:rPr>
              <w:t>Issue (I)</w:t>
            </w:r>
          </w:p>
        </w:tc>
        <w:tc>
          <w:tcPr>
            <w:tcW w:w="8109" w:type="dxa"/>
            <w:hideMark/>
          </w:tcPr>
          <w:p w14:paraId="6C528255" w14:textId="77777777" w:rsidR="00E76700" w:rsidRPr="003A5035" w:rsidRDefault="00EB5B9B"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Uterine fibroids</w:t>
            </w:r>
          </w:p>
        </w:tc>
      </w:tr>
      <w:tr w:rsidR="00E76700" w:rsidRPr="003A5035" w14:paraId="023292DA" w14:textId="77777777" w:rsidTr="00495A49">
        <w:trPr>
          <w:trHeight w:val="285"/>
        </w:trPr>
        <w:tc>
          <w:tcPr>
            <w:tcW w:w="1696" w:type="dxa"/>
            <w:hideMark/>
          </w:tcPr>
          <w:p w14:paraId="38036BEE" w14:textId="77777777" w:rsidR="00E76700" w:rsidRPr="003A5035" w:rsidRDefault="00E76700" w:rsidP="00540DCC">
            <w:pPr>
              <w:spacing w:line="360" w:lineRule="auto"/>
              <w:rPr>
                <w:rFonts w:ascii="Arial" w:eastAsia="Times New Roman" w:hAnsi="Arial" w:cs="Arial"/>
                <w:sz w:val="24"/>
                <w:szCs w:val="24"/>
              </w:rPr>
            </w:pPr>
            <w:r w:rsidRPr="003A5035">
              <w:rPr>
                <w:rFonts w:ascii="Arial" w:eastAsia="Times New Roman" w:hAnsi="Arial" w:cs="Arial"/>
                <w:bCs/>
                <w:sz w:val="24"/>
                <w:szCs w:val="24"/>
              </w:rPr>
              <w:t>Context (C)</w:t>
            </w:r>
          </w:p>
        </w:tc>
        <w:tc>
          <w:tcPr>
            <w:tcW w:w="8109" w:type="dxa"/>
            <w:hideMark/>
          </w:tcPr>
          <w:p w14:paraId="765050A4" w14:textId="77777777" w:rsidR="00E76700" w:rsidRPr="003A5035" w:rsidRDefault="00EB5B9B"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G</w:t>
            </w:r>
            <w:r w:rsidR="00E76700" w:rsidRPr="003A5035">
              <w:rPr>
                <w:rFonts w:ascii="Arial" w:eastAsia="Times New Roman" w:hAnsi="Arial" w:cs="Arial"/>
                <w:sz w:val="24"/>
                <w:szCs w:val="24"/>
              </w:rPr>
              <w:t>lobal, worldwide, international</w:t>
            </w:r>
          </w:p>
        </w:tc>
      </w:tr>
      <w:tr w:rsidR="00E76700" w:rsidRPr="003A5035" w14:paraId="53DE6193" w14:textId="77777777" w:rsidTr="00495A49">
        <w:trPr>
          <w:trHeight w:val="285"/>
        </w:trPr>
        <w:tc>
          <w:tcPr>
            <w:tcW w:w="1696" w:type="dxa"/>
            <w:hideMark/>
          </w:tcPr>
          <w:p w14:paraId="69385EA1" w14:textId="77777777" w:rsidR="00E76700" w:rsidRPr="003A5035" w:rsidRDefault="00E76700" w:rsidP="00540DCC">
            <w:pPr>
              <w:spacing w:line="360" w:lineRule="auto"/>
              <w:rPr>
                <w:rFonts w:ascii="Arial" w:eastAsia="Times New Roman" w:hAnsi="Arial" w:cs="Arial"/>
                <w:sz w:val="24"/>
                <w:szCs w:val="24"/>
              </w:rPr>
            </w:pPr>
            <w:r w:rsidRPr="003A5035">
              <w:rPr>
                <w:rFonts w:ascii="Arial" w:eastAsia="Times New Roman" w:hAnsi="Arial" w:cs="Arial"/>
                <w:bCs/>
                <w:sz w:val="24"/>
                <w:szCs w:val="24"/>
              </w:rPr>
              <w:t>Outcome (O)</w:t>
            </w:r>
          </w:p>
        </w:tc>
        <w:tc>
          <w:tcPr>
            <w:tcW w:w="8109" w:type="dxa"/>
            <w:hideMark/>
          </w:tcPr>
          <w:p w14:paraId="3293317D" w14:textId="77777777" w:rsidR="00E76700" w:rsidRPr="003A5035" w:rsidRDefault="00EB5B9B"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Health-related quality of life</w:t>
            </w:r>
          </w:p>
        </w:tc>
      </w:tr>
    </w:tbl>
    <w:p w14:paraId="15522417" w14:textId="77777777" w:rsidR="00E76700" w:rsidRPr="003A5035" w:rsidRDefault="00E76700" w:rsidP="00540DCC">
      <w:pPr>
        <w:spacing w:line="360" w:lineRule="auto"/>
        <w:jc w:val="both"/>
        <w:rPr>
          <w:rFonts w:ascii="Arial" w:hAnsi="Arial" w:cs="Arial"/>
          <w:sz w:val="24"/>
          <w:szCs w:val="24"/>
        </w:rPr>
      </w:pPr>
    </w:p>
    <w:p w14:paraId="0B3F381D"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Based on the PICO framework, the ultimate question that guides this review was “What is the impact of uterine fibroids on health-related quality of life among Black women globally?”</w:t>
      </w:r>
    </w:p>
    <w:p w14:paraId="13585507"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On the databases, searches were conducted by combining keywords and their synonyms using the Boolean operators like “OR” and “AND”. The “OR” was used to combine synonyms within each PICO component, while the “AND” was used to combine different components</w:t>
      </w:r>
      <w:r w:rsidR="00EB5B9B" w:rsidRPr="003A5035">
        <w:rPr>
          <w:rFonts w:ascii="Arial" w:hAnsi="Arial" w:cs="Arial"/>
          <w:sz w:val="24"/>
          <w:szCs w:val="24"/>
        </w:rPr>
        <w:t>.</w:t>
      </w:r>
    </w:p>
    <w:p w14:paraId="3EC2B2A1" w14:textId="77777777" w:rsidR="00EB5B9B" w:rsidRPr="003A5035" w:rsidRDefault="00EB5B9B" w:rsidP="00540DCC">
      <w:pPr>
        <w:pStyle w:val="ListParagraph"/>
        <w:numPr>
          <w:ilvl w:val="0"/>
          <w:numId w:val="8"/>
        </w:numPr>
        <w:spacing w:line="360" w:lineRule="auto"/>
        <w:jc w:val="both"/>
        <w:rPr>
          <w:rFonts w:ascii="Arial" w:hAnsi="Arial" w:cs="Arial"/>
          <w:sz w:val="24"/>
          <w:szCs w:val="24"/>
        </w:rPr>
      </w:pPr>
      <w:r w:rsidRPr="003A5035">
        <w:rPr>
          <w:rFonts w:ascii="Arial" w:hAnsi="Arial" w:cs="Arial"/>
          <w:sz w:val="24"/>
          <w:szCs w:val="24"/>
        </w:rPr>
        <w:t xml:space="preserve">Search 1 (Population): </w:t>
      </w:r>
      <w:r w:rsidR="00E76700" w:rsidRPr="003A5035">
        <w:rPr>
          <w:rFonts w:ascii="Arial" w:hAnsi="Arial" w:cs="Arial"/>
          <w:sz w:val="24"/>
          <w:szCs w:val="24"/>
        </w:rPr>
        <w:t>“Black women” OR “African women” OR “African American women” OR “women of African descent”</w:t>
      </w:r>
    </w:p>
    <w:p w14:paraId="4E4B9019" w14:textId="77777777" w:rsidR="00EB5B9B" w:rsidRPr="003A5035" w:rsidRDefault="00E76700" w:rsidP="00540DCC">
      <w:pPr>
        <w:pStyle w:val="ListParagraph"/>
        <w:numPr>
          <w:ilvl w:val="0"/>
          <w:numId w:val="8"/>
        </w:numPr>
        <w:spacing w:line="360" w:lineRule="auto"/>
        <w:jc w:val="both"/>
        <w:rPr>
          <w:rFonts w:ascii="Arial" w:hAnsi="Arial" w:cs="Arial"/>
          <w:sz w:val="24"/>
          <w:szCs w:val="24"/>
        </w:rPr>
      </w:pPr>
      <w:r w:rsidRPr="003A5035">
        <w:rPr>
          <w:rFonts w:ascii="Arial" w:hAnsi="Arial" w:cs="Arial"/>
          <w:sz w:val="24"/>
          <w:szCs w:val="24"/>
        </w:rPr>
        <w:t>S</w:t>
      </w:r>
      <w:r w:rsidR="00EB5B9B" w:rsidRPr="003A5035">
        <w:rPr>
          <w:rFonts w:ascii="Arial" w:hAnsi="Arial" w:cs="Arial"/>
          <w:sz w:val="24"/>
          <w:szCs w:val="24"/>
        </w:rPr>
        <w:t xml:space="preserve">earch 2 (Issue): </w:t>
      </w:r>
      <w:r w:rsidRPr="003A5035">
        <w:rPr>
          <w:rFonts w:ascii="Arial" w:hAnsi="Arial" w:cs="Arial"/>
          <w:sz w:val="24"/>
          <w:szCs w:val="24"/>
        </w:rPr>
        <w:t>“uterine fibroids” OR “leiomyoma” OR “uterine leiomyoma” OR “fibromyoma”</w:t>
      </w:r>
    </w:p>
    <w:p w14:paraId="43E3DF1B" w14:textId="77777777" w:rsidR="00EB5B9B" w:rsidRPr="003A5035" w:rsidRDefault="00E76700" w:rsidP="00540DCC">
      <w:pPr>
        <w:pStyle w:val="ListParagraph"/>
        <w:numPr>
          <w:ilvl w:val="0"/>
          <w:numId w:val="8"/>
        </w:numPr>
        <w:spacing w:line="360" w:lineRule="auto"/>
        <w:jc w:val="both"/>
        <w:rPr>
          <w:rFonts w:ascii="Arial" w:hAnsi="Arial" w:cs="Arial"/>
          <w:sz w:val="24"/>
          <w:szCs w:val="24"/>
        </w:rPr>
      </w:pPr>
      <w:r w:rsidRPr="003A5035">
        <w:rPr>
          <w:rFonts w:ascii="Arial" w:hAnsi="Arial" w:cs="Arial"/>
          <w:sz w:val="24"/>
          <w:szCs w:val="24"/>
        </w:rPr>
        <w:t>Searc</w:t>
      </w:r>
      <w:r w:rsidR="00EB5B9B" w:rsidRPr="003A5035">
        <w:rPr>
          <w:rFonts w:ascii="Arial" w:hAnsi="Arial" w:cs="Arial"/>
          <w:sz w:val="24"/>
          <w:szCs w:val="24"/>
        </w:rPr>
        <w:t xml:space="preserve">h 3 (Context): </w:t>
      </w:r>
      <w:r w:rsidRPr="003A5035">
        <w:rPr>
          <w:rFonts w:ascii="Arial" w:hAnsi="Arial" w:cs="Arial"/>
          <w:sz w:val="24"/>
          <w:szCs w:val="24"/>
        </w:rPr>
        <w:t>“global” OR “worldwide” OR “international”</w:t>
      </w:r>
    </w:p>
    <w:p w14:paraId="17F2E85A" w14:textId="77777777" w:rsidR="00EB5B9B" w:rsidRPr="003A5035" w:rsidRDefault="00E76700" w:rsidP="00540DCC">
      <w:pPr>
        <w:pStyle w:val="ListParagraph"/>
        <w:numPr>
          <w:ilvl w:val="0"/>
          <w:numId w:val="8"/>
        </w:numPr>
        <w:spacing w:line="360" w:lineRule="auto"/>
        <w:jc w:val="both"/>
        <w:rPr>
          <w:rFonts w:ascii="Arial" w:hAnsi="Arial" w:cs="Arial"/>
          <w:sz w:val="24"/>
          <w:szCs w:val="24"/>
        </w:rPr>
      </w:pPr>
      <w:r w:rsidRPr="003A5035">
        <w:rPr>
          <w:rFonts w:ascii="Arial" w:hAnsi="Arial" w:cs="Arial"/>
          <w:sz w:val="24"/>
          <w:szCs w:val="24"/>
        </w:rPr>
        <w:t>Search 4 (Outcome):“health-related quality of life” OR “</w:t>
      </w:r>
      <w:proofErr w:type="spellStart"/>
      <w:r w:rsidRPr="003A5035">
        <w:rPr>
          <w:rFonts w:ascii="Arial" w:hAnsi="Arial" w:cs="Arial"/>
          <w:sz w:val="24"/>
          <w:szCs w:val="24"/>
        </w:rPr>
        <w:t>HRQoL</w:t>
      </w:r>
      <w:proofErr w:type="spellEnd"/>
      <w:r w:rsidRPr="003A5035">
        <w:rPr>
          <w:rFonts w:ascii="Arial" w:hAnsi="Arial" w:cs="Arial"/>
          <w:sz w:val="24"/>
          <w:szCs w:val="24"/>
        </w:rPr>
        <w:t>” OR “quality of life” OR “wellbeing”</w:t>
      </w:r>
    </w:p>
    <w:p w14:paraId="5CC87A7E" w14:textId="77777777" w:rsidR="00EB5B9B" w:rsidRPr="003A5035" w:rsidRDefault="00EB5B9B" w:rsidP="00540DCC">
      <w:pPr>
        <w:pStyle w:val="ListParagraph"/>
        <w:numPr>
          <w:ilvl w:val="0"/>
          <w:numId w:val="8"/>
        </w:numPr>
        <w:spacing w:line="360" w:lineRule="auto"/>
        <w:jc w:val="both"/>
        <w:rPr>
          <w:rFonts w:ascii="Arial" w:hAnsi="Arial" w:cs="Arial"/>
          <w:sz w:val="24"/>
          <w:szCs w:val="24"/>
        </w:rPr>
      </w:pPr>
      <w:r w:rsidRPr="003A5035">
        <w:rPr>
          <w:rFonts w:ascii="Arial" w:hAnsi="Arial" w:cs="Arial"/>
          <w:sz w:val="24"/>
          <w:szCs w:val="24"/>
        </w:rPr>
        <w:t>Search 5: Search 1 AND Search 2 AND Search 3 AND Search 4</w:t>
      </w:r>
    </w:p>
    <w:p w14:paraId="12101DA6"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This approach makes sure that the search can be done across all databases. Additional filters like year of publication, language, and article type were applied so that the search results are refined and releva</w:t>
      </w:r>
      <w:r w:rsidR="00EB5B9B" w:rsidRPr="003A5035">
        <w:rPr>
          <w:rFonts w:ascii="Arial" w:hAnsi="Arial" w:cs="Arial"/>
          <w:sz w:val="24"/>
          <w:szCs w:val="24"/>
        </w:rPr>
        <w:t>nt to the aim of this research.</w:t>
      </w:r>
    </w:p>
    <w:p w14:paraId="0F4E3609" w14:textId="77777777" w:rsidR="00E76700" w:rsidRPr="003A5035" w:rsidRDefault="00E76700" w:rsidP="00106E11">
      <w:pPr>
        <w:pStyle w:val="Heading2"/>
        <w:rPr>
          <w:rFonts w:ascii="Arial" w:hAnsi="Arial" w:cs="Arial"/>
          <w:b/>
          <w:color w:val="auto"/>
          <w:sz w:val="24"/>
          <w:szCs w:val="24"/>
        </w:rPr>
      </w:pPr>
      <w:bookmarkStart w:id="33" w:name="_Toc229438716"/>
      <w:r w:rsidRPr="003A5035">
        <w:rPr>
          <w:rFonts w:ascii="Arial" w:hAnsi="Arial" w:cs="Arial"/>
          <w:b/>
          <w:color w:val="auto"/>
          <w:sz w:val="24"/>
          <w:szCs w:val="24"/>
        </w:rPr>
        <w:lastRenderedPageBreak/>
        <w:t>3.5 Key Words</w:t>
      </w:r>
      <w:bookmarkEnd w:id="33"/>
    </w:p>
    <w:p w14:paraId="467BAABF"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Keywords can be seen as terms or phrases that represent the key concept of a research topic and are used in the retrieval of studies that are relevant to the study</w:t>
      </w:r>
      <w:r w:rsidR="00EB5B9B" w:rsidRPr="003A5035">
        <w:rPr>
          <w:rFonts w:ascii="Arial" w:hAnsi="Arial" w:cs="Arial"/>
          <w:sz w:val="24"/>
          <w:szCs w:val="24"/>
        </w:rPr>
        <w:t xml:space="preserve"> in the different database (</w:t>
      </w:r>
      <w:proofErr w:type="spellStart"/>
      <w:r w:rsidR="00EB5B9B" w:rsidRPr="003A5035">
        <w:rPr>
          <w:rFonts w:ascii="Arial" w:hAnsi="Arial" w:cs="Arial"/>
          <w:sz w:val="24"/>
          <w:szCs w:val="24"/>
        </w:rPr>
        <w:t>Aromataris</w:t>
      </w:r>
      <w:proofErr w:type="spellEnd"/>
      <w:r w:rsidR="00EB5B9B" w:rsidRPr="003A5035">
        <w:rPr>
          <w:rFonts w:ascii="Arial" w:hAnsi="Arial" w:cs="Arial"/>
          <w:sz w:val="24"/>
          <w:szCs w:val="24"/>
        </w:rPr>
        <w:t xml:space="preserve"> and </w:t>
      </w:r>
      <w:proofErr w:type="spellStart"/>
      <w:r w:rsidR="00EB5B9B" w:rsidRPr="003A5035">
        <w:rPr>
          <w:rFonts w:ascii="Arial" w:hAnsi="Arial" w:cs="Arial"/>
          <w:sz w:val="24"/>
          <w:szCs w:val="24"/>
        </w:rPr>
        <w:t>Riitano</w:t>
      </w:r>
      <w:proofErr w:type="spellEnd"/>
      <w:r w:rsidR="00EB5B9B" w:rsidRPr="003A5035">
        <w:rPr>
          <w:rFonts w:ascii="Arial" w:hAnsi="Arial" w:cs="Arial"/>
          <w:sz w:val="24"/>
          <w:szCs w:val="24"/>
        </w:rPr>
        <w:t>, 2014)</w:t>
      </w:r>
      <w:r w:rsidRPr="003A5035">
        <w:rPr>
          <w:rFonts w:ascii="Arial" w:hAnsi="Arial" w:cs="Arial"/>
          <w:sz w:val="24"/>
          <w:szCs w:val="24"/>
        </w:rPr>
        <w:t xml:space="preserve">. They are considered in an SLR and in searching because they help to improve search accuracy and efficiency (Bramer </w:t>
      </w:r>
      <w:r w:rsidR="000F24C0" w:rsidRPr="003A5035">
        <w:rPr>
          <w:rFonts w:ascii="Arial" w:hAnsi="Arial" w:cs="Arial"/>
          <w:i/>
          <w:sz w:val="24"/>
          <w:szCs w:val="24"/>
        </w:rPr>
        <w:t>et al</w:t>
      </w:r>
      <w:r w:rsidRPr="003A5035">
        <w:rPr>
          <w:rFonts w:ascii="Arial" w:hAnsi="Arial" w:cs="Arial"/>
          <w:sz w:val="24"/>
          <w:szCs w:val="24"/>
        </w:rPr>
        <w:t xml:space="preserve">., 2018). The main keywords in the study are: </w:t>
      </w:r>
      <w:r w:rsidRPr="003A5035">
        <w:rPr>
          <w:rFonts w:ascii="Arial" w:hAnsi="Arial" w:cs="Arial"/>
          <w:i/>
          <w:iCs/>
          <w:sz w:val="24"/>
          <w:szCs w:val="24"/>
        </w:rPr>
        <w:t>Black women</w:t>
      </w:r>
      <w:r w:rsidRPr="003A5035">
        <w:rPr>
          <w:rFonts w:ascii="Arial" w:hAnsi="Arial" w:cs="Arial"/>
          <w:sz w:val="24"/>
          <w:szCs w:val="24"/>
        </w:rPr>
        <w:t xml:space="preserve">, </w:t>
      </w:r>
      <w:r w:rsidRPr="003A5035">
        <w:rPr>
          <w:rFonts w:ascii="Arial" w:hAnsi="Arial" w:cs="Arial"/>
          <w:i/>
          <w:iCs/>
          <w:sz w:val="24"/>
          <w:szCs w:val="24"/>
        </w:rPr>
        <w:t>African women</w:t>
      </w:r>
      <w:r w:rsidRPr="003A5035">
        <w:rPr>
          <w:rFonts w:ascii="Arial" w:hAnsi="Arial" w:cs="Arial"/>
          <w:sz w:val="24"/>
          <w:szCs w:val="24"/>
        </w:rPr>
        <w:t xml:space="preserve">, </w:t>
      </w:r>
      <w:r w:rsidRPr="003A5035">
        <w:rPr>
          <w:rFonts w:ascii="Arial" w:hAnsi="Arial" w:cs="Arial"/>
          <w:i/>
          <w:iCs/>
          <w:sz w:val="24"/>
          <w:szCs w:val="24"/>
        </w:rPr>
        <w:t>uterine fibroids</w:t>
      </w:r>
      <w:r w:rsidRPr="003A5035">
        <w:rPr>
          <w:rFonts w:ascii="Arial" w:hAnsi="Arial" w:cs="Arial"/>
          <w:sz w:val="24"/>
          <w:szCs w:val="24"/>
        </w:rPr>
        <w:t xml:space="preserve">, </w:t>
      </w:r>
      <w:r w:rsidRPr="003A5035">
        <w:rPr>
          <w:rFonts w:ascii="Arial" w:hAnsi="Arial" w:cs="Arial"/>
          <w:i/>
          <w:iCs/>
          <w:sz w:val="24"/>
          <w:szCs w:val="24"/>
        </w:rPr>
        <w:t>leiomyoma</w:t>
      </w:r>
      <w:r w:rsidRPr="003A5035">
        <w:rPr>
          <w:rFonts w:ascii="Arial" w:hAnsi="Arial" w:cs="Arial"/>
          <w:sz w:val="24"/>
          <w:szCs w:val="24"/>
        </w:rPr>
        <w:t xml:space="preserve">, </w:t>
      </w:r>
      <w:r w:rsidRPr="003A5035">
        <w:rPr>
          <w:rFonts w:ascii="Arial" w:hAnsi="Arial" w:cs="Arial"/>
          <w:i/>
          <w:iCs/>
          <w:sz w:val="24"/>
          <w:szCs w:val="24"/>
        </w:rPr>
        <w:t>health-related quality of life</w:t>
      </w:r>
      <w:r w:rsidRPr="003A5035">
        <w:rPr>
          <w:rFonts w:ascii="Arial" w:hAnsi="Arial" w:cs="Arial"/>
          <w:sz w:val="24"/>
          <w:szCs w:val="24"/>
        </w:rPr>
        <w:t xml:space="preserve">, </w:t>
      </w:r>
      <w:proofErr w:type="spellStart"/>
      <w:r w:rsidRPr="003A5035">
        <w:rPr>
          <w:rFonts w:ascii="Arial" w:hAnsi="Arial" w:cs="Arial"/>
          <w:i/>
          <w:iCs/>
          <w:sz w:val="24"/>
          <w:szCs w:val="24"/>
        </w:rPr>
        <w:t>HRQoL</w:t>
      </w:r>
      <w:proofErr w:type="spellEnd"/>
      <w:r w:rsidRPr="003A5035">
        <w:rPr>
          <w:rFonts w:ascii="Arial" w:hAnsi="Arial" w:cs="Arial"/>
          <w:sz w:val="24"/>
          <w:szCs w:val="24"/>
        </w:rPr>
        <w:t xml:space="preserve">, and </w:t>
      </w:r>
      <w:r w:rsidRPr="003A5035">
        <w:rPr>
          <w:rFonts w:ascii="Arial" w:hAnsi="Arial" w:cs="Arial"/>
          <w:i/>
          <w:iCs/>
          <w:sz w:val="24"/>
          <w:szCs w:val="24"/>
        </w:rPr>
        <w:t>quality of life</w:t>
      </w:r>
      <w:r w:rsidRPr="003A5035">
        <w:rPr>
          <w:rFonts w:ascii="Arial" w:hAnsi="Arial" w:cs="Arial"/>
          <w:sz w:val="24"/>
          <w:szCs w:val="24"/>
        </w:rPr>
        <w:t>.</w:t>
      </w:r>
    </w:p>
    <w:p w14:paraId="11523310" w14:textId="77777777" w:rsidR="00E76700" w:rsidRPr="003A5035" w:rsidRDefault="00E76700" w:rsidP="00106E11">
      <w:pPr>
        <w:pStyle w:val="Heading2"/>
        <w:rPr>
          <w:rFonts w:ascii="Arial" w:hAnsi="Arial" w:cs="Arial"/>
          <w:b/>
          <w:color w:val="auto"/>
          <w:sz w:val="24"/>
          <w:szCs w:val="24"/>
        </w:rPr>
      </w:pPr>
      <w:bookmarkStart w:id="34" w:name="_Toc229438717"/>
      <w:r w:rsidRPr="003A5035">
        <w:rPr>
          <w:rFonts w:ascii="Arial" w:hAnsi="Arial" w:cs="Arial"/>
          <w:b/>
          <w:color w:val="auto"/>
          <w:sz w:val="24"/>
          <w:szCs w:val="24"/>
        </w:rPr>
        <w:t>3.6 Databases</w:t>
      </w:r>
      <w:bookmarkEnd w:id="34"/>
    </w:p>
    <w:p w14:paraId="197D9FD7"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A systematic literature search that is related to this SLR was conducted across different databases to ensure that </w:t>
      </w:r>
      <w:r w:rsidR="00EB5B9B" w:rsidRPr="003A5035">
        <w:rPr>
          <w:rFonts w:ascii="Arial" w:hAnsi="Arial" w:cs="Arial"/>
          <w:sz w:val="24"/>
          <w:szCs w:val="24"/>
        </w:rPr>
        <w:t>existing research are retrieved</w:t>
      </w:r>
      <w:r w:rsidRPr="003A5035">
        <w:rPr>
          <w:rFonts w:ascii="Arial" w:hAnsi="Arial" w:cs="Arial"/>
          <w:sz w:val="24"/>
          <w:szCs w:val="24"/>
        </w:rPr>
        <w:t>. Peer-reviewed articles and scholarly publications can only be accessed on academic databases. Thus, conducting a search on these databases makes a researcher confident that the evidence retrieved is of high quality, credible and reliable (</w:t>
      </w:r>
      <w:proofErr w:type="spellStart"/>
      <w:r w:rsidRPr="003A5035">
        <w:rPr>
          <w:rFonts w:ascii="Arial" w:hAnsi="Arial" w:cs="Arial"/>
          <w:sz w:val="24"/>
          <w:szCs w:val="24"/>
        </w:rPr>
        <w:t>Aromataris</w:t>
      </w:r>
      <w:proofErr w:type="spellEnd"/>
      <w:r w:rsidRPr="003A5035">
        <w:rPr>
          <w:rFonts w:ascii="Arial" w:hAnsi="Arial" w:cs="Arial"/>
          <w:sz w:val="24"/>
          <w:szCs w:val="24"/>
        </w:rPr>
        <w:t xml:space="preserve"> and </w:t>
      </w:r>
      <w:proofErr w:type="spellStart"/>
      <w:r w:rsidRPr="003A5035">
        <w:rPr>
          <w:rFonts w:ascii="Arial" w:hAnsi="Arial" w:cs="Arial"/>
          <w:sz w:val="24"/>
          <w:szCs w:val="24"/>
        </w:rPr>
        <w:t>Riitano</w:t>
      </w:r>
      <w:proofErr w:type="spellEnd"/>
      <w:r w:rsidRPr="003A5035">
        <w:rPr>
          <w:rFonts w:ascii="Arial" w:hAnsi="Arial" w:cs="Arial"/>
          <w:sz w:val="24"/>
          <w:szCs w:val="24"/>
        </w:rPr>
        <w:t>, 2014).</w:t>
      </w:r>
    </w:p>
    <w:p w14:paraId="0369C956"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Also, in an</w:t>
      </w:r>
      <w:r w:rsidR="00EB5B9B" w:rsidRPr="003A5035">
        <w:rPr>
          <w:rFonts w:ascii="Arial" w:hAnsi="Arial" w:cs="Arial"/>
          <w:sz w:val="24"/>
          <w:szCs w:val="24"/>
        </w:rPr>
        <w:t>y</w:t>
      </w:r>
      <w:r w:rsidRPr="003A5035">
        <w:rPr>
          <w:rFonts w:ascii="Arial" w:hAnsi="Arial" w:cs="Arial"/>
          <w:sz w:val="24"/>
          <w:szCs w:val="24"/>
        </w:rPr>
        <w:t xml:space="preserve"> SLR, multiple databases are used because it is assumed that there is no single database that contains all published studies</w:t>
      </w:r>
      <w:r w:rsidR="00EB5B9B" w:rsidRPr="003A5035">
        <w:rPr>
          <w:rFonts w:ascii="Arial" w:hAnsi="Arial" w:cs="Arial"/>
          <w:sz w:val="24"/>
          <w:szCs w:val="24"/>
        </w:rPr>
        <w:t xml:space="preserve"> (</w:t>
      </w:r>
      <w:proofErr w:type="spellStart"/>
      <w:r w:rsidR="00EB5B9B" w:rsidRPr="003A5035">
        <w:rPr>
          <w:rFonts w:ascii="Arial" w:hAnsi="Arial" w:cs="Arial"/>
          <w:sz w:val="24"/>
          <w:szCs w:val="24"/>
        </w:rPr>
        <w:t>Aromataris</w:t>
      </w:r>
      <w:proofErr w:type="spellEnd"/>
      <w:r w:rsidR="00EB5B9B" w:rsidRPr="003A5035">
        <w:rPr>
          <w:rFonts w:ascii="Arial" w:hAnsi="Arial" w:cs="Arial"/>
          <w:sz w:val="24"/>
          <w:szCs w:val="24"/>
        </w:rPr>
        <w:t xml:space="preserve"> and </w:t>
      </w:r>
      <w:proofErr w:type="spellStart"/>
      <w:r w:rsidR="00EB5B9B" w:rsidRPr="003A5035">
        <w:rPr>
          <w:rFonts w:ascii="Arial" w:hAnsi="Arial" w:cs="Arial"/>
          <w:sz w:val="24"/>
          <w:szCs w:val="24"/>
        </w:rPr>
        <w:t>Riitano</w:t>
      </w:r>
      <w:proofErr w:type="spellEnd"/>
      <w:r w:rsidR="00EB5B9B" w:rsidRPr="003A5035">
        <w:rPr>
          <w:rFonts w:ascii="Arial" w:hAnsi="Arial" w:cs="Arial"/>
          <w:sz w:val="24"/>
          <w:szCs w:val="24"/>
        </w:rPr>
        <w:t>, 2014)</w:t>
      </w:r>
      <w:r w:rsidRPr="003A5035">
        <w:rPr>
          <w:rFonts w:ascii="Arial" w:hAnsi="Arial" w:cs="Arial"/>
          <w:sz w:val="24"/>
          <w:szCs w:val="24"/>
        </w:rPr>
        <w:t xml:space="preserve">. When a researcher relies on a single database, they are at risk of missing out on studies that are important, leading to bias in selection. Thus, the combination of databases improves search processes and ensures that the search is comprehensive (MacFarlane </w:t>
      </w:r>
      <w:r w:rsidR="000F24C0" w:rsidRPr="003A5035">
        <w:rPr>
          <w:rFonts w:ascii="Arial" w:hAnsi="Arial" w:cs="Arial"/>
          <w:i/>
          <w:sz w:val="24"/>
          <w:szCs w:val="24"/>
        </w:rPr>
        <w:t>et al</w:t>
      </w:r>
      <w:r w:rsidRPr="003A5035">
        <w:rPr>
          <w:rFonts w:ascii="Arial" w:hAnsi="Arial" w:cs="Arial"/>
          <w:sz w:val="24"/>
          <w:szCs w:val="24"/>
        </w:rPr>
        <w:t>., 2022).</w:t>
      </w:r>
    </w:p>
    <w:p w14:paraId="0C5D8DA3"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In this SLR, four databases were used. They are PubMed, EBSCOhost, ProQuest and Google Scholar. PubMed was used to access biomedical and clinical research, EBSCOhost and ProQuest provide access to multidisciplinary research, and Google Scholar was used to access grey and recently published studies.</w:t>
      </w:r>
    </w:p>
    <w:p w14:paraId="7C0F4BD3" w14:textId="77777777" w:rsidR="00EB5B9B" w:rsidRPr="003A5035" w:rsidRDefault="00EB5B9B" w:rsidP="00540DCC">
      <w:pPr>
        <w:spacing w:line="360" w:lineRule="auto"/>
        <w:jc w:val="both"/>
        <w:rPr>
          <w:rFonts w:ascii="Arial" w:hAnsi="Arial" w:cs="Arial"/>
          <w:sz w:val="24"/>
          <w:szCs w:val="24"/>
        </w:rPr>
      </w:pPr>
    </w:p>
    <w:p w14:paraId="71DCE4E5" w14:textId="77777777" w:rsidR="00E76700" w:rsidRPr="003A5035" w:rsidRDefault="00E76700" w:rsidP="00106E11">
      <w:pPr>
        <w:pStyle w:val="Heading2"/>
        <w:rPr>
          <w:rFonts w:ascii="Arial" w:hAnsi="Arial" w:cs="Arial"/>
          <w:b/>
          <w:color w:val="auto"/>
          <w:sz w:val="24"/>
          <w:szCs w:val="24"/>
        </w:rPr>
      </w:pPr>
      <w:bookmarkStart w:id="35" w:name="_Toc229438718"/>
      <w:r w:rsidRPr="003A5035">
        <w:rPr>
          <w:rFonts w:ascii="Arial" w:hAnsi="Arial" w:cs="Arial"/>
          <w:b/>
          <w:color w:val="auto"/>
          <w:sz w:val="24"/>
          <w:szCs w:val="24"/>
        </w:rPr>
        <w:t>3.7. Inclusion and Exclusion Criteria</w:t>
      </w:r>
      <w:bookmarkEnd w:id="35"/>
    </w:p>
    <w:p w14:paraId="42462026"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In SLR, there is a need to define </w:t>
      </w:r>
      <w:r w:rsidR="00EB5B9B" w:rsidRPr="003A5035">
        <w:rPr>
          <w:rFonts w:ascii="Arial" w:hAnsi="Arial" w:cs="Arial"/>
          <w:sz w:val="24"/>
          <w:szCs w:val="24"/>
        </w:rPr>
        <w:t>criteria</w:t>
      </w:r>
      <w:r w:rsidRPr="003A5035">
        <w:rPr>
          <w:rFonts w:ascii="Arial" w:hAnsi="Arial" w:cs="Arial"/>
          <w:sz w:val="24"/>
          <w:szCs w:val="24"/>
        </w:rPr>
        <w:t xml:space="preserve"> which will determine studies that are included or excluded. These criteria are known as inclusion and exclusion criteria (Sanfilippo </w:t>
      </w:r>
      <w:r w:rsidR="000F24C0" w:rsidRPr="003A5035">
        <w:rPr>
          <w:rFonts w:ascii="Arial" w:hAnsi="Arial" w:cs="Arial"/>
          <w:i/>
          <w:sz w:val="24"/>
          <w:szCs w:val="24"/>
        </w:rPr>
        <w:t>et al</w:t>
      </w:r>
      <w:r w:rsidRPr="003A5035">
        <w:rPr>
          <w:rFonts w:ascii="Arial" w:hAnsi="Arial" w:cs="Arial"/>
          <w:sz w:val="24"/>
          <w:szCs w:val="24"/>
        </w:rPr>
        <w:t xml:space="preserve">., 2020). These criteria are very important in making sure that the review does not deviate from its focus, make it transparent and reduce the risk of bias (Meline, 2006). According to </w:t>
      </w:r>
      <w:proofErr w:type="spellStart"/>
      <w:r w:rsidRPr="003A5035">
        <w:rPr>
          <w:rFonts w:ascii="Arial" w:hAnsi="Arial" w:cs="Arial"/>
          <w:sz w:val="24"/>
          <w:szCs w:val="24"/>
        </w:rPr>
        <w:t>Gartlehner</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xml:space="preserve">. (2022), when inclusion and exclusion criteria are properly defined, the </w:t>
      </w:r>
      <w:r w:rsidRPr="003A5035">
        <w:rPr>
          <w:rFonts w:ascii="Arial" w:hAnsi="Arial" w:cs="Arial"/>
          <w:sz w:val="24"/>
          <w:szCs w:val="24"/>
        </w:rPr>
        <w:lastRenderedPageBreak/>
        <w:t xml:space="preserve">validity and reliability of evidence </w:t>
      </w:r>
      <w:proofErr w:type="spellStart"/>
      <w:r w:rsidRPr="003A5035">
        <w:rPr>
          <w:rFonts w:ascii="Arial" w:hAnsi="Arial" w:cs="Arial"/>
          <w:sz w:val="24"/>
          <w:szCs w:val="24"/>
        </w:rPr>
        <w:t>synthesised</w:t>
      </w:r>
      <w:proofErr w:type="spellEnd"/>
      <w:r w:rsidRPr="003A5035">
        <w:rPr>
          <w:rFonts w:ascii="Arial" w:hAnsi="Arial" w:cs="Arial"/>
          <w:sz w:val="24"/>
          <w:szCs w:val="24"/>
        </w:rPr>
        <w:t xml:space="preserve"> can be assured because only studies that are relevant and of high quality are included. In this SLR, the inclusion and exclusion criteria were based on the research question</w:t>
      </w:r>
      <w:r w:rsidR="00EB5B9B" w:rsidRPr="003A5035">
        <w:rPr>
          <w:rFonts w:ascii="Arial" w:hAnsi="Arial" w:cs="Arial"/>
          <w:sz w:val="24"/>
          <w:szCs w:val="24"/>
        </w:rPr>
        <w:t>s</w:t>
      </w:r>
      <w:r w:rsidRPr="003A5035">
        <w:rPr>
          <w:rFonts w:ascii="Arial" w:hAnsi="Arial" w:cs="Arial"/>
          <w:sz w:val="24"/>
          <w:szCs w:val="24"/>
        </w:rPr>
        <w:t>.</w:t>
      </w:r>
    </w:p>
    <w:p w14:paraId="174C2E7E" w14:textId="77777777" w:rsidR="00E76700" w:rsidRPr="003A5035" w:rsidRDefault="00E76700" w:rsidP="00106E11">
      <w:pPr>
        <w:pStyle w:val="Heading3"/>
        <w:rPr>
          <w:rFonts w:ascii="Arial" w:hAnsi="Arial" w:cs="Arial"/>
          <w:b/>
          <w:color w:val="auto"/>
        </w:rPr>
      </w:pPr>
      <w:bookmarkStart w:id="36" w:name="_Toc229438719"/>
      <w:r w:rsidRPr="003A5035">
        <w:rPr>
          <w:rFonts w:ascii="Arial" w:hAnsi="Arial" w:cs="Arial"/>
          <w:b/>
          <w:color w:val="auto"/>
        </w:rPr>
        <w:t>3.7.1. Inclusion Criteria</w:t>
      </w:r>
      <w:bookmarkEnd w:id="36"/>
    </w:p>
    <w:p w14:paraId="60A065B2" w14:textId="77777777" w:rsidR="00EB5B9B" w:rsidRPr="003A5035" w:rsidRDefault="00E76700" w:rsidP="00540DCC">
      <w:pPr>
        <w:pStyle w:val="ListParagraph"/>
        <w:numPr>
          <w:ilvl w:val="0"/>
          <w:numId w:val="9"/>
        </w:numPr>
        <w:spacing w:after="0" w:line="360" w:lineRule="auto"/>
        <w:rPr>
          <w:rFonts w:ascii="Arial" w:hAnsi="Arial" w:cs="Arial"/>
          <w:sz w:val="24"/>
          <w:szCs w:val="24"/>
        </w:rPr>
      </w:pPr>
      <w:r w:rsidRPr="003A5035">
        <w:rPr>
          <w:rFonts w:ascii="Arial" w:hAnsi="Arial" w:cs="Arial"/>
          <w:sz w:val="24"/>
          <w:szCs w:val="24"/>
        </w:rPr>
        <w:t>Studies published within the last ten (10) years.</w:t>
      </w:r>
    </w:p>
    <w:p w14:paraId="046A5A46" w14:textId="77777777" w:rsidR="00EB5B9B" w:rsidRPr="003A5035" w:rsidRDefault="00E76700" w:rsidP="00540DCC">
      <w:pPr>
        <w:pStyle w:val="ListParagraph"/>
        <w:numPr>
          <w:ilvl w:val="0"/>
          <w:numId w:val="9"/>
        </w:numPr>
        <w:spacing w:after="0" w:line="360" w:lineRule="auto"/>
        <w:rPr>
          <w:rFonts w:ascii="Arial" w:hAnsi="Arial" w:cs="Arial"/>
          <w:sz w:val="24"/>
          <w:szCs w:val="24"/>
        </w:rPr>
      </w:pPr>
      <w:r w:rsidRPr="003A5035">
        <w:rPr>
          <w:rFonts w:ascii="Arial" w:hAnsi="Arial" w:cs="Arial"/>
          <w:sz w:val="24"/>
          <w:szCs w:val="24"/>
        </w:rPr>
        <w:t>Studies that are peer reviewed</w:t>
      </w:r>
    </w:p>
    <w:p w14:paraId="7F15E586" w14:textId="77777777" w:rsidR="00EB5B9B" w:rsidRPr="003A5035" w:rsidRDefault="00E76700" w:rsidP="00540DCC">
      <w:pPr>
        <w:pStyle w:val="ListParagraph"/>
        <w:numPr>
          <w:ilvl w:val="0"/>
          <w:numId w:val="9"/>
        </w:numPr>
        <w:spacing w:after="0" w:line="360" w:lineRule="auto"/>
        <w:rPr>
          <w:rFonts w:ascii="Arial" w:hAnsi="Arial" w:cs="Arial"/>
          <w:sz w:val="24"/>
          <w:szCs w:val="24"/>
        </w:rPr>
      </w:pPr>
      <w:r w:rsidRPr="003A5035">
        <w:rPr>
          <w:rFonts w:ascii="Arial" w:hAnsi="Arial" w:cs="Arial"/>
          <w:sz w:val="24"/>
          <w:szCs w:val="24"/>
        </w:rPr>
        <w:t>Studies that are focused on Uterine Fibroids among Black women.</w:t>
      </w:r>
    </w:p>
    <w:p w14:paraId="06134B6E" w14:textId="77777777" w:rsidR="00EB5B9B" w:rsidRPr="003A5035" w:rsidRDefault="00E76700" w:rsidP="00540DCC">
      <w:pPr>
        <w:pStyle w:val="ListParagraph"/>
        <w:numPr>
          <w:ilvl w:val="0"/>
          <w:numId w:val="9"/>
        </w:numPr>
        <w:spacing w:after="0" w:line="360" w:lineRule="auto"/>
        <w:rPr>
          <w:rFonts w:ascii="Arial" w:hAnsi="Arial" w:cs="Arial"/>
          <w:sz w:val="24"/>
          <w:szCs w:val="24"/>
        </w:rPr>
      </w:pPr>
      <w:r w:rsidRPr="003A5035">
        <w:rPr>
          <w:rFonts w:ascii="Arial" w:hAnsi="Arial" w:cs="Arial"/>
          <w:sz w:val="24"/>
          <w:szCs w:val="24"/>
        </w:rPr>
        <w:t>Studies that evaluate the impact and consequences of Uterine Fibroids among Black women.</w:t>
      </w:r>
    </w:p>
    <w:p w14:paraId="2D417748" w14:textId="77777777" w:rsidR="00EB5B9B" w:rsidRPr="003A5035" w:rsidRDefault="00E76700" w:rsidP="00540DCC">
      <w:pPr>
        <w:pStyle w:val="ListParagraph"/>
        <w:numPr>
          <w:ilvl w:val="0"/>
          <w:numId w:val="9"/>
        </w:numPr>
        <w:spacing w:after="0" w:line="360" w:lineRule="auto"/>
        <w:rPr>
          <w:rFonts w:ascii="Arial" w:hAnsi="Arial" w:cs="Arial"/>
          <w:sz w:val="24"/>
          <w:szCs w:val="24"/>
        </w:rPr>
      </w:pPr>
      <w:r w:rsidRPr="003A5035">
        <w:rPr>
          <w:rFonts w:ascii="Arial" w:hAnsi="Arial" w:cs="Arial"/>
          <w:sz w:val="24"/>
          <w:szCs w:val="24"/>
        </w:rPr>
        <w:t>Quantitative, qualitative and mixed method studies.</w:t>
      </w:r>
    </w:p>
    <w:p w14:paraId="4389C119" w14:textId="77777777" w:rsidR="00E76700" w:rsidRPr="003A5035" w:rsidRDefault="00E76700" w:rsidP="00540DCC">
      <w:pPr>
        <w:pStyle w:val="ListParagraph"/>
        <w:numPr>
          <w:ilvl w:val="0"/>
          <w:numId w:val="9"/>
        </w:numPr>
        <w:spacing w:after="0" w:line="360" w:lineRule="auto"/>
        <w:rPr>
          <w:rFonts w:ascii="Arial" w:hAnsi="Arial" w:cs="Arial"/>
          <w:sz w:val="24"/>
          <w:szCs w:val="24"/>
        </w:rPr>
      </w:pPr>
      <w:r w:rsidRPr="003A5035">
        <w:rPr>
          <w:rFonts w:ascii="Arial" w:hAnsi="Arial" w:cs="Arial"/>
          <w:sz w:val="24"/>
          <w:szCs w:val="24"/>
        </w:rPr>
        <w:t>Studies that are published in the English Language</w:t>
      </w:r>
    </w:p>
    <w:p w14:paraId="16C1C1EA" w14:textId="77777777" w:rsidR="00E76700" w:rsidRPr="003A5035" w:rsidRDefault="00E76700" w:rsidP="00106E11">
      <w:pPr>
        <w:pStyle w:val="Heading3"/>
        <w:rPr>
          <w:rFonts w:ascii="Arial" w:hAnsi="Arial" w:cs="Arial"/>
          <w:b/>
          <w:color w:val="auto"/>
        </w:rPr>
      </w:pPr>
      <w:bookmarkStart w:id="37" w:name="_Toc229438720"/>
      <w:r w:rsidRPr="003A5035">
        <w:rPr>
          <w:rFonts w:ascii="Arial" w:hAnsi="Arial" w:cs="Arial"/>
          <w:b/>
          <w:color w:val="auto"/>
        </w:rPr>
        <w:t>3.7.2. Exclusion Criteria</w:t>
      </w:r>
      <w:bookmarkEnd w:id="37"/>
    </w:p>
    <w:p w14:paraId="2238DBB7" w14:textId="77777777" w:rsidR="00EB5B9B" w:rsidRPr="003A5035" w:rsidRDefault="00E76700" w:rsidP="00540DCC">
      <w:pPr>
        <w:pStyle w:val="ListParagraph"/>
        <w:numPr>
          <w:ilvl w:val="0"/>
          <w:numId w:val="10"/>
        </w:numPr>
        <w:spacing w:after="0" w:line="360" w:lineRule="auto"/>
        <w:rPr>
          <w:rFonts w:ascii="Arial" w:hAnsi="Arial" w:cs="Arial"/>
          <w:sz w:val="24"/>
          <w:szCs w:val="24"/>
        </w:rPr>
      </w:pPr>
      <w:r w:rsidRPr="003A5035">
        <w:rPr>
          <w:rFonts w:ascii="Arial" w:hAnsi="Arial" w:cs="Arial"/>
          <w:sz w:val="24"/>
          <w:szCs w:val="24"/>
        </w:rPr>
        <w:t>Studies not published within the last ten (10) years.</w:t>
      </w:r>
    </w:p>
    <w:p w14:paraId="7A51CDAC" w14:textId="77777777" w:rsidR="00EB5B9B" w:rsidRPr="003A5035" w:rsidRDefault="00E76700" w:rsidP="00540DCC">
      <w:pPr>
        <w:pStyle w:val="ListParagraph"/>
        <w:numPr>
          <w:ilvl w:val="0"/>
          <w:numId w:val="10"/>
        </w:numPr>
        <w:spacing w:after="0" w:line="360" w:lineRule="auto"/>
        <w:rPr>
          <w:rFonts w:ascii="Arial" w:hAnsi="Arial" w:cs="Arial"/>
          <w:sz w:val="24"/>
          <w:szCs w:val="24"/>
        </w:rPr>
      </w:pPr>
      <w:r w:rsidRPr="003A5035">
        <w:rPr>
          <w:rFonts w:ascii="Arial" w:hAnsi="Arial" w:cs="Arial"/>
          <w:sz w:val="24"/>
          <w:szCs w:val="24"/>
        </w:rPr>
        <w:t>Studies that are not peer reviewed</w:t>
      </w:r>
    </w:p>
    <w:p w14:paraId="2F4C49A7" w14:textId="77777777" w:rsidR="00EB5B9B" w:rsidRPr="003A5035" w:rsidRDefault="00E76700" w:rsidP="00540DCC">
      <w:pPr>
        <w:pStyle w:val="ListParagraph"/>
        <w:numPr>
          <w:ilvl w:val="0"/>
          <w:numId w:val="10"/>
        </w:numPr>
        <w:spacing w:after="0" w:line="360" w:lineRule="auto"/>
        <w:rPr>
          <w:rFonts w:ascii="Arial" w:hAnsi="Arial" w:cs="Arial"/>
          <w:sz w:val="24"/>
          <w:szCs w:val="24"/>
        </w:rPr>
      </w:pPr>
      <w:r w:rsidRPr="003A5035">
        <w:rPr>
          <w:rFonts w:ascii="Arial" w:hAnsi="Arial" w:cs="Arial"/>
          <w:sz w:val="24"/>
          <w:szCs w:val="24"/>
        </w:rPr>
        <w:t>Studies that are not focused on Uterine Fibroids among Black women.</w:t>
      </w:r>
    </w:p>
    <w:p w14:paraId="1CB26369" w14:textId="77777777" w:rsidR="00EB5B9B" w:rsidRPr="003A5035" w:rsidRDefault="00E76700" w:rsidP="00540DCC">
      <w:pPr>
        <w:pStyle w:val="ListParagraph"/>
        <w:numPr>
          <w:ilvl w:val="0"/>
          <w:numId w:val="10"/>
        </w:numPr>
        <w:spacing w:after="0" w:line="360" w:lineRule="auto"/>
        <w:rPr>
          <w:rFonts w:ascii="Arial" w:hAnsi="Arial" w:cs="Arial"/>
          <w:sz w:val="24"/>
          <w:szCs w:val="24"/>
        </w:rPr>
      </w:pPr>
      <w:r w:rsidRPr="003A5035">
        <w:rPr>
          <w:rFonts w:ascii="Arial" w:hAnsi="Arial" w:cs="Arial"/>
          <w:sz w:val="24"/>
          <w:szCs w:val="24"/>
        </w:rPr>
        <w:t>Studies that do not evaluate the impact and consequences of Uterine Fibroids among Black women.</w:t>
      </w:r>
    </w:p>
    <w:p w14:paraId="029C8186" w14:textId="77777777" w:rsidR="00EB5B9B" w:rsidRPr="003A5035" w:rsidRDefault="00E76700" w:rsidP="00540DCC">
      <w:pPr>
        <w:pStyle w:val="ListParagraph"/>
        <w:numPr>
          <w:ilvl w:val="0"/>
          <w:numId w:val="10"/>
        </w:numPr>
        <w:spacing w:after="0" w:line="360" w:lineRule="auto"/>
        <w:rPr>
          <w:rFonts w:ascii="Arial" w:hAnsi="Arial" w:cs="Arial"/>
          <w:sz w:val="24"/>
          <w:szCs w:val="24"/>
        </w:rPr>
      </w:pPr>
      <w:r w:rsidRPr="003A5035">
        <w:rPr>
          <w:rFonts w:ascii="Arial" w:hAnsi="Arial" w:cs="Arial"/>
          <w:sz w:val="24"/>
          <w:szCs w:val="24"/>
        </w:rPr>
        <w:t>Non-quantitative, qualitative and mixed method studies.</w:t>
      </w:r>
    </w:p>
    <w:p w14:paraId="4921A501" w14:textId="77777777" w:rsidR="00E76700" w:rsidRPr="003A5035" w:rsidRDefault="00E76700" w:rsidP="00540DCC">
      <w:pPr>
        <w:pStyle w:val="ListParagraph"/>
        <w:numPr>
          <w:ilvl w:val="0"/>
          <w:numId w:val="10"/>
        </w:numPr>
        <w:spacing w:after="0" w:line="360" w:lineRule="auto"/>
        <w:rPr>
          <w:rFonts w:ascii="Arial" w:hAnsi="Arial" w:cs="Arial"/>
          <w:sz w:val="24"/>
          <w:szCs w:val="24"/>
        </w:rPr>
      </w:pPr>
      <w:r w:rsidRPr="003A5035">
        <w:rPr>
          <w:rFonts w:ascii="Arial" w:hAnsi="Arial" w:cs="Arial"/>
          <w:sz w:val="24"/>
          <w:szCs w:val="24"/>
        </w:rPr>
        <w:t>Studies that are not published in the English Language</w:t>
      </w:r>
    </w:p>
    <w:p w14:paraId="2AC40177" w14:textId="77777777" w:rsidR="00E76700" w:rsidRPr="003A5035" w:rsidRDefault="00E76700" w:rsidP="00106E11">
      <w:pPr>
        <w:pStyle w:val="Heading2"/>
        <w:rPr>
          <w:rFonts w:ascii="Arial" w:hAnsi="Arial" w:cs="Arial"/>
          <w:b/>
          <w:color w:val="auto"/>
          <w:sz w:val="24"/>
          <w:szCs w:val="24"/>
        </w:rPr>
      </w:pPr>
      <w:bookmarkStart w:id="38" w:name="_Toc229438721"/>
      <w:r w:rsidRPr="003A5035">
        <w:rPr>
          <w:rFonts w:ascii="Arial" w:hAnsi="Arial" w:cs="Arial"/>
          <w:b/>
          <w:color w:val="auto"/>
          <w:sz w:val="24"/>
          <w:szCs w:val="24"/>
        </w:rPr>
        <w:t>3.8 Search Results</w:t>
      </w:r>
      <w:bookmarkEnd w:id="38"/>
    </w:p>
    <w:p w14:paraId="3C790481"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As shown in the table below, a search was conducted on three databases: PubMed, Pro</w:t>
      </w:r>
      <w:r w:rsidR="00EB5B9B" w:rsidRPr="003A5035">
        <w:rPr>
          <w:rFonts w:ascii="Arial" w:hAnsi="Arial" w:cs="Arial"/>
          <w:sz w:val="24"/>
          <w:szCs w:val="24"/>
        </w:rPr>
        <w:t>Quest</w:t>
      </w:r>
      <w:r w:rsidR="00F06364" w:rsidRPr="003A5035">
        <w:rPr>
          <w:rFonts w:ascii="Arial" w:hAnsi="Arial" w:cs="Arial"/>
          <w:sz w:val="24"/>
          <w:szCs w:val="24"/>
        </w:rPr>
        <w:t xml:space="preserve">, </w:t>
      </w:r>
      <w:r w:rsidR="00315666" w:rsidRPr="003A5035">
        <w:rPr>
          <w:rFonts w:ascii="Arial" w:hAnsi="Arial" w:cs="Arial"/>
          <w:sz w:val="24"/>
          <w:szCs w:val="24"/>
        </w:rPr>
        <w:t xml:space="preserve">and </w:t>
      </w:r>
      <w:proofErr w:type="spellStart"/>
      <w:r w:rsidR="00315666" w:rsidRPr="003A5035">
        <w:rPr>
          <w:rFonts w:ascii="Arial" w:hAnsi="Arial" w:cs="Arial"/>
          <w:sz w:val="24"/>
          <w:szCs w:val="24"/>
        </w:rPr>
        <w:t>Ebcohost</w:t>
      </w:r>
      <w:proofErr w:type="spellEnd"/>
      <w:r w:rsidRPr="003A5035">
        <w:rPr>
          <w:rFonts w:ascii="Arial" w:hAnsi="Arial" w:cs="Arial"/>
          <w:sz w:val="24"/>
          <w:szCs w:val="24"/>
        </w:rPr>
        <w:t>. The Initial search produced a total of 3,180 publications before the application of the year of publication filter. A total of 32 publications were retrieved from PubMed, ProQuest yielded 408 studies, and Google Scholar yielded 2,</w:t>
      </w:r>
      <w:r w:rsidR="00315666" w:rsidRPr="003A5035">
        <w:rPr>
          <w:rFonts w:ascii="Arial" w:hAnsi="Arial" w:cs="Arial"/>
          <w:sz w:val="24"/>
          <w:szCs w:val="24"/>
        </w:rPr>
        <w:t xml:space="preserve">740 publications. </w:t>
      </w:r>
    </w:p>
    <w:p w14:paraId="09AE8D47"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Following this, the retrieved studies were exported and extracted for screening. Duplicate studies across the database were identified and removed. A total of 1000 duplicates were identified across the databases, leaving a total of 2180 studies left for </w:t>
      </w:r>
      <w:r w:rsidR="00F06364" w:rsidRPr="003A5035">
        <w:rPr>
          <w:rFonts w:ascii="Arial" w:hAnsi="Arial" w:cs="Arial"/>
          <w:sz w:val="24"/>
          <w:szCs w:val="24"/>
        </w:rPr>
        <w:t>screening</w:t>
      </w:r>
      <w:r w:rsidRPr="003A5035">
        <w:rPr>
          <w:rFonts w:ascii="Arial" w:hAnsi="Arial" w:cs="Arial"/>
          <w:sz w:val="24"/>
          <w:szCs w:val="24"/>
        </w:rPr>
        <w:t xml:space="preserve">. The abstract and the full text of all the articles were screened. The publications were assessed based on the predefined inclusion and exclusion criteria. </w:t>
      </w:r>
    </w:p>
    <w:p w14:paraId="086E8A0E"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lastRenderedPageBreak/>
        <w:t>A total of 739 studies do not fit into the publication time frame as they were published more than ten years ago. Also, a total of 1200 were identified as non-primary studies. These studies include review articles, case reports, company profiles, blog articles and transcripts, all of which are not quantitative, qualitative, or mixed method studies. These are not relevant to this SLR.</w:t>
      </w:r>
    </w:p>
    <w:p w14:paraId="13B2E37A"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A total of 150 studies were identified that focused on uterine fibroids, the severity of symptoms, and their impact on women across the globe. However, these studies do not fit into the goal of the research because they do not focus on Black women. Therefore, these studies were excluded</w:t>
      </w:r>
      <w:r w:rsidR="00901511" w:rsidRPr="003A5035">
        <w:rPr>
          <w:rFonts w:ascii="Arial" w:hAnsi="Arial" w:cs="Arial"/>
          <w:sz w:val="24"/>
          <w:szCs w:val="24"/>
        </w:rPr>
        <w:t xml:space="preserve"> from this SLR. Fu</w:t>
      </w:r>
      <w:r w:rsidR="009910B7" w:rsidRPr="003A5035">
        <w:rPr>
          <w:rFonts w:ascii="Arial" w:hAnsi="Arial" w:cs="Arial"/>
          <w:sz w:val="24"/>
          <w:szCs w:val="24"/>
        </w:rPr>
        <w:t>rthermore, 60</w:t>
      </w:r>
      <w:r w:rsidR="00901511" w:rsidRPr="003A5035">
        <w:rPr>
          <w:rFonts w:ascii="Arial" w:hAnsi="Arial" w:cs="Arial"/>
          <w:sz w:val="24"/>
          <w:szCs w:val="24"/>
        </w:rPr>
        <w:t xml:space="preserve"> </w:t>
      </w:r>
      <w:r w:rsidRPr="003A5035">
        <w:rPr>
          <w:rFonts w:ascii="Arial" w:hAnsi="Arial" w:cs="Arial"/>
          <w:sz w:val="24"/>
          <w:szCs w:val="24"/>
        </w:rPr>
        <w:t>studies were also identified to be focused on uterine fibroids, symptom severity and impact on Black women. However, these studies failed to assess the association between uterine fibroids and Health-related quality of life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and were excluded from this SLR. </w:t>
      </w:r>
    </w:p>
    <w:p w14:paraId="50CD6F20"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Following the screening of 2180 publications, a total of 2166 publications were deemed not to be eligible for inclusion </w:t>
      </w:r>
      <w:r w:rsidR="00901511" w:rsidRPr="003A5035">
        <w:rPr>
          <w:rFonts w:ascii="Arial" w:hAnsi="Arial" w:cs="Arial"/>
          <w:sz w:val="24"/>
          <w:szCs w:val="24"/>
        </w:rPr>
        <w:t>in this SLR. Thus, a total of 12</w:t>
      </w:r>
      <w:r w:rsidRPr="003A5035">
        <w:rPr>
          <w:rFonts w:ascii="Arial" w:hAnsi="Arial" w:cs="Arial"/>
          <w:sz w:val="24"/>
          <w:szCs w:val="24"/>
        </w:rPr>
        <w:t xml:space="preserve"> publications were deemed fit for inclusion into this SLR. The study selection process was documented using the Preferred Reporting Items for Systematic Reviews and Meta-Analyses (PRISMA) flow diagram (Figure </w:t>
      </w:r>
      <w:r w:rsidR="00F06364" w:rsidRPr="003A5035">
        <w:rPr>
          <w:rFonts w:ascii="Arial" w:hAnsi="Arial" w:cs="Arial"/>
          <w:sz w:val="24"/>
          <w:szCs w:val="24"/>
        </w:rPr>
        <w:t>3.</w:t>
      </w:r>
      <w:r w:rsidRPr="003A5035">
        <w:rPr>
          <w:rFonts w:ascii="Arial" w:hAnsi="Arial" w:cs="Arial"/>
          <w:sz w:val="24"/>
          <w:szCs w:val="24"/>
        </w:rPr>
        <w:t>1).</w:t>
      </w:r>
    </w:p>
    <w:p w14:paraId="742CF41E" w14:textId="77777777" w:rsidR="00F06364" w:rsidRPr="003A5035" w:rsidRDefault="00F06364" w:rsidP="00540DCC">
      <w:pPr>
        <w:spacing w:line="360" w:lineRule="auto"/>
        <w:jc w:val="both"/>
        <w:rPr>
          <w:rFonts w:ascii="Arial" w:hAnsi="Arial" w:cs="Arial"/>
          <w:sz w:val="24"/>
          <w:szCs w:val="24"/>
        </w:rPr>
      </w:pPr>
    </w:p>
    <w:p w14:paraId="7B9E0666" w14:textId="77777777" w:rsidR="00315666" w:rsidRPr="003A5035" w:rsidRDefault="00315666" w:rsidP="00540DCC">
      <w:pPr>
        <w:spacing w:line="360" w:lineRule="auto"/>
        <w:jc w:val="both"/>
        <w:rPr>
          <w:rFonts w:ascii="Arial" w:hAnsi="Arial" w:cs="Arial"/>
          <w:sz w:val="24"/>
          <w:szCs w:val="24"/>
        </w:rPr>
      </w:pPr>
    </w:p>
    <w:p w14:paraId="78687FA5" w14:textId="77777777" w:rsidR="00315666" w:rsidRPr="003A5035" w:rsidRDefault="00315666" w:rsidP="00540DCC">
      <w:pPr>
        <w:spacing w:line="360" w:lineRule="auto"/>
        <w:jc w:val="both"/>
        <w:rPr>
          <w:rFonts w:ascii="Arial" w:hAnsi="Arial" w:cs="Arial"/>
          <w:sz w:val="24"/>
          <w:szCs w:val="24"/>
        </w:rPr>
      </w:pPr>
    </w:p>
    <w:p w14:paraId="5BF5E23D" w14:textId="77777777" w:rsidR="00F06364" w:rsidRPr="003A5035" w:rsidRDefault="00F06364" w:rsidP="00540DCC">
      <w:pPr>
        <w:spacing w:line="360" w:lineRule="auto"/>
        <w:jc w:val="both"/>
        <w:rPr>
          <w:rFonts w:ascii="Arial" w:hAnsi="Arial" w:cs="Arial"/>
          <w:sz w:val="24"/>
          <w:szCs w:val="24"/>
        </w:rPr>
      </w:pPr>
    </w:p>
    <w:p w14:paraId="02F51D66" w14:textId="77777777" w:rsidR="0088406D" w:rsidRPr="003A5035" w:rsidRDefault="0088406D" w:rsidP="00540DCC">
      <w:pPr>
        <w:spacing w:line="360" w:lineRule="auto"/>
        <w:jc w:val="both"/>
        <w:rPr>
          <w:rFonts w:ascii="Arial" w:hAnsi="Arial" w:cs="Arial"/>
          <w:sz w:val="24"/>
          <w:szCs w:val="24"/>
        </w:rPr>
      </w:pPr>
    </w:p>
    <w:p w14:paraId="1075805D" w14:textId="77777777" w:rsidR="0088406D" w:rsidRPr="003A5035" w:rsidRDefault="0088406D" w:rsidP="00540DCC">
      <w:pPr>
        <w:spacing w:line="360" w:lineRule="auto"/>
        <w:jc w:val="both"/>
        <w:rPr>
          <w:rFonts w:ascii="Arial" w:hAnsi="Arial" w:cs="Arial"/>
          <w:sz w:val="24"/>
          <w:szCs w:val="24"/>
        </w:rPr>
      </w:pPr>
    </w:p>
    <w:p w14:paraId="06CA2D02" w14:textId="77777777" w:rsidR="0088406D" w:rsidRPr="003A5035" w:rsidRDefault="0088406D" w:rsidP="00540DCC">
      <w:pPr>
        <w:spacing w:line="360" w:lineRule="auto"/>
        <w:jc w:val="both"/>
        <w:rPr>
          <w:rFonts w:ascii="Arial" w:hAnsi="Arial" w:cs="Arial"/>
          <w:sz w:val="24"/>
          <w:szCs w:val="24"/>
        </w:rPr>
      </w:pPr>
    </w:p>
    <w:p w14:paraId="152D5935" w14:textId="77777777" w:rsidR="0088406D" w:rsidRPr="003A5035" w:rsidRDefault="0088406D" w:rsidP="00540DCC">
      <w:pPr>
        <w:spacing w:line="360" w:lineRule="auto"/>
        <w:jc w:val="both"/>
        <w:rPr>
          <w:rFonts w:ascii="Arial" w:hAnsi="Arial" w:cs="Arial"/>
          <w:sz w:val="24"/>
          <w:szCs w:val="24"/>
        </w:rPr>
      </w:pPr>
    </w:p>
    <w:p w14:paraId="07C3F191" w14:textId="77777777" w:rsidR="0088406D" w:rsidRPr="003A5035" w:rsidRDefault="0088406D" w:rsidP="00540DCC">
      <w:pPr>
        <w:spacing w:line="360" w:lineRule="auto"/>
        <w:jc w:val="both"/>
        <w:rPr>
          <w:rFonts w:ascii="Arial" w:hAnsi="Arial" w:cs="Arial"/>
          <w:sz w:val="24"/>
          <w:szCs w:val="24"/>
        </w:rPr>
      </w:pPr>
    </w:p>
    <w:p w14:paraId="0316FAB5" w14:textId="77777777" w:rsidR="0088406D" w:rsidRPr="003A5035" w:rsidRDefault="0088406D" w:rsidP="00540DCC">
      <w:pPr>
        <w:spacing w:line="360" w:lineRule="auto"/>
        <w:jc w:val="both"/>
        <w:rPr>
          <w:rFonts w:ascii="Arial" w:hAnsi="Arial" w:cs="Arial"/>
          <w:sz w:val="24"/>
          <w:szCs w:val="24"/>
        </w:rPr>
      </w:pPr>
    </w:p>
    <w:p w14:paraId="239C999E" w14:textId="77777777" w:rsidR="00F06364" w:rsidRPr="003A5035" w:rsidRDefault="00F06364" w:rsidP="00540DCC">
      <w:pPr>
        <w:spacing w:line="360" w:lineRule="auto"/>
        <w:rPr>
          <w:rFonts w:ascii="Arial" w:hAnsi="Arial" w:cs="Arial"/>
          <w:b/>
          <w:sz w:val="24"/>
          <w:szCs w:val="24"/>
        </w:rPr>
      </w:pPr>
      <w:r w:rsidRPr="003A5035">
        <w:rPr>
          <w:rFonts w:ascii="Arial" w:hAnsi="Arial" w:cs="Arial"/>
          <w:b/>
          <w:sz w:val="24"/>
          <w:szCs w:val="24"/>
        </w:rPr>
        <w:lastRenderedPageBreak/>
        <w:t>Figure 1: PRISMA Flow Chart Diagram</w:t>
      </w:r>
    </w:p>
    <w:p w14:paraId="49BE0E27" w14:textId="77777777" w:rsidR="00E76700" w:rsidRPr="003A5035" w:rsidRDefault="009910B7" w:rsidP="00540DCC">
      <w:pPr>
        <w:spacing w:line="360" w:lineRule="auto"/>
        <w:jc w:val="center"/>
        <w:rPr>
          <w:rFonts w:ascii="Arial" w:hAnsi="Arial" w:cs="Arial"/>
          <w:sz w:val="24"/>
          <w:szCs w:val="24"/>
        </w:rPr>
      </w:pPr>
      <w:r w:rsidRPr="003A5035">
        <w:rPr>
          <w:rFonts w:ascii="Arial" w:hAnsi="Arial" w:cs="Arial"/>
          <w:noProof/>
          <w:sz w:val="24"/>
          <w:szCs w:val="24"/>
        </w:rPr>
        <w:drawing>
          <wp:inline distT="0" distB="0" distL="0" distR="0" wp14:anchorId="0F607333" wp14:editId="0230198A">
            <wp:extent cx="5753100" cy="61760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isma (1).png"/>
                    <pic:cNvPicPr/>
                  </pic:nvPicPr>
                  <pic:blipFill rotWithShape="1">
                    <a:blip r:embed="rId10">
                      <a:extLst>
                        <a:ext uri="{28A0092B-C50C-407E-A947-70E740481C1C}">
                          <a14:useLocalDpi xmlns:a14="http://schemas.microsoft.com/office/drawing/2010/main" val="0"/>
                        </a:ext>
                      </a:extLst>
                    </a:blip>
                    <a:srcRect t="7635"/>
                    <a:stretch/>
                  </pic:blipFill>
                  <pic:spPr bwMode="auto">
                    <a:xfrm>
                      <a:off x="0" y="0"/>
                      <a:ext cx="5753100" cy="6176010"/>
                    </a:xfrm>
                    <a:prstGeom prst="rect">
                      <a:avLst/>
                    </a:prstGeom>
                    <a:ln>
                      <a:noFill/>
                    </a:ln>
                    <a:extLst>
                      <a:ext uri="{53640926-AAD7-44D8-BBD7-CCE9431645EC}">
                        <a14:shadowObscured xmlns:a14="http://schemas.microsoft.com/office/drawing/2010/main"/>
                      </a:ext>
                    </a:extLst>
                  </pic:spPr>
                </pic:pic>
              </a:graphicData>
            </a:graphic>
          </wp:inline>
        </w:drawing>
      </w:r>
    </w:p>
    <w:p w14:paraId="1B31D127" w14:textId="77777777" w:rsidR="00E76700" w:rsidRPr="003A5035" w:rsidRDefault="00E76700" w:rsidP="00540DCC">
      <w:pPr>
        <w:spacing w:line="360" w:lineRule="auto"/>
        <w:jc w:val="both"/>
        <w:rPr>
          <w:rFonts w:ascii="Arial" w:hAnsi="Arial" w:cs="Arial"/>
          <w:b/>
          <w:sz w:val="24"/>
          <w:szCs w:val="24"/>
        </w:rPr>
      </w:pPr>
    </w:p>
    <w:p w14:paraId="6131769E" w14:textId="77777777" w:rsidR="00E76700" w:rsidRPr="003A5035" w:rsidRDefault="00E76700" w:rsidP="00106E11">
      <w:pPr>
        <w:pStyle w:val="Heading2"/>
        <w:rPr>
          <w:rFonts w:ascii="Arial" w:hAnsi="Arial" w:cs="Arial"/>
          <w:b/>
          <w:color w:val="auto"/>
          <w:sz w:val="24"/>
          <w:szCs w:val="24"/>
        </w:rPr>
      </w:pPr>
      <w:bookmarkStart w:id="39" w:name="_Toc229438722"/>
      <w:r w:rsidRPr="003A5035">
        <w:rPr>
          <w:rFonts w:ascii="Arial" w:hAnsi="Arial" w:cs="Arial"/>
          <w:b/>
          <w:color w:val="auto"/>
          <w:sz w:val="24"/>
          <w:szCs w:val="24"/>
        </w:rPr>
        <w:t>3.9. Ethical Consideration</w:t>
      </w:r>
      <w:bookmarkEnd w:id="39"/>
    </w:p>
    <w:p w14:paraId="41A0871B"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Ethical considerations are principles that guide research and ensure that research is conducted responsibly, transparently, and does not violate the rights of the research participants (Weinbaum </w:t>
      </w:r>
      <w:r w:rsidR="000F24C0" w:rsidRPr="003A5035">
        <w:rPr>
          <w:rFonts w:ascii="Arial" w:hAnsi="Arial" w:cs="Arial"/>
          <w:i/>
          <w:sz w:val="24"/>
          <w:szCs w:val="24"/>
        </w:rPr>
        <w:t>et al</w:t>
      </w:r>
      <w:r w:rsidRPr="003A5035">
        <w:rPr>
          <w:rFonts w:ascii="Arial" w:hAnsi="Arial" w:cs="Arial"/>
          <w:sz w:val="24"/>
          <w:szCs w:val="24"/>
        </w:rPr>
        <w:t xml:space="preserve">., 2018; Kambhampati </w:t>
      </w:r>
      <w:r w:rsidR="000F24C0" w:rsidRPr="003A5035">
        <w:rPr>
          <w:rFonts w:ascii="Arial" w:hAnsi="Arial" w:cs="Arial"/>
          <w:i/>
          <w:sz w:val="24"/>
          <w:szCs w:val="24"/>
        </w:rPr>
        <w:t>et al</w:t>
      </w:r>
      <w:r w:rsidRPr="003A5035">
        <w:rPr>
          <w:rFonts w:ascii="Arial" w:hAnsi="Arial" w:cs="Arial"/>
          <w:sz w:val="24"/>
          <w:szCs w:val="24"/>
        </w:rPr>
        <w:t xml:space="preserve">., 2023). This study is an SLR, </w:t>
      </w:r>
      <w:r w:rsidRPr="003A5035">
        <w:rPr>
          <w:rFonts w:ascii="Arial" w:hAnsi="Arial" w:cs="Arial"/>
          <w:sz w:val="24"/>
          <w:szCs w:val="24"/>
        </w:rPr>
        <w:lastRenderedPageBreak/>
        <w:t xml:space="preserve">which means that there was no direct collection of data from human participants, but ethical considerations were still observed. Only studies that are published in peer-reviewed journals were considered in this SLR. This is to ascertain that only studies that have gone through ethical approval and have been </w:t>
      </w:r>
      <w:proofErr w:type="spellStart"/>
      <w:r w:rsidRPr="003A5035">
        <w:rPr>
          <w:rFonts w:ascii="Arial" w:hAnsi="Arial" w:cs="Arial"/>
          <w:sz w:val="24"/>
          <w:szCs w:val="24"/>
        </w:rPr>
        <w:t>scrutinised</w:t>
      </w:r>
      <w:proofErr w:type="spellEnd"/>
      <w:r w:rsidRPr="003A5035">
        <w:rPr>
          <w:rFonts w:ascii="Arial" w:hAnsi="Arial" w:cs="Arial"/>
          <w:sz w:val="24"/>
          <w:szCs w:val="24"/>
        </w:rPr>
        <w:t xml:space="preserve"> before being published were included. In addition, all sources employed in this SLR were cited to avoid plagiarism.</w:t>
      </w:r>
    </w:p>
    <w:p w14:paraId="466BEC60" w14:textId="77777777" w:rsidR="00E76700" w:rsidRPr="003A5035" w:rsidRDefault="00E76700" w:rsidP="00106E11">
      <w:pPr>
        <w:pStyle w:val="Heading2"/>
        <w:rPr>
          <w:rFonts w:ascii="Arial" w:hAnsi="Arial" w:cs="Arial"/>
          <w:b/>
          <w:color w:val="auto"/>
          <w:sz w:val="24"/>
          <w:szCs w:val="24"/>
        </w:rPr>
      </w:pPr>
      <w:bookmarkStart w:id="40" w:name="_Toc229438723"/>
      <w:r w:rsidRPr="003A5035">
        <w:rPr>
          <w:rFonts w:ascii="Arial" w:hAnsi="Arial" w:cs="Arial"/>
          <w:b/>
          <w:color w:val="auto"/>
          <w:sz w:val="24"/>
          <w:szCs w:val="24"/>
        </w:rPr>
        <w:t>3.10. Chapter Summary</w:t>
      </w:r>
      <w:bookmarkEnd w:id="40"/>
    </w:p>
    <w:p w14:paraId="35580959" w14:textId="77777777" w:rsidR="00E76700" w:rsidRPr="003A5035" w:rsidRDefault="00E76700" w:rsidP="00540DCC">
      <w:pPr>
        <w:spacing w:line="360" w:lineRule="auto"/>
        <w:jc w:val="both"/>
        <w:rPr>
          <w:rFonts w:ascii="Arial" w:hAnsi="Arial" w:cs="Arial"/>
          <w:sz w:val="24"/>
          <w:szCs w:val="24"/>
        </w:rPr>
      </w:pPr>
      <w:r w:rsidRPr="003A5035">
        <w:rPr>
          <w:rFonts w:ascii="Arial" w:hAnsi="Arial" w:cs="Arial"/>
          <w:sz w:val="24"/>
          <w:szCs w:val="24"/>
        </w:rPr>
        <w:t xml:space="preserve">This chapter describes the search strategy employed, the use of the PICO framework, search terms, keywords and databases used to seek relevant publications. It also defined the inclusion and exclusion criteria that were used in selecting studies and the ethical application that guides the SLR. The </w:t>
      </w:r>
      <w:r w:rsidR="0088406D" w:rsidRPr="003A5035">
        <w:rPr>
          <w:rFonts w:ascii="Arial" w:hAnsi="Arial" w:cs="Arial"/>
          <w:sz w:val="24"/>
          <w:szCs w:val="24"/>
        </w:rPr>
        <w:t>subsequent</w:t>
      </w:r>
      <w:r w:rsidRPr="003A5035">
        <w:rPr>
          <w:rFonts w:ascii="Arial" w:hAnsi="Arial" w:cs="Arial"/>
          <w:sz w:val="24"/>
          <w:szCs w:val="24"/>
        </w:rPr>
        <w:t xml:space="preserve"> presents the extraction and evaluation of data from the studies included in this SLR.</w:t>
      </w:r>
    </w:p>
    <w:p w14:paraId="0D6B7972" w14:textId="77777777" w:rsidR="004B5C84" w:rsidRPr="003A5035" w:rsidRDefault="004B5C84" w:rsidP="00540DCC">
      <w:pPr>
        <w:spacing w:line="360" w:lineRule="auto"/>
        <w:jc w:val="both"/>
        <w:rPr>
          <w:rFonts w:ascii="Arial" w:hAnsi="Arial" w:cs="Arial"/>
          <w:sz w:val="24"/>
          <w:szCs w:val="24"/>
        </w:rPr>
      </w:pPr>
    </w:p>
    <w:p w14:paraId="6F1EC348" w14:textId="77777777" w:rsidR="004B5C84" w:rsidRPr="003A5035" w:rsidRDefault="004B5C84" w:rsidP="00540DCC">
      <w:pPr>
        <w:spacing w:line="360" w:lineRule="auto"/>
        <w:jc w:val="both"/>
        <w:rPr>
          <w:rFonts w:ascii="Arial" w:hAnsi="Arial" w:cs="Arial"/>
          <w:sz w:val="24"/>
          <w:szCs w:val="24"/>
        </w:rPr>
      </w:pPr>
    </w:p>
    <w:p w14:paraId="0A369C31" w14:textId="77777777" w:rsidR="004B5C84" w:rsidRPr="003A5035" w:rsidRDefault="004B5C84" w:rsidP="00540DCC">
      <w:pPr>
        <w:spacing w:line="360" w:lineRule="auto"/>
        <w:jc w:val="both"/>
        <w:rPr>
          <w:rFonts w:ascii="Arial" w:hAnsi="Arial" w:cs="Arial"/>
          <w:sz w:val="24"/>
          <w:szCs w:val="24"/>
        </w:rPr>
      </w:pPr>
    </w:p>
    <w:p w14:paraId="6C12C12A" w14:textId="77777777" w:rsidR="004B5C84" w:rsidRPr="003A5035" w:rsidRDefault="004B5C84" w:rsidP="00540DCC">
      <w:pPr>
        <w:spacing w:line="360" w:lineRule="auto"/>
        <w:jc w:val="both"/>
        <w:rPr>
          <w:rFonts w:ascii="Arial" w:hAnsi="Arial" w:cs="Arial"/>
          <w:sz w:val="24"/>
          <w:szCs w:val="24"/>
        </w:rPr>
      </w:pPr>
    </w:p>
    <w:p w14:paraId="26895F65" w14:textId="77777777" w:rsidR="004B5C84" w:rsidRPr="003A5035" w:rsidRDefault="004B5C84" w:rsidP="00540DCC">
      <w:pPr>
        <w:spacing w:line="360" w:lineRule="auto"/>
        <w:jc w:val="both"/>
        <w:rPr>
          <w:rFonts w:ascii="Arial" w:hAnsi="Arial" w:cs="Arial"/>
          <w:sz w:val="24"/>
          <w:szCs w:val="24"/>
        </w:rPr>
      </w:pPr>
    </w:p>
    <w:p w14:paraId="7F1D7855" w14:textId="77777777" w:rsidR="004B5C84" w:rsidRPr="003A5035" w:rsidRDefault="004B5C84" w:rsidP="00540DCC">
      <w:pPr>
        <w:spacing w:line="360" w:lineRule="auto"/>
        <w:jc w:val="both"/>
        <w:rPr>
          <w:rFonts w:ascii="Arial" w:hAnsi="Arial" w:cs="Arial"/>
          <w:sz w:val="24"/>
          <w:szCs w:val="24"/>
        </w:rPr>
      </w:pPr>
    </w:p>
    <w:p w14:paraId="289E627F" w14:textId="77777777" w:rsidR="004B5C84" w:rsidRPr="003A5035" w:rsidRDefault="004B5C84" w:rsidP="00540DCC">
      <w:pPr>
        <w:spacing w:line="360" w:lineRule="auto"/>
        <w:jc w:val="both"/>
        <w:rPr>
          <w:rFonts w:ascii="Arial" w:hAnsi="Arial" w:cs="Arial"/>
          <w:sz w:val="24"/>
          <w:szCs w:val="24"/>
        </w:rPr>
      </w:pPr>
    </w:p>
    <w:p w14:paraId="5F35614D" w14:textId="77777777" w:rsidR="004B5C84" w:rsidRPr="003A5035" w:rsidRDefault="004B5C84" w:rsidP="00540DCC">
      <w:pPr>
        <w:spacing w:line="360" w:lineRule="auto"/>
        <w:jc w:val="both"/>
        <w:rPr>
          <w:rFonts w:ascii="Arial" w:hAnsi="Arial" w:cs="Arial"/>
          <w:sz w:val="24"/>
          <w:szCs w:val="24"/>
        </w:rPr>
      </w:pPr>
    </w:p>
    <w:p w14:paraId="1DE2A589" w14:textId="77777777" w:rsidR="004B5C84" w:rsidRPr="003A5035" w:rsidRDefault="004B5C84" w:rsidP="00540DCC">
      <w:pPr>
        <w:spacing w:line="360" w:lineRule="auto"/>
        <w:jc w:val="both"/>
        <w:rPr>
          <w:rFonts w:ascii="Arial" w:hAnsi="Arial" w:cs="Arial"/>
          <w:sz w:val="24"/>
          <w:szCs w:val="24"/>
        </w:rPr>
      </w:pPr>
    </w:p>
    <w:p w14:paraId="1AF53517" w14:textId="77777777" w:rsidR="00106E11" w:rsidRPr="003A5035" w:rsidRDefault="00106E11" w:rsidP="00540DCC">
      <w:pPr>
        <w:spacing w:line="360" w:lineRule="auto"/>
        <w:jc w:val="both"/>
        <w:rPr>
          <w:rFonts w:ascii="Arial" w:hAnsi="Arial" w:cs="Arial"/>
          <w:sz w:val="24"/>
          <w:szCs w:val="24"/>
        </w:rPr>
      </w:pPr>
    </w:p>
    <w:p w14:paraId="4C026F4C" w14:textId="77777777" w:rsidR="00106E11" w:rsidRPr="003A5035" w:rsidRDefault="00106E11" w:rsidP="00540DCC">
      <w:pPr>
        <w:spacing w:line="360" w:lineRule="auto"/>
        <w:jc w:val="both"/>
        <w:rPr>
          <w:rFonts w:ascii="Arial" w:hAnsi="Arial" w:cs="Arial"/>
          <w:sz w:val="24"/>
          <w:szCs w:val="24"/>
        </w:rPr>
      </w:pPr>
    </w:p>
    <w:p w14:paraId="14749C71" w14:textId="77777777" w:rsidR="00106E11" w:rsidRPr="003A5035" w:rsidRDefault="00106E11" w:rsidP="00540DCC">
      <w:pPr>
        <w:spacing w:line="360" w:lineRule="auto"/>
        <w:jc w:val="both"/>
        <w:rPr>
          <w:rFonts w:ascii="Arial" w:hAnsi="Arial" w:cs="Arial"/>
          <w:sz w:val="24"/>
          <w:szCs w:val="24"/>
        </w:rPr>
      </w:pPr>
    </w:p>
    <w:p w14:paraId="58A248C2" w14:textId="77777777" w:rsidR="004B5C84" w:rsidRPr="003A5035" w:rsidRDefault="004B5C84" w:rsidP="00540DCC">
      <w:pPr>
        <w:spacing w:line="360" w:lineRule="auto"/>
        <w:jc w:val="both"/>
        <w:rPr>
          <w:rFonts w:ascii="Arial" w:hAnsi="Arial" w:cs="Arial"/>
          <w:sz w:val="24"/>
          <w:szCs w:val="24"/>
        </w:rPr>
      </w:pPr>
    </w:p>
    <w:p w14:paraId="64CE0CAC" w14:textId="77777777" w:rsidR="004B5C84" w:rsidRPr="003A5035" w:rsidRDefault="004B5C84" w:rsidP="00123905">
      <w:pPr>
        <w:pStyle w:val="Heading1"/>
        <w:jc w:val="center"/>
        <w:rPr>
          <w:rFonts w:ascii="Arial" w:hAnsi="Arial" w:cs="Arial"/>
          <w:sz w:val="24"/>
          <w:szCs w:val="24"/>
        </w:rPr>
      </w:pPr>
      <w:bookmarkStart w:id="41" w:name="_Toc229438724"/>
      <w:r w:rsidRPr="003A5035">
        <w:rPr>
          <w:rFonts w:ascii="Arial" w:hAnsi="Arial" w:cs="Arial"/>
          <w:sz w:val="24"/>
          <w:szCs w:val="24"/>
        </w:rPr>
        <w:lastRenderedPageBreak/>
        <w:t>CHAPTER FOUR</w:t>
      </w:r>
      <w:r w:rsidR="00766E7D" w:rsidRPr="003A5035">
        <w:rPr>
          <w:rFonts w:ascii="Arial" w:hAnsi="Arial" w:cs="Arial"/>
          <w:sz w:val="24"/>
          <w:szCs w:val="24"/>
        </w:rPr>
        <w:t>:</w:t>
      </w:r>
      <w:r w:rsidR="00315666" w:rsidRPr="003A5035">
        <w:rPr>
          <w:rFonts w:ascii="Arial" w:hAnsi="Arial" w:cs="Arial"/>
          <w:sz w:val="24"/>
          <w:szCs w:val="24"/>
        </w:rPr>
        <w:t xml:space="preserve"> </w:t>
      </w:r>
      <w:r w:rsidR="00D91F7F" w:rsidRPr="003A5035">
        <w:rPr>
          <w:rFonts w:ascii="Arial" w:hAnsi="Arial" w:cs="Arial"/>
          <w:sz w:val="24"/>
          <w:szCs w:val="24"/>
        </w:rPr>
        <w:t>DATA EXTRACTION AND EVALUATION</w:t>
      </w:r>
      <w:bookmarkEnd w:id="41"/>
    </w:p>
    <w:p w14:paraId="4FC9064A" w14:textId="77777777" w:rsidR="004B5C84" w:rsidRPr="003A5035" w:rsidRDefault="004B5C84" w:rsidP="00106E11">
      <w:pPr>
        <w:pStyle w:val="Heading2"/>
        <w:rPr>
          <w:rFonts w:ascii="Arial" w:hAnsi="Arial" w:cs="Arial"/>
          <w:b/>
          <w:color w:val="auto"/>
          <w:sz w:val="24"/>
          <w:szCs w:val="24"/>
        </w:rPr>
      </w:pPr>
      <w:bookmarkStart w:id="42" w:name="_Toc229438725"/>
      <w:r w:rsidRPr="003A5035">
        <w:rPr>
          <w:rFonts w:ascii="Arial" w:hAnsi="Arial" w:cs="Arial"/>
          <w:b/>
          <w:color w:val="auto"/>
          <w:sz w:val="24"/>
          <w:szCs w:val="24"/>
        </w:rPr>
        <w:t>4.1 Introduction</w:t>
      </w:r>
      <w:bookmarkEnd w:id="42"/>
    </w:p>
    <w:p w14:paraId="6E031C9F" w14:textId="77777777" w:rsidR="004B5C84" w:rsidRPr="003A5035" w:rsidRDefault="004B5C84" w:rsidP="00540DCC">
      <w:pPr>
        <w:spacing w:line="360" w:lineRule="auto"/>
        <w:jc w:val="both"/>
        <w:rPr>
          <w:rFonts w:ascii="Arial" w:hAnsi="Arial" w:cs="Arial"/>
          <w:sz w:val="24"/>
          <w:szCs w:val="24"/>
        </w:rPr>
      </w:pPr>
      <w:r w:rsidRPr="003A5035">
        <w:rPr>
          <w:rFonts w:ascii="Arial" w:hAnsi="Arial" w:cs="Arial"/>
          <w:sz w:val="24"/>
          <w:szCs w:val="24"/>
        </w:rPr>
        <w:t xml:space="preserve">This chapter </w:t>
      </w:r>
      <w:r w:rsidR="0088406D" w:rsidRPr="003A5035">
        <w:rPr>
          <w:rFonts w:ascii="Arial" w:hAnsi="Arial" w:cs="Arial"/>
          <w:sz w:val="24"/>
          <w:szCs w:val="24"/>
        </w:rPr>
        <w:t xml:space="preserve">present </w:t>
      </w:r>
      <w:r w:rsidRPr="003A5035">
        <w:rPr>
          <w:rFonts w:ascii="Arial" w:hAnsi="Arial" w:cs="Arial"/>
          <w:sz w:val="24"/>
          <w:szCs w:val="24"/>
        </w:rPr>
        <w:t xml:space="preserve">how </w:t>
      </w:r>
      <w:r w:rsidR="00D91F7F" w:rsidRPr="003A5035">
        <w:rPr>
          <w:rFonts w:ascii="Arial" w:hAnsi="Arial" w:cs="Arial"/>
          <w:sz w:val="24"/>
          <w:szCs w:val="24"/>
        </w:rPr>
        <w:t xml:space="preserve">the </w:t>
      </w:r>
      <w:r w:rsidRPr="003A5035">
        <w:rPr>
          <w:rFonts w:ascii="Arial" w:hAnsi="Arial" w:cs="Arial"/>
          <w:sz w:val="24"/>
          <w:szCs w:val="24"/>
        </w:rPr>
        <w:t xml:space="preserve">data </w:t>
      </w:r>
      <w:r w:rsidR="002B2195" w:rsidRPr="003A5035">
        <w:rPr>
          <w:rFonts w:ascii="Arial" w:hAnsi="Arial" w:cs="Arial"/>
          <w:sz w:val="24"/>
          <w:szCs w:val="24"/>
        </w:rPr>
        <w:t>were</w:t>
      </w:r>
      <w:r w:rsidRPr="003A5035">
        <w:rPr>
          <w:rFonts w:ascii="Arial" w:hAnsi="Arial" w:cs="Arial"/>
          <w:sz w:val="24"/>
          <w:szCs w:val="24"/>
        </w:rPr>
        <w:t xml:space="preserve"> extracted and evaluated from the studies included in this SLR. The chapter </w:t>
      </w:r>
      <w:r w:rsidR="002B2195" w:rsidRPr="003A5035">
        <w:rPr>
          <w:rFonts w:ascii="Arial" w:hAnsi="Arial" w:cs="Arial"/>
          <w:sz w:val="24"/>
          <w:szCs w:val="24"/>
        </w:rPr>
        <w:t>assesses</w:t>
      </w:r>
      <w:r w:rsidRPr="003A5035">
        <w:rPr>
          <w:rFonts w:ascii="Arial" w:hAnsi="Arial" w:cs="Arial"/>
          <w:sz w:val="24"/>
          <w:szCs w:val="24"/>
        </w:rPr>
        <w:t xml:space="preserve"> the quality of the studies in terms of methodology and how relevant they are in assessing the association between uterine fibroids and health-related quality of life among Black women. It outlines how data was extracted and critically </w:t>
      </w:r>
      <w:r w:rsidR="002B2195" w:rsidRPr="003A5035">
        <w:rPr>
          <w:rFonts w:ascii="Arial" w:hAnsi="Arial" w:cs="Arial"/>
          <w:sz w:val="24"/>
          <w:szCs w:val="24"/>
        </w:rPr>
        <w:t>appraises</w:t>
      </w:r>
      <w:r w:rsidRPr="003A5035">
        <w:rPr>
          <w:rFonts w:ascii="Arial" w:hAnsi="Arial" w:cs="Arial"/>
          <w:sz w:val="24"/>
          <w:szCs w:val="24"/>
        </w:rPr>
        <w:t xml:space="preserve"> studies using appropriate tools. The chapter is then concluded by providing a summary of what was done in the chapter and signposting </w:t>
      </w:r>
      <w:r w:rsidR="002B2195" w:rsidRPr="003A5035">
        <w:rPr>
          <w:rFonts w:ascii="Arial" w:hAnsi="Arial" w:cs="Arial"/>
          <w:sz w:val="24"/>
          <w:szCs w:val="24"/>
        </w:rPr>
        <w:t>to</w:t>
      </w:r>
      <w:r w:rsidRPr="003A5035">
        <w:rPr>
          <w:rFonts w:ascii="Arial" w:hAnsi="Arial" w:cs="Arial"/>
          <w:sz w:val="24"/>
          <w:szCs w:val="24"/>
        </w:rPr>
        <w:t xml:space="preserve"> the next chapter.</w:t>
      </w:r>
    </w:p>
    <w:p w14:paraId="086DF481" w14:textId="77777777" w:rsidR="004B5C84" w:rsidRPr="003A5035" w:rsidRDefault="004B5C84" w:rsidP="00106E11">
      <w:pPr>
        <w:pStyle w:val="Heading2"/>
        <w:rPr>
          <w:rFonts w:ascii="Arial" w:hAnsi="Arial" w:cs="Arial"/>
          <w:b/>
          <w:color w:val="auto"/>
          <w:sz w:val="24"/>
          <w:szCs w:val="24"/>
        </w:rPr>
      </w:pPr>
      <w:bookmarkStart w:id="43" w:name="_Toc229438726"/>
      <w:r w:rsidRPr="003A5035">
        <w:rPr>
          <w:rFonts w:ascii="Arial" w:hAnsi="Arial" w:cs="Arial"/>
          <w:b/>
          <w:color w:val="auto"/>
          <w:sz w:val="24"/>
          <w:szCs w:val="24"/>
        </w:rPr>
        <w:t>4.2 Data Extraction</w:t>
      </w:r>
      <w:bookmarkEnd w:id="43"/>
    </w:p>
    <w:p w14:paraId="7D49AC56" w14:textId="77777777" w:rsidR="00E76700" w:rsidRPr="003A5035" w:rsidRDefault="004B5C84" w:rsidP="00540DCC">
      <w:pPr>
        <w:spacing w:line="360" w:lineRule="auto"/>
        <w:jc w:val="both"/>
        <w:rPr>
          <w:rFonts w:ascii="Arial" w:hAnsi="Arial" w:cs="Arial"/>
          <w:sz w:val="24"/>
          <w:szCs w:val="24"/>
        </w:rPr>
      </w:pPr>
      <w:r w:rsidRPr="003A5035">
        <w:rPr>
          <w:rFonts w:ascii="Arial" w:hAnsi="Arial" w:cs="Arial"/>
          <w:sz w:val="24"/>
          <w:szCs w:val="24"/>
        </w:rPr>
        <w:t xml:space="preserve">It is one of the standard </w:t>
      </w:r>
      <w:r w:rsidR="002B2195" w:rsidRPr="003A5035">
        <w:rPr>
          <w:rFonts w:ascii="Arial" w:hAnsi="Arial" w:cs="Arial"/>
          <w:sz w:val="24"/>
          <w:szCs w:val="24"/>
        </w:rPr>
        <w:t>processes</w:t>
      </w:r>
      <w:r w:rsidRPr="003A5035">
        <w:rPr>
          <w:rFonts w:ascii="Arial" w:hAnsi="Arial" w:cs="Arial"/>
          <w:sz w:val="24"/>
          <w:szCs w:val="24"/>
        </w:rPr>
        <w:t xml:space="preserve"> of SLR for data to be extracted, this allow the collection of information from studies included to provide answers to </w:t>
      </w:r>
      <w:r w:rsidR="00D91F7F" w:rsidRPr="003A5035">
        <w:rPr>
          <w:rFonts w:ascii="Arial" w:hAnsi="Arial" w:cs="Arial"/>
          <w:sz w:val="24"/>
          <w:szCs w:val="24"/>
        </w:rPr>
        <w:t xml:space="preserve">the </w:t>
      </w:r>
      <w:r w:rsidRPr="003A5035">
        <w:rPr>
          <w:rFonts w:ascii="Arial" w:hAnsi="Arial" w:cs="Arial"/>
          <w:sz w:val="24"/>
          <w:szCs w:val="24"/>
        </w:rPr>
        <w:t>research questions</w:t>
      </w:r>
      <w:r w:rsidR="00D91F7F" w:rsidRPr="003A5035">
        <w:rPr>
          <w:rFonts w:ascii="Arial" w:hAnsi="Arial" w:cs="Arial"/>
          <w:sz w:val="24"/>
          <w:szCs w:val="24"/>
        </w:rPr>
        <w:t xml:space="preserve"> (</w:t>
      </w:r>
      <w:r w:rsidR="00850230" w:rsidRPr="003A5035">
        <w:rPr>
          <w:rFonts w:ascii="Arial" w:hAnsi="Arial" w:cs="Arial"/>
          <w:sz w:val="24"/>
          <w:szCs w:val="24"/>
        </w:rPr>
        <w:t>Munn et al., 2014</w:t>
      </w:r>
      <w:r w:rsidR="00D91F7F" w:rsidRPr="003A5035">
        <w:rPr>
          <w:rFonts w:ascii="Arial" w:hAnsi="Arial" w:cs="Arial"/>
          <w:sz w:val="24"/>
          <w:szCs w:val="24"/>
        </w:rPr>
        <w:t>)</w:t>
      </w:r>
      <w:r w:rsidRPr="003A5035">
        <w:rPr>
          <w:rFonts w:ascii="Arial" w:hAnsi="Arial" w:cs="Arial"/>
          <w:sz w:val="24"/>
          <w:szCs w:val="24"/>
        </w:rPr>
        <w:t xml:space="preserve">. </w:t>
      </w:r>
      <w:r w:rsidR="002B2195" w:rsidRPr="003A5035">
        <w:rPr>
          <w:rFonts w:ascii="Arial" w:hAnsi="Arial" w:cs="Arial"/>
          <w:sz w:val="24"/>
          <w:szCs w:val="24"/>
        </w:rPr>
        <w:t>The data</w:t>
      </w:r>
      <w:r w:rsidRPr="003A5035">
        <w:rPr>
          <w:rFonts w:ascii="Arial" w:hAnsi="Arial" w:cs="Arial"/>
          <w:sz w:val="24"/>
          <w:szCs w:val="24"/>
        </w:rPr>
        <w:t xml:space="preserve"> extraction process, being an integral part of SLR</w:t>
      </w:r>
      <w:r w:rsidR="002B2195" w:rsidRPr="003A5035">
        <w:rPr>
          <w:rFonts w:ascii="Arial" w:hAnsi="Arial" w:cs="Arial"/>
          <w:sz w:val="24"/>
          <w:szCs w:val="24"/>
        </w:rPr>
        <w:t>, ensures</w:t>
      </w:r>
      <w:r w:rsidRPr="003A5035">
        <w:rPr>
          <w:rFonts w:ascii="Arial" w:hAnsi="Arial" w:cs="Arial"/>
          <w:sz w:val="24"/>
          <w:szCs w:val="24"/>
        </w:rPr>
        <w:t xml:space="preserve"> that findings across studies are accurately </w:t>
      </w:r>
      <w:proofErr w:type="spellStart"/>
      <w:r w:rsidR="002B2195" w:rsidRPr="003A5035">
        <w:rPr>
          <w:rFonts w:ascii="Arial" w:hAnsi="Arial" w:cs="Arial"/>
          <w:sz w:val="24"/>
          <w:szCs w:val="24"/>
        </w:rPr>
        <w:t>summarised</w:t>
      </w:r>
      <w:proofErr w:type="spellEnd"/>
      <w:r w:rsidRPr="003A5035">
        <w:rPr>
          <w:rFonts w:ascii="Arial" w:hAnsi="Arial" w:cs="Arial"/>
          <w:sz w:val="24"/>
          <w:szCs w:val="24"/>
        </w:rPr>
        <w:t xml:space="preserve"> and </w:t>
      </w:r>
      <w:proofErr w:type="spellStart"/>
      <w:r w:rsidRPr="003A5035">
        <w:rPr>
          <w:rFonts w:ascii="Arial" w:hAnsi="Arial" w:cs="Arial"/>
          <w:sz w:val="24"/>
          <w:szCs w:val="24"/>
        </w:rPr>
        <w:t>analysed</w:t>
      </w:r>
      <w:proofErr w:type="spellEnd"/>
      <w:r w:rsidR="00D91F7F" w:rsidRPr="003A5035">
        <w:rPr>
          <w:rFonts w:ascii="Arial" w:hAnsi="Arial" w:cs="Arial"/>
          <w:sz w:val="24"/>
          <w:szCs w:val="24"/>
        </w:rPr>
        <w:t xml:space="preserve"> (</w:t>
      </w:r>
      <w:r w:rsidR="00850230" w:rsidRPr="003A5035">
        <w:rPr>
          <w:rFonts w:ascii="Arial" w:hAnsi="Arial" w:cs="Arial"/>
          <w:sz w:val="24"/>
          <w:szCs w:val="24"/>
        </w:rPr>
        <w:t>Butcher et al., 2020</w:t>
      </w:r>
      <w:r w:rsidR="00D91F7F" w:rsidRPr="003A5035">
        <w:rPr>
          <w:rFonts w:ascii="Arial" w:hAnsi="Arial" w:cs="Arial"/>
          <w:sz w:val="24"/>
          <w:szCs w:val="24"/>
        </w:rPr>
        <w:t>)</w:t>
      </w:r>
      <w:r w:rsidRPr="003A5035">
        <w:rPr>
          <w:rFonts w:ascii="Arial" w:hAnsi="Arial" w:cs="Arial"/>
          <w:sz w:val="24"/>
          <w:szCs w:val="24"/>
        </w:rPr>
        <w:t xml:space="preserve">. In this SLR, the data extracted from included studies are authors (s), year of publication, country of study, study design, sample size, characteristics of the population, method of data collection, key findings and study limitations. This </w:t>
      </w:r>
      <w:r w:rsidR="002B2195" w:rsidRPr="003A5035">
        <w:rPr>
          <w:rFonts w:ascii="Arial" w:hAnsi="Arial" w:cs="Arial"/>
          <w:sz w:val="24"/>
          <w:szCs w:val="24"/>
        </w:rPr>
        <w:t>allows</w:t>
      </w:r>
      <w:r w:rsidRPr="003A5035">
        <w:rPr>
          <w:rFonts w:ascii="Arial" w:hAnsi="Arial" w:cs="Arial"/>
          <w:sz w:val="24"/>
          <w:szCs w:val="24"/>
        </w:rPr>
        <w:t xml:space="preserve"> findings to be easily compared across studies.</w:t>
      </w:r>
    </w:p>
    <w:p w14:paraId="0E655748" w14:textId="77777777" w:rsidR="004B5C84" w:rsidRPr="003A5035" w:rsidRDefault="004B5C84" w:rsidP="00106E11">
      <w:pPr>
        <w:pStyle w:val="Heading2"/>
        <w:rPr>
          <w:rFonts w:ascii="Arial" w:hAnsi="Arial" w:cs="Arial"/>
          <w:b/>
          <w:color w:val="auto"/>
          <w:sz w:val="24"/>
          <w:szCs w:val="24"/>
        </w:rPr>
      </w:pPr>
      <w:bookmarkStart w:id="44" w:name="_Toc229438727"/>
      <w:r w:rsidRPr="003A5035">
        <w:rPr>
          <w:rFonts w:ascii="Arial" w:hAnsi="Arial" w:cs="Arial"/>
          <w:b/>
          <w:color w:val="auto"/>
          <w:sz w:val="24"/>
          <w:szCs w:val="24"/>
        </w:rPr>
        <w:t>4.3 Critical Appraisal</w:t>
      </w:r>
      <w:bookmarkEnd w:id="44"/>
    </w:p>
    <w:p w14:paraId="60D21855" w14:textId="77777777" w:rsidR="004B5C84" w:rsidRPr="003A5035" w:rsidRDefault="004B5C84" w:rsidP="00540DCC">
      <w:pPr>
        <w:spacing w:line="360" w:lineRule="auto"/>
        <w:jc w:val="both"/>
        <w:rPr>
          <w:rFonts w:ascii="Arial" w:hAnsi="Arial" w:cs="Arial"/>
          <w:sz w:val="24"/>
          <w:szCs w:val="24"/>
        </w:rPr>
      </w:pPr>
      <w:r w:rsidRPr="003A5035">
        <w:rPr>
          <w:rFonts w:ascii="Arial" w:hAnsi="Arial" w:cs="Arial"/>
          <w:sz w:val="24"/>
          <w:szCs w:val="24"/>
        </w:rPr>
        <w:t xml:space="preserve">Critical appraisal is a process where studies are evaluated to assess how reliable they are to a </w:t>
      </w:r>
      <w:r w:rsidR="00D91F7F" w:rsidRPr="003A5035">
        <w:rPr>
          <w:rFonts w:ascii="Arial" w:hAnsi="Arial" w:cs="Arial"/>
          <w:sz w:val="24"/>
          <w:szCs w:val="24"/>
        </w:rPr>
        <w:t xml:space="preserve">SLR </w:t>
      </w:r>
      <w:r w:rsidRPr="003A5035">
        <w:rPr>
          <w:rFonts w:ascii="Arial" w:hAnsi="Arial" w:cs="Arial"/>
          <w:sz w:val="24"/>
          <w:szCs w:val="24"/>
        </w:rPr>
        <w:t>study</w:t>
      </w:r>
      <w:r w:rsidR="00D91F7F" w:rsidRPr="003A5035">
        <w:rPr>
          <w:rFonts w:ascii="Arial" w:hAnsi="Arial" w:cs="Arial"/>
          <w:sz w:val="24"/>
          <w:szCs w:val="24"/>
        </w:rPr>
        <w:t xml:space="preserve"> (</w:t>
      </w:r>
      <w:proofErr w:type="spellStart"/>
      <w:r w:rsidR="00850230" w:rsidRPr="003A5035">
        <w:rPr>
          <w:rFonts w:ascii="Arial" w:hAnsi="Arial" w:cs="Arial"/>
          <w:sz w:val="24"/>
          <w:szCs w:val="24"/>
        </w:rPr>
        <w:t>Saheen</w:t>
      </w:r>
      <w:proofErr w:type="spellEnd"/>
      <w:r w:rsidR="00850230" w:rsidRPr="003A5035">
        <w:rPr>
          <w:rFonts w:ascii="Arial" w:hAnsi="Arial" w:cs="Arial"/>
          <w:sz w:val="24"/>
          <w:szCs w:val="24"/>
        </w:rPr>
        <w:t xml:space="preserve"> et al., 2023</w:t>
      </w:r>
      <w:r w:rsidR="00D91F7F" w:rsidRPr="003A5035">
        <w:rPr>
          <w:rFonts w:ascii="Arial" w:hAnsi="Arial" w:cs="Arial"/>
          <w:sz w:val="24"/>
          <w:szCs w:val="24"/>
        </w:rPr>
        <w:t>)</w:t>
      </w:r>
      <w:r w:rsidRPr="003A5035">
        <w:rPr>
          <w:rFonts w:ascii="Arial" w:hAnsi="Arial" w:cs="Arial"/>
          <w:sz w:val="24"/>
          <w:szCs w:val="24"/>
        </w:rPr>
        <w:t>. As a process, it involves looking into methodology, data collection, analysis and conclusions derived in a study to see if they are of high quality</w:t>
      </w:r>
      <w:r w:rsidR="00D91F7F" w:rsidRPr="003A5035">
        <w:rPr>
          <w:rFonts w:ascii="Arial" w:hAnsi="Arial" w:cs="Arial"/>
          <w:sz w:val="24"/>
          <w:szCs w:val="24"/>
        </w:rPr>
        <w:t xml:space="preserve"> (</w:t>
      </w:r>
      <w:r w:rsidR="00850230" w:rsidRPr="003A5035">
        <w:rPr>
          <w:rFonts w:ascii="Arial" w:hAnsi="Arial" w:cs="Arial"/>
          <w:sz w:val="24"/>
          <w:szCs w:val="24"/>
        </w:rPr>
        <w:t>Pati and Lorusso, 2018</w:t>
      </w:r>
      <w:r w:rsidR="00D91F7F" w:rsidRPr="003A5035">
        <w:rPr>
          <w:rFonts w:ascii="Arial" w:hAnsi="Arial" w:cs="Arial"/>
          <w:sz w:val="24"/>
          <w:szCs w:val="24"/>
        </w:rPr>
        <w:t>)</w:t>
      </w:r>
      <w:r w:rsidR="006B2E5E" w:rsidRPr="003A5035">
        <w:rPr>
          <w:rFonts w:ascii="Arial" w:hAnsi="Arial" w:cs="Arial"/>
          <w:sz w:val="24"/>
          <w:szCs w:val="24"/>
        </w:rPr>
        <w:t xml:space="preserve">. This process ensures that only high-quality data </w:t>
      </w:r>
      <w:r w:rsidR="002B2195" w:rsidRPr="003A5035">
        <w:rPr>
          <w:rFonts w:ascii="Arial" w:hAnsi="Arial" w:cs="Arial"/>
          <w:sz w:val="24"/>
          <w:szCs w:val="24"/>
        </w:rPr>
        <w:t>is used</w:t>
      </w:r>
      <w:r w:rsidR="006B2E5E" w:rsidRPr="003A5035">
        <w:rPr>
          <w:rFonts w:ascii="Arial" w:hAnsi="Arial" w:cs="Arial"/>
          <w:sz w:val="24"/>
          <w:szCs w:val="24"/>
        </w:rPr>
        <w:t xml:space="preserve"> in deriving findings</w:t>
      </w:r>
      <w:r w:rsidR="00D91F7F" w:rsidRPr="003A5035">
        <w:rPr>
          <w:rFonts w:ascii="Arial" w:hAnsi="Arial" w:cs="Arial"/>
          <w:sz w:val="24"/>
          <w:szCs w:val="24"/>
        </w:rPr>
        <w:t xml:space="preserve"> to answer the research questions</w:t>
      </w:r>
      <w:r w:rsidR="006B2E5E" w:rsidRPr="003A5035">
        <w:rPr>
          <w:rFonts w:ascii="Arial" w:hAnsi="Arial" w:cs="Arial"/>
          <w:sz w:val="24"/>
          <w:szCs w:val="24"/>
        </w:rPr>
        <w:t>.</w:t>
      </w:r>
    </w:p>
    <w:p w14:paraId="76FC510A" w14:textId="77777777" w:rsidR="00106E11" w:rsidRPr="003A5035" w:rsidRDefault="00D91F7F" w:rsidP="00540DCC">
      <w:pPr>
        <w:spacing w:line="360" w:lineRule="auto"/>
        <w:jc w:val="both"/>
        <w:rPr>
          <w:rFonts w:ascii="Arial" w:hAnsi="Arial" w:cs="Arial"/>
          <w:sz w:val="24"/>
          <w:szCs w:val="24"/>
        </w:rPr>
      </w:pPr>
      <w:r w:rsidRPr="003A5035">
        <w:rPr>
          <w:rFonts w:ascii="Arial" w:hAnsi="Arial" w:cs="Arial"/>
          <w:sz w:val="24"/>
          <w:szCs w:val="24"/>
        </w:rPr>
        <w:t xml:space="preserve">The </w:t>
      </w:r>
      <w:r w:rsidR="006B2E5E" w:rsidRPr="003A5035">
        <w:rPr>
          <w:rFonts w:ascii="Arial" w:hAnsi="Arial" w:cs="Arial"/>
          <w:sz w:val="24"/>
          <w:szCs w:val="24"/>
        </w:rPr>
        <w:t xml:space="preserve">assessment of the methodological quality in a </w:t>
      </w:r>
      <w:r w:rsidR="002B2195" w:rsidRPr="003A5035">
        <w:rPr>
          <w:rFonts w:ascii="Arial" w:hAnsi="Arial" w:cs="Arial"/>
          <w:sz w:val="24"/>
          <w:szCs w:val="24"/>
        </w:rPr>
        <w:t>study</w:t>
      </w:r>
      <w:r w:rsidR="006B2E5E" w:rsidRPr="003A5035">
        <w:rPr>
          <w:rFonts w:ascii="Arial" w:hAnsi="Arial" w:cs="Arial"/>
          <w:sz w:val="24"/>
          <w:szCs w:val="24"/>
        </w:rPr>
        <w:t xml:space="preserve"> included in an SLR</w:t>
      </w:r>
      <w:r w:rsidRPr="003A5035">
        <w:rPr>
          <w:rFonts w:ascii="Arial" w:hAnsi="Arial" w:cs="Arial"/>
          <w:sz w:val="24"/>
          <w:szCs w:val="24"/>
        </w:rPr>
        <w:t xml:space="preserve"> </w:t>
      </w:r>
      <w:r w:rsidR="006B2E5E" w:rsidRPr="003A5035">
        <w:rPr>
          <w:rFonts w:ascii="Arial" w:hAnsi="Arial" w:cs="Arial"/>
          <w:sz w:val="24"/>
          <w:szCs w:val="24"/>
        </w:rPr>
        <w:t xml:space="preserve">make sure that a researcher </w:t>
      </w:r>
      <w:r w:rsidR="002B2195" w:rsidRPr="003A5035">
        <w:rPr>
          <w:rFonts w:ascii="Arial" w:hAnsi="Arial" w:cs="Arial"/>
          <w:sz w:val="24"/>
          <w:szCs w:val="24"/>
        </w:rPr>
        <w:t>can</w:t>
      </w:r>
      <w:r w:rsidR="006B2E5E" w:rsidRPr="003A5035">
        <w:rPr>
          <w:rFonts w:ascii="Arial" w:hAnsi="Arial" w:cs="Arial"/>
          <w:sz w:val="24"/>
          <w:szCs w:val="24"/>
        </w:rPr>
        <w:t xml:space="preserve"> identify bias, potential limitations in methodology and how </w:t>
      </w:r>
      <w:r w:rsidR="002B2195" w:rsidRPr="003A5035">
        <w:rPr>
          <w:rFonts w:ascii="Arial" w:hAnsi="Arial" w:cs="Arial"/>
          <w:sz w:val="24"/>
          <w:szCs w:val="24"/>
        </w:rPr>
        <w:t>results</w:t>
      </w:r>
      <w:r w:rsidR="006B2E5E" w:rsidRPr="003A5035">
        <w:rPr>
          <w:rFonts w:ascii="Arial" w:hAnsi="Arial" w:cs="Arial"/>
          <w:sz w:val="24"/>
          <w:szCs w:val="24"/>
        </w:rPr>
        <w:t xml:space="preserve"> are interpreted</w:t>
      </w:r>
      <w:r w:rsidRPr="003A5035">
        <w:rPr>
          <w:rFonts w:ascii="Arial" w:hAnsi="Arial" w:cs="Arial"/>
          <w:sz w:val="24"/>
          <w:szCs w:val="24"/>
        </w:rPr>
        <w:t xml:space="preserve"> (</w:t>
      </w:r>
      <w:r w:rsidR="00850230" w:rsidRPr="003A5035">
        <w:rPr>
          <w:rFonts w:ascii="Arial" w:hAnsi="Arial" w:cs="Arial"/>
          <w:sz w:val="24"/>
          <w:szCs w:val="24"/>
        </w:rPr>
        <w:t>Tod et al., 2022</w:t>
      </w:r>
      <w:r w:rsidRPr="003A5035">
        <w:rPr>
          <w:rFonts w:ascii="Arial" w:hAnsi="Arial" w:cs="Arial"/>
          <w:sz w:val="24"/>
          <w:szCs w:val="24"/>
        </w:rPr>
        <w:t>)</w:t>
      </w:r>
      <w:r w:rsidR="006B2E5E" w:rsidRPr="003A5035">
        <w:rPr>
          <w:rFonts w:ascii="Arial" w:hAnsi="Arial" w:cs="Arial"/>
          <w:sz w:val="24"/>
          <w:szCs w:val="24"/>
        </w:rPr>
        <w:t xml:space="preserve">. Critical appraisal </w:t>
      </w:r>
      <w:r w:rsidR="002B2195" w:rsidRPr="003A5035">
        <w:rPr>
          <w:rFonts w:ascii="Arial" w:hAnsi="Arial" w:cs="Arial"/>
          <w:sz w:val="24"/>
          <w:szCs w:val="24"/>
        </w:rPr>
        <w:t>ensures</w:t>
      </w:r>
      <w:r w:rsidR="006B2E5E" w:rsidRPr="003A5035">
        <w:rPr>
          <w:rFonts w:ascii="Arial" w:hAnsi="Arial" w:cs="Arial"/>
          <w:sz w:val="24"/>
          <w:szCs w:val="24"/>
        </w:rPr>
        <w:t xml:space="preserve"> that the transparency and reliability of SLR are enhanced</w:t>
      </w:r>
      <w:r w:rsidRPr="003A5035">
        <w:rPr>
          <w:rFonts w:ascii="Arial" w:hAnsi="Arial" w:cs="Arial"/>
          <w:sz w:val="24"/>
          <w:szCs w:val="24"/>
        </w:rPr>
        <w:t xml:space="preserve"> (</w:t>
      </w:r>
      <w:r w:rsidR="00850230" w:rsidRPr="003A5035">
        <w:rPr>
          <w:rFonts w:ascii="Arial" w:hAnsi="Arial" w:cs="Arial"/>
          <w:sz w:val="24"/>
          <w:szCs w:val="24"/>
        </w:rPr>
        <w:t>Patel et al., 2022</w:t>
      </w:r>
      <w:r w:rsidRPr="003A5035">
        <w:rPr>
          <w:rFonts w:ascii="Arial" w:hAnsi="Arial" w:cs="Arial"/>
          <w:sz w:val="24"/>
          <w:szCs w:val="24"/>
        </w:rPr>
        <w:t>)</w:t>
      </w:r>
      <w:r w:rsidR="006B2E5E" w:rsidRPr="003A5035">
        <w:rPr>
          <w:rFonts w:ascii="Arial" w:hAnsi="Arial" w:cs="Arial"/>
          <w:sz w:val="24"/>
          <w:szCs w:val="24"/>
        </w:rPr>
        <w:t xml:space="preserve">. In addition, it </w:t>
      </w:r>
      <w:r w:rsidR="002B2195" w:rsidRPr="003A5035">
        <w:rPr>
          <w:rFonts w:ascii="Arial" w:hAnsi="Arial" w:cs="Arial"/>
          <w:sz w:val="24"/>
          <w:szCs w:val="24"/>
        </w:rPr>
        <w:t>helps researchers</w:t>
      </w:r>
      <w:r w:rsidR="006B2E5E" w:rsidRPr="003A5035">
        <w:rPr>
          <w:rFonts w:ascii="Arial" w:hAnsi="Arial" w:cs="Arial"/>
          <w:sz w:val="24"/>
          <w:szCs w:val="24"/>
        </w:rPr>
        <w:t xml:space="preserve"> to easily compare studies</w:t>
      </w:r>
      <w:r w:rsidR="002B2195" w:rsidRPr="003A5035">
        <w:rPr>
          <w:rFonts w:ascii="Arial" w:hAnsi="Arial" w:cs="Arial"/>
          <w:sz w:val="24"/>
          <w:szCs w:val="24"/>
        </w:rPr>
        <w:t xml:space="preserve"> and</w:t>
      </w:r>
      <w:r w:rsidR="006B2E5E" w:rsidRPr="003A5035">
        <w:rPr>
          <w:rFonts w:ascii="Arial" w:hAnsi="Arial" w:cs="Arial"/>
          <w:sz w:val="24"/>
          <w:szCs w:val="24"/>
        </w:rPr>
        <w:t xml:space="preserve"> identify their strengths and weaknesses</w:t>
      </w:r>
      <w:r w:rsidRPr="003A5035">
        <w:rPr>
          <w:rFonts w:ascii="Arial" w:hAnsi="Arial" w:cs="Arial"/>
          <w:sz w:val="24"/>
          <w:szCs w:val="24"/>
        </w:rPr>
        <w:t xml:space="preserve"> (</w:t>
      </w:r>
      <w:r w:rsidR="00850230" w:rsidRPr="003A5035">
        <w:rPr>
          <w:rFonts w:ascii="Arial" w:hAnsi="Arial" w:cs="Arial"/>
          <w:sz w:val="24"/>
          <w:szCs w:val="24"/>
        </w:rPr>
        <w:t>Tod et al., 2022</w:t>
      </w:r>
      <w:r w:rsidRPr="003A5035">
        <w:rPr>
          <w:rFonts w:ascii="Arial" w:hAnsi="Arial" w:cs="Arial"/>
          <w:sz w:val="24"/>
          <w:szCs w:val="24"/>
        </w:rPr>
        <w:t>)</w:t>
      </w:r>
      <w:r w:rsidR="006B2E5E" w:rsidRPr="003A5035">
        <w:rPr>
          <w:rFonts w:ascii="Arial" w:hAnsi="Arial" w:cs="Arial"/>
          <w:sz w:val="24"/>
          <w:szCs w:val="24"/>
        </w:rPr>
        <w:t>. Thus, the studies included in this</w:t>
      </w:r>
      <w:r w:rsidRPr="003A5035">
        <w:rPr>
          <w:rFonts w:ascii="Arial" w:hAnsi="Arial" w:cs="Arial"/>
          <w:sz w:val="24"/>
          <w:szCs w:val="24"/>
        </w:rPr>
        <w:t xml:space="preserve"> SLR were critically appraised.</w:t>
      </w:r>
    </w:p>
    <w:p w14:paraId="48BDD682" w14:textId="77777777" w:rsidR="006B2E5E" w:rsidRPr="003A5035" w:rsidRDefault="006B2E5E" w:rsidP="00106E11">
      <w:pPr>
        <w:pStyle w:val="Heading2"/>
        <w:rPr>
          <w:rFonts w:ascii="Arial" w:hAnsi="Arial" w:cs="Arial"/>
          <w:b/>
          <w:color w:val="auto"/>
          <w:sz w:val="24"/>
          <w:szCs w:val="24"/>
        </w:rPr>
      </w:pPr>
      <w:bookmarkStart w:id="45" w:name="_Toc229438728"/>
      <w:r w:rsidRPr="003A5035">
        <w:rPr>
          <w:rFonts w:ascii="Arial" w:hAnsi="Arial" w:cs="Arial"/>
          <w:b/>
          <w:color w:val="auto"/>
          <w:sz w:val="24"/>
          <w:szCs w:val="24"/>
        </w:rPr>
        <w:lastRenderedPageBreak/>
        <w:t>4.4 Critical Appraisal Tools</w:t>
      </w:r>
      <w:bookmarkEnd w:id="45"/>
    </w:p>
    <w:p w14:paraId="35DB0607" w14:textId="77777777" w:rsidR="006B2E5E" w:rsidRPr="003A5035" w:rsidRDefault="006B2E5E" w:rsidP="00540DCC">
      <w:pPr>
        <w:spacing w:line="360" w:lineRule="auto"/>
        <w:jc w:val="both"/>
        <w:rPr>
          <w:rFonts w:ascii="Arial" w:hAnsi="Arial" w:cs="Arial"/>
          <w:sz w:val="24"/>
          <w:szCs w:val="24"/>
        </w:rPr>
      </w:pPr>
      <w:r w:rsidRPr="003A5035">
        <w:rPr>
          <w:rFonts w:ascii="Arial" w:hAnsi="Arial" w:cs="Arial"/>
          <w:sz w:val="24"/>
          <w:szCs w:val="24"/>
        </w:rPr>
        <w:t xml:space="preserve">Critical appraisal can be done through </w:t>
      </w:r>
      <w:r w:rsidR="002B2195" w:rsidRPr="003A5035">
        <w:rPr>
          <w:rFonts w:ascii="Arial" w:hAnsi="Arial" w:cs="Arial"/>
          <w:sz w:val="24"/>
          <w:szCs w:val="24"/>
        </w:rPr>
        <w:t xml:space="preserve">a </w:t>
      </w:r>
      <w:r w:rsidRPr="003A5035">
        <w:rPr>
          <w:rFonts w:ascii="Arial" w:hAnsi="Arial" w:cs="Arial"/>
          <w:sz w:val="24"/>
          <w:szCs w:val="24"/>
        </w:rPr>
        <w:t xml:space="preserve">critical appraisal tool. These tools are used by </w:t>
      </w:r>
      <w:r w:rsidR="002B2195" w:rsidRPr="003A5035">
        <w:rPr>
          <w:rFonts w:ascii="Arial" w:hAnsi="Arial" w:cs="Arial"/>
          <w:sz w:val="24"/>
          <w:szCs w:val="24"/>
        </w:rPr>
        <w:t>researchers</w:t>
      </w:r>
      <w:r w:rsidRPr="003A5035">
        <w:rPr>
          <w:rFonts w:ascii="Arial" w:hAnsi="Arial" w:cs="Arial"/>
          <w:sz w:val="24"/>
          <w:szCs w:val="24"/>
        </w:rPr>
        <w:t xml:space="preserve"> to assess different </w:t>
      </w:r>
      <w:r w:rsidR="002B2195" w:rsidRPr="003A5035">
        <w:rPr>
          <w:rFonts w:ascii="Arial" w:hAnsi="Arial" w:cs="Arial"/>
          <w:sz w:val="24"/>
          <w:szCs w:val="24"/>
        </w:rPr>
        <w:t>aspects</w:t>
      </w:r>
      <w:r w:rsidRPr="003A5035">
        <w:rPr>
          <w:rFonts w:ascii="Arial" w:hAnsi="Arial" w:cs="Arial"/>
          <w:sz w:val="24"/>
          <w:szCs w:val="24"/>
        </w:rPr>
        <w:t xml:space="preserve"> of research like research design, sampling methods, data collection, data analysis and how the research </w:t>
      </w:r>
      <w:r w:rsidR="002B2195" w:rsidRPr="003A5035">
        <w:rPr>
          <w:rFonts w:ascii="Arial" w:hAnsi="Arial" w:cs="Arial"/>
          <w:sz w:val="24"/>
          <w:szCs w:val="24"/>
        </w:rPr>
        <w:t>applies</w:t>
      </w:r>
      <w:r w:rsidRPr="003A5035">
        <w:rPr>
          <w:rFonts w:ascii="Arial" w:hAnsi="Arial" w:cs="Arial"/>
          <w:sz w:val="24"/>
          <w:szCs w:val="24"/>
        </w:rPr>
        <w:t xml:space="preserve"> ethics</w:t>
      </w:r>
      <w:r w:rsidR="00D91F7F" w:rsidRPr="003A5035">
        <w:rPr>
          <w:rFonts w:ascii="Arial" w:hAnsi="Arial" w:cs="Arial"/>
          <w:sz w:val="24"/>
          <w:szCs w:val="24"/>
        </w:rPr>
        <w:t xml:space="preserve"> (</w:t>
      </w:r>
      <w:proofErr w:type="spellStart"/>
      <w:r w:rsidR="00850230" w:rsidRPr="003A5035">
        <w:rPr>
          <w:rFonts w:ascii="Arial" w:hAnsi="Arial" w:cs="Arial"/>
          <w:sz w:val="24"/>
          <w:szCs w:val="24"/>
        </w:rPr>
        <w:t>Katrak</w:t>
      </w:r>
      <w:proofErr w:type="spellEnd"/>
      <w:r w:rsidR="009F1D16" w:rsidRPr="003A5035">
        <w:rPr>
          <w:rFonts w:ascii="Arial" w:hAnsi="Arial" w:cs="Arial"/>
          <w:sz w:val="24"/>
          <w:szCs w:val="24"/>
        </w:rPr>
        <w:t xml:space="preserve"> et al., 2004</w:t>
      </w:r>
      <w:r w:rsidR="00D91F7F" w:rsidRPr="003A5035">
        <w:rPr>
          <w:rFonts w:ascii="Arial" w:hAnsi="Arial" w:cs="Arial"/>
          <w:sz w:val="24"/>
          <w:szCs w:val="24"/>
        </w:rPr>
        <w:t>)</w:t>
      </w:r>
      <w:r w:rsidRPr="003A5035">
        <w:rPr>
          <w:rFonts w:ascii="Arial" w:hAnsi="Arial" w:cs="Arial"/>
          <w:sz w:val="24"/>
          <w:szCs w:val="24"/>
        </w:rPr>
        <w:t xml:space="preserve">. There are different </w:t>
      </w:r>
      <w:r w:rsidR="002B2195" w:rsidRPr="003A5035">
        <w:rPr>
          <w:rFonts w:ascii="Arial" w:hAnsi="Arial" w:cs="Arial"/>
          <w:sz w:val="24"/>
          <w:szCs w:val="24"/>
        </w:rPr>
        <w:t>types</w:t>
      </w:r>
      <w:r w:rsidRPr="003A5035">
        <w:rPr>
          <w:rFonts w:ascii="Arial" w:hAnsi="Arial" w:cs="Arial"/>
          <w:sz w:val="24"/>
          <w:szCs w:val="24"/>
        </w:rPr>
        <w:t xml:space="preserve"> of critical appraisal tools</w:t>
      </w:r>
      <w:r w:rsidR="002B2195" w:rsidRPr="003A5035">
        <w:rPr>
          <w:rFonts w:ascii="Arial" w:hAnsi="Arial" w:cs="Arial"/>
          <w:sz w:val="24"/>
          <w:szCs w:val="24"/>
        </w:rPr>
        <w:t>,</w:t>
      </w:r>
      <w:r w:rsidRPr="003A5035">
        <w:rPr>
          <w:rFonts w:ascii="Arial" w:hAnsi="Arial" w:cs="Arial"/>
          <w:sz w:val="24"/>
          <w:szCs w:val="24"/>
        </w:rPr>
        <w:t xml:space="preserve"> and the use of the appropriate one </w:t>
      </w:r>
      <w:r w:rsidR="002B2195" w:rsidRPr="003A5035">
        <w:rPr>
          <w:rFonts w:ascii="Arial" w:hAnsi="Arial" w:cs="Arial"/>
          <w:sz w:val="24"/>
          <w:szCs w:val="24"/>
        </w:rPr>
        <w:t>helps</w:t>
      </w:r>
      <w:r w:rsidRPr="003A5035">
        <w:rPr>
          <w:rFonts w:ascii="Arial" w:hAnsi="Arial" w:cs="Arial"/>
          <w:sz w:val="24"/>
          <w:szCs w:val="24"/>
        </w:rPr>
        <w:t xml:space="preserve"> the researcher achieve transparency and consistency in their evaluation</w:t>
      </w:r>
      <w:r w:rsidR="00D91F7F" w:rsidRPr="003A5035">
        <w:rPr>
          <w:rFonts w:ascii="Arial" w:hAnsi="Arial" w:cs="Arial"/>
          <w:sz w:val="24"/>
          <w:szCs w:val="24"/>
        </w:rPr>
        <w:t xml:space="preserve"> (</w:t>
      </w:r>
      <w:r w:rsidR="009F1D16" w:rsidRPr="003A5035">
        <w:rPr>
          <w:rFonts w:ascii="Arial" w:hAnsi="Arial" w:cs="Arial"/>
          <w:sz w:val="24"/>
          <w:szCs w:val="24"/>
        </w:rPr>
        <w:t>Cabrera and Cabrera, 2023</w:t>
      </w:r>
      <w:r w:rsidR="00D91F7F" w:rsidRPr="003A5035">
        <w:rPr>
          <w:rFonts w:ascii="Arial" w:hAnsi="Arial" w:cs="Arial"/>
          <w:sz w:val="24"/>
          <w:szCs w:val="24"/>
        </w:rPr>
        <w:t>)</w:t>
      </w:r>
      <w:r w:rsidRPr="003A5035">
        <w:rPr>
          <w:rFonts w:ascii="Arial" w:hAnsi="Arial" w:cs="Arial"/>
          <w:sz w:val="24"/>
          <w:szCs w:val="24"/>
        </w:rPr>
        <w:t>.</w:t>
      </w:r>
    </w:p>
    <w:p w14:paraId="2E831B5A" w14:textId="77777777" w:rsidR="006B2E5E" w:rsidRPr="003A5035" w:rsidRDefault="006B2E5E" w:rsidP="00540DCC">
      <w:pPr>
        <w:spacing w:line="360" w:lineRule="auto"/>
        <w:jc w:val="both"/>
        <w:rPr>
          <w:rFonts w:ascii="Arial" w:hAnsi="Arial" w:cs="Arial"/>
          <w:sz w:val="24"/>
          <w:szCs w:val="24"/>
        </w:rPr>
      </w:pPr>
      <w:r w:rsidRPr="003A5035">
        <w:rPr>
          <w:rFonts w:ascii="Arial" w:hAnsi="Arial" w:cs="Arial"/>
          <w:sz w:val="24"/>
          <w:szCs w:val="24"/>
        </w:rPr>
        <w:t xml:space="preserve">It is important to select the best </w:t>
      </w:r>
      <w:r w:rsidR="002B2195" w:rsidRPr="003A5035">
        <w:rPr>
          <w:rFonts w:ascii="Arial" w:hAnsi="Arial" w:cs="Arial"/>
          <w:sz w:val="24"/>
          <w:szCs w:val="24"/>
        </w:rPr>
        <w:t>critical</w:t>
      </w:r>
      <w:r w:rsidRPr="003A5035">
        <w:rPr>
          <w:rFonts w:ascii="Arial" w:hAnsi="Arial" w:cs="Arial"/>
          <w:sz w:val="24"/>
          <w:szCs w:val="24"/>
        </w:rPr>
        <w:t xml:space="preserve"> appraisal tools simply because there are different research designs</w:t>
      </w:r>
      <w:r w:rsidR="002B2195" w:rsidRPr="003A5035">
        <w:rPr>
          <w:rFonts w:ascii="Arial" w:hAnsi="Arial" w:cs="Arial"/>
          <w:sz w:val="24"/>
          <w:szCs w:val="24"/>
        </w:rPr>
        <w:t>,</w:t>
      </w:r>
      <w:r w:rsidRPr="003A5035">
        <w:rPr>
          <w:rFonts w:ascii="Arial" w:hAnsi="Arial" w:cs="Arial"/>
          <w:sz w:val="24"/>
          <w:szCs w:val="24"/>
        </w:rPr>
        <w:t xml:space="preserve"> and each of them </w:t>
      </w:r>
      <w:r w:rsidR="002B2195" w:rsidRPr="003A5035">
        <w:rPr>
          <w:rFonts w:ascii="Arial" w:hAnsi="Arial" w:cs="Arial"/>
          <w:sz w:val="24"/>
          <w:szCs w:val="24"/>
        </w:rPr>
        <w:t>requires</w:t>
      </w:r>
      <w:r w:rsidRPr="003A5035">
        <w:rPr>
          <w:rFonts w:ascii="Arial" w:hAnsi="Arial" w:cs="Arial"/>
          <w:sz w:val="24"/>
          <w:szCs w:val="24"/>
        </w:rPr>
        <w:t xml:space="preserve"> different criteria for evaluation</w:t>
      </w:r>
      <w:r w:rsidR="00D91F7F" w:rsidRPr="003A5035">
        <w:rPr>
          <w:rFonts w:ascii="Arial" w:hAnsi="Arial" w:cs="Arial"/>
          <w:sz w:val="24"/>
          <w:szCs w:val="24"/>
        </w:rPr>
        <w:t xml:space="preserve"> (</w:t>
      </w:r>
      <w:r w:rsidR="009F1D16" w:rsidRPr="003A5035">
        <w:rPr>
          <w:rFonts w:ascii="Arial" w:hAnsi="Arial" w:cs="Arial"/>
          <w:sz w:val="24"/>
          <w:szCs w:val="24"/>
        </w:rPr>
        <w:t>Cabrera and Cabrera, 2023</w:t>
      </w:r>
      <w:r w:rsidR="00D91F7F" w:rsidRPr="003A5035">
        <w:rPr>
          <w:rFonts w:ascii="Arial" w:hAnsi="Arial" w:cs="Arial"/>
          <w:sz w:val="24"/>
          <w:szCs w:val="24"/>
        </w:rPr>
        <w:t>)</w:t>
      </w:r>
      <w:r w:rsidRPr="003A5035">
        <w:rPr>
          <w:rFonts w:ascii="Arial" w:hAnsi="Arial" w:cs="Arial"/>
          <w:sz w:val="24"/>
          <w:szCs w:val="24"/>
        </w:rPr>
        <w:t xml:space="preserve">. For instance, qualitative studies are </w:t>
      </w:r>
      <w:proofErr w:type="spellStart"/>
      <w:r w:rsidRPr="003A5035">
        <w:rPr>
          <w:rFonts w:ascii="Arial" w:hAnsi="Arial" w:cs="Arial"/>
          <w:sz w:val="24"/>
          <w:szCs w:val="24"/>
        </w:rPr>
        <w:t>analysed</w:t>
      </w:r>
      <w:proofErr w:type="spellEnd"/>
      <w:r w:rsidRPr="003A5035">
        <w:rPr>
          <w:rFonts w:ascii="Arial" w:hAnsi="Arial" w:cs="Arial"/>
          <w:sz w:val="24"/>
          <w:szCs w:val="24"/>
        </w:rPr>
        <w:t xml:space="preserve"> with tools that assess their credibility and thematic analysis, while quantitative methods are evaluated with tools that assess their statistical methods and sampling techniques</w:t>
      </w:r>
      <w:r w:rsidR="00D91F7F" w:rsidRPr="003A5035">
        <w:rPr>
          <w:rFonts w:ascii="Arial" w:hAnsi="Arial" w:cs="Arial"/>
          <w:sz w:val="24"/>
          <w:szCs w:val="24"/>
        </w:rPr>
        <w:t xml:space="preserve"> (</w:t>
      </w:r>
      <w:r w:rsidR="009F1D16" w:rsidRPr="003A5035">
        <w:rPr>
          <w:rFonts w:ascii="Arial" w:hAnsi="Arial" w:cs="Arial"/>
          <w:sz w:val="24"/>
          <w:szCs w:val="24"/>
        </w:rPr>
        <w:t>Caver et al., 2013</w:t>
      </w:r>
      <w:r w:rsidR="00D91F7F" w:rsidRPr="003A5035">
        <w:rPr>
          <w:rFonts w:ascii="Arial" w:hAnsi="Arial" w:cs="Arial"/>
          <w:sz w:val="24"/>
          <w:szCs w:val="24"/>
        </w:rPr>
        <w:t>)</w:t>
      </w:r>
      <w:r w:rsidRPr="003A5035">
        <w:rPr>
          <w:rFonts w:ascii="Arial" w:hAnsi="Arial" w:cs="Arial"/>
          <w:sz w:val="24"/>
          <w:szCs w:val="24"/>
        </w:rPr>
        <w:t xml:space="preserve">. Thus, the use of appropriate tools </w:t>
      </w:r>
      <w:r w:rsidR="002B2195" w:rsidRPr="003A5035">
        <w:rPr>
          <w:rFonts w:ascii="Arial" w:hAnsi="Arial" w:cs="Arial"/>
          <w:sz w:val="24"/>
          <w:szCs w:val="24"/>
        </w:rPr>
        <w:t>helps</w:t>
      </w:r>
      <w:r w:rsidRPr="003A5035">
        <w:rPr>
          <w:rFonts w:ascii="Arial" w:hAnsi="Arial" w:cs="Arial"/>
          <w:sz w:val="24"/>
          <w:szCs w:val="24"/>
        </w:rPr>
        <w:t xml:space="preserve"> to make </w:t>
      </w:r>
      <w:r w:rsidR="002B2195" w:rsidRPr="003A5035">
        <w:rPr>
          <w:rFonts w:ascii="Arial" w:hAnsi="Arial" w:cs="Arial"/>
          <w:sz w:val="24"/>
          <w:szCs w:val="24"/>
        </w:rPr>
        <w:t xml:space="preserve">the </w:t>
      </w:r>
      <w:r w:rsidRPr="003A5035">
        <w:rPr>
          <w:rFonts w:ascii="Arial" w:hAnsi="Arial" w:cs="Arial"/>
          <w:sz w:val="24"/>
          <w:szCs w:val="24"/>
        </w:rPr>
        <w:t>evaluation accurate.</w:t>
      </w:r>
    </w:p>
    <w:p w14:paraId="76BD193E" w14:textId="77777777" w:rsidR="006B2E5E" w:rsidRPr="003A5035" w:rsidRDefault="0052608C" w:rsidP="00540DCC">
      <w:pPr>
        <w:spacing w:line="360" w:lineRule="auto"/>
        <w:jc w:val="both"/>
        <w:rPr>
          <w:rFonts w:ascii="Arial" w:hAnsi="Arial" w:cs="Arial"/>
          <w:sz w:val="24"/>
          <w:szCs w:val="24"/>
        </w:rPr>
      </w:pPr>
      <w:r w:rsidRPr="003A5035">
        <w:rPr>
          <w:rFonts w:ascii="Arial" w:hAnsi="Arial" w:cs="Arial"/>
          <w:sz w:val="24"/>
          <w:szCs w:val="24"/>
        </w:rPr>
        <w:t xml:space="preserve">In this SLR, the Critical Appraisal Skills </w:t>
      </w:r>
      <w:proofErr w:type="spellStart"/>
      <w:r w:rsidRPr="003A5035">
        <w:rPr>
          <w:rFonts w:ascii="Arial" w:hAnsi="Arial" w:cs="Arial"/>
          <w:sz w:val="24"/>
          <w:szCs w:val="24"/>
        </w:rPr>
        <w:t>Programme</w:t>
      </w:r>
      <w:proofErr w:type="spellEnd"/>
      <w:r w:rsidRPr="003A5035">
        <w:rPr>
          <w:rFonts w:ascii="Arial" w:hAnsi="Arial" w:cs="Arial"/>
          <w:sz w:val="24"/>
          <w:szCs w:val="24"/>
        </w:rPr>
        <w:t xml:space="preserve"> (CASP) tool was used to evaluate qualitative studies, while quantitative studies were assessed using the Joanna Briggs Institute (JBI) checklist. Mixed-method studies, where applicable, were assessed using the Mixed Methods Appraisal Tool (MMAT)</w:t>
      </w:r>
      <w:r w:rsidR="009F1D16" w:rsidRPr="003A5035">
        <w:rPr>
          <w:rFonts w:ascii="Arial" w:hAnsi="Arial" w:cs="Arial"/>
          <w:sz w:val="24"/>
          <w:szCs w:val="24"/>
        </w:rPr>
        <w:t xml:space="preserve"> (Deng et al., 2024)</w:t>
      </w:r>
      <w:r w:rsidRPr="003A5035">
        <w:rPr>
          <w:rFonts w:ascii="Arial" w:hAnsi="Arial" w:cs="Arial"/>
          <w:sz w:val="24"/>
          <w:szCs w:val="24"/>
        </w:rPr>
        <w:t>. These tools were ideal for the evaluation of key aspects of the research</w:t>
      </w:r>
      <w:r w:rsidR="002B2195" w:rsidRPr="003A5035">
        <w:rPr>
          <w:rFonts w:ascii="Arial" w:hAnsi="Arial" w:cs="Arial"/>
          <w:sz w:val="24"/>
          <w:szCs w:val="24"/>
        </w:rPr>
        <w:t>,</w:t>
      </w:r>
      <w:r w:rsidRPr="003A5035">
        <w:rPr>
          <w:rFonts w:ascii="Arial" w:hAnsi="Arial" w:cs="Arial"/>
          <w:sz w:val="24"/>
          <w:szCs w:val="24"/>
        </w:rPr>
        <w:t xml:space="preserve"> like study aims, methodology, sampling, data collection, ethical considerations, and validity of findings</w:t>
      </w:r>
      <w:r w:rsidR="009F1D16" w:rsidRPr="003A5035">
        <w:rPr>
          <w:rFonts w:ascii="Arial" w:hAnsi="Arial" w:cs="Arial"/>
          <w:sz w:val="24"/>
          <w:szCs w:val="24"/>
        </w:rPr>
        <w:t xml:space="preserve"> (</w:t>
      </w:r>
      <w:proofErr w:type="spellStart"/>
      <w:r w:rsidR="009F1D16" w:rsidRPr="003A5035">
        <w:rPr>
          <w:rFonts w:ascii="Arial" w:hAnsi="Arial" w:cs="Arial"/>
          <w:sz w:val="24"/>
          <w:szCs w:val="24"/>
        </w:rPr>
        <w:t>Alhabshi</w:t>
      </w:r>
      <w:proofErr w:type="spellEnd"/>
      <w:r w:rsidR="009F1D16" w:rsidRPr="003A5035">
        <w:rPr>
          <w:rFonts w:ascii="Arial" w:hAnsi="Arial" w:cs="Arial"/>
          <w:sz w:val="24"/>
          <w:szCs w:val="24"/>
        </w:rPr>
        <w:t xml:space="preserve"> et al., 2026)</w:t>
      </w:r>
      <w:r w:rsidRPr="003A5035">
        <w:rPr>
          <w:rFonts w:ascii="Arial" w:hAnsi="Arial" w:cs="Arial"/>
          <w:sz w:val="24"/>
          <w:szCs w:val="24"/>
        </w:rPr>
        <w:t>.</w:t>
      </w:r>
    </w:p>
    <w:p w14:paraId="4F7E5FA6" w14:textId="77777777" w:rsidR="0052608C" w:rsidRPr="003A5035" w:rsidRDefault="0052608C" w:rsidP="00106E11">
      <w:pPr>
        <w:pStyle w:val="Heading2"/>
        <w:rPr>
          <w:rFonts w:ascii="Arial" w:hAnsi="Arial" w:cs="Arial"/>
          <w:b/>
          <w:color w:val="auto"/>
          <w:sz w:val="24"/>
          <w:szCs w:val="24"/>
        </w:rPr>
      </w:pPr>
      <w:bookmarkStart w:id="46" w:name="_Toc229438729"/>
      <w:r w:rsidRPr="003A5035">
        <w:rPr>
          <w:rFonts w:ascii="Arial" w:hAnsi="Arial" w:cs="Arial"/>
          <w:b/>
          <w:color w:val="auto"/>
          <w:sz w:val="24"/>
          <w:szCs w:val="24"/>
        </w:rPr>
        <w:t>4.5 Evaluation of Qualitative Studies</w:t>
      </w:r>
      <w:bookmarkEnd w:id="46"/>
    </w:p>
    <w:p w14:paraId="3E285486" w14:textId="6D750B2A" w:rsidR="0052608C" w:rsidRPr="003A5035" w:rsidRDefault="0052608C" w:rsidP="00540DCC">
      <w:pPr>
        <w:spacing w:line="360" w:lineRule="auto"/>
        <w:jc w:val="both"/>
        <w:rPr>
          <w:rFonts w:ascii="Arial" w:hAnsi="Arial" w:cs="Arial"/>
          <w:sz w:val="24"/>
          <w:szCs w:val="24"/>
        </w:rPr>
      </w:pPr>
      <w:r w:rsidRPr="003A5035">
        <w:rPr>
          <w:rFonts w:ascii="Arial" w:hAnsi="Arial" w:cs="Arial"/>
          <w:sz w:val="24"/>
          <w:szCs w:val="24"/>
        </w:rPr>
        <w:t xml:space="preserve">The qualitative study in this SLR was appraised using the Critical Appraisal Skills </w:t>
      </w:r>
      <w:r w:rsidR="008E4AF2" w:rsidRPr="003A5035">
        <w:rPr>
          <w:rFonts w:ascii="Arial" w:hAnsi="Arial" w:cs="Arial"/>
          <w:sz w:val="24"/>
          <w:szCs w:val="24"/>
        </w:rPr>
        <w:t>Program</w:t>
      </w:r>
      <w:r w:rsidRPr="003A5035">
        <w:rPr>
          <w:rFonts w:ascii="Arial" w:hAnsi="Arial" w:cs="Arial"/>
          <w:sz w:val="24"/>
          <w:szCs w:val="24"/>
        </w:rPr>
        <w:t xml:space="preserve"> (CASP) tool</w:t>
      </w:r>
      <w:r w:rsidR="003249E6" w:rsidRPr="003A5035">
        <w:rPr>
          <w:rFonts w:ascii="Arial" w:hAnsi="Arial" w:cs="Arial"/>
          <w:sz w:val="24"/>
          <w:szCs w:val="24"/>
        </w:rPr>
        <w:t xml:space="preserve">. The CASP checklist is widely known in the literature as a tool </w:t>
      </w:r>
      <w:r w:rsidR="002B2195" w:rsidRPr="003A5035">
        <w:rPr>
          <w:rFonts w:ascii="Arial" w:hAnsi="Arial" w:cs="Arial"/>
          <w:sz w:val="24"/>
          <w:szCs w:val="24"/>
        </w:rPr>
        <w:t>used</w:t>
      </w:r>
      <w:r w:rsidR="003249E6" w:rsidRPr="003A5035">
        <w:rPr>
          <w:rFonts w:ascii="Arial" w:hAnsi="Arial" w:cs="Arial"/>
          <w:sz w:val="24"/>
          <w:szCs w:val="24"/>
        </w:rPr>
        <w:t xml:space="preserve"> in assessing the methodological </w:t>
      </w:r>
      <w:proofErr w:type="spellStart"/>
      <w:r w:rsidR="003249E6" w:rsidRPr="003A5035">
        <w:rPr>
          <w:rFonts w:ascii="Arial" w:hAnsi="Arial" w:cs="Arial"/>
          <w:sz w:val="24"/>
          <w:szCs w:val="24"/>
        </w:rPr>
        <w:t>rigour</w:t>
      </w:r>
      <w:proofErr w:type="spellEnd"/>
      <w:r w:rsidR="003249E6" w:rsidRPr="003A5035">
        <w:rPr>
          <w:rFonts w:ascii="Arial" w:hAnsi="Arial" w:cs="Arial"/>
          <w:sz w:val="24"/>
          <w:szCs w:val="24"/>
        </w:rPr>
        <w:t xml:space="preserve"> of qualitative research</w:t>
      </w:r>
      <w:r w:rsidR="00D91F7F" w:rsidRPr="003A5035">
        <w:rPr>
          <w:rFonts w:ascii="Arial" w:hAnsi="Arial" w:cs="Arial"/>
          <w:sz w:val="24"/>
          <w:szCs w:val="24"/>
        </w:rPr>
        <w:t xml:space="preserve"> (</w:t>
      </w:r>
      <w:r w:rsidR="009F1D16" w:rsidRPr="003A5035">
        <w:rPr>
          <w:rFonts w:ascii="Arial" w:hAnsi="Arial" w:cs="Arial"/>
          <w:sz w:val="24"/>
          <w:szCs w:val="24"/>
        </w:rPr>
        <w:t>Long et al., 2020</w:t>
      </w:r>
      <w:r w:rsidR="00D91F7F" w:rsidRPr="003A5035">
        <w:rPr>
          <w:rFonts w:ascii="Arial" w:hAnsi="Arial" w:cs="Arial"/>
          <w:sz w:val="24"/>
          <w:szCs w:val="24"/>
        </w:rPr>
        <w:t>)</w:t>
      </w:r>
      <w:r w:rsidR="003249E6" w:rsidRPr="003A5035">
        <w:rPr>
          <w:rFonts w:ascii="Arial" w:hAnsi="Arial" w:cs="Arial"/>
          <w:sz w:val="24"/>
          <w:szCs w:val="24"/>
        </w:rPr>
        <w:t xml:space="preserve">. </w:t>
      </w:r>
      <w:r w:rsidR="002B2195" w:rsidRPr="003A5035">
        <w:rPr>
          <w:rFonts w:ascii="Arial" w:hAnsi="Arial" w:cs="Arial"/>
          <w:sz w:val="24"/>
          <w:szCs w:val="24"/>
        </w:rPr>
        <w:t>Ten questions make</w:t>
      </w:r>
      <w:r w:rsidR="003249E6" w:rsidRPr="003A5035">
        <w:rPr>
          <w:rFonts w:ascii="Arial" w:hAnsi="Arial" w:cs="Arial"/>
          <w:sz w:val="24"/>
          <w:szCs w:val="24"/>
        </w:rPr>
        <w:t xml:space="preserve"> up the CASP checklist</w:t>
      </w:r>
      <w:r w:rsidR="002B2195" w:rsidRPr="003A5035">
        <w:rPr>
          <w:rFonts w:ascii="Arial" w:hAnsi="Arial" w:cs="Arial"/>
          <w:sz w:val="24"/>
          <w:szCs w:val="24"/>
        </w:rPr>
        <w:t>,</w:t>
      </w:r>
      <w:r w:rsidR="003249E6" w:rsidRPr="003A5035">
        <w:rPr>
          <w:rFonts w:ascii="Arial" w:hAnsi="Arial" w:cs="Arial"/>
          <w:sz w:val="24"/>
          <w:szCs w:val="24"/>
        </w:rPr>
        <w:t xml:space="preserve"> and they assess the research aspect</w:t>
      </w:r>
      <w:r w:rsidR="002B2195" w:rsidRPr="003A5035">
        <w:rPr>
          <w:rFonts w:ascii="Arial" w:hAnsi="Arial" w:cs="Arial"/>
          <w:sz w:val="24"/>
          <w:szCs w:val="24"/>
        </w:rPr>
        <w:t>, such as</w:t>
      </w:r>
      <w:r w:rsidR="003249E6" w:rsidRPr="003A5035">
        <w:rPr>
          <w:rFonts w:ascii="Arial" w:hAnsi="Arial" w:cs="Arial"/>
          <w:sz w:val="24"/>
          <w:szCs w:val="24"/>
        </w:rPr>
        <w:t xml:space="preserve"> research aims, methodology, recruitment strategy, data collection methods, ethical considerations, data analysis, and the clarity of findings</w:t>
      </w:r>
      <w:r w:rsidR="009F1D16" w:rsidRPr="003A5035">
        <w:rPr>
          <w:rFonts w:ascii="Arial" w:hAnsi="Arial" w:cs="Arial"/>
          <w:sz w:val="24"/>
          <w:szCs w:val="24"/>
        </w:rPr>
        <w:t xml:space="preserve"> (Singh, 2013)</w:t>
      </w:r>
      <w:r w:rsidR="003249E6" w:rsidRPr="003A5035">
        <w:rPr>
          <w:rFonts w:ascii="Arial" w:hAnsi="Arial" w:cs="Arial"/>
          <w:sz w:val="24"/>
          <w:szCs w:val="24"/>
        </w:rPr>
        <w:t>. The CASP checklist was used in this SLR because it is easy to use and suitable for evaluating qualitative studies done in healthcare research</w:t>
      </w:r>
      <w:r w:rsidR="00D91F7F" w:rsidRPr="003A5035">
        <w:rPr>
          <w:rFonts w:ascii="Arial" w:hAnsi="Arial" w:cs="Arial"/>
          <w:sz w:val="24"/>
          <w:szCs w:val="24"/>
        </w:rPr>
        <w:t xml:space="preserve"> (</w:t>
      </w:r>
      <w:r w:rsidR="009F1D16" w:rsidRPr="003A5035">
        <w:rPr>
          <w:rFonts w:ascii="Arial" w:hAnsi="Arial" w:cs="Arial"/>
          <w:sz w:val="24"/>
          <w:szCs w:val="24"/>
        </w:rPr>
        <w:t>Young and Solomon, 2009</w:t>
      </w:r>
      <w:r w:rsidR="00D91F7F" w:rsidRPr="003A5035">
        <w:rPr>
          <w:rFonts w:ascii="Arial" w:hAnsi="Arial" w:cs="Arial"/>
          <w:sz w:val="24"/>
          <w:szCs w:val="24"/>
        </w:rPr>
        <w:t>)</w:t>
      </w:r>
      <w:r w:rsidR="003249E6" w:rsidRPr="003A5035">
        <w:rPr>
          <w:rFonts w:ascii="Arial" w:hAnsi="Arial" w:cs="Arial"/>
          <w:sz w:val="24"/>
          <w:szCs w:val="24"/>
        </w:rPr>
        <w:t>.</w:t>
      </w:r>
    </w:p>
    <w:p w14:paraId="2C3F5DC4" w14:textId="77777777" w:rsidR="003249E6" w:rsidRPr="003A5035" w:rsidRDefault="003249E6" w:rsidP="00540DCC">
      <w:pPr>
        <w:spacing w:line="360" w:lineRule="auto"/>
        <w:jc w:val="both"/>
        <w:rPr>
          <w:rFonts w:ascii="Arial" w:hAnsi="Arial" w:cs="Arial"/>
          <w:sz w:val="24"/>
          <w:szCs w:val="24"/>
        </w:rPr>
      </w:pPr>
      <w:r w:rsidRPr="003A5035">
        <w:rPr>
          <w:rFonts w:ascii="Arial" w:hAnsi="Arial" w:cs="Arial"/>
          <w:sz w:val="24"/>
          <w:szCs w:val="24"/>
        </w:rPr>
        <w:t xml:space="preserve">In this SLR, only one qualitative </w:t>
      </w:r>
      <w:r w:rsidR="002B2195" w:rsidRPr="003A5035">
        <w:rPr>
          <w:rFonts w:ascii="Arial" w:hAnsi="Arial" w:cs="Arial"/>
          <w:sz w:val="24"/>
          <w:szCs w:val="24"/>
        </w:rPr>
        <w:t>study</w:t>
      </w:r>
      <w:r w:rsidRPr="003A5035">
        <w:rPr>
          <w:rFonts w:ascii="Arial" w:hAnsi="Arial" w:cs="Arial"/>
          <w:sz w:val="24"/>
          <w:szCs w:val="24"/>
        </w:rPr>
        <w:t xml:space="preserve"> was included. Mutamba </w:t>
      </w:r>
      <w:r w:rsidR="000F24C0" w:rsidRPr="003A5035">
        <w:rPr>
          <w:rFonts w:ascii="Arial" w:hAnsi="Arial" w:cs="Arial"/>
          <w:i/>
          <w:sz w:val="24"/>
          <w:szCs w:val="24"/>
        </w:rPr>
        <w:t>et al</w:t>
      </w:r>
      <w:r w:rsidRPr="003A5035">
        <w:rPr>
          <w:rFonts w:ascii="Arial" w:hAnsi="Arial" w:cs="Arial"/>
          <w:sz w:val="24"/>
          <w:szCs w:val="24"/>
        </w:rPr>
        <w:t xml:space="preserve"> (2024) conducted a study where they explored the lived experiences of women with uterine fibroids attending </w:t>
      </w:r>
      <w:r w:rsidRPr="003A5035">
        <w:rPr>
          <w:rFonts w:ascii="Arial" w:hAnsi="Arial" w:cs="Arial"/>
          <w:sz w:val="24"/>
          <w:szCs w:val="24"/>
        </w:rPr>
        <w:lastRenderedPageBreak/>
        <w:t xml:space="preserve">Kawempe National Referral Hospital. </w:t>
      </w:r>
      <w:r w:rsidR="002B2195" w:rsidRPr="003A5035">
        <w:rPr>
          <w:rFonts w:ascii="Arial" w:hAnsi="Arial" w:cs="Arial"/>
          <w:sz w:val="24"/>
          <w:szCs w:val="24"/>
        </w:rPr>
        <w:t>The study aims</w:t>
      </w:r>
      <w:r w:rsidRPr="003A5035">
        <w:rPr>
          <w:rFonts w:ascii="Arial" w:hAnsi="Arial" w:cs="Arial"/>
          <w:sz w:val="24"/>
          <w:szCs w:val="24"/>
        </w:rPr>
        <w:t xml:space="preserve"> to understand the impact of fibroids on the quality of life of women</w:t>
      </w:r>
      <w:r w:rsidR="002B2195" w:rsidRPr="003A5035">
        <w:rPr>
          <w:rFonts w:ascii="Arial" w:hAnsi="Arial" w:cs="Arial"/>
          <w:sz w:val="24"/>
          <w:szCs w:val="24"/>
        </w:rPr>
        <w:t>,</w:t>
      </w:r>
      <w:r w:rsidRPr="003A5035">
        <w:rPr>
          <w:rFonts w:ascii="Arial" w:hAnsi="Arial" w:cs="Arial"/>
          <w:sz w:val="24"/>
          <w:szCs w:val="24"/>
        </w:rPr>
        <w:t xml:space="preserve"> and the adoption of the qualitative method </w:t>
      </w:r>
      <w:r w:rsidR="002B2195" w:rsidRPr="003A5035">
        <w:rPr>
          <w:rFonts w:ascii="Arial" w:hAnsi="Arial" w:cs="Arial"/>
          <w:sz w:val="24"/>
          <w:szCs w:val="24"/>
        </w:rPr>
        <w:t>allows</w:t>
      </w:r>
      <w:r w:rsidRPr="003A5035">
        <w:rPr>
          <w:rFonts w:ascii="Arial" w:hAnsi="Arial" w:cs="Arial"/>
          <w:sz w:val="24"/>
          <w:szCs w:val="24"/>
        </w:rPr>
        <w:t xml:space="preserve"> the participants to share their personal experience and what they </w:t>
      </w:r>
      <w:r w:rsidR="002B2195" w:rsidRPr="003A5035">
        <w:rPr>
          <w:rFonts w:ascii="Arial" w:hAnsi="Arial" w:cs="Arial"/>
          <w:sz w:val="24"/>
          <w:szCs w:val="24"/>
        </w:rPr>
        <w:t>perceive</w:t>
      </w:r>
      <w:r w:rsidRPr="003A5035">
        <w:rPr>
          <w:rFonts w:ascii="Arial" w:hAnsi="Arial" w:cs="Arial"/>
          <w:sz w:val="24"/>
          <w:szCs w:val="24"/>
        </w:rPr>
        <w:t xml:space="preserve"> of living with uterine fibroids.</w:t>
      </w:r>
    </w:p>
    <w:p w14:paraId="15FCEDD0" w14:textId="77777777" w:rsidR="003249E6" w:rsidRPr="003A5035" w:rsidRDefault="003249E6" w:rsidP="00540DCC">
      <w:pPr>
        <w:spacing w:line="360" w:lineRule="auto"/>
        <w:jc w:val="both"/>
        <w:rPr>
          <w:rFonts w:ascii="Arial" w:hAnsi="Arial" w:cs="Arial"/>
          <w:sz w:val="24"/>
          <w:szCs w:val="24"/>
        </w:rPr>
      </w:pPr>
      <w:r w:rsidRPr="003A5035">
        <w:rPr>
          <w:rFonts w:ascii="Arial" w:hAnsi="Arial" w:cs="Arial"/>
          <w:sz w:val="24"/>
          <w:szCs w:val="24"/>
        </w:rPr>
        <w:t xml:space="preserve">The study </w:t>
      </w:r>
      <w:r w:rsidR="002B2195" w:rsidRPr="003A5035">
        <w:rPr>
          <w:rFonts w:ascii="Arial" w:hAnsi="Arial" w:cs="Arial"/>
          <w:sz w:val="24"/>
          <w:szCs w:val="24"/>
        </w:rPr>
        <w:t>makes</w:t>
      </w:r>
      <w:r w:rsidRPr="003A5035">
        <w:rPr>
          <w:rFonts w:ascii="Arial" w:hAnsi="Arial" w:cs="Arial"/>
          <w:sz w:val="24"/>
          <w:szCs w:val="24"/>
        </w:rPr>
        <w:t xml:space="preserve"> use of </w:t>
      </w:r>
      <w:r w:rsidR="002B2195" w:rsidRPr="003A5035">
        <w:rPr>
          <w:rFonts w:ascii="Arial" w:hAnsi="Arial" w:cs="Arial"/>
          <w:sz w:val="24"/>
          <w:szCs w:val="24"/>
        </w:rPr>
        <w:t xml:space="preserve">an </w:t>
      </w:r>
      <w:r w:rsidRPr="003A5035">
        <w:rPr>
          <w:rFonts w:ascii="Arial" w:hAnsi="Arial" w:cs="Arial"/>
          <w:sz w:val="24"/>
          <w:szCs w:val="24"/>
        </w:rPr>
        <w:t>appropriate qualitative design</w:t>
      </w:r>
      <w:r w:rsidR="002B2195" w:rsidRPr="003A5035">
        <w:rPr>
          <w:rFonts w:ascii="Arial" w:hAnsi="Arial" w:cs="Arial"/>
          <w:sz w:val="24"/>
          <w:szCs w:val="24"/>
        </w:rPr>
        <w:t>,</w:t>
      </w:r>
      <w:r w:rsidRPr="003A5035">
        <w:rPr>
          <w:rFonts w:ascii="Arial" w:hAnsi="Arial" w:cs="Arial"/>
          <w:sz w:val="24"/>
          <w:szCs w:val="24"/>
        </w:rPr>
        <w:t xml:space="preserve"> and this is evident </w:t>
      </w:r>
      <w:r w:rsidR="002B2195" w:rsidRPr="003A5035">
        <w:rPr>
          <w:rFonts w:ascii="Arial" w:hAnsi="Arial" w:cs="Arial"/>
          <w:sz w:val="24"/>
          <w:szCs w:val="24"/>
        </w:rPr>
        <w:t>in</w:t>
      </w:r>
      <w:r w:rsidRPr="003A5035">
        <w:rPr>
          <w:rFonts w:ascii="Arial" w:hAnsi="Arial" w:cs="Arial"/>
          <w:sz w:val="24"/>
          <w:szCs w:val="24"/>
        </w:rPr>
        <w:t xml:space="preserve"> the researcher using in-depth interviews to explore the experience of women. The researcher clearly described how the recruitment was done and </w:t>
      </w:r>
      <w:r w:rsidR="002B2195" w:rsidRPr="003A5035">
        <w:rPr>
          <w:rFonts w:ascii="Arial" w:hAnsi="Arial" w:cs="Arial"/>
          <w:sz w:val="24"/>
          <w:szCs w:val="24"/>
        </w:rPr>
        <w:t>how the participants</w:t>
      </w:r>
      <w:r w:rsidRPr="003A5035">
        <w:rPr>
          <w:rFonts w:ascii="Arial" w:hAnsi="Arial" w:cs="Arial"/>
          <w:sz w:val="24"/>
          <w:szCs w:val="24"/>
        </w:rPr>
        <w:t xml:space="preserve"> were selected. Ethical approval was also </w:t>
      </w:r>
      <w:r w:rsidR="006D519D" w:rsidRPr="003A5035">
        <w:rPr>
          <w:rFonts w:ascii="Arial" w:hAnsi="Arial" w:cs="Arial"/>
          <w:sz w:val="24"/>
          <w:szCs w:val="24"/>
        </w:rPr>
        <w:t>obtained</w:t>
      </w:r>
      <w:r w:rsidR="002B2195" w:rsidRPr="003A5035">
        <w:rPr>
          <w:rFonts w:ascii="Arial" w:hAnsi="Arial" w:cs="Arial"/>
          <w:sz w:val="24"/>
          <w:szCs w:val="24"/>
        </w:rPr>
        <w:t>,</w:t>
      </w:r>
      <w:r w:rsidRPr="003A5035">
        <w:rPr>
          <w:rFonts w:ascii="Arial" w:hAnsi="Arial" w:cs="Arial"/>
          <w:sz w:val="24"/>
          <w:szCs w:val="24"/>
        </w:rPr>
        <w:t xml:space="preserve"> and consent </w:t>
      </w:r>
      <w:r w:rsidR="006D519D" w:rsidRPr="003A5035">
        <w:rPr>
          <w:rFonts w:ascii="Arial" w:hAnsi="Arial" w:cs="Arial"/>
          <w:sz w:val="24"/>
          <w:szCs w:val="24"/>
        </w:rPr>
        <w:t>from</w:t>
      </w:r>
      <w:r w:rsidRPr="003A5035">
        <w:rPr>
          <w:rFonts w:ascii="Arial" w:hAnsi="Arial" w:cs="Arial"/>
          <w:sz w:val="24"/>
          <w:szCs w:val="24"/>
        </w:rPr>
        <w:t xml:space="preserve"> the </w:t>
      </w:r>
      <w:r w:rsidR="002B2195" w:rsidRPr="003A5035">
        <w:rPr>
          <w:rFonts w:ascii="Arial" w:hAnsi="Arial" w:cs="Arial"/>
          <w:sz w:val="24"/>
          <w:szCs w:val="24"/>
        </w:rPr>
        <w:t>participants</w:t>
      </w:r>
      <w:r w:rsidRPr="003A5035">
        <w:rPr>
          <w:rFonts w:ascii="Arial" w:hAnsi="Arial" w:cs="Arial"/>
          <w:sz w:val="24"/>
          <w:szCs w:val="24"/>
        </w:rPr>
        <w:t xml:space="preserve"> was obtained.</w:t>
      </w:r>
    </w:p>
    <w:p w14:paraId="233C1497" w14:textId="77777777" w:rsidR="003249E6" w:rsidRPr="003A5035" w:rsidRDefault="003249E6" w:rsidP="00540DCC">
      <w:pPr>
        <w:spacing w:line="360" w:lineRule="auto"/>
        <w:jc w:val="both"/>
        <w:rPr>
          <w:rFonts w:ascii="Arial" w:hAnsi="Arial" w:cs="Arial"/>
          <w:sz w:val="24"/>
          <w:szCs w:val="24"/>
        </w:rPr>
      </w:pPr>
      <w:r w:rsidRPr="003A5035">
        <w:rPr>
          <w:rFonts w:ascii="Arial" w:hAnsi="Arial" w:cs="Arial"/>
          <w:sz w:val="24"/>
          <w:szCs w:val="24"/>
        </w:rPr>
        <w:t xml:space="preserve">The findings of Mutamba </w:t>
      </w:r>
      <w:r w:rsidR="000F24C0" w:rsidRPr="003A5035">
        <w:rPr>
          <w:rFonts w:ascii="Arial" w:hAnsi="Arial" w:cs="Arial"/>
          <w:i/>
          <w:sz w:val="24"/>
          <w:szCs w:val="24"/>
        </w:rPr>
        <w:t>et al</w:t>
      </w:r>
      <w:r w:rsidRPr="003A5035">
        <w:rPr>
          <w:rFonts w:ascii="Arial" w:hAnsi="Arial" w:cs="Arial"/>
          <w:sz w:val="24"/>
          <w:szCs w:val="24"/>
        </w:rPr>
        <w:t>. (2024) revealed that women with uterine fibroids experience symptoms like heavy menstrual flow, pelvic pain and fatigue</w:t>
      </w:r>
      <w:r w:rsidR="006D519D" w:rsidRPr="003A5035">
        <w:rPr>
          <w:rFonts w:ascii="Arial" w:hAnsi="Arial" w:cs="Arial"/>
          <w:sz w:val="24"/>
          <w:szCs w:val="24"/>
        </w:rPr>
        <w:t>,</w:t>
      </w:r>
      <w:r w:rsidRPr="003A5035">
        <w:rPr>
          <w:rFonts w:ascii="Arial" w:hAnsi="Arial" w:cs="Arial"/>
          <w:sz w:val="24"/>
          <w:szCs w:val="24"/>
        </w:rPr>
        <w:t xml:space="preserve"> which in turn negatively affect their daily activities. The participants pointed out that they experience emotional distress, anxiety and social isolation. The researcher also revealed that financial burden and limited access to healthcare services </w:t>
      </w:r>
      <w:r w:rsidR="006D519D" w:rsidRPr="003A5035">
        <w:rPr>
          <w:rFonts w:ascii="Arial" w:hAnsi="Arial" w:cs="Arial"/>
          <w:sz w:val="24"/>
          <w:szCs w:val="24"/>
        </w:rPr>
        <w:t>are</w:t>
      </w:r>
      <w:r w:rsidRPr="003A5035">
        <w:rPr>
          <w:rFonts w:ascii="Arial" w:hAnsi="Arial" w:cs="Arial"/>
          <w:sz w:val="24"/>
          <w:szCs w:val="24"/>
        </w:rPr>
        <w:t xml:space="preserve"> major challenges. These findings </w:t>
      </w:r>
      <w:r w:rsidR="006D519D" w:rsidRPr="003A5035">
        <w:rPr>
          <w:rFonts w:ascii="Arial" w:hAnsi="Arial" w:cs="Arial"/>
          <w:sz w:val="24"/>
          <w:szCs w:val="24"/>
        </w:rPr>
        <w:t>relate</w:t>
      </w:r>
      <w:r w:rsidRPr="003A5035">
        <w:rPr>
          <w:rFonts w:ascii="Arial" w:hAnsi="Arial" w:cs="Arial"/>
          <w:sz w:val="24"/>
          <w:szCs w:val="24"/>
        </w:rPr>
        <w:t xml:space="preserve"> to the aim of this SLR as </w:t>
      </w:r>
      <w:r w:rsidR="006D519D" w:rsidRPr="003A5035">
        <w:rPr>
          <w:rFonts w:ascii="Arial" w:hAnsi="Arial" w:cs="Arial"/>
          <w:sz w:val="24"/>
          <w:szCs w:val="24"/>
        </w:rPr>
        <w:t>they</w:t>
      </w:r>
      <w:r w:rsidRPr="003A5035">
        <w:rPr>
          <w:rFonts w:ascii="Arial" w:hAnsi="Arial" w:cs="Arial"/>
          <w:sz w:val="24"/>
          <w:szCs w:val="24"/>
        </w:rPr>
        <w:t xml:space="preserve"> highlight the impact of fibroids on </w:t>
      </w:r>
      <w:r w:rsidR="006D519D" w:rsidRPr="003A5035">
        <w:rPr>
          <w:rFonts w:ascii="Arial" w:hAnsi="Arial" w:cs="Arial"/>
          <w:sz w:val="24"/>
          <w:szCs w:val="24"/>
        </w:rPr>
        <w:t>health-related</w:t>
      </w:r>
      <w:r w:rsidRPr="003A5035">
        <w:rPr>
          <w:rFonts w:ascii="Arial" w:hAnsi="Arial" w:cs="Arial"/>
          <w:sz w:val="24"/>
          <w:szCs w:val="24"/>
        </w:rPr>
        <w:t xml:space="preserve"> quality of life among Black women.</w:t>
      </w:r>
    </w:p>
    <w:p w14:paraId="52EE9808" w14:textId="77777777" w:rsidR="003249E6" w:rsidRPr="003A5035" w:rsidRDefault="003249E6" w:rsidP="00540DCC">
      <w:pPr>
        <w:spacing w:line="360" w:lineRule="auto"/>
        <w:jc w:val="both"/>
        <w:rPr>
          <w:rFonts w:ascii="Arial" w:hAnsi="Arial" w:cs="Arial"/>
          <w:sz w:val="24"/>
          <w:szCs w:val="24"/>
        </w:rPr>
      </w:pPr>
      <w:r w:rsidRPr="003A5035">
        <w:rPr>
          <w:rFonts w:ascii="Arial" w:hAnsi="Arial" w:cs="Arial"/>
          <w:sz w:val="24"/>
          <w:szCs w:val="24"/>
        </w:rPr>
        <w:t>Despite the strength of the study, it has s</w:t>
      </w:r>
      <w:r w:rsidR="00D91F7F" w:rsidRPr="003A5035">
        <w:rPr>
          <w:rFonts w:ascii="Arial" w:hAnsi="Arial" w:cs="Arial"/>
          <w:sz w:val="24"/>
          <w:szCs w:val="24"/>
        </w:rPr>
        <w:t>o</w:t>
      </w:r>
      <w:r w:rsidRPr="003A5035">
        <w:rPr>
          <w:rFonts w:ascii="Arial" w:hAnsi="Arial" w:cs="Arial"/>
          <w:sz w:val="24"/>
          <w:szCs w:val="24"/>
        </w:rPr>
        <w:t xml:space="preserve">me </w:t>
      </w:r>
      <w:r w:rsidR="00D91F7F" w:rsidRPr="003A5035">
        <w:rPr>
          <w:rFonts w:ascii="Arial" w:hAnsi="Arial" w:cs="Arial"/>
          <w:sz w:val="24"/>
          <w:szCs w:val="24"/>
        </w:rPr>
        <w:t>limitations</w:t>
      </w:r>
      <w:r w:rsidRPr="003A5035">
        <w:rPr>
          <w:rFonts w:ascii="Arial" w:hAnsi="Arial" w:cs="Arial"/>
          <w:sz w:val="24"/>
          <w:szCs w:val="24"/>
        </w:rPr>
        <w:t>. The sample size was small</w:t>
      </w:r>
      <w:r w:rsidR="006D519D" w:rsidRPr="003A5035">
        <w:rPr>
          <w:rFonts w:ascii="Arial" w:hAnsi="Arial" w:cs="Arial"/>
          <w:sz w:val="24"/>
          <w:szCs w:val="24"/>
        </w:rPr>
        <w:t>,</w:t>
      </w:r>
      <w:r w:rsidRPr="003A5035">
        <w:rPr>
          <w:rFonts w:ascii="Arial" w:hAnsi="Arial" w:cs="Arial"/>
          <w:sz w:val="24"/>
          <w:szCs w:val="24"/>
        </w:rPr>
        <w:t xml:space="preserve"> and this </w:t>
      </w:r>
      <w:r w:rsidR="006D519D" w:rsidRPr="003A5035">
        <w:rPr>
          <w:rFonts w:ascii="Arial" w:hAnsi="Arial" w:cs="Arial"/>
          <w:sz w:val="24"/>
          <w:szCs w:val="24"/>
        </w:rPr>
        <w:t xml:space="preserve">limits </w:t>
      </w:r>
      <w:proofErr w:type="spellStart"/>
      <w:r w:rsidR="006D519D" w:rsidRPr="003A5035">
        <w:rPr>
          <w:rFonts w:ascii="Arial" w:hAnsi="Arial" w:cs="Arial"/>
          <w:sz w:val="24"/>
          <w:szCs w:val="24"/>
        </w:rPr>
        <w:t>generalisation</w:t>
      </w:r>
      <w:proofErr w:type="spellEnd"/>
      <w:r w:rsidR="00ED45EC" w:rsidRPr="003A5035">
        <w:rPr>
          <w:rFonts w:ascii="Arial" w:hAnsi="Arial" w:cs="Arial"/>
          <w:sz w:val="24"/>
          <w:szCs w:val="24"/>
        </w:rPr>
        <w:t xml:space="preserve">. In addition, the study was done in </w:t>
      </w:r>
      <w:r w:rsidR="006D519D" w:rsidRPr="003A5035">
        <w:rPr>
          <w:rFonts w:ascii="Arial" w:hAnsi="Arial" w:cs="Arial"/>
          <w:sz w:val="24"/>
          <w:szCs w:val="24"/>
        </w:rPr>
        <w:t>a</w:t>
      </w:r>
      <w:r w:rsidR="00ED45EC" w:rsidRPr="003A5035">
        <w:rPr>
          <w:rFonts w:ascii="Arial" w:hAnsi="Arial" w:cs="Arial"/>
          <w:sz w:val="24"/>
          <w:szCs w:val="24"/>
        </w:rPr>
        <w:t xml:space="preserve"> hospital</w:t>
      </w:r>
      <w:r w:rsidR="006D519D" w:rsidRPr="003A5035">
        <w:rPr>
          <w:rFonts w:ascii="Arial" w:hAnsi="Arial" w:cs="Arial"/>
          <w:sz w:val="24"/>
          <w:szCs w:val="24"/>
        </w:rPr>
        <w:t>,</w:t>
      </w:r>
      <w:r w:rsidR="00ED45EC" w:rsidRPr="003A5035">
        <w:rPr>
          <w:rFonts w:ascii="Arial" w:hAnsi="Arial" w:cs="Arial"/>
          <w:sz w:val="24"/>
          <w:szCs w:val="24"/>
        </w:rPr>
        <w:t xml:space="preserve"> and the hospital may not fully represent the experience of women in other regions. However, the study is </w:t>
      </w:r>
      <w:r w:rsidR="006D519D" w:rsidRPr="003A5035">
        <w:rPr>
          <w:rFonts w:ascii="Arial" w:hAnsi="Arial" w:cs="Arial"/>
          <w:sz w:val="24"/>
          <w:szCs w:val="24"/>
        </w:rPr>
        <w:t>focused</w:t>
      </w:r>
      <w:r w:rsidR="00ED45EC" w:rsidRPr="003A5035">
        <w:rPr>
          <w:rFonts w:ascii="Arial" w:hAnsi="Arial" w:cs="Arial"/>
          <w:sz w:val="24"/>
          <w:szCs w:val="24"/>
        </w:rPr>
        <w:t xml:space="preserve"> on providing in-depth findings rather than generalizability</w:t>
      </w:r>
      <w:r w:rsidR="006D519D" w:rsidRPr="003A5035">
        <w:rPr>
          <w:rFonts w:ascii="Arial" w:hAnsi="Arial" w:cs="Arial"/>
          <w:sz w:val="24"/>
          <w:szCs w:val="24"/>
        </w:rPr>
        <w:t>,</w:t>
      </w:r>
      <w:r w:rsidR="00ED45EC" w:rsidRPr="003A5035">
        <w:rPr>
          <w:rFonts w:ascii="Arial" w:hAnsi="Arial" w:cs="Arial"/>
          <w:sz w:val="24"/>
          <w:szCs w:val="24"/>
        </w:rPr>
        <w:t xml:space="preserve"> and the findings provide </w:t>
      </w:r>
      <w:r w:rsidR="006D519D" w:rsidRPr="003A5035">
        <w:rPr>
          <w:rFonts w:ascii="Arial" w:hAnsi="Arial" w:cs="Arial"/>
          <w:sz w:val="24"/>
          <w:szCs w:val="24"/>
        </w:rPr>
        <w:t xml:space="preserve">a </w:t>
      </w:r>
      <w:r w:rsidR="00ED45EC" w:rsidRPr="003A5035">
        <w:rPr>
          <w:rFonts w:ascii="Arial" w:hAnsi="Arial" w:cs="Arial"/>
          <w:sz w:val="24"/>
          <w:szCs w:val="24"/>
        </w:rPr>
        <w:t xml:space="preserve">basis </w:t>
      </w:r>
      <w:r w:rsidR="006D519D" w:rsidRPr="003A5035">
        <w:rPr>
          <w:rFonts w:ascii="Arial" w:hAnsi="Arial" w:cs="Arial"/>
          <w:sz w:val="24"/>
          <w:szCs w:val="24"/>
        </w:rPr>
        <w:t>for the</w:t>
      </w:r>
      <w:r w:rsidR="00ED45EC" w:rsidRPr="003A5035">
        <w:rPr>
          <w:rFonts w:ascii="Arial" w:hAnsi="Arial" w:cs="Arial"/>
          <w:sz w:val="24"/>
          <w:szCs w:val="24"/>
        </w:rPr>
        <w:t xml:space="preserve"> lived experiences of women </w:t>
      </w:r>
      <w:r w:rsidR="006D519D" w:rsidRPr="003A5035">
        <w:rPr>
          <w:rFonts w:ascii="Arial" w:hAnsi="Arial" w:cs="Arial"/>
          <w:sz w:val="24"/>
          <w:szCs w:val="24"/>
        </w:rPr>
        <w:t>who</w:t>
      </w:r>
      <w:r w:rsidR="00ED45EC" w:rsidRPr="003A5035">
        <w:rPr>
          <w:rFonts w:ascii="Arial" w:hAnsi="Arial" w:cs="Arial"/>
          <w:sz w:val="24"/>
          <w:szCs w:val="24"/>
        </w:rPr>
        <w:t xml:space="preserve"> are living with fibroids</w:t>
      </w:r>
      <w:r w:rsidR="006D519D" w:rsidRPr="003A5035">
        <w:rPr>
          <w:rFonts w:ascii="Arial" w:hAnsi="Arial" w:cs="Arial"/>
          <w:sz w:val="24"/>
          <w:szCs w:val="24"/>
        </w:rPr>
        <w:t>.</w:t>
      </w:r>
      <w:r w:rsidR="00ED45EC" w:rsidRPr="003A5035">
        <w:rPr>
          <w:rFonts w:ascii="Arial" w:hAnsi="Arial" w:cs="Arial"/>
          <w:sz w:val="24"/>
          <w:szCs w:val="24"/>
        </w:rPr>
        <w:t xml:space="preserve"> </w:t>
      </w:r>
    </w:p>
    <w:p w14:paraId="264B4712" w14:textId="77777777" w:rsidR="009145B2" w:rsidRPr="003A5035" w:rsidRDefault="00ED45EC" w:rsidP="00540DCC">
      <w:pPr>
        <w:spacing w:line="360" w:lineRule="auto"/>
        <w:jc w:val="both"/>
        <w:rPr>
          <w:rFonts w:ascii="Arial" w:hAnsi="Arial" w:cs="Arial"/>
          <w:sz w:val="24"/>
          <w:szCs w:val="24"/>
        </w:rPr>
      </w:pPr>
      <w:r w:rsidRPr="003A5035">
        <w:rPr>
          <w:rFonts w:ascii="Arial" w:hAnsi="Arial" w:cs="Arial"/>
          <w:sz w:val="24"/>
          <w:szCs w:val="24"/>
        </w:rPr>
        <w:t>A detailed appraisal of the qualitative study using the CASP checklist is provided in Appendix A.</w:t>
      </w:r>
    </w:p>
    <w:p w14:paraId="30F2410D" w14:textId="77777777" w:rsidR="00E76700" w:rsidRPr="003A5035" w:rsidRDefault="00ED45EC" w:rsidP="00106E11">
      <w:pPr>
        <w:pStyle w:val="Heading2"/>
        <w:rPr>
          <w:rFonts w:ascii="Arial" w:hAnsi="Arial" w:cs="Arial"/>
          <w:b/>
          <w:color w:val="auto"/>
          <w:sz w:val="24"/>
          <w:szCs w:val="24"/>
        </w:rPr>
      </w:pPr>
      <w:bookmarkStart w:id="47" w:name="_Toc229438730"/>
      <w:r w:rsidRPr="003A5035">
        <w:rPr>
          <w:rFonts w:ascii="Arial" w:hAnsi="Arial" w:cs="Arial"/>
          <w:b/>
          <w:color w:val="auto"/>
          <w:sz w:val="24"/>
          <w:szCs w:val="24"/>
        </w:rPr>
        <w:t>4.6 Evaluation of Quantitative Studies</w:t>
      </w:r>
      <w:bookmarkEnd w:id="47"/>
    </w:p>
    <w:p w14:paraId="58B65C73" w14:textId="77777777" w:rsidR="00E76700" w:rsidRPr="003A5035" w:rsidRDefault="00B87D81" w:rsidP="00540DCC">
      <w:pPr>
        <w:spacing w:line="360" w:lineRule="auto"/>
        <w:jc w:val="both"/>
        <w:rPr>
          <w:rFonts w:ascii="Arial" w:hAnsi="Arial" w:cs="Arial"/>
          <w:sz w:val="24"/>
          <w:szCs w:val="24"/>
        </w:rPr>
      </w:pPr>
      <w:r w:rsidRPr="003A5035">
        <w:rPr>
          <w:rFonts w:ascii="Arial" w:hAnsi="Arial" w:cs="Arial"/>
          <w:sz w:val="24"/>
          <w:szCs w:val="24"/>
        </w:rPr>
        <w:t xml:space="preserve">The critical appraisal of quantitative studies included in this SLR was achieved using the </w:t>
      </w:r>
      <w:r w:rsidRPr="003A5035">
        <w:rPr>
          <w:rFonts w:ascii="Arial" w:hAnsi="Arial" w:cs="Arial"/>
          <w:bCs/>
          <w:sz w:val="24"/>
          <w:szCs w:val="24"/>
        </w:rPr>
        <w:t>Joanna Briggs Institute (JBI) Critical Appraisal Tools</w:t>
      </w:r>
      <w:r w:rsidRPr="003A5035">
        <w:rPr>
          <w:rFonts w:ascii="Arial" w:hAnsi="Arial" w:cs="Arial"/>
          <w:sz w:val="24"/>
          <w:szCs w:val="24"/>
        </w:rPr>
        <w:t xml:space="preserve">. The JBI appraisal tool is </w:t>
      </w:r>
      <w:r w:rsidR="006D519D" w:rsidRPr="003A5035">
        <w:rPr>
          <w:rFonts w:ascii="Arial" w:hAnsi="Arial" w:cs="Arial"/>
          <w:sz w:val="24"/>
          <w:szCs w:val="24"/>
        </w:rPr>
        <w:t>used</w:t>
      </w:r>
      <w:r w:rsidRPr="003A5035">
        <w:rPr>
          <w:rFonts w:ascii="Arial" w:hAnsi="Arial" w:cs="Arial"/>
          <w:sz w:val="24"/>
          <w:szCs w:val="24"/>
        </w:rPr>
        <w:t xml:space="preserve"> in the evaluation of quantitative studies because it </w:t>
      </w:r>
      <w:r w:rsidR="006D519D" w:rsidRPr="003A5035">
        <w:rPr>
          <w:rFonts w:ascii="Arial" w:hAnsi="Arial" w:cs="Arial"/>
          <w:sz w:val="24"/>
          <w:szCs w:val="24"/>
        </w:rPr>
        <w:t xml:space="preserve">serves </w:t>
      </w:r>
      <w:r w:rsidRPr="003A5035">
        <w:rPr>
          <w:rFonts w:ascii="Arial" w:hAnsi="Arial" w:cs="Arial"/>
          <w:sz w:val="24"/>
          <w:szCs w:val="24"/>
        </w:rPr>
        <w:t>as the criteria for the assessment of their quality, validity and risk of bias</w:t>
      </w:r>
      <w:r w:rsidR="002D7467" w:rsidRPr="003A5035">
        <w:rPr>
          <w:rFonts w:ascii="Arial" w:hAnsi="Arial" w:cs="Arial"/>
          <w:sz w:val="24"/>
          <w:szCs w:val="24"/>
        </w:rPr>
        <w:t xml:space="preserve"> (</w:t>
      </w:r>
      <w:r w:rsidR="009F1D16" w:rsidRPr="003A5035">
        <w:rPr>
          <w:rFonts w:ascii="Arial" w:hAnsi="Arial" w:cs="Arial"/>
          <w:sz w:val="24"/>
          <w:szCs w:val="24"/>
        </w:rPr>
        <w:t>Baker et al., 2023</w:t>
      </w:r>
      <w:r w:rsidR="002D7467" w:rsidRPr="003A5035">
        <w:rPr>
          <w:rFonts w:ascii="Arial" w:hAnsi="Arial" w:cs="Arial"/>
          <w:sz w:val="24"/>
          <w:szCs w:val="24"/>
        </w:rPr>
        <w:t>)</w:t>
      </w:r>
      <w:r w:rsidRPr="003A5035">
        <w:rPr>
          <w:rFonts w:ascii="Arial" w:hAnsi="Arial" w:cs="Arial"/>
          <w:sz w:val="24"/>
          <w:szCs w:val="24"/>
        </w:rPr>
        <w:t>. The key aspect which JBI include sampling methods, study design, data collection procedures, confounding factors, statistical analysis, and reliability of findings</w:t>
      </w:r>
      <w:r w:rsidR="002D7467" w:rsidRPr="003A5035">
        <w:rPr>
          <w:rFonts w:ascii="Arial" w:hAnsi="Arial" w:cs="Arial"/>
          <w:sz w:val="24"/>
          <w:szCs w:val="24"/>
        </w:rPr>
        <w:t xml:space="preserve"> (</w:t>
      </w:r>
      <w:r w:rsidR="00DE2054" w:rsidRPr="003A5035">
        <w:rPr>
          <w:rFonts w:ascii="Arial" w:hAnsi="Arial" w:cs="Arial"/>
          <w:sz w:val="24"/>
          <w:szCs w:val="24"/>
        </w:rPr>
        <w:t>Stone et al., 2023</w:t>
      </w:r>
      <w:r w:rsidR="002D7467" w:rsidRPr="003A5035">
        <w:rPr>
          <w:rFonts w:ascii="Arial" w:hAnsi="Arial" w:cs="Arial"/>
          <w:sz w:val="24"/>
          <w:szCs w:val="24"/>
        </w:rPr>
        <w:t>)</w:t>
      </w:r>
      <w:r w:rsidRPr="003A5035">
        <w:rPr>
          <w:rFonts w:ascii="Arial" w:hAnsi="Arial" w:cs="Arial"/>
          <w:sz w:val="24"/>
          <w:szCs w:val="24"/>
        </w:rPr>
        <w:t>.</w:t>
      </w:r>
    </w:p>
    <w:p w14:paraId="6705819D" w14:textId="77777777" w:rsidR="00B87D81" w:rsidRPr="003A5035" w:rsidRDefault="007A55FF" w:rsidP="00540DCC">
      <w:pPr>
        <w:spacing w:line="360" w:lineRule="auto"/>
        <w:jc w:val="both"/>
        <w:rPr>
          <w:rFonts w:ascii="Arial" w:hAnsi="Arial" w:cs="Arial"/>
          <w:sz w:val="24"/>
          <w:szCs w:val="24"/>
        </w:rPr>
      </w:pPr>
      <w:r w:rsidRPr="003A5035">
        <w:rPr>
          <w:rFonts w:ascii="Arial" w:hAnsi="Arial" w:cs="Arial"/>
          <w:sz w:val="24"/>
          <w:szCs w:val="24"/>
        </w:rPr>
        <w:lastRenderedPageBreak/>
        <w:t>A total of 9</w:t>
      </w:r>
      <w:r w:rsidR="00B87D81" w:rsidRPr="003A5035">
        <w:rPr>
          <w:rFonts w:ascii="Arial" w:hAnsi="Arial" w:cs="Arial"/>
          <w:sz w:val="24"/>
          <w:szCs w:val="24"/>
        </w:rPr>
        <w:t xml:space="preserve"> quantitative studies were included and critically appraised in this SLR. These studies include </w:t>
      </w:r>
      <w:proofErr w:type="spellStart"/>
      <w:r w:rsidR="00B87D81" w:rsidRPr="003A5035">
        <w:rPr>
          <w:rFonts w:ascii="Arial" w:hAnsi="Arial" w:cs="Arial"/>
          <w:sz w:val="24"/>
          <w:szCs w:val="24"/>
        </w:rPr>
        <w:t>Chiuve</w:t>
      </w:r>
      <w:proofErr w:type="spellEnd"/>
      <w:r w:rsidR="00B87D81" w:rsidRPr="003A5035">
        <w:rPr>
          <w:rFonts w:ascii="Arial" w:hAnsi="Arial" w:cs="Arial"/>
          <w:sz w:val="24"/>
          <w:szCs w:val="24"/>
        </w:rPr>
        <w:t xml:space="preserve"> </w:t>
      </w:r>
      <w:r w:rsidR="000F24C0" w:rsidRPr="003A5035">
        <w:rPr>
          <w:rFonts w:ascii="Arial" w:hAnsi="Arial" w:cs="Arial"/>
          <w:i/>
          <w:sz w:val="24"/>
          <w:szCs w:val="24"/>
        </w:rPr>
        <w:t>et al</w:t>
      </w:r>
      <w:r w:rsidR="00B87D81" w:rsidRPr="003A5035">
        <w:rPr>
          <w:rFonts w:ascii="Arial" w:hAnsi="Arial" w:cs="Arial"/>
          <w:sz w:val="24"/>
          <w:szCs w:val="24"/>
        </w:rPr>
        <w:t xml:space="preserve">. (2022), </w:t>
      </w:r>
      <w:proofErr w:type="spellStart"/>
      <w:r w:rsidR="00B87D81" w:rsidRPr="003A5035">
        <w:rPr>
          <w:rFonts w:ascii="Arial" w:hAnsi="Arial" w:cs="Arial"/>
          <w:sz w:val="24"/>
          <w:szCs w:val="24"/>
        </w:rPr>
        <w:t>Sefogah</w:t>
      </w:r>
      <w:proofErr w:type="spellEnd"/>
      <w:r w:rsidR="00B87D81" w:rsidRPr="003A5035">
        <w:rPr>
          <w:rFonts w:ascii="Arial" w:hAnsi="Arial" w:cs="Arial"/>
          <w:sz w:val="24"/>
          <w:szCs w:val="24"/>
        </w:rPr>
        <w:t xml:space="preserve"> </w:t>
      </w:r>
      <w:r w:rsidR="000F24C0" w:rsidRPr="003A5035">
        <w:rPr>
          <w:rFonts w:ascii="Arial" w:hAnsi="Arial" w:cs="Arial"/>
          <w:i/>
          <w:sz w:val="24"/>
          <w:szCs w:val="24"/>
        </w:rPr>
        <w:t>et al</w:t>
      </w:r>
      <w:r w:rsidR="00B87D81" w:rsidRPr="003A5035">
        <w:rPr>
          <w:rFonts w:ascii="Arial" w:hAnsi="Arial" w:cs="Arial"/>
          <w:sz w:val="24"/>
          <w:szCs w:val="24"/>
        </w:rPr>
        <w:t xml:space="preserve">. (2025), Temmerman </w:t>
      </w:r>
      <w:r w:rsidR="000F24C0" w:rsidRPr="003A5035">
        <w:rPr>
          <w:rFonts w:ascii="Arial" w:hAnsi="Arial" w:cs="Arial"/>
          <w:i/>
          <w:sz w:val="24"/>
          <w:szCs w:val="24"/>
        </w:rPr>
        <w:t>et al</w:t>
      </w:r>
      <w:r w:rsidR="00B87D81" w:rsidRPr="003A5035">
        <w:rPr>
          <w:rFonts w:ascii="Arial" w:hAnsi="Arial" w:cs="Arial"/>
          <w:sz w:val="24"/>
          <w:szCs w:val="24"/>
        </w:rPr>
        <w:t xml:space="preserve">. (2021), Adekunle </w:t>
      </w:r>
      <w:r w:rsidR="000F24C0" w:rsidRPr="003A5035">
        <w:rPr>
          <w:rFonts w:ascii="Arial" w:hAnsi="Arial" w:cs="Arial"/>
          <w:i/>
          <w:sz w:val="24"/>
          <w:szCs w:val="24"/>
        </w:rPr>
        <w:t>et al</w:t>
      </w:r>
      <w:r w:rsidR="00B87D81" w:rsidRPr="003A5035">
        <w:rPr>
          <w:rFonts w:ascii="Arial" w:hAnsi="Arial" w:cs="Arial"/>
          <w:sz w:val="24"/>
          <w:szCs w:val="24"/>
        </w:rPr>
        <w:t xml:space="preserve">. (2023), Kioko </w:t>
      </w:r>
      <w:r w:rsidR="000F24C0" w:rsidRPr="003A5035">
        <w:rPr>
          <w:rFonts w:ascii="Arial" w:hAnsi="Arial" w:cs="Arial"/>
          <w:i/>
          <w:sz w:val="24"/>
          <w:szCs w:val="24"/>
        </w:rPr>
        <w:t>et al</w:t>
      </w:r>
      <w:r w:rsidR="00B87D81" w:rsidRPr="003A5035">
        <w:rPr>
          <w:rFonts w:ascii="Arial" w:hAnsi="Arial" w:cs="Arial"/>
          <w:sz w:val="24"/>
          <w:szCs w:val="24"/>
        </w:rPr>
        <w:t xml:space="preserve">. (2024), Marsh </w:t>
      </w:r>
      <w:r w:rsidR="000F24C0" w:rsidRPr="003A5035">
        <w:rPr>
          <w:rFonts w:ascii="Arial" w:hAnsi="Arial" w:cs="Arial"/>
          <w:i/>
          <w:sz w:val="24"/>
          <w:szCs w:val="24"/>
        </w:rPr>
        <w:t>et al</w:t>
      </w:r>
      <w:r w:rsidR="00B87D81" w:rsidRPr="003A5035">
        <w:rPr>
          <w:rFonts w:ascii="Arial" w:hAnsi="Arial" w:cs="Arial"/>
          <w:sz w:val="24"/>
          <w:szCs w:val="24"/>
        </w:rPr>
        <w:t xml:space="preserve">. (2018), Anchan </w:t>
      </w:r>
      <w:r w:rsidR="000F24C0" w:rsidRPr="003A5035">
        <w:rPr>
          <w:rFonts w:ascii="Arial" w:hAnsi="Arial" w:cs="Arial"/>
          <w:i/>
          <w:sz w:val="24"/>
          <w:szCs w:val="24"/>
        </w:rPr>
        <w:t>et al</w:t>
      </w:r>
      <w:r w:rsidR="00B87D81" w:rsidRPr="003A5035">
        <w:rPr>
          <w:rFonts w:ascii="Arial" w:hAnsi="Arial" w:cs="Arial"/>
          <w:sz w:val="24"/>
          <w:szCs w:val="24"/>
        </w:rPr>
        <w:t xml:space="preserve">. (2023), Ming </w:t>
      </w:r>
      <w:r w:rsidR="000F24C0" w:rsidRPr="003A5035">
        <w:rPr>
          <w:rFonts w:ascii="Arial" w:hAnsi="Arial" w:cs="Arial"/>
          <w:i/>
          <w:sz w:val="24"/>
          <w:szCs w:val="24"/>
        </w:rPr>
        <w:t>et al</w:t>
      </w:r>
      <w:r w:rsidR="00B87D81" w:rsidRPr="003A5035">
        <w:rPr>
          <w:rFonts w:ascii="Arial" w:hAnsi="Arial" w:cs="Arial"/>
          <w:sz w:val="24"/>
          <w:szCs w:val="24"/>
        </w:rPr>
        <w:t xml:space="preserve">. (2019), </w:t>
      </w:r>
      <w:proofErr w:type="spellStart"/>
      <w:r w:rsidR="00B87D81" w:rsidRPr="003A5035">
        <w:rPr>
          <w:rFonts w:ascii="Arial" w:hAnsi="Arial" w:cs="Arial"/>
          <w:sz w:val="24"/>
          <w:szCs w:val="24"/>
        </w:rPr>
        <w:t>Mariara</w:t>
      </w:r>
      <w:proofErr w:type="spellEnd"/>
      <w:r w:rsidR="00B87D81" w:rsidRPr="003A5035">
        <w:rPr>
          <w:rFonts w:ascii="Arial" w:hAnsi="Arial" w:cs="Arial"/>
          <w:sz w:val="24"/>
          <w:szCs w:val="24"/>
        </w:rPr>
        <w:t xml:space="preserve"> </w:t>
      </w:r>
      <w:r w:rsidR="000F24C0" w:rsidRPr="003A5035">
        <w:rPr>
          <w:rFonts w:ascii="Arial" w:hAnsi="Arial" w:cs="Arial"/>
          <w:i/>
          <w:sz w:val="24"/>
          <w:szCs w:val="24"/>
        </w:rPr>
        <w:t>et al</w:t>
      </w:r>
      <w:r w:rsidR="00B87D81" w:rsidRPr="003A5035">
        <w:rPr>
          <w:rFonts w:ascii="Arial" w:hAnsi="Arial" w:cs="Arial"/>
          <w:sz w:val="24"/>
          <w:szCs w:val="24"/>
        </w:rPr>
        <w:t xml:space="preserve">. (2017), and Ford (2015). Quantitative studies are known to measure the relationship that </w:t>
      </w:r>
      <w:r w:rsidR="006D519D" w:rsidRPr="003A5035">
        <w:rPr>
          <w:rFonts w:ascii="Arial" w:hAnsi="Arial" w:cs="Arial"/>
          <w:sz w:val="24"/>
          <w:szCs w:val="24"/>
        </w:rPr>
        <w:t>exists</w:t>
      </w:r>
      <w:r w:rsidR="00B87D81" w:rsidRPr="003A5035">
        <w:rPr>
          <w:rFonts w:ascii="Arial" w:hAnsi="Arial" w:cs="Arial"/>
          <w:sz w:val="24"/>
          <w:szCs w:val="24"/>
        </w:rPr>
        <w:t xml:space="preserve"> between variables being </w:t>
      </w:r>
      <w:r w:rsidR="006D519D" w:rsidRPr="003A5035">
        <w:rPr>
          <w:rFonts w:ascii="Arial" w:hAnsi="Arial" w:cs="Arial"/>
          <w:sz w:val="24"/>
          <w:szCs w:val="24"/>
        </w:rPr>
        <w:t>studied</w:t>
      </w:r>
      <w:r w:rsidR="00B87D81" w:rsidRPr="003A5035">
        <w:rPr>
          <w:rFonts w:ascii="Arial" w:hAnsi="Arial" w:cs="Arial"/>
          <w:sz w:val="24"/>
          <w:szCs w:val="24"/>
        </w:rPr>
        <w:t xml:space="preserve"> using statistical analysis. These quantitative studies </w:t>
      </w:r>
      <w:r w:rsidR="002D7467" w:rsidRPr="003A5035">
        <w:rPr>
          <w:rFonts w:ascii="Arial" w:hAnsi="Arial" w:cs="Arial"/>
          <w:sz w:val="24"/>
          <w:szCs w:val="24"/>
        </w:rPr>
        <w:t>were relevant for this</w:t>
      </w:r>
      <w:r w:rsidR="00B87D81" w:rsidRPr="003A5035">
        <w:rPr>
          <w:rFonts w:ascii="Arial" w:hAnsi="Arial" w:cs="Arial"/>
          <w:sz w:val="24"/>
          <w:szCs w:val="24"/>
        </w:rPr>
        <w:t xml:space="preserve"> SLR because they assess the impact of </w:t>
      </w:r>
      <w:r w:rsidR="006D519D" w:rsidRPr="003A5035">
        <w:rPr>
          <w:rFonts w:ascii="Arial" w:hAnsi="Arial" w:cs="Arial"/>
          <w:sz w:val="24"/>
          <w:szCs w:val="24"/>
        </w:rPr>
        <w:t>uterine</w:t>
      </w:r>
      <w:r w:rsidR="00B87D81" w:rsidRPr="003A5035">
        <w:rPr>
          <w:rFonts w:ascii="Arial" w:hAnsi="Arial" w:cs="Arial"/>
          <w:sz w:val="24"/>
          <w:szCs w:val="24"/>
        </w:rPr>
        <w:t xml:space="preserve"> fibroids on </w:t>
      </w:r>
      <w:r w:rsidR="006D519D" w:rsidRPr="003A5035">
        <w:rPr>
          <w:rFonts w:ascii="Arial" w:hAnsi="Arial" w:cs="Arial"/>
          <w:sz w:val="24"/>
          <w:szCs w:val="24"/>
        </w:rPr>
        <w:t xml:space="preserve">the </w:t>
      </w:r>
      <w:proofErr w:type="spellStart"/>
      <w:r w:rsidR="00B87D81" w:rsidRPr="003A5035">
        <w:rPr>
          <w:rFonts w:ascii="Arial" w:hAnsi="Arial" w:cs="Arial"/>
          <w:sz w:val="24"/>
          <w:szCs w:val="24"/>
        </w:rPr>
        <w:t>HRQoL</w:t>
      </w:r>
      <w:proofErr w:type="spellEnd"/>
      <w:r w:rsidR="00B87D81" w:rsidRPr="003A5035">
        <w:rPr>
          <w:rFonts w:ascii="Arial" w:hAnsi="Arial" w:cs="Arial"/>
          <w:sz w:val="24"/>
          <w:szCs w:val="24"/>
        </w:rPr>
        <w:t xml:space="preserve"> of Black women.</w:t>
      </w:r>
    </w:p>
    <w:p w14:paraId="594A5C12" w14:textId="77777777" w:rsidR="00B87D81" w:rsidRPr="003A5035" w:rsidRDefault="00B87D81" w:rsidP="00540DCC">
      <w:pPr>
        <w:spacing w:line="360" w:lineRule="auto"/>
        <w:jc w:val="both"/>
        <w:rPr>
          <w:rFonts w:ascii="Arial" w:hAnsi="Arial" w:cs="Arial"/>
          <w:sz w:val="24"/>
          <w:szCs w:val="24"/>
        </w:rPr>
      </w:pPr>
      <w:r w:rsidRPr="003A5035">
        <w:rPr>
          <w:rFonts w:ascii="Arial" w:hAnsi="Arial" w:cs="Arial"/>
          <w:sz w:val="24"/>
          <w:szCs w:val="24"/>
        </w:rPr>
        <w:t>The studies included in this SLR make use of different study designs. For instance, four studies make use of the cross-sectional study design (</w:t>
      </w:r>
      <w:proofErr w:type="spellStart"/>
      <w:r w:rsidRPr="003A5035">
        <w:rPr>
          <w:rFonts w:ascii="Arial" w:hAnsi="Arial" w:cs="Arial"/>
          <w:sz w:val="24"/>
          <w:szCs w:val="24"/>
        </w:rPr>
        <w:t>Sefogah</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xml:space="preserve">., 2025; Adekunle </w:t>
      </w:r>
      <w:r w:rsidR="000F24C0" w:rsidRPr="003A5035">
        <w:rPr>
          <w:rFonts w:ascii="Arial" w:hAnsi="Arial" w:cs="Arial"/>
          <w:i/>
          <w:sz w:val="24"/>
          <w:szCs w:val="24"/>
        </w:rPr>
        <w:t>et al</w:t>
      </w:r>
      <w:r w:rsidRPr="003A5035">
        <w:rPr>
          <w:rFonts w:ascii="Arial" w:hAnsi="Arial" w:cs="Arial"/>
          <w:sz w:val="24"/>
          <w:szCs w:val="24"/>
        </w:rPr>
        <w:t xml:space="preserve">., 2023; Ming </w:t>
      </w:r>
      <w:r w:rsidR="000F24C0" w:rsidRPr="003A5035">
        <w:rPr>
          <w:rFonts w:ascii="Arial" w:hAnsi="Arial" w:cs="Arial"/>
          <w:i/>
          <w:sz w:val="24"/>
          <w:szCs w:val="24"/>
        </w:rPr>
        <w:t>et al</w:t>
      </w:r>
      <w:r w:rsidRPr="003A5035">
        <w:rPr>
          <w:rFonts w:ascii="Arial" w:hAnsi="Arial" w:cs="Arial"/>
          <w:sz w:val="24"/>
          <w:szCs w:val="24"/>
        </w:rPr>
        <w:t xml:space="preserve">., 2019; Ford, 2015), while four studies used cohort or retrospective cohort </w:t>
      </w:r>
      <w:r w:rsidR="002D7467" w:rsidRPr="003A5035">
        <w:rPr>
          <w:rFonts w:ascii="Arial" w:hAnsi="Arial" w:cs="Arial"/>
          <w:sz w:val="24"/>
          <w:szCs w:val="24"/>
        </w:rPr>
        <w:t xml:space="preserve">study </w:t>
      </w:r>
      <w:r w:rsidRPr="003A5035">
        <w:rPr>
          <w:rFonts w:ascii="Arial" w:hAnsi="Arial" w:cs="Arial"/>
          <w:sz w:val="24"/>
          <w:szCs w:val="24"/>
        </w:rPr>
        <w:t>designs (</w:t>
      </w:r>
      <w:proofErr w:type="spellStart"/>
      <w:r w:rsidRPr="003A5035">
        <w:rPr>
          <w:rFonts w:ascii="Arial" w:hAnsi="Arial" w:cs="Arial"/>
          <w:sz w:val="24"/>
          <w:szCs w:val="24"/>
        </w:rPr>
        <w:t>Chiuve</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007A55FF" w:rsidRPr="003A5035">
        <w:rPr>
          <w:rFonts w:ascii="Arial" w:hAnsi="Arial" w:cs="Arial"/>
          <w:sz w:val="24"/>
          <w:szCs w:val="24"/>
        </w:rPr>
        <w:t>., 2022</w:t>
      </w:r>
      <w:r w:rsidRPr="003A5035">
        <w:rPr>
          <w:rFonts w:ascii="Arial" w:hAnsi="Arial" w:cs="Arial"/>
          <w:sz w:val="24"/>
          <w:szCs w:val="24"/>
        </w:rPr>
        <w:t xml:space="preserve">; Kioko </w:t>
      </w:r>
      <w:r w:rsidR="000F24C0" w:rsidRPr="003A5035">
        <w:rPr>
          <w:rFonts w:ascii="Arial" w:hAnsi="Arial" w:cs="Arial"/>
          <w:i/>
          <w:sz w:val="24"/>
          <w:szCs w:val="24"/>
        </w:rPr>
        <w:t>et al</w:t>
      </w:r>
      <w:r w:rsidRPr="003A5035">
        <w:rPr>
          <w:rFonts w:ascii="Arial" w:hAnsi="Arial" w:cs="Arial"/>
          <w:sz w:val="24"/>
          <w:szCs w:val="24"/>
        </w:rPr>
        <w:t xml:space="preserve">., 2024; </w:t>
      </w:r>
      <w:proofErr w:type="spellStart"/>
      <w:r w:rsidRPr="003A5035">
        <w:rPr>
          <w:rFonts w:ascii="Arial" w:hAnsi="Arial" w:cs="Arial"/>
          <w:sz w:val="24"/>
          <w:szCs w:val="24"/>
        </w:rPr>
        <w:t>Mariara</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2017).</w:t>
      </w:r>
      <w:r w:rsidR="007A55FF" w:rsidRPr="003A5035">
        <w:rPr>
          <w:rFonts w:ascii="Arial" w:hAnsi="Arial" w:cs="Arial"/>
          <w:sz w:val="24"/>
          <w:szCs w:val="24"/>
        </w:rPr>
        <w:t xml:space="preserve"> One study used a survey-based design (Marsh </w:t>
      </w:r>
      <w:r w:rsidR="000F24C0" w:rsidRPr="003A5035">
        <w:rPr>
          <w:rFonts w:ascii="Arial" w:hAnsi="Arial" w:cs="Arial"/>
          <w:i/>
          <w:sz w:val="24"/>
          <w:szCs w:val="24"/>
        </w:rPr>
        <w:t>et al</w:t>
      </w:r>
      <w:r w:rsidR="007A55FF" w:rsidRPr="003A5035">
        <w:rPr>
          <w:rFonts w:ascii="Arial" w:hAnsi="Arial" w:cs="Arial"/>
          <w:sz w:val="24"/>
          <w:szCs w:val="24"/>
        </w:rPr>
        <w:t xml:space="preserve">., 2018), and one study employed the longitudinal design (Anchan </w:t>
      </w:r>
      <w:r w:rsidR="000F24C0" w:rsidRPr="003A5035">
        <w:rPr>
          <w:rFonts w:ascii="Arial" w:hAnsi="Arial" w:cs="Arial"/>
          <w:i/>
          <w:sz w:val="24"/>
          <w:szCs w:val="24"/>
        </w:rPr>
        <w:t>et al</w:t>
      </w:r>
      <w:r w:rsidR="007A55FF" w:rsidRPr="003A5035">
        <w:rPr>
          <w:rFonts w:ascii="Arial" w:hAnsi="Arial" w:cs="Arial"/>
          <w:sz w:val="24"/>
          <w:szCs w:val="24"/>
        </w:rPr>
        <w:t xml:space="preserve">., 2023). </w:t>
      </w:r>
    </w:p>
    <w:p w14:paraId="14BAF7EE" w14:textId="77777777" w:rsidR="007A55FF" w:rsidRPr="003A5035" w:rsidRDefault="007A55FF" w:rsidP="00540DCC">
      <w:pPr>
        <w:spacing w:line="360" w:lineRule="auto"/>
        <w:jc w:val="both"/>
        <w:rPr>
          <w:rFonts w:ascii="Arial" w:hAnsi="Arial" w:cs="Arial"/>
          <w:sz w:val="24"/>
          <w:szCs w:val="24"/>
        </w:rPr>
      </w:pPr>
      <w:proofErr w:type="spellStart"/>
      <w:r w:rsidRPr="003A5035">
        <w:rPr>
          <w:rFonts w:ascii="Arial" w:hAnsi="Arial" w:cs="Arial"/>
          <w:sz w:val="24"/>
          <w:szCs w:val="24"/>
        </w:rPr>
        <w:t>Chiuve</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xml:space="preserve">. (20222) conducted a cohort study to examine the association between uterine fibroids and mental health outcomes like depression and anxiety. The researchers make use of </w:t>
      </w:r>
      <w:r w:rsidR="006D519D" w:rsidRPr="003A5035">
        <w:rPr>
          <w:rFonts w:ascii="Arial" w:hAnsi="Arial" w:cs="Arial"/>
          <w:sz w:val="24"/>
          <w:szCs w:val="24"/>
        </w:rPr>
        <w:t xml:space="preserve">a </w:t>
      </w:r>
      <w:r w:rsidRPr="003A5035">
        <w:rPr>
          <w:rFonts w:ascii="Arial" w:hAnsi="Arial" w:cs="Arial"/>
          <w:sz w:val="24"/>
          <w:szCs w:val="24"/>
        </w:rPr>
        <w:t>large sample size and appropriate statistical methods</w:t>
      </w:r>
      <w:r w:rsidR="006D519D" w:rsidRPr="003A5035">
        <w:rPr>
          <w:rFonts w:ascii="Arial" w:hAnsi="Arial" w:cs="Arial"/>
          <w:sz w:val="24"/>
          <w:szCs w:val="24"/>
        </w:rPr>
        <w:t>,</w:t>
      </w:r>
      <w:r w:rsidRPr="003A5035">
        <w:rPr>
          <w:rFonts w:ascii="Arial" w:hAnsi="Arial" w:cs="Arial"/>
          <w:sz w:val="24"/>
          <w:szCs w:val="24"/>
        </w:rPr>
        <w:t xml:space="preserve"> which </w:t>
      </w:r>
      <w:r w:rsidR="006D519D" w:rsidRPr="003A5035">
        <w:rPr>
          <w:rFonts w:ascii="Arial" w:hAnsi="Arial" w:cs="Arial"/>
          <w:sz w:val="24"/>
          <w:szCs w:val="24"/>
        </w:rPr>
        <w:t>makes</w:t>
      </w:r>
      <w:r w:rsidRPr="003A5035">
        <w:rPr>
          <w:rFonts w:ascii="Arial" w:hAnsi="Arial" w:cs="Arial"/>
          <w:sz w:val="24"/>
          <w:szCs w:val="24"/>
        </w:rPr>
        <w:t xml:space="preserve"> the findings more reliable. The study found that women with uterine fibroids are at higher risk of depression and anxiety</w:t>
      </w:r>
      <w:r w:rsidR="006D519D" w:rsidRPr="003A5035">
        <w:rPr>
          <w:rFonts w:ascii="Arial" w:hAnsi="Arial" w:cs="Arial"/>
          <w:sz w:val="24"/>
          <w:szCs w:val="24"/>
        </w:rPr>
        <w:t>,</w:t>
      </w:r>
      <w:r w:rsidRPr="003A5035">
        <w:rPr>
          <w:rFonts w:ascii="Arial" w:hAnsi="Arial" w:cs="Arial"/>
          <w:sz w:val="24"/>
          <w:szCs w:val="24"/>
        </w:rPr>
        <w:t xml:space="preserve"> which negatively affect their quality of life. However, the study relies on self-reported data</w:t>
      </w:r>
      <w:r w:rsidR="006D519D" w:rsidRPr="003A5035">
        <w:rPr>
          <w:rFonts w:ascii="Arial" w:hAnsi="Arial" w:cs="Arial"/>
          <w:sz w:val="24"/>
          <w:szCs w:val="24"/>
        </w:rPr>
        <w:t>,</w:t>
      </w:r>
      <w:r w:rsidRPr="003A5035">
        <w:rPr>
          <w:rFonts w:ascii="Arial" w:hAnsi="Arial" w:cs="Arial"/>
          <w:sz w:val="24"/>
          <w:szCs w:val="24"/>
        </w:rPr>
        <w:t xml:space="preserve"> which could lead to bias. </w:t>
      </w:r>
      <w:proofErr w:type="spellStart"/>
      <w:r w:rsidRPr="003A5035">
        <w:rPr>
          <w:rFonts w:ascii="Arial" w:hAnsi="Arial" w:cs="Arial"/>
          <w:sz w:val="24"/>
          <w:szCs w:val="24"/>
        </w:rPr>
        <w:t>Sefogah</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(2025) conducted a cross</w:t>
      </w:r>
      <w:r w:rsidR="009145B2" w:rsidRPr="003A5035">
        <w:rPr>
          <w:rFonts w:ascii="Arial" w:hAnsi="Arial" w:cs="Arial"/>
          <w:sz w:val="24"/>
          <w:szCs w:val="24"/>
        </w:rPr>
        <w:t xml:space="preserve">-sectional study using the Uterine Fibroid Symptom and Quality of Life (UFS-QoL) questionnaire. The study showed that uterine fibroids affect physical functioning, emotional and social health. The use of </w:t>
      </w:r>
      <w:r w:rsidR="006D519D" w:rsidRPr="003A5035">
        <w:rPr>
          <w:rFonts w:ascii="Arial" w:hAnsi="Arial" w:cs="Arial"/>
          <w:sz w:val="24"/>
          <w:szCs w:val="24"/>
        </w:rPr>
        <w:t xml:space="preserve">a </w:t>
      </w:r>
      <w:r w:rsidR="009145B2" w:rsidRPr="003A5035">
        <w:rPr>
          <w:rFonts w:ascii="Arial" w:hAnsi="Arial" w:cs="Arial"/>
          <w:sz w:val="24"/>
          <w:szCs w:val="24"/>
        </w:rPr>
        <w:t xml:space="preserve">validated questionnaire </w:t>
      </w:r>
      <w:r w:rsidR="006D519D" w:rsidRPr="003A5035">
        <w:rPr>
          <w:rFonts w:ascii="Arial" w:hAnsi="Arial" w:cs="Arial"/>
          <w:sz w:val="24"/>
          <w:szCs w:val="24"/>
        </w:rPr>
        <w:t>helps</w:t>
      </w:r>
      <w:r w:rsidR="009145B2" w:rsidRPr="003A5035">
        <w:rPr>
          <w:rFonts w:ascii="Arial" w:hAnsi="Arial" w:cs="Arial"/>
          <w:sz w:val="24"/>
          <w:szCs w:val="24"/>
        </w:rPr>
        <w:t xml:space="preserve"> to make the findings more credible. However, </w:t>
      </w:r>
      <w:r w:rsidR="006D519D" w:rsidRPr="003A5035">
        <w:rPr>
          <w:rFonts w:ascii="Arial" w:hAnsi="Arial" w:cs="Arial"/>
          <w:sz w:val="24"/>
          <w:szCs w:val="24"/>
        </w:rPr>
        <w:t xml:space="preserve">the </w:t>
      </w:r>
      <w:r w:rsidR="009145B2" w:rsidRPr="003A5035">
        <w:rPr>
          <w:rFonts w:ascii="Arial" w:hAnsi="Arial" w:cs="Arial"/>
          <w:sz w:val="24"/>
          <w:szCs w:val="24"/>
        </w:rPr>
        <w:t>cross-sectional design used in the research limits the ability to establish causation.</w:t>
      </w:r>
    </w:p>
    <w:p w14:paraId="63C633AF" w14:textId="77777777" w:rsidR="009145B2" w:rsidRPr="003A5035" w:rsidRDefault="009145B2" w:rsidP="00540DCC">
      <w:pPr>
        <w:spacing w:line="360" w:lineRule="auto"/>
        <w:jc w:val="both"/>
        <w:rPr>
          <w:rFonts w:ascii="Arial" w:hAnsi="Arial" w:cs="Arial"/>
          <w:sz w:val="24"/>
          <w:szCs w:val="24"/>
        </w:rPr>
      </w:pPr>
      <w:r w:rsidRPr="003A5035">
        <w:rPr>
          <w:rFonts w:ascii="Arial" w:hAnsi="Arial" w:cs="Arial"/>
          <w:sz w:val="24"/>
          <w:szCs w:val="24"/>
        </w:rPr>
        <w:t xml:space="preserve">Adekunle </w:t>
      </w:r>
      <w:r w:rsidR="000F24C0" w:rsidRPr="003A5035">
        <w:rPr>
          <w:rFonts w:ascii="Arial" w:hAnsi="Arial" w:cs="Arial"/>
          <w:i/>
          <w:sz w:val="24"/>
          <w:szCs w:val="24"/>
        </w:rPr>
        <w:t>et al</w:t>
      </w:r>
      <w:r w:rsidRPr="003A5035">
        <w:rPr>
          <w:rFonts w:ascii="Arial" w:hAnsi="Arial" w:cs="Arial"/>
          <w:sz w:val="24"/>
          <w:szCs w:val="24"/>
        </w:rPr>
        <w:t xml:space="preserve">. (2023) conducted a prospective cross-sectional survey among women in Nigerian tertiary institutions. It was found that uterine fibroids have </w:t>
      </w:r>
      <w:r w:rsidR="006D519D" w:rsidRPr="003A5035">
        <w:rPr>
          <w:rFonts w:ascii="Arial" w:hAnsi="Arial" w:cs="Arial"/>
          <w:sz w:val="24"/>
          <w:szCs w:val="24"/>
        </w:rPr>
        <w:t xml:space="preserve">a </w:t>
      </w:r>
      <w:r w:rsidRPr="003A5035">
        <w:rPr>
          <w:rFonts w:ascii="Arial" w:hAnsi="Arial" w:cs="Arial"/>
          <w:sz w:val="24"/>
          <w:szCs w:val="24"/>
        </w:rPr>
        <w:t xml:space="preserve">significant impact on physical health, emotional </w:t>
      </w:r>
      <w:r w:rsidR="006D519D" w:rsidRPr="003A5035">
        <w:rPr>
          <w:rFonts w:ascii="Arial" w:hAnsi="Arial" w:cs="Arial"/>
          <w:sz w:val="24"/>
          <w:szCs w:val="24"/>
        </w:rPr>
        <w:t>well-being</w:t>
      </w:r>
      <w:r w:rsidRPr="003A5035">
        <w:rPr>
          <w:rFonts w:ascii="Arial" w:hAnsi="Arial" w:cs="Arial"/>
          <w:sz w:val="24"/>
          <w:szCs w:val="24"/>
        </w:rPr>
        <w:t xml:space="preserve">, and work productivity. The use of </w:t>
      </w:r>
      <w:r w:rsidR="006D519D" w:rsidRPr="003A5035">
        <w:rPr>
          <w:rFonts w:ascii="Arial" w:hAnsi="Arial" w:cs="Arial"/>
          <w:sz w:val="24"/>
          <w:szCs w:val="24"/>
        </w:rPr>
        <w:t xml:space="preserve">a </w:t>
      </w:r>
      <w:r w:rsidRPr="003A5035">
        <w:rPr>
          <w:rFonts w:ascii="Arial" w:hAnsi="Arial" w:cs="Arial"/>
          <w:sz w:val="24"/>
          <w:szCs w:val="24"/>
        </w:rPr>
        <w:t xml:space="preserve">large sample size </w:t>
      </w:r>
      <w:r w:rsidR="006D519D" w:rsidRPr="003A5035">
        <w:rPr>
          <w:rFonts w:ascii="Arial" w:hAnsi="Arial" w:cs="Arial"/>
          <w:sz w:val="24"/>
          <w:szCs w:val="24"/>
        </w:rPr>
        <w:t>increases</w:t>
      </w:r>
      <w:r w:rsidRPr="003A5035">
        <w:rPr>
          <w:rFonts w:ascii="Arial" w:hAnsi="Arial" w:cs="Arial"/>
          <w:sz w:val="24"/>
          <w:szCs w:val="24"/>
        </w:rPr>
        <w:t xml:space="preserve"> the generalizability of findings. However, the study relied on self-reported data</w:t>
      </w:r>
      <w:r w:rsidR="006D519D" w:rsidRPr="003A5035">
        <w:rPr>
          <w:rFonts w:ascii="Arial" w:hAnsi="Arial" w:cs="Arial"/>
          <w:sz w:val="24"/>
          <w:szCs w:val="24"/>
        </w:rPr>
        <w:t>,</w:t>
      </w:r>
      <w:r w:rsidRPr="003A5035">
        <w:rPr>
          <w:rFonts w:ascii="Arial" w:hAnsi="Arial" w:cs="Arial"/>
          <w:sz w:val="24"/>
          <w:szCs w:val="24"/>
        </w:rPr>
        <w:t xml:space="preserve"> which may introduce bias. Kioko </w:t>
      </w:r>
      <w:r w:rsidR="000F24C0" w:rsidRPr="003A5035">
        <w:rPr>
          <w:rFonts w:ascii="Arial" w:hAnsi="Arial" w:cs="Arial"/>
          <w:i/>
          <w:sz w:val="24"/>
          <w:szCs w:val="24"/>
        </w:rPr>
        <w:t>et al</w:t>
      </w:r>
      <w:r w:rsidRPr="003A5035">
        <w:rPr>
          <w:rFonts w:ascii="Arial" w:hAnsi="Arial" w:cs="Arial"/>
          <w:sz w:val="24"/>
          <w:szCs w:val="24"/>
        </w:rPr>
        <w:t xml:space="preserve">. (2024) </w:t>
      </w:r>
      <w:r w:rsidR="006D519D" w:rsidRPr="003A5035">
        <w:rPr>
          <w:rFonts w:ascii="Arial" w:hAnsi="Arial" w:cs="Arial"/>
          <w:sz w:val="24"/>
          <w:szCs w:val="24"/>
        </w:rPr>
        <w:t>conducted</w:t>
      </w:r>
      <w:r w:rsidRPr="003A5035">
        <w:rPr>
          <w:rFonts w:ascii="Arial" w:hAnsi="Arial" w:cs="Arial"/>
          <w:sz w:val="24"/>
          <w:szCs w:val="24"/>
        </w:rPr>
        <w:t xml:space="preserve"> a retrospective cohort study examining long-term quality of life outcomes following uterine fibroid </w:t>
      </w:r>
      <w:proofErr w:type="spellStart"/>
      <w:r w:rsidR="006D519D" w:rsidRPr="003A5035">
        <w:rPr>
          <w:rFonts w:ascii="Arial" w:hAnsi="Arial" w:cs="Arial"/>
          <w:sz w:val="24"/>
          <w:szCs w:val="24"/>
        </w:rPr>
        <w:t>embolisation</w:t>
      </w:r>
      <w:proofErr w:type="spellEnd"/>
      <w:r w:rsidRPr="003A5035">
        <w:rPr>
          <w:rFonts w:ascii="Arial" w:hAnsi="Arial" w:cs="Arial"/>
          <w:sz w:val="24"/>
          <w:szCs w:val="24"/>
        </w:rPr>
        <w:t xml:space="preserve">. The </w:t>
      </w:r>
      <w:r w:rsidRPr="003A5035">
        <w:rPr>
          <w:rFonts w:ascii="Arial" w:hAnsi="Arial" w:cs="Arial"/>
          <w:sz w:val="24"/>
          <w:szCs w:val="24"/>
        </w:rPr>
        <w:lastRenderedPageBreak/>
        <w:t>study found that treatment improved health-related quality of life among Black African women. The strength of this study was the inclusion of long-term follow-up data. However, the retrospective nature of the study limited control over confounding variables.</w:t>
      </w:r>
    </w:p>
    <w:p w14:paraId="45B9B2B1" w14:textId="77777777" w:rsidR="009145B2" w:rsidRPr="003A5035" w:rsidRDefault="009145B2" w:rsidP="00540DCC">
      <w:pPr>
        <w:spacing w:line="360" w:lineRule="auto"/>
        <w:jc w:val="both"/>
        <w:rPr>
          <w:rFonts w:ascii="Arial" w:hAnsi="Arial" w:cs="Arial"/>
          <w:sz w:val="24"/>
          <w:szCs w:val="24"/>
        </w:rPr>
      </w:pPr>
      <w:r w:rsidRPr="003A5035">
        <w:rPr>
          <w:rFonts w:ascii="Arial" w:hAnsi="Arial" w:cs="Arial"/>
          <w:sz w:val="24"/>
          <w:szCs w:val="24"/>
        </w:rPr>
        <w:t xml:space="preserve">Marsh </w:t>
      </w:r>
      <w:r w:rsidR="000F24C0" w:rsidRPr="003A5035">
        <w:rPr>
          <w:rFonts w:ascii="Arial" w:hAnsi="Arial" w:cs="Arial"/>
          <w:i/>
          <w:sz w:val="24"/>
          <w:szCs w:val="24"/>
        </w:rPr>
        <w:t>et al</w:t>
      </w:r>
      <w:r w:rsidRPr="003A5035">
        <w:rPr>
          <w:rFonts w:ascii="Arial" w:hAnsi="Arial" w:cs="Arial"/>
          <w:sz w:val="24"/>
          <w:szCs w:val="24"/>
        </w:rPr>
        <w:t>. (2018)</w:t>
      </w:r>
      <w:r w:rsidR="008C6FE6" w:rsidRPr="003A5035">
        <w:rPr>
          <w:rFonts w:ascii="Arial" w:hAnsi="Arial" w:cs="Arial"/>
          <w:sz w:val="24"/>
          <w:szCs w:val="24"/>
        </w:rPr>
        <w:t xml:space="preserve"> used </w:t>
      </w:r>
      <w:r w:rsidR="006D519D" w:rsidRPr="003A5035">
        <w:rPr>
          <w:rFonts w:ascii="Arial" w:hAnsi="Arial" w:cs="Arial"/>
          <w:sz w:val="24"/>
          <w:szCs w:val="24"/>
        </w:rPr>
        <w:t xml:space="preserve">a </w:t>
      </w:r>
      <w:r w:rsidR="008C6FE6" w:rsidRPr="003A5035">
        <w:rPr>
          <w:rFonts w:ascii="Arial" w:hAnsi="Arial" w:cs="Arial"/>
          <w:sz w:val="24"/>
          <w:szCs w:val="24"/>
        </w:rPr>
        <w:t xml:space="preserve">survey to assess the burden and prevalence of fibroids among women in the US. The study revealed that Black women experience more severe symptoms and </w:t>
      </w:r>
      <w:r w:rsidR="006D519D" w:rsidRPr="003A5035">
        <w:rPr>
          <w:rFonts w:ascii="Arial" w:hAnsi="Arial" w:cs="Arial"/>
          <w:sz w:val="24"/>
          <w:szCs w:val="24"/>
        </w:rPr>
        <w:t>a poorer</w:t>
      </w:r>
      <w:r w:rsidR="008C6FE6" w:rsidRPr="003A5035">
        <w:rPr>
          <w:rFonts w:ascii="Arial" w:hAnsi="Arial" w:cs="Arial"/>
          <w:sz w:val="24"/>
          <w:szCs w:val="24"/>
        </w:rPr>
        <w:t xml:space="preserve"> quality of life compared to other populations. Anchan </w:t>
      </w:r>
      <w:r w:rsidR="000F24C0" w:rsidRPr="003A5035">
        <w:rPr>
          <w:rFonts w:ascii="Arial" w:hAnsi="Arial" w:cs="Arial"/>
          <w:i/>
          <w:sz w:val="24"/>
          <w:szCs w:val="24"/>
        </w:rPr>
        <w:t>et al</w:t>
      </w:r>
      <w:r w:rsidR="008C6FE6" w:rsidRPr="003A5035">
        <w:rPr>
          <w:rFonts w:ascii="Arial" w:hAnsi="Arial" w:cs="Arial"/>
          <w:sz w:val="24"/>
          <w:szCs w:val="24"/>
        </w:rPr>
        <w:t xml:space="preserve">. (2023) use </w:t>
      </w:r>
      <w:r w:rsidR="006D519D" w:rsidRPr="003A5035">
        <w:rPr>
          <w:rFonts w:ascii="Arial" w:hAnsi="Arial" w:cs="Arial"/>
          <w:sz w:val="24"/>
          <w:szCs w:val="24"/>
        </w:rPr>
        <w:t xml:space="preserve">a </w:t>
      </w:r>
      <w:r w:rsidR="008C6FE6" w:rsidRPr="003A5035">
        <w:rPr>
          <w:rFonts w:ascii="Arial" w:hAnsi="Arial" w:cs="Arial"/>
          <w:sz w:val="24"/>
          <w:szCs w:val="24"/>
        </w:rPr>
        <w:t xml:space="preserve">longitudinal study to examine the quality of life following different fibroids treatment. It was revealed that there is </w:t>
      </w:r>
      <w:r w:rsidR="006D519D" w:rsidRPr="003A5035">
        <w:rPr>
          <w:rFonts w:ascii="Arial" w:hAnsi="Arial" w:cs="Arial"/>
          <w:sz w:val="24"/>
          <w:szCs w:val="24"/>
        </w:rPr>
        <w:t xml:space="preserve">an </w:t>
      </w:r>
      <w:r w:rsidR="008C6FE6" w:rsidRPr="003A5035">
        <w:rPr>
          <w:rFonts w:ascii="Arial" w:hAnsi="Arial" w:cs="Arial"/>
          <w:sz w:val="24"/>
          <w:szCs w:val="24"/>
        </w:rPr>
        <w:t xml:space="preserve">improvement in </w:t>
      </w:r>
      <w:r w:rsidR="006D519D" w:rsidRPr="003A5035">
        <w:rPr>
          <w:rFonts w:ascii="Arial" w:hAnsi="Arial" w:cs="Arial"/>
          <w:sz w:val="24"/>
          <w:szCs w:val="24"/>
        </w:rPr>
        <w:t xml:space="preserve">the </w:t>
      </w:r>
      <w:r w:rsidR="008C6FE6" w:rsidRPr="003A5035">
        <w:rPr>
          <w:rFonts w:ascii="Arial" w:hAnsi="Arial" w:cs="Arial"/>
          <w:sz w:val="24"/>
          <w:szCs w:val="24"/>
        </w:rPr>
        <w:t>quality of life following treatment. The strength of the study is that it uses the longitudinal design</w:t>
      </w:r>
      <w:r w:rsidR="006D519D" w:rsidRPr="003A5035">
        <w:rPr>
          <w:rFonts w:ascii="Arial" w:hAnsi="Arial" w:cs="Arial"/>
          <w:sz w:val="24"/>
          <w:szCs w:val="24"/>
        </w:rPr>
        <w:t>,</w:t>
      </w:r>
      <w:r w:rsidR="008C6FE6" w:rsidRPr="003A5035">
        <w:rPr>
          <w:rFonts w:ascii="Arial" w:hAnsi="Arial" w:cs="Arial"/>
          <w:sz w:val="24"/>
          <w:szCs w:val="24"/>
        </w:rPr>
        <w:t xml:space="preserve"> which gives room for observing changes </w:t>
      </w:r>
      <w:r w:rsidR="006D519D" w:rsidRPr="003A5035">
        <w:rPr>
          <w:rFonts w:ascii="Arial" w:hAnsi="Arial" w:cs="Arial"/>
          <w:sz w:val="24"/>
          <w:szCs w:val="24"/>
        </w:rPr>
        <w:t>over time</w:t>
      </w:r>
      <w:r w:rsidR="008C6FE6" w:rsidRPr="003A5035">
        <w:rPr>
          <w:rFonts w:ascii="Arial" w:hAnsi="Arial" w:cs="Arial"/>
          <w:sz w:val="24"/>
          <w:szCs w:val="24"/>
        </w:rPr>
        <w:t>. However, variations in treatment types may have influenced outcomes.</w:t>
      </w:r>
    </w:p>
    <w:p w14:paraId="0008FC48" w14:textId="77777777" w:rsidR="008C6FE6" w:rsidRPr="003A5035" w:rsidRDefault="008C6FE6" w:rsidP="00540DCC">
      <w:pPr>
        <w:spacing w:line="360" w:lineRule="auto"/>
        <w:jc w:val="both"/>
        <w:rPr>
          <w:rFonts w:ascii="Arial" w:hAnsi="Arial" w:cs="Arial"/>
          <w:sz w:val="24"/>
          <w:szCs w:val="24"/>
        </w:rPr>
      </w:pPr>
      <w:r w:rsidRPr="003A5035">
        <w:rPr>
          <w:rFonts w:ascii="Arial" w:hAnsi="Arial" w:cs="Arial"/>
          <w:sz w:val="24"/>
          <w:szCs w:val="24"/>
        </w:rPr>
        <w:t xml:space="preserve">Ming </w:t>
      </w:r>
      <w:r w:rsidR="000F24C0" w:rsidRPr="003A5035">
        <w:rPr>
          <w:rFonts w:ascii="Arial" w:hAnsi="Arial" w:cs="Arial"/>
          <w:i/>
          <w:sz w:val="24"/>
          <w:szCs w:val="24"/>
        </w:rPr>
        <w:t>et al</w:t>
      </w:r>
      <w:r w:rsidRPr="003A5035">
        <w:rPr>
          <w:rFonts w:ascii="Arial" w:hAnsi="Arial" w:cs="Arial"/>
          <w:sz w:val="24"/>
          <w:szCs w:val="24"/>
        </w:rPr>
        <w:t xml:space="preserve">. (2019) conducted a cross-sectional study to examine the quality of life in pregnant women with uterine fibroids. It was revealed that uterine fibroids negatively </w:t>
      </w:r>
      <w:r w:rsidR="006D519D" w:rsidRPr="003A5035">
        <w:rPr>
          <w:rFonts w:ascii="Arial" w:hAnsi="Arial" w:cs="Arial"/>
          <w:sz w:val="24"/>
          <w:szCs w:val="24"/>
        </w:rPr>
        <w:t>impact</w:t>
      </w:r>
      <w:r w:rsidRPr="003A5035">
        <w:rPr>
          <w:rFonts w:ascii="Arial" w:hAnsi="Arial" w:cs="Arial"/>
          <w:sz w:val="24"/>
          <w:szCs w:val="24"/>
        </w:rPr>
        <w:t xml:space="preserve"> emotional </w:t>
      </w:r>
      <w:r w:rsidR="006D519D" w:rsidRPr="003A5035">
        <w:rPr>
          <w:rFonts w:ascii="Arial" w:hAnsi="Arial" w:cs="Arial"/>
          <w:sz w:val="24"/>
          <w:szCs w:val="24"/>
        </w:rPr>
        <w:t>well-being</w:t>
      </w:r>
      <w:r w:rsidRPr="003A5035">
        <w:rPr>
          <w:rFonts w:ascii="Arial" w:hAnsi="Arial" w:cs="Arial"/>
          <w:sz w:val="24"/>
          <w:szCs w:val="24"/>
        </w:rPr>
        <w:t xml:space="preserve"> and physical functioning. However, the study population was limited to pregnant women</w:t>
      </w:r>
      <w:r w:rsidR="006D519D" w:rsidRPr="003A5035">
        <w:rPr>
          <w:rFonts w:ascii="Arial" w:hAnsi="Arial" w:cs="Arial"/>
          <w:sz w:val="24"/>
          <w:szCs w:val="24"/>
        </w:rPr>
        <w:t>,</w:t>
      </w:r>
      <w:r w:rsidRPr="003A5035">
        <w:rPr>
          <w:rFonts w:ascii="Arial" w:hAnsi="Arial" w:cs="Arial"/>
          <w:sz w:val="24"/>
          <w:szCs w:val="24"/>
        </w:rPr>
        <w:t xml:space="preserve"> and this reduces generalizability. </w:t>
      </w:r>
      <w:proofErr w:type="spellStart"/>
      <w:r w:rsidRPr="003A5035">
        <w:rPr>
          <w:rFonts w:ascii="Arial" w:hAnsi="Arial" w:cs="Arial"/>
          <w:sz w:val="24"/>
          <w:szCs w:val="24"/>
        </w:rPr>
        <w:t>Mariara</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xml:space="preserve">. (2017) conducted a cohort study to examine the symptom severity and quality of life changes among Black African women undergoing uterine fibroid </w:t>
      </w:r>
      <w:proofErr w:type="spellStart"/>
      <w:r w:rsidR="006D519D" w:rsidRPr="003A5035">
        <w:rPr>
          <w:rFonts w:ascii="Arial" w:hAnsi="Arial" w:cs="Arial"/>
          <w:sz w:val="24"/>
          <w:szCs w:val="24"/>
        </w:rPr>
        <w:t>embolisation</w:t>
      </w:r>
      <w:proofErr w:type="spellEnd"/>
      <w:r w:rsidRPr="003A5035">
        <w:rPr>
          <w:rFonts w:ascii="Arial" w:hAnsi="Arial" w:cs="Arial"/>
          <w:sz w:val="24"/>
          <w:szCs w:val="24"/>
        </w:rPr>
        <w:t xml:space="preserve">. The study reported significant improvement in symptoms and quality of life following uterine fibroid </w:t>
      </w:r>
      <w:proofErr w:type="spellStart"/>
      <w:r w:rsidR="006D519D" w:rsidRPr="003A5035">
        <w:rPr>
          <w:rFonts w:ascii="Arial" w:hAnsi="Arial" w:cs="Arial"/>
          <w:sz w:val="24"/>
          <w:szCs w:val="24"/>
        </w:rPr>
        <w:t>embolisation</w:t>
      </w:r>
      <w:proofErr w:type="spellEnd"/>
      <w:r w:rsidRPr="003A5035">
        <w:rPr>
          <w:rFonts w:ascii="Arial" w:hAnsi="Arial" w:cs="Arial"/>
          <w:sz w:val="24"/>
          <w:szCs w:val="24"/>
        </w:rPr>
        <w:t xml:space="preserve">. Ford (2015) conducted a quantitative survey examining the impact of uterine fibroids among African American women and revealed that the condition </w:t>
      </w:r>
      <w:r w:rsidR="004C6F31" w:rsidRPr="003A5035">
        <w:rPr>
          <w:rFonts w:ascii="Arial" w:hAnsi="Arial" w:cs="Arial"/>
          <w:sz w:val="24"/>
          <w:szCs w:val="24"/>
        </w:rPr>
        <w:t>affects</w:t>
      </w:r>
      <w:r w:rsidRPr="003A5035">
        <w:rPr>
          <w:rFonts w:ascii="Arial" w:hAnsi="Arial" w:cs="Arial"/>
          <w:sz w:val="24"/>
          <w:szCs w:val="24"/>
        </w:rPr>
        <w:t xml:space="preserve"> emotional </w:t>
      </w:r>
      <w:r w:rsidR="006D519D" w:rsidRPr="003A5035">
        <w:rPr>
          <w:rFonts w:ascii="Arial" w:hAnsi="Arial" w:cs="Arial"/>
          <w:sz w:val="24"/>
          <w:szCs w:val="24"/>
        </w:rPr>
        <w:t>well-being</w:t>
      </w:r>
      <w:r w:rsidRPr="003A5035">
        <w:rPr>
          <w:rFonts w:ascii="Arial" w:hAnsi="Arial" w:cs="Arial"/>
          <w:sz w:val="24"/>
          <w:szCs w:val="24"/>
        </w:rPr>
        <w:t>, social functioning, and physical health.</w:t>
      </w:r>
    </w:p>
    <w:p w14:paraId="73C310AC"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The majority of the studies included in this SLR adopt a clear inclusion criterion. The use of inclusion criteria is very important in quantitative research because it helps to reduce bias in the selection of study participants. Studies like </w:t>
      </w:r>
      <w:proofErr w:type="spellStart"/>
      <w:r w:rsidRPr="003A5035">
        <w:rPr>
          <w:rFonts w:ascii="Arial" w:hAnsi="Arial" w:cs="Arial"/>
          <w:sz w:val="24"/>
          <w:szCs w:val="24"/>
          <w:lang w:val="en"/>
        </w:rPr>
        <w:t>Chiuve</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(2024) and Kioko </w:t>
      </w:r>
      <w:r w:rsidR="000F24C0" w:rsidRPr="003A5035">
        <w:rPr>
          <w:rFonts w:ascii="Arial" w:hAnsi="Arial" w:cs="Arial"/>
          <w:i/>
          <w:sz w:val="24"/>
          <w:szCs w:val="24"/>
          <w:lang w:val="en"/>
        </w:rPr>
        <w:t>et al</w:t>
      </w:r>
      <w:r w:rsidRPr="003A5035">
        <w:rPr>
          <w:rFonts w:ascii="Arial" w:hAnsi="Arial" w:cs="Arial"/>
          <w:sz w:val="24"/>
          <w:szCs w:val="24"/>
          <w:lang w:val="en"/>
        </w:rPr>
        <w:t xml:space="preserve">. (2024) clearly defined the characteristics of the study participants, uterine fibroid diagnosis, age range, and geographical location. The study also has defined exclusion criteria. However, studies like Ford (2015) and Marsh </w:t>
      </w:r>
      <w:r w:rsidR="000F24C0" w:rsidRPr="003A5035">
        <w:rPr>
          <w:rFonts w:ascii="Arial" w:hAnsi="Arial" w:cs="Arial"/>
          <w:i/>
          <w:sz w:val="24"/>
          <w:szCs w:val="24"/>
          <w:lang w:val="en"/>
        </w:rPr>
        <w:t>et al</w:t>
      </w:r>
      <w:r w:rsidRPr="003A5035">
        <w:rPr>
          <w:rFonts w:ascii="Arial" w:hAnsi="Arial" w:cs="Arial"/>
          <w:sz w:val="24"/>
          <w:szCs w:val="24"/>
          <w:lang w:val="en"/>
        </w:rPr>
        <w:t xml:space="preserve">. (2018) </w:t>
      </w:r>
      <w:r w:rsidR="006D519D" w:rsidRPr="003A5035">
        <w:rPr>
          <w:rFonts w:ascii="Arial" w:hAnsi="Arial" w:cs="Arial"/>
          <w:sz w:val="24"/>
          <w:szCs w:val="24"/>
          <w:lang w:val="en"/>
        </w:rPr>
        <w:t>do</w:t>
      </w:r>
      <w:r w:rsidRPr="003A5035">
        <w:rPr>
          <w:rFonts w:ascii="Arial" w:hAnsi="Arial" w:cs="Arial"/>
          <w:sz w:val="24"/>
          <w:szCs w:val="24"/>
          <w:lang w:val="en"/>
        </w:rPr>
        <w:t xml:space="preserve"> not offer adequate information on </w:t>
      </w:r>
      <w:r w:rsidR="006D519D" w:rsidRPr="003A5035">
        <w:rPr>
          <w:rFonts w:ascii="Arial" w:hAnsi="Arial" w:cs="Arial"/>
          <w:sz w:val="24"/>
          <w:szCs w:val="24"/>
          <w:lang w:val="en"/>
        </w:rPr>
        <w:t>exclusion</w:t>
      </w:r>
      <w:r w:rsidRPr="003A5035">
        <w:rPr>
          <w:rFonts w:ascii="Arial" w:hAnsi="Arial" w:cs="Arial"/>
          <w:sz w:val="24"/>
          <w:szCs w:val="24"/>
          <w:lang w:val="en"/>
        </w:rPr>
        <w:t xml:space="preserve"> criteria</w:t>
      </w:r>
      <w:r w:rsidR="006D519D" w:rsidRPr="003A5035">
        <w:rPr>
          <w:rFonts w:ascii="Arial" w:hAnsi="Arial" w:cs="Arial"/>
          <w:sz w:val="24"/>
          <w:szCs w:val="24"/>
          <w:lang w:val="en"/>
        </w:rPr>
        <w:t>,</w:t>
      </w:r>
      <w:r w:rsidRPr="003A5035">
        <w:rPr>
          <w:rFonts w:ascii="Arial" w:hAnsi="Arial" w:cs="Arial"/>
          <w:sz w:val="24"/>
          <w:szCs w:val="24"/>
          <w:lang w:val="en"/>
        </w:rPr>
        <w:t xml:space="preserve"> and this may increase the risk of bias.</w:t>
      </w:r>
    </w:p>
    <w:p w14:paraId="1D63915F" w14:textId="77777777" w:rsidR="004C6F31" w:rsidRPr="003A5035" w:rsidRDefault="004C6F31" w:rsidP="00540DCC">
      <w:pPr>
        <w:spacing w:line="360" w:lineRule="auto"/>
        <w:jc w:val="both"/>
        <w:rPr>
          <w:rFonts w:ascii="Arial" w:hAnsi="Arial" w:cs="Arial"/>
          <w:sz w:val="24"/>
          <w:szCs w:val="24"/>
          <w:lang w:val="en"/>
        </w:rPr>
      </w:pPr>
    </w:p>
    <w:p w14:paraId="0FCCA695"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lastRenderedPageBreak/>
        <w:t>In quantitative research, it is important to use validated and reliable research instruments</w:t>
      </w:r>
      <w:r w:rsidR="006D519D" w:rsidRPr="003A5035">
        <w:rPr>
          <w:rFonts w:ascii="Arial" w:hAnsi="Arial" w:cs="Arial"/>
          <w:sz w:val="24"/>
          <w:szCs w:val="24"/>
          <w:lang w:val="en"/>
        </w:rPr>
        <w:t>,</w:t>
      </w:r>
      <w:r w:rsidRPr="003A5035">
        <w:rPr>
          <w:rFonts w:ascii="Arial" w:hAnsi="Arial" w:cs="Arial"/>
          <w:sz w:val="24"/>
          <w:szCs w:val="24"/>
          <w:lang w:val="en"/>
        </w:rPr>
        <w:t xml:space="preserve"> and this can be seen in most of the studies included in this SLR. For example, </w:t>
      </w:r>
      <w:proofErr w:type="spellStart"/>
      <w:r w:rsidRPr="003A5035">
        <w:rPr>
          <w:rFonts w:ascii="Arial" w:hAnsi="Arial" w:cs="Arial"/>
          <w:sz w:val="24"/>
          <w:szCs w:val="24"/>
          <w:lang w:val="en"/>
        </w:rPr>
        <w:t>Sefogah</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(2025) used the uterine fibroid symptoms and quality of life (UFS-QoL) questionnaire. The use of validated research instruments makes research and finding to be more </w:t>
      </w:r>
      <w:r w:rsidR="006D519D" w:rsidRPr="003A5035">
        <w:rPr>
          <w:rFonts w:ascii="Arial" w:hAnsi="Arial" w:cs="Arial"/>
          <w:sz w:val="24"/>
          <w:szCs w:val="24"/>
          <w:lang w:val="en"/>
        </w:rPr>
        <w:t>credible</w:t>
      </w:r>
      <w:r w:rsidRPr="003A5035">
        <w:rPr>
          <w:rFonts w:ascii="Arial" w:hAnsi="Arial" w:cs="Arial"/>
          <w:sz w:val="24"/>
          <w:szCs w:val="24"/>
          <w:lang w:val="en"/>
        </w:rPr>
        <w:t xml:space="preserve">. Similarly, Adekunle </w:t>
      </w:r>
      <w:r w:rsidR="000F24C0" w:rsidRPr="003A5035">
        <w:rPr>
          <w:rFonts w:ascii="Arial" w:hAnsi="Arial" w:cs="Arial"/>
          <w:i/>
          <w:sz w:val="24"/>
          <w:szCs w:val="24"/>
          <w:lang w:val="en"/>
        </w:rPr>
        <w:t>et al</w:t>
      </w:r>
      <w:r w:rsidRPr="003A5035">
        <w:rPr>
          <w:rFonts w:ascii="Arial" w:hAnsi="Arial" w:cs="Arial"/>
          <w:sz w:val="24"/>
          <w:szCs w:val="24"/>
          <w:lang w:val="en"/>
        </w:rPr>
        <w:t xml:space="preserve">. (2023) and </w:t>
      </w:r>
      <w:r w:rsidR="006D519D" w:rsidRPr="003A5035">
        <w:rPr>
          <w:rFonts w:ascii="Arial" w:hAnsi="Arial" w:cs="Arial"/>
          <w:sz w:val="24"/>
          <w:szCs w:val="24"/>
          <w:lang w:val="en"/>
        </w:rPr>
        <w:t>Kioko</w:t>
      </w:r>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(2024) use questionnaires and symptom severity scales to assess the impact of fibroids on the quality of life of the participant.</w:t>
      </w:r>
    </w:p>
    <w:p w14:paraId="391F5707"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However, some studies relied on self-reported data, which could lead to bias. For instance, Marsh </w:t>
      </w:r>
      <w:r w:rsidR="000F24C0" w:rsidRPr="003A5035">
        <w:rPr>
          <w:rFonts w:ascii="Arial" w:hAnsi="Arial" w:cs="Arial"/>
          <w:i/>
          <w:sz w:val="24"/>
          <w:szCs w:val="24"/>
          <w:lang w:val="en"/>
        </w:rPr>
        <w:t>et al</w:t>
      </w:r>
      <w:r w:rsidRPr="003A5035">
        <w:rPr>
          <w:rFonts w:ascii="Arial" w:hAnsi="Arial" w:cs="Arial"/>
          <w:sz w:val="24"/>
          <w:szCs w:val="24"/>
          <w:lang w:val="en"/>
        </w:rPr>
        <w:t xml:space="preserve">. (2018) used a survey where the participants </w:t>
      </w:r>
      <w:r w:rsidR="006D519D" w:rsidRPr="003A5035">
        <w:rPr>
          <w:rFonts w:ascii="Arial" w:hAnsi="Arial" w:cs="Arial"/>
          <w:sz w:val="24"/>
          <w:szCs w:val="24"/>
          <w:lang w:val="en"/>
        </w:rPr>
        <w:t>were asked</w:t>
      </w:r>
      <w:r w:rsidRPr="003A5035">
        <w:rPr>
          <w:rFonts w:ascii="Arial" w:hAnsi="Arial" w:cs="Arial"/>
          <w:sz w:val="24"/>
          <w:szCs w:val="24"/>
          <w:lang w:val="en"/>
        </w:rPr>
        <w:t xml:space="preserve"> to recall their symptoms and experiences accurately. Similarly, Ford (2015) used a self-reported questionnaire</w:t>
      </w:r>
      <w:r w:rsidR="006D519D" w:rsidRPr="003A5035">
        <w:rPr>
          <w:rFonts w:ascii="Arial" w:hAnsi="Arial" w:cs="Arial"/>
          <w:sz w:val="24"/>
          <w:szCs w:val="24"/>
          <w:lang w:val="en"/>
        </w:rPr>
        <w:t>,</w:t>
      </w:r>
      <w:r w:rsidRPr="003A5035">
        <w:rPr>
          <w:rFonts w:ascii="Arial" w:hAnsi="Arial" w:cs="Arial"/>
          <w:sz w:val="24"/>
          <w:szCs w:val="24"/>
          <w:lang w:val="en"/>
        </w:rPr>
        <w:t xml:space="preserve"> which implies that participants could overestimate or underestimate their symptoms. Despite the mentioned limitation, they made use of </w:t>
      </w:r>
      <w:r w:rsidR="006D519D" w:rsidRPr="003A5035">
        <w:rPr>
          <w:rFonts w:ascii="Arial" w:hAnsi="Arial" w:cs="Arial"/>
          <w:sz w:val="24"/>
          <w:szCs w:val="24"/>
          <w:lang w:val="en"/>
        </w:rPr>
        <w:t xml:space="preserve">a </w:t>
      </w:r>
      <w:r w:rsidRPr="003A5035">
        <w:rPr>
          <w:rFonts w:ascii="Arial" w:hAnsi="Arial" w:cs="Arial"/>
          <w:sz w:val="24"/>
          <w:szCs w:val="24"/>
          <w:lang w:val="en"/>
        </w:rPr>
        <w:t>large sample size in their study</w:t>
      </w:r>
      <w:r w:rsidR="006D519D" w:rsidRPr="003A5035">
        <w:rPr>
          <w:rFonts w:ascii="Arial" w:hAnsi="Arial" w:cs="Arial"/>
          <w:sz w:val="24"/>
          <w:szCs w:val="24"/>
          <w:lang w:val="en"/>
        </w:rPr>
        <w:t>,</w:t>
      </w:r>
      <w:r w:rsidRPr="003A5035">
        <w:rPr>
          <w:rFonts w:ascii="Arial" w:hAnsi="Arial" w:cs="Arial"/>
          <w:sz w:val="24"/>
          <w:szCs w:val="24"/>
          <w:lang w:val="en"/>
        </w:rPr>
        <w:t xml:space="preserve"> which could help to reduce bias and make findings more generalizable.</w:t>
      </w:r>
    </w:p>
    <w:p w14:paraId="025A8A87"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In several studies, co-founding factors were identified and addressed. Factors like age, socio-economic status and access to healthcare could influence quality of life outcomes. </w:t>
      </w:r>
      <w:proofErr w:type="spellStart"/>
      <w:r w:rsidRPr="003A5035">
        <w:rPr>
          <w:rFonts w:ascii="Arial" w:hAnsi="Arial" w:cs="Arial"/>
          <w:sz w:val="24"/>
          <w:szCs w:val="24"/>
          <w:lang w:val="en"/>
        </w:rPr>
        <w:t>Chiuve</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(2022) and Kioko </w:t>
      </w:r>
      <w:r w:rsidR="000F24C0" w:rsidRPr="003A5035">
        <w:rPr>
          <w:rFonts w:ascii="Arial" w:hAnsi="Arial" w:cs="Arial"/>
          <w:i/>
          <w:sz w:val="24"/>
          <w:szCs w:val="24"/>
          <w:lang w:val="en"/>
        </w:rPr>
        <w:t>et al</w:t>
      </w:r>
      <w:r w:rsidRPr="003A5035">
        <w:rPr>
          <w:rFonts w:ascii="Arial" w:hAnsi="Arial" w:cs="Arial"/>
          <w:sz w:val="24"/>
          <w:szCs w:val="24"/>
          <w:lang w:val="en"/>
        </w:rPr>
        <w:t xml:space="preserve">. (2024) identified co-founders in their studies and controlled them using multivariate statistical analysis. However, studies like Ming </w:t>
      </w:r>
      <w:r w:rsidR="000F24C0" w:rsidRPr="003A5035">
        <w:rPr>
          <w:rFonts w:ascii="Arial" w:hAnsi="Arial" w:cs="Arial"/>
          <w:i/>
          <w:sz w:val="24"/>
          <w:szCs w:val="24"/>
          <w:lang w:val="en"/>
        </w:rPr>
        <w:t>et al</w:t>
      </w:r>
      <w:r w:rsidRPr="003A5035">
        <w:rPr>
          <w:rFonts w:ascii="Arial" w:hAnsi="Arial" w:cs="Arial"/>
          <w:sz w:val="24"/>
          <w:szCs w:val="24"/>
          <w:lang w:val="en"/>
        </w:rPr>
        <w:t xml:space="preserve">. (2019) and Adekunle </w:t>
      </w:r>
      <w:r w:rsidR="000F24C0" w:rsidRPr="003A5035">
        <w:rPr>
          <w:rFonts w:ascii="Arial" w:hAnsi="Arial" w:cs="Arial"/>
          <w:i/>
          <w:sz w:val="24"/>
          <w:szCs w:val="24"/>
          <w:lang w:val="en"/>
        </w:rPr>
        <w:t>et al</w:t>
      </w:r>
      <w:r w:rsidRPr="003A5035">
        <w:rPr>
          <w:rFonts w:ascii="Arial" w:hAnsi="Arial" w:cs="Arial"/>
          <w:sz w:val="24"/>
          <w:szCs w:val="24"/>
          <w:lang w:val="en"/>
        </w:rPr>
        <w:t>. (2023) did not clearly identif</w:t>
      </w:r>
      <w:r w:rsidR="002D7467" w:rsidRPr="003A5035">
        <w:rPr>
          <w:rFonts w:ascii="Arial" w:hAnsi="Arial" w:cs="Arial"/>
          <w:sz w:val="24"/>
          <w:szCs w:val="24"/>
          <w:lang w:val="en"/>
        </w:rPr>
        <w:t>y co-founders in their studies.</w:t>
      </w:r>
    </w:p>
    <w:p w14:paraId="66810E7E"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The appropriate use of statistical methods is also important in quantitative studies</w:t>
      </w:r>
      <w:r w:rsidR="00B12947" w:rsidRPr="003A5035">
        <w:rPr>
          <w:rFonts w:ascii="Arial" w:hAnsi="Arial" w:cs="Arial"/>
          <w:sz w:val="24"/>
          <w:szCs w:val="24"/>
          <w:lang w:val="en"/>
        </w:rPr>
        <w:t>,</w:t>
      </w:r>
      <w:r w:rsidRPr="003A5035">
        <w:rPr>
          <w:rFonts w:ascii="Arial" w:hAnsi="Arial" w:cs="Arial"/>
          <w:sz w:val="24"/>
          <w:szCs w:val="24"/>
          <w:lang w:val="en"/>
        </w:rPr>
        <w:t xml:space="preserve"> and most of the studies in this SLR did </w:t>
      </w:r>
      <w:r w:rsidR="00B12947" w:rsidRPr="003A5035">
        <w:rPr>
          <w:rFonts w:ascii="Arial" w:hAnsi="Arial" w:cs="Arial"/>
          <w:sz w:val="24"/>
          <w:szCs w:val="24"/>
          <w:lang w:val="en"/>
        </w:rPr>
        <w:t>so</w:t>
      </w:r>
      <w:r w:rsidRPr="003A5035">
        <w:rPr>
          <w:rFonts w:ascii="Arial" w:hAnsi="Arial" w:cs="Arial"/>
          <w:sz w:val="24"/>
          <w:szCs w:val="24"/>
          <w:lang w:val="en"/>
        </w:rPr>
        <w:t>. Statistical analysis like regression analysis</w:t>
      </w:r>
      <w:r w:rsidR="00B12947" w:rsidRPr="003A5035">
        <w:rPr>
          <w:rFonts w:ascii="Arial" w:hAnsi="Arial" w:cs="Arial"/>
          <w:sz w:val="24"/>
          <w:szCs w:val="24"/>
          <w:lang w:val="en"/>
        </w:rPr>
        <w:t xml:space="preserve"> and</w:t>
      </w:r>
      <w:r w:rsidR="002D7467" w:rsidRPr="003A5035">
        <w:rPr>
          <w:rFonts w:ascii="Arial" w:hAnsi="Arial" w:cs="Arial"/>
          <w:sz w:val="24"/>
          <w:szCs w:val="24"/>
          <w:lang w:val="en"/>
        </w:rPr>
        <w:t xml:space="preserve"> descriptive analysis w</w:t>
      </w:r>
      <w:r w:rsidRPr="003A5035">
        <w:rPr>
          <w:rFonts w:ascii="Arial" w:hAnsi="Arial" w:cs="Arial"/>
          <w:sz w:val="24"/>
          <w:szCs w:val="24"/>
          <w:lang w:val="en"/>
        </w:rPr>
        <w:t xml:space="preserve">ere used to explain the relationship between fibroids and mental health outcomes. In the same vein, </w:t>
      </w:r>
      <w:proofErr w:type="spellStart"/>
      <w:r w:rsidRPr="003A5035">
        <w:rPr>
          <w:rFonts w:ascii="Arial" w:hAnsi="Arial" w:cs="Arial"/>
          <w:sz w:val="24"/>
          <w:szCs w:val="24"/>
          <w:lang w:val="en"/>
        </w:rPr>
        <w:t>Sefogah</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(2025) used descriptive and inferential statistics to </w:t>
      </w:r>
      <w:proofErr w:type="spellStart"/>
      <w:r w:rsidR="00B12947" w:rsidRPr="003A5035">
        <w:rPr>
          <w:rFonts w:ascii="Arial" w:hAnsi="Arial" w:cs="Arial"/>
          <w:sz w:val="24"/>
          <w:szCs w:val="24"/>
          <w:lang w:val="en"/>
        </w:rPr>
        <w:t>analyse</w:t>
      </w:r>
      <w:proofErr w:type="spellEnd"/>
      <w:r w:rsidRPr="003A5035">
        <w:rPr>
          <w:rFonts w:ascii="Arial" w:hAnsi="Arial" w:cs="Arial"/>
          <w:sz w:val="24"/>
          <w:szCs w:val="24"/>
          <w:lang w:val="en"/>
        </w:rPr>
        <w:t xml:space="preserve"> the quality of life scores. The sample size adopted by studies also varies. </w:t>
      </w:r>
      <w:r w:rsidR="00B12947" w:rsidRPr="003A5035">
        <w:rPr>
          <w:rFonts w:ascii="Arial" w:hAnsi="Arial" w:cs="Arial"/>
          <w:sz w:val="24"/>
          <w:szCs w:val="24"/>
          <w:lang w:val="en"/>
        </w:rPr>
        <w:t>A large</w:t>
      </w:r>
      <w:r w:rsidRPr="003A5035">
        <w:rPr>
          <w:rFonts w:ascii="Arial" w:hAnsi="Arial" w:cs="Arial"/>
          <w:sz w:val="24"/>
          <w:szCs w:val="24"/>
          <w:lang w:val="en"/>
        </w:rPr>
        <w:t xml:space="preserve"> sample size improves </w:t>
      </w:r>
      <w:r w:rsidR="00B12947" w:rsidRPr="003A5035">
        <w:rPr>
          <w:rFonts w:ascii="Arial" w:hAnsi="Arial" w:cs="Arial"/>
          <w:sz w:val="24"/>
          <w:szCs w:val="24"/>
          <w:lang w:val="en"/>
        </w:rPr>
        <w:t xml:space="preserve">the </w:t>
      </w:r>
      <w:r w:rsidRPr="003A5035">
        <w:rPr>
          <w:rFonts w:ascii="Arial" w:hAnsi="Arial" w:cs="Arial"/>
          <w:sz w:val="24"/>
          <w:szCs w:val="24"/>
          <w:lang w:val="en"/>
        </w:rPr>
        <w:t xml:space="preserve">reliability of </w:t>
      </w:r>
      <w:r w:rsidR="00B12947" w:rsidRPr="003A5035">
        <w:rPr>
          <w:rFonts w:ascii="Arial" w:hAnsi="Arial" w:cs="Arial"/>
          <w:sz w:val="24"/>
          <w:szCs w:val="24"/>
          <w:lang w:val="en"/>
        </w:rPr>
        <w:t xml:space="preserve">the </w:t>
      </w:r>
      <w:r w:rsidRPr="003A5035">
        <w:rPr>
          <w:rFonts w:ascii="Arial" w:hAnsi="Arial" w:cs="Arial"/>
          <w:sz w:val="24"/>
          <w:szCs w:val="24"/>
          <w:lang w:val="en"/>
        </w:rPr>
        <w:t xml:space="preserve">finding. Marsh </w:t>
      </w:r>
      <w:r w:rsidR="000F24C0" w:rsidRPr="003A5035">
        <w:rPr>
          <w:rFonts w:ascii="Arial" w:hAnsi="Arial" w:cs="Arial"/>
          <w:i/>
          <w:sz w:val="24"/>
          <w:szCs w:val="24"/>
          <w:lang w:val="en"/>
        </w:rPr>
        <w:t>et al</w:t>
      </w:r>
      <w:r w:rsidRPr="003A5035">
        <w:rPr>
          <w:rFonts w:ascii="Arial" w:hAnsi="Arial" w:cs="Arial"/>
          <w:sz w:val="24"/>
          <w:szCs w:val="24"/>
          <w:lang w:val="en"/>
        </w:rPr>
        <w:t xml:space="preserve"> (2018) and </w:t>
      </w:r>
      <w:proofErr w:type="spellStart"/>
      <w:r w:rsidRPr="003A5035">
        <w:rPr>
          <w:rFonts w:ascii="Arial" w:hAnsi="Arial" w:cs="Arial"/>
          <w:sz w:val="24"/>
          <w:szCs w:val="24"/>
          <w:lang w:val="en"/>
        </w:rPr>
        <w:t>Chiuve</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(2022) used </w:t>
      </w:r>
      <w:r w:rsidR="00B12947" w:rsidRPr="003A5035">
        <w:rPr>
          <w:rFonts w:ascii="Arial" w:hAnsi="Arial" w:cs="Arial"/>
          <w:sz w:val="24"/>
          <w:szCs w:val="24"/>
          <w:lang w:val="en"/>
        </w:rPr>
        <w:t xml:space="preserve">a </w:t>
      </w:r>
      <w:r w:rsidRPr="003A5035">
        <w:rPr>
          <w:rFonts w:ascii="Arial" w:hAnsi="Arial" w:cs="Arial"/>
          <w:sz w:val="24"/>
          <w:szCs w:val="24"/>
          <w:lang w:val="en"/>
        </w:rPr>
        <w:t>large sample size. However, some studies</w:t>
      </w:r>
      <w:r w:rsidR="00B12947" w:rsidRPr="003A5035">
        <w:rPr>
          <w:rFonts w:ascii="Arial" w:hAnsi="Arial" w:cs="Arial"/>
          <w:sz w:val="24"/>
          <w:szCs w:val="24"/>
          <w:lang w:val="en"/>
        </w:rPr>
        <w:t>,</w:t>
      </w:r>
      <w:r w:rsidRPr="003A5035">
        <w:rPr>
          <w:rFonts w:ascii="Arial" w:hAnsi="Arial" w:cs="Arial"/>
          <w:sz w:val="24"/>
          <w:szCs w:val="24"/>
          <w:lang w:val="en"/>
        </w:rPr>
        <w:t xml:space="preserve"> like </w:t>
      </w:r>
      <w:proofErr w:type="spellStart"/>
      <w:r w:rsidRPr="003A5035">
        <w:rPr>
          <w:rFonts w:ascii="Arial" w:hAnsi="Arial" w:cs="Arial"/>
          <w:sz w:val="24"/>
          <w:szCs w:val="24"/>
          <w:lang w:val="en"/>
        </w:rPr>
        <w:t>Mariara</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(2017)</w:t>
      </w:r>
      <w:r w:rsidR="00B12947" w:rsidRPr="003A5035">
        <w:rPr>
          <w:rFonts w:ascii="Arial" w:hAnsi="Arial" w:cs="Arial"/>
          <w:sz w:val="24"/>
          <w:szCs w:val="24"/>
          <w:lang w:val="en"/>
        </w:rPr>
        <w:t>,</w:t>
      </w:r>
      <w:r w:rsidRPr="003A5035">
        <w:rPr>
          <w:rFonts w:ascii="Arial" w:hAnsi="Arial" w:cs="Arial"/>
          <w:sz w:val="24"/>
          <w:szCs w:val="24"/>
          <w:lang w:val="en"/>
        </w:rPr>
        <w:t xml:space="preserve"> used </w:t>
      </w:r>
      <w:r w:rsidR="00B12947" w:rsidRPr="003A5035">
        <w:rPr>
          <w:rFonts w:ascii="Arial" w:hAnsi="Arial" w:cs="Arial"/>
          <w:sz w:val="24"/>
          <w:szCs w:val="24"/>
          <w:lang w:val="en"/>
        </w:rPr>
        <w:t xml:space="preserve">a </w:t>
      </w:r>
      <w:r w:rsidRPr="003A5035">
        <w:rPr>
          <w:rFonts w:ascii="Arial" w:hAnsi="Arial" w:cs="Arial"/>
          <w:sz w:val="24"/>
          <w:szCs w:val="24"/>
          <w:lang w:val="en"/>
        </w:rPr>
        <w:t>small sample size. The use of small sample sizes increases the risk of sampling bias.</w:t>
      </w:r>
    </w:p>
    <w:p w14:paraId="0015F37D"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Study designs also affect the quality of evidence. The use of cross-sectional studies by </w:t>
      </w:r>
      <w:proofErr w:type="spellStart"/>
      <w:r w:rsidRPr="003A5035">
        <w:rPr>
          <w:rFonts w:ascii="Arial" w:hAnsi="Arial" w:cs="Arial"/>
          <w:sz w:val="24"/>
          <w:szCs w:val="24"/>
          <w:lang w:val="en"/>
        </w:rPr>
        <w:t>Sefogah</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(2025) and Adekunle </w:t>
      </w:r>
      <w:r w:rsidR="000F24C0" w:rsidRPr="003A5035">
        <w:rPr>
          <w:rFonts w:ascii="Arial" w:hAnsi="Arial" w:cs="Arial"/>
          <w:i/>
          <w:sz w:val="24"/>
          <w:szCs w:val="24"/>
          <w:lang w:val="en"/>
        </w:rPr>
        <w:t>et al</w:t>
      </w:r>
      <w:r w:rsidRPr="003A5035">
        <w:rPr>
          <w:rFonts w:ascii="Arial" w:hAnsi="Arial" w:cs="Arial"/>
          <w:sz w:val="24"/>
          <w:szCs w:val="24"/>
          <w:lang w:val="en"/>
        </w:rPr>
        <w:t xml:space="preserve">. (2023) provided findings on the association between fibroids and quality of life, but </w:t>
      </w:r>
      <w:r w:rsidR="00B12947" w:rsidRPr="003A5035">
        <w:rPr>
          <w:rFonts w:ascii="Arial" w:hAnsi="Arial" w:cs="Arial"/>
          <w:sz w:val="24"/>
          <w:szCs w:val="24"/>
          <w:lang w:val="en"/>
        </w:rPr>
        <w:t>these studies</w:t>
      </w:r>
      <w:r w:rsidRPr="003A5035">
        <w:rPr>
          <w:rFonts w:ascii="Arial" w:hAnsi="Arial" w:cs="Arial"/>
          <w:sz w:val="24"/>
          <w:szCs w:val="24"/>
          <w:lang w:val="en"/>
        </w:rPr>
        <w:t xml:space="preserve"> could not establish causation. On </w:t>
      </w:r>
      <w:r w:rsidRPr="003A5035">
        <w:rPr>
          <w:rFonts w:ascii="Arial" w:hAnsi="Arial" w:cs="Arial"/>
          <w:sz w:val="24"/>
          <w:szCs w:val="24"/>
          <w:lang w:val="en"/>
        </w:rPr>
        <w:lastRenderedPageBreak/>
        <w:t xml:space="preserve">the other hand, longitudinal studies like Anchan </w:t>
      </w:r>
      <w:r w:rsidR="000F24C0" w:rsidRPr="003A5035">
        <w:rPr>
          <w:rFonts w:ascii="Arial" w:hAnsi="Arial" w:cs="Arial"/>
          <w:i/>
          <w:sz w:val="24"/>
          <w:szCs w:val="24"/>
          <w:lang w:val="en"/>
        </w:rPr>
        <w:t>et al</w:t>
      </w:r>
      <w:r w:rsidRPr="003A5035">
        <w:rPr>
          <w:rFonts w:ascii="Arial" w:hAnsi="Arial" w:cs="Arial"/>
          <w:sz w:val="24"/>
          <w:szCs w:val="24"/>
          <w:lang w:val="en"/>
        </w:rPr>
        <w:t xml:space="preserve">. (2023) provide strong evidence by examining changes that occur over a period. Cohort studies like Kioko </w:t>
      </w:r>
      <w:r w:rsidR="000F24C0" w:rsidRPr="003A5035">
        <w:rPr>
          <w:rFonts w:ascii="Arial" w:hAnsi="Arial" w:cs="Arial"/>
          <w:i/>
          <w:sz w:val="24"/>
          <w:szCs w:val="24"/>
          <w:lang w:val="en"/>
        </w:rPr>
        <w:t>et al</w:t>
      </w:r>
      <w:r w:rsidRPr="003A5035">
        <w:rPr>
          <w:rFonts w:ascii="Arial" w:hAnsi="Arial" w:cs="Arial"/>
          <w:sz w:val="24"/>
          <w:szCs w:val="24"/>
          <w:lang w:val="en"/>
        </w:rPr>
        <w:t xml:space="preserve">. (2024) also </w:t>
      </w:r>
      <w:r w:rsidR="00B12947" w:rsidRPr="003A5035">
        <w:rPr>
          <w:rFonts w:ascii="Arial" w:hAnsi="Arial" w:cs="Arial"/>
          <w:sz w:val="24"/>
          <w:szCs w:val="24"/>
          <w:lang w:val="en"/>
        </w:rPr>
        <w:t>provide</w:t>
      </w:r>
      <w:r w:rsidRPr="003A5035">
        <w:rPr>
          <w:rFonts w:ascii="Arial" w:hAnsi="Arial" w:cs="Arial"/>
          <w:sz w:val="24"/>
          <w:szCs w:val="24"/>
          <w:lang w:val="en"/>
        </w:rPr>
        <w:t xml:space="preserve"> strong evidence compared to cross-sectional studies.</w:t>
      </w:r>
    </w:p>
    <w:p w14:paraId="652AA241"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Regarding the geographical representation of studies, several studies were done in African countries like Nigeria, Kenya and Ghana. This is relevant considering that the focus of this SLR is on Black women. However, studies done in the US as seen with Marsh </w:t>
      </w:r>
      <w:r w:rsidR="000F24C0" w:rsidRPr="003A5035">
        <w:rPr>
          <w:rFonts w:ascii="Arial" w:hAnsi="Arial" w:cs="Arial"/>
          <w:i/>
          <w:sz w:val="24"/>
          <w:szCs w:val="24"/>
          <w:lang w:val="en"/>
        </w:rPr>
        <w:t>et al</w:t>
      </w:r>
      <w:r w:rsidRPr="003A5035">
        <w:rPr>
          <w:rFonts w:ascii="Arial" w:hAnsi="Arial" w:cs="Arial"/>
          <w:sz w:val="24"/>
          <w:szCs w:val="24"/>
          <w:lang w:val="en"/>
        </w:rPr>
        <w:t xml:space="preserve">. (2018) and Ford (2015) also contributed to the understanding of racial disparities in the context of uterine fibroids </w:t>
      </w:r>
    </w:p>
    <w:p w14:paraId="2F9F7906"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Basically, all the quantitative studies included in this SLR showed moderate to high methodological quality. They make use of appropriate design, research instruments and statistical methods. However, limitations like reliance on self-reported data, use of cross-sectional study design, small sample size and limited control of confounders were highlighted. Despite the limitations, the study provided quality evidence that fibroids affect the quality of life of black women. The findings show that uterine fibroids affect the physical, mental and emotional well-being of women, which in turn </w:t>
      </w:r>
      <w:r w:rsidR="006D519D" w:rsidRPr="003A5035">
        <w:rPr>
          <w:rFonts w:ascii="Arial" w:hAnsi="Arial" w:cs="Arial"/>
          <w:sz w:val="24"/>
          <w:szCs w:val="24"/>
          <w:lang w:val="en"/>
        </w:rPr>
        <w:t>affects</w:t>
      </w:r>
      <w:r w:rsidRPr="003A5035">
        <w:rPr>
          <w:rFonts w:ascii="Arial" w:hAnsi="Arial" w:cs="Arial"/>
          <w:sz w:val="24"/>
          <w:szCs w:val="24"/>
          <w:lang w:val="en"/>
        </w:rPr>
        <w:t xml:space="preserve"> social functioning and productivity. The detailed appraisal of the quantitative studies using the JBI checklist is presented in Appendix B.</w:t>
      </w:r>
    </w:p>
    <w:p w14:paraId="13F2A164" w14:textId="77777777" w:rsidR="004C6F31" w:rsidRPr="003A5035" w:rsidRDefault="004C6F31" w:rsidP="00106E11">
      <w:pPr>
        <w:pStyle w:val="Heading2"/>
        <w:rPr>
          <w:rFonts w:ascii="Arial" w:hAnsi="Arial" w:cs="Arial"/>
          <w:b/>
          <w:color w:val="auto"/>
          <w:sz w:val="24"/>
          <w:szCs w:val="24"/>
        </w:rPr>
      </w:pPr>
      <w:bookmarkStart w:id="48" w:name="_Toc229438731"/>
      <w:r w:rsidRPr="003A5035">
        <w:rPr>
          <w:rFonts w:ascii="Arial" w:hAnsi="Arial" w:cs="Arial"/>
          <w:b/>
          <w:color w:val="auto"/>
          <w:sz w:val="24"/>
          <w:szCs w:val="24"/>
        </w:rPr>
        <w:t>4.7 Evaluation of Mixed Method Studies</w:t>
      </w:r>
      <w:bookmarkEnd w:id="48"/>
      <w:r w:rsidRPr="003A5035">
        <w:rPr>
          <w:rFonts w:ascii="Arial" w:hAnsi="Arial" w:cs="Arial"/>
          <w:b/>
          <w:color w:val="auto"/>
          <w:sz w:val="24"/>
          <w:szCs w:val="24"/>
        </w:rPr>
        <w:t xml:space="preserve"> </w:t>
      </w:r>
    </w:p>
    <w:p w14:paraId="5E26345F" w14:textId="77777777" w:rsidR="004C6F31" w:rsidRPr="003A5035" w:rsidRDefault="006D519D" w:rsidP="00540DCC">
      <w:pPr>
        <w:spacing w:line="360" w:lineRule="auto"/>
        <w:jc w:val="both"/>
        <w:rPr>
          <w:rFonts w:ascii="Arial" w:hAnsi="Arial" w:cs="Arial"/>
          <w:sz w:val="24"/>
          <w:szCs w:val="24"/>
          <w:lang w:val="en"/>
        </w:rPr>
      </w:pPr>
      <w:r w:rsidRPr="003A5035">
        <w:rPr>
          <w:rFonts w:ascii="Arial" w:hAnsi="Arial" w:cs="Arial"/>
          <w:sz w:val="24"/>
          <w:szCs w:val="24"/>
          <w:lang w:val="en"/>
        </w:rPr>
        <w:t>Mixed-method</w:t>
      </w:r>
      <w:r w:rsidR="004C6F31" w:rsidRPr="003A5035">
        <w:rPr>
          <w:rFonts w:ascii="Arial" w:hAnsi="Arial" w:cs="Arial"/>
          <w:sz w:val="24"/>
          <w:szCs w:val="24"/>
          <w:lang w:val="en"/>
        </w:rPr>
        <w:t xml:space="preserve"> studies </w:t>
      </w:r>
      <w:r w:rsidRPr="003A5035">
        <w:rPr>
          <w:rFonts w:ascii="Arial" w:hAnsi="Arial" w:cs="Arial"/>
          <w:sz w:val="24"/>
          <w:szCs w:val="24"/>
          <w:lang w:val="en"/>
        </w:rPr>
        <w:t>are</w:t>
      </w:r>
      <w:r w:rsidR="004C6F31" w:rsidRPr="003A5035">
        <w:rPr>
          <w:rFonts w:ascii="Arial" w:hAnsi="Arial" w:cs="Arial"/>
          <w:sz w:val="24"/>
          <w:szCs w:val="24"/>
          <w:lang w:val="en"/>
        </w:rPr>
        <w:t xml:space="preserve"> </w:t>
      </w:r>
      <w:r w:rsidRPr="003A5035">
        <w:rPr>
          <w:rFonts w:ascii="Arial" w:hAnsi="Arial" w:cs="Arial"/>
          <w:sz w:val="24"/>
          <w:szCs w:val="24"/>
          <w:lang w:val="en"/>
        </w:rPr>
        <w:t>a</w:t>
      </w:r>
      <w:r w:rsidR="004C6F31" w:rsidRPr="003A5035">
        <w:rPr>
          <w:rFonts w:ascii="Arial" w:hAnsi="Arial" w:cs="Arial"/>
          <w:sz w:val="24"/>
          <w:szCs w:val="24"/>
          <w:lang w:val="en"/>
        </w:rPr>
        <w:t xml:space="preserve"> combination of both qualitative and quantitative methods to give answers to a research problem</w:t>
      </w:r>
      <w:r w:rsidR="002D7467" w:rsidRPr="003A5035">
        <w:rPr>
          <w:rFonts w:ascii="Arial" w:hAnsi="Arial" w:cs="Arial"/>
          <w:sz w:val="24"/>
          <w:szCs w:val="24"/>
          <w:lang w:val="en"/>
        </w:rPr>
        <w:t xml:space="preserve"> (</w:t>
      </w:r>
      <w:proofErr w:type="spellStart"/>
      <w:r w:rsidR="00DE2054" w:rsidRPr="003A5035">
        <w:rPr>
          <w:rFonts w:ascii="Arial" w:hAnsi="Arial" w:cs="Arial"/>
          <w:sz w:val="24"/>
          <w:szCs w:val="24"/>
          <w:lang w:val="en"/>
        </w:rPr>
        <w:t>Sandelowski</w:t>
      </w:r>
      <w:proofErr w:type="spellEnd"/>
      <w:r w:rsidR="00DE2054" w:rsidRPr="003A5035">
        <w:rPr>
          <w:rFonts w:ascii="Arial" w:hAnsi="Arial" w:cs="Arial"/>
          <w:sz w:val="24"/>
          <w:szCs w:val="24"/>
          <w:lang w:val="en"/>
        </w:rPr>
        <w:t>, 2000</w:t>
      </w:r>
      <w:r w:rsidR="002D7467" w:rsidRPr="003A5035">
        <w:rPr>
          <w:rFonts w:ascii="Arial" w:hAnsi="Arial" w:cs="Arial"/>
          <w:sz w:val="24"/>
          <w:szCs w:val="24"/>
          <w:lang w:val="en"/>
        </w:rPr>
        <w:t>)</w:t>
      </w:r>
      <w:r w:rsidR="004C6F31" w:rsidRPr="003A5035">
        <w:rPr>
          <w:rFonts w:ascii="Arial" w:hAnsi="Arial" w:cs="Arial"/>
          <w:sz w:val="24"/>
          <w:szCs w:val="24"/>
          <w:lang w:val="en"/>
        </w:rPr>
        <w:t xml:space="preserve">. They involved the use of numerical measurements and the exploration of </w:t>
      </w:r>
      <w:r w:rsidRPr="003A5035">
        <w:rPr>
          <w:rFonts w:ascii="Arial" w:hAnsi="Arial" w:cs="Arial"/>
          <w:sz w:val="24"/>
          <w:szCs w:val="24"/>
          <w:lang w:val="en"/>
        </w:rPr>
        <w:t xml:space="preserve">the </w:t>
      </w:r>
      <w:r w:rsidR="004C6F31" w:rsidRPr="003A5035">
        <w:rPr>
          <w:rFonts w:ascii="Arial" w:hAnsi="Arial" w:cs="Arial"/>
          <w:sz w:val="24"/>
          <w:szCs w:val="24"/>
          <w:lang w:val="en"/>
        </w:rPr>
        <w:t>experience of the research subjects</w:t>
      </w:r>
      <w:r w:rsidR="002D7467" w:rsidRPr="003A5035">
        <w:rPr>
          <w:rFonts w:ascii="Arial" w:hAnsi="Arial" w:cs="Arial"/>
          <w:sz w:val="24"/>
          <w:szCs w:val="24"/>
          <w:lang w:val="en"/>
        </w:rPr>
        <w:t xml:space="preserve"> (</w:t>
      </w:r>
      <w:r w:rsidR="00DE2054" w:rsidRPr="003A5035">
        <w:rPr>
          <w:rFonts w:ascii="Arial" w:hAnsi="Arial" w:cs="Arial"/>
          <w:sz w:val="24"/>
          <w:szCs w:val="24"/>
          <w:lang w:val="en"/>
        </w:rPr>
        <w:t>Creswell, 2013</w:t>
      </w:r>
      <w:r w:rsidR="002D7467" w:rsidRPr="003A5035">
        <w:rPr>
          <w:rFonts w:ascii="Arial" w:hAnsi="Arial" w:cs="Arial"/>
          <w:sz w:val="24"/>
          <w:szCs w:val="24"/>
          <w:lang w:val="en"/>
        </w:rPr>
        <w:t>)</w:t>
      </w:r>
      <w:r w:rsidR="004C6F31" w:rsidRPr="003A5035">
        <w:rPr>
          <w:rFonts w:ascii="Arial" w:hAnsi="Arial" w:cs="Arial"/>
          <w:sz w:val="24"/>
          <w:szCs w:val="24"/>
          <w:lang w:val="en"/>
        </w:rPr>
        <w:t>. The integration of the two methods ensures that a</w:t>
      </w:r>
      <w:r w:rsidR="00FF4347" w:rsidRPr="003A5035">
        <w:rPr>
          <w:rFonts w:ascii="Arial" w:hAnsi="Arial" w:cs="Arial"/>
          <w:sz w:val="24"/>
          <w:szCs w:val="24"/>
          <w:lang w:val="en"/>
        </w:rPr>
        <w:t xml:space="preserve"> phenomenon is well understood.</w:t>
      </w:r>
    </w:p>
    <w:p w14:paraId="7AB3FF71"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The mixed method studies included in this SLR were appraised using the Mixed Methods Appraisal Tools (MMAT). The MMAT assesses the quality of studies that use both qualitative and quantitative methods</w:t>
      </w:r>
      <w:r w:rsidR="002D7467" w:rsidRPr="003A5035">
        <w:rPr>
          <w:rFonts w:ascii="Arial" w:hAnsi="Arial" w:cs="Arial"/>
          <w:sz w:val="24"/>
          <w:szCs w:val="24"/>
          <w:lang w:val="en"/>
        </w:rPr>
        <w:t xml:space="preserve"> (</w:t>
      </w:r>
      <w:r w:rsidR="00DE2054" w:rsidRPr="003A5035">
        <w:rPr>
          <w:rFonts w:ascii="Arial" w:hAnsi="Arial" w:cs="Arial"/>
          <w:sz w:val="24"/>
          <w:szCs w:val="24"/>
          <w:lang w:val="en"/>
        </w:rPr>
        <w:t>Hong et al., 2018</w:t>
      </w:r>
      <w:r w:rsidR="002D7467" w:rsidRPr="003A5035">
        <w:rPr>
          <w:rFonts w:ascii="Arial" w:hAnsi="Arial" w:cs="Arial"/>
          <w:sz w:val="24"/>
          <w:szCs w:val="24"/>
          <w:lang w:val="en"/>
        </w:rPr>
        <w:t>)</w:t>
      </w:r>
      <w:r w:rsidRPr="003A5035">
        <w:rPr>
          <w:rFonts w:ascii="Arial" w:hAnsi="Arial" w:cs="Arial"/>
          <w:sz w:val="24"/>
          <w:szCs w:val="24"/>
          <w:lang w:val="en"/>
        </w:rPr>
        <w:t xml:space="preserve">. MMAT used criteria like clarity of research questions, appropriateness of methodology design, adequacy of integrating quantitative and qualitative findings, methodology </w:t>
      </w:r>
      <w:r w:rsidR="006D519D" w:rsidRPr="003A5035">
        <w:rPr>
          <w:rFonts w:ascii="Arial" w:hAnsi="Arial" w:cs="Arial"/>
          <w:sz w:val="24"/>
          <w:szCs w:val="24"/>
          <w:lang w:val="en"/>
        </w:rPr>
        <w:t>limitations,</w:t>
      </w:r>
      <w:r w:rsidRPr="003A5035">
        <w:rPr>
          <w:rFonts w:ascii="Arial" w:hAnsi="Arial" w:cs="Arial"/>
          <w:sz w:val="24"/>
          <w:szCs w:val="24"/>
          <w:lang w:val="en"/>
        </w:rPr>
        <w:t xml:space="preserve"> and result interpretation</w:t>
      </w:r>
      <w:r w:rsidR="002D7467" w:rsidRPr="003A5035">
        <w:rPr>
          <w:rFonts w:ascii="Arial" w:hAnsi="Arial" w:cs="Arial"/>
          <w:sz w:val="24"/>
          <w:szCs w:val="24"/>
          <w:lang w:val="en"/>
        </w:rPr>
        <w:t xml:space="preserve"> (</w:t>
      </w:r>
      <w:r w:rsidR="00DE2054" w:rsidRPr="003A5035">
        <w:rPr>
          <w:rFonts w:ascii="Arial" w:hAnsi="Arial" w:cs="Arial"/>
          <w:sz w:val="24"/>
          <w:szCs w:val="24"/>
          <w:lang w:val="en"/>
        </w:rPr>
        <w:t>Souto et al., 2015</w:t>
      </w:r>
      <w:r w:rsidR="002D7467" w:rsidRPr="003A5035">
        <w:rPr>
          <w:rFonts w:ascii="Arial" w:hAnsi="Arial" w:cs="Arial"/>
          <w:sz w:val="24"/>
          <w:szCs w:val="24"/>
          <w:lang w:val="en"/>
        </w:rPr>
        <w:t>)</w:t>
      </w:r>
      <w:r w:rsidRPr="003A5035">
        <w:rPr>
          <w:rFonts w:ascii="Arial" w:hAnsi="Arial" w:cs="Arial"/>
          <w:sz w:val="24"/>
          <w:szCs w:val="24"/>
          <w:lang w:val="en"/>
        </w:rPr>
        <w:t>.</w:t>
      </w:r>
    </w:p>
    <w:p w14:paraId="665B9792"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lastRenderedPageBreak/>
        <w:t xml:space="preserve">Two </w:t>
      </w:r>
      <w:r w:rsidR="006D519D" w:rsidRPr="003A5035">
        <w:rPr>
          <w:rFonts w:ascii="Arial" w:hAnsi="Arial" w:cs="Arial"/>
          <w:sz w:val="24"/>
          <w:szCs w:val="24"/>
          <w:lang w:val="en"/>
        </w:rPr>
        <w:t>mixed-method</w:t>
      </w:r>
      <w:r w:rsidRPr="003A5035">
        <w:rPr>
          <w:rFonts w:ascii="Arial" w:hAnsi="Arial" w:cs="Arial"/>
          <w:sz w:val="24"/>
          <w:szCs w:val="24"/>
          <w:lang w:val="en"/>
        </w:rPr>
        <w:t xml:space="preserve"> studies were included in this SLR (Adetunji </w:t>
      </w:r>
      <w:r w:rsidR="000F24C0" w:rsidRPr="003A5035">
        <w:rPr>
          <w:rFonts w:ascii="Arial" w:hAnsi="Arial" w:cs="Arial"/>
          <w:i/>
          <w:sz w:val="24"/>
          <w:szCs w:val="24"/>
          <w:lang w:val="en"/>
        </w:rPr>
        <w:t>et al</w:t>
      </w:r>
      <w:r w:rsidRPr="003A5035">
        <w:rPr>
          <w:rFonts w:ascii="Arial" w:hAnsi="Arial" w:cs="Arial"/>
          <w:sz w:val="24"/>
          <w:szCs w:val="24"/>
          <w:lang w:val="en"/>
        </w:rPr>
        <w:t xml:space="preserve">., 2025; Millien </w:t>
      </w:r>
      <w:r w:rsidR="000F24C0" w:rsidRPr="003A5035">
        <w:rPr>
          <w:rFonts w:ascii="Arial" w:hAnsi="Arial" w:cs="Arial"/>
          <w:i/>
          <w:sz w:val="24"/>
          <w:szCs w:val="24"/>
          <w:lang w:val="en"/>
        </w:rPr>
        <w:t>et al</w:t>
      </w:r>
      <w:r w:rsidRPr="003A5035">
        <w:rPr>
          <w:rFonts w:ascii="Arial" w:hAnsi="Arial" w:cs="Arial"/>
          <w:sz w:val="24"/>
          <w:szCs w:val="24"/>
          <w:lang w:val="en"/>
        </w:rPr>
        <w:t xml:space="preserve">., 2021). The two studies look at the impact of uterine fibroids on </w:t>
      </w:r>
      <w:proofErr w:type="spellStart"/>
      <w:r w:rsidRPr="003A5035">
        <w:rPr>
          <w:rFonts w:ascii="Arial" w:hAnsi="Arial" w:cs="Arial"/>
          <w:sz w:val="24"/>
          <w:szCs w:val="24"/>
          <w:lang w:val="en"/>
        </w:rPr>
        <w:t>HRQoL</w:t>
      </w:r>
      <w:proofErr w:type="spellEnd"/>
      <w:r w:rsidRPr="003A5035">
        <w:rPr>
          <w:rFonts w:ascii="Arial" w:hAnsi="Arial" w:cs="Arial"/>
          <w:sz w:val="24"/>
          <w:szCs w:val="24"/>
          <w:lang w:val="en"/>
        </w:rPr>
        <w:t xml:space="preserve"> among women in Africa. Adetunji </w:t>
      </w:r>
      <w:r w:rsidR="000F24C0" w:rsidRPr="003A5035">
        <w:rPr>
          <w:rFonts w:ascii="Arial" w:hAnsi="Arial" w:cs="Arial"/>
          <w:i/>
          <w:sz w:val="24"/>
          <w:szCs w:val="24"/>
          <w:lang w:val="en"/>
        </w:rPr>
        <w:t>et al</w:t>
      </w:r>
      <w:r w:rsidRPr="003A5035">
        <w:rPr>
          <w:rFonts w:ascii="Arial" w:hAnsi="Arial" w:cs="Arial"/>
          <w:sz w:val="24"/>
          <w:szCs w:val="24"/>
          <w:lang w:val="en"/>
        </w:rPr>
        <w:t xml:space="preserve">. (2025) used the </w:t>
      </w:r>
      <w:r w:rsidR="006D519D" w:rsidRPr="003A5035">
        <w:rPr>
          <w:rFonts w:ascii="Arial" w:hAnsi="Arial" w:cs="Arial"/>
          <w:sz w:val="24"/>
          <w:szCs w:val="24"/>
          <w:lang w:val="en"/>
        </w:rPr>
        <w:t>mixed-method</w:t>
      </w:r>
      <w:r w:rsidRPr="003A5035">
        <w:rPr>
          <w:rFonts w:ascii="Arial" w:hAnsi="Arial" w:cs="Arial"/>
          <w:sz w:val="24"/>
          <w:szCs w:val="24"/>
          <w:lang w:val="en"/>
        </w:rPr>
        <w:t xml:space="preserve"> design to examine the comprehensive impact of uterine fibroids on women's quality of life in Nigeria. The quantitative components of the research were achieved through the use of </w:t>
      </w:r>
      <w:r w:rsidR="006D519D" w:rsidRPr="003A5035">
        <w:rPr>
          <w:rFonts w:ascii="Arial" w:hAnsi="Arial" w:cs="Arial"/>
          <w:sz w:val="24"/>
          <w:szCs w:val="24"/>
          <w:lang w:val="en"/>
        </w:rPr>
        <w:t xml:space="preserve">the </w:t>
      </w:r>
      <w:r w:rsidRPr="003A5035">
        <w:rPr>
          <w:rFonts w:ascii="Arial" w:hAnsi="Arial" w:cs="Arial"/>
          <w:sz w:val="24"/>
          <w:szCs w:val="24"/>
          <w:lang w:val="en"/>
        </w:rPr>
        <w:t xml:space="preserve">UFS-QoL questionnaire and statistical data analysis. It was observed that a significant </w:t>
      </w:r>
      <w:r w:rsidR="006D519D" w:rsidRPr="003A5035">
        <w:rPr>
          <w:rFonts w:ascii="Arial" w:hAnsi="Arial" w:cs="Arial"/>
          <w:sz w:val="24"/>
          <w:szCs w:val="24"/>
          <w:lang w:val="en"/>
        </w:rPr>
        <w:t>number</w:t>
      </w:r>
      <w:r w:rsidRPr="003A5035">
        <w:rPr>
          <w:rFonts w:ascii="Arial" w:hAnsi="Arial" w:cs="Arial"/>
          <w:sz w:val="24"/>
          <w:szCs w:val="24"/>
          <w:lang w:val="en"/>
        </w:rPr>
        <w:t xml:space="preserve"> of the respondents </w:t>
      </w:r>
      <w:r w:rsidR="006D519D" w:rsidRPr="003A5035">
        <w:rPr>
          <w:rFonts w:ascii="Arial" w:hAnsi="Arial" w:cs="Arial"/>
          <w:sz w:val="24"/>
          <w:szCs w:val="24"/>
          <w:lang w:val="en"/>
        </w:rPr>
        <w:t>suffer</w:t>
      </w:r>
      <w:r w:rsidRPr="003A5035">
        <w:rPr>
          <w:rFonts w:ascii="Arial" w:hAnsi="Arial" w:cs="Arial"/>
          <w:sz w:val="24"/>
          <w:szCs w:val="24"/>
          <w:lang w:val="en"/>
        </w:rPr>
        <w:t xml:space="preserve"> from the symptoms of fibroids</w:t>
      </w:r>
      <w:r w:rsidR="006D519D" w:rsidRPr="003A5035">
        <w:rPr>
          <w:rFonts w:ascii="Arial" w:hAnsi="Arial" w:cs="Arial"/>
          <w:sz w:val="24"/>
          <w:szCs w:val="24"/>
          <w:lang w:val="en"/>
        </w:rPr>
        <w:t>,</w:t>
      </w:r>
      <w:r w:rsidRPr="003A5035">
        <w:rPr>
          <w:rFonts w:ascii="Arial" w:hAnsi="Arial" w:cs="Arial"/>
          <w:sz w:val="24"/>
          <w:szCs w:val="24"/>
          <w:lang w:val="en"/>
        </w:rPr>
        <w:t xml:space="preserve"> which consequently affect their life satisfaction. Qualitative data was collected using semi structure interview and </w:t>
      </w:r>
      <w:proofErr w:type="spellStart"/>
      <w:r w:rsidR="006D519D" w:rsidRPr="003A5035">
        <w:rPr>
          <w:rFonts w:ascii="Arial" w:hAnsi="Arial" w:cs="Arial"/>
          <w:sz w:val="24"/>
          <w:szCs w:val="24"/>
          <w:lang w:val="en"/>
        </w:rPr>
        <w:t>analysed</w:t>
      </w:r>
      <w:proofErr w:type="spellEnd"/>
      <w:r w:rsidRPr="003A5035">
        <w:rPr>
          <w:rFonts w:ascii="Arial" w:hAnsi="Arial" w:cs="Arial"/>
          <w:sz w:val="24"/>
          <w:szCs w:val="24"/>
          <w:lang w:val="en"/>
        </w:rPr>
        <w:t xml:space="preserve"> thematically</w:t>
      </w:r>
      <w:r w:rsidR="006D519D" w:rsidRPr="003A5035">
        <w:rPr>
          <w:rFonts w:ascii="Arial" w:hAnsi="Arial" w:cs="Arial"/>
          <w:sz w:val="24"/>
          <w:szCs w:val="24"/>
          <w:lang w:val="en"/>
        </w:rPr>
        <w:t>, showing</w:t>
      </w:r>
      <w:r w:rsidRPr="003A5035">
        <w:rPr>
          <w:rFonts w:ascii="Arial" w:hAnsi="Arial" w:cs="Arial"/>
          <w:sz w:val="24"/>
          <w:szCs w:val="24"/>
          <w:lang w:val="en"/>
        </w:rPr>
        <w:t xml:space="preserve"> that social stigma, emotional strain, and disruption in </w:t>
      </w:r>
      <w:r w:rsidR="006D519D" w:rsidRPr="003A5035">
        <w:rPr>
          <w:rFonts w:ascii="Arial" w:hAnsi="Arial" w:cs="Arial"/>
          <w:sz w:val="24"/>
          <w:szCs w:val="24"/>
          <w:lang w:val="en"/>
        </w:rPr>
        <w:t>relationships</w:t>
      </w:r>
      <w:r w:rsidRPr="003A5035">
        <w:rPr>
          <w:rFonts w:ascii="Arial" w:hAnsi="Arial" w:cs="Arial"/>
          <w:sz w:val="24"/>
          <w:szCs w:val="24"/>
          <w:lang w:val="en"/>
        </w:rPr>
        <w:t xml:space="preserve"> are linked to uterine fibroids symptoms. </w:t>
      </w:r>
      <w:r w:rsidR="006D519D" w:rsidRPr="003A5035">
        <w:rPr>
          <w:rFonts w:ascii="Arial" w:hAnsi="Arial" w:cs="Arial"/>
          <w:sz w:val="24"/>
          <w:szCs w:val="24"/>
          <w:lang w:val="en"/>
        </w:rPr>
        <w:t>Overall</w:t>
      </w:r>
      <w:r w:rsidRPr="003A5035">
        <w:rPr>
          <w:rFonts w:ascii="Arial" w:hAnsi="Arial" w:cs="Arial"/>
          <w:sz w:val="24"/>
          <w:szCs w:val="24"/>
          <w:lang w:val="en"/>
        </w:rPr>
        <w:t xml:space="preserve">, the researcher concluded that uterine fibroids affect multiple </w:t>
      </w:r>
      <w:r w:rsidR="006D519D" w:rsidRPr="003A5035">
        <w:rPr>
          <w:rFonts w:ascii="Arial" w:hAnsi="Arial" w:cs="Arial"/>
          <w:sz w:val="24"/>
          <w:szCs w:val="24"/>
          <w:lang w:val="en"/>
        </w:rPr>
        <w:t>dimensions</w:t>
      </w:r>
      <w:r w:rsidRPr="003A5035">
        <w:rPr>
          <w:rFonts w:ascii="Arial" w:hAnsi="Arial" w:cs="Arial"/>
          <w:sz w:val="24"/>
          <w:szCs w:val="24"/>
          <w:lang w:val="en"/>
        </w:rPr>
        <w:t xml:space="preserve"> of women’s </w:t>
      </w:r>
      <w:r w:rsidR="006D519D" w:rsidRPr="003A5035">
        <w:rPr>
          <w:rFonts w:ascii="Arial" w:hAnsi="Arial" w:cs="Arial"/>
          <w:sz w:val="24"/>
          <w:szCs w:val="24"/>
          <w:lang w:val="en"/>
        </w:rPr>
        <w:t>lives,</w:t>
      </w:r>
      <w:r w:rsidRPr="003A5035">
        <w:rPr>
          <w:rFonts w:ascii="Arial" w:hAnsi="Arial" w:cs="Arial"/>
          <w:sz w:val="24"/>
          <w:szCs w:val="24"/>
          <w:lang w:val="en"/>
        </w:rPr>
        <w:t xml:space="preserve"> and this goes beyond just physical discomfort to include </w:t>
      </w:r>
      <w:r w:rsidR="006D519D" w:rsidRPr="003A5035">
        <w:rPr>
          <w:rFonts w:ascii="Arial" w:hAnsi="Arial" w:cs="Arial"/>
          <w:sz w:val="24"/>
          <w:szCs w:val="24"/>
          <w:lang w:val="en"/>
        </w:rPr>
        <w:t>emotional</w:t>
      </w:r>
      <w:r w:rsidRPr="003A5035">
        <w:rPr>
          <w:rFonts w:ascii="Arial" w:hAnsi="Arial" w:cs="Arial"/>
          <w:sz w:val="24"/>
          <w:szCs w:val="24"/>
          <w:lang w:val="en"/>
        </w:rPr>
        <w:t xml:space="preserve"> challenges and </w:t>
      </w:r>
      <w:r w:rsidR="006D519D" w:rsidRPr="003A5035">
        <w:rPr>
          <w:rFonts w:ascii="Arial" w:hAnsi="Arial" w:cs="Arial"/>
          <w:sz w:val="24"/>
          <w:szCs w:val="24"/>
          <w:lang w:val="en"/>
        </w:rPr>
        <w:t xml:space="preserve">a </w:t>
      </w:r>
      <w:r w:rsidRPr="003A5035">
        <w:rPr>
          <w:rFonts w:ascii="Arial" w:hAnsi="Arial" w:cs="Arial"/>
          <w:sz w:val="24"/>
          <w:szCs w:val="24"/>
          <w:lang w:val="en"/>
        </w:rPr>
        <w:t xml:space="preserve">reduction in </w:t>
      </w:r>
      <w:r w:rsidR="006D519D" w:rsidRPr="003A5035">
        <w:rPr>
          <w:rFonts w:ascii="Arial" w:hAnsi="Arial" w:cs="Arial"/>
          <w:sz w:val="24"/>
          <w:szCs w:val="24"/>
          <w:lang w:val="en"/>
        </w:rPr>
        <w:t>socioeconomic</w:t>
      </w:r>
      <w:r w:rsidRPr="003A5035">
        <w:rPr>
          <w:rFonts w:ascii="Arial" w:hAnsi="Arial" w:cs="Arial"/>
          <w:sz w:val="24"/>
          <w:szCs w:val="24"/>
          <w:lang w:val="en"/>
        </w:rPr>
        <w:t xml:space="preserve"> product</w:t>
      </w:r>
      <w:r w:rsidR="00B90E05" w:rsidRPr="003A5035">
        <w:rPr>
          <w:rFonts w:ascii="Arial" w:hAnsi="Arial" w:cs="Arial"/>
          <w:sz w:val="24"/>
          <w:szCs w:val="24"/>
          <w:lang w:val="en"/>
        </w:rPr>
        <w:t>ivity.</w:t>
      </w:r>
    </w:p>
    <w:p w14:paraId="62D2B040"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Millien </w:t>
      </w:r>
      <w:r w:rsidR="000F24C0" w:rsidRPr="003A5035">
        <w:rPr>
          <w:rFonts w:ascii="Arial" w:hAnsi="Arial" w:cs="Arial"/>
          <w:i/>
          <w:sz w:val="24"/>
          <w:szCs w:val="24"/>
          <w:lang w:val="en"/>
        </w:rPr>
        <w:t>et al</w:t>
      </w:r>
      <w:r w:rsidRPr="003A5035">
        <w:rPr>
          <w:rFonts w:ascii="Arial" w:hAnsi="Arial" w:cs="Arial"/>
          <w:sz w:val="24"/>
          <w:szCs w:val="24"/>
          <w:lang w:val="en"/>
        </w:rPr>
        <w:t xml:space="preserve">. (2021) assessed the burden and impact of uterine fibroids on women's </w:t>
      </w:r>
      <w:r w:rsidR="006D519D" w:rsidRPr="003A5035">
        <w:rPr>
          <w:rFonts w:ascii="Arial" w:hAnsi="Arial" w:cs="Arial"/>
          <w:sz w:val="24"/>
          <w:szCs w:val="24"/>
          <w:lang w:val="en"/>
        </w:rPr>
        <w:t>lives in</w:t>
      </w:r>
      <w:r w:rsidRPr="003A5035">
        <w:rPr>
          <w:rFonts w:ascii="Arial" w:hAnsi="Arial" w:cs="Arial"/>
          <w:sz w:val="24"/>
          <w:szCs w:val="24"/>
          <w:lang w:val="en"/>
        </w:rPr>
        <w:t xml:space="preserve"> Haiti. A combined method was used</w:t>
      </w:r>
      <w:r w:rsidR="006D519D" w:rsidRPr="003A5035">
        <w:rPr>
          <w:rFonts w:ascii="Arial" w:hAnsi="Arial" w:cs="Arial"/>
          <w:sz w:val="24"/>
          <w:szCs w:val="24"/>
          <w:lang w:val="en"/>
        </w:rPr>
        <w:t>,</w:t>
      </w:r>
      <w:r w:rsidRPr="003A5035">
        <w:rPr>
          <w:rFonts w:ascii="Arial" w:hAnsi="Arial" w:cs="Arial"/>
          <w:sz w:val="24"/>
          <w:szCs w:val="24"/>
          <w:lang w:val="en"/>
        </w:rPr>
        <w:t xml:space="preserve"> and data </w:t>
      </w:r>
      <w:r w:rsidR="006D519D" w:rsidRPr="003A5035">
        <w:rPr>
          <w:rFonts w:ascii="Arial" w:hAnsi="Arial" w:cs="Arial"/>
          <w:sz w:val="24"/>
          <w:szCs w:val="24"/>
          <w:lang w:val="en"/>
        </w:rPr>
        <w:t>were</w:t>
      </w:r>
      <w:r w:rsidRPr="003A5035">
        <w:rPr>
          <w:rFonts w:ascii="Arial" w:hAnsi="Arial" w:cs="Arial"/>
          <w:sz w:val="24"/>
          <w:szCs w:val="24"/>
          <w:lang w:val="en"/>
        </w:rPr>
        <w:t xml:space="preserve"> collected using </w:t>
      </w:r>
      <w:r w:rsidR="006D519D" w:rsidRPr="003A5035">
        <w:rPr>
          <w:rFonts w:ascii="Arial" w:hAnsi="Arial" w:cs="Arial"/>
          <w:sz w:val="24"/>
          <w:szCs w:val="24"/>
          <w:lang w:val="en"/>
        </w:rPr>
        <w:t xml:space="preserve">a </w:t>
      </w:r>
      <w:r w:rsidRPr="003A5035">
        <w:rPr>
          <w:rFonts w:ascii="Arial" w:hAnsi="Arial" w:cs="Arial"/>
          <w:sz w:val="24"/>
          <w:szCs w:val="24"/>
          <w:lang w:val="en"/>
        </w:rPr>
        <w:t>cross-sectional survey and in-depth interviews. Following statistical analysis for the quantitative components and inductive thematic analysis for the qualitative components</w:t>
      </w:r>
      <w:r w:rsidR="006D519D" w:rsidRPr="003A5035">
        <w:rPr>
          <w:rFonts w:ascii="Arial" w:hAnsi="Arial" w:cs="Arial"/>
          <w:sz w:val="24"/>
          <w:szCs w:val="24"/>
          <w:lang w:val="en"/>
        </w:rPr>
        <w:t>,</w:t>
      </w:r>
      <w:r w:rsidRPr="003A5035">
        <w:rPr>
          <w:rFonts w:ascii="Arial" w:hAnsi="Arial" w:cs="Arial"/>
          <w:sz w:val="24"/>
          <w:szCs w:val="24"/>
          <w:lang w:val="en"/>
        </w:rPr>
        <w:t xml:space="preserve"> it was found that women with uterine </w:t>
      </w:r>
      <w:r w:rsidR="006D519D" w:rsidRPr="003A5035">
        <w:rPr>
          <w:rFonts w:ascii="Arial" w:hAnsi="Arial" w:cs="Arial"/>
          <w:sz w:val="24"/>
          <w:szCs w:val="24"/>
          <w:lang w:val="en"/>
        </w:rPr>
        <w:t>fibroids</w:t>
      </w:r>
      <w:r w:rsidRPr="003A5035">
        <w:rPr>
          <w:rFonts w:ascii="Arial" w:hAnsi="Arial" w:cs="Arial"/>
          <w:sz w:val="24"/>
          <w:szCs w:val="24"/>
          <w:lang w:val="en"/>
        </w:rPr>
        <w:t xml:space="preserve"> experience factors like health system failures, long waiting time, gender inequality and poverty</w:t>
      </w:r>
      <w:r w:rsidR="006D519D" w:rsidRPr="003A5035">
        <w:rPr>
          <w:rFonts w:ascii="Arial" w:hAnsi="Arial" w:cs="Arial"/>
          <w:sz w:val="24"/>
          <w:szCs w:val="24"/>
          <w:lang w:val="en"/>
        </w:rPr>
        <w:t>,</w:t>
      </w:r>
      <w:r w:rsidRPr="003A5035">
        <w:rPr>
          <w:rFonts w:ascii="Arial" w:hAnsi="Arial" w:cs="Arial"/>
          <w:sz w:val="24"/>
          <w:szCs w:val="24"/>
          <w:lang w:val="en"/>
        </w:rPr>
        <w:t xml:space="preserve"> which negatively </w:t>
      </w:r>
      <w:r w:rsidR="006D519D" w:rsidRPr="003A5035">
        <w:rPr>
          <w:rFonts w:ascii="Arial" w:hAnsi="Arial" w:cs="Arial"/>
          <w:sz w:val="24"/>
          <w:szCs w:val="24"/>
          <w:lang w:val="en"/>
        </w:rPr>
        <w:t>affect</w:t>
      </w:r>
      <w:r w:rsidRPr="003A5035">
        <w:rPr>
          <w:rFonts w:ascii="Arial" w:hAnsi="Arial" w:cs="Arial"/>
          <w:sz w:val="24"/>
          <w:szCs w:val="24"/>
          <w:lang w:val="en"/>
        </w:rPr>
        <w:t xml:space="preserve"> thei</w:t>
      </w:r>
      <w:r w:rsidR="00FF4347" w:rsidRPr="003A5035">
        <w:rPr>
          <w:rFonts w:ascii="Arial" w:hAnsi="Arial" w:cs="Arial"/>
          <w:sz w:val="24"/>
          <w:szCs w:val="24"/>
          <w:lang w:val="en"/>
        </w:rPr>
        <w:t xml:space="preserve">r quality of </w:t>
      </w:r>
      <w:r w:rsidR="006D519D" w:rsidRPr="003A5035">
        <w:rPr>
          <w:rFonts w:ascii="Arial" w:hAnsi="Arial" w:cs="Arial"/>
          <w:sz w:val="24"/>
          <w:szCs w:val="24"/>
          <w:lang w:val="en"/>
        </w:rPr>
        <w:t>life</w:t>
      </w:r>
      <w:r w:rsidR="00FF4347" w:rsidRPr="003A5035">
        <w:rPr>
          <w:rFonts w:ascii="Arial" w:hAnsi="Arial" w:cs="Arial"/>
          <w:sz w:val="24"/>
          <w:szCs w:val="24"/>
          <w:lang w:val="en"/>
        </w:rPr>
        <w:t>.</w:t>
      </w:r>
    </w:p>
    <w:p w14:paraId="47C07CE3"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Both studies properly demonstrate their research question and </w:t>
      </w:r>
      <w:r w:rsidR="006D519D" w:rsidRPr="003A5035">
        <w:rPr>
          <w:rFonts w:ascii="Arial" w:hAnsi="Arial" w:cs="Arial"/>
          <w:sz w:val="24"/>
          <w:szCs w:val="24"/>
          <w:lang w:val="en"/>
        </w:rPr>
        <w:t xml:space="preserve">the </w:t>
      </w:r>
      <w:r w:rsidRPr="003A5035">
        <w:rPr>
          <w:rFonts w:ascii="Arial" w:hAnsi="Arial" w:cs="Arial"/>
          <w:sz w:val="24"/>
          <w:szCs w:val="24"/>
          <w:lang w:val="en"/>
        </w:rPr>
        <w:t xml:space="preserve">appropriate use of the </w:t>
      </w:r>
      <w:r w:rsidR="006D519D" w:rsidRPr="003A5035">
        <w:rPr>
          <w:rFonts w:ascii="Arial" w:hAnsi="Arial" w:cs="Arial"/>
          <w:sz w:val="24"/>
          <w:szCs w:val="24"/>
          <w:lang w:val="en"/>
        </w:rPr>
        <w:t>mixed-method</w:t>
      </w:r>
      <w:r w:rsidRPr="003A5035">
        <w:rPr>
          <w:rFonts w:ascii="Arial" w:hAnsi="Arial" w:cs="Arial"/>
          <w:sz w:val="24"/>
          <w:szCs w:val="24"/>
          <w:lang w:val="en"/>
        </w:rPr>
        <w:t xml:space="preserve"> design. The integration of qualitative and quantitative findings was well elucidated, as the two studies use the qualitative data derived to explain quantitative results. This makes finding more valuable and comprehensive. Furthermore, the two studies assess the impact of uterine fibroids on the emotional, physical and social </w:t>
      </w:r>
      <w:r w:rsidR="006D519D" w:rsidRPr="003A5035">
        <w:rPr>
          <w:rFonts w:ascii="Arial" w:hAnsi="Arial" w:cs="Arial"/>
          <w:sz w:val="24"/>
          <w:szCs w:val="24"/>
          <w:lang w:val="en"/>
        </w:rPr>
        <w:t>aspects</w:t>
      </w:r>
      <w:r w:rsidRPr="003A5035">
        <w:rPr>
          <w:rFonts w:ascii="Arial" w:hAnsi="Arial" w:cs="Arial"/>
          <w:sz w:val="24"/>
          <w:szCs w:val="24"/>
          <w:lang w:val="en"/>
        </w:rPr>
        <w:t xml:space="preserve"> of </w:t>
      </w:r>
      <w:proofErr w:type="spellStart"/>
      <w:r w:rsidRPr="003A5035">
        <w:rPr>
          <w:rFonts w:ascii="Arial" w:hAnsi="Arial" w:cs="Arial"/>
          <w:sz w:val="24"/>
          <w:szCs w:val="24"/>
          <w:lang w:val="en"/>
        </w:rPr>
        <w:t>HRQoL</w:t>
      </w:r>
      <w:proofErr w:type="spellEnd"/>
      <w:r w:rsidRPr="003A5035">
        <w:rPr>
          <w:rFonts w:ascii="Arial" w:hAnsi="Arial" w:cs="Arial"/>
          <w:sz w:val="24"/>
          <w:szCs w:val="24"/>
          <w:lang w:val="en"/>
        </w:rPr>
        <w:t>, which is consistent with the goal of this SL</w:t>
      </w:r>
      <w:r w:rsidR="00FF4347" w:rsidRPr="003A5035">
        <w:rPr>
          <w:rFonts w:ascii="Arial" w:hAnsi="Arial" w:cs="Arial"/>
          <w:sz w:val="24"/>
          <w:szCs w:val="24"/>
          <w:lang w:val="en"/>
        </w:rPr>
        <w:t>R.</w:t>
      </w:r>
    </w:p>
    <w:p w14:paraId="3E83F10C" w14:textId="77777777" w:rsidR="004C6F31" w:rsidRPr="003A5035" w:rsidRDefault="004C6F31" w:rsidP="00540DCC">
      <w:pPr>
        <w:spacing w:line="360" w:lineRule="auto"/>
        <w:jc w:val="both"/>
        <w:rPr>
          <w:rFonts w:ascii="Arial" w:hAnsi="Arial" w:cs="Arial"/>
          <w:sz w:val="24"/>
          <w:szCs w:val="24"/>
          <w:lang w:val="en"/>
        </w:rPr>
      </w:pPr>
      <w:r w:rsidRPr="003A5035">
        <w:rPr>
          <w:rFonts w:ascii="Arial" w:hAnsi="Arial" w:cs="Arial"/>
          <w:sz w:val="24"/>
          <w:szCs w:val="24"/>
          <w:lang w:val="en"/>
        </w:rPr>
        <w:t>However, there are limitations in methodology as the two studies used self-reported data</w:t>
      </w:r>
      <w:r w:rsidR="006D519D" w:rsidRPr="003A5035">
        <w:rPr>
          <w:rFonts w:ascii="Arial" w:hAnsi="Arial" w:cs="Arial"/>
          <w:sz w:val="24"/>
          <w:szCs w:val="24"/>
          <w:lang w:val="en"/>
        </w:rPr>
        <w:t>,</w:t>
      </w:r>
      <w:r w:rsidRPr="003A5035">
        <w:rPr>
          <w:rFonts w:ascii="Arial" w:hAnsi="Arial" w:cs="Arial"/>
          <w:sz w:val="24"/>
          <w:szCs w:val="24"/>
          <w:lang w:val="en"/>
        </w:rPr>
        <w:t xml:space="preserve"> which may lead to recall bias. Also, </w:t>
      </w:r>
      <w:r w:rsidR="006D519D" w:rsidRPr="003A5035">
        <w:rPr>
          <w:rFonts w:ascii="Arial" w:hAnsi="Arial" w:cs="Arial"/>
          <w:sz w:val="24"/>
          <w:szCs w:val="24"/>
          <w:lang w:val="en"/>
        </w:rPr>
        <w:t xml:space="preserve">a </w:t>
      </w:r>
      <w:r w:rsidRPr="003A5035">
        <w:rPr>
          <w:rFonts w:ascii="Arial" w:hAnsi="Arial" w:cs="Arial"/>
          <w:sz w:val="24"/>
          <w:szCs w:val="24"/>
          <w:lang w:val="en"/>
        </w:rPr>
        <w:t xml:space="preserve">small sample size used in the qualitative component may limit generalizability. Overall, the mix method studies included in this SLR have moderate to high methodological quality. The detailed appraisal using </w:t>
      </w:r>
      <w:r w:rsidR="006D519D" w:rsidRPr="003A5035">
        <w:rPr>
          <w:rFonts w:ascii="Arial" w:hAnsi="Arial" w:cs="Arial"/>
          <w:sz w:val="24"/>
          <w:szCs w:val="24"/>
          <w:lang w:val="en"/>
        </w:rPr>
        <w:t xml:space="preserve">the </w:t>
      </w:r>
      <w:r w:rsidRPr="003A5035">
        <w:rPr>
          <w:rFonts w:ascii="Arial" w:hAnsi="Arial" w:cs="Arial"/>
          <w:sz w:val="24"/>
          <w:szCs w:val="24"/>
          <w:lang w:val="en"/>
        </w:rPr>
        <w:t xml:space="preserve">MMAT checklist is presented in </w:t>
      </w:r>
      <w:r w:rsidR="006D519D" w:rsidRPr="003A5035">
        <w:rPr>
          <w:rFonts w:ascii="Arial" w:hAnsi="Arial" w:cs="Arial"/>
          <w:sz w:val="24"/>
          <w:szCs w:val="24"/>
          <w:lang w:val="en"/>
        </w:rPr>
        <w:t>Appendix</w:t>
      </w:r>
      <w:r w:rsidRPr="003A5035">
        <w:rPr>
          <w:rFonts w:ascii="Arial" w:hAnsi="Arial" w:cs="Arial"/>
          <w:sz w:val="24"/>
          <w:szCs w:val="24"/>
          <w:lang w:val="en"/>
        </w:rPr>
        <w:t xml:space="preserve"> C.</w:t>
      </w:r>
    </w:p>
    <w:p w14:paraId="66C3385E" w14:textId="77777777" w:rsidR="00106E11" w:rsidRPr="003A5035" w:rsidRDefault="00106E11" w:rsidP="00540DCC">
      <w:pPr>
        <w:spacing w:line="360" w:lineRule="auto"/>
        <w:jc w:val="both"/>
        <w:rPr>
          <w:rFonts w:ascii="Arial" w:hAnsi="Arial" w:cs="Arial"/>
          <w:sz w:val="24"/>
          <w:szCs w:val="24"/>
          <w:lang w:val="en"/>
        </w:rPr>
      </w:pPr>
    </w:p>
    <w:p w14:paraId="6A565446" w14:textId="77777777" w:rsidR="00FF4347" w:rsidRPr="003A5035" w:rsidRDefault="00FF4347" w:rsidP="00106E11">
      <w:pPr>
        <w:pStyle w:val="Heading2"/>
        <w:rPr>
          <w:rFonts w:ascii="Arial" w:hAnsi="Arial" w:cs="Arial"/>
          <w:b/>
          <w:color w:val="auto"/>
          <w:sz w:val="24"/>
          <w:szCs w:val="24"/>
          <w:lang w:val="en"/>
        </w:rPr>
      </w:pPr>
      <w:bookmarkStart w:id="49" w:name="_Toc229438732"/>
      <w:r w:rsidRPr="003A5035">
        <w:rPr>
          <w:rFonts w:ascii="Arial" w:hAnsi="Arial" w:cs="Arial"/>
          <w:b/>
          <w:color w:val="auto"/>
          <w:sz w:val="24"/>
          <w:szCs w:val="24"/>
          <w:lang w:val="en"/>
        </w:rPr>
        <w:lastRenderedPageBreak/>
        <w:t>4.8. Chapter Summary</w:t>
      </w:r>
      <w:bookmarkEnd w:id="49"/>
    </w:p>
    <w:p w14:paraId="0CEBF160" w14:textId="77777777" w:rsidR="00FF4347" w:rsidRPr="003A5035" w:rsidRDefault="00FF4347"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This chapter presented the data extraction and critical evaluation </w:t>
      </w:r>
      <w:r w:rsidR="00A179D0" w:rsidRPr="003A5035">
        <w:rPr>
          <w:rFonts w:ascii="Arial" w:hAnsi="Arial" w:cs="Arial"/>
          <w:sz w:val="24"/>
          <w:szCs w:val="24"/>
          <w:lang w:val="en"/>
        </w:rPr>
        <w:t>of the studies included in this SLR. A total of 12 studies</w:t>
      </w:r>
      <w:r w:rsidR="003D54C6" w:rsidRPr="003A5035">
        <w:rPr>
          <w:rFonts w:ascii="Arial" w:hAnsi="Arial" w:cs="Arial"/>
          <w:sz w:val="24"/>
          <w:szCs w:val="24"/>
          <w:lang w:val="en"/>
        </w:rPr>
        <w:t xml:space="preserve"> were </w:t>
      </w:r>
      <w:proofErr w:type="spellStart"/>
      <w:r w:rsidR="003D54C6" w:rsidRPr="003A5035">
        <w:rPr>
          <w:rFonts w:ascii="Arial" w:hAnsi="Arial" w:cs="Arial"/>
          <w:sz w:val="24"/>
          <w:szCs w:val="24"/>
          <w:lang w:val="en"/>
        </w:rPr>
        <w:t>analysed</w:t>
      </w:r>
      <w:proofErr w:type="spellEnd"/>
      <w:r w:rsidR="003D54C6" w:rsidRPr="003A5035">
        <w:rPr>
          <w:rFonts w:ascii="Arial" w:hAnsi="Arial" w:cs="Arial"/>
          <w:sz w:val="24"/>
          <w:szCs w:val="24"/>
          <w:lang w:val="en"/>
        </w:rPr>
        <w:t xml:space="preserve">.  All of the studies included in this SLR were able to show moderate to high quality in their methodology. The findings in the included studies also pointed to the fact that uterine fibroids place a huge burden on the </w:t>
      </w:r>
      <w:proofErr w:type="spellStart"/>
      <w:r w:rsidR="003D54C6" w:rsidRPr="003A5035">
        <w:rPr>
          <w:rFonts w:ascii="Arial" w:hAnsi="Arial" w:cs="Arial"/>
          <w:sz w:val="24"/>
          <w:szCs w:val="24"/>
          <w:lang w:val="en"/>
        </w:rPr>
        <w:t>HRQoL</w:t>
      </w:r>
      <w:proofErr w:type="spellEnd"/>
      <w:r w:rsidR="003D54C6" w:rsidRPr="003A5035">
        <w:rPr>
          <w:rFonts w:ascii="Arial" w:hAnsi="Arial" w:cs="Arial"/>
          <w:sz w:val="24"/>
          <w:szCs w:val="24"/>
          <w:lang w:val="en"/>
        </w:rPr>
        <w:t xml:space="preserve"> of Black women, affecting their physical, emotional, social and economic </w:t>
      </w:r>
      <w:r w:rsidR="006D519D" w:rsidRPr="003A5035">
        <w:rPr>
          <w:rFonts w:ascii="Arial" w:hAnsi="Arial" w:cs="Arial"/>
          <w:sz w:val="24"/>
          <w:szCs w:val="24"/>
          <w:lang w:val="en"/>
        </w:rPr>
        <w:t>well-being</w:t>
      </w:r>
      <w:r w:rsidR="003D54C6" w:rsidRPr="003A5035">
        <w:rPr>
          <w:rFonts w:ascii="Arial" w:hAnsi="Arial" w:cs="Arial"/>
          <w:sz w:val="24"/>
          <w:szCs w:val="24"/>
          <w:lang w:val="en"/>
        </w:rPr>
        <w:t>. In the next chapter</w:t>
      </w:r>
      <w:r w:rsidR="006D519D" w:rsidRPr="003A5035">
        <w:rPr>
          <w:rFonts w:ascii="Arial" w:hAnsi="Arial" w:cs="Arial"/>
          <w:sz w:val="24"/>
          <w:szCs w:val="24"/>
          <w:lang w:val="en"/>
        </w:rPr>
        <w:t>,</w:t>
      </w:r>
      <w:r w:rsidR="003D54C6" w:rsidRPr="003A5035">
        <w:rPr>
          <w:rFonts w:ascii="Arial" w:hAnsi="Arial" w:cs="Arial"/>
          <w:sz w:val="24"/>
          <w:szCs w:val="24"/>
          <w:lang w:val="en"/>
        </w:rPr>
        <w:t xml:space="preserve"> the findings in the studies are </w:t>
      </w:r>
      <w:proofErr w:type="spellStart"/>
      <w:r w:rsidR="006D519D" w:rsidRPr="003A5035">
        <w:rPr>
          <w:rFonts w:ascii="Arial" w:hAnsi="Arial" w:cs="Arial"/>
          <w:sz w:val="24"/>
          <w:szCs w:val="24"/>
          <w:lang w:val="en"/>
        </w:rPr>
        <w:t>synthesised</w:t>
      </w:r>
      <w:proofErr w:type="spellEnd"/>
      <w:r w:rsidR="003D54C6" w:rsidRPr="003A5035">
        <w:rPr>
          <w:rFonts w:ascii="Arial" w:hAnsi="Arial" w:cs="Arial"/>
          <w:sz w:val="24"/>
          <w:szCs w:val="24"/>
          <w:lang w:val="en"/>
        </w:rPr>
        <w:t xml:space="preserve"> and key themes from the studies included are identified and discussed.</w:t>
      </w:r>
    </w:p>
    <w:p w14:paraId="5297B196" w14:textId="77777777" w:rsidR="003D54C6" w:rsidRPr="003A5035" w:rsidRDefault="003D54C6" w:rsidP="00540DCC">
      <w:pPr>
        <w:spacing w:line="360" w:lineRule="auto"/>
        <w:jc w:val="both"/>
        <w:rPr>
          <w:rFonts w:ascii="Arial" w:hAnsi="Arial" w:cs="Arial"/>
          <w:sz w:val="24"/>
          <w:szCs w:val="24"/>
          <w:lang w:val="en"/>
        </w:rPr>
      </w:pPr>
    </w:p>
    <w:p w14:paraId="2084ACCC" w14:textId="77777777" w:rsidR="003D54C6" w:rsidRPr="003A5035" w:rsidRDefault="003D54C6" w:rsidP="00540DCC">
      <w:pPr>
        <w:spacing w:line="360" w:lineRule="auto"/>
        <w:jc w:val="both"/>
        <w:rPr>
          <w:rFonts w:ascii="Arial" w:hAnsi="Arial" w:cs="Arial"/>
          <w:sz w:val="24"/>
          <w:szCs w:val="24"/>
          <w:lang w:val="en"/>
        </w:rPr>
      </w:pPr>
    </w:p>
    <w:p w14:paraId="1CE5D7C4" w14:textId="77777777" w:rsidR="003D54C6" w:rsidRPr="003A5035" w:rsidRDefault="003D54C6" w:rsidP="00540DCC">
      <w:pPr>
        <w:spacing w:line="360" w:lineRule="auto"/>
        <w:jc w:val="both"/>
        <w:rPr>
          <w:rFonts w:ascii="Arial" w:hAnsi="Arial" w:cs="Arial"/>
          <w:sz w:val="24"/>
          <w:szCs w:val="24"/>
          <w:lang w:val="en"/>
        </w:rPr>
      </w:pPr>
    </w:p>
    <w:p w14:paraId="389342E2" w14:textId="77777777" w:rsidR="004D3AA8" w:rsidRPr="003A5035" w:rsidRDefault="004D3AA8" w:rsidP="00540DCC">
      <w:pPr>
        <w:spacing w:line="360" w:lineRule="auto"/>
        <w:jc w:val="both"/>
        <w:rPr>
          <w:rFonts w:ascii="Arial" w:hAnsi="Arial" w:cs="Arial"/>
          <w:sz w:val="24"/>
          <w:szCs w:val="24"/>
          <w:lang w:val="en"/>
        </w:rPr>
      </w:pPr>
    </w:p>
    <w:p w14:paraId="0479B94A" w14:textId="77777777" w:rsidR="004D3AA8" w:rsidRPr="003A5035" w:rsidRDefault="004D3AA8" w:rsidP="00540DCC">
      <w:pPr>
        <w:spacing w:line="360" w:lineRule="auto"/>
        <w:jc w:val="both"/>
        <w:rPr>
          <w:rFonts w:ascii="Arial" w:hAnsi="Arial" w:cs="Arial"/>
          <w:sz w:val="24"/>
          <w:szCs w:val="24"/>
          <w:lang w:val="en"/>
        </w:rPr>
      </w:pPr>
    </w:p>
    <w:p w14:paraId="4CC5EF8C" w14:textId="77777777" w:rsidR="004D3AA8" w:rsidRPr="003A5035" w:rsidRDefault="004D3AA8" w:rsidP="00540DCC">
      <w:pPr>
        <w:spacing w:line="360" w:lineRule="auto"/>
        <w:jc w:val="both"/>
        <w:rPr>
          <w:rFonts w:ascii="Arial" w:hAnsi="Arial" w:cs="Arial"/>
          <w:sz w:val="24"/>
          <w:szCs w:val="24"/>
          <w:lang w:val="en"/>
        </w:rPr>
      </w:pPr>
    </w:p>
    <w:p w14:paraId="6083B961" w14:textId="77777777" w:rsidR="004D3AA8" w:rsidRPr="003A5035" w:rsidRDefault="004D3AA8" w:rsidP="00540DCC">
      <w:pPr>
        <w:spacing w:line="360" w:lineRule="auto"/>
        <w:jc w:val="both"/>
        <w:rPr>
          <w:rFonts w:ascii="Arial" w:hAnsi="Arial" w:cs="Arial"/>
          <w:sz w:val="24"/>
          <w:szCs w:val="24"/>
          <w:lang w:val="en"/>
        </w:rPr>
      </w:pPr>
    </w:p>
    <w:p w14:paraId="386BB12E" w14:textId="77777777" w:rsidR="004D3AA8" w:rsidRPr="003A5035" w:rsidRDefault="004D3AA8" w:rsidP="00540DCC">
      <w:pPr>
        <w:spacing w:line="360" w:lineRule="auto"/>
        <w:jc w:val="both"/>
        <w:rPr>
          <w:rFonts w:ascii="Arial" w:hAnsi="Arial" w:cs="Arial"/>
          <w:sz w:val="24"/>
          <w:szCs w:val="24"/>
          <w:lang w:val="en"/>
        </w:rPr>
      </w:pPr>
    </w:p>
    <w:p w14:paraId="1678FD9E" w14:textId="77777777" w:rsidR="004D3AA8" w:rsidRPr="003A5035" w:rsidRDefault="004D3AA8" w:rsidP="00540DCC">
      <w:pPr>
        <w:spacing w:line="360" w:lineRule="auto"/>
        <w:jc w:val="both"/>
        <w:rPr>
          <w:rFonts w:ascii="Arial" w:hAnsi="Arial" w:cs="Arial"/>
          <w:sz w:val="24"/>
          <w:szCs w:val="24"/>
          <w:lang w:val="en"/>
        </w:rPr>
      </w:pPr>
    </w:p>
    <w:p w14:paraId="3AA649F3" w14:textId="77777777" w:rsidR="00106E11" w:rsidRPr="003A5035" w:rsidRDefault="00106E11" w:rsidP="00540DCC">
      <w:pPr>
        <w:spacing w:line="360" w:lineRule="auto"/>
        <w:jc w:val="both"/>
        <w:rPr>
          <w:rFonts w:ascii="Arial" w:hAnsi="Arial" w:cs="Arial"/>
          <w:sz w:val="24"/>
          <w:szCs w:val="24"/>
          <w:lang w:val="en"/>
        </w:rPr>
      </w:pPr>
    </w:p>
    <w:p w14:paraId="186FC7EC" w14:textId="77777777" w:rsidR="004D3AA8" w:rsidRPr="003A5035" w:rsidRDefault="004D3AA8" w:rsidP="00540DCC">
      <w:pPr>
        <w:spacing w:line="360" w:lineRule="auto"/>
        <w:jc w:val="both"/>
        <w:rPr>
          <w:rFonts w:ascii="Arial" w:hAnsi="Arial" w:cs="Arial"/>
          <w:sz w:val="24"/>
          <w:szCs w:val="24"/>
          <w:lang w:val="en"/>
        </w:rPr>
      </w:pPr>
    </w:p>
    <w:p w14:paraId="135557A4" w14:textId="77777777" w:rsidR="004D3AA8" w:rsidRPr="003A5035" w:rsidRDefault="004D3AA8" w:rsidP="00540DCC">
      <w:pPr>
        <w:spacing w:line="360" w:lineRule="auto"/>
        <w:jc w:val="both"/>
        <w:rPr>
          <w:rFonts w:ascii="Arial" w:hAnsi="Arial" w:cs="Arial"/>
          <w:sz w:val="24"/>
          <w:szCs w:val="24"/>
          <w:lang w:val="en"/>
        </w:rPr>
      </w:pPr>
    </w:p>
    <w:p w14:paraId="4C0FFD2D" w14:textId="77777777" w:rsidR="004D3AA8" w:rsidRPr="003A5035" w:rsidRDefault="004D3AA8" w:rsidP="00540DCC">
      <w:pPr>
        <w:spacing w:line="360" w:lineRule="auto"/>
        <w:jc w:val="both"/>
        <w:rPr>
          <w:rFonts w:ascii="Arial" w:hAnsi="Arial" w:cs="Arial"/>
          <w:sz w:val="24"/>
          <w:szCs w:val="24"/>
          <w:lang w:val="en"/>
        </w:rPr>
      </w:pPr>
    </w:p>
    <w:p w14:paraId="1C7095F2" w14:textId="77777777" w:rsidR="004D3AA8" w:rsidRPr="003A5035" w:rsidRDefault="004D3AA8" w:rsidP="00540DCC">
      <w:pPr>
        <w:spacing w:line="360" w:lineRule="auto"/>
        <w:jc w:val="both"/>
        <w:rPr>
          <w:rFonts w:ascii="Arial" w:hAnsi="Arial" w:cs="Arial"/>
          <w:sz w:val="24"/>
          <w:szCs w:val="24"/>
          <w:lang w:val="en"/>
        </w:rPr>
      </w:pPr>
    </w:p>
    <w:p w14:paraId="26351C4A" w14:textId="77777777" w:rsidR="007B2F98" w:rsidRPr="003A5035" w:rsidRDefault="007B2F98" w:rsidP="00540DCC">
      <w:pPr>
        <w:spacing w:line="360" w:lineRule="auto"/>
        <w:jc w:val="both"/>
        <w:rPr>
          <w:rFonts w:ascii="Arial" w:hAnsi="Arial" w:cs="Arial"/>
          <w:sz w:val="24"/>
          <w:szCs w:val="24"/>
          <w:lang w:val="en"/>
        </w:rPr>
      </w:pPr>
    </w:p>
    <w:p w14:paraId="5E8AFF46" w14:textId="77777777" w:rsidR="007B2F98" w:rsidRPr="003A5035" w:rsidRDefault="007B2F98" w:rsidP="00540DCC">
      <w:pPr>
        <w:spacing w:line="360" w:lineRule="auto"/>
        <w:jc w:val="both"/>
        <w:rPr>
          <w:rFonts w:ascii="Arial" w:hAnsi="Arial" w:cs="Arial"/>
          <w:sz w:val="24"/>
          <w:szCs w:val="24"/>
          <w:lang w:val="en"/>
        </w:rPr>
      </w:pPr>
    </w:p>
    <w:p w14:paraId="157009B5" w14:textId="77777777" w:rsidR="004D3AA8" w:rsidRPr="003A5035" w:rsidRDefault="004D3AA8" w:rsidP="00540DCC">
      <w:pPr>
        <w:spacing w:line="360" w:lineRule="auto"/>
        <w:jc w:val="both"/>
        <w:rPr>
          <w:rFonts w:ascii="Arial" w:hAnsi="Arial" w:cs="Arial"/>
          <w:sz w:val="24"/>
          <w:szCs w:val="24"/>
          <w:lang w:val="en"/>
        </w:rPr>
      </w:pPr>
    </w:p>
    <w:p w14:paraId="0631201A" w14:textId="77777777" w:rsidR="00910077" w:rsidRPr="003A5035" w:rsidRDefault="00910077" w:rsidP="00106E11">
      <w:pPr>
        <w:pStyle w:val="Heading1"/>
        <w:jc w:val="center"/>
        <w:rPr>
          <w:rFonts w:ascii="Arial" w:hAnsi="Arial" w:cs="Arial"/>
          <w:sz w:val="24"/>
          <w:szCs w:val="24"/>
          <w:lang w:val="en"/>
        </w:rPr>
      </w:pPr>
      <w:bookmarkStart w:id="50" w:name="_Toc229438733"/>
      <w:r w:rsidRPr="003A5035">
        <w:rPr>
          <w:rFonts w:ascii="Arial" w:hAnsi="Arial" w:cs="Arial"/>
          <w:sz w:val="24"/>
          <w:szCs w:val="24"/>
          <w:lang w:val="en"/>
        </w:rPr>
        <w:lastRenderedPageBreak/>
        <w:t>CHAPTER FIVE: DATA ANALYSIS AND SYNTHESIS</w:t>
      </w:r>
      <w:bookmarkEnd w:id="50"/>
    </w:p>
    <w:p w14:paraId="25A93387" w14:textId="77777777" w:rsidR="00910077" w:rsidRPr="003A5035" w:rsidRDefault="00910077" w:rsidP="00106E11">
      <w:pPr>
        <w:pStyle w:val="Heading2"/>
        <w:rPr>
          <w:rFonts w:ascii="Arial" w:hAnsi="Arial" w:cs="Arial"/>
          <w:b/>
          <w:color w:val="auto"/>
          <w:sz w:val="24"/>
          <w:szCs w:val="24"/>
          <w:lang w:val="en"/>
        </w:rPr>
      </w:pPr>
      <w:bookmarkStart w:id="51" w:name="_Toc229438734"/>
      <w:r w:rsidRPr="003A5035">
        <w:rPr>
          <w:rFonts w:ascii="Arial" w:hAnsi="Arial" w:cs="Arial"/>
          <w:b/>
          <w:color w:val="auto"/>
          <w:sz w:val="24"/>
          <w:szCs w:val="24"/>
          <w:lang w:val="en"/>
        </w:rPr>
        <w:t>5.1 Introduction</w:t>
      </w:r>
      <w:bookmarkEnd w:id="51"/>
    </w:p>
    <w:p w14:paraId="672A90B7" w14:textId="77777777" w:rsidR="00910077" w:rsidRPr="003A5035" w:rsidRDefault="00910077" w:rsidP="00540DCC">
      <w:pPr>
        <w:spacing w:line="360" w:lineRule="auto"/>
        <w:jc w:val="both"/>
        <w:rPr>
          <w:rFonts w:ascii="Arial" w:hAnsi="Arial" w:cs="Arial"/>
          <w:sz w:val="24"/>
          <w:szCs w:val="24"/>
          <w:lang w:val="en"/>
        </w:rPr>
      </w:pPr>
      <w:r w:rsidRPr="003A5035">
        <w:rPr>
          <w:rFonts w:ascii="Arial" w:hAnsi="Arial" w:cs="Arial"/>
          <w:sz w:val="24"/>
          <w:szCs w:val="24"/>
          <w:lang w:val="en"/>
        </w:rPr>
        <w:t>In this chapter, the analysis and synthesis of the findings from the studies incl</w:t>
      </w:r>
      <w:r w:rsidR="007B2F98" w:rsidRPr="003A5035">
        <w:rPr>
          <w:rFonts w:ascii="Arial" w:hAnsi="Arial" w:cs="Arial"/>
          <w:sz w:val="24"/>
          <w:szCs w:val="24"/>
          <w:lang w:val="en"/>
        </w:rPr>
        <w:t>uded in this SLR are presented</w:t>
      </w:r>
      <w:r w:rsidRPr="003A5035">
        <w:rPr>
          <w:rFonts w:ascii="Arial" w:hAnsi="Arial" w:cs="Arial"/>
          <w:sz w:val="24"/>
          <w:szCs w:val="24"/>
          <w:lang w:val="en"/>
        </w:rPr>
        <w:t xml:space="preserve">. The chapter </w:t>
      </w:r>
      <w:r w:rsidR="006D519D" w:rsidRPr="003A5035">
        <w:rPr>
          <w:rFonts w:ascii="Arial" w:hAnsi="Arial" w:cs="Arial"/>
          <w:sz w:val="24"/>
          <w:szCs w:val="24"/>
          <w:lang w:val="en"/>
        </w:rPr>
        <w:t>starts</w:t>
      </w:r>
      <w:r w:rsidRPr="003A5035">
        <w:rPr>
          <w:rFonts w:ascii="Arial" w:hAnsi="Arial" w:cs="Arial"/>
          <w:sz w:val="24"/>
          <w:szCs w:val="24"/>
          <w:lang w:val="en"/>
        </w:rPr>
        <w:t xml:space="preserve"> by describing the thematic analysis approach used for data synthesis</w:t>
      </w:r>
      <w:r w:rsidR="006D519D" w:rsidRPr="003A5035">
        <w:rPr>
          <w:rFonts w:ascii="Arial" w:hAnsi="Arial" w:cs="Arial"/>
          <w:sz w:val="24"/>
          <w:szCs w:val="24"/>
          <w:lang w:val="en"/>
        </w:rPr>
        <w:t>,</w:t>
      </w:r>
      <w:r w:rsidRPr="003A5035">
        <w:rPr>
          <w:rFonts w:ascii="Arial" w:hAnsi="Arial" w:cs="Arial"/>
          <w:sz w:val="24"/>
          <w:szCs w:val="24"/>
          <w:lang w:val="en"/>
        </w:rPr>
        <w:t xml:space="preserve"> followed by describing the thematic analysis framework that was used. The chapter then </w:t>
      </w:r>
      <w:r w:rsidR="006D519D" w:rsidRPr="003A5035">
        <w:rPr>
          <w:rFonts w:ascii="Arial" w:hAnsi="Arial" w:cs="Arial"/>
          <w:sz w:val="24"/>
          <w:szCs w:val="24"/>
          <w:lang w:val="en"/>
        </w:rPr>
        <w:t>presents</w:t>
      </w:r>
      <w:r w:rsidRPr="003A5035">
        <w:rPr>
          <w:rFonts w:ascii="Arial" w:hAnsi="Arial" w:cs="Arial"/>
          <w:sz w:val="24"/>
          <w:szCs w:val="24"/>
          <w:lang w:val="en"/>
        </w:rPr>
        <w:t xml:space="preserve"> the characteristics of the studies that </w:t>
      </w:r>
      <w:r w:rsidR="006D519D" w:rsidRPr="003A5035">
        <w:rPr>
          <w:rFonts w:ascii="Arial" w:hAnsi="Arial" w:cs="Arial"/>
          <w:sz w:val="24"/>
          <w:szCs w:val="24"/>
          <w:lang w:val="en"/>
        </w:rPr>
        <w:t>were</w:t>
      </w:r>
      <w:r w:rsidRPr="003A5035">
        <w:rPr>
          <w:rFonts w:ascii="Arial" w:hAnsi="Arial" w:cs="Arial"/>
          <w:sz w:val="24"/>
          <w:szCs w:val="24"/>
          <w:lang w:val="en"/>
        </w:rPr>
        <w:t xml:space="preserve"> included in this SLR and </w:t>
      </w:r>
      <w:r w:rsidR="006D519D" w:rsidRPr="003A5035">
        <w:rPr>
          <w:rFonts w:ascii="Arial" w:hAnsi="Arial" w:cs="Arial"/>
          <w:sz w:val="24"/>
          <w:szCs w:val="24"/>
          <w:lang w:val="en"/>
        </w:rPr>
        <w:t>discusses</w:t>
      </w:r>
      <w:r w:rsidRPr="003A5035">
        <w:rPr>
          <w:rFonts w:ascii="Arial" w:hAnsi="Arial" w:cs="Arial"/>
          <w:sz w:val="24"/>
          <w:szCs w:val="24"/>
          <w:lang w:val="en"/>
        </w:rPr>
        <w:t xml:space="preserve"> the themes and sub-themes that </w:t>
      </w:r>
      <w:r w:rsidR="006D519D" w:rsidRPr="003A5035">
        <w:rPr>
          <w:rFonts w:ascii="Arial" w:hAnsi="Arial" w:cs="Arial"/>
          <w:sz w:val="24"/>
          <w:szCs w:val="24"/>
          <w:lang w:val="en"/>
        </w:rPr>
        <w:t>were</w:t>
      </w:r>
      <w:r w:rsidRPr="003A5035">
        <w:rPr>
          <w:rFonts w:ascii="Arial" w:hAnsi="Arial" w:cs="Arial"/>
          <w:sz w:val="24"/>
          <w:szCs w:val="24"/>
          <w:lang w:val="en"/>
        </w:rPr>
        <w:t xml:space="preserve"> derived from the analysis. Finally, the chapter concludes with </w:t>
      </w:r>
      <w:r w:rsidR="006D519D" w:rsidRPr="003A5035">
        <w:rPr>
          <w:rFonts w:ascii="Arial" w:hAnsi="Arial" w:cs="Arial"/>
          <w:sz w:val="24"/>
          <w:szCs w:val="24"/>
          <w:lang w:val="en"/>
        </w:rPr>
        <w:t xml:space="preserve">a </w:t>
      </w:r>
      <w:r w:rsidRPr="003A5035">
        <w:rPr>
          <w:rFonts w:ascii="Arial" w:hAnsi="Arial" w:cs="Arial"/>
          <w:sz w:val="24"/>
          <w:szCs w:val="24"/>
          <w:lang w:val="en"/>
        </w:rPr>
        <w:t>summary of the findings.</w:t>
      </w:r>
    </w:p>
    <w:p w14:paraId="66FEB20A" w14:textId="77777777" w:rsidR="00910077" w:rsidRPr="003A5035" w:rsidRDefault="00910077" w:rsidP="00106E11">
      <w:pPr>
        <w:pStyle w:val="Heading2"/>
        <w:rPr>
          <w:rFonts w:ascii="Arial" w:hAnsi="Arial" w:cs="Arial"/>
          <w:b/>
          <w:color w:val="auto"/>
          <w:sz w:val="24"/>
          <w:szCs w:val="24"/>
          <w:lang w:val="en"/>
        </w:rPr>
      </w:pPr>
      <w:bookmarkStart w:id="52" w:name="_Toc229438735"/>
      <w:r w:rsidRPr="003A5035">
        <w:rPr>
          <w:rFonts w:ascii="Arial" w:hAnsi="Arial" w:cs="Arial"/>
          <w:b/>
          <w:color w:val="auto"/>
          <w:sz w:val="24"/>
          <w:szCs w:val="24"/>
          <w:lang w:val="en"/>
        </w:rPr>
        <w:t>5.2 Thematic Analysis</w:t>
      </w:r>
      <w:bookmarkEnd w:id="52"/>
    </w:p>
    <w:p w14:paraId="5401299C" w14:textId="77777777" w:rsidR="00910077" w:rsidRPr="003A5035" w:rsidRDefault="00910077" w:rsidP="00540DCC">
      <w:pPr>
        <w:spacing w:line="360" w:lineRule="auto"/>
        <w:jc w:val="both"/>
        <w:rPr>
          <w:rFonts w:ascii="Arial" w:hAnsi="Arial" w:cs="Arial"/>
          <w:sz w:val="24"/>
          <w:szCs w:val="24"/>
          <w:lang w:val="en"/>
        </w:rPr>
      </w:pPr>
      <w:r w:rsidRPr="003A5035">
        <w:rPr>
          <w:rFonts w:ascii="Arial" w:hAnsi="Arial" w:cs="Arial"/>
          <w:sz w:val="24"/>
          <w:szCs w:val="24"/>
          <w:lang w:val="en"/>
        </w:rPr>
        <w:t>Thematic a</w:t>
      </w:r>
      <w:r w:rsidR="007B2F98" w:rsidRPr="003A5035">
        <w:rPr>
          <w:rFonts w:ascii="Arial" w:hAnsi="Arial" w:cs="Arial"/>
          <w:sz w:val="24"/>
          <w:szCs w:val="24"/>
          <w:lang w:val="en"/>
        </w:rPr>
        <w:t xml:space="preserve">nalysis is used in identifying and </w:t>
      </w:r>
      <w:proofErr w:type="spellStart"/>
      <w:r w:rsidRPr="003A5035">
        <w:rPr>
          <w:rFonts w:ascii="Arial" w:hAnsi="Arial" w:cs="Arial"/>
          <w:sz w:val="24"/>
          <w:szCs w:val="24"/>
          <w:lang w:val="en"/>
        </w:rPr>
        <w:t>analysing</w:t>
      </w:r>
      <w:proofErr w:type="spellEnd"/>
      <w:r w:rsidRPr="003A5035">
        <w:rPr>
          <w:rFonts w:ascii="Arial" w:hAnsi="Arial" w:cs="Arial"/>
          <w:sz w:val="24"/>
          <w:szCs w:val="24"/>
          <w:lang w:val="en"/>
        </w:rPr>
        <w:t xml:space="preserve"> patterns observed within </w:t>
      </w:r>
      <w:r w:rsidR="006D519D" w:rsidRPr="003A5035">
        <w:rPr>
          <w:rFonts w:ascii="Arial" w:hAnsi="Arial" w:cs="Arial"/>
          <w:sz w:val="24"/>
          <w:szCs w:val="24"/>
          <w:lang w:val="en"/>
        </w:rPr>
        <w:t>the</w:t>
      </w:r>
      <w:r w:rsidRPr="003A5035">
        <w:rPr>
          <w:rFonts w:ascii="Arial" w:hAnsi="Arial" w:cs="Arial"/>
          <w:sz w:val="24"/>
          <w:szCs w:val="24"/>
          <w:lang w:val="en"/>
        </w:rPr>
        <w:t xml:space="preserve"> data. It is mostly us</w:t>
      </w:r>
      <w:r w:rsidR="00766E7D" w:rsidRPr="003A5035">
        <w:rPr>
          <w:rFonts w:ascii="Arial" w:hAnsi="Arial" w:cs="Arial"/>
          <w:sz w:val="24"/>
          <w:szCs w:val="24"/>
          <w:lang w:val="en"/>
        </w:rPr>
        <w:t xml:space="preserve">ed in qualitative research to identify relevant </w:t>
      </w:r>
      <w:r w:rsidRPr="003A5035">
        <w:rPr>
          <w:rFonts w:ascii="Arial" w:hAnsi="Arial" w:cs="Arial"/>
          <w:sz w:val="24"/>
          <w:szCs w:val="24"/>
          <w:lang w:val="en"/>
        </w:rPr>
        <w:t>themes</w:t>
      </w:r>
      <w:r w:rsidR="00766E7D" w:rsidRPr="003A5035">
        <w:rPr>
          <w:rFonts w:ascii="Arial" w:hAnsi="Arial" w:cs="Arial"/>
          <w:sz w:val="24"/>
          <w:szCs w:val="24"/>
          <w:lang w:val="en"/>
        </w:rPr>
        <w:t xml:space="preserve"> (</w:t>
      </w:r>
      <w:r w:rsidR="008B5B9E" w:rsidRPr="003A5035">
        <w:rPr>
          <w:rFonts w:ascii="Arial" w:hAnsi="Arial" w:cs="Arial"/>
          <w:sz w:val="24"/>
          <w:szCs w:val="24"/>
          <w:lang w:val="en"/>
        </w:rPr>
        <w:t xml:space="preserve">Terry </w:t>
      </w:r>
      <w:r w:rsidR="000F24C0" w:rsidRPr="003A5035">
        <w:rPr>
          <w:rFonts w:ascii="Arial" w:hAnsi="Arial" w:cs="Arial"/>
          <w:i/>
          <w:sz w:val="24"/>
          <w:szCs w:val="24"/>
          <w:lang w:val="en"/>
        </w:rPr>
        <w:t>et al</w:t>
      </w:r>
      <w:r w:rsidR="008B5B9E" w:rsidRPr="003A5035">
        <w:rPr>
          <w:rFonts w:ascii="Arial" w:hAnsi="Arial" w:cs="Arial"/>
          <w:sz w:val="24"/>
          <w:szCs w:val="24"/>
          <w:lang w:val="en"/>
        </w:rPr>
        <w:t>., 2017</w:t>
      </w:r>
      <w:r w:rsidR="00766E7D" w:rsidRPr="003A5035">
        <w:rPr>
          <w:rFonts w:ascii="Arial" w:hAnsi="Arial" w:cs="Arial"/>
          <w:sz w:val="24"/>
          <w:szCs w:val="24"/>
          <w:lang w:val="en"/>
        </w:rPr>
        <w:t>)</w:t>
      </w:r>
      <w:r w:rsidRPr="003A5035">
        <w:rPr>
          <w:rFonts w:ascii="Arial" w:hAnsi="Arial" w:cs="Arial"/>
          <w:sz w:val="24"/>
          <w:szCs w:val="24"/>
          <w:lang w:val="en"/>
        </w:rPr>
        <w:t xml:space="preserve">. When thematic analysis is used to </w:t>
      </w:r>
      <w:proofErr w:type="spellStart"/>
      <w:r w:rsidRPr="003A5035">
        <w:rPr>
          <w:rFonts w:ascii="Arial" w:hAnsi="Arial" w:cs="Arial"/>
          <w:sz w:val="24"/>
          <w:szCs w:val="24"/>
          <w:lang w:val="en"/>
        </w:rPr>
        <w:t>synthesise</w:t>
      </w:r>
      <w:proofErr w:type="spellEnd"/>
      <w:r w:rsidRPr="003A5035">
        <w:rPr>
          <w:rFonts w:ascii="Arial" w:hAnsi="Arial" w:cs="Arial"/>
          <w:sz w:val="24"/>
          <w:szCs w:val="24"/>
          <w:lang w:val="en"/>
        </w:rPr>
        <w:t xml:space="preserve"> data in an SLR, it is called thematic synthesis</w:t>
      </w:r>
      <w:r w:rsidR="00766E7D" w:rsidRPr="003A5035">
        <w:rPr>
          <w:rFonts w:ascii="Arial" w:hAnsi="Arial" w:cs="Arial"/>
          <w:sz w:val="24"/>
          <w:szCs w:val="24"/>
          <w:lang w:val="en"/>
        </w:rPr>
        <w:t xml:space="preserve"> (</w:t>
      </w:r>
      <w:r w:rsidR="008B5B9E" w:rsidRPr="003A5035">
        <w:rPr>
          <w:rFonts w:ascii="Arial" w:hAnsi="Arial" w:cs="Arial"/>
          <w:sz w:val="24"/>
          <w:szCs w:val="24"/>
        </w:rPr>
        <w:t>Neuendorf, 2018</w:t>
      </w:r>
      <w:r w:rsidR="00766E7D" w:rsidRPr="003A5035">
        <w:rPr>
          <w:rFonts w:ascii="Arial" w:hAnsi="Arial" w:cs="Arial"/>
          <w:sz w:val="24"/>
          <w:szCs w:val="24"/>
          <w:lang w:val="en"/>
        </w:rPr>
        <w:t>)</w:t>
      </w:r>
      <w:r w:rsidRPr="003A5035">
        <w:rPr>
          <w:rFonts w:ascii="Arial" w:hAnsi="Arial" w:cs="Arial"/>
          <w:sz w:val="24"/>
          <w:szCs w:val="24"/>
          <w:lang w:val="en"/>
        </w:rPr>
        <w:t>.</w:t>
      </w:r>
    </w:p>
    <w:p w14:paraId="4BA628CD" w14:textId="77777777" w:rsidR="00910077" w:rsidRPr="003A5035" w:rsidRDefault="00910077" w:rsidP="00106E11">
      <w:pPr>
        <w:pStyle w:val="Heading2"/>
        <w:rPr>
          <w:rFonts w:ascii="Arial" w:hAnsi="Arial" w:cs="Arial"/>
          <w:b/>
          <w:color w:val="auto"/>
          <w:sz w:val="24"/>
          <w:szCs w:val="24"/>
          <w:lang w:val="en"/>
        </w:rPr>
      </w:pPr>
      <w:bookmarkStart w:id="53" w:name="_Toc229438736"/>
      <w:r w:rsidRPr="003A5035">
        <w:rPr>
          <w:rFonts w:ascii="Arial" w:hAnsi="Arial" w:cs="Arial"/>
          <w:b/>
          <w:color w:val="auto"/>
          <w:sz w:val="24"/>
          <w:szCs w:val="24"/>
          <w:lang w:val="en"/>
        </w:rPr>
        <w:t>5.3 Data Analysis Tool</w:t>
      </w:r>
      <w:bookmarkEnd w:id="53"/>
    </w:p>
    <w:p w14:paraId="4078263A" w14:textId="77777777" w:rsidR="00910077" w:rsidRPr="003A5035" w:rsidRDefault="00910077" w:rsidP="00540DCC">
      <w:pPr>
        <w:spacing w:line="360" w:lineRule="auto"/>
        <w:jc w:val="both"/>
        <w:rPr>
          <w:rFonts w:ascii="Arial" w:hAnsi="Arial" w:cs="Arial"/>
          <w:sz w:val="24"/>
          <w:szCs w:val="24"/>
          <w:lang w:val="en"/>
        </w:rPr>
      </w:pPr>
      <w:r w:rsidRPr="003A5035">
        <w:rPr>
          <w:rFonts w:ascii="Arial" w:hAnsi="Arial" w:cs="Arial"/>
          <w:sz w:val="24"/>
          <w:szCs w:val="24"/>
          <w:lang w:val="en"/>
        </w:rPr>
        <w:t xml:space="preserve">Thematic analysis </w:t>
      </w:r>
      <w:r w:rsidR="00B00420" w:rsidRPr="003A5035">
        <w:rPr>
          <w:rFonts w:ascii="Arial" w:hAnsi="Arial" w:cs="Arial"/>
          <w:sz w:val="24"/>
          <w:szCs w:val="24"/>
          <w:lang w:val="en"/>
        </w:rPr>
        <w:t xml:space="preserve">used in this  SLR is </w:t>
      </w:r>
      <w:r w:rsidRPr="003A5035">
        <w:rPr>
          <w:rFonts w:ascii="Arial" w:hAnsi="Arial" w:cs="Arial"/>
          <w:sz w:val="24"/>
          <w:szCs w:val="24"/>
          <w:lang w:val="en"/>
        </w:rPr>
        <w:t xml:space="preserve">the six-phase framework that was developed by Braun and Clarke (2006). This framework involves a researcher </w:t>
      </w:r>
      <w:proofErr w:type="spellStart"/>
      <w:r w:rsidRPr="003A5035">
        <w:rPr>
          <w:rFonts w:ascii="Arial" w:hAnsi="Arial" w:cs="Arial"/>
          <w:sz w:val="24"/>
          <w:szCs w:val="24"/>
          <w:lang w:val="en"/>
        </w:rPr>
        <w:t>familiarising</w:t>
      </w:r>
      <w:proofErr w:type="spellEnd"/>
      <w:r w:rsidRPr="003A5035">
        <w:rPr>
          <w:rFonts w:ascii="Arial" w:hAnsi="Arial" w:cs="Arial"/>
          <w:sz w:val="24"/>
          <w:szCs w:val="24"/>
          <w:lang w:val="en"/>
        </w:rPr>
        <w:t xml:space="preserve"> themselves with the data, generating initial codes, searching for themes, reviewing themes, defining and naming themes and discussing the themes</w:t>
      </w:r>
      <w:r w:rsidR="00766E7D" w:rsidRPr="003A5035">
        <w:rPr>
          <w:rFonts w:ascii="Arial" w:hAnsi="Arial" w:cs="Arial"/>
          <w:sz w:val="24"/>
          <w:szCs w:val="24"/>
          <w:lang w:val="en"/>
        </w:rPr>
        <w:t xml:space="preserve"> (</w:t>
      </w:r>
      <w:r w:rsidR="008B5B9E" w:rsidRPr="003A5035">
        <w:rPr>
          <w:rFonts w:ascii="Arial" w:hAnsi="Arial" w:cs="Arial"/>
          <w:sz w:val="24"/>
          <w:szCs w:val="24"/>
          <w:lang w:val="en"/>
        </w:rPr>
        <w:t xml:space="preserve">Terry </w:t>
      </w:r>
      <w:r w:rsidR="000F24C0" w:rsidRPr="003A5035">
        <w:rPr>
          <w:rFonts w:ascii="Arial" w:hAnsi="Arial" w:cs="Arial"/>
          <w:i/>
          <w:sz w:val="24"/>
          <w:szCs w:val="24"/>
          <w:lang w:val="en"/>
        </w:rPr>
        <w:t>et al</w:t>
      </w:r>
      <w:r w:rsidR="008B5B9E" w:rsidRPr="003A5035">
        <w:rPr>
          <w:rFonts w:ascii="Arial" w:hAnsi="Arial" w:cs="Arial"/>
          <w:sz w:val="24"/>
          <w:szCs w:val="24"/>
          <w:lang w:val="en"/>
        </w:rPr>
        <w:t>., 2017</w:t>
      </w:r>
      <w:r w:rsidR="00766E7D" w:rsidRPr="003A5035">
        <w:rPr>
          <w:rFonts w:ascii="Arial" w:hAnsi="Arial" w:cs="Arial"/>
          <w:sz w:val="24"/>
          <w:szCs w:val="24"/>
          <w:lang w:val="en"/>
        </w:rPr>
        <w:t>)</w:t>
      </w:r>
      <w:r w:rsidRPr="003A5035">
        <w:rPr>
          <w:rFonts w:ascii="Arial" w:hAnsi="Arial" w:cs="Arial"/>
          <w:sz w:val="24"/>
          <w:szCs w:val="24"/>
          <w:lang w:val="en"/>
        </w:rPr>
        <w:t xml:space="preserve">. The Braun and Clarke framework was used in this SLR </w:t>
      </w:r>
      <w:r w:rsidR="00B12947" w:rsidRPr="003A5035">
        <w:rPr>
          <w:rFonts w:ascii="Arial" w:hAnsi="Arial" w:cs="Arial"/>
          <w:sz w:val="24"/>
          <w:szCs w:val="24"/>
          <w:lang w:val="en"/>
        </w:rPr>
        <w:t>because</w:t>
      </w:r>
      <w:r w:rsidRPr="003A5035">
        <w:rPr>
          <w:rFonts w:ascii="Arial" w:hAnsi="Arial" w:cs="Arial"/>
          <w:sz w:val="24"/>
          <w:szCs w:val="24"/>
          <w:lang w:val="en"/>
        </w:rPr>
        <w:t xml:space="preserve"> it has been shown to support transparency and ensure that themes are structurally derived from the studies included</w:t>
      </w:r>
      <w:r w:rsidR="00766E7D" w:rsidRPr="003A5035">
        <w:rPr>
          <w:rFonts w:ascii="Arial" w:hAnsi="Arial" w:cs="Arial"/>
          <w:sz w:val="24"/>
          <w:szCs w:val="24"/>
          <w:lang w:val="en"/>
        </w:rPr>
        <w:t xml:space="preserve"> (</w:t>
      </w:r>
      <w:r w:rsidR="008B5B9E" w:rsidRPr="003A5035">
        <w:rPr>
          <w:rFonts w:ascii="Arial" w:hAnsi="Arial" w:cs="Arial"/>
          <w:sz w:val="24"/>
          <w:szCs w:val="24"/>
        </w:rPr>
        <w:t>Neuendorf, 2018</w:t>
      </w:r>
      <w:r w:rsidR="00766E7D" w:rsidRPr="003A5035">
        <w:rPr>
          <w:rFonts w:ascii="Arial" w:hAnsi="Arial" w:cs="Arial"/>
          <w:sz w:val="24"/>
          <w:szCs w:val="24"/>
          <w:lang w:val="en"/>
        </w:rPr>
        <w:t>)</w:t>
      </w:r>
      <w:r w:rsidRPr="003A5035">
        <w:rPr>
          <w:rFonts w:ascii="Arial" w:hAnsi="Arial" w:cs="Arial"/>
          <w:sz w:val="24"/>
          <w:szCs w:val="24"/>
          <w:lang w:val="en"/>
        </w:rPr>
        <w:t>.</w:t>
      </w:r>
    </w:p>
    <w:p w14:paraId="5C5F4C2C" w14:textId="77777777" w:rsidR="00910077" w:rsidRPr="003A5035" w:rsidRDefault="00910077" w:rsidP="00106E11">
      <w:pPr>
        <w:pStyle w:val="Heading2"/>
        <w:rPr>
          <w:rFonts w:ascii="Arial" w:hAnsi="Arial" w:cs="Arial"/>
          <w:b/>
          <w:color w:val="auto"/>
          <w:sz w:val="24"/>
          <w:szCs w:val="24"/>
          <w:lang w:val="en"/>
        </w:rPr>
      </w:pPr>
      <w:bookmarkStart w:id="54" w:name="_Toc229438737"/>
      <w:r w:rsidRPr="003A5035">
        <w:rPr>
          <w:rFonts w:ascii="Arial" w:hAnsi="Arial" w:cs="Arial"/>
          <w:b/>
          <w:color w:val="auto"/>
          <w:sz w:val="24"/>
          <w:szCs w:val="24"/>
          <w:lang w:val="en"/>
        </w:rPr>
        <w:t>5.4 Characteristics of the Identified Studies</w:t>
      </w:r>
      <w:bookmarkEnd w:id="54"/>
    </w:p>
    <w:p w14:paraId="4EFA0A4D" w14:textId="77777777" w:rsidR="00910077" w:rsidRPr="003A5035" w:rsidRDefault="00910077" w:rsidP="00540DCC">
      <w:pPr>
        <w:spacing w:line="360" w:lineRule="auto"/>
        <w:jc w:val="both"/>
        <w:rPr>
          <w:rFonts w:ascii="Arial" w:hAnsi="Arial" w:cs="Arial"/>
          <w:sz w:val="24"/>
          <w:szCs w:val="24"/>
          <w:lang w:val="en"/>
        </w:rPr>
      </w:pPr>
      <w:r w:rsidRPr="003A5035">
        <w:rPr>
          <w:rFonts w:ascii="Arial" w:hAnsi="Arial" w:cs="Arial"/>
          <w:sz w:val="24"/>
          <w:szCs w:val="24"/>
          <w:lang w:val="en"/>
        </w:rPr>
        <w:t>The studies included in this SLR were done in different geographical locations</w:t>
      </w:r>
      <w:r w:rsidR="00B12947" w:rsidRPr="003A5035">
        <w:rPr>
          <w:rFonts w:ascii="Arial" w:hAnsi="Arial" w:cs="Arial"/>
          <w:sz w:val="24"/>
          <w:szCs w:val="24"/>
          <w:lang w:val="en"/>
        </w:rPr>
        <w:t>,</w:t>
      </w:r>
      <w:r w:rsidRPr="003A5035">
        <w:rPr>
          <w:rFonts w:ascii="Arial" w:hAnsi="Arial" w:cs="Arial"/>
          <w:sz w:val="24"/>
          <w:szCs w:val="24"/>
          <w:lang w:val="en"/>
        </w:rPr>
        <w:t xml:space="preserve"> and this </w:t>
      </w:r>
      <w:r w:rsidR="00B12947" w:rsidRPr="003A5035">
        <w:rPr>
          <w:rFonts w:ascii="Arial" w:hAnsi="Arial" w:cs="Arial"/>
          <w:sz w:val="24"/>
          <w:szCs w:val="24"/>
          <w:lang w:val="en"/>
        </w:rPr>
        <w:t>shows</w:t>
      </w:r>
      <w:r w:rsidRPr="003A5035">
        <w:rPr>
          <w:rFonts w:ascii="Arial" w:hAnsi="Arial" w:cs="Arial"/>
          <w:sz w:val="24"/>
          <w:szCs w:val="24"/>
          <w:lang w:val="en"/>
        </w:rPr>
        <w:t xml:space="preserve"> that uterine fibroids among Black women </w:t>
      </w:r>
      <w:r w:rsidR="00B12947" w:rsidRPr="003A5035">
        <w:rPr>
          <w:rFonts w:ascii="Arial" w:hAnsi="Arial" w:cs="Arial"/>
          <w:sz w:val="24"/>
          <w:szCs w:val="24"/>
          <w:lang w:val="en"/>
        </w:rPr>
        <w:t>are</w:t>
      </w:r>
      <w:r w:rsidRPr="003A5035">
        <w:rPr>
          <w:rFonts w:ascii="Arial" w:hAnsi="Arial" w:cs="Arial"/>
          <w:sz w:val="24"/>
          <w:szCs w:val="24"/>
          <w:lang w:val="en"/>
        </w:rPr>
        <w:t xml:space="preserve"> of global concern. Three studies were done in the United States (Marsh </w:t>
      </w:r>
      <w:r w:rsidR="000F24C0" w:rsidRPr="003A5035">
        <w:rPr>
          <w:rFonts w:ascii="Arial" w:hAnsi="Arial" w:cs="Arial"/>
          <w:i/>
          <w:sz w:val="24"/>
          <w:szCs w:val="24"/>
          <w:lang w:val="en"/>
        </w:rPr>
        <w:t>et al</w:t>
      </w:r>
      <w:r w:rsidRPr="003A5035">
        <w:rPr>
          <w:rFonts w:ascii="Arial" w:hAnsi="Arial" w:cs="Arial"/>
          <w:sz w:val="24"/>
          <w:szCs w:val="24"/>
          <w:lang w:val="en"/>
        </w:rPr>
        <w:t xml:space="preserve">., 2018; </w:t>
      </w:r>
      <w:proofErr w:type="spellStart"/>
      <w:r w:rsidRPr="003A5035">
        <w:rPr>
          <w:rFonts w:ascii="Arial" w:hAnsi="Arial" w:cs="Arial"/>
          <w:sz w:val="24"/>
          <w:szCs w:val="24"/>
          <w:lang w:val="en"/>
        </w:rPr>
        <w:t>Chiuve</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2022; Anchan </w:t>
      </w:r>
      <w:r w:rsidR="000F24C0" w:rsidRPr="003A5035">
        <w:rPr>
          <w:rFonts w:ascii="Arial" w:hAnsi="Arial" w:cs="Arial"/>
          <w:i/>
          <w:sz w:val="24"/>
          <w:szCs w:val="24"/>
          <w:lang w:val="en"/>
        </w:rPr>
        <w:t>et al</w:t>
      </w:r>
      <w:r w:rsidRPr="003A5035">
        <w:rPr>
          <w:rFonts w:ascii="Arial" w:hAnsi="Arial" w:cs="Arial"/>
          <w:sz w:val="24"/>
          <w:szCs w:val="24"/>
          <w:lang w:val="en"/>
        </w:rPr>
        <w:t xml:space="preserve">., 2025), while two studies </w:t>
      </w:r>
      <w:r w:rsidR="00B12947" w:rsidRPr="003A5035">
        <w:rPr>
          <w:rFonts w:ascii="Arial" w:hAnsi="Arial" w:cs="Arial"/>
          <w:sz w:val="24"/>
          <w:szCs w:val="24"/>
          <w:lang w:val="en"/>
        </w:rPr>
        <w:t>were</w:t>
      </w:r>
      <w:r w:rsidRPr="003A5035">
        <w:rPr>
          <w:rFonts w:ascii="Arial" w:hAnsi="Arial" w:cs="Arial"/>
          <w:sz w:val="24"/>
          <w:szCs w:val="24"/>
          <w:lang w:val="en"/>
        </w:rPr>
        <w:t xml:space="preserve"> done in Nigeria (Adekunle </w:t>
      </w:r>
      <w:r w:rsidR="000F24C0" w:rsidRPr="003A5035">
        <w:rPr>
          <w:rFonts w:ascii="Arial" w:hAnsi="Arial" w:cs="Arial"/>
          <w:i/>
          <w:sz w:val="24"/>
          <w:szCs w:val="24"/>
          <w:lang w:val="en"/>
        </w:rPr>
        <w:t>et al</w:t>
      </w:r>
      <w:r w:rsidRPr="003A5035">
        <w:rPr>
          <w:rFonts w:ascii="Arial" w:hAnsi="Arial" w:cs="Arial"/>
          <w:sz w:val="24"/>
          <w:szCs w:val="24"/>
          <w:lang w:val="en"/>
        </w:rPr>
        <w:t xml:space="preserve">., 2023; Adetunji </w:t>
      </w:r>
      <w:r w:rsidR="000F24C0" w:rsidRPr="003A5035">
        <w:rPr>
          <w:rFonts w:ascii="Arial" w:hAnsi="Arial" w:cs="Arial"/>
          <w:i/>
          <w:sz w:val="24"/>
          <w:szCs w:val="24"/>
          <w:lang w:val="en"/>
        </w:rPr>
        <w:t>et al</w:t>
      </w:r>
      <w:r w:rsidRPr="003A5035">
        <w:rPr>
          <w:rFonts w:ascii="Arial" w:hAnsi="Arial" w:cs="Arial"/>
          <w:sz w:val="24"/>
          <w:szCs w:val="24"/>
          <w:lang w:val="en"/>
        </w:rPr>
        <w:t>., 2025). Two studies were conducted in Kenya (</w:t>
      </w:r>
      <w:proofErr w:type="spellStart"/>
      <w:r w:rsidRPr="003A5035">
        <w:rPr>
          <w:rFonts w:ascii="Arial" w:hAnsi="Arial" w:cs="Arial"/>
          <w:sz w:val="24"/>
          <w:szCs w:val="24"/>
          <w:lang w:val="en"/>
        </w:rPr>
        <w:t>Mariara</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2017; Kioko </w:t>
      </w:r>
      <w:r w:rsidR="000F24C0" w:rsidRPr="003A5035">
        <w:rPr>
          <w:rFonts w:ascii="Arial" w:hAnsi="Arial" w:cs="Arial"/>
          <w:i/>
          <w:sz w:val="24"/>
          <w:szCs w:val="24"/>
          <w:lang w:val="en"/>
        </w:rPr>
        <w:t>et al</w:t>
      </w:r>
      <w:r w:rsidRPr="003A5035">
        <w:rPr>
          <w:rFonts w:ascii="Arial" w:hAnsi="Arial" w:cs="Arial"/>
          <w:sz w:val="24"/>
          <w:szCs w:val="24"/>
          <w:lang w:val="en"/>
        </w:rPr>
        <w:t>., 2024). One study was done in Ghana (</w:t>
      </w:r>
      <w:proofErr w:type="spellStart"/>
      <w:r w:rsidRPr="003A5035">
        <w:rPr>
          <w:rFonts w:ascii="Arial" w:hAnsi="Arial" w:cs="Arial"/>
          <w:sz w:val="24"/>
          <w:szCs w:val="24"/>
          <w:lang w:val="en"/>
        </w:rPr>
        <w:t>Sefogah</w:t>
      </w:r>
      <w:proofErr w:type="spellEnd"/>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2025), while one </w:t>
      </w:r>
      <w:r w:rsidR="00B12947" w:rsidRPr="003A5035">
        <w:rPr>
          <w:rFonts w:ascii="Arial" w:hAnsi="Arial" w:cs="Arial"/>
          <w:sz w:val="24"/>
          <w:szCs w:val="24"/>
          <w:lang w:val="en"/>
        </w:rPr>
        <w:t>study</w:t>
      </w:r>
      <w:r w:rsidRPr="003A5035">
        <w:rPr>
          <w:rFonts w:ascii="Arial" w:hAnsi="Arial" w:cs="Arial"/>
          <w:sz w:val="24"/>
          <w:szCs w:val="24"/>
          <w:lang w:val="en"/>
        </w:rPr>
        <w:t xml:space="preserve"> was done in Uganda (Mutamba </w:t>
      </w:r>
      <w:r w:rsidR="000F24C0" w:rsidRPr="003A5035">
        <w:rPr>
          <w:rFonts w:ascii="Arial" w:hAnsi="Arial" w:cs="Arial"/>
          <w:i/>
          <w:sz w:val="24"/>
          <w:szCs w:val="24"/>
          <w:lang w:val="en"/>
        </w:rPr>
        <w:t>et al</w:t>
      </w:r>
      <w:r w:rsidRPr="003A5035">
        <w:rPr>
          <w:rFonts w:ascii="Arial" w:hAnsi="Arial" w:cs="Arial"/>
          <w:sz w:val="24"/>
          <w:szCs w:val="24"/>
          <w:lang w:val="en"/>
        </w:rPr>
        <w:t xml:space="preserve">., 2024). In addition, one study was done in Haiti (Millien </w:t>
      </w:r>
      <w:r w:rsidR="000F24C0" w:rsidRPr="003A5035">
        <w:rPr>
          <w:rFonts w:ascii="Arial" w:hAnsi="Arial" w:cs="Arial"/>
          <w:i/>
          <w:sz w:val="24"/>
          <w:szCs w:val="24"/>
          <w:lang w:val="en"/>
        </w:rPr>
        <w:t>et al</w:t>
      </w:r>
      <w:r w:rsidRPr="003A5035">
        <w:rPr>
          <w:rFonts w:ascii="Arial" w:hAnsi="Arial" w:cs="Arial"/>
          <w:sz w:val="24"/>
          <w:szCs w:val="24"/>
          <w:lang w:val="en"/>
        </w:rPr>
        <w:t>., 20210, one study in China (</w:t>
      </w:r>
      <w:r w:rsidR="00B12947" w:rsidRPr="003A5035">
        <w:rPr>
          <w:rFonts w:ascii="Arial" w:hAnsi="Arial" w:cs="Arial"/>
          <w:sz w:val="24"/>
          <w:szCs w:val="24"/>
          <w:lang w:val="en"/>
        </w:rPr>
        <w:t>Ming</w:t>
      </w:r>
      <w:r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Pr="003A5035">
        <w:rPr>
          <w:rFonts w:ascii="Arial" w:hAnsi="Arial" w:cs="Arial"/>
          <w:sz w:val="24"/>
          <w:szCs w:val="24"/>
          <w:lang w:val="en"/>
        </w:rPr>
        <w:t xml:space="preserve">., 219), and one study was conducted with </w:t>
      </w:r>
      <w:r w:rsidR="00B12947" w:rsidRPr="003A5035">
        <w:rPr>
          <w:rFonts w:ascii="Arial" w:hAnsi="Arial" w:cs="Arial"/>
          <w:sz w:val="24"/>
          <w:szCs w:val="24"/>
          <w:lang w:val="en"/>
        </w:rPr>
        <w:t xml:space="preserve">a </w:t>
      </w:r>
      <w:r w:rsidRPr="003A5035">
        <w:rPr>
          <w:rFonts w:ascii="Arial" w:hAnsi="Arial" w:cs="Arial"/>
          <w:sz w:val="24"/>
          <w:szCs w:val="24"/>
          <w:lang w:val="en"/>
        </w:rPr>
        <w:t xml:space="preserve">focus on African American women in the United States (Ford, 2015). The geographical spread of the studies showed that uterine fibroids </w:t>
      </w:r>
      <w:r w:rsidR="00B12947" w:rsidRPr="003A5035">
        <w:rPr>
          <w:rFonts w:ascii="Arial" w:hAnsi="Arial" w:cs="Arial"/>
          <w:sz w:val="24"/>
          <w:szCs w:val="24"/>
          <w:lang w:val="en"/>
        </w:rPr>
        <w:t>are</w:t>
      </w:r>
      <w:r w:rsidRPr="003A5035">
        <w:rPr>
          <w:rFonts w:ascii="Arial" w:hAnsi="Arial" w:cs="Arial"/>
          <w:sz w:val="24"/>
          <w:szCs w:val="24"/>
          <w:lang w:val="en"/>
        </w:rPr>
        <w:t xml:space="preserve"> a global concern and </w:t>
      </w:r>
      <w:r w:rsidR="00B12947" w:rsidRPr="003A5035">
        <w:rPr>
          <w:rFonts w:ascii="Arial" w:hAnsi="Arial" w:cs="Arial"/>
          <w:sz w:val="24"/>
          <w:szCs w:val="24"/>
          <w:lang w:val="en"/>
        </w:rPr>
        <w:t>they</w:t>
      </w:r>
      <w:r w:rsidRPr="003A5035">
        <w:rPr>
          <w:rFonts w:ascii="Arial" w:hAnsi="Arial" w:cs="Arial"/>
          <w:sz w:val="24"/>
          <w:szCs w:val="24"/>
          <w:lang w:val="en"/>
        </w:rPr>
        <w:t xml:space="preserve"> affect Black women across every </w:t>
      </w:r>
      <w:r w:rsidR="00B12947" w:rsidRPr="003A5035">
        <w:rPr>
          <w:rFonts w:ascii="Arial" w:hAnsi="Arial" w:cs="Arial"/>
          <w:sz w:val="24"/>
          <w:szCs w:val="24"/>
          <w:lang w:val="en"/>
        </w:rPr>
        <w:lastRenderedPageBreak/>
        <w:t>region</w:t>
      </w:r>
      <w:r w:rsidRPr="003A5035">
        <w:rPr>
          <w:rFonts w:ascii="Arial" w:hAnsi="Arial" w:cs="Arial"/>
          <w:sz w:val="24"/>
          <w:szCs w:val="24"/>
          <w:lang w:val="en"/>
        </w:rPr>
        <w:t xml:space="preserve">. Further details on the study design, sample size and </w:t>
      </w:r>
      <w:r w:rsidR="00B12947" w:rsidRPr="003A5035">
        <w:rPr>
          <w:rFonts w:ascii="Arial" w:hAnsi="Arial" w:cs="Arial"/>
          <w:sz w:val="24"/>
          <w:szCs w:val="24"/>
          <w:lang w:val="en"/>
        </w:rPr>
        <w:t>outcome</w:t>
      </w:r>
      <w:r w:rsidRPr="003A5035">
        <w:rPr>
          <w:rFonts w:ascii="Arial" w:hAnsi="Arial" w:cs="Arial"/>
          <w:sz w:val="24"/>
          <w:szCs w:val="24"/>
          <w:lang w:val="en"/>
        </w:rPr>
        <w:t xml:space="preserve"> are presented in Appendix D.</w:t>
      </w:r>
    </w:p>
    <w:p w14:paraId="696A0F66" w14:textId="77777777" w:rsidR="00910077" w:rsidRPr="003A5035" w:rsidRDefault="00910077" w:rsidP="00106E11">
      <w:pPr>
        <w:pStyle w:val="Heading2"/>
        <w:rPr>
          <w:rFonts w:ascii="Arial" w:hAnsi="Arial" w:cs="Arial"/>
          <w:b/>
          <w:color w:val="auto"/>
          <w:sz w:val="24"/>
          <w:szCs w:val="24"/>
          <w:lang w:val="en"/>
        </w:rPr>
      </w:pPr>
      <w:bookmarkStart w:id="55" w:name="_Toc229438738"/>
      <w:r w:rsidRPr="003A5035">
        <w:rPr>
          <w:rFonts w:ascii="Arial" w:hAnsi="Arial" w:cs="Arial"/>
          <w:b/>
          <w:color w:val="auto"/>
          <w:sz w:val="24"/>
          <w:szCs w:val="24"/>
          <w:lang w:val="en"/>
        </w:rPr>
        <w:t>5.5 Emerging Themes from the Included Studies</w:t>
      </w:r>
      <w:bookmarkEnd w:id="55"/>
    </w:p>
    <w:p w14:paraId="24DDBDAF" w14:textId="77777777" w:rsidR="00910077" w:rsidRPr="003A5035" w:rsidRDefault="00910077" w:rsidP="00540DCC">
      <w:pPr>
        <w:spacing w:line="360" w:lineRule="auto"/>
        <w:jc w:val="both"/>
        <w:rPr>
          <w:rFonts w:ascii="Arial" w:hAnsi="Arial" w:cs="Arial"/>
          <w:sz w:val="24"/>
          <w:szCs w:val="24"/>
          <w:lang w:val="en"/>
        </w:rPr>
      </w:pPr>
      <w:r w:rsidRPr="003A5035">
        <w:rPr>
          <w:rFonts w:ascii="Arial" w:hAnsi="Arial" w:cs="Arial"/>
          <w:sz w:val="24"/>
          <w:szCs w:val="24"/>
          <w:lang w:val="en"/>
        </w:rPr>
        <w:t>Key themes and sub-themes were identified from the studies included in this review. The themes are the physical health burden of uterine fibroids, the psychological and emotional impact of uterine fibroids, social and relationship impact, economic and work productivity impact, and treatment experience and healthcare access.  A summary of the themes generated and their respective sub-themes is</w:t>
      </w:r>
      <w:r w:rsidR="00106E11" w:rsidRPr="003A5035">
        <w:rPr>
          <w:rFonts w:ascii="Arial" w:hAnsi="Arial" w:cs="Arial"/>
          <w:sz w:val="24"/>
          <w:szCs w:val="24"/>
          <w:lang w:val="en"/>
        </w:rPr>
        <w:t xml:space="preserve"> </w:t>
      </w:r>
      <w:proofErr w:type="spellStart"/>
      <w:r w:rsidR="00106E11" w:rsidRPr="003A5035">
        <w:rPr>
          <w:rFonts w:ascii="Arial" w:hAnsi="Arial" w:cs="Arial"/>
          <w:sz w:val="24"/>
          <w:szCs w:val="24"/>
          <w:lang w:val="en"/>
        </w:rPr>
        <w:t>summarised</w:t>
      </w:r>
      <w:proofErr w:type="spellEnd"/>
      <w:r w:rsidR="00106E11" w:rsidRPr="003A5035">
        <w:rPr>
          <w:rFonts w:ascii="Arial" w:hAnsi="Arial" w:cs="Arial"/>
          <w:sz w:val="24"/>
          <w:szCs w:val="24"/>
          <w:lang w:val="en"/>
        </w:rPr>
        <w:t xml:space="preserve"> in the table below.</w:t>
      </w:r>
    </w:p>
    <w:tbl>
      <w:tblPr>
        <w:tblStyle w:val="TableGrid"/>
        <w:tblW w:w="0" w:type="auto"/>
        <w:tblLook w:val="04A0" w:firstRow="1" w:lastRow="0" w:firstColumn="1" w:lastColumn="0" w:noHBand="0" w:noVBand="1"/>
      </w:tblPr>
      <w:tblGrid>
        <w:gridCol w:w="2541"/>
        <w:gridCol w:w="2653"/>
        <w:gridCol w:w="4156"/>
      </w:tblGrid>
      <w:tr w:rsidR="00910077" w:rsidRPr="003A5035" w14:paraId="47498A97" w14:textId="77777777" w:rsidTr="000656E8">
        <w:tc>
          <w:tcPr>
            <w:tcW w:w="0" w:type="auto"/>
            <w:hideMark/>
          </w:tcPr>
          <w:p w14:paraId="69C29F30" w14:textId="77777777" w:rsidR="00910077" w:rsidRPr="003A5035" w:rsidRDefault="00910077" w:rsidP="00540DCC">
            <w:pPr>
              <w:spacing w:line="360" w:lineRule="auto"/>
              <w:jc w:val="center"/>
              <w:rPr>
                <w:rFonts w:ascii="Arial" w:eastAsia="Times New Roman" w:hAnsi="Arial" w:cs="Arial"/>
                <w:b/>
                <w:bCs/>
                <w:sz w:val="24"/>
                <w:szCs w:val="24"/>
              </w:rPr>
            </w:pPr>
            <w:r w:rsidRPr="003A5035">
              <w:rPr>
                <w:rFonts w:ascii="Arial" w:eastAsia="Times New Roman" w:hAnsi="Arial" w:cs="Arial"/>
                <w:b/>
                <w:bCs/>
                <w:sz w:val="24"/>
                <w:szCs w:val="24"/>
              </w:rPr>
              <w:t>Main Themes</w:t>
            </w:r>
          </w:p>
        </w:tc>
        <w:tc>
          <w:tcPr>
            <w:tcW w:w="0" w:type="auto"/>
            <w:hideMark/>
          </w:tcPr>
          <w:p w14:paraId="6A61F29D" w14:textId="77777777" w:rsidR="00910077" w:rsidRPr="003A5035" w:rsidRDefault="00910077" w:rsidP="00540DCC">
            <w:pPr>
              <w:spacing w:line="360" w:lineRule="auto"/>
              <w:jc w:val="center"/>
              <w:rPr>
                <w:rFonts w:ascii="Arial" w:eastAsia="Times New Roman" w:hAnsi="Arial" w:cs="Arial"/>
                <w:b/>
                <w:bCs/>
                <w:sz w:val="24"/>
                <w:szCs w:val="24"/>
              </w:rPr>
            </w:pPr>
            <w:r w:rsidRPr="003A5035">
              <w:rPr>
                <w:rFonts w:ascii="Arial" w:eastAsia="Times New Roman" w:hAnsi="Arial" w:cs="Arial"/>
                <w:b/>
                <w:bCs/>
                <w:sz w:val="24"/>
                <w:szCs w:val="24"/>
              </w:rPr>
              <w:t>Sub-Themes</w:t>
            </w:r>
          </w:p>
        </w:tc>
        <w:tc>
          <w:tcPr>
            <w:tcW w:w="0" w:type="auto"/>
            <w:hideMark/>
          </w:tcPr>
          <w:p w14:paraId="4AA56CBE" w14:textId="77777777" w:rsidR="00910077" w:rsidRPr="003A5035" w:rsidRDefault="00910077" w:rsidP="00540DCC">
            <w:pPr>
              <w:spacing w:line="360" w:lineRule="auto"/>
              <w:jc w:val="center"/>
              <w:rPr>
                <w:rFonts w:ascii="Arial" w:eastAsia="Times New Roman" w:hAnsi="Arial" w:cs="Arial"/>
                <w:b/>
                <w:bCs/>
                <w:sz w:val="24"/>
                <w:szCs w:val="24"/>
              </w:rPr>
            </w:pPr>
            <w:r w:rsidRPr="003A5035">
              <w:rPr>
                <w:rFonts w:ascii="Arial" w:eastAsia="Times New Roman" w:hAnsi="Arial" w:cs="Arial"/>
                <w:b/>
                <w:bCs/>
                <w:sz w:val="24"/>
                <w:szCs w:val="24"/>
              </w:rPr>
              <w:t>Studies Where Theme Emerged</w:t>
            </w:r>
          </w:p>
        </w:tc>
      </w:tr>
      <w:tr w:rsidR="00910077" w:rsidRPr="003A5035" w14:paraId="742CE82A" w14:textId="77777777" w:rsidTr="000656E8">
        <w:tc>
          <w:tcPr>
            <w:tcW w:w="0" w:type="auto"/>
            <w:vMerge w:val="restart"/>
            <w:hideMark/>
          </w:tcPr>
          <w:p w14:paraId="6B56AD54"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bCs/>
                <w:sz w:val="24"/>
                <w:szCs w:val="24"/>
              </w:rPr>
              <w:t>Physical Health Burden of Uterine Fibroids</w:t>
            </w:r>
          </w:p>
        </w:tc>
        <w:tc>
          <w:tcPr>
            <w:tcW w:w="0" w:type="auto"/>
            <w:hideMark/>
          </w:tcPr>
          <w:p w14:paraId="77444D9F"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Heavy menstrual bleeding</w:t>
            </w:r>
          </w:p>
        </w:tc>
        <w:tc>
          <w:tcPr>
            <w:tcW w:w="0" w:type="auto"/>
            <w:hideMark/>
          </w:tcPr>
          <w:p w14:paraId="1262D25D" w14:textId="77777777" w:rsidR="00910077" w:rsidRPr="003A5035" w:rsidRDefault="00910077" w:rsidP="00540DCC">
            <w:pPr>
              <w:spacing w:line="360" w:lineRule="auto"/>
              <w:rPr>
                <w:rFonts w:ascii="Arial" w:eastAsia="Times New Roman" w:hAnsi="Arial" w:cs="Arial"/>
                <w:sz w:val="24"/>
                <w:szCs w:val="24"/>
              </w:rPr>
            </w:pPr>
            <w:proofErr w:type="spellStart"/>
            <w:r w:rsidRPr="003A5035">
              <w:rPr>
                <w:rFonts w:ascii="Arial" w:eastAsia="Times New Roman" w:hAnsi="Arial" w:cs="Arial"/>
                <w:sz w:val="24"/>
                <w:szCs w:val="24"/>
              </w:rPr>
              <w:t>Sefogah</w:t>
            </w:r>
            <w:proofErr w:type="spellEnd"/>
            <w:r w:rsidRPr="003A5035">
              <w:rPr>
                <w:rFonts w:ascii="Arial" w:eastAsia="Times New Roman" w:hAnsi="Arial" w:cs="Arial"/>
                <w:sz w:val="24"/>
                <w:szCs w:val="24"/>
              </w:rPr>
              <w:t xml:space="preserve">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xml:space="preserve">. (2025); Mutamba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xml:space="preserve">. (2024); Adetunji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xml:space="preserve">. (2025); Adekunle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xml:space="preserve">. (2023); Ford (2015); Marsh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(2018)</w:t>
            </w:r>
          </w:p>
        </w:tc>
      </w:tr>
      <w:tr w:rsidR="00910077" w:rsidRPr="003A5035" w14:paraId="382E75F5" w14:textId="77777777" w:rsidTr="000656E8">
        <w:tc>
          <w:tcPr>
            <w:tcW w:w="0" w:type="auto"/>
            <w:vMerge/>
            <w:hideMark/>
          </w:tcPr>
          <w:p w14:paraId="79D37DCD"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418E2D10"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Pelvic pain and abdominal discomfort</w:t>
            </w:r>
          </w:p>
        </w:tc>
        <w:tc>
          <w:tcPr>
            <w:tcW w:w="0" w:type="auto"/>
            <w:hideMark/>
          </w:tcPr>
          <w:p w14:paraId="0663A7F1"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Mutamba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(2024); </w:t>
            </w:r>
            <w:proofErr w:type="spellStart"/>
            <w:r w:rsidRPr="003A5035">
              <w:rPr>
                <w:rFonts w:ascii="Arial" w:eastAsia="Times New Roman" w:hAnsi="Arial" w:cs="Arial"/>
                <w:sz w:val="24"/>
                <w:szCs w:val="24"/>
                <w:lang w:val="fr-FR"/>
              </w:rPr>
              <w:t>Sefogah</w:t>
            </w:r>
            <w:proofErr w:type="spellEnd"/>
            <w:r w:rsidRPr="003A5035">
              <w:rPr>
                <w:rFonts w:ascii="Arial" w:eastAsia="Times New Roman" w:hAnsi="Arial" w:cs="Arial"/>
                <w:sz w:val="24"/>
                <w:szCs w:val="24"/>
                <w:lang w:val="fr-FR"/>
              </w:rPr>
              <w:t xml:space="preserve">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(2025); Adekunle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(2023); Millien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(2021); Ford (2015)</w:t>
            </w:r>
          </w:p>
        </w:tc>
      </w:tr>
      <w:tr w:rsidR="00910077" w:rsidRPr="003A5035" w14:paraId="45AA3C86" w14:textId="77777777" w:rsidTr="000656E8">
        <w:tc>
          <w:tcPr>
            <w:tcW w:w="0" w:type="auto"/>
            <w:vMerge/>
            <w:hideMark/>
          </w:tcPr>
          <w:p w14:paraId="697014B0"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0BD6983B"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Fatigue and physical limitation</w:t>
            </w:r>
          </w:p>
        </w:tc>
        <w:tc>
          <w:tcPr>
            <w:tcW w:w="0" w:type="auto"/>
            <w:hideMark/>
          </w:tcPr>
          <w:p w14:paraId="429ABF50" w14:textId="77777777" w:rsidR="00910077" w:rsidRPr="003A5035" w:rsidRDefault="00910077" w:rsidP="00540DCC">
            <w:pPr>
              <w:spacing w:line="360" w:lineRule="auto"/>
              <w:rPr>
                <w:rFonts w:ascii="Arial" w:eastAsia="Times New Roman" w:hAnsi="Arial" w:cs="Arial"/>
                <w:sz w:val="24"/>
                <w:szCs w:val="24"/>
              </w:rPr>
            </w:pPr>
            <w:proofErr w:type="spellStart"/>
            <w:r w:rsidRPr="003A5035">
              <w:rPr>
                <w:rFonts w:ascii="Arial" w:eastAsia="Times New Roman" w:hAnsi="Arial" w:cs="Arial"/>
                <w:sz w:val="24"/>
                <w:szCs w:val="24"/>
                <w:lang w:val="nl-NL"/>
              </w:rPr>
              <w:t>Adetunji</w:t>
            </w:r>
            <w:proofErr w:type="spellEnd"/>
            <w:r w:rsidRPr="003A5035">
              <w:rPr>
                <w:rFonts w:ascii="Arial" w:eastAsia="Times New Roman" w:hAnsi="Arial" w:cs="Arial"/>
                <w:sz w:val="24"/>
                <w:szCs w:val="24"/>
                <w:lang w:val="nl-NL"/>
              </w:rPr>
              <w:t xml:space="preserve"> </w:t>
            </w:r>
            <w:r w:rsidR="000F24C0" w:rsidRPr="003A5035">
              <w:rPr>
                <w:rFonts w:ascii="Arial" w:eastAsia="Times New Roman" w:hAnsi="Arial" w:cs="Arial"/>
                <w:i/>
                <w:sz w:val="24"/>
                <w:szCs w:val="24"/>
                <w:lang w:val="nl-NL"/>
              </w:rPr>
              <w:t>et al</w:t>
            </w:r>
            <w:r w:rsidRPr="003A5035">
              <w:rPr>
                <w:rFonts w:ascii="Arial" w:eastAsia="Times New Roman" w:hAnsi="Arial" w:cs="Arial"/>
                <w:sz w:val="24"/>
                <w:szCs w:val="24"/>
                <w:lang w:val="nl-NL"/>
              </w:rPr>
              <w:t xml:space="preserve">. (2025); </w:t>
            </w:r>
            <w:proofErr w:type="spellStart"/>
            <w:r w:rsidRPr="003A5035">
              <w:rPr>
                <w:rFonts w:ascii="Arial" w:eastAsia="Times New Roman" w:hAnsi="Arial" w:cs="Arial"/>
                <w:sz w:val="24"/>
                <w:szCs w:val="24"/>
                <w:lang w:val="nl-NL"/>
              </w:rPr>
              <w:t>Sefogah</w:t>
            </w:r>
            <w:proofErr w:type="spellEnd"/>
            <w:r w:rsidRPr="003A5035">
              <w:rPr>
                <w:rFonts w:ascii="Arial" w:eastAsia="Times New Roman" w:hAnsi="Arial" w:cs="Arial"/>
                <w:sz w:val="24"/>
                <w:szCs w:val="24"/>
                <w:lang w:val="nl-NL"/>
              </w:rPr>
              <w:t xml:space="preserve"> </w:t>
            </w:r>
            <w:r w:rsidR="000F24C0" w:rsidRPr="003A5035">
              <w:rPr>
                <w:rFonts w:ascii="Arial" w:eastAsia="Times New Roman" w:hAnsi="Arial" w:cs="Arial"/>
                <w:i/>
                <w:sz w:val="24"/>
                <w:szCs w:val="24"/>
                <w:lang w:val="nl-NL"/>
              </w:rPr>
              <w:t>et al</w:t>
            </w:r>
            <w:r w:rsidRPr="003A5035">
              <w:rPr>
                <w:rFonts w:ascii="Arial" w:eastAsia="Times New Roman" w:hAnsi="Arial" w:cs="Arial"/>
                <w:sz w:val="24"/>
                <w:szCs w:val="24"/>
                <w:lang w:val="nl-NL"/>
              </w:rPr>
              <w:t xml:space="preserve">. (2025); </w:t>
            </w:r>
            <w:proofErr w:type="spellStart"/>
            <w:r w:rsidRPr="003A5035">
              <w:rPr>
                <w:rFonts w:ascii="Arial" w:eastAsia="Times New Roman" w:hAnsi="Arial" w:cs="Arial"/>
                <w:sz w:val="24"/>
                <w:szCs w:val="24"/>
                <w:lang w:val="nl-NL"/>
              </w:rPr>
              <w:t>Ming</w:t>
            </w:r>
            <w:proofErr w:type="spellEnd"/>
            <w:r w:rsidRPr="003A5035">
              <w:rPr>
                <w:rFonts w:ascii="Arial" w:eastAsia="Times New Roman" w:hAnsi="Arial" w:cs="Arial"/>
                <w:sz w:val="24"/>
                <w:szCs w:val="24"/>
                <w:lang w:val="nl-NL"/>
              </w:rPr>
              <w:t xml:space="preserve"> </w:t>
            </w:r>
            <w:r w:rsidR="000F24C0" w:rsidRPr="003A5035">
              <w:rPr>
                <w:rFonts w:ascii="Arial" w:eastAsia="Times New Roman" w:hAnsi="Arial" w:cs="Arial"/>
                <w:i/>
                <w:sz w:val="24"/>
                <w:szCs w:val="24"/>
                <w:lang w:val="nl-NL"/>
              </w:rPr>
              <w:t>et al</w:t>
            </w:r>
            <w:r w:rsidRPr="003A5035">
              <w:rPr>
                <w:rFonts w:ascii="Arial" w:eastAsia="Times New Roman" w:hAnsi="Arial" w:cs="Arial"/>
                <w:sz w:val="24"/>
                <w:szCs w:val="24"/>
                <w:lang w:val="nl-NL"/>
              </w:rPr>
              <w:t xml:space="preserve">. </w:t>
            </w:r>
            <w:r w:rsidRPr="003A5035">
              <w:rPr>
                <w:rFonts w:ascii="Arial" w:eastAsia="Times New Roman" w:hAnsi="Arial" w:cs="Arial"/>
                <w:sz w:val="24"/>
                <w:szCs w:val="24"/>
              </w:rPr>
              <w:t xml:space="preserve">(2019); Marsh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(2018)</w:t>
            </w:r>
          </w:p>
        </w:tc>
      </w:tr>
      <w:tr w:rsidR="00910077" w:rsidRPr="003A5035" w14:paraId="3DF6F747" w14:textId="77777777" w:rsidTr="000656E8">
        <w:tc>
          <w:tcPr>
            <w:tcW w:w="0" w:type="auto"/>
            <w:vMerge/>
            <w:hideMark/>
          </w:tcPr>
          <w:p w14:paraId="2EE0C011"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7F35086A"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Reproductive and pregnancy complications</w:t>
            </w:r>
          </w:p>
        </w:tc>
        <w:tc>
          <w:tcPr>
            <w:tcW w:w="0" w:type="auto"/>
            <w:hideMark/>
          </w:tcPr>
          <w:p w14:paraId="3090CC36"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Ming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(2019); Anchan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(2023); </w:t>
            </w:r>
            <w:proofErr w:type="spellStart"/>
            <w:r w:rsidRPr="003A5035">
              <w:rPr>
                <w:rFonts w:ascii="Arial" w:eastAsia="Times New Roman" w:hAnsi="Arial" w:cs="Arial"/>
                <w:sz w:val="24"/>
                <w:szCs w:val="24"/>
                <w:lang w:val="fr-FR"/>
              </w:rPr>
              <w:t>Mariara</w:t>
            </w:r>
            <w:proofErr w:type="spellEnd"/>
            <w:r w:rsidRPr="003A5035">
              <w:rPr>
                <w:rFonts w:ascii="Arial" w:eastAsia="Times New Roman" w:hAnsi="Arial" w:cs="Arial"/>
                <w:sz w:val="24"/>
                <w:szCs w:val="24"/>
                <w:lang w:val="fr-FR"/>
              </w:rPr>
              <w:t xml:space="preserve">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(2017)</w:t>
            </w:r>
          </w:p>
        </w:tc>
      </w:tr>
      <w:tr w:rsidR="00910077" w:rsidRPr="003A5035" w14:paraId="549758FE" w14:textId="77777777" w:rsidTr="000656E8">
        <w:tc>
          <w:tcPr>
            <w:tcW w:w="0" w:type="auto"/>
            <w:vMerge w:val="restart"/>
            <w:hideMark/>
          </w:tcPr>
          <w:p w14:paraId="46793975"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bCs/>
                <w:sz w:val="24"/>
                <w:szCs w:val="24"/>
              </w:rPr>
              <w:t>Psychological and Emotional Impact</w:t>
            </w:r>
          </w:p>
        </w:tc>
        <w:tc>
          <w:tcPr>
            <w:tcW w:w="0" w:type="auto"/>
            <w:hideMark/>
          </w:tcPr>
          <w:p w14:paraId="339E0F1A"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Depression and anxiety</w:t>
            </w:r>
          </w:p>
        </w:tc>
        <w:tc>
          <w:tcPr>
            <w:tcW w:w="0" w:type="auto"/>
            <w:hideMark/>
          </w:tcPr>
          <w:p w14:paraId="51B62ADE" w14:textId="77777777" w:rsidR="00910077" w:rsidRPr="003A5035" w:rsidRDefault="00910077" w:rsidP="00540DCC">
            <w:pPr>
              <w:spacing w:line="360" w:lineRule="auto"/>
              <w:rPr>
                <w:rFonts w:ascii="Arial" w:eastAsia="Times New Roman" w:hAnsi="Arial" w:cs="Arial"/>
                <w:sz w:val="24"/>
                <w:szCs w:val="24"/>
              </w:rPr>
            </w:pPr>
            <w:proofErr w:type="spellStart"/>
            <w:r w:rsidRPr="003A5035">
              <w:rPr>
                <w:rFonts w:ascii="Arial" w:eastAsia="Times New Roman" w:hAnsi="Arial" w:cs="Arial"/>
                <w:sz w:val="24"/>
                <w:szCs w:val="24"/>
                <w:lang w:val="fr-FR"/>
              </w:rPr>
              <w:t>Chiuve</w:t>
            </w:r>
            <w:proofErr w:type="spellEnd"/>
            <w:r w:rsidRPr="003A5035">
              <w:rPr>
                <w:rFonts w:ascii="Arial" w:eastAsia="Times New Roman" w:hAnsi="Arial" w:cs="Arial"/>
                <w:sz w:val="24"/>
                <w:szCs w:val="24"/>
                <w:lang w:val="fr-FR"/>
              </w:rPr>
              <w:t xml:space="preserve">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(2022); Millien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 xml:space="preserve">(2021); Mutamba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(2024)</w:t>
            </w:r>
          </w:p>
        </w:tc>
      </w:tr>
      <w:tr w:rsidR="00910077" w:rsidRPr="003A5035" w14:paraId="07083EDA" w14:textId="77777777" w:rsidTr="000656E8">
        <w:tc>
          <w:tcPr>
            <w:tcW w:w="0" w:type="auto"/>
            <w:vMerge/>
            <w:hideMark/>
          </w:tcPr>
          <w:p w14:paraId="4D3DFA04"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5DAD3AF3"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Emotional distress and reduced self-esteem</w:t>
            </w:r>
          </w:p>
        </w:tc>
        <w:tc>
          <w:tcPr>
            <w:tcW w:w="0" w:type="auto"/>
            <w:hideMark/>
          </w:tcPr>
          <w:p w14:paraId="59BB71C3"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 xml:space="preserve">Adetunji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xml:space="preserve">. (2025); Mutamba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(2024); Ford (2015)</w:t>
            </w:r>
          </w:p>
        </w:tc>
      </w:tr>
      <w:tr w:rsidR="00910077" w:rsidRPr="003A5035" w14:paraId="04D32742" w14:textId="77777777" w:rsidTr="000656E8">
        <w:tc>
          <w:tcPr>
            <w:tcW w:w="0" w:type="auto"/>
            <w:vMerge/>
            <w:hideMark/>
          </w:tcPr>
          <w:p w14:paraId="625FF215"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15D6F503"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Fear of infertility and disease progression</w:t>
            </w:r>
          </w:p>
        </w:tc>
        <w:tc>
          <w:tcPr>
            <w:tcW w:w="0" w:type="auto"/>
            <w:hideMark/>
          </w:tcPr>
          <w:p w14:paraId="72821E59"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Mutamba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(2024); Millien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 xml:space="preserve">(2021); Anchan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(2023)</w:t>
            </w:r>
          </w:p>
        </w:tc>
      </w:tr>
      <w:tr w:rsidR="00910077" w:rsidRPr="003A5035" w14:paraId="64A13CF4" w14:textId="77777777" w:rsidTr="000656E8">
        <w:tc>
          <w:tcPr>
            <w:tcW w:w="0" w:type="auto"/>
            <w:vMerge w:val="restart"/>
            <w:hideMark/>
          </w:tcPr>
          <w:p w14:paraId="3395CA3F"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bCs/>
                <w:sz w:val="24"/>
                <w:szCs w:val="24"/>
              </w:rPr>
              <w:t>Social and Relationship Impact</w:t>
            </w:r>
          </w:p>
        </w:tc>
        <w:tc>
          <w:tcPr>
            <w:tcW w:w="0" w:type="auto"/>
            <w:hideMark/>
          </w:tcPr>
          <w:p w14:paraId="147CA05E"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Reduced social participation</w:t>
            </w:r>
          </w:p>
        </w:tc>
        <w:tc>
          <w:tcPr>
            <w:tcW w:w="0" w:type="auto"/>
            <w:hideMark/>
          </w:tcPr>
          <w:p w14:paraId="0C20E296"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Mutamba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(2024); Millien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 xml:space="preserve">(2021); Adetunji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(2025)</w:t>
            </w:r>
          </w:p>
        </w:tc>
      </w:tr>
      <w:tr w:rsidR="00910077" w:rsidRPr="003A5035" w14:paraId="18992CED" w14:textId="77777777" w:rsidTr="000656E8">
        <w:tc>
          <w:tcPr>
            <w:tcW w:w="0" w:type="auto"/>
            <w:vMerge/>
            <w:hideMark/>
          </w:tcPr>
          <w:p w14:paraId="18AC39C7"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223158AB"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Sexual relationship challenges</w:t>
            </w:r>
          </w:p>
        </w:tc>
        <w:tc>
          <w:tcPr>
            <w:tcW w:w="0" w:type="auto"/>
            <w:hideMark/>
          </w:tcPr>
          <w:p w14:paraId="5A2355A3"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Adetunji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(2025); Millien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(2021); Ford (2015)</w:t>
            </w:r>
          </w:p>
        </w:tc>
      </w:tr>
      <w:tr w:rsidR="00910077" w:rsidRPr="003A5035" w14:paraId="5C12531C" w14:textId="77777777" w:rsidTr="000656E8">
        <w:tc>
          <w:tcPr>
            <w:tcW w:w="0" w:type="auto"/>
            <w:vMerge/>
            <w:hideMark/>
          </w:tcPr>
          <w:p w14:paraId="475D4A5A"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60FA38C2"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Family and marital strain</w:t>
            </w:r>
          </w:p>
        </w:tc>
        <w:tc>
          <w:tcPr>
            <w:tcW w:w="0" w:type="auto"/>
            <w:hideMark/>
          </w:tcPr>
          <w:p w14:paraId="7A60510D"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 xml:space="preserve">Mutamba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xml:space="preserve">. (2024); Adetunji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(2025)</w:t>
            </w:r>
          </w:p>
        </w:tc>
      </w:tr>
      <w:tr w:rsidR="00910077" w:rsidRPr="003A5035" w14:paraId="6E9D1E16" w14:textId="77777777" w:rsidTr="000656E8">
        <w:tc>
          <w:tcPr>
            <w:tcW w:w="0" w:type="auto"/>
            <w:vMerge w:val="restart"/>
            <w:hideMark/>
          </w:tcPr>
          <w:p w14:paraId="460B4EE2"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bCs/>
                <w:sz w:val="24"/>
                <w:szCs w:val="24"/>
              </w:rPr>
              <w:t>Economic and Work Productivity Impact</w:t>
            </w:r>
          </w:p>
        </w:tc>
        <w:tc>
          <w:tcPr>
            <w:tcW w:w="0" w:type="auto"/>
            <w:hideMark/>
          </w:tcPr>
          <w:p w14:paraId="3ADE1BA7"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Reduced work productivity</w:t>
            </w:r>
          </w:p>
        </w:tc>
        <w:tc>
          <w:tcPr>
            <w:tcW w:w="0" w:type="auto"/>
            <w:hideMark/>
          </w:tcPr>
          <w:p w14:paraId="75D7B08E" w14:textId="77777777" w:rsidR="00910077" w:rsidRPr="003A5035" w:rsidRDefault="00910077" w:rsidP="00540DCC">
            <w:pPr>
              <w:spacing w:line="360" w:lineRule="auto"/>
              <w:rPr>
                <w:rFonts w:ascii="Arial" w:eastAsia="Times New Roman" w:hAnsi="Arial" w:cs="Arial"/>
                <w:sz w:val="24"/>
                <w:szCs w:val="24"/>
              </w:rPr>
            </w:pPr>
            <w:proofErr w:type="spellStart"/>
            <w:r w:rsidRPr="003A5035">
              <w:rPr>
                <w:rFonts w:ascii="Arial" w:eastAsia="Times New Roman" w:hAnsi="Arial" w:cs="Arial"/>
                <w:sz w:val="24"/>
                <w:szCs w:val="24"/>
              </w:rPr>
              <w:t>Sefogah</w:t>
            </w:r>
            <w:proofErr w:type="spellEnd"/>
            <w:r w:rsidRPr="003A5035">
              <w:rPr>
                <w:rFonts w:ascii="Arial" w:eastAsia="Times New Roman" w:hAnsi="Arial" w:cs="Arial"/>
                <w:sz w:val="24"/>
                <w:szCs w:val="24"/>
              </w:rPr>
              <w:t xml:space="preserve">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xml:space="preserve">. (2025); Adetunji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xml:space="preserve">. (2025); Marsh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(2018)</w:t>
            </w:r>
          </w:p>
        </w:tc>
      </w:tr>
      <w:tr w:rsidR="00910077" w:rsidRPr="003A5035" w14:paraId="0B26FAF1" w14:textId="77777777" w:rsidTr="000656E8">
        <w:tc>
          <w:tcPr>
            <w:tcW w:w="0" w:type="auto"/>
            <w:vMerge/>
            <w:hideMark/>
          </w:tcPr>
          <w:p w14:paraId="1C981E6A"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12D39C0E"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Financial burden of treatment</w:t>
            </w:r>
          </w:p>
        </w:tc>
        <w:tc>
          <w:tcPr>
            <w:tcW w:w="0" w:type="auto"/>
            <w:hideMark/>
          </w:tcPr>
          <w:p w14:paraId="5B168CDE"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Millien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(2021); Mutamba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 xml:space="preserve">(2024); Adetunji </w:t>
            </w:r>
            <w:r w:rsidR="000F24C0" w:rsidRPr="003A5035">
              <w:rPr>
                <w:rFonts w:ascii="Arial" w:eastAsia="Times New Roman" w:hAnsi="Arial" w:cs="Arial"/>
                <w:i/>
                <w:sz w:val="24"/>
                <w:szCs w:val="24"/>
              </w:rPr>
              <w:t>et al</w:t>
            </w:r>
            <w:r w:rsidRPr="003A5035">
              <w:rPr>
                <w:rFonts w:ascii="Arial" w:eastAsia="Times New Roman" w:hAnsi="Arial" w:cs="Arial"/>
                <w:sz w:val="24"/>
                <w:szCs w:val="24"/>
              </w:rPr>
              <w:t>. (2025)</w:t>
            </w:r>
          </w:p>
        </w:tc>
      </w:tr>
      <w:tr w:rsidR="00910077" w:rsidRPr="003A5035" w14:paraId="57D705D5" w14:textId="77777777" w:rsidTr="000656E8">
        <w:tc>
          <w:tcPr>
            <w:tcW w:w="0" w:type="auto"/>
            <w:vMerge/>
            <w:hideMark/>
          </w:tcPr>
          <w:p w14:paraId="71759E4E"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4846FD5D"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Absenteeism from work</w:t>
            </w:r>
          </w:p>
        </w:tc>
        <w:tc>
          <w:tcPr>
            <w:tcW w:w="0" w:type="auto"/>
            <w:hideMark/>
          </w:tcPr>
          <w:p w14:paraId="6672A955"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Adekunle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(2023); Marsh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(2018)</w:t>
            </w:r>
          </w:p>
        </w:tc>
      </w:tr>
      <w:tr w:rsidR="00910077" w:rsidRPr="003A5035" w14:paraId="67F06ABB" w14:textId="77777777" w:rsidTr="000656E8">
        <w:tc>
          <w:tcPr>
            <w:tcW w:w="0" w:type="auto"/>
            <w:vMerge w:val="restart"/>
            <w:hideMark/>
          </w:tcPr>
          <w:p w14:paraId="6F07A20E"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bCs/>
                <w:sz w:val="24"/>
                <w:szCs w:val="24"/>
              </w:rPr>
              <w:t>Treatment Experiences and Healthcare Access</w:t>
            </w:r>
          </w:p>
        </w:tc>
        <w:tc>
          <w:tcPr>
            <w:tcW w:w="0" w:type="auto"/>
            <w:hideMark/>
          </w:tcPr>
          <w:p w14:paraId="12E0DF96"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Treatment effectiveness and symptom improvement</w:t>
            </w:r>
          </w:p>
        </w:tc>
        <w:tc>
          <w:tcPr>
            <w:tcW w:w="0" w:type="auto"/>
            <w:hideMark/>
          </w:tcPr>
          <w:p w14:paraId="57EE3191"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Kioko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(2024); </w:t>
            </w:r>
            <w:proofErr w:type="spellStart"/>
            <w:r w:rsidRPr="003A5035">
              <w:rPr>
                <w:rFonts w:ascii="Arial" w:eastAsia="Times New Roman" w:hAnsi="Arial" w:cs="Arial"/>
                <w:sz w:val="24"/>
                <w:szCs w:val="24"/>
                <w:lang w:val="fr-FR"/>
              </w:rPr>
              <w:t>Mariara</w:t>
            </w:r>
            <w:proofErr w:type="spellEnd"/>
            <w:r w:rsidRPr="003A5035">
              <w:rPr>
                <w:rFonts w:ascii="Arial" w:eastAsia="Times New Roman" w:hAnsi="Arial" w:cs="Arial"/>
                <w:sz w:val="24"/>
                <w:szCs w:val="24"/>
                <w:lang w:val="fr-FR"/>
              </w:rPr>
              <w:t xml:space="preserve">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(2017); Anchan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(2023)</w:t>
            </w:r>
          </w:p>
        </w:tc>
      </w:tr>
      <w:tr w:rsidR="00910077" w:rsidRPr="003A5035" w14:paraId="349781DA" w14:textId="77777777" w:rsidTr="000656E8">
        <w:tc>
          <w:tcPr>
            <w:tcW w:w="0" w:type="auto"/>
            <w:vMerge/>
            <w:hideMark/>
          </w:tcPr>
          <w:p w14:paraId="0D3B66B9"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3AE07211"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Barriers to healthcare access</w:t>
            </w:r>
          </w:p>
        </w:tc>
        <w:tc>
          <w:tcPr>
            <w:tcW w:w="0" w:type="auto"/>
            <w:hideMark/>
          </w:tcPr>
          <w:p w14:paraId="4F84CC1E"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Millien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(2021); Mutamba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(2024)</w:t>
            </w:r>
          </w:p>
        </w:tc>
      </w:tr>
      <w:tr w:rsidR="00910077" w:rsidRPr="003A5035" w14:paraId="3605E193" w14:textId="77777777" w:rsidTr="000656E8">
        <w:tc>
          <w:tcPr>
            <w:tcW w:w="0" w:type="auto"/>
            <w:vMerge/>
            <w:hideMark/>
          </w:tcPr>
          <w:p w14:paraId="335D51B3" w14:textId="77777777" w:rsidR="00910077" w:rsidRPr="003A5035" w:rsidRDefault="00910077" w:rsidP="00540DCC">
            <w:pPr>
              <w:spacing w:line="360" w:lineRule="auto"/>
              <w:rPr>
                <w:rFonts w:ascii="Arial" w:eastAsia="Times New Roman" w:hAnsi="Arial" w:cs="Arial"/>
                <w:sz w:val="24"/>
                <w:szCs w:val="24"/>
              </w:rPr>
            </w:pPr>
          </w:p>
        </w:tc>
        <w:tc>
          <w:tcPr>
            <w:tcW w:w="0" w:type="auto"/>
            <w:hideMark/>
          </w:tcPr>
          <w:p w14:paraId="1E142123"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rPr>
              <w:t>Treatment decision-making challenges</w:t>
            </w:r>
          </w:p>
        </w:tc>
        <w:tc>
          <w:tcPr>
            <w:tcW w:w="0" w:type="auto"/>
            <w:hideMark/>
          </w:tcPr>
          <w:p w14:paraId="0547FEC8" w14:textId="77777777" w:rsidR="00910077" w:rsidRPr="003A5035" w:rsidRDefault="00910077" w:rsidP="00540DCC">
            <w:pPr>
              <w:spacing w:line="360" w:lineRule="auto"/>
              <w:rPr>
                <w:rFonts w:ascii="Arial" w:eastAsia="Times New Roman" w:hAnsi="Arial" w:cs="Arial"/>
                <w:sz w:val="24"/>
                <w:szCs w:val="24"/>
              </w:rPr>
            </w:pPr>
            <w:r w:rsidRPr="003A5035">
              <w:rPr>
                <w:rFonts w:ascii="Arial" w:eastAsia="Times New Roman" w:hAnsi="Arial" w:cs="Arial"/>
                <w:sz w:val="24"/>
                <w:szCs w:val="24"/>
                <w:lang w:val="fr-FR"/>
              </w:rPr>
              <w:t xml:space="preserve">Adetunji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(2025); Anchan </w:t>
            </w:r>
            <w:r w:rsidR="000F24C0" w:rsidRPr="003A5035">
              <w:rPr>
                <w:rFonts w:ascii="Arial" w:eastAsia="Times New Roman" w:hAnsi="Arial" w:cs="Arial"/>
                <w:i/>
                <w:sz w:val="24"/>
                <w:szCs w:val="24"/>
                <w:lang w:val="fr-FR"/>
              </w:rPr>
              <w:t>et al</w:t>
            </w:r>
            <w:r w:rsidRPr="003A5035">
              <w:rPr>
                <w:rFonts w:ascii="Arial" w:eastAsia="Times New Roman" w:hAnsi="Arial" w:cs="Arial"/>
                <w:sz w:val="24"/>
                <w:szCs w:val="24"/>
                <w:lang w:val="fr-FR"/>
              </w:rPr>
              <w:t xml:space="preserve">. </w:t>
            </w:r>
            <w:r w:rsidRPr="003A5035">
              <w:rPr>
                <w:rFonts w:ascii="Arial" w:eastAsia="Times New Roman" w:hAnsi="Arial" w:cs="Arial"/>
                <w:sz w:val="24"/>
                <w:szCs w:val="24"/>
              </w:rPr>
              <w:t>(2023)</w:t>
            </w:r>
          </w:p>
        </w:tc>
      </w:tr>
    </w:tbl>
    <w:p w14:paraId="1AAB909B" w14:textId="77777777" w:rsidR="00910077" w:rsidRPr="003A5035" w:rsidRDefault="00910077" w:rsidP="00540DCC">
      <w:pPr>
        <w:spacing w:line="360" w:lineRule="auto"/>
        <w:jc w:val="both"/>
        <w:rPr>
          <w:rFonts w:ascii="Arial" w:hAnsi="Arial" w:cs="Arial"/>
          <w:b/>
          <w:sz w:val="24"/>
          <w:szCs w:val="24"/>
          <w:lang w:val="en"/>
        </w:rPr>
      </w:pPr>
    </w:p>
    <w:p w14:paraId="42D759BC" w14:textId="77777777" w:rsidR="00910077" w:rsidRPr="003A5035" w:rsidRDefault="00910077" w:rsidP="00540DCC">
      <w:pPr>
        <w:spacing w:line="360" w:lineRule="auto"/>
        <w:jc w:val="both"/>
        <w:rPr>
          <w:rFonts w:ascii="Arial" w:hAnsi="Arial" w:cs="Arial"/>
          <w:sz w:val="24"/>
          <w:szCs w:val="24"/>
          <w:lang w:val="en"/>
        </w:rPr>
      </w:pPr>
    </w:p>
    <w:p w14:paraId="5A9A4974" w14:textId="77777777" w:rsidR="00910077" w:rsidRPr="003A5035" w:rsidRDefault="00766E7D" w:rsidP="00106E11">
      <w:pPr>
        <w:pStyle w:val="Heading3"/>
        <w:rPr>
          <w:rFonts w:ascii="Arial" w:hAnsi="Arial" w:cs="Arial"/>
          <w:b/>
          <w:color w:val="auto"/>
          <w:lang w:val="en"/>
        </w:rPr>
      </w:pPr>
      <w:bookmarkStart w:id="56" w:name="_Toc229438739"/>
      <w:r w:rsidRPr="003A5035">
        <w:rPr>
          <w:rFonts w:ascii="Arial" w:hAnsi="Arial" w:cs="Arial"/>
          <w:b/>
          <w:color w:val="auto"/>
          <w:lang w:val="en"/>
        </w:rPr>
        <w:t xml:space="preserve">5.5.1 </w:t>
      </w:r>
      <w:r w:rsidR="00910077" w:rsidRPr="003A5035">
        <w:rPr>
          <w:rFonts w:ascii="Arial" w:hAnsi="Arial" w:cs="Arial"/>
          <w:b/>
          <w:color w:val="auto"/>
          <w:lang w:val="en"/>
        </w:rPr>
        <w:t>Theme 1: Physical Health Burden of Uterine Fibroids</w:t>
      </w:r>
      <w:bookmarkEnd w:id="56"/>
    </w:p>
    <w:p w14:paraId="6C00BDE8"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lang w:val="en"/>
        </w:rPr>
        <w:t xml:space="preserve"> From the analysis of evidence from the studies included in this SLR, one of the findings revealed that uterine fibroids have a significant impact on the physical health of women, which then affects their health-related quality of life</w:t>
      </w:r>
      <w:r w:rsidR="00766E7D" w:rsidRPr="003A5035">
        <w:rPr>
          <w:rFonts w:ascii="Arial" w:hAnsi="Arial" w:cs="Arial"/>
          <w:sz w:val="24"/>
          <w:szCs w:val="24"/>
          <w:lang w:val="en"/>
        </w:rPr>
        <w:t xml:space="preserve"> (</w:t>
      </w:r>
      <w:proofErr w:type="spellStart"/>
      <w:r w:rsidR="004A2A69" w:rsidRPr="003A5035">
        <w:rPr>
          <w:rFonts w:ascii="Arial" w:hAnsi="Arial" w:cs="Arial"/>
          <w:sz w:val="24"/>
          <w:szCs w:val="24"/>
          <w:lang w:val="en"/>
        </w:rPr>
        <w:t>Sefogah</w:t>
      </w:r>
      <w:proofErr w:type="spellEnd"/>
      <w:r w:rsidR="004A2A69"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004A2A69" w:rsidRPr="003A5035">
        <w:rPr>
          <w:rFonts w:ascii="Arial" w:hAnsi="Arial" w:cs="Arial"/>
          <w:sz w:val="24"/>
          <w:szCs w:val="24"/>
          <w:lang w:val="en"/>
        </w:rPr>
        <w:t>., 2025</w:t>
      </w:r>
      <w:r w:rsidR="00766E7D" w:rsidRPr="003A5035">
        <w:rPr>
          <w:rFonts w:ascii="Arial" w:hAnsi="Arial" w:cs="Arial"/>
          <w:sz w:val="24"/>
          <w:szCs w:val="24"/>
          <w:lang w:val="en"/>
        </w:rPr>
        <w:t>)</w:t>
      </w:r>
      <w:r w:rsidRPr="003A5035">
        <w:rPr>
          <w:rFonts w:ascii="Arial" w:hAnsi="Arial" w:cs="Arial"/>
          <w:sz w:val="24"/>
          <w:szCs w:val="24"/>
          <w:lang w:val="en"/>
        </w:rPr>
        <w:t>. Thus, physical health burden was identified as one of the core themes across the studies included in this SLR</w:t>
      </w:r>
      <w:r w:rsidR="00766E7D" w:rsidRPr="003A5035">
        <w:rPr>
          <w:rFonts w:ascii="Arial" w:hAnsi="Arial" w:cs="Arial"/>
          <w:sz w:val="24"/>
          <w:szCs w:val="24"/>
          <w:lang w:val="en"/>
        </w:rPr>
        <w:t xml:space="preserve"> (</w:t>
      </w:r>
      <w:r w:rsidR="004A2A69" w:rsidRPr="003A5035">
        <w:rPr>
          <w:rFonts w:ascii="Arial" w:hAnsi="Arial" w:cs="Arial"/>
          <w:sz w:val="24"/>
          <w:szCs w:val="24"/>
          <w:lang w:val="en"/>
        </w:rPr>
        <w:t xml:space="preserve">Anchan </w:t>
      </w:r>
      <w:r w:rsidR="000F24C0" w:rsidRPr="003A5035">
        <w:rPr>
          <w:rFonts w:ascii="Arial" w:hAnsi="Arial" w:cs="Arial"/>
          <w:i/>
          <w:sz w:val="24"/>
          <w:szCs w:val="24"/>
          <w:lang w:val="en"/>
        </w:rPr>
        <w:t>et al</w:t>
      </w:r>
      <w:r w:rsidR="004A2A69" w:rsidRPr="003A5035">
        <w:rPr>
          <w:rFonts w:ascii="Arial" w:hAnsi="Arial" w:cs="Arial"/>
          <w:sz w:val="24"/>
          <w:szCs w:val="24"/>
          <w:lang w:val="en"/>
        </w:rPr>
        <w:t xml:space="preserve">., 2023; Mutamba </w:t>
      </w:r>
      <w:r w:rsidR="000F24C0" w:rsidRPr="003A5035">
        <w:rPr>
          <w:rFonts w:ascii="Arial" w:hAnsi="Arial" w:cs="Arial"/>
          <w:i/>
          <w:sz w:val="24"/>
          <w:szCs w:val="24"/>
          <w:lang w:val="en"/>
        </w:rPr>
        <w:t>et al</w:t>
      </w:r>
      <w:r w:rsidR="004A2A69" w:rsidRPr="003A5035">
        <w:rPr>
          <w:rFonts w:ascii="Arial" w:hAnsi="Arial" w:cs="Arial"/>
          <w:sz w:val="24"/>
          <w:szCs w:val="24"/>
          <w:lang w:val="en"/>
        </w:rPr>
        <w:t>., 2024;</w:t>
      </w:r>
      <w:r w:rsidR="00FE0905" w:rsidRPr="003A5035">
        <w:rPr>
          <w:rFonts w:ascii="Arial" w:hAnsi="Arial" w:cs="Arial"/>
          <w:sz w:val="24"/>
          <w:szCs w:val="24"/>
          <w:lang w:val="en"/>
        </w:rPr>
        <w:t xml:space="preserve"> </w:t>
      </w:r>
      <w:proofErr w:type="spellStart"/>
      <w:r w:rsidR="004A2A69" w:rsidRPr="003A5035">
        <w:rPr>
          <w:rFonts w:ascii="Arial" w:hAnsi="Arial" w:cs="Arial"/>
          <w:sz w:val="24"/>
          <w:szCs w:val="24"/>
          <w:lang w:val="en"/>
        </w:rPr>
        <w:t>Sefogah</w:t>
      </w:r>
      <w:proofErr w:type="spellEnd"/>
      <w:r w:rsidR="004A2A69"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004A2A69" w:rsidRPr="003A5035">
        <w:rPr>
          <w:rFonts w:ascii="Arial" w:hAnsi="Arial" w:cs="Arial"/>
          <w:sz w:val="24"/>
          <w:szCs w:val="24"/>
          <w:lang w:val="en"/>
        </w:rPr>
        <w:t>., 2025</w:t>
      </w:r>
      <w:r w:rsidR="00766E7D" w:rsidRPr="003A5035">
        <w:rPr>
          <w:rFonts w:ascii="Arial" w:hAnsi="Arial" w:cs="Arial"/>
          <w:sz w:val="24"/>
          <w:szCs w:val="24"/>
          <w:lang w:val="en"/>
        </w:rPr>
        <w:t>)</w:t>
      </w:r>
      <w:r w:rsidRPr="003A5035">
        <w:rPr>
          <w:rFonts w:ascii="Arial" w:hAnsi="Arial" w:cs="Arial"/>
          <w:sz w:val="24"/>
          <w:szCs w:val="24"/>
          <w:lang w:val="en"/>
        </w:rPr>
        <w:t xml:space="preserve">. Several sub-themes identified were </w:t>
      </w:r>
      <w:r w:rsidRPr="003A5035">
        <w:rPr>
          <w:rFonts w:ascii="Arial" w:hAnsi="Arial" w:cs="Arial"/>
          <w:sz w:val="24"/>
          <w:szCs w:val="24"/>
        </w:rPr>
        <w:t>heavy menstrual bleeding, pelvic pain and abdominal discomfort, fatigue and physical limitations, and reproductive and pregnancy complications</w:t>
      </w:r>
      <w:r w:rsidR="00766E7D" w:rsidRPr="003A5035">
        <w:rPr>
          <w:rFonts w:ascii="Arial" w:hAnsi="Arial" w:cs="Arial"/>
          <w:sz w:val="24"/>
          <w:szCs w:val="24"/>
        </w:rPr>
        <w:t xml:space="preserve"> (</w:t>
      </w:r>
      <w:r w:rsidR="00FE0905" w:rsidRPr="003A5035">
        <w:rPr>
          <w:rFonts w:ascii="Arial" w:hAnsi="Arial" w:cs="Arial"/>
          <w:sz w:val="24"/>
          <w:szCs w:val="24"/>
          <w:lang w:val="en"/>
        </w:rPr>
        <w:t xml:space="preserve">Anchan </w:t>
      </w:r>
      <w:r w:rsidR="000F24C0" w:rsidRPr="003A5035">
        <w:rPr>
          <w:rFonts w:ascii="Arial" w:hAnsi="Arial" w:cs="Arial"/>
          <w:i/>
          <w:sz w:val="24"/>
          <w:szCs w:val="24"/>
          <w:lang w:val="en"/>
        </w:rPr>
        <w:t>et al</w:t>
      </w:r>
      <w:r w:rsidR="00FE0905" w:rsidRPr="003A5035">
        <w:rPr>
          <w:rFonts w:ascii="Arial" w:hAnsi="Arial" w:cs="Arial"/>
          <w:sz w:val="24"/>
          <w:szCs w:val="24"/>
          <w:lang w:val="en"/>
        </w:rPr>
        <w:t xml:space="preserve">., 2023; Mutamba </w:t>
      </w:r>
      <w:r w:rsidR="000F24C0" w:rsidRPr="003A5035">
        <w:rPr>
          <w:rFonts w:ascii="Arial" w:hAnsi="Arial" w:cs="Arial"/>
          <w:i/>
          <w:sz w:val="24"/>
          <w:szCs w:val="24"/>
          <w:lang w:val="en"/>
        </w:rPr>
        <w:t>et al</w:t>
      </w:r>
      <w:r w:rsidR="00FE0905" w:rsidRPr="003A5035">
        <w:rPr>
          <w:rFonts w:ascii="Arial" w:hAnsi="Arial" w:cs="Arial"/>
          <w:sz w:val="24"/>
          <w:szCs w:val="24"/>
          <w:lang w:val="en"/>
        </w:rPr>
        <w:t xml:space="preserve">., 2024; </w:t>
      </w:r>
      <w:proofErr w:type="spellStart"/>
      <w:r w:rsidR="00FE0905" w:rsidRPr="003A5035">
        <w:rPr>
          <w:rFonts w:ascii="Arial" w:hAnsi="Arial" w:cs="Arial"/>
          <w:sz w:val="24"/>
          <w:szCs w:val="24"/>
          <w:lang w:val="en"/>
        </w:rPr>
        <w:t>Sefogah</w:t>
      </w:r>
      <w:proofErr w:type="spellEnd"/>
      <w:r w:rsidR="00FE0905" w:rsidRPr="003A5035">
        <w:rPr>
          <w:rFonts w:ascii="Arial" w:hAnsi="Arial" w:cs="Arial"/>
          <w:sz w:val="24"/>
          <w:szCs w:val="24"/>
          <w:lang w:val="en"/>
        </w:rPr>
        <w:t xml:space="preserve"> </w:t>
      </w:r>
      <w:r w:rsidR="000F24C0" w:rsidRPr="003A5035">
        <w:rPr>
          <w:rFonts w:ascii="Arial" w:hAnsi="Arial" w:cs="Arial"/>
          <w:i/>
          <w:sz w:val="24"/>
          <w:szCs w:val="24"/>
          <w:lang w:val="en"/>
        </w:rPr>
        <w:t>et al</w:t>
      </w:r>
      <w:r w:rsidR="00FE0905" w:rsidRPr="003A5035">
        <w:rPr>
          <w:rFonts w:ascii="Arial" w:hAnsi="Arial" w:cs="Arial"/>
          <w:sz w:val="24"/>
          <w:szCs w:val="24"/>
          <w:lang w:val="en"/>
        </w:rPr>
        <w:t>., 2025</w:t>
      </w:r>
      <w:r w:rsidR="00766E7D" w:rsidRPr="003A5035">
        <w:rPr>
          <w:rFonts w:ascii="Arial" w:hAnsi="Arial" w:cs="Arial"/>
          <w:sz w:val="24"/>
          <w:szCs w:val="24"/>
        </w:rPr>
        <w:t>)</w:t>
      </w:r>
      <w:r w:rsidRPr="003A5035">
        <w:rPr>
          <w:rFonts w:ascii="Arial" w:hAnsi="Arial" w:cs="Arial"/>
          <w:sz w:val="24"/>
          <w:szCs w:val="24"/>
        </w:rPr>
        <w:t>.</w:t>
      </w:r>
    </w:p>
    <w:p w14:paraId="73825428" w14:textId="77777777" w:rsidR="00910077" w:rsidRPr="003A5035" w:rsidRDefault="00766E7D" w:rsidP="00106E11">
      <w:pPr>
        <w:pStyle w:val="Heading4"/>
        <w:rPr>
          <w:rFonts w:ascii="Arial" w:hAnsi="Arial" w:cs="Arial"/>
          <w:b/>
          <w:i w:val="0"/>
          <w:color w:val="auto"/>
          <w:sz w:val="24"/>
          <w:szCs w:val="24"/>
        </w:rPr>
      </w:pPr>
      <w:r w:rsidRPr="003A5035">
        <w:rPr>
          <w:rFonts w:ascii="Arial" w:hAnsi="Arial" w:cs="Arial"/>
          <w:b/>
          <w:i w:val="0"/>
          <w:color w:val="auto"/>
          <w:sz w:val="24"/>
          <w:szCs w:val="24"/>
        </w:rPr>
        <w:lastRenderedPageBreak/>
        <w:t xml:space="preserve">5.5.1.1 </w:t>
      </w:r>
      <w:r w:rsidR="00910077" w:rsidRPr="003A5035">
        <w:rPr>
          <w:rFonts w:ascii="Arial" w:hAnsi="Arial" w:cs="Arial"/>
          <w:b/>
          <w:i w:val="0"/>
          <w:color w:val="auto"/>
          <w:sz w:val="24"/>
          <w:szCs w:val="24"/>
        </w:rPr>
        <w:t>Heavy Menstrual Bleeding</w:t>
      </w:r>
    </w:p>
    <w:p w14:paraId="69E36B81"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In Black women with uterine fibroids, heavy menstruation was one of the most commonly reported symptoms. Researchers noted that heavy menstrual flow experienced by women does not allow them to go on appropriately with their daily and overall functioning. For instance, </w:t>
      </w:r>
      <w:proofErr w:type="spellStart"/>
      <w:r w:rsidRPr="003A5035">
        <w:rPr>
          <w:rFonts w:ascii="Arial" w:hAnsi="Arial" w:cs="Arial"/>
          <w:sz w:val="24"/>
          <w:szCs w:val="24"/>
        </w:rPr>
        <w:t>Sefogah</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xml:space="preserve"> (2025) found that women attending Korle Bu Teaching Hospital in Ghana reported severe menstrual bleeding, and this creates discomfort, reduces their daily functioning and decreases their quality of life. Mutamba </w:t>
      </w:r>
      <w:r w:rsidR="000F24C0" w:rsidRPr="003A5035">
        <w:rPr>
          <w:rFonts w:ascii="Arial" w:hAnsi="Arial" w:cs="Arial"/>
          <w:i/>
          <w:sz w:val="24"/>
          <w:szCs w:val="24"/>
        </w:rPr>
        <w:t>et al</w:t>
      </w:r>
      <w:r w:rsidRPr="003A5035">
        <w:rPr>
          <w:rFonts w:ascii="Arial" w:hAnsi="Arial" w:cs="Arial"/>
          <w:sz w:val="24"/>
          <w:szCs w:val="24"/>
        </w:rPr>
        <w:t xml:space="preserve">. (2024) also reported similar findings among women in Uganda; they experience prolonged menstrual flow, and this </w:t>
      </w:r>
      <w:r w:rsidR="00B12947" w:rsidRPr="003A5035">
        <w:rPr>
          <w:rFonts w:ascii="Arial" w:hAnsi="Arial" w:cs="Arial"/>
          <w:sz w:val="24"/>
          <w:szCs w:val="24"/>
        </w:rPr>
        <w:t>disrupts</w:t>
      </w:r>
      <w:r w:rsidRPr="003A5035">
        <w:rPr>
          <w:rFonts w:ascii="Arial" w:hAnsi="Arial" w:cs="Arial"/>
          <w:sz w:val="24"/>
          <w:szCs w:val="24"/>
        </w:rPr>
        <w:t xml:space="preserve"> their normal activities and </w:t>
      </w:r>
      <w:r w:rsidR="00B12947" w:rsidRPr="003A5035">
        <w:rPr>
          <w:rFonts w:ascii="Arial" w:hAnsi="Arial" w:cs="Arial"/>
          <w:sz w:val="24"/>
          <w:szCs w:val="24"/>
        </w:rPr>
        <w:t>has a</w:t>
      </w:r>
      <w:r w:rsidRPr="003A5035">
        <w:rPr>
          <w:rFonts w:ascii="Arial" w:hAnsi="Arial" w:cs="Arial"/>
          <w:sz w:val="24"/>
          <w:szCs w:val="24"/>
        </w:rPr>
        <w:t xml:space="preserve"> negative impact on their physical health. Likewise, Adetunji </w:t>
      </w:r>
      <w:r w:rsidR="000F24C0" w:rsidRPr="003A5035">
        <w:rPr>
          <w:rFonts w:ascii="Arial" w:hAnsi="Arial" w:cs="Arial"/>
          <w:i/>
          <w:sz w:val="24"/>
          <w:szCs w:val="24"/>
        </w:rPr>
        <w:t>et al</w:t>
      </w:r>
      <w:r w:rsidRPr="003A5035">
        <w:rPr>
          <w:rFonts w:ascii="Arial" w:hAnsi="Arial" w:cs="Arial"/>
          <w:sz w:val="24"/>
          <w:szCs w:val="24"/>
        </w:rPr>
        <w:t xml:space="preserve">. (2025) found that heavy menstruation causes </w:t>
      </w:r>
      <w:proofErr w:type="spellStart"/>
      <w:r w:rsidRPr="003A5035">
        <w:rPr>
          <w:rFonts w:ascii="Arial" w:hAnsi="Arial" w:cs="Arial"/>
          <w:sz w:val="24"/>
          <w:szCs w:val="24"/>
        </w:rPr>
        <w:t>anaemia</w:t>
      </w:r>
      <w:proofErr w:type="spellEnd"/>
      <w:r w:rsidRPr="003A5035">
        <w:rPr>
          <w:rFonts w:ascii="Arial" w:hAnsi="Arial" w:cs="Arial"/>
          <w:sz w:val="24"/>
          <w:szCs w:val="24"/>
        </w:rPr>
        <w:t xml:space="preserve"> and fatigue, which then reduces the ability of women to perform their daily activities. In correspondence, Adekunle </w:t>
      </w:r>
      <w:r w:rsidR="000F24C0" w:rsidRPr="003A5035">
        <w:rPr>
          <w:rFonts w:ascii="Arial" w:hAnsi="Arial" w:cs="Arial"/>
          <w:i/>
          <w:sz w:val="24"/>
          <w:szCs w:val="24"/>
        </w:rPr>
        <w:t>et al</w:t>
      </w:r>
      <w:r w:rsidRPr="003A5035">
        <w:rPr>
          <w:rFonts w:ascii="Arial" w:hAnsi="Arial" w:cs="Arial"/>
          <w:sz w:val="24"/>
          <w:szCs w:val="24"/>
        </w:rPr>
        <w:t xml:space="preserve">. (2023) reported that menstrual disorder makes it difficult for women to plan their activities and their life, and they live with the fear of soiling their underwear, bedsheet and outer clothes due to menstrual disorder. Furthermore, Marsh </w:t>
      </w:r>
      <w:r w:rsidR="000F24C0" w:rsidRPr="003A5035">
        <w:rPr>
          <w:rFonts w:ascii="Arial" w:hAnsi="Arial" w:cs="Arial"/>
          <w:i/>
          <w:sz w:val="24"/>
          <w:szCs w:val="24"/>
        </w:rPr>
        <w:t>et al</w:t>
      </w:r>
      <w:r w:rsidRPr="003A5035">
        <w:rPr>
          <w:rFonts w:ascii="Arial" w:hAnsi="Arial" w:cs="Arial"/>
          <w:sz w:val="24"/>
          <w:szCs w:val="24"/>
        </w:rPr>
        <w:t xml:space="preserve">. (2018) also supported these findings by showing that Black women with uterine fibroids mostly experience heavy menstrual bleeding, and this takes a huge toll on their productivity at work. The consistency witnessed across the studies only points to the fact that menstrual disorder experienced by Black women due to uterine fibroids reduces their </w:t>
      </w:r>
      <w:proofErr w:type="spellStart"/>
      <w:r w:rsidRPr="003A5035">
        <w:rPr>
          <w:rFonts w:ascii="Arial" w:hAnsi="Arial" w:cs="Arial"/>
          <w:sz w:val="24"/>
          <w:szCs w:val="24"/>
        </w:rPr>
        <w:t>HRQoL</w:t>
      </w:r>
      <w:proofErr w:type="spellEnd"/>
      <w:r w:rsidRPr="003A5035">
        <w:rPr>
          <w:rFonts w:ascii="Arial" w:hAnsi="Arial" w:cs="Arial"/>
          <w:sz w:val="24"/>
          <w:szCs w:val="24"/>
        </w:rPr>
        <w:t>.</w:t>
      </w:r>
    </w:p>
    <w:p w14:paraId="54A02022" w14:textId="77777777" w:rsidR="00910077" w:rsidRPr="003A5035" w:rsidRDefault="00766E7D"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5.5.1.2 </w:t>
      </w:r>
      <w:r w:rsidR="00910077" w:rsidRPr="003A5035">
        <w:rPr>
          <w:rFonts w:ascii="Arial" w:hAnsi="Arial" w:cs="Arial"/>
          <w:b/>
          <w:i w:val="0"/>
          <w:color w:val="auto"/>
          <w:sz w:val="24"/>
          <w:szCs w:val="24"/>
        </w:rPr>
        <w:t>Pelvic Pain and Abdominal Discomfort</w:t>
      </w:r>
    </w:p>
    <w:p w14:paraId="1DFDA440"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Another symptom reported among Black women with uterine fibroids across studies is pelvic and abdominal discomfort. Mutamba </w:t>
      </w:r>
      <w:r w:rsidR="000F24C0" w:rsidRPr="003A5035">
        <w:rPr>
          <w:rFonts w:ascii="Arial" w:hAnsi="Arial" w:cs="Arial"/>
          <w:i/>
          <w:sz w:val="24"/>
          <w:szCs w:val="24"/>
        </w:rPr>
        <w:t>et al</w:t>
      </w:r>
      <w:r w:rsidRPr="003A5035">
        <w:rPr>
          <w:rFonts w:ascii="Arial" w:hAnsi="Arial" w:cs="Arial"/>
          <w:sz w:val="24"/>
          <w:szCs w:val="24"/>
        </w:rPr>
        <w:t xml:space="preserve">. (2024) and </w:t>
      </w:r>
      <w:proofErr w:type="spellStart"/>
      <w:r w:rsidRPr="003A5035">
        <w:rPr>
          <w:rFonts w:ascii="Arial" w:hAnsi="Arial" w:cs="Arial"/>
          <w:sz w:val="24"/>
          <w:szCs w:val="24"/>
        </w:rPr>
        <w:t>Sefogah</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(2025) reported that women experience severe pain in their pelvic region, and this interferes with their daily activities, reduces the level of their physical function and reduces their quality of life as this keeps them away from social, family and work-related activities.</w:t>
      </w:r>
    </w:p>
    <w:p w14:paraId="2692F44F"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Millien </w:t>
      </w:r>
      <w:r w:rsidR="000F24C0" w:rsidRPr="003A5035">
        <w:rPr>
          <w:rFonts w:ascii="Arial" w:hAnsi="Arial" w:cs="Arial"/>
          <w:i/>
          <w:sz w:val="24"/>
          <w:szCs w:val="24"/>
        </w:rPr>
        <w:t>et al</w:t>
      </w:r>
      <w:r w:rsidRPr="003A5035">
        <w:rPr>
          <w:rFonts w:ascii="Arial" w:hAnsi="Arial" w:cs="Arial"/>
          <w:sz w:val="24"/>
          <w:szCs w:val="24"/>
        </w:rPr>
        <w:t xml:space="preserve">. (2021) also showed that women in rural Haiti experience abdominal pain and discomfort, which limits their mobility and daily functions. A similar account was provided by Ford (2015) and Adekunle </w:t>
      </w:r>
      <w:r w:rsidR="000F24C0" w:rsidRPr="003A5035">
        <w:rPr>
          <w:rFonts w:ascii="Arial" w:hAnsi="Arial" w:cs="Arial"/>
          <w:i/>
          <w:sz w:val="24"/>
          <w:szCs w:val="24"/>
        </w:rPr>
        <w:t>et al</w:t>
      </w:r>
      <w:r w:rsidRPr="003A5035">
        <w:rPr>
          <w:rFonts w:ascii="Arial" w:hAnsi="Arial" w:cs="Arial"/>
          <w:sz w:val="24"/>
          <w:szCs w:val="24"/>
        </w:rPr>
        <w:t>. (2023) that pelvic pain makes women less productive and decreases the rate at which they engage in physical activities.</w:t>
      </w:r>
    </w:p>
    <w:p w14:paraId="6EB331FE"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lastRenderedPageBreak/>
        <w:t xml:space="preserve">From the findings, it can be inferred that pelvic pain and abdominal discomfort impair women’s physical health and make their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poor. When such pain is persistent, it tends to result in psychological distress in women, further comp</w:t>
      </w:r>
      <w:r w:rsidR="00766E7D" w:rsidRPr="003A5035">
        <w:rPr>
          <w:rFonts w:ascii="Arial" w:hAnsi="Arial" w:cs="Arial"/>
          <w:sz w:val="24"/>
          <w:szCs w:val="24"/>
        </w:rPr>
        <w:t>licating their quality of life.</w:t>
      </w:r>
    </w:p>
    <w:p w14:paraId="6B91DF6C" w14:textId="77777777" w:rsidR="00910077" w:rsidRPr="003A5035" w:rsidRDefault="00766E7D"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5.5.1.3 </w:t>
      </w:r>
      <w:r w:rsidR="00910077" w:rsidRPr="003A5035">
        <w:rPr>
          <w:rFonts w:ascii="Arial" w:hAnsi="Arial" w:cs="Arial"/>
          <w:b/>
          <w:i w:val="0"/>
          <w:color w:val="auto"/>
          <w:sz w:val="24"/>
          <w:szCs w:val="24"/>
        </w:rPr>
        <w:t>Fatigue and Physical Limitations</w:t>
      </w:r>
    </w:p>
    <w:p w14:paraId="56351FB4"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Fatigue and reduced physical functioning were also noted as sub-theses under physical health burden. Black women experience fatigue when they bleed excessively, and this affects their daily activities. The fatigue experienced by women also reduces the rate at which they are productive at their workplace (Adetunji </w:t>
      </w:r>
      <w:r w:rsidR="000F24C0" w:rsidRPr="003A5035">
        <w:rPr>
          <w:rFonts w:ascii="Arial" w:hAnsi="Arial" w:cs="Arial"/>
          <w:i/>
          <w:sz w:val="24"/>
          <w:szCs w:val="24"/>
        </w:rPr>
        <w:t>et al</w:t>
      </w:r>
      <w:r w:rsidRPr="003A5035">
        <w:rPr>
          <w:rFonts w:ascii="Arial" w:hAnsi="Arial" w:cs="Arial"/>
          <w:sz w:val="24"/>
          <w:szCs w:val="24"/>
        </w:rPr>
        <w:t xml:space="preserve">., 2025; </w:t>
      </w:r>
      <w:proofErr w:type="spellStart"/>
      <w:r w:rsidRPr="003A5035">
        <w:rPr>
          <w:rFonts w:ascii="Arial" w:hAnsi="Arial" w:cs="Arial"/>
          <w:sz w:val="24"/>
          <w:szCs w:val="24"/>
        </w:rPr>
        <w:t>Sefogah</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2025).</w:t>
      </w:r>
    </w:p>
    <w:p w14:paraId="4F0E24C4" w14:textId="77777777" w:rsidR="00910077" w:rsidRPr="00BC1370"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Based on the account of Ming </w:t>
      </w:r>
      <w:r w:rsidR="000F24C0" w:rsidRPr="003A5035">
        <w:rPr>
          <w:rFonts w:ascii="Arial" w:hAnsi="Arial" w:cs="Arial"/>
          <w:i/>
          <w:sz w:val="24"/>
          <w:szCs w:val="24"/>
        </w:rPr>
        <w:t>et al</w:t>
      </w:r>
      <w:r w:rsidRPr="003A5035">
        <w:rPr>
          <w:rFonts w:ascii="Arial" w:hAnsi="Arial" w:cs="Arial"/>
          <w:sz w:val="24"/>
          <w:szCs w:val="24"/>
        </w:rPr>
        <w:t xml:space="preserve">. (2019), pregnant women with uterine fibroids experience fatigue and reduced physical functioning compared to women without fibroids. In addition, Marsh </w:t>
      </w:r>
      <w:r w:rsidR="000F24C0" w:rsidRPr="003A5035">
        <w:rPr>
          <w:rFonts w:ascii="Arial" w:hAnsi="Arial" w:cs="Arial"/>
          <w:i/>
          <w:sz w:val="24"/>
          <w:szCs w:val="24"/>
        </w:rPr>
        <w:t>et al</w:t>
      </w:r>
      <w:r w:rsidRPr="003A5035">
        <w:rPr>
          <w:rFonts w:ascii="Arial" w:hAnsi="Arial" w:cs="Arial"/>
          <w:sz w:val="24"/>
          <w:szCs w:val="24"/>
        </w:rPr>
        <w:t>. (2018) reported reduced levels of energy in women with ute</w:t>
      </w:r>
      <w:r w:rsidRPr="00BC1370">
        <w:rPr>
          <w:rFonts w:ascii="Arial" w:hAnsi="Arial" w:cs="Arial"/>
          <w:sz w:val="24"/>
          <w:szCs w:val="24"/>
        </w:rPr>
        <w:t xml:space="preserve">rine fibroids. </w:t>
      </w:r>
    </w:p>
    <w:p w14:paraId="6CA54E04" w14:textId="77777777" w:rsidR="00910077" w:rsidRPr="003A5035" w:rsidRDefault="00766E7D"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5.5.1.4 </w:t>
      </w:r>
      <w:r w:rsidR="00910077" w:rsidRPr="003A5035">
        <w:rPr>
          <w:rFonts w:ascii="Arial" w:hAnsi="Arial" w:cs="Arial"/>
          <w:b/>
          <w:i w:val="0"/>
          <w:color w:val="auto"/>
          <w:sz w:val="24"/>
          <w:szCs w:val="24"/>
        </w:rPr>
        <w:t>Reproductive and Pregnancy Complications</w:t>
      </w:r>
    </w:p>
    <w:p w14:paraId="1CAECEFD" w14:textId="77777777" w:rsidR="00525011"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Based on the findings in the studies included in this SLR, uterine fibroids not only affect the health of women but also influence their reproductive health. According to Mings et (2019), uterine fibroids during pregnancy are associated with reduced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such as physical discomfort and anxiety from being uncertain about what will be the outcome of their pregnancy. Anchan </w:t>
      </w:r>
      <w:r w:rsidR="000F24C0" w:rsidRPr="003A5035">
        <w:rPr>
          <w:rFonts w:ascii="Arial" w:hAnsi="Arial" w:cs="Arial"/>
          <w:i/>
          <w:sz w:val="24"/>
          <w:szCs w:val="24"/>
        </w:rPr>
        <w:t>et al</w:t>
      </w:r>
      <w:r w:rsidRPr="003A5035">
        <w:rPr>
          <w:rFonts w:ascii="Arial" w:hAnsi="Arial" w:cs="Arial"/>
          <w:sz w:val="24"/>
          <w:szCs w:val="24"/>
        </w:rPr>
        <w:t xml:space="preserve">. (2023) also found that women who are being treated for fibroids experience reproductive issues like infertility and complications in pregnancy. However, </w:t>
      </w:r>
      <w:proofErr w:type="spellStart"/>
      <w:r w:rsidRPr="003A5035">
        <w:rPr>
          <w:rFonts w:ascii="Arial" w:hAnsi="Arial" w:cs="Arial"/>
          <w:sz w:val="24"/>
          <w:szCs w:val="24"/>
        </w:rPr>
        <w:t>Mariara</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xml:space="preserve">. (2017) showed that women who undergo uterine fibroid </w:t>
      </w:r>
      <w:proofErr w:type="spellStart"/>
      <w:r w:rsidRPr="003A5035">
        <w:rPr>
          <w:rFonts w:ascii="Arial" w:hAnsi="Arial" w:cs="Arial"/>
          <w:sz w:val="24"/>
          <w:szCs w:val="24"/>
        </w:rPr>
        <w:t>embolisation</w:t>
      </w:r>
      <w:proofErr w:type="spellEnd"/>
      <w:r w:rsidRPr="003A5035">
        <w:rPr>
          <w:rFonts w:ascii="Arial" w:hAnsi="Arial" w:cs="Arial"/>
          <w:sz w:val="24"/>
          <w:szCs w:val="24"/>
        </w:rPr>
        <w:t xml:space="preserve"> experience improvement in their symptoms, but their fert</w:t>
      </w:r>
      <w:r w:rsidR="00106E11" w:rsidRPr="003A5035">
        <w:rPr>
          <w:rFonts w:ascii="Arial" w:hAnsi="Arial" w:cs="Arial"/>
          <w:sz w:val="24"/>
          <w:szCs w:val="24"/>
        </w:rPr>
        <w:t>ility and health issues remain.</w:t>
      </w:r>
    </w:p>
    <w:p w14:paraId="79478A29" w14:textId="77777777" w:rsidR="00910077" w:rsidRPr="003A5035" w:rsidRDefault="00525011" w:rsidP="00106E11">
      <w:pPr>
        <w:pStyle w:val="Heading3"/>
        <w:rPr>
          <w:rFonts w:ascii="Arial" w:hAnsi="Arial" w:cs="Arial"/>
          <w:b/>
          <w:color w:val="auto"/>
        </w:rPr>
      </w:pPr>
      <w:bookmarkStart w:id="57" w:name="_Toc229438740"/>
      <w:r w:rsidRPr="003A5035">
        <w:rPr>
          <w:rFonts w:ascii="Arial" w:hAnsi="Arial" w:cs="Arial"/>
          <w:b/>
          <w:color w:val="auto"/>
        </w:rPr>
        <w:t xml:space="preserve">5.5.2 </w:t>
      </w:r>
      <w:r w:rsidR="00910077" w:rsidRPr="003A5035">
        <w:rPr>
          <w:rFonts w:ascii="Arial" w:hAnsi="Arial" w:cs="Arial"/>
          <w:b/>
          <w:color w:val="auto"/>
        </w:rPr>
        <w:t>Theme 2: Psychological and Emotional Impact</w:t>
      </w:r>
      <w:bookmarkEnd w:id="57"/>
    </w:p>
    <w:p w14:paraId="488C4752"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Another major theme identified from the synthesis of findings is psychological and emotional impact. Women living with uterine fibroids experience emotional distress, depression, anxiety, fear and reduced self-esteem</w:t>
      </w:r>
      <w:r w:rsidR="00525011" w:rsidRPr="003A5035">
        <w:rPr>
          <w:rFonts w:ascii="Arial" w:hAnsi="Arial" w:cs="Arial"/>
          <w:sz w:val="24"/>
          <w:szCs w:val="24"/>
        </w:rPr>
        <w:t xml:space="preserve"> (</w:t>
      </w:r>
      <w:r w:rsidR="004A2A69" w:rsidRPr="003A5035">
        <w:rPr>
          <w:rFonts w:ascii="Arial" w:hAnsi="Arial" w:cs="Arial"/>
          <w:sz w:val="24"/>
          <w:szCs w:val="24"/>
        </w:rPr>
        <w:t xml:space="preserve">Millien </w:t>
      </w:r>
      <w:r w:rsidR="000F24C0" w:rsidRPr="003A5035">
        <w:rPr>
          <w:rFonts w:ascii="Arial" w:hAnsi="Arial" w:cs="Arial"/>
          <w:i/>
          <w:sz w:val="24"/>
          <w:szCs w:val="24"/>
        </w:rPr>
        <w:t>et al</w:t>
      </w:r>
      <w:r w:rsidR="004A2A69" w:rsidRPr="003A5035">
        <w:rPr>
          <w:rFonts w:ascii="Arial" w:hAnsi="Arial" w:cs="Arial"/>
          <w:sz w:val="24"/>
          <w:szCs w:val="24"/>
        </w:rPr>
        <w:t xml:space="preserve">., 2021; </w:t>
      </w:r>
      <w:proofErr w:type="spellStart"/>
      <w:r w:rsidR="004A2A69" w:rsidRPr="003A5035">
        <w:rPr>
          <w:rFonts w:ascii="Arial" w:hAnsi="Arial" w:cs="Arial"/>
          <w:sz w:val="24"/>
          <w:szCs w:val="24"/>
        </w:rPr>
        <w:t>Chiuve</w:t>
      </w:r>
      <w:proofErr w:type="spellEnd"/>
      <w:r w:rsidR="004A2A69" w:rsidRPr="003A5035">
        <w:rPr>
          <w:rFonts w:ascii="Arial" w:hAnsi="Arial" w:cs="Arial"/>
          <w:sz w:val="24"/>
          <w:szCs w:val="24"/>
        </w:rPr>
        <w:t xml:space="preserve"> </w:t>
      </w:r>
      <w:r w:rsidR="000F24C0" w:rsidRPr="003A5035">
        <w:rPr>
          <w:rFonts w:ascii="Arial" w:hAnsi="Arial" w:cs="Arial"/>
          <w:i/>
          <w:sz w:val="24"/>
          <w:szCs w:val="24"/>
        </w:rPr>
        <w:t>et al</w:t>
      </w:r>
      <w:r w:rsidR="004A2A69" w:rsidRPr="003A5035">
        <w:rPr>
          <w:rFonts w:ascii="Arial" w:hAnsi="Arial" w:cs="Arial"/>
          <w:sz w:val="24"/>
          <w:szCs w:val="24"/>
        </w:rPr>
        <w:t xml:space="preserve">., 2022; Mutamba </w:t>
      </w:r>
      <w:r w:rsidR="000F24C0" w:rsidRPr="003A5035">
        <w:rPr>
          <w:rFonts w:ascii="Arial" w:hAnsi="Arial" w:cs="Arial"/>
          <w:i/>
          <w:sz w:val="24"/>
          <w:szCs w:val="24"/>
        </w:rPr>
        <w:t>et al</w:t>
      </w:r>
      <w:r w:rsidR="004A2A69" w:rsidRPr="003A5035">
        <w:rPr>
          <w:rFonts w:ascii="Arial" w:hAnsi="Arial" w:cs="Arial"/>
          <w:sz w:val="24"/>
          <w:szCs w:val="24"/>
        </w:rPr>
        <w:t>., 2024</w:t>
      </w:r>
      <w:r w:rsidR="00525011" w:rsidRPr="003A5035">
        <w:rPr>
          <w:rFonts w:ascii="Arial" w:hAnsi="Arial" w:cs="Arial"/>
          <w:sz w:val="24"/>
          <w:szCs w:val="24"/>
        </w:rPr>
        <w:t>)</w:t>
      </w:r>
      <w:r w:rsidRPr="003A5035">
        <w:rPr>
          <w:rFonts w:ascii="Arial" w:hAnsi="Arial" w:cs="Arial"/>
          <w:sz w:val="24"/>
          <w:szCs w:val="24"/>
        </w:rPr>
        <w:t xml:space="preserve">. These psychological challenges affect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and overall well-being. The sub-themes identified under this theme include depression and anxiety, emotional distress and reduced self-esteem, and fear of infertility and disease progression</w:t>
      </w:r>
      <w:r w:rsidR="00525011" w:rsidRPr="003A5035">
        <w:rPr>
          <w:rFonts w:ascii="Arial" w:hAnsi="Arial" w:cs="Arial"/>
          <w:sz w:val="24"/>
          <w:szCs w:val="24"/>
        </w:rPr>
        <w:t xml:space="preserve"> (</w:t>
      </w:r>
      <w:r w:rsidR="004A2A69" w:rsidRPr="003A5035">
        <w:rPr>
          <w:rFonts w:ascii="Arial" w:hAnsi="Arial" w:cs="Arial"/>
          <w:sz w:val="24"/>
          <w:szCs w:val="24"/>
        </w:rPr>
        <w:t xml:space="preserve">Millien </w:t>
      </w:r>
      <w:r w:rsidR="000F24C0" w:rsidRPr="003A5035">
        <w:rPr>
          <w:rFonts w:ascii="Arial" w:hAnsi="Arial" w:cs="Arial"/>
          <w:i/>
          <w:sz w:val="24"/>
          <w:szCs w:val="24"/>
        </w:rPr>
        <w:t>et al</w:t>
      </w:r>
      <w:r w:rsidR="004A2A69" w:rsidRPr="003A5035">
        <w:rPr>
          <w:rFonts w:ascii="Arial" w:hAnsi="Arial" w:cs="Arial"/>
          <w:sz w:val="24"/>
          <w:szCs w:val="24"/>
        </w:rPr>
        <w:t xml:space="preserve">., 2021; </w:t>
      </w:r>
      <w:proofErr w:type="spellStart"/>
      <w:r w:rsidR="004A2A69" w:rsidRPr="003A5035">
        <w:rPr>
          <w:rFonts w:ascii="Arial" w:hAnsi="Arial" w:cs="Arial"/>
          <w:sz w:val="24"/>
          <w:szCs w:val="24"/>
        </w:rPr>
        <w:t>Chiuve</w:t>
      </w:r>
      <w:proofErr w:type="spellEnd"/>
      <w:r w:rsidR="004A2A69" w:rsidRPr="003A5035">
        <w:rPr>
          <w:rFonts w:ascii="Arial" w:hAnsi="Arial" w:cs="Arial"/>
          <w:sz w:val="24"/>
          <w:szCs w:val="24"/>
        </w:rPr>
        <w:t xml:space="preserve"> </w:t>
      </w:r>
      <w:r w:rsidR="000F24C0" w:rsidRPr="003A5035">
        <w:rPr>
          <w:rFonts w:ascii="Arial" w:hAnsi="Arial" w:cs="Arial"/>
          <w:i/>
          <w:sz w:val="24"/>
          <w:szCs w:val="24"/>
        </w:rPr>
        <w:t>et al</w:t>
      </w:r>
      <w:r w:rsidR="004A2A69" w:rsidRPr="003A5035">
        <w:rPr>
          <w:rFonts w:ascii="Arial" w:hAnsi="Arial" w:cs="Arial"/>
          <w:sz w:val="24"/>
          <w:szCs w:val="24"/>
        </w:rPr>
        <w:t xml:space="preserve">., 2022; Mutamba </w:t>
      </w:r>
      <w:r w:rsidR="000F24C0" w:rsidRPr="003A5035">
        <w:rPr>
          <w:rFonts w:ascii="Arial" w:hAnsi="Arial" w:cs="Arial"/>
          <w:i/>
          <w:sz w:val="24"/>
          <w:szCs w:val="24"/>
        </w:rPr>
        <w:t>et al</w:t>
      </w:r>
      <w:r w:rsidR="004A2A69" w:rsidRPr="003A5035">
        <w:rPr>
          <w:rFonts w:ascii="Arial" w:hAnsi="Arial" w:cs="Arial"/>
          <w:sz w:val="24"/>
          <w:szCs w:val="24"/>
        </w:rPr>
        <w:t>., 2024</w:t>
      </w:r>
      <w:r w:rsidR="00525011" w:rsidRPr="003A5035">
        <w:rPr>
          <w:rFonts w:ascii="Arial" w:hAnsi="Arial" w:cs="Arial"/>
          <w:sz w:val="24"/>
          <w:szCs w:val="24"/>
        </w:rPr>
        <w:t>)</w:t>
      </w:r>
      <w:r w:rsidRPr="003A5035">
        <w:rPr>
          <w:rFonts w:ascii="Arial" w:hAnsi="Arial" w:cs="Arial"/>
          <w:sz w:val="24"/>
          <w:szCs w:val="24"/>
        </w:rPr>
        <w:t>.</w:t>
      </w:r>
    </w:p>
    <w:p w14:paraId="4898FB84"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lastRenderedPageBreak/>
        <w:t xml:space="preserve">5.5.2.1 </w:t>
      </w:r>
      <w:r w:rsidR="00910077" w:rsidRPr="003A5035">
        <w:rPr>
          <w:rFonts w:ascii="Arial" w:hAnsi="Arial" w:cs="Arial"/>
          <w:b/>
          <w:i w:val="0"/>
          <w:color w:val="auto"/>
          <w:sz w:val="24"/>
          <w:szCs w:val="24"/>
        </w:rPr>
        <w:t>Depression and Anxiety</w:t>
      </w:r>
    </w:p>
    <w:p w14:paraId="2FF5D1EB"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Several studies included in this SLR showed that women with u</w:t>
      </w:r>
      <w:r w:rsidR="00525011" w:rsidRPr="003A5035">
        <w:rPr>
          <w:rFonts w:ascii="Arial" w:hAnsi="Arial" w:cs="Arial"/>
          <w:sz w:val="24"/>
          <w:szCs w:val="24"/>
        </w:rPr>
        <w:t xml:space="preserve">terine fibroids experience depression and </w:t>
      </w:r>
      <w:r w:rsidRPr="003A5035">
        <w:rPr>
          <w:rFonts w:ascii="Arial" w:hAnsi="Arial" w:cs="Arial"/>
          <w:sz w:val="24"/>
          <w:szCs w:val="24"/>
        </w:rPr>
        <w:t xml:space="preserve">anxiety because of symptoms associated with the condition and being uncertain about the treatment outcomes. This was evident in the study of </w:t>
      </w:r>
      <w:proofErr w:type="spellStart"/>
      <w:r w:rsidRPr="003A5035">
        <w:rPr>
          <w:rFonts w:ascii="Arial" w:hAnsi="Arial" w:cs="Arial"/>
          <w:sz w:val="24"/>
          <w:szCs w:val="24"/>
        </w:rPr>
        <w:t>Chiuve</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xml:space="preserve">. (2022), who found that fibroids increase the risk of depression, anxiety and self-directed violence compared to women without fibroids. Similarly, Millien </w:t>
      </w:r>
      <w:r w:rsidR="000F24C0" w:rsidRPr="003A5035">
        <w:rPr>
          <w:rFonts w:ascii="Arial" w:hAnsi="Arial" w:cs="Arial"/>
          <w:i/>
          <w:sz w:val="24"/>
          <w:szCs w:val="24"/>
        </w:rPr>
        <w:t>et al</w:t>
      </w:r>
      <w:r w:rsidRPr="003A5035">
        <w:rPr>
          <w:rFonts w:ascii="Arial" w:hAnsi="Arial" w:cs="Arial"/>
          <w:sz w:val="24"/>
          <w:szCs w:val="24"/>
        </w:rPr>
        <w:t xml:space="preserve"> (2021) and Mutamba </w:t>
      </w:r>
      <w:r w:rsidR="000F24C0" w:rsidRPr="003A5035">
        <w:rPr>
          <w:rFonts w:ascii="Arial" w:hAnsi="Arial" w:cs="Arial"/>
          <w:i/>
          <w:sz w:val="24"/>
          <w:szCs w:val="24"/>
        </w:rPr>
        <w:t>et al</w:t>
      </w:r>
      <w:r w:rsidRPr="003A5035">
        <w:rPr>
          <w:rFonts w:ascii="Arial" w:hAnsi="Arial" w:cs="Arial"/>
          <w:sz w:val="24"/>
          <w:szCs w:val="24"/>
        </w:rPr>
        <w:t xml:space="preserve">. (2024) found that women show emotional distress because of chronic symptoms, limited access to healthcare facilities and persistent symptoms. </w:t>
      </w:r>
    </w:p>
    <w:p w14:paraId="0482EB7B"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Thus, uterine fibroids contribute to a psychological effect on women. Chronic symptoms like heavy bleeding and pelvic pain may contribute to emotional distress and mental health challenges</w:t>
      </w:r>
      <w:r w:rsidR="00525011" w:rsidRPr="003A5035">
        <w:rPr>
          <w:rFonts w:ascii="Arial" w:hAnsi="Arial" w:cs="Arial"/>
          <w:sz w:val="24"/>
          <w:szCs w:val="24"/>
        </w:rPr>
        <w:t xml:space="preserve"> (</w:t>
      </w:r>
      <w:r w:rsidR="004A2A69" w:rsidRPr="003A5035">
        <w:rPr>
          <w:rFonts w:ascii="Arial" w:hAnsi="Arial" w:cs="Arial"/>
          <w:sz w:val="24"/>
          <w:szCs w:val="24"/>
        </w:rPr>
        <w:t xml:space="preserve">Millien </w:t>
      </w:r>
      <w:r w:rsidR="000F24C0" w:rsidRPr="003A5035">
        <w:rPr>
          <w:rFonts w:ascii="Arial" w:hAnsi="Arial" w:cs="Arial"/>
          <w:i/>
          <w:sz w:val="24"/>
          <w:szCs w:val="24"/>
        </w:rPr>
        <w:t>et al</w:t>
      </w:r>
      <w:r w:rsidR="004A2A69" w:rsidRPr="003A5035">
        <w:rPr>
          <w:rFonts w:ascii="Arial" w:hAnsi="Arial" w:cs="Arial"/>
          <w:sz w:val="24"/>
          <w:szCs w:val="24"/>
        </w:rPr>
        <w:t xml:space="preserve">., 2021; </w:t>
      </w:r>
      <w:proofErr w:type="spellStart"/>
      <w:r w:rsidR="004A2A69" w:rsidRPr="003A5035">
        <w:rPr>
          <w:rFonts w:ascii="Arial" w:hAnsi="Arial" w:cs="Arial"/>
          <w:sz w:val="24"/>
          <w:szCs w:val="24"/>
        </w:rPr>
        <w:t>Chiuve</w:t>
      </w:r>
      <w:proofErr w:type="spellEnd"/>
      <w:r w:rsidR="004A2A69" w:rsidRPr="003A5035">
        <w:rPr>
          <w:rFonts w:ascii="Arial" w:hAnsi="Arial" w:cs="Arial"/>
          <w:sz w:val="24"/>
          <w:szCs w:val="24"/>
        </w:rPr>
        <w:t xml:space="preserve"> </w:t>
      </w:r>
      <w:r w:rsidR="000F24C0" w:rsidRPr="003A5035">
        <w:rPr>
          <w:rFonts w:ascii="Arial" w:hAnsi="Arial" w:cs="Arial"/>
          <w:i/>
          <w:sz w:val="24"/>
          <w:szCs w:val="24"/>
        </w:rPr>
        <w:t>et al</w:t>
      </w:r>
      <w:r w:rsidR="004A2A69" w:rsidRPr="003A5035">
        <w:rPr>
          <w:rFonts w:ascii="Arial" w:hAnsi="Arial" w:cs="Arial"/>
          <w:sz w:val="24"/>
          <w:szCs w:val="24"/>
        </w:rPr>
        <w:t xml:space="preserve">., 2022; Mutamba </w:t>
      </w:r>
      <w:r w:rsidR="000F24C0" w:rsidRPr="003A5035">
        <w:rPr>
          <w:rFonts w:ascii="Arial" w:hAnsi="Arial" w:cs="Arial"/>
          <w:i/>
          <w:sz w:val="24"/>
          <w:szCs w:val="24"/>
        </w:rPr>
        <w:t>et al</w:t>
      </w:r>
      <w:r w:rsidR="004A2A69" w:rsidRPr="003A5035">
        <w:rPr>
          <w:rFonts w:ascii="Arial" w:hAnsi="Arial" w:cs="Arial"/>
          <w:sz w:val="24"/>
          <w:szCs w:val="24"/>
        </w:rPr>
        <w:t>., 2024</w:t>
      </w:r>
      <w:r w:rsidR="00525011" w:rsidRPr="003A5035">
        <w:rPr>
          <w:rFonts w:ascii="Arial" w:hAnsi="Arial" w:cs="Arial"/>
          <w:sz w:val="24"/>
          <w:szCs w:val="24"/>
        </w:rPr>
        <w:t>)</w:t>
      </w:r>
      <w:r w:rsidRPr="003A5035">
        <w:rPr>
          <w:rFonts w:ascii="Arial" w:hAnsi="Arial" w:cs="Arial"/>
          <w:sz w:val="24"/>
          <w:szCs w:val="24"/>
        </w:rPr>
        <w:t>.</w:t>
      </w:r>
    </w:p>
    <w:p w14:paraId="2D908F9F"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5.5.2.2 </w:t>
      </w:r>
      <w:r w:rsidR="00910077" w:rsidRPr="003A5035">
        <w:rPr>
          <w:rFonts w:ascii="Arial" w:hAnsi="Arial" w:cs="Arial"/>
          <w:b/>
          <w:i w:val="0"/>
          <w:color w:val="auto"/>
          <w:sz w:val="24"/>
          <w:szCs w:val="24"/>
        </w:rPr>
        <w:t>Emotional Distress and Reduced Self-Esteem</w:t>
      </w:r>
    </w:p>
    <w:p w14:paraId="1DE29A9C"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Emotional distress and reduced self-esteem were also reported in studies. Due to physical symptoms and body dysmorphia, women experience emotional distress. They feel embarrassed and are in discomfort due to abdominal swelling and excessive bleeding (Adetunji </w:t>
      </w:r>
      <w:r w:rsidR="000F24C0" w:rsidRPr="003A5035">
        <w:rPr>
          <w:rFonts w:ascii="Arial" w:hAnsi="Arial" w:cs="Arial"/>
          <w:i/>
          <w:sz w:val="24"/>
          <w:szCs w:val="24"/>
        </w:rPr>
        <w:t>et al</w:t>
      </w:r>
      <w:r w:rsidRPr="003A5035">
        <w:rPr>
          <w:rFonts w:ascii="Arial" w:hAnsi="Arial" w:cs="Arial"/>
          <w:sz w:val="24"/>
          <w:szCs w:val="24"/>
        </w:rPr>
        <w:t xml:space="preserve">., 2025). Mutamba </w:t>
      </w:r>
      <w:r w:rsidR="000F24C0" w:rsidRPr="003A5035">
        <w:rPr>
          <w:rFonts w:ascii="Arial" w:hAnsi="Arial" w:cs="Arial"/>
          <w:i/>
          <w:sz w:val="24"/>
          <w:szCs w:val="24"/>
        </w:rPr>
        <w:t>et al</w:t>
      </w:r>
      <w:r w:rsidRPr="003A5035">
        <w:rPr>
          <w:rFonts w:ascii="Arial" w:hAnsi="Arial" w:cs="Arial"/>
          <w:sz w:val="24"/>
          <w:szCs w:val="24"/>
        </w:rPr>
        <w:t xml:space="preserve">. (2025) also reported that women lose their self-confidence and feel embarrassed when they are in public gatherings. These suggest that fibroids have a negative impact on body image and self-esteem. Furthermore, Ford (2015) found that African American women reported emotional challenges due to the severity. The participants are not confident </w:t>
      </w:r>
      <w:r w:rsidR="004A2A69" w:rsidRPr="003A5035">
        <w:rPr>
          <w:rFonts w:ascii="Arial" w:hAnsi="Arial" w:cs="Arial"/>
          <w:sz w:val="24"/>
          <w:szCs w:val="24"/>
        </w:rPr>
        <w:t xml:space="preserve">when they are outside, and </w:t>
      </w:r>
      <w:r w:rsidRPr="003A5035">
        <w:rPr>
          <w:rFonts w:ascii="Arial" w:hAnsi="Arial" w:cs="Arial"/>
          <w:sz w:val="24"/>
          <w:szCs w:val="24"/>
        </w:rPr>
        <w:t>are socially withdrawn as a result of their condition.</w:t>
      </w:r>
    </w:p>
    <w:p w14:paraId="19520FF7"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5.5.2.3 </w:t>
      </w:r>
      <w:r w:rsidR="00910077" w:rsidRPr="003A5035">
        <w:rPr>
          <w:rFonts w:ascii="Arial" w:hAnsi="Arial" w:cs="Arial"/>
          <w:b/>
          <w:i w:val="0"/>
          <w:color w:val="auto"/>
          <w:sz w:val="24"/>
          <w:szCs w:val="24"/>
        </w:rPr>
        <w:t>Fear of Infertility and Disease Progression</w:t>
      </w:r>
    </w:p>
    <w:p w14:paraId="7C3B4088"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Fear of infertility and disease progression also emerged as a psychological concern among women with uterine fibroids. Mutamba </w:t>
      </w:r>
      <w:r w:rsidR="000F24C0" w:rsidRPr="003A5035">
        <w:rPr>
          <w:rFonts w:ascii="Arial" w:hAnsi="Arial" w:cs="Arial"/>
          <w:i/>
          <w:sz w:val="24"/>
          <w:szCs w:val="24"/>
        </w:rPr>
        <w:t>et al</w:t>
      </w:r>
      <w:r w:rsidRPr="003A5035">
        <w:rPr>
          <w:rFonts w:ascii="Arial" w:hAnsi="Arial" w:cs="Arial"/>
          <w:sz w:val="24"/>
          <w:szCs w:val="24"/>
        </w:rPr>
        <w:t xml:space="preserve"> (2024) claimed that women show a high level of concern regarding infertility and reproductive health, meaning that they fear that uterine fibroids would prevent them from being able to conceive.</w:t>
      </w:r>
    </w:p>
    <w:p w14:paraId="08279E64"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Similarly, Millien </w:t>
      </w:r>
      <w:r w:rsidR="000F24C0" w:rsidRPr="003A5035">
        <w:rPr>
          <w:rFonts w:ascii="Arial" w:hAnsi="Arial" w:cs="Arial"/>
          <w:i/>
          <w:sz w:val="24"/>
          <w:szCs w:val="24"/>
        </w:rPr>
        <w:t>et al</w:t>
      </w:r>
      <w:r w:rsidRPr="003A5035">
        <w:rPr>
          <w:rFonts w:ascii="Arial" w:hAnsi="Arial" w:cs="Arial"/>
          <w:sz w:val="24"/>
          <w:szCs w:val="24"/>
        </w:rPr>
        <w:t xml:space="preserve"> (2021) showed that women are anxious about the long-term effects of uterine fibroids on fertility and pregnancy outcomes. They fear surgical procedures and the fact that their fibroids might recur.</w:t>
      </w:r>
    </w:p>
    <w:p w14:paraId="72F414E7"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lastRenderedPageBreak/>
        <w:t xml:space="preserve">Anchan </w:t>
      </w:r>
      <w:r w:rsidR="000F24C0" w:rsidRPr="003A5035">
        <w:rPr>
          <w:rFonts w:ascii="Arial" w:hAnsi="Arial" w:cs="Arial"/>
          <w:i/>
          <w:sz w:val="24"/>
          <w:szCs w:val="24"/>
        </w:rPr>
        <w:t>et al</w:t>
      </w:r>
      <w:r w:rsidRPr="003A5035">
        <w:rPr>
          <w:rFonts w:ascii="Arial" w:hAnsi="Arial" w:cs="Arial"/>
          <w:sz w:val="24"/>
          <w:szCs w:val="24"/>
        </w:rPr>
        <w:t>. (2023) also reported that women are concerned about fertility and treatment outcomes. The consequence of this is emotional distress and anxiety. These show that concern about productivity impairs the emotional and psychological well-being of women with fibroids.</w:t>
      </w:r>
    </w:p>
    <w:p w14:paraId="18D2D310" w14:textId="77777777" w:rsidR="00910077" w:rsidRPr="003A5035" w:rsidRDefault="00525011" w:rsidP="00106E11">
      <w:pPr>
        <w:pStyle w:val="Heading3"/>
        <w:rPr>
          <w:rFonts w:ascii="Arial" w:hAnsi="Arial" w:cs="Arial"/>
          <w:b/>
          <w:color w:val="auto"/>
        </w:rPr>
      </w:pPr>
      <w:bookmarkStart w:id="58" w:name="_Toc229438741"/>
      <w:r w:rsidRPr="003A5035">
        <w:rPr>
          <w:rFonts w:ascii="Arial" w:hAnsi="Arial" w:cs="Arial"/>
          <w:b/>
          <w:color w:val="auto"/>
        </w:rPr>
        <w:t xml:space="preserve">5.5.3 </w:t>
      </w:r>
      <w:r w:rsidR="00910077" w:rsidRPr="003A5035">
        <w:rPr>
          <w:rFonts w:ascii="Arial" w:hAnsi="Arial" w:cs="Arial"/>
          <w:b/>
          <w:color w:val="auto"/>
        </w:rPr>
        <w:t>Theme 3: Social and Relationship Impact</w:t>
      </w:r>
      <w:bookmarkEnd w:id="58"/>
    </w:p>
    <w:p w14:paraId="6AF7CB13"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Based on the findings across the studies included in this SLR, social and relationship impact emerged as an important theme. Women with uterine fibroids do not find it easy to interact socially, build intimate relationships and enjoy a good family life because of emotional strain and the persistent nature of uterine fibroids</w:t>
      </w:r>
      <w:r w:rsidR="00525011" w:rsidRPr="003A5035">
        <w:rPr>
          <w:rFonts w:ascii="Arial" w:hAnsi="Arial" w:cs="Arial"/>
          <w:sz w:val="24"/>
          <w:szCs w:val="24"/>
        </w:rPr>
        <w:t xml:space="preserve"> (</w:t>
      </w:r>
      <w:r w:rsidR="004A2A69" w:rsidRPr="003A5035">
        <w:rPr>
          <w:rFonts w:ascii="Arial" w:hAnsi="Arial" w:cs="Arial"/>
          <w:sz w:val="24"/>
          <w:szCs w:val="24"/>
        </w:rPr>
        <w:t xml:space="preserve">Millien </w:t>
      </w:r>
      <w:r w:rsidR="000F24C0" w:rsidRPr="003A5035">
        <w:rPr>
          <w:rFonts w:ascii="Arial" w:hAnsi="Arial" w:cs="Arial"/>
          <w:i/>
          <w:sz w:val="24"/>
          <w:szCs w:val="24"/>
        </w:rPr>
        <w:t>et al</w:t>
      </w:r>
      <w:r w:rsidR="004A2A69" w:rsidRPr="003A5035">
        <w:rPr>
          <w:rFonts w:ascii="Arial" w:hAnsi="Arial" w:cs="Arial"/>
          <w:sz w:val="24"/>
          <w:szCs w:val="24"/>
        </w:rPr>
        <w:t xml:space="preserve">., 2021; Mutamba </w:t>
      </w:r>
      <w:r w:rsidR="000F24C0" w:rsidRPr="003A5035">
        <w:rPr>
          <w:rFonts w:ascii="Arial" w:hAnsi="Arial" w:cs="Arial"/>
          <w:i/>
          <w:sz w:val="24"/>
          <w:szCs w:val="24"/>
        </w:rPr>
        <w:t>et al</w:t>
      </w:r>
      <w:r w:rsidR="004A2A69" w:rsidRPr="003A5035">
        <w:rPr>
          <w:rFonts w:ascii="Arial" w:hAnsi="Arial" w:cs="Arial"/>
          <w:sz w:val="24"/>
          <w:szCs w:val="24"/>
        </w:rPr>
        <w:t xml:space="preserve">., 2024; Adetunji </w:t>
      </w:r>
      <w:r w:rsidR="000F24C0" w:rsidRPr="003A5035">
        <w:rPr>
          <w:rFonts w:ascii="Arial" w:hAnsi="Arial" w:cs="Arial"/>
          <w:i/>
          <w:sz w:val="24"/>
          <w:szCs w:val="24"/>
        </w:rPr>
        <w:t>et al</w:t>
      </w:r>
      <w:r w:rsidR="004A2A69" w:rsidRPr="003A5035">
        <w:rPr>
          <w:rFonts w:ascii="Arial" w:hAnsi="Arial" w:cs="Arial"/>
          <w:sz w:val="24"/>
          <w:szCs w:val="24"/>
        </w:rPr>
        <w:t>., 2025</w:t>
      </w:r>
      <w:r w:rsidR="00525011" w:rsidRPr="003A5035">
        <w:rPr>
          <w:rFonts w:ascii="Arial" w:hAnsi="Arial" w:cs="Arial"/>
          <w:sz w:val="24"/>
          <w:szCs w:val="24"/>
        </w:rPr>
        <w:t>)</w:t>
      </w:r>
      <w:r w:rsidRPr="003A5035">
        <w:rPr>
          <w:rFonts w:ascii="Arial" w:hAnsi="Arial" w:cs="Arial"/>
          <w:sz w:val="24"/>
          <w:szCs w:val="24"/>
        </w:rPr>
        <w:t>. The sub-themes identified under these themes are social participation, sexual relationship and family and marital strain</w:t>
      </w:r>
      <w:r w:rsidR="00525011" w:rsidRPr="003A5035">
        <w:rPr>
          <w:rFonts w:ascii="Arial" w:hAnsi="Arial" w:cs="Arial"/>
          <w:sz w:val="24"/>
          <w:szCs w:val="24"/>
        </w:rPr>
        <w:t xml:space="preserve"> (</w:t>
      </w:r>
      <w:r w:rsidR="004A2A69" w:rsidRPr="003A5035">
        <w:rPr>
          <w:rFonts w:ascii="Arial" w:hAnsi="Arial" w:cs="Arial"/>
          <w:sz w:val="24"/>
          <w:szCs w:val="24"/>
        </w:rPr>
        <w:t xml:space="preserve">Millien </w:t>
      </w:r>
      <w:r w:rsidR="000F24C0" w:rsidRPr="003A5035">
        <w:rPr>
          <w:rFonts w:ascii="Arial" w:hAnsi="Arial" w:cs="Arial"/>
          <w:i/>
          <w:sz w:val="24"/>
          <w:szCs w:val="24"/>
        </w:rPr>
        <w:t>et al</w:t>
      </w:r>
      <w:r w:rsidR="004A2A69" w:rsidRPr="003A5035">
        <w:rPr>
          <w:rFonts w:ascii="Arial" w:hAnsi="Arial" w:cs="Arial"/>
          <w:sz w:val="24"/>
          <w:szCs w:val="24"/>
        </w:rPr>
        <w:t xml:space="preserve">., 2021; Mutamba </w:t>
      </w:r>
      <w:r w:rsidR="000F24C0" w:rsidRPr="003A5035">
        <w:rPr>
          <w:rFonts w:ascii="Arial" w:hAnsi="Arial" w:cs="Arial"/>
          <w:i/>
          <w:sz w:val="24"/>
          <w:szCs w:val="24"/>
        </w:rPr>
        <w:t>et al</w:t>
      </w:r>
      <w:r w:rsidR="004A2A69" w:rsidRPr="003A5035">
        <w:rPr>
          <w:rFonts w:ascii="Arial" w:hAnsi="Arial" w:cs="Arial"/>
          <w:sz w:val="24"/>
          <w:szCs w:val="24"/>
        </w:rPr>
        <w:t xml:space="preserve">., 2024; Adetunji </w:t>
      </w:r>
      <w:r w:rsidR="000F24C0" w:rsidRPr="003A5035">
        <w:rPr>
          <w:rFonts w:ascii="Arial" w:hAnsi="Arial" w:cs="Arial"/>
          <w:i/>
          <w:sz w:val="24"/>
          <w:szCs w:val="24"/>
        </w:rPr>
        <w:t>et al</w:t>
      </w:r>
      <w:r w:rsidR="004A2A69" w:rsidRPr="003A5035">
        <w:rPr>
          <w:rFonts w:ascii="Arial" w:hAnsi="Arial" w:cs="Arial"/>
          <w:sz w:val="24"/>
          <w:szCs w:val="24"/>
        </w:rPr>
        <w:t>., 2025</w:t>
      </w:r>
      <w:r w:rsidR="00525011" w:rsidRPr="003A5035">
        <w:rPr>
          <w:rFonts w:ascii="Arial" w:hAnsi="Arial" w:cs="Arial"/>
          <w:sz w:val="24"/>
          <w:szCs w:val="24"/>
        </w:rPr>
        <w:t>)</w:t>
      </w:r>
      <w:r w:rsidRPr="003A5035">
        <w:rPr>
          <w:rFonts w:ascii="Arial" w:hAnsi="Arial" w:cs="Arial"/>
          <w:sz w:val="24"/>
          <w:szCs w:val="24"/>
        </w:rPr>
        <w:t>.</w:t>
      </w:r>
    </w:p>
    <w:p w14:paraId="3F3695EF"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5.5.3.1 </w:t>
      </w:r>
      <w:r w:rsidR="00910077" w:rsidRPr="003A5035">
        <w:rPr>
          <w:rFonts w:ascii="Arial" w:hAnsi="Arial" w:cs="Arial"/>
          <w:b/>
          <w:i w:val="0"/>
          <w:color w:val="auto"/>
          <w:sz w:val="24"/>
          <w:szCs w:val="24"/>
        </w:rPr>
        <w:t>Reduced Social Participation</w:t>
      </w:r>
    </w:p>
    <w:p w14:paraId="2C22B962"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Women with uterine fibroids commonly experience reduced social participation. The difficulty participating in social activities arises from uterine fibroids symptoms and complications like heavy menstrual bleeding, pelvic pain, and fatigue. Women avoid social gatherings because they fear they could be embarrassed by sudden bleeding or discomfort (Mutamba </w:t>
      </w:r>
      <w:r w:rsidR="000F24C0" w:rsidRPr="003A5035">
        <w:rPr>
          <w:rFonts w:ascii="Arial" w:hAnsi="Arial" w:cs="Arial"/>
          <w:i/>
          <w:sz w:val="24"/>
          <w:szCs w:val="24"/>
        </w:rPr>
        <w:t>et al</w:t>
      </w:r>
      <w:r w:rsidRPr="003A5035">
        <w:rPr>
          <w:rFonts w:ascii="Arial" w:hAnsi="Arial" w:cs="Arial"/>
          <w:sz w:val="24"/>
          <w:szCs w:val="24"/>
        </w:rPr>
        <w:t>., 2024).</w:t>
      </w:r>
    </w:p>
    <w:p w14:paraId="4B2EA9FC" w14:textId="77777777" w:rsidR="00910077" w:rsidRPr="003A5035" w:rsidRDefault="00910077" w:rsidP="00540DCC">
      <w:pPr>
        <w:spacing w:line="360" w:lineRule="auto"/>
        <w:jc w:val="both"/>
        <w:rPr>
          <w:rFonts w:ascii="Arial" w:hAnsi="Arial" w:cs="Arial"/>
          <w:sz w:val="24"/>
          <w:szCs w:val="24"/>
        </w:rPr>
      </w:pPr>
      <w:proofErr w:type="spellStart"/>
      <w:r w:rsidRPr="003A5035">
        <w:rPr>
          <w:rFonts w:ascii="Arial" w:hAnsi="Arial" w:cs="Arial"/>
          <w:sz w:val="24"/>
          <w:szCs w:val="24"/>
          <w:lang w:val="fr-FR"/>
        </w:rPr>
        <w:t>Aside</w:t>
      </w:r>
      <w:proofErr w:type="spellEnd"/>
      <w:r w:rsidRPr="003A5035">
        <w:rPr>
          <w:rFonts w:ascii="Arial" w:hAnsi="Arial" w:cs="Arial"/>
          <w:sz w:val="24"/>
          <w:szCs w:val="24"/>
          <w:lang w:val="fr-FR"/>
        </w:rPr>
        <w:t xml:space="preserve"> </w:t>
      </w:r>
      <w:proofErr w:type="spellStart"/>
      <w:r w:rsidRPr="003A5035">
        <w:rPr>
          <w:rFonts w:ascii="Arial" w:hAnsi="Arial" w:cs="Arial"/>
          <w:sz w:val="24"/>
          <w:szCs w:val="24"/>
          <w:lang w:val="fr-FR"/>
        </w:rPr>
        <w:t>from</w:t>
      </w:r>
      <w:proofErr w:type="spellEnd"/>
      <w:r w:rsidRPr="003A5035">
        <w:rPr>
          <w:rFonts w:ascii="Arial" w:hAnsi="Arial" w:cs="Arial"/>
          <w:sz w:val="24"/>
          <w:szCs w:val="24"/>
          <w:lang w:val="fr-FR"/>
        </w:rPr>
        <w:t xml:space="preserve"> Mutamba </w:t>
      </w:r>
      <w:r w:rsidR="000F24C0" w:rsidRPr="003A5035">
        <w:rPr>
          <w:rFonts w:ascii="Arial" w:hAnsi="Arial" w:cs="Arial"/>
          <w:i/>
          <w:sz w:val="24"/>
          <w:szCs w:val="24"/>
          <w:lang w:val="fr-FR"/>
        </w:rPr>
        <w:t>et al</w:t>
      </w:r>
      <w:r w:rsidRPr="003A5035">
        <w:rPr>
          <w:rFonts w:ascii="Arial" w:hAnsi="Arial" w:cs="Arial"/>
          <w:sz w:val="24"/>
          <w:szCs w:val="24"/>
          <w:lang w:val="fr-FR"/>
        </w:rPr>
        <w:t xml:space="preserve">. (2024), Millien </w:t>
      </w:r>
      <w:r w:rsidR="000F24C0" w:rsidRPr="003A5035">
        <w:rPr>
          <w:rFonts w:ascii="Arial" w:hAnsi="Arial" w:cs="Arial"/>
          <w:i/>
          <w:sz w:val="24"/>
          <w:szCs w:val="24"/>
          <w:lang w:val="fr-FR"/>
        </w:rPr>
        <w:t>et al</w:t>
      </w:r>
      <w:r w:rsidRPr="003A5035">
        <w:rPr>
          <w:rFonts w:ascii="Arial" w:hAnsi="Arial" w:cs="Arial"/>
          <w:sz w:val="24"/>
          <w:szCs w:val="24"/>
          <w:lang w:val="fr-FR"/>
        </w:rPr>
        <w:t xml:space="preserve">. </w:t>
      </w:r>
      <w:r w:rsidRPr="003A5035">
        <w:rPr>
          <w:rFonts w:ascii="Arial" w:hAnsi="Arial" w:cs="Arial"/>
          <w:sz w:val="24"/>
          <w:szCs w:val="24"/>
        </w:rPr>
        <w:t xml:space="preserve">(2021) also claimed that, as a result of symptom severity, women with uterine fibroids isolate themselves from social activity. Participants in the study of Millien claimed that they are limited from attending social functions and community activities because of the physical discomfort that they experience. Similarly, Adetunji </w:t>
      </w:r>
      <w:r w:rsidR="000F24C0" w:rsidRPr="003A5035">
        <w:rPr>
          <w:rFonts w:ascii="Arial" w:hAnsi="Arial" w:cs="Arial"/>
          <w:i/>
          <w:sz w:val="24"/>
          <w:szCs w:val="24"/>
        </w:rPr>
        <w:t>et al</w:t>
      </w:r>
      <w:r w:rsidRPr="003A5035">
        <w:rPr>
          <w:rFonts w:ascii="Arial" w:hAnsi="Arial" w:cs="Arial"/>
          <w:sz w:val="24"/>
          <w:szCs w:val="24"/>
        </w:rPr>
        <w:t>. (2025) found that women experienced reduced social isolation due to fatigue, pain and emotional strain that arises from uterine fibroids.</w:t>
      </w:r>
    </w:p>
    <w:p w14:paraId="583C0A07"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These findings show that uterine fibroids have a significant effect on women’s ability to participate in social activities</w:t>
      </w:r>
      <w:r w:rsidR="00525011" w:rsidRPr="003A5035">
        <w:rPr>
          <w:rFonts w:ascii="Arial" w:hAnsi="Arial" w:cs="Arial"/>
          <w:sz w:val="24"/>
          <w:szCs w:val="24"/>
        </w:rPr>
        <w:t xml:space="preserve"> (</w:t>
      </w:r>
      <w:r w:rsidR="004A2A69" w:rsidRPr="003A5035">
        <w:rPr>
          <w:rFonts w:ascii="Arial" w:hAnsi="Arial" w:cs="Arial"/>
          <w:sz w:val="24"/>
          <w:szCs w:val="24"/>
        </w:rPr>
        <w:t xml:space="preserve">Millien </w:t>
      </w:r>
      <w:r w:rsidR="000F24C0" w:rsidRPr="003A5035">
        <w:rPr>
          <w:rFonts w:ascii="Arial" w:hAnsi="Arial" w:cs="Arial"/>
          <w:i/>
          <w:sz w:val="24"/>
          <w:szCs w:val="24"/>
        </w:rPr>
        <w:t>et al</w:t>
      </w:r>
      <w:r w:rsidR="004A2A69" w:rsidRPr="003A5035">
        <w:rPr>
          <w:rFonts w:ascii="Arial" w:hAnsi="Arial" w:cs="Arial"/>
          <w:sz w:val="24"/>
          <w:szCs w:val="24"/>
        </w:rPr>
        <w:t xml:space="preserve">., 2021; Mutamba </w:t>
      </w:r>
      <w:r w:rsidR="000F24C0" w:rsidRPr="003A5035">
        <w:rPr>
          <w:rFonts w:ascii="Arial" w:hAnsi="Arial" w:cs="Arial"/>
          <w:i/>
          <w:sz w:val="24"/>
          <w:szCs w:val="24"/>
        </w:rPr>
        <w:t>et al</w:t>
      </w:r>
      <w:r w:rsidR="004A2A69" w:rsidRPr="003A5035">
        <w:rPr>
          <w:rFonts w:ascii="Arial" w:hAnsi="Arial" w:cs="Arial"/>
          <w:sz w:val="24"/>
          <w:szCs w:val="24"/>
        </w:rPr>
        <w:t xml:space="preserve">., 2024; Adetunji </w:t>
      </w:r>
      <w:r w:rsidR="000F24C0" w:rsidRPr="003A5035">
        <w:rPr>
          <w:rFonts w:ascii="Arial" w:hAnsi="Arial" w:cs="Arial"/>
          <w:i/>
          <w:sz w:val="24"/>
          <w:szCs w:val="24"/>
        </w:rPr>
        <w:t>et al</w:t>
      </w:r>
      <w:r w:rsidR="004A2A69" w:rsidRPr="003A5035">
        <w:rPr>
          <w:rFonts w:ascii="Arial" w:hAnsi="Arial" w:cs="Arial"/>
          <w:sz w:val="24"/>
          <w:szCs w:val="24"/>
        </w:rPr>
        <w:t>., 2025</w:t>
      </w:r>
      <w:r w:rsidR="00525011" w:rsidRPr="003A5035">
        <w:rPr>
          <w:rFonts w:ascii="Arial" w:hAnsi="Arial" w:cs="Arial"/>
          <w:sz w:val="24"/>
          <w:szCs w:val="24"/>
        </w:rPr>
        <w:t>)</w:t>
      </w:r>
      <w:r w:rsidRPr="003A5035">
        <w:rPr>
          <w:rFonts w:ascii="Arial" w:hAnsi="Arial" w:cs="Arial"/>
          <w:sz w:val="24"/>
          <w:szCs w:val="24"/>
        </w:rPr>
        <w:t>. The limitations imposed by symptoms contribute to reduced social participation and social isolation, which furthe</w:t>
      </w:r>
      <w:r w:rsidR="00525011" w:rsidRPr="003A5035">
        <w:rPr>
          <w:rFonts w:ascii="Arial" w:hAnsi="Arial" w:cs="Arial"/>
          <w:sz w:val="24"/>
          <w:szCs w:val="24"/>
        </w:rPr>
        <w:t>r affects emotional well-being.</w:t>
      </w:r>
    </w:p>
    <w:p w14:paraId="12599473"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lastRenderedPageBreak/>
        <w:t xml:space="preserve">5.5.3.2 </w:t>
      </w:r>
      <w:r w:rsidR="00910077" w:rsidRPr="003A5035">
        <w:rPr>
          <w:rFonts w:ascii="Arial" w:hAnsi="Arial" w:cs="Arial"/>
          <w:b/>
          <w:i w:val="0"/>
          <w:color w:val="auto"/>
          <w:sz w:val="24"/>
          <w:szCs w:val="24"/>
        </w:rPr>
        <w:t>Sexual Relationship Challenges</w:t>
      </w:r>
    </w:p>
    <w:p w14:paraId="11A0B475"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One of the social impacts of uterine fibroids is sexual relationship challenges. This is because, due to uterine fibroids, women do experience pain during sexual intercourse. As a result, they are unable to keep intimate relationships. Also, since it comes with pain and displeasure, women experience reduced sexual desire (Adetunji </w:t>
      </w:r>
      <w:r w:rsidR="000F24C0" w:rsidRPr="003A5035">
        <w:rPr>
          <w:rFonts w:ascii="Arial" w:hAnsi="Arial" w:cs="Arial"/>
          <w:i/>
          <w:sz w:val="24"/>
          <w:szCs w:val="24"/>
        </w:rPr>
        <w:t>et al</w:t>
      </w:r>
      <w:r w:rsidRPr="003A5035">
        <w:rPr>
          <w:rFonts w:ascii="Arial" w:hAnsi="Arial" w:cs="Arial"/>
          <w:sz w:val="24"/>
          <w:szCs w:val="24"/>
        </w:rPr>
        <w:t xml:space="preserve">., 2025). Another angle raised by Millien </w:t>
      </w:r>
      <w:r w:rsidR="000F24C0" w:rsidRPr="003A5035">
        <w:rPr>
          <w:rFonts w:ascii="Arial" w:hAnsi="Arial" w:cs="Arial"/>
          <w:i/>
          <w:sz w:val="24"/>
          <w:szCs w:val="24"/>
        </w:rPr>
        <w:t>et al</w:t>
      </w:r>
      <w:r w:rsidRPr="003A5035">
        <w:rPr>
          <w:rFonts w:ascii="Arial" w:hAnsi="Arial" w:cs="Arial"/>
          <w:sz w:val="24"/>
          <w:szCs w:val="24"/>
        </w:rPr>
        <w:t>. (2021) is that women find it challenging to be in intimate relationships due to the physical symptoms of uterine fibroids and the emotional burdens that come with them. Also, their partner often finds it difficult to accept them as they are, thereby expressing dissatisfaction, which leads to instability in the relationship. Furthermore, Ford (2015) also reported that African American women experienced sexual dysfunction and discomfort during intimacy. These findings highlight the impact of uterine fibroids on sexual relationships and overall quality of life.</w:t>
      </w:r>
    </w:p>
    <w:p w14:paraId="5D379437"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5.5.3.4 </w:t>
      </w:r>
      <w:r w:rsidR="00910077" w:rsidRPr="003A5035">
        <w:rPr>
          <w:rFonts w:ascii="Arial" w:hAnsi="Arial" w:cs="Arial"/>
          <w:b/>
          <w:i w:val="0"/>
          <w:color w:val="auto"/>
          <w:sz w:val="24"/>
          <w:szCs w:val="24"/>
        </w:rPr>
        <w:t>Family and Marital Strain</w:t>
      </w:r>
    </w:p>
    <w:p w14:paraId="383DE629"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Strains and tensions are created within families and marriage due to women experiencing infertility concerns and persistent symptoms (Mutamba </w:t>
      </w:r>
      <w:r w:rsidR="000F24C0" w:rsidRPr="003A5035">
        <w:rPr>
          <w:rFonts w:ascii="Arial" w:hAnsi="Arial" w:cs="Arial"/>
          <w:i/>
          <w:sz w:val="24"/>
          <w:szCs w:val="24"/>
        </w:rPr>
        <w:t>et al</w:t>
      </w:r>
      <w:r w:rsidRPr="003A5035">
        <w:rPr>
          <w:rFonts w:ascii="Arial" w:hAnsi="Arial" w:cs="Arial"/>
          <w:sz w:val="24"/>
          <w:szCs w:val="24"/>
        </w:rPr>
        <w:t xml:space="preserve">., 2024). Adetunji </w:t>
      </w:r>
      <w:r w:rsidR="000F24C0" w:rsidRPr="003A5035">
        <w:rPr>
          <w:rFonts w:ascii="Arial" w:hAnsi="Arial" w:cs="Arial"/>
          <w:i/>
          <w:sz w:val="24"/>
          <w:szCs w:val="24"/>
        </w:rPr>
        <w:t>et al</w:t>
      </w:r>
      <w:r w:rsidRPr="003A5035">
        <w:rPr>
          <w:rFonts w:ascii="Arial" w:hAnsi="Arial" w:cs="Arial"/>
          <w:sz w:val="24"/>
          <w:szCs w:val="24"/>
        </w:rPr>
        <w:t>. (2025) also support this claim by showing that uterine fibroids affect marital relationships, especially when the symptoms affect daily responsibilities. For instance, women are unable to manage their households as a result of fatigue and pain. These show that uterine fibroids can create challenges in the family and marital relationship. The combined effect of the physical symptoms and emotional distress leads to relationship challenges</w:t>
      </w:r>
      <w:r w:rsidR="00525011" w:rsidRPr="003A5035">
        <w:rPr>
          <w:rFonts w:ascii="Arial" w:hAnsi="Arial" w:cs="Arial"/>
          <w:sz w:val="24"/>
          <w:szCs w:val="24"/>
        </w:rPr>
        <w:t xml:space="preserve"> (</w:t>
      </w:r>
      <w:r w:rsidR="004A2A69" w:rsidRPr="003A5035">
        <w:rPr>
          <w:rFonts w:ascii="Arial" w:hAnsi="Arial" w:cs="Arial"/>
          <w:sz w:val="24"/>
          <w:szCs w:val="24"/>
        </w:rPr>
        <w:t xml:space="preserve">Adetunji </w:t>
      </w:r>
      <w:r w:rsidR="000F24C0" w:rsidRPr="003A5035">
        <w:rPr>
          <w:rFonts w:ascii="Arial" w:hAnsi="Arial" w:cs="Arial"/>
          <w:i/>
          <w:sz w:val="24"/>
          <w:szCs w:val="24"/>
        </w:rPr>
        <w:t>et al</w:t>
      </w:r>
      <w:r w:rsidR="004A2A69" w:rsidRPr="003A5035">
        <w:rPr>
          <w:rFonts w:ascii="Arial" w:hAnsi="Arial" w:cs="Arial"/>
          <w:sz w:val="24"/>
          <w:szCs w:val="24"/>
        </w:rPr>
        <w:t>., 2025</w:t>
      </w:r>
      <w:r w:rsidR="00525011" w:rsidRPr="003A5035">
        <w:rPr>
          <w:rFonts w:ascii="Arial" w:hAnsi="Arial" w:cs="Arial"/>
          <w:sz w:val="24"/>
          <w:szCs w:val="24"/>
        </w:rPr>
        <w:t>)</w:t>
      </w:r>
      <w:r w:rsidRPr="003A5035">
        <w:rPr>
          <w:rFonts w:ascii="Arial" w:hAnsi="Arial" w:cs="Arial"/>
          <w:sz w:val="24"/>
          <w:szCs w:val="24"/>
        </w:rPr>
        <w:t>.</w:t>
      </w:r>
    </w:p>
    <w:p w14:paraId="39B3871D"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Overall, the social and relationship impact of uterine fibroids has a significant effect on women’s </w:t>
      </w:r>
      <w:proofErr w:type="spellStart"/>
      <w:r w:rsidRPr="003A5035">
        <w:rPr>
          <w:rFonts w:ascii="Arial" w:hAnsi="Arial" w:cs="Arial"/>
          <w:sz w:val="24"/>
          <w:szCs w:val="24"/>
        </w:rPr>
        <w:t>HRQoL</w:t>
      </w:r>
      <w:proofErr w:type="spellEnd"/>
      <w:r w:rsidRPr="003A5035">
        <w:rPr>
          <w:rFonts w:ascii="Arial" w:hAnsi="Arial" w:cs="Arial"/>
          <w:sz w:val="24"/>
          <w:szCs w:val="24"/>
        </w:rPr>
        <w:t>. The reduction in social participation, sexual relationship challenges and family strain were reported consistently across the studies</w:t>
      </w:r>
      <w:r w:rsidR="00525011" w:rsidRPr="003A5035">
        <w:rPr>
          <w:rFonts w:ascii="Arial" w:hAnsi="Arial" w:cs="Arial"/>
          <w:sz w:val="24"/>
          <w:szCs w:val="24"/>
        </w:rPr>
        <w:t xml:space="preserve"> (</w:t>
      </w:r>
      <w:r w:rsidR="004A2A69" w:rsidRPr="003A5035">
        <w:rPr>
          <w:rFonts w:ascii="Arial" w:hAnsi="Arial" w:cs="Arial"/>
          <w:sz w:val="24"/>
          <w:szCs w:val="24"/>
        </w:rPr>
        <w:t xml:space="preserve">Mutamba </w:t>
      </w:r>
      <w:r w:rsidR="000F24C0" w:rsidRPr="003A5035">
        <w:rPr>
          <w:rFonts w:ascii="Arial" w:hAnsi="Arial" w:cs="Arial"/>
          <w:i/>
          <w:sz w:val="24"/>
          <w:szCs w:val="24"/>
        </w:rPr>
        <w:t>et al</w:t>
      </w:r>
      <w:r w:rsidR="004A2A69" w:rsidRPr="003A5035">
        <w:rPr>
          <w:rFonts w:ascii="Arial" w:hAnsi="Arial" w:cs="Arial"/>
          <w:sz w:val="24"/>
          <w:szCs w:val="24"/>
        </w:rPr>
        <w:t xml:space="preserve">., 2024; Adetunji </w:t>
      </w:r>
      <w:r w:rsidR="000F24C0" w:rsidRPr="003A5035">
        <w:rPr>
          <w:rFonts w:ascii="Arial" w:hAnsi="Arial" w:cs="Arial"/>
          <w:i/>
          <w:sz w:val="24"/>
          <w:szCs w:val="24"/>
        </w:rPr>
        <w:t>et al</w:t>
      </w:r>
      <w:r w:rsidR="004A2A69" w:rsidRPr="003A5035">
        <w:rPr>
          <w:rFonts w:ascii="Arial" w:hAnsi="Arial" w:cs="Arial"/>
          <w:sz w:val="24"/>
          <w:szCs w:val="24"/>
        </w:rPr>
        <w:t>., 2025</w:t>
      </w:r>
      <w:r w:rsidR="00525011" w:rsidRPr="003A5035">
        <w:rPr>
          <w:rFonts w:ascii="Arial" w:hAnsi="Arial" w:cs="Arial"/>
          <w:sz w:val="24"/>
          <w:szCs w:val="24"/>
        </w:rPr>
        <w:t>)</w:t>
      </w:r>
      <w:r w:rsidRPr="003A5035">
        <w:rPr>
          <w:rFonts w:ascii="Arial" w:hAnsi="Arial" w:cs="Arial"/>
          <w:sz w:val="24"/>
          <w:szCs w:val="24"/>
        </w:rPr>
        <w:t>. These show the social consequences of uterine fibroids aside from the physical and psychological consequences.</w:t>
      </w:r>
    </w:p>
    <w:p w14:paraId="375343AB" w14:textId="77777777" w:rsidR="00910077" w:rsidRPr="003A5035" w:rsidRDefault="00525011" w:rsidP="00106E11">
      <w:pPr>
        <w:pStyle w:val="Heading3"/>
        <w:rPr>
          <w:rFonts w:ascii="Arial" w:hAnsi="Arial" w:cs="Arial"/>
          <w:b/>
          <w:color w:val="auto"/>
        </w:rPr>
      </w:pPr>
      <w:bookmarkStart w:id="59" w:name="_Toc229438742"/>
      <w:r w:rsidRPr="003A5035">
        <w:rPr>
          <w:rFonts w:ascii="Arial" w:hAnsi="Arial" w:cs="Arial"/>
          <w:b/>
          <w:color w:val="auto"/>
        </w:rPr>
        <w:t xml:space="preserve">5.5.4 </w:t>
      </w:r>
      <w:r w:rsidR="00910077" w:rsidRPr="003A5035">
        <w:rPr>
          <w:rFonts w:ascii="Arial" w:hAnsi="Arial" w:cs="Arial"/>
          <w:b/>
          <w:color w:val="auto"/>
        </w:rPr>
        <w:t>Theme 4: Impact on Economic and Work Productivity</w:t>
      </w:r>
      <w:bookmarkEnd w:id="59"/>
    </w:p>
    <w:p w14:paraId="1057D2B0"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Economic and work productivity were also identified as key themes across the studies included in this SLR. Uterine fibroids affect women’s ability to perform effectively because they experience symptoms like heavy menstrual flow, pelvic pain, fatigue and the need to go for frequent medical appointments</w:t>
      </w:r>
      <w:r w:rsidR="00525011" w:rsidRPr="003A5035">
        <w:rPr>
          <w:rFonts w:ascii="Arial" w:hAnsi="Arial" w:cs="Arial"/>
          <w:sz w:val="24"/>
          <w:szCs w:val="24"/>
        </w:rPr>
        <w:t xml:space="preserve"> (</w:t>
      </w:r>
      <w:proofErr w:type="spellStart"/>
      <w:r w:rsidR="004A2A69" w:rsidRPr="003A5035">
        <w:rPr>
          <w:rFonts w:ascii="Arial" w:hAnsi="Arial" w:cs="Arial"/>
          <w:sz w:val="24"/>
          <w:szCs w:val="24"/>
        </w:rPr>
        <w:t>Sefogah</w:t>
      </w:r>
      <w:proofErr w:type="spellEnd"/>
      <w:r w:rsidR="004A2A69" w:rsidRPr="003A5035">
        <w:rPr>
          <w:rFonts w:ascii="Arial" w:hAnsi="Arial" w:cs="Arial"/>
          <w:sz w:val="24"/>
          <w:szCs w:val="24"/>
        </w:rPr>
        <w:t xml:space="preserve"> </w:t>
      </w:r>
      <w:r w:rsidR="000F24C0" w:rsidRPr="003A5035">
        <w:rPr>
          <w:rFonts w:ascii="Arial" w:hAnsi="Arial" w:cs="Arial"/>
          <w:i/>
          <w:sz w:val="24"/>
          <w:szCs w:val="24"/>
        </w:rPr>
        <w:t>et al</w:t>
      </w:r>
      <w:r w:rsidR="004A2A69" w:rsidRPr="003A5035">
        <w:rPr>
          <w:rFonts w:ascii="Arial" w:hAnsi="Arial" w:cs="Arial"/>
          <w:sz w:val="24"/>
          <w:szCs w:val="24"/>
        </w:rPr>
        <w:t>., 2025</w:t>
      </w:r>
      <w:r w:rsidR="00525011" w:rsidRPr="003A5035">
        <w:rPr>
          <w:rFonts w:ascii="Arial" w:hAnsi="Arial" w:cs="Arial"/>
          <w:sz w:val="24"/>
          <w:szCs w:val="24"/>
        </w:rPr>
        <w:t>)</w:t>
      </w:r>
      <w:r w:rsidRPr="003A5035">
        <w:rPr>
          <w:rFonts w:ascii="Arial" w:hAnsi="Arial" w:cs="Arial"/>
          <w:sz w:val="24"/>
          <w:szCs w:val="24"/>
        </w:rPr>
        <w:t xml:space="preserve">. These then lead to them </w:t>
      </w:r>
      <w:r w:rsidRPr="003A5035">
        <w:rPr>
          <w:rFonts w:ascii="Arial" w:hAnsi="Arial" w:cs="Arial"/>
          <w:sz w:val="24"/>
          <w:szCs w:val="24"/>
        </w:rPr>
        <w:lastRenderedPageBreak/>
        <w:t>being absent from work, less productive, experiencing financial burdens and facing limitations in their careers</w:t>
      </w:r>
      <w:r w:rsidR="00525011" w:rsidRPr="003A5035">
        <w:rPr>
          <w:rFonts w:ascii="Arial" w:hAnsi="Arial" w:cs="Arial"/>
          <w:sz w:val="24"/>
          <w:szCs w:val="24"/>
        </w:rPr>
        <w:t xml:space="preserve"> (</w:t>
      </w:r>
      <w:r w:rsidR="004A2A69" w:rsidRPr="003A5035">
        <w:rPr>
          <w:rFonts w:ascii="Arial" w:hAnsi="Arial" w:cs="Arial"/>
          <w:sz w:val="24"/>
          <w:szCs w:val="24"/>
        </w:rPr>
        <w:t xml:space="preserve">Adetunji </w:t>
      </w:r>
      <w:r w:rsidR="000F24C0" w:rsidRPr="003A5035">
        <w:rPr>
          <w:rFonts w:ascii="Arial" w:hAnsi="Arial" w:cs="Arial"/>
          <w:i/>
          <w:sz w:val="24"/>
          <w:szCs w:val="24"/>
        </w:rPr>
        <w:t>et al</w:t>
      </w:r>
      <w:r w:rsidR="004A2A69" w:rsidRPr="003A5035">
        <w:rPr>
          <w:rFonts w:ascii="Arial" w:hAnsi="Arial" w:cs="Arial"/>
          <w:sz w:val="24"/>
          <w:szCs w:val="24"/>
        </w:rPr>
        <w:t>., 2025</w:t>
      </w:r>
      <w:r w:rsidR="00525011" w:rsidRPr="003A5035">
        <w:rPr>
          <w:rFonts w:ascii="Arial" w:hAnsi="Arial" w:cs="Arial"/>
          <w:sz w:val="24"/>
          <w:szCs w:val="24"/>
        </w:rPr>
        <w:t>)</w:t>
      </w:r>
      <w:r w:rsidRPr="003A5035">
        <w:rPr>
          <w:rFonts w:ascii="Arial" w:hAnsi="Arial" w:cs="Arial"/>
          <w:sz w:val="24"/>
          <w:szCs w:val="24"/>
        </w:rPr>
        <w:t>. The sub-themes that have been identified under this theme include reduced work productivity, absenteeism and lack of job stability and financial burden associated with treatments</w:t>
      </w:r>
      <w:r w:rsidR="00525011" w:rsidRPr="003A5035">
        <w:rPr>
          <w:rFonts w:ascii="Arial" w:hAnsi="Arial" w:cs="Arial"/>
          <w:sz w:val="24"/>
          <w:szCs w:val="24"/>
        </w:rPr>
        <w:t xml:space="preserve"> (</w:t>
      </w:r>
      <w:r w:rsidR="004A2A69" w:rsidRPr="003A5035">
        <w:rPr>
          <w:rFonts w:ascii="Arial" w:hAnsi="Arial" w:cs="Arial"/>
          <w:sz w:val="24"/>
          <w:szCs w:val="24"/>
        </w:rPr>
        <w:t xml:space="preserve">Marsh </w:t>
      </w:r>
      <w:r w:rsidR="000F24C0" w:rsidRPr="003A5035">
        <w:rPr>
          <w:rFonts w:ascii="Arial" w:hAnsi="Arial" w:cs="Arial"/>
          <w:i/>
          <w:sz w:val="24"/>
          <w:szCs w:val="24"/>
        </w:rPr>
        <w:t>et al</w:t>
      </w:r>
      <w:r w:rsidR="004A2A69" w:rsidRPr="003A5035">
        <w:rPr>
          <w:rFonts w:ascii="Arial" w:hAnsi="Arial" w:cs="Arial"/>
          <w:sz w:val="24"/>
          <w:szCs w:val="24"/>
        </w:rPr>
        <w:t xml:space="preserve">., 2018; Adetunji </w:t>
      </w:r>
      <w:r w:rsidR="000F24C0" w:rsidRPr="003A5035">
        <w:rPr>
          <w:rFonts w:ascii="Arial" w:hAnsi="Arial" w:cs="Arial"/>
          <w:i/>
          <w:sz w:val="24"/>
          <w:szCs w:val="24"/>
        </w:rPr>
        <w:t>et al</w:t>
      </w:r>
      <w:r w:rsidR="004A2A69" w:rsidRPr="003A5035">
        <w:rPr>
          <w:rFonts w:ascii="Arial" w:hAnsi="Arial" w:cs="Arial"/>
          <w:sz w:val="24"/>
          <w:szCs w:val="24"/>
        </w:rPr>
        <w:t xml:space="preserve">., 2025; </w:t>
      </w:r>
      <w:proofErr w:type="spellStart"/>
      <w:r w:rsidR="004A2A69" w:rsidRPr="003A5035">
        <w:rPr>
          <w:rFonts w:ascii="Arial" w:hAnsi="Arial" w:cs="Arial"/>
          <w:sz w:val="24"/>
          <w:szCs w:val="24"/>
        </w:rPr>
        <w:t>Sefogah</w:t>
      </w:r>
      <w:proofErr w:type="spellEnd"/>
      <w:r w:rsidR="004A2A69" w:rsidRPr="003A5035">
        <w:rPr>
          <w:rFonts w:ascii="Arial" w:hAnsi="Arial" w:cs="Arial"/>
          <w:sz w:val="24"/>
          <w:szCs w:val="24"/>
        </w:rPr>
        <w:t xml:space="preserve"> </w:t>
      </w:r>
      <w:r w:rsidR="000F24C0" w:rsidRPr="003A5035">
        <w:rPr>
          <w:rFonts w:ascii="Arial" w:hAnsi="Arial" w:cs="Arial"/>
          <w:i/>
          <w:sz w:val="24"/>
          <w:szCs w:val="24"/>
        </w:rPr>
        <w:t>et al</w:t>
      </w:r>
      <w:r w:rsidR="004A2A69" w:rsidRPr="003A5035">
        <w:rPr>
          <w:rFonts w:ascii="Arial" w:hAnsi="Arial" w:cs="Arial"/>
          <w:sz w:val="24"/>
          <w:szCs w:val="24"/>
        </w:rPr>
        <w:t>., 2025</w:t>
      </w:r>
      <w:r w:rsidR="00525011" w:rsidRPr="003A5035">
        <w:rPr>
          <w:rFonts w:ascii="Arial" w:hAnsi="Arial" w:cs="Arial"/>
          <w:sz w:val="24"/>
          <w:szCs w:val="24"/>
        </w:rPr>
        <w:t>)</w:t>
      </w:r>
      <w:r w:rsidRPr="003A5035">
        <w:rPr>
          <w:rFonts w:ascii="Arial" w:hAnsi="Arial" w:cs="Arial"/>
          <w:sz w:val="24"/>
          <w:szCs w:val="24"/>
        </w:rPr>
        <w:t>.</w:t>
      </w:r>
    </w:p>
    <w:p w14:paraId="143A5C11"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5.5.4.1 </w:t>
      </w:r>
      <w:r w:rsidR="00910077" w:rsidRPr="003A5035">
        <w:rPr>
          <w:rFonts w:ascii="Arial" w:hAnsi="Arial" w:cs="Arial"/>
          <w:b/>
          <w:i w:val="0"/>
          <w:color w:val="auto"/>
          <w:sz w:val="24"/>
          <w:szCs w:val="24"/>
        </w:rPr>
        <w:t>Reduced Work Productivity</w:t>
      </w:r>
    </w:p>
    <w:p w14:paraId="1DEABF83"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Reduced work productivity is a major consequence of uterine fibroids. Women with uterine fibroids find it difficult to perform their activities due to severe symptoms like heavy bleeding and pelvic pain</w:t>
      </w:r>
      <w:r w:rsidR="00525011" w:rsidRPr="003A5035">
        <w:rPr>
          <w:rFonts w:ascii="Arial" w:hAnsi="Arial" w:cs="Arial"/>
          <w:sz w:val="24"/>
          <w:szCs w:val="24"/>
        </w:rPr>
        <w:t xml:space="preserve"> (</w:t>
      </w:r>
      <w:proofErr w:type="spellStart"/>
      <w:r w:rsidR="004A2A69" w:rsidRPr="003A5035">
        <w:rPr>
          <w:rFonts w:ascii="Arial" w:hAnsi="Arial" w:cs="Arial"/>
          <w:sz w:val="24"/>
          <w:szCs w:val="24"/>
        </w:rPr>
        <w:t>Sefogah</w:t>
      </w:r>
      <w:proofErr w:type="spellEnd"/>
      <w:r w:rsidR="004A2A69" w:rsidRPr="003A5035">
        <w:rPr>
          <w:rFonts w:ascii="Arial" w:hAnsi="Arial" w:cs="Arial"/>
          <w:sz w:val="24"/>
          <w:szCs w:val="24"/>
        </w:rPr>
        <w:t xml:space="preserve"> </w:t>
      </w:r>
      <w:r w:rsidR="000F24C0" w:rsidRPr="003A5035">
        <w:rPr>
          <w:rFonts w:ascii="Arial" w:hAnsi="Arial" w:cs="Arial"/>
          <w:i/>
          <w:sz w:val="24"/>
          <w:szCs w:val="24"/>
        </w:rPr>
        <w:t>et al</w:t>
      </w:r>
      <w:r w:rsidR="004A2A69" w:rsidRPr="003A5035">
        <w:rPr>
          <w:rFonts w:ascii="Arial" w:hAnsi="Arial" w:cs="Arial"/>
          <w:sz w:val="24"/>
          <w:szCs w:val="24"/>
        </w:rPr>
        <w:t>., 2025</w:t>
      </w:r>
      <w:r w:rsidR="00525011" w:rsidRPr="003A5035">
        <w:rPr>
          <w:rFonts w:ascii="Arial" w:hAnsi="Arial" w:cs="Arial"/>
          <w:sz w:val="24"/>
          <w:szCs w:val="24"/>
        </w:rPr>
        <w:t>)</w:t>
      </w:r>
      <w:r w:rsidRPr="003A5035">
        <w:rPr>
          <w:rFonts w:ascii="Arial" w:hAnsi="Arial" w:cs="Arial"/>
          <w:sz w:val="24"/>
          <w:szCs w:val="24"/>
        </w:rPr>
        <w:t>. The participants reported that these symptoms affected the ability of women to concentrate and perform tasks that are physically demanding. It was further revealed that fatigue and discomfort experienced by women reduced how efficient and productive they are in the workplace (</w:t>
      </w:r>
      <w:proofErr w:type="spellStart"/>
      <w:r w:rsidRPr="003A5035">
        <w:rPr>
          <w:rFonts w:ascii="Arial" w:hAnsi="Arial" w:cs="Arial"/>
          <w:sz w:val="24"/>
          <w:szCs w:val="24"/>
        </w:rPr>
        <w:t>Sefogah</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2025).</w:t>
      </w:r>
    </w:p>
    <w:p w14:paraId="51C1B511"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Adetunji </w:t>
      </w:r>
      <w:r w:rsidR="000F24C0" w:rsidRPr="003A5035">
        <w:rPr>
          <w:rFonts w:ascii="Arial" w:hAnsi="Arial" w:cs="Arial"/>
          <w:i/>
          <w:sz w:val="24"/>
          <w:szCs w:val="24"/>
        </w:rPr>
        <w:t>et al</w:t>
      </w:r>
      <w:r w:rsidRPr="003A5035">
        <w:rPr>
          <w:rFonts w:ascii="Arial" w:hAnsi="Arial" w:cs="Arial"/>
          <w:sz w:val="24"/>
          <w:szCs w:val="24"/>
        </w:rPr>
        <w:t xml:space="preserve">. (2025) also reported that women with uterine fibroids are limited at work when the symptoms of uterine fibroids persist or are severe. Based on the account of the participants, fatigue, discomfort and emotional stress have negative consequences on their ability to perform tasks effectively.  Furthermore, Marsh </w:t>
      </w:r>
      <w:r w:rsidR="000F24C0" w:rsidRPr="003A5035">
        <w:rPr>
          <w:rFonts w:ascii="Arial" w:hAnsi="Arial" w:cs="Arial"/>
          <w:i/>
          <w:sz w:val="24"/>
          <w:szCs w:val="24"/>
        </w:rPr>
        <w:t>et al</w:t>
      </w:r>
      <w:r w:rsidRPr="003A5035">
        <w:rPr>
          <w:rFonts w:ascii="Arial" w:hAnsi="Arial" w:cs="Arial"/>
          <w:sz w:val="24"/>
          <w:szCs w:val="24"/>
        </w:rPr>
        <w:t>. (2018) also asserted this claim, reporting that uterine fibroids reduce work productivity among women. The participants in the study reported that they experienced heavy menstruation and pain, which interfered with their daily work activities. In addition, some women find it difficult to be consistent at work due to fluctuating symptom severity.</w:t>
      </w:r>
    </w:p>
    <w:p w14:paraId="0F4C3B06"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From these studies, it can be said that uterine fibroids have a significant impact on the ability of women to be effective in their workplace. When the level of productivity reduces, they also tend to be dissatisfied at work and experience decreased economic stability.</w:t>
      </w:r>
    </w:p>
    <w:p w14:paraId="7A811397"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5.5.4.2 </w:t>
      </w:r>
      <w:r w:rsidR="00910077" w:rsidRPr="003A5035">
        <w:rPr>
          <w:rFonts w:ascii="Arial" w:hAnsi="Arial" w:cs="Arial"/>
          <w:b/>
          <w:i w:val="0"/>
          <w:color w:val="auto"/>
          <w:sz w:val="24"/>
          <w:szCs w:val="24"/>
        </w:rPr>
        <w:t xml:space="preserve">Financial Burden of the Treatment </w:t>
      </w:r>
    </w:p>
    <w:p w14:paraId="44D993D2"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Financial burden was also among the economic implications of uterine fibroids. Millien </w:t>
      </w:r>
      <w:r w:rsidR="000F24C0" w:rsidRPr="003A5035">
        <w:rPr>
          <w:rFonts w:ascii="Arial" w:hAnsi="Arial" w:cs="Arial"/>
          <w:i/>
          <w:sz w:val="24"/>
          <w:szCs w:val="24"/>
        </w:rPr>
        <w:t>et al</w:t>
      </w:r>
      <w:r w:rsidRPr="003A5035">
        <w:rPr>
          <w:rFonts w:ascii="Arial" w:hAnsi="Arial" w:cs="Arial"/>
          <w:sz w:val="24"/>
          <w:szCs w:val="24"/>
        </w:rPr>
        <w:t xml:space="preserve">. (2021) found that women experience financial complications such as medical expenses in the form of consultation fees, medication and surgical treatment. These costs become a huge financial strain for the participants, especially those with limited access </w:t>
      </w:r>
      <w:r w:rsidRPr="003A5035">
        <w:rPr>
          <w:rFonts w:ascii="Arial" w:hAnsi="Arial" w:cs="Arial"/>
          <w:sz w:val="24"/>
          <w:szCs w:val="24"/>
        </w:rPr>
        <w:lastRenderedPageBreak/>
        <w:t>to healthcare resources. In addition, the cost of transportation and repeated need to visit the hospital complicate their financial burden.</w:t>
      </w:r>
    </w:p>
    <w:p w14:paraId="6A08C4D1"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Mutamba </w:t>
      </w:r>
      <w:r w:rsidR="000F24C0" w:rsidRPr="003A5035">
        <w:rPr>
          <w:rFonts w:ascii="Arial" w:hAnsi="Arial" w:cs="Arial"/>
          <w:i/>
          <w:sz w:val="24"/>
          <w:szCs w:val="24"/>
        </w:rPr>
        <w:t>et al</w:t>
      </w:r>
      <w:r w:rsidRPr="003A5035">
        <w:rPr>
          <w:rFonts w:ascii="Arial" w:hAnsi="Arial" w:cs="Arial"/>
          <w:sz w:val="24"/>
          <w:szCs w:val="24"/>
        </w:rPr>
        <w:t xml:space="preserve">. (2024) </w:t>
      </w:r>
      <w:proofErr w:type="spellStart"/>
      <w:r w:rsidRPr="003A5035">
        <w:rPr>
          <w:rFonts w:ascii="Arial" w:hAnsi="Arial" w:cs="Arial"/>
          <w:sz w:val="24"/>
          <w:szCs w:val="24"/>
        </w:rPr>
        <w:t>emphasised</w:t>
      </w:r>
      <w:proofErr w:type="spellEnd"/>
      <w:r w:rsidRPr="003A5035">
        <w:rPr>
          <w:rFonts w:ascii="Arial" w:hAnsi="Arial" w:cs="Arial"/>
          <w:sz w:val="24"/>
          <w:szCs w:val="24"/>
        </w:rPr>
        <w:t xml:space="preserve"> that women experience financial difficulties due to the cost of managing uterine fibroids and their symptoms. The participants opined that monthly, a significant amount of their money goes to the purchase of sanitary pads, gauze and cotton.  They reported that all the money they saved has been used up, and this makes it difficult for them to manage the situation as they need to have money with them</w:t>
      </w:r>
      <w:r w:rsidR="00525011" w:rsidRPr="003A5035">
        <w:rPr>
          <w:rFonts w:ascii="Arial" w:hAnsi="Arial" w:cs="Arial"/>
          <w:sz w:val="24"/>
          <w:szCs w:val="24"/>
        </w:rPr>
        <w:t xml:space="preserve"> (</w:t>
      </w:r>
      <w:r w:rsidR="00285A4F" w:rsidRPr="003A5035">
        <w:rPr>
          <w:rFonts w:ascii="Arial" w:hAnsi="Arial" w:cs="Arial"/>
          <w:sz w:val="24"/>
          <w:szCs w:val="24"/>
        </w:rPr>
        <w:t>Mutamba et al., 2024</w:t>
      </w:r>
      <w:r w:rsidR="00525011" w:rsidRPr="003A5035">
        <w:rPr>
          <w:rFonts w:ascii="Arial" w:hAnsi="Arial" w:cs="Arial"/>
          <w:sz w:val="24"/>
          <w:szCs w:val="24"/>
        </w:rPr>
        <w:t>)</w:t>
      </w:r>
      <w:r w:rsidRPr="003A5035">
        <w:rPr>
          <w:rFonts w:ascii="Arial" w:hAnsi="Arial" w:cs="Arial"/>
          <w:sz w:val="24"/>
          <w:szCs w:val="24"/>
        </w:rPr>
        <w:t>.</w:t>
      </w:r>
    </w:p>
    <w:p w14:paraId="6D73647C"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Adetunji </w:t>
      </w:r>
      <w:r w:rsidR="000F24C0" w:rsidRPr="003A5035">
        <w:rPr>
          <w:rFonts w:ascii="Arial" w:hAnsi="Arial" w:cs="Arial"/>
          <w:i/>
          <w:sz w:val="24"/>
          <w:szCs w:val="24"/>
        </w:rPr>
        <w:t>et al</w:t>
      </w:r>
      <w:r w:rsidRPr="003A5035">
        <w:rPr>
          <w:rFonts w:ascii="Arial" w:hAnsi="Arial" w:cs="Arial"/>
          <w:sz w:val="24"/>
          <w:szCs w:val="24"/>
        </w:rPr>
        <w:t>. (2025) also reported that women in Nigeria experience economic strain due to uterine fibroids. This arises from the disruption of their work activities as a result of fatigue and heavy menstrual bleeding. Thus, they are prevented from being consistent with what gives them sustenance, which in turn limits their ability to manage their condition appropriately</w:t>
      </w:r>
      <w:r w:rsidR="00525011" w:rsidRPr="003A5035">
        <w:rPr>
          <w:rFonts w:ascii="Arial" w:hAnsi="Arial" w:cs="Arial"/>
          <w:sz w:val="24"/>
          <w:szCs w:val="24"/>
        </w:rPr>
        <w:t xml:space="preserve"> ()</w:t>
      </w:r>
      <w:r w:rsidRPr="003A5035">
        <w:rPr>
          <w:rFonts w:ascii="Arial" w:hAnsi="Arial" w:cs="Arial"/>
          <w:sz w:val="24"/>
          <w:szCs w:val="24"/>
        </w:rPr>
        <w:t>.</w:t>
      </w:r>
    </w:p>
    <w:p w14:paraId="7EE2CBB9"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Collectively, all these points point to the fact that uterine fibroids place a huge economic burden on the women affected with uterine fibroids. The cost of treatment, coupled with a reduction in work productivity, may make the financial challenges experienced by women worse.</w:t>
      </w:r>
    </w:p>
    <w:p w14:paraId="5DAE80F3"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5.5.4.3</w:t>
      </w:r>
      <w:r w:rsidR="00106E11" w:rsidRPr="003A5035">
        <w:rPr>
          <w:rFonts w:ascii="Arial" w:hAnsi="Arial" w:cs="Arial"/>
          <w:b/>
          <w:i w:val="0"/>
          <w:color w:val="auto"/>
          <w:sz w:val="24"/>
          <w:szCs w:val="24"/>
        </w:rPr>
        <w:t xml:space="preserve"> </w:t>
      </w:r>
      <w:r w:rsidR="00910077" w:rsidRPr="003A5035">
        <w:rPr>
          <w:rFonts w:ascii="Arial" w:hAnsi="Arial" w:cs="Arial"/>
          <w:b/>
          <w:i w:val="0"/>
          <w:color w:val="auto"/>
          <w:sz w:val="24"/>
          <w:szCs w:val="24"/>
        </w:rPr>
        <w:t>Absenteeism from Work</w:t>
      </w:r>
    </w:p>
    <w:p w14:paraId="0A95D727"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As a result of heavy bleeding, pain and fatigue, women with uterine fibroids do miss work. These severe symptoms make it difficult for the participants to attend work. Also, frequent absenteeism affects their job performance and work relationships. Marsh </w:t>
      </w:r>
      <w:r w:rsidR="000F24C0" w:rsidRPr="003A5035">
        <w:rPr>
          <w:rFonts w:ascii="Arial" w:hAnsi="Arial" w:cs="Arial"/>
          <w:i/>
          <w:sz w:val="24"/>
          <w:szCs w:val="24"/>
        </w:rPr>
        <w:t>et al</w:t>
      </w:r>
      <w:r w:rsidRPr="003A5035">
        <w:rPr>
          <w:rFonts w:ascii="Arial" w:hAnsi="Arial" w:cs="Arial"/>
          <w:sz w:val="24"/>
          <w:szCs w:val="24"/>
        </w:rPr>
        <w:t>. (2016) also found that uterine fibroids are associated with poor productivity at work. The participants, due to the need to meet their appointment, tend to be absent from work. These findings acknowledge that uterine fibroids can affect emotional health. The absence from work may also reduce income, affect career progres</w:t>
      </w:r>
      <w:r w:rsidR="00285A4F" w:rsidRPr="003A5035">
        <w:rPr>
          <w:rFonts w:ascii="Arial" w:hAnsi="Arial" w:cs="Arial"/>
          <w:sz w:val="24"/>
          <w:szCs w:val="24"/>
        </w:rPr>
        <w:t>sion and create job insecurity.</w:t>
      </w:r>
    </w:p>
    <w:p w14:paraId="316BA3B9" w14:textId="77777777" w:rsidR="00910077" w:rsidRPr="003A5035" w:rsidRDefault="00525011" w:rsidP="00106E11">
      <w:pPr>
        <w:pStyle w:val="Heading3"/>
        <w:rPr>
          <w:rFonts w:ascii="Arial" w:hAnsi="Arial" w:cs="Arial"/>
          <w:b/>
          <w:color w:val="auto"/>
        </w:rPr>
      </w:pPr>
      <w:bookmarkStart w:id="60" w:name="_Toc229438743"/>
      <w:r w:rsidRPr="003A5035">
        <w:rPr>
          <w:rFonts w:ascii="Arial" w:hAnsi="Arial" w:cs="Arial"/>
          <w:b/>
          <w:color w:val="auto"/>
        </w:rPr>
        <w:t xml:space="preserve">5.5.5 </w:t>
      </w:r>
      <w:r w:rsidR="00910077" w:rsidRPr="003A5035">
        <w:rPr>
          <w:rFonts w:ascii="Arial" w:hAnsi="Arial" w:cs="Arial"/>
          <w:b/>
          <w:color w:val="auto"/>
        </w:rPr>
        <w:t>Theme 5: Treatment Experiences and Healthcare Access</w:t>
      </w:r>
      <w:bookmarkEnd w:id="60"/>
    </w:p>
    <w:p w14:paraId="0974BEA9"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Women who are living with uterine fibroids often experience challenges that are related to treatment options, access to healthcare services and decision-making on fibroids management strategies</w:t>
      </w:r>
      <w:r w:rsidR="00525011" w:rsidRPr="003A5035">
        <w:rPr>
          <w:rFonts w:ascii="Arial" w:hAnsi="Arial" w:cs="Arial"/>
          <w:sz w:val="24"/>
          <w:szCs w:val="24"/>
        </w:rPr>
        <w:t xml:space="preserve"> (</w:t>
      </w:r>
      <w:r w:rsidR="004A2A69" w:rsidRPr="003A5035">
        <w:rPr>
          <w:rFonts w:ascii="Arial" w:hAnsi="Arial" w:cs="Arial"/>
          <w:sz w:val="24"/>
          <w:szCs w:val="24"/>
        </w:rPr>
        <w:t xml:space="preserve">Anchan </w:t>
      </w:r>
      <w:r w:rsidR="000F24C0" w:rsidRPr="003A5035">
        <w:rPr>
          <w:rFonts w:ascii="Arial" w:hAnsi="Arial" w:cs="Arial"/>
          <w:i/>
          <w:sz w:val="24"/>
          <w:szCs w:val="24"/>
        </w:rPr>
        <w:t>et al</w:t>
      </w:r>
      <w:r w:rsidR="004A2A69" w:rsidRPr="003A5035">
        <w:rPr>
          <w:rFonts w:ascii="Arial" w:hAnsi="Arial" w:cs="Arial"/>
          <w:sz w:val="24"/>
          <w:szCs w:val="24"/>
        </w:rPr>
        <w:t xml:space="preserve">., 2023; Kioko </w:t>
      </w:r>
      <w:r w:rsidR="000F24C0" w:rsidRPr="003A5035">
        <w:rPr>
          <w:rFonts w:ascii="Arial" w:hAnsi="Arial" w:cs="Arial"/>
          <w:i/>
          <w:sz w:val="24"/>
          <w:szCs w:val="24"/>
        </w:rPr>
        <w:t>et al</w:t>
      </w:r>
      <w:r w:rsidR="004A2A69" w:rsidRPr="003A5035">
        <w:rPr>
          <w:rFonts w:ascii="Arial" w:hAnsi="Arial" w:cs="Arial"/>
          <w:sz w:val="24"/>
          <w:szCs w:val="24"/>
        </w:rPr>
        <w:t>., 2024</w:t>
      </w:r>
      <w:r w:rsidR="00525011" w:rsidRPr="003A5035">
        <w:rPr>
          <w:rFonts w:ascii="Arial" w:hAnsi="Arial" w:cs="Arial"/>
          <w:sz w:val="24"/>
          <w:szCs w:val="24"/>
        </w:rPr>
        <w:t>)</w:t>
      </w:r>
      <w:r w:rsidRPr="003A5035">
        <w:rPr>
          <w:rFonts w:ascii="Arial" w:hAnsi="Arial" w:cs="Arial"/>
          <w:sz w:val="24"/>
          <w:szCs w:val="24"/>
        </w:rPr>
        <w:t xml:space="preserve">. Although some women </w:t>
      </w:r>
      <w:r w:rsidRPr="003A5035">
        <w:rPr>
          <w:rFonts w:ascii="Arial" w:hAnsi="Arial" w:cs="Arial"/>
          <w:sz w:val="24"/>
          <w:szCs w:val="24"/>
        </w:rPr>
        <w:lastRenderedPageBreak/>
        <w:t>reported that their symptoms improved after treatment, others find it hard to access care services and make informed decisions</w:t>
      </w:r>
      <w:r w:rsidR="00525011" w:rsidRPr="003A5035">
        <w:rPr>
          <w:rFonts w:ascii="Arial" w:hAnsi="Arial" w:cs="Arial"/>
          <w:sz w:val="24"/>
          <w:szCs w:val="24"/>
        </w:rPr>
        <w:t xml:space="preserve"> (</w:t>
      </w:r>
      <w:proofErr w:type="spellStart"/>
      <w:r w:rsidR="004A2A69" w:rsidRPr="003A5035">
        <w:rPr>
          <w:rFonts w:ascii="Arial" w:hAnsi="Arial" w:cs="Arial"/>
          <w:sz w:val="24"/>
          <w:szCs w:val="24"/>
        </w:rPr>
        <w:t>Mariara</w:t>
      </w:r>
      <w:proofErr w:type="spellEnd"/>
      <w:r w:rsidR="004A2A69" w:rsidRPr="003A5035">
        <w:rPr>
          <w:rFonts w:ascii="Arial" w:hAnsi="Arial" w:cs="Arial"/>
          <w:sz w:val="24"/>
          <w:szCs w:val="24"/>
        </w:rPr>
        <w:t xml:space="preserve"> </w:t>
      </w:r>
      <w:r w:rsidR="000F24C0" w:rsidRPr="003A5035">
        <w:rPr>
          <w:rFonts w:ascii="Arial" w:hAnsi="Arial" w:cs="Arial"/>
          <w:i/>
          <w:sz w:val="24"/>
          <w:szCs w:val="24"/>
        </w:rPr>
        <w:t>et al</w:t>
      </w:r>
      <w:r w:rsidR="004A2A69" w:rsidRPr="003A5035">
        <w:rPr>
          <w:rFonts w:ascii="Arial" w:hAnsi="Arial" w:cs="Arial"/>
          <w:sz w:val="24"/>
          <w:szCs w:val="24"/>
        </w:rPr>
        <w:t xml:space="preserve">., 2017; Anchan </w:t>
      </w:r>
      <w:r w:rsidR="000F24C0" w:rsidRPr="003A5035">
        <w:rPr>
          <w:rFonts w:ascii="Arial" w:hAnsi="Arial" w:cs="Arial"/>
          <w:i/>
          <w:sz w:val="24"/>
          <w:szCs w:val="24"/>
        </w:rPr>
        <w:t>et al</w:t>
      </w:r>
      <w:r w:rsidR="004A2A69" w:rsidRPr="003A5035">
        <w:rPr>
          <w:rFonts w:ascii="Arial" w:hAnsi="Arial" w:cs="Arial"/>
          <w:sz w:val="24"/>
          <w:szCs w:val="24"/>
        </w:rPr>
        <w:t xml:space="preserve">., 2023; Kioko </w:t>
      </w:r>
      <w:r w:rsidR="000F24C0" w:rsidRPr="003A5035">
        <w:rPr>
          <w:rFonts w:ascii="Arial" w:hAnsi="Arial" w:cs="Arial"/>
          <w:i/>
          <w:sz w:val="24"/>
          <w:szCs w:val="24"/>
        </w:rPr>
        <w:t>et al</w:t>
      </w:r>
      <w:r w:rsidR="004A2A69" w:rsidRPr="003A5035">
        <w:rPr>
          <w:rFonts w:ascii="Arial" w:hAnsi="Arial" w:cs="Arial"/>
          <w:sz w:val="24"/>
          <w:szCs w:val="24"/>
        </w:rPr>
        <w:t>., 2024</w:t>
      </w:r>
      <w:r w:rsidR="00525011" w:rsidRPr="003A5035">
        <w:rPr>
          <w:rFonts w:ascii="Arial" w:hAnsi="Arial" w:cs="Arial"/>
          <w:sz w:val="24"/>
          <w:szCs w:val="24"/>
        </w:rPr>
        <w:t>)</w:t>
      </w:r>
      <w:r w:rsidRPr="003A5035">
        <w:rPr>
          <w:rFonts w:ascii="Arial" w:hAnsi="Arial" w:cs="Arial"/>
          <w:sz w:val="24"/>
          <w:szCs w:val="24"/>
        </w:rPr>
        <w:t xml:space="preserve">. </w:t>
      </w:r>
    </w:p>
    <w:p w14:paraId="5EC313B0"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5.5.5.1 </w:t>
      </w:r>
      <w:r w:rsidR="00910077" w:rsidRPr="003A5035">
        <w:rPr>
          <w:rFonts w:ascii="Arial" w:hAnsi="Arial" w:cs="Arial"/>
          <w:b/>
          <w:i w:val="0"/>
          <w:color w:val="auto"/>
          <w:sz w:val="24"/>
          <w:szCs w:val="24"/>
        </w:rPr>
        <w:t xml:space="preserve">Treatment Effectiveness and Symptoms Improvement </w:t>
      </w:r>
    </w:p>
    <w:p w14:paraId="7CD72CE9"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In studies included in this SLR, the effectiveness of treatment and improvement in symptoms were reported. According to Kioko </w:t>
      </w:r>
      <w:r w:rsidR="000F24C0" w:rsidRPr="003A5035">
        <w:rPr>
          <w:rFonts w:ascii="Arial" w:hAnsi="Arial" w:cs="Arial"/>
          <w:i/>
          <w:sz w:val="24"/>
          <w:szCs w:val="24"/>
        </w:rPr>
        <w:t>et al</w:t>
      </w:r>
      <w:r w:rsidRPr="003A5035">
        <w:rPr>
          <w:rFonts w:ascii="Arial" w:hAnsi="Arial" w:cs="Arial"/>
          <w:sz w:val="24"/>
          <w:szCs w:val="24"/>
        </w:rPr>
        <w:t xml:space="preserve">. (2024), women who undergo uterine fibroid </w:t>
      </w:r>
      <w:proofErr w:type="spellStart"/>
      <w:r w:rsidRPr="003A5035">
        <w:rPr>
          <w:rFonts w:ascii="Arial" w:hAnsi="Arial" w:cs="Arial"/>
          <w:sz w:val="24"/>
          <w:szCs w:val="24"/>
        </w:rPr>
        <w:t>embolisation</w:t>
      </w:r>
      <w:proofErr w:type="spellEnd"/>
      <w:r w:rsidRPr="003A5035">
        <w:rPr>
          <w:rFonts w:ascii="Arial" w:hAnsi="Arial" w:cs="Arial"/>
          <w:sz w:val="24"/>
          <w:szCs w:val="24"/>
        </w:rPr>
        <w:t xml:space="preserve"> experience significant improvement, and a notable proportion of them were able to conceive and have children after the procedure. Also, this led to improvement in their daily functioning and quality of life. This points to the fact that the timely treatment of uterine fibroids can reduce their symptoms and improve the well-being of women. </w:t>
      </w:r>
      <w:proofErr w:type="spellStart"/>
      <w:r w:rsidRPr="003A5035">
        <w:rPr>
          <w:rFonts w:ascii="Arial" w:hAnsi="Arial" w:cs="Arial"/>
          <w:sz w:val="24"/>
          <w:szCs w:val="24"/>
        </w:rPr>
        <w:t>Mariara</w:t>
      </w:r>
      <w:proofErr w:type="spellEnd"/>
      <w:r w:rsidRPr="003A5035">
        <w:rPr>
          <w:rFonts w:ascii="Arial" w:hAnsi="Arial" w:cs="Arial"/>
          <w:sz w:val="24"/>
          <w:szCs w:val="24"/>
        </w:rPr>
        <w:t xml:space="preserve"> </w:t>
      </w:r>
      <w:r w:rsidR="000F24C0" w:rsidRPr="003A5035">
        <w:rPr>
          <w:rFonts w:ascii="Arial" w:hAnsi="Arial" w:cs="Arial"/>
          <w:i/>
          <w:sz w:val="24"/>
          <w:szCs w:val="24"/>
        </w:rPr>
        <w:t>et al</w:t>
      </w:r>
      <w:r w:rsidRPr="003A5035">
        <w:rPr>
          <w:rFonts w:ascii="Arial" w:hAnsi="Arial" w:cs="Arial"/>
          <w:sz w:val="24"/>
          <w:szCs w:val="24"/>
        </w:rPr>
        <w:t xml:space="preserve">. (2017) also reported similar findings among women who undergo uterine fibroid </w:t>
      </w:r>
      <w:proofErr w:type="spellStart"/>
      <w:r w:rsidRPr="003A5035">
        <w:rPr>
          <w:rFonts w:ascii="Arial" w:hAnsi="Arial" w:cs="Arial"/>
          <w:sz w:val="24"/>
          <w:szCs w:val="24"/>
        </w:rPr>
        <w:t>embolisation</w:t>
      </w:r>
      <w:proofErr w:type="spellEnd"/>
      <w:r w:rsidRPr="003A5035">
        <w:rPr>
          <w:rFonts w:ascii="Arial" w:hAnsi="Arial" w:cs="Arial"/>
          <w:sz w:val="24"/>
          <w:szCs w:val="24"/>
        </w:rPr>
        <w:t xml:space="preserve">. According to the researchers, post-treatment women experience improved physical functioning, reduced symptom severity and improved quality of life.  Anchan </w:t>
      </w:r>
      <w:r w:rsidR="000F24C0" w:rsidRPr="003A5035">
        <w:rPr>
          <w:rFonts w:ascii="Arial" w:hAnsi="Arial" w:cs="Arial"/>
          <w:i/>
          <w:sz w:val="24"/>
          <w:szCs w:val="24"/>
        </w:rPr>
        <w:t>et al</w:t>
      </w:r>
      <w:r w:rsidRPr="003A5035">
        <w:rPr>
          <w:rFonts w:ascii="Arial" w:hAnsi="Arial" w:cs="Arial"/>
          <w:sz w:val="24"/>
          <w:szCs w:val="24"/>
        </w:rPr>
        <w:t xml:space="preserve">. (2023) also reported improvement in health-related quality of life and severity of symptoms in women after receiving uterine fibroids treatments. However, abdominal myomectomy, laparoscopic myomectomy and uterine artery </w:t>
      </w:r>
      <w:proofErr w:type="spellStart"/>
      <w:r w:rsidRPr="003A5035">
        <w:rPr>
          <w:rFonts w:ascii="Arial" w:hAnsi="Arial" w:cs="Arial"/>
          <w:sz w:val="24"/>
          <w:szCs w:val="24"/>
        </w:rPr>
        <w:t>embolisation</w:t>
      </w:r>
      <w:proofErr w:type="spellEnd"/>
      <w:r w:rsidRPr="003A5035">
        <w:rPr>
          <w:rFonts w:ascii="Arial" w:hAnsi="Arial" w:cs="Arial"/>
          <w:sz w:val="24"/>
          <w:szCs w:val="24"/>
        </w:rPr>
        <w:t xml:space="preserve"> treatment led to a decline in symptom improvement and health-related quality of life by the third year after the procedure.</w:t>
      </w:r>
    </w:p>
    <w:p w14:paraId="65E2EF03"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What these findings suggest is that appropriate treatment plays an important role in improving the health-related quality of life of women with uterine fibroids. However, the outcome varies based on the type and choice of treatment regimen.</w:t>
      </w:r>
    </w:p>
    <w:p w14:paraId="4DF83668"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5.5.5.2 </w:t>
      </w:r>
      <w:r w:rsidR="00910077" w:rsidRPr="003A5035">
        <w:rPr>
          <w:rFonts w:ascii="Arial" w:hAnsi="Arial" w:cs="Arial"/>
          <w:b/>
          <w:i w:val="0"/>
          <w:color w:val="auto"/>
          <w:sz w:val="24"/>
          <w:szCs w:val="24"/>
        </w:rPr>
        <w:t>Barriers to Healthcare Access</w:t>
      </w:r>
    </w:p>
    <w:p w14:paraId="464C1856"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According to Millien </w:t>
      </w:r>
      <w:r w:rsidR="000F24C0" w:rsidRPr="003A5035">
        <w:rPr>
          <w:rFonts w:ascii="Arial" w:hAnsi="Arial" w:cs="Arial"/>
          <w:i/>
          <w:sz w:val="24"/>
          <w:szCs w:val="24"/>
        </w:rPr>
        <w:t>et al</w:t>
      </w:r>
      <w:r w:rsidRPr="003A5035">
        <w:rPr>
          <w:rFonts w:ascii="Arial" w:hAnsi="Arial" w:cs="Arial"/>
          <w:sz w:val="24"/>
          <w:szCs w:val="24"/>
        </w:rPr>
        <w:t xml:space="preserve">. (2021), Black women experience limited access to healthcare services due to financial constraints and geographical barriers. Participants in the study of Millien </w:t>
      </w:r>
      <w:r w:rsidR="000F24C0" w:rsidRPr="003A5035">
        <w:rPr>
          <w:rFonts w:ascii="Arial" w:hAnsi="Arial" w:cs="Arial"/>
          <w:i/>
          <w:sz w:val="24"/>
          <w:szCs w:val="24"/>
        </w:rPr>
        <w:t>et al</w:t>
      </w:r>
      <w:r w:rsidRPr="003A5035">
        <w:rPr>
          <w:rFonts w:ascii="Arial" w:hAnsi="Arial" w:cs="Arial"/>
          <w:sz w:val="24"/>
          <w:szCs w:val="24"/>
        </w:rPr>
        <w:t xml:space="preserve">. (2021) claimed that experiencing difficulty in accessing specialist care and diagnostic services and transportation challenges limit them from seeking treatment on time. </w:t>
      </w:r>
    </w:p>
    <w:p w14:paraId="704E6BF0"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Also, Mutamba </w:t>
      </w:r>
      <w:r w:rsidR="000F24C0" w:rsidRPr="003A5035">
        <w:rPr>
          <w:rFonts w:ascii="Arial" w:hAnsi="Arial" w:cs="Arial"/>
          <w:i/>
          <w:sz w:val="24"/>
          <w:szCs w:val="24"/>
        </w:rPr>
        <w:t>et al</w:t>
      </w:r>
      <w:r w:rsidRPr="003A5035">
        <w:rPr>
          <w:rFonts w:ascii="Arial" w:hAnsi="Arial" w:cs="Arial"/>
          <w:sz w:val="24"/>
          <w:szCs w:val="24"/>
        </w:rPr>
        <w:t xml:space="preserve">. (2024) reported that women's barriers to accessing healthcare services, such as having fear about surgical treatment, poor knowledge of the condition </w:t>
      </w:r>
      <w:r w:rsidRPr="003A5035">
        <w:rPr>
          <w:rFonts w:ascii="Arial" w:hAnsi="Arial" w:cs="Arial"/>
          <w:sz w:val="24"/>
          <w:szCs w:val="24"/>
        </w:rPr>
        <w:lastRenderedPageBreak/>
        <w:t>and the lack of finances. These delays in seeking medical treatment make their condition worse.</w:t>
      </w:r>
    </w:p>
    <w:p w14:paraId="0B8FC815"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These findings indicate that the lack of access to healthcare services has a significant effect on women’s ability to manage their fibroids effectively. The limited access to healthcare services may lead to delays in treatment, worsen symptoms and reduced quality of life. Also, healthcare inequalities experienced by Black women worsen the burden of uterine fibroids.</w:t>
      </w:r>
    </w:p>
    <w:p w14:paraId="25FB84B4" w14:textId="77777777" w:rsidR="00910077" w:rsidRPr="003A5035" w:rsidRDefault="00525011" w:rsidP="00106E11">
      <w:pPr>
        <w:pStyle w:val="Heading4"/>
        <w:rPr>
          <w:rFonts w:ascii="Arial" w:hAnsi="Arial" w:cs="Arial"/>
          <w:b/>
          <w:i w:val="0"/>
          <w:color w:val="auto"/>
          <w:sz w:val="24"/>
          <w:szCs w:val="24"/>
        </w:rPr>
      </w:pPr>
      <w:r w:rsidRPr="003A5035">
        <w:rPr>
          <w:rFonts w:ascii="Arial" w:hAnsi="Arial" w:cs="Arial"/>
          <w:b/>
          <w:i w:val="0"/>
          <w:color w:val="auto"/>
          <w:sz w:val="24"/>
          <w:szCs w:val="24"/>
        </w:rPr>
        <w:t xml:space="preserve">5.5.5.3 </w:t>
      </w:r>
      <w:r w:rsidR="00910077" w:rsidRPr="003A5035">
        <w:rPr>
          <w:rFonts w:ascii="Arial" w:hAnsi="Arial" w:cs="Arial"/>
          <w:b/>
          <w:i w:val="0"/>
          <w:color w:val="auto"/>
          <w:sz w:val="24"/>
          <w:szCs w:val="24"/>
        </w:rPr>
        <w:t>Treatment Decision-Making Challenges</w:t>
      </w:r>
    </w:p>
    <w:p w14:paraId="3D1EB446"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 xml:space="preserve">Black women are often faced with the need to make complex decisions when they are selecting treatment options due to concerns about fertility, recovery time, long-term effectiveness and recurrence. Anchan </w:t>
      </w:r>
      <w:r w:rsidR="000F24C0" w:rsidRPr="003A5035">
        <w:rPr>
          <w:rFonts w:ascii="Arial" w:hAnsi="Arial" w:cs="Arial"/>
          <w:i/>
          <w:sz w:val="24"/>
          <w:szCs w:val="24"/>
        </w:rPr>
        <w:t>et al</w:t>
      </w:r>
      <w:r w:rsidRPr="003A5035">
        <w:rPr>
          <w:rFonts w:ascii="Arial" w:hAnsi="Arial" w:cs="Arial"/>
          <w:sz w:val="24"/>
          <w:szCs w:val="24"/>
        </w:rPr>
        <w:t xml:space="preserve">. (2023) reported that when choosing between treatment options like myomectomy and uterine artery </w:t>
      </w:r>
      <w:proofErr w:type="spellStart"/>
      <w:r w:rsidRPr="003A5035">
        <w:rPr>
          <w:rFonts w:ascii="Arial" w:hAnsi="Arial" w:cs="Arial"/>
          <w:sz w:val="24"/>
          <w:szCs w:val="24"/>
        </w:rPr>
        <w:t>embolisation</w:t>
      </w:r>
      <w:proofErr w:type="spellEnd"/>
      <w:r w:rsidRPr="003A5035">
        <w:rPr>
          <w:rFonts w:ascii="Arial" w:hAnsi="Arial" w:cs="Arial"/>
          <w:sz w:val="24"/>
          <w:szCs w:val="24"/>
        </w:rPr>
        <w:t xml:space="preserve">, women do put multiple factors into consideration and not just symptom relief only. Although both treatments provide improvement in symptoms in the short-term, the long –term effect influences decision-making. </w:t>
      </w:r>
    </w:p>
    <w:p w14:paraId="5DF6B4D3" w14:textId="77777777" w:rsidR="00910077" w:rsidRPr="003A5035" w:rsidRDefault="00910077" w:rsidP="00540DCC">
      <w:pPr>
        <w:spacing w:line="360" w:lineRule="auto"/>
        <w:jc w:val="both"/>
        <w:rPr>
          <w:rFonts w:ascii="Arial" w:hAnsi="Arial" w:cs="Arial"/>
          <w:sz w:val="24"/>
          <w:szCs w:val="24"/>
        </w:rPr>
      </w:pPr>
      <w:r w:rsidRPr="003A5035">
        <w:rPr>
          <w:rFonts w:ascii="Arial" w:hAnsi="Arial" w:cs="Arial"/>
          <w:sz w:val="24"/>
          <w:szCs w:val="24"/>
        </w:rPr>
        <w:t>Treatment decisions in women are influenced by personal circumstances like family planning goals, economic factors and fear of repeating the procedure</w:t>
      </w:r>
      <w:r w:rsidR="00525011" w:rsidRPr="003A5035">
        <w:rPr>
          <w:rFonts w:ascii="Arial" w:hAnsi="Arial" w:cs="Arial"/>
          <w:sz w:val="24"/>
          <w:szCs w:val="24"/>
        </w:rPr>
        <w:t xml:space="preserve"> (</w:t>
      </w:r>
      <w:r w:rsidR="004A2A69" w:rsidRPr="003A5035">
        <w:rPr>
          <w:rFonts w:ascii="Arial" w:hAnsi="Arial" w:cs="Arial"/>
          <w:sz w:val="24"/>
          <w:szCs w:val="24"/>
        </w:rPr>
        <w:t xml:space="preserve">Anchan </w:t>
      </w:r>
      <w:r w:rsidR="000F24C0" w:rsidRPr="003A5035">
        <w:rPr>
          <w:rFonts w:ascii="Arial" w:hAnsi="Arial" w:cs="Arial"/>
          <w:i/>
          <w:sz w:val="24"/>
          <w:szCs w:val="24"/>
        </w:rPr>
        <w:t>et al</w:t>
      </w:r>
      <w:r w:rsidR="004A2A69" w:rsidRPr="003A5035">
        <w:rPr>
          <w:rFonts w:ascii="Arial" w:hAnsi="Arial" w:cs="Arial"/>
          <w:sz w:val="24"/>
          <w:szCs w:val="24"/>
        </w:rPr>
        <w:t>., 2023</w:t>
      </w:r>
      <w:r w:rsidR="00525011" w:rsidRPr="003A5035">
        <w:rPr>
          <w:rFonts w:ascii="Arial" w:hAnsi="Arial" w:cs="Arial"/>
          <w:sz w:val="24"/>
          <w:szCs w:val="24"/>
        </w:rPr>
        <w:t>)</w:t>
      </w:r>
      <w:r w:rsidRPr="003A5035">
        <w:rPr>
          <w:rFonts w:ascii="Arial" w:hAnsi="Arial" w:cs="Arial"/>
          <w:sz w:val="24"/>
          <w:szCs w:val="24"/>
        </w:rPr>
        <w:t>.  The chance of fibroid recurring also contributed to uncertainty and hesitation when choosing treatment options. These made decision-making more complicated, especially for women who want to balance reproductive goals with long-term health outcomes.</w:t>
      </w:r>
    </w:p>
    <w:p w14:paraId="5C83E2DC" w14:textId="77777777" w:rsidR="000656E8" w:rsidRPr="003A5035" w:rsidRDefault="000656E8" w:rsidP="00106E11">
      <w:pPr>
        <w:pStyle w:val="Heading2"/>
        <w:rPr>
          <w:rFonts w:ascii="Arial" w:hAnsi="Arial" w:cs="Arial"/>
          <w:b/>
          <w:color w:val="auto"/>
          <w:sz w:val="24"/>
          <w:szCs w:val="24"/>
        </w:rPr>
      </w:pPr>
      <w:bookmarkStart w:id="61" w:name="_Toc229438744"/>
      <w:r w:rsidRPr="003A5035">
        <w:rPr>
          <w:rFonts w:ascii="Arial" w:hAnsi="Arial" w:cs="Arial"/>
          <w:b/>
          <w:color w:val="auto"/>
          <w:sz w:val="24"/>
          <w:szCs w:val="24"/>
        </w:rPr>
        <w:t>5.6 Chapter Summary</w:t>
      </w:r>
      <w:bookmarkEnd w:id="61"/>
    </w:p>
    <w:p w14:paraId="4AA2F474" w14:textId="77777777" w:rsidR="000656E8" w:rsidRPr="003A5035" w:rsidRDefault="002A048B" w:rsidP="00540DCC">
      <w:pPr>
        <w:spacing w:line="360" w:lineRule="auto"/>
        <w:jc w:val="both"/>
        <w:rPr>
          <w:rFonts w:ascii="Arial" w:hAnsi="Arial" w:cs="Arial"/>
          <w:sz w:val="24"/>
          <w:szCs w:val="24"/>
        </w:rPr>
      </w:pPr>
      <w:r w:rsidRPr="003A5035">
        <w:rPr>
          <w:rFonts w:ascii="Arial" w:hAnsi="Arial" w:cs="Arial"/>
          <w:sz w:val="24"/>
          <w:szCs w:val="24"/>
        </w:rPr>
        <w:t xml:space="preserve">In this chapter, the data from the studies included </w:t>
      </w:r>
      <w:r w:rsidR="00525011" w:rsidRPr="003A5035">
        <w:rPr>
          <w:rFonts w:ascii="Arial" w:hAnsi="Arial" w:cs="Arial"/>
          <w:sz w:val="24"/>
          <w:szCs w:val="24"/>
        </w:rPr>
        <w:t xml:space="preserve">in </w:t>
      </w:r>
      <w:r w:rsidRPr="003A5035">
        <w:rPr>
          <w:rFonts w:ascii="Arial" w:hAnsi="Arial" w:cs="Arial"/>
          <w:sz w:val="24"/>
          <w:szCs w:val="24"/>
        </w:rPr>
        <w:t xml:space="preserve">this SLR are </w:t>
      </w:r>
      <w:proofErr w:type="spellStart"/>
      <w:r w:rsidRPr="003A5035">
        <w:rPr>
          <w:rFonts w:ascii="Arial" w:hAnsi="Arial" w:cs="Arial"/>
          <w:sz w:val="24"/>
          <w:szCs w:val="24"/>
        </w:rPr>
        <w:t>analysed</w:t>
      </w:r>
      <w:proofErr w:type="spellEnd"/>
      <w:r w:rsidRPr="003A5035">
        <w:rPr>
          <w:rFonts w:ascii="Arial" w:hAnsi="Arial" w:cs="Arial"/>
          <w:sz w:val="24"/>
          <w:szCs w:val="24"/>
        </w:rPr>
        <w:t xml:space="preserve"> and </w:t>
      </w:r>
      <w:proofErr w:type="spellStart"/>
      <w:r w:rsidRPr="003A5035">
        <w:rPr>
          <w:rFonts w:ascii="Arial" w:hAnsi="Arial" w:cs="Arial"/>
          <w:sz w:val="24"/>
          <w:szCs w:val="24"/>
        </w:rPr>
        <w:t>synthesised</w:t>
      </w:r>
      <w:proofErr w:type="spellEnd"/>
      <w:r w:rsidRPr="003A5035">
        <w:rPr>
          <w:rFonts w:ascii="Arial" w:hAnsi="Arial" w:cs="Arial"/>
          <w:sz w:val="24"/>
          <w:szCs w:val="24"/>
        </w:rPr>
        <w:t xml:space="preserve">. The thematic analysis was used to </w:t>
      </w:r>
      <w:proofErr w:type="spellStart"/>
      <w:r w:rsidRPr="003A5035">
        <w:rPr>
          <w:rFonts w:ascii="Arial" w:hAnsi="Arial" w:cs="Arial"/>
          <w:sz w:val="24"/>
          <w:szCs w:val="24"/>
        </w:rPr>
        <w:t>analysed</w:t>
      </w:r>
      <w:proofErr w:type="spellEnd"/>
      <w:r w:rsidRPr="003A5035">
        <w:rPr>
          <w:rFonts w:ascii="Arial" w:hAnsi="Arial" w:cs="Arial"/>
          <w:sz w:val="24"/>
          <w:szCs w:val="24"/>
        </w:rPr>
        <w:t xml:space="preserve"> the data and the framework of choice was the Braun Clarke thematic analysis framework. Also the characteristics of the studies that was included for syntheses was identified coupled with the themes and sub-themes identified across the studies. The identified themes showed that uterine fibroids have multifaceted effect on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of Black women. The following chapter discuss the findings against the existing literature.</w:t>
      </w:r>
    </w:p>
    <w:p w14:paraId="6888DA82" w14:textId="77777777" w:rsidR="004C6F31" w:rsidRPr="003A5035" w:rsidRDefault="004C6F31" w:rsidP="00540DCC">
      <w:pPr>
        <w:spacing w:line="360" w:lineRule="auto"/>
        <w:jc w:val="both"/>
        <w:rPr>
          <w:rFonts w:ascii="Arial" w:hAnsi="Arial" w:cs="Arial"/>
          <w:b/>
          <w:sz w:val="24"/>
          <w:szCs w:val="24"/>
        </w:rPr>
      </w:pPr>
    </w:p>
    <w:p w14:paraId="65339B4B" w14:textId="77777777" w:rsidR="00285A4F" w:rsidRPr="003A5035" w:rsidRDefault="00285A4F" w:rsidP="00106E11">
      <w:pPr>
        <w:pStyle w:val="Heading1"/>
        <w:jc w:val="center"/>
        <w:rPr>
          <w:rFonts w:ascii="Arial" w:hAnsi="Arial" w:cs="Arial"/>
          <w:sz w:val="24"/>
          <w:szCs w:val="24"/>
        </w:rPr>
      </w:pPr>
      <w:bookmarkStart w:id="62" w:name="_Toc229438745"/>
      <w:r w:rsidRPr="003A5035">
        <w:rPr>
          <w:rFonts w:ascii="Arial" w:hAnsi="Arial" w:cs="Arial"/>
          <w:sz w:val="24"/>
          <w:szCs w:val="24"/>
        </w:rPr>
        <w:lastRenderedPageBreak/>
        <w:t>CHAPTER 6: DISCUSSION</w:t>
      </w:r>
      <w:bookmarkEnd w:id="62"/>
    </w:p>
    <w:p w14:paraId="07D985EF" w14:textId="77777777" w:rsidR="00285A4F" w:rsidRPr="003A5035" w:rsidRDefault="00285A4F" w:rsidP="00BC1370">
      <w:pPr>
        <w:pStyle w:val="Heading2"/>
        <w:rPr>
          <w:rFonts w:ascii="Arial" w:hAnsi="Arial" w:cs="Arial"/>
          <w:b/>
          <w:color w:val="auto"/>
          <w:sz w:val="24"/>
          <w:szCs w:val="24"/>
        </w:rPr>
      </w:pPr>
      <w:bookmarkStart w:id="63" w:name="_Toc229438746"/>
      <w:r w:rsidRPr="003A5035">
        <w:rPr>
          <w:rFonts w:ascii="Arial" w:hAnsi="Arial" w:cs="Arial"/>
          <w:b/>
          <w:color w:val="auto"/>
          <w:sz w:val="24"/>
          <w:szCs w:val="24"/>
        </w:rPr>
        <w:t>6.1 Introduction to Chapter</w:t>
      </w:r>
      <w:bookmarkEnd w:id="63"/>
    </w:p>
    <w:p w14:paraId="3EF3D4B3"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 xml:space="preserve">This chapter </w:t>
      </w:r>
      <w:r w:rsidR="007B2F98" w:rsidRPr="003A5035">
        <w:rPr>
          <w:rFonts w:ascii="Arial" w:hAnsi="Arial" w:cs="Arial"/>
          <w:sz w:val="24"/>
          <w:szCs w:val="24"/>
        </w:rPr>
        <w:t>discuss the</w:t>
      </w:r>
      <w:r w:rsidRPr="003A5035">
        <w:rPr>
          <w:rFonts w:ascii="Arial" w:hAnsi="Arial" w:cs="Arial"/>
          <w:sz w:val="24"/>
          <w:szCs w:val="24"/>
        </w:rPr>
        <w:t xml:space="preserve"> findings from this SLR. It critically </w:t>
      </w:r>
      <w:proofErr w:type="spellStart"/>
      <w:r w:rsidRPr="003A5035">
        <w:rPr>
          <w:rFonts w:ascii="Arial" w:hAnsi="Arial" w:cs="Arial"/>
          <w:sz w:val="24"/>
          <w:szCs w:val="24"/>
        </w:rPr>
        <w:t>analysed</w:t>
      </w:r>
      <w:proofErr w:type="spellEnd"/>
      <w:r w:rsidRPr="003A5035">
        <w:rPr>
          <w:rFonts w:ascii="Arial" w:hAnsi="Arial" w:cs="Arial"/>
          <w:sz w:val="24"/>
          <w:szCs w:val="24"/>
        </w:rPr>
        <w:t xml:space="preserve"> the impact of uterine fibroids on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among Black women, comparing the findings against existing literature. The chapter also evaluates the strengths and limitations of the systematic SLR.</w:t>
      </w:r>
    </w:p>
    <w:p w14:paraId="2B33BDAE" w14:textId="77777777" w:rsidR="00285A4F" w:rsidRPr="003A5035" w:rsidRDefault="00285A4F" w:rsidP="00BC1370">
      <w:pPr>
        <w:pStyle w:val="Heading2"/>
        <w:rPr>
          <w:rFonts w:ascii="Arial" w:hAnsi="Arial" w:cs="Arial"/>
          <w:b/>
          <w:color w:val="auto"/>
          <w:sz w:val="24"/>
          <w:szCs w:val="24"/>
        </w:rPr>
      </w:pPr>
      <w:bookmarkStart w:id="64" w:name="_Toc229438747"/>
      <w:r w:rsidRPr="003A5035">
        <w:rPr>
          <w:rFonts w:ascii="Arial" w:hAnsi="Arial" w:cs="Arial"/>
          <w:b/>
          <w:color w:val="auto"/>
          <w:sz w:val="24"/>
          <w:szCs w:val="24"/>
        </w:rPr>
        <w:t>6.2 Discussion of Key Findings</w:t>
      </w:r>
      <w:bookmarkEnd w:id="64"/>
      <w:r w:rsidRPr="003A5035">
        <w:rPr>
          <w:rFonts w:ascii="Arial" w:hAnsi="Arial" w:cs="Arial"/>
          <w:b/>
          <w:color w:val="auto"/>
          <w:sz w:val="24"/>
          <w:szCs w:val="24"/>
        </w:rPr>
        <w:t xml:space="preserve"> </w:t>
      </w:r>
    </w:p>
    <w:p w14:paraId="7B009034"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 xml:space="preserve">The findings from this SLR have shown that uterine fibroids have an impact on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of Black women (Mutamba et al., 2024). From this SLR, it was revealed that there are physical, psychological, social, economic, and healthcare-related consequences associated with uterine fibroids (</w:t>
      </w:r>
      <w:proofErr w:type="spellStart"/>
      <w:r w:rsidRPr="003A5035">
        <w:rPr>
          <w:rFonts w:ascii="Arial" w:hAnsi="Arial" w:cs="Arial"/>
          <w:sz w:val="24"/>
          <w:szCs w:val="24"/>
        </w:rPr>
        <w:t>Sefogah</w:t>
      </w:r>
      <w:proofErr w:type="spellEnd"/>
      <w:r w:rsidRPr="003A5035">
        <w:rPr>
          <w:rFonts w:ascii="Arial" w:hAnsi="Arial" w:cs="Arial"/>
          <w:sz w:val="24"/>
          <w:szCs w:val="24"/>
        </w:rPr>
        <w:t xml:space="preserve"> et al., 2025). The findings were found to be consistent with existing evidence that has shown that Black women are disproportionately affected by uterine fibroids and the associated complications when compared to other racial groups (Henshaw et al., 2022; Katon et al., 2023; Douyon, 2022).</w:t>
      </w:r>
    </w:p>
    <w:p w14:paraId="5FA90C7B" w14:textId="77777777" w:rsidR="00285A4F" w:rsidRPr="003A5035" w:rsidRDefault="00285A4F" w:rsidP="00BC1370">
      <w:pPr>
        <w:pStyle w:val="Heading3"/>
        <w:rPr>
          <w:rFonts w:ascii="Arial" w:hAnsi="Arial" w:cs="Arial"/>
          <w:b/>
          <w:color w:val="auto"/>
        </w:rPr>
      </w:pPr>
      <w:bookmarkStart w:id="65" w:name="_Toc229438748"/>
      <w:r w:rsidRPr="003A5035">
        <w:rPr>
          <w:rFonts w:ascii="Arial" w:hAnsi="Arial" w:cs="Arial"/>
          <w:b/>
          <w:color w:val="auto"/>
        </w:rPr>
        <w:t>6.2.1 Physical Health Burden of Uterine Fibroids</w:t>
      </w:r>
      <w:bookmarkEnd w:id="65"/>
      <w:r w:rsidRPr="003A5035">
        <w:rPr>
          <w:rFonts w:ascii="Arial" w:hAnsi="Arial" w:cs="Arial"/>
          <w:b/>
          <w:color w:val="auto"/>
        </w:rPr>
        <w:t xml:space="preserve"> </w:t>
      </w:r>
    </w:p>
    <w:p w14:paraId="7350B29B"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 xml:space="preserve">One of the key findings in this SLR is that uterine fibroids affect the physical health of women as a result of fibroid-related symptoms like heavy menstrual bleeding, pelvic pain, fatigue and reduced complications (Mutamba et al., 2024; </w:t>
      </w:r>
      <w:proofErr w:type="spellStart"/>
      <w:r w:rsidRPr="003A5035">
        <w:rPr>
          <w:rFonts w:ascii="Arial" w:hAnsi="Arial" w:cs="Arial"/>
          <w:sz w:val="24"/>
          <w:szCs w:val="24"/>
        </w:rPr>
        <w:t>Sefogah</w:t>
      </w:r>
      <w:proofErr w:type="spellEnd"/>
      <w:r w:rsidRPr="003A5035">
        <w:rPr>
          <w:rFonts w:ascii="Arial" w:hAnsi="Arial" w:cs="Arial"/>
          <w:sz w:val="24"/>
          <w:szCs w:val="24"/>
        </w:rPr>
        <w:t xml:space="preserve"> et al., 2025). These symptoms negatively affect how women function daily and their overall quality of life. This was found to be consistent with the findings of Herve et al. (2018), who found that women with uterine fibroids experience lower quality of life scores compared to those that are without fibroids. Also, Harding et al et al. (2008) reported that symptomatic uterine fibroids reduce women's well-being and how they function daily.</w:t>
      </w:r>
    </w:p>
    <w:p w14:paraId="79E0E209"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 xml:space="preserve">The findings in this SLR agree with the theory that chronic physical symptoms do reduce the well-being of an individual and their functional capacity (Kemp, 2022). Heavy menstruation and chronic pelvic pain may result in </w:t>
      </w:r>
      <w:proofErr w:type="spellStart"/>
      <w:r w:rsidRPr="003A5035">
        <w:rPr>
          <w:rFonts w:ascii="Arial" w:hAnsi="Arial" w:cs="Arial"/>
          <w:sz w:val="24"/>
          <w:szCs w:val="24"/>
        </w:rPr>
        <w:t>anaemia</w:t>
      </w:r>
      <w:proofErr w:type="spellEnd"/>
      <w:r w:rsidRPr="003A5035">
        <w:rPr>
          <w:rFonts w:ascii="Arial" w:hAnsi="Arial" w:cs="Arial"/>
          <w:sz w:val="24"/>
          <w:szCs w:val="24"/>
        </w:rPr>
        <w:t xml:space="preserve">, fatigue and reduced physical activity, thus limiting the ability of women to perform their daily tasks (Mutamba et al., 2024; </w:t>
      </w:r>
      <w:proofErr w:type="spellStart"/>
      <w:r w:rsidRPr="003A5035">
        <w:rPr>
          <w:rFonts w:ascii="Arial" w:hAnsi="Arial" w:cs="Arial"/>
          <w:sz w:val="24"/>
          <w:szCs w:val="24"/>
        </w:rPr>
        <w:t>Sefogah</w:t>
      </w:r>
      <w:proofErr w:type="spellEnd"/>
      <w:r w:rsidRPr="003A5035">
        <w:rPr>
          <w:rFonts w:ascii="Arial" w:hAnsi="Arial" w:cs="Arial"/>
          <w:sz w:val="24"/>
          <w:szCs w:val="24"/>
        </w:rPr>
        <w:t xml:space="preserve"> et al., 2025). It was further revealed in this SLR that reproductive challenges from uterine fibroids have a negative impact on women's pregnancy experience and fertility (Ming et al., 2019; Anchan et al., 2023). This is similar to what was </w:t>
      </w:r>
      <w:r w:rsidRPr="003A5035">
        <w:rPr>
          <w:rFonts w:ascii="Arial" w:hAnsi="Arial" w:cs="Arial"/>
          <w:sz w:val="24"/>
          <w:szCs w:val="24"/>
        </w:rPr>
        <w:lastRenderedPageBreak/>
        <w:t xml:space="preserve">reported by Morris et al. (2023), who found that pregnant women with uterine fibroids experience poor </w:t>
      </w:r>
      <w:proofErr w:type="spellStart"/>
      <w:r w:rsidRPr="003A5035">
        <w:rPr>
          <w:rFonts w:ascii="Arial" w:hAnsi="Arial" w:cs="Arial"/>
          <w:sz w:val="24"/>
          <w:szCs w:val="24"/>
        </w:rPr>
        <w:t>HRQoL</w:t>
      </w:r>
      <w:proofErr w:type="spellEnd"/>
      <w:r w:rsidRPr="003A5035">
        <w:rPr>
          <w:rFonts w:ascii="Arial" w:hAnsi="Arial" w:cs="Arial"/>
          <w:sz w:val="24"/>
          <w:szCs w:val="24"/>
        </w:rPr>
        <w:t xml:space="preserve"> compared to women without fibroids.</w:t>
      </w:r>
    </w:p>
    <w:p w14:paraId="434C6BAE"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Also, the high prevalence of physical symptoms as seen with Black women may be associated with increased severity and earlier onset of uterine fibroids, as reported in existing literature. For instance, Marsh et al. (2013) revealed that Black women have a greater chance of experiencing larger and symptomatic fibroids compared to white women. Thus, the findings in this SLR further simply reinforce the evidence from the literature that uterine fibroids are a huge burden to Black women.</w:t>
      </w:r>
    </w:p>
    <w:p w14:paraId="65CBC827" w14:textId="77777777" w:rsidR="00285A4F" w:rsidRPr="003A5035" w:rsidRDefault="00285A4F" w:rsidP="00BC1370">
      <w:pPr>
        <w:pStyle w:val="Heading3"/>
        <w:rPr>
          <w:rFonts w:ascii="Arial" w:hAnsi="Arial" w:cs="Arial"/>
          <w:b/>
          <w:color w:val="auto"/>
        </w:rPr>
      </w:pPr>
      <w:bookmarkStart w:id="66" w:name="_Toc229438749"/>
      <w:r w:rsidRPr="003A5035">
        <w:rPr>
          <w:rFonts w:ascii="Arial" w:hAnsi="Arial" w:cs="Arial"/>
          <w:b/>
          <w:color w:val="auto"/>
        </w:rPr>
        <w:t>6.2.2 Psychological and Emotional Impact</w:t>
      </w:r>
      <w:bookmarkEnd w:id="66"/>
    </w:p>
    <w:p w14:paraId="55CA671E"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Another finding from this SLR is the psychological and emotional challenges that are associated with uterine fibroids. From studies included in this SLR, psychological and emotional complications like Depression, anxiety, emotional distress, fear of infertility, and reduced self-esteem were found to be associated with uterine fibroids (</w:t>
      </w:r>
      <w:proofErr w:type="spellStart"/>
      <w:r w:rsidRPr="003A5035">
        <w:rPr>
          <w:rFonts w:ascii="Arial" w:hAnsi="Arial" w:cs="Arial"/>
          <w:sz w:val="24"/>
          <w:szCs w:val="24"/>
        </w:rPr>
        <w:t>Chiuve</w:t>
      </w:r>
      <w:proofErr w:type="spellEnd"/>
      <w:r w:rsidRPr="003A5035">
        <w:rPr>
          <w:rFonts w:ascii="Arial" w:hAnsi="Arial" w:cs="Arial"/>
          <w:sz w:val="24"/>
          <w:szCs w:val="24"/>
        </w:rPr>
        <w:t xml:space="preserve"> et al., 2022; Mutamba et al., 2024; Adetunji et al., 2025). This is similar to what was reported by Han et al. (2024), that women with uterine fibroids are at increased risk of depression and anxiety. Cheng et al (2024) also claimed that as a result of persistent symptoms and uncertainty in the treatment of uterine fibroids, Black women experience emotional distress.</w:t>
      </w:r>
    </w:p>
    <w:p w14:paraId="50E2D9C4"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What can be explained from this finding is that uterine fibroids are a chronic disease, and their symptoms are usually unpredictable. Thus, patients develop psychological problems. Persistent pain, heavy bleeding and concerns about fertility make the patient emotionally distressed and not mentally buoyant. This is similar to what was inferred by the biopsychosocial model of health, which suggested that physical illness has a significant effect on psychological and social well-being (Bolton and Gillet, 2019).</w:t>
      </w:r>
    </w:p>
    <w:p w14:paraId="29C91550"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 xml:space="preserve">It was also found in this SLR that the fear of infertility was a psychological concern among women with uterine fibroids (Mutamba et al., 2024; </w:t>
      </w:r>
      <w:proofErr w:type="spellStart"/>
      <w:r w:rsidRPr="003A5035">
        <w:rPr>
          <w:rFonts w:ascii="Arial" w:hAnsi="Arial" w:cs="Arial"/>
          <w:sz w:val="24"/>
          <w:szCs w:val="24"/>
        </w:rPr>
        <w:t>Adetunju</w:t>
      </w:r>
      <w:proofErr w:type="spellEnd"/>
      <w:r w:rsidRPr="003A5035">
        <w:rPr>
          <w:rFonts w:ascii="Arial" w:hAnsi="Arial" w:cs="Arial"/>
          <w:sz w:val="24"/>
          <w:szCs w:val="24"/>
        </w:rPr>
        <w:t xml:space="preserve"> et al., 2025). These findings will be significant for the Black women population because of the cultural and social expectations that surround fertility and motherhood in African and Black communities. Concern regarding fertility preservation will therefore make them more anxious and emotionally distressed (Thompson, 2025). </w:t>
      </w:r>
    </w:p>
    <w:p w14:paraId="22436120"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lastRenderedPageBreak/>
        <w:t>However, despite the consistency in the findings in this SLR and existing evidence regarding the psychological impact of uterine fibroids, this SLR was not able to identify significant studies that explore the mental effects of uterine fibroids among Black women. Most of the studies in this SLR were focused on physical symptoms rather than psychological well-being. This shows the need for research that examines the mental health implications of uterine fibroids among Black women.</w:t>
      </w:r>
    </w:p>
    <w:p w14:paraId="0DF1D1E9" w14:textId="77777777" w:rsidR="00285A4F" w:rsidRPr="003A5035" w:rsidRDefault="00285A4F" w:rsidP="00BC1370">
      <w:pPr>
        <w:pStyle w:val="Heading3"/>
        <w:rPr>
          <w:rFonts w:ascii="Arial" w:hAnsi="Arial" w:cs="Arial"/>
          <w:b/>
          <w:color w:val="auto"/>
        </w:rPr>
      </w:pPr>
      <w:bookmarkStart w:id="67" w:name="_Toc229438750"/>
      <w:r w:rsidRPr="003A5035">
        <w:rPr>
          <w:rFonts w:ascii="Arial" w:hAnsi="Arial" w:cs="Arial"/>
          <w:b/>
          <w:color w:val="auto"/>
        </w:rPr>
        <w:t>6.2.3 Social and Relationship Impact</w:t>
      </w:r>
      <w:bookmarkEnd w:id="67"/>
      <w:r w:rsidRPr="003A5035">
        <w:rPr>
          <w:rFonts w:ascii="Arial" w:hAnsi="Arial" w:cs="Arial"/>
          <w:b/>
          <w:color w:val="auto"/>
        </w:rPr>
        <w:t xml:space="preserve"> </w:t>
      </w:r>
    </w:p>
    <w:p w14:paraId="110E7D7D"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 xml:space="preserve">This SLR showed that uterine fibroids impact women’s social lives and interpersonal relationships. Women reduce the way they participate in social activities, experience difficulties in sexual relationships, and experience family strain due to complications associated with uterine fibroids (Ford, 2015; Millien et al., 2021; Mutamba et al., 2024). This is found to be similar to the findings of Young and Kirk (2025), who reported in their study that women isolate themselves as a result of severe symptoms and embarrassment they experience due to heavy bleeding. Also, </w:t>
      </w:r>
      <w:proofErr w:type="spellStart"/>
      <w:r w:rsidRPr="003A5035">
        <w:rPr>
          <w:rFonts w:ascii="Arial" w:hAnsi="Arial" w:cs="Arial"/>
          <w:sz w:val="24"/>
          <w:szCs w:val="24"/>
        </w:rPr>
        <w:t>Ginindza</w:t>
      </w:r>
      <w:proofErr w:type="spellEnd"/>
      <w:r w:rsidRPr="003A5035">
        <w:rPr>
          <w:rFonts w:ascii="Arial" w:hAnsi="Arial" w:cs="Arial"/>
          <w:sz w:val="24"/>
          <w:szCs w:val="24"/>
        </w:rPr>
        <w:t xml:space="preserve"> et al. (2024) claimed that women of African origin experience a reduction in their level of confidence, and they withdraw from social activities due to symptom severity.</w:t>
      </w:r>
    </w:p>
    <w:p w14:paraId="73F0CD78"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This points to the fact that uterine fibroids can affect normal social functioning and interpersonal relations. The persistent in the symptoms of uterine fibroids limits the ability of women to attend social gatherings and maintain interpersonal bonds. In addition, sexual dysfunction from pelvic pain also affects their intimate and marital relationship and satisfaction (Ford, 2015; Millien et al., 2021; Mutamba et al., 2024).</w:t>
      </w:r>
    </w:p>
    <w:p w14:paraId="7807631C"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 xml:space="preserve">The findings in this SLR further suggest the influence of cultural expectations and societal expectations on social well-being. In African and Black communities, discussions on reproductive health and menstrual conditions are deemed sensitive and </w:t>
      </w:r>
      <w:proofErr w:type="spellStart"/>
      <w:r w:rsidRPr="003A5035">
        <w:rPr>
          <w:rFonts w:ascii="Arial" w:hAnsi="Arial" w:cs="Arial"/>
          <w:sz w:val="24"/>
          <w:szCs w:val="24"/>
        </w:rPr>
        <w:t>stigmatised</w:t>
      </w:r>
      <w:proofErr w:type="spellEnd"/>
      <w:r w:rsidRPr="003A5035">
        <w:rPr>
          <w:rFonts w:ascii="Arial" w:hAnsi="Arial" w:cs="Arial"/>
          <w:sz w:val="24"/>
          <w:szCs w:val="24"/>
        </w:rPr>
        <w:t>. This may lead to women feeling embarrassed and reluctant</w:t>
      </w:r>
      <w:r w:rsidR="00BC1370" w:rsidRPr="003A5035">
        <w:rPr>
          <w:rFonts w:ascii="Arial" w:hAnsi="Arial" w:cs="Arial"/>
          <w:sz w:val="24"/>
          <w:szCs w:val="24"/>
        </w:rPr>
        <w:t xml:space="preserve"> to seek help (Thompson, 2025).</w:t>
      </w:r>
    </w:p>
    <w:p w14:paraId="4E722660" w14:textId="77777777" w:rsidR="00285A4F" w:rsidRPr="003A5035" w:rsidRDefault="00285A4F" w:rsidP="00BC1370">
      <w:pPr>
        <w:pStyle w:val="Heading3"/>
        <w:rPr>
          <w:rFonts w:ascii="Arial" w:hAnsi="Arial" w:cs="Arial"/>
          <w:b/>
          <w:color w:val="auto"/>
        </w:rPr>
      </w:pPr>
      <w:bookmarkStart w:id="68" w:name="_Toc229438751"/>
      <w:r w:rsidRPr="003A5035">
        <w:rPr>
          <w:rFonts w:ascii="Arial" w:hAnsi="Arial" w:cs="Arial"/>
          <w:b/>
          <w:color w:val="auto"/>
        </w:rPr>
        <w:t>6.2.4 Economic and Work Productivity Impact</w:t>
      </w:r>
      <w:bookmarkEnd w:id="68"/>
    </w:p>
    <w:p w14:paraId="0C371ECC"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 xml:space="preserve">This SLR found that there are economic consequences of uterine fibroids. Based on the findings in the SLR, women experienced a reduction in their work productivity, absenteeism and financial challenges due to the cost of treating uterine fibroids (Marsh et al., 2018; Mutamba et al., 2024; Adetunji et al., 2025). This is consistent with the </w:t>
      </w:r>
      <w:r w:rsidRPr="003A5035">
        <w:rPr>
          <w:rFonts w:ascii="Arial" w:hAnsi="Arial" w:cs="Arial"/>
          <w:sz w:val="24"/>
          <w:szCs w:val="24"/>
        </w:rPr>
        <w:lastRenderedPageBreak/>
        <w:t>findings of Soliman et al. (2017), who found that women with fibroids tend not to be productive with their work-related activities.</w:t>
      </w:r>
    </w:p>
    <w:p w14:paraId="39A53D7E"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The explanation for the economic burden associated with uterine fibroids, as seen in this SLR, is that symptoms like fatigue, pain and excessive menstruation limit the ability of women to work effectively as their mind and concentration are divided between their work and health condition. The need for frequent medical appointments and treatment places a strain on their income and causes them to be absent from work (Marsh et al., 2018; Mutamba et al., 2024; Adetunji et al., 2025).</w:t>
      </w:r>
    </w:p>
    <w:p w14:paraId="1334EC42"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 xml:space="preserve">Financial burden is a serious issue, especially among women with limited access to healthcare services. Studies like Harrington et al. (2020) and </w:t>
      </w:r>
      <w:proofErr w:type="spellStart"/>
      <w:r w:rsidRPr="003A5035">
        <w:rPr>
          <w:rFonts w:ascii="Arial" w:hAnsi="Arial" w:cs="Arial"/>
          <w:sz w:val="24"/>
          <w:szCs w:val="24"/>
        </w:rPr>
        <w:t>Uhunmwangho</w:t>
      </w:r>
      <w:proofErr w:type="spellEnd"/>
      <w:r w:rsidRPr="003A5035">
        <w:rPr>
          <w:rFonts w:ascii="Arial" w:hAnsi="Arial" w:cs="Arial"/>
          <w:sz w:val="24"/>
          <w:szCs w:val="24"/>
        </w:rPr>
        <w:t xml:space="preserve"> (2016) revealed that the cost of treating uterine fibroids creates a barrier to accessing treatment. These show that socioeconomic inequalities have a serious effect on health outcomes among Black women.</w:t>
      </w:r>
    </w:p>
    <w:p w14:paraId="70585F83"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This SLR also revealed that the economic impact of SLR goes beyond the cost of treatment alone to include issues like stability in employment and financial buoyancy (Marsh et al., 2018; Mutamba et al., 2024; Adetunji et al., 2025). However, limited studies look at the economic impact of uterine fibroids on the long-term, showcasing the need for research that examines economic outcomes and healthcare inequalities</w:t>
      </w:r>
    </w:p>
    <w:p w14:paraId="095525FF" w14:textId="77777777" w:rsidR="00285A4F" w:rsidRPr="003A5035" w:rsidRDefault="00285A4F" w:rsidP="00BC1370">
      <w:pPr>
        <w:pStyle w:val="Heading3"/>
        <w:rPr>
          <w:rFonts w:ascii="Arial" w:hAnsi="Arial" w:cs="Arial"/>
          <w:b/>
          <w:color w:val="auto"/>
        </w:rPr>
      </w:pPr>
      <w:bookmarkStart w:id="69" w:name="_Toc229438752"/>
      <w:r w:rsidRPr="003A5035">
        <w:rPr>
          <w:rFonts w:ascii="Arial" w:hAnsi="Arial" w:cs="Arial"/>
          <w:b/>
          <w:color w:val="auto"/>
        </w:rPr>
        <w:t>6.2.5 Treatment Experiences and Healthcare Access</w:t>
      </w:r>
      <w:bookmarkEnd w:id="69"/>
    </w:p>
    <w:p w14:paraId="229F4F6D" w14:textId="77777777" w:rsidR="00285A4F" w:rsidRPr="003A5035" w:rsidRDefault="00285A4F" w:rsidP="00285A4F">
      <w:pPr>
        <w:spacing w:line="360" w:lineRule="auto"/>
        <w:jc w:val="both"/>
        <w:rPr>
          <w:rFonts w:ascii="Arial" w:hAnsi="Arial" w:cs="Arial"/>
          <w:sz w:val="24"/>
          <w:szCs w:val="24"/>
        </w:rPr>
      </w:pPr>
      <w:r w:rsidRPr="003A5035">
        <w:rPr>
          <w:rFonts w:ascii="Arial" w:hAnsi="Arial" w:cs="Arial"/>
          <w:sz w:val="24"/>
          <w:szCs w:val="24"/>
        </w:rPr>
        <w:t>It was found in this SLR that treatment experiences and healthcare access affect the quality of life of women with uterine fibroids. Women who received adequate and effective treatment experienced improved symptoms and better quality of life (Millien et al., 2021; Kioko et al., 2024). This is similar to what was reported by Morris et al. (2023) and Feng (2010), that the treatment of uterine fibroids results in improvement in symptom severity and general well-being of women.</w:t>
      </w:r>
    </w:p>
    <w:p w14:paraId="54B6CD62" w14:textId="77777777" w:rsidR="00285A4F" w:rsidRPr="00BC1370" w:rsidRDefault="00285A4F" w:rsidP="00285A4F">
      <w:pPr>
        <w:spacing w:line="360" w:lineRule="auto"/>
        <w:jc w:val="both"/>
        <w:rPr>
          <w:rFonts w:ascii="Arial" w:hAnsi="Arial" w:cs="Arial"/>
          <w:sz w:val="24"/>
          <w:szCs w:val="24"/>
        </w:rPr>
      </w:pPr>
      <w:r w:rsidRPr="003A5035">
        <w:rPr>
          <w:rFonts w:ascii="Arial" w:hAnsi="Arial" w:cs="Arial"/>
          <w:sz w:val="24"/>
          <w:szCs w:val="24"/>
        </w:rPr>
        <w:t>However, bar</w:t>
      </w:r>
      <w:r w:rsidRPr="00BC1370">
        <w:rPr>
          <w:rFonts w:ascii="Arial" w:hAnsi="Arial" w:cs="Arial"/>
          <w:sz w:val="24"/>
          <w:szCs w:val="24"/>
        </w:rPr>
        <w:t xml:space="preserve">riers such as financial constraints, delayed diagnosis, and limited access to specialist care were identified to prevent access to healthcare services (Mutamba et al., 2024). These are consistent with the report of Katon et al. (2023) and Berman et al. </w:t>
      </w:r>
      <w:r w:rsidRPr="00BC1370">
        <w:rPr>
          <w:rFonts w:ascii="Arial" w:hAnsi="Arial" w:cs="Arial"/>
          <w:sz w:val="24"/>
          <w:szCs w:val="24"/>
        </w:rPr>
        <w:lastRenderedPageBreak/>
        <w:t>(2022), who claimed that health inequalities lead to poor health outcomes among Black women with uterine fibroids.</w:t>
      </w:r>
    </w:p>
    <w:p w14:paraId="03F1F8B4" w14:textId="77777777" w:rsidR="00285A4F" w:rsidRPr="00BC1370" w:rsidRDefault="00285A4F" w:rsidP="00285A4F">
      <w:pPr>
        <w:spacing w:line="360" w:lineRule="auto"/>
        <w:jc w:val="both"/>
        <w:rPr>
          <w:rFonts w:ascii="Arial" w:hAnsi="Arial" w:cs="Arial"/>
          <w:sz w:val="24"/>
          <w:szCs w:val="24"/>
        </w:rPr>
      </w:pPr>
      <w:r w:rsidRPr="00BC1370">
        <w:rPr>
          <w:rFonts w:ascii="Arial" w:hAnsi="Arial" w:cs="Arial"/>
          <w:sz w:val="24"/>
          <w:szCs w:val="24"/>
        </w:rPr>
        <w:t>Treatment decision-making also emerged as a complex issue influenced by fertility concerns, recurrence risk, and healthcare provider counselling. Anchan et al. (2023) highlighted that women often consider fertility preservation, long-term outcomes, and economic factors when selecting treatment options. This finding reflects the importance of patient-</w:t>
      </w:r>
      <w:proofErr w:type="spellStart"/>
      <w:r w:rsidRPr="00BC1370">
        <w:rPr>
          <w:rFonts w:ascii="Arial" w:hAnsi="Arial" w:cs="Arial"/>
          <w:sz w:val="24"/>
          <w:szCs w:val="24"/>
        </w:rPr>
        <w:t>centred</w:t>
      </w:r>
      <w:proofErr w:type="spellEnd"/>
      <w:r w:rsidRPr="00BC1370">
        <w:rPr>
          <w:rFonts w:ascii="Arial" w:hAnsi="Arial" w:cs="Arial"/>
          <w:sz w:val="24"/>
          <w:szCs w:val="24"/>
        </w:rPr>
        <w:t xml:space="preserve"> care and shared decision-making in uterine fibroid management.</w:t>
      </w:r>
    </w:p>
    <w:p w14:paraId="74DECB88" w14:textId="77777777" w:rsidR="00285A4F" w:rsidRPr="00BC1370" w:rsidRDefault="00285A4F" w:rsidP="00285A4F">
      <w:pPr>
        <w:spacing w:line="360" w:lineRule="auto"/>
        <w:jc w:val="both"/>
        <w:rPr>
          <w:rFonts w:ascii="Arial" w:hAnsi="Arial" w:cs="Arial"/>
          <w:sz w:val="24"/>
          <w:szCs w:val="24"/>
        </w:rPr>
      </w:pPr>
      <w:r w:rsidRPr="00BC1370">
        <w:rPr>
          <w:rFonts w:ascii="Arial" w:hAnsi="Arial" w:cs="Arial"/>
          <w:sz w:val="24"/>
          <w:szCs w:val="24"/>
        </w:rPr>
        <w:t>Furthermore, this SLR identified racial differences in the uterine fibroid treatment choices, which shows that clinical factors like culture, socioeconomic status, and healthcare access may influence decision-making.</w:t>
      </w:r>
    </w:p>
    <w:p w14:paraId="22331ED0" w14:textId="77777777" w:rsidR="00285A4F" w:rsidRPr="00BC1370" w:rsidRDefault="00285A4F" w:rsidP="00BC1370">
      <w:pPr>
        <w:pStyle w:val="Heading3"/>
        <w:rPr>
          <w:rFonts w:ascii="Arial" w:hAnsi="Arial" w:cs="Arial"/>
          <w:b/>
          <w:color w:val="auto"/>
        </w:rPr>
      </w:pPr>
      <w:bookmarkStart w:id="70" w:name="_Toc229438753"/>
      <w:r w:rsidRPr="00BC1370">
        <w:rPr>
          <w:rFonts w:ascii="Arial" w:hAnsi="Arial" w:cs="Arial"/>
          <w:b/>
          <w:color w:val="auto"/>
        </w:rPr>
        <w:t>6.2.6 Critique of the Research</w:t>
      </w:r>
      <w:bookmarkEnd w:id="70"/>
    </w:p>
    <w:p w14:paraId="1E31D586" w14:textId="77777777" w:rsidR="00285A4F" w:rsidRPr="00BC1370" w:rsidRDefault="00285A4F" w:rsidP="00285A4F">
      <w:pPr>
        <w:spacing w:line="360" w:lineRule="auto"/>
        <w:jc w:val="both"/>
        <w:rPr>
          <w:rFonts w:ascii="Arial" w:hAnsi="Arial" w:cs="Arial"/>
          <w:sz w:val="24"/>
          <w:szCs w:val="24"/>
        </w:rPr>
      </w:pPr>
      <w:r w:rsidRPr="00BC1370">
        <w:rPr>
          <w:rFonts w:ascii="Arial" w:hAnsi="Arial" w:cs="Arial"/>
          <w:sz w:val="24"/>
          <w:szCs w:val="24"/>
        </w:rPr>
        <w:t xml:space="preserve">This SLR has provided insights into the impact of uterine fibroids on health-related quality of life among Black women. However, there are some methodological limitations. The number of studies that are specifically focused on Black women remain relative small, and many of the studies included in this SLR included ethnically diverse populations and do not </w:t>
      </w:r>
      <w:proofErr w:type="spellStart"/>
      <w:r w:rsidRPr="00BC1370">
        <w:rPr>
          <w:rFonts w:ascii="Arial" w:hAnsi="Arial" w:cs="Arial"/>
          <w:sz w:val="24"/>
          <w:szCs w:val="24"/>
        </w:rPr>
        <w:t>analyse</w:t>
      </w:r>
      <w:proofErr w:type="spellEnd"/>
      <w:r w:rsidRPr="00BC1370">
        <w:rPr>
          <w:rFonts w:ascii="Arial" w:hAnsi="Arial" w:cs="Arial"/>
          <w:sz w:val="24"/>
          <w:szCs w:val="24"/>
        </w:rPr>
        <w:t xml:space="preserve"> the experience of Black women separately.</w:t>
      </w:r>
    </w:p>
    <w:p w14:paraId="78D945DA" w14:textId="77777777" w:rsidR="00285A4F" w:rsidRPr="00BC1370" w:rsidRDefault="00285A4F" w:rsidP="00285A4F">
      <w:pPr>
        <w:spacing w:line="360" w:lineRule="auto"/>
        <w:jc w:val="both"/>
        <w:rPr>
          <w:rFonts w:ascii="Arial" w:hAnsi="Arial" w:cs="Arial"/>
          <w:sz w:val="24"/>
          <w:szCs w:val="24"/>
        </w:rPr>
      </w:pPr>
      <w:r w:rsidRPr="00BC1370">
        <w:rPr>
          <w:rFonts w:ascii="Arial" w:hAnsi="Arial" w:cs="Arial"/>
          <w:sz w:val="24"/>
          <w:szCs w:val="24"/>
        </w:rPr>
        <w:t xml:space="preserve">In addition, there are variations in study design, tools of measurement and sample sizes, and this affects the way findings are </w:t>
      </w:r>
      <w:proofErr w:type="spellStart"/>
      <w:r w:rsidRPr="00BC1370">
        <w:rPr>
          <w:rFonts w:ascii="Arial" w:hAnsi="Arial" w:cs="Arial"/>
          <w:sz w:val="24"/>
          <w:szCs w:val="24"/>
        </w:rPr>
        <w:t>synthesised</w:t>
      </w:r>
      <w:proofErr w:type="spellEnd"/>
      <w:r w:rsidRPr="00BC1370">
        <w:rPr>
          <w:rFonts w:ascii="Arial" w:hAnsi="Arial" w:cs="Arial"/>
          <w:sz w:val="24"/>
          <w:szCs w:val="24"/>
        </w:rPr>
        <w:t xml:space="preserve"> and compared across studies. Some studies make use of qualitative methods, while others use quantitative or mixed-method designs. Although this makes the presentation of the findings broad, it limits the consistency of the findings.</w:t>
      </w:r>
    </w:p>
    <w:p w14:paraId="4259A3AC" w14:textId="77777777" w:rsidR="00285A4F" w:rsidRPr="00BC1370" w:rsidRDefault="00285A4F" w:rsidP="00285A4F">
      <w:pPr>
        <w:spacing w:line="360" w:lineRule="auto"/>
        <w:jc w:val="both"/>
        <w:rPr>
          <w:rFonts w:ascii="Arial" w:hAnsi="Arial" w:cs="Arial"/>
          <w:sz w:val="24"/>
          <w:szCs w:val="24"/>
        </w:rPr>
      </w:pPr>
      <w:r w:rsidRPr="00BC1370">
        <w:rPr>
          <w:rFonts w:ascii="Arial" w:hAnsi="Arial" w:cs="Arial"/>
          <w:sz w:val="24"/>
          <w:szCs w:val="24"/>
        </w:rPr>
        <w:t xml:space="preserve">Also, most of the studies included in this SLR were done in the United States and African countries, with limited evidence from other regions. Thus, the findings from this study may not fully represent the experience of Black women globally. </w:t>
      </w:r>
    </w:p>
    <w:p w14:paraId="03E8D17C" w14:textId="77777777" w:rsidR="00285A4F" w:rsidRPr="00BC1370" w:rsidRDefault="00285A4F" w:rsidP="00285A4F">
      <w:pPr>
        <w:spacing w:line="360" w:lineRule="auto"/>
        <w:jc w:val="both"/>
        <w:rPr>
          <w:rFonts w:ascii="Arial" w:hAnsi="Arial" w:cs="Arial"/>
          <w:sz w:val="24"/>
          <w:szCs w:val="24"/>
        </w:rPr>
      </w:pPr>
      <w:r w:rsidRPr="00BC1370">
        <w:rPr>
          <w:rFonts w:ascii="Arial" w:hAnsi="Arial" w:cs="Arial"/>
          <w:sz w:val="24"/>
          <w:szCs w:val="24"/>
        </w:rPr>
        <w:t xml:space="preserve">Despite the said limitation, this SLR has provided comprehensive evidence that demonstrated the impact of uterine fibroids on </w:t>
      </w:r>
      <w:proofErr w:type="spellStart"/>
      <w:r w:rsidRPr="00BC1370">
        <w:rPr>
          <w:rFonts w:ascii="Arial" w:hAnsi="Arial" w:cs="Arial"/>
          <w:sz w:val="24"/>
          <w:szCs w:val="24"/>
        </w:rPr>
        <w:t>HRQoL</w:t>
      </w:r>
      <w:proofErr w:type="spellEnd"/>
      <w:r w:rsidRPr="00BC1370">
        <w:rPr>
          <w:rFonts w:ascii="Arial" w:hAnsi="Arial" w:cs="Arial"/>
          <w:sz w:val="24"/>
          <w:szCs w:val="24"/>
        </w:rPr>
        <w:t xml:space="preserve"> of Black women.</w:t>
      </w:r>
    </w:p>
    <w:p w14:paraId="15B926EA" w14:textId="77777777" w:rsidR="00BC1370" w:rsidRPr="00BC1370" w:rsidRDefault="00BC1370" w:rsidP="00285A4F">
      <w:pPr>
        <w:spacing w:line="360" w:lineRule="auto"/>
        <w:jc w:val="both"/>
        <w:rPr>
          <w:rFonts w:ascii="Arial" w:hAnsi="Arial" w:cs="Arial"/>
          <w:sz w:val="24"/>
          <w:szCs w:val="24"/>
        </w:rPr>
      </w:pPr>
    </w:p>
    <w:p w14:paraId="7B16A091" w14:textId="77777777" w:rsidR="00BC1370" w:rsidRPr="00BC1370" w:rsidRDefault="00BC1370" w:rsidP="00285A4F">
      <w:pPr>
        <w:spacing w:line="360" w:lineRule="auto"/>
        <w:jc w:val="both"/>
        <w:rPr>
          <w:rFonts w:ascii="Arial" w:hAnsi="Arial" w:cs="Arial"/>
          <w:sz w:val="24"/>
          <w:szCs w:val="24"/>
        </w:rPr>
      </w:pPr>
    </w:p>
    <w:p w14:paraId="2E1AD868" w14:textId="77777777" w:rsidR="00285A4F" w:rsidRPr="00BC1370" w:rsidRDefault="00285A4F" w:rsidP="00BC1370">
      <w:pPr>
        <w:pStyle w:val="Heading2"/>
        <w:rPr>
          <w:rFonts w:ascii="Arial" w:hAnsi="Arial" w:cs="Arial"/>
          <w:b/>
          <w:color w:val="auto"/>
          <w:sz w:val="24"/>
          <w:szCs w:val="24"/>
        </w:rPr>
      </w:pPr>
      <w:bookmarkStart w:id="71" w:name="_Toc229438754"/>
      <w:r w:rsidRPr="00BC1370">
        <w:rPr>
          <w:rFonts w:ascii="Arial" w:hAnsi="Arial" w:cs="Arial"/>
          <w:b/>
          <w:color w:val="auto"/>
          <w:sz w:val="24"/>
          <w:szCs w:val="24"/>
        </w:rPr>
        <w:lastRenderedPageBreak/>
        <w:t>6.3 Strengths and Limitations of the SLR</w:t>
      </w:r>
      <w:bookmarkEnd w:id="71"/>
    </w:p>
    <w:p w14:paraId="56ECDFD4" w14:textId="77777777" w:rsidR="00923E16" w:rsidRDefault="00923E16" w:rsidP="00285A4F">
      <w:pPr>
        <w:spacing w:line="360" w:lineRule="auto"/>
        <w:jc w:val="both"/>
        <w:rPr>
          <w:rFonts w:ascii="Arial" w:hAnsi="Arial" w:cs="Arial"/>
          <w:sz w:val="24"/>
          <w:szCs w:val="24"/>
        </w:rPr>
      </w:pPr>
      <w:r>
        <w:rPr>
          <w:rFonts w:ascii="Arial" w:hAnsi="Arial" w:cs="Arial"/>
          <w:sz w:val="24"/>
          <w:szCs w:val="24"/>
        </w:rPr>
        <w:t>SLR is a</w:t>
      </w:r>
      <w:r w:rsidR="00285A4F" w:rsidRPr="00BC1370">
        <w:rPr>
          <w:rFonts w:ascii="Arial" w:hAnsi="Arial" w:cs="Arial"/>
          <w:sz w:val="24"/>
          <w:szCs w:val="24"/>
        </w:rPr>
        <w:t xml:space="preserve"> systematic and transparent method was used in identifying, selecting, and </w:t>
      </w:r>
      <w:proofErr w:type="spellStart"/>
      <w:r w:rsidR="00285A4F" w:rsidRPr="00BC1370">
        <w:rPr>
          <w:rFonts w:ascii="Arial" w:hAnsi="Arial" w:cs="Arial"/>
          <w:sz w:val="24"/>
          <w:szCs w:val="24"/>
        </w:rPr>
        <w:t>synthesising</w:t>
      </w:r>
      <w:proofErr w:type="spellEnd"/>
      <w:r w:rsidR="00285A4F" w:rsidRPr="00BC1370">
        <w:rPr>
          <w:rFonts w:ascii="Arial" w:hAnsi="Arial" w:cs="Arial"/>
          <w:sz w:val="24"/>
          <w:szCs w:val="24"/>
        </w:rPr>
        <w:t xml:space="preserve"> relevant studies. The use of the PRISMA framework in this SLR makes it more credible and ensures that studies are</w:t>
      </w:r>
      <w:r>
        <w:rPr>
          <w:rFonts w:ascii="Arial" w:hAnsi="Arial" w:cs="Arial"/>
          <w:sz w:val="24"/>
          <w:szCs w:val="24"/>
        </w:rPr>
        <w:t xml:space="preserve"> properly screened and selected</w:t>
      </w:r>
      <w:r w:rsidR="00285A4F" w:rsidRPr="00BC1370">
        <w:rPr>
          <w:rFonts w:ascii="Arial" w:hAnsi="Arial" w:cs="Arial"/>
          <w:sz w:val="24"/>
          <w:szCs w:val="24"/>
        </w:rPr>
        <w:t xml:space="preserve">. In addition, the review included quantitative, qualitative, and mixed-methods studies, which provided a better understanding of the impact of uterine </w:t>
      </w:r>
      <w:r>
        <w:rPr>
          <w:rFonts w:ascii="Arial" w:hAnsi="Arial" w:cs="Arial"/>
          <w:sz w:val="24"/>
          <w:szCs w:val="24"/>
        </w:rPr>
        <w:t xml:space="preserve">fibroids on </w:t>
      </w:r>
      <w:proofErr w:type="spellStart"/>
      <w:r>
        <w:rPr>
          <w:rFonts w:ascii="Arial" w:hAnsi="Arial" w:cs="Arial"/>
          <w:sz w:val="24"/>
          <w:szCs w:val="24"/>
        </w:rPr>
        <w:t>HRQoL</w:t>
      </w:r>
      <w:proofErr w:type="spellEnd"/>
      <w:r w:rsidR="00285A4F" w:rsidRPr="00BC1370">
        <w:rPr>
          <w:rFonts w:ascii="Arial" w:hAnsi="Arial" w:cs="Arial"/>
          <w:sz w:val="24"/>
          <w:szCs w:val="24"/>
        </w:rPr>
        <w:t xml:space="preserve">. </w:t>
      </w:r>
    </w:p>
    <w:p w14:paraId="58539DE2" w14:textId="77777777" w:rsidR="00285A4F" w:rsidRPr="00BC1370" w:rsidRDefault="00285A4F" w:rsidP="00285A4F">
      <w:pPr>
        <w:spacing w:line="360" w:lineRule="auto"/>
        <w:jc w:val="both"/>
        <w:rPr>
          <w:rFonts w:ascii="Arial" w:hAnsi="Arial" w:cs="Arial"/>
          <w:sz w:val="24"/>
          <w:szCs w:val="24"/>
        </w:rPr>
      </w:pPr>
      <w:r w:rsidRPr="00BC1370">
        <w:rPr>
          <w:rFonts w:ascii="Arial" w:hAnsi="Arial" w:cs="Arial"/>
          <w:sz w:val="24"/>
          <w:szCs w:val="24"/>
        </w:rPr>
        <w:t>However, this review has limitations. The number of studies included in this SLR that focused on Black women is limited. Also, the SLR included only studies published within 10 years, and this resulted in the exclusion of relevant findings that could have made the findings more credible. Additionally, only studies published in the English language were included, which may have led to the exclusion of relevant studies published in other languages. Furthermore, some of the studies included in this SLR rely on data that are self-reported, and this may affect the reliability of the findings in the SLR.</w:t>
      </w:r>
    </w:p>
    <w:p w14:paraId="1ADCC716" w14:textId="77777777" w:rsidR="00285A4F" w:rsidRPr="00BC1370" w:rsidRDefault="00285A4F" w:rsidP="00BC1370">
      <w:pPr>
        <w:pStyle w:val="Heading2"/>
        <w:rPr>
          <w:rFonts w:ascii="Arial" w:hAnsi="Arial" w:cs="Arial"/>
          <w:b/>
          <w:color w:val="auto"/>
          <w:sz w:val="24"/>
          <w:szCs w:val="24"/>
        </w:rPr>
      </w:pPr>
      <w:bookmarkStart w:id="72" w:name="_Toc229438755"/>
      <w:r w:rsidRPr="00BC1370">
        <w:rPr>
          <w:rFonts w:ascii="Arial" w:hAnsi="Arial" w:cs="Arial"/>
          <w:b/>
          <w:color w:val="auto"/>
          <w:sz w:val="24"/>
          <w:szCs w:val="24"/>
        </w:rPr>
        <w:t>6.4 Chapter summary</w:t>
      </w:r>
      <w:bookmarkEnd w:id="72"/>
    </w:p>
    <w:p w14:paraId="22CE649F" w14:textId="77777777" w:rsidR="00285A4F" w:rsidRPr="00BC1370" w:rsidRDefault="00285A4F" w:rsidP="00285A4F">
      <w:pPr>
        <w:spacing w:line="360" w:lineRule="auto"/>
        <w:jc w:val="both"/>
        <w:rPr>
          <w:rFonts w:ascii="Arial" w:hAnsi="Arial" w:cs="Arial"/>
          <w:sz w:val="24"/>
          <w:szCs w:val="24"/>
        </w:rPr>
      </w:pPr>
      <w:r w:rsidRPr="00BC1370">
        <w:rPr>
          <w:rFonts w:ascii="Arial" w:hAnsi="Arial" w:cs="Arial"/>
          <w:sz w:val="24"/>
          <w:szCs w:val="24"/>
        </w:rPr>
        <w:t xml:space="preserve">This chapter critically discussed the key findings from the SLR. The discussion showed the physical, psychological, social, economic, and healthcare-related impact of uterine fibroids on Black women. The chapter also examined the consistency of the findings with previous research and identified important gaps within the existing literature. In addition, the strengths and limitations of the systematic literature review were discussed to provide methodological reflection. </w:t>
      </w:r>
    </w:p>
    <w:p w14:paraId="62F6E221" w14:textId="77777777" w:rsidR="00BC1370" w:rsidRPr="00BC1370" w:rsidRDefault="00BC1370" w:rsidP="00285A4F">
      <w:pPr>
        <w:spacing w:line="360" w:lineRule="auto"/>
        <w:jc w:val="both"/>
        <w:rPr>
          <w:rFonts w:ascii="Arial" w:hAnsi="Arial" w:cs="Arial"/>
          <w:sz w:val="24"/>
          <w:szCs w:val="24"/>
        </w:rPr>
      </w:pPr>
    </w:p>
    <w:p w14:paraId="344DF8EF" w14:textId="77777777" w:rsidR="00BC1370" w:rsidRPr="00BC1370" w:rsidRDefault="00BC1370" w:rsidP="00285A4F">
      <w:pPr>
        <w:spacing w:line="360" w:lineRule="auto"/>
        <w:jc w:val="both"/>
        <w:rPr>
          <w:rFonts w:ascii="Arial" w:hAnsi="Arial" w:cs="Arial"/>
          <w:sz w:val="24"/>
          <w:szCs w:val="24"/>
        </w:rPr>
      </w:pPr>
    </w:p>
    <w:p w14:paraId="2E53C6B6" w14:textId="77777777" w:rsidR="00BC1370" w:rsidRPr="00BC1370" w:rsidRDefault="00BC1370" w:rsidP="00285A4F">
      <w:pPr>
        <w:spacing w:line="360" w:lineRule="auto"/>
        <w:jc w:val="both"/>
        <w:rPr>
          <w:rFonts w:ascii="Arial" w:hAnsi="Arial" w:cs="Arial"/>
          <w:sz w:val="24"/>
          <w:szCs w:val="24"/>
        </w:rPr>
      </w:pPr>
    </w:p>
    <w:p w14:paraId="5EFAFE72" w14:textId="77777777" w:rsidR="00BC1370" w:rsidRDefault="00BC1370" w:rsidP="00285A4F">
      <w:pPr>
        <w:spacing w:line="360" w:lineRule="auto"/>
        <w:jc w:val="both"/>
        <w:rPr>
          <w:rFonts w:ascii="Arial" w:hAnsi="Arial" w:cs="Arial"/>
          <w:sz w:val="24"/>
          <w:szCs w:val="24"/>
        </w:rPr>
      </w:pPr>
    </w:p>
    <w:p w14:paraId="5E003C72" w14:textId="77777777" w:rsidR="00923E16" w:rsidRDefault="00923E16" w:rsidP="00285A4F">
      <w:pPr>
        <w:spacing w:line="360" w:lineRule="auto"/>
        <w:jc w:val="both"/>
        <w:rPr>
          <w:rFonts w:ascii="Arial" w:hAnsi="Arial" w:cs="Arial"/>
          <w:sz w:val="24"/>
          <w:szCs w:val="24"/>
        </w:rPr>
      </w:pPr>
    </w:p>
    <w:p w14:paraId="4A1BC3DF" w14:textId="77777777" w:rsidR="00923E16" w:rsidRDefault="00923E16" w:rsidP="00285A4F">
      <w:pPr>
        <w:spacing w:line="360" w:lineRule="auto"/>
        <w:jc w:val="both"/>
        <w:rPr>
          <w:rFonts w:ascii="Arial" w:hAnsi="Arial" w:cs="Arial"/>
          <w:sz w:val="24"/>
          <w:szCs w:val="24"/>
        </w:rPr>
      </w:pPr>
    </w:p>
    <w:p w14:paraId="26360F6A" w14:textId="77777777" w:rsidR="00923E16" w:rsidRPr="00BC1370" w:rsidRDefault="00923E16" w:rsidP="00285A4F">
      <w:pPr>
        <w:spacing w:line="360" w:lineRule="auto"/>
        <w:jc w:val="both"/>
        <w:rPr>
          <w:rFonts w:ascii="Arial" w:hAnsi="Arial" w:cs="Arial"/>
          <w:sz w:val="24"/>
          <w:szCs w:val="24"/>
        </w:rPr>
      </w:pPr>
    </w:p>
    <w:p w14:paraId="02FA2157" w14:textId="77777777" w:rsidR="00BC1370" w:rsidRPr="00BC1370" w:rsidRDefault="00BC1370" w:rsidP="00285A4F">
      <w:pPr>
        <w:spacing w:line="360" w:lineRule="auto"/>
        <w:jc w:val="both"/>
        <w:rPr>
          <w:rFonts w:ascii="Arial" w:hAnsi="Arial" w:cs="Arial"/>
          <w:sz w:val="24"/>
          <w:szCs w:val="24"/>
        </w:rPr>
      </w:pPr>
    </w:p>
    <w:p w14:paraId="50DDB330" w14:textId="77777777" w:rsidR="00285A4F" w:rsidRPr="00BC1370" w:rsidRDefault="00285A4F" w:rsidP="00BC1370">
      <w:pPr>
        <w:pStyle w:val="Heading1"/>
        <w:jc w:val="center"/>
        <w:rPr>
          <w:rFonts w:ascii="Arial" w:hAnsi="Arial" w:cs="Arial"/>
          <w:sz w:val="24"/>
          <w:szCs w:val="24"/>
          <w:lang w:val="en"/>
        </w:rPr>
      </w:pPr>
      <w:bookmarkStart w:id="73" w:name="_Toc229438756"/>
      <w:r w:rsidRPr="00BC1370">
        <w:rPr>
          <w:rFonts w:ascii="Arial" w:hAnsi="Arial" w:cs="Arial"/>
          <w:sz w:val="24"/>
          <w:szCs w:val="24"/>
          <w:lang w:val="en"/>
        </w:rPr>
        <w:lastRenderedPageBreak/>
        <w:t>CHAPTER SEVEN: RECOMMENDATION AND CONCLUSION</w:t>
      </w:r>
      <w:bookmarkEnd w:id="73"/>
    </w:p>
    <w:p w14:paraId="64301533" w14:textId="77777777" w:rsidR="00285A4F" w:rsidRPr="00BC1370" w:rsidRDefault="00285A4F" w:rsidP="00BC1370">
      <w:pPr>
        <w:pStyle w:val="Heading2"/>
        <w:rPr>
          <w:rFonts w:ascii="Arial" w:hAnsi="Arial" w:cs="Arial"/>
          <w:b/>
          <w:color w:val="auto"/>
          <w:sz w:val="24"/>
          <w:szCs w:val="24"/>
          <w:lang w:val="en"/>
        </w:rPr>
      </w:pPr>
      <w:bookmarkStart w:id="74" w:name="_Toc229438757"/>
      <w:r w:rsidRPr="00BC1370">
        <w:rPr>
          <w:rFonts w:ascii="Arial" w:hAnsi="Arial" w:cs="Arial"/>
          <w:b/>
          <w:color w:val="auto"/>
          <w:sz w:val="24"/>
          <w:szCs w:val="24"/>
          <w:lang w:val="en"/>
        </w:rPr>
        <w:t>7.1 Introduction to the Chapter</w:t>
      </w:r>
      <w:bookmarkEnd w:id="74"/>
      <w:r w:rsidRPr="00BC1370">
        <w:rPr>
          <w:rFonts w:ascii="Arial" w:hAnsi="Arial" w:cs="Arial"/>
          <w:b/>
          <w:color w:val="auto"/>
          <w:sz w:val="24"/>
          <w:szCs w:val="24"/>
          <w:lang w:val="en"/>
        </w:rPr>
        <w:t xml:space="preserve"> </w:t>
      </w:r>
    </w:p>
    <w:p w14:paraId="23AA316D"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 xml:space="preserve">This chapter presents the implications, findings and the conclusion of this SLR. The chapter begins by highlighting the implications of the research for healthcare practices, public health and research purposes. This is then followed by recommendations to improve both clinical practices and future research. Finally, the chapter concluded the study by </w:t>
      </w:r>
      <w:proofErr w:type="spellStart"/>
      <w:r w:rsidRPr="00BC1370">
        <w:rPr>
          <w:rFonts w:ascii="Arial" w:hAnsi="Arial" w:cs="Arial"/>
          <w:sz w:val="24"/>
          <w:szCs w:val="24"/>
          <w:lang w:val="en"/>
        </w:rPr>
        <w:t>summarising</w:t>
      </w:r>
      <w:proofErr w:type="spellEnd"/>
      <w:r w:rsidRPr="00BC1370">
        <w:rPr>
          <w:rFonts w:ascii="Arial" w:hAnsi="Arial" w:cs="Arial"/>
          <w:sz w:val="24"/>
          <w:szCs w:val="24"/>
          <w:lang w:val="en"/>
        </w:rPr>
        <w:t xml:space="preserve"> the findings.</w:t>
      </w:r>
    </w:p>
    <w:p w14:paraId="5336EBA7" w14:textId="77777777" w:rsidR="00285A4F" w:rsidRPr="00BC1370" w:rsidRDefault="00285A4F" w:rsidP="00BC1370">
      <w:pPr>
        <w:pStyle w:val="Heading2"/>
        <w:rPr>
          <w:rFonts w:ascii="Arial" w:hAnsi="Arial" w:cs="Arial"/>
          <w:b/>
          <w:color w:val="auto"/>
          <w:sz w:val="24"/>
          <w:szCs w:val="24"/>
          <w:lang w:val="en"/>
        </w:rPr>
      </w:pPr>
      <w:bookmarkStart w:id="75" w:name="_Toc229438758"/>
      <w:r w:rsidRPr="00BC1370">
        <w:rPr>
          <w:rFonts w:ascii="Arial" w:hAnsi="Arial" w:cs="Arial"/>
          <w:b/>
          <w:color w:val="auto"/>
          <w:sz w:val="24"/>
          <w:szCs w:val="24"/>
          <w:lang w:val="en"/>
        </w:rPr>
        <w:t>7.2 Implications of findings</w:t>
      </w:r>
      <w:bookmarkEnd w:id="75"/>
    </w:p>
    <w:p w14:paraId="7CFB4353"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The findings from this SLR will make a significant contribution to the improvement of healthcare practices, development of policies and women's reproductive health research. From this SLR, it can be seen that uterine fibroids have an impact on the physical, psychological, social and economic well-being of Black women. What can be inferred from this is that the health care professionals need to adopt a person-</w:t>
      </w:r>
      <w:proofErr w:type="spellStart"/>
      <w:r w:rsidRPr="00BC1370">
        <w:rPr>
          <w:rFonts w:ascii="Arial" w:hAnsi="Arial" w:cs="Arial"/>
          <w:sz w:val="24"/>
          <w:szCs w:val="24"/>
          <w:lang w:val="en"/>
        </w:rPr>
        <w:t>centred</w:t>
      </w:r>
      <w:proofErr w:type="spellEnd"/>
      <w:r w:rsidRPr="00BC1370">
        <w:rPr>
          <w:rFonts w:ascii="Arial" w:hAnsi="Arial" w:cs="Arial"/>
          <w:sz w:val="24"/>
          <w:szCs w:val="24"/>
          <w:lang w:val="en"/>
        </w:rPr>
        <w:t xml:space="preserve"> and holistic care approach when it comes to the management of uterine fibroids so that health interventions are </w:t>
      </w:r>
      <w:proofErr w:type="spellStart"/>
      <w:r w:rsidRPr="00BC1370">
        <w:rPr>
          <w:rFonts w:ascii="Arial" w:hAnsi="Arial" w:cs="Arial"/>
          <w:sz w:val="24"/>
          <w:szCs w:val="24"/>
          <w:lang w:val="en"/>
        </w:rPr>
        <w:t>personalised</w:t>
      </w:r>
      <w:proofErr w:type="spellEnd"/>
      <w:r w:rsidRPr="00BC1370">
        <w:rPr>
          <w:rFonts w:ascii="Arial" w:hAnsi="Arial" w:cs="Arial"/>
          <w:sz w:val="24"/>
          <w:szCs w:val="24"/>
          <w:lang w:val="en"/>
        </w:rPr>
        <w:t xml:space="preserve"> and they cover all crucial health dimensions.</w:t>
      </w:r>
    </w:p>
    <w:p w14:paraId="4E52C94D"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 xml:space="preserve">Findings from this SLR point to the fact that racial disparities keep affecting the management of uterine fibroids among Black women. Delay in diagnosis, limited access to healthcare services and financial burdens may hamper health outcomes in Black women. Thus, the healthcare stakeholders and policy makers need to </w:t>
      </w:r>
      <w:proofErr w:type="spellStart"/>
      <w:r w:rsidRPr="00BC1370">
        <w:rPr>
          <w:rFonts w:ascii="Arial" w:hAnsi="Arial" w:cs="Arial"/>
          <w:sz w:val="24"/>
          <w:szCs w:val="24"/>
          <w:lang w:val="en"/>
        </w:rPr>
        <w:t>prioritise</w:t>
      </w:r>
      <w:proofErr w:type="spellEnd"/>
      <w:r w:rsidRPr="00BC1370">
        <w:rPr>
          <w:rFonts w:ascii="Arial" w:hAnsi="Arial" w:cs="Arial"/>
          <w:sz w:val="24"/>
          <w:szCs w:val="24"/>
          <w:lang w:val="en"/>
        </w:rPr>
        <w:t xml:space="preserve"> ensuring that there is equitable access to reproductive care services so that Black women will be able to access interventions earlier.</w:t>
      </w:r>
    </w:p>
    <w:p w14:paraId="59017C71"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Furthermore, the findings from the SLR signify the importance of integrating mental health support into uterine fibroid management due to many women experiencing emotional distress, anxiety and depression.</w:t>
      </w:r>
    </w:p>
    <w:p w14:paraId="290FE35A" w14:textId="77777777" w:rsidR="00285A4F" w:rsidRPr="00BC1370" w:rsidRDefault="00285A4F" w:rsidP="00BC1370">
      <w:pPr>
        <w:pStyle w:val="Heading2"/>
        <w:rPr>
          <w:rFonts w:ascii="Arial" w:hAnsi="Arial" w:cs="Arial"/>
          <w:b/>
          <w:color w:val="auto"/>
          <w:sz w:val="24"/>
          <w:szCs w:val="24"/>
          <w:lang w:val="en"/>
        </w:rPr>
      </w:pPr>
      <w:bookmarkStart w:id="76" w:name="_Toc229438759"/>
      <w:r w:rsidRPr="00BC1370">
        <w:rPr>
          <w:rFonts w:ascii="Arial" w:hAnsi="Arial" w:cs="Arial"/>
          <w:b/>
          <w:color w:val="auto"/>
          <w:sz w:val="24"/>
          <w:szCs w:val="24"/>
          <w:lang w:val="en"/>
        </w:rPr>
        <w:t>7.3 Recommendations for Practice</w:t>
      </w:r>
      <w:bookmarkEnd w:id="76"/>
      <w:r w:rsidRPr="00BC1370">
        <w:rPr>
          <w:rFonts w:ascii="Arial" w:hAnsi="Arial" w:cs="Arial"/>
          <w:b/>
          <w:color w:val="auto"/>
          <w:sz w:val="24"/>
          <w:szCs w:val="24"/>
          <w:lang w:val="en"/>
        </w:rPr>
        <w:t xml:space="preserve"> </w:t>
      </w:r>
    </w:p>
    <w:p w14:paraId="6191C78A"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 xml:space="preserve">To ensure effective management of uterine fibroids among Black women, it is recommended that healthcare professionals adopt a holistic and patient-care approach. This way, the management of uterine fibroids will not focus only on physical symptoms and overlook psychological support, reproductive counselling and social care services. </w:t>
      </w:r>
      <w:r w:rsidRPr="00BC1370">
        <w:rPr>
          <w:rFonts w:ascii="Arial" w:hAnsi="Arial" w:cs="Arial"/>
          <w:sz w:val="24"/>
          <w:szCs w:val="24"/>
          <w:lang w:val="en"/>
        </w:rPr>
        <w:lastRenderedPageBreak/>
        <w:t>Also, mental health screening should be integrated into routine care for women with uterine fibroids.</w:t>
      </w:r>
    </w:p>
    <w:p w14:paraId="30A0DCCA"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 xml:space="preserve">There is also a need to improve the level of awareness and education on uterine fibroids in Black communities. The aim of the awareness and education should be to encourage health-seeking </w:t>
      </w:r>
      <w:proofErr w:type="spellStart"/>
      <w:r w:rsidRPr="00BC1370">
        <w:rPr>
          <w:rFonts w:ascii="Arial" w:hAnsi="Arial" w:cs="Arial"/>
          <w:sz w:val="24"/>
          <w:szCs w:val="24"/>
          <w:lang w:val="en"/>
        </w:rPr>
        <w:t>behaviour</w:t>
      </w:r>
      <w:proofErr w:type="spellEnd"/>
      <w:r w:rsidRPr="00BC1370">
        <w:rPr>
          <w:rFonts w:ascii="Arial" w:hAnsi="Arial" w:cs="Arial"/>
          <w:sz w:val="24"/>
          <w:szCs w:val="24"/>
          <w:lang w:val="en"/>
        </w:rPr>
        <w:t xml:space="preserve"> and to address stigma associated with reproductive health conditions.</w:t>
      </w:r>
    </w:p>
    <w:p w14:paraId="2642FB30"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The healthcare providers should provide women with adequate information on available treatment options, their benefits, risks, and long-term outcomes. This will facilitate shared decision-making and ensure women select treatment options that are deemed best for them.</w:t>
      </w:r>
    </w:p>
    <w:p w14:paraId="72AB370D"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In addition, policymakers should improve access to reproductive healthcare services that are affordable, especially for some in underserved communities experiencing healthcare inequalities that may affect diagnosis and treatment.</w:t>
      </w:r>
    </w:p>
    <w:p w14:paraId="2D6BED07" w14:textId="77777777" w:rsidR="00285A4F" w:rsidRPr="00BC1370" w:rsidRDefault="00285A4F" w:rsidP="00BC1370">
      <w:pPr>
        <w:pStyle w:val="Heading2"/>
        <w:rPr>
          <w:rFonts w:ascii="Arial" w:hAnsi="Arial" w:cs="Arial"/>
          <w:b/>
          <w:color w:val="auto"/>
          <w:sz w:val="24"/>
          <w:szCs w:val="24"/>
          <w:lang w:val="en"/>
        </w:rPr>
      </w:pPr>
      <w:bookmarkStart w:id="77" w:name="_Toc229438760"/>
      <w:r w:rsidRPr="00BC1370">
        <w:rPr>
          <w:rFonts w:ascii="Arial" w:hAnsi="Arial" w:cs="Arial"/>
          <w:b/>
          <w:color w:val="auto"/>
          <w:sz w:val="24"/>
          <w:szCs w:val="24"/>
          <w:lang w:val="en"/>
        </w:rPr>
        <w:t>7.4 Recommendations for Future Research</w:t>
      </w:r>
      <w:bookmarkEnd w:id="77"/>
      <w:r w:rsidRPr="00BC1370">
        <w:rPr>
          <w:rFonts w:ascii="Arial" w:hAnsi="Arial" w:cs="Arial"/>
          <w:b/>
          <w:color w:val="auto"/>
          <w:sz w:val="24"/>
          <w:szCs w:val="24"/>
          <w:lang w:val="en"/>
        </w:rPr>
        <w:t xml:space="preserve"> </w:t>
      </w:r>
    </w:p>
    <w:p w14:paraId="2070F066"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 xml:space="preserve">Future studies should be exclusively focused on Black women who are living with uterine fibroids since many of the current studies were focused on mixed populations. Also, there is a need for more longitudinal studies to examine the long-term impact of uterine fibroids on </w:t>
      </w:r>
      <w:proofErr w:type="spellStart"/>
      <w:r w:rsidRPr="00BC1370">
        <w:rPr>
          <w:rFonts w:ascii="Arial" w:hAnsi="Arial" w:cs="Arial"/>
          <w:sz w:val="24"/>
          <w:szCs w:val="24"/>
          <w:lang w:val="en"/>
        </w:rPr>
        <w:t>HRQoL</w:t>
      </w:r>
      <w:proofErr w:type="spellEnd"/>
      <w:r w:rsidRPr="00BC1370">
        <w:rPr>
          <w:rFonts w:ascii="Arial" w:hAnsi="Arial" w:cs="Arial"/>
          <w:sz w:val="24"/>
          <w:szCs w:val="24"/>
          <w:lang w:val="en"/>
        </w:rPr>
        <w:t>, mental health and economic well-being of Black women.</w:t>
      </w:r>
    </w:p>
    <w:p w14:paraId="27C33E24"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There is also a need for qualitative research that explores the lived experience of women, cultural perception and healthcare challenges that are associated with uterine fibroids. The justification for this is that it may provide a deep understanding of the emotional and social impact of uterine fibroids.</w:t>
      </w:r>
    </w:p>
    <w:p w14:paraId="0833B0B1"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In addition, future studies should also investigate the effectiveness of different treatment approaches among Black women to point out the factors that influence treatment decisions and access to healthcare services. There is also a need for more research to examine the role of healthcare inequalities, socio-economic statuses and racial disparities on the experience and outcome of uterine fibroids in Black women.</w:t>
      </w:r>
    </w:p>
    <w:p w14:paraId="420E1FF6" w14:textId="77777777" w:rsidR="00285A4F" w:rsidRPr="00BC1370" w:rsidRDefault="00285A4F" w:rsidP="00BC1370">
      <w:pPr>
        <w:pStyle w:val="Heading2"/>
        <w:rPr>
          <w:rFonts w:ascii="Arial" w:hAnsi="Arial" w:cs="Arial"/>
          <w:b/>
          <w:i/>
          <w:iCs/>
          <w:color w:val="auto"/>
          <w:sz w:val="24"/>
          <w:szCs w:val="24"/>
          <w:lang w:val="en"/>
        </w:rPr>
      </w:pPr>
      <w:bookmarkStart w:id="78" w:name="_Toc229438761"/>
      <w:r w:rsidRPr="00BC1370">
        <w:rPr>
          <w:rFonts w:ascii="Arial" w:hAnsi="Arial" w:cs="Arial"/>
          <w:b/>
          <w:color w:val="auto"/>
          <w:sz w:val="24"/>
          <w:szCs w:val="24"/>
          <w:lang w:val="en"/>
        </w:rPr>
        <w:lastRenderedPageBreak/>
        <w:t>7.5 Conclusion</w:t>
      </w:r>
      <w:bookmarkEnd w:id="78"/>
    </w:p>
    <w:p w14:paraId="32ECF9E8"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 xml:space="preserve">This SLR examined the impact of uterine fibroids on </w:t>
      </w:r>
      <w:proofErr w:type="spellStart"/>
      <w:r w:rsidRPr="00BC1370">
        <w:rPr>
          <w:rFonts w:ascii="Arial" w:hAnsi="Arial" w:cs="Arial"/>
          <w:sz w:val="24"/>
          <w:szCs w:val="24"/>
          <w:lang w:val="en"/>
        </w:rPr>
        <w:t>HRQoL</w:t>
      </w:r>
      <w:proofErr w:type="spellEnd"/>
      <w:r w:rsidRPr="00BC1370">
        <w:rPr>
          <w:rFonts w:ascii="Arial" w:hAnsi="Arial" w:cs="Arial"/>
          <w:sz w:val="24"/>
          <w:szCs w:val="24"/>
          <w:lang w:val="en"/>
        </w:rPr>
        <w:t xml:space="preserve"> among Black women. The study explored the existing evidence on uterine fibroids and how they affect Black women, the disparities that are associated with the health condition, and the consequences experienced by women affected by it. uterine fibroids and the implications for clinical practices and future research.</w:t>
      </w:r>
    </w:p>
    <w:p w14:paraId="483C1571"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 xml:space="preserve">The findings from this SLR showed that uterine fibroids have an impact on the </w:t>
      </w:r>
      <w:proofErr w:type="spellStart"/>
      <w:r w:rsidRPr="00BC1370">
        <w:rPr>
          <w:rFonts w:ascii="Arial" w:hAnsi="Arial" w:cs="Arial"/>
          <w:sz w:val="24"/>
          <w:szCs w:val="24"/>
          <w:lang w:val="en"/>
        </w:rPr>
        <w:t>HRQoL</w:t>
      </w:r>
      <w:proofErr w:type="spellEnd"/>
      <w:r w:rsidRPr="00BC1370">
        <w:rPr>
          <w:rFonts w:ascii="Arial" w:hAnsi="Arial" w:cs="Arial"/>
          <w:sz w:val="24"/>
          <w:szCs w:val="24"/>
          <w:lang w:val="en"/>
        </w:rPr>
        <w:t xml:space="preserve"> of Black women across different dimensions. Women experience physical symptoms like heavy menstruation, pelvic pain, fatigue and reproductive health problems. These symptoms experienced by women with uterine fibroids interfere with their daily activities, physical ability and overall health and well-being. This SLR also found that uterine fibroids affect psychological and emotional well-being, with women with uterine fibroids often experiencing depression, emotional challenges and reduced self-esteem.</w:t>
      </w:r>
    </w:p>
    <w:p w14:paraId="440F79ED"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 xml:space="preserve">Furthermore, this SLR highlighted the social and economic consequences of uterine fibroids. Women experience a reduction in social activities, difficulties in relating with people, reduced productivity and absenteeism from work. It was also found that barriers like delay in getting diagnosed, limited healthcare resources, financial constraints and concerns about fertility preservation. </w:t>
      </w:r>
    </w:p>
    <w:p w14:paraId="20C545D4"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Furthermore, the findings highlighted the social and economic consequences of uterine fibroids. Women reported reduced social participation, relationship difficulties, absenteeism from work, reduced productivity, and financial strain related to treatment costs. The review also identified barriers to healthcare access and challenges associated with treatment decision-making. Factors such as delayed diagnosis, limited healthcare resources, financial constraints, and concerns regarding fertility preservation were found to influence women’s experiences and treatment outcomes.</w:t>
      </w:r>
    </w:p>
    <w:p w14:paraId="4B14897E"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The findings from this SLR are significant because they show that uterine fibroids are a public health issue and not just a reproductive health condition. The SLR future shows that racial disparities exist, and this worsens the burden and management of uterine fibroids, calling for healthcare services that are equitable and culturally sensitive. The evidence suggests that healthcare professionals need to adopt holistic and patient-</w:t>
      </w:r>
      <w:proofErr w:type="spellStart"/>
      <w:r w:rsidRPr="00BC1370">
        <w:rPr>
          <w:rFonts w:ascii="Arial" w:hAnsi="Arial" w:cs="Arial"/>
          <w:sz w:val="24"/>
          <w:szCs w:val="24"/>
          <w:lang w:val="en"/>
        </w:rPr>
        <w:lastRenderedPageBreak/>
        <w:t>centred</w:t>
      </w:r>
      <w:proofErr w:type="spellEnd"/>
      <w:r w:rsidRPr="00BC1370">
        <w:rPr>
          <w:rFonts w:ascii="Arial" w:hAnsi="Arial" w:cs="Arial"/>
          <w:sz w:val="24"/>
          <w:szCs w:val="24"/>
          <w:lang w:val="en"/>
        </w:rPr>
        <w:t xml:space="preserve"> approaches that address the physical, psychological, social, and emotional needs of affected women.</w:t>
      </w:r>
    </w:p>
    <w:p w14:paraId="6DEB7871" w14:textId="77777777" w:rsidR="00285A4F" w:rsidRPr="00BC1370" w:rsidRDefault="00285A4F" w:rsidP="00285A4F">
      <w:pPr>
        <w:spacing w:line="360" w:lineRule="auto"/>
        <w:jc w:val="both"/>
        <w:rPr>
          <w:rFonts w:ascii="Arial" w:hAnsi="Arial" w:cs="Arial"/>
          <w:sz w:val="24"/>
          <w:szCs w:val="24"/>
          <w:lang w:val="en"/>
        </w:rPr>
      </w:pPr>
      <w:r w:rsidRPr="00BC1370">
        <w:rPr>
          <w:rFonts w:ascii="Arial" w:hAnsi="Arial" w:cs="Arial"/>
          <w:sz w:val="24"/>
          <w:szCs w:val="24"/>
          <w:lang w:val="en"/>
        </w:rPr>
        <w:t xml:space="preserve">Overall, this SLR has provided a comprehensive impact on the multidimensional impact of uterine fibroids on Black women's </w:t>
      </w:r>
      <w:proofErr w:type="spellStart"/>
      <w:r w:rsidRPr="00BC1370">
        <w:rPr>
          <w:rFonts w:ascii="Arial" w:hAnsi="Arial" w:cs="Arial"/>
          <w:sz w:val="24"/>
          <w:szCs w:val="24"/>
          <w:lang w:val="en"/>
        </w:rPr>
        <w:t>HRQoL</w:t>
      </w:r>
      <w:proofErr w:type="spellEnd"/>
      <w:r w:rsidRPr="00BC1370">
        <w:rPr>
          <w:rFonts w:ascii="Arial" w:hAnsi="Arial" w:cs="Arial"/>
          <w:sz w:val="24"/>
          <w:szCs w:val="24"/>
          <w:lang w:val="en"/>
        </w:rPr>
        <w:t xml:space="preserve">. The study has shown that there is a need for improvement in awareness. early diagnosis, accessible healthcare services and further research that's focused exclusively on Black women. Addressing the aforementioned issues will help in reducing health inequalities in reproductive healthcare and improve the </w:t>
      </w:r>
      <w:proofErr w:type="spellStart"/>
      <w:r w:rsidRPr="00BC1370">
        <w:rPr>
          <w:rFonts w:ascii="Arial" w:hAnsi="Arial" w:cs="Arial"/>
          <w:sz w:val="24"/>
          <w:szCs w:val="24"/>
          <w:lang w:val="en"/>
        </w:rPr>
        <w:t>HRQoL</w:t>
      </w:r>
      <w:proofErr w:type="spellEnd"/>
      <w:r w:rsidRPr="00BC1370">
        <w:rPr>
          <w:rFonts w:ascii="Arial" w:hAnsi="Arial" w:cs="Arial"/>
          <w:sz w:val="24"/>
          <w:szCs w:val="24"/>
          <w:lang w:val="en"/>
        </w:rPr>
        <w:t xml:space="preserve"> of women living with uterine fibroids.</w:t>
      </w:r>
    </w:p>
    <w:p w14:paraId="7D7886CD" w14:textId="77777777" w:rsidR="004C6F31" w:rsidRPr="00BC1370" w:rsidRDefault="004C6F31" w:rsidP="00540DCC">
      <w:pPr>
        <w:spacing w:line="360" w:lineRule="auto"/>
        <w:jc w:val="both"/>
        <w:rPr>
          <w:rFonts w:ascii="Arial" w:hAnsi="Arial" w:cs="Arial"/>
          <w:sz w:val="24"/>
          <w:szCs w:val="24"/>
        </w:rPr>
      </w:pPr>
    </w:p>
    <w:p w14:paraId="13D85B24" w14:textId="77777777" w:rsidR="008C6FE6" w:rsidRPr="00BC1370" w:rsidRDefault="008C6FE6" w:rsidP="00540DCC">
      <w:pPr>
        <w:spacing w:line="360" w:lineRule="auto"/>
        <w:jc w:val="both"/>
        <w:rPr>
          <w:rFonts w:ascii="Arial" w:hAnsi="Arial" w:cs="Arial"/>
          <w:sz w:val="24"/>
          <w:szCs w:val="24"/>
        </w:rPr>
      </w:pPr>
    </w:p>
    <w:p w14:paraId="6E2D2082" w14:textId="77777777" w:rsidR="00E76700" w:rsidRPr="00BC1370" w:rsidRDefault="00E76700" w:rsidP="00540DCC">
      <w:pPr>
        <w:spacing w:line="360" w:lineRule="auto"/>
        <w:jc w:val="both"/>
        <w:rPr>
          <w:rFonts w:ascii="Arial" w:hAnsi="Arial" w:cs="Arial"/>
          <w:b/>
          <w:sz w:val="24"/>
          <w:szCs w:val="24"/>
        </w:rPr>
      </w:pPr>
    </w:p>
    <w:p w14:paraId="5445106A" w14:textId="77777777" w:rsidR="00736BF8" w:rsidRPr="00BC1370" w:rsidRDefault="00736BF8" w:rsidP="00540DCC">
      <w:pPr>
        <w:spacing w:line="360" w:lineRule="auto"/>
        <w:jc w:val="both"/>
        <w:rPr>
          <w:rFonts w:ascii="Arial" w:hAnsi="Arial" w:cs="Arial"/>
          <w:b/>
          <w:sz w:val="24"/>
          <w:szCs w:val="24"/>
        </w:rPr>
      </w:pPr>
    </w:p>
    <w:p w14:paraId="78938FA4" w14:textId="77777777" w:rsidR="00285A4F" w:rsidRPr="00BC1370" w:rsidRDefault="00285A4F" w:rsidP="00540DCC">
      <w:pPr>
        <w:spacing w:line="360" w:lineRule="auto"/>
        <w:jc w:val="both"/>
        <w:rPr>
          <w:rFonts w:ascii="Arial" w:hAnsi="Arial" w:cs="Arial"/>
          <w:b/>
          <w:sz w:val="24"/>
          <w:szCs w:val="24"/>
        </w:rPr>
      </w:pPr>
    </w:p>
    <w:p w14:paraId="4FFA7E50" w14:textId="77777777" w:rsidR="00285A4F" w:rsidRPr="00BC1370" w:rsidRDefault="00285A4F" w:rsidP="00540DCC">
      <w:pPr>
        <w:spacing w:line="360" w:lineRule="auto"/>
        <w:jc w:val="both"/>
        <w:rPr>
          <w:rFonts w:ascii="Arial" w:hAnsi="Arial" w:cs="Arial"/>
          <w:b/>
          <w:sz w:val="24"/>
          <w:szCs w:val="24"/>
        </w:rPr>
      </w:pPr>
    </w:p>
    <w:p w14:paraId="57CCA717" w14:textId="77777777" w:rsidR="00285A4F" w:rsidRPr="00BC1370" w:rsidRDefault="00285A4F" w:rsidP="00540DCC">
      <w:pPr>
        <w:spacing w:line="360" w:lineRule="auto"/>
        <w:jc w:val="both"/>
        <w:rPr>
          <w:rFonts w:ascii="Arial" w:hAnsi="Arial" w:cs="Arial"/>
          <w:b/>
          <w:sz w:val="24"/>
          <w:szCs w:val="24"/>
        </w:rPr>
      </w:pPr>
    </w:p>
    <w:p w14:paraId="61330A00" w14:textId="77777777" w:rsidR="00285A4F" w:rsidRPr="00BC1370" w:rsidRDefault="00285A4F" w:rsidP="00540DCC">
      <w:pPr>
        <w:spacing w:line="360" w:lineRule="auto"/>
        <w:jc w:val="both"/>
        <w:rPr>
          <w:rFonts w:ascii="Arial" w:hAnsi="Arial" w:cs="Arial"/>
          <w:b/>
          <w:sz w:val="24"/>
          <w:szCs w:val="24"/>
        </w:rPr>
      </w:pPr>
    </w:p>
    <w:p w14:paraId="7E138A5F" w14:textId="77777777" w:rsidR="00285A4F" w:rsidRPr="00BC1370" w:rsidRDefault="00285A4F" w:rsidP="00540DCC">
      <w:pPr>
        <w:spacing w:line="360" w:lineRule="auto"/>
        <w:jc w:val="both"/>
        <w:rPr>
          <w:rFonts w:ascii="Arial" w:hAnsi="Arial" w:cs="Arial"/>
          <w:b/>
          <w:sz w:val="24"/>
          <w:szCs w:val="24"/>
        </w:rPr>
      </w:pPr>
    </w:p>
    <w:p w14:paraId="4EB05FB0" w14:textId="77777777" w:rsidR="00BC1370" w:rsidRPr="00BC1370" w:rsidRDefault="00BC1370" w:rsidP="00540DCC">
      <w:pPr>
        <w:spacing w:line="360" w:lineRule="auto"/>
        <w:jc w:val="both"/>
        <w:rPr>
          <w:rFonts w:ascii="Arial" w:hAnsi="Arial" w:cs="Arial"/>
          <w:b/>
          <w:sz w:val="24"/>
          <w:szCs w:val="24"/>
        </w:rPr>
      </w:pPr>
    </w:p>
    <w:p w14:paraId="5F53C278" w14:textId="77777777" w:rsidR="00BC1370" w:rsidRPr="00BC1370" w:rsidRDefault="00BC1370" w:rsidP="00540DCC">
      <w:pPr>
        <w:spacing w:line="360" w:lineRule="auto"/>
        <w:jc w:val="both"/>
        <w:rPr>
          <w:rFonts w:ascii="Arial" w:hAnsi="Arial" w:cs="Arial"/>
          <w:b/>
          <w:sz w:val="24"/>
          <w:szCs w:val="24"/>
        </w:rPr>
      </w:pPr>
    </w:p>
    <w:p w14:paraId="2B586623" w14:textId="77777777" w:rsidR="00BC1370" w:rsidRPr="00BC1370" w:rsidRDefault="00BC1370" w:rsidP="00540DCC">
      <w:pPr>
        <w:spacing w:line="360" w:lineRule="auto"/>
        <w:jc w:val="both"/>
        <w:rPr>
          <w:rFonts w:ascii="Arial" w:hAnsi="Arial" w:cs="Arial"/>
          <w:b/>
          <w:sz w:val="24"/>
          <w:szCs w:val="24"/>
        </w:rPr>
      </w:pPr>
    </w:p>
    <w:p w14:paraId="79531FCF" w14:textId="77777777" w:rsidR="00BC1370" w:rsidRPr="00BC1370" w:rsidRDefault="00BC1370" w:rsidP="00540DCC">
      <w:pPr>
        <w:spacing w:line="360" w:lineRule="auto"/>
        <w:jc w:val="both"/>
        <w:rPr>
          <w:rFonts w:ascii="Arial" w:hAnsi="Arial" w:cs="Arial"/>
          <w:b/>
          <w:sz w:val="24"/>
          <w:szCs w:val="24"/>
        </w:rPr>
      </w:pPr>
    </w:p>
    <w:p w14:paraId="04F832E7" w14:textId="77777777" w:rsidR="00BC1370" w:rsidRPr="00BC1370" w:rsidRDefault="00BC1370" w:rsidP="00540DCC">
      <w:pPr>
        <w:spacing w:line="360" w:lineRule="auto"/>
        <w:jc w:val="both"/>
        <w:rPr>
          <w:rFonts w:ascii="Arial" w:hAnsi="Arial" w:cs="Arial"/>
          <w:b/>
          <w:sz w:val="24"/>
          <w:szCs w:val="24"/>
        </w:rPr>
      </w:pPr>
    </w:p>
    <w:p w14:paraId="40C56E35" w14:textId="77777777" w:rsidR="00BC1370" w:rsidRPr="00BC1370" w:rsidRDefault="00BC1370" w:rsidP="00540DCC">
      <w:pPr>
        <w:spacing w:line="360" w:lineRule="auto"/>
        <w:jc w:val="both"/>
        <w:rPr>
          <w:rFonts w:ascii="Arial" w:hAnsi="Arial" w:cs="Arial"/>
          <w:b/>
          <w:sz w:val="24"/>
          <w:szCs w:val="24"/>
        </w:rPr>
      </w:pPr>
    </w:p>
    <w:p w14:paraId="7121BA1F" w14:textId="77777777" w:rsidR="00285A4F" w:rsidRPr="00BC1370" w:rsidRDefault="00285A4F" w:rsidP="00540DCC">
      <w:pPr>
        <w:spacing w:line="360" w:lineRule="auto"/>
        <w:jc w:val="both"/>
        <w:rPr>
          <w:rFonts w:ascii="Arial" w:hAnsi="Arial" w:cs="Arial"/>
          <w:b/>
          <w:sz w:val="24"/>
          <w:szCs w:val="24"/>
        </w:rPr>
      </w:pPr>
    </w:p>
    <w:p w14:paraId="35EE336B" w14:textId="77777777" w:rsidR="005668F8" w:rsidRPr="005668F8" w:rsidRDefault="00E76700" w:rsidP="005668F8">
      <w:pPr>
        <w:pStyle w:val="Heading1"/>
        <w:rPr>
          <w:rFonts w:ascii="Arial" w:hAnsi="Arial" w:cs="Arial"/>
          <w:sz w:val="24"/>
          <w:szCs w:val="24"/>
        </w:rPr>
      </w:pPr>
      <w:bookmarkStart w:id="79" w:name="_Toc229438762"/>
      <w:r w:rsidRPr="00BC1370">
        <w:rPr>
          <w:rFonts w:ascii="Arial" w:hAnsi="Arial" w:cs="Arial"/>
          <w:sz w:val="24"/>
          <w:szCs w:val="24"/>
        </w:rPr>
        <w:lastRenderedPageBreak/>
        <w:t>References</w:t>
      </w:r>
      <w:bookmarkEnd w:id="79"/>
    </w:p>
    <w:p w14:paraId="47805DE7" w14:textId="77777777" w:rsidR="000769E4" w:rsidRDefault="000C3F69" w:rsidP="00540DCC">
      <w:pPr>
        <w:spacing w:line="360" w:lineRule="auto"/>
        <w:jc w:val="both"/>
        <w:rPr>
          <w:rFonts w:ascii="Arial" w:hAnsi="Arial" w:cs="Arial"/>
          <w:sz w:val="24"/>
          <w:szCs w:val="24"/>
        </w:rPr>
      </w:pPr>
      <w:r w:rsidRPr="009F053E">
        <w:rPr>
          <w:rFonts w:ascii="Arial" w:hAnsi="Arial" w:cs="Arial"/>
          <w:sz w:val="24"/>
          <w:szCs w:val="24"/>
        </w:rPr>
        <w:t xml:space="preserve">Ahmad, A., Kumar, M., Bhoi, N.R., </w:t>
      </w:r>
      <w:proofErr w:type="spellStart"/>
      <w:r w:rsidRPr="009F053E">
        <w:rPr>
          <w:rFonts w:ascii="Arial" w:hAnsi="Arial" w:cs="Arial"/>
          <w:sz w:val="24"/>
          <w:szCs w:val="24"/>
        </w:rPr>
        <w:t>Badruddeen</w:t>
      </w:r>
      <w:proofErr w:type="spellEnd"/>
      <w:r w:rsidRPr="009F053E">
        <w:rPr>
          <w:rFonts w:ascii="Arial" w:hAnsi="Arial" w:cs="Arial"/>
          <w:sz w:val="24"/>
          <w:szCs w:val="24"/>
        </w:rPr>
        <w:t>, Akhtar, J., Khan, M.I., Ajmal, M</w:t>
      </w:r>
      <w:r>
        <w:rPr>
          <w:rFonts w:ascii="Arial" w:hAnsi="Arial" w:cs="Arial"/>
          <w:sz w:val="24"/>
          <w:szCs w:val="24"/>
        </w:rPr>
        <w:t>. and Ahmad, M. (</w:t>
      </w:r>
      <w:r w:rsidRPr="009F053E">
        <w:rPr>
          <w:rFonts w:ascii="Arial" w:hAnsi="Arial" w:cs="Arial"/>
          <w:sz w:val="24"/>
          <w:szCs w:val="24"/>
        </w:rPr>
        <w:t>2023</w:t>
      </w:r>
      <w:r>
        <w:rPr>
          <w:rFonts w:ascii="Arial" w:hAnsi="Arial" w:cs="Arial"/>
          <w:sz w:val="24"/>
          <w:szCs w:val="24"/>
        </w:rPr>
        <w:t>)</w:t>
      </w:r>
      <w:r w:rsidRPr="009F053E">
        <w:rPr>
          <w:rFonts w:ascii="Arial" w:hAnsi="Arial" w:cs="Arial"/>
          <w:sz w:val="24"/>
          <w:szCs w:val="24"/>
        </w:rPr>
        <w:t xml:space="preserve"> </w:t>
      </w:r>
      <w:r>
        <w:rPr>
          <w:rFonts w:ascii="Arial" w:hAnsi="Arial" w:cs="Arial"/>
          <w:sz w:val="24"/>
          <w:szCs w:val="24"/>
        </w:rPr>
        <w:t>‘</w:t>
      </w:r>
      <w:r w:rsidRPr="009F053E">
        <w:rPr>
          <w:rFonts w:ascii="Arial" w:hAnsi="Arial" w:cs="Arial"/>
          <w:sz w:val="24"/>
          <w:szCs w:val="24"/>
        </w:rPr>
        <w:t>Diagnosis and management of uterine fibroids: curre</w:t>
      </w:r>
      <w:r>
        <w:rPr>
          <w:rFonts w:ascii="Arial" w:hAnsi="Arial" w:cs="Arial"/>
          <w:sz w:val="24"/>
          <w:szCs w:val="24"/>
        </w:rPr>
        <w:t>nt trends and future strategies’</w:t>
      </w:r>
      <w:r w:rsidRPr="009F053E">
        <w:rPr>
          <w:rFonts w:ascii="Arial" w:hAnsi="Arial" w:cs="Arial"/>
          <w:sz w:val="24"/>
          <w:szCs w:val="24"/>
        </w:rPr>
        <w:t> </w:t>
      </w:r>
      <w:r w:rsidRPr="009F053E">
        <w:rPr>
          <w:rFonts w:ascii="Arial" w:hAnsi="Arial" w:cs="Arial"/>
          <w:i/>
          <w:iCs/>
          <w:sz w:val="24"/>
          <w:szCs w:val="24"/>
        </w:rPr>
        <w:t>Journal of basic and clinical physiology and pharmacology</w:t>
      </w:r>
      <w:r w:rsidRPr="009F053E">
        <w:rPr>
          <w:rFonts w:ascii="Arial" w:hAnsi="Arial" w:cs="Arial"/>
          <w:sz w:val="24"/>
          <w:szCs w:val="24"/>
        </w:rPr>
        <w:t>, </w:t>
      </w:r>
      <w:r w:rsidRPr="009F053E">
        <w:rPr>
          <w:rFonts w:ascii="Arial" w:hAnsi="Arial" w:cs="Arial"/>
          <w:i/>
          <w:iCs/>
          <w:sz w:val="24"/>
          <w:szCs w:val="24"/>
        </w:rPr>
        <w:t>34</w:t>
      </w:r>
      <w:r w:rsidRPr="009F053E">
        <w:rPr>
          <w:rFonts w:ascii="Arial" w:hAnsi="Arial" w:cs="Arial"/>
          <w:sz w:val="24"/>
          <w:szCs w:val="24"/>
        </w:rPr>
        <w:t>(3), pp.291-310.</w:t>
      </w:r>
      <w:r>
        <w:rPr>
          <w:rFonts w:ascii="Arial" w:hAnsi="Arial" w:cs="Arial"/>
          <w:sz w:val="24"/>
          <w:szCs w:val="24"/>
        </w:rPr>
        <w:t xml:space="preserve"> </w:t>
      </w:r>
    </w:p>
    <w:p w14:paraId="0E3768F7" w14:textId="51E8EB22" w:rsidR="000C3F69" w:rsidRDefault="000C3F69" w:rsidP="00540DCC">
      <w:pPr>
        <w:spacing w:line="360" w:lineRule="auto"/>
        <w:jc w:val="both"/>
        <w:rPr>
          <w:rFonts w:ascii="Arial" w:hAnsi="Arial" w:cs="Arial"/>
          <w:sz w:val="24"/>
          <w:szCs w:val="24"/>
        </w:rPr>
      </w:pPr>
      <w:r>
        <w:rPr>
          <w:rFonts w:ascii="Arial" w:hAnsi="Arial" w:cs="Arial"/>
          <w:sz w:val="24"/>
          <w:szCs w:val="24"/>
        </w:rPr>
        <w:t>Available</w:t>
      </w:r>
      <w:r w:rsidR="000769E4">
        <w:rPr>
          <w:rFonts w:ascii="Arial" w:hAnsi="Arial" w:cs="Arial"/>
          <w:sz w:val="24"/>
          <w:szCs w:val="24"/>
        </w:rPr>
        <w:t xml:space="preserve"> </w:t>
      </w:r>
      <w:r>
        <w:rPr>
          <w:rFonts w:ascii="Arial" w:hAnsi="Arial" w:cs="Arial"/>
          <w:sz w:val="24"/>
          <w:szCs w:val="24"/>
        </w:rPr>
        <w:t xml:space="preserve">at: </w:t>
      </w:r>
      <w:hyperlink r:id="rId11" w:history="1">
        <w:r w:rsidRPr="00022CC4">
          <w:rPr>
            <w:rStyle w:val="Hyperlink"/>
            <w:rFonts w:ascii="Arial" w:hAnsi="Arial" w:cs="Arial"/>
            <w:sz w:val="24"/>
            <w:szCs w:val="24"/>
          </w:rPr>
          <w:t>https://www.degruyterbrill.com/document/doi/10.1515/jbcpp-2022-0219/html</w:t>
        </w:r>
      </w:hyperlink>
      <w:r>
        <w:rPr>
          <w:rFonts w:ascii="Arial" w:hAnsi="Arial" w:cs="Arial"/>
          <w:sz w:val="24"/>
          <w:szCs w:val="24"/>
        </w:rPr>
        <w:t xml:space="preserve"> </w:t>
      </w:r>
    </w:p>
    <w:p w14:paraId="33AE2471" w14:textId="29BA32FF" w:rsidR="000769E4" w:rsidRDefault="000769E4" w:rsidP="00540DCC">
      <w:pPr>
        <w:spacing w:line="360" w:lineRule="auto"/>
        <w:jc w:val="both"/>
        <w:rPr>
          <w:rFonts w:ascii="Arial" w:hAnsi="Arial" w:cs="Arial"/>
          <w:sz w:val="24"/>
          <w:szCs w:val="24"/>
        </w:rPr>
      </w:pPr>
      <w:r>
        <w:rPr>
          <w:rFonts w:ascii="Arial" w:hAnsi="Arial" w:cs="Arial"/>
          <w:sz w:val="24"/>
          <w:szCs w:val="24"/>
        </w:rPr>
        <w:t>(Accessed:</w:t>
      </w:r>
      <w:r w:rsidR="00DF12AF">
        <w:rPr>
          <w:rFonts w:ascii="Arial" w:hAnsi="Arial" w:cs="Arial"/>
          <w:sz w:val="24"/>
          <w:szCs w:val="24"/>
        </w:rPr>
        <w:t>24</w:t>
      </w:r>
      <w:r w:rsidR="00DF12AF" w:rsidRPr="00DF12AF">
        <w:rPr>
          <w:rFonts w:ascii="Arial" w:hAnsi="Arial" w:cs="Arial"/>
          <w:sz w:val="24"/>
          <w:szCs w:val="24"/>
          <w:vertAlign w:val="superscript"/>
        </w:rPr>
        <w:t>th</w:t>
      </w:r>
      <w:r w:rsidR="00DF12AF">
        <w:rPr>
          <w:rFonts w:ascii="Arial" w:hAnsi="Arial" w:cs="Arial"/>
          <w:sz w:val="24"/>
          <w:szCs w:val="24"/>
        </w:rPr>
        <w:t xml:space="preserve"> April 2026)</w:t>
      </w:r>
    </w:p>
    <w:p w14:paraId="7EC27E14" w14:textId="77777777" w:rsidR="000C3F69" w:rsidRDefault="000C3F69" w:rsidP="00540DCC">
      <w:pPr>
        <w:spacing w:line="360" w:lineRule="auto"/>
        <w:jc w:val="both"/>
        <w:rPr>
          <w:rFonts w:ascii="Arial" w:hAnsi="Arial" w:cs="Arial"/>
          <w:sz w:val="24"/>
          <w:szCs w:val="24"/>
        </w:rPr>
      </w:pPr>
      <w:r w:rsidRPr="009F1D16">
        <w:rPr>
          <w:rFonts w:ascii="Arial" w:hAnsi="Arial" w:cs="Arial"/>
          <w:sz w:val="24"/>
          <w:szCs w:val="24"/>
        </w:rPr>
        <w:t>Alhabshi, E.,</w:t>
      </w:r>
      <w:r>
        <w:rPr>
          <w:rFonts w:ascii="Arial" w:hAnsi="Arial" w:cs="Arial"/>
          <w:sz w:val="24"/>
          <w:szCs w:val="24"/>
        </w:rPr>
        <w:t xml:space="preserve"> Ritchie, D. and Hemingway, P. (</w:t>
      </w:r>
      <w:r w:rsidRPr="009F1D16">
        <w:rPr>
          <w:rFonts w:ascii="Arial" w:hAnsi="Arial" w:cs="Arial"/>
          <w:sz w:val="24"/>
          <w:szCs w:val="24"/>
        </w:rPr>
        <w:t>2026</w:t>
      </w:r>
      <w:r>
        <w:rPr>
          <w:rFonts w:ascii="Arial" w:hAnsi="Arial" w:cs="Arial"/>
          <w:sz w:val="24"/>
          <w:szCs w:val="24"/>
        </w:rPr>
        <w:t>)</w:t>
      </w:r>
      <w:r w:rsidRPr="009F1D16">
        <w:rPr>
          <w:rFonts w:ascii="Arial" w:hAnsi="Arial" w:cs="Arial"/>
          <w:sz w:val="24"/>
          <w:szCs w:val="24"/>
        </w:rPr>
        <w:t xml:space="preserve"> </w:t>
      </w:r>
      <w:r>
        <w:rPr>
          <w:rFonts w:ascii="Arial" w:hAnsi="Arial" w:cs="Arial"/>
          <w:sz w:val="24"/>
          <w:szCs w:val="24"/>
        </w:rPr>
        <w:t>‘</w:t>
      </w:r>
      <w:r w:rsidRPr="009F1D16">
        <w:rPr>
          <w:rFonts w:ascii="Arial" w:hAnsi="Arial" w:cs="Arial"/>
          <w:sz w:val="24"/>
          <w:szCs w:val="24"/>
        </w:rPr>
        <w:t>Healthcare Professional’s Attitudes Towards Caring for Children with Disabilities: A</w:t>
      </w:r>
      <w:r>
        <w:rPr>
          <w:rFonts w:ascii="Arial" w:hAnsi="Arial" w:cs="Arial"/>
          <w:sz w:val="24"/>
          <w:szCs w:val="24"/>
        </w:rPr>
        <w:t xml:space="preserve"> Mixed-Method Systematic Review’ Available at: </w:t>
      </w:r>
      <w:hyperlink r:id="rId12" w:history="1">
        <w:r w:rsidRPr="00022CC4">
          <w:rPr>
            <w:rStyle w:val="Hyperlink"/>
            <w:rFonts w:ascii="Arial" w:hAnsi="Arial" w:cs="Arial"/>
            <w:sz w:val="24"/>
            <w:szCs w:val="24"/>
          </w:rPr>
          <w:t>https://www.researchsquare.com/article/rs-7397117/latest</w:t>
        </w:r>
      </w:hyperlink>
      <w:r>
        <w:rPr>
          <w:rFonts w:ascii="Arial" w:hAnsi="Arial" w:cs="Arial"/>
          <w:sz w:val="24"/>
          <w:szCs w:val="24"/>
        </w:rPr>
        <w:t xml:space="preserve"> </w:t>
      </w:r>
    </w:p>
    <w:p w14:paraId="479ADACE" w14:textId="3D94B422" w:rsidR="0051346F" w:rsidRDefault="0051346F" w:rsidP="00540DCC">
      <w:pPr>
        <w:spacing w:line="360" w:lineRule="auto"/>
        <w:jc w:val="both"/>
        <w:rPr>
          <w:rFonts w:ascii="Arial" w:hAnsi="Arial" w:cs="Arial"/>
          <w:sz w:val="24"/>
          <w:szCs w:val="24"/>
        </w:rPr>
      </w:pPr>
      <w:r>
        <w:rPr>
          <w:rFonts w:ascii="Arial" w:hAnsi="Arial" w:cs="Arial"/>
          <w:sz w:val="24"/>
          <w:szCs w:val="24"/>
        </w:rPr>
        <w:t>(Accessed:24</w:t>
      </w:r>
      <w:r w:rsidRPr="0051346F">
        <w:rPr>
          <w:rFonts w:ascii="Arial" w:hAnsi="Arial" w:cs="Arial"/>
          <w:sz w:val="24"/>
          <w:szCs w:val="24"/>
          <w:vertAlign w:val="superscript"/>
        </w:rPr>
        <w:t>th</w:t>
      </w:r>
      <w:r>
        <w:rPr>
          <w:rFonts w:ascii="Arial" w:hAnsi="Arial" w:cs="Arial"/>
          <w:sz w:val="24"/>
          <w:szCs w:val="24"/>
        </w:rPr>
        <w:t xml:space="preserve"> April 2026)</w:t>
      </w:r>
    </w:p>
    <w:p w14:paraId="066BC7DF"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Al</w:t>
      </w:r>
      <w:r w:rsidR="00B00420">
        <w:rPr>
          <w:rFonts w:ascii="Arial" w:hAnsi="Arial" w:cs="Arial"/>
          <w:sz w:val="24"/>
          <w:szCs w:val="24"/>
          <w:lang w:val="en-GB"/>
        </w:rPr>
        <w:t>i, M., AR, S. and Al Hendy, A. (</w:t>
      </w:r>
      <w:r w:rsidRPr="00BC1370">
        <w:rPr>
          <w:rFonts w:ascii="Arial" w:hAnsi="Arial" w:cs="Arial"/>
          <w:sz w:val="24"/>
          <w:szCs w:val="24"/>
          <w:lang w:val="en-GB"/>
        </w:rPr>
        <w:t>2021</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 xml:space="preserve">Elagolix in the treatment of heavy menstrual bleeding associated with uterine </w:t>
      </w:r>
      <w:r w:rsidR="00B00420">
        <w:rPr>
          <w:rFonts w:ascii="Arial" w:hAnsi="Arial" w:cs="Arial"/>
          <w:sz w:val="24"/>
          <w:szCs w:val="24"/>
          <w:lang w:val="en-GB"/>
        </w:rPr>
        <w:t>fibroids in premenopausal women’,</w:t>
      </w:r>
      <w:r w:rsidRPr="00BC1370">
        <w:rPr>
          <w:rFonts w:ascii="Arial" w:hAnsi="Arial" w:cs="Arial"/>
          <w:sz w:val="24"/>
          <w:szCs w:val="24"/>
          <w:lang w:val="en-GB"/>
        </w:rPr>
        <w:t> </w:t>
      </w:r>
      <w:r w:rsidRPr="00BC1370">
        <w:rPr>
          <w:rFonts w:ascii="Arial" w:hAnsi="Arial" w:cs="Arial"/>
          <w:i/>
          <w:iCs/>
          <w:sz w:val="24"/>
          <w:szCs w:val="24"/>
          <w:lang w:val="en-GB"/>
        </w:rPr>
        <w:t>Expert review of clinical pharmacology</w:t>
      </w:r>
      <w:r w:rsidRPr="00BC1370">
        <w:rPr>
          <w:rFonts w:ascii="Arial" w:hAnsi="Arial" w:cs="Arial"/>
          <w:sz w:val="24"/>
          <w:szCs w:val="24"/>
          <w:lang w:val="en-GB"/>
        </w:rPr>
        <w:t>, </w:t>
      </w:r>
      <w:r w:rsidRPr="00BC1370">
        <w:rPr>
          <w:rFonts w:ascii="Arial" w:hAnsi="Arial" w:cs="Arial"/>
          <w:i/>
          <w:iCs/>
          <w:sz w:val="24"/>
          <w:szCs w:val="24"/>
          <w:lang w:val="en-GB"/>
        </w:rPr>
        <w:t>14</w:t>
      </w:r>
      <w:r w:rsidRPr="00BC1370">
        <w:rPr>
          <w:rFonts w:ascii="Arial" w:hAnsi="Arial" w:cs="Arial"/>
          <w:sz w:val="24"/>
          <w:szCs w:val="24"/>
          <w:lang w:val="en-GB"/>
        </w:rPr>
        <w:t>(4), pp.427-437.</w:t>
      </w:r>
      <w:r w:rsidR="00B00420">
        <w:rPr>
          <w:rFonts w:ascii="Arial" w:hAnsi="Arial" w:cs="Arial"/>
          <w:sz w:val="24"/>
          <w:szCs w:val="24"/>
          <w:lang w:val="en-GB"/>
        </w:rPr>
        <w:t xml:space="preserve"> Available at: </w:t>
      </w:r>
      <w:hyperlink r:id="rId13" w:history="1">
        <w:r w:rsidR="00B00420" w:rsidRPr="00022CC4">
          <w:rPr>
            <w:rStyle w:val="Hyperlink"/>
            <w:rFonts w:ascii="Arial" w:hAnsi="Arial" w:cs="Arial"/>
            <w:sz w:val="24"/>
            <w:szCs w:val="24"/>
            <w:lang w:val="en-GB"/>
          </w:rPr>
          <w:t>https://www.tandfonline.com/doi/full/10.1080/17512433.2021.1900726</w:t>
        </w:r>
      </w:hyperlink>
      <w:r w:rsidR="00B00420">
        <w:rPr>
          <w:rFonts w:ascii="Arial" w:hAnsi="Arial" w:cs="Arial"/>
          <w:sz w:val="24"/>
          <w:szCs w:val="24"/>
          <w:lang w:val="en-GB"/>
        </w:rPr>
        <w:t xml:space="preserve"> </w:t>
      </w:r>
    </w:p>
    <w:p w14:paraId="09C5A07E" w14:textId="3746211D" w:rsidR="0051346F" w:rsidRDefault="0040030A" w:rsidP="00540DCC">
      <w:pPr>
        <w:spacing w:line="360" w:lineRule="auto"/>
        <w:jc w:val="both"/>
        <w:rPr>
          <w:rFonts w:ascii="Arial" w:hAnsi="Arial" w:cs="Arial"/>
          <w:sz w:val="24"/>
          <w:szCs w:val="24"/>
          <w:lang w:val="en-GB"/>
        </w:rPr>
      </w:pPr>
      <w:r>
        <w:rPr>
          <w:rFonts w:ascii="Arial" w:hAnsi="Arial" w:cs="Arial"/>
          <w:sz w:val="24"/>
          <w:szCs w:val="24"/>
          <w:lang w:val="en-GB"/>
        </w:rPr>
        <w:t>(Accessed:24</w:t>
      </w:r>
      <w:r w:rsidRPr="0040030A">
        <w:rPr>
          <w:rFonts w:ascii="Arial" w:hAnsi="Arial" w:cs="Arial"/>
          <w:sz w:val="24"/>
          <w:szCs w:val="24"/>
          <w:vertAlign w:val="superscript"/>
          <w:lang w:val="en-GB"/>
        </w:rPr>
        <w:t>th</w:t>
      </w:r>
      <w:r>
        <w:rPr>
          <w:rFonts w:ascii="Arial" w:hAnsi="Arial" w:cs="Arial"/>
          <w:sz w:val="24"/>
          <w:szCs w:val="24"/>
          <w:lang w:val="en-GB"/>
        </w:rPr>
        <w:t xml:space="preserve"> April 2026)</w:t>
      </w:r>
    </w:p>
    <w:p w14:paraId="6FDF5A33" w14:textId="77777777" w:rsidR="000C3F69" w:rsidRDefault="000C3F69" w:rsidP="00540DCC">
      <w:pPr>
        <w:spacing w:line="360" w:lineRule="auto"/>
        <w:jc w:val="both"/>
        <w:rPr>
          <w:rFonts w:ascii="Arial" w:hAnsi="Arial" w:cs="Arial"/>
          <w:sz w:val="24"/>
          <w:szCs w:val="24"/>
        </w:rPr>
      </w:pPr>
      <w:proofErr w:type="spellStart"/>
      <w:r w:rsidRPr="00BC1370">
        <w:rPr>
          <w:rFonts w:ascii="Arial" w:hAnsi="Arial" w:cs="Arial"/>
          <w:sz w:val="24"/>
          <w:szCs w:val="24"/>
        </w:rPr>
        <w:t>Aromataris</w:t>
      </w:r>
      <w:proofErr w:type="spellEnd"/>
      <w:r w:rsidRPr="00BC1370">
        <w:rPr>
          <w:rFonts w:ascii="Arial" w:hAnsi="Arial" w:cs="Arial"/>
          <w:sz w:val="24"/>
          <w:szCs w:val="24"/>
        </w:rPr>
        <w:t xml:space="preserve">, E. and </w:t>
      </w:r>
      <w:proofErr w:type="spellStart"/>
      <w:r w:rsidRPr="00BC1370">
        <w:rPr>
          <w:rFonts w:ascii="Arial" w:hAnsi="Arial" w:cs="Arial"/>
          <w:sz w:val="24"/>
          <w:szCs w:val="24"/>
        </w:rPr>
        <w:t>Riitano</w:t>
      </w:r>
      <w:proofErr w:type="spellEnd"/>
      <w:r w:rsidRPr="00BC1370">
        <w:rPr>
          <w:rFonts w:ascii="Arial" w:hAnsi="Arial" w:cs="Arial"/>
          <w:sz w:val="24"/>
          <w:szCs w:val="24"/>
        </w:rPr>
        <w:t xml:space="preserve">, D. (2014) ‘Systematic reviews: constructing a search strategy and searching for evidence’, </w:t>
      </w:r>
      <w:r w:rsidRPr="00BC1370">
        <w:rPr>
          <w:rFonts w:ascii="Arial" w:hAnsi="Arial" w:cs="Arial"/>
          <w:i/>
          <w:iCs/>
          <w:sz w:val="24"/>
          <w:szCs w:val="24"/>
        </w:rPr>
        <w:t>AJN The American Journal of Nursing</w:t>
      </w:r>
      <w:r w:rsidRPr="00BC1370">
        <w:rPr>
          <w:rFonts w:ascii="Arial" w:hAnsi="Arial" w:cs="Arial"/>
          <w:sz w:val="24"/>
          <w:szCs w:val="24"/>
        </w:rPr>
        <w:t>, </w:t>
      </w:r>
      <w:r w:rsidRPr="00BC1370">
        <w:rPr>
          <w:rFonts w:ascii="Arial" w:hAnsi="Arial" w:cs="Arial"/>
          <w:i/>
          <w:iCs/>
          <w:sz w:val="24"/>
          <w:szCs w:val="24"/>
        </w:rPr>
        <w:t>114</w:t>
      </w:r>
      <w:r w:rsidRPr="00BC1370">
        <w:rPr>
          <w:rFonts w:ascii="Arial" w:hAnsi="Arial" w:cs="Arial"/>
          <w:sz w:val="24"/>
          <w:szCs w:val="24"/>
        </w:rPr>
        <w:t xml:space="preserve">(5), pp.49-56. Available at: </w:t>
      </w:r>
      <w:hyperlink r:id="rId14" w:history="1">
        <w:r w:rsidRPr="00BC1370">
          <w:rPr>
            <w:rStyle w:val="Hyperlink"/>
            <w:rFonts w:ascii="Arial" w:hAnsi="Arial" w:cs="Arial"/>
            <w:sz w:val="24"/>
            <w:szCs w:val="24"/>
          </w:rPr>
          <w:t>https://journals.lww.com/ajnonline/FullText/2014/05000/Systematic_Reviews___Constructing_a_Search.27.aspx</w:t>
        </w:r>
      </w:hyperlink>
      <w:r w:rsidRPr="00BC1370">
        <w:rPr>
          <w:rFonts w:ascii="Arial" w:hAnsi="Arial" w:cs="Arial"/>
          <w:sz w:val="24"/>
          <w:szCs w:val="24"/>
        </w:rPr>
        <w:t xml:space="preserve"> </w:t>
      </w:r>
    </w:p>
    <w:p w14:paraId="48E2CB2B" w14:textId="0BD841B1" w:rsidR="0040030A" w:rsidRPr="00BC1370" w:rsidRDefault="004144F8" w:rsidP="00540DCC">
      <w:pPr>
        <w:spacing w:line="360" w:lineRule="auto"/>
        <w:jc w:val="both"/>
        <w:rPr>
          <w:rFonts w:ascii="Arial" w:hAnsi="Arial" w:cs="Arial"/>
          <w:sz w:val="24"/>
          <w:szCs w:val="24"/>
        </w:rPr>
      </w:pPr>
      <w:r>
        <w:rPr>
          <w:rFonts w:ascii="Arial" w:hAnsi="Arial" w:cs="Arial"/>
          <w:sz w:val="24"/>
          <w:szCs w:val="24"/>
        </w:rPr>
        <w:t>(Accessed:23</w:t>
      </w:r>
      <w:r w:rsidRPr="004144F8">
        <w:rPr>
          <w:rFonts w:ascii="Arial" w:hAnsi="Arial" w:cs="Arial"/>
          <w:sz w:val="24"/>
          <w:szCs w:val="24"/>
          <w:vertAlign w:val="superscript"/>
        </w:rPr>
        <w:t>rd</w:t>
      </w:r>
      <w:r>
        <w:rPr>
          <w:rFonts w:ascii="Arial" w:hAnsi="Arial" w:cs="Arial"/>
          <w:sz w:val="24"/>
          <w:szCs w:val="24"/>
        </w:rPr>
        <w:t xml:space="preserve"> April 2026)</w:t>
      </w:r>
    </w:p>
    <w:p w14:paraId="66944C76" w14:textId="77777777" w:rsidR="000C3F69" w:rsidRDefault="000C3F69" w:rsidP="00540DCC">
      <w:pPr>
        <w:spacing w:line="360" w:lineRule="auto"/>
        <w:jc w:val="both"/>
        <w:rPr>
          <w:rFonts w:ascii="Arial" w:hAnsi="Arial" w:cs="Arial"/>
          <w:sz w:val="24"/>
          <w:szCs w:val="24"/>
        </w:rPr>
      </w:pPr>
      <w:r w:rsidRPr="009F1D16">
        <w:rPr>
          <w:rFonts w:ascii="Arial" w:hAnsi="Arial" w:cs="Arial"/>
          <w:sz w:val="24"/>
          <w:szCs w:val="24"/>
        </w:rPr>
        <w:t xml:space="preserve">Barker, T.H., Stone, J.C., Sears, K., </w:t>
      </w:r>
      <w:proofErr w:type="spellStart"/>
      <w:r w:rsidRPr="009F1D16">
        <w:rPr>
          <w:rFonts w:ascii="Arial" w:hAnsi="Arial" w:cs="Arial"/>
          <w:sz w:val="24"/>
          <w:szCs w:val="24"/>
        </w:rPr>
        <w:t>Klugar</w:t>
      </w:r>
      <w:proofErr w:type="spellEnd"/>
      <w:r w:rsidRPr="009F1D16">
        <w:rPr>
          <w:rFonts w:ascii="Arial" w:hAnsi="Arial" w:cs="Arial"/>
          <w:sz w:val="24"/>
          <w:szCs w:val="24"/>
        </w:rPr>
        <w:t xml:space="preserve">, M., Leonardi-Bee, J., </w:t>
      </w:r>
      <w:proofErr w:type="spellStart"/>
      <w:r w:rsidRPr="009F1D16">
        <w:rPr>
          <w:rFonts w:ascii="Arial" w:hAnsi="Arial" w:cs="Arial"/>
          <w:sz w:val="24"/>
          <w:szCs w:val="24"/>
        </w:rPr>
        <w:t>Tufanaru</w:t>
      </w:r>
      <w:proofErr w:type="spellEnd"/>
      <w:r w:rsidRPr="009F1D16">
        <w:rPr>
          <w:rFonts w:ascii="Arial" w:hAnsi="Arial" w:cs="Arial"/>
          <w:sz w:val="24"/>
          <w:szCs w:val="24"/>
        </w:rPr>
        <w:t>, C</w:t>
      </w:r>
      <w:r>
        <w:rPr>
          <w:rFonts w:ascii="Arial" w:hAnsi="Arial" w:cs="Arial"/>
          <w:sz w:val="24"/>
          <w:szCs w:val="24"/>
        </w:rPr>
        <w:t xml:space="preserve">., </w:t>
      </w:r>
      <w:proofErr w:type="spellStart"/>
      <w:r>
        <w:rPr>
          <w:rFonts w:ascii="Arial" w:hAnsi="Arial" w:cs="Arial"/>
          <w:sz w:val="24"/>
          <w:szCs w:val="24"/>
        </w:rPr>
        <w:t>Aromataris</w:t>
      </w:r>
      <w:proofErr w:type="spellEnd"/>
      <w:r>
        <w:rPr>
          <w:rFonts w:ascii="Arial" w:hAnsi="Arial" w:cs="Arial"/>
          <w:sz w:val="24"/>
          <w:szCs w:val="24"/>
        </w:rPr>
        <w:t>, E. and Munn, Z. (</w:t>
      </w:r>
      <w:r w:rsidRPr="009F1D16">
        <w:rPr>
          <w:rFonts w:ascii="Arial" w:hAnsi="Arial" w:cs="Arial"/>
          <w:sz w:val="24"/>
          <w:szCs w:val="24"/>
        </w:rPr>
        <w:t>2023</w:t>
      </w:r>
      <w:r>
        <w:rPr>
          <w:rFonts w:ascii="Arial" w:hAnsi="Arial" w:cs="Arial"/>
          <w:sz w:val="24"/>
          <w:szCs w:val="24"/>
        </w:rPr>
        <w:t>)</w:t>
      </w:r>
      <w:r w:rsidRPr="009F1D16">
        <w:rPr>
          <w:rFonts w:ascii="Arial" w:hAnsi="Arial" w:cs="Arial"/>
          <w:sz w:val="24"/>
          <w:szCs w:val="24"/>
        </w:rPr>
        <w:t xml:space="preserve"> </w:t>
      </w:r>
      <w:r>
        <w:rPr>
          <w:rFonts w:ascii="Arial" w:hAnsi="Arial" w:cs="Arial"/>
          <w:sz w:val="24"/>
          <w:szCs w:val="24"/>
        </w:rPr>
        <w:t>‘</w:t>
      </w:r>
      <w:r w:rsidRPr="009F1D16">
        <w:rPr>
          <w:rFonts w:ascii="Arial" w:hAnsi="Arial" w:cs="Arial"/>
          <w:sz w:val="24"/>
          <w:szCs w:val="24"/>
        </w:rPr>
        <w:t>Revising the JBI quantitative critical appraisal tools to improve their applicability: an overview of meth</w:t>
      </w:r>
      <w:r>
        <w:rPr>
          <w:rFonts w:ascii="Arial" w:hAnsi="Arial" w:cs="Arial"/>
          <w:sz w:val="24"/>
          <w:szCs w:val="24"/>
        </w:rPr>
        <w:t>ods and the development process’,</w:t>
      </w:r>
      <w:r w:rsidRPr="009F1D16">
        <w:rPr>
          <w:rFonts w:ascii="Arial" w:hAnsi="Arial" w:cs="Arial"/>
          <w:sz w:val="24"/>
          <w:szCs w:val="24"/>
        </w:rPr>
        <w:t> </w:t>
      </w:r>
      <w:r w:rsidRPr="009F1D16">
        <w:rPr>
          <w:rFonts w:ascii="Arial" w:hAnsi="Arial" w:cs="Arial"/>
          <w:i/>
          <w:iCs/>
          <w:sz w:val="24"/>
          <w:szCs w:val="24"/>
        </w:rPr>
        <w:t>JBI evidence synthesis</w:t>
      </w:r>
      <w:r w:rsidRPr="009F1D16">
        <w:rPr>
          <w:rFonts w:ascii="Arial" w:hAnsi="Arial" w:cs="Arial"/>
          <w:sz w:val="24"/>
          <w:szCs w:val="24"/>
        </w:rPr>
        <w:t>, </w:t>
      </w:r>
      <w:r w:rsidRPr="009F1D16">
        <w:rPr>
          <w:rFonts w:ascii="Arial" w:hAnsi="Arial" w:cs="Arial"/>
          <w:i/>
          <w:iCs/>
          <w:sz w:val="24"/>
          <w:szCs w:val="24"/>
        </w:rPr>
        <w:t>21</w:t>
      </w:r>
      <w:r w:rsidRPr="009F1D16">
        <w:rPr>
          <w:rFonts w:ascii="Arial" w:hAnsi="Arial" w:cs="Arial"/>
          <w:sz w:val="24"/>
          <w:szCs w:val="24"/>
        </w:rPr>
        <w:t>(3), pp.478-493.</w:t>
      </w:r>
      <w:r>
        <w:rPr>
          <w:rFonts w:ascii="Arial" w:hAnsi="Arial" w:cs="Arial"/>
          <w:sz w:val="24"/>
          <w:szCs w:val="24"/>
        </w:rPr>
        <w:t xml:space="preserve"> Available at: </w:t>
      </w:r>
      <w:hyperlink r:id="rId15" w:history="1">
        <w:r w:rsidRPr="00022CC4">
          <w:rPr>
            <w:rStyle w:val="Hyperlink"/>
            <w:rFonts w:ascii="Arial" w:hAnsi="Arial" w:cs="Arial"/>
            <w:sz w:val="24"/>
            <w:szCs w:val="24"/>
          </w:rPr>
          <w:t>https://journals.lww.com/jbisrir/fulltext/2024/03000/the_revised_jbi_critical_appraisal_tool_for_the.4.aspx</w:t>
        </w:r>
      </w:hyperlink>
      <w:r>
        <w:rPr>
          <w:rFonts w:ascii="Arial" w:hAnsi="Arial" w:cs="Arial"/>
          <w:sz w:val="24"/>
          <w:szCs w:val="24"/>
        </w:rPr>
        <w:t xml:space="preserve"> </w:t>
      </w:r>
    </w:p>
    <w:p w14:paraId="3E9722BE" w14:textId="4E7AB820" w:rsidR="004144F8" w:rsidRDefault="004144F8" w:rsidP="00540DCC">
      <w:pPr>
        <w:spacing w:line="360" w:lineRule="auto"/>
        <w:jc w:val="both"/>
        <w:rPr>
          <w:rFonts w:ascii="Arial" w:hAnsi="Arial" w:cs="Arial"/>
          <w:sz w:val="24"/>
          <w:szCs w:val="24"/>
        </w:rPr>
      </w:pPr>
      <w:r>
        <w:rPr>
          <w:rFonts w:ascii="Arial" w:hAnsi="Arial" w:cs="Arial"/>
          <w:sz w:val="24"/>
          <w:szCs w:val="24"/>
        </w:rPr>
        <w:t>(Accessed:23</w:t>
      </w:r>
      <w:r w:rsidRPr="004C183A">
        <w:rPr>
          <w:rFonts w:ascii="Arial" w:hAnsi="Arial" w:cs="Arial"/>
          <w:sz w:val="24"/>
          <w:szCs w:val="24"/>
          <w:vertAlign w:val="superscript"/>
        </w:rPr>
        <w:t>rd</w:t>
      </w:r>
      <w:r w:rsidR="004C183A">
        <w:rPr>
          <w:rFonts w:ascii="Arial" w:hAnsi="Arial" w:cs="Arial"/>
          <w:sz w:val="24"/>
          <w:szCs w:val="24"/>
        </w:rPr>
        <w:t xml:space="preserve"> April 2026)</w:t>
      </w:r>
    </w:p>
    <w:p w14:paraId="62464779"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Berman, J.M., Bradley, L., Hawkins, S.M. and Levy, B. (2022). ‘Uterine fibroids in black women: a race-stratified subgroup analysis of treatment outcomes after laparoscopic radiofrequency ablation’, </w:t>
      </w:r>
      <w:r w:rsidRPr="00BC1370">
        <w:rPr>
          <w:rFonts w:ascii="Arial" w:hAnsi="Arial" w:cs="Arial"/>
          <w:i/>
          <w:iCs/>
          <w:sz w:val="24"/>
          <w:szCs w:val="24"/>
        </w:rPr>
        <w:t>Journal of Women's Health</w:t>
      </w:r>
      <w:r w:rsidRPr="00BC1370">
        <w:rPr>
          <w:rFonts w:ascii="Arial" w:hAnsi="Arial" w:cs="Arial"/>
          <w:sz w:val="24"/>
          <w:szCs w:val="24"/>
        </w:rPr>
        <w:t>, </w:t>
      </w:r>
      <w:r w:rsidRPr="00BC1370">
        <w:rPr>
          <w:rFonts w:ascii="Arial" w:hAnsi="Arial" w:cs="Arial"/>
          <w:i/>
          <w:iCs/>
          <w:sz w:val="24"/>
          <w:szCs w:val="24"/>
        </w:rPr>
        <w:t>31</w:t>
      </w:r>
      <w:r w:rsidRPr="00BC1370">
        <w:rPr>
          <w:rFonts w:ascii="Arial" w:hAnsi="Arial" w:cs="Arial"/>
          <w:sz w:val="24"/>
          <w:szCs w:val="24"/>
        </w:rPr>
        <w:t xml:space="preserve">(4), pp.593-599. Available at: </w:t>
      </w:r>
      <w:hyperlink r:id="rId16" w:history="1">
        <w:r w:rsidRPr="00BC1370">
          <w:rPr>
            <w:rStyle w:val="Hyperlink"/>
            <w:rFonts w:ascii="Arial" w:hAnsi="Arial" w:cs="Arial"/>
            <w:sz w:val="24"/>
            <w:szCs w:val="24"/>
          </w:rPr>
          <w:t>https://journals.sagepub.com/doi/abs/10.1089/jwh.2020.9001</w:t>
        </w:r>
      </w:hyperlink>
      <w:r w:rsidRPr="00BC1370">
        <w:rPr>
          <w:rFonts w:ascii="Arial" w:hAnsi="Arial" w:cs="Arial"/>
          <w:sz w:val="24"/>
          <w:szCs w:val="24"/>
        </w:rPr>
        <w:t xml:space="preserve"> </w:t>
      </w:r>
    </w:p>
    <w:p w14:paraId="103DA423" w14:textId="69E49E50" w:rsidR="004C183A" w:rsidRPr="00BC1370" w:rsidRDefault="004C183A" w:rsidP="00285A4F">
      <w:pPr>
        <w:spacing w:line="360" w:lineRule="auto"/>
        <w:jc w:val="both"/>
        <w:rPr>
          <w:rFonts w:ascii="Arial" w:hAnsi="Arial" w:cs="Arial"/>
          <w:sz w:val="24"/>
          <w:szCs w:val="24"/>
        </w:rPr>
      </w:pPr>
      <w:r>
        <w:rPr>
          <w:rFonts w:ascii="Arial" w:hAnsi="Arial" w:cs="Arial"/>
          <w:sz w:val="24"/>
          <w:szCs w:val="24"/>
        </w:rPr>
        <w:t>(Accessed:28</w:t>
      </w:r>
      <w:r w:rsidRPr="004C183A">
        <w:rPr>
          <w:rFonts w:ascii="Arial" w:hAnsi="Arial" w:cs="Arial"/>
          <w:sz w:val="24"/>
          <w:szCs w:val="24"/>
          <w:vertAlign w:val="superscript"/>
        </w:rPr>
        <w:t>th</w:t>
      </w:r>
      <w:r>
        <w:rPr>
          <w:rFonts w:ascii="Arial" w:hAnsi="Arial" w:cs="Arial"/>
          <w:sz w:val="24"/>
          <w:szCs w:val="24"/>
        </w:rPr>
        <w:t xml:space="preserve"> April 202</w:t>
      </w:r>
      <w:r w:rsidR="00A84FC2">
        <w:rPr>
          <w:rFonts w:ascii="Arial" w:hAnsi="Arial" w:cs="Arial"/>
          <w:sz w:val="24"/>
          <w:szCs w:val="24"/>
        </w:rPr>
        <w:t>6)</w:t>
      </w:r>
    </w:p>
    <w:p w14:paraId="3D30C96B"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 xml:space="preserve">Bolton, D. and Gillett, G. (2019) ‘The biopsychosocial model of health and disease: New philosophical and scientific developments’, Available at: </w:t>
      </w:r>
      <w:hyperlink r:id="rId17" w:history="1">
        <w:r w:rsidRPr="00BC1370">
          <w:rPr>
            <w:rStyle w:val="Hyperlink"/>
            <w:rFonts w:ascii="Arial" w:hAnsi="Arial" w:cs="Arial"/>
            <w:sz w:val="24"/>
            <w:szCs w:val="24"/>
          </w:rPr>
          <w:t>https://books.google.com/books?hl=en&amp;lr=&amp;id=vGqPDwAAQBAJ&amp;oi=fnd&amp;pg=PP5&amp;dq=biopsychosocial+model+of+health&amp;ots=OUNtnTPbQT&amp;sig=rezatF3UdpQvYyEaUG0LU6RD-Qg</w:t>
        </w:r>
      </w:hyperlink>
      <w:r w:rsidRPr="00BC1370">
        <w:rPr>
          <w:rFonts w:ascii="Arial" w:hAnsi="Arial" w:cs="Arial"/>
          <w:sz w:val="24"/>
          <w:szCs w:val="24"/>
        </w:rPr>
        <w:t xml:space="preserve"> </w:t>
      </w:r>
    </w:p>
    <w:p w14:paraId="761E9903" w14:textId="20F6E6CA" w:rsidR="00A84FC2" w:rsidRPr="00BC1370" w:rsidRDefault="00A84FC2" w:rsidP="00285A4F">
      <w:pPr>
        <w:spacing w:line="360" w:lineRule="auto"/>
        <w:jc w:val="both"/>
        <w:rPr>
          <w:rFonts w:ascii="Arial" w:hAnsi="Arial" w:cs="Arial"/>
          <w:sz w:val="24"/>
          <w:szCs w:val="24"/>
        </w:rPr>
      </w:pPr>
      <w:r>
        <w:rPr>
          <w:rFonts w:ascii="Arial" w:hAnsi="Arial" w:cs="Arial"/>
          <w:sz w:val="24"/>
          <w:szCs w:val="24"/>
        </w:rPr>
        <w:t>(Accessed:23</w:t>
      </w:r>
      <w:r w:rsidRPr="00A84FC2">
        <w:rPr>
          <w:rFonts w:ascii="Arial" w:hAnsi="Arial" w:cs="Arial"/>
          <w:sz w:val="24"/>
          <w:szCs w:val="24"/>
          <w:vertAlign w:val="superscript"/>
        </w:rPr>
        <w:t>rd</w:t>
      </w:r>
      <w:r>
        <w:rPr>
          <w:rFonts w:ascii="Arial" w:hAnsi="Arial" w:cs="Arial"/>
          <w:sz w:val="24"/>
          <w:szCs w:val="24"/>
        </w:rPr>
        <w:t xml:space="preserve"> April 2026)</w:t>
      </w:r>
    </w:p>
    <w:p w14:paraId="13ABED42"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Borah, B. J., Nicholson, W. K., Bradley, L., &amp; Stewart, E. A. (2013) ‘The impact of uterine leiomyomas: a national survey of affected women’,  </w:t>
      </w:r>
      <w:r w:rsidRPr="00BC1370">
        <w:rPr>
          <w:rFonts w:ascii="Arial" w:hAnsi="Arial" w:cs="Arial"/>
          <w:i/>
          <w:iCs/>
          <w:sz w:val="24"/>
          <w:szCs w:val="24"/>
        </w:rPr>
        <w:t xml:space="preserve">American journal of obstetrics and </w:t>
      </w:r>
      <w:proofErr w:type="spellStart"/>
      <w:r w:rsidRPr="00BC1370">
        <w:rPr>
          <w:rFonts w:ascii="Arial" w:hAnsi="Arial" w:cs="Arial"/>
          <w:i/>
          <w:iCs/>
          <w:sz w:val="24"/>
          <w:szCs w:val="24"/>
        </w:rPr>
        <w:t>gynaecology</w:t>
      </w:r>
      <w:proofErr w:type="spellEnd"/>
      <w:r w:rsidRPr="00BC1370">
        <w:rPr>
          <w:rFonts w:ascii="Arial" w:hAnsi="Arial" w:cs="Arial"/>
          <w:sz w:val="24"/>
          <w:szCs w:val="24"/>
        </w:rPr>
        <w:t>, </w:t>
      </w:r>
      <w:r w:rsidRPr="00BC1370">
        <w:rPr>
          <w:rFonts w:ascii="Arial" w:hAnsi="Arial" w:cs="Arial"/>
          <w:i/>
          <w:iCs/>
          <w:sz w:val="24"/>
          <w:szCs w:val="24"/>
        </w:rPr>
        <w:t>209</w:t>
      </w:r>
      <w:r w:rsidRPr="00BC1370">
        <w:rPr>
          <w:rFonts w:ascii="Arial" w:hAnsi="Arial" w:cs="Arial"/>
          <w:sz w:val="24"/>
          <w:szCs w:val="24"/>
        </w:rPr>
        <w:t xml:space="preserve">(4), 319-e1. Available at: </w:t>
      </w:r>
      <w:hyperlink r:id="rId18" w:history="1">
        <w:r w:rsidRPr="00BC1370">
          <w:rPr>
            <w:rStyle w:val="Hyperlink"/>
            <w:rFonts w:ascii="Arial" w:hAnsi="Arial" w:cs="Arial"/>
            <w:sz w:val="24"/>
            <w:szCs w:val="24"/>
          </w:rPr>
          <w:t>https://pmc.ncbi.nlm.nih.gov/articles/PMC4167669/pdf/nihms620976.pdf</w:t>
        </w:r>
      </w:hyperlink>
      <w:r w:rsidRPr="00BC1370">
        <w:rPr>
          <w:rFonts w:ascii="Arial" w:hAnsi="Arial" w:cs="Arial"/>
          <w:sz w:val="24"/>
          <w:szCs w:val="24"/>
        </w:rPr>
        <w:t xml:space="preserve"> </w:t>
      </w:r>
    </w:p>
    <w:p w14:paraId="2272A75B" w14:textId="2E66001D" w:rsidR="00A84FC2" w:rsidRPr="00BC1370" w:rsidRDefault="00A84FC2" w:rsidP="00540DCC">
      <w:pPr>
        <w:spacing w:line="360" w:lineRule="auto"/>
        <w:jc w:val="both"/>
        <w:rPr>
          <w:rFonts w:ascii="Arial" w:hAnsi="Arial" w:cs="Arial"/>
          <w:sz w:val="24"/>
          <w:szCs w:val="24"/>
        </w:rPr>
      </w:pPr>
      <w:r>
        <w:rPr>
          <w:rFonts w:ascii="Arial" w:hAnsi="Arial" w:cs="Arial"/>
          <w:sz w:val="24"/>
          <w:szCs w:val="24"/>
        </w:rPr>
        <w:t>(Accessed:28</w:t>
      </w:r>
      <w:r w:rsidRPr="00A84FC2">
        <w:rPr>
          <w:rFonts w:ascii="Arial" w:hAnsi="Arial" w:cs="Arial"/>
          <w:sz w:val="24"/>
          <w:szCs w:val="24"/>
          <w:vertAlign w:val="superscript"/>
        </w:rPr>
        <w:t>th</w:t>
      </w:r>
      <w:r>
        <w:rPr>
          <w:rFonts w:ascii="Arial" w:hAnsi="Arial" w:cs="Arial"/>
          <w:sz w:val="24"/>
          <w:szCs w:val="24"/>
        </w:rPr>
        <w:t xml:space="preserve"> April 2026)</w:t>
      </w:r>
    </w:p>
    <w:p w14:paraId="45B9B938"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Bramer, W.M., De Jonge, G.B., </w:t>
      </w:r>
      <w:proofErr w:type="spellStart"/>
      <w:r w:rsidRPr="00BC1370">
        <w:rPr>
          <w:rFonts w:ascii="Arial" w:hAnsi="Arial" w:cs="Arial"/>
          <w:sz w:val="24"/>
          <w:szCs w:val="24"/>
        </w:rPr>
        <w:t>Rethlefsen</w:t>
      </w:r>
      <w:proofErr w:type="spellEnd"/>
      <w:r w:rsidRPr="00BC1370">
        <w:rPr>
          <w:rFonts w:ascii="Arial" w:hAnsi="Arial" w:cs="Arial"/>
          <w:sz w:val="24"/>
          <w:szCs w:val="24"/>
        </w:rPr>
        <w:t>, M.L., Mast, F. and Kleijnen, J. (2018) ‘A systematic approach to searching: an efficient and complete method to develop literature searches’, </w:t>
      </w:r>
      <w:r w:rsidRPr="00BC1370">
        <w:rPr>
          <w:rFonts w:ascii="Arial" w:hAnsi="Arial" w:cs="Arial"/>
          <w:i/>
          <w:iCs/>
          <w:sz w:val="24"/>
          <w:szCs w:val="24"/>
        </w:rPr>
        <w:t>Journal of the Medical Library Association: JMLA</w:t>
      </w:r>
      <w:r w:rsidRPr="00BC1370">
        <w:rPr>
          <w:rFonts w:ascii="Arial" w:hAnsi="Arial" w:cs="Arial"/>
          <w:sz w:val="24"/>
          <w:szCs w:val="24"/>
        </w:rPr>
        <w:t>, </w:t>
      </w:r>
      <w:r w:rsidRPr="00BC1370">
        <w:rPr>
          <w:rFonts w:ascii="Arial" w:hAnsi="Arial" w:cs="Arial"/>
          <w:i/>
          <w:iCs/>
          <w:sz w:val="24"/>
          <w:szCs w:val="24"/>
        </w:rPr>
        <w:t>106</w:t>
      </w:r>
      <w:r w:rsidRPr="00BC1370">
        <w:rPr>
          <w:rFonts w:ascii="Arial" w:hAnsi="Arial" w:cs="Arial"/>
          <w:sz w:val="24"/>
          <w:szCs w:val="24"/>
        </w:rPr>
        <w:t xml:space="preserve">(4), p.531. Available at: </w:t>
      </w:r>
      <w:hyperlink r:id="rId19" w:history="1">
        <w:r w:rsidRPr="00BC1370">
          <w:rPr>
            <w:rStyle w:val="Hyperlink"/>
            <w:rFonts w:ascii="Arial" w:hAnsi="Arial" w:cs="Arial"/>
            <w:sz w:val="24"/>
            <w:szCs w:val="24"/>
          </w:rPr>
          <w:t>https://pmc.ncbi.nlm.nih.gov/articles/PMC6148622/pdf/jmla-106-531.pdf</w:t>
        </w:r>
      </w:hyperlink>
      <w:r w:rsidRPr="00BC1370">
        <w:rPr>
          <w:rFonts w:ascii="Arial" w:hAnsi="Arial" w:cs="Arial"/>
          <w:sz w:val="24"/>
          <w:szCs w:val="24"/>
        </w:rPr>
        <w:t xml:space="preserve"> </w:t>
      </w:r>
    </w:p>
    <w:p w14:paraId="3721DDF9" w14:textId="062165DB" w:rsidR="00A84FC2" w:rsidRPr="00BC1370" w:rsidRDefault="00B86A73" w:rsidP="00540DCC">
      <w:pPr>
        <w:spacing w:line="360" w:lineRule="auto"/>
        <w:jc w:val="both"/>
        <w:rPr>
          <w:rFonts w:ascii="Arial" w:hAnsi="Arial" w:cs="Arial"/>
          <w:sz w:val="24"/>
          <w:szCs w:val="24"/>
        </w:rPr>
      </w:pPr>
      <w:r>
        <w:rPr>
          <w:rFonts w:ascii="Arial" w:hAnsi="Arial" w:cs="Arial"/>
          <w:sz w:val="24"/>
          <w:szCs w:val="24"/>
        </w:rPr>
        <w:t>(Accessed:28</w:t>
      </w:r>
      <w:r w:rsidRPr="00B86A73">
        <w:rPr>
          <w:rFonts w:ascii="Arial" w:hAnsi="Arial" w:cs="Arial"/>
          <w:sz w:val="24"/>
          <w:szCs w:val="24"/>
          <w:vertAlign w:val="superscript"/>
        </w:rPr>
        <w:t>th</w:t>
      </w:r>
      <w:r>
        <w:rPr>
          <w:rFonts w:ascii="Arial" w:hAnsi="Arial" w:cs="Arial"/>
          <w:sz w:val="24"/>
          <w:szCs w:val="24"/>
        </w:rPr>
        <w:t xml:space="preserve"> April 2026)</w:t>
      </w:r>
    </w:p>
    <w:p w14:paraId="010374AF" w14:textId="77777777" w:rsidR="000C3F69" w:rsidRDefault="000C3F69" w:rsidP="00540DCC">
      <w:pPr>
        <w:spacing w:line="360" w:lineRule="auto"/>
        <w:jc w:val="both"/>
        <w:rPr>
          <w:rFonts w:ascii="Arial" w:hAnsi="Arial" w:cs="Arial"/>
          <w:sz w:val="24"/>
          <w:szCs w:val="24"/>
        </w:rPr>
      </w:pPr>
      <w:proofErr w:type="spellStart"/>
      <w:r w:rsidRPr="00850230">
        <w:rPr>
          <w:rFonts w:ascii="Arial" w:hAnsi="Arial" w:cs="Arial"/>
          <w:sz w:val="24"/>
          <w:szCs w:val="24"/>
        </w:rPr>
        <w:t>Büchter</w:t>
      </w:r>
      <w:proofErr w:type="spellEnd"/>
      <w:r w:rsidRPr="00850230">
        <w:rPr>
          <w:rFonts w:ascii="Arial" w:hAnsi="Arial" w:cs="Arial"/>
          <w:sz w:val="24"/>
          <w:szCs w:val="24"/>
        </w:rPr>
        <w:t xml:space="preserve">, </w:t>
      </w:r>
      <w:r>
        <w:rPr>
          <w:rFonts w:ascii="Arial" w:hAnsi="Arial" w:cs="Arial"/>
          <w:sz w:val="24"/>
          <w:szCs w:val="24"/>
        </w:rPr>
        <w:t>R.B., Weise, A. and Pieper, D. (</w:t>
      </w:r>
      <w:r w:rsidRPr="00850230">
        <w:rPr>
          <w:rFonts w:ascii="Arial" w:hAnsi="Arial" w:cs="Arial"/>
          <w:sz w:val="24"/>
          <w:szCs w:val="24"/>
        </w:rPr>
        <w:t>2020</w:t>
      </w:r>
      <w:r>
        <w:rPr>
          <w:rFonts w:ascii="Arial" w:hAnsi="Arial" w:cs="Arial"/>
          <w:sz w:val="24"/>
          <w:szCs w:val="24"/>
        </w:rPr>
        <w:t>)</w:t>
      </w:r>
      <w:r w:rsidRPr="00850230">
        <w:rPr>
          <w:rFonts w:ascii="Arial" w:hAnsi="Arial" w:cs="Arial"/>
          <w:sz w:val="24"/>
          <w:szCs w:val="24"/>
        </w:rPr>
        <w:t xml:space="preserve"> </w:t>
      </w:r>
      <w:r>
        <w:rPr>
          <w:rFonts w:ascii="Arial" w:hAnsi="Arial" w:cs="Arial"/>
          <w:sz w:val="24"/>
          <w:szCs w:val="24"/>
        </w:rPr>
        <w:t>‘</w:t>
      </w:r>
      <w:r w:rsidRPr="00850230">
        <w:rPr>
          <w:rFonts w:ascii="Arial" w:hAnsi="Arial" w:cs="Arial"/>
          <w:sz w:val="24"/>
          <w:szCs w:val="24"/>
        </w:rPr>
        <w:t>Development, testing and use of data extraction forms in systematic reviews: a re</w:t>
      </w:r>
      <w:r>
        <w:rPr>
          <w:rFonts w:ascii="Arial" w:hAnsi="Arial" w:cs="Arial"/>
          <w:sz w:val="24"/>
          <w:szCs w:val="24"/>
        </w:rPr>
        <w:t xml:space="preserve">view of methodological guidance’, </w:t>
      </w:r>
      <w:r w:rsidRPr="00850230">
        <w:rPr>
          <w:rFonts w:ascii="Arial" w:hAnsi="Arial" w:cs="Arial"/>
          <w:sz w:val="24"/>
          <w:szCs w:val="24"/>
        </w:rPr>
        <w:t> </w:t>
      </w:r>
      <w:r w:rsidRPr="00850230">
        <w:rPr>
          <w:rFonts w:ascii="Arial" w:hAnsi="Arial" w:cs="Arial"/>
          <w:i/>
          <w:iCs/>
          <w:sz w:val="24"/>
          <w:szCs w:val="24"/>
        </w:rPr>
        <w:t xml:space="preserve">BMC </w:t>
      </w:r>
      <w:r w:rsidRPr="00850230">
        <w:rPr>
          <w:rFonts w:ascii="Arial" w:hAnsi="Arial" w:cs="Arial"/>
          <w:i/>
          <w:iCs/>
          <w:sz w:val="24"/>
          <w:szCs w:val="24"/>
        </w:rPr>
        <w:lastRenderedPageBreak/>
        <w:t>medical research methodology</w:t>
      </w:r>
      <w:r w:rsidRPr="00850230">
        <w:rPr>
          <w:rFonts w:ascii="Arial" w:hAnsi="Arial" w:cs="Arial"/>
          <w:sz w:val="24"/>
          <w:szCs w:val="24"/>
        </w:rPr>
        <w:t>, </w:t>
      </w:r>
      <w:r w:rsidRPr="00850230">
        <w:rPr>
          <w:rFonts w:ascii="Arial" w:hAnsi="Arial" w:cs="Arial"/>
          <w:i/>
          <w:iCs/>
          <w:sz w:val="24"/>
          <w:szCs w:val="24"/>
        </w:rPr>
        <w:t>20</w:t>
      </w:r>
      <w:r w:rsidRPr="00850230">
        <w:rPr>
          <w:rFonts w:ascii="Arial" w:hAnsi="Arial" w:cs="Arial"/>
          <w:sz w:val="24"/>
          <w:szCs w:val="24"/>
        </w:rPr>
        <w:t>(1), p.259.</w:t>
      </w:r>
      <w:r>
        <w:rPr>
          <w:rFonts w:ascii="Arial" w:hAnsi="Arial" w:cs="Arial"/>
          <w:sz w:val="24"/>
          <w:szCs w:val="24"/>
        </w:rPr>
        <w:t xml:space="preserve"> Available at: </w:t>
      </w:r>
      <w:hyperlink r:id="rId20" w:history="1">
        <w:r w:rsidRPr="00022CC4">
          <w:rPr>
            <w:rStyle w:val="Hyperlink"/>
            <w:rFonts w:ascii="Arial" w:hAnsi="Arial" w:cs="Arial"/>
            <w:sz w:val="24"/>
            <w:szCs w:val="24"/>
          </w:rPr>
          <w:t>https://link.springer.com/article/10.1186/s12874-020-01143-3</w:t>
        </w:r>
      </w:hyperlink>
      <w:r>
        <w:rPr>
          <w:rFonts w:ascii="Arial" w:hAnsi="Arial" w:cs="Arial"/>
          <w:sz w:val="24"/>
          <w:szCs w:val="24"/>
        </w:rPr>
        <w:t xml:space="preserve"> </w:t>
      </w:r>
    </w:p>
    <w:p w14:paraId="11DC2964" w14:textId="2FA3AC7F" w:rsidR="00B86A73" w:rsidRDefault="00014E17" w:rsidP="00540DCC">
      <w:pPr>
        <w:spacing w:line="360" w:lineRule="auto"/>
        <w:jc w:val="both"/>
        <w:rPr>
          <w:rFonts w:ascii="Arial" w:hAnsi="Arial" w:cs="Arial"/>
          <w:sz w:val="24"/>
          <w:szCs w:val="24"/>
        </w:rPr>
      </w:pPr>
      <w:r>
        <w:rPr>
          <w:rFonts w:ascii="Arial" w:hAnsi="Arial" w:cs="Arial"/>
          <w:sz w:val="24"/>
          <w:szCs w:val="24"/>
        </w:rPr>
        <w:t>(Accessed:28</w:t>
      </w:r>
      <w:r w:rsidRPr="00014E17">
        <w:rPr>
          <w:rFonts w:ascii="Arial" w:hAnsi="Arial" w:cs="Arial"/>
          <w:sz w:val="24"/>
          <w:szCs w:val="24"/>
          <w:vertAlign w:val="superscript"/>
        </w:rPr>
        <w:t>th</w:t>
      </w:r>
      <w:r>
        <w:rPr>
          <w:rFonts w:ascii="Arial" w:hAnsi="Arial" w:cs="Arial"/>
          <w:sz w:val="24"/>
          <w:szCs w:val="24"/>
        </w:rPr>
        <w:t xml:space="preserve"> April 2026)</w:t>
      </w:r>
    </w:p>
    <w:p w14:paraId="7CA02128" w14:textId="77777777" w:rsidR="000C3F69" w:rsidRDefault="00B00420" w:rsidP="00540DCC">
      <w:pPr>
        <w:spacing w:line="360" w:lineRule="auto"/>
        <w:jc w:val="both"/>
        <w:rPr>
          <w:rFonts w:ascii="Arial" w:hAnsi="Arial" w:cs="Arial"/>
          <w:sz w:val="24"/>
          <w:szCs w:val="24"/>
          <w:lang w:val="en-GB"/>
        </w:rPr>
      </w:pPr>
      <w:r>
        <w:rPr>
          <w:rFonts w:ascii="Arial" w:hAnsi="Arial" w:cs="Arial"/>
          <w:sz w:val="24"/>
          <w:szCs w:val="24"/>
          <w:lang w:val="en-GB"/>
        </w:rPr>
        <w:t>Burbank, F. (</w:t>
      </w:r>
      <w:r w:rsidR="000C3F69" w:rsidRPr="00BC1370">
        <w:rPr>
          <w:rFonts w:ascii="Arial" w:hAnsi="Arial" w:cs="Arial"/>
          <w:sz w:val="24"/>
          <w:szCs w:val="24"/>
          <w:lang w:val="en-GB"/>
        </w:rPr>
        <w:t>2004</w:t>
      </w:r>
      <w:r>
        <w:rPr>
          <w:rFonts w:ascii="Arial" w:hAnsi="Arial" w:cs="Arial"/>
          <w:sz w:val="24"/>
          <w:szCs w:val="24"/>
          <w:lang w:val="en-GB"/>
        </w:rPr>
        <w:t>)</w:t>
      </w:r>
      <w:r w:rsidR="000C3F69" w:rsidRPr="00BC1370">
        <w:rPr>
          <w:rFonts w:ascii="Arial" w:hAnsi="Arial" w:cs="Arial"/>
          <w:sz w:val="24"/>
          <w:szCs w:val="24"/>
          <w:lang w:val="en-GB"/>
        </w:rPr>
        <w:t xml:space="preserve"> </w:t>
      </w:r>
      <w:r>
        <w:rPr>
          <w:rFonts w:ascii="Arial" w:hAnsi="Arial" w:cs="Arial"/>
          <w:sz w:val="24"/>
          <w:szCs w:val="24"/>
          <w:lang w:val="en-GB"/>
        </w:rPr>
        <w:t>‘</w:t>
      </w:r>
      <w:r w:rsidR="000C3F69" w:rsidRPr="00BC1370">
        <w:rPr>
          <w:rFonts w:ascii="Arial" w:hAnsi="Arial" w:cs="Arial"/>
          <w:sz w:val="24"/>
          <w:szCs w:val="24"/>
          <w:lang w:val="en-GB"/>
        </w:rPr>
        <w:t xml:space="preserve">Childbirth and myoma treatment by uterine artery occlusion: </w:t>
      </w:r>
      <w:r>
        <w:rPr>
          <w:rFonts w:ascii="Arial" w:hAnsi="Arial" w:cs="Arial"/>
          <w:sz w:val="24"/>
          <w:szCs w:val="24"/>
          <w:lang w:val="en-GB"/>
        </w:rPr>
        <w:t>do they share a common biology?;,</w:t>
      </w:r>
      <w:r w:rsidR="000C3F69" w:rsidRPr="00BC1370">
        <w:rPr>
          <w:rFonts w:ascii="Arial" w:hAnsi="Arial" w:cs="Arial"/>
          <w:sz w:val="24"/>
          <w:szCs w:val="24"/>
          <w:lang w:val="en-GB"/>
        </w:rPr>
        <w:t> </w:t>
      </w:r>
      <w:r w:rsidR="000C3F69" w:rsidRPr="00BC1370">
        <w:rPr>
          <w:rFonts w:ascii="Arial" w:hAnsi="Arial" w:cs="Arial"/>
          <w:i/>
          <w:iCs/>
          <w:sz w:val="24"/>
          <w:szCs w:val="24"/>
          <w:lang w:val="en-GB"/>
        </w:rPr>
        <w:t xml:space="preserve">The Journal of the American Association of </w:t>
      </w:r>
      <w:proofErr w:type="spellStart"/>
      <w:r w:rsidR="000C3F69" w:rsidRPr="00BC1370">
        <w:rPr>
          <w:rFonts w:ascii="Arial" w:hAnsi="Arial" w:cs="Arial"/>
          <w:i/>
          <w:iCs/>
          <w:sz w:val="24"/>
          <w:szCs w:val="24"/>
          <w:lang w:val="en-GB"/>
        </w:rPr>
        <w:t>Gynecologic</w:t>
      </w:r>
      <w:proofErr w:type="spellEnd"/>
      <w:r w:rsidR="000C3F69" w:rsidRPr="00BC1370">
        <w:rPr>
          <w:rFonts w:ascii="Arial" w:hAnsi="Arial" w:cs="Arial"/>
          <w:i/>
          <w:iCs/>
          <w:sz w:val="24"/>
          <w:szCs w:val="24"/>
          <w:lang w:val="en-GB"/>
        </w:rPr>
        <w:t xml:space="preserve"> Laparoscopists</w:t>
      </w:r>
      <w:r w:rsidR="000C3F69" w:rsidRPr="00BC1370">
        <w:rPr>
          <w:rFonts w:ascii="Arial" w:hAnsi="Arial" w:cs="Arial"/>
          <w:sz w:val="24"/>
          <w:szCs w:val="24"/>
          <w:lang w:val="en-GB"/>
        </w:rPr>
        <w:t>, </w:t>
      </w:r>
      <w:r w:rsidR="000C3F69" w:rsidRPr="00BC1370">
        <w:rPr>
          <w:rFonts w:ascii="Arial" w:hAnsi="Arial" w:cs="Arial"/>
          <w:i/>
          <w:iCs/>
          <w:sz w:val="24"/>
          <w:szCs w:val="24"/>
          <w:lang w:val="en-GB"/>
        </w:rPr>
        <w:t>11</w:t>
      </w:r>
      <w:r w:rsidR="000C3F69" w:rsidRPr="00BC1370">
        <w:rPr>
          <w:rFonts w:ascii="Arial" w:hAnsi="Arial" w:cs="Arial"/>
          <w:sz w:val="24"/>
          <w:szCs w:val="24"/>
          <w:lang w:val="en-GB"/>
        </w:rPr>
        <w:t>(2), pp.138-152.</w:t>
      </w:r>
      <w:r>
        <w:rPr>
          <w:rFonts w:ascii="Arial" w:hAnsi="Arial" w:cs="Arial"/>
          <w:sz w:val="24"/>
          <w:szCs w:val="24"/>
          <w:lang w:val="en-GB"/>
        </w:rPr>
        <w:t xml:space="preserve"> Available at: </w:t>
      </w:r>
      <w:hyperlink r:id="rId21" w:history="1">
        <w:r w:rsidRPr="00022CC4">
          <w:rPr>
            <w:rStyle w:val="Hyperlink"/>
            <w:rFonts w:ascii="Arial" w:hAnsi="Arial" w:cs="Arial"/>
            <w:sz w:val="24"/>
            <w:szCs w:val="24"/>
            <w:lang w:val="en-GB"/>
          </w:rPr>
          <w:t>https://www.sciencedirect.com/science/article/pii/S1074380405601892</w:t>
        </w:r>
      </w:hyperlink>
      <w:r>
        <w:rPr>
          <w:rFonts w:ascii="Arial" w:hAnsi="Arial" w:cs="Arial"/>
          <w:sz w:val="24"/>
          <w:szCs w:val="24"/>
          <w:lang w:val="en-GB"/>
        </w:rPr>
        <w:t xml:space="preserve"> </w:t>
      </w:r>
    </w:p>
    <w:p w14:paraId="3F7AB639" w14:textId="46B0FF7B" w:rsidR="00014E17" w:rsidRPr="00BC1370" w:rsidRDefault="00014E17" w:rsidP="00540DCC">
      <w:pPr>
        <w:spacing w:line="360" w:lineRule="auto"/>
        <w:jc w:val="both"/>
        <w:rPr>
          <w:rFonts w:ascii="Arial" w:hAnsi="Arial" w:cs="Arial"/>
          <w:sz w:val="24"/>
          <w:szCs w:val="24"/>
          <w:lang w:val="en-GB"/>
        </w:rPr>
      </w:pPr>
      <w:r>
        <w:rPr>
          <w:rFonts w:ascii="Arial" w:hAnsi="Arial" w:cs="Arial"/>
          <w:sz w:val="24"/>
          <w:szCs w:val="24"/>
          <w:lang w:val="en-GB"/>
        </w:rPr>
        <w:t>(Accessed:28</w:t>
      </w:r>
      <w:r w:rsidRPr="00014E17">
        <w:rPr>
          <w:rFonts w:ascii="Arial" w:hAnsi="Arial" w:cs="Arial"/>
          <w:sz w:val="24"/>
          <w:szCs w:val="24"/>
          <w:vertAlign w:val="superscript"/>
          <w:lang w:val="en-GB"/>
        </w:rPr>
        <w:t>th</w:t>
      </w:r>
      <w:r>
        <w:rPr>
          <w:rFonts w:ascii="Arial" w:hAnsi="Arial" w:cs="Arial"/>
          <w:sz w:val="24"/>
          <w:szCs w:val="24"/>
          <w:lang w:val="en-GB"/>
        </w:rPr>
        <w:t xml:space="preserve"> April 2026)</w:t>
      </w:r>
    </w:p>
    <w:p w14:paraId="2624F598" w14:textId="77777777" w:rsidR="000C3F69" w:rsidRDefault="000C3F69" w:rsidP="00540DCC">
      <w:pPr>
        <w:spacing w:line="360" w:lineRule="auto"/>
        <w:jc w:val="both"/>
        <w:rPr>
          <w:rFonts w:ascii="Arial" w:hAnsi="Arial" w:cs="Arial"/>
          <w:sz w:val="24"/>
          <w:szCs w:val="24"/>
        </w:rPr>
      </w:pPr>
      <w:r>
        <w:rPr>
          <w:rFonts w:ascii="Arial" w:hAnsi="Arial" w:cs="Arial"/>
          <w:sz w:val="24"/>
          <w:szCs w:val="24"/>
        </w:rPr>
        <w:t>Cabrera, D. and Cabrera, L.L. (</w:t>
      </w:r>
      <w:r w:rsidRPr="009F1D16">
        <w:rPr>
          <w:rFonts w:ascii="Arial" w:hAnsi="Arial" w:cs="Arial"/>
          <w:sz w:val="24"/>
          <w:szCs w:val="24"/>
        </w:rPr>
        <w:t>2023</w:t>
      </w:r>
      <w:r>
        <w:rPr>
          <w:rFonts w:ascii="Arial" w:hAnsi="Arial" w:cs="Arial"/>
          <w:sz w:val="24"/>
          <w:szCs w:val="24"/>
        </w:rPr>
        <w:t>)</w:t>
      </w:r>
      <w:r w:rsidRPr="009F1D16">
        <w:rPr>
          <w:rFonts w:ascii="Arial" w:hAnsi="Arial" w:cs="Arial"/>
          <w:sz w:val="24"/>
          <w:szCs w:val="24"/>
        </w:rPr>
        <w:t xml:space="preserve"> </w:t>
      </w:r>
      <w:r>
        <w:rPr>
          <w:rFonts w:ascii="Arial" w:hAnsi="Arial" w:cs="Arial"/>
          <w:sz w:val="24"/>
          <w:szCs w:val="24"/>
        </w:rPr>
        <w:t>‘</w:t>
      </w:r>
      <w:r w:rsidRPr="009F1D16">
        <w:rPr>
          <w:rFonts w:ascii="Arial" w:hAnsi="Arial" w:cs="Arial"/>
          <w:sz w:val="24"/>
          <w:szCs w:val="24"/>
        </w:rPr>
        <w:t>The steps to doing a s</w:t>
      </w:r>
      <w:r>
        <w:rPr>
          <w:rFonts w:ascii="Arial" w:hAnsi="Arial" w:cs="Arial"/>
          <w:sz w:val="24"/>
          <w:szCs w:val="24"/>
        </w:rPr>
        <w:t xml:space="preserve">ystems literature review (SLR)’, </w:t>
      </w:r>
      <w:r w:rsidRPr="009F1D16">
        <w:rPr>
          <w:rFonts w:ascii="Arial" w:hAnsi="Arial" w:cs="Arial"/>
          <w:i/>
          <w:iCs/>
          <w:sz w:val="24"/>
          <w:szCs w:val="24"/>
        </w:rPr>
        <w:t>Journal of Systems Thinking Preprints</w:t>
      </w:r>
      <w:r w:rsidRPr="009F1D16">
        <w:rPr>
          <w:rFonts w:ascii="Arial" w:hAnsi="Arial" w:cs="Arial"/>
          <w:sz w:val="24"/>
          <w:szCs w:val="24"/>
        </w:rPr>
        <w:t>.</w:t>
      </w:r>
      <w:r>
        <w:rPr>
          <w:rFonts w:ascii="Arial" w:hAnsi="Arial" w:cs="Arial"/>
          <w:sz w:val="24"/>
          <w:szCs w:val="24"/>
        </w:rPr>
        <w:t xml:space="preserve"> Available at: </w:t>
      </w:r>
      <w:hyperlink r:id="rId22" w:history="1">
        <w:r w:rsidRPr="00022CC4">
          <w:rPr>
            <w:rStyle w:val="Hyperlink"/>
            <w:rFonts w:ascii="Arial" w:hAnsi="Arial" w:cs="Arial"/>
            <w:sz w:val="24"/>
            <w:szCs w:val="24"/>
          </w:rPr>
          <w:t>https://www.scienceopen.com/document/read?vid=9df9896c-6ded-4b5a-8933-ff6af748328b</w:t>
        </w:r>
      </w:hyperlink>
      <w:r>
        <w:rPr>
          <w:rFonts w:ascii="Arial" w:hAnsi="Arial" w:cs="Arial"/>
          <w:sz w:val="24"/>
          <w:szCs w:val="24"/>
        </w:rPr>
        <w:t xml:space="preserve"> </w:t>
      </w:r>
    </w:p>
    <w:p w14:paraId="06BA18C1" w14:textId="775A9AF7" w:rsidR="00014E17" w:rsidRDefault="00014E17" w:rsidP="00540DCC">
      <w:pPr>
        <w:spacing w:line="360" w:lineRule="auto"/>
        <w:jc w:val="both"/>
        <w:rPr>
          <w:rFonts w:ascii="Arial" w:hAnsi="Arial" w:cs="Arial"/>
          <w:sz w:val="24"/>
          <w:szCs w:val="24"/>
        </w:rPr>
      </w:pPr>
      <w:r>
        <w:rPr>
          <w:rFonts w:ascii="Arial" w:hAnsi="Arial" w:cs="Arial"/>
          <w:sz w:val="24"/>
          <w:szCs w:val="24"/>
        </w:rPr>
        <w:t>(Accessed:</w:t>
      </w:r>
      <w:r w:rsidR="00503CEB">
        <w:rPr>
          <w:rFonts w:ascii="Arial" w:hAnsi="Arial" w:cs="Arial"/>
          <w:sz w:val="24"/>
          <w:szCs w:val="24"/>
        </w:rPr>
        <w:t>23</w:t>
      </w:r>
      <w:r w:rsidR="00503CEB" w:rsidRPr="00503CEB">
        <w:rPr>
          <w:rFonts w:ascii="Arial" w:hAnsi="Arial" w:cs="Arial"/>
          <w:sz w:val="24"/>
          <w:szCs w:val="24"/>
          <w:vertAlign w:val="superscript"/>
        </w:rPr>
        <w:t>rd</w:t>
      </w:r>
      <w:r w:rsidR="00503CEB">
        <w:rPr>
          <w:rFonts w:ascii="Arial" w:hAnsi="Arial" w:cs="Arial"/>
          <w:sz w:val="24"/>
          <w:szCs w:val="24"/>
        </w:rPr>
        <w:t xml:space="preserve"> April 2026)</w:t>
      </w:r>
    </w:p>
    <w:p w14:paraId="72EE832F"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Cabrera, D., &amp; Cabrera, L. L. (2023) ‘The steps to doing a systems literature review (SLR)’, </w:t>
      </w:r>
      <w:r w:rsidRPr="00BC1370">
        <w:rPr>
          <w:rFonts w:ascii="Arial" w:hAnsi="Arial" w:cs="Arial"/>
          <w:i/>
          <w:iCs/>
          <w:sz w:val="24"/>
          <w:szCs w:val="24"/>
        </w:rPr>
        <w:t>Journal of Systems Thinking Preprints</w:t>
      </w:r>
      <w:r w:rsidRPr="00BC1370">
        <w:rPr>
          <w:rFonts w:ascii="Arial" w:hAnsi="Arial" w:cs="Arial"/>
          <w:sz w:val="24"/>
          <w:szCs w:val="24"/>
        </w:rPr>
        <w:t xml:space="preserve">. Available at: </w:t>
      </w:r>
      <w:hyperlink r:id="rId23" w:history="1">
        <w:r w:rsidRPr="00BC1370">
          <w:rPr>
            <w:rStyle w:val="Hyperlink"/>
            <w:rFonts w:ascii="Arial" w:hAnsi="Arial" w:cs="Arial"/>
            <w:sz w:val="24"/>
            <w:szCs w:val="24"/>
          </w:rPr>
          <w:t>https://www.scienceopen.com/document_file/022953c9-0797-4d30-a8cd-b301bff8e331/ScienceOpenPreprint/SLR%201.pdf</w:t>
        </w:r>
      </w:hyperlink>
      <w:r w:rsidRPr="00BC1370">
        <w:rPr>
          <w:rFonts w:ascii="Arial" w:hAnsi="Arial" w:cs="Arial"/>
          <w:sz w:val="24"/>
          <w:szCs w:val="24"/>
        </w:rPr>
        <w:t xml:space="preserve"> </w:t>
      </w:r>
    </w:p>
    <w:p w14:paraId="68B3E2CB" w14:textId="4F54F2FD" w:rsidR="00503CEB" w:rsidRPr="00BC1370" w:rsidRDefault="00503CEB" w:rsidP="00540DCC">
      <w:pPr>
        <w:spacing w:line="360" w:lineRule="auto"/>
        <w:jc w:val="both"/>
        <w:rPr>
          <w:rFonts w:ascii="Arial" w:hAnsi="Arial" w:cs="Arial"/>
          <w:sz w:val="24"/>
          <w:szCs w:val="24"/>
        </w:rPr>
      </w:pPr>
      <w:r>
        <w:rPr>
          <w:rFonts w:ascii="Arial" w:hAnsi="Arial" w:cs="Arial"/>
          <w:sz w:val="24"/>
          <w:szCs w:val="24"/>
        </w:rPr>
        <w:t>(Accessed:23</w:t>
      </w:r>
      <w:r w:rsidRPr="00503CEB">
        <w:rPr>
          <w:rFonts w:ascii="Arial" w:hAnsi="Arial" w:cs="Arial"/>
          <w:sz w:val="24"/>
          <w:szCs w:val="24"/>
          <w:vertAlign w:val="superscript"/>
        </w:rPr>
        <w:t>rd</w:t>
      </w:r>
      <w:r>
        <w:rPr>
          <w:rFonts w:ascii="Arial" w:hAnsi="Arial" w:cs="Arial"/>
          <w:sz w:val="24"/>
          <w:szCs w:val="24"/>
        </w:rPr>
        <w:t xml:space="preserve"> April 2026)</w:t>
      </w:r>
    </w:p>
    <w:p w14:paraId="432BA067" w14:textId="77777777" w:rsidR="000C3F69" w:rsidRDefault="000C3F69" w:rsidP="00540DCC">
      <w:pPr>
        <w:spacing w:line="360" w:lineRule="auto"/>
        <w:jc w:val="both"/>
        <w:rPr>
          <w:rFonts w:ascii="Arial" w:hAnsi="Arial" w:cs="Arial"/>
          <w:sz w:val="24"/>
          <w:szCs w:val="24"/>
        </w:rPr>
      </w:pPr>
      <w:r w:rsidRPr="009F1D16">
        <w:rPr>
          <w:rFonts w:ascii="Arial" w:hAnsi="Arial" w:cs="Arial"/>
          <w:sz w:val="24"/>
          <w:szCs w:val="24"/>
        </w:rPr>
        <w:t>Carver, J.C., Hassler, E.,</w:t>
      </w:r>
      <w:r>
        <w:rPr>
          <w:rFonts w:ascii="Arial" w:hAnsi="Arial" w:cs="Arial"/>
          <w:sz w:val="24"/>
          <w:szCs w:val="24"/>
        </w:rPr>
        <w:t xml:space="preserve"> Hernandes, E. and Kraft, N.A. (</w:t>
      </w:r>
      <w:r w:rsidRPr="009F1D16">
        <w:rPr>
          <w:rFonts w:ascii="Arial" w:hAnsi="Arial" w:cs="Arial"/>
          <w:sz w:val="24"/>
          <w:szCs w:val="24"/>
        </w:rPr>
        <w:t>2013</w:t>
      </w:r>
      <w:r>
        <w:rPr>
          <w:rFonts w:ascii="Arial" w:hAnsi="Arial" w:cs="Arial"/>
          <w:sz w:val="24"/>
          <w:szCs w:val="24"/>
        </w:rPr>
        <w:t>)</w:t>
      </w:r>
      <w:r w:rsidRPr="009F1D16">
        <w:rPr>
          <w:rFonts w:ascii="Arial" w:hAnsi="Arial" w:cs="Arial"/>
          <w:sz w:val="24"/>
          <w:szCs w:val="24"/>
        </w:rPr>
        <w:t xml:space="preserve"> </w:t>
      </w:r>
      <w:r>
        <w:rPr>
          <w:rFonts w:ascii="Arial" w:hAnsi="Arial" w:cs="Arial"/>
          <w:sz w:val="24"/>
          <w:szCs w:val="24"/>
        </w:rPr>
        <w:t>‘</w:t>
      </w:r>
      <w:r w:rsidRPr="009F1D16">
        <w:rPr>
          <w:rFonts w:ascii="Arial" w:hAnsi="Arial" w:cs="Arial"/>
          <w:sz w:val="24"/>
          <w:szCs w:val="24"/>
        </w:rPr>
        <w:t>Identifying barriers to the syste</w:t>
      </w:r>
      <w:r>
        <w:rPr>
          <w:rFonts w:ascii="Arial" w:hAnsi="Arial" w:cs="Arial"/>
          <w:sz w:val="24"/>
          <w:szCs w:val="24"/>
        </w:rPr>
        <w:t>matic literature review process.,</w:t>
      </w:r>
      <w:r w:rsidRPr="009F1D16">
        <w:rPr>
          <w:rFonts w:ascii="Arial" w:hAnsi="Arial" w:cs="Arial"/>
          <w:sz w:val="24"/>
          <w:szCs w:val="24"/>
        </w:rPr>
        <w:t xml:space="preserve"> In </w:t>
      </w:r>
      <w:r w:rsidRPr="009F1D16">
        <w:rPr>
          <w:rFonts w:ascii="Arial" w:hAnsi="Arial" w:cs="Arial"/>
          <w:i/>
          <w:iCs/>
          <w:sz w:val="24"/>
          <w:szCs w:val="24"/>
        </w:rPr>
        <w:t>2013 ACM/IEEE international symposium on empirical software engineering and measurement</w:t>
      </w:r>
      <w:r w:rsidRPr="009F1D16">
        <w:rPr>
          <w:rFonts w:ascii="Arial" w:hAnsi="Arial" w:cs="Arial"/>
          <w:sz w:val="24"/>
          <w:szCs w:val="24"/>
        </w:rPr>
        <w:t> (pp. 203-212). IEEE.</w:t>
      </w:r>
      <w:r>
        <w:rPr>
          <w:rFonts w:ascii="Arial" w:hAnsi="Arial" w:cs="Arial"/>
          <w:sz w:val="24"/>
          <w:szCs w:val="24"/>
        </w:rPr>
        <w:t xml:space="preserve"> Available at: </w:t>
      </w:r>
      <w:hyperlink r:id="rId24" w:history="1">
        <w:r w:rsidRPr="00022CC4">
          <w:rPr>
            <w:rStyle w:val="Hyperlink"/>
            <w:rFonts w:ascii="Arial" w:hAnsi="Arial" w:cs="Arial"/>
            <w:sz w:val="24"/>
            <w:szCs w:val="24"/>
          </w:rPr>
          <w:t>https://ieeexplore.ieee.org/abstract/document/6681353/</w:t>
        </w:r>
      </w:hyperlink>
      <w:r>
        <w:rPr>
          <w:rFonts w:ascii="Arial" w:hAnsi="Arial" w:cs="Arial"/>
          <w:sz w:val="24"/>
          <w:szCs w:val="24"/>
        </w:rPr>
        <w:t xml:space="preserve"> </w:t>
      </w:r>
    </w:p>
    <w:p w14:paraId="15751E94" w14:textId="11560637" w:rsidR="00503CEB" w:rsidRDefault="00350DB4" w:rsidP="00540DCC">
      <w:pPr>
        <w:spacing w:line="360" w:lineRule="auto"/>
        <w:jc w:val="both"/>
        <w:rPr>
          <w:rFonts w:ascii="Arial" w:hAnsi="Arial" w:cs="Arial"/>
          <w:sz w:val="24"/>
          <w:szCs w:val="24"/>
        </w:rPr>
      </w:pPr>
      <w:r>
        <w:rPr>
          <w:rFonts w:ascii="Arial" w:hAnsi="Arial" w:cs="Arial"/>
          <w:sz w:val="24"/>
          <w:szCs w:val="24"/>
        </w:rPr>
        <w:t>(Accessed:25</w:t>
      </w:r>
      <w:r w:rsidRPr="00350DB4">
        <w:rPr>
          <w:rFonts w:ascii="Arial" w:hAnsi="Arial" w:cs="Arial"/>
          <w:sz w:val="24"/>
          <w:szCs w:val="24"/>
          <w:vertAlign w:val="superscript"/>
        </w:rPr>
        <w:t>th</w:t>
      </w:r>
      <w:r>
        <w:rPr>
          <w:rFonts w:ascii="Arial" w:hAnsi="Arial" w:cs="Arial"/>
          <w:sz w:val="24"/>
          <w:szCs w:val="24"/>
        </w:rPr>
        <w:t xml:space="preserve"> March 2026)</w:t>
      </w:r>
    </w:p>
    <w:p w14:paraId="7BB572D8"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Cheng, L., Cheng, M., Ye, L., Xia, B. and Xu, S. (2024) ‘Correlation analysis of estrogen levels and psychological status among patients with uterine fibroids’ </w:t>
      </w:r>
      <w:r w:rsidRPr="00BC1370">
        <w:rPr>
          <w:rFonts w:ascii="Arial" w:hAnsi="Arial" w:cs="Arial"/>
          <w:i/>
          <w:iCs/>
          <w:sz w:val="24"/>
          <w:szCs w:val="24"/>
        </w:rPr>
        <w:t>Altern Ther Health Med</w:t>
      </w:r>
      <w:r w:rsidRPr="00BC1370">
        <w:rPr>
          <w:rFonts w:ascii="Arial" w:hAnsi="Arial" w:cs="Arial"/>
          <w:sz w:val="24"/>
          <w:szCs w:val="24"/>
        </w:rPr>
        <w:t xml:space="preserve">. Available at: </w:t>
      </w:r>
      <w:hyperlink r:id="rId25" w:history="1">
        <w:r w:rsidRPr="00BC1370">
          <w:rPr>
            <w:rStyle w:val="Hyperlink"/>
            <w:rFonts w:ascii="Arial" w:hAnsi="Arial" w:cs="Arial"/>
            <w:sz w:val="24"/>
            <w:szCs w:val="24"/>
          </w:rPr>
          <w:t>http://www.alternative-therapies.com/oa/pdf/10806.pdf</w:t>
        </w:r>
      </w:hyperlink>
      <w:r w:rsidRPr="00BC1370">
        <w:rPr>
          <w:rFonts w:ascii="Arial" w:hAnsi="Arial" w:cs="Arial"/>
          <w:sz w:val="24"/>
          <w:szCs w:val="24"/>
        </w:rPr>
        <w:t xml:space="preserve"> </w:t>
      </w:r>
    </w:p>
    <w:p w14:paraId="294A1CB7" w14:textId="1967E9E6" w:rsidR="00350DB4" w:rsidRPr="00BC1370" w:rsidRDefault="00350DB4" w:rsidP="00285A4F">
      <w:pPr>
        <w:spacing w:line="360" w:lineRule="auto"/>
        <w:jc w:val="both"/>
        <w:rPr>
          <w:rFonts w:ascii="Arial" w:hAnsi="Arial" w:cs="Arial"/>
          <w:sz w:val="24"/>
          <w:szCs w:val="24"/>
        </w:rPr>
      </w:pPr>
      <w:r>
        <w:rPr>
          <w:rFonts w:ascii="Arial" w:hAnsi="Arial" w:cs="Arial"/>
          <w:sz w:val="24"/>
          <w:szCs w:val="24"/>
        </w:rPr>
        <w:t>(Accessed:23</w:t>
      </w:r>
      <w:r w:rsidRPr="00350DB4">
        <w:rPr>
          <w:rFonts w:ascii="Arial" w:hAnsi="Arial" w:cs="Arial"/>
          <w:sz w:val="24"/>
          <w:szCs w:val="24"/>
          <w:vertAlign w:val="superscript"/>
        </w:rPr>
        <w:t>rd</w:t>
      </w:r>
      <w:r>
        <w:rPr>
          <w:rFonts w:ascii="Arial" w:hAnsi="Arial" w:cs="Arial"/>
          <w:sz w:val="24"/>
          <w:szCs w:val="24"/>
        </w:rPr>
        <w:t xml:space="preserve"> March 2026)</w:t>
      </w:r>
    </w:p>
    <w:p w14:paraId="7B03CA17" w14:textId="77777777" w:rsidR="000C3F69" w:rsidRDefault="000C3F69" w:rsidP="00540DCC">
      <w:pPr>
        <w:spacing w:line="360" w:lineRule="auto"/>
        <w:jc w:val="both"/>
        <w:rPr>
          <w:rFonts w:ascii="Arial" w:hAnsi="Arial" w:cs="Arial"/>
          <w:sz w:val="24"/>
          <w:szCs w:val="24"/>
        </w:rPr>
      </w:pPr>
      <w:r w:rsidRPr="00D03242">
        <w:rPr>
          <w:rFonts w:ascii="Arial" w:hAnsi="Arial" w:cs="Arial"/>
          <w:sz w:val="24"/>
          <w:szCs w:val="24"/>
        </w:rPr>
        <w:lastRenderedPageBreak/>
        <w:t>Cheng, L.C., Li, H.Y., Gong, Q.Q., Huang,</w:t>
      </w:r>
      <w:r>
        <w:rPr>
          <w:rFonts w:ascii="Arial" w:hAnsi="Arial" w:cs="Arial"/>
          <w:sz w:val="24"/>
          <w:szCs w:val="24"/>
        </w:rPr>
        <w:t xml:space="preserve"> C.Y., Zhang, C. and Yan, J.Z. (</w:t>
      </w:r>
      <w:r w:rsidRPr="00D03242">
        <w:rPr>
          <w:rFonts w:ascii="Arial" w:hAnsi="Arial" w:cs="Arial"/>
          <w:sz w:val="24"/>
          <w:szCs w:val="24"/>
        </w:rPr>
        <w:t>2022</w:t>
      </w:r>
      <w:r>
        <w:rPr>
          <w:rFonts w:ascii="Arial" w:hAnsi="Arial" w:cs="Arial"/>
          <w:sz w:val="24"/>
          <w:szCs w:val="24"/>
        </w:rPr>
        <w:t>)</w:t>
      </w:r>
      <w:r w:rsidRPr="00D03242">
        <w:rPr>
          <w:rFonts w:ascii="Arial" w:hAnsi="Arial" w:cs="Arial"/>
          <w:sz w:val="24"/>
          <w:szCs w:val="24"/>
        </w:rPr>
        <w:t xml:space="preserve"> </w:t>
      </w:r>
      <w:r>
        <w:rPr>
          <w:rFonts w:ascii="Arial" w:hAnsi="Arial" w:cs="Arial"/>
          <w:sz w:val="24"/>
          <w:szCs w:val="24"/>
        </w:rPr>
        <w:t>‘</w:t>
      </w:r>
      <w:r w:rsidRPr="00D03242">
        <w:rPr>
          <w:rFonts w:ascii="Arial" w:hAnsi="Arial" w:cs="Arial"/>
          <w:sz w:val="24"/>
          <w:szCs w:val="24"/>
        </w:rPr>
        <w:t>Global, regional, and national burden of uterine fibroids in the last 30 years: Estimates from the 1990 to 2019 Global Burden of Dis</w:t>
      </w:r>
      <w:r>
        <w:rPr>
          <w:rFonts w:ascii="Arial" w:hAnsi="Arial" w:cs="Arial"/>
          <w:sz w:val="24"/>
          <w:szCs w:val="24"/>
        </w:rPr>
        <w:t>ease Study’,</w:t>
      </w:r>
      <w:r w:rsidRPr="00D03242">
        <w:rPr>
          <w:rFonts w:ascii="Arial" w:hAnsi="Arial" w:cs="Arial"/>
          <w:sz w:val="24"/>
          <w:szCs w:val="24"/>
        </w:rPr>
        <w:t> </w:t>
      </w:r>
      <w:r w:rsidRPr="00D03242">
        <w:rPr>
          <w:rFonts w:ascii="Arial" w:hAnsi="Arial" w:cs="Arial"/>
          <w:i/>
          <w:iCs/>
          <w:sz w:val="24"/>
          <w:szCs w:val="24"/>
        </w:rPr>
        <w:t>Frontiers in Medicine</w:t>
      </w:r>
      <w:r w:rsidRPr="00D03242">
        <w:rPr>
          <w:rFonts w:ascii="Arial" w:hAnsi="Arial" w:cs="Arial"/>
          <w:sz w:val="24"/>
          <w:szCs w:val="24"/>
        </w:rPr>
        <w:t>, </w:t>
      </w:r>
      <w:r w:rsidRPr="00D03242">
        <w:rPr>
          <w:rFonts w:ascii="Arial" w:hAnsi="Arial" w:cs="Arial"/>
          <w:i/>
          <w:iCs/>
          <w:sz w:val="24"/>
          <w:szCs w:val="24"/>
        </w:rPr>
        <w:t>9</w:t>
      </w:r>
      <w:r w:rsidRPr="00D03242">
        <w:rPr>
          <w:rFonts w:ascii="Arial" w:hAnsi="Arial" w:cs="Arial"/>
          <w:sz w:val="24"/>
          <w:szCs w:val="24"/>
        </w:rPr>
        <w:t>, p.1003605.</w:t>
      </w:r>
      <w:r>
        <w:rPr>
          <w:rFonts w:ascii="Arial" w:hAnsi="Arial" w:cs="Arial"/>
          <w:sz w:val="24"/>
          <w:szCs w:val="24"/>
        </w:rPr>
        <w:t xml:space="preserve"> Available at: </w:t>
      </w:r>
      <w:hyperlink r:id="rId26" w:history="1">
        <w:r w:rsidRPr="00022CC4">
          <w:rPr>
            <w:rStyle w:val="Hyperlink"/>
            <w:rFonts w:ascii="Arial" w:hAnsi="Arial" w:cs="Arial"/>
            <w:sz w:val="24"/>
            <w:szCs w:val="24"/>
          </w:rPr>
          <w:t>https://www.frontiersin.org/journals/medicine/articles/10.3389/fmed.2022.1003605/full</w:t>
        </w:r>
      </w:hyperlink>
      <w:r>
        <w:rPr>
          <w:rFonts w:ascii="Arial" w:hAnsi="Arial" w:cs="Arial"/>
          <w:sz w:val="24"/>
          <w:szCs w:val="24"/>
        </w:rPr>
        <w:t xml:space="preserve"> </w:t>
      </w:r>
    </w:p>
    <w:p w14:paraId="7CE86C2B" w14:textId="14228121" w:rsidR="00350DB4" w:rsidRDefault="005950F1" w:rsidP="00540DCC">
      <w:pPr>
        <w:spacing w:line="360" w:lineRule="auto"/>
        <w:jc w:val="both"/>
        <w:rPr>
          <w:rFonts w:ascii="Arial" w:hAnsi="Arial" w:cs="Arial"/>
          <w:sz w:val="24"/>
          <w:szCs w:val="24"/>
        </w:rPr>
      </w:pPr>
      <w:r>
        <w:rPr>
          <w:rFonts w:ascii="Arial" w:hAnsi="Arial" w:cs="Arial"/>
          <w:sz w:val="24"/>
          <w:szCs w:val="24"/>
        </w:rPr>
        <w:t>(Accessed:23</w:t>
      </w:r>
      <w:r w:rsidRPr="005950F1">
        <w:rPr>
          <w:rFonts w:ascii="Arial" w:hAnsi="Arial" w:cs="Arial"/>
          <w:sz w:val="24"/>
          <w:szCs w:val="24"/>
          <w:vertAlign w:val="superscript"/>
        </w:rPr>
        <w:t>rd</w:t>
      </w:r>
      <w:r>
        <w:rPr>
          <w:rFonts w:ascii="Arial" w:hAnsi="Arial" w:cs="Arial"/>
          <w:sz w:val="24"/>
          <w:szCs w:val="24"/>
        </w:rPr>
        <w:t xml:space="preserve"> March 2026)</w:t>
      </w:r>
    </w:p>
    <w:p w14:paraId="5B6CDDD9"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 xml:space="preserve">Chimento, A., Casaburi, I., Avena, P., Trotta, F., De Luca, A., Rago, </w:t>
      </w:r>
      <w:r w:rsidR="00B00420">
        <w:rPr>
          <w:rFonts w:ascii="Arial" w:hAnsi="Arial" w:cs="Arial"/>
          <w:sz w:val="24"/>
          <w:szCs w:val="24"/>
          <w:lang w:val="en-GB"/>
        </w:rPr>
        <w:t>V., Pezzi, V. and Sirianni, R. (</w:t>
      </w:r>
      <w:r w:rsidRPr="00BC1370">
        <w:rPr>
          <w:rFonts w:ascii="Arial" w:hAnsi="Arial" w:cs="Arial"/>
          <w:sz w:val="24"/>
          <w:szCs w:val="24"/>
          <w:lang w:val="en-GB"/>
        </w:rPr>
        <w:t>2019</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 xml:space="preserve">Cholesterol and its metabolites in </w:t>
      </w:r>
      <w:proofErr w:type="spellStart"/>
      <w:r w:rsidRPr="00BC1370">
        <w:rPr>
          <w:rFonts w:ascii="Arial" w:hAnsi="Arial" w:cs="Arial"/>
          <w:sz w:val="24"/>
          <w:szCs w:val="24"/>
          <w:lang w:val="en-GB"/>
        </w:rPr>
        <w:t>tumor</w:t>
      </w:r>
      <w:proofErr w:type="spellEnd"/>
      <w:r w:rsidRPr="00BC1370">
        <w:rPr>
          <w:rFonts w:ascii="Arial" w:hAnsi="Arial" w:cs="Arial"/>
          <w:sz w:val="24"/>
          <w:szCs w:val="24"/>
          <w:lang w:val="en-GB"/>
        </w:rPr>
        <w:t xml:space="preserve"> growth: therapeutic potential</w:t>
      </w:r>
      <w:r w:rsidR="00B00420">
        <w:rPr>
          <w:rFonts w:ascii="Arial" w:hAnsi="Arial" w:cs="Arial"/>
          <w:sz w:val="24"/>
          <w:szCs w:val="24"/>
          <w:lang w:val="en-GB"/>
        </w:rPr>
        <w:t xml:space="preserve"> of statins in cancer treatment’, </w:t>
      </w:r>
      <w:r w:rsidRPr="00BC1370">
        <w:rPr>
          <w:rFonts w:ascii="Arial" w:hAnsi="Arial" w:cs="Arial"/>
          <w:sz w:val="24"/>
          <w:szCs w:val="24"/>
          <w:lang w:val="en-GB"/>
        </w:rPr>
        <w:t> </w:t>
      </w:r>
      <w:r w:rsidRPr="00BC1370">
        <w:rPr>
          <w:rFonts w:ascii="Arial" w:hAnsi="Arial" w:cs="Arial"/>
          <w:i/>
          <w:iCs/>
          <w:sz w:val="24"/>
          <w:szCs w:val="24"/>
          <w:lang w:val="en-GB"/>
        </w:rPr>
        <w:t>Frontiers in endocrinology</w:t>
      </w:r>
      <w:r w:rsidRPr="00BC1370">
        <w:rPr>
          <w:rFonts w:ascii="Arial" w:hAnsi="Arial" w:cs="Arial"/>
          <w:sz w:val="24"/>
          <w:szCs w:val="24"/>
          <w:lang w:val="en-GB"/>
        </w:rPr>
        <w:t>, </w:t>
      </w:r>
      <w:r w:rsidRPr="00BC1370">
        <w:rPr>
          <w:rFonts w:ascii="Arial" w:hAnsi="Arial" w:cs="Arial"/>
          <w:i/>
          <w:iCs/>
          <w:sz w:val="24"/>
          <w:szCs w:val="24"/>
          <w:lang w:val="en-GB"/>
        </w:rPr>
        <w:t>9</w:t>
      </w:r>
      <w:r w:rsidRPr="00BC1370">
        <w:rPr>
          <w:rFonts w:ascii="Arial" w:hAnsi="Arial" w:cs="Arial"/>
          <w:sz w:val="24"/>
          <w:szCs w:val="24"/>
          <w:lang w:val="en-GB"/>
        </w:rPr>
        <w:t>, p.807.</w:t>
      </w:r>
      <w:r w:rsidR="00B00420">
        <w:rPr>
          <w:rFonts w:ascii="Arial" w:hAnsi="Arial" w:cs="Arial"/>
          <w:sz w:val="24"/>
          <w:szCs w:val="24"/>
          <w:lang w:val="en-GB"/>
        </w:rPr>
        <w:t xml:space="preserve"> Available at: </w:t>
      </w:r>
      <w:hyperlink r:id="rId27" w:history="1">
        <w:r w:rsidR="00B00420" w:rsidRPr="00022CC4">
          <w:rPr>
            <w:rStyle w:val="Hyperlink"/>
            <w:rFonts w:ascii="Arial" w:hAnsi="Arial" w:cs="Arial"/>
            <w:sz w:val="24"/>
            <w:szCs w:val="24"/>
            <w:lang w:val="en-GB"/>
          </w:rPr>
          <w:t>https://www.frontiersin.org/journals/endocrinology/articles/10.3389/fendo.2018.00807/full</w:t>
        </w:r>
      </w:hyperlink>
      <w:r w:rsidR="00B00420">
        <w:rPr>
          <w:rFonts w:ascii="Arial" w:hAnsi="Arial" w:cs="Arial"/>
          <w:sz w:val="24"/>
          <w:szCs w:val="24"/>
          <w:lang w:val="en-GB"/>
        </w:rPr>
        <w:t xml:space="preserve"> </w:t>
      </w:r>
    </w:p>
    <w:p w14:paraId="164E616C" w14:textId="2D1C93A6" w:rsidR="005950F1" w:rsidRPr="00BC1370" w:rsidRDefault="005950F1" w:rsidP="00540DCC">
      <w:pPr>
        <w:spacing w:line="360" w:lineRule="auto"/>
        <w:jc w:val="both"/>
        <w:rPr>
          <w:rFonts w:ascii="Arial" w:hAnsi="Arial" w:cs="Arial"/>
          <w:sz w:val="24"/>
          <w:szCs w:val="24"/>
          <w:lang w:val="en-GB"/>
        </w:rPr>
      </w:pPr>
      <w:r>
        <w:rPr>
          <w:rFonts w:ascii="Arial" w:hAnsi="Arial" w:cs="Arial"/>
          <w:sz w:val="24"/>
          <w:szCs w:val="24"/>
          <w:lang w:val="en-GB"/>
        </w:rPr>
        <w:t>(Accessed:18</w:t>
      </w:r>
      <w:r w:rsidRPr="005950F1">
        <w:rPr>
          <w:rFonts w:ascii="Arial" w:hAnsi="Arial" w:cs="Arial"/>
          <w:sz w:val="24"/>
          <w:szCs w:val="24"/>
          <w:vertAlign w:val="superscript"/>
          <w:lang w:val="en-GB"/>
        </w:rPr>
        <w:t>th</w:t>
      </w:r>
      <w:r>
        <w:rPr>
          <w:rFonts w:ascii="Arial" w:hAnsi="Arial" w:cs="Arial"/>
          <w:sz w:val="24"/>
          <w:szCs w:val="24"/>
          <w:lang w:val="en-GB"/>
        </w:rPr>
        <w:t xml:space="preserve"> March 2026)</w:t>
      </w:r>
    </w:p>
    <w:p w14:paraId="7A87B3A8" w14:textId="77777777" w:rsidR="000C3F69" w:rsidRDefault="000C3F69" w:rsidP="00540DCC">
      <w:pPr>
        <w:spacing w:line="360" w:lineRule="auto"/>
        <w:jc w:val="both"/>
        <w:rPr>
          <w:rFonts w:ascii="Arial" w:hAnsi="Arial" w:cs="Arial"/>
          <w:sz w:val="24"/>
          <w:szCs w:val="24"/>
        </w:rPr>
      </w:pPr>
      <w:r>
        <w:rPr>
          <w:rFonts w:ascii="Arial" w:hAnsi="Arial" w:cs="Arial"/>
          <w:sz w:val="24"/>
          <w:szCs w:val="24"/>
        </w:rPr>
        <w:t>Creswell, J.W. (</w:t>
      </w:r>
      <w:r w:rsidRPr="00DE2054">
        <w:rPr>
          <w:rFonts w:ascii="Arial" w:hAnsi="Arial" w:cs="Arial"/>
          <w:sz w:val="24"/>
          <w:szCs w:val="24"/>
        </w:rPr>
        <w:t>2013</w:t>
      </w:r>
      <w:r>
        <w:rPr>
          <w:rFonts w:ascii="Arial" w:hAnsi="Arial" w:cs="Arial"/>
          <w:sz w:val="24"/>
          <w:szCs w:val="24"/>
        </w:rPr>
        <w:t>)’</w:t>
      </w:r>
      <w:r w:rsidRPr="00DE2054">
        <w:rPr>
          <w:rFonts w:ascii="Arial" w:hAnsi="Arial" w:cs="Arial"/>
          <w:sz w:val="24"/>
          <w:szCs w:val="24"/>
        </w:rPr>
        <w:t xml:space="preserve"> Steps in conducting </w:t>
      </w:r>
      <w:r>
        <w:rPr>
          <w:rFonts w:ascii="Arial" w:hAnsi="Arial" w:cs="Arial"/>
          <w:sz w:val="24"/>
          <w:szCs w:val="24"/>
        </w:rPr>
        <w:t xml:space="preserve">a scholarly mixed methods study’. Available at: </w:t>
      </w:r>
      <w:hyperlink r:id="rId28" w:history="1">
        <w:r w:rsidRPr="00022CC4">
          <w:rPr>
            <w:rStyle w:val="Hyperlink"/>
            <w:rFonts w:ascii="Arial" w:hAnsi="Arial" w:cs="Arial"/>
            <w:sz w:val="24"/>
            <w:szCs w:val="24"/>
          </w:rPr>
          <w:t>https://digitalcommons.unl.edu/dberspeakers/48/</w:t>
        </w:r>
      </w:hyperlink>
      <w:r>
        <w:rPr>
          <w:rFonts w:ascii="Arial" w:hAnsi="Arial" w:cs="Arial"/>
          <w:sz w:val="24"/>
          <w:szCs w:val="24"/>
        </w:rPr>
        <w:t xml:space="preserve"> </w:t>
      </w:r>
    </w:p>
    <w:p w14:paraId="46BC13EA" w14:textId="62F93C4D" w:rsidR="00C21D27" w:rsidRDefault="00C21D27" w:rsidP="00540DCC">
      <w:pPr>
        <w:spacing w:line="360" w:lineRule="auto"/>
        <w:jc w:val="both"/>
        <w:rPr>
          <w:rFonts w:ascii="Arial" w:hAnsi="Arial" w:cs="Arial"/>
          <w:sz w:val="24"/>
          <w:szCs w:val="24"/>
        </w:rPr>
      </w:pPr>
      <w:r>
        <w:rPr>
          <w:rFonts w:ascii="Arial" w:hAnsi="Arial" w:cs="Arial"/>
          <w:sz w:val="24"/>
          <w:szCs w:val="24"/>
        </w:rPr>
        <w:t>(Accessed:23</w:t>
      </w:r>
      <w:r w:rsidRPr="00C21D27">
        <w:rPr>
          <w:rFonts w:ascii="Arial" w:hAnsi="Arial" w:cs="Arial"/>
          <w:sz w:val="24"/>
          <w:szCs w:val="24"/>
          <w:vertAlign w:val="superscript"/>
        </w:rPr>
        <w:t>rd</w:t>
      </w:r>
      <w:r>
        <w:rPr>
          <w:rFonts w:ascii="Arial" w:hAnsi="Arial" w:cs="Arial"/>
          <w:sz w:val="24"/>
          <w:szCs w:val="24"/>
        </w:rPr>
        <w:t xml:space="preserve"> March 2026)</w:t>
      </w:r>
    </w:p>
    <w:p w14:paraId="43042E77" w14:textId="77777777" w:rsidR="000C3F69" w:rsidRDefault="000C3F69" w:rsidP="00540DCC">
      <w:pPr>
        <w:spacing w:line="360" w:lineRule="auto"/>
        <w:jc w:val="both"/>
        <w:rPr>
          <w:rFonts w:ascii="Arial" w:hAnsi="Arial" w:cs="Arial"/>
          <w:sz w:val="24"/>
          <w:szCs w:val="24"/>
        </w:rPr>
      </w:pPr>
      <w:r w:rsidRPr="009F1D16">
        <w:rPr>
          <w:rFonts w:ascii="Arial" w:hAnsi="Arial" w:cs="Arial"/>
          <w:sz w:val="24"/>
          <w:szCs w:val="24"/>
        </w:rPr>
        <w:t xml:space="preserve">Deng, R., Chen, L., Zhong, M., Zhao, J., Yang, L., Zhu, N., Zhang, J., Zhang, </w:t>
      </w:r>
      <w:r>
        <w:rPr>
          <w:rFonts w:ascii="Arial" w:hAnsi="Arial" w:cs="Arial"/>
          <w:sz w:val="24"/>
          <w:szCs w:val="24"/>
        </w:rPr>
        <w:t>H., Lin, H., Li, M. and Li, Z. (</w:t>
      </w:r>
      <w:r w:rsidRPr="009F1D16">
        <w:rPr>
          <w:rFonts w:ascii="Arial" w:hAnsi="Arial" w:cs="Arial"/>
          <w:sz w:val="24"/>
          <w:szCs w:val="24"/>
        </w:rPr>
        <w:t>2024</w:t>
      </w:r>
      <w:r>
        <w:rPr>
          <w:rFonts w:ascii="Arial" w:hAnsi="Arial" w:cs="Arial"/>
          <w:sz w:val="24"/>
          <w:szCs w:val="24"/>
        </w:rPr>
        <w:t>)</w:t>
      </w:r>
      <w:r w:rsidRPr="009F1D16">
        <w:rPr>
          <w:rFonts w:ascii="Arial" w:hAnsi="Arial" w:cs="Arial"/>
          <w:sz w:val="24"/>
          <w:szCs w:val="24"/>
        </w:rPr>
        <w:t xml:space="preserve"> </w:t>
      </w:r>
      <w:r>
        <w:rPr>
          <w:rFonts w:ascii="Arial" w:hAnsi="Arial" w:cs="Arial"/>
          <w:sz w:val="24"/>
          <w:szCs w:val="24"/>
        </w:rPr>
        <w:t>‘</w:t>
      </w:r>
      <w:r w:rsidRPr="009F1D16">
        <w:rPr>
          <w:rFonts w:ascii="Arial" w:hAnsi="Arial" w:cs="Arial"/>
          <w:sz w:val="24"/>
          <w:szCs w:val="24"/>
        </w:rPr>
        <w:t>Factors influencing the positive aspects of caring for dementia patients by family caregivers: a systemati</w:t>
      </w:r>
      <w:r>
        <w:rPr>
          <w:rFonts w:ascii="Arial" w:hAnsi="Arial" w:cs="Arial"/>
          <w:sz w:val="24"/>
          <w:szCs w:val="24"/>
        </w:rPr>
        <w:t>c mixed studies review protocol’,</w:t>
      </w:r>
      <w:r w:rsidRPr="009F1D16">
        <w:rPr>
          <w:rFonts w:ascii="Arial" w:hAnsi="Arial" w:cs="Arial"/>
          <w:sz w:val="24"/>
          <w:szCs w:val="24"/>
        </w:rPr>
        <w:t> </w:t>
      </w:r>
      <w:r w:rsidRPr="009F1D16">
        <w:rPr>
          <w:rFonts w:ascii="Arial" w:hAnsi="Arial" w:cs="Arial"/>
          <w:i/>
          <w:iCs/>
          <w:sz w:val="24"/>
          <w:szCs w:val="24"/>
        </w:rPr>
        <w:t>Systematic Reviews</w:t>
      </w:r>
      <w:r w:rsidRPr="009F1D16">
        <w:rPr>
          <w:rFonts w:ascii="Arial" w:hAnsi="Arial" w:cs="Arial"/>
          <w:sz w:val="24"/>
          <w:szCs w:val="24"/>
        </w:rPr>
        <w:t>, </w:t>
      </w:r>
      <w:r w:rsidRPr="009F1D16">
        <w:rPr>
          <w:rFonts w:ascii="Arial" w:hAnsi="Arial" w:cs="Arial"/>
          <w:i/>
          <w:iCs/>
          <w:sz w:val="24"/>
          <w:szCs w:val="24"/>
        </w:rPr>
        <w:t>13</w:t>
      </w:r>
      <w:r w:rsidRPr="009F1D16">
        <w:rPr>
          <w:rFonts w:ascii="Arial" w:hAnsi="Arial" w:cs="Arial"/>
          <w:sz w:val="24"/>
          <w:szCs w:val="24"/>
        </w:rPr>
        <w:t>(1), p.241.</w:t>
      </w:r>
      <w:r>
        <w:rPr>
          <w:rFonts w:ascii="Arial" w:hAnsi="Arial" w:cs="Arial"/>
          <w:sz w:val="24"/>
          <w:szCs w:val="24"/>
        </w:rPr>
        <w:t xml:space="preserve"> Available at: </w:t>
      </w:r>
      <w:hyperlink r:id="rId29" w:history="1">
        <w:r w:rsidRPr="00022CC4">
          <w:rPr>
            <w:rStyle w:val="Hyperlink"/>
            <w:rFonts w:ascii="Arial" w:hAnsi="Arial" w:cs="Arial"/>
            <w:sz w:val="24"/>
            <w:szCs w:val="24"/>
          </w:rPr>
          <w:t>https://link.springer.com/article/10.1186/s13643-024-02636-8</w:t>
        </w:r>
      </w:hyperlink>
      <w:r>
        <w:rPr>
          <w:rFonts w:ascii="Arial" w:hAnsi="Arial" w:cs="Arial"/>
          <w:sz w:val="24"/>
          <w:szCs w:val="24"/>
        </w:rPr>
        <w:t xml:space="preserve"> </w:t>
      </w:r>
    </w:p>
    <w:p w14:paraId="0F371366" w14:textId="0EC0B823" w:rsidR="00C21D27" w:rsidRDefault="00C21D27" w:rsidP="00540DCC">
      <w:pPr>
        <w:spacing w:line="360" w:lineRule="auto"/>
        <w:jc w:val="both"/>
        <w:rPr>
          <w:rFonts w:ascii="Arial" w:hAnsi="Arial" w:cs="Arial"/>
          <w:sz w:val="24"/>
          <w:szCs w:val="24"/>
        </w:rPr>
      </w:pPr>
      <w:r>
        <w:rPr>
          <w:rFonts w:ascii="Arial" w:hAnsi="Arial" w:cs="Arial"/>
          <w:sz w:val="24"/>
          <w:szCs w:val="24"/>
        </w:rPr>
        <w:t>(Accessed:23</w:t>
      </w:r>
      <w:r w:rsidRPr="00C21D27">
        <w:rPr>
          <w:rFonts w:ascii="Arial" w:hAnsi="Arial" w:cs="Arial"/>
          <w:sz w:val="24"/>
          <w:szCs w:val="24"/>
          <w:vertAlign w:val="superscript"/>
        </w:rPr>
        <w:t>rd</w:t>
      </w:r>
      <w:r>
        <w:rPr>
          <w:rFonts w:ascii="Arial" w:hAnsi="Arial" w:cs="Arial"/>
          <w:sz w:val="24"/>
          <w:szCs w:val="24"/>
        </w:rPr>
        <w:t xml:space="preserve"> March 2026)</w:t>
      </w:r>
    </w:p>
    <w:p w14:paraId="12775D94"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Douyon, A. (2022) </w:t>
      </w:r>
      <w:r w:rsidRPr="00BC1370">
        <w:rPr>
          <w:rFonts w:ascii="Arial" w:hAnsi="Arial" w:cs="Arial"/>
          <w:i/>
          <w:iCs/>
          <w:sz w:val="24"/>
          <w:szCs w:val="24"/>
        </w:rPr>
        <w:t>Racial Disparities in the Association Between Uterine Fibroids and Preterm Birth</w:t>
      </w:r>
      <w:r w:rsidRPr="00BC1370">
        <w:rPr>
          <w:rFonts w:ascii="Arial" w:hAnsi="Arial" w:cs="Arial"/>
          <w:sz w:val="24"/>
          <w:szCs w:val="24"/>
        </w:rPr>
        <w:t xml:space="preserve"> (Doctoral dissertation, University of Miami). Available at: </w:t>
      </w:r>
      <w:hyperlink r:id="rId30" w:history="1">
        <w:r w:rsidRPr="00BC1370">
          <w:rPr>
            <w:rStyle w:val="Hyperlink"/>
            <w:rFonts w:ascii="Arial" w:hAnsi="Arial" w:cs="Arial"/>
            <w:sz w:val="24"/>
            <w:szCs w:val="24"/>
          </w:rPr>
          <w:t>https://scholarship.miami.edu/view/delivery/01UOML_INST/12403659030002976/13403659020002976</w:t>
        </w:r>
      </w:hyperlink>
      <w:r w:rsidRPr="00BC1370">
        <w:rPr>
          <w:rFonts w:ascii="Arial" w:hAnsi="Arial" w:cs="Arial"/>
          <w:sz w:val="24"/>
          <w:szCs w:val="24"/>
        </w:rPr>
        <w:t xml:space="preserve"> </w:t>
      </w:r>
    </w:p>
    <w:p w14:paraId="4B579887" w14:textId="2F34812A" w:rsidR="00A106B1" w:rsidRPr="00BC1370" w:rsidRDefault="00A106B1" w:rsidP="00285A4F">
      <w:pPr>
        <w:spacing w:line="360" w:lineRule="auto"/>
        <w:jc w:val="both"/>
        <w:rPr>
          <w:rFonts w:ascii="Arial" w:hAnsi="Arial" w:cs="Arial"/>
          <w:sz w:val="24"/>
          <w:szCs w:val="24"/>
        </w:rPr>
      </w:pPr>
      <w:r>
        <w:rPr>
          <w:rFonts w:ascii="Arial" w:hAnsi="Arial" w:cs="Arial"/>
          <w:sz w:val="24"/>
          <w:szCs w:val="24"/>
        </w:rPr>
        <w:t>(Accessed:11</w:t>
      </w:r>
      <w:r w:rsidRPr="00A106B1">
        <w:rPr>
          <w:rFonts w:ascii="Arial" w:hAnsi="Arial" w:cs="Arial"/>
          <w:sz w:val="24"/>
          <w:szCs w:val="24"/>
          <w:vertAlign w:val="superscript"/>
        </w:rPr>
        <w:t>th</w:t>
      </w:r>
      <w:r>
        <w:rPr>
          <w:rFonts w:ascii="Arial" w:hAnsi="Arial" w:cs="Arial"/>
          <w:sz w:val="24"/>
          <w:szCs w:val="24"/>
        </w:rPr>
        <w:t xml:space="preserve"> April 2026)</w:t>
      </w:r>
    </w:p>
    <w:p w14:paraId="084DC226"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lastRenderedPageBreak/>
        <w:t>Dykstra, C., Laily, A., Marsh, E. E., Kasting, M. L., &amp; DeMaria, A. L. (2023) ‘I think people should be more aware: Uterine fibroid experiences among women living in Indiana, USA’ </w:t>
      </w:r>
      <w:r w:rsidRPr="00BC1370">
        <w:rPr>
          <w:rFonts w:ascii="Arial" w:hAnsi="Arial" w:cs="Arial"/>
          <w:i/>
          <w:iCs/>
          <w:sz w:val="24"/>
          <w:szCs w:val="24"/>
        </w:rPr>
        <w:t>Patient education and counselling</w:t>
      </w:r>
      <w:r w:rsidRPr="00BC1370">
        <w:rPr>
          <w:rFonts w:ascii="Arial" w:hAnsi="Arial" w:cs="Arial"/>
          <w:sz w:val="24"/>
          <w:szCs w:val="24"/>
        </w:rPr>
        <w:t>, </w:t>
      </w:r>
      <w:r w:rsidRPr="00BC1370">
        <w:rPr>
          <w:rFonts w:ascii="Arial" w:hAnsi="Arial" w:cs="Arial"/>
          <w:i/>
          <w:iCs/>
          <w:sz w:val="24"/>
          <w:szCs w:val="24"/>
        </w:rPr>
        <w:t>107</w:t>
      </w:r>
      <w:r w:rsidRPr="00BC1370">
        <w:rPr>
          <w:rFonts w:ascii="Arial" w:hAnsi="Arial" w:cs="Arial"/>
          <w:sz w:val="24"/>
          <w:szCs w:val="24"/>
        </w:rPr>
        <w:t xml:space="preserve">, 107584. Available at: </w:t>
      </w:r>
      <w:hyperlink r:id="rId31" w:history="1">
        <w:r w:rsidRPr="00BC1370">
          <w:rPr>
            <w:rStyle w:val="Hyperlink"/>
            <w:rFonts w:ascii="Arial" w:hAnsi="Arial" w:cs="Arial"/>
            <w:sz w:val="24"/>
            <w:szCs w:val="24"/>
          </w:rPr>
          <w:t>https://www.sciencedirect.com/science/article/am/pii/S0738399122008679</w:t>
        </w:r>
      </w:hyperlink>
      <w:r w:rsidRPr="00BC1370">
        <w:rPr>
          <w:rFonts w:ascii="Arial" w:hAnsi="Arial" w:cs="Arial"/>
          <w:sz w:val="24"/>
          <w:szCs w:val="24"/>
        </w:rPr>
        <w:t xml:space="preserve"> </w:t>
      </w:r>
    </w:p>
    <w:p w14:paraId="5786D275" w14:textId="451825CF" w:rsidR="00A106B1" w:rsidRPr="00BC1370" w:rsidRDefault="00A106B1" w:rsidP="00540DCC">
      <w:pPr>
        <w:spacing w:line="360" w:lineRule="auto"/>
        <w:jc w:val="both"/>
        <w:rPr>
          <w:rFonts w:ascii="Arial" w:hAnsi="Arial" w:cs="Arial"/>
          <w:sz w:val="24"/>
          <w:szCs w:val="24"/>
        </w:rPr>
      </w:pPr>
      <w:r>
        <w:rPr>
          <w:rFonts w:ascii="Arial" w:hAnsi="Arial" w:cs="Arial"/>
          <w:sz w:val="24"/>
          <w:szCs w:val="24"/>
        </w:rPr>
        <w:t>(Accessed:08</w:t>
      </w:r>
      <w:r w:rsidRPr="00A106B1">
        <w:rPr>
          <w:rFonts w:ascii="Arial" w:hAnsi="Arial" w:cs="Arial"/>
          <w:sz w:val="24"/>
          <w:szCs w:val="24"/>
          <w:vertAlign w:val="superscript"/>
        </w:rPr>
        <w:t>th</w:t>
      </w:r>
      <w:r>
        <w:rPr>
          <w:rFonts w:ascii="Arial" w:hAnsi="Arial" w:cs="Arial"/>
          <w:sz w:val="24"/>
          <w:szCs w:val="24"/>
        </w:rPr>
        <w:t xml:space="preserve"> April 2026)</w:t>
      </w:r>
    </w:p>
    <w:p w14:paraId="2A1DD4F1" w14:textId="77777777" w:rsidR="000C3F69" w:rsidRDefault="000C3F69" w:rsidP="00540DCC">
      <w:pPr>
        <w:spacing w:line="360" w:lineRule="auto"/>
        <w:jc w:val="both"/>
        <w:rPr>
          <w:rFonts w:ascii="Arial" w:hAnsi="Arial" w:cs="Arial"/>
          <w:sz w:val="24"/>
          <w:szCs w:val="24"/>
        </w:rPr>
      </w:pPr>
      <w:proofErr w:type="spellStart"/>
      <w:r w:rsidRPr="00BC1370">
        <w:rPr>
          <w:rFonts w:ascii="Arial" w:hAnsi="Arial" w:cs="Arial"/>
          <w:sz w:val="24"/>
          <w:szCs w:val="24"/>
        </w:rPr>
        <w:t>Eltoukhi</w:t>
      </w:r>
      <w:proofErr w:type="spellEnd"/>
      <w:r w:rsidRPr="00BC1370">
        <w:rPr>
          <w:rFonts w:ascii="Arial" w:hAnsi="Arial" w:cs="Arial"/>
          <w:sz w:val="24"/>
          <w:szCs w:val="24"/>
        </w:rPr>
        <w:t xml:space="preserve">, H. M., Modi, M. N., Weston, M., Armstrong, A. Y., and Stewart, E. A. (2014). The health disparities of uterine fibroid </w:t>
      </w:r>
      <w:proofErr w:type="spellStart"/>
      <w:r w:rsidRPr="00BC1370">
        <w:rPr>
          <w:rFonts w:ascii="Arial" w:hAnsi="Arial" w:cs="Arial"/>
          <w:sz w:val="24"/>
          <w:szCs w:val="24"/>
        </w:rPr>
        <w:t>tumours</w:t>
      </w:r>
      <w:proofErr w:type="spellEnd"/>
      <w:r w:rsidRPr="00BC1370">
        <w:rPr>
          <w:rFonts w:ascii="Arial" w:hAnsi="Arial" w:cs="Arial"/>
          <w:sz w:val="24"/>
          <w:szCs w:val="24"/>
        </w:rPr>
        <w:t xml:space="preserve"> for African American women: a public health issue. </w:t>
      </w:r>
      <w:r w:rsidRPr="00BC1370">
        <w:rPr>
          <w:rFonts w:ascii="Arial" w:hAnsi="Arial" w:cs="Arial"/>
          <w:i/>
          <w:iCs/>
          <w:sz w:val="24"/>
          <w:szCs w:val="24"/>
        </w:rPr>
        <w:t xml:space="preserve">American journal of obstetrics and </w:t>
      </w:r>
      <w:proofErr w:type="spellStart"/>
      <w:r w:rsidRPr="00BC1370">
        <w:rPr>
          <w:rFonts w:ascii="Arial" w:hAnsi="Arial" w:cs="Arial"/>
          <w:i/>
          <w:iCs/>
          <w:sz w:val="24"/>
          <w:szCs w:val="24"/>
        </w:rPr>
        <w:t>gynaecology</w:t>
      </w:r>
      <w:proofErr w:type="spellEnd"/>
      <w:r w:rsidRPr="00BC1370">
        <w:rPr>
          <w:rFonts w:ascii="Arial" w:hAnsi="Arial" w:cs="Arial"/>
          <w:sz w:val="24"/>
          <w:szCs w:val="24"/>
        </w:rPr>
        <w:t>, </w:t>
      </w:r>
      <w:r w:rsidRPr="00BC1370">
        <w:rPr>
          <w:rFonts w:ascii="Arial" w:hAnsi="Arial" w:cs="Arial"/>
          <w:i/>
          <w:iCs/>
          <w:sz w:val="24"/>
          <w:szCs w:val="24"/>
        </w:rPr>
        <w:t>210</w:t>
      </w:r>
      <w:r w:rsidRPr="00BC1370">
        <w:rPr>
          <w:rFonts w:ascii="Arial" w:hAnsi="Arial" w:cs="Arial"/>
          <w:sz w:val="24"/>
          <w:szCs w:val="24"/>
        </w:rPr>
        <w:t xml:space="preserve">(3), 194-199. Available at: </w:t>
      </w:r>
      <w:hyperlink r:id="rId32" w:history="1">
        <w:r w:rsidRPr="00BC1370">
          <w:rPr>
            <w:rStyle w:val="Hyperlink"/>
            <w:rFonts w:ascii="Arial" w:hAnsi="Arial" w:cs="Arial"/>
            <w:sz w:val="24"/>
            <w:szCs w:val="24"/>
          </w:rPr>
          <w:t>https://doi.org/10.1016/j.ajog.2013.08.008</w:t>
        </w:r>
      </w:hyperlink>
      <w:r w:rsidRPr="00BC1370">
        <w:rPr>
          <w:rFonts w:ascii="Arial" w:hAnsi="Arial" w:cs="Arial"/>
          <w:sz w:val="24"/>
          <w:szCs w:val="24"/>
        </w:rPr>
        <w:t xml:space="preserve"> </w:t>
      </w:r>
    </w:p>
    <w:p w14:paraId="2B13A4AB" w14:textId="63226271" w:rsidR="00A106B1" w:rsidRPr="00BC1370" w:rsidRDefault="00A106B1" w:rsidP="00540DCC">
      <w:pPr>
        <w:spacing w:line="360" w:lineRule="auto"/>
        <w:jc w:val="both"/>
        <w:rPr>
          <w:rFonts w:ascii="Arial" w:hAnsi="Arial" w:cs="Arial"/>
          <w:sz w:val="24"/>
          <w:szCs w:val="24"/>
        </w:rPr>
      </w:pPr>
      <w:r>
        <w:rPr>
          <w:rFonts w:ascii="Arial" w:hAnsi="Arial" w:cs="Arial"/>
          <w:sz w:val="24"/>
          <w:szCs w:val="24"/>
        </w:rPr>
        <w:t>(Accessed;14</w:t>
      </w:r>
      <w:r w:rsidRPr="00A106B1">
        <w:rPr>
          <w:rFonts w:ascii="Arial" w:hAnsi="Arial" w:cs="Arial"/>
          <w:sz w:val="24"/>
          <w:szCs w:val="24"/>
          <w:vertAlign w:val="superscript"/>
        </w:rPr>
        <w:t>th</w:t>
      </w:r>
      <w:r>
        <w:rPr>
          <w:rFonts w:ascii="Arial" w:hAnsi="Arial" w:cs="Arial"/>
          <w:sz w:val="24"/>
          <w:szCs w:val="24"/>
        </w:rPr>
        <w:t xml:space="preserve"> April 2026)</w:t>
      </w:r>
    </w:p>
    <w:p w14:paraId="557EF0AD" w14:textId="77777777" w:rsidR="000C3F69" w:rsidRDefault="000C3F69" w:rsidP="00540DCC">
      <w:pPr>
        <w:spacing w:line="360" w:lineRule="auto"/>
        <w:jc w:val="both"/>
        <w:rPr>
          <w:rFonts w:ascii="Arial" w:hAnsi="Arial" w:cs="Arial"/>
          <w:sz w:val="24"/>
          <w:szCs w:val="24"/>
        </w:rPr>
      </w:pPr>
      <w:proofErr w:type="spellStart"/>
      <w:r w:rsidRPr="009F053E">
        <w:rPr>
          <w:rFonts w:ascii="Arial" w:hAnsi="Arial" w:cs="Arial"/>
          <w:sz w:val="24"/>
          <w:szCs w:val="24"/>
        </w:rPr>
        <w:t>Eltoukhi</w:t>
      </w:r>
      <w:proofErr w:type="spellEnd"/>
      <w:r w:rsidRPr="009F053E">
        <w:rPr>
          <w:rFonts w:ascii="Arial" w:hAnsi="Arial" w:cs="Arial"/>
          <w:sz w:val="24"/>
          <w:szCs w:val="24"/>
        </w:rPr>
        <w:t>, H.M., Modi, M.N., Weston, M., Arm</w:t>
      </w:r>
      <w:r>
        <w:rPr>
          <w:rFonts w:ascii="Arial" w:hAnsi="Arial" w:cs="Arial"/>
          <w:sz w:val="24"/>
          <w:szCs w:val="24"/>
        </w:rPr>
        <w:t>strong, A.Y. and Stewart, E.A. (</w:t>
      </w:r>
      <w:r w:rsidRPr="009F053E">
        <w:rPr>
          <w:rFonts w:ascii="Arial" w:hAnsi="Arial" w:cs="Arial"/>
          <w:sz w:val="24"/>
          <w:szCs w:val="24"/>
        </w:rPr>
        <w:t>2014</w:t>
      </w:r>
      <w:r>
        <w:rPr>
          <w:rFonts w:ascii="Arial" w:hAnsi="Arial" w:cs="Arial"/>
          <w:sz w:val="24"/>
          <w:szCs w:val="24"/>
        </w:rPr>
        <w:t>)</w:t>
      </w:r>
      <w:r w:rsidRPr="009F053E">
        <w:rPr>
          <w:rFonts w:ascii="Arial" w:hAnsi="Arial" w:cs="Arial"/>
          <w:sz w:val="24"/>
          <w:szCs w:val="24"/>
        </w:rPr>
        <w:t xml:space="preserve"> </w:t>
      </w:r>
      <w:r>
        <w:rPr>
          <w:rFonts w:ascii="Arial" w:hAnsi="Arial" w:cs="Arial"/>
          <w:sz w:val="24"/>
          <w:szCs w:val="24"/>
        </w:rPr>
        <w:t>‘</w:t>
      </w:r>
      <w:r w:rsidRPr="009F053E">
        <w:rPr>
          <w:rFonts w:ascii="Arial" w:hAnsi="Arial" w:cs="Arial"/>
          <w:sz w:val="24"/>
          <w:szCs w:val="24"/>
        </w:rPr>
        <w:t>The health disparities of uterine fibroid tumors for African Americ</w:t>
      </w:r>
      <w:r>
        <w:rPr>
          <w:rFonts w:ascii="Arial" w:hAnsi="Arial" w:cs="Arial"/>
          <w:sz w:val="24"/>
          <w:szCs w:val="24"/>
        </w:rPr>
        <w:t>an women: a public health issue’</w:t>
      </w:r>
      <w:r w:rsidRPr="009F053E">
        <w:rPr>
          <w:rFonts w:ascii="Arial" w:hAnsi="Arial" w:cs="Arial"/>
          <w:sz w:val="24"/>
          <w:szCs w:val="24"/>
        </w:rPr>
        <w:t> </w:t>
      </w:r>
      <w:r w:rsidRPr="009F053E">
        <w:rPr>
          <w:rFonts w:ascii="Arial" w:hAnsi="Arial" w:cs="Arial"/>
          <w:i/>
          <w:iCs/>
          <w:sz w:val="24"/>
          <w:szCs w:val="24"/>
        </w:rPr>
        <w:t>American journal of obstetrics and gynecology</w:t>
      </w:r>
      <w:r w:rsidRPr="009F053E">
        <w:rPr>
          <w:rFonts w:ascii="Arial" w:hAnsi="Arial" w:cs="Arial"/>
          <w:sz w:val="24"/>
          <w:szCs w:val="24"/>
        </w:rPr>
        <w:t>, </w:t>
      </w:r>
      <w:r w:rsidRPr="009F053E">
        <w:rPr>
          <w:rFonts w:ascii="Arial" w:hAnsi="Arial" w:cs="Arial"/>
          <w:i/>
          <w:iCs/>
          <w:sz w:val="24"/>
          <w:szCs w:val="24"/>
        </w:rPr>
        <w:t>210</w:t>
      </w:r>
      <w:r w:rsidRPr="009F053E">
        <w:rPr>
          <w:rFonts w:ascii="Arial" w:hAnsi="Arial" w:cs="Arial"/>
          <w:sz w:val="24"/>
          <w:szCs w:val="24"/>
        </w:rPr>
        <w:t>(3), pp.194-199.</w:t>
      </w:r>
      <w:r>
        <w:rPr>
          <w:rFonts w:ascii="Arial" w:hAnsi="Arial" w:cs="Arial"/>
          <w:sz w:val="24"/>
          <w:szCs w:val="24"/>
        </w:rPr>
        <w:t xml:space="preserve"> Available at: </w:t>
      </w:r>
      <w:hyperlink r:id="rId33" w:history="1">
        <w:r w:rsidRPr="00022CC4">
          <w:rPr>
            <w:rStyle w:val="Hyperlink"/>
            <w:rFonts w:ascii="Arial" w:hAnsi="Arial" w:cs="Arial"/>
            <w:sz w:val="24"/>
            <w:szCs w:val="24"/>
          </w:rPr>
          <w:t>https://www.sciencedirect.com/science/article/pii/S000293781300834X</w:t>
        </w:r>
      </w:hyperlink>
      <w:r>
        <w:rPr>
          <w:rFonts w:ascii="Arial" w:hAnsi="Arial" w:cs="Arial"/>
          <w:sz w:val="24"/>
          <w:szCs w:val="24"/>
        </w:rPr>
        <w:t xml:space="preserve"> </w:t>
      </w:r>
    </w:p>
    <w:p w14:paraId="3B620474" w14:textId="2F8F5DB7" w:rsidR="00A106B1" w:rsidRDefault="00A106B1" w:rsidP="00540DCC">
      <w:pPr>
        <w:spacing w:line="360" w:lineRule="auto"/>
        <w:jc w:val="both"/>
        <w:rPr>
          <w:rFonts w:ascii="Arial" w:hAnsi="Arial" w:cs="Arial"/>
          <w:sz w:val="24"/>
          <w:szCs w:val="24"/>
        </w:rPr>
      </w:pPr>
      <w:r>
        <w:rPr>
          <w:rFonts w:ascii="Arial" w:hAnsi="Arial" w:cs="Arial"/>
          <w:sz w:val="24"/>
          <w:szCs w:val="24"/>
        </w:rPr>
        <w:t>(Accessed:14</w:t>
      </w:r>
      <w:r w:rsidRPr="00A106B1">
        <w:rPr>
          <w:rFonts w:ascii="Arial" w:hAnsi="Arial" w:cs="Arial"/>
          <w:sz w:val="24"/>
          <w:szCs w:val="24"/>
          <w:vertAlign w:val="superscript"/>
        </w:rPr>
        <w:t>th</w:t>
      </w:r>
      <w:r>
        <w:rPr>
          <w:rFonts w:ascii="Arial" w:hAnsi="Arial" w:cs="Arial"/>
          <w:sz w:val="24"/>
          <w:szCs w:val="24"/>
        </w:rPr>
        <w:t xml:space="preserve"> April 2026)</w:t>
      </w:r>
    </w:p>
    <w:p w14:paraId="01E3EF7F"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Eriksen, M.B. and Frandsen, T.F. (2018) ‘The impact of patient, intervention, comparison, outcome (PICO) as a search strategy tool on literature search quality: a systematic review’, </w:t>
      </w:r>
      <w:r w:rsidRPr="00BC1370">
        <w:rPr>
          <w:rFonts w:ascii="Arial" w:hAnsi="Arial" w:cs="Arial"/>
          <w:i/>
          <w:iCs/>
          <w:sz w:val="24"/>
          <w:szCs w:val="24"/>
        </w:rPr>
        <w:t>Journal of the Medical Library Association: JMLA</w:t>
      </w:r>
      <w:r w:rsidRPr="00BC1370">
        <w:rPr>
          <w:rFonts w:ascii="Arial" w:hAnsi="Arial" w:cs="Arial"/>
          <w:sz w:val="24"/>
          <w:szCs w:val="24"/>
        </w:rPr>
        <w:t>, </w:t>
      </w:r>
      <w:r w:rsidRPr="00BC1370">
        <w:rPr>
          <w:rFonts w:ascii="Arial" w:hAnsi="Arial" w:cs="Arial"/>
          <w:i/>
          <w:iCs/>
          <w:sz w:val="24"/>
          <w:szCs w:val="24"/>
        </w:rPr>
        <w:t>106</w:t>
      </w:r>
      <w:r w:rsidRPr="00BC1370">
        <w:rPr>
          <w:rFonts w:ascii="Arial" w:hAnsi="Arial" w:cs="Arial"/>
          <w:sz w:val="24"/>
          <w:szCs w:val="24"/>
        </w:rPr>
        <w:t xml:space="preserve">(4), p.420. Available at: </w:t>
      </w:r>
      <w:hyperlink r:id="rId34" w:history="1">
        <w:r w:rsidRPr="00BC1370">
          <w:rPr>
            <w:rStyle w:val="Hyperlink"/>
            <w:rFonts w:ascii="Arial" w:hAnsi="Arial" w:cs="Arial"/>
            <w:sz w:val="24"/>
            <w:szCs w:val="24"/>
          </w:rPr>
          <w:t>https://pmc.ncbi.nlm.nih.gov/articles/PMC6148624/</w:t>
        </w:r>
      </w:hyperlink>
      <w:r w:rsidRPr="00BC1370">
        <w:rPr>
          <w:rFonts w:ascii="Arial" w:hAnsi="Arial" w:cs="Arial"/>
          <w:sz w:val="24"/>
          <w:szCs w:val="24"/>
        </w:rPr>
        <w:t xml:space="preserve"> </w:t>
      </w:r>
    </w:p>
    <w:p w14:paraId="01275EB4" w14:textId="67B9D363" w:rsidR="00A106B1" w:rsidRPr="00BC1370" w:rsidRDefault="00A106B1" w:rsidP="00540DCC">
      <w:pPr>
        <w:spacing w:line="360" w:lineRule="auto"/>
        <w:jc w:val="both"/>
        <w:rPr>
          <w:rFonts w:ascii="Arial" w:hAnsi="Arial" w:cs="Arial"/>
          <w:sz w:val="24"/>
          <w:szCs w:val="24"/>
        </w:rPr>
      </w:pPr>
      <w:r>
        <w:rPr>
          <w:rFonts w:ascii="Arial" w:hAnsi="Arial" w:cs="Arial"/>
          <w:sz w:val="24"/>
          <w:szCs w:val="24"/>
        </w:rPr>
        <w:t>(Accessed:14</w:t>
      </w:r>
      <w:r w:rsidRPr="00A106B1">
        <w:rPr>
          <w:rFonts w:ascii="Arial" w:hAnsi="Arial" w:cs="Arial"/>
          <w:sz w:val="24"/>
          <w:szCs w:val="24"/>
          <w:vertAlign w:val="superscript"/>
        </w:rPr>
        <w:t>th</w:t>
      </w:r>
      <w:r>
        <w:rPr>
          <w:rFonts w:ascii="Arial" w:hAnsi="Arial" w:cs="Arial"/>
          <w:sz w:val="24"/>
          <w:szCs w:val="24"/>
        </w:rPr>
        <w:t xml:space="preserve"> April 2026)</w:t>
      </w:r>
    </w:p>
    <w:p w14:paraId="20679C07"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Feng, C., Meldrum, S. and Fiscella, K. (2010) ‘Improved quality of life is partly explained by fewer symptoms after treatment of fibroids with mifepristone’,  </w:t>
      </w:r>
      <w:r w:rsidRPr="00BC1370">
        <w:rPr>
          <w:rFonts w:ascii="Arial" w:hAnsi="Arial" w:cs="Arial"/>
          <w:i/>
          <w:iCs/>
          <w:sz w:val="24"/>
          <w:szCs w:val="24"/>
        </w:rPr>
        <w:t>International Journal of Gynecology &amp; Obstetrics</w:t>
      </w:r>
      <w:r w:rsidRPr="00BC1370">
        <w:rPr>
          <w:rFonts w:ascii="Arial" w:hAnsi="Arial" w:cs="Arial"/>
          <w:sz w:val="24"/>
          <w:szCs w:val="24"/>
        </w:rPr>
        <w:t>, </w:t>
      </w:r>
      <w:r w:rsidRPr="00BC1370">
        <w:rPr>
          <w:rFonts w:ascii="Arial" w:hAnsi="Arial" w:cs="Arial"/>
          <w:i/>
          <w:iCs/>
          <w:sz w:val="24"/>
          <w:szCs w:val="24"/>
        </w:rPr>
        <w:t>109</w:t>
      </w:r>
      <w:r w:rsidRPr="00BC1370">
        <w:rPr>
          <w:rFonts w:ascii="Arial" w:hAnsi="Arial" w:cs="Arial"/>
          <w:sz w:val="24"/>
          <w:szCs w:val="24"/>
        </w:rPr>
        <w:t xml:space="preserve">(2), pp.121-124. Available at: </w:t>
      </w:r>
      <w:hyperlink r:id="rId35" w:history="1">
        <w:r w:rsidRPr="00BC1370">
          <w:rPr>
            <w:rStyle w:val="Hyperlink"/>
            <w:rFonts w:ascii="Arial" w:hAnsi="Arial" w:cs="Arial"/>
            <w:sz w:val="24"/>
            <w:szCs w:val="24"/>
          </w:rPr>
          <w:t>https://www.sciencedirect.com/science/article/pii/S0020729209006705</w:t>
        </w:r>
      </w:hyperlink>
      <w:r w:rsidRPr="00BC1370">
        <w:rPr>
          <w:rFonts w:ascii="Arial" w:hAnsi="Arial" w:cs="Arial"/>
          <w:sz w:val="24"/>
          <w:szCs w:val="24"/>
        </w:rPr>
        <w:t xml:space="preserve"> </w:t>
      </w:r>
    </w:p>
    <w:p w14:paraId="241A9260" w14:textId="2D2DE2D7" w:rsidR="00A106B1" w:rsidRPr="00BC1370" w:rsidRDefault="002E499F" w:rsidP="00285A4F">
      <w:pPr>
        <w:spacing w:line="360" w:lineRule="auto"/>
        <w:jc w:val="both"/>
        <w:rPr>
          <w:rFonts w:ascii="Arial" w:hAnsi="Arial" w:cs="Arial"/>
          <w:sz w:val="24"/>
          <w:szCs w:val="24"/>
        </w:rPr>
      </w:pPr>
      <w:r>
        <w:rPr>
          <w:rFonts w:ascii="Arial" w:hAnsi="Arial" w:cs="Arial"/>
          <w:sz w:val="24"/>
          <w:szCs w:val="24"/>
        </w:rPr>
        <w:t>(Accessed:14</w:t>
      </w:r>
      <w:r w:rsidRPr="002E499F">
        <w:rPr>
          <w:rFonts w:ascii="Arial" w:hAnsi="Arial" w:cs="Arial"/>
          <w:sz w:val="24"/>
          <w:szCs w:val="24"/>
          <w:vertAlign w:val="superscript"/>
        </w:rPr>
        <w:t>th</w:t>
      </w:r>
      <w:r>
        <w:rPr>
          <w:rFonts w:ascii="Arial" w:hAnsi="Arial" w:cs="Arial"/>
          <w:sz w:val="24"/>
          <w:szCs w:val="24"/>
        </w:rPr>
        <w:t xml:space="preserve"> April 2026)</w:t>
      </w:r>
    </w:p>
    <w:p w14:paraId="41D9778F"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Fernandez, H., </w:t>
      </w:r>
      <w:proofErr w:type="spellStart"/>
      <w:r w:rsidRPr="00BC1370">
        <w:rPr>
          <w:rFonts w:ascii="Arial" w:hAnsi="Arial" w:cs="Arial"/>
          <w:sz w:val="24"/>
          <w:szCs w:val="24"/>
        </w:rPr>
        <w:t>Ardaens</w:t>
      </w:r>
      <w:proofErr w:type="spellEnd"/>
      <w:r w:rsidRPr="00BC1370">
        <w:rPr>
          <w:rFonts w:ascii="Arial" w:hAnsi="Arial" w:cs="Arial"/>
          <w:sz w:val="24"/>
          <w:szCs w:val="24"/>
        </w:rPr>
        <w:t xml:space="preserve">, K., </w:t>
      </w:r>
      <w:proofErr w:type="spellStart"/>
      <w:r w:rsidRPr="00BC1370">
        <w:rPr>
          <w:rFonts w:ascii="Arial" w:hAnsi="Arial" w:cs="Arial"/>
          <w:sz w:val="24"/>
          <w:szCs w:val="24"/>
        </w:rPr>
        <w:t>Queval</w:t>
      </w:r>
      <w:proofErr w:type="spellEnd"/>
      <w:r w:rsidRPr="00BC1370">
        <w:rPr>
          <w:rFonts w:ascii="Arial" w:hAnsi="Arial" w:cs="Arial"/>
          <w:sz w:val="24"/>
          <w:szCs w:val="24"/>
        </w:rPr>
        <w:t>, I. and Solignac, C. (2018) ‘Impact of uterine fibroids on quality of life: a National cross-sectional Survey’, </w:t>
      </w:r>
      <w:r w:rsidRPr="00BC1370">
        <w:rPr>
          <w:rFonts w:ascii="Arial" w:hAnsi="Arial" w:cs="Arial"/>
          <w:i/>
          <w:iCs/>
          <w:sz w:val="24"/>
          <w:szCs w:val="24"/>
        </w:rPr>
        <w:t xml:space="preserve">Journal of Minimally Invasive </w:t>
      </w:r>
      <w:proofErr w:type="spellStart"/>
      <w:r w:rsidRPr="00BC1370">
        <w:rPr>
          <w:rFonts w:ascii="Arial" w:hAnsi="Arial" w:cs="Arial"/>
          <w:i/>
          <w:iCs/>
          <w:sz w:val="24"/>
          <w:szCs w:val="24"/>
        </w:rPr>
        <w:lastRenderedPageBreak/>
        <w:t>Gynaecology</w:t>
      </w:r>
      <w:proofErr w:type="spellEnd"/>
      <w:r w:rsidRPr="00BC1370">
        <w:rPr>
          <w:rFonts w:ascii="Arial" w:hAnsi="Arial" w:cs="Arial"/>
          <w:sz w:val="24"/>
          <w:szCs w:val="24"/>
        </w:rPr>
        <w:t>, </w:t>
      </w:r>
      <w:r w:rsidRPr="00BC1370">
        <w:rPr>
          <w:rFonts w:ascii="Arial" w:hAnsi="Arial" w:cs="Arial"/>
          <w:i/>
          <w:iCs/>
          <w:sz w:val="24"/>
          <w:szCs w:val="24"/>
        </w:rPr>
        <w:t>25</w:t>
      </w:r>
      <w:r w:rsidRPr="00BC1370">
        <w:rPr>
          <w:rFonts w:ascii="Arial" w:hAnsi="Arial" w:cs="Arial"/>
          <w:sz w:val="24"/>
          <w:szCs w:val="24"/>
        </w:rPr>
        <w:t xml:space="preserve">(7), p.S84. Available at: </w:t>
      </w:r>
      <w:hyperlink r:id="rId36" w:history="1">
        <w:r w:rsidRPr="00BC1370">
          <w:rPr>
            <w:rStyle w:val="Hyperlink"/>
            <w:rFonts w:ascii="Arial" w:hAnsi="Arial" w:cs="Arial"/>
            <w:sz w:val="24"/>
            <w:szCs w:val="24"/>
          </w:rPr>
          <w:t>https://www.jmig.org/article/S1553-4650(18)30620-4/abstract</w:t>
        </w:r>
      </w:hyperlink>
      <w:r w:rsidRPr="00BC1370">
        <w:rPr>
          <w:rFonts w:ascii="Arial" w:hAnsi="Arial" w:cs="Arial"/>
          <w:sz w:val="24"/>
          <w:szCs w:val="24"/>
        </w:rPr>
        <w:t xml:space="preserve"> </w:t>
      </w:r>
    </w:p>
    <w:p w14:paraId="218F393E" w14:textId="0695AD13" w:rsidR="002E499F" w:rsidRPr="00BC1370" w:rsidRDefault="002E499F" w:rsidP="00540DCC">
      <w:pPr>
        <w:spacing w:line="360" w:lineRule="auto"/>
        <w:jc w:val="both"/>
        <w:rPr>
          <w:rFonts w:ascii="Arial" w:hAnsi="Arial" w:cs="Arial"/>
          <w:sz w:val="24"/>
          <w:szCs w:val="24"/>
        </w:rPr>
      </w:pPr>
      <w:r>
        <w:rPr>
          <w:rFonts w:ascii="Arial" w:hAnsi="Arial" w:cs="Arial"/>
          <w:sz w:val="24"/>
          <w:szCs w:val="24"/>
        </w:rPr>
        <w:t>(Accessed:23</w:t>
      </w:r>
      <w:r w:rsidRPr="002E499F">
        <w:rPr>
          <w:rFonts w:ascii="Arial" w:hAnsi="Arial" w:cs="Arial"/>
          <w:sz w:val="24"/>
          <w:szCs w:val="24"/>
          <w:vertAlign w:val="superscript"/>
        </w:rPr>
        <w:t>rd</w:t>
      </w:r>
      <w:r>
        <w:rPr>
          <w:rFonts w:ascii="Arial" w:hAnsi="Arial" w:cs="Arial"/>
          <w:sz w:val="24"/>
          <w:szCs w:val="24"/>
        </w:rPr>
        <w:t xml:space="preserve"> April 2026)</w:t>
      </w:r>
    </w:p>
    <w:p w14:paraId="4ECC9093" w14:textId="77777777" w:rsidR="000C3F69" w:rsidRDefault="000C3F69" w:rsidP="00540DCC">
      <w:pPr>
        <w:spacing w:line="360" w:lineRule="auto"/>
        <w:jc w:val="both"/>
        <w:rPr>
          <w:rFonts w:ascii="Arial" w:hAnsi="Arial" w:cs="Arial"/>
          <w:sz w:val="24"/>
          <w:szCs w:val="24"/>
        </w:rPr>
      </w:pPr>
      <w:r w:rsidRPr="00C23068">
        <w:rPr>
          <w:rFonts w:ascii="Arial" w:hAnsi="Arial" w:cs="Arial"/>
          <w:sz w:val="24"/>
          <w:szCs w:val="24"/>
        </w:rPr>
        <w:t xml:space="preserve">Fortin, </w:t>
      </w:r>
      <w:r>
        <w:rPr>
          <w:rFonts w:ascii="Arial" w:hAnsi="Arial" w:cs="Arial"/>
          <w:sz w:val="24"/>
          <w:szCs w:val="24"/>
        </w:rPr>
        <w:t>C., Flyckt, R. and Falcone, T. (</w:t>
      </w:r>
      <w:r w:rsidRPr="00C23068">
        <w:rPr>
          <w:rFonts w:ascii="Arial" w:hAnsi="Arial" w:cs="Arial"/>
          <w:sz w:val="24"/>
          <w:szCs w:val="24"/>
        </w:rPr>
        <w:t>2018</w:t>
      </w:r>
      <w:r>
        <w:rPr>
          <w:rFonts w:ascii="Arial" w:hAnsi="Arial" w:cs="Arial"/>
          <w:sz w:val="24"/>
          <w:szCs w:val="24"/>
        </w:rPr>
        <w:t>)</w:t>
      </w:r>
      <w:r w:rsidRPr="00C23068">
        <w:rPr>
          <w:rFonts w:ascii="Arial" w:hAnsi="Arial" w:cs="Arial"/>
          <w:sz w:val="24"/>
          <w:szCs w:val="24"/>
        </w:rPr>
        <w:t xml:space="preserve"> </w:t>
      </w:r>
      <w:r>
        <w:rPr>
          <w:rFonts w:ascii="Arial" w:hAnsi="Arial" w:cs="Arial"/>
          <w:sz w:val="24"/>
          <w:szCs w:val="24"/>
        </w:rPr>
        <w:t>‘</w:t>
      </w:r>
      <w:r w:rsidRPr="00C23068">
        <w:rPr>
          <w:rFonts w:ascii="Arial" w:hAnsi="Arial" w:cs="Arial"/>
          <w:sz w:val="24"/>
          <w:szCs w:val="24"/>
        </w:rPr>
        <w:t>Alternatives to hysterectomy: the burden of fi</w:t>
      </w:r>
      <w:r>
        <w:rPr>
          <w:rFonts w:ascii="Arial" w:hAnsi="Arial" w:cs="Arial"/>
          <w:sz w:val="24"/>
          <w:szCs w:val="24"/>
        </w:rPr>
        <w:t xml:space="preserve">broids and the quality of life’, </w:t>
      </w:r>
      <w:r w:rsidRPr="00C23068">
        <w:rPr>
          <w:rFonts w:ascii="Arial" w:hAnsi="Arial" w:cs="Arial"/>
          <w:i/>
          <w:iCs/>
          <w:sz w:val="24"/>
          <w:szCs w:val="24"/>
        </w:rPr>
        <w:t xml:space="preserve">Best practice &amp; research Clinical obstetrics &amp; </w:t>
      </w:r>
      <w:proofErr w:type="spellStart"/>
      <w:r w:rsidRPr="00C23068">
        <w:rPr>
          <w:rFonts w:ascii="Arial" w:hAnsi="Arial" w:cs="Arial"/>
          <w:i/>
          <w:iCs/>
          <w:sz w:val="24"/>
          <w:szCs w:val="24"/>
        </w:rPr>
        <w:t>gynaecology</w:t>
      </w:r>
      <w:proofErr w:type="spellEnd"/>
      <w:r w:rsidRPr="00C23068">
        <w:rPr>
          <w:rFonts w:ascii="Arial" w:hAnsi="Arial" w:cs="Arial"/>
          <w:sz w:val="24"/>
          <w:szCs w:val="24"/>
        </w:rPr>
        <w:t>, </w:t>
      </w:r>
      <w:r w:rsidRPr="00C23068">
        <w:rPr>
          <w:rFonts w:ascii="Arial" w:hAnsi="Arial" w:cs="Arial"/>
          <w:i/>
          <w:iCs/>
          <w:sz w:val="24"/>
          <w:szCs w:val="24"/>
        </w:rPr>
        <w:t>46</w:t>
      </w:r>
      <w:r w:rsidRPr="00C23068">
        <w:rPr>
          <w:rFonts w:ascii="Arial" w:hAnsi="Arial" w:cs="Arial"/>
          <w:sz w:val="24"/>
          <w:szCs w:val="24"/>
        </w:rPr>
        <w:t>, pp.31-42.</w:t>
      </w:r>
      <w:r>
        <w:rPr>
          <w:rFonts w:ascii="Arial" w:hAnsi="Arial" w:cs="Arial"/>
          <w:sz w:val="24"/>
          <w:szCs w:val="24"/>
        </w:rPr>
        <w:t xml:space="preserve"> Available at: </w:t>
      </w:r>
      <w:hyperlink r:id="rId37" w:history="1">
        <w:r w:rsidRPr="00022CC4">
          <w:rPr>
            <w:rStyle w:val="Hyperlink"/>
            <w:rFonts w:ascii="Arial" w:hAnsi="Arial" w:cs="Arial"/>
            <w:sz w:val="24"/>
            <w:szCs w:val="24"/>
          </w:rPr>
          <w:t>https://www.sciencedirect.com/science/article/pii/S1521693417301487</w:t>
        </w:r>
      </w:hyperlink>
      <w:r>
        <w:rPr>
          <w:rFonts w:ascii="Arial" w:hAnsi="Arial" w:cs="Arial"/>
          <w:sz w:val="24"/>
          <w:szCs w:val="24"/>
        </w:rPr>
        <w:t xml:space="preserve"> </w:t>
      </w:r>
    </w:p>
    <w:p w14:paraId="7DBB8C6D" w14:textId="21CE9D37" w:rsidR="002E499F" w:rsidRDefault="002E499F" w:rsidP="00540DCC">
      <w:pPr>
        <w:spacing w:line="360" w:lineRule="auto"/>
        <w:jc w:val="both"/>
        <w:rPr>
          <w:rFonts w:ascii="Arial" w:hAnsi="Arial" w:cs="Arial"/>
          <w:sz w:val="24"/>
          <w:szCs w:val="24"/>
        </w:rPr>
      </w:pPr>
      <w:r>
        <w:rPr>
          <w:rFonts w:ascii="Arial" w:hAnsi="Arial" w:cs="Arial"/>
          <w:sz w:val="24"/>
          <w:szCs w:val="24"/>
        </w:rPr>
        <w:t>(Accessed:23</w:t>
      </w:r>
      <w:r w:rsidRPr="002E499F">
        <w:rPr>
          <w:rFonts w:ascii="Arial" w:hAnsi="Arial" w:cs="Arial"/>
          <w:sz w:val="24"/>
          <w:szCs w:val="24"/>
          <w:vertAlign w:val="superscript"/>
        </w:rPr>
        <w:t>rd</w:t>
      </w:r>
      <w:r>
        <w:rPr>
          <w:rFonts w:ascii="Arial" w:hAnsi="Arial" w:cs="Arial"/>
          <w:sz w:val="24"/>
          <w:szCs w:val="24"/>
        </w:rPr>
        <w:t xml:space="preserve"> April 2026)</w:t>
      </w:r>
    </w:p>
    <w:p w14:paraId="18D33943"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Fortin, C., Flyckt, R., and Falcone, T. (2018) ‘Alternatives to hysterectomy: the burden of fibroids and the quality of life’, </w:t>
      </w:r>
      <w:r w:rsidRPr="00BC1370">
        <w:rPr>
          <w:rFonts w:ascii="Arial" w:hAnsi="Arial" w:cs="Arial"/>
          <w:i/>
          <w:iCs/>
          <w:sz w:val="24"/>
          <w:szCs w:val="24"/>
        </w:rPr>
        <w:t xml:space="preserve">Best practice &amp; research Clinical obstetrics &amp; </w:t>
      </w:r>
      <w:proofErr w:type="spellStart"/>
      <w:r w:rsidRPr="00BC1370">
        <w:rPr>
          <w:rFonts w:ascii="Arial" w:hAnsi="Arial" w:cs="Arial"/>
          <w:i/>
          <w:iCs/>
          <w:sz w:val="24"/>
          <w:szCs w:val="24"/>
        </w:rPr>
        <w:t>gynaecology</w:t>
      </w:r>
      <w:proofErr w:type="spellEnd"/>
      <w:r w:rsidRPr="00BC1370">
        <w:rPr>
          <w:rFonts w:ascii="Arial" w:hAnsi="Arial" w:cs="Arial"/>
          <w:sz w:val="24"/>
          <w:szCs w:val="24"/>
        </w:rPr>
        <w:t>, </w:t>
      </w:r>
      <w:r w:rsidRPr="00BC1370">
        <w:rPr>
          <w:rFonts w:ascii="Arial" w:hAnsi="Arial" w:cs="Arial"/>
          <w:i/>
          <w:iCs/>
          <w:sz w:val="24"/>
          <w:szCs w:val="24"/>
        </w:rPr>
        <w:t>46</w:t>
      </w:r>
      <w:r w:rsidRPr="00BC1370">
        <w:rPr>
          <w:rFonts w:ascii="Arial" w:hAnsi="Arial" w:cs="Arial"/>
          <w:sz w:val="24"/>
          <w:szCs w:val="24"/>
        </w:rPr>
        <w:t xml:space="preserve">, 31-42. Available at: </w:t>
      </w:r>
      <w:hyperlink r:id="rId38" w:history="1">
        <w:r w:rsidRPr="00BC1370">
          <w:rPr>
            <w:rStyle w:val="Hyperlink"/>
            <w:rFonts w:ascii="Arial" w:hAnsi="Arial" w:cs="Arial"/>
            <w:sz w:val="24"/>
            <w:szCs w:val="24"/>
          </w:rPr>
          <w:t>https://www.sciencedirect.com/science/article/pii/S1521693417301487</w:t>
        </w:r>
      </w:hyperlink>
      <w:r w:rsidRPr="00BC1370">
        <w:rPr>
          <w:rFonts w:ascii="Arial" w:hAnsi="Arial" w:cs="Arial"/>
          <w:sz w:val="24"/>
          <w:szCs w:val="24"/>
        </w:rPr>
        <w:t xml:space="preserve"> </w:t>
      </w:r>
    </w:p>
    <w:p w14:paraId="46BBDF80" w14:textId="02DCEF33" w:rsidR="002E499F" w:rsidRPr="00BC1370" w:rsidRDefault="002E499F" w:rsidP="00540DCC">
      <w:pPr>
        <w:spacing w:line="360" w:lineRule="auto"/>
        <w:jc w:val="both"/>
        <w:rPr>
          <w:rFonts w:ascii="Arial" w:hAnsi="Arial" w:cs="Arial"/>
          <w:sz w:val="24"/>
          <w:szCs w:val="24"/>
        </w:rPr>
      </w:pPr>
      <w:r>
        <w:rPr>
          <w:rFonts w:ascii="Arial" w:hAnsi="Arial" w:cs="Arial"/>
          <w:sz w:val="24"/>
          <w:szCs w:val="24"/>
        </w:rPr>
        <w:t>(Access</w:t>
      </w:r>
      <w:r w:rsidR="006E464C">
        <w:rPr>
          <w:rFonts w:ascii="Arial" w:hAnsi="Arial" w:cs="Arial"/>
          <w:sz w:val="24"/>
          <w:szCs w:val="24"/>
        </w:rPr>
        <w:t>ed:23</w:t>
      </w:r>
      <w:r w:rsidR="006E464C" w:rsidRPr="006E464C">
        <w:rPr>
          <w:rFonts w:ascii="Arial" w:hAnsi="Arial" w:cs="Arial"/>
          <w:sz w:val="24"/>
          <w:szCs w:val="24"/>
          <w:vertAlign w:val="superscript"/>
        </w:rPr>
        <w:t>rd</w:t>
      </w:r>
      <w:r w:rsidR="006E464C">
        <w:rPr>
          <w:rFonts w:ascii="Arial" w:hAnsi="Arial" w:cs="Arial"/>
          <w:sz w:val="24"/>
          <w:szCs w:val="24"/>
        </w:rPr>
        <w:t xml:space="preserve"> April 2026)</w:t>
      </w:r>
    </w:p>
    <w:p w14:paraId="7A487B5B" w14:textId="77777777" w:rsidR="000C3F69" w:rsidRDefault="000C3F69" w:rsidP="00540DCC">
      <w:pPr>
        <w:spacing w:line="360" w:lineRule="auto"/>
        <w:jc w:val="both"/>
        <w:rPr>
          <w:rFonts w:ascii="Arial" w:hAnsi="Arial" w:cs="Arial"/>
          <w:sz w:val="24"/>
          <w:szCs w:val="24"/>
        </w:rPr>
      </w:pPr>
      <w:proofErr w:type="spellStart"/>
      <w:r w:rsidRPr="00BC1370">
        <w:rPr>
          <w:rFonts w:ascii="Arial" w:hAnsi="Arial" w:cs="Arial"/>
          <w:sz w:val="24"/>
          <w:szCs w:val="24"/>
        </w:rPr>
        <w:t>Gartlehner</w:t>
      </w:r>
      <w:proofErr w:type="spellEnd"/>
      <w:r w:rsidRPr="00BC1370">
        <w:rPr>
          <w:rFonts w:ascii="Arial" w:hAnsi="Arial" w:cs="Arial"/>
          <w:sz w:val="24"/>
          <w:szCs w:val="24"/>
        </w:rPr>
        <w:t xml:space="preserve">, G., Patel, S.V., Reddy, S., Rains, C., Coker-Schwimmer, M. and </w:t>
      </w:r>
      <w:proofErr w:type="spellStart"/>
      <w:r w:rsidRPr="00BC1370">
        <w:rPr>
          <w:rFonts w:ascii="Arial" w:hAnsi="Arial" w:cs="Arial"/>
          <w:sz w:val="24"/>
          <w:szCs w:val="24"/>
        </w:rPr>
        <w:t>Kahwati</w:t>
      </w:r>
      <w:proofErr w:type="spellEnd"/>
      <w:r w:rsidRPr="00BC1370">
        <w:rPr>
          <w:rFonts w:ascii="Arial" w:hAnsi="Arial" w:cs="Arial"/>
          <w:sz w:val="24"/>
          <w:szCs w:val="24"/>
        </w:rPr>
        <w:t>, L. (2022) ‘Inclusion and Exclusion Criteria’, In </w:t>
      </w:r>
      <w:r w:rsidRPr="00BC1370">
        <w:rPr>
          <w:rFonts w:ascii="Arial" w:hAnsi="Arial" w:cs="Arial"/>
          <w:i/>
          <w:iCs/>
          <w:sz w:val="24"/>
          <w:szCs w:val="24"/>
        </w:rPr>
        <w:t>Hormone Therapy for the Primary Prevention of Chronic Conditions in Postmenopausal Persons: An Evidence Review for the US Preventive Services Task Force [Internet]</w:t>
      </w:r>
      <w:r w:rsidRPr="00BC1370">
        <w:rPr>
          <w:rFonts w:ascii="Arial" w:hAnsi="Arial" w:cs="Arial"/>
          <w:sz w:val="24"/>
          <w:szCs w:val="24"/>
        </w:rPr>
        <w:t xml:space="preserve">. Agency for Healthcare Research and Quality (US). Available at: </w:t>
      </w:r>
      <w:hyperlink r:id="rId39" w:history="1">
        <w:r w:rsidRPr="00BC1370">
          <w:rPr>
            <w:rStyle w:val="Hyperlink"/>
            <w:rFonts w:ascii="Arial" w:hAnsi="Arial" w:cs="Arial"/>
            <w:sz w:val="24"/>
            <w:szCs w:val="24"/>
          </w:rPr>
          <w:t>https://www.ncbi.nlm.nih.gov/books/NBK586476/</w:t>
        </w:r>
      </w:hyperlink>
      <w:r w:rsidRPr="00BC1370">
        <w:rPr>
          <w:rFonts w:ascii="Arial" w:hAnsi="Arial" w:cs="Arial"/>
          <w:sz w:val="24"/>
          <w:szCs w:val="24"/>
        </w:rPr>
        <w:t xml:space="preserve"> </w:t>
      </w:r>
    </w:p>
    <w:p w14:paraId="23D5F241" w14:textId="18ECEA81" w:rsidR="006E464C" w:rsidRPr="00BC1370" w:rsidRDefault="006E464C" w:rsidP="00540DCC">
      <w:pPr>
        <w:spacing w:line="360" w:lineRule="auto"/>
        <w:jc w:val="both"/>
        <w:rPr>
          <w:rFonts w:ascii="Arial" w:hAnsi="Arial" w:cs="Arial"/>
          <w:sz w:val="24"/>
          <w:szCs w:val="24"/>
        </w:rPr>
      </w:pPr>
      <w:r>
        <w:rPr>
          <w:rFonts w:ascii="Arial" w:hAnsi="Arial" w:cs="Arial"/>
          <w:sz w:val="24"/>
          <w:szCs w:val="24"/>
        </w:rPr>
        <w:t>(Accessed:23</w:t>
      </w:r>
      <w:r w:rsidRPr="006E464C">
        <w:rPr>
          <w:rFonts w:ascii="Arial" w:hAnsi="Arial" w:cs="Arial"/>
          <w:sz w:val="24"/>
          <w:szCs w:val="24"/>
          <w:vertAlign w:val="superscript"/>
        </w:rPr>
        <w:t>rd</w:t>
      </w:r>
      <w:r>
        <w:rPr>
          <w:rFonts w:ascii="Arial" w:hAnsi="Arial" w:cs="Arial"/>
          <w:sz w:val="24"/>
          <w:szCs w:val="24"/>
        </w:rPr>
        <w:t xml:space="preserve"> April 2026)</w:t>
      </w:r>
    </w:p>
    <w:p w14:paraId="49B13EDB" w14:textId="77777777" w:rsidR="000C3F69" w:rsidRDefault="000C3F69" w:rsidP="00285A4F">
      <w:pPr>
        <w:spacing w:line="360" w:lineRule="auto"/>
        <w:jc w:val="both"/>
        <w:rPr>
          <w:rFonts w:ascii="Arial" w:hAnsi="Arial" w:cs="Arial"/>
          <w:sz w:val="24"/>
          <w:szCs w:val="24"/>
        </w:rPr>
      </w:pPr>
      <w:proofErr w:type="spellStart"/>
      <w:r w:rsidRPr="00BC1370">
        <w:rPr>
          <w:rFonts w:ascii="Arial" w:hAnsi="Arial" w:cs="Arial"/>
          <w:sz w:val="24"/>
          <w:szCs w:val="24"/>
        </w:rPr>
        <w:t>Ginindza</w:t>
      </w:r>
      <w:proofErr w:type="spellEnd"/>
      <w:r w:rsidRPr="00BC1370">
        <w:rPr>
          <w:rFonts w:ascii="Arial" w:hAnsi="Arial" w:cs="Arial"/>
          <w:sz w:val="24"/>
          <w:szCs w:val="24"/>
        </w:rPr>
        <w:t xml:space="preserve">, V.J., Shabalala, F.S., Nsibandze, B.S., Nyirenda, M. and </w:t>
      </w:r>
      <w:proofErr w:type="spellStart"/>
      <w:r w:rsidRPr="00BC1370">
        <w:rPr>
          <w:rFonts w:ascii="Arial" w:hAnsi="Arial" w:cs="Arial"/>
          <w:sz w:val="24"/>
          <w:szCs w:val="24"/>
        </w:rPr>
        <w:t>Ginindza</w:t>
      </w:r>
      <w:proofErr w:type="spellEnd"/>
      <w:r w:rsidRPr="00BC1370">
        <w:rPr>
          <w:rFonts w:ascii="Arial" w:hAnsi="Arial" w:cs="Arial"/>
          <w:sz w:val="24"/>
          <w:szCs w:val="24"/>
        </w:rPr>
        <w:t>, T.G. (2024) The experiences of women diagnosed with uterine fibroids in the Kingdom of Eswatini. </w:t>
      </w:r>
      <w:r w:rsidRPr="00BC1370">
        <w:rPr>
          <w:rFonts w:ascii="Arial" w:hAnsi="Arial" w:cs="Arial"/>
          <w:i/>
          <w:iCs/>
          <w:sz w:val="24"/>
          <w:szCs w:val="24"/>
        </w:rPr>
        <w:t xml:space="preserve">Health SA </w:t>
      </w:r>
      <w:proofErr w:type="spellStart"/>
      <w:r w:rsidRPr="00BC1370">
        <w:rPr>
          <w:rFonts w:ascii="Arial" w:hAnsi="Arial" w:cs="Arial"/>
          <w:i/>
          <w:iCs/>
          <w:sz w:val="24"/>
          <w:szCs w:val="24"/>
        </w:rPr>
        <w:t>Gesondheid</w:t>
      </w:r>
      <w:proofErr w:type="spellEnd"/>
      <w:r w:rsidRPr="00BC1370">
        <w:rPr>
          <w:rFonts w:ascii="Arial" w:hAnsi="Arial" w:cs="Arial"/>
          <w:sz w:val="24"/>
          <w:szCs w:val="24"/>
        </w:rPr>
        <w:t>, </w:t>
      </w:r>
      <w:r w:rsidRPr="00BC1370">
        <w:rPr>
          <w:rFonts w:ascii="Arial" w:hAnsi="Arial" w:cs="Arial"/>
          <w:i/>
          <w:iCs/>
          <w:sz w:val="24"/>
          <w:szCs w:val="24"/>
        </w:rPr>
        <w:t>29</w:t>
      </w:r>
      <w:r w:rsidRPr="00BC1370">
        <w:rPr>
          <w:rFonts w:ascii="Arial" w:hAnsi="Arial" w:cs="Arial"/>
          <w:sz w:val="24"/>
          <w:szCs w:val="24"/>
        </w:rPr>
        <w:t xml:space="preserve">, p.2724. Available at: </w:t>
      </w:r>
      <w:hyperlink r:id="rId40" w:history="1">
        <w:r w:rsidRPr="00BC1370">
          <w:rPr>
            <w:rStyle w:val="Hyperlink"/>
            <w:rFonts w:ascii="Arial" w:hAnsi="Arial" w:cs="Arial"/>
            <w:sz w:val="24"/>
            <w:szCs w:val="24"/>
          </w:rPr>
          <w:t>https://journals.co.za/doi/abs/10.4102/hsag.v29i0.2724</w:t>
        </w:r>
      </w:hyperlink>
      <w:r w:rsidRPr="00BC1370">
        <w:rPr>
          <w:rFonts w:ascii="Arial" w:hAnsi="Arial" w:cs="Arial"/>
          <w:sz w:val="24"/>
          <w:szCs w:val="24"/>
        </w:rPr>
        <w:t xml:space="preserve"> </w:t>
      </w:r>
    </w:p>
    <w:p w14:paraId="4767C0A4" w14:textId="17D1FD7E" w:rsidR="006E464C" w:rsidRPr="00BC1370" w:rsidRDefault="00821C1F" w:rsidP="00285A4F">
      <w:pPr>
        <w:spacing w:line="360" w:lineRule="auto"/>
        <w:jc w:val="both"/>
        <w:rPr>
          <w:rFonts w:ascii="Arial" w:hAnsi="Arial" w:cs="Arial"/>
          <w:sz w:val="24"/>
          <w:szCs w:val="24"/>
        </w:rPr>
      </w:pPr>
      <w:r>
        <w:rPr>
          <w:rFonts w:ascii="Arial" w:hAnsi="Arial" w:cs="Arial"/>
          <w:sz w:val="24"/>
          <w:szCs w:val="24"/>
        </w:rPr>
        <w:t>(Accessed:14</w:t>
      </w:r>
      <w:r w:rsidRPr="00821C1F">
        <w:rPr>
          <w:rFonts w:ascii="Arial" w:hAnsi="Arial" w:cs="Arial"/>
          <w:sz w:val="24"/>
          <w:szCs w:val="24"/>
          <w:vertAlign w:val="superscript"/>
        </w:rPr>
        <w:t>th</w:t>
      </w:r>
      <w:r>
        <w:rPr>
          <w:rFonts w:ascii="Arial" w:hAnsi="Arial" w:cs="Arial"/>
          <w:sz w:val="24"/>
          <w:szCs w:val="24"/>
        </w:rPr>
        <w:t xml:space="preserve"> April 2026)</w:t>
      </w:r>
    </w:p>
    <w:p w14:paraId="2FC52782"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Giuliani, E., As</w:t>
      </w:r>
      <w:r w:rsidRPr="00BC1370">
        <w:rPr>
          <w:rFonts w:ascii="Cambria Math" w:hAnsi="Cambria Math" w:cs="Cambria Math"/>
          <w:sz w:val="24"/>
          <w:szCs w:val="24"/>
        </w:rPr>
        <w:t>‐</w:t>
      </w:r>
      <w:r w:rsidRPr="00BC1370">
        <w:rPr>
          <w:rFonts w:ascii="Arial" w:hAnsi="Arial" w:cs="Arial"/>
          <w:sz w:val="24"/>
          <w:szCs w:val="24"/>
        </w:rPr>
        <w:t>Sanie, S., &amp; Marsh, E. E. (2020) ‘Epidemiology and management of uterine fibroids’, </w:t>
      </w:r>
      <w:r w:rsidRPr="00BC1370">
        <w:rPr>
          <w:rFonts w:ascii="Arial" w:hAnsi="Arial" w:cs="Arial"/>
          <w:i/>
          <w:iCs/>
          <w:sz w:val="24"/>
          <w:szCs w:val="24"/>
        </w:rPr>
        <w:t xml:space="preserve">International Journal of </w:t>
      </w:r>
      <w:proofErr w:type="spellStart"/>
      <w:r w:rsidRPr="00BC1370">
        <w:rPr>
          <w:rFonts w:ascii="Arial" w:hAnsi="Arial" w:cs="Arial"/>
          <w:i/>
          <w:iCs/>
          <w:sz w:val="24"/>
          <w:szCs w:val="24"/>
        </w:rPr>
        <w:t>Gynaecology</w:t>
      </w:r>
      <w:proofErr w:type="spellEnd"/>
      <w:r w:rsidRPr="00BC1370">
        <w:rPr>
          <w:rFonts w:ascii="Arial" w:hAnsi="Arial" w:cs="Arial"/>
          <w:i/>
          <w:iCs/>
          <w:sz w:val="24"/>
          <w:szCs w:val="24"/>
        </w:rPr>
        <w:t xml:space="preserve"> &amp; Obstetrics</w:t>
      </w:r>
      <w:r w:rsidRPr="00BC1370">
        <w:rPr>
          <w:rFonts w:ascii="Arial" w:hAnsi="Arial" w:cs="Arial"/>
          <w:sz w:val="24"/>
          <w:szCs w:val="24"/>
        </w:rPr>
        <w:t>, </w:t>
      </w:r>
      <w:r w:rsidRPr="00BC1370">
        <w:rPr>
          <w:rFonts w:ascii="Arial" w:hAnsi="Arial" w:cs="Arial"/>
          <w:i/>
          <w:iCs/>
          <w:sz w:val="24"/>
          <w:szCs w:val="24"/>
        </w:rPr>
        <w:t>149</w:t>
      </w:r>
      <w:r w:rsidRPr="00BC1370">
        <w:rPr>
          <w:rFonts w:ascii="Arial" w:hAnsi="Arial" w:cs="Arial"/>
          <w:sz w:val="24"/>
          <w:szCs w:val="24"/>
        </w:rPr>
        <w:t xml:space="preserve">(1), 3-9. Available at: </w:t>
      </w:r>
      <w:hyperlink r:id="rId41" w:history="1">
        <w:r w:rsidRPr="00BC1370">
          <w:rPr>
            <w:rStyle w:val="Hyperlink"/>
            <w:rFonts w:ascii="Arial" w:hAnsi="Arial" w:cs="Arial"/>
            <w:sz w:val="24"/>
            <w:szCs w:val="24"/>
          </w:rPr>
          <w:t>https://doi.org/10.1002/ijgo.13102</w:t>
        </w:r>
      </w:hyperlink>
      <w:r w:rsidRPr="00BC1370">
        <w:rPr>
          <w:rFonts w:ascii="Arial" w:hAnsi="Arial" w:cs="Arial"/>
          <w:sz w:val="24"/>
          <w:szCs w:val="24"/>
        </w:rPr>
        <w:t xml:space="preserve"> </w:t>
      </w:r>
    </w:p>
    <w:p w14:paraId="253384F7" w14:textId="089B7A4F" w:rsidR="00821C1F" w:rsidRPr="00BC1370" w:rsidRDefault="00821C1F" w:rsidP="00540DCC">
      <w:pPr>
        <w:spacing w:line="360" w:lineRule="auto"/>
        <w:jc w:val="both"/>
        <w:rPr>
          <w:rFonts w:ascii="Arial" w:hAnsi="Arial" w:cs="Arial"/>
          <w:sz w:val="24"/>
          <w:szCs w:val="24"/>
        </w:rPr>
      </w:pPr>
      <w:r>
        <w:rPr>
          <w:rFonts w:ascii="Arial" w:hAnsi="Arial" w:cs="Arial"/>
          <w:sz w:val="24"/>
          <w:szCs w:val="24"/>
        </w:rPr>
        <w:lastRenderedPageBreak/>
        <w:t>(Accessed:14</w:t>
      </w:r>
      <w:r w:rsidRPr="00821C1F">
        <w:rPr>
          <w:rFonts w:ascii="Arial" w:hAnsi="Arial" w:cs="Arial"/>
          <w:sz w:val="24"/>
          <w:szCs w:val="24"/>
          <w:vertAlign w:val="superscript"/>
        </w:rPr>
        <w:t>th</w:t>
      </w:r>
      <w:r>
        <w:rPr>
          <w:rFonts w:ascii="Arial" w:hAnsi="Arial" w:cs="Arial"/>
          <w:sz w:val="24"/>
          <w:szCs w:val="24"/>
        </w:rPr>
        <w:t xml:space="preserve"> April 2026)</w:t>
      </w:r>
    </w:p>
    <w:p w14:paraId="398978CC"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Goosby, B. J., Winkle-Wagner, R., &amp; Zhang, A. (2025) ‘The uterus keeps the score: Black women academics’ insights and coping with uterine fibroids’, </w:t>
      </w:r>
      <w:r w:rsidRPr="00BC1370">
        <w:rPr>
          <w:rFonts w:ascii="Arial" w:hAnsi="Arial" w:cs="Arial"/>
          <w:i/>
          <w:iCs/>
          <w:sz w:val="24"/>
          <w:szCs w:val="24"/>
        </w:rPr>
        <w:t xml:space="preserve">Journal of Health and Social </w:t>
      </w:r>
      <w:proofErr w:type="spellStart"/>
      <w:r w:rsidRPr="00BC1370">
        <w:rPr>
          <w:rFonts w:ascii="Arial" w:hAnsi="Arial" w:cs="Arial"/>
          <w:i/>
          <w:iCs/>
          <w:sz w:val="24"/>
          <w:szCs w:val="24"/>
        </w:rPr>
        <w:t>Behaviour</w:t>
      </w:r>
      <w:proofErr w:type="spellEnd"/>
      <w:r w:rsidRPr="00BC1370">
        <w:rPr>
          <w:rFonts w:ascii="Arial" w:hAnsi="Arial" w:cs="Arial"/>
          <w:sz w:val="24"/>
          <w:szCs w:val="24"/>
        </w:rPr>
        <w:t>, </w:t>
      </w:r>
      <w:r w:rsidRPr="00BC1370">
        <w:rPr>
          <w:rFonts w:ascii="Arial" w:hAnsi="Arial" w:cs="Arial"/>
          <w:i/>
          <w:iCs/>
          <w:sz w:val="24"/>
          <w:szCs w:val="24"/>
        </w:rPr>
        <w:t>66</w:t>
      </w:r>
      <w:r w:rsidRPr="00BC1370">
        <w:rPr>
          <w:rFonts w:ascii="Arial" w:hAnsi="Arial" w:cs="Arial"/>
          <w:sz w:val="24"/>
          <w:szCs w:val="24"/>
        </w:rPr>
        <w:t xml:space="preserve">(2), 212-227. Available at: </w:t>
      </w:r>
      <w:hyperlink r:id="rId42" w:history="1">
        <w:r w:rsidRPr="00BC1370">
          <w:rPr>
            <w:rStyle w:val="Hyperlink"/>
            <w:rFonts w:ascii="Arial" w:hAnsi="Arial" w:cs="Arial"/>
            <w:sz w:val="24"/>
            <w:szCs w:val="24"/>
          </w:rPr>
          <w:t>https://doi.org/10.1177/00221465241268434</w:t>
        </w:r>
      </w:hyperlink>
      <w:r w:rsidRPr="00BC1370">
        <w:rPr>
          <w:rFonts w:ascii="Arial" w:hAnsi="Arial" w:cs="Arial"/>
          <w:sz w:val="24"/>
          <w:szCs w:val="24"/>
        </w:rPr>
        <w:t xml:space="preserve"> </w:t>
      </w:r>
    </w:p>
    <w:p w14:paraId="2B8F9A23" w14:textId="0ECDD6A0" w:rsidR="00821C1F" w:rsidRPr="00BC1370" w:rsidRDefault="007A09AC" w:rsidP="00540DCC">
      <w:pPr>
        <w:spacing w:line="360" w:lineRule="auto"/>
        <w:jc w:val="both"/>
        <w:rPr>
          <w:rFonts w:ascii="Arial" w:hAnsi="Arial" w:cs="Arial"/>
          <w:sz w:val="24"/>
          <w:szCs w:val="24"/>
        </w:rPr>
      </w:pPr>
      <w:r>
        <w:rPr>
          <w:rFonts w:ascii="Arial" w:hAnsi="Arial" w:cs="Arial"/>
          <w:sz w:val="24"/>
          <w:szCs w:val="24"/>
        </w:rPr>
        <w:t>(Accessed:30</w:t>
      </w:r>
      <w:r w:rsidRPr="007A09AC">
        <w:rPr>
          <w:rFonts w:ascii="Arial" w:hAnsi="Arial" w:cs="Arial"/>
          <w:sz w:val="24"/>
          <w:szCs w:val="24"/>
          <w:vertAlign w:val="superscript"/>
        </w:rPr>
        <w:t>th</w:t>
      </w:r>
      <w:r>
        <w:rPr>
          <w:rFonts w:ascii="Arial" w:hAnsi="Arial" w:cs="Arial"/>
          <w:sz w:val="24"/>
          <w:szCs w:val="24"/>
        </w:rPr>
        <w:t xml:space="preserve"> April 2026)</w:t>
      </w:r>
    </w:p>
    <w:p w14:paraId="69EC0A64"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Guo, X.C. and</w:t>
      </w:r>
      <w:r w:rsidR="00B00420">
        <w:rPr>
          <w:rFonts w:ascii="Arial" w:hAnsi="Arial" w:cs="Arial"/>
          <w:sz w:val="24"/>
          <w:szCs w:val="24"/>
          <w:lang w:val="en-GB"/>
        </w:rPr>
        <w:t xml:space="preserve"> Segars, J.H. (</w:t>
      </w:r>
      <w:r w:rsidRPr="00BC1370">
        <w:rPr>
          <w:rFonts w:ascii="Arial" w:hAnsi="Arial" w:cs="Arial"/>
          <w:sz w:val="24"/>
          <w:szCs w:val="24"/>
          <w:lang w:val="en-GB"/>
        </w:rPr>
        <w:t>2012</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The impact and management of fibroids for fertili</w:t>
      </w:r>
      <w:r w:rsidR="00B00420">
        <w:rPr>
          <w:rFonts w:ascii="Arial" w:hAnsi="Arial" w:cs="Arial"/>
          <w:sz w:val="24"/>
          <w:szCs w:val="24"/>
          <w:lang w:val="en-GB"/>
        </w:rPr>
        <w:t xml:space="preserve">ty: an evidence-based approach’, </w:t>
      </w:r>
      <w:r w:rsidRPr="00BC1370">
        <w:rPr>
          <w:rFonts w:ascii="Arial" w:hAnsi="Arial" w:cs="Arial"/>
          <w:i/>
          <w:iCs/>
          <w:sz w:val="24"/>
          <w:szCs w:val="24"/>
          <w:lang w:val="en-GB"/>
        </w:rPr>
        <w:t xml:space="preserve">Obstetrics and </w:t>
      </w:r>
      <w:proofErr w:type="spellStart"/>
      <w:r w:rsidRPr="00BC1370">
        <w:rPr>
          <w:rFonts w:ascii="Arial" w:hAnsi="Arial" w:cs="Arial"/>
          <w:i/>
          <w:iCs/>
          <w:sz w:val="24"/>
          <w:szCs w:val="24"/>
          <w:lang w:val="en-GB"/>
        </w:rPr>
        <w:t>Gynecology</w:t>
      </w:r>
      <w:proofErr w:type="spellEnd"/>
      <w:r w:rsidRPr="00BC1370">
        <w:rPr>
          <w:rFonts w:ascii="Arial" w:hAnsi="Arial" w:cs="Arial"/>
          <w:i/>
          <w:iCs/>
          <w:sz w:val="24"/>
          <w:szCs w:val="24"/>
          <w:lang w:val="en-GB"/>
        </w:rPr>
        <w:t xml:space="preserve"> Clinics</w:t>
      </w:r>
      <w:r w:rsidRPr="00BC1370">
        <w:rPr>
          <w:rFonts w:ascii="Arial" w:hAnsi="Arial" w:cs="Arial"/>
          <w:sz w:val="24"/>
          <w:szCs w:val="24"/>
          <w:lang w:val="en-GB"/>
        </w:rPr>
        <w:t>, </w:t>
      </w:r>
      <w:r w:rsidRPr="00BC1370">
        <w:rPr>
          <w:rFonts w:ascii="Arial" w:hAnsi="Arial" w:cs="Arial"/>
          <w:i/>
          <w:iCs/>
          <w:sz w:val="24"/>
          <w:szCs w:val="24"/>
          <w:lang w:val="en-GB"/>
        </w:rPr>
        <w:t>39</w:t>
      </w:r>
      <w:r w:rsidRPr="00BC1370">
        <w:rPr>
          <w:rFonts w:ascii="Arial" w:hAnsi="Arial" w:cs="Arial"/>
          <w:sz w:val="24"/>
          <w:szCs w:val="24"/>
          <w:lang w:val="en-GB"/>
        </w:rPr>
        <w:t>(4), pp.521-533.</w:t>
      </w:r>
      <w:r w:rsidR="00B00420">
        <w:rPr>
          <w:rFonts w:ascii="Arial" w:hAnsi="Arial" w:cs="Arial"/>
          <w:sz w:val="24"/>
          <w:szCs w:val="24"/>
          <w:lang w:val="en-GB"/>
        </w:rPr>
        <w:t xml:space="preserve"> Available at: </w:t>
      </w:r>
      <w:hyperlink r:id="rId43" w:history="1">
        <w:r w:rsidR="00B00420" w:rsidRPr="00022CC4">
          <w:rPr>
            <w:rStyle w:val="Hyperlink"/>
            <w:rFonts w:ascii="Arial" w:hAnsi="Arial" w:cs="Arial"/>
            <w:sz w:val="24"/>
            <w:szCs w:val="24"/>
            <w:lang w:val="en-GB"/>
          </w:rPr>
          <w:t>https://www.obgyn.theclinics.com/article/S0889-8545(12)00078-2/abstract</w:t>
        </w:r>
      </w:hyperlink>
      <w:r w:rsidR="00B00420">
        <w:rPr>
          <w:rFonts w:ascii="Arial" w:hAnsi="Arial" w:cs="Arial"/>
          <w:sz w:val="24"/>
          <w:szCs w:val="24"/>
          <w:lang w:val="en-GB"/>
        </w:rPr>
        <w:t xml:space="preserve"> </w:t>
      </w:r>
    </w:p>
    <w:p w14:paraId="2BF32B45" w14:textId="43014FCF" w:rsidR="007A09AC" w:rsidRPr="00BC1370" w:rsidRDefault="007A09AC" w:rsidP="00540DCC">
      <w:pPr>
        <w:spacing w:line="360" w:lineRule="auto"/>
        <w:jc w:val="both"/>
        <w:rPr>
          <w:rFonts w:ascii="Arial" w:hAnsi="Arial" w:cs="Arial"/>
          <w:sz w:val="24"/>
          <w:szCs w:val="24"/>
          <w:lang w:val="en-GB"/>
        </w:rPr>
      </w:pPr>
      <w:r>
        <w:rPr>
          <w:rFonts w:ascii="Arial" w:hAnsi="Arial" w:cs="Arial"/>
          <w:sz w:val="24"/>
          <w:szCs w:val="24"/>
          <w:lang w:val="en-GB"/>
        </w:rPr>
        <w:t>(Accessed:</w:t>
      </w:r>
      <w:r w:rsidR="002E3FED">
        <w:rPr>
          <w:rFonts w:ascii="Arial" w:hAnsi="Arial" w:cs="Arial"/>
          <w:sz w:val="24"/>
          <w:szCs w:val="24"/>
          <w:lang w:val="en-GB"/>
        </w:rPr>
        <w:t>23</w:t>
      </w:r>
      <w:r w:rsidR="002E3FED" w:rsidRPr="002E3FED">
        <w:rPr>
          <w:rFonts w:ascii="Arial" w:hAnsi="Arial" w:cs="Arial"/>
          <w:sz w:val="24"/>
          <w:szCs w:val="24"/>
          <w:vertAlign w:val="superscript"/>
          <w:lang w:val="en-GB"/>
        </w:rPr>
        <w:t>rd</w:t>
      </w:r>
      <w:r w:rsidR="002E3FED">
        <w:rPr>
          <w:rFonts w:ascii="Arial" w:hAnsi="Arial" w:cs="Arial"/>
          <w:sz w:val="24"/>
          <w:szCs w:val="24"/>
          <w:lang w:val="en-GB"/>
        </w:rPr>
        <w:t xml:space="preserve"> April 2026)</w:t>
      </w:r>
    </w:p>
    <w:p w14:paraId="1F5787D4" w14:textId="77777777" w:rsidR="000C3F69" w:rsidRDefault="000C3F69" w:rsidP="00540DCC">
      <w:pPr>
        <w:spacing w:line="360" w:lineRule="auto"/>
        <w:jc w:val="both"/>
        <w:rPr>
          <w:rFonts w:ascii="Arial" w:hAnsi="Arial" w:cs="Arial"/>
          <w:sz w:val="24"/>
          <w:szCs w:val="24"/>
        </w:rPr>
      </w:pPr>
      <w:r w:rsidRPr="009F053E">
        <w:rPr>
          <w:rFonts w:ascii="Arial" w:hAnsi="Arial" w:cs="Arial"/>
          <w:sz w:val="24"/>
          <w:szCs w:val="24"/>
        </w:rPr>
        <w:t>Gupta,</w:t>
      </w:r>
      <w:r>
        <w:rPr>
          <w:rFonts w:ascii="Arial" w:hAnsi="Arial" w:cs="Arial"/>
          <w:sz w:val="24"/>
          <w:szCs w:val="24"/>
        </w:rPr>
        <w:t xml:space="preserve"> S., Jose, J. and </w:t>
      </w:r>
      <w:proofErr w:type="spellStart"/>
      <w:r>
        <w:rPr>
          <w:rFonts w:ascii="Arial" w:hAnsi="Arial" w:cs="Arial"/>
          <w:sz w:val="24"/>
          <w:szCs w:val="24"/>
        </w:rPr>
        <w:t>Manyonda</w:t>
      </w:r>
      <w:proofErr w:type="spellEnd"/>
      <w:r>
        <w:rPr>
          <w:rFonts w:ascii="Arial" w:hAnsi="Arial" w:cs="Arial"/>
          <w:sz w:val="24"/>
          <w:szCs w:val="24"/>
        </w:rPr>
        <w:t>, I. (</w:t>
      </w:r>
      <w:r w:rsidRPr="009F053E">
        <w:rPr>
          <w:rFonts w:ascii="Arial" w:hAnsi="Arial" w:cs="Arial"/>
          <w:sz w:val="24"/>
          <w:szCs w:val="24"/>
        </w:rPr>
        <w:t>2008</w:t>
      </w:r>
      <w:r>
        <w:rPr>
          <w:rFonts w:ascii="Arial" w:hAnsi="Arial" w:cs="Arial"/>
          <w:sz w:val="24"/>
          <w:szCs w:val="24"/>
        </w:rPr>
        <w:t>)</w:t>
      </w:r>
      <w:r w:rsidRPr="009F053E">
        <w:rPr>
          <w:rFonts w:ascii="Arial" w:hAnsi="Arial" w:cs="Arial"/>
          <w:sz w:val="24"/>
          <w:szCs w:val="24"/>
        </w:rPr>
        <w:t xml:space="preserve"> </w:t>
      </w:r>
      <w:r>
        <w:rPr>
          <w:rFonts w:ascii="Arial" w:hAnsi="Arial" w:cs="Arial"/>
          <w:sz w:val="24"/>
          <w:szCs w:val="24"/>
        </w:rPr>
        <w:t>‘</w:t>
      </w:r>
      <w:r w:rsidRPr="009F053E">
        <w:rPr>
          <w:rFonts w:ascii="Arial" w:hAnsi="Arial" w:cs="Arial"/>
          <w:sz w:val="24"/>
          <w:szCs w:val="24"/>
        </w:rPr>
        <w:t>Clinical presentation of fibroi</w:t>
      </w:r>
      <w:r>
        <w:rPr>
          <w:rFonts w:ascii="Arial" w:hAnsi="Arial" w:cs="Arial"/>
          <w:sz w:val="24"/>
          <w:szCs w:val="24"/>
        </w:rPr>
        <w:t>ds’,</w:t>
      </w:r>
      <w:r w:rsidRPr="009F053E">
        <w:rPr>
          <w:rFonts w:ascii="Arial" w:hAnsi="Arial" w:cs="Arial"/>
          <w:sz w:val="24"/>
          <w:szCs w:val="24"/>
        </w:rPr>
        <w:t> </w:t>
      </w:r>
      <w:r w:rsidRPr="009F053E">
        <w:rPr>
          <w:rFonts w:ascii="Arial" w:hAnsi="Arial" w:cs="Arial"/>
          <w:i/>
          <w:iCs/>
          <w:sz w:val="24"/>
          <w:szCs w:val="24"/>
        </w:rPr>
        <w:t xml:space="preserve">Best practice &amp; research Clinical obstetrics &amp; </w:t>
      </w:r>
      <w:proofErr w:type="spellStart"/>
      <w:r w:rsidRPr="009F053E">
        <w:rPr>
          <w:rFonts w:ascii="Arial" w:hAnsi="Arial" w:cs="Arial"/>
          <w:i/>
          <w:iCs/>
          <w:sz w:val="24"/>
          <w:szCs w:val="24"/>
        </w:rPr>
        <w:t>gynaecology</w:t>
      </w:r>
      <w:proofErr w:type="spellEnd"/>
      <w:r w:rsidRPr="009F053E">
        <w:rPr>
          <w:rFonts w:ascii="Arial" w:hAnsi="Arial" w:cs="Arial"/>
          <w:sz w:val="24"/>
          <w:szCs w:val="24"/>
        </w:rPr>
        <w:t>, </w:t>
      </w:r>
      <w:r w:rsidRPr="009F053E">
        <w:rPr>
          <w:rFonts w:ascii="Arial" w:hAnsi="Arial" w:cs="Arial"/>
          <w:i/>
          <w:iCs/>
          <w:sz w:val="24"/>
          <w:szCs w:val="24"/>
        </w:rPr>
        <w:t>22</w:t>
      </w:r>
      <w:r w:rsidRPr="009F053E">
        <w:rPr>
          <w:rFonts w:ascii="Arial" w:hAnsi="Arial" w:cs="Arial"/>
          <w:sz w:val="24"/>
          <w:szCs w:val="24"/>
        </w:rPr>
        <w:t>(4), pp.615-626.</w:t>
      </w:r>
      <w:r>
        <w:rPr>
          <w:rFonts w:ascii="Arial" w:hAnsi="Arial" w:cs="Arial"/>
          <w:sz w:val="24"/>
          <w:szCs w:val="24"/>
        </w:rPr>
        <w:t xml:space="preserve"> Available at: </w:t>
      </w:r>
      <w:hyperlink r:id="rId44" w:history="1">
        <w:r w:rsidRPr="00022CC4">
          <w:rPr>
            <w:rStyle w:val="Hyperlink"/>
            <w:rFonts w:ascii="Arial" w:hAnsi="Arial" w:cs="Arial"/>
            <w:sz w:val="24"/>
            <w:szCs w:val="24"/>
          </w:rPr>
          <w:t>https://www.sciencedirect.com/science/article/pii/S1521693408000217</w:t>
        </w:r>
      </w:hyperlink>
      <w:r>
        <w:rPr>
          <w:rFonts w:ascii="Arial" w:hAnsi="Arial" w:cs="Arial"/>
          <w:sz w:val="24"/>
          <w:szCs w:val="24"/>
        </w:rPr>
        <w:t xml:space="preserve"> </w:t>
      </w:r>
    </w:p>
    <w:p w14:paraId="01445D61" w14:textId="486BAB59" w:rsidR="002E3FED" w:rsidRDefault="002E3FED" w:rsidP="00540DCC">
      <w:pPr>
        <w:spacing w:line="360" w:lineRule="auto"/>
        <w:jc w:val="both"/>
        <w:rPr>
          <w:rFonts w:ascii="Arial" w:hAnsi="Arial" w:cs="Arial"/>
          <w:sz w:val="24"/>
          <w:szCs w:val="24"/>
        </w:rPr>
      </w:pPr>
      <w:r>
        <w:rPr>
          <w:rFonts w:ascii="Arial" w:hAnsi="Arial" w:cs="Arial"/>
          <w:sz w:val="24"/>
          <w:szCs w:val="24"/>
        </w:rPr>
        <w:t>(Accessed:23</w:t>
      </w:r>
      <w:r w:rsidRPr="002E3FED">
        <w:rPr>
          <w:rFonts w:ascii="Arial" w:hAnsi="Arial" w:cs="Arial"/>
          <w:sz w:val="24"/>
          <w:szCs w:val="24"/>
          <w:vertAlign w:val="superscript"/>
        </w:rPr>
        <w:t>rd</w:t>
      </w:r>
      <w:r>
        <w:rPr>
          <w:rFonts w:ascii="Arial" w:hAnsi="Arial" w:cs="Arial"/>
          <w:sz w:val="24"/>
          <w:szCs w:val="24"/>
        </w:rPr>
        <w:t xml:space="preserve"> April 2026)</w:t>
      </w:r>
    </w:p>
    <w:p w14:paraId="7C02A043"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Han, X., Wu, T.Q., Bian, Y., Chen, L. and Feng, X. (2024) ‘Psychological distress and uterine fibroids: a bidirectional two-sample mendelian randomization study’ </w:t>
      </w:r>
      <w:r w:rsidRPr="00BC1370">
        <w:rPr>
          <w:rFonts w:ascii="Arial" w:hAnsi="Arial" w:cs="Arial"/>
          <w:i/>
          <w:iCs/>
          <w:sz w:val="24"/>
          <w:szCs w:val="24"/>
        </w:rPr>
        <w:t>BMC women's health</w:t>
      </w:r>
      <w:r w:rsidRPr="00BC1370">
        <w:rPr>
          <w:rFonts w:ascii="Arial" w:hAnsi="Arial" w:cs="Arial"/>
          <w:sz w:val="24"/>
          <w:szCs w:val="24"/>
        </w:rPr>
        <w:t>, </w:t>
      </w:r>
      <w:r w:rsidRPr="00BC1370">
        <w:rPr>
          <w:rFonts w:ascii="Arial" w:hAnsi="Arial" w:cs="Arial"/>
          <w:i/>
          <w:iCs/>
          <w:sz w:val="24"/>
          <w:szCs w:val="24"/>
        </w:rPr>
        <w:t>24</w:t>
      </w:r>
      <w:r w:rsidRPr="00BC1370">
        <w:rPr>
          <w:rFonts w:ascii="Arial" w:hAnsi="Arial" w:cs="Arial"/>
          <w:sz w:val="24"/>
          <w:szCs w:val="24"/>
        </w:rPr>
        <w:t xml:space="preserve">(1), p.351. Available at: </w:t>
      </w:r>
      <w:hyperlink r:id="rId45" w:history="1">
        <w:r w:rsidRPr="00BC1370">
          <w:rPr>
            <w:rStyle w:val="Hyperlink"/>
            <w:rFonts w:ascii="Arial" w:hAnsi="Arial" w:cs="Arial"/>
            <w:sz w:val="24"/>
            <w:szCs w:val="24"/>
          </w:rPr>
          <w:t>https://link.springer.com/article/10.1186/s12905-024-03196-8</w:t>
        </w:r>
      </w:hyperlink>
      <w:r w:rsidRPr="00BC1370">
        <w:rPr>
          <w:rFonts w:ascii="Arial" w:hAnsi="Arial" w:cs="Arial"/>
          <w:sz w:val="24"/>
          <w:szCs w:val="24"/>
        </w:rPr>
        <w:t xml:space="preserve"> </w:t>
      </w:r>
    </w:p>
    <w:p w14:paraId="43123897" w14:textId="0561AD60" w:rsidR="002E3FED" w:rsidRPr="00BC1370" w:rsidRDefault="009E636B" w:rsidP="00285A4F">
      <w:pPr>
        <w:spacing w:line="360" w:lineRule="auto"/>
        <w:jc w:val="both"/>
        <w:rPr>
          <w:rFonts w:ascii="Arial" w:hAnsi="Arial" w:cs="Arial"/>
          <w:sz w:val="24"/>
          <w:szCs w:val="24"/>
        </w:rPr>
      </w:pPr>
      <w:r>
        <w:rPr>
          <w:rFonts w:ascii="Arial" w:hAnsi="Arial" w:cs="Arial"/>
          <w:sz w:val="24"/>
          <w:szCs w:val="24"/>
        </w:rPr>
        <w:t>(Accessed:23</w:t>
      </w:r>
      <w:r w:rsidRPr="009E636B">
        <w:rPr>
          <w:rFonts w:ascii="Arial" w:hAnsi="Arial" w:cs="Arial"/>
          <w:sz w:val="24"/>
          <w:szCs w:val="24"/>
          <w:vertAlign w:val="superscript"/>
        </w:rPr>
        <w:t>rd</w:t>
      </w:r>
      <w:r>
        <w:rPr>
          <w:rFonts w:ascii="Arial" w:hAnsi="Arial" w:cs="Arial"/>
          <w:sz w:val="24"/>
          <w:szCs w:val="24"/>
        </w:rPr>
        <w:t xml:space="preserve"> April 2026)</w:t>
      </w:r>
    </w:p>
    <w:p w14:paraId="0BCB18CA"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Harding, G., Coyne, K. S., Thompson, C. L., &amp; Spies, J. B. (2008) ‘The responsiveness of the uterine fibroid symptom and health-related quality of life questionnaire (UFS-QOL)’, </w:t>
      </w:r>
      <w:r w:rsidRPr="00BC1370">
        <w:rPr>
          <w:rFonts w:ascii="Arial" w:hAnsi="Arial" w:cs="Arial"/>
          <w:i/>
          <w:iCs/>
          <w:sz w:val="24"/>
          <w:szCs w:val="24"/>
        </w:rPr>
        <w:t>Health and quality of life outcomes</w:t>
      </w:r>
      <w:r w:rsidRPr="00BC1370">
        <w:rPr>
          <w:rFonts w:ascii="Arial" w:hAnsi="Arial" w:cs="Arial"/>
          <w:sz w:val="24"/>
          <w:szCs w:val="24"/>
        </w:rPr>
        <w:t>, </w:t>
      </w:r>
      <w:r w:rsidRPr="00BC1370">
        <w:rPr>
          <w:rFonts w:ascii="Arial" w:hAnsi="Arial" w:cs="Arial"/>
          <w:i/>
          <w:iCs/>
          <w:sz w:val="24"/>
          <w:szCs w:val="24"/>
        </w:rPr>
        <w:t>6</w:t>
      </w:r>
      <w:r w:rsidRPr="00BC1370">
        <w:rPr>
          <w:rFonts w:ascii="Arial" w:hAnsi="Arial" w:cs="Arial"/>
          <w:sz w:val="24"/>
          <w:szCs w:val="24"/>
        </w:rPr>
        <w:t xml:space="preserve">(1), 99. Available at: </w:t>
      </w:r>
      <w:hyperlink r:id="rId46" w:history="1">
        <w:r w:rsidRPr="00BC1370">
          <w:rPr>
            <w:rStyle w:val="Hyperlink"/>
            <w:rFonts w:ascii="Arial" w:hAnsi="Arial" w:cs="Arial"/>
            <w:sz w:val="24"/>
            <w:szCs w:val="24"/>
          </w:rPr>
          <w:t>https://link.springer.com/content/pdf/10.1186/1477-7525-6-99.pdf</w:t>
        </w:r>
      </w:hyperlink>
      <w:r w:rsidRPr="00BC1370">
        <w:rPr>
          <w:rFonts w:ascii="Arial" w:hAnsi="Arial" w:cs="Arial"/>
          <w:sz w:val="24"/>
          <w:szCs w:val="24"/>
        </w:rPr>
        <w:t xml:space="preserve"> </w:t>
      </w:r>
    </w:p>
    <w:p w14:paraId="5FD9214F" w14:textId="02F5E580" w:rsidR="009E636B" w:rsidRPr="00BC1370" w:rsidRDefault="009E636B" w:rsidP="00540DCC">
      <w:pPr>
        <w:spacing w:line="360" w:lineRule="auto"/>
        <w:jc w:val="both"/>
        <w:rPr>
          <w:rFonts w:ascii="Arial" w:hAnsi="Arial" w:cs="Arial"/>
          <w:sz w:val="24"/>
          <w:szCs w:val="24"/>
        </w:rPr>
      </w:pPr>
      <w:r>
        <w:rPr>
          <w:rFonts w:ascii="Arial" w:hAnsi="Arial" w:cs="Arial"/>
          <w:sz w:val="24"/>
          <w:szCs w:val="24"/>
        </w:rPr>
        <w:t>(Accessed:14</w:t>
      </w:r>
      <w:r w:rsidRPr="009E636B">
        <w:rPr>
          <w:rFonts w:ascii="Arial" w:hAnsi="Arial" w:cs="Arial"/>
          <w:sz w:val="24"/>
          <w:szCs w:val="24"/>
          <w:vertAlign w:val="superscript"/>
        </w:rPr>
        <w:t>th</w:t>
      </w:r>
      <w:r>
        <w:rPr>
          <w:rFonts w:ascii="Arial" w:hAnsi="Arial" w:cs="Arial"/>
          <w:sz w:val="24"/>
          <w:szCs w:val="24"/>
        </w:rPr>
        <w:t xml:space="preserve"> April 2026)</w:t>
      </w:r>
    </w:p>
    <w:p w14:paraId="0982A6F9"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 xml:space="preserve">Harrington, A., Bonine, N.G., Banks, E., Shih, V., Stafkey-Mailey, D., </w:t>
      </w:r>
      <w:proofErr w:type="spellStart"/>
      <w:r w:rsidRPr="00BC1370">
        <w:rPr>
          <w:rFonts w:ascii="Arial" w:hAnsi="Arial" w:cs="Arial"/>
          <w:sz w:val="24"/>
          <w:szCs w:val="24"/>
        </w:rPr>
        <w:t>Fuldeore</w:t>
      </w:r>
      <w:proofErr w:type="spellEnd"/>
      <w:r w:rsidRPr="00BC1370">
        <w:rPr>
          <w:rFonts w:ascii="Arial" w:hAnsi="Arial" w:cs="Arial"/>
          <w:sz w:val="24"/>
          <w:szCs w:val="24"/>
        </w:rPr>
        <w:t>, R.M., Yue, B., Ye, J.M., Ta, J.T. and Gillard, P. (2020) ‘Direct costs incurred among women undergoing surgical procedures to treat uterine fibroids’ </w:t>
      </w:r>
      <w:r w:rsidRPr="00BC1370">
        <w:rPr>
          <w:rFonts w:ascii="Arial" w:hAnsi="Arial" w:cs="Arial"/>
          <w:i/>
          <w:iCs/>
          <w:sz w:val="24"/>
          <w:szCs w:val="24"/>
        </w:rPr>
        <w:t xml:space="preserve">Journal of Managed Care &amp; </w:t>
      </w:r>
      <w:r w:rsidRPr="00BC1370">
        <w:rPr>
          <w:rFonts w:ascii="Arial" w:hAnsi="Arial" w:cs="Arial"/>
          <w:i/>
          <w:iCs/>
          <w:sz w:val="24"/>
          <w:szCs w:val="24"/>
        </w:rPr>
        <w:lastRenderedPageBreak/>
        <w:t>Specialty Pharmacy</w:t>
      </w:r>
      <w:r w:rsidRPr="00BC1370">
        <w:rPr>
          <w:rFonts w:ascii="Arial" w:hAnsi="Arial" w:cs="Arial"/>
          <w:sz w:val="24"/>
          <w:szCs w:val="24"/>
        </w:rPr>
        <w:t>, </w:t>
      </w:r>
      <w:r w:rsidRPr="00BC1370">
        <w:rPr>
          <w:rFonts w:ascii="Arial" w:hAnsi="Arial" w:cs="Arial"/>
          <w:i/>
          <w:iCs/>
          <w:sz w:val="24"/>
          <w:szCs w:val="24"/>
        </w:rPr>
        <w:t>26</w:t>
      </w:r>
      <w:r w:rsidRPr="00BC1370">
        <w:rPr>
          <w:rFonts w:ascii="Arial" w:hAnsi="Arial" w:cs="Arial"/>
          <w:sz w:val="24"/>
          <w:szCs w:val="24"/>
        </w:rPr>
        <w:t xml:space="preserve">(1-a Suppl), pp.S2-S10. Available at: </w:t>
      </w:r>
      <w:hyperlink r:id="rId47" w:history="1">
        <w:r w:rsidRPr="00BC1370">
          <w:rPr>
            <w:rStyle w:val="Hyperlink"/>
            <w:rFonts w:ascii="Arial" w:hAnsi="Arial" w:cs="Arial"/>
            <w:sz w:val="24"/>
            <w:szCs w:val="24"/>
          </w:rPr>
          <w:t>https://www.jmcp.org/doi/abs/10.18553/jmcp.2020.26.1-a.s2</w:t>
        </w:r>
      </w:hyperlink>
      <w:r w:rsidRPr="00BC1370">
        <w:rPr>
          <w:rFonts w:ascii="Arial" w:hAnsi="Arial" w:cs="Arial"/>
          <w:sz w:val="24"/>
          <w:szCs w:val="24"/>
        </w:rPr>
        <w:t xml:space="preserve"> </w:t>
      </w:r>
    </w:p>
    <w:p w14:paraId="6AB06296" w14:textId="0792BEC9" w:rsidR="009E636B" w:rsidRPr="00BC1370" w:rsidRDefault="009E636B" w:rsidP="00285A4F">
      <w:pPr>
        <w:spacing w:line="360" w:lineRule="auto"/>
        <w:jc w:val="both"/>
        <w:rPr>
          <w:rFonts w:ascii="Arial" w:hAnsi="Arial" w:cs="Arial"/>
          <w:sz w:val="24"/>
          <w:szCs w:val="24"/>
        </w:rPr>
      </w:pPr>
      <w:r>
        <w:rPr>
          <w:rFonts w:ascii="Arial" w:hAnsi="Arial" w:cs="Arial"/>
          <w:sz w:val="24"/>
          <w:szCs w:val="24"/>
        </w:rPr>
        <w:t>(Accessed:</w:t>
      </w:r>
      <w:r w:rsidR="009B157A">
        <w:rPr>
          <w:rFonts w:ascii="Arial" w:hAnsi="Arial" w:cs="Arial"/>
          <w:sz w:val="24"/>
          <w:szCs w:val="24"/>
        </w:rPr>
        <w:t>30</w:t>
      </w:r>
      <w:r w:rsidR="009B157A" w:rsidRPr="009B157A">
        <w:rPr>
          <w:rFonts w:ascii="Arial" w:hAnsi="Arial" w:cs="Arial"/>
          <w:sz w:val="24"/>
          <w:szCs w:val="24"/>
          <w:vertAlign w:val="superscript"/>
        </w:rPr>
        <w:t>th</w:t>
      </w:r>
      <w:r w:rsidR="009B157A">
        <w:rPr>
          <w:rFonts w:ascii="Arial" w:hAnsi="Arial" w:cs="Arial"/>
          <w:sz w:val="24"/>
          <w:szCs w:val="24"/>
        </w:rPr>
        <w:t xml:space="preserve"> April 2026)</w:t>
      </w:r>
    </w:p>
    <w:p w14:paraId="744C4AA9" w14:textId="77777777" w:rsidR="000C3F69" w:rsidRDefault="000C3F69" w:rsidP="00540DCC">
      <w:pPr>
        <w:spacing w:line="360" w:lineRule="auto"/>
        <w:jc w:val="both"/>
        <w:rPr>
          <w:rFonts w:ascii="Arial" w:hAnsi="Arial" w:cs="Arial"/>
          <w:sz w:val="24"/>
          <w:szCs w:val="24"/>
        </w:rPr>
      </w:pPr>
      <w:r w:rsidRPr="00C23068">
        <w:rPr>
          <w:rFonts w:ascii="Arial" w:hAnsi="Arial" w:cs="Arial"/>
          <w:sz w:val="24"/>
          <w:szCs w:val="24"/>
        </w:rPr>
        <w:t>Harris, H.R., P</w:t>
      </w:r>
      <w:r>
        <w:rPr>
          <w:rFonts w:ascii="Arial" w:hAnsi="Arial" w:cs="Arial"/>
          <w:sz w:val="24"/>
          <w:szCs w:val="24"/>
        </w:rPr>
        <w:t>etrick, J.L. and Rosenberg, L. (</w:t>
      </w:r>
      <w:r w:rsidRPr="00C23068">
        <w:rPr>
          <w:rFonts w:ascii="Arial" w:hAnsi="Arial" w:cs="Arial"/>
          <w:sz w:val="24"/>
          <w:szCs w:val="24"/>
        </w:rPr>
        <w:t>2022</w:t>
      </w:r>
      <w:r>
        <w:rPr>
          <w:rFonts w:ascii="Arial" w:hAnsi="Arial" w:cs="Arial"/>
          <w:sz w:val="24"/>
          <w:szCs w:val="24"/>
        </w:rPr>
        <w:t>)</w:t>
      </w:r>
      <w:r w:rsidRPr="00C23068">
        <w:rPr>
          <w:rFonts w:ascii="Arial" w:hAnsi="Arial" w:cs="Arial"/>
          <w:sz w:val="24"/>
          <w:szCs w:val="24"/>
        </w:rPr>
        <w:t xml:space="preserve"> </w:t>
      </w:r>
      <w:r>
        <w:rPr>
          <w:rFonts w:ascii="Arial" w:hAnsi="Arial" w:cs="Arial"/>
          <w:sz w:val="24"/>
          <w:szCs w:val="24"/>
        </w:rPr>
        <w:t>‘</w:t>
      </w:r>
      <w:r w:rsidRPr="00C23068">
        <w:rPr>
          <w:rFonts w:ascii="Arial" w:hAnsi="Arial" w:cs="Arial"/>
          <w:sz w:val="24"/>
          <w:szCs w:val="24"/>
        </w:rPr>
        <w:t>The epidemiology of uterine fibroids: wh</w:t>
      </w:r>
      <w:r>
        <w:rPr>
          <w:rFonts w:ascii="Arial" w:hAnsi="Arial" w:cs="Arial"/>
          <w:sz w:val="24"/>
          <w:szCs w:val="24"/>
        </w:rPr>
        <w:t xml:space="preserve">ere do we go from here?’, </w:t>
      </w:r>
      <w:r w:rsidRPr="00C23068">
        <w:rPr>
          <w:rFonts w:ascii="Arial" w:hAnsi="Arial" w:cs="Arial"/>
          <w:i/>
          <w:iCs/>
          <w:sz w:val="24"/>
          <w:szCs w:val="24"/>
        </w:rPr>
        <w:t>Fertility and sterility</w:t>
      </w:r>
      <w:r w:rsidRPr="00C23068">
        <w:rPr>
          <w:rFonts w:ascii="Arial" w:hAnsi="Arial" w:cs="Arial"/>
          <w:sz w:val="24"/>
          <w:szCs w:val="24"/>
        </w:rPr>
        <w:t>, </w:t>
      </w:r>
      <w:r w:rsidRPr="00C23068">
        <w:rPr>
          <w:rFonts w:ascii="Arial" w:hAnsi="Arial" w:cs="Arial"/>
          <w:i/>
          <w:iCs/>
          <w:sz w:val="24"/>
          <w:szCs w:val="24"/>
        </w:rPr>
        <w:t>117</w:t>
      </w:r>
      <w:r w:rsidRPr="00C23068">
        <w:rPr>
          <w:rFonts w:ascii="Arial" w:hAnsi="Arial" w:cs="Arial"/>
          <w:sz w:val="24"/>
          <w:szCs w:val="24"/>
        </w:rPr>
        <w:t>(4), pp.841-842.</w:t>
      </w:r>
      <w:r>
        <w:rPr>
          <w:rFonts w:ascii="Arial" w:hAnsi="Arial" w:cs="Arial"/>
          <w:sz w:val="24"/>
          <w:szCs w:val="24"/>
        </w:rPr>
        <w:t xml:space="preserve"> Available at: </w:t>
      </w:r>
      <w:hyperlink r:id="rId48" w:history="1">
        <w:r w:rsidRPr="00022CC4">
          <w:rPr>
            <w:rStyle w:val="Hyperlink"/>
            <w:rFonts w:ascii="Arial" w:hAnsi="Arial" w:cs="Arial"/>
            <w:sz w:val="24"/>
            <w:szCs w:val="24"/>
          </w:rPr>
          <w:t>https://www.fertstert.org/article/S0015-0282(22)00111-X/fulltext</w:t>
        </w:r>
      </w:hyperlink>
      <w:r>
        <w:rPr>
          <w:rFonts w:ascii="Arial" w:hAnsi="Arial" w:cs="Arial"/>
          <w:sz w:val="24"/>
          <w:szCs w:val="24"/>
        </w:rPr>
        <w:t xml:space="preserve"> </w:t>
      </w:r>
    </w:p>
    <w:p w14:paraId="6228D159" w14:textId="63DCB7FB" w:rsidR="009B157A" w:rsidRDefault="009B157A" w:rsidP="00540DCC">
      <w:pPr>
        <w:spacing w:line="360" w:lineRule="auto"/>
        <w:jc w:val="both"/>
        <w:rPr>
          <w:rFonts w:ascii="Arial" w:hAnsi="Arial" w:cs="Arial"/>
          <w:sz w:val="24"/>
          <w:szCs w:val="24"/>
        </w:rPr>
      </w:pPr>
      <w:r>
        <w:rPr>
          <w:rFonts w:ascii="Arial" w:hAnsi="Arial" w:cs="Arial"/>
          <w:sz w:val="24"/>
          <w:szCs w:val="24"/>
        </w:rPr>
        <w:t>(Accessed:23</w:t>
      </w:r>
      <w:r w:rsidRPr="009B157A">
        <w:rPr>
          <w:rFonts w:ascii="Arial" w:hAnsi="Arial" w:cs="Arial"/>
          <w:sz w:val="24"/>
          <w:szCs w:val="24"/>
          <w:vertAlign w:val="superscript"/>
        </w:rPr>
        <w:t>rd</w:t>
      </w:r>
      <w:r>
        <w:rPr>
          <w:rFonts w:ascii="Arial" w:hAnsi="Arial" w:cs="Arial"/>
          <w:sz w:val="24"/>
          <w:szCs w:val="24"/>
        </w:rPr>
        <w:t xml:space="preserve"> April 2026)</w:t>
      </w:r>
    </w:p>
    <w:p w14:paraId="2DD93C0B"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Hellwege, J.N., Jeff, J.M., Wise, L.A., Gallagher, C.S., Wellons, M., Hartmann, K.E., Jones, S.F., Torstenson, E.S., Dickinson, S., Ruiz-Narváez, E.A. and Rohland, N. (2017) ‘A multi-stage genome-wide association study of uterine fibroids in African Americans’, </w:t>
      </w:r>
      <w:r w:rsidRPr="00BC1370">
        <w:rPr>
          <w:rFonts w:ascii="Arial" w:hAnsi="Arial" w:cs="Arial"/>
          <w:i/>
          <w:iCs/>
          <w:sz w:val="24"/>
          <w:szCs w:val="24"/>
        </w:rPr>
        <w:t>Human genetics</w:t>
      </w:r>
      <w:r w:rsidRPr="00BC1370">
        <w:rPr>
          <w:rFonts w:ascii="Arial" w:hAnsi="Arial" w:cs="Arial"/>
          <w:sz w:val="24"/>
          <w:szCs w:val="24"/>
        </w:rPr>
        <w:t>, </w:t>
      </w:r>
      <w:r w:rsidRPr="00BC1370">
        <w:rPr>
          <w:rFonts w:ascii="Arial" w:hAnsi="Arial" w:cs="Arial"/>
          <w:i/>
          <w:iCs/>
          <w:sz w:val="24"/>
          <w:szCs w:val="24"/>
        </w:rPr>
        <w:t>136</w:t>
      </w:r>
      <w:r w:rsidRPr="00BC1370">
        <w:rPr>
          <w:rFonts w:ascii="Arial" w:hAnsi="Arial" w:cs="Arial"/>
          <w:sz w:val="24"/>
          <w:szCs w:val="24"/>
        </w:rPr>
        <w:t xml:space="preserve">(10), pp.1363-1373. Available at: </w:t>
      </w:r>
      <w:hyperlink r:id="rId49" w:history="1">
        <w:r w:rsidRPr="00BC1370">
          <w:rPr>
            <w:rStyle w:val="Hyperlink"/>
            <w:rFonts w:ascii="Arial" w:hAnsi="Arial" w:cs="Arial"/>
            <w:sz w:val="24"/>
            <w:szCs w:val="24"/>
          </w:rPr>
          <w:t>https://link.springer.com/content/pdf/10.1007/s00439-017-1836-1.pdf</w:t>
        </w:r>
      </w:hyperlink>
      <w:r w:rsidRPr="00BC1370">
        <w:rPr>
          <w:rFonts w:ascii="Arial" w:hAnsi="Arial" w:cs="Arial"/>
          <w:sz w:val="24"/>
          <w:szCs w:val="24"/>
        </w:rPr>
        <w:t xml:space="preserve"> </w:t>
      </w:r>
    </w:p>
    <w:p w14:paraId="62B510D6" w14:textId="6D106AA1" w:rsidR="009B157A" w:rsidRPr="00BC1370" w:rsidRDefault="009B157A" w:rsidP="00540DCC">
      <w:pPr>
        <w:spacing w:line="360" w:lineRule="auto"/>
        <w:jc w:val="both"/>
        <w:rPr>
          <w:rFonts w:ascii="Arial" w:hAnsi="Arial" w:cs="Arial"/>
          <w:sz w:val="24"/>
          <w:szCs w:val="24"/>
        </w:rPr>
      </w:pPr>
      <w:r>
        <w:rPr>
          <w:rFonts w:ascii="Arial" w:hAnsi="Arial" w:cs="Arial"/>
          <w:sz w:val="24"/>
          <w:szCs w:val="24"/>
        </w:rPr>
        <w:t>(Accessed:23</w:t>
      </w:r>
      <w:r w:rsidRPr="009D60F3">
        <w:rPr>
          <w:rFonts w:ascii="Arial" w:hAnsi="Arial" w:cs="Arial"/>
          <w:sz w:val="24"/>
          <w:szCs w:val="24"/>
          <w:vertAlign w:val="superscript"/>
        </w:rPr>
        <w:t>r</w:t>
      </w:r>
      <w:r w:rsidR="009D60F3" w:rsidRPr="009D60F3">
        <w:rPr>
          <w:rFonts w:ascii="Arial" w:hAnsi="Arial" w:cs="Arial"/>
          <w:sz w:val="24"/>
          <w:szCs w:val="24"/>
          <w:vertAlign w:val="superscript"/>
        </w:rPr>
        <w:t>d</w:t>
      </w:r>
      <w:r w:rsidR="009D60F3">
        <w:rPr>
          <w:rFonts w:ascii="Arial" w:hAnsi="Arial" w:cs="Arial"/>
          <w:sz w:val="24"/>
          <w:szCs w:val="24"/>
        </w:rPr>
        <w:t xml:space="preserve"> April 2026)</w:t>
      </w:r>
    </w:p>
    <w:p w14:paraId="01E13536"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 xml:space="preserve">Henshaw, C. A., </w:t>
      </w:r>
      <w:proofErr w:type="spellStart"/>
      <w:r w:rsidRPr="00BC1370">
        <w:rPr>
          <w:rFonts w:ascii="Arial" w:hAnsi="Arial" w:cs="Arial"/>
          <w:sz w:val="24"/>
          <w:szCs w:val="24"/>
        </w:rPr>
        <w:t>Goreish</w:t>
      </w:r>
      <w:proofErr w:type="spellEnd"/>
      <w:r w:rsidRPr="00BC1370">
        <w:rPr>
          <w:rFonts w:ascii="Arial" w:hAnsi="Arial" w:cs="Arial"/>
          <w:sz w:val="24"/>
          <w:szCs w:val="24"/>
        </w:rPr>
        <w:t xml:space="preserve">, M. H., </w:t>
      </w:r>
      <w:proofErr w:type="spellStart"/>
      <w:r w:rsidRPr="00BC1370">
        <w:rPr>
          <w:rFonts w:ascii="Arial" w:hAnsi="Arial" w:cs="Arial"/>
          <w:sz w:val="24"/>
          <w:szCs w:val="24"/>
        </w:rPr>
        <w:t>Gornet</w:t>
      </w:r>
      <w:proofErr w:type="spellEnd"/>
      <w:r w:rsidRPr="00BC1370">
        <w:rPr>
          <w:rFonts w:ascii="Arial" w:hAnsi="Arial" w:cs="Arial"/>
          <w:sz w:val="24"/>
          <w:szCs w:val="24"/>
        </w:rPr>
        <w:t>, M. E., and Cross, C. I. (2022) ‘The impact of uterine fibroids on fertility: how the uncertainty widens the gap in reproductive outcomes in black women’, </w:t>
      </w:r>
      <w:r w:rsidRPr="00BC1370">
        <w:rPr>
          <w:rFonts w:ascii="Arial" w:hAnsi="Arial" w:cs="Arial"/>
          <w:i/>
          <w:iCs/>
          <w:sz w:val="24"/>
          <w:szCs w:val="24"/>
        </w:rPr>
        <w:t>Reproductive Sciences</w:t>
      </w:r>
      <w:r w:rsidRPr="00BC1370">
        <w:rPr>
          <w:rFonts w:ascii="Arial" w:hAnsi="Arial" w:cs="Arial"/>
          <w:sz w:val="24"/>
          <w:szCs w:val="24"/>
        </w:rPr>
        <w:t>, </w:t>
      </w:r>
      <w:r w:rsidRPr="00BC1370">
        <w:rPr>
          <w:rFonts w:ascii="Arial" w:hAnsi="Arial" w:cs="Arial"/>
          <w:i/>
          <w:iCs/>
          <w:sz w:val="24"/>
          <w:szCs w:val="24"/>
        </w:rPr>
        <w:t>29</w:t>
      </w:r>
      <w:r w:rsidRPr="00BC1370">
        <w:rPr>
          <w:rFonts w:ascii="Arial" w:hAnsi="Arial" w:cs="Arial"/>
          <w:sz w:val="24"/>
          <w:szCs w:val="24"/>
        </w:rPr>
        <w:t xml:space="preserve">(7), 1967-1973. Available at: </w:t>
      </w:r>
      <w:hyperlink r:id="rId50" w:history="1">
        <w:r w:rsidRPr="00BC1370">
          <w:rPr>
            <w:rStyle w:val="Hyperlink"/>
            <w:rFonts w:ascii="Arial" w:hAnsi="Arial" w:cs="Arial"/>
            <w:sz w:val="24"/>
            <w:szCs w:val="24"/>
          </w:rPr>
          <w:t>https://link.springer.com/article/10.1007/s43032-022-00882-6</w:t>
        </w:r>
      </w:hyperlink>
      <w:r w:rsidRPr="00BC1370">
        <w:rPr>
          <w:rFonts w:ascii="Arial" w:hAnsi="Arial" w:cs="Arial"/>
          <w:sz w:val="24"/>
          <w:szCs w:val="24"/>
        </w:rPr>
        <w:t xml:space="preserve"> </w:t>
      </w:r>
    </w:p>
    <w:p w14:paraId="4C4D82E1" w14:textId="35268976" w:rsidR="009D60F3" w:rsidRPr="00BC1370" w:rsidRDefault="009D60F3" w:rsidP="00285A4F">
      <w:pPr>
        <w:spacing w:line="360" w:lineRule="auto"/>
        <w:jc w:val="both"/>
        <w:rPr>
          <w:rFonts w:ascii="Arial" w:hAnsi="Arial" w:cs="Arial"/>
          <w:sz w:val="24"/>
          <w:szCs w:val="24"/>
        </w:rPr>
      </w:pPr>
      <w:r>
        <w:rPr>
          <w:rFonts w:ascii="Arial" w:hAnsi="Arial" w:cs="Arial"/>
          <w:sz w:val="24"/>
          <w:szCs w:val="24"/>
        </w:rPr>
        <w:t>(Accessed:14</w:t>
      </w:r>
      <w:r w:rsidRPr="009D60F3">
        <w:rPr>
          <w:rFonts w:ascii="Arial" w:hAnsi="Arial" w:cs="Arial"/>
          <w:sz w:val="24"/>
          <w:szCs w:val="24"/>
          <w:vertAlign w:val="superscript"/>
        </w:rPr>
        <w:t>th</w:t>
      </w:r>
      <w:r>
        <w:rPr>
          <w:rFonts w:ascii="Arial" w:hAnsi="Arial" w:cs="Arial"/>
          <w:sz w:val="24"/>
          <w:szCs w:val="24"/>
        </w:rPr>
        <w:t xml:space="preserve"> April 2026</w:t>
      </w:r>
      <w:r w:rsidR="00397C7E">
        <w:rPr>
          <w:rFonts w:ascii="Arial" w:hAnsi="Arial" w:cs="Arial"/>
          <w:sz w:val="24"/>
          <w:szCs w:val="24"/>
        </w:rPr>
        <w:t>)</w:t>
      </w:r>
    </w:p>
    <w:p w14:paraId="37C30979" w14:textId="77777777" w:rsidR="000C3F69" w:rsidRDefault="000C3F69" w:rsidP="00540DCC">
      <w:pPr>
        <w:spacing w:line="360" w:lineRule="auto"/>
        <w:jc w:val="both"/>
        <w:rPr>
          <w:rFonts w:ascii="Arial" w:hAnsi="Arial" w:cs="Arial"/>
          <w:sz w:val="24"/>
          <w:szCs w:val="24"/>
        </w:rPr>
      </w:pPr>
      <w:r w:rsidRPr="00CC0A14">
        <w:rPr>
          <w:rFonts w:ascii="Arial" w:hAnsi="Arial" w:cs="Arial"/>
          <w:sz w:val="24"/>
          <w:szCs w:val="24"/>
        </w:rPr>
        <w:t>Hernández-Segura, N., Marcos-Delgado, A., Pinto-Carral, A., Fernández-Villa, T. and Molina, A.J</w:t>
      </w:r>
      <w:r>
        <w:rPr>
          <w:rFonts w:ascii="Arial" w:hAnsi="Arial" w:cs="Arial"/>
          <w:sz w:val="24"/>
          <w:szCs w:val="24"/>
        </w:rPr>
        <w:t>. (</w:t>
      </w:r>
      <w:r w:rsidRPr="00CC0A14">
        <w:rPr>
          <w:rFonts w:ascii="Arial" w:hAnsi="Arial" w:cs="Arial"/>
          <w:sz w:val="24"/>
          <w:szCs w:val="24"/>
        </w:rPr>
        <w:t>2022</w:t>
      </w:r>
      <w:r>
        <w:rPr>
          <w:rFonts w:ascii="Arial" w:hAnsi="Arial" w:cs="Arial"/>
          <w:sz w:val="24"/>
          <w:szCs w:val="24"/>
        </w:rPr>
        <w:t>)</w:t>
      </w:r>
      <w:r w:rsidRPr="00CC0A14">
        <w:rPr>
          <w:rFonts w:ascii="Arial" w:hAnsi="Arial" w:cs="Arial"/>
          <w:sz w:val="24"/>
          <w:szCs w:val="24"/>
        </w:rPr>
        <w:t xml:space="preserve"> </w:t>
      </w:r>
      <w:r>
        <w:rPr>
          <w:rFonts w:ascii="Arial" w:hAnsi="Arial" w:cs="Arial"/>
          <w:sz w:val="24"/>
          <w:szCs w:val="24"/>
        </w:rPr>
        <w:t>‘</w:t>
      </w:r>
      <w:r w:rsidRPr="00CC0A14">
        <w:rPr>
          <w:rFonts w:ascii="Arial" w:hAnsi="Arial" w:cs="Arial"/>
          <w:sz w:val="24"/>
          <w:szCs w:val="24"/>
        </w:rPr>
        <w:t>Health-related quality of life (HRQOL) instruments an</w:t>
      </w:r>
      <w:r>
        <w:rPr>
          <w:rFonts w:ascii="Arial" w:hAnsi="Arial" w:cs="Arial"/>
          <w:sz w:val="24"/>
          <w:szCs w:val="24"/>
        </w:rPr>
        <w:t xml:space="preserve">d mobility: a systematic review’, </w:t>
      </w:r>
      <w:r w:rsidRPr="00CC0A14">
        <w:rPr>
          <w:rFonts w:ascii="Arial" w:hAnsi="Arial" w:cs="Arial"/>
          <w:sz w:val="24"/>
          <w:szCs w:val="24"/>
        </w:rPr>
        <w:t> </w:t>
      </w:r>
      <w:r w:rsidRPr="00CC0A14">
        <w:rPr>
          <w:rFonts w:ascii="Arial" w:hAnsi="Arial" w:cs="Arial"/>
          <w:i/>
          <w:iCs/>
          <w:sz w:val="24"/>
          <w:szCs w:val="24"/>
        </w:rPr>
        <w:t>International journal of environmental research and public health</w:t>
      </w:r>
      <w:r w:rsidRPr="00CC0A14">
        <w:rPr>
          <w:rFonts w:ascii="Arial" w:hAnsi="Arial" w:cs="Arial"/>
          <w:sz w:val="24"/>
          <w:szCs w:val="24"/>
        </w:rPr>
        <w:t>, </w:t>
      </w:r>
      <w:r w:rsidRPr="00CC0A14">
        <w:rPr>
          <w:rFonts w:ascii="Arial" w:hAnsi="Arial" w:cs="Arial"/>
          <w:i/>
          <w:iCs/>
          <w:sz w:val="24"/>
          <w:szCs w:val="24"/>
        </w:rPr>
        <w:t>19</w:t>
      </w:r>
      <w:r w:rsidRPr="00CC0A14">
        <w:rPr>
          <w:rFonts w:ascii="Arial" w:hAnsi="Arial" w:cs="Arial"/>
          <w:sz w:val="24"/>
          <w:szCs w:val="24"/>
        </w:rPr>
        <w:t>(24), p.16493.</w:t>
      </w:r>
      <w:r>
        <w:rPr>
          <w:rFonts w:ascii="Arial" w:hAnsi="Arial" w:cs="Arial"/>
          <w:sz w:val="24"/>
          <w:szCs w:val="24"/>
        </w:rPr>
        <w:t xml:space="preserve"> Available at: </w:t>
      </w:r>
      <w:hyperlink r:id="rId51" w:history="1">
        <w:r w:rsidRPr="00022CC4">
          <w:rPr>
            <w:rStyle w:val="Hyperlink"/>
            <w:rFonts w:ascii="Arial" w:hAnsi="Arial" w:cs="Arial"/>
            <w:sz w:val="24"/>
            <w:szCs w:val="24"/>
          </w:rPr>
          <w:t>https://www.mdpi.com/1660-4601/19/24/16493</w:t>
        </w:r>
      </w:hyperlink>
      <w:r>
        <w:rPr>
          <w:rFonts w:ascii="Arial" w:hAnsi="Arial" w:cs="Arial"/>
          <w:sz w:val="24"/>
          <w:szCs w:val="24"/>
        </w:rPr>
        <w:t xml:space="preserve"> </w:t>
      </w:r>
    </w:p>
    <w:p w14:paraId="635FE437" w14:textId="05361CF7" w:rsidR="00397C7E" w:rsidRDefault="00397C7E" w:rsidP="00540DCC">
      <w:pPr>
        <w:spacing w:line="360" w:lineRule="auto"/>
        <w:jc w:val="both"/>
        <w:rPr>
          <w:rFonts w:ascii="Arial" w:hAnsi="Arial" w:cs="Arial"/>
          <w:sz w:val="24"/>
          <w:szCs w:val="24"/>
        </w:rPr>
      </w:pPr>
      <w:r>
        <w:rPr>
          <w:rFonts w:ascii="Arial" w:hAnsi="Arial" w:cs="Arial"/>
          <w:sz w:val="24"/>
          <w:szCs w:val="24"/>
        </w:rPr>
        <w:t>(Accessed:23</w:t>
      </w:r>
      <w:r w:rsidRPr="00397C7E">
        <w:rPr>
          <w:rFonts w:ascii="Arial" w:hAnsi="Arial" w:cs="Arial"/>
          <w:sz w:val="24"/>
          <w:szCs w:val="24"/>
          <w:vertAlign w:val="superscript"/>
        </w:rPr>
        <w:t>rd</w:t>
      </w:r>
      <w:r>
        <w:rPr>
          <w:rFonts w:ascii="Arial" w:hAnsi="Arial" w:cs="Arial"/>
          <w:sz w:val="24"/>
          <w:szCs w:val="24"/>
        </w:rPr>
        <w:t xml:space="preserve"> April 2026)</w:t>
      </w:r>
    </w:p>
    <w:p w14:paraId="504F2AEB"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Hervé, F., Katty, A., Isabelle, Q. and Céline, S. (2018) ‘Impact of uterine fibroids on quality of life: a national cross-sectional survey’, </w:t>
      </w:r>
      <w:r w:rsidRPr="00BC1370">
        <w:rPr>
          <w:rFonts w:ascii="Arial" w:hAnsi="Arial" w:cs="Arial"/>
          <w:i/>
          <w:iCs/>
          <w:sz w:val="24"/>
          <w:szCs w:val="24"/>
        </w:rPr>
        <w:t>European Journal of Obstetrics &amp; Gynecology and Reproductive Biology</w:t>
      </w:r>
      <w:r w:rsidRPr="00BC1370">
        <w:rPr>
          <w:rFonts w:ascii="Arial" w:hAnsi="Arial" w:cs="Arial"/>
          <w:sz w:val="24"/>
          <w:szCs w:val="24"/>
        </w:rPr>
        <w:t>, </w:t>
      </w:r>
      <w:r w:rsidRPr="00BC1370">
        <w:rPr>
          <w:rFonts w:ascii="Arial" w:hAnsi="Arial" w:cs="Arial"/>
          <w:i/>
          <w:iCs/>
          <w:sz w:val="24"/>
          <w:szCs w:val="24"/>
        </w:rPr>
        <w:t>229</w:t>
      </w:r>
      <w:r w:rsidRPr="00BC1370">
        <w:rPr>
          <w:rFonts w:ascii="Arial" w:hAnsi="Arial" w:cs="Arial"/>
          <w:sz w:val="24"/>
          <w:szCs w:val="24"/>
        </w:rPr>
        <w:t xml:space="preserve">, pp.32-37. Available at: </w:t>
      </w:r>
      <w:hyperlink r:id="rId52" w:history="1">
        <w:r w:rsidRPr="00BC1370">
          <w:rPr>
            <w:rStyle w:val="Hyperlink"/>
            <w:rFonts w:ascii="Arial" w:hAnsi="Arial" w:cs="Arial"/>
            <w:sz w:val="24"/>
            <w:szCs w:val="24"/>
          </w:rPr>
          <w:t>https://www.sciencedirect.com/science/article/pii/S0301211518303592</w:t>
        </w:r>
      </w:hyperlink>
      <w:r w:rsidRPr="00BC1370">
        <w:rPr>
          <w:rFonts w:ascii="Arial" w:hAnsi="Arial" w:cs="Arial"/>
          <w:sz w:val="24"/>
          <w:szCs w:val="24"/>
        </w:rPr>
        <w:t xml:space="preserve"> </w:t>
      </w:r>
    </w:p>
    <w:p w14:paraId="4DDD5E40" w14:textId="34853F97" w:rsidR="00397C7E" w:rsidRPr="00BC1370" w:rsidRDefault="00871E91" w:rsidP="00285A4F">
      <w:pPr>
        <w:spacing w:line="360" w:lineRule="auto"/>
        <w:jc w:val="both"/>
        <w:rPr>
          <w:rFonts w:ascii="Arial" w:hAnsi="Arial" w:cs="Arial"/>
          <w:sz w:val="24"/>
          <w:szCs w:val="24"/>
        </w:rPr>
      </w:pPr>
      <w:r>
        <w:rPr>
          <w:rFonts w:ascii="Arial" w:hAnsi="Arial" w:cs="Arial"/>
          <w:sz w:val="24"/>
          <w:szCs w:val="24"/>
        </w:rPr>
        <w:lastRenderedPageBreak/>
        <w:t>(Accessed:14</w:t>
      </w:r>
      <w:r w:rsidRPr="00871E91">
        <w:rPr>
          <w:rFonts w:ascii="Arial" w:hAnsi="Arial" w:cs="Arial"/>
          <w:sz w:val="24"/>
          <w:szCs w:val="24"/>
          <w:vertAlign w:val="superscript"/>
        </w:rPr>
        <w:t>th</w:t>
      </w:r>
      <w:r>
        <w:rPr>
          <w:rFonts w:ascii="Arial" w:hAnsi="Arial" w:cs="Arial"/>
          <w:sz w:val="24"/>
          <w:szCs w:val="24"/>
        </w:rPr>
        <w:t xml:space="preserve"> April 2026)</w:t>
      </w:r>
    </w:p>
    <w:p w14:paraId="082E608D" w14:textId="77777777" w:rsidR="000C3F69" w:rsidRDefault="000C3F69" w:rsidP="00540DCC">
      <w:pPr>
        <w:spacing w:line="360" w:lineRule="auto"/>
        <w:jc w:val="both"/>
        <w:rPr>
          <w:rFonts w:ascii="Arial" w:hAnsi="Arial" w:cs="Arial"/>
          <w:sz w:val="24"/>
          <w:szCs w:val="24"/>
        </w:rPr>
      </w:pPr>
      <w:r w:rsidRPr="00DE2054">
        <w:rPr>
          <w:rFonts w:ascii="Arial" w:hAnsi="Arial" w:cs="Arial"/>
          <w:sz w:val="24"/>
          <w:szCs w:val="24"/>
        </w:rPr>
        <w:t>Hong, Q.N., Gonzalez</w:t>
      </w:r>
      <w:r w:rsidRPr="00DE2054">
        <w:rPr>
          <w:rFonts w:ascii="Cambria Math" w:hAnsi="Cambria Math" w:cs="Cambria Math"/>
          <w:sz w:val="24"/>
          <w:szCs w:val="24"/>
        </w:rPr>
        <w:t>‐</w:t>
      </w:r>
      <w:r>
        <w:rPr>
          <w:rFonts w:ascii="Arial" w:hAnsi="Arial" w:cs="Arial"/>
          <w:sz w:val="24"/>
          <w:szCs w:val="24"/>
        </w:rPr>
        <w:t xml:space="preserve">Reyes, A. and </w:t>
      </w:r>
      <w:proofErr w:type="spellStart"/>
      <w:r>
        <w:rPr>
          <w:rFonts w:ascii="Arial" w:hAnsi="Arial" w:cs="Arial"/>
          <w:sz w:val="24"/>
          <w:szCs w:val="24"/>
        </w:rPr>
        <w:t>Pluye</w:t>
      </w:r>
      <w:proofErr w:type="spellEnd"/>
      <w:r>
        <w:rPr>
          <w:rFonts w:ascii="Arial" w:hAnsi="Arial" w:cs="Arial"/>
          <w:sz w:val="24"/>
          <w:szCs w:val="24"/>
        </w:rPr>
        <w:t>, P. (</w:t>
      </w:r>
      <w:r w:rsidRPr="00DE2054">
        <w:rPr>
          <w:rFonts w:ascii="Arial" w:hAnsi="Arial" w:cs="Arial"/>
          <w:sz w:val="24"/>
          <w:szCs w:val="24"/>
        </w:rPr>
        <w:t>2018</w:t>
      </w:r>
      <w:r>
        <w:rPr>
          <w:rFonts w:ascii="Arial" w:hAnsi="Arial" w:cs="Arial"/>
          <w:sz w:val="24"/>
          <w:szCs w:val="24"/>
        </w:rPr>
        <w:t>)</w:t>
      </w:r>
      <w:r w:rsidRPr="00DE2054">
        <w:rPr>
          <w:rFonts w:ascii="Arial" w:hAnsi="Arial" w:cs="Arial"/>
          <w:sz w:val="24"/>
          <w:szCs w:val="24"/>
        </w:rPr>
        <w:t xml:space="preserve"> </w:t>
      </w:r>
      <w:r>
        <w:rPr>
          <w:rFonts w:ascii="Arial" w:hAnsi="Arial" w:cs="Arial"/>
          <w:sz w:val="24"/>
          <w:szCs w:val="24"/>
        </w:rPr>
        <w:t>‘</w:t>
      </w:r>
      <w:r w:rsidRPr="00DE2054">
        <w:rPr>
          <w:rFonts w:ascii="Arial" w:hAnsi="Arial" w:cs="Arial"/>
          <w:sz w:val="24"/>
          <w:szCs w:val="24"/>
        </w:rPr>
        <w:t>Improving the usefulness of a tool for appraising the quality of qualitative, quantitative and mixed methods studies, the Mixe</w:t>
      </w:r>
      <w:r>
        <w:rPr>
          <w:rFonts w:ascii="Arial" w:hAnsi="Arial" w:cs="Arial"/>
          <w:sz w:val="24"/>
          <w:szCs w:val="24"/>
        </w:rPr>
        <w:t xml:space="preserve">d Methods Appraisal Tool (MMAT)’ </w:t>
      </w:r>
      <w:r w:rsidRPr="00DE2054">
        <w:rPr>
          <w:rFonts w:ascii="Arial" w:hAnsi="Arial" w:cs="Arial"/>
          <w:sz w:val="24"/>
          <w:szCs w:val="24"/>
        </w:rPr>
        <w:t> </w:t>
      </w:r>
      <w:r w:rsidRPr="00DE2054">
        <w:rPr>
          <w:rFonts w:ascii="Arial" w:hAnsi="Arial" w:cs="Arial"/>
          <w:i/>
          <w:iCs/>
          <w:sz w:val="24"/>
          <w:szCs w:val="24"/>
        </w:rPr>
        <w:t>Journal of evaluation in clinical practice</w:t>
      </w:r>
      <w:r w:rsidRPr="00DE2054">
        <w:rPr>
          <w:rFonts w:ascii="Arial" w:hAnsi="Arial" w:cs="Arial"/>
          <w:sz w:val="24"/>
          <w:szCs w:val="24"/>
        </w:rPr>
        <w:t>, </w:t>
      </w:r>
      <w:r w:rsidRPr="00DE2054">
        <w:rPr>
          <w:rFonts w:ascii="Arial" w:hAnsi="Arial" w:cs="Arial"/>
          <w:i/>
          <w:iCs/>
          <w:sz w:val="24"/>
          <w:szCs w:val="24"/>
        </w:rPr>
        <w:t>24</w:t>
      </w:r>
      <w:r>
        <w:rPr>
          <w:rFonts w:ascii="Arial" w:hAnsi="Arial" w:cs="Arial"/>
          <w:sz w:val="24"/>
          <w:szCs w:val="24"/>
        </w:rPr>
        <w:t xml:space="preserve">(3), pp.459-467. Available at: </w:t>
      </w:r>
      <w:hyperlink r:id="rId53" w:history="1">
        <w:r w:rsidRPr="00022CC4">
          <w:rPr>
            <w:rStyle w:val="Hyperlink"/>
            <w:rFonts w:ascii="Arial" w:hAnsi="Arial" w:cs="Arial"/>
            <w:sz w:val="24"/>
            <w:szCs w:val="24"/>
          </w:rPr>
          <w:t>https://journals.sagepub.com/doi/abs/10.3233/EFI-180221</w:t>
        </w:r>
      </w:hyperlink>
      <w:r>
        <w:rPr>
          <w:rFonts w:ascii="Arial" w:hAnsi="Arial" w:cs="Arial"/>
          <w:sz w:val="24"/>
          <w:szCs w:val="24"/>
        </w:rPr>
        <w:t xml:space="preserve"> </w:t>
      </w:r>
    </w:p>
    <w:p w14:paraId="591FDDA3" w14:textId="14A140BA" w:rsidR="00871E91" w:rsidRDefault="00871E91" w:rsidP="00540DCC">
      <w:pPr>
        <w:spacing w:line="360" w:lineRule="auto"/>
        <w:jc w:val="both"/>
        <w:rPr>
          <w:rFonts w:ascii="Arial" w:hAnsi="Arial" w:cs="Arial"/>
          <w:sz w:val="24"/>
          <w:szCs w:val="24"/>
        </w:rPr>
      </w:pPr>
      <w:r>
        <w:rPr>
          <w:rFonts w:ascii="Arial" w:hAnsi="Arial" w:cs="Arial"/>
          <w:sz w:val="24"/>
          <w:szCs w:val="24"/>
        </w:rPr>
        <w:t>(Accessed:14</w:t>
      </w:r>
      <w:r w:rsidRPr="00871E91">
        <w:rPr>
          <w:rFonts w:ascii="Arial" w:hAnsi="Arial" w:cs="Arial"/>
          <w:sz w:val="24"/>
          <w:szCs w:val="24"/>
          <w:vertAlign w:val="superscript"/>
        </w:rPr>
        <w:t>th</w:t>
      </w:r>
      <w:r>
        <w:rPr>
          <w:rFonts w:ascii="Arial" w:hAnsi="Arial" w:cs="Arial"/>
          <w:sz w:val="24"/>
          <w:szCs w:val="24"/>
        </w:rPr>
        <w:t xml:space="preserve"> April 2026)</w:t>
      </w:r>
    </w:p>
    <w:p w14:paraId="763AB944" w14:textId="77777777" w:rsidR="000C3F69" w:rsidRDefault="000C3F69" w:rsidP="00540DCC">
      <w:pPr>
        <w:spacing w:line="360" w:lineRule="auto"/>
        <w:jc w:val="both"/>
        <w:rPr>
          <w:rFonts w:ascii="Arial" w:hAnsi="Arial" w:cs="Arial"/>
          <w:sz w:val="24"/>
          <w:szCs w:val="24"/>
        </w:rPr>
      </w:pPr>
      <w:r w:rsidRPr="00652929">
        <w:rPr>
          <w:rFonts w:ascii="Arial" w:hAnsi="Arial" w:cs="Arial"/>
          <w:sz w:val="24"/>
          <w:szCs w:val="24"/>
        </w:rPr>
        <w:t xml:space="preserve">Hunsche, E., Rakov, V., </w:t>
      </w:r>
      <w:proofErr w:type="spellStart"/>
      <w:r w:rsidRPr="00652929">
        <w:rPr>
          <w:rFonts w:ascii="Arial" w:hAnsi="Arial" w:cs="Arial"/>
          <w:sz w:val="24"/>
          <w:szCs w:val="24"/>
        </w:rPr>
        <w:t>Scippa</w:t>
      </w:r>
      <w:proofErr w:type="spellEnd"/>
      <w:r w:rsidRPr="00652929">
        <w:rPr>
          <w:rFonts w:ascii="Arial" w:hAnsi="Arial" w:cs="Arial"/>
          <w:sz w:val="24"/>
          <w:szCs w:val="24"/>
        </w:rPr>
        <w:t xml:space="preserve">, K., </w:t>
      </w:r>
      <w:r>
        <w:rPr>
          <w:rFonts w:ascii="Arial" w:hAnsi="Arial" w:cs="Arial"/>
          <w:sz w:val="24"/>
          <w:szCs w:val="24"/>
        </w:rPr>
        <w:t>Witherspoon, B. and McKain, L. (</w:t>
      </w:r>
      <w:r w:rsidRPr="00652929">
        <w:rPr>
          <w:rFonts w:ascii="Arial" w:hAnsi="Arial" w:cs="Arial"/>
          <w:sz w:val="24"/>
          <w:szCs w:val="24"/>
        </w:rPr>
        <w:t>2022</w:t>
      </w:r>
      <w:r>
        <w:rPr>
          <w:rFonts w:ascii="Arial" w:hAnsi="Arial" w:cs="Arial"/>
          <w:sz w:val="24"/>
          <w:szCs w:val="24"/>
        </w:rPr>
        <w:t>)</w:t>
      </w:r>
      <w:r w:rsidRPr="00652929">
        <w:rPr>
          <w:rFonts w:ascii="Arial" w:hAnsi="Arial" w:cs="Arial"/>
          <w:sz w:val="24"/>
          <w:szCs w:val="24"/>
        </w:rPr>
        <w:t xml:space="preserve"> </w:t>
      </w:r>
      <w:r>
        <w:rPr>
          <w:rFonts w:ascii="Arial" w:hAnsi="Arial" w:cs="Arial"/>
          <w:sz w:val="24"/>
          <w:szCs w:val="24"/>
        </w:rPr>
        <w:t>‘</w:t>
      </w:r>
      <w:r w:rsidRPr="00652929">
        <w:rPr>
          <w:rFonts w:ascii="Arial" w:hAnsi="Arial" w:cs="Arial"/>
          <w:sz w:val="24"/>
          <w:szCs w:val="24"/>
        </w:rPr>
        <w:t>The burden of uterine fibroids from the perspective of US women partici</w:t>
      </w:r>
      <w:r>
        <w:rPr>
          <w:rFonts w:ascii="Arial" w:hAnsi="Arial" w:cs="Arial"/>
          <w:sz w:val="24"/>
          <w:szCs w:val="24"/>
        </w:rPr>
        <w:t>pating in open-ended interviews’,</w:t>
      </w:r>
      <w:r w:rsidRPr="00652929">
        <w:rPr>
          <w:rFonts w:ascii="Arial" w:hAnsi="Arial" w:cs="Arial"/>
          <w:sz w:val="24"/>
          <w:szCs w:val="24"/>
        </w:rPr>
        <w:t> </w:t>
      </w:r>
      <w:r w:rsidRPr="00652929">
        <w:rPr>
          <w:rFonts w:ascii="Arial" w:hAnsi="Arial" w:cs="Arial"/>
          <w:i/>
          <w:iCs/>
          <w:sz w:val="24"/>
          <w:szCs w:val="24"/>
        </w:rPr>
        <w:t>Women's Health Reports</w:t>
      </w:r>
      <w:r w:rsidRPr="00652929">
        <w:rPr>
          <w:rFonts w:ascii="Arial" w:hAnsi="Arial" w:cs="Arial"/>
          <w:sz w:val="24"/>
          <w:szCs w:val="24"/>
        </w:rPr>
        <w:t>, </w:t>
      </w:r>
      <w:r w:rsidRPr="00652929">
        <w:rPr>
          <w:rFonts w:ascii="Arial" w:hAnsi="Arial" w:cs="Arial"/>
          <w:i/>
          <w:iCs/>
          <w:sz w:val="24"/>
          <w:szCs w:val="24"/>
        </w:rPr>
        <w:t>3</w:t>
      </w:r>
      <w:r w:rsidRPr="00652929">
        <w:rPr>
          <w:rFonts w:ascii="Arial" w:hAnsi="Arial" w:cs="Arial"/>
          <w:sz w:val="24"/>
          <w:szCs w:val="24"/>
        </w:rPr>
        <w:t>(1), pp.whr-2021.</w:t>
      </w:r>
      <w:r>
        <w:rPr>
          <w:rFonts w:ascii="Arial" w:hAnsi="Arial" w:cs="Arial"/>
          <w:sz w:val="24"/>
          <w:szCs w:val="24"/>
        </w:rPr>
        <w:t xml:space="preserve"> Available at: </w:t>
      </w:r>
      <w:hyperlink r:id="rId54" w:history="1">
        <w:r w:rsidRPr="00022CC4">
          <w:rPr>
            <w:rStyle w:val="Hyperlink"/>
            <w:rFonts w:ascii="Arial" w:hAnsi="Arial" w:cs="Arial"/>
            <w:sz w:val="24"/>
            <w:szCs w:val="24"/>
          </w:rPr>
          <w:t>https://journals.sagepub.com/doi/abs/10.1089/whr.2021.0086</w:t>
        </w:r>
      </w:hyperlink>
      <w:r>
        <w:rPr>
          <w:rFonts w:ascii="Arial" w:hAnsi="Arial" w:cs="Arial"/>
          <w:sz w:val="24"/>
          <w:szCs w:val="24"/>
        </w:rPr>
        <w:t xml:space="preserve"> </w:t>
      </w:r>
    </w:p>
    <w:p w14:paraId="7F2B5180" w14:textId="4A67126A" w:rsidR="00871E91" w:rsidRDefault="00871E91" w:rsidP="00540DCC">
      <w:pPr>
        <w:spacing w:line="360" w:lineRule="auto"/>
        <w:jc w:val="both"/>
        <w:rPr>
          <w:rFonts w:ascii="Arial" w:hAnsi="Arial" w:cs="Arial"/>
          <w:sz w:val="24"/>
          <w:szCs w:val="24"/>
        </w:rPr>
      </w:pPr>
      <w:r>
        <w:rPr>
          <w:rFonts w:ascii="Arial" w:hAnsi="Arial" w:cs="Arial"/>
          <w:sz w:val="24"/>
          <w:szCs w:val="24"/>
        </w:rPr>
        <w:t>(Accessed:</w:t>
      </w:r>
      <w:r w:rsidR="002F6843">
        <w:rPr>
          <w:rFonts w:ascii="Arial" w:hAnsi="Arial" w:cs="Arial"/>
          <w:sz w:val="24"/>
          <w:szCs w:val="24"/>
        </w:rPr>
        <w:t>14</w:t>
      </w:r>
      <w:r w:rsidR="002F6843" w:rsidRPr="002F6843">
        <w:rPr>
          <w:rFonts w:ascii="Arial" w:hAnsi="Arial" w:cs="Arial"/>
          <w:sz w:val="24"/>
          <w:szCs w:val="24"/>
          <w:vertAlign w:val="superscript"/>
        </w:rPr>
        <w:t>th</w:t>
      </w:r>
      <w:r w:rsidR="002F6843">
        <w:rPr>
          <w:rFonts w:ascii="Arial" w:hAnsi="Arial" w:cs="Arial"/>
          <w:sz w:val="24"/>
          <w:szCs w:val="24"/>
        </w:rPr>
        <w:t xml:space="preserve"> April 2026)</w:t>
      </w:r>
    </w:p>
    <w:p w14:paraId="45E260CF" w14:textId="77777777" w:rsidR="000C3F69" w:rsidRDefault="000C3F69" w:rsidP="00540DCC">
      <w:pPr>
        <w:spacing w:line="360" w:lineRule="auto"/>
        <w:jc w:val="both"/>
        <w:rPr>
          <w:rFonts w:ascii="Arial" w:hAnsi="Arial" w:cs="Arial"/>
          <w:sz w:val="24"/>
          <w:szCs w:val="24"/>
        </w:rPr>
      </w:pPr>
      <w:proofErr w:type="spellStart"/>
      <w:r>
        <w:rPr>
          <w:rFonts w:ascii="Arial" w:hAnsi="Arial" w:cs="Arial"/>
          <w:sz w:val="24"/>
          <w:szCs w:val="24"/>
        </w:rPr>
        <w:t>Ikhena</w:t>
      </w:r>
      <w:proofErr w:type="spellEnd"/>
      <w:r>
        <w:rPr>
          <w:rFonts w:ascii="Arial" w:hAnsi="Arial" w:cs="Arial"/>
          <w:sz w:val="24"/>
          <w:szCs w:val="24"/>
        </w:rPr>
        <w:t xml:space="preserve">, D.E. and </w:t>
      </w:r>
      <w:proofErr w:type="spellStart"/>
      <w:r>
        <w:rPr>
          <w:rFonts w:ascii="Arial" w:hAnsi="Arial" w:cs="Arial"/>
          <w:sz w:val="24"/>
          <w:szCs w:val="24"/>
        </w:rPr>
        <w:t>Bulun</w:t>
      </w:r>
      <w:proofErr w:type="spellEnd"/>
      <w:r>
        <w:rPr>
          <w:rFonts w:ascii="Arial" w:hAnsi="Arial" w:cs="Arial"/>
          <w:sz w:val="24"/>
          <w:szCs w:val="24"/>
        </w:rPr>
        <w:t>, S.E. (</w:t>
      </w:r>
      <w:r w:rsidRPr="009F053E">
        <w:rPr>
          <w:rFonts w:ascii="Arial" w:hAnsi="Arial" w:cs="Arial"/>
          <w:sz w:val="24"/>
          <w:szCs w:val="24"/>
        </w:rPr>
        <w:t>2018</w:t>
      </w:r>
      <w:r>
        <w:rPr>
          <w:rFonts w:ascii="Arial" w:hAnsi="Arial" w:cs="Arial"/>
          <w:sz w:val="24"/>
          <w:szCs w:val="24"/>
        </w:rPr>
        <w:t>)</w:t>
      </w:r>
      <w:r w:rsidRPr="009F053E">
        <w:rPr>
          <w:rFonts w:ascii="Arial" w:hAnsi="Arial" w:cs="Arial"/>
          <w:sz w:val="24"/>
          <w:szCs w:val="24"/>
        </w:rPr>
        <w:t xml:space="preserve"> </w:t>
      </w:r>
      <w:r>
        <w:rPr>
          <w:rFonts w:ascii="Arial" w:hAnsi="Arial" w:cs="Arial"/>
          <w:sz w:val="24"/>
          <w:szCs w:val="24"/>
        </w:rPr>
        <w:t>‘</w:t>
      </w:r>
      <w:r w:rsidRPr="009F053E">
        <w:rPr>
          <w:rFonts w:ascii="Arial" w:hAnsi="Arial" w:cs="Arial"/>
          <w:sz w:val="24"/>
          <w:szCs w:val="24"/>
        </w:rPr>
        <w:t>Literature review on the role of uterine f</w:t>
      </w:r>
      <w:r>
        <w:rPr>
          <w:rFonts w:ascii="Arial" w:hAnsi="Arial" w:cs="Arial"/>
          <w:sz w:val="24"/>
          <w:szCs w:val="24"/>
        </w:rPr>
        <w:t>ibroids in endometrial function’,</w:t>
      </w:r>
      <w:r w:rsidRPr="009F053E">
        <w:rPr>
          <w:rFonts w:ascii="Arial" w:hAnsi="Arial" w:cs="Arial"/>
          <w:sz w:val="24"/>
          <w:szCs w:val="24"/>
        </w:rPr>
        <w:t> </w:t>
      </w:r>
      <w:r w:rsidRPr="009F053E">
        <w:rPr>
          <w:rFonts w:ascii="Arial" w:hAnsi="Arial" w:cs="Arial"/>
          <w:i/>
          <w:iCs/>
          <w:sz w:val="24"/>
          <w:szCs w:val="24"/>
        </w:rPr>
        <w:t>Reproductive Sciences</w:t>
      </w:r>
      <w:r w:rsidRPr="009F053E">
        <w:rPr>
          <w:rFonts w:ascii="Arial" w:hAnsi="Arial" w:cs="Arial"/>
          <w:sz w:val="24"/>
          <w:szCs w:val="24"/>
        </w:rPr>
        <w:t>, </w:t>
      </w:r>
      <w:r w:rsidRPr="009F053E">
        <w:rPr>
          <w:rFonts w:ascii="Arial" w:hAnsi="Arial" w:cs="Arial"/>
          <w:i/>
          <w:iCs/>
          <w:sz w:val="24"/>
          <w:szCs w:val="24"/>
        </w:rPr>
        <w:t>25</w:t>
      </w:r>
      <w:r w:rsidRPr="009F053E">
        <w:rPr>
          <w:rFonts w:ascii="Arial" w:hAnsi="Arial" w:cs="Arial"/>
          <w:sz w:val="24"/>
          <w:szCs w:val="24"/>
        </w:rPr>
        <w:t>(5), pp.635-643.</w:t>
      </w:r>
      <w:r>
        <w:rPr>
          <w:rFonts w:ascii="Arial" w:hAnsi="Arial" w:cs="Arial"/>
          <w:sz w:val="24"/>
          <w:szCs w:val="24"/>
        </w:rPr>
        <w:t xml:space="preserve"> Available at: </w:t>
      </w:r>
      <w:hyperlink r:id="rId55" w:history="1">
        <w:r w:rsidRPr="00022CC4">
          <w:rPr>
            <w:rStyle w:val="Hyperlink"/>
            <w:rFonts w:ascii="Arial" w:hAnsi="Arial" w:cs="Arial"/>
            <w:sz w:val="24"/>
            <w:szCs w:val="24"/>
          </w:rPr>
          <w:t>https://journals.sagepub.com/doi/abs/10.1177/1933719117725827</w:t>
        </w:r>
      </w:hyperlink>
      <w:r>
        <w:rPr>
          <w:rFonts w:ascii="Arial" w:hAnsi="Arial" w:cs="Arial"/>
          <w:sz w:val="24"/>
          <w:szCs w:val="24"/>
        </w:rPr>
        <w:t xml:space="preserve"> </w:t>
      </w:r>
    </w:p>
    <w:p w14:paraId="2A6D0D36" w14:textId="1BF35286" w:rsidR="002F6843" w:rsidRDefault="002F6843" w:rsidP="00540DCC">
      <w:pPr>
        <w:spacing w:line="360" w:lineRule="auto"/>
        <w:jc w:val="both"/>
        <w:rPr>
          <w:rFonts w:ascii="Arial" w:hAnsi="Arial" w:cs="Arial"/>
          <w:sz w:val="24"/>
          <w:szCs w:val="24"/>
        </w:rPr>
      </w:pPr>
      <w:r>
        <w:rPr>
          <w:rFonts w:ascii="Arial" w:hAnsi="Arial" w:cs="Arial"/>
          <w:sz w:val="24"/>
          <w:szCs w:val="24"/>
        </w:rPr>
        <w:t>(Accessed:23</w:t>
      </w:r>
      <w:r w:rsidRPr="002F6843">
        <w:rPr>
          <w:rFonts w:ascii="Arial" w:hAnsi="Arial" w:cs="Arial"/>
          <w:sz w:val="24"/>
          <w:szCs w:val="24"/>
          <w:vertAlign w:val="superscript"/>
        </w:rPr>
        <w:t>rd</w:t>
      </w:r>
      <w:r>
        <w:rPr>
          <w:rFonts w:ascii="Arial" w:hAnsi="Arial" w:cs="Arial"/>
          <w:sz w:val="24"/>
          <w:szCs w:val="24"/>
        </w:rPr>
        <w:t xml:space="preserve"> April 2026)</w:t>
      </w:r>
    </w:p>
    <w:p w14:paraId="18A8CFD3"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Kambhampati, S.B., Menon, J. and Maini, L. (2023) ‘Ethics in research and publications’, </w:t>
      </w:r>
      <w:r w:rsidRPr="00BC1370">
        <w:rPr>
          <w:rFonts w:ascii="Arial" w:hAnsi="Arial" w:cs="Arial"/>
          <w:i/>
          <w:iCs/>
          <w:sz w:val="24"/>
          <w:szCs w:val="24"/>
        </w:rPr>
        <w:t xml:space="preserve">Indian Journal of </w:t>
      </w:r>
      <w:proofErr w:type="spellStart"/>
      <w:r w:rsidRPr="00BC1370">
        <w:rPr>
          <w:rFonts w:ascii="Arial" w:hAnsi="Arial" w:cs="Arial"/>
          <w:i/>
          <w:iCs/>
          <w:sz w:val="24"/>
          <w:szCs w:val="24"/>
        </w:rPr>
        <w:t>Orthopaedics</w:t>
      </w:r>
      <w:proofErr w:type="spellEnd"/>
      <w:r w:rsidRPr="00BC1370">
        <w:rPr>
          <w:rFonts w:ascii="Arial" w:hAnsi="Arial" w:cs="Arial"/>
          <w:sz w:val="24"/>
          <w:szCs w:val="24"/>
        </w:rPr>
        <w:t>, </w:t>
      </w:r>
      <w:r w:rsidRPr="00BC1370">
        <w:rPr>
          <w:rFonts w:ascii="Arial" w:hAnsi="Arial" w:cs="Arial"/>
          <w:i/>
          <w:iCs/>
          <w:sz w:val="24"/>
          <w:szCs w:val="24"/>
        </w:rPr>
        <w:t>57</w:t>
      </w:r>
      <w:r w:rsidRPr="00BC1370">
        <w:rPr>
          <w:rFonts w:ascii="Arial" w:hAnsi="Arial" w:cs="Arial"/>
          <w:sz w:val="24"/>
          <w:szCs w:val="24"/>
        </w:rPr>
        <w:t xml:space="preserve">(11), pp.1722-1734. Available at: </w:t>
      </w:r>
      <w:hyperlink r:id="rId56" w:history="1">
        <w:r w:rsidRPr="00BC1370">
          <w:rPr>
            <w:rStyle w:val="Hyperlink"/>
            <w:rFonts w:ascii="Arial" w:hAnsi="Arial" w:cs="Arial"/>
            <w:sz w:val="24"/>
            <w:szCs w:val="24"/>
          </w:rPr>
          <w:t>https://link.springer.com/article/10.1007/s43465-023-00971-x</w:t>
        </w:r>
      </w:hyperlink>
      <w:r w:rsidRPr="00BC1370">
        <w:rPr>
          <w:rFonts w:ascii="Arial" w:hAnsi="Arial" w:cs="Arial"/>
          <w:sz w:val="24"/>
          <w:szCs w:val="24"/>
        </w:rPr>
        <w:t xml:space="preserve"> </w:t>
      </w:r>
    </w:p>
    <w:p w14:paraId="39458E3C" w14:textId="4F0443FC" w:rsidR="00A206C9" w:rsidRPr="00BC1370" w:rsidRDefault="00A206C9" w:rsidP="00540DCC">
      <w:pPr>
        <w:spacing w:line="360" w:lineRule="auto"/>
        <w:jc w:val="both"/>
        <w:rPr>
          <w:rFonts w:ascii="Arial" w:hAnsi="Arial" w:cs="Arial"/>
          <w:sz w:val="24"/>
          <w:szCs w:val="24"/>
        </w:rPr>
      </w:pPr>
      <w:r>
        <w:rPr>
          <w:rFonts w:ascii="Arial" w:hAnsi="Arial" w:cs="Arial"/>
          <w:sz w:val="24"/>
          <w:szCs w:val="24"/>
        </w:rPr>
        <w:t>(Accessed:20</w:t>
      </w:r>
      <w:r w:rsidRPr="00A206C9">
        <w:rPr>
          <w:rFonts w:ascii="Arial" w:hAnsi="Arial" w:cs="Arial"/>
          <w:sz w:val="24"/>
          <w:szCs w:val="24"/>
          <w:vertAlign w:val="superscript"/>
        </w:rPr>
        <w:t>th</w:t>
      </w:r>
      <w:r>
        <w:rPr>
          <w:rFonts w:ascii="Arial" w:hAnsi="Arial" w:cs="Arial"/>
          <w:sz w:val="24"/>
          <w:szCs w:val="24"/>
        </w:rPr>
        <w:t xml:space="preserve"> April 2026)</w:t>
      </w:r>
    </w:p>
    <w:p w14:paraId="1F399757"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Karimi, M., &amp; Brazier, J. (2016) ‘Health, health-related quality of life, and quality of life: what is the difference?’, </w:t>
      </w:r>
      <w:r w:rsidRPr="00BC1370">
        <w:rPr>
          <w:rFonts w:ascii="Arial" w:hAnsi="Arial" w:cs="Arial"/>
          <w:i/>
          <w:iCs/>
          <w:sz w:val="24"/>
          <w:szCs w:val="24"/>
        </w:rPr>
        <w:t>Pharmacoeconomics</w:t>
      </w:r>
      <w:r w:rsidRPr="00BC1370">
        <w:rPr>
          <w:rFonts w:ascii="Arial" w:hAnsi="Arial" w:cs="Arial"/>
          <w:sz w:val="24"/>
          <w:szCs w:val="24"/>
        </w:rPr>
        <w:t>, </w:t>
      </w:r>
      <w:r w:rsidRPr="00BC1370">
        <w:rPr>
          <w:rFonts w:ascii="Arial" w:hAnsi="Arial" w:cs="Arial"/>
          <w:i/>
          <w:iCs/>
          <w:sz w:val="24"/>
          <w:szCs w:val="24"/>
        </w:rPr>
        <w:t>34</w:t>
      </w:r>
      <w:r w:rsidRPr="00BC1370">
        <w:rPr>
          <w:rFonts w:ascii="Arial" w:hAnsi="Arial" w:cs="Arial"/>
          <w:sz w:val="24"/>
          <w:szCs w:val="24"/>
        </w:rPr>
        <w:t xml:space="preserve">(7), 645-649. Available at: </w:t>
      </w:r>
      <w:hyperlink r:id="rId57" w:history="1">
        <w:r w:rsidRPr="00BC1370">
          <w:rPr>
            <w:rStyle w:val="Hyperlink"/>
            <w:rFonts w:ascii="Arial" w:hAnsi="Arial" w:cs="Arial"/>
            <w:sz w:val="24"/>
            <w:szCs w:val="24"/>
          </w:rPr>
          <w:t>https://eprints.whiterose.ac.uk/id/eprint/98573/1/Microsoft%20Word%20-%20Manuscript%20HRQoL%20paper%20R%26R%20-%20For%20dist.pdf</w:t>
        </w:r>
      </w:hyperlink>
      <w:r w:rsidRPr="00BC1370">
        <w:rPr>
          <w:rFonts w:ascii="Arial" w:hAnsi="Arial" w:cs="Arial"/>
          <w:sz w:val="24"/>
          <w:szCs w:val="24"/>
        </w:rPr>
        <w:t xml:space="preserve"> </w:t>
      </w:r>
    </w:p>
    <w:p w14:paraId="39BD072F" w14:textId="610C80C7" w:rsidR="005A21EF" w:rsidRPr="00BC1370" w:rsidRDefault="005A21EF" w:rsidP="00540DCC">
      <w:pPr>
        <w:spacing w:line="360" w:lineRule="auto"/>
        <w:jc w:val="both"/>
        <w:rPr>
          <w:rFonts w:ascii="Arial" w:hAnsi="Arial" w:cs="Arial"/>
          <w:sz w:val="24"/>
          <w:szCs w:val="24"/>
        </w:rPr>
      </w:pPr>
      <w:r>
        <w:rPr>
          <w:rFonts w:ascii="Arial" w:hAnsi="Arial" w:cs="Arial"/>
          <w:sz w:val="24"/>
          <w:szCs w:val="24"/>
        </w:rPr>
        <w:t>(Accessed:20</w:t>
      </w:r>
      <w:r w:rsidRPr="005A21EF">
        <w:rPr>
          <w:rFonts w:ascii="Arial" w:hAnsi="Arial" w:cs="Arial"/>
          <w:sz w:val="24"/>
          <w:szCs w:val="24"/>
          <w:vertAlign w:val="superscript"/>
        </w:rPr>
        <w:t>th</w:t>
      </w:r>
      <w:r>
        <w:rPr>
          <w:rFonts w:ascii="Arial" w:hAnsi="Arial" w:cs="Arial"/>
          <w:sz w:val="24"/>
          <w:szCs w:val="24"/>
        </w:rPr>
        <w:t xml:space="preserve"> April 2026)</w:t>
      </w:r>
    </w:p>
    <w:p w14:paraId="7F6F953B"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 xml:space="preserve">Katon, J. G., Plowden, T. C., and Marsh, E. E. (2023) ‘Racial disparities in uterine fibroids and endometriosis: a systematic review and application of social, structural, and political </w:t>
      </w:r>
      <w:r w:rsidRPr="00BC1370">
        <w:rPr>
          <w:rFonts w:ascii="Arial" w:hAnsi="Arial" w:cs="Arial"/>
          <w:sz w:val="24"/>
          <w:szCs w:val="24"/>
        </w:rPr>
        <w:lastRenderedPageBreak/>
        <w:t>context., </w:t>
      </w:r>
      <w:r w:rsidRPr="00BC1370">
        <w:rPr>
          <w:rFonts w:ascii="Arial" w:hAnsi="Arial" w:cs="Arial"/>
          <w:i/>
          <w:iCs/>
          <w:sz w:val="24"/>
          <w:szCs w:val="24"/>
        </w:rPr>
        <w:t>Fertility and sterility</w:t>
      </w:r>
      <w:r w:rsidRPr="00BC1370">
        <w:rPr>
          <w:rFonts w:ascii="Arial" w:hAnsi="Arial" w:cs="Arial"/>
          <w:sz w:val="24"/>
          <w:szCs w:val="24"/>
        </w:rPr>
        <w:t>, </w:t>
      </w:r>
      <w:r w:rsidRPr="00BC1370">
        <w:rPr>
          <w:rFonts w:ascii="Arial" w:hAnsi="Arial" w:cs="Arial"/>
          <w:i/>
          <w:iCs/>
          <w:sz w:val="24"/>
          <w:szCs w:val="24"/>
        </w:rPr>
        <w:t>119</w:t>
      </w:r>
      <w:r w:rsidRPr="00BC1370">
        <w:rPr>
          <w:rFonts w:ascii="Arial" w:hAnsi="Arial" w:cs="Arial"/>
          <w:sz w:val="24"/>
          <w:szCs w:val="24"/>
        </w:rPr>
        <w:t xml:space="preserve">(3), 355-363. Available at: </w:t>
      </w:r>
      <w:hyperlink r:id="rId58" w:history="1">
        <w:r w:rsidRPr="00BC1370">
          <w:rPr>
            <w:rStyle w:val="Hyperlink"/>
            <w:rFonts w:ascii="Arial" w:hAnsi="Arial" w:cs="Arial"/>
            <w:sz w:val="24"/>
            <w:szCs w:val="24"/>
          </w:rPr>
          <w:t>https://www.sciencedirect.com/science/article/am/pii/S0015028223000602</w:t>
        </w:r>
      </w:hyperlink>
      <w:r w:rsidRPr="00BC1370">
        <w:rPr>
          <w:rFonts w:ascii="Arial" w:hAnsi="Arial" w:cs="Arial"/>
          <w:sz w:val="24"/>
          <w:szCs w:val="24"/>
        </w:rPr>
        <w:t xml:space="preserve"> </w:t>
      </w:r>
    </w:p>
    <w:p w14:paraId="3CC9C1C2" w14:textId="7B80FD83" w:rsidR="005A21EF" w:rsidRPr="00BC1370" w:rsidRDefault="005A21EF" w:rsidP="00285A4F">
      <w:pPr>
        <w:spacing w:line="360" w:lineRule="auto"/>
        <w:jc w:val="both"/>
        <w:rPr>
          <w:rFonts w:ascii="Arial" w:hAnsi="Arial" w:cs="Arial"/>
          <w:sz w:val="24"/>
          <w:szCs w:val="24"/>
        </w:rPr>
      </w:pPr>
      <w:r>
        <w:rPr>
          <w:rFonts w:ascii="Arial" w:hAnsi="Arial" w:cs="Arial"/>
          <w:sz w:val="24"/>
          <w:szCs w:val="24"/>
        </w:rPr>
        <w:t>(Accessed:20</w:t>
      </w:r>
      <w:r w:rsidRPr="005A21EF">
        <w:rPr>
          <w:rFonts w:ascii="Arial" w:hAnsi="Arial" w:cs="Arial"/>
          <w:sz w:val="24"/>
          <w:szCs w:val="24"/>
          <w:vertAlign w:val="superscript"/>
        </w:rPr>
        <w:t>th</w:t>
      </w:r>
      <w:r>
        <w:rPr>
          <w:rFonts w:ascii="Arial" w:hAnsi="Arial" w:cs="Arial"/>
          <w:sz w:val="24"/>
          <w:szCs w:val="24"/>
        </w:rPr>
        <w:t xml:space="preserve"> April 2026)</w:t>
      </w:r>
    </w:p>
    <w:p w14:paraId="76BCF436" w14:textId="77777777" w:rsidR="000C3F69" w:rsidRDefault="000C3F69" w:rsidP="00540DCC">
      <w:pPr>
        <w:spacing w:line="360" w:lineRule="auto"/>
        <w:jc w:val="both"/>
        <w:rPr>
          <w:rFonts w:ascii="Arial" w:hAnsi="Arial" w:cs="Arial"/>
          <w:color w:val="222222"/>
          <w:sz w:val="24"/>
          <w:szCs w:val="24"/>
          <w:shd w:val="clear" w:color="auto" w:fill="FFFFFF"/>
        </w:rPr>
      </w:pPr>
      <w:proofErr w:type="spellStart"/>
      <w:r w:rsidRPr="009F1D16">
        <w:rPr>
          <w:rFonts w:ascii="Arial" w:hAnsi="Arial" w:cs="Arial"/>
          <w:color w:val="222222"/>
          <w:sz w:val="24"/>
          <w:szCs w:val="24"/>
          <w:shd w:val="clear" w:color="auto" w:fill="FFFFFF"/>
        </w:rPr>
        <w:t>Katrak</w:t>
      </w:r>
      <w:proofErr w:type="spellEnd"/>
      <w:r w:rsidRPr="009F1D16">
        <w:rPr>
          <w:rFonts w:ascii="Arial" w:hAnsi="Arial" w:cs="Arial"/>
          <w:color w:val="222222"/>
          <w:sz w:val="24"/>
          <w:szCs w:val="24"/>
          <w:shd w:val="clear" w:color="auto" w:fill="FFFFFF"/>
        </w:rPr>
        <w:t xml:space="preserve">, P., Bialocerkowski, A.E., Massy-Westropp, N., Kumar, V.S. and Grimmer, K.A. (2004) </w:t>
      </w:r>
      <w:r>
        <w:rPr>
          <w:rFonts w:ascii="Arial" w:hAnsi="Arial" w:cs="Arial"/>
          <w:color w:val="222222"/>
          <w:sz w:val="24"/>
          <w:szCs w:val="24"/>
          <w:shd w:val="clear" w:color="auto" w:fill="FFFFFF"/>
        </w:rPr>
        <w:t>‘</w:t>
      </w:r>
      <w:r w:rsidRPr="009F1D16">
        <w:rPr>
          <w:rFonts w:ascii="Arial" w:hAnsi="Arial" w:cs="Arial"/>
          <w:color w:val="222222"/>
          <w:sz w:val="24"/>
          <w:szCs w:val="24"/>
          <w:shd w:val="clear" w:color="auto" w:fill="FFFFFF"/>
        </w:rPr>
        <w:t>A systematic review of the cont</w:t>
      </w:r>
      <w:r>
        <w:rPr>
          <w:rFonts w:ascii="Arial" w:hAnsi="Arial" w:cs="Arial"/>
          <w:color w:val="222222"/>
          <w:sz w:val="24"/>
          <w:szCs w:val="24"/>
          <w:shd w:val="clear" w:color="auto" w:fill="FFFFFF"/>
        </w:rPr>
        <w:t>ent of critical appraisal tools’</w:t>
      </w:r>
      <w:r w:rsidRPr="009F1D16">
        <w:rPr>
          <w:rFonts w:ascii="Arial" w:hAnsi="Arial" w:cs="Arial"/>
          <w:color w:val="222222"/>
          <w:sz w:val="24"/>
          <w:szCs w:val="24"/>
          <w:shd w:val="clear" w:color="auto" w:fill="FFFFFF"/>
        </w:rPr>
        <w:t> </w:t>
      </w:r>
      <w:r w:rsidRPr="009F1D16">
        <w:rPr>
          <w:rFonts w:ascii="Arial" w:hAnsi="Arial" w:cs="Arial"/>
          <w:i/>
          <w:iCs/>
          <w:color w:val="222222"/>
          <w:sz w:val="24"/>
          <w:szCs w:val="24"/>
          <w:shd w:val="clear" w:color="auto" w:fill="FFFFFF"/>
        </w:rPr>
        <w:t>BMC medical research methodology</w:t>
      </w:r>
      <w:r w:rsidRPr="009F1D16">
        <w:rPr>
          <w:rFonts w:ascii="Arial" w:hAnsi="Arial" w:cs="Arial"/>
          <w:color w:val="222222"/>
          <w:sz w:val="24"/>
          <w:szCs w:val="24"/>
          <w:shd w:val="clear" w:color="auto" w:fill="FFFFFF"/>
        </w:rPr>
        <w:t>, </w:t>
      </w:r>
      <w:r w:rsidRPr="009F1D16">
        <w:rPr>
          <w:rFonts w:ascii="Arial" w:hAnsi="Arial" w:cs="Arial"/>
          <w:i/>
          <w:iCs/>
          <w:color w:val="222222"/>
          <w:sz w:val="24"/>
          <w:szCs w:val="24"/>
          <w:shd w:val="clear" w:color="auto" w:fill="FFFFFF"/>
        </w:rPr>
        <w:t>4</w:t>
      </w:r>
      <w:r w:rsidRPr="009F1D16">
        <w:rPr>
          <w:rFonts w:ascii="Arial" w:hAnsi="Arial" w:cs="Arial"/>
          <w:color w:val="222222"/>
          <w:sz w:val="24"/>
          <w:szCs w:val="24"/>
          <w:shd w:val="clear" w:color="auto" w:fill="FFFFFF"/>
        </w:rPr>
        <w:t>(1), p.22.</w:t>
      </w:r>
      <w:r>
        <w:rPr>
          <w:rFonts w:ascii="Arial" w:hAnsi="Arial" w:cs="Arial"/>
          <w:color w:val="222222"/>
          <w:sz w:val="24"/>
          <w:szCs w:val="24"/>
          <w:shd w:val="clear" w:color="auto" w:fill="FFFFFF"/>
        </w:rPr>
        <w:t xml:space="preserve"> Available at: </w:t>
      </w:r>
      <w:hyperlink r:id="rId59" w:history="1">
        <w:r w:rsidRPr="00022CC4">
          <w:rPr>
            <w:rStyle w:val="Hyperlink"/>
            <w:rFonts w:ascii="Arial" w:hAnsi="Arial" w:cs="Arial"/>
            <w:sz w:val="24"/>
            <w:szCs w:val="24"/>
            <w:shd w:val="clear" w:color="auto" w:fill="FFFFFF"/>
          </w:rPr>
          <w:t>https://link.springer.com/article/10.1186/1471-2288-4-22</w:t>
        </w:r>
      </w:hyperlink>
      <w:r>
        <w:rPr>
          <w:rFonts w:ascii="Arial" w:hAnsi="Arial" w:cs="Arial"/>
          <w:color w:val="222222"/>
          <w:sz w:val="24"/>
          <w:szCs w:val="24"/>
          <w:shd w:val="clear" w:color="auto" w:fill="FFFFFF"/>
        </w:rPr>
        <w:t xml:space="preserve"> </w:t>
      </w:r>
    </w:p>
    <w:p w14:paraId="415ABDC1" w14:textId="61C911E5" w:rsidR="005A21EF" w:rsidRDefault="005A21EF" w:rsidP="00540DCC">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(Accessed:</w:t>
      </w:r>
      <w:r w:rsidR="00655FD6">
        <w:rPr>
          <w:rFonts w:ascii="Arial" w:hAnsi="Arial" w:cs="Arial"/>
          <w:color w:val="222222"/>
          <w:sz w:val="24"/>
          <w:szCs w:val="24"/>
          <w:shd w:val="clear" w:color="auto" w:fill="FFFFFF"/>
        </w:rPr>
        <w:t>23</w:t>
      </w:r>
      <w:r w:rsidR="00655FD6" w:rsidRPr="00655FD6">
        <w:rPr>
          <w:rFonts w:ascii="Arial" w:hAnsi="Arial" w:cs="Arial"/>
          <w:color w:val="222222"/>
          <w:sz w:val="24"/>
          <w:szCs w:val="24"/>
          <w:shd w:val="clear" w:color="auto" w:fill="FFFFFF"/>
          <w:vertAlign w:val="superscript"/>
        </w:rPr>
        <w:t>rd</w:t>
      </w:r>
      <w:r w:rsidR="00655FD6">
        <w:rPr>
          <w:rFonts w:ascii="Arial" w:hAnsi="Arial" w:cs="Arial"/>
          <w:color w:val="222222"/>
          <w:sz w:val="24"/>
          <w:szCs w:val="24"/>
          <w:shd w:val="clear" w:color="auto" w:fill="FFFFFF"/>
        </w:rPr>
        <w:t xml:space="preserve"> April 2026)</w:t>
      </w:r>
    </w:p>
    <w:p w14:paraId="49F1BE84"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Kemp, A.H., Tree, J., Gracey, F. and Fisher, Z. (2022) ‘Improving wellbeing in patients with chronic conditions: Theory, evidence, and opportunities’, </w:t>
      </w:r>
      <w:r w:rsidRPr="00BC1370">
        <w:rPr>
          <w:rFonts w:ascii="Arial" w:hAnsi="Arial" w:cs="Arial"/>
          <w:i/>
          <w:iCs/>
          <w:sz w:val="24"/>
          <w:szCs w:val="24"/>
        </w:rPr>
        <w:t>Frontiers in Psychology</w:t>
      </w:r>
      <w:r w:rsidRPr="00BC1370">
        <w:rPr>
          <w:rFonts w:ascii="Arial" w:hAnsi="Arial" w:cs="Arial"/>
          <w:sz w:val="24"/>
          <w:szCs w:val="24"/>
        </w:rPr>
        <w:t>, </w:t>
      </w:r>
      <w:r w:rsidRPr="00BC1370">
        <w:rPr>
          <w:rFonts w:ascii="Arial" w:hAnsi="Arial" w:cs="Arial"/>
          <w:i/>
          <w:iCs/>
          <w:sz w:val="24"/>
          <w:szCs w:val="24"/>
        </w:rPr>
        <w:t>13</w:t>
      </w:r>
      <w:r w:rsidRPr="00BC1370">
        <w:rPr>
          <w:rFonts w:ascii="Arial" w:hAnsi="Arial" w:cs="Arial"/>
          <w:sz w:val="24"/>
          <w:szCs w:val="24"/>
        </w:rPr>
        <w:t xml:space="preserve">, p.868810. Available at: </w:t>
      </w:r>
      <w:hyperlink r:id="rId60" w:history="1">
        <w:r w:rsidRPr="00BC1370">
          <w:rPr>
            <w:rStyle w:val="Hyperlink"/>
            <w:rFonts w:ascii="Arial" w:hAnsi="Arial" w:cs="Arial"/>
            <w:sz w:val="24"/>
            <w:szCs w:val="24"/>
          </w:rPr>
          <w:t>https://www.frontiersin.org/journals/psychology/articles/10.3389/fpsyg.2022.868810/full</w:t>
        </w:r>
      </w:hyperlink>
      <w:r w:rsidRPr="00BC1370">
        <w:rPr>
          <w:rFonts w:ascii="Arial" w:hAnsi="Arial" w:cs="Arial"/>
          <w:sz w:val="24"/>
          <w:szCs w:val="24"/>
        </w:rPr>
        <w:t xml:space="preserve"> </w:t>
      </w:r>
    </w:p>
    <w:p w14:paraId="6373D746" w14:textId="2F50C893" w:rsidR="00655FD6" w:rsidRPr="00BC1370" w:rsidRDefault="00655FD6" w:rsidP="00285A4F">
      <w:pPr>
        <w:spacing w:line="360" w:lineRule="auto"/>
        <w:jc w:val="both"/>
        <w:rPr>
          <w:rFonts w:ascii="Arial" w:hAnsi="Arial" w:cs="Arial"/>
          <w:sz w:val="24"/>
          <w:szCs w:val="24"/>
        </w:rPr>
      </w:pPr>
      <w:r>
        <w:rPr>
          <w:rFonts w:ascii="Arial" w:hAnsi="Arial" w:cs="Arial"/>
          <w:sz w:val="24"/>
          <w:szCs w:val="24"/>
        </w:rPr>
        <w:t>(Accessed:23</w:t>
      </w:r>
      <w:r w:rsidRPr="00655FD6">
        <w:rPr>
          <w:rFonts w:ascii="Arial" w:hAnsi="Arial" w:cs="Arial"/>
          <w:sz w:val="24"/>
          <w:szCs w:val="24"/>
          <w:vertAlign w:val="superscript"/>
        </w:rPr>
        <w:t>rd</w:t>
      </w:r>
      <w:r>
        <w:rPr>
          <w:rFonts w:ascii="Arial" w:hAnsi="Arial" w:cs="Arial"/>
          <w:sz w:val="24"/>
          <w:szCs w:val="24"/>
        </w:rPr>
        <w:t xml:space="preserve"> April 2026)</w:t>
      </w:r>
    </w:p>
    <w:p w14:paraId="5A26B461"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Kim, J.J., Sefton, E.C</w:t>
      </w:r>
      <w:r w:rsidR="00B00420">
        <w:rPr>
          <w:rFonts w:ascii="Arial" w:hAnsi="Arial" w:cs="Arial"/>
          <w:sz w:val="24"/>
          <w:szCs w:val="24"/>
          <w:lang w:val="en-GB"/>
        </w:rPr>
        <w:t xml:space="preserve">. and </w:t>
      </w:r>
      <w:proofErr w:type="spellStart"/>
      <w:r w:rsidR="00B00420">
        <w:rPr>
          <w:rFonts w:ascii="Arial" w:hAnsi="Arial" w:cs="Arial"/>
          <w:sz w:val="24"/>
          <w:szCs w:val="24"/>
          <w:lang w:val="en-GB"/>
        </w:rPr>
        <w:t>Bulun</w:t>
      </w:r>
      <w:proofErr w:type="spellEnd"/>
      <w:r w:rsidR="00B00420">
        <w:rPr>
          <w:rFonts w:ascii="Arial" w:hAnsi="Arial" w:cs="Arial"/>
          <w:sz w:val="24"/>
          <w:szCs w:val="24"/>
          <w:lang w:val="en-GB"/>
        </w:rPr>
        <w:t>, S.E. (</w:t>
      </w:r>
      <w:r w:rsidRPr="00BC1370">
        <w:rPr>
          <w:rFonts w:ascii="Arial" w:hAnsi="Arial" w:cs="Arial"/>
          <w:sz w:val="24"/>
          <w:szCs w:val="24"/>
          <w:lang w:val="en-GB"/>
        </w:rPr>
        <w:t>2009</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Progesterone receptor action in l</w:t>
      </w:r>
      <w:r w:rsidR="00B00420">
        <w:rPr>
          <w:rFonts w:ascii="Arial" w:hAnsi="Arial" w:cs="Arial"/>
          <w:sz w:val="24"/>
          <w:szCs w:val="24"/>
          <w:lang w:val="en-GB"/>
        </w:rPr>
        <w:t xml:space="preserve">eiomyoma and endometrial cancer’, </w:t>
      </w:r>
      <w:r w:rsidRPr="00BC1370">
        <w:rPr>
          <w:rFonts w:ascii="Arial" w:hAnsi="Arial" w:cs="Arial"/>
          <w:sz w:val="24"/>
          <w:szCs w:val="24"/>
          <w:lang w:val="en-GB"/>
        </w:rPr>
        <w:t> </w:t>
      </w:r>
      <w:r w:rsidRPr="00BC1370">
        <w:rPr>
          <w:rFonts w:ascii="Arial" w:hAnsi="Arial" w:cs="Arial"/>
          <w:i/>
          <w:iCs/>
          <w:sz w:val="24"/>
          <w:szCs w:val="24"/>
          <w:lang w:val="en-GB"/>
        </w:rPr>
        <w:t>Progress in molecular biology and translational science</w:t>
      </w:r>
      <w:r w:rsidRPr="00BC1370">
        <w:rPr>
          <w:rFonts w:ascii="Arial" w:hAnsi="Arial" w:cs="Arial"/>
          <w:sz w:val="24"/>
          <w:szCs w:val="24"/>
          <w:lang w:val="en-GB"/>
        </w:rPr>
        <w:t>, </w:t>
      </w:r>
      <w:r w:rsidRPr="00BC1370">
        <w:rPr>
          <w:rFonts w:ascii="Arial" w:hAnsi="Arial" w:cs="Arial"/>
          <w:i/>
          <w:iCs/>
          <w:sz w:val="24"/>
          <w:szCs w:val="24"/>
          <w:lang w:val="en-GB"/>
        </w:rPr>
        <w:t>87</w:t>
      </w:r>
      <w:r w:rsidRPr="00BC1370">
        <w:rPr>
          <w:rFonts w:ascii="Arial" w:hAnsi="Arial" w:cs="Arial"/>
          <w:sz w:val="24"/>
          <w:szCs w:val="24"/>
          <w:lang w:val="en-GB"/>
        </w:rPr>
        <w:t>, pp.53-85.</w:t>
      </w:r>
      <w:r w:rsidR="00B00420">
        <w:rPr>
          <w:rFonts w:ascii="Arial" w:hAnsi="Arial" w:cs="Arial"/>
          <w:sz w:val="24"/>
          <w:szCs w:val="24"/>
          <w:lang w:val="en-GB"/>
        </w:rPr>
        <w:t xml:space="preserve"> Available at: </w:t>
      </w:r>
      <w:hyperlink r:id="rId61" w:history="1">
        <w:r w:rsidR="00B00420" w:rsidRPr="00022CC4">
          <w:rPr>
            <w:rStyle w:val="Hyperlink"/>
            <w:rFonts w:ascii="Arial" w:hAnsi="Arial" w:cs="Arial"/>
            <w:sz w:val="24"/>
            <w:szCs w:val="24"/>
            <w:lang w:val="en-GB"/>
          </w:rPr>
          <w:t>https://www.sciencedirect.com/science/article/pii/S1877117309870026</w:t>
        </w:r>
      </w:hyperlink>
      <w:r w:rsidR="00B00420">
        <w:rPr>
          <w:rFonts w:ascii="Arial" w:hAnsi="Arial" w:cs="Arial"/>
          <w:sz w:val="24"/>
          <w:szCs w:val="24"/>
          <w:lang w:val="en-GB"/>
        </w:rPr>
        <w:t xml:space="preserve"> </w:t>
      </w:r>
    </w:p>
    <w:p w14:paraId="243A5859" w14:textId="206603BD" w:rsidR="00655FD6" w:rsidRPr="00BC1370" w:rsidRDefault="00AB1D19" w:rsidP="00540DCC">
      <w:pPr>
        <w:spacing w:line="360" w:lineRule="auto"/>
        <w:jc w:val="both"/>
        <w:rPr>
          <w:rFonts w:ascii="Arial" w:hAnsi="Arial" w:cs="Arial"/>
          <w:sz w:val="24"/>
          <w:szCs w:val="24"/>
          <w:lang w:val="en-GB"/>
        </w:rPr>
      </w:pPr>
      <w:r>
        <w:rPr>
          <w:rFonts w:ascii="Arial" w:hAnsi="Arial" w:cs="Arial"/>
          <w:sz w:val="24"/>
          <w:szCs w:val="24"/>
          <w:lang w:val="en-GB"/>
        </w:rPr>
        <w:t>(Accessed:20</w:t>
      </w:r>
      <w:r w:rsidRPr="00AB1D19">
        <w:rPr>
          <w:rFonts w:ascii="Arial" w:hAnsi="Arial" w:cs="Arial"/>
          <w:sz w:val="24"/>
          <w:szCs w:val="24"/>
          <w:vertAlign w:val="superscript"/>
          <w:lang w:val="en-GB"/>
        </w:rPr>
        <w:t>th</w:t>
      </w:r>
      <w:r>
        <w:rPr>
          <w:rFonts w:ascii="Arial" w:hAnsi="Arial" w:cs="Arial"/>
          <w:sz w:val="24"/>
          <w:szCs w:val="24"/>
          <w:lang w:val="en-GB"/>
        </w:rPr>
        <w:t xml:space="preserve"> April 2026)</w:t>
      </w:r>
    </w:p>
    <w:p w14:paraId="19E2D2B2" w14:textId="77777777" w:rsidR="000C3F69" w:rsidRDefault="000C3F69" w:rsidP="00540DCC">
      <w:pPr>
        <w:spacing w:line="360" w:lineRule="auto"/>
        <w:jc w:val="both"/>
        <w:rPr>
          <w:rFonts w:ascii="Arial" w:hAnsi="Arial" w:cs="Arial"/>
          <w:sz w:val="24"/>
          <w:szCs w:val="24"/>
        </w:rPr>
      </w:pPr>
      <w:r w:rsidRPr="00C23068">
        <w:rPr>
          <w:rFonts w:ascii="Arial" w:hAnsi="Arial" w:cs="Arial"/>
          <w:sz w:val="24"/>
          <w:szCs w:val="24"/>
        </w:rPr>
        <w:t>Koga, K., Fukui, M.,</w:t>
      </w:r>
      <w:r>
        <w:rPr>
          <w:rFonts w:ascii="Arial" w:hAnsi="Arial" w:cs="Arial"/>
          <w:sz w:val="24"/>
          <w:szCs w:val="24"/>
        </w:rPr>
        <w:t xml:space="preserve"> Fujisawa, M. and </w:t>
      </w:r>
      <w:proofErr w:type="spellStart"/>
      <w:r>
        <w:rPr>
          <w:rFonts w:ascii="Arial" w:hAnsi="Arial" w:cs="Arial"/>
          <w:sz w:val="24"/>
          <w:szCs w:val="24"/>
        </w:rPr>
        <w:t>Suzukamo</w:t>
      </w:r>
      <w:proofErr w:type="spellEnd"/>
      <w:r>
        <w:rPr>
          <w:rFonts w:ascii="Arial" w:hAnsi="Arial" w:cs="Arial"/>
          <w:sz w:val="24"/>
          <w:szCs w:val="24"/>
        </w:rPr>
        <w:t>, Y. (</w:t>
      </w:r>
      <w:r w:rsidRPr="00C23068">
        <w:rPr>
          <w:rFonts w:ascii="Arial" w:hAnsi="Arial" w:cs="Arial"/>
          <w:sz w:val="24"/>
          <w:szCs w:val="24"/>
        </w:rPr>
        <w:t>2023</w:t>
      </w:r>
      <w:r>
        <w:rPr>
          <w:rFonts w:ascii="Arial" w:hAnsi="Arial" w:cs="Arial"/>
          <w:sz w:val="24"/>
          <w:szCs w:val="24"/>
        </w:rPr>
        <w:t>)</w:t>
      </w:r>
      <w:r w:rsidRPr="00C23068">
        <w:rPr>
          <w:rFonts w:ascii="Arial" w:hAnsi="Arial" w:cs="Arial"/>
          <w:sz w:val="24"/>
          <w:szCs w:val="24"/>
        </w:rPr>
        <w:t xml:space="preserve"> </w:t>
      </w:r>
      <w:r>
        <w:rPr>
          <w:rFonts w:ascii="Arial" w:hAnsi="Arial" w:cs="Arial"/>
          <w:sz w:val="24"/>
          <w:szCs w:val="24"/>
        </w:rPr>
        <w:t>‘</w:t>
      </w:r>
      <w:r w:rsidRPr="00C23068">
        <w:rPr>
          <w:rFonts w:ascii="Arial" w:hAnsi="Arial" w:cs="Arial"/>
          <w:sz w:val="24"/>
          <w:szCs w:val="24"/>
        </w:rPr>
        <w:t>Impact of diagnosis and treatment of uterine fibroids on quality of life and labor productivity: the Japanese online survey for uterine fibroids and quality of life (JOYF</w:t>
      </w:r>
      <w:r>
        <w:rPr>
          <w:rFonts w:ascii="Arial" w:hAnsi="Arial" w:cs="Arial"/>
          <w:sz w:val="24"/>
          <w:szCs w:val="24"/>
        </w:rPr>
        <w:t xml:space="preserve">UL survey)’, </w:t>
      </w:r>
      <w:r w:rsidRPr="00C23068">
        <w:rPr>
          <w:rFonts w:ascii="Arial" w:hAnsi="Arial" w:cs="Arial"/>
          <w:i/>
          <w:iCs/>
          <w:sz w:val="24"/>
          <w:szCs w:val="24"/>
        </w:rPr>
        <w:t xml:space="preserve">Journal of Obstetrics and </w:t>
      </w:r>
      <w:proofErr w:type="spellStart"/>
      <w:r w:rsidRPr="00C23068">
        <w:rPr>
          <w:rFonts w:ascii="Arial" w:hAnsi="Arial" w:cs="Arial"/>
          <w:i/>
          <w:iCs/>
          <w:sz w:val="24"/>
          <w:szCs w:val="24"/>
        </w:rPr>
        <w:t>Gynaecology</w:t>
      </w:r>
      <w:proofErr w:type="spellEnd"/>
      <w:r w:rsidRPr="00C23068">
        <w:rPr>
          <w:rFonts w:ascii="Arial" w:hAnsi="Arial" w:cs="Arial"/>
          <w:i/>
          <w:iCs/>
          <w:sz w:val="24"/>
          <w:szCs w:val="24"/>
        </w:rPr>
        <w:t xml:space="preserve"> Research</w:t>
      </w:r>
      <w:r w:rsidRPr="00C23068">
        <w:rPr>
          <w:rFonts w:ascii="Arial" w:hAnsi="Arial" w:cs="Arial"/>
          <w:sz w:val="24"/>
          <w:szCs w:val="24"/>
        </w:rPr>
        <w:t>, </w:t>
      </w:r>
      <w:r w:rsidRPr="00C23068">
        <w:rPr>
          <w:rFonts w:ascii="Arial" w:hAnsi="Arial" w:cs="Arial"/>
          <w:i/>
          <w:iCs/>
          <w:sz w:val="24"/>
          <w:szCs w:val="24"/>
        </w:rPr>
        <w:t>49</w:t>
      </w:r>
      <w:r w:rsidRPr="00C23068">
        <w:rPr>
          <w:rFonts w:ascii="Arial" w:hAnsi="Arial" w:cs="Arial"/>
          <w:sz w:val="24"/>
          <w:szCs w:val="24"/>
        </w:rPr>
        <w:t>(10), pp.2528-2537.</w:t>
      </w:r>
      <w:r>
        <w:rPr>
          <w:rFonts w:ascii="Arial" w:hAnsi="Arial" w:cs="Arial"/>
          <w:sz w:val="24"/>
          <w:szCs w:val="24"/>
        </w:rPr>
        <w:t xml:space="preserve"> Available at: </w:t>
      </w:r>
      <w:hyperlink r:id="rId62" w:history="1">
        <w:r w:rsidRPr="00022CC4">
          <w:rPr>
            <w:rStyle w:val="Hyperlink"/>
            <w:rFonts w:ascii="Arial" w:hAnsi="Arial" w:cs="Arial"/>
            <w:sz w:val="24"/>
            <w:szCs w:val="24"/>
          </w:rPr>
          <w:t>https://obgyn.onlinelibrary.wiley.com/doi/abs/10.1111/jog.15758</w:t>
        </w:r>
      </w:hyperlink>
      <w:r>
        <w:rPr>
          <w:rFonts w:ascii="Arial" w:hAnsi="Arial" w:cs="Arial"/>
          <w:sz w:val="24"/>
          <w:szCs w:val="24"/>
        </w:rPr>
        <w:t xml:space="preserve"> </w:t>
      </w:r>
    </w:p>
    <w:p w14:paraId="10B8F086" w14:textId="794D0B64" w:rsidR="00AB1D19" w:rsidRDefault="00525F6C" w:rsidP="00540DCC">
      <w:pPr>
        <w:spacing w:line="360" w:lineRule="auto"/>
        <w:jc w:val="both"/>
        <w:rPr>
          <w:rFonts w:ascii="Arial" w:hAnsi="Arial" w:cs="Arial"/>
          <w:sz w:val="24"/>
          <w:szCs w:val="24"/>
        </w:rPr>
      </w:pPr>
      <w:r>
        <w:rPr>
          <w:rFonts w:ascii="Arial" w:hAnsi="Arial" w:cs="Arial"/>
          <w:sz w:val="24"/>
          <w:szCs w:val="24"/>
        </w:rPr>
        <w:t>(Accessed:23</w:t>
      </w:r>
      <w:r w:rsidRPr="00525F6C">
        <w:rPr>
          <w:rFonts w:ascii="Arial" w:hAnsi="Arial" w:cs="Arial"/>
          <w:sz w:val="24"/>
          <w:szCs w:val="24"/>
          <w:vertAlign w:val="superscript"/>
        </w:rPr>
        <w:t>rd</w:t>
      </w:r>
      <w:r>
        <w:rPr>
          <w:rFonts w:ascii="Arial" w:hAnsi="Arial" w:cs="Arial"/>
          <w:sz w:val="24"/>
          <w:szCs w:val="24"/>
        </w:rPr>
        <w:t xml:space="preserve"> April 2026)</w:t>
      </w:r>
    </w:p>
    <w:p w14:paraId="2DB9A7E5"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Lame, G. (2019) ‘Systematic literature reviews: An introduction’, </w:t>
      </w:r>
      <w:r w:rsidRPr="00BC1370">
        <w:rPr>
          <w:rFonts w:ascii="Arial" w:hAnsi="Arial" w:cs="Arial"/>
          <w:i/>
          <w:sz w:val="24"/>
          <w:szCs w:val="24"/>
        </w:rPr>
        <w:t>In</w:t>
      </w:r>
      <w:r w:rsidRPr="00BC1370">
        <w:rPr>
          <w:rFonts w:ascii="Arial" w:hAnsi="Arial" w:cs="Arial"/>
          <w:sz w:val="24"/>
          <w:szCs w:val="24"/>
        </w:rPr>
        <w:t> </w:t>
      </w:r>
      <w:r w:rsidRPr="00BC1370">
        <w:rPr>
          <w:rFonts w:ascii="Arial" w:hAnsi="Arial" w:cs="Arial"/>
          <w:i/>
          <w:iCs/>
          <w:sz w:val="24"/>
          <w:szCs w:val="24"/>
        </w:rPr>
        <w:t>Proceedings of the Design Society: International Conference on Engineering Design</w:t>
      </w:r>
      <w:r w:rsidRPr="00BC1370">
        <w:rPr>
          <w:rFonts w:ascii="Arial" w:hAnsi="Arial" w:cs="Arial"/>
          <w:sz w:val="24"/>
          <w:szCs w:val="24"/>
        </w:rPr>
        <w:t xml:space="preserve"> (Vol. 1, No. 1, pp. 1633-1642). Cambridge University Press. Available at: </w:t>
      </w:r>
      <w:hyperlink r:id="rId63" w:history="1">
        <w:r w:rsidRPr="00BC1370">
          <w:rPr>
            <w:rStyle w:val="Hyperlink"/>
            <w:rFonts w:ascii="Arial" w:hAnsi="Arial" w:cs="Arial"/>
            <w:sz w:val="24"/>
            <w:szCs w:val="24"/>
          </w:rPr>
          <w:t>https://www.cambridge.org/core/services/aop-cambridge-core/content/view/40D4CEA7A7CC3FB6ED6233E79A0A2A1F/S2220434219001690a.pdf/systematic-literature-reviews-an-introduction.pdf</w:t>
        </w:r>
      </w:hyperlink>
      <w:r w:rsidRPr="00BC1370">
        <w:rPr>
          <w:rFonts w:ascii="Arial" w:hAnsi="Arial" w:cs="Arial"/>
          <w:sz w:val="24"/>
          <w:szCs w:val="24"/>
        </w:rPr>
        <w:t xml:space="preserve"> </w:t>
      </w:r>
    </w:p>
    <w:p w14:paraId="6B8D6D66" w14:textId="686B2C8A" w:rsidR="00525F6C" w:rsidRPr="00BC1370" w:rsidRDefault="00525F6C" w:rsidP="00540DCC">
      <w:pPr>
        <w:spacing w:line="360" w:lineRule="auto"/>
        <w:jc w:val="both"/>
        <w:rPr>
          <w:rFonts w:ascii="Arial" w:hAnsi="Arial" w:cs="Arial"/>
          <w:sz w:val="24"/>
          <w:szCs w:val="24"/>
        </w:rPr>
      </w:pPr>
      <w:r>
        <w:rPr>
          <w:rFonts w:ascii="Arial" w:hAnsi="Arial" w:cs="Arial"/>
          <w:sz w:val="24"/>
          <w:szCs w:val="24"/>
        </w:rPr>
        <w:t>(Accessed:11</w:t>
      </w:r>
      <w:r w:rsidRPr="00525F6C">
        <w:rPr>
          <w:rFonts w:ascii="Arial" w:hAnsi="Arial" w:cs="Arial"/>
          <w:sz w:val="24"/>
          <w:szCs w:val="24"/>
          <w:vertAlign w:val="superscript"/>
        </w:rPr>
        <w:t>th</w:t>
      </w:r>
      <w:r>
        <w:rPr>
          <w:rFonts w:ascii="Arial" w:hAnsi="Arial" w:cs="Arial"/>
          <w:sz w:val="24"/>
          <w:szCs w:val="24"/>
        </w:rPr>
        <w:t xml:space="preserve"> April 2026)</w:t>
      </w:r>
    </w:p>
    <w:p w14:paraId="466ABCA1" w14:textId="77777777" w:rsidR="000C3F69" w:rsidRDefault="000C3F69" w:rsidP="00540DCC">
      <w:pPr>
        <w:spacing w:line="360" w:lineRule="auto"/>
        <w:jc w:val="both"/>
        <w:rPr>
          <w:rFonts w:ascii="Arial" w:hAnsi="Arial" w:cs="Arial"/>
          <w:sz w:val="24"/>
          <w:szCs w:val="24"/>
        </w:rPr>
      </w:pPr>
      <w:r w:rsidRPr="009F053E">
        <w:rPr>
          <w:rFonts w:ascii="Arial" w:hAnsi="Arial" w:cs="Arial"/>
          <w:sz w:val="24"/>
          <w:szCs w:val="24"/>
        </w:rPr>
        <w:t>Lin,</w:t>
      </w:r>
      <w:r>
        <w:rPr>
          <w:rFonts w:ascii="Arial" w:hAnsi="Arial" w:cs="Arial"/>
          <w:sz w:val="24"/>
          <w:szCs w:val="24"/>
        </w:rPr>
        <w:t xml:space="preserve"> X.J., Lin, I.M. and Fan, S.Y. (</w:t>
      </w:r>
      <w:r w:rsidRPr="009F053E">
        <w:rPr>
          <w:rFonts w:ascii="Arial" w:hAnsi="Arial" w:cs="Arial"/>
          <w:sz w:val="24"/>
          <w:szCs w:val="24"/>
        </w:rPr>
        <w:t>2013</w:t>
      </w:r>
      <w:r>
        <w:rPr>
          <w:rFonts w:ascii="Arial" w:hAnsi="Arial" w:cs="Arial"/>
          <w:sz w:val="24"/>
          <w:szCs w:val="24"/>
        </w:rPr>
        <w:t>)</w:t>
      </w:r>
      <w:r w:rsidRPr="009F053E">
        <w:rPr>
          <w:rFonts w:ascii="Arial" w:hAnsi="Arial" w:cs="Arial"/>
          <w:sz w:val="24"/>
          <w:szCs w:val="24"/>
        </w:rPr>
        <w:t xml:space="preserve"> </w:t>
      </w:r>
      <w:r>
        <w:rPr>
          <w:rFonts w:ascii="Arial" w:hAnsi="Arial" w:cs="Arial"/>
          <w:sz w:val="24"/>
          <w:szCs w:val="24"/>
        </w:rPr>
        <w:t>‘</w:t>
      </w:r>
      <w:r w:rsidRPr="009F053E">
        <w:rPr>
          <w:rFonts w:ascii="Arial" w:hAnsi="Arial" w:cs="Arial"/>
          <w:sz w:val="24"/>
          <w:szCs w:val="24"/>
        </w:rPr>
        <w:t>Methodological issues in measuring health-related</w:t>
      </w:r>
      <w:r>
        <w:rPr>
          <w:rFonts w:ascii="Arial" w:hAnsi="Arial" w:cs="Arial"/>
          <w:sz w:val="24"/>
          <w:szCs w:val="24"/>
        </w:rPr>
        <w:t xml:space="preserve"> quality of life’,</w:t>
      </w:r>
      <w:r w:rsidRPr="009F053E">
        <w:rPr>
          <w:rFonts w:ascii="Arial" w:hAnsi="Arial" w:cs="Arial"/>
          <w:sz w:val="24"/>
          <w:szCs w:val="24"/>
        </w:rPr>
        <w:t> </w:t>
      </w:r>
      <w:r w:rsidRPr="009F053E">
        <w:rPr>
          <w:rFonts w:ascii="Arial" w:hAnsi="Arial" w:cs="Arial"/>
          <w:i/>
          <w:iCs/>
          <w:sz w:val="24"/>
          <w:szCs w:val="24"/>
        </w:rPr>
        <w:t>Tzu Chi Medical Journal</w:t>
      </w:r>
      <w:r w:rsidRPr="009F053E">
        <w:rPr>
          <w:rFonts w:ascii="Arial" w:hAnsi="Arial" w:cs="Arial"/>
          <w:sz w:val="24"/>
          <w:szCs w:val="24"/>
        </w:rPr>
        <w:t>, </w:t>
      </w:r>
      <w:r w:rsidRPr="009F053E">
        <w:rPr>
          <w:rFonts w:ascii="Arial" w:hAnsi="Arial" w:cs="Arial"/>
          <w:i/>
          <w:iCs/>
          <w:sz w:val="24"/>
          <w:szCs w:val="24"/>
        </w:rPr>
        <w:t>25</w:t>
      </w:r>
      <w:r w:rsidRPr="009F053E">
        <w:rPr>
          <w:rFonts w:ascii="Arial" w:hAnsi="Arial" w:cs="Arial"/>
          <w:sz w:val="24"/>
          <w:szCs w:val="24"/>
        </w:rPr>
        <w:t>(1), pp.8-12.</w:t>
      </w:r>
      <w:r>
        <w:rPr>
          <w:rFonts w:ascii="Arial" w:hAnsi="Arial" w:cs="Arial"/>
          <w:sz w:val="24"/>
          <w:szCs w:val="24"/>
        </w:rPr>
        <w:t xml:space="preserve"> Available at: </w:t>
      </w:r>
      <w:hyperlink r:id="rId64" w:history="1">
        <w:r w:rsidRPr="00022CC4">
          <w:rPr>
            <w:rStyle w:val="Hyperlink"/>
            <w:rFonts w:ascii="Arial" w:hAnsi="Arial" w:cs="Arial"/>
            <w:sz w:val="24"/>
            <w:szCs w:val="24"/>
          </w:rPr>
          <w:t>https://www.sciencedirect.com/science/article/pii/S1016319012000961</w:t>
        </w:r>
      </w:hyperlink>
      <w:r>
        <w:rPr>
          <w:rFonts w:ascii="Arial" w:hAnsi="Arial" w:cs="Arial"/>
          <w:sz w:val="24"/>
          <w:szCs w:val="24"/>
        </w:rPr>
        <w:t xml:space="preserve"> </w:t>
      </w:r>
    </w:p>
    <w:p w14:paraId="6483C5A8" w14:textId="79D4A8F0" w:rsidR="00525F6C" w:rsidRPr="00BC1370" w:rsidRDefault="00525F6C" w:rsidP="00540DCC">
      <w:pPr>
        <w:spacing w:line="360" w:lineRule="auto"/>
        <w:jc w:val="both"/>
        <w:rPr>
          <w:rFonts w:ascii="Arial" w:hAnsi="Arial" w:cs="Arial"/>
          <w:sz w:val="24"/>
          <w:szCs w:val="24"/>
          <w:lang w:val="en-GB"/>
        </w:rPr>
      </w:pPr>
      <w:r>
        <w:rPr>
          <w:rFonts w:ascii="Arial" w:hAnsi="Arial" w:cs="Arial"/>
          <w:sz w:val="24"/>
          <w:szCs w:val="24"/>
        </w:rPr>
        <w:t>(Accessed:11</w:t>
      </w:r>
      <w:r w:rsidRPr="00525F6C">
        <w:rPr>
          <w:rFonts w:ascii="Arial" w:hAnsi="Arial" w:cs="Arial"/>
          <w:sz w:val="24"/>
          <w:szCs w:val="24"/>
          <w:vertAlign w:val="superscript"/>
        </w:rPr>
        <w:t>th</w:t>
      </w:r>
      <w:r>
        <w:rPr>
          <w:rFonts w:ascii="Arial" w:hAnsi="Arial" w:cs="Arial"/>
          <w:sz w:val="24"/>
          <w:szCs w:val="24"/>
        </w:rPr>
        <w:t xml:space="preserve"> April 2026)</w:t>
      </w:r>
    </w:p>
    <w:p w14:paraId="07D34E6C" w14:textId="77777777" w:rsidR="000C3F69" w:rsidRDefault="000C3F69" w:rsidP="00540DCC">
      <w:pPr>
        <w:spacing w:line="360" w:lineRule="auto"/>
        <w:jc w:val="both"/>
        <w:rPr>
          <w:rFonts w:ascii="Arial" w:hAnsi="Arial" w:cs="Arial"/>
          <w:sz w:val="24"/>
          <w:szCs w:val="24"/>
        </w:rPr>
      </w:pPr>
      <w:r w:rsidRPr="009F1D16">
        <w:rPr>
          <w:rFonts w:ascii="Arial" w:hAnsi="Arial" w:cs="Arial"/>
          <w:sz w:val="24"/>
          <w:szCs w:val="24"/>
        </w:rPr>
        <w:t>Long, H.A., French, D</w:t>
      </w:r>
      <w:r>
        <w:rPr>
          <w:rFonts w:ascii="Arial" w:hAnsi="Arial" w:cs="Arial"/>
          <w:sz w:val="24"/>
          <w:szCs w:val="24"/>
        </w:rPr>
        <w:t>.P. and Brooks, J.M. (</w:t>
      </w:r>
      <w:r w:rsidRPr="009F1D16">
        <w:rPr>
          <w:rFonts w:ascii="Arial" w:hAnsi="Arial" w:cs="Arial"/>
          <w:sz w:val="24"/>
          <w:szCs w:val="24"/>
        </w:rPr>
        <w:t>2020</w:t>
      </w:r>
      <w:r>
        <w:rPr>
          <w:rFonts w:ascii="Arial" w:hAnsi="Arial" w:cs="Arial"/>
          <w:sz w:val="24"/>
          <w:szCs w:val="24"/>
        </w:rPr>
        <w:t>)</w:t>
      </w:r>
      <w:r w:rsidRPr="009F1D16">
        <w:rPr>
          <w:rFonts w:ascii="Arial" w:hAnsi="Arial" w:cs="Arial"/>
          <w:sz w:val="24"/>
          <w:szCs w:val="24"/>
        </w:rPr>
        <w:t xml:space="preserve"> </w:t>
      </w:r>
      <w:r>
        <w:rPr>
          <w:rFonts w:ascii="Arial" w:hAnsi="Arial" w:cs="Arial"/>
          <w:sz w:val="24"/>
          <w:szCs w:val="24"/>
        </w:rPr>
        <w:t>‘</w:t>
      </w:r>
      <w:proofErr w:type="spellStart"/>
      <w:r w:rsidRPr="009F1D16">
        <w:rPr>
          <w:rFonts w:ascii="Arial" w:hAnsi="Arial" w:cs="Arial"/>
          <w:sz w:val="24"/>
          <w:szCs w:val="24"/>
        </w:rPr>
        <w:t>Optimising</w:t>
      </w:r>
      <w:proofErr w:type="spellEnd"/>
      <w:r w:rsidRPr="009F1D16">
        <w:rPr>
          <w:rFonts w:ascii="Arial" w:hAnsi="Arial" w:cs="Arial"/>
          <w:sz w:val="24"/>
          <w:szCs w:val="24"/>
        </w:rPr>
        <w:t xml:space="preserve"> the value of the critical appraisal skills </w:t>
      </w:r>
      <w:proofErr w:type="spellStart"/>
      <w:r w:rsidRPr="009F1D16">
        <w:rPr>
          <w:rFonts w:ascii="Arial" w:hAnsi="Arial" w:cs="Arial"/>
          <w:sz w:val="24"/>
          <w:szCs w:val="24"/>
        </w:rPr>
        <w:t>programme</w:t>
      </w:r>
      <w:proofErr w:type="spellEnd"/>
      <w:r w:rsidRPr="009F1D16">
        <w:rPr>
          <w:rFonts w:ascii="Arial" w:hAnsi="Arial" w:cs="Arial"/>
          <w:sz w:val="24"/>
          <w:szCs w:val="24"/>
        </w:rPr>
        <w:t xml:space="preserve"> (CASP) tool for quality appraisal in</w:t>
      </w:r>
      <w:r>
        <w:rPr>
          <w:rFonts w:ascii="Arial" w:hAnsi="Arial" w:cs="Arial"/>
          <w:sz w:val="24"/>
          <w:szCs w:val="24"/>
        </w:rPr>
        <w:t xml:space="preserve"> qualitative evidence synthesis’</w:t>
      </w:r>
      <w:r w:rsidRPr="009F1D16">
        <w:rPr>
          <w:rFonts w:ascii="Arial" w:hAnsi="Arial" w:cs="Arial"/>
          <w:sz w:val="24"/>
          <w:szCs w:val="24"/>
        </w:rPr>
        <w:t> </w:t>
      </w:r>
      <w:r w:rsidRPr="009F1D16">
        <w:rPr>
          <w:rFonts w:ascii="Arial" w:hAnsi="Arial" w:cs="Arial"/>
          <w:i/>
          <w:iCs/>
          <w:sz w:val="24"/>
          <w:szCs w:val="24"/>
        </w:rPr>
        <w:t>Research Methods in Medicine &amp; Health Sciences</w:t>
      </w:r>
      <w:r w:rsidRPr="009F1D16">
        <w:rPr>
          <w:rFonts w:ascii="Arial" w:hAnsi="Arial" w:cs="Arial"/>
          <w:sz w:val="24"/>
          <w:szCs w:val="24"/>
        </w:rPr>
        <w:t>, </w:t>
      </w:r>
      <w:r w:rsidRPr="009F1D16">
        <w:rPr>
          <w:rFonts w:ascii="Arial" w:hAnsi="Arial" w:cs="Arial"/>
          <w:i/>
          <w:iCs/>
          <w:sz w:val="24"/>
          <w:szCs w:val="24"/>
        </w:rPr>
        <w:t>1</w:t>
      </w:r>
      <w:r w:rsidRPr="009F1D16">
        <w:rPr>
          <w:rFonts w:ascii="Arial" w:hAnsi="Arial" w:cs="Arial"/>
          <w:sz w:val="24"/>
          <w:szCs w:val="24"/>
        </w:rPr>
        <w:t>(1), pp.31-42.</w:t>
      </w:r>
      <w:r>
        <w:rPr>
          <w:rFonts w:ascii="Arial" w:hAnsi="Arial" w:cs="Arial"/>
          <w:sz w:val="24"/>
          <w:szCs w:val="24"/>
        </w:rPr>
        <w:t xml:space="preserve"> Available at: </w:t>
      </w:r>
      <w:hyperlink r:id="rId65" w:history="1">
        <w:r w:rsidRPr="00022CC4">
          <w:rPr>
            <w:rStyle w:val="Hyperlink"/>
            <w:rFonts w:ascii="Arial" w:hAnsi="Arial" w:cs="Arial"/>
            <w:sz w:val="24"/>
            <w:szCs w:val="24"/>
          </w:rPr>
          <w:t>https://journals.sagepub.com/doi/abs/10.1177/2632084320947559</w:t>
        </w:r>
      </w:hyperlink>
      <w:r>
        <w:rPr>
          <w:rFonts w:ascii="Arial" w:hAnsi="Arial" w:cs="Arial"/>
          <w:sz w:val="24"/>
          <w:szCs w:val="24"/>
        </w:rPr>
        <w:t xml:space="preserve"> </w:t>
      </w:r>
    </w:p>
    <w:p w14:paraId="3E9587D6" w14:textId="6A989A0F" w:rsidR="00525F6C" w:rsidRDefault="00525F6C" w:rsidP="00540DCC">
      <w:pPr>
        <w:spacing w:line="360" w:lineRule="auto"/>
        <w:jc w:val="both"/>
        <w:rPr>
          <w:rFonts w:ascii="Arial" w:hAnsi="Arial" w:cs="Arial"/>
          <w:sz w:val="24"/>
          <w:szCs w:val="24"/>
        </w:rPr>
      </w:pPr>
      <w:r>
        <w:rPr>
          <w:rFonts w:ascii="Arial" w:hAnsi="Arial" w:cs="Arial"/>
          <w:sz w:val="24"/>
          <w:szCs w:val="24"/>
        </w:rPr>
        <w:t>(Accessed</w:t>
      </w:r>
      <w:r w:rsidR="00B54B21">
        <w:rPr>
          <w:rFonts w:ascii="Arial" w:hAnsi="Arial" w:cs="Arial"/>
          <w:sz w:val="24"/>
          <w:szCs w:val="24"/>
        </w:rPr>
        <w:t>:11</w:t>
      </w:r>
      <w:r w:rsidR="00B54B21" w:rsidRPr="00B54B21">
        <w:rPr>
          <w:rFonts w:ascii="Arial" w:hAnsi="Arial" w:cs="Arial"/>
          <w:sz w:val="24"/>
          <w:szCs w:val="24"/>
          <w:vertAlign w:val="superscript"/>
        </w:rPr>
        <w:t>th</w:t>
      </w:r>
      <w:r w:rsidR="00B54B21">
        <w:rPr>
          <w:rFonts w:ascii="Arial" w:hAnsi="Arial" w:cs="Arial"/>
          <w:sz w:val="24"/>
          <w:szCs w:val="24"/>
        </w:rPr>
        <w:t xml:space="preserve"> April 2026)</w:t>
      </w:r>
    </w:p>
    <w:p w14:paraId="50744838" w14:textId="77777777" w:rsidR="000C3F69" w:rsidRDefault="000C3F69" w:rsidP="00540DCC">
      <w:pPr>
        <w:spacing w:line="360" w:lineRule="auto"/>
        <w:jc w:val="both"/>
        <w:rPr>
          <w:rFonts w:ascii="Arial" w:hAnsi="Arial" w:cs="Arial"/>
          <w:sz w:val="24"/>
          <w:szCs w:val="24"/>
        </w:rPr>
      </w:pPr>
      <w:r w:rsidRPr="00C23068">
        <w:rPr>
          <w:rFonts w:ascii="Arial" w:hAnsi="Arial" w:cs="Arial"/>
          <w:sz w:val="24"/>
          <w:szCs w:val="24"/>
        </w:rPr>
        <w:t>Lou, Z., Huang, Y., Li, S., Luo, Z., Li, C., Chu, K., Zh</w:t>
      </w:r>
      <w:r>
        <w:rPr>
          <w:rFonts w:ascii="Arial" w:hAnsi="Arial" w:cs="Arial"/>
          <w:sz w:val="24"/>
          <w:szCs w:val="24"/>
        </w:rPr>
        <w:t>ang, T., Song, P. and Zhou, J. (</w:t>
      </w:r>
      <w:r w:rsidRPr="00C23068">
        <w:rPr>
          <w:rFonts w:ascii="Arial" w:hAnsi="Arial" w:cs="Arial"/>
          <w:sz w:val="24"/>
          <w:szCs w:val="24"/>
        </w:rPr>
        <w:t>2023</w:t>
      </w:r>
      <w:r>
        <w:rPr>
          <w:rFonts w:ascii="Arial" w:hAnsi="Arial" w:cs="Arial"/>
          <w:sz w:val="24"/>
          <w:szCs w:val="24"/>
        </w:rPr>
        <w:t>)</w:t>
      </w:r>
      <w:r w:rsidRPr="00C23068">
        <w:rPr>
          <w:rFonts w:ascii="Arial" w:hAnsi="Arial" w:cs="Arial"/>
          <w:sz w:val="24"/>
          <w:szCs w:val="24"/>
        </w:rPr>
        <w:t xml:space="preserve"> </w:t>
      </w:r>
      <w:r>
        <w:rPr>
          <w:rFonts w:ascii="Arial" w:hAnsi="Arial" w:cs="Arial"/>
          <w:sz w:val="24"/>
          <w:szCs w:val="24"/>
        </w:rPr>
        <w:t>‘</w:t>
      </w:r>
      <w:r w:rsidRPr="00C23068">
        <w:rPr>
          <w:rFonts w:ascii="Arial" w:hAnsi="Arial" w:cs="Arial"/>
          <w:sz w:val="24"/>
          <w:szCs w:val="24"/>
        </w:rPr>
        <w:t>Global, regional, and national time trends in incidence, prevalence, years lived with disability for uterine fibroids, 1990–2019: an age-period-cohort analysis for the glob</w:t>
      </w:r>
      <w:r>
        <w:rPr>
          <w:rFonts w:ascii="Arial" w:hAnsi="Arial" w:cs="Arial"/>
          <w:sz w:val="24"/>
          <w:szCs w:val="24"/>
        </w:rPr>
        <w:t>al burden of disease 2019 study’,</w:t>
      </w:r>
      <w:r w:rsidRPr="00C23068">
        <w:rPr>
          <w:rFonts w:ascii="Arial" w:hAnsi="Arial" w:cs="Arial"/>
          <w:sz w:val="24"/>
          <w:szCs w:val="24"/>
        </w:rPr>
        <w:t> </w:t>
      </w:r>
      <w:r w:rsidRPr="00C23068">
        <w:rPr>
          <w:rFonts w:ascii="Arial" w:hAnsi="Arial" w:cs="Arial"/>
          <w:i/>
          <w:iCs/>
          <w:sz w:val="24"/>
          <w:szCs w:val="24"/>
        </w:rPr>
        <w:t>BMC public health</w:t>
      </w:r>
      <w:r w:rsidRPr="00C23068">
        <w:rPr>
          <w:rFonts w:ascii="Arial" w:hAnsi="Arial" w:cs="Arial"/>
          <w:sz w:val="24"/>
          <w:szCs w:val="24"/>
        </w:rPr>
        <w:t>, </w:t>
      </w:r>
      <w:r w:rsidRPr="00C23068">
        <w:rPr>
          <w:rFonts w:ascii="Arial" w:hAnsi="Arial" w:cs="Arial"/>
          <w:i/>
          <w:iCs/>
          <w:sz w:val="24"/>
          <w:szCs w:val="24"/>
        </w:rPr>
        <w:t>23</w:t>
      </w:r>
      <w:r w:rsidRPr="00C23068">
        <w:rPr>
          <w:rFonts w:ascii="Arial" w:hAnsi="Arial" w:cs="Arial"/>
          <w:sz w:val="24"/>
          <w:szCs w:val="24"/>
        </w:rPr>
        <w:t>(1), p.916.</w:t>
      </w:r>
      <w:r>
        <w:rPr>
          <w:rFonts w:ascii="Arial" w:hAnsi="Arial" w:cs="Arial"/>
          <w:sz w:val="24"/>
          <w:szCs w:val="24"/>
        </w:rPr>
        <w:t xml:space="preserve"> Available at: </w:t>
      </w:r>
      <w:hyperlink r:id="rId66" w:history="1">
        <w:r w:rsidRPr="00022CC4">
          <w:rPr>
            <w:rStyle w:val="Hyperlink"/>
            <w:rFonts w:ascii="Arial" w:hAnsi="Arial" w:cs="Arial"/>
            <w:sz w:val="24"/>
            <w:szCs w:val="24"/>
          </w:rPr>
          <w:t>https://link.springer.com/article/10.1186/s12889-023-15765-x</w:t>
        </w:r>
      </w:hyperlink>
      <w:r>
        <w:rPr>
          <w:rFonts w:ascii="Arial" w:hAnsi="Arial" w:cs="Arial"/>
          <w:sz w:val="24"/>
          <w:szCs w:val="24"/>
        </w:rPr>
        <w:t xml:space="preserve"> </w:t>
      </w:r>
    </w:p>
    <w:p w14:paraId="708A7382" w14:textId="4C832A51" w:rsidR="00B54B21" w:rsidRDefault="00B54B21" w:rsidP="00540DCC">
      <w:pPr>
        <w:spacing w:line="360" w:lineRule="auto"/>
        <w:jc w:val="both"/>
        <w:rPr>
          <w:rFonts w:ascii="Arial" w:hAnsi="Arial" w:cs="Arial"/>
          <w:sz w:val="24"/>
          <w:szCs w:val="24"/>
        </w:rPr>
      </w:pPr>
      <w:r>
        <w:rPr>
          <w:rFonts w:ascii="Arial" w:hAnsi="Arial" w:cs="Arial"/>
          <w:sz w:val="24"/>
          <w:szCs w:val="24"/>
        </w:rPr>
        <w:t>(Accessed:11</w:t>
      </w:r>
      <w:r w:rsidRPr="00B54B21">
        <w:rPr>
          <w:rFonts w:ascii="Arial" w:hAnsi="Arial" w:cs="Arial"/>
          <w:sz w:val="24"/>
          <w:szCs w:val="24"/>
          <w:vertAlign w:val="superscript"/>
        </w:rPr>
        <w:t>th</w:t>
      </w:r>
      <w:r>
        <w:rPr>
          <w:rFonts w:ascii="Arial" w:hAnsi="Arial" w:cs="Arial"/>
          <w:sz w:val="24"/>
          <w:szCs w:val="24"/>
        </w:rPr>
        <w:t xml:space="preserve"> April 2026)</w:t>
      </w:r>
    </w:p>
    <w:p w14:paraId="18037505"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MacFarlane, A., Russell-Rose, T. and </w:t>
      </w:r>
      <w:proofErr w:type="spellStart"/>
      <w:r w:rsidRPr="00BC1370">
        <w:rPr>
          <w:rFonts w:ascii="Arial" w:hAnsi="Arial" w:cs="Arial"/>
          <w:sz w:val="24"/>
          <w:szCs w:val="24"/>
        </w:rPr>
        <w:t>Shokraneh</w:t>
      </w:r>
      <w:proofErr w:type="spellEnd"/>
      <w:r w:rsidRPr="00BC1370">
        <w:rPr>
          <w:rFonts w:ascii="Arial" w:hAnsi="Arial" w:cs="Arial"/>
          <w:sz w:val="24"/>
          <w:szCs w:val="24"/>
        </w:rPr>
        <w:t>, F. (2022) ‘Search strategy formulation for systematic reviews: Issues, challenges and opportunities’,  </w:t>
      </w:r>
      <w:r w:rsidRPr="00BC1370">
        <w:rPr>
          <w:rFonts w:ascii="Arial" w:hAnsi="Arial" w:cs="Arial"/>
          <w:i/>
          <w:iCs/>
          <w:sz w:val="24"/>
          <w:szCs w:val="24"/>
        </w:rPr>
        <w:t>Intelligent Systems with Applications</w:t>
      </w:r>
      <w:r w:rsidRPr="00BC1370">
        <w:rPr>
          <w:rFonts w:ascii="Arial" w:hAnsi="Arial" w:cs="Arial"/>
          <w:sz w:val="24"/>
          <w:szCs w:val="24"/>
        </w:rPr>
        <w:t>, </w:t>
      </w:r>
      <w:r w:rsidRPr="00BC1370">
        <w:rPr>
          <w:rFonts w:ascii="Arial" w:hAnsi="Arial" w:cs="Arial"/>
          <w:i/>
          <w:iCs/>
          <w:sz w:val="24"/>
          <w:szCs w:val="24"/>
        </w:rPr>
        <w:t>15</w:t>
      </w:r>
      <w:r w:rsidRPr="00BC1370">
        <w:rPr>
          <w:rFonts w:ascii="Arial" w:hAnsi="Arial" w:cs="Arial"/>
          <w:sz w:val="24"/>
          <w:szCs w:val="24"/>
        </w:rPr>
        <w:t xml:space="preserve">, p.200091. Available at: </w:t>
      </w:r>
      <w:hyperlink r:id="rId67" w:history="1">
        <w:r w:rsidRPr="00BC1370">
          <w:rPr>
            <w:rStyle w:val="Hyperlink"/>
            <w:rFonts w:ascii="Arial" w:hAnsi="Arial" w:cs="Arial"/>
            <w:sz w:val="24"/>
            <w:szCs w:val="24"/>
          </w:rPr>
          <w:t>https://www.sciencedirect.com/science/article/pii/S266730532200031X</w:t>
        </w:r>
      </w:hyperlink>
      <w:r w:rsidRPr="00BC1370">
        <w:rPr>
          <w:rFonts w:ascii="Arial" w:hAnsi="Arial" w:cs="Arial"/>
          <w:sz w:val="24"/>
          <w:szCs w:val="24"/>
        </w:rPr>
        <w:t xml:space="preserve"> </w:t>
      </w:r>
    </w:p>
    <w:p w14:paraId="6A436804" w14:textId="297685D1" w:rsidR="00B54B21" w:rsidRPr="00BC1370" w:rsidRDefault="005E0D7F" w:rsidP="00540DCC">
      <w:pPr>
        <w:spacing w:line="360" w:lineRule="auto"/>
        <w:jc w:val="both"/>
        <w:rPr>
          <w:rFonts w:ascii="Arial" w:hAnsi="Arial" w:cs="Arial"/>
          <w:sz w:val="24"/>
          <w:szCs w:val="24"/>
        </w:rPr>
      </w:pPr>
      <w:r>
        <w:rPr>
          <w:rFonts w:ascii="Arial" w:hAnsi="Arial" w:cs="Arial"/>
          <w:sz w:val="24"/>
          <w:szCs w:val="24"/>
        </w:rPr>
        <w:t>(Accessed:11</w:t>
      </w:r>
      <w:r w:rsidRPr="005E0D7F">
        <w:rPr>
          <w:rFonts w:ascii="Arial" w:hAnsi="Arial" w:cs="Arial"/>
          <w:sz w:val="24"/>
          <w:szCs w:val="24"/>
          <w:vertAlign w:val="superscript"/>
        </w:rPr>
        <w:t>th</w:t>
      </w:r>
      <w:r>
        <w:rPr>
          <w:rFonts w:ascii="Arial" w:hAnsi="Arial" w:cs="Arial"/>
          <w:sz w:val="24"/>
          <w:szCs w:val="24"/>
        </w:rPr>
        <w:t xml:space="preserve"> April 2026)</w:t>
      </w:r>
    </w:p>
    <w:p w14:paraId="57AD1123" w14:textId="77777777" w:rsidR="000C3F69" w:rsidRDefault="000C3F69" w:rsidP="00540DCC">
      <w:pPr>
        <w:spacing w:line="360" w:lineRule="auto"/>
        <w:jc w:val="both"/>
        <w:rPr>
          <w:rFonts w:ascii="Arial" w:hAnsi="Arial" w:cs="Arial"/>
          <w:sz w:val="24"/>
          <w:szCs w:val="24"/>
        </w:rPr>
      </w:pPr>
      <w:proofErr w:type="spellStart"/>
      <w:r w:rsidRPr="00BC1370">
        <w:rPr>
          <w:rFonts w:ascii="Arial" w:hAnsi="Arial" w:cs="Arial"/>
          <w:sz w:val="24"/>
          <w:szCs w:val="24"/>
        </w:rPr>
        <w:t>Mariara</w:t>
      </w:r>
      <w:proofErr w:type="spellEnd"/>
      <w:r w:rsidRPr="00BC1370">
        <w:rPr>
          <w:rFonts w:ascii="Arial" w:hAnsi="Arial" w:cs="Arial"/>
          <w:sz w:val="24"/>
          <w:szCs w:val="24"/>
        </w:rPr>
        <w:t xml:space="preserve">, C., Obura, T., Hacking, N., &amp; Stones, W. (2017) ‘One year symptom severity and health-related quality of life changes among Black African patients undergoing uterine </w:t>
      </w:r>
      <w:r w:rsidRPr="00BC1370">
        <w:rPr>
          <w:rFonts w:ascii="Arial" w:hAnsi="Arial" w:cs="Arial"/>
          <w:sz w:val="24"/>
          <w:szCs w:val="24"/>
        </w:rPr>
        <w:lastRenderedPageBreak/>
        <w:t xml:space="preserve">fibroid </w:t>
      </w:r>
      <w:proofErr w:type="spellStart"/>
      <w:r w:rsidRPr="00BC1370">
        <w:rPr>
          <w:rFonts w:ascii="Arial" w:hAnsi="Arial" w:cs="Arial"/>
          <w:sz w:val="24"/>
          <w:szCs w:val="24"/>
        </w:rPr>
        <w:t>embolisation</w:t>
      </w:r>
      <w:proofErr w:type="spellEnd"/>
      <w:r w:rsidRPr="00BC1370">
        <w:rPr>
          <w:rFonts w:ascii="Arial" w:hAnsi="Arial" w:cs="Arial"/>
          <w:sz w:val="24"/>
          <w:szCs w:val="24"/>
        </w:rPr>
        <w:t>’, </w:t>
      </w:r>
      <w:r w:rsidRPr="00BC1370">
        <w:rPr>
          <w:rFonts w:ascii="Arial" w:hAnsi="Arial" w:cs="Arial"/>
          <w:i/>
          <w:iCs/>
          <w:sz w:val="24"/>
          <w:szCs w:val="24"/>
        </w:rPr>
        <w:t>BMC Research Notes</w:t>
      </w:r>
      <w:r w:rsidRPr="00BC1370">
        <w:rPr>
          <w:rFonts w:ascii="Arial" w:hAnsi="Arial" w:cs="Arial"/>
          <w:sz w:val="24"/>
          <w:szCs w:val="24"/>
        </w:rPr>
        <w:t>, </w:t>
      </w:r>
      <w:r w:rsidRPr="00BC1370">
        <w:rPr>
          <w:rFonts w:ascii="Arial" w:hAnsi="Arial" w:cs="Arial"/>
          <w:i/>
          <w:iCs/>
          <w:sz w:val="24"/>
          <w:szCs w:val="24"/>
        </w:rPr>
        <w:t>10</w:t>
      </w:r>
      <w:r w:rsidRPr="00BC1370">
        <w:rPr>
          <w:rFonts w:ascii="Arial" w:hAnsi="Arial" w:cs="Arial"/>
          <w:sz w:val="24"/>
          <w:szCs w:val="24"/>
        </w:rPr>
        <w:t xml:space="preserve">(1), 240. Available at: </w:t>
      </w:r>
      <w:hyperlink r:id="rId68" w:history="1">
        <w:r w:rsidRPr="00BC1370">
          <w:rPr>
            <w:rStyle w:val="Hyperlink"/>
            <w:rFonts w:ascii="Arial" w:hAnsi="Arial" w:cs="Arial"/>
            <w:sz w:val="24"/>
            <w:szCs w:val="24"/>
          </w:rPr>
          <w:t>https://link.springer.com/content/pdf/10.1186/s13104-017-2558-0.pdf</w:t>
        </w:r>
      </w:hyperlink>
      <w:r w:rsidRPr="00BC1370">
        <w:rPr>
          <w:rFonts w:ascii="Arial" w:hAnsi="Arial" w:cs="Arial"/>
          <w:sz w:val="24"/>
          <w:szCs w:val="24"/>
        </w:rPr>
        <w:t xml:space="preserve"> </w:t>
      </w:r>
    </w:p>
    <w:p w14:paraId="4EC6802E" w14:textId="37FB3164" w:rsidR="005E0D7F" w:rsidRPr="00BC1370" w:rsidRDefault="005E0D7F" w:rsidP="00540DCC">
      <w:pPr>
        <w:spacing w:line="360" w:lineRule="auto"/>
        <w:jc w:val="both"/>
        <w:rPr>
          <w:rFonts w:ascii="Arial" w:hAnsi="Arial" w:cs="Arial"/>
          <w:sz w:val="24"/>
          <w:szCs w:val="24"/>
        </w:rPr>
      </w:pPr>
      <w:r>
        <w:rPr>
          <w:rFonts w:ascii="Arial" w:hAnsi="Arial" w:cs="Arial"/>
          <w:sz w:val="24"/>
          <w:szCs w:val="24"/>
        </w:rPr>
        <w:t>(Accessed:23</w:t>
      </w:r>
      <w:r w:rsidRPr="005E0D7F">
        <w:rPr>
          <w:rFonts w:ascii="Arial" w:hAnsi="Arial" w:cs="Arial"/>
          <w:sz w:val="24"/>
          <w:szCs w:val="24"/>
          <w:vertAlign w:val="superscript"/>
        </w:rPr>
        <w:t>rd</w:t>
      </w:r>
      <w:r>
        <w:rPr>
          <w:rFonts w:ascii="Arial" w:hAnsi="Arial" w:cs="Arial"/>
          <w:sz w:val="24"/>
          <w:szCs w:val="24"/>
        </w:rPr>
        <w:t xml:space="preserve"> April 2026)</w:t>
      </w:r>
    </w:p>
    <w:p w14:paraId="25776121"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 xml:space="preserve">Markowski, D.N., </w:t>
      </w:r>
      <w:proofErr w:type="spellStart"/>
      <w:r w:rsidRPr="00BC1370">
        <w:rPr>
          <w:rFonts w:ascii="Arial" w:hAnsi="Arial" w:cs="Arial"/>
          <w:sz w:val="24"/>
          <w:szCs w:val="24"/>
          <w:lang w:val="en-GB"/>
        </w:rPr>
        <w:t>Bartnitzke</w:t>
      </w:r>
      <w:proofErr w:type="spellEnd"/>
      <w:r w:rsidRPr="00BC1370">
        <w:rPr>
          <w:rFonts w:ascii="Arial" w:hAnsi="Arial" w:cs="Arial"/>
          <w:sz w:val="24"/>
          <w:szCs w:val="24"/>
          <w:lang w:val="en-GB"/>
        </w:rPr>
        <w:t xml:space="preserve">, S., </w:t>
      </w:r>
      <w:proofErr w:type="spellStart"/>
      <w:r w:rsidRPr="00BC1370">
        <w:rPr>
          <w:rFonts w:ascii="Arial" w:hAnsi="Arial" w:cs="Arial"/>
          <w:sz w:val="24"/>
          <w:szCs w:val="24"/>
          <w:lang w:val="en-GB"/>
        </w:rPr>
        <w:t>Löning</w:t>
      </w:r>
      <w:proofErr w:type="spellEnd"/>
      <w:r w:rsidRPr="00BC1370">
        <w:rPr>
          <w:rFonts w:ascii="Arial" w:hAnsi="Arial" w:cs="Arial"/>
          <w:sz w:val="24"/>
          <w:szCs w:val="24"/>
          <w:lang w:val="en-GB"/>
        </w:rPr>
        <w:t xml:space="preserve">, T., </w:t>
      </w:r>
      <w:proofErr w:type="spellStart"/>
      <w:r w:rsidRPr="00BC1370">
        <w:rPr>
          <w:rFonts w:ascii="Arial" w:hAnsi="Arial" w:cs="Arial"/>
          <w:sz w:val="24"/>
          <w:szCs w:val="24"/>
          <w:lang w:val="en-GB"/>
        </w:rPr>
        <w:t>Drieschner</w:t>
      </w:r>
      <w:proofErr w:type="spellEnd"/>
      <w:r w:rsidRPr="00BC1370">
        <w:rPr>
          <w:rFonts w:ascii="Arial" w:hAnsi="Arial" w:cs="Arial"/>
          <w:sz w:val="24"/>
          <w:szCs w:val="24"/>
          <w:lang w:val="en-GB"/>
        </w:rPr>
        <w:t>, N., H</w:t>
      </w:r>
      <w:r w:rsidR="00B00420">
        <w:rPr>
          <w:rFonts w:ascii="Arial" w:hAnsi="Arial" w:cs="Arial"/>
          <w:sz w:val="24"/>
          <w:szCs w:val="24"/>
          <w:lang w:val="en-GB"/>
        </w:rPr>
        <w:t xml:space="preserve">elmke, B.M. and </w:t>
      </w:r>
      <w:proofErr w:type="spellStart"/>
      <w:r w:rsidR="00B00420">
        <w:rPr>
          <w:rFonts w:ascii="Arial" w:hAnsi="Arial" w:cs="Arial"/>
          <w:sz w:val="24"/>
          <w:szCs w:val="24"/>
          <w:lang w:val="en-GB"/>
        </w:rPr>
        <w:t>Bullerdiek</w:t>
      </w:r>
      <w:proofErr w:type="spellEnd"/>
      <w:r w:rsidR="00B00420">
        <w:rPr>
          <w:rFonts w:ascii="Arial" w:hAnsi="Arial" w:cs="Arial"/>
          <w:sz w:val="24"/>
          <w:szCs w:val="24"/>
          <w:lang w:val="en-GB"/>
        </w:rPr>
        <w:t>, J. (</w:t>
      </w:r>
      <w:r w:rsidRPr="00BC1370">
        <w:rPr>
          <w:rFonts w:ascii="Arial" w:hAnsi="Arial" w:cs="Arial"/>
          <w:sz w:val="24"/>
          <w:szCs w:val="24"/>
          <w:lang w:val="en-GB"/>
        </w:rPr>
        <w:t>2012</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MED12 mutations in uterine fibroids—their relati</w:t>
      </w:r>
      <w:r w:rsidR="00B00420">
        <w:rPr>
          <w:rFonts w:ascii="Arial" w:hAnsi="Arial" w:cs="Arial"/>
          <w:sz w:val="24"/>
          <w:szCs w:val="24"/>
          <w:lang w:val="en-GB"/>
        </w:rPr>
        <w:t>onship to cytogenetic subgroups’,</w:t>
      </w:r>
      <w:r w:rsidRPr="00BC1370">
        <w:rPr>
          <w:rFonts w:ascii="Arial" w:hAnsi="Arial" w:cs="Arial"/>
          <w:sz w:val="24"/>
          <w:szCs w:val="24"/>
          <w:lang w:val="en-GB"/>
        </w:rPr>
        <w:t> </w:t>
      </w:r>
      <w:r w:rsidRPr="00BC1370">
        <w:rPr>
          <w:rFonts w:ascii="Arial" w:hAnsi="Arial" w:cs="Arial"/>
          <w:i/>
          <w:iCs/>
          <w:sz w:val="24"/>
          <w:szCs w:val="24"/>
          <w:lang w:val="en-GB"/>
        </w:rPr>
        <w:t>International journal of cancer</w:t>
      </w:r>
      <w:r w:rsidRPr="00BC1370">
        <w:rPr>
          <w:rFonts w:ascii="Arial" w:hAnsi="Arial" w:cs="Arial"/>
          <w:sz w:val="24"/>
          <w:szCs w:val="24"/>
          <w:lang w:val="en-GB"/>
        </w:rPr>
        <w:t>, </w:t>
      </w:r>
      <w:r w:rsidRPr="00BC1370">
        <w:rPr>
          <w:rFonts w:ascii="Arial" w:hAnsi="Arial" w:cs="Arial"/>
          <w:i/>
          <w:iCs/>
          <w:sz w:val="24"/>
          <w:szCs w:val="24"/>
          <w:lang w:val="en-GB"/>
        </w:rPr>
        <w:t>131</w:t>
      </w:r>
      <w:r w:rsidRPr="00BC1370">
        <w:rPr>
          <w:rFonts w:ascii="Arial" w:hAnsi="Arial" w:cs="Arial"/>
          <w:sz w:val="24"/>
          <w:szCs w:val="24"/>
          <w:lang w:val="en-GB"/>
        </w:rPr>
        <w:t>(7), pp.1528-1536.</w:t>
      </w:r>
      <w:r w:rsidR="00B00420">
        <w:rPr>
          <w:rFonts w:ascii="Arial" w:hAnsi="Arial" w:cs="Arial"/>
          <w:sz w:val="24"/>
          <w:szCs w:val="24"/>
          <w:lang w:val="en-GB"/>
        </w:rPr>
        <w:t xml:space="preserve"> Available at: </w:t>
      </w:r>
      <w:hyperlink r:id="rId69" w:history="1">
        <w:r w:rsidR="00B00420" w:rsidRPr="00022CC4">
          <w:rPr>
            <w:rStyle w:val="Hyperlink"/>
            <w:rFonts w:ascii="Arial" w:hAnsi="Arial" w:cs="Arial"/>
            <w:sz w:val="24"/>
            <w:szCs w:val="24"/>
            <w:lang w:val="en-GB"/>
          </w:rPr>
          <w:t>https://onlinelibrary.wiley.com/doi/abs/10.1002/ijc.27424</w:t>
        </w:r>
      </w:hyperlink>
      <w:r w:rsidR="00B00420">
        <w:rPr>
          <w:rFonts w:ascii="Arial" w:hAnsi="Arial" w:cs="Arial"/>
          <w:sz w:val="24"/>
          <w:szCs w:val="24"/>
          <w:lang w:val="en-GB"/>
        </w:rPr>
        <w:t xml:space="preserve"> </w:t>
      </w:r>
    </w:p>
    <w:p w14:paraId="0C1B3D24" w14:textId="7474173D" w:rsidR="005E0D7F" w:rsidRPr="00BC1370" w:rsidRDefault="005E0D7F" w:rsidP="00540DCC">
      <w:pPr>
        <w:spacing w:line="360" w:lineRule="auto"/>
        <w:jc w:val="both"/>
        <w:rPr>
          <w:rFonts w:ascii="Arial" w:hAnsi="Arial" w:cs="Arial"/>
          <w:sz w:val="24"/>
          <w:szCs w:val="24"/>
          <w:lang w:val="en-GB"/>
        </w:rPr>
      </w:pPr>
      <w:r>
        <w:rPr>
          <w:rFonts w:ascii="Arial" w:hAnsi="Arial" w:cs="Arial"/>
          <w:sz w:val="24"/>
          <w:szCs w:val="24"/>
          <w:lang w:val="en-GB"/>
        </w:rPr>
        <w:t>(Accessed:11</w:t>
      </w:r>
      <w:r w:rsidRPr="005E0D7F">
        <w:rPr>
          <w:rFonts w:ascii="Arial" w:hAnsi="Arial" w:cs="Arial"/>
          <w:sz w:val="24"/>
          <w:szCs w:val="24"/>
          <w:vertAlign w:val="superscript"/>
          <w:lang w:val="en-GB"/>
        </w:rPr>
        <w:t>th</w:t>
      </w:r>
      <w:r>
        <w:rPr>
          <w:rFonts w:ascii="Arial" w:hAnsi="Arial" w:cs="Arial"/>
          <w:sz w:val="24"/>
          <w:szCs w:val="24"/>
          <w:lang w:val="en-GB"/>
        </w:rPr>
        <w:t xml:space="preserve"> April 2026)</w:t>
      </w:r>
    </w:p>
    <w:p w14:paraId="6FD5FAAA"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Marsh, E. E., Al-Hendy, A., Kappus, D., </w:t>
      </w:r>
      <w:proofErr w:type="spellStart"/>
      <w:r w:rsidRPr="00BC1370">
        <w:rPr>
          <w:rFonts w:ascii="Arial" w:hAnsi="Arial" w:cs="Arial"/>
          <w:sz w:val="24"/>
          <w:szCs w:val="24"/>
        </w:rPr>
        <w:t>Galitsky</w:t>
      </w:r>
      <w:proofErr w:type="spellEnd"/>
      <w:r w:rsidRPr="00BC1370">
        <w:rPr>
          <w:rFonts w:ascii="Arial" w:hAnsi="Arial" w:cs="Arial"/>
          <w:sz w:val="24"/>
          <w:szCs w:val="24"/>
        </w:rPr>
        <w:t xml:space="preserve">, A., Stewart, E. A., and </w:t>
      </w:r>
      <w:proofErr w:type="spellStart"/>
      <w:r w:rsidRPr="00BC1370">
        <w:rPr>
          <w:rFonts w:ascii="Arial" w:hAnsi="Arial" w:cs="Arial"/>
          <w:sz w:val="24"/>
          <w:szCs w:val="24"/>
        </w:rPr>
        <w:t>Kerolous</w:t>
      </w:r>
      <w:proofErr w:type="spellEnd"/>
      <w:r w:rsidRPr="00BC1370">
        <w:rPr>
          <w:rFonts w:ascii="Arial" w:hAnsi="Arial" w:cs="Arial"/>
          <w:sz w:val="24"/>
          <w:szCs w:val="24"/>
        </w:rPr>
        <w:t>, M. (2018) ‘Burden, prevalence, and treatment of uterine fibroids: a survey of US women’, </w:t>
      </w:r>
      <w:r w:rsidRPr="00BC1370">
        <w:rPr>
          <w:rFonts w:ascii="Arial" w:hAnsi="Arial" w:cs="Arial"/>
          <w:i/>
          <w:iCs/>
          <w:sz w:val="24"/>
          <w:szCs w:val="24"/>
        </w:rPr>
        <w:t>Journal of Women's Health</w:t>
      </w:r>
      <w:r w:rsidRPr="00BC1370">
        <w:rPr>
          <w:rFonts w:ascii="Arial" w:hAnsi="Arial" w:cs="Arial"/>
          <w:sz w:val="24"/>
          <w:szCs w:val="24"/>
        </w:rPr>
        <w:t>, </w:t>
      </w:r>
      <w:r w:rsidRPr="00BC1370">
        <w:rPr>
          <w:rFonts w:ascii="Arial" w:hAnsi="Arial" w:cs="Arial"/>
          <w:i/>
          <w:iCs/>
          <w:sz w:val="24"/>
          <w:szCs w:val="24"/>
        </w:rPr>
        <w:t>27</w:t>
      </w:r>
      <w:r w:rsidRPr="00BC1370">
        <w:rPr>
          <w:rFonts w:ascii="Arial" w:hAnsi="Arial" w:cs="Arial"/>
          <w:sz w:val="24"/>
          <w:szCs w:val="24"/>
        </w:rPr>
        <w:t xml:space="preserve">(11), 1359-1367. Available at: </w:t>
      </w:r>
      <w:hyperlink r:id="rId70" w:history="1">
        <w:r w:rsidRPr="00BC1370">
          <w:rPr>
            <w:rStyle w:val="Hyperlink"/>
            <w:rFonts w:ascii="Arial" w:hAnsi="Arial" w:cs="Arial"/>
            <w:sz w:val="24"/>
            <w:szCs w:val="24"/>
          </w:rPr>
          <w:t>https://journals.sagepub.com/doi/pdf/10.1089/jwh.2018.7076</w:t>
        </w:r>
      </w:hyperlink>
      <w:r w:rsidRPr="00BC1370">
        <w:rPr>
          <w:rFonts w:ascii="Arial" w:hAnsi="Arial" w:cs="Arial"/>
          <w:sz w:val="24"/>
          <w:szCs w:val="24"/>
        </w:rPr>
        <w:t xml:space="preserve"> </w:t>
      </w:r>
    </w:p>
    <w:p w14:paraId="09C13766" w14:textId="14042061" w:rsidR="005E0D7F" w:rsidRPr="00BC1370" w:rsidRDefault="005E0D7F" w:rsidP="00540DCC">
      <w:pPr>
        <w:spacing w:line="360" w:lineRule="auto"/>
        <w:jc w:val="both"/>
        <w:rPr>
          <w:rFonts w:ascii="Arial" w:hAnsi="Arial" w:cs="Arial"/>
          <w:sz w:val="24"/>
          <w:szCs w:val="24"/>
        </w:rPr>
      </w:pPr>
      <w:r>
        <w:rPr>
          <w:rFonts w:ascii="Arial" w:hAnsi="Arial" w:cs="Arial"/>
          <w:sz w:val="24"/>
          <w:szCs w:val="24"/>
        </w:rPr>
        <w:t>(Accessed:23</w:t>
      </w:r>
      <w:r w:rsidRPr="005E0D7F">
        <w:rPr>
          <w:rFonts w:ascii="Arial" w:hAnsi="Arial" w:cs="Arial"/>
          <w:sz w:val="24"/>
          <w:szCs w:val="24"/>
          <w:vertAlign w:val="superscript"/>
        </w:rPr>
        <w:t>rd</w:t>
      </w:r>
      <w:r>
        <w:rPr>
          <w:rFonts w:ascii="Arial" w:hAnsi="Arial" w:cs="Arial"/>
          <w:sz w:val="24"/>
          <w:szCs w:val="24"/>
        </w:rPr>
        <w:t xml:space="preserve"> April 2026)</w:t>
      </w:r>
    </w:p>
    <w:p w14:paraId="7EFE3720"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Marsh, E.E., Ekpo, G.E., Cardozo, E.R., Brocks, M., Dune, T. and Cohen, L.S. (2013) ‘Racial differences in fibroid prevalence and ultrasound findings in asymptomatic young women (18–30 years old): a pilot study’, </w:t>
      </w:r>
      <w:r w:rsidRPr="00BC1370">
        <w:rPr>
          <w:rFonts w:ascii="Arial" w:hAnsi="Arial" w:cs="Arial"/>
          <w:i/>
          <w:iCs/>
          <w:sz w:val="24"/>
          <w:szCs w:val="24"/>
        </w:rPr>
        <w:t>Fertility and sterility</w:t>
      </w:r>
      <w:r w:rsidRPr="00BC1370">
        <w:rPr>
          <w:rFonts w:ascii="Arial" w:hAnsi="Arial" w:cs="Arial"/>
          <w:sz w:val="24"/>
          <w:szCs w:val="24"/>
        </w:rPr>
        <w:t>, </w:t>
      </w:r>
      <w:r w:rsidRPr="00BC1370">
        <w:rPr>
          <w:rFonts w:ascii="Arial" w:hAnsi="Arial" w:cs="Arial"/>
          <w:i/>
          <w:iCs/>
          <w:sz w:val="24"/>
          <w:szCs w:val="24"/>
        </w:rPr>
        <w:t>99</w:t>
      </w:r>
      <w:r w:rsidRPr="00BC1370">
        <w:rPr>
          <w:rFonts w:ascii="Arial" w:hAnsi="Arial" w:cs="Arial"/>
          <w:sz w:val="24"/>
          <w:szCs w:val="24"/>
        </w:rPr>
        <w:t xml:space="preserve">(7), pp.1951-1957. Available at: </w:t>
      </w:r>
      <w:hyperlink r:id="rId71" w:history="1">
        <w:r w:rsidRPr="00BC1370">
          <w:rPr>
            <w:rStyle w:val="Hyperlink"/>
            <w:rFonts w:ascii="Arial" w:hAnsi="Arial" w:cs="Arial"/>
            <w:sz w:val="24"/>
            <w:szCs w:val="24"/>
          </w:rPr>
          <w:t>https://www.sciencedirect.com/science/article/pii/S0015028213002744</w:t>
        </w:r>
      </w:hyperlink>
      <w:r w:rsidRPr="00BC1370">
        <w:rPr>
          <w:rFonts w:ascii="Arial" w:hAnsi="Arial" w:cs="Arial"/>
          <w:sz w:val="24"/>
          <w:szCs w:val="24"/>
        </w:rPr>
        <w:t xml:space="preserve"> </w:t>
      </w:r>
    </w:p>
    <w:p w14:paraId="221FC6AA" w14:textId="530C3948" w:rsidR="005E0D7F" w:rsidRPr="00BC1370" w:rsidRDefault="005E0D7F" w:rsidP="00285A4F">
      <w:pPr>
        <w:spacing w:line="360" w:lineRule="auto"/>
        <w:jc w:val="both"/>
        <w:rPr>
          <w:rFonts w:ascii="Arial" w:hAnsi="Arial" w:cs="Arial"/>
          <w:sz w:val="24"/>
          <w:szCs w:val="24"/>
        </w:rPr>
      </w:pPr>
      <w:r>
        <w:rPr>
          <w:rFonts w:ascii="Arial" w:hAnsi="Arial" w:cs="Arial"/>
          <w:sz w:val="24"/>
          <w:szCs w:val="24"/>
        </w:rPr>
        <w:t>(Accessed:23</w:t>
      </w:r>
      <w:r w:rsidRPr="005E0D7F">
        <w:rPr>
          <w:rFonts w:ascii="Arial" w:hAnsi="Arial" w:cs="Arial"/>
          <w:sz w:val="24"/>
          <w:szCs w:val="24"/>
          <w:vertAlign w:val="superscript"/>
        </w:rPr>
        <w:t>rd</w:t>
      </w:r>
      <w:r>
        <w:rPr>
          <w:rFonts w:ascii="Arial" w:hAnsi="Arial" w:cs="Arial"/>
          <w:sz w:val="24"/>
          <w:szCs w:val="24"/>
        </w:rPr>
        <w:t xml:space="preserve"> April 2026)</w:t>
      </w:r>
    </w:p>
    <w:p w14:paraId="7995D210"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McGowan, J., Sampson, M., Salzwedel, D.M., Cogo, E., Foerster, V. and Lefebvre, C. (2016) ‘PRESS peer review of electronic search strategies: 2015 guideline statement’, </w:t>
      </w:r>
      <w:r w:rsidRPr="00BC1370">
        <w:rPr>
          <w:rFonts w:ascii="Arial" w:hAnsi="Arial" w:cs="Arial"/>
          <w:i/>
          <w:iCs/>
          <w:sz w:val="24"/>
          <w:szCs w:val="24"/>
        </w:rPr>
        <w:t>Journal of clinical epidemiology</w:t>
      </w:r>
      <w:r w:rsidRPr="00BC1370">
        <w:rPr>
          <w:rFonts w:ascii="Arial" w:hAnsi="Arial" w:cs="Arial"/>
          <w:sz w:val="24"/>
          <w:szCs w:val="24"/>
        </w:rPr>
        <w:t>, </w:t>
      </w:r>
      <w:r w:rsidRPr="00BC1370">
        <w:rPr>
          <w:rFonts w:ascii="Arial" w:hAnsi="Arial" w:cs="Arial"/>
          <w:i/>
          <w:iCs/>
          <w:sz w:val="24"/>
          <w:szCs w:val="24"/>
        </w:rPr>
        <w:t>75</w:t>
      </w:r>
      <w:r w:rsidRPr="00BC1370">
        <w:rPr>
          <w:rFonts w:ascii="Arial" w:hAnsi="Arial" w:cs="Arial"/>
          <w:sz w:val="24"/>
          <w:szCs w:val="24"/>
        </w:rPr>
        <w:t xml:space="preserve">, pp.40-46. Available at: </w:t>
      </w:r>
      <w:hyperlink r:id="rId72" w:history="1">
        <w:r w:rsidRPr="00BC1370">
          <w:rPr>
            <w:rStyle w:val="Hyperlink"/>
            <w:rFonts w:ascii="Arial" w:hAnsi="Arial" w:cs="Arial"/>
            <w:sz w:val="24"/>
            <w:szCs w:val="24"/>
          </w:rPr>
          <w:t>https://www.sciencedirect.com/science/article/pii/S0895435616000585</w:t>
        </w:r>
      </w:hyperlink>
      <w:r w:rsidRPr="00BC1370">
        <w:rPr>
          <w:rFonts w:ascii="Arial" w:hAnsi="Arial" w:cs="Arial"/>
          <w:sz w:val="24"/>
          <w:szCs w:val="24"/>
        </w:rPr>
        <w:t xml:space="preserve"> </w:t>
      </w:r>
    </w:p>
    <w:p w14:paraId="3544A759" w14:textId="1CD5537A" w:rsidR="005E0D7F" w:rsidRPr="00BC1370" w:rsidRDefault="005E0D7F" w:rsidP="00540DCC">
      <w:pPr>
        <w:spacing w:line="360" w:lineRule="auto"/>
        <w:jc w:val="both"/>
        <w:rPr>
          <w:rFonts w:ascii="Arial" w:hAnsi="Arial" w:cs="Arial"/>
          <w:sz w:val="24"/>
          <w:szCs w:val="24"/>
        </w:rPr>
      </w:pPr>
      <w:r>
        <w:rPr>
          <w:rFonts w:ascii="Arial" w:hAnsi="Arial" w:cs="Arial"/>
          <w:sz w:val="24"/>
          <w:szCs w:val="24"/>
        </w:rPr>
        <w:t>(Accessed:</w:t>
      </w:r>
      <w:r w:rsidR="00945746">
        <w:rPr>
          <w:rFonts w:ascii="Arial" w:hAnsi="Arial" w:cs="Arial"/>
          <w:sz w:val="24"/>
          <w:szCs w:val="24"/>
        </w:rPr>
        <w:t>11</w:t>
      </w:r>
      <w:r w:rsidR="00945746" w:rsidRPr="00945746">
        <w:rPr>
          <w:rFonts w:ascii="Arial" w:hAnsi="Arial" w:cs="Arial"/>
          <w:sz w:val="24"/>
          <w:szCs w:val="24"/>
          <w:vertAlign w:val="superscript"/>
        </w:rPr>
        <w:t>th</w:t>
      </w:r>
      <w:r w:rsidR="00945746">
        <w:rPr>
          <w:rFonts w:ascii="Arial" w:hAnsi="Arial" w:cs="Arial"/>
          <w:sz w:val="24"/>
          <w:szCs w:val="24"/>
        </w:rPr>
        <w:t xml:space="preserve"> April 2026)</w:t>
      </w:r>
    </w:p>
    <w:p w14:paraId="03A8B15E"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Meline, T. (2006) ‘Selecting studies for systemic review: Inclusion and exclusion criteria’, </w:t>
      </w:r>
      <w:r w:rsidRPr="00BC1370">
        <w:rPr>
          <w:rFonts w:ascii="Arial" w:hAnsi="Arial" w:cs="Arial"/>
          <w:i/>
          <w:iCs/>
          <w:sz w:val="24"/>
          <w:szCs w:val="24"/>
        </w:rPr>
        <w:t>Contemporary issues in communication science and disorders</w:t>
      </w:r>
      <w:r w:rsidRPr="00BC1370">
        <w:rPr>
          <w:rFonts w:ascii="Arial" w:hAnsi="Arial" w:cs="Arial"/>
          <w:sz w:val="24"/>
          <w:szCs w:val="24"/>
        </w:rPr>
        <w:t>, </w:t>
      </w:r>
      <w:r w:rsidRPr="00BC1370">
        <w:rPr>
          <w:rFonts w:ascii="Arial" w:hAnsi="Arial" w:cs="Arial"/>
          <w:i/>
          <w:iCs/>
          <w:sz w:val="24"/>
          <w:szCs w:val="24"/>
        </w:rPr>
        <w:t>33</w:t>
      </w:r>
      <w:r w:rsidRPr="00BC1370">
        <w:rPr>
          <w:rFonts w:ascii="Arial" w:hAnsi="Arial" w:cs="Arial"/>
          <w:sz w:val="24"/>
          <w:szCs w:val="24"/>
        </w:rPr>
        <w:t xml:space="preserve">(Spring), pp.21-27. Available at: </w:t>
      </w:r>
      <w:hyperlink r:id="rId73" w:history="1">
        <w:r w:rsidRPr="00BC1370">
          <w:rPr>
            <w:rStyle w:val="Hyperlink"/>
            <w:rFonts w:ascii="Arial" w:hAnsi="Arial" w:cs="Arial"/>
            <w:sz w:val="24"/>
            <w:szCs w:val="24"/>
          </w:rPr>
          <w:t>https://pubs.asha.org/doi/pdf/10.1044/cicsd_33_s_21</w:t>
        </w:r>
      </w:hyperlink>
      <w:r w:rsidRPr="00BC1370">
        <w:rPr>
          <w:rFonts w:ascii="Arial" w:hAnsi="Arial" w:cs="Arial"/>
          <w:sz w:val="24"/>
          <w:szCs w:val="24"/>
        </w:rPr>
        <w:t xml:space="preserve"> </w:t>
      </w:r>
    </w:p>
    <w:p w14:paraId="20A6F8ED" w14:textId="7BA324A4" w:rsidR="00945746" w:rsidRPr="00BC1370" w:rsidRDefault="00945746" w:rsidP="00540DCC">
      <w:pPr>
        <w:spacing w:line="360" w:lineRule="auto"/>
        <w:jc w:val="both"/>
        <w:rPr>
          <w:rFonts w:ascii="Arial" w:hAnsi="Arial" w:cs="Arial"/>
          <w:sz w:val="24"/>
          <w:szCs w:val="24"/>
        </w:rPr>
      </w:pPr>
      <w:r>
        <w:rPr>
          <w:rFonts w:ascii="Arial" w:hAnsi="Arial" w:cs="Arial"/>
          <w:sz w:val="24"/>
          <w:szCs w:val="24"/>
        </w:rPr>
        <w:t>(Accessed:11</w:t>
      </w:r>
      <w:r w:rsidRPr="00945746">
        <w:rPr>
          <w:rFonts w:ascii="Arial" w:hAnsi="Arial" w:cs="Arial"/>
          <w:sz w:val="24"/>
          <w:szCs w:val="24"/>
          <w:vertAlign w:val="superscript"/>
        </w:rPr>
        <w:t>th</w:t>
      </w:r>
      <w:r>
        <w:rPr>
          <w:rFonts w:ascii="Arial" w:hAnsi="Arial" w:cs="Arial"/>
          <w:sz w:val="24"/>
          <w:szCs w:val="24"/>
        </w:rPr>
        <w:t xml:space="preserve"> April 2026)</w:t>
      </w:r>
    </w:p>
    <w:p w14:paraId="79A918DE" w14:textId="77777777" w:rsidR="000C3F69" w:rsidRDefault="000C3F69" w:rsidP="00540DCC">
      <w:pPr>
        <w:spacing w:line="360" w:lineRule="auto"/>
        <w:jc w:val="both"/>
        <w:rPr>
          <w:rFonts w:ascii="Arial" w:hAnsi="Arial" w:cs="Arial"/>
          <w:sz w:val="24"/>
          <w:szCs w:val="24"/>
        </w:rPr>
      </w:pPr>
      <w:r w:rsidRPr="00652929">
        <w:rPr>
          <w:rFonts w:ascii="Arial" w:hAnsi="Arial" w:cs="Arial"/>
          <w:sz w:val="24"/>
          <w:szCs w:val="24"/>
        </w:rPr>
        <w:lastRenderedPageBreak/>
        <w:t xml:space="preserve">Mohammadzadeh, Z., </w:t>
      </w:r>
      <w:proofErr w:type="spellStart"/>
      <w:r w:rsidRPr="00652929">
        <w:rPr>
          <w:rFonts w:ascii="Arial" w:hAnsi="Arial" w:cs="Arial"/>
          <w:sz w:val="24"/>
          <w:szCs w:val="24"/>
        </w:rPr>
        <w:t>Khakba</w:t>
      </w:r>
      <w:r>
        <w:rPr>
          <w:rFonts w:ascii="Arial" w:hAnsi="Arial" w:cs="Arial"/>
          <w:sz w:val="24"/>
          <w:szCs w:val="24"/>
        </w:rPr>
        <w:t>zan</w:t>
      </w:r>
      <w:proofErr w:type="spellEnd"/>
      <w:r>
        <w:rPr>
          <w:rFonts w:ascii="Arial" w:hAnsi="Arial" w:cs="Arial"/>
          <w:sz w:val="24"/>
          <w:szCs w:val="24"/>
        </w:rPr>
        <w:t xml:space="preserve">, Z., Rad, M. and </w:t>
      </w:r>
      <w:proofErr w:type="spellStart"/>
      <w:r>
        <w:rPr>
          <w:rFonts w:ascii="Arial" w:hAnsi="Arial" w:cs="Arial"/>
          <w:sz w:val="24"/>
          <w:szCs w:val="24"/>
        </w:rPr>
        <w:t>Farnam</w:t>
      </w:r>
      <w:proofErr w:type="spellEnd"/>
      <w:r>
        <w:rPr>
          <w:rFonts w:ascii="Arial" w:hAnsi="Arial" w:cs="Arial"/>
          <w:sz w:val="24"/>
          <w:szCs w:val="24"/>
        </w:rPr>
        <w:t>, F. (</w:t>
      </w:r>
      <w:r w:rsidRPr="00652929">
        <w:rPr>
          <w:rFonts w:ascii="Arial" w:hAnsi="Arial" w:cs="Arial"/>
          <w:sz w:val="24"/>
          <w:szCs w:val="24"/>
        </w:rPr>
        <w:t xml:space="preserve"> 2022</w:t>
      </w:r>
      <w:r>
        <w:rPr>
          <w:rFonts w:ascii="Arial" w:hAnsi="Arial" w:cs="Arial"/>
          <w:sz w:val="24"/>
          <w:szCs w:val="24"/>
        </w:rPr>
        <w:t>)</w:t>
      </w:r>
      <w:r w:rsidRPr="00652929">
        <w:rPr>
          <w:rFonts w:ascii="Arial" w:hAnsi="Arial" w:cs="Arial"/>
          <w:sz w:val="24"/>
          <w:szCs w:val="24"/>
        </w:rPr>
        <w:t xml:space="preserve"> </w:t>
      </w:r>
      <w:r>
        <w:rPr>
          <w:rFonts w:ascii="Arial" w:hAnsi="Arial" w:cs="Arial"/>
          <w:sz w:val="24"/>
          <w:szCs w:val="24"/>
        </w:rPr>
        <w:t>‘</w:t>
      </w:r>
      <w:r w:rsidRPr="00652929">
        <w:rPr>
          <w:rFonts w:ascii="Arial" w:hAnsi="Arial" w:cs="Arial"/>
          <w:sz w:val="24"/>
          <w:szCs w:val="24"/>
        </w:rPr>
        <w:t>Sexual health and intimacy in wom</w:t>
      </w:r>
      <w:r>
        <w:rPr>
          <w:rFonts w:ascii="Arial" w:hAnsi="Arial" w:cs="Arial"/>
          <w:sz w:val="24"/>
          <w:szCs w:val="24"/>
        </w:rPr>
        <w:t xml:space="preserve">en with and without dyspareunia’, </w:t>
      </w:r>
      <w:r w:rsidRPr="00652929">
        <w:rPr>
          <w:rFonts w:ascii="Arial" w:hAnsi="Arial" w:cs="Arial"/>
          <w:sz w:val="24"/>
          <w:szCs w:val="24"/>
        </w:rPr>
        <w:t> </w:t>
      </w:r>
      <w:r w:rsidRPr="00652929">
        <w:rPr>
          <w:rFonts w:ascii="Arial" w:hAnsi="Arial" w:cs="Arial"/>
          <w:i/>
          <w:iCs/>
          <w:sz w:val="24"/>
          <w:szCs w:val="24"/>
        </w:rPr>
        <w:t>Sexuality &amp; Culture</w:t>
      </w:r>
      <w:r w:rsidRPr="00652929">
        <w:rPr>
          <w:rFonts w:ascii="Arial" w:hAnsi="Arial" w:cs="Arial"/>
          <w:sz w:val="24"/>
          <w:szCs w:val="24"/>
        </w:rPr>
        <w:t>, </w:t>
      </w:r>
      <w:r w:rsidRPr="00652929">
        <w:rPr>
          <w:rFonts w:ascii="Arial" w:hAnsi="Arial" w:cs="Arial"/>
          <w:i/>
          <w:iCs/>
          <w:sz w:val="24"/>
          <w:szCs w:val="24"/>
        </w:rPr>
        <w:t>26</w:t>
      </w:r>
      <w:r w:rsidRPr="00652929">
        <w:rPr>
          <w:rFonts w:ascii="Arial" w:hAnsi="Arial" w:cs="Arial"/>
          <w:sz w:val="24"/>
          <w:szCs w:val="24"/>
        </w:rPr>
        <w:t>(6), pp.2057-2069.</w:t>
      </w:r>
      <w:r>
        <w:rPr>
          <w:rFonts w:ascii="Arial" w:hAnsi="Arial" w:cs="Arial"/>
          <w:sz w:val="24"/>
          <w:szCs w:val="24"/>
        </w:rPr>
        <w:t xml:space="preserve"> Available at: </w:t>
      </w:r>
      <w:hyperlink r:id="rId74" w:history="1">
        <w:r w:rsidRPr="00022CC4">
          <w:rPr>
            <w:rStyle w:val="Hyperlink"/>
            <w:rFonts w:ascii="Arial" w:hAnsi="Arial" w:cs="Arial"/>
            <w:sz w:val="24"/>
            <w:szCs w:val="24"/>
          </w:rPr>
          <w:t>https://link.springer.com/article/10.1007/s12119-022-09984-4</w:t>
        </w:r>
      </w:hyperlink>
      <w:r>
        <w:rPr>
          <w:rFonts w:ascii="Arial" w:hAnsi="Arial" w:cs="Arial"/>
          <w:sz w:val="24"/>
          <w:szCs w:val="24"/>
        </w:rPr>
        <w:t xml:space="preserve"> </w:t>
      </w:r>
    </w:p>
    <w:p w14:paraId="6E14A0F8" w14:textId="3B1BFD82" w:rsidR="00945746" w:rsidRDefault="00945746" w:rsidP="00540DCC">
      <w:pPr>
        <w:spacing w:line="360" w:lineRule="auto"/>
        <w:jc w:val="both"/>
        <w:rPr>
          <w:rFonts w:ascii="Arial" w:hAnsi="Arial" w:cs="Arial"/>
          <w:sz w:val="24"/>
          <w:szCs w:val="24"/>
        </w:rPr>
      </w:pPr>
      <w:r>
        <w:rPr>
          <w:rFonts w:ascii="Arial" w:hAnsi="Arial" w:cs="Arial"/>
          <w:sz w:val="24"/>
          <w:szCs w:val="24"/>
        </w:rPr>
        <w:t>(Accessed:11</w:t>
      </w:r>
      <w:r w:rsidRPr="00945746">
        <w:rPr>
          <w:rFonts w:ascii="Arial" w:hAnsi="Arial" w:cs="Arial"/>
          <w:sz w:val="24"/>
          <w:szCs w:val="24"/>
          <w:vertAlign w:val="superscript"/>
        </w:rPr>
        <w:t>th</w:t>
      </w:r>
      <w:r>
        <w:rPr>
          <w:rFonts w:ascii="Arial" w:hAnsi="Arial" w:cs="Arial"/>
          <w:sz w:val="24"/>
          <w:szCs w:val="24"/>
        </w:rPr>
        <w:t xml:space="preserve"> April 2026)</w:t>
      </w:r>
    </w:p>
    <w:p w14:paraId="672C05EA" w14:textId="77777777" w:rsidR="000C3F69" w:rsidRDefault="000C3F69" w:rsidP="00540DCC">
      <w:pPr>
        <w:spacing w:line="360" w:lineRule="auto"/>
        <w:jc w:val="both"/>
        <w:rPr>
          <w:rFonts w:ascii="Arial" w:hAnsi="Arial" w:cs="Arial"/>
          <w:sz w:val="24"/>
          <w:szCs w:val="24"/>
        </w:rPr>
      </w:pPr>
      <w:r w:rsidRPr="00CC0A14">
        <w:rPr>
          <w:rFonts w:ascii="Arial" w:hAnsi="Arial" w:cs="Arial"/>
          <w:sz w:val="24"/>
          <w:szCs w:val="24"/>
        </w:rPr>
        <w:t xml:space="preserve">Montazeri, A., </w:t>
      </w:r>
      <w:proofErr w:type="spellStart"/>
      <w:r w:rsidRPr="00CC0A14">
        <w:rPr>
          <w:rFonts w:ascii="Arial" w:hAnsi="Arial" w:cs="Arial"/>
          <w:sz w:val="24"/>
          <w:szCs w:val="24"/>
        </w:rPr>
        <w:t>Goshtasebi</w:t>
      </w:r>
      <w:proofErr w:type="spellEnd"/>
      <w:r w:rsidRPr="00CC0A14">
        <w:rPr>
          <w:rFonts w:ascii="Arial" w:hAnsi="Arial" w:cs="Arial"/>
          <w:sz w:val="24"/>
          <w:szCs w:val="24"/>
        </w:rPr>
        <w:t>, A.,</w:t>
      </w:r>
      <w:r>
        <w:rPr>
          <w:rFonts w:ascii="Arial" w:hAnsi="Arial" w:cs="Arial"/>
          <w:sz w:val="24"/>
          <w:szCs w:val="24"/>
        </w:rPr>
        <w:t xml:space="preserve"> </w:t>
      </w:r>
      <w:proofErr w:type="spellStart"/>
      <w:r>
        <w:rPr>
          <w:rFonts w:ascii="Arial" w:hAnsi="Arial" w:cs="Arial"/>
          <w:sz w:val="24"/>
          <w:szCs w:val="24"/>
        </w:rPr>
        <w:t>Vahdaninia</w:t>
      </w:r>
      <w:proofErr w:type="spellEnd"/>
      <w:r>
        <w:rPr>
          <w:rFonts w:ascii="Arial" w:hAnsi="Arial" w:cs="Arial"/>
          <w:sz w:val="24"/>
          <w:szCs w:val="24"/>
        </w:rPr>
        <w:t xml:space="preserve">, M. and </w:t>
      </w:r>
      <w:proofErr w:type="spellStart"/>
      <w:r>
        <w:rPr>
          <w:rFonts w:ascii="Arial" w:hAnsi="Arial" w:cs="Arial"/>
          <w:sz w:val="24"/>
          <w:szCs w:val="24"/>
        </w:rPr>
        <w:t>Gandek</w:t>
      </w:r>
      <w:proofErr w:type="spellEnd"/>
      <w:r>
        <w:rPr>
          <w:rFonts w:ascii="Arial" w:hAnsi="Arial" w:cs="Arial"/>
          <w:sz w:val="24"/>
          <w:szCs w:val="24"/>
        </w:rPr>
        <w:t>, B. (</w:t>
      </w:r>
      <w:r w:rsidRPr="00CC0A14">
        <w:rPr>
          <w:rFonts w:ascii="Arial" w:hAnsi="Arial" w:cs="Arial"/>
          <w:sz w:val="24"/>
          <w:szCs w:val="24"/>
        </w:rPr>
        <w:t>2005</w:t>
      </w:r>
      <w:r>
        <w:rPr>
          <w:rFonts w:ascii="Arial" w:hAnsi="Arial" w:cs="Arial"/>
          <w:sz w:val="24"/>
          <w:szCs w:val="24"/>
        </w:rPr>
        <w:t>)</w:t>
      </w:r>
      <w:r w:rsidRPr="00CC0A14">
        <w:rPr>
          <w:rFonts w:ascii="Arial" w:hAnsi="Arial" w:cs="Arial"/>
          <w:sz w:val="24"/>
          <w:szCs w:val="24"/>
        </w:rPr>
        <w:t xml:space="preserve"> </w:t>
      </w:r>
      <w:r>
        <w:rPr>
          <w:rFonts w:ascii="Arial" w:hAnsi="Arial" w:cs="Arial"/>
          <w:sz w:val="24"/>
          <w:szCs w:val="24"/>
        </w:rPr>
        <w:t>‘</w:t>
      </w:r>
      <w:r w:rsidRPr="00CC0A14">
        <w:rPr>
          <w:rFonts w:ascii="Arial" w:hAnsi="Arial" w:cs="Arial"/>
          <w:sz w:val="24"/>
          <w:szCs w:val="24"/>
        </w:rPr>
        <w:t>The Short Form Health Survey (SF-36): translation and validation study o</w:t>
      </w:r>
      <w:r>
        <w:rPr>
          <w:rFonts w:ascii="Arial" w:hAnsi="Arial" w:cs="Arial"/>
          <w:sz w:val="24"/>
          <w:szCs w:val="24"/>
        </w:rPr>
        <w:t>f the Iranian version’,</w:t>
      </w:r>
      <w:r w:rsidRPr="00CC0A14">
        <w:rPr>
          <w:rFonts w:ascii="Arial" w:hAnsi="Arial" w:cs="Arial"/>
          <w:sz w:val="24"/>
          <w:szCs w:val="24"/>
        </w:rPr>
        <w:t> </w:t>
      </w:r>
      <w:r w:rsidRPr="00CC0A14">
        <w:rPr>
          <w:rFonts w:ascii="Arial" w:hAnsi="Arial" w:cs="Arial"/>
          <w:i/>
          <w:iCs/>
          <w:sz w:val="24"/>
          <w:szCs w:val="24"/>
        </w:rPr>
        <w:t>Quality of life research</w:t>
      </w:r>
      <w:r w:rsidRPr="00CC0A14">
        <w:rPr>
          <w:rFonts w:ascii="Arial" w:hAnsi="Arial" w:cs="Arial"/>
          <w:sz w:val="24"/>
          <w:szCs w:val="24"/>
        </w:rPr>
        <w:t>, </w:t>
      </w:r>
      <w:r w:rsidRPr="00CC0A14">
        <w:rPr>
          <w:rFonts w:ascii="Arial" w:hAnsi="Arial" w:cs="Arial"/>
          <w:i/>
          <w:iCs/>
          <w:sz w:val="24"/>
          <w:szCs w:val="24"/>
        </w:rPr>
        <w:t>14</w:t>
      </w:r>
      <w:r w:rsidRPr="00CC0A14">
        <w:rPr>
          <w:rFonts w:ascii="Arial" w:hAnsi="Arial" w:cs="Arial"/>
          <w:sz w:val="24"/>
          <w:szCs w:val="24"/>
        </w:rPr>
        <w:t>(3), pp.875-882.</w:t>
      </w:r>
      <w:r>
        <w:rPr>
          <w:rFonts w:ascii="Arial" w:hAnsi="Arial" w:cs="Arial"/>
          <w:sz w:val="24"/>
          <w:szCs w:val="24"/>
        </w:rPr>
        <w:t xml:space="preserve"> Available at: </w:t>
      </w:r>
      <w:hyperlink r:id="rId75" w:history="1">
        <w:r w:rsidRPr="00022CC4">
          <w:rPr>
            <w:rStyle w:val="Hyperlink"/>
            <w:rFonts w:ascii="Arial" w:hAnsi="Arial" w:cs="Arial"/>
            <w:sz w:val="24"/>
            <w:szCs w:val="24"/>
          </w:rPr>
          <w:t>https://link.springer.com/article/10.1007/s11136-004-1014-5</w:t>
        </w:r>
      </w:hyperlink>
      <w:r>
        <w:rPr>
          <w:rFonts w:ascii="Arial" w:hAnsi="Arial" w:cs="Arial"/>
          <w:sz w:val="24"/>
          <w:szCs w:val="24"/>
        </w:rPr>
        <w:t xml:space="preserve"> </w:t>
      </w:r>
    </w:p>
    <w:p w14:paraId="18A4BE8C" w14:textId="42059799" w:rsidR="00945746" w:rsidRDefault="00945746" w:rsidP="00540DCC">
      <w:pPr>
        <w:spacing w:line="360" w:lineRule="auto"/>
        <w:jc w:val="both"/>
        <w:rPr>
          <w:rFonts w:ascii="Arial" w:hAnsi="Arial" w:cs="Arial"/>
          <w:sz w:val="24"/>
          <w:szCs w:val="24"/>
        </w:rPr>
      </w:pPr>
      <w:r>
        <w:rPr>
          <w:rFonts w:ascii="Arial" w:hAnsi="Arial" w:cs="Arial"/>
          <w:sz w:val="24"/>
          <w:szCs w:val="24"/>
        </w:rPr>
        <w:t>(Accessed:11</w:t>
      </w:r>
      <w:r w:rsidRPr="00945746">
        <w:rPr>
          <w:rFonts w:ascii="Arial" w:hAnsi="Arial" w:cs="Arial"/>
          <w:sz w:val="24"/>
          <w:szCs w:val="24"/>
          <w:vertAlign w:val="superscript"/>
        </w:rPr>
        <w:t>th</w:t>
      </w:r>
      <w:r>
        <w:rPr>
          <w:rFonts w:ascii="Arial" w:hAnsi="Arial" w:cs="Arial"/>
          <w:sz w:val="24"/>
          <w:szCs w:val="24"/>
        </w:rPr>
        <w:t xml:space="preserve"> April 2026)</w:t>
      </w:r>
    </w:p>
    <w:p w14:paraId="1EEBD939" w14:textId="77777777" w:rsidR="000C3F69" w:rsidRDefault="000C3F69" w:rsidP="00540DCC">
      <w:pPr>
        <w:spacing w:line="360" w:lineRule="auto"/>
        <w:jc w:val="both"/>
        <w:rPr>
          <w:rFonts w:ascii="Arial" w:hAnsi="Arial" w:cs="Arial"/>
          <w:sz w:val="24"/>
          <w:szCs w:val="24"/>
        </w:rPr>
      </w:pPr>
      <w:proofErr w:type="spellStart"/>
      <w:r w:rsidRPr="00C23068">
        <w:rPr>
          <w:rFonts w:ascii="Arial" w:hAnsi="Arial" w:cs="Arial"/>
          <w:sz w:val="24"/>
          <w:szCs w:val="24"/>
        </w:rPr>
        <w:t>Morhason</w:t>
      </w:r>
      <w:proofErr w:type="spellEnd"/>
      <w:r w:rsidRPr="00C23068">
        <w:rPr>
          <w:rFonts w:ascii="Arial" w:hAnsi="Arial" w:cs="Arial"/>
          <w:sz w:val="24"/>
          <w:szCs w:val="24"/>
        </w:rPr>
        <w:t>-B</w:t>
      </w:r>
      <w:r>
        <w:rPr>
          <w:rFonts w:ascii="Arial" w:hAnsi="Arial" w:cs="Arial"/>
          <w:sz w:val="24"/>
          <w:szCs w:val="24"/>
        </w:rPr>
        <w:t xml:space="preserve">ello, I.O. and </w:t>
      </w:r>
      <w:proofErr w:type="spellStart"/>
      <w:r>
        <w:rPr>
          <w:rFonts w:ascii="Arial" w:hAnsi="Arial" w:cs="Arial"/>
          <w:sz w:val="24"/>
          <w:szCs w:val="24"/>
        </w:rPr>
        <w:t>Adebamowo</w:t>
      </w:r>
      <w:proofErr w:type="spellEnd"/>
      <w:r>
        <w:rPr>
          <w:rFonts w:ascii="Arial" w:hAnsi="Arial" w:cs="Arial"/>
          <w:sz w:val="24"/>
          <w:szCs w:val="24"/>
        </w:rPr>
        <w:t>, C.A. (</w:t>
      </w:r>
      <w:r w:rsidRPr="00C23068">
        <w:rPr>
          <w:rFonts w:ascii="Arial" w:hAnsi="Arial" w:cs="Arial"/>
          <w:sz w:val="24"/>
          <w:szCs w:val="24"/>
        </w:rPr>
        <w:t>2022</w:t>
      </w:r>
      <w:r>
        <w:rPr>
          <w:rFonts w:ascii="Arial" w:hAnsi="Arial" w:cs="Arial"/>
          <w:sz w:val="24"/>
          <w:szCs w:val="24"/>
        </w:rPr>
        <w:t>)</w:t>
      </w:r>
      <w:r w:rsidRPr="00C23068">
        <w:rPr>
          <w:rFonts w:ascii="Arial" w:hAnsi="Arial" w:cs="Arial"/>
          <w:sz w:val="24"/>
          <w:szCs w:val="24"/>
        </w:rPr>
        <w:t xml:space="preserve"> </w:t>
      </w:r>
      <w:r>
        <w:rPr>
          <w:rFonts w:ascii="Arial" w:hAnsi="Arial" w:cs="Arial"/>
          <w:sz w:val="24"/>
          <w:szCs w:val="24"/>
        </w:rPr>
        <w:t>‘</w:t>
      </w:r>
      <w:r w:rsidRPr="00C23068">
        <w:rPr>
          <w:rFonts w:ascii="Arial" w:hAnsi="Arial" w:cs="Arial"/>
          <w:sz w:val="24"/>
          <w:szCs w:val="24"/>
        </w:rPr>
        <w:t>Epidemiology of uterine fibroid in black African wom</w:t>
      </w:r>
      <w:r>
        <w:rPr>
          <w:rFonts w:ascii="Arial" w:hAnsi="Arial" w:cs="Arial"/>
          <w:sz w:val="24"/>
          <w:szCs w:val="24"/>
        </w:rPr>
        <w:t>en: a systematic scoping review’,</w:t>
      </w:r>
      <w:r w:rsidRPr="00C23068">
        <w:rPr>
          <w:rFonts w:ascii="Arial" w:hAnsi="Arial" w:cs="Arial"/>
          <w:sz w:val="24"/>
          <w:szCs w:val="24"/>
        </w:rPr>
        <w:t> </w:t>
      </w:r>
      <w:r w:rsidRPr="00C23068">
        <w:rPr>
          <w:rFonts w:ascii="Arial" w:hAnsi="Arial" w:cs="Arial"/>
          <w:i/>
          <w:iCs/>
          <w:sz w:val="24"/>
          <w:szCs w:val="24"/>
        </w:rPr>
        <w:t>BMJ open</w:t>
      </w:r>
      <w:r w:rsidRPr="00C23068">
        <w:rPr>
          <w:rFonts w:ascii="Arial" w:hAnsi="Arial" w:cs="Arial"/>
          <w:sz w:val="24"/>
          <w:szCs w:val="24"/>
        </w:rPr>
        <w:t>, </w:t>
      </w:r>
      <w:r w:rsidRPr="00C23068">
        <w:rPr>
          <w:rFonts w:ascii="Arial" w:hAnsi="Arial" w:cs="Arial"/>
          <w:i/>
          <w:iCs/>
          <w:sz w:val="24"/>
          <w:szCs w:val="24"/>
        </w:rPr>
        <w:t>12</w:t>
      </w:r>
      <w:r w:rsidRPr="00C23068">
        <w:rPr>
          <w:rFonts w:ascii="Arial" w:hAnsi="Arial" w:cs="Arial"/>
          <w:sz w:val="24"/>
          <w:szCs w:val="24"/>
        </w:rPr>
        <w:t>(8), p.e052053.</w:t>
      </w:r>
      <w:r>
        <w:rPr>
          <w:rFonts w:ascii="Arial" w:hAnsi="Arial" w:cs="Arial"/>
          <w:sz w:val="24"/>
          <w:szCs w:val="24"/>
        </w:rPr>
        <w:t xml:space="preserve"> Available at: </w:t>
      </w:r>
      <w:hyperlink r:id="rId76" w:history="1">
        <w:r w:rsidRPr="00022CC4">
          <w:rPr>
            <w:rStyle w:val="Hyperlink"/>
            <w:rFonts w:ascii="Arial" w:hAnsi="Arial" w:cs="Arial"/>
            <w:sz w:val="24"/>
            <w:szCs w:val="24"/>
          </w:rPr>
          <w:t>https://bmjopen.bmj.com/content/12/8/e052053.abstract</w:t>
        </w:r>
      </w:hyperlink>
      <w:r>
        <w:rPr>
          <w:rFonts w:ascii="Arial" w:hAnsi="Arial" w:cs="Arial"/>
          <w:sz w:val="24"/>
          <w:szCs w:val="24"/>
        </w:rPr>
        <w:t xml:space="preserve"> </w:t>
      </w:r>
    </w:p>
    <w:p w14:paraId="1A3C3330" w14:textId="0825D2C1" w:rsidR="00D95B61" w:rsidRDefault="00D95B61" w:rsidP="00540DCC">
      <w:pPr>
        <w:spacing w:line="360" w:lineRule="auto"/>
        <w:jc w:val="both"/>
        <w:rPr>
          <w:rFonts w:ascii="Arial" w:hAnsi="Arial" w:cs="Arial"/>
          <w:sz w:val="24"/>
          <w:szCs w:val="24"/>
        </w:rPr>
      </w:pPr>
      <w:r>
        <w:rPr>
          <w:rFonts w:ascii="Arial" w:hAnsi="Arial" w:cs="Arial"/>
          <w:sz w:val="24"/>
          <w:szCs w:val="24"/>
        </w:rPr>
        <w:t>(Accessed:11</w:t>
      </w:r>
      <w:r w:rsidRPr="00D95B61">
        <w:rPr>
          <w:rFonts w:ascii="Arial" w:hAnsi="Arial" w:cs="Arial"/>
          <w:sz w:val="24"/>
          <w:szCs w:val="24"/>
          <w:vertAlign w:val="superscript"/>
        </w:rPr>
        <w:t>th</w:t>
      </w:r>
      <w:r>
        <w:rPr>
          <w:rFonts w:ascii="Arial" w:hAnsi="Arial" w:cs="Arial"/>
          <w:sz w:val="24"/>
          <w:szCs w:val="24"/>
        </w:rPr>
        <w:t xml:space="preserve"> April 2026)</w:t>
      </w:r>
    </w:p>
    <w:p w14:paraId="58F912CF"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Morris, J.M., Liang, A., Fleckenstein, K., Singh, B. and Segars, J. (2023) ‘A systematic review of minimally invasive approaches to uterine fibroid treatment for improving quality of life and fibroid-associated symptoms’, </w:t>
      </w:r>
      <w:r w:rsidRPr="00BC1370">
        <w:rPr>
          <w:rFonts w:ascii="Arial" w:hAnsi="Arial" w:cs="Arial"/>
          <w:i/>
          <w:iCs/>
          <w:sz w:val="24"/>
          <w:szCs w:val="24"/>
        </w:rPr>
        <w:t>Reproductive Sciences</w:t>
      </w:r>
      <w:r w:rsidRPr="00BC1370">
        <w:rPr>
          <w:rFonts w:ascii="Arial" w:hAnsi="Arial" w:cs="Arial"/>
          <w:sz w:val="24"/>
          <w:szCs w:val="24"/>
        </w:rPr>
        <w:t>, </w:t>
      </w:r>
      <w:r w:rsidRPr="00BC1370">
        <w:rPr>
          <w:rFonts w:ascii="Arial" w:hAnsi="Arial" w:cs="Arial"/>
          <w:i/>
          <w:iCs/>
          <w:sz w:val="24"/>
          <w:szCs w:val="24"/>
        </w:rPr>
        <w:t>30</w:t>
      </w:r>
      <w:r w:rsidRPr="00BC1370">
        <w:rPr>
          <w:rFonts w:ascii="Arial" w:hAnsi="Arial" w:cs="Arial"/>
          <w:sz w:val="24"/>
          <w:szCs w:val="24"/>
        </w:rPr>
        <w:t xml:space="preserve">(5), pp.1495-1505. Available at: </w:t>
      </w:r>
      <w:hyperlink r:id="rId77" w:history="1">
        <w:r w:rsidRPr="00BC1370">
          <w:rPr>
            <w:rStyle w:val="Hyperlink"/>
            <w:rFonts w:ascii="Arial" w:hAnsi="Arial" w:cs="Arial"/>
            <w:sz w:val="24"/>
            <w:szCs w:val="24"/>
          </w:rPr>
          <w:t>https://link.springer.com/article/10.1007/s43032-022-01120-9</w:t>
        </w:r>
      </w:hyperlink>
      <w:r w:rsidRPr="00BC1370">
        <w:rPr>
          <w:rFonts w:ascii="Arial" w:hAnsi="Arial" w:cs="Arial"/>
          <w:sz w:val="24"/>
          <w:szCs w:val="24"/>
        </w:rPr>
        <w:t xml:space="preserve"> </w:t>
      </w:r>
    </w:p>
    <w:p w14:paraId="5EED6134" w14:textId="4CE0B433" w:rsidR="0030503E" w:rsidRPr="00BC1370" w:rsidRDefault="0030503E" w:rsidP="00285A4F">
      <w:pPr>
        <w:spacing w:line="360" w:lineRule="auto"/>
        <w:jc w:val="both"/>
        <w:rPr>
          <w:rFonts w:ascii="Arial" w:hAnsi="Arial" w:cs="Arial"/>
          <w:sz w:val="24"/>
          <w:szCs w:val="24"/>
        </w:rPr>
      </w:pPr>
      <w:r>
        <w:rPr>
          <w:rFonts w:ascii="Arial" w:hAnsi="Arial" w:cs="Arial"/>
          <w:sz w:val="24"/>
          <w:szCs w:val="24"/>
        </w:rPr>
        <w:t>(Accessed:11</w:t>
      </w:r>
      <w:r w:rsidRPr="0030503E">
        <w:rPr>
          <w:rFonts w:ascii="Arial" w:hAnsi="Arial" w:cs="Arial"/>
          <w:sz w:val="24"/>
          <w:szCs w:val="24"/>
          <w:vertAlign w:val="superscript"/>
        </w:rPr>
        <w:t>th</w:t>
      </w:r>
      <w:r>
        <w:rPr>
          <w:rFonts w:ascii="Arial" w:hAnsi="Arial" w:cs="Arial"/>
          <w:sz w:val="24"/>
          <w:szCs w:val="24"/>
        </w:rPr>
        <w:t xml:space="preserve"> April 2026)</w:t>
      </w:r>
    </w:p>
    <w:p w14:paraId="76D454EB" w14:textId="77777777" w:rsidR="00E425FC" w:rsidRDefault="000C3F69" w:rsidP="00285A4F">
      <w:pPr>
        <w:spacing w:line="360" w:lineRule="auto"/>
        <w:jc w:val="both"/>
        <w:rPr>
          <w:rFonts w:ascii="Arial" w:hAnsi="Arial" w:cs="Arial"/>
          <w:sz w:val="24"/>
          <w:szCs w:val="24"/>
        </w:rPr>
      </w:pPr>
      <w:r w:rsidRPr="00BC1370">
        <w:rPr>
          <w:rFonts w:ascii="Arial" w:hAnsi="Arial" w:cs="Arial"/>
          <w:sz w:val="24"/>
          <w:szCs w:val="24"/>
        </w:rPr>
        <w:t xml:space="preserve">Morris, J.M., Liang, A., Fleckenstein, K., Singh, B. and Segars, J. (2023) ‘A systematic review of minimally invasive approaches to uterine fibroid treatment for improving quality of life and fibroid-associated symptoms’, </w:t>
      </w:r>
      <w:r w:rsidRPr="00BC1370">
        <w:rPr>
          <w:rFonts w:ascii="Arial" w:hAnsi="Arial" w:cs="Arial"/>
          <w:i/>
          <w:iCs/>
          <w:sz w:val="24"/>
          <w:szCs w:val="24"/>
        </w:rPr>
        <w:t>Reproductive Sciences</w:t>
      </w:r>
      <w:r w:rsidRPr="00BC1370">
        <w:rPr>
          <w:rFonts w:ascii="Arial" w:hAnsi="Arial" w:cs="Arial"/>
          <w:sz w:val="24"/>
          <w:szCs w:val="24"/>
        </w:rPr>
        <w:t>, </w:t>
      </w:r>
      <w:r w:rsidRPr="00BC1370">
        <w:rPr>
          <w:rFonts w:ascii="Arial" w:hAnsi="Arial" w:cs="Arial"/>
          <w:i/>
          <w:iCs/>
          <w:sz w:val="24"/>
          <w:szCs w:val="24"/>
        </w:rPr>
        <w:t>30</w:t>
      </w:r>
      <w:r w:rsidRPr="00BC1370">
        <w:rPr>
          <w:rFonts w:ascii="Arial" w:hAnsi="Arial" w:cs="Arial"/>
          <w:sz w:val="24"/>
          <w:szCs w:val="24"/>
        </w:rPr>
        <w:t xml:space="preserve">(5), pp.1495-1505. Available at: </w:t>
      </w:r>
      <w:hyperlink r:id="rId78" w:history="1">
        <w:r w:rsidRPr="00BC1370">
          <w:rPr>
            <w:rStyle w:val="Hyperlink"/>
            <w:rFonts w:ascii="Arial" w:hAnsi="Arial" w:cs="Arial"/>
            <w:sz w:val="24"/>
            <w:szCs w:val="24"/>
          </w:rPr>
          <w:t>https://link.springer.com/article/10.1007/s43032-022-01120-9</w:t>
        </w:r>
      </w:hyperlink>
    </w:p>
    <w:p w14:paraId="66536464" w14:textId="2CFB0658" w:rsidR="000C3F69" w:rsidRPr="00E425FC" w:rsidRDefault="00E425FC" w:rsidP="00285A4F">
      <w:pPr>
        <w:spacing w:line="360" w:lineRule="auto"/>
        <w:jc w:val="both"/>
      </w:pPr>
      <w:r>
        <w:rPr>
          <w:rFonts w:ascii="Arial" w:hAnsi="Arial" w:cs="Arial"/>
          <w:sz w:val="24"/>
          <w:szCs w:val="24"/>
        </w:rPr>
        <w:t>(Accessed:23</w:t>
      </w:r>
      <w:r w:rsidRPr="00E425FC">
        <w:rPr>
          <w:rFonts w:ascii="Arial" w:hAnsi="Arial" w:cs="Arial"/>
          <w:sz w:val="24"/>
          <w:szCs w:val="24"/>
          <w:vertAlign w:val="superscript"/>
        </w:rPr>
        <w:t>rd</w:t>
      </w:r>
      <w:r>
        <w:rPr>
          <w:rFonts w:ascii="Arial" w:hAnsi="Arial" w:cs="Arial"/>
          <w:sz w:val="24"/>
          <w:szCs w:val="24"/>
        </w:rPr>
        <w:t xml:space="preserve"> April 2026)</w:t>
      </w:r>
      <w:r w:rsidR="000C3F69" w:rsidRPr="00BC1370">
        <w:rPr>
          <w:rFonts w:ascii="Arial" w:hAnsi="Arial" w:cs="Arial"/>
          <w:sz w:val="24"/>
          <w:szCs w:val="24"/>
        </w:rPr>
        <w:t xml:space="preserve"> </w:t>
      </w:r>
    </w:p>
    <w:p w14:paraId="283F3E53" w14:textId="77777777" w:rsidR="000C3F69" w:rsidRDefault="000C3F69" w:rsidP="00540DCC">
      <w:pPr>
        <w:spacing w:line="360" w:lineRule="auto"/>
        <w:jc w:val="both"/>
        <w:rPr>
          <w:rFonts w:ascii="Arial" w:hAnsi="Arial" w:cs="Arial"/>
          <w:sz w:val="24"/>
          <w:szCs w:val="24"/>
        </w:rPr>
      </w:pPr>
      <w:r w:rsidRPr="00850230">
        <w:rPr>
          <w:rFonts w:ascii="Arial" w:hAnsi="Arial" w:cs="Arial"/>
          <w:sz w:val="24"/>
          <w:szCs w:val="24"/>
        </w:rPr>
        <w:t xml:space="preserve">Munn, Z., </w:t>
      </w:r>
      <w:proofErr w:type="spellStart"/>
      <w:r w:rsidRPr="00850230">
        <w:rPr>
          <w:rFonts w:ascii="Arial" w:hAnsi="Arial" w:cs="Arial"/>
          <w:sz w:val="24"/>
          <w:szCs w:val="24"/>
        </w:rPr>
        <w:t>T</w:t>
      </w:r>
      <w:r>
        <w:rPr>
          <w:rFonts w:ascii="Arial" w:hAnsi="Arial" w:cs="Arial"/>
          <w:sz w:val="24"/>
          <w:szCs w:val="24"/>
        </w:rPr>
        <w:t>ufanaru</w:t>
      </w:r>
      <w:proofErr w:type="spellEnd"/>
      <w:r>
        <w:rPr>
          <w:rFonts w:ascii="Arial" w:hAnsi="Arial" w:cs="Arial"/>
          <w:sz w:val="24"/>
          <w:szCs w:val="24"/>
        </w:rPr>
        <w:t xml:space="preserve">, C. and </w:t>
      </w:r>
      <w:proofErr w:type="spellStart"/>
      <w:r>
        <w:rPr>
          <w:rFonts w:ascii="Arial" w:hAnsi="Arial" w:cs="Arial"/>
          <w:sz w:val="24"/>
          <w:szCs w:val="24"/>
        </w:rPr>
        <w:t>Aromataris</w:t>
      </w:r>
      <w:proofErr w:type="spellEnd"/>
      <w:r>
        <w:rPr>
          <w:rFonts w:ascii="Arial" w:hAnsi="Arial" w:cs="Arial"/>
          <w:sz w:val="24"/>
          <w:szCs w:val="24"/>
        </w:rPr>
        <w:t>, E. (</w:t>
      </w:r>
      <w:r w:rsidRPr="00850230">
        <w:rPr>
          <w:rFonts w:ascii="Arial" w:hAnsi="Arial" w:cs="Arial"/>
          <w:sz w:val="24"/>
          <w:szCs w:val="24"/>
        </w:rPr>
        <w:t>2014</w:t>
      </w:r>
      <w:r>
        <w:rPr>
          <w:rFonts w:ascii="Arial" w:hAnsi="Arial" w:cs="Arial"/>
          <w:sz w:val="24"/>
          <w:szCs w:val="24"/>
        </w:rPr>
        <w:t>)</w:t>
      </w:r>
      <w:r w:rsidRPr="00850230">
        <w:rPr>
          <w:rFonts w:ascii="Arial" w:hAnsi="Arial" w:cs="Arial"/>
          <w:sz w:val="24"/>
          <w:szCs w:val="24"/>
        </w:rPr>
        <w:t xml:space="preserve"> </w:t>
      </w:r>
      <w:r>
        <w:rPr>
          <w:rFonts w:ascii="Arial" w:hAnsi="Arial" w:cs="Arial"/>
          <w:sz w:val="24"/>
          <w:szCs w:val="24"/>
        </w:rPr>
        <w:t>‘</w:t>
      </w:r>
      <w:r w:rsidRPr="00850230">
        <w:rPr>
          <w:rFonts w:ascii="Arial" w:hAnsi="Arial" w:cs="Arial"/>
          <w:sz w:val="24"/>
          <w:szCs w:val="24"/>
        </w:rPr>
        <w:t>JBI's systematic reviews</w:t>
      </w:r>
      <w:r>
        <w:rPr>
          <w:rFonts w:ascii="Arial" w:hAnsi="Arial" w:cs="Arial"/>
          <w:sz w:val="24"/>
          <w:szCs w:val="24"/>
        </w:rPr>
        <w:t xml:space="preserve">: data extraction and synthesis’, </w:t>
      </w:r>
      <w:r w:rsidRPr="00850230">
        <w:rPr>
          <w:rFonts w:ascii="Arial" w:hAnsi="Arial" w:cs="Arial"/>
          <w:sz w:val="24"/>
          <w:szCs w:val="24"/>
        </w:rPr>
        <w:t> </w:t>
      </w:r>
      <w:r w:rsidRPr="00850230">
        <w:rPr>
          <w:rFonts w:ascii="Arial" w:hAnsi="Arial" w:cs="Arial"/>
          <w:i/>
          <w:iCs/>
          <w:sz w:val="24"/>
          <w:szCs w:val="24"/>
        </w:rPr>
        <w:t>AJN The American Journal of Nursing</w:t>
      </w:r>
      <w:r w:rsidRPr="00850230">
        <w:rPr>
          <w:rFonts w:ascii="Arial" w:hAnsi="Arial" w:cs="Arial"/>
          <w:sz w:val="24"/>
          <w:szCs w:val="24"/>
        </w:rPr>
        <w:t>, </w:t>
      </w:r>
      <w:r w:rsidRPr="00850230">
        <w:rPr>
          <w:rFonts w:ascii="Arial" w:hAnsi="Arial" w:cs="Arial"/>
          <w:i/>
          <w:iCs/>
          <w:sz w:val="24"/>
          <w:szCs w:val="24"/>
        </w:rPr>
        <w:t>114</w:t>
      </w:r>
      <w:r w:rsidRPr="00850230">
        <w:rPr>
          <w:rFonts w:ascii="Arial" w:hAnsi="Arial" w:cs="Arial"/>
          <w:sz w:val="24"/>
          <w:szCs w:val="24"/>
        </w:rPr>
        <w:t>(7), pp.49-54.</w:t>
      </w:r>
      <w:r>
        <w:rPr>
          <w:rFonts w:ascii="Arial" w:hAnsi="Arial" w:cs="Arial"/>
          <w:sz w:val="24"/>
          <w:szCs w:val="24"/>
        </w:rPr>
        <w:t xml:space="preserve"> Available at: </w:t>
      </w:r>
      <w:hyperlink r:id="rId79" w:history="1">
        <w:r w:rsidRPr="00022CC4">
          <w:rPr>
            <w:rStyle w:val="Hyperlink"/>
            <w:rFonts w:ascii="Arial" w:hAnsi="Arial" w:cs="Arial"/>
            <w:sz w:val="24"/>
            <w:szCs w:val="24"/>
          </w:rPr>
          <w:t>https://journals.lww.com/ajnonline/fulltext/2014/07000/JBI_s_Systematic_Reviews__Data_Extraction_and.28.aspx</w:t>
        </w:r>
      </w:hyperlink>
      <w:r>
        <w:rPr>
          <w:rFonts w:ascii="Arial" w:hAnsi="Arial" w:cs="Arial"/>
          <w:sz w:val="24"/>
          <w:szCs w:val="24"/>
        </w:rPr>
        <w:t xml:space="preserve"> </w:t>
      </w:r>
    </w:p>
    <w:p w14:paraId="6B21840C" w14:textId="383904B8" w:rsidR="00E425FC" w:rsidRDefault="00516970" w:rsidP="00540DCC">
      <w:pPr>
        <w:spacing w:line="360" w:lineRule="auto"/>
        <w:jc w:val="both"/>
        <w:rPr>
          <w:rFonts w:ascii="Arial" w:hAnsi="Arial" w:cs="Arial"/>
          <w:sz w:val="24"/>
          <w:szCs w:val="24"/>
        </w:rPr>
      </w:pPr>
      <w:r>
        <w:rPr>
          <w:rFonts w:ascii="Arial" w:hAnsi="Arial" w:cs="Arial"/>
          <w:sz w:val="24"/>
          <w:szCs w:val="24"/>
        </w:rPr>
        <w:t>(Accessed:11</w:t>
      </w:r>
      <w:r w:rsidRPr="00516970">
        <w:rPr>
          <w:rFonts w:ascii="Arial" w:hAnsi="Arial" w:cs="Arial"/>
          <w:sz w:val="24"/>
          <w:szCs w:val="24"/>
          <w:vertAlign w:val="superscript"/>
        </w:rPr>
        <w:t>th</w:t>
      </w:r>
      <w:r>
        <w:rPr>
          <w:rFonts w:ascii="Arial" w:hAnsi="Arial" w:cs="Arial"/>
          <w:sz w:val="24"/>
          <w:szCs w:val="24"/>
        </w:rPr>
        <w:t xml:space="preserve"> April 2026)</w:t>
      </w:r>
    </w:p>
    <w:p w14:paraId="1D46C282" w14:textId="77777777" w:rsidR="000C3F69" w:rsidRDefault="00B00420" w:rsidP="00540DCC">
      <w:pPr>
        <w:spacing w:line="360" w:lineRule="auto"/>
        <w:jc w:val="both"/>
        <w:rPr>
          <w:rFonts w:ascii="Arial" w:hAnsi="Arial" w:cs="Arial"/>
          <w:sz w:val="24"/>
          <w:szCs w:val="24"/>
        </w:rPr>
      </w:pPr>
      <w:r>
        <w:rPr>
          <w:rFonts w:ascii="Arial" w:hAnsi="Arial" w:cs="Arial"/>
          <w:sz w:val="24"/>
          <w:szCs w:val="24"/>
        </w:rPr>
        <w:t>Neuendorf, K.A. (</w:t>
      </w:r>
      <w:r w:rsidR="000C3F69" w:rsidRPr="00BC1370">
        <w:rPr>
          <w:rFonts w:ascii="Arial" w:hAnsi="Arial" w:cs="Arial"/>
          <w:sz w:val="24"/>
          <w:szCs w:val="24"/>
        </w:rPr>
        <w:t>2018</w:t>
      </w:r>
      <w:r>
        <w:rPr>
          <w:rFonts w:ascii="Arial" w:hAnsi="Arial" w:cs="Arial"/>
          <w:sz w:val="24"/>
          <w:szCs w:val="24"/>
        </w:rPr>
        <w:t>)</w:t>
      </w:r>
      <w:r w:rsidR="000C3F69" w:rsidRPr="00BC1370">
        <w:rPr>
          <w:rFonts w:ascii="Arial" w:hAnsi="Arial" w:cs="Arial"/>
          <w:sz w:val="24"/>
          <w:szCs w:val="24"/>
        </w:rPr>
        <w:t xml:space="preserve"> Content analysis and thematic analysis. In </w:t>
      </w:r>
      <w:r w:rsidR="000C3F69" w:rsidRPr="00BC1370">
        <w:rPr>
          <w:rFonts w:ascii="Arial" w:hAnsi="Arial" w:cs="Arial"/>
          <w:i/>
          <w:iCs/>
          <w:sz w:val="24"/>
          <w:szCs w:val="24"/>
        </w:rPr>
        <w:t>Advanced research methods for applied psychology</w:t>
      </w:r>
      <w:r w:rsidR="000C3F69" w:rsidRPr="00BC1370">
        <w:rPr>
          <w:rFonts w:ascii="Arial" w:hAnsi="Arial" w:cs="Arial"/>
          <w:sz w:val="24"/>
          <w:szCs w:val="24"/>
        </w:rPr>
        <w:t> (pp. 211-223). Routledge.</w:t>
      </w:r>
      <w:r>
        <w:rPr>
          <w:rFonts w:ascii="Arial" w:hAnsi="Arial" w:cs="Arial"/>
          <w:sz w:val="24"/>
          <w:szCs w:val="24"/>
        </w:rPr>
        <w:t xml:space="preserve"> Available at: </w:t>
      </w:r>
      <w:hyperlink r:id="rId80" w:history="1">
        <w:r w:rsidRPr="00022CC4">
          <w:rPr>
            <w:rStyle w:val="Hyperlink"/>
            <w:rFonts w:ascii="Arial" w:hAnsi="Arial" w:cs="Arial"/>
            <w:sz w:val="24"/>
            <w:szCs w:val="24"/>
          </w:rPr>
          <w:t>https://www.taylorfrancis.com/chapters/edit/10.4324/9781315517971-21/content-analysis-thematic-analysis-kimberly-neuendorf</w:t>
        </w:r>
      </w:hyperlink>
      <w:r>
        <w:rPr>
          <w:rFonts w:ascii="Arial" w:hAnsi="Arial" w:cs="Arial"/>
          <w:sz w:val="24"/>
          <w:szCs w:val="24"/>
        </w:rPr>
        <w:t xml:space="preserve"> </w:t>
      </w:r>
    </w:p>
    <w:p w14:paraId="331799EB" w14:textId="5141C25D" w:rsidR="00516970" w:rsidRPr="00BC1370" w:rsidRDefault="00516970" w:rsidP="00540DCC">
      <w:pPr>
        <w:spacing w:line="360" w:lineRule="auto"/>
        <w:jc w:val="both"/>
        <w:rPr>
          <w:rFonts w:ascii="Arial" w:hAnsi="Arial" w:cs="Arial"/>
          <w:sz w:val="24"/>
          <w:szCs w:val="24"/>
          <w:lang w:val="en"/>
        </w:rPr>
      </w:pPr>
      <w:r>
        <w:rPr>
          <w:rFonts w:ascii="Arial" w:hAnsi="Arial" w:cs="Arial"/>
          <w:sz w:val="24"/>
          <w:szCs w:val="24"/>
        </w:rPr>
        <w:t>(Accessed:23</w:t>
      </w:r>
      <w:r w:rsidRPr="00516970">
        <w:rPr>
          <w:rFonts w:ascii="Arial" w:hAnsi="Arial" w:cs="Arial"/>
          <w:sz w:val="24"/>
          <w:szCs w:val="24"/>
          <w:vertAlign w:val="superscript"/>
        </w:rPr>
        <w:t>rd</w:t>
      </w:r>
      <w:r>
        <w:rPr>
          <w:rFonts w:ascii="Arial" w:hAnsi="Arial" w:cs="Arial"/>
          <w:sz w:val="24"/>
          <w:szCs w:val="24"/>
        </w:rPr>
        <w:t xml:space="preserve"> April 2026)</w:t>
      </w:r>
    </w:p>
    <w:p w14:paraId="3EA0AC39" w14:textId="77777777" w:rsidR="000C3F69" w:rsidRDefault="000C3F69" w:rsidP="00540DCC">
      <w:pPr>
        <w:spacing w:line="360" w:lineRule="auto"/>
        <w:jc w:val="both"/>
        <w:rPr>
          <w:rFonts w:ascii="Arial" w:hAnsi="Arial" w:cs="Arial"/>
          <w:sz w:val="24"/>
          <w:szCs w:val="24"/>
        </w:rPr>
      </w:pPr>
      <w:r w:rsidRPr="00652929">
        <w:rPr>
          <w:rFonts w:ascii="Arial" w:hAnsi="Arial" w:cs="Arial"/>
          <w:sz w:val="24"/>
          <w:szCs w:val="24"/>
        </w:rPr>
        <w:t xml:space="preserve">Neumann, B., Singh, B., Brennan, </w:t>
      </w:r>
      <w:r>
        <w:rPr>
          <w:rFonts w:ascii="Arial" w:hAnsi="Arial" w:cs="Arial"/>
          <w:sz w:val="24"/>
          <w:szCs w:val="24"/>
        </w:rPr>
        <w:t>J., Blanck, J. and Segars, J.H.</w:t>
      </w:r>
      <w:r w:rsidRPr="00652929">
        <w:rPr>
          <w:rFonts w:ascii="Arial" w:hAnsi="Arial" w:cs="Arial"/>
          <w:sz w:val="24"/>
          <w:szCs w:val="24"/>
        </w:rPr>
        <w:t xml:space="preserve"> </w:t>
      </w:r>
      <w:r>
        <w:rPr>
          <w:rFonts w:ascii="Arial" w:hAnsi="Arial" w:cs="Arial"/>
          <w:sz w:val="24"/>
          <w:szCs w:val="24"/>
        </w:rPr>
        <w:t>(</w:t>
      </w:r>
      <w:r w:rsidRPr="00652929">
        <w:rPr>
          <w:rFonts w:ascii="Arial" w:hAnsi="Arial" w:cs="Arial"/>
          <w:sz w:val="24"/>
          <w:szCs w:val="24"/>
        </w:rPr>
        <w:t>2024</w:t>
      </w:r>
      <w:r>
        <w:rPr>
          <w:rFonts w:ascii="Arial" w:hAnsi="Arial" w:cs="Arial"/>
          <w:sz w:val="24"/>
          <w:szCs w:val="24"/>
        </w:rPr>
        <w:t>)</w:t>
      </w:r>
      <w:r w:rsidRPr="00652929">
        <w:rPr>
          <w:rFonts w:ascii="Arial" w:hAnsi="Arial" w:cs="Arial"/>
          <w:sz w:val="24"/>
          <w:szCs w:val="24"/>
        </w:rPr>
        <w:t xml:space="preserve"> </w:t>
      </w:r>
      <w:r>
        <w:rPr>
          <w:rFonts w:ascii="Arial" w:hAnsi="Arial" w:cs="Arial"/>
          <w:sz w:val="24"/>
          <w:szCs w:val="24"/>
        </w:rPr>
        <w:t>‘</w:t>
      </w:r>
      <w:r w:rsidRPr="00652929">
        <w:rPr>
          <w:rFonts w:ascii="Arial" w:hAnsi="Arial" w:cs="Arial"/>
          <w:sz w:val="24"/>
          <w:szCs w:val="24"/>
        </w:rPr>
        <w:t>The impact of fibroid treatments on quality of life and men</w:t>
      </w:r>
      <w:r>
        <w:rPr>
          <w:rFonts w:ascii="Arial" w:hAnsi="Arial" w:cs="Arial"/>
          <w:sz w:val="24"/>
          <w:szCs w:val="24"/>
        </w:rPr>
        <w:t>tal health: a systematic review’,</w:t>
      </w:r>
      <w:r w:rsidRPr="00652929">
        <w:rPr>
          <w:rFonts w:ascii="Arial" w:hAnsi="Arial" w:cs="Arial"/>
          <w:sz w:val="24"/>
          <w:szCs w:val="24"/>
        </w:rPr>
        <w:t> </w:t>
      </w:r>
      <w:r w:rsidRPr="00652929">
        <w:rPr>
          <w:rFonts w:ascii="Arial" w:hAnsi="Arial" w:cs="Arial"/>
          <w:i/>
          <w:iCs/>
          <w:sz w:val="24"/>
          <w:szCs w:val="24"/>
        </w:rPr>
        <w:t>Fertility and sterility</w:t>
      </w:r>
      <w:r w:rsidRPr="00652929">
        <w:rPr>
          <w:rFonts w:ascii="Arial" w:hAnsi="Arial" w:cs="Arial"/>
          <w:sz w:val="24"/>
          <w:szCs w:val="24"/>
        </w:rPr>
        <w:t>, </w:t>
      </w:r>
      <w:r w:rsidRPr="00652929">
        <w:rPr>
          <w:rFonts w:ascii="Arial" w:hAnsi="Arial" w:cs="Arial"/>
          <w:i/>
          <w:iCs/>
          <w:sz w:val="24"/>
          <w:szCs w:val="24"/>
        </w:rPr>
        <w:t>121</w:t>
      </w:r>
      <w:r w:rsidRPr="00652929">
        <w:rPr>
          <w:rFonts w:ascii="Arial" w:hAnsi="Arial" w:cs="Arial"/>
          <w:sz w:val="24"/>
          <w:szCs w:val="24"/>
        </w:rPr>
        <w:t>(3), pp.400-425.</w:t>
      </w:r>
      <w:r>
        <w:rPr>
          <w:rFonts w:ascii="Arial" w:hAnsi="Arial" w:cs="Arial"/>
          <w:sz w:val="24"/>
          <w:szCs w:val="24"/>
        </w:rPr>
        <w:t xml:space="preserve"> Available at: </w:t>
      </w:r>
      <w:hyperlink r:id="rId81" w:history="1">
        <w:r w:rsidRPr="00022CC4">
          <w:rPr>
            <w:rStyle w:val="Hyperlink"/>
            <w:rFonts w:ascii="Arial" w:hAnsi="Arial" w:cs="Arial"/>
            <w:sz w:val="24"/>
            <w:szCs w:val="24"/>
          </w:rPr>
          <w:t>https://www.sciencedirect.com/science/article/pii/S0015028224000244</w:t>
        </w:r>
      </w:hyperlink>
      <w:r>
        <w:rPr>
          <w:rFonts w:ascii="Arial" w:hAnsi="Arial" w:cs="Arial"/>
          <w:sz w:val="24"/>
          <w:szCs w:val="24"/>
        </w:rPr>
        <w:t xml:space="preserve"> </w:t>
      </w:r>
    </w:p>
    <w:p w14:paraId="03C50BFC" w14:textId="56954A77" w:rsidR="00516970" w:rsidRDefault="00434B9D" w:rsidP="00540DCC">
      <w:pPr>
        <w:spacing w:line="360" w:lineRule="auto"/>
        <w:jc w:val="both"/>
        <w:rPr>
          <w:rFonts w:ascii="Arial" w:hAnsi="Arial" w:cs="Arial"/>
          <w:sz w:val="24"/>
          <w:szCs w:val="24"/>
        </w:rPr>
      </w:pPr>
      <w:r>
        <w:rPr>
          <w:rFonts w:ascii="Arial" w:hAnsi="Arial" w:cs="Arial"/>
          <w:sz w:val="24"/>
          <w:szCs w:val="24"/>
        </w:rPr>
        <w:t>(Accessed:11</w:t>
      </w:r>
      <w:r w:rsidRPr="00434B9D">
        <w:rPr>
          <w:rFonts w:ascii="Arial" w:hAnsi="Arial" w:cs="Arial"/>
          <w:sz w:val="24"/>
          <w:szCs w:val="24"/>
          <w:vertAlign w:val="superscript"/>
        </w:rPr>
        <w:t>th</w:t>
      </w:r>
      <w:r>
        <w:rPr>
          <w:rFonts w:ascii="Arial" w:hAnsi="Arial" w:cs="Arial"/>
          <w:sz w:val="24"/>
          <w:szCs w:val="24"/>
        </w:rPr>
        <w:t xml:space="preserve"> April 2026)</w:t>
      </w:r>
    </w:p>
    <w:p w14:paraId="34FBECFC" w14:textId="77777777" w:rsidR="000C3F69" w:rsidRDefault="000C3F69" w:rsidP="00540DCC">
      <w:pPr>
        <w:spacing w:line="360" w:lineRule="auto"/>
        <w:jc w:val="both"/>
        <w:rPr>
          <w:rFonts w:ascii="Arial" w:hAnsi="Arial" w:cs="Arial"/>
          <w:sz w:val="24"/>
          <w:szCs w:val="24"/>
        </w:rPr>
      </w:pPr>
      <w:r w:rsidRPr="00CC0A14">
        <w:rPr>
          <w:rFonts w:ascii="Arial" w:hAnsi="Arial" w:cs="Arial"/>
          <w:sz w:val="24"/>
          <w:szCs w:val="24"/>
        </w:rPr>
        <w:t>Oliveira Brito, L.G., Malzone-Lott, D.A., Sandoval Fagundes, M.F., Magnani, P.S., Fernandes Arouca, M.A., Poli</w:t>
      </w:r>
      <w:r>
        <w:rPr>
          <w:rFonts w:ascii="Arial" w:hAnsi="Arial" w:cs="Arial"/>
          <w:sz w:val="24"/>
          <w:szCs w:val="24"/>
        </w:rPr>
        <w:t>-Neto, O.B. and Nogueira, A.A. (</w:t>
      </w:r>
      <w:r w:rsidRPr="00CC0A14">
        <w:rPr>
          <w:rFonts w:ascii="Arial" w:hAnsi="Arial" w:cs="Arial"/>
          <w:sz w:val="24"/>
          <w:szCs w:val="24"/>
        </w:rPr>
        <w:t>2017</w:t>
      </w:r>
      <w:r>
        <w:rPr>
          <w:rFonts w:ascii="Arial" w:hAnsi="Arial" w:cs="Arial"/>
          <w:sz w:val="24"/>
          <w:szCs w:val="24"/>
        </w:rPr>
        <w:t>)</w:t>
      </w:r>
      <w:r w:rsidRPr="00CC0A14">
        <w:rPr>
          <w:rFonts w:ascii="Arial" w:hAnsi="Arial" w:cs="Arial"/>
          <w:sz w:val="24"/>
          <w:szCs w:val="24"/>
        </w:rPr>
        <w:t xml:space="preserve"> </w:t>
      </w:r>
      <w:r>
        <w:rPr>
          <w:rFonts w:ascii="Arial" w:hAnsi="Arial" w:cs="Arial"/>
          <w:sz w:val="24"/>
          <w:szCs w:val="24"/>
        </w:rPr>
        <w:t>‘</w:t>
      </w:r>
      <w:r w:rsidRPr="00CC0A14">
        <w:rPr>
          <w:rFonts w:ascii="Arial" w:hAnsi="Arial" w:cs="Arial"/>
          <w:sz w:val="24"/>
          <w:szCs w:val="24"/>
        </w:rPr>
        <w:t>Translation and validation of the Uterine Fibroid Symptom and Quality of Life (UFS-QOL) questionnaire for th</w:t>
      </w:r>
      <w:r>
        <w:rPr>
          <w:rFonts w:ascii="Arial" w:hAnsi="Arial" w:cs="Arial"/>
          <w:sz w:val="24"/>
          <w:szCs w:val="24"/>
        </w:rPr>
        <w:t>e Brazilian Portuguese language’,</w:t>
      </w:r>
      <w:r w:rsidRPr="00CC0A14">
        <w:rPr>
          <w:rFonts w:ascii="Arial" w:hAnsi="Arial" w:cs="Arial"/>
          <w:sz w:val="24"/>
          <w:szCs w:val="24"/>
        </w:rPr>
        <w:t> </w:t>
      </w:r>
      <w:r w:rsidRPr="00CC0A14">
        <w:rPr>
          <w:rFonts w:ascii="Arial" w:hAnsi="Arial" w:cs="Arial"/>
          <w:i/>
          <w:iCs/>
          <w:sz w:val="24"/>
          <w:szCs w:val="24"/>
        </w:rPr>
        <w:t>Sao Paulo Medical Journal</w:t>
      </w:r>
      <w:r w:rsidRPr="00CC0A14">
        <w:rPr>
          <w:rFonts w:ascii="Arial" w:hAnsi="Arial" w:cs="Arial"/>
          <w:sz w:val="24"/>
          <w:szCs w:val="24"/>
        </w:rPr>
        <w:t>, </w:t>
      </w:r>
      <w:r w:rsidRPr="00CC0A14">
        <w:rPr>
          <w:rFonts w:ascii="Arial" w:hAnsi="Arial" w:cs="Arial"/>
          <w:i/>
          <w:iCs/>
          <w:sz w:val="24"/>
          <w:szCs w:val="24"/>
        </w:rPr>
        <w:t>135</w:t>
      </w:r>
      <w:r w:rsidRPr="00CC0A14">
        <w:rPr>
          <w:rFonts w:ascii="Arial" w:hAnsi="Arial" w:cs="Arial"/>
          <w:sz w:val="24"/>
          <w:szCs w:val="24"/>
        </w:rPr>
        <w:t>(02), pp.107-115.</w:t>
      </w:r>
      <w:r>
        <w:rPr>
          <w:rFonts w:ascii="Arial" w:hAnsi="Arial" w:cs="Arial"/>
          <w:sz w:val="24"/>
          <w:szCs w:val="24"/>
        </w:rPr>
        <w:t xml:space="preserve"> Available at: </w:t>
      </w:r>
      <w:hyperlink r:id="rId82" w:history="1">
        <w:r w:rsidRPr="00022CC4">
          <w:rPr>
            <w:rStyle w:val="Hyperlink"/>
            <w:rFonts w:ascii="Arial" w:hAnsi="Arial" w:cs="Arial"/>
            <w:sz w:val="24"/>
            <w:szCs w:val="24"/>
          </w:rPr>
          <w:t>https://www.scielo.br/j/spmj/a/m9LBRfKf7dmHTWHQMQV4ysc/?lang=en</w:t>
        </w:r>
      </w:hyperlink>
      <w:r>
        <w:rPr>
          <w:rFonts w:ascii="Arial" w:hAnsi="Arial" w:cs="Arial"/>
          <w:sz w:val="24"/>
          <w:szCs w:val="24"/>
        </w:rPr>
        <w:t xml:space="preserve"> </w:t>
      </w:r>
    </w:p>
    <w:p w14:paraId="6D2D6404" w14:textId="1F54716F" w:rsidR="00434B9D" w:rsidRDefault="00434B9D" w:rsidP="00540DCC">
      <w:pPr>
        <w:spacing w:line="360" w:lineRule="auto"/>
        <w:jc w:val="both"/>
        <w:rPr>
          <w:rFonts w:ascii="Arial" w:hAnsi="Arial" w:cs="Arial"/>
          <w:sz w:val="24"/>
          <w:szCs w:val="24"/>
        </w:rPr>
      </w:pPr>
      <w:r>
        <w:rPr>
          <w:rFonts w:ascii="Arial" w:hAnsi="Arial" w:cs="Arial"/>
          <w:sz w:val="24"/>
          <w:szCs w:val="24"/>
        </w:rPr>
        <w:t>(Accessed:</w:t>
      </w:r>
      <w:r w:rsidR="0050255C">
        <w:rPr>
          <w:rFonts w:ascii="Arial" w:hAnsi="Arial" w:cs="Arial"/>
          <w:sz w:val="24"/>
          <w:szCs w:val="24"/>
        </w:rPr>
        <w:t>23</w:t>
      </w:r>
      <w:r w:rsidR="0050255C" w:rsidRPr="0050255C">
        <w:rPr>
          <w:rFonts w:ascii="Arial" w:hAnsi="Arial" w:cs="Arial"/>
          <w:sz w:val="24"/>
          <w:szCs w:val="24"/>
          <w:vertAlign w:val="superscript"/>
        </w:rPr>
        <w:t>rd</w:t>
      </w:r>
      <w:r w:rsidR="0050255C">
        <w:rPr>
          <w:rFonts w:ascii="Arial" w:hAnsi="Arial" w:cs="Arial"/>
          <w:sz w:val="24"/>
          <w:szCs w:val="24"/>
        </w:rPr>
        <w:t xml:space="preserve"> April 2026)</w:t>
      </w:r>
    </w:p>
    <w:p w14:paraId="3FBF5710" w14:textId="77777777" w:rsidR="000C3F69" w:rsidRDefault="000C3F69" w:rsidP="00540DCC">
      <w:pPr>
        <w:spacing w:line="360" w:lineRule="auto"/>
        <w:jc w:val="both"/>
        <w:rPr>
          <w:rFonts w:ascii="Arial" w:hAnsi="Arial" w:cs="Arial"/>
          <w:sz w:val="24"/>
          <w:szCs w:val="24"/>
        </w:rPr>
      </w:pPr>
      <w:r>
        <w:rPr>
          <w:rFonts w:ascii="Arial" w:hAnsi="Arial" w:cs="Arial"/>
          <w:sz w:val="24"/>
          <w:szCs w:val="24"/>
        </w:rPr>
        <w:t xml:space="preserve">Olsen, J.A. and </w:t>
      </w:r>
      <w:proofErr w:type="spellStart"/>
      <w:r>
        <w:rPr>
          <w:rFonts w:ascii="Arial" w:hAnsi="Arial" w:cs="Arial"/>
          <w:sz w:val="24"/>
          <w:szCs w:val="24"/>
        </w:rPr>
        <w:t>Misajon</w:t>
      </w:r>
      <w:proofErr w:type="spellEnd"/>
      <w:r>
        <w:rPr>
          <w:rFonts w:ascii="Arial" w:hAnsi="Arial" w:cs="Arial"/>
          <w:sz w:val="24"/>
          <w:szCs w:val="24"/>
        </w:rPr>
        <w:t>, R. (</w:t>
      </w:r>
      <w:r w:rsidRPr="009F053E">
        <w:rPr>
          <w:rFonts w:ascii="Arial" w:hAnsi="Arial" w:cs="Arial"/>
          <w:sz w:val="24"/>
          <w:szCs w:val="24"/>
        </w:rPr>
        <w:t>2020</w:t>
      </w:r>
      <w:r>
        <w:rPr>
          <w:rFonts w:ascii="Arial" w:hAnsi="Arial" w:cs="Arial"/>
          <w:sz w:val="24"/>
          <w:szCs w:val="24"/>
        </w:rPr>
        <w:t>)</w:t>
      </w:r>
      <w:r w:rsidRPr="009F053E">
        <w:rPr>
          <w:rFonts w:ascii="Arial" w:hAnsi="Arial" w:cs="Arial"/>
          <w:sz w:val="24"/>
          <w:szCs w:val="24"/>
        </w:rPr>
        <w:t xml:space="preserve"> </w:t>
      </w:r>
      <w:r>
        <w:rPr>
          <w:rFonts w:ascii="Arial" w:hAnsi="Arial" w:cs="Arial"/>
          <w:sz w:val="24"/>
          <w:szCs w:val="24"/>
        </w:rPr>
        <w:t>‘</w:t>
      </w:r>
      <w:r w:rsidRPr="009F053E">
        <w:rPr>
          <w:rFonts w:ascii="Arial" w:hAnsi="Arial" w:cs="Arial"/>
          <w:sz w:val="24"/>
          <w:szCs w:val="24"/>
        </w:rPr>
        <w:t>A conceptual map of health-related quality of life dimensions: k</w:t>
      </w:r>
      <w:r>
        <w:rPr>
          <w:rFonts w:ascii="Arial" w:hAnsi="Arial" w:cs="Arial"/>
          <w:sz w:val="24"/>
          <w:szCs w:val="24"/>
        </w:rPr>
        <w:t>ey lessons for a new instrument’,</w:t>
      </w:r>
      <w:r w:rsidRPr="009F053E">
        <w:rPr>
          <w:rFonts w:ascii="Arial" w:hAnsi="Arial" w:cs="Arial"/>
          <w:sz w:val="24"/>
          <w:szCs w:val="24"/>
        </w:rPr>
        <w:t> </w:t>
      </w:r>
      <w:r w:rsidRPr="009F053E">
        <w:rPr>
          <w:rFonts w:ascii="Arial" w:hAnsi="Arial" w:cs="Arial"/>
          <w:i/>
          <w:iCs/>
          <w:sz w:val="24"/>
          <w:szCs w:val="24"/>
        </w:rPr>
        <w:t>Quality of Life Research</w:t>
      </w:r>
      <w:r w:rsidRPr="009F053E">
        <w:rPr>
          <w:rFonts w:ascii="Arial" w:hAnsi="Arial" w:cs="Arial"/>
          <w:sz w:val="24"/>
          <w:szCs w:val="24"/>
        </w:rPr>
        <w:t>, </w:t>
      </w:r>
      <w:r w:rsidRPr="009F053E">
        <w:rPr>
          <w:rFonts w:ascii="Arial" w:hAnsi="Arial" w:cs="Arial"/>
          <w:i/>
          <w:iCs/>
          <w:sz w:val="24"/>
          <w:szCs w:val="24"/>
        </w:rPr>
        <w:t>29</w:t>
      </w:r>
      <w:r w:rsidRPr="009F053E">
        <w:rPr>
          <w:rFonts w:ascii="Arial" w:hAnsi="Arial" w:cs="Arial"/>
          <w:sz w:val="24"/>
          <w:szCs w:val="24"/>
        </w:rPr>
        <w:t>(3), pp.733-743.</w:t>
      </w:r>
      <w:r>
        <w:rPr>
          <w:rFonts w:ascii="Arial" w:hAnsi="Arial" w:cs="Arial"/>
          <w:sz w:val="24"/>
          <w:szCs w:val="24"/>
        </w:rPr>
        <w:t xml:space="preserve"> Available at: </w:t>
      </w:r>
      <w:hyperlink r:id="rId83" w:history="1">
        <w:r w:rsidRPr="00022CC4">
          <w:rPr>
            <w:rStyle w:val="Hyperlink"/>
            <w:rFonts w:ascii="Arial" w:hAnsi="Arial" w:cs="Arial"/>
            <w:sz w:val="24"/>
            <w:szCs w:val="24"/>
          </w:rPr>
          <w:t>https://link.springer.com/article/10.1007/s11136-019-02341-3</w:t>
        </w:r>
      </w:hyperlink>
      <w:r>
        <w:rPr>
          <w:rFonts w:ascii="Arial" w:hAnsi="Arial" w:cs="Arial"/>
          <w:sz w:val="24"/>
          <w:szCs w:val="24"/>
        </w:rPr>
        <w:t xml:space="preserve"> </w:t>
      </w:r>
    </w:p>
    <w:p w14:paraId="133315B8" w14:textId="5E241DAC" w:rsidR="0050255C" w:rsidRDefault="0050255C" w:rsidP="00540DCC">
      <w:pPr>
        <w:spacing w:line="360" w:lineRule="auto"/>
        <w:jc w:val="both"/>
        <w:rPr>
          <w:rFonts w:ascii="Arial" w:hAnsi="Arial" w:cs="Arial"/>
          <w:sz w:val="24"/>
          <w:szCs w:val="24"/>
        </w:rPr>
      </w:pPr>
      <w:r>
        <w:rPr>
          <w:rFonts w:ascii="Arial" w:hAnsi="Arial" w:cs="Arial"/>
          <w:sz w:val="24"/>
          <w:szCs w:val="24"/>
        </w:rPr>
        <w:t>(Accessed:17</w:t>
      </w:r>
      <w:r w:rsidRPr="0050255C">
        <w:rPr>
          <w:rFonts w:ascii="Arial" w:hAnsi="Arial" w:cs="Arial"/>
          <w:sz w:val="24"/>
          <w:szCs w:val="24"/>
          <w:vertAlign w:val="superscript"/>
        </w:rPr>
        <w:t>th</w:t>
      </w:r>
      <w:r>
        <w:rPr>
          <w:rFonts w:ascii="Arial" w:hAnsi="Arial" w:cs="Arial"/>
          <w:sz w:val="24"/>
          <w:szCs w:val="24"/>
        </w:rPr>
        <w:t xml:space="preserve"> April 2026)</w:t>
      </w:r>
    </w:p>
    <w:p w14:paraId="2A7BE0A6"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Orellana, M., Riggan, K. A., </w:t>
      </w:r>
      <w:proofErr w:type="spellStart"/>
      <w:r w:rsidRPr="00BC1370">
        <w:rPr>
          <w:rFonts w:ascii="Arial" w:hAnsi="Arial" w:cs="Arial"/>
          <w:sz w:val="24"/>
          <w:szCs w:val="24"/>
        </w:rPr>
        <w:t>DSouza</w:t>
      </w:r>
      <w:proofErr w:type="spellEnd"/>
      <w:r w:rsidRPr="00BC1370">
        <w:rPr>
          <w:rFonts w:ascii="Arial" w:hAnsi="Arial" w:cs="Arial"/>
          <w:sz w:val="24"/>
          <w:szCs w:val="24"/>
        </w:rPr>
        <w:t xml:space="preserve">, K., Stewart, E. A., Venable, S., Balls-Berry, J. E., and Allyse, M. A. (2022) ‘Perceptions of </w:t>
      </w:r>
      <w:proofErr w:type="spellStart"/>
      <w:r w:rsidRPr="00BC1370">
        <w:rPr>
          <w:rFonts w:ascii="Arial" w:hAnsi="Arial" w:cs="Arial"/>
          <w:sz w:val="24"/>
          <w:szCs w:val="24"/>
        </w:rPr>
        <w:t>ethnoracial</w:t>
      </w:r>
      <w:proofErr w:type="spellEnd"/>
      <w:r w:rsidRPr="00BC1370">
        <w:rPr>
          <w:rFonts w:ascii="Arial" w:hAnsi="Arial" w:cs="Arial"/>
          <w:sz w:val="24"/>
          <w:szCs w:val="24"/>
        </w:rPr>
        <w:t xml:space="preserve"> factors in the management and treatment of uterine fibroids’, </w:t>
      </w:r>
      <w:r w:rsidRPr="00BC1370">
        <w:rPr>
          <w:rFonts w:ascii="Arial" w:hAnsi="Arial" w:cs="Arial"/>
          <w:i/>
          <w:iCs/>
          <w:sz w:val="24"/>
          <w:szCs w:val="24"/>
        </w:rPr>
        <w:t>Journal of racial and ethnic health disparities</w:t>
      </w:r>
      <w:r w:rsidRPr="00BC1370">
        <w:rPr>
          <w:rFonts w:ascii="Arial" w:hAnsi="Arial" w:cs="Arial"/>
          <w:sz w:val="24"/>
          <w:szCs w:val="24"/>
        </w:rPr>
        <w:t>, </w:t>
      </w:r>
      <w:r w:rsidRPr="00BC1370">
        <w:rPr>
          <w:rFonts w:ascii="Arial" w:hAnsi="Arial" w:cs="Arial"/>
          <w:i/>
          <w:iCs/>
          <w:sz w:val="24"/>
          <w:szCs w:val="24"/>
        </w:rPr>
        <w:t>9</w:t>
      </w:r>
      <w:r w:rsidRPr="00BC1370">
        <w:rPr>
          <w:rFonts w:ascii="Arial" w:hAnsi="Arial" w:cs="Arial"/>
          <w:sz w:val="24"/>
          <w:szCs w:val="24"/>
        </w:rPr>
        <w:t>(4), 1184-</w:t>
      </w:r>
      <w:r w:rsidRPr="00BC1370">
        <w:rPr>
          <w:rFonts w:ascii="Arial" w:hAnsi="Arial" w:cs="Arial"/>
          <w:sz w:val="24"/>
          <w:szCs w:val="24"/>
        </w:rPr>
        <w:lastRenderedPageBreak/>
        <w:t xml:space="preserve">1191. Available at: </w:t>
      </w:r>
      <w:hyperlink r:id="rId84" w:history="1">
        <w:r w:rsidRPr="00BC1370">
          <w:rPr>
            <w:rStyle w:val="Hyperlink"/>
            <w:rFonts w:ascii="Arial" w:hAnsi="Arial" w:cs="Arial"/>
            <w:sz w:val="24"/>
            <w:szCs w:val="24"/>
          </w:rPr>
          <w:t>https://pmc.ncbi.nlm.nih.gov/articles/PMC10695323/pdf/nihms-1945736.pdf</w:t>
        </w:r>
      </w:hyperlink>
      <w:r w:rsidRPr="00BC1370">
        <w:rPr>
          <w:rFonts w:ascii="Arial" w:hAnsi="Arial" w:cs="Arial"/>
          <w:sz w:val="24"/>
          <w:szCs w:val="24"/>
        </w:rPr>
        <w:t xml:space="preserve"> </w:t>
      </w:r>
    </w:p>
    <w:p w14:paraId="6A88681D" w14:textId="6887BCB1" w:rsidR="0050255C" w:rsidRPr="00BC1370" w:rsidRDefault="0050255C" w:rsidP="00540DCC">
      <w:pPr>
        <w:spacing w:line="360" w:lineRule="auto"/>
        <w:jc w:val="both"/>
        <w:rPr>
          <w:rFonts w:ascii="Arial" w:hAnsi="Arial" w:cs="Arial"/>
          <w:sz w:val="24"/>
          <w:szCs w:val="24"/>
        </w:rPr>
      </w:pPr>
      <w:r>
        <w:rPr>
          <w:rFonts w:ascii="Arial" w:hAnsi="Arial" w:cs="Arial"/>
          <w:sz w:val="24"/>
          <w:szCs w:val="24"/>
        </w:rPr>
        <w:t>(Accessed:</w:t>
      </w:r>
      <w:r w:rsidR="00972B12">
        <w:rPr>
          <w:rFonts w:ascii="Arial" w:hAnsi="Arial" w:cs="Arial"/>
          <w:sz w:val="24"/>
          <w:szCs w:val="24"/>
        </w:rPr>
        <w:t>17</w:t>
      </w:r>
      <w:r w:rsidR="00972B12" w:rsidRPr="00972B12">
        <w:rPr>
          <w:rFonts w:ascii="Arial" w:hAnsi="Arial" w:cs="Arial"/>
          <w:sz w:val="24"/>
          <w:szCs w:val="24"/>
          <w:vertAlign w:val="superscript"/>
        </w:rPr>
        <w:t>th</w:t>
      </w:r>
      <w:r w:rsidR="00972B12">
        <w:rPr>
          <w:rFonts w:ascii="Arial" w:hAnsi="Arial" w:cs="Arial"/>
          <w:sz w:val="24"/>
          <w:szCs w:val="24"/>
        </w:rPr>
        <w:t xml:space="preserve"> April 2026)</w:t>
      </w:r>
    </w:p>
    <w:p w14:paraId="6D65FFFE" w14:textId="77777777" w:rsidR="000C3F69" w:rsidRDefault="000C3F69" w:rsidP="00540DCC">
      <w:pPr>
        <w:spacing w:line="360" w:lineRule="auto"/>
        <w:jc w:val="both"/>
        <w:rPr>
          <w:rFonts w:ascii="Arial" w:hAnsi="Arial" w:cs="Arial"/>
          <w:sz w:val="24"/>
          <w:szCs w:val="24"/>
        </w:rPr>
      </w:pPr>
      <w:r w:rsidRPr="009F053E">
        <w:rPr>
          <w:rFonts w:ascii="Arial" w:hAnsi="Arial" w:cs="Arial"/>
          <w:sz w:val="24"/>
          <w:szCs w:val="24"/>
        </w:rPr>
        <w:t xml:space="preserve">Orellana, M., Riggan, K.A., </w:t>
      </w:r>
      <w:proofErr w:type="spellStart"/>
      <w:r w:rsidRPr="009F053E">
        <w:rPr>
          <w:rFonts w:ascii="Arial" w:hAnsi="Arial" w:cs="Arial"/>
          <w:sz w:val="24"/>
          <w:szCs w:val="24"/>
        </w:rPr>
        <w:t>DSouza</w:t>
      </w:r>
      <w:proofErr w:type="spellEnd"/>
      <w:r w:rsidRPr="009F053E">
        <w:rPr>
          <w:rFonts w:ascii="Arial" w:hAnsi="Arial" w:cs="Arial"/>
          <w:sz w:val="24"/>
          <w:szCs w:val="24"/>
        </w:rPr>
        <w:t>, K., Stewart, E.A., Venable, S., Bal</w:t>
      </w:r>
      <w:r>
        <w:rPr>
          <w:rFonts w:ascii="Arial" w:hAnsi="Arial" w:cs="Arial"/>
          <w:sz w:val="24"/>
          <w:szCs w:val="24"/>
        </w:rPr>
        <w:t>ls-Berry, J.E. and Allyse, M.A.</w:t>
      </w:r>
      <w:r w:rsidRPr="009F053E">
        <w:rPr>
          <w:rFonts w:ascii="Arial" w:hAnsi="Arial" w:cs="Arial"/>
          <w:sz w:val="24"/>
          <w:szCs w:val="24"/>
        </w:rPr>
        <w:t xml:space="preserve"> </w:t>
      </w:r>
      <w:r>
        <w:rPr>
          <w:rFonts w:ascii="Arial" w:hAnsi="Arial" w:cs="Arial"/>
          <w:sz w:val="24"/>
          <w:szCs w:val="24"/>
        </w:rPr>
        <w:t>(</w:t>
      </w:r>
      <w:r w:rsidRPr="009F053E">
        <w:rPr>
          <w:rFonts w:ascii="Arial" w:hAnsi="Arial" w:cs="Arial"/>
          <w:sz w:val="24"/>
          <w:szCs w:val="24"/>
        </w:rPr>
        <w:t>2022</w:t>
      </w:r>
      <w:r>
        <w:rPr>
          <w:rFonts w:ascii="Arial" w:hAnsi="Arial" w:cs="Arial"/>
          <w:sz w:val="24"/>
          <w:szCs w:val="24"/>
        </w:rPr>
        <w:t>)</w:t>
      </w:r>
      <w:r w:rsidRPr="009F053E">
        <w:rPr>
          <w:rFonts w:ascii="Arial" w:hAnsi="Arial" w:cs="Arial"/>
          <w:sz w:val="24"/>
          <w:szCs w:val="24"/>
        </w:rPr>
        <w:t xml:space="preserve"> </w:t>
      </w:r>
      <w:r>
        <w:rPr>
          <w:rFonts w:ascii="Arial" w:hAnsi="Arial" w:cs="Arial"/>
          <w:sz w:val="24"/>
          <w:szCs w:val="24"/>
        </w:rPr>
        <w:t>‘</w:t>
      </w:r>
      <w:r w:rsidRPr="009F053E">
        <w:rPr>
          <w:rFonts w:ascii="Arial" w:hAnsi="Arial" w:cs="Arial"/>
          <w:sz w:val="24"/>
          <w:szCs w:val="24"/>
        </w:rPr>
        <w:t xml:space="preserve">Perceptions of </w:t>
      </w:r>
      <w:proofErr w:type="spellStart"/>
      <w:r w:rsidRPr="009F053E">
        <w:rPr>
          <w:rFonts w:ascii="Arial" w:hAnsi="Arial" w:cs="Arial"/>
          <w:sz w:val="24"/>
          <w:szCs w:val="24"/>
        </w:rPr>
        <w:t>ethnoracial</w:t>
      </w:r>
      <w:proofErr w:type="spellEnd"/>
      <w:r w:rsidRPr="009F053E">
        <w:rPr>
          <w:rFonts w:ascii="Arial" w:hAnsi="Arial" w:cs="Arial"/>
          <w:sz w:val="24"/>
          <w:szCs w:val="24"/>
        </w:rPr>
        <w:t xml:space="preserve"> factors in the management an</w:t>
      </w:r>
      <w:r>
        <w:rPr>
          <w:rFonts w:ascii="Arial" w:hAnsi="Arial" w:cs="Arial"/>
          <w:sz w:val="24"/>
          <w:szCs w:val="24"/>
        </w:rPr>
        <w:t>d treatment of uterine fibroids’,</w:t>
      </w:r>
      <w:r w:rsidRPr="009F053E">
        <w:rPr>
          <w:rFonts w:ascii="Arial" w:hAnsi="Arial" w:cs="Arial"/>
          <w:sz w:val="24"/>
          <w:szCs w:val="24"/>
        </w:rPr>
        <w:t> </w:t>
      </w:r>
      <w:r w:rsidRPr="009F053E">
        <w:rPr>
          <w:rFonts w:ascii="Arial" w:hAnsi="Arial" w:cs="Arial"/>
          <w:i/>
          <w:iCs/>
          <w:sz w:val="24"/>
          <w:szCs w:val="24"/>
        </w:rPr>
        <w:t>Journal of racial and ethnic health disparities</w:t>
      </w:r>
      <w:r w:rsidRPr="009F053E">
        <w:rPr>
          <w:rFonts w:ascii="Arial" w:hAnsi="Arial" w:cs="Arial"/>
          <w:sz w:val="24"/>
          <w:szCs w:val="24"/>
        </w:rPr>
        <w:t>, </w:t>
      </w:r>
      <w:r w:rsidRPr="009F053E">
        <w:rPr>
          <w:rFonts w:ascii="Arial" w:hAnsi="Arial" w:cs="Arial"/>
          <w:i/>
          <w:iCs/>
          <w:sz w:val="24"/>
          <w:szCs w:val="24"/>
        </w:rPr>
        <w:t>9</w:t>
      </w:r>
      <w:r w:rsidRPr="009F053E">
        <w:rPr>
          <w:rFonts w:ascii="Arial" w:hAnsi="Arial" w:cs="Arial"/>
          <w:sz w:val="24"/>
          <w:szCs w:val="24"/>
        </w:rPr>
        <w:t>(4), pp.1184-1191.</w:t>
      </w:r>
      <w:r>
        <w:rPr>
          <w:rFonts w:ascii="Arial" w:hAnsi="Arial" w:cs="Arial"/>
          <w:sz w:val="24"/>
          <w:szCs w:val="24"/>
        </w:rPr>
        <w:t xml:space="preserve"> Available at: </w:t>
      </w:r>
      <w:hyperlink r:id="rId85" w:history="1">
        <w:r w:rsidRPr="00022CC4">
          <w:rPr>
            <w:rStyle w:val="Hyperlink"/>
            <w:rFonts w:ascii="Arial" w:hAnsi="Arial" w:cs="Arial"/>
            <w:sz w:val="24"/>
            <w:szCs w:val="24"/>
          </w:rPr>
          <w:t>https://link.springer.com/article/10.1007/s40615-021-01059-8</w:t>
        </w:r>
      </w:hyperlink>
      <w:r>
        <w:rPr>
          <w:rFonts w:ascii="Arial" w:hAnsi="Arial" w:cs="Arial"/>
          <w:sz w:val="24"/>
          <w:szCs w:val="24"/>
        </w:rPr>
        <w:t xml:space="preserve"> </w:t>
      </w:r>
    </w:p>
    <w:p w14:paraId="5F9994BF" w14:textId="29997703" w:rsidR="00972B12" w:rsidRDefault="00972B12" w:rsidP="00540DCC">
      <w:pPr>
        <w:spacing w:line="360" w:lineRule="auto"/>
        <w:jc w:val="both"/>
        <w:rPr>
          <w:rFonts w:ascii="Arial" w:hAnsi="Arial" w:cs="Arial"/>
          <w:sz w:val="24"/>
          <w:szCs w:val="24"/>
        </w:rPr>
      </w:pPr>
      <w:r>
        <w:rPr>
          <w:rFonts w:ascii="Arial" w:hAnsi="Arial" w:cs="Arial"/>
          <w:sz w:val="24"/>
          <w:szCs w:val="24"/>
        </w:rPr>
        <w:t>(Accessed:17</w:t>
      </w:r>
      <w:r w:rsidRPr="00972B12">
        <w:rPr>
          <w:rFonts w:ascii="Arial" w:hAnsi="Arial" w:cs="Arial"/>
          <w:sz w:val="24"/>
          <w:szCs w:val="24"/>
          <w:vertAlign w:val="superscript"/>
        </w:rPr>
        <w:t>th</w:t>
      </w:r>
      <w:r>
        <w:rPr>
          <w:rFonts w:ascii="Arial" w:hAnsi="Arial" w:cs="Arial"/>
          <w:sz w:val="24"/>
          <w:szCs w:val="24"/>
        </w:rPr>
        <w:t xml:space="preserve"> April 2026)</w:t>
      </w:r>
    </w:p>
    <w:p w14:paraId="7D1A9C3F"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 xml:space="preserve">Orellana, M., Riggan, K.A., </w:t>
      </w:r>
      <w:proofErr w:type="spellStart"/>
      <w:r w:rsidRPr="00BC1370">
        <w:rPr>
          <w:rFonts w:ascii="Arial" w:hAnsi="Arial" w:cs="Arial"/>
          <w:sz w:val="24"/>
          <w:szCs w:val="24"/>
          <w:lang w:val="en-GB"/>
        </w:rPr>
        <w:t>DSouza</w:t>
      </w:r>
      <w:proofErr w:type="spellEnd"/>
      <w:r w:rsidRPr="00BC1370">
        <w:rPr>
          <w:rFonts w:ascii="Arial" w:hAnsi="Arial" w:cs="Arial"/>
          <w:sz w:val="24"/>
          <w:szCs w:val="24"/>
          <w:lang w:val="en-GB"/>
        </w:rPr>
        <w:t>, K., Stewart, E.A., Venable, S., Ball</w:t>
      </w:r>
      <w:r w:rsidR="00B00420">
        <w:rPr>
          <w:rFonts w:ascii="Arial" w:hAnsi="Arial" w:cs="Arial"/>
          <w:sz w:val="24"/>
          <w:szCs w:val="24"/>
          <w:lang w:val="en-GB"/>
        </w:rPr>
        <w:t>s-Berry, J.E. and Allyse, M.A. (</w:t>
      </w:r>
      <w:r w:rsidRPr="00BC1370">
        <w:rPr>
          <w:rFonts w:ascii="Arial" w:hAnsi="Arial" w:cs="Arial"/>
          <w:sz w:val="24"/>
          <w:szCs w:val="24"/>
          <w:lang w:val="en-GB"/>
        </w:rPr>
        <w:t>2022</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 xml:space="preserve">Perceptions of </w:t>
      </w:r>
      <w:proofErr w:type="spellStart"/>
      <w:r w:rsidRPr="00BC1370">
        <w:rPr>
          <w:rFonts w:ascii="Arial" w:hAnsi="Arial" w:cs="Arial"/>
          <w:sz w:val="24"/>
          <w:szCs w:val="24"/>
          <w:lang w:val="en-GB"/>
        </w:rPr>
        <w:t>ethnoracial</w:t>
      </w:r>
      <w:proofErr w:type="spellEnd"/>
      <w:r w:rsidRPr="00BC1370">
        <w:rPr>
          <w:rFonts w:ascii="Arial" w:hAnsi="Arial" w:cs="Arial"/>
          <w:sz w:val="24"/>
          <w:szCs w:val="24"/>
          <w:lang w:val="en-GB"/>
        </w:rPr>
        <w:t xml:space="preserve"> factors in the management an</w:t>
      </w:r>
      <w:r w:rsidR="00B00420">
        <w:rPr>
          <w:rFonts w:ascii="Arial" w:hAnsi="Arial" w:cs="Arial"/>
          <w:sz w:val="24"/>
          <w:szCs w:val="24"/>
          <w:lang w:val="en-GB"/>
        </w:rPr>
        <w:t>d treatment of uterine fibroids’,</w:t>
      </w:r>
      <w:r w:rsidRPr="00BC1370">
        <w:rPr>
          <w:rFonts w:ascii="Arial" w:hAnsi="Arial" w:cs="Arial"/>
          <w:sz w:val="24"/>
          <w:szCs w:val="24"/>
          <w:lang w:val="en-GB"/>
        </w:rPr>
        <w:t> </w:t>
      </w:r>
      <w:r w:rsidRPr="00BC1370">
        <w:rPr>
          <w:rFonts w:ascii="Arial" w:hAnsi="Arial" w:cs="Arial"/>
          <w:i/>
          <w:iCs/>
          <w:sz w:val="24"/>
          <w:szCs w:val="24"/>
          <w:lang w:val="en-GB"/>
        </w:rPr>
        <w:t>Journal of Racial and Ethnic Health Disparities</w:t>
      </w:r>
      <w:r w:rsidRPr="00BC1370">
        <w:rPr>
          <w:rFonts w:ascii="Arial" w:hAnsi="Arial" w:cs="Arial"/>
          <w:sz w:val="24"/>
          <w:szCs w:val="24"/>
          <w:lang w:val="en-GB"/>
        </w:rPr>
        <w:t>, </w:t>
      </w:r>
      <w:r w:rsidRPr="00BC1370">
        <w:rPr>
          <w:rFonts w:ascii="Arial" w:hAnsi="Arial" w:cs="Arial"/>
          <w:i/>
          <w:iCs/>
          <w:sz w:val="24"/>
          <w:szCs w:val="24"/>
          <w:lang w:val="en-GB"/>
        </w:rPr>
        <w:t>9</w:t>
      </w:r>
      <w:r w:rsidRPr="00BC1370">
        <w:rPr>
          <w:rFonts w:ascii="Arial" w:hAnsi="Arial" w:cs="Arial"/>
          <w:sz w:val="24"/>
          <w:szCs w:val="24"/>
          <w:lang w:val="en-GB"/>
        </w:rPr>
        <w:t>(4), pp.1184-1191.</w:t>
      </w:r>
      <w:r w:rsidR="00B00420">
        <w:rPr>
          <w:rFonts w:ascii="Arial" w:hAnsi="Arial" w:cs="Arial"/>
          <w:sz w:val="24"/>
          <w:szCs w:val="24"/>
          <w:lang w:val="en-GB"/>
        </w:rPr>
        <w:t xml:space="preserve"> Available at: </w:t>
      </w:r>
      <w:hyperlink r:id="rId86" w:history="1">
        <w:r w:rsidR="00B00420" w:rsidRPr="00022CC4">
          <w:rPr>
            <w:rStyle w:val="Hyperlink"/>
            <w:rFonts w:ascii="Arial" w:hAnsi="Arial" w:cs="Arial"/>
            <w:sz w:val="24"/>
            <w:szCs w:val="24"/>
            <w:lang w:val="en-GB"/>
          </w:rPr>
          <w:t>https://link.springer.com/article/10.1007/s40615-021-01059-8</w:t>
        </w:r>
      </w:hyperlink>
      <w:r w:rsidR="00B00420">
        <w:rPr>
          <w:rFonts w:ascii="Arial" w:hAnsi="Arial" w:cs="Arial"/>
          <w:sz w:val="24"/>
          <w:szCs w:val="24"/>
          <w:lang w:val="en-GB"/>
        </w:rPr>
        <w:t xml:space="preserve"> </w:t>
      </w:r>
    </w:p>
    <w:p w14:paraId="2664959F" w14:textId="7070CB22" w:rsidR="00972B12" w:rsidRPr="00BC1370" w:rsidRDefault="0074325B" w:rsidP="00540DCC">
      <w:pPr>
        <w:spacing w:line="360" w:lineRule="auto"/>
        <w:jc w:val="both"/>
        <w:rPr>
          <w:rFonts w:ascii="Arial" w:hAnsi="Arial" w:cs="Arial"/>
          <w:sz w:val="24"/>
          <w:szCs w:val="24"/>
          <w:lang w:val="en-GB"/>
        </w:rPr>
      </w:pPr>
      <w:r>
        <w:rPr>
          <w:rFonts w:ascii="Arial" w:hAnsi="Arial" w:cs="Arial"/>
          <w:sz w:val="24"/>
          <w:szCs w:val="24"/>
          <w:lang w:val="en-GB"/>
        </w:rPr>
        <w:t>(Accessed:23</w:t>
      </w:r>
      <w:r w:rsidRPr="0074325B">
        <w:rPr>
          <w:rFonts w:ascii="Arial" w:hAnsi="Arial" w:cs="Arial"/>
          <w:sz w:val="24"/>
          <w:szCs w:val="24"/>
          <w:vertAlign w:val="superscript"/>
          <w:lang w:val="en-GB"/>
        </w:rPr>
        <w:t>rd</w:t>
      </w:r>
      <w:r>
        <w:rPr>
          <w:rFonts w:ascii="Arial" w:hAnsi="Arial" w:cs="Arial"/>
          <w:sz w:val="24"/>
          <w:szCs w:val="24"/>
          <w:lang w:val="en-GB"/>
        </w:rPr>
        <w:t xml:space="preserve"> April 2026)</w:t>
      </w:r>
    </w:p>
    <w:p w14:paraId="00E9092A" w14:textId="77777777" w:rsidR="000C3F69" w:rsidRDefault="000C3F69" w:rsidP="00540DCC">
      <w:pPr>
        <w:spacing w:line="360" w:lineRule="auto"/>
        <w:jc w:val="both"/>
        <w:rPr>
          <w:rFonts w:ascii="Arial" w:hAnsi="Arial" w:cs="Arial"/>
          <w:sz w:val="24"/>
          <w:szCs w:val="24"/>
        </w:rPr>
      </w:pPr>
      <w:r w:rsidRPr="00850230">
        <w:rPr>
          <w:rFonts w:ascii="Arial" w:hAnsi="Arial" w:cs="Arial"/>
          <w:sz w:val="24"/>
          <w:szCs w:val="24"/>
        </w:rPr>
        <w:t>Patel, J.J., Hill, A., Lee, Z.Y.</w:t>
      </w:r>
      <w:r>
        <w:rPr>
          <w:rFonts w:ascii="Arial" w:hAnsi="Arial" w:cs="Arial"/>
          <w:sz w:val="24"/>
          <w:szCs w:val="24"/>
        </w:rPr>
        <w:t xml:space="preserve">, Heyland, D.K. and </w:t>
      </w:r>
      <w:proofErr w:type="spellStart"/>
      <w:r>
        <w:rPr>
          <w:rFonts w:ascii="Arial" w:hAnsi="Arial" w:cs="Arial"/>
          <w:sz w:val="24"/>
          <w:szCs w:val="24"/>
        </w:rPr>
        <w:t>Stoppe</w:t>
      </w:r>
      <w:proofErr w:type="spellEnd"/>
      <w:r>
        <w:rPr>
          <w:rFonts w:ascii="Arial" w:hAnsi="Arial" w:cs="Arial"/>
          <w:sz w:val="24"/>
          <w:szCs w:val="24"/>
        </w:rPr>
        <w:t>, C. (</w:t>
      </w:r>
      <w:r w:rsidRPr="00850230">
        <w:rPr>
          <w:rFonts w:ascii="Arial" w:hAnsi="Arial" w:cs="Arial"/>
          <w:sz w:val="24"/>
          <w:szCs w:val="24"/>
        </w:rPr>
        <w:t>2022</w:t>
      </w:r>
      <w:r>
        <w:rPr>
          <w:rFonts w:ascii="Arial" w:hAnsi="Arial" w:cs="Arial"/>
          <w:sz w:val="24"/>
          <w:szCs w:val="24"/>
        </w:rPr>
        <w:t>)</w:t>
      </w:r>
      <w:r w:rsidRPr="00850230">
        <w:rPr>
          <w:rFonts w:ascii="Arial" w:hAnsi="Arial" w:cs="Arial"/>
          <w:sz w:val="24"/>
          <w:szCs w:val="24"/>
        </w:rPr>
        <w:t xml:space="preserve"> </w:t>
      </w:r>
      <w:r>
        <w:rPr>
          <w:rFonts w:ascii="Arial" w:hAnsi="Arial" w:cs="Arial"/>
          <w:sz w:val="24"/>
          <w:szCs w:val="24"/>
        </w:rPr>
        <w:t>‘</w:t>
      </w:r>
      <w:r w:rsidRPr="00850230">
        <w:rPr>
          <w:rFonts w:ascii="Arial" w:hAnsi="Arial" w:cs="Arial"/>
          <w:sz w:val="24"/>
          <w:szCs w:val="24"/>
        </w:rPr>
        <w:t>Critical appraisal of a syst</w:t>
      </w:r>
      <w:r>
        <w:rPr>
          <w:rFonts w:ascii="Arial" w:hAnsi="Arial" w:cs="Arial"/>
          <w:sz w:val="24"/>
          <w:szCs w:val="24"/>
        </w:rPr>
        <w:t>ematic review: a concise review’,</w:t>
      </w:r>
      <w:r w:rsidRPr="00850230">
        <w:rPr>
          <w:rFonts w:ascii="Arial" w:hAnsi="Arial" w:cs="Arial"/>
          <w:sz w:val="24"/>
          <w:szCs w:val="24"/>
        </w:rPr>
        <w:t> </w:t>
      </w:r>
      <w:r w:rsidRPr="00850230">
        <w:rPr>
          <w:rFonts w:ascii="Arial" w:hAnsi="Arial" w:cs="Arial"/>
          <w:i/>
          <w:iCs/>
          <w:sz w:val="24"/>
          <w:szCs w:val="24"/>
        </w:rPr>
        <w:t>Critical care medicine</w:t>
      </w:r>
      <w:r w:rsidRPr="00850230">
        <w:rPr>
          <w:rFonts w:ascii="Arial" w:hAnsi="Arial" w:cs="Arial"/>
          <w:sz w:val="24"/>
          <w:szCs w:val="24"/>
        </w:rPr>
        <w:t>, </w:t>
      </w:r>
      <w:r w:rsidRPr="00850230">
        <w:rPr>
          <w:rFonts w:ascii="Arial" w:hAnsi="Arial" w:cs="Arial"/>
          <w:i/>
          <w:iCs/>
          <w:sz w:val="24"/>
          <w:szCs w:val="24"/>
        </w:rPr>
        <w:t>50</w:t>
      </w:r>
      <w:r w:rsidRPr="00850230">
        <w:rPr>
          <w:rFonts w:ascii="Arial" w:hAnsi="Arial" w:cs="Arial"/>
          <w:sz w:val="24"/>
          <w:szCs w:val="24"/>
        </w:rPr>
        <w:t>(9), pp.1371-1379.</w:t>
      </w:r>
      <w:r>
        <w:rPr>
          <w:rFonts w:ascii="Arial" w:hAnsi="Arial" w:cs="Arial"/>
          <w:sz w:val="24"/>
          <w:szCs w:val="24"/>
        </w:rPr>
        <w:t xml:space="preserve"> Available at: </w:t>
      </w:r>
      <w:hyperlink r:id="rId87" w:history="1">
        <w:r w:rsidRPr="00022CC4">
          <w:rPr>
            <w:rStyle w:val="Hyperlink"/>
            <w:rFonts w:ascii="Arial" w:hAnsi="Arial" w:cs="Arial"/>
            <w:sz w:val="24"/>
            <w:szCs w:val="24"/>
          </w:rPr>
          <w:t>https://journals.lww.com/ccmjournal/fulltext/2022/09000/critical_appraisal_of_a_systematic_review__a.9.aspx</w:t>
        </w:r>
      </w:hyperlink>
      <w:r>
        <w:rPr>
          <w:rFonts w:ascii="Arial" w:hAnsi="Arial" w:cs="Arial"/>
          <w:sz w:val="24"/>
          <w:szCs w:val="24"/>
        </w:rPr>
        <w:t xml:space="preserve"> </w:t>
      </w:r>
    </w:p>
    <w:p w14:paraId="236B57A5" w14:textId="65FFC3DB" w:rsidR="0074325B" w:rsidRDefault="0074325B" w:rsidP="00540DCC">
      <w:pPr>
        <w:spacing w:line="360" w:lineRule="auto"/>
        <w:jc w:val="both"/>
        <w:rPr>
          <w:rFonts w:ascii="Arial" w:hAnsi="Arial" w:cs="Arial"/>
          <w:sz w:val="24"/>
          <w:szCs w:val="24"/>
        </w:rPr>
      </w:pPr>
      <w:r>
        <w:rPr>
          <w:rFonts w:ascii="Arial" w:hAnsi="Arial" w:cs="Arial"/>
          <w:sz w:val="24"/>
          <w:szCs w:val="24"/>
        </w:rPr>
        <w:t>(Accessed:17</w:t>
      </w:r>
      <w:r w:rsidRPr="0074325B">
        <w:rPr>
          <w:rFonts w:ascii="Arial" w:hAnsi="Arial" w:cs="Arial"/>
          <w:sz w:val="24"/>
          <w:szCs w:val="24"/>
          <w:vertAlign w:val="superscript"/>
        </w:rPr>
        <w:t>th</w:t>
      </w:r>
      <w:r>
        <w:rPr>
          <w:rFonts w:ascii="Arial" w:hAnsi="Arial" w:cs="Arial"/>
          <w:sz w:val="24"/>
          <w:szCs w:val="24"/>
        </w:rPr>
        <w:t xml:space="preserve"> April 2026)</w:t>
      </w:r>
    </w:p>
    <w:p w14:paraId="07112F82" w14:textId="77777777" w:rsidR="000C3F69" w:rsidRDefault="000C3F69" w:rsidP="00540DCC">
      <w:pPr>
        <w:spacing w:line="360" w:lineRule="auto"/>
        <w:jc w:val="both"/>
        <w:rPr>
          <w:rFonts w:ascii="Arial" w:hAnsi="Arial" w:cs="Arial"/>
          <w:sz w:val="24"/>
          <w:szCs w:val="24"/>
        </w:rPr>
      </w:pPr>
      <w:r>
        <w:rPr>
          <w:rFonts w:ascii="Arial" w:hAnsi="Arial" w:cs="Arial"/>
          <w:sz w:val="24"/>
          <w:szCs w:val="24"/>
        </w:rPr>
        <w:t>Pati, D. and Lorusso, L.N. (</w:t>
      </w:r>
      <w:r w:rsidRPr="00850230">
        <w:rPr>
          <w:rFonts w:ascii="Arial" w:hAnsi="Arial" w:cs="Arial"/>
          <w:sz w:val="24"/>
          <w:szCs w:val="24"/>
        </w:rPr>
        <w:t>2018</w:t>
      </w:r>
      <w:r>
        <w:rPr>
          <w:rFonts w:ascii="Arial" w:hAnsi="Arial" w:cs="Arial"/>
          <w:sz w:val="24"/>
          <w:szCs w:val="24"/>
        </w:rPr>
        <w:t>)</w:t>
      </w:r>
      <w:r w:rsidRPr="00850230">
        <w:rPr>
          <w:rFonts w:ascii="Arial" w:hAnsi="Arial" w:cs="Arial"/>
          <w:sz w:val="24"/>
          <w:szCs w:val="24"/>
        </w:rPr>
        <w:t xml:space="preserve"> </w:t>
      </w:r>
      <w:r>
        <w:rPr>
          <w:rFonts w:ascii="Arial" w:hAnsi="Arial" w:cs="Arial"/>
          <w:sz w:val="24"/>
          <w:szCs w:val="24"/>
        </w:rPr>
        <w:t>‘</w:t>
      </w:r>
      <w:r w:rsidRPr="00850230">
        <w:rPr>
          <w:rFonts w:ascii="Arial" w:hAnsi="Arial" w:cs="Arial"/>
          <w:sz w:val="24"/>
          <w:szCs w:val="24"/>
        </w:rPr>
        <w:t>How to write a syst</w:t>
      </w:r>
      <w:r>
        <w:rPr>
          <w:rFonts w:ascii="Arial" w:hAnsi="Arial" w:cs="Arial"/>
          <w:sz w:val="24"/>
          <w:szCs w:val="24"/>
        </w:rPr>
        <w:t>ematic review of the literature’,</w:t>
      </w:r>
      <w:r w:rsidRPr="00850230">
        <w:rPr>
          <w:rFonts w:ascii="Arial" w:hAnsi="Arial" w:cs="Arial"/>
          <w:sz w:val="24"/>
          <w:szCs w:val="24"/>
        </w:rPr>
        <w:t> </w:t>
      </w:r>
      <w:r w:rsidRPr="00850230">
        <w:rPr>
          <w:rFonts w:ascii="Arial" w:hAnsi="Arial" w:cs="Arial"/>
          <w:i/>
          <w:iCs/>
          <w:sz w:val="24"/>
          <w:szCs w:val="24"/>
        </w:rPr>
        <w:t>HERD: Health Environments Research &amp; Design Journal</w:t>
      </w:r>
      <w:r w:rsidRPr="00850230">
        <w:rPr>
          <w:rFonts w:ascii="Arial" w:hAnsi="Arial" w:cs="Arial"/>
          <w:sz w:val="24"/>
          <w:szCs w:val="24"/>
        </w:rPr>
        <w:t>, </w:t>
      </w:r>
      <w:r w:rsidRPr="00850230">
        <w:rPr>
          <w:rFonts w:ascii="Arial" w:hAnsi="Arial" w:cs="Arial"/>
          <w:i/>
          <w:iCs/>
          <w:sz w:val="24"/>
          <w:szCs w:val="24"/>
        </w:rPr>
        <w:t>11</w:t>
      </w:r>
      <w:r w:rsidRPr="00850230">
        <w:rPr>
          <w:rFonts w:ascii="Arial" w:hAnsi="Arial" w:cs="Arial"/>
          <w:sz w:val="24"/>
          <w:szCs w:val="24"/>
        </w:rPr>
        <w:t>(1), pp.15-30.</w:t>
      </w:r>
      <w:r>
        <w:rPr>
          <w:rFonts w:ascii="Arial" w:hAnsi="Arial" w:cs="Arial"/>
          <w:sz w:val="24"/>
          <w:szCs w:val="24"/>
        </w:rPr>
        <w:t xml:space="preserve"> Available at: </w:t>
      </w:r>
      <w:hyperlink r:id="rId88" w:history="1">
        <w:r w:rsidRPr="00022CC4">
          <w:rPr>
            <w:rStyle w:val="Hyperlink"/>
            <w:rFonts w:ascii="Arial" w:hAnsi="Arial" w:cs="Arial"/>
            <w:sz w:val="24"/>
            <w:szCs w:val="24"/>
          </w:rPr>
          <w:t>https://journals.sagepub.com/doi/abs/10.1177/1937586717747384</w:t>
        </w:r>
      </w:hyperlink>
      <w:r>
        <w:rPr>
          <w:rFonts w:ascii="Arial" w:hAnsi="Arial" w:cs="Arial"/>
          <w:sz w:val="24"/>
          <w:szCs w:val="24"/>
        </w:rPr>
        <w:t xml:space="preserve"> </w:t>
      </w:r>
    </w:p>
    <w:p w14:paraId="2CB61CDC" w14:textId="0704877B" w:rsidR="0074325B" w:rsidRDefault="0074325B" w:rsidP="00540DCC">
      <w:pPr>
        <w:spacing w:line="360" w:lineRule="auto"/>
        <w:jc w:val="both"/>
        <w:rPr>
          <w:rFonts w:ascii="Arial" w:hAnsi="Arial" w:cs="Arial"/>
          <w:sz w:val="24"/>
          <w:szCs w:val="24"/>
        </w:rPr>
      </w:pPr>
      <w:r>
        <w:rPr>
          <w:rFonts w:ascii="Arial" w:hAnsi="Arial" w:cs="Arial"/>
          <w:sz w:val="24"/>
          <w:szCs w:val="24"/>
        </w:rPr>
        <w:t>(Accessed:</w:t>
      </w:r>
      <w:r w:rsidR="00786F59">
        <w:rPr>
          <w:rFonts w:ascii="Arial" w:hAnsi="Arial" w:cs="Arial"/>
          <w:sz w:val="24"/>
          <w:szCs w:val="24"/>
        </w:rPr>
        <w:t>10</w:t>
      </w:r>
      <w:r w:rsidR="00786F59" w:rsidRPr="00786F59">
        <w:rPr>
          <w:rFonts w:ascii="Arial" w:hAnsi="Arial" w:cs="Arial"/>
          <w:sz w:val="24"/>
          <w:szCs w:val="24"/>
          <w:vertAlign w:val="superscript"/>
        </w:rPr>
        <w:t>th</w:t>
      </w:r>
      <w:r w:rsidR="00786F59">
        <w:rPr>
          <w:rFonts w:ascii="Arial" w:hAnsi="Arial" w:cs="Arial"/>
          <w:sz w:val="24"/>
          <w:szCs w:val="24"/>
        </w:rPr>
        <w:t xml:space="preserve"> April 2026)</w:t>
      </w:r>
    </w:p>
    <w:p w14:paraId="395837E3"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Paul, E.N., Grey, J.A., Carpenter, T.J., Madaj, Z.B., Lau, K.H., Givan, S.A., Burns, G.W., Chandler, R.L., Wegienka, G.R., Shen, H. and Teixeira, J.M. (2022) ‘Transcriptome and DNA methylome analyses reveal underlying mechanisms for the racial disparity in uterine </w:t>
      </w:r>
      <w:r w:rsidRPr="00BC1370">
        <w:rPr>
          <w:rFonts w:ascii="Arial" w:hAnsi="Arial" w:cs="Arial"/>
          <w:sz w:val="24"/>
          <w:szCs w:val="24"/>
        </w:rPr>
        <w:lastRenderedPageBreak/>
        <w:t>fibroids’, </w:t>
      </w:r>
      <w:r w:rsidRPr="00BC1370">
        <w:rPr>
          <w:rFonts w:ascii="Arial" w:hAnsi="Arial" w:cs="Arial"/>
          <w:i/>
          <w:iCs/>
          <w:sz w:val="24"/>
          <w:szCs w:val="24"/>
        </w:rPr>
        <w:t>JCI insight</w:t>
      </w:r>
      <w:r w:rsidRPr="00BC1370">
        <w:rPr>
          <w:rFonts w:ascii="Arial" w:hAnsi="Arial" w:cs="Arial"/>
          <w:sz w:val="24"/>
          <w:szCs w:val="24"/>
        </w:rPr>
        <w:t>, </w:t>
      </w:r>
      <w:r w:rsidRPr="00BC1370">
        <w:rPr>
          <w:rFonts w:ascii="Arial" w:hAnsi="Arial" w:cs="Arial"/>
          <w:i/>
          <w:iCs/>
          <w:sz w:val="24"/>
          <w:szCs w:val="24"/>
        </w:rPr>
        <w:t>7</w:t>
      </w:r>
      <w:r w:rsidRPr="00BC1370">
        <w:rPr>
          <w:rFonts w:ascii="Arial" w:hAnsi="Arial" w:cs="Arial"/>
          <w:sz w:val="24"/>
          <w:szCs w:val="24"/>
        </w:rPr>
        <w:t xml:space="preserve">(20), p.e160274. Available at: </w:t>
      </w:r>
      <w:hyperlink r:id="rId89" w:history="1">
        <w:r w:rsidRPr="00BC1370">
          <w:rPr>
            <w:rStyle w:val="Hyperlink"/>
            <w:rFonts w:ascii="Arial" w:hAnsi="Arial" w:cs="Arial"/>
            <w:sz w:val="24"/>
            <w:szCs w:val="24"/>
          </w:rPr>
          <w:t>https://pmc.ncbi.nlm.nih.gov/articles/PMC9714787/pdf/jciinsight-7-160274.pdf</w:t>
        </w:r>
      </w:hyperlink>
      <w:r w:rsidRPr="00BC1370">
        <w:rPr>
          <w:rFonts w:ascii="Arial" w:hAnsi="Arial" w:cs="Arial"/>
          <w:sz w:val="24"/>
          <w:szCs w:val="24"/>
        </w:rPr>
        <w:t xml:space="preserve"> </w:t>
      </w:r>
    </w:p>
    <w:p w14:paraId="276AF249" w14:textId="0135A966" w:rsidR="00786F59" w:rsidRPr="00BC1370" w:rsidRDefault="00786F59" w:rsidP="00540DCC">
      <w:pPr>
        <w:spacing w:line="360" w:lineRule="auto"/>
        <w:jc w:val="both"/>
        <w:rPr>
          <w:rFonts w:ascii="Arial" w:hAnsi="Arial" w:cs="Arial"/>
          <w:sz w:val="24"/>
          <w:szCs w:val="24"/>
        </w:rPr>
      </w:pPr>
      <w:r>
        <w:rPr>
          <w:rFonts w:ascii="Arial" w:hAnsi="Arial" w:cs="Arial"/>
          <w:sz w:val="24"/>
          <w:szCs w:val="24"/>
        </w:rPr>
        <w:t>(Accessed:23</w:t>
      </w:r>
      <w:r w:rsidRPr="00786F59">
        <w:rPr>
          <w:rFonts w:ascii="Arial" w:hAnsi="Arial" w:cs="Arial"/>
          <w:sz w:val="24"/>
          <w:szCs w:val="24"/>
          <w:vertAlign w:val="superscript"/>
        </w:rPr>
        <w:t>rd</w:t>
      </w:r>
      <w:r>
        <w:rPr>
          <w:rFonts w:ascii="Arial" w:hAnsi="Arial" w:cs="Arial"/>
          <w:sz w:val="24"/>
          <w:szCs w:val="24"/>
        </w:rPr>
        <w:t xml:space="preserve"> April 2026)</w:t>
      </w:r>
    </w:p>
    <w:p w14:paraId="0864E482"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 xml:space="preserve">Protic, O., Toti, P., Islam, M.S., </w:t>
      </w:r>
      <w:proofErr w:type="spellStart"/>
      <w:r w:rsidRPr="00BC1370">
        <w:rPr>
          <w:rFonts w:ascii="Arial" w:hAnsi="Arial" w:cs="Arial"/>
          <w:sz w:val="24"/>
          <w:szCs w:val="24"/>
          <w:lang w:val="en-GB"/>
        </w:rPr>
        <w:t>Occhini</w:t>
      </w:r>
      <w:proofErr w:type="spellEnd"/>
      <w:r w:rsidRPr="00BC1370">
        <w:rPr>
          <w:rFonts w:ascii="Arial" w:hAnsi="Arial" w:cs="Arial"/>
          <w:sz w:val="24"/>
          <w:szCs w:val="24"/>
          <w:lang w:val="en-GB"/>
        </w:rPr>
        <w:t xml:space="preserve">, R., </w:t>
      </w:r>
      <w:proofErr w:type="spellStart"/>
      <w:r w:rsidRPr="00BC1370">
        <w:rPr>
          <w:rFonts w:ascii="Arial" w:hAnsi="Arial" w:cs="Arial"/>
          <w:sz w:val="24"/>
          <w:szCs w:val="24"/>
          <w:lang w:val="en-GB"/>
        </w:rPr>
        <w:t>Giannubilo</w:t>
      </w:r>
      <w:proofErr w:type="spellEnd"/>
      <w:r w:rsidRPr="00BC1370">
        <w:rPr>
          <w:rFonts w:ascii="Arial" w:hAnsi="Arial" w:cs="Arial"/>
          <w:sz w:val="24"/>
          <w:szCs w:val="24"/>
          <w:lang w:val="en-GB"/>
        </w:rPr>
        <w:t xml:space="preserve">, S.R., </w:t>
      </w:r>
      <w:proofErr w:type="spellStart"/>
      <w:r w:rsidRPr="00BC1370">
        <w:rPr>
          <w:rFonts w:ascii="Arial" w:hAnsi="Arial" w:cs="Arial"/>
          <w:sz w:val="24"/>
          <w:szCs w:val="24"/>
          <w:lang w:val="en-GB"/>
        </w:rPr>
        <w:t>Catherino</w:t>
      </w:r>
      <w:proofErr w:type="spellEnd"/>
      <w:r w:rsidRPr="00BC1370">
        <w:rPr>
          <w:rFonts w:ascii="Arial" w:hAnsi="Arial" w:cs="Arial"/>
          <w:sz w:val="24"/>
          <w:szCs w:val="24"/>
          <w:lang w:val="en-GB"/>
        </w:rPr>
        <w:t>, W.H., Cinti, S., Petraglia, F., Ciavattini, A.</w:t>
      </w:r>
      <w:r w:rsidR="00B00420">
        <w:rPr>
          <w:rFonts w:ascii="Arial" w:hAnsi="Arial" w:cs="Arial"/>
          <w:sz w:val="24"/>
          <w:szCs w:val="24"/>
          <w:lang w:val="en-GB"/>
        </w:rPr>
        <w:t>, Castellucci, M. and Hinz, B. (</w:t>
      </w:r>
      <w:r w:rsidRPr="00BC1370">
        <w:rPr>
          <w:rFonts w:ascii="Arial" w:hAnsi="Arial" w:cs="Arial"/>
          <w:sz w:val="24"/>
          <w:szCs w:val="24"/>
          <w:lang w:val="en-GB"/>
        </w:rPr>
        <w:t>2016</w:t>
      </w:r>
      <w:r w:rsidR="00B00420">
        <w:rPr>
          <w:rFonts w:ascii="Arial" w:hAnsi="Arial" w:cs="Arial"/>
          <w:sz w:val="24"/>
          <w:szCs w:val="24"/>
          <w:lang w:val="en-GB"/>
        </w:rPr>
        <w:t>) ‘</w:t>
      </w:r>
      <w:r w:rsidRPr="00BC1370">
        <w:rPr>
          <w:rFonts w:ascii="Arial" w:hAnsi="Arial" w:cs="Arial"/>
          <w:sz w:val="24"/>
          <w:szCs w:val="24"/>
          <w:lang w:val="en-GB"/>
        </w:rPr>
        <w:t xml:space="preserve">Possible involvement of inflammatory/reparative processes in the </w:t>
      </w:r>
      <w:r w:rsidR="00B00420">
        <w:rPr>
          <w:rFonts w:ascii="Arial" w:hAnsi="Arial" w:cs="Arial"/>
          <w:sz w:val="24"/>
          <w:szCs w:val="24"/>
          <w:lang w:val="en-GB"/>
        </w:rPr>
        <w:t>development of uterine fibroids’,</w:t>
      </w:r>
      <w:r w:rsidRPr="00BC1370">
        <w:rPr>
          <w:rFonts w:ascii="Arial" w:hAnsi="Arial" w:cs="Arial"/>
          <w:sz w:val="24"/>
          <w:szCs w:val="24"/>
          <w:lang w:val="en-GB"/>
        </w:rPr>
        <w:t> </w:t>
      </w:r>
      <w:r w:rsidRPr="00BC1370">
        <w:rPr>
          <w:rFonts w:ascii="Arial" w:hAnsi="Arial" w:cs="Arial"/>
          <w:i/>
          <w:iCs/>
          <w:sz w:val="24"/>
          <w:szCs w:val="24"/>
          <w:lang w:val="en-GB"/>
        </w:rPr>
        <w:t>Cell and tissue research</w:t>
      </w:r>
      <w:r w:rsidRPr="00BC1370">
        <w:rPr>
          <w:rFonts w:ascii="Arial" w:hAnsi="Arial" w:cs="Arial"/>
          <w:sz w:val="24"/>
          <w:szCs w:val="24"/>
          <w:lang w:val="en-GB"/>
        </w:rPr>
        <w:t>, </w:t>
      </w:r>
      <w:r w:rsidRPr="00BC1370">
        <w:rPr>
          <w:rFonts w:ascii="Arial" w:hAnsi="Arial" w:cs="Arial"/>
          <w:i/>
          <w:iCs/>
          <w:sz w:val="24"/>
          <w:szCs w:val="24"/>
          <w:lang w:val="en-GB"/>
        </w:rPr>
        <w:t>364</w:t>
      </w:r>
      <w:r w:rsidRPr="00BC1370">
        <w:rPr>
          <w:rFonts w:ascii="Arial" w:hAnsi="Arial" w:cs="Arial"/>
          <w:sz w:val="24"/>
          <w:szCs w:val="24"/>
          <w:lang w:val="en-GB"/>
        </w:rPr>
        <w:t>(2), pp.415-427.</w:t>
      </w:r>
      <w:r w:rsidR="00B00420">
        <w:rPr>
          <w:rFonts w:ascii="Arial" w:hAnsi="Arial" w:cs="Arial"/>
          <w:sz w:val="24"/>
          <w:szCs w:val="24"/>
          <w:lang w:val="en-GB"/>
        </w:rPr>
        <w:t xml:space="preserve"> Available at: </w:t>
      </w:r>
      <w:hyperlink r:id="rId90" w:history="1">
        <w:r w:rsidR="00B00420" w:rsidRPr="00022CC4">
          <w:rPr>
            <w:rStyle w:val="Hyperlink"/>
            <w:rFonts w:ascii="Arial" w:hAnsi="Arial" w:cs="Arial"/>
            <w:sz w:val="24"/>
            <w:szCs w:val="24"/>
            <w:lang w:val="en-GB"/>
          </w:rPr>
          <w:t>https://link.springer.com/article/10.1007/s00441-015-2324-3</w:t>
        </w:r>
      </w:hyperlink>
      <w:r w:rsidR="00B00420">
        <w:rPr>
          <w:rFonts w:ascii="Arial" w:hAnsi="Arial" w:cs="Arial"/>
          <w:sz w:val="24"/>
          <w:szCs w:val="24"/>
          <w:lang w:val="en-GB"/>
        </w:rPr>
        <w:t xml:space="preserve"> </w:t>
      </w:r>
    </w:p>
    <w:p w14:paraId="438C10BA" w14:textId="74CA2F09" w:rsidR="00786F59" w:rsidRPr="00BC1370" w:rsidRDefault="00786F59" w:rsidP="00540DCC">
      <w:pPr>
        <w:spacing w:line="360" w:lineRule="auto"/>
        <w:jc w:val="both"/>
        <w:rPr>
          <w:rFonts w:ascii="Arial" w:hAnsi="Arial" w:cs="Arial"/>
          <w:sz w:val="24"/>
          <w:szCs w:val="24"/>
          <w:lang w:val="en-GB"/>
        </w:rPr>
      </w:pPr>
      <w:r>
        <w:rPr>
          <w:rFonts w:ascii="Arial" w:hAnsi="Arial" w:cs="Arial"/>
          <w:sz w:val="24"/>
          <w:szCs w:val="24"/>
          <w:lang w:val="en-GB"/>
        </w:rPr>
        <w:t>(Accessed:17</w:t>
      </w:r>
      <w:r w:rsidRPr="007C4ADA">
        <w:rPr>
          <w:rFonts w:ascii="Arial" w:hAnsi="Arial" w:cs="Arial"/>
          <w:sz w:val="24"/>
          <w:szCs w:val="24"/>
          <w:vertAlign w:val="superscript"/>
          <w:lang w:val="en-GB"/>
        </w:rPr>
        <w:t>th</w:t>
      </w:r>
      <w:r w:rsidR="007C4ADA">
        <w:rPr>
          <w:rFonts w:ascii="Arial" w:hAnsi="Arial" w:cs="Arial"/>
          <w:sz w:val="24"/>
          <w:szCs w:val="24"/>
          <w:lang w:val="en-GB"/>
        </w:rPr>
        <w:t xml:space="preserve"> April 2026)</w:t>
      </w:r>
    </w:p>
    <w:p w14:paraId="219F13B7"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Qin, H., Lin, Z., Vásquez, E.</w:t>
      </w:r>
      <w:r w:rsidR="00B00420">
        <w:rPr>
          <w:rFonts w:ascii="Arial" w:hAnsi="Arial" w:cs="Arial"/>
          <w:sz w:val="24"/>
          <w:szCs w:val="24"/>
          <w:lang w:val="en-GB"/>
        </w:rPr>
        <w:t>, Luan, X., Guo, F. and Xu, L. (</w:t>
      </w:r>
      <w:r w:rsidRPr="00BC1370">
        <w:rPr>
          <w:rFonts w:ascii="Arial" w:hAnsi="Arial" w:cs="Arial"/>
          <w:sz w:val="24"/>
          <w:szCs w:val="24"/>
          <w:lang w:val="en-GB"/>
        </w:rPr>
        <w:t>2021</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Association between obesity and the risk of uterine fibroids: a syst</w:t>
      </w:r>
      <w:r w:rsidR="00B00420">
        <w:rPr>
          <w:rFonts w:ascii="Arial" w:hAnsi="Arial" w:cs="Arial"/>
          <w:sz w:val="24"/>
          <w:szCs w:val="24"/>
          <w:lang w:val="en-GB"/>
        </w:rPr>
        <w:t>ematic review and meta-analysis’,</w:t>
      </w:r>
      <w:r w:rsidRPr="00BC1370">
        <w:rPr>
          <w:rFonts w:ascii="Arial" w:hAnsi="Arial" w:cs="Arial"/>
          <w:sz w:val="24"/>
          <w:szCs w:val="24"/>
          <w:lang w:val="en-GB"/>
        </w:rPr>
        <w:t> </w:t>
      </w:r>
      <w:r w:rsidRPr="00BC1370">
        <w:rPr>
          <w:rFonts w:ascii="Arial" w:hAnsi="Arial" w:cs="Arial"/>
          <w:i/>
          <w:iCs/>
          <w:sz w:val="24"/>
          <w:szCs w:val="24"/>
          <w:lang w:val="en-GB"/>
        </w:rPr>
        <w:t xml:space="preserve">J </w:t>
      </w:r>
      <w:proofErr w:type="spellStart"/>
      <w:r w:rsidRPr="00BC1370">
        <w:rPr>
          <w:rFonts w:ascii="Arial" w:hAnsi="Arial" w:cs="Arial"/>
          <w:i/>
          <w:iCs/>
          <w:sz w:val="24"/>
          <w:szCs w:val="24"/>
          <w:lang w:val="en-GB"/>
        </w:rPr>
        <w:t>Epidemiol</w:t>
      </w:r>
      <w:proofErr w:type="spellEnd"/>
      <w:r w:rsidRPr="00BC1370">
        <w:rPr>
          <w:rFonts w:ascii="Arial" w:hAnsi="Arial" w:cs="Arial"/>
          <w:i/>
          <w:iCs/>
          <w:sz w:val="24"/>
          <w:szCs w:val="24"/>
          <w:lang w:val="en-GB"/>
        </w:rPr>
        <w:t xml:space="preserve"> Community Health</w:t>
      </w:r>
      <w:r w:rsidRPr="00BC1370">
        <w:rPr>
          <w:rFonts w:ascii="Arial" w:hAnsi="Arial" w:cs="Arial"/>
          <w:sz w:val="24"/>
          <w:szCs w:val="24"/>
          <w:lang w:val="en-GB"/>
        </w:rPr>
        <w:t>, </w:t>
      </w:r>
      <w:r w:rsidRPr="00BC1370">
        <w:rPr>
          <w:rFonts w:ascii="Arial" w:hAnsi="Arial" w:cs="Arial"/>
          <w:i/>
          <w:iCs/>
          <w:sz w:val="24"/>
          <w:szCs w:val="24"/>
          <w:lang w:val="en-GB"/>
        </w:rPr>
        <w:t>75</w:t>
      </w:r>
      <w:r w:rsidRPr="00BC1370">
        <w:rPr>
          <w:rFonts w:ascii="Arial" w:hAnsi="Arial" w:cs="Arial"/>
          <w:sz w:val="24"/>
          <w:szCs w:val="24"/>
          <w:lang w:val="en-GB"/>
        </w:rPr>
        <w:t>(2), pp.197-204.</w:t>
      </w:r>
      <w:r w:rsidR="00B00420">
        <w:rPr>
          <w:rFonts w:ascii="Arial" w:hAnsi="Arial" w:cs="Arial"/>
          <w:sz w:val="24"/>
          <w:szCs w:val="24"/>
          <w:lang w:val="en-GB"/>
        </w:rPr>
        <w:t xml:space="preserve"> Available at: </w:t>
      </w:r>
      <w:hyperlink r:id="rId91" w:history="1">
        <w:r w:rsidR="00B00420" w:rsidRPr="00022CC4">
          <w:rPr>
            <w:rStyle w:val="Hyperlink"/>
            <w:rFonts w:ascii="Arial" w:hAnsi="Arial" w:cs="Arial"/>
            <w:sz w:val="24"/>
            <w:szCs w:val="24"/>
            <w:lang w:val="en-GB"/>
          </w:rPr>
          <w:t>https://jech.bmj.com/content/75/2/197.abstract</w:t>
        </w:r>
      </w:hyperlink>
      <w:r w:rsidR="00B00420">
        <w:rPr>
          <w:rFonts w:ascii="Arial" w:hAnsi="Arial" w:cs="Arial"/>
          <w:sz w:val="24"/>
          <w:szCs w:val="24"/>
          <w:lang w:val="en-GB"/>
        </w:rPr>
        <w:t xml:space="preserve"> </w:t>
      </w:r>
    </w:p>
    <w:p w14:paraId="193C6CDC" w14:textId="4AEA7B15" w:rsidR="007C4ADA" w:rsidRPr="00BC1370" w:rsidRDefault="007C4ADA" w:rsidP="00540DCC">
      <w:pPr>
        <w:spacing w:line="360" w:lineRule="auto"/>
        <w:jc w:val="both"/>
        <w:rPr>
          <w:rFonts w:ascii="Arial" w:hAnsi="Arial" w:cs="Arial"/>
          <w:sz w:val="24"/>
          <w:szCs w:val="24"/>
          <w:lang w:val="en-GB"/>
        </w:rPr>
      </w:pPr>
      <w:r>
        <w:rPr>
          <w:rFonts w:ascii="Arial" w:hAnsi="Arial" w:cs="Arial"/>
          <w:sz w:val="24"/>
          <w:szCs w:val="24"/>
          <w:lang w:val="en-GB"/>
        </w:rPr>
        <w:t>(Accessed:21</w:t>
      </w:r>
      <w:r w:rsidRPr="007C4ADA">
        <w:rPr>
          <w:rFonts w:ascii="Arial" w:hAnsi="Arial" w:cs="Arial"/>
          <w:sz w:val="24"/>
          <w:szCs w:val="24"/>
          <w:vertAlign w:val="superscript"/>
          <w:lang w:val="en-GB"/>
        </w:rPr>
        <w:t>st</w:t>
      </w:r>
      <w:r>
        <w:rPr>
          <w:rFonts w:ascii="Arial" w:hAnsi="Arial" w:cs="Arial"/>
          <w:sz w:val="24"/>
          <w:szCs w:val="24"/>
          <w:lang w:val="en-GB"/>
        </w:rPr>
        <w:t xml:space="preserve"> April 2026)</w:t>
      </w:r>
    </w:p>
    <w:p w14:paraId="6EC407B4"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Reid, D., Noel, B., Lam, J., Renteria, J., McCrackin, S., &amp; Quinn, G. (2025). Racial Disparities in Surgical Outcomes for Uterine Fibroids: A Systematic Review. </w:t>
      </w:r>
      <w:r w:rsidRPr="00BC1370">
        <w:rPr>
          <w:rFonts w:ascii="Arial" w:hAnsi="Arial" w:cs="Arial"/>
          <w:i/>
          <w:iCs/>
          <w:sz w:val="24"/>
          <w:szCs w:val="24"/>
        </w:rPr>
        <w:t xml:space="preserve">Archives of Obstetrics and </w:t>
      </w:r>
      <w:proofErr w:type="spellStart"/>
      <w:r w:rsidRPr="00BC1370">
        <w:rPr>
          <w:rFonts w:ascii="Arial" w:hAnsi="Arial" w:cs="Arial"/>
          <w:i/>
          <w:iCs/>
          <w:sz w:val="24"/>
          <w:szCs w:val="24"/>
        </w:rPr>
        <w:t>Gynaecology</w:t>
      </w:r>
      <w:proofErr w:type="spellEnd"/>
      <w:r w:rsidRPr="00BC1370">
        <w:rPr>
          <w:rFonts w:ascii="Arial" w:hAnsi="Arial" w:cs="Arial"/>
          <w:sz w:val="24"/>
          <w:szCs w:val="24"/>
        </w:rPr>
        <w:t>, </w:t>
      </w:r>
      <w:r w:rsidRPr="00BC1370">
        <w:rPr>
          <w:rFonts w:ascii="Arial" w:hAnsi="Arial" w:cs="Arial"/>
          <w:i/>
          <w:iCs/>
          <w:sz w:val="24"/>
          <w:szCs w:val="24"/>
        </w:rPr>
        <w:t>6</w:t>
      </w:r>
      <w:r w:rsidRPr="00BC1370">
        <w:rPr>
          <w:rFonts w:ascii="Arial" w:hAnsi="Arial" w:cs="Arial"/>
          <w:sz w:val="24"/>
          <w:szCs w:val="24"/>
        </w:rPr>
        <w:t xml:space="preserve">(1), 1-10. Available at: </w:t>
      </w:r>
      <w:hyperlink r:id="rId92" w:history="1">
        <w:r w:rsidRPr="00BC1370">
          <w:rPr>
            <w:rStyle w:val="Hyperlink"/>
            <w:rFonts w:ascii="Arial" w:hAnsi="Arial" w:cs="Arial"/>
            <w:sz w:val="24"/>
            <w:szCs w:val="24"/>
          </w:rPr>
          <w:t>https://doi.org/10.33696/Gynaecology.6.078</w:t>
        </w:r>
      </w:hyperlink>
      <w:r w:rsidRPr="00BC1370">
        <w:rPr>
          <w:rFonts w:ascii="Arial" w:hAnsi="Arial" w:cs="Arial"/>
          <w:sz w:val="24"/>
          <w:szCs w:val="24"/>
        </w:rPr>
        <w:t xml:space="preserve"> </w:t>
      </w:r>
    </w:p>
    <w:p w14:paraId="22EB0B41" w14:textId="34D5369A" w:rsidR="0029238B" w:rsidRPr="00BC1370" w:rsidRDefault="0029238B" w:rsidP="00540DCC">
      <w:pPr>
        <w:spacing w:line="360" w:lineRule="auto"/>
        <w:jc w:val="both"/>
        <w:rPr>
          <w:rFonts w:ascii="Arial" w:hAnsi="Arial" w:cs="Arial"/>
          <w:sz w:val="24"/>
          <w:szCs w:val="24"/>
        </w:rPr>
      </w:pPr>
      <w:r>
        <w:rPr>
          <w:rFonts w:ascii="Arial" w:hAnsi="Arial" w:cs="Arial"/>
          <w:sz w:val="24"/>
          <w:szCs w:val="24"/>
        </w:rPr>
        <w:t>(Accessed:21</w:t>
      </w:r>
      <w:r w:rsidRPr="0029238B">
        <w:rPr>
          <w:rFonts w:ascii="Arial" w:hAnsi="Arial" w:cs="Arial"/>
          <w:sz w:val="24"/>
          <w:szCs w:val="24"/>
          <w:vertAlign w:val="superscript"/>
        </w:rPr>
        <w:t>st</w:t>
      </w:r>
      <w:r>
        <w:rPr>
          <w:rFonts w:ascii="Arial" w:hAnsi="Arial" w:cs="Arial"/>
          <w:sz w:val="24"/>
          <w:szCs w:val="24"/>
        </w:rPr>
        <w:t xml:space="preserve"> April 2026)</w:t>
      </w:r>
    </w:p>
    <w:p w14:paraId="71687561"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Reis, F.M., Bloise</w:t>
      </w:r>
      <w:r w:rsidR="00B00420">
        <w:rPr>
          <w:rFonts w:ascii="Arial" w:hAnsi="Arial" w:cs="Arial"/>
          <w:sz w:val="24"/>
          <w:szCs w:val="24"/>
          <w:lang w:val="en-GB"/>
        </w:rPr>
        <w:t xml:space="preserve">, E. and </w:t>
      </w:r>
      <w:proofErr w:type="spellStart"/>
      <w:r w:rsidR="00B00420">
        <w:rPr>
          <w:rFonts w:ascii="Arial" w:hAnsi="Arial" w:cs="Arial"/>
          <w:sz w:val="24"/>
          <w:szCs w:val="24"/>
          <w:lang w:val="en-GB"/>
        </w:rPr>
        <w:t>Ortiga</w:t>
      </w:r>
      <w:proofErr w:type="spellEnd"/>
      <w:r w:rsidR="00B00420">
        <w:rPr>
          <w:rFonts w:ascii="Arial" w:hAnsi="Arial" w:cs="Arial"/>
          <w:sz w:val="24"/>
          <w:szCs w:val="24"/>
          <w:lang w:val="en-GB"/>
        </w:rPr>
        <w:t>-Carvalho, T.M. (</w:t>
      </w:r>
      <w:r w:rsidRPr="00BC1370">
        <w:rPr>
          <w:rFonts w:ascii="Arial" w:hAnsi="Arial" w:cs="Arial"/>
          <w:sz w:val="24"/>
          <w:szCs w:val="24"/>
          <w:lang w:val="en-GB"/>
        </w:rPr>
        <w:t>2016</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Hormones and pathog</w:t>
      </w:r>
      <w:r w:rsidR="00B00420">
        <w:rPr>
          <w:rFonts w:ascii="Arial" w:hAnsi="Arial" w:cs="Arial"/>
          <w:sz w:val="24"/>
          <w:szCs w:val="24"/>
          <w:lang w:val="en-GB"/>
        </w:rPr>
        <w:t xml:space="preserve">enesis of uterine fibroids’, </w:t>
      </w:r>
      <w:r w:rsidRPr="00BC1370">
        <w:rPr>
          <w:rFonts w:ascii="Arial" w:hAnsi="Arial" w:cs="Arial"/>
          <w:sz w:val="24"/>
          <w:szCs w:val="24"/>
          <w:lang w:val="en-GB"/>
        </w:rPr>
        <w:t> </w:t>
      </w:r>
      <w:r w:rsidRPr="00BC1370">
        <w:rPr>
          <w:rFonts w:ascii="Arial" w:hAnsi="Arial" w:cs="Arial"/>
          <w:i/>
          <w:iCs/>
          <w:sz w:val="24"/>
          <w:szCs w:val="24"/>
          <w:lang w:val="en-GB"/>
        </w:rPr>
        <w:t>Best Practice &amp; Research Clinical Obstetrics &amp; Gynaecology</w:t>
      </w:r>
      <w:r w:rsidRPr="00BC1370">
        <w:rPr>
          <w:rFonts w:ascii="Arial" w:hAnsi="Arial" w:cs="Arial"/>
          <w:sz w:val="24"/>
          <w:szCs w:val="24"/>
          <w:lang w:val="en-GB"/>
        </w:rPr>
        <w:t>, </w:t>
      </w:r>
      <w:r w:rsidRPr="00BC1370">
        <w:rPr>
          <w:rFonts w:ascii="Arial" w:hAnsi="Arial" w:cs="Arial"/>
          <w:i/>
          <w:iCs/>
          <w:sz w:val="24"/>
          <w:szCs w:val="24"/>
          <w:lang w:val="en-GB"/>
        </w:rPr>
        <w:t>34</w:t>
      </w:r>
      <w:r w:rsidRPr="00BC1370">
        <w:rPr>
          <w:rFonts w:ascii="Arial" w:hAnsi="Arial" w:cs="Arial"/>
          <w:sz w:val="24"/>
          <w:szCs w:val="24"/>
          <w:lang w:val="en-GB"/>
        </w:rPr>
        <w:t>, pp.13-24.</w:t>
      </w:r>
      <w:r w:rsidR="00B00420">
        <w:rPr>
          <w:rFonts w:ascii="Arial" w:hAnsi="Arial" w:cs="Arial"/>
          <w:sz w:val="24"/>
          <w:szCs w:val="24"/>
          <w:lang w:val="en-GB"/>
        </w:rPr>
        <w:t xml:space="preserve"> Available at: </w:t>
      </w:r>
      <w:hyperlink r:id="rId93" w:history="1">
        <w:r w:rsidR="00B00420" w:rsidRPr="00022CC4">
          <w:rPr>
            <w:rStyle w:val="Hyperlink"/>
            <w:rFonts w:ascii="Arial" w:hAnsi="Arial" w:cs="Arial"/>
            <w:sz w:val="24"/>
            <w:szCs w:val="24"/>
            <w:lang w:val="en-GB"/>
          </w:rPr>
          <w:t>https://www.sciencedirect.com/science/article/pii/S1521693415002291</w:t>
        </w:r>
      </w:hyperlink>
      <w:r w:rsidR="00B00420">
        <w:rPr>
          <w:rFonts w:ascii="Arial" w:hAnsi="Arial" w:cs="Arial"/>
          <w:sz w:val="24"/>
          <w:szCs w:val="24"/>
          <w:lang w:val="en-GB"/>
        </w:rPr>
        <w:t xml:space="preserve"> </w:t>
      </w:r>
    </w:p>
    <w:p w14:paraId="7932E0A1" w14:textId="6ABA330F" w:rsidR="0029238B" w:rsidRPr="00BC1370" w:rsidRDefault="0029238B" w:rsidP="00540DCC">
      <w:pPr>
        <w:spacing w:line="360" w:lineRule="auto"/>
        <w:jc w:val="both"/>
        <w:rPr>
          <w:rFonts w:ascii="Arial" w:hAnsi="Arial" w:cs="Arial"/>
          <w:sz w:val="24"/>
          <w:szCs w:val="24"/>
          <w:lang w:val="en-GB"/>
        </w:rPr>
      </w:pPr>
      <w:r>
        <w:rPr>
          <w:rFonts w:ascii="Arial" w:hAnsi="Arial" w:cs="Arial"/>
          <w:sz w:val="24"/>
          <w:szCs w:val="24"/>
          <w:lang w:val="en-GB"/>
        </w:rPr>
        <w:t>(Access</w:t>
      </w:r>
      <w:r w:rsidR="00365EDB">
        <w:rPr>
          <w:rFonts w:ascii="Arial" w:hAnsi="Arial" w:cs="Arial"/>
          <w:sz w:val="24"/>
          <w:szCs w:val="24"/>
          <w:lang w:val="en-GB"/>
        </w:rPr>
        <w:t>ed:21</w:t>
      </w:r>
      <w:r w:rsidR="00365EDB" w:rsidRPr="00365EDB">
        <w:rPr>
          <w:rFonts w:ascii="Arial" w:hAnsi="Arial" w:cs="Arial"/>
          <w:sz w:val="24"/>
          <w:szCs w:val="24"/>
          <w:vertAlign w:val="superscript"/>
          <w:lang w:val="en-GB"/>
        </w:rPr>
        <w:t>st</w:t>
      </w:r>
      <w:r w:rsidR="00365EDB">
        <w:rPr>
          <w:rFonts w:ascii="Arial" w:hAnsi="Arial" w:cs="Arial"/>
          <w:sz w:val="24"/>
          <w:szCs w:val="24"/>
          <w:lang w:val="en-GB"/>
        </w:rPr>
        <w:t xml:space="preserve"> </w:t>
      </w:r>
      <w:r w:rsidR="00210B81">
        <w:rPr>
          <w:rFonts w:ascii="Arial" w:hAnsi="Arial" w:cs="Arial"/>
          <w:sz w:val="24"/>
          <w:szCs w:val="24"/>
          <w:lang w:val="en-GB"/>
        </w:rPr>
        <w:t>April 2026)</w:t>
      </w:r>
    </w:p>
    <w:p w14:paraId="4F6C0725" w14:textId="77777777" w:rsidR="000C3F69" w:rsidRDefault="000C3F69" w:rsidP="00540DCC">
      <w:pPr>
        <w:spacing w:line="360" w:lineRule="auto"/>
        <w:jc w:val="both"/>
        <w:rPr>
          <w:rFonts w:ascii="Arial" w:hAnsi="Arial" w:cs="Arial"/>
          <w:sz w:val="24"/>
          <w:szCs w:val="24"/>
        </w:rPr>
      </w:pPr>
      <w:r w:rsidRPr="00CC0A14">
        <w:rPr>
          <w:rFonts w:ascii="Arial" w:hAnsi="Arial" w:cs="Arial"/>
          <w:sz w:val="24"/>
          <w:szCs w:val="24"/>
        </w:rPr>
        <w:t>Romero, M., Vivas-Con</w:t>
      </w:r>
      <w:r>
        <w:rPr>
          <w:rFonts w:ascii="Arial" w:hAnsi="Arial" w:cs="Arial"/>
          <w:sz w:val="24"/>
          <w:szCs w:val="24"/>
        </w:rPr>
        <w:t>suelo, D. and Alvis-Guzman, N. (</w:t>
      </w:r>
      <w:r w:rsidRPr="00CC0A14">
        <w:rPr>
          <w:rFonts w:ascii="Arial" w:hAnsi="Arial" w:cs="Arial"/>
          <w:sz w:val="24"/>
          <w:szCs w:val="24"/>
        </w:rPr>
        <w:t>2013</w:t>
      </w:r>
      <w:r>
        <w:rPr>
          <w:rFonts w:ascii="Arial" w:hAnsi="Arial" w:cs="Arial"/>
          <w:sz w:val="24"/>
          <w:szCs w:val="24"/>
        </w:rPr>
        <w:t>)</w:t>
      </w:r>
      <w:r w:rsidRPr="00CC0A14">
        <w:rPr>
          <w:rFonts w:ascii="Arial" w:hAnsi="Arial" w:cs="Arial"/>
          <w:sz w:val="24"/>
          <w:szCs w:val="24"/>
        </w:rPr>
        <w:t xml:space="preserve"> </w:t>
      </w:r>
      <w:r>
        <w:rPr>
          <w:rFonts w:ascii="Arial" w:hAnsi="Arial" w:cs="Arial"/>
          <w:sz w:val="24"/>
          <w:szCs w:val="24"/>
        </w:rPr>
        <w:t>‘</w:t>
      </w:r>
      <w:r w:rsidRPr="00CC0A14">
        <w:rPr>
          <w:rFonts w:ascii="Arial" w:hAnsi="Arial" w:cs="Arial"/>
          <w:sz w:val="24"/>
          <w:szCs w:val="24"/>
        </w:rPr>
        <w:t>Is Health Related Quality of Life (</w:t>
      </w:r>
      <w:proofErr w:type="spellStart"/>
      <w:r w:rsidRPr="00CC0A14">
        <w:rPr>
          <w:rFonts w:ascii="Arial" w:hAnsi="Arial" w:cs="Arial"/>
          <w:sz w:val="24"/>
          <w:szCs w:val="24"/>
        </w:rPr>
        <w:t>HRQoL</w:t>
      </w:r>
      <w:proofErr w:type="spellEnd"/>
      <w:r w:rsidRPr="00CC0A14">
        <w:rPr>
          <w:rFonts w:ascii="Arial" w:hAnsi="Arial" w:cs="Arial"/>
          <w:sz w:val="24"/>
          <w:szCs w:val="24"/>
        </w:rPr>
        <w:t xml:space="preserve">) a valid indicator </w:t>
      </w:r>
      <w:r>
        <w:rPr>
          <w:rFonts w:ascii="Arial" w:hAnsi="Arial" w:cs="Arial"/>
          <w:sz w:val="24"/>
          <w:szCs w:val="24"/>
        </w:rPr>
        <w:t xml:space="preserve">for health systems evaluation?’, </w:t>
      </w:r>
      <w:proofErr w:type="spellStart"/>
      <w:r w:rsidRPr="00CC0A14">
        <w:rPr>
          <w:rFonts w:ascii="Arial" w:hAnsi="Arial" w:cs="Arial"/>
          <w:i/>
          <w:iCs/>
          <w:sz w:val="24"/>
          <w:szCs w:val="24"/>
        </w:rPr>
        <w:t>Springerplus</w:t>
      </w:r>
      <w:proofErr w:type="spellEnd"/>
      <w:r w:rsidRPr="00CC0A14">
        <w:rPr>
          <w:rFonts w:ascii="Arial" w:hAnsi="Arial" w:cs="Arial"/>
          <w:sz w:val="24"/>
          <w:szCs w:val="24"/>
        </w:rPr>
        <w:t>, </w:t>
      </w:r>
      <w:r w:rsidRPr="00CC0A14">
        <w:rPr>
          <w:rFonts w:ascii="Arial" w:hAnsi="Arial" w:cs="Arial"/>
          <w:i/>
          <w:iCs/>
          <w:sz w:val="24"/>
          <w:szCs w:val="24"/>
        </w:rPr>
        <w:t>2</w:t>
      </w:r>
      <w:r w:rsidRPr="00CC0A14">
        <w:rPr>
          <w:rFonts w:ascii="Arial" w:hAnsi="Arial" w:cs="Arial"/>
          <w:sz w:val="24"/>
          <w:szCs w:val="24"/>
        </w:rPr>
        <w:t>(1), p.664.</w:t>
      </w:r>
      <w:r>
        <w:rPr>
          <w:rFonts w:ascii="Arial" w:hAnsi="Arial" w:cs="Arial"/>
          <w:sz w:val="24"/>
          <w:szCs w:val="24"/>
        </w:rPr>
        <w:t xml:space="preserve"> Available at: </w:t>
      </w:r>
      <w:hyperlink r:id="rId94" w:history="1">
        <w:r w:rsidRPr="00022CC4">
          <w:rPr>
            <w:rStyle w:val="Hyperlink"/>
            <w:rFonts w:ascii="Arial" w:hAnsi="Arial" w:cs="Arial"/>
            <w:sz w:val="24"/>
            <w:szCs w:val="24"/>
          </w:rPr>
          <w:t>https://link.springer.com/article/10.1186/2193-1801-2-664</w:t>
        </w:r>
      </w:hyperlink>
      <w:r>
        <w:rPr>
          <w:rFonts w:ascii="Arial" w:hAnsi="Arial" w:cs="Arial"/>
          <w:sz w:val="24"/>
          <w:szCs w:val="24"/>
        </w:rPr>
        <w:t xml:space="preserve"> </w:t>
      </w:r>
    </w:p>
    <w:p w14:paraId="01A99FF3" w14:textId="62017159" w:rsidR="00210B81" w:rsidRDefault="00210B81" w:rsidP="00540DCC">
      <w:pPr>
        <w:spacing w:line="360" w:lineRule="auto"/>
        <w:jc w:val="both"/>
        <w:rPr>
          <w:rFonts w:ascii="Arial" w:hAnsi="Arial" w:cs="Arial"/>
          <w:sz w:val="24"/>
          <w:szCs w:val="24"/>
        </w:rPr>
      </w:pPr>
      <w:r>
        <w:rPr>
          <w:rFonts w:ascii="Arial" w:hAnsi="Arial" w:cs="Arial"/>
          <w:sz w:val="24"/>
          <w:szCs w:val="24"/>
        </w:rPr>
        <w:t>(Accessed:18</w:t>
      </w:r>
      <w:r w:rsidRPr="00210B81">
        <w:rPr>
          <w:rFonts w:ascii="Arial" w:hAnsi="Arial" w:cs="Arial"/>
          <w:sz w:val="24"/>
          <w:szCs w:val="24"/>
          <w:vertAlign w:val="superscript"/>
        </w:rPr>
        <w:t>th</w:t>
      </w:r>
      <w:r>
        <w:rPr>
          <w:rFonts w:ascii="Arial" w:hAnsi="Arial" w:cs="Arial"/>
          <w:sz w:val="24"/>
          <w:szCs w:val="24"/>
        </w:rPr>
        <w:t xml:space="preserve"> April 2026)</w:t>
      </w:r>
    </w:p>
    <w:p w14:paraId="7E5AE87C" w14:textId="77777777" w:rsidR="000C3F69" w:rsidRDefault="000C3F69" w:rsidP="00540DCC">
      <w:pPr>
        <w:spacing w:line="360" w:lineRule="auto"/>
        <w:jc w:val="both"/>
        <w:rPr>
          <w:rFonts w:ascii="Arial" w:hAnsi="Arial" w:cs="Arial"/>
          <w:sz w:val="24"/>
          <w:szCs w:val="24"/>
        </w:rPr>
      </w:pPr>
      <w:r w:rsidRPr="00C23068">
        <w:rPr>
          <w:rFonts w:ascii="Arial" w:hAnsi="Arial" w:cs="Arial"/>
          <w:sz w:val="24"/>
          <w:szCs w:val="24"/>
        </w:rPr>
        <w:lastRenderedPageBreak/>
        <w:t xml:space="preserve">Ruddock, F., Anumba, D., </w:t>
      </w:r>
      <w:proofErr w:type="spellStart"/>
      <w:r w:rsidRPr="00C23068">
        <w:rPr>
          <w:rFonts w:ascii="Arial" w:hAnsi="Arial" w:cs="Arial"/>
          <w:sz w:val="24"/>
          <w:szCs w:val="24"/>
        </w:rPr>
        <w:t>Kwansa</w:t>
      </w:r>
      <w:proofErr w:type="spellEnd"/>
      <w:r w:rsidRPr="00C23068">
        <w:rPr>
          <w:rFonts w:ascii="Arial" w:hAnsi="Arial" w:cs="Arial"/>
          <w:sz w:val="24"/>
          <w:szCs w:val="24"/>
        </w:rPr>
        <w:t>, A.L., Walters, P.,</w:t>
      </w:r>
      <w:r>
        <w:rPr>
          <w:rFonts w:ascii="Arial" w:hAnsi="Arial" w:cs="Arial"/>
          <w:sz w:val="24"/>
          <w:szCs w:val="24"/>
        </w:rPr>
        <w:t xml:space="preserve"> Ejim, M. and Adjei-Mensah, L. (</w:t>
      </w:r>
      <w:r w:rsidRPr="00C23068">
        <w:rPr>
          <w:rFonts w:ascii="Arial" w:hAnsi="Arial" w:cs="Arial"/>
          <w:sz w:val="24"/>
          <w:szCs w:val="24"/>
        </w:rPr>
        <w:t>2025</w:t>
      </w:r>
      <w:r>
        <w:rPr>
          <w:rFonts w:ascii="Arial" w:hAnsi="Arial" w:cs="Arial"/>
          <w:sz w:val="24"/>
          <w:szCs w:val="24"/>
        </w:rPr>
        <w:t>)</w:t>
      </w:r>
      <w:r w:rsidRPr="00C23068">
        <w:rPr>
          <w:rFonts w:ascii="Arial" w:hAnsi="Arial" w:cs="Arial"/>
          <w:sz w:val="24"/>
          <w:szCs w:val="24"/>
        </w:rPr>
        <w:t xml:space="preserve"> </w:t>
      </w:r>
      <w:r>
        <w:rPr>
          <w:rFonts w:ascii="Arial" w:hAnsi="Arial" w:cs="Arial"/>
          <w:sz w:val="24"/>
          <w:szCs w:val="24"/>
        </w:rPr>
        <w:t>‘</w:t>
      </w:r>
      <w:r w:rsidRPr="00C23068">
        <w:rPr>
          <w:rFonts w:ascii="Arial" w:hAnsi="Arial" w:cs="Arial"/>
          <w:sz w:val="24"/>
          <w:szCs w:val="24"/>
        </w:rPr>
        <w:t>Uterine Fibroids Among Caribbean and African Women in</w:t>
      </w:r>
      <w:r>
        <w:rPr>
          <w:rFonts w:ascii="Arial" w:hAnsi="Arial" w:cs="Arial"/>
          <w:sz w:val="24"/>
          <w:szCs w:val="24"/>
        </w:rPr>
        <w:t xml:space="preserve"> the UK: A Rapid Scoping Review’, </w:t>
      </w:r>
      <w:r w:rsidRPr="00C23068">
        <w:rPr>
          <w:rFonts w:ascii="Arial" w:hAnsi="Arial" w:cs="Arial"/>
          <w:sz w:val="24"/>
          <w:szCs w:val="24"/>
        </w:rPr>
        <w:t> </w:t>
      </w:r>
      <w:proofErr w:type="spellStart"/>
      <w:r w:rsidRPr="00C23068">
        <w:rPr>
          <w:rFonts w:ascii="Arial" w:hAnsi="Arial" w:cs="Arial"/>
          <w:i/>
          <w:iCs/>
          <w:sz w:val="24"/>
          <w:szCs w:val="24"/>
        </w:rPr>
        <w:t>medRxiv</w:t>
      </w:r>
      <w:proofErr w:type="spellEnd"/>
      <w:r w:rsidRPr="00C23068">
        <w:rPr>
          <w:rFonts w:ascii="Arial" w:hAnsi="Arial" w:cs="Arial"/>
          <w:sz w:val="24"/>
          <w:szCs w:val="24"/>
        </w:rPr>
        <w:t>, pp.2025-04.</w:t>
      </w:r>
      <w:r>
        <w:rPr>
          <w:rFonts w:ascii="Arial" w:hAnsi="Arial" w:cs="Arial"/>
          <w:sz w:val="24"/>
          <w:szCs w:val="24"/>
        </w:rPr>
        <w:t xml:space="preserve"> Available at: </w:t>
      </w:r>
      <w:hyperlink r:id="rId95" w:history="1">
        <w:r w:rsidRPr="00022CC4">
          <w:rPr>
            <w:rStyle w:val="Hyperlink"/>
            <w:rFonts w:ascii="Arial" w:hAnsi="Arial" w:cs="Arial"/>
            <w:sz w:val="24"/>
            <w:szCs w:val="24"/>
          </w:rPr>
          <w:t>https://www.medrxiv.org/content/10.1101/2025.04.15.25325785.abstract</w:t>
        </w:r>
      </w:hyperlink>
      <w:r>
        <w:rPr>
          <w:rFonts w:ascii="Arial" w:hAnsi="Arial" w:cs="Arial"/>
          <w:sz w:val="24"/>
          <w:szCs w:val="24"/>
        </w:rPr>
        <w:t xml:space="preserve"> </w:t>
      </w:r>
    </w:p>
    <w:p w14:paraId="48F1D1E4" w14:textId="1105F57F" w:rsidR="00D7755B" w:rsidRDefault="00D7755B" w:rsidP="00540DCC">
      <w:pPr>
        <w:spacing w:line="360" w:lineRule="auto"/>
        <w:jc w:val="both"/>
        <w:rPr>
          <w:rFonts w:ascii="Arial" w:hAnsi="Arial" w:cs="Arial"/>
          <w:sz w:val="24"/>
          <w:szCs w:val="24"/>
        </w:rPr>
      </w:pPr>
      <w:r>
        <w:rPr>
          <w:rFonts w:ascii="Arial" w:hAnsi="Arial" w:cs="Arial"/>
          <w:sz w:val="24"/>
          <w:szCs w:val="24"/>
        </w:rPr>
        <w:t>(Accessed:16</w:t>
      </w:r>
      <w:r w:rsidRPr="00D7755B">
        <w:rPr>
          <w:rFonts w:ascii="Arial" w:hAnsi="Arial" w:cs="Arial"/>
          <w:sz w:val="24"/>
          <w:szCs w:val="24"/>
          <w:vertAlign w:val="superscript"/>
        </w:rPr>
        <w:t>th</w:t>
      </w:r>
      <w:r>
        <w:rPr>
          <w:rFonts w:ascii="Arial" w:hAnsi="Arial" w:cs="Arial"/>
          <w:sz w:val="24"/>
          <w:szCs w:val="24"/>
        </w:rPr>
        <w:t xml:space="preserve"> April 2026)</w:t>
      </w:r>
    </w:p>
    <w:p w14:paraId="0095D948"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Salvador-</w:t>
      </w:r>
      <w:proofErr w:type="spellStart"/>
      <w:r w:rsidRPr="00BC1370">
        <w:rPr>
          <w:rFonts w:ascii="Arial" w:hAnsi="Arial" w:cs="Arial"/>
          <w:sz w:val="24"/>
          <w:szCs w:val="24"/>
        </w:rPr>
        <w:t>Oliván</w:t>
      </w:r>
      <w:proofErr w:type="spellEnd"/>
      <w:r w:rsidRPr="00BC1370">
        <w:rPr>
          <w:rFonts w:ascii="Arial" w:hAnsi="Arial" w:cs="Arial"/>
          <w:sz w:val="24"/>
          <w:szCs w:val="24"/>
        </w:rPr>
        <w:t xml:space="preserve">, J.A., Marco-Cuenca, G. and Arquero-Avilés, R. (2019) ‘Errors in search strategies used in systematic reviews and their effects on information retrieval’, </w:t>
      </w:r>
      <w:r w:rsidRPr="00BC1370">
        <w:rPr>
          <w:rFonts w:ascii="Arial" w:hAnsi="Arial" w:cs="Arial"/>
          <w:i/>
          <w:iCs/>
          <w:sz w:val="24"/>
          <w:szCs w:val="24"/>
        </w:rPr>
        <w:t>Journal of the Medical Library Association: JMLA</w:t>
      </w:r>
      <w:r w:rsidRPr="00BC1370">
        <w:rPr>
          <w:rFonts w:ascii="Arial" w:hAnsi="Arial" w:cs="Arial"/>
          <w:sz w:val="24"/>
          <w:szCs w:val="24"/>
        </w:rPr>
        <w:t>, </w:t>
      </w:r>
      <w:r w:rsidRPr="00BC1370">
        <w:rPr>
          <w:rFonts w:ascii="Arial" w:hAnsi="Arial" w:cs="Arial"/>
          <w:i/>
          <w:iCs/>
          <w:sz w:val="24"/>
          <w:szCs w:val="24"/>
        </w:rPr>
        <w:t>107</w:t>
      </w:r>
      <w:r w:rsidRPr="00BC1370">
        <w:rPr>
          <w:rFonts w:ascii="Arial" w:hAnsi="Arial" w:cs="Arial"/>
          <w:sz w:val="24"/>
          <w:szCs w:val="24"/>
        </w:rPr>
        <w:t xml:space="preserve">(2), p.210. Available at: </w:t>
      </w:r>
      <w:hyperlink r:id="rId96" w:history="1">
        <w:r w:rsidRPr="00BC1370">
          <w:rPr>
            <w:rStyle w:val="Hyperlink"/>
            <w:rFonts w:ascii="Arial" w:hAnsi="Arial" w:cs="Arial"/>
            <w:sz w:val="24"/>
            <w:szCs w:val="24"/>
          </w:rPr>
          <w:t>https://pmc.ncbi.nlm.nih.gov/articles/PMC6466507/</w:t>
        </w:r>
      </w:hyperlink>
      <w:r w:rsidRPr="00BC1370">
        <w:rPr>
          <w:rFonts w:ascii="Arial" w:hAnsi="Arial" w:cs="Arial"/>
          <w:sz w:val="24"/>
          <w:szCs w:val="24"/>
        </w:rPr>
        <w:t xml:space="preserve"> </w:t>
      </w:r>
    </w:p>
    <w:p w14:paraId="3DA1DAAD" w14:textId="5D3C9242" w:rsidR="00D7755B" w:rsidRPr="00BC1370" w:rsidRDefault="00D7755B" w:rsidP="00540DCC">
      <w:pPr>
        <w:spacing w:line="360" w:lineRule="auto"/>
        <w:jc w:val="both"/>
        <w:rPr>
          <w:rFonts w:ascii="Arial" w:hAnsi="Arial" w:cs="Arial"/>
          <w:sz w:val="24"/>
          <w:szCs w:val="24"/>
        </w:rPr>
      </w:pPr>
      <w:r>
        <w:rPr>
          <w:rFonts w:ascii="Arial" w:hAnsi="Arial" w:cs="Arial"/>
          <w:sz w:val="24"/>
          <w:szCs w:val="24"/>
        </w:rPr>
        <w:t>(Accessed:18</w:t>
      </w:r>
      <w:r w:rsidRPr="00D7755B">
        <w:rPr>
          <w:rFonts w:ascii="Arial" w:hAnsi="Arial" w:cs="Arial"/>
          <w:sz w:val="24"/>
          <w:szCs w:val="24"/>
          <w:vertAlign w:val="superscript"/>
        </w:rPr>
        <w:t>th</w:t>
      </w:r>
      <w:r>
        <w:rPr>
          <w:rFonts w:ascii="Arial" w:hAnsi="Arial" w:cs="Arial"/>
          <w:sz w:val="24"/>
          <w:szCs w:val="24"/>
        </w:rPr>
        <w:t xml:space="preserve"> April 2026)</w:t>
      </w:r>
    </w:p>
    <w:p w14:paraId="0FBD58EE" w14:textId="77777777" w:rsidR="000C3F69" w:rsidRDefault="000C3F69" w:rsidP="00540DCC">
      <w:pPr>
        <w:spacing w:line="360" w:lineRule="auto"/>
        <w:jc w:val="both"/>
        <w:rPr>
          <w:rFonts w:ascii="Arial" w:hAnsi="Arial" w:cs="Arial"/>
          <w:sz w:val="24"/>
          <w:szCs w:val="24"/>
        </w:rPr>
      </w:pPr>
      <w:r>
        <w:rPr>
          <w:rFonts w:ascii="Arial" w:hAnsi="Arial" w:cs="Arial"/>
          <w:sz w:val="24"/>
          <w:szCs w:val="24"/>
        </w:rPr>
        <w:t>Sandelowski, M. (</w:t>
      </w:r>
      <w:r w:rsidRPr="00DE2054">
        <w:rPr>
          <w:rFonts w:ascii="Arial" w:hAnsi="Arial" w:cs="Arial"/>
          <w:sz w:val="24"/>
          <w:szCs w:val="24"/>
        </w:rPr>
        <w:t>2000</w:t>
      </w:r>
      <w:r>
        <w:rPr>
          <w:rFonts w:ascii="Arial" w:hAnsi="Arial" w:cs="Arial"/>
          <w:sz w:val="24"/>
          <w:szCs w:val="24"/>
        </w:rPr>
        <w:t>)</w:t>
      </w:r>
      <w:r w:rsidRPr="00DE2054">
        <w:rPr>
          <w:rFonts w:ascii="Arial" w:hAnsi="Arial" w:cs="Arial"/>
          <w:sz w:val="24"/>
          <w:szCs w:val="24"/>
        </w:rPr>
        <w:t xml:space="preserve"> </w:t>
      </w:r>
      <w:r>
        <w:rPr>
          <w:rFonts w:ascii="Arial" w:hAnsi="Arial" w:cs="Arial"/>
          <w:sz w:val="24"/>
          <w:szCs w:val="24"/>
        </w:rPr>
        <w:t>‘</w:t>
      </w:r>
      <w:r w:rsidRPr="00DE2054">
        <w:rPr>
          <w:rFonts w:ascii="Arial" w:hAnsi="Arial" w:cs="Arial"/>
          <w:sz w:val="24"/>
          <w:szCs w:val="24"/>
        </w:rPr>
        <w:t>Combining qualitative and quantitative sampling, data collection, and analysis techniques in mixed</w:t>
      </w:r>
      <w:r w:rsidRPr="00DE2054">
        <w:rPr>
          <w:rFonts w:ascii="Cambria Math" w:hAnsi="Cambria Math" w:cs="Cambria Math"/>
          <w:sz w:val="24"/>
          <w:szCs w:val="24"/>
        </w:rPr>
        <w:t>‐</w:t>
      </w:r>
      <w:r>
        <w:rPr>
          <w:rFonts w:ascii="Arial" w:hAnsi="Arial" w:cs="Arial"/>
          <w:sz w:val="24"/>
          <w:szCs w:val="24"/>
        </w:rPr>
        <w:t>method studies’,</w:t>
      </w:r>
      <w:r w:rsidRPr="00DE2054">
        <w:rPr>
          <w:rFonts w:ascii="Arial" w:hAnsi="Arial" w:cs="Arial"/>
          <w:sz w:val="24"/>
          <w:szCs w:val="24"/>
        </w:rPr>
        <w:t> </w:t>
      </w:r>
      <w:r w:rsidRPr="00DE2054">
        <w:rPr>
          <w:rFonts w:ascii="Arial" w:hAnsi="Arial" w:cs="Arial"/>
          <w:i/>
          <w:iCs/>
          <w:sz w:val="24"/>
          <w:szCs w:val="24"/>
        </w:rPr>
        <w:t>Research in nursing &amp; health</w:t>
      </w:r>
      <w:r w:rsidRPr="00DE2054">
        <w:rPr>
          <w:rFonts w:ascii="Arial" w:hAnsi="Arial" w:cs="Arial"/>
          <w:sz w:val="24"/>
          <w:szCs w:val="24"/>
        </w:rPr>
        <w:t>, </w:t>
      </w:r>
      <w:r w:rsidRPr="00DE2054">
        <w:rPr>
          <w:rFonts w:ascii="Arial" w:hAnsi="Arial" w:cs="Arial"/>
          <w:i/>
          <w:iCs/>
          <w:sz w:val="24"/>
          <w:szCs w:val="24"/>
        </w:rPr>
        <w:t>23</w:t>
      </w:r>
      <w:r w:rsidRPr="00DE2054">
        <w:rPr>
          <w:rFonts w:ascii="Arial" w:hAnsi="Arial" w:cs="Arial"/>
          <w:sz w:val="24"/>
          <w:szCs w:val="24"/>
        </w:rPr>
        <w:t>(3), pp.246-255.</w:t>
      </w:r>
      <w:r>
        <w:rPr>
          <w:rFonts w:ascii="Arial" w:hAnsi="Arial" w:cs="Arial"/>
          <w:sz w:val="24"/>
          <w:szCs w:val="24"/>
        </w:rPr>
        <w:t xml:space="preserve"> Available at: </w:t>
      </w:r>
      <w:hyperlink r:id="rId97" w:history="1">
        <w:r w:rsidRPr="00022CC4">
          <w:rPr>
            <w:rStyle w:val="Hyperlink"/>
            <w:rFonts w:ascii="Arial" w:hAnsi="Arial" w:cs="Arial"/>
            <w:sz w:val="24"/>
            <w:szCs w:val="24"/>
          </w:rPr>
          <w:t>https://onlinelibrary.wiley.com/doi/abs/10.1002/1098-240X(200006)23:3%3C246::AID-NUR9%3E3.0.CO;2-H</w:t>
        </w:r>
      </w:hyperlink>
      <w:r>
        <w:rPr>
          <w:rFonts w:ascii="Arial" w:hAnsi="Arial" w:cs="Arial"/>
          <w:sz w:val="24"/>
          <w:szCs w:val="24"/>
        </w:rPr>
        <w:t xml:space="preserve"> </w:t>
      </w:r>
    </w:p>
    <w:p w14:paraId="31CED54F" w14:textId="7F226952" w:rsidR="00D7755B" w:rsidRDefault="00D7755B" w:rsidP="00540DCC">
      <w:pPr>
        <w:spacing w:line="360" w:lineRule="auto"/>
        <w:jc w:val="both"/>
        <w:rPr>
          <w:rFonts w:ascii="Arial" w:hAnsi="Arial" w:cs="Arial"/>
          <w:sz w:val="24"/>
          <w:szCs w:val="24"/>
        </w:rPr>
      </w:pPr>
      <w:r>
        <w:rPr>
          <w:rFonts w:ascii="Arial" w:hAnsi="Arial" w:cs="Arial"/>
          <w:sz w:val="24"/>
          <w:szCs w:val="24"/>
        </w:rPr>
        <w:t>(Accessed:</w:t>
      </w:r>
      <w:r w:rsidR="007F745C">
        <w:rPr>
          <w:rFonts w:ascii="Arial" w:hAnsi="Arial" w:cs="Arial"/>
          <w:sz w:val="24"/>
          <w:szCs w:val="24"/>
        </w:rPr>
        <w:t>16</w:t>
      </w:r>
      <w:r w:rsidR="007F745C" w:rsidRPr="007F745C">
        <w:rPr>
          <w:rFonts w:ascii="Arial" w:hAnsi="Arial" w:cs="Arial"/>
          <w:sz w:val="24"/>
          <w:szCs w:val="24"/>
          <w:vertAlign w:val="superscript"/>
        </w:rPr>
        <w:t>th</w:t>
      </w:r>
      <w:r w:rsidR="007F745C">
        <w:rPr>
          <w:rFonts w:ascii="Arial" w:hAnsi="Arial" w:cs="Arial"/>
          <w:sz w:val="24"/>
          <w:szCs w:val="24"/>
        </w:rPr>
        <w:t xml:space="preserve"> April 2026)</w:t>
      </w:r>
    </w:p>
    <w:p w14:paraId="6E0957A9"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Sanfilippo, F., Tigano, S., Palumbo, G.J., Astuto, M. and Murabito, P. (2020) ‘Importance of inclusion criteria in systematic reviews’, </w:t>
      </w:r>
      <w:r w:rsidRPr="00BC1370">
        <w:rPr>
          <w:rFonts w:ascii="Arial" w:hAnsi="Arial" w:cs="Arial"/>
          <w:i/>
          <w:iCs/>
          <w:sz w:val="24"/>
          <w:szCs w:val="24"/>
        </w:rPr>
        <w:t xml:space="preserve">British Journal of </w:t>
      </w:r>
      <w:proofErr w:type="spellStart"/>
      <w:r w:rsidRPr="00BC1370">
        <w:rPr>
          <w:rFonts w:ascii="Arial" w:hAnsi="Arial" w:cs="Arial"/>
          <w:i/>
          <w:iCs/>
          <w:sz w:val="24"/>
          <w:szCs w:val="24"/>
        </w:rPr>
        <w:t>Anaesthesia</w:t>
      </w:r>
      <w:proofErr w:type="spellEnd"/>
      <w:r w:rsidRPr="00BC1370">
        <w:rPr>
          <w:rFonts w:ascii="Arial" w:hAnsi="Arial" w:cs="Arial"/>
          <w:sz w:val="24"/>
          <w:szCs w:val="24"/>
        </w:rPr>
        <w:t>, </w:t>
      </w:r>
      <w:r w:rsidRPr="00BC1370">
        <w:rPr>
          <w:rFonts w:ascii="Arial" w:hAnsi="Arial" w:cs="Arial"/>
          <w:i/>
          <w:iCs/>
          <w:sz w:val="24"/>
          <w:szCs w:val="24"/>
        </w:rPr>
        <w:t>125</w:t>
      </w:r>
      <w:r w:rsidRPr="00BC1370">
        <w:rPr>
          <w:rFonts w:ascii="Arial" w:hAnsi="Arial" w:cs="Arial"/>
          <w:sz w:val="24"/>
          <w:szCs w:val="24"/>
        </w:rPr>
        <w:t xml:space="preserve">(5), pp.e398-e399. Available at: </w:t>
      </w:r>
      <w:hyperlink r:id="rId98" w:history="1">
        <w:r w:rsidRPr="00BC1370">
          <w:rPr>
            <w:rStyle w:val="Hyperlink"/>
            <w:rFonts w:ascii="Arial" w:hAnsi="Arial" w:cs="Arial"/>
            <w:sz w:val="24"/>
            <w:szCs w:val="24"/>
          </w:rPr>
          <w:t>https://www.bjanaesthesia.org/article/S0007-0912(20)30562-6/fulltext</w:t>
        </w:r>
      </w:hyperlink>
      <w:r w:rsidRPr="00BC1370">
        <w:rPr>
          <w:rFonts w:ascii="Arial" w:hAnsi="Arial" w:cs="Arial"/>
          <w:sz w:val="24"/>
          <w:szCs w:val="24"/>
        </w:rPr>
        <w:t xml:space="preserve"> </w:t>
      </w:r>
    </w:p>
    <w:p w14:paraId="4212D6DB" w14:textId="57E647C0" w:rsidR="007F745C" w:rsidRPr="00BC1370" w:rsidRDefault="007F745C" w:rsidP="00540DCC">
      <w:pPr>
        <w:spacing w:line="360" w:lineRule="auto"/>
        <w:jc w:val="both"/>
        <w:rPr>
          <w:rFonts w:ascii="Arial" w:hAnsi="Arial" w:cs="Arial"/>
          <w:sz w:val="24"/>
          <w:szCs w:val="24"/>
        </w:rPr>
      </w:pPr>
      <w:r>
        <w:rPr>
          <w:rFonts w:ascii="Arial" w:hAnsi="Arial" w:cs="Arial"/>
          <w:sz w:val="24"/>
          <w:szCs w:val="24"/>
        </w:rPr>
        <w:t>(Accessed:16</w:t>
      </w:r>
      <w:r w:rsidRPr="007F745C">
        <w:rPr>
          <w:rFonts w:ascii="Arial" w:hAnsi="Arial" w:cs="Arial"/>
          <w:sz w:val="24"/>
          <w:szCs w:val="24"/>
          <w:vertAlign w:val="superscript"/>
        </w:rPr>
        <w:t>th</w:t>
      </w:r>
      <w:r>
        <w:rPr>
          <w:rFonts w:ascii="Arial" w:hAnsi="Arial" w:cs="Arial"/>
          <w:sz w:val="24"/>
          <w:szCs w:val="24"/>
        </w:rPr>
        <w:t xml:space="preserve"> April 2026)</w:t>
      </w:r>
    </w:p>
    <w:p w14:paraId="7774D262"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Sarkodie, B.D., Botwe, B</w:t>
      </w:r>
      <w:r w:rsidR="00B00420">
        <w:rPr>
          <w:rFonts w:ascii="Arial" w:hAnsi="Arial" w:cs="Arial"/>
          <w:sz w:val="24"/>
          <w:szCs w:val="24"/>
          <w:lang w:val="en-GB"/>
        </w:rPr>
        <w:t>.O., Adjei, D.N. and Ofori, E. (</w:t>
      </w:r>
      <w:r w:rsidRPr="00BC1370">
        <w:rPr>
          <w:rFonts w:ascii="Arial" w:hAnsi="Arial" w:cs="Arial"/>
          <w:sz w:val="24"/>
          <w:szCs w:val="24"/>
          <w:lang w:val="en-GB"/>
        </w:rPr>
        <w:t>2016</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Factors associated with uterine fibroid in Ghanaian women undergoing pelvic scans</w:t>
      </w:r>
      <w:r w:rsidR="00B00420">
        <w:rPr>
          <w:rFonts w:ascii="Arial" w:hAnsi="Arial" w:cs="Arial"/>
          <w:sz w:val="24"/>
          <w:szCs w:val="24"/>
          <w:lang w:val="en-GB"/>
        </w:rPr>
        <w:t xml:space="preserve"> with suspected uterine fibroid’</w:t>
      </w:r>
      <w:r w:rsidRPr="00BC1370">
        <w:rPr>
          <w:rFonts w:ascii="Arial" w:hAnsi="Arial" w:cs="Arial"/>
          <w:sz w:val="24"/>
          <w:szCs w:val="24"/>
          <w:lang w:val="en-GB"/>
        </w:rPr>
        <w:t> </w:t>
      </w:r>
      <w:r w:rsidRPr="00BC1370">
        <w:rPr>
          <w:rFonts w:ascii="Arial" w:hAnsi="Arial" w:cs="Arial"/>
          <w:i/>
          <w:iCs/>
          <w:sz w:val="24"/>
          <w:szCs w:val="24"/>
          <w:lang w:val="en-GB"/>
        </w:rPr>
        <w:t>Fertility Research and Practice</w:t>
      </w:r>
      <w:r w:rsidRPr="00BC1370">
        <w:rPr>
          <w:rFonts w:ascii="Arial" w:hAnsi="Arial" w:cs="Arial"/>
          <w:sz w:val="24"/>
          <w:szCs w:val="24"/>
          <w:lang w:val="en-GB"/>
        </w:rPr>
        <w:t>, </w:t>
      </w:r>
      <w:r w:rsidRPr="00BC1370">
        <w:rPr>
          <w:rFonts w:ascii="Arial" w:hAnsi="Arial" w:cs="Arial"/>
          <w:i/>
          <w:iCs/>
          <w:sz w:val="24"/>
          <w:szCs w:val="24"/>
          <w:lang w:val="en-GB"/>
        </w:rPr>
        <w:t>2</w:t>
      </w:r>
      <w:r w:rsidRPr="00BC1370">
        <w:rPr>
          <w:rFonts w:ascii="Arial" w:hAnsi="Arial" w:cs="Arial"/>
          <w:sz w:val="24"/>
          <w:szCs w:val="24"/>
          <w:lang w:val="en-GB"/>
        </w:rPr>
        <w:t>(1), pp.1-7.</w:t>
      </w:r>
      <w:r w:rsidR="00B00420">
        <w:rPr>
          <w:rFonts w:ascii="Arial" w:hAnsi="Arial" w:cs="Arial"/>
          <w:sz w:val="24"/>
          <w:szCs w:val="24"/>
          <w:lang w:val="en-GB"/>
        </w:rPr>
        <w:t xml:space="preserve"> Available at: </w:t>
      </w:r>
      <w:hyperlink r:id="rId99" w:history="1">
        <w:r w:rsidR="00B00420" w:rsidRPr="00022CC4">
          <w:rPr>
            <w:rStyle w:val="Hyperlink"/>
            <w:rFonts w:ascii="Arial" w:hAnsi="Arial" w:cs="Arial"/>
            <w:sz w:val="24"/>
            <w:szCs w:val="24"/>
            <w:lang w:val="en-GB"/>
          </w:rPr>
          <w:t>https://link.springer.com/article/10.1186/s40738-016-0022-9</w:t>
        </w:r>
      </w:hyperlink>
      <w:r w:rsidR="00B00420">
        <w:rPr>
          <w:rFonts w:ascii="Arial" w:hAnsi="Arial" w:cs="Arial"/>
          <w:sz w:val="24"/>
          <w:szCs w:val="24"/>
          <w:lang w:val="en-GB"/>
        </w:rPr>
        <w:t xml:space="preserve"> </w:t>
      </w:r>
    </w:p>
    <w:p w14:paraId="795F00D1" w14:textId="06053965" w:rsidR="0080484A" w:rsidRPr="00BC1370" w:rsidRDefault="0080484A" w:rsidP="00540DCC">
      <w:pPr>
        <w:spacing w:line="360" w:lineRule="auto"/>
        <w:jc w:val="both"/>
        <w:rPr>
          <w:rFonts w:ascii="Arial" w:hAnsi="Arial" w:cs="Arial"/>
          <w:sz w:val="24"/>
          <w:szCs w:val="24"/>
          <w:lang w:val="en-GB"/>
        </w:rPr>
      </w:pPr>
      <w:r>
        <w:rPr>
          <w:rFonts w:ascii="Arial" w:hAnsi="Arial" w:cs="Arial"/>
          <w:sz w:val="24"/>
          <w:szCs w:val="24"/>
          <w:lang w:val="en-GB"/>
        </w:rPr>
        <w:t>(Accessed:11</w:t>
      </w:r>
      <w:r w:rsidRPr="0080484A">
        <w:rPr>
          <w:rFonts w:ascii="Arial" w:hAnsi="Arial" w:cs="Arial"/>
          <w:sz w:val="24"/>
          <w:szCs w:val="24"/>
          <w:vertAlign w:val="superscript"/>
          <w:lang w:val="en-GB"/>
        </w:rPr>
        <w:t>th</w:t>
      </w:r>
      <w:r>
        <w:rPr>
          <w:rFonts w:ascii="Arial" w:hAnsi="Arial" w:cs="Arial"/>
          <w:sz w:val="24"/>
          <w:szCs w:val="24"/>
          <w:lang w:val="en-GB"/>
        </w:rPr>
        <w:t xml:space="preserve"> April 2026)</w:t>
      </w:r>
    </w:p>
    <w:p w14:paraId="57B7F60E" w14:textId="77777777" w:rsidR="000C3F69" w:rsidRDefault="000C3F69" w:rsidP="00540DCC">
      <w:pPr>
        <w:spacing w:line="360" w:lineRule="auto"/>
        <w:jc w:val="both"/>
        <w:rPr>
          <w:rFonts w:ascii="Arial" w:hAnsi="Arial" w:cs="Arial"/>
          <w:color w:val="222222"/>
          <w:sz w:val="24"/>
          <w:szCs w:val="24"/>
          <w:shd w:val="clear" w:color="auto" w:fill="FFFFFF"/>
        </w:rPr>
      </w:pPr>
      <w:r w:rsidRPr="00BC1370">
        <w:rPr>
          <w:rFonts w:ascii="Arial" w:hAnsi="Arial" w:cs="Arial"/>
          <w:color w:val="222222"/>
          <w:sz w:val="24"/>
          <w:szCs w:val="24"/>
          <w:shd w:val="clear" w:color="auto" w:fill="FFFFFF"/>
        </w:rPr>
        <w:t>Schultze, U. (2015) ‘Skirting SLR's language trap: reframing the ‘systematic ‘</w:t>
      </w:r>
      <w:proofErr w:type="spellStart"/>
      <w:r w:rsidRPr="00BC1370">
        <w:rPr>
          <w:rFonts w:ascii="Arial" w:hAnsi="Arial" w:cs="Arial"/>
          <w:color w:val="222222"/>
          <w:sz w:val="24"/>
          <w:szCs w:val="24"/>
          <w:shd w:val="clear" w:color="auto" w:fill="FFFFFF"/>
        </w:rPr>
        <w:t>traditional’literature</w:t>
      </w:r>
      <w:proofErr w:type="spellEnd"/>
      <w:r w:rsidRPr="00BC1370">
        <w:rPr>
          <w:rFonts w:ascii="Arial" w:hAnsi="Arial" w:cs="Arial"/>
          <w:color w:val="222222"/>
          <w:sz w:val="24"/>
          <w:szCs w:val="24"/>
          <w:shd w:val="clear" w:color="auto" w:fill="FFFFFF"/>
        </w:rPr>
        <w:t xml:space="preserve"> review opposition as a continuum’  </w:t>
      </w:r>
      <w:r w:rsidRPr="00BC1370">
        <w:rPr>
          <w:rFonts w:ascii="Arial" w:hAnsi="Arial" w:cs="Arial"/>
          <w:i/>
          <w:iCs/>
          <w:color w:val="222222"/>
          <w:sz w:val="24"/>
          <w:szCs w:val="24"/>
          <w:shd w:val="clear" w:color="auto" w:fill="FFFFFF"/>
        </w:rPr>
        <w:t xml:space="preserve">Journal of Information </w:t>
      </w:r>
      <w:r w:rsidRPr="00BC1370">
        <w:rPr>
          <w:rFonts w:ascii="Arial" w:hAnsi="Arial" w:cs="Arial"/>
          <w:i/>
          <w:iCs/>
          <w:color w:val="222222"/>
          <w:sz w:val="24"/>
          <w:szCs w:val="24"/>
          <w:shd w:val="clear" w:color="auto" w:fill="FFFFFF"/>
        </w:rPr>
        <w:lastRenderedPageBreak/>
        <w:t>Technology</w:t>
      </w:r>
      <w:r w:rsidRPr="00BC1370">
        <w:rPr>
          <w:rFonts w:ascii="Arial" w:hAnsi="Arial" w:cs="Arial"/>
          <w:color w:val="222222"/>
          <w:sz w:val="24"/>
          <w:szCs w:val="24"/>
          <w:shd w:val="clear" w:color="auto" w:fill="FFFFFF"/>
        </w:rPr>
        <w:t>, </w:t>
      </w:r>
      <w:r w:rsidRPr="00BC1370">
        <w:rPr>
          <w:rFonts w:ascii="Arial" w:hAnsi="Arial" w:cs="Arial"/>
          <w:i/>
          <w:iCs/>
          <w:color w:val="222222"/>
          <w:sz w:val="24"/>
          <w:szCs w:val="24"/>
          <w:shd w:val="clear" w:color="auto" w:fill="FFFFFF"/>
        </w:rPr>
        <w:t>30</w:t>
      </w:r>
      <w:r w:rsidRPr="00BC1370">
        <w:rPr>
          <w:rFonts w:ascii="Arial" w:hAnsi="Arial" w:cs="Arial"/>
          <w:color w:val="222222"/>
          <w:sz w:val="24"/>
          <w:szCs w:val="24"/>
          <w:shd w:val="clear" w:color="auto" w:fill="FFFFFF"/>
        </w:rPr>
        <w:t xml:space="preserve">(2), pp. 180-184. Available at: </w:t>
      </w:r>
      <w:hyperlink r:id="rId100" w:history="1">
        <w:r w:rsidRPr="00BC1370">
          <w:rPr>
            <w:rStyle w:val="Hyperlink"/>
            <w:rFonts w:ascii="Arial" w:hAnsi="Arial" w:cs="Arial"/>
            <w:sz w:val="24"/>
            <w:szCs w:val="24"/>
            <w:shd w:val="clear" w:color="auto" w:fill="FFFFFF"/>
          </w:rPr>
          <w:t>https://journals.sagepub.com/doi/abs/10.1057/jit.2015.10</w:t>
        </w:r>
      </w:hyperlink>
      <w:r w:rsidRPr="00BC1370">
        <w:rPr>
          <w:rFonts w:ascii="Arial" w:hAnsi="Arial" w:cs="Arial"/>
          <w:color w:val="222222"/>
          <w:sz w:val="24"/>
          <w:szCs w:val="24"/>
          <w:shd w:val="clear" w:color="auto" w:fill="FFFFFF"/>
        </w:rPr>
        <w:t xml:space="preserve"> </w:t>
      </w:r>
    </w:p>
    <w:p w14:paraId="3122EDCE" w14:textId="3CE78724" w:rsidR="0080484A" w:rsidRPr="00BC1370" w:rsidRDefault="0080484A" w:rsidP="00540DCC">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(Accessed:11</w:t>
      </w:r>
      <w:r w:rsidRPr="0080484A">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April 2026)</w:t>
      </w:r>
    </w:p>
    <w:p w14:paraId="47676C0D"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 xml:space="preserve">Sefah, N., Ndebele, S., Prince, L., </w:t>
      </w:r>
      <w:proofErr w:type="spellStart"/>
      <w:r w:rsidRPr="00BC1370">
        <w:rPr>
          <w:rFonts w:ascii="Arial" w:hAnsi="Arial" w:cs="Arial"/>
          <w:sz w:val="24"/>
          <w:szCs w:val="24"/>
          <w:lang w:val="en-GB"/>
        </w:rPr>
        <w:t>Korasare</w:t>
      </w:r>
      <w:proofErr w:type="spellEnd"/>
      <w:r w:rsidRPr="00BC1370">
        <w:rPr>
          <w:rFonts w:ascii="Arial" w:hAnsi="Arial" w:cs="Arial"/>
          <w:sz w:val="24"/>
          <w:szCs w:val="24"/>
          <w:lang w:val="en-GB"/>
        </w:rPr>
        <w:t xml:space="preserve">, E., </w:t>
      </w:r>
      <w:proofErr w:type="spellStart"/>
      <w:r w:rsidRPr="00BC1370">
        <w:rPr>
          <w:rFonts w:ascii="Arial" w:hAnsi="Arial" w:cs="Arial"/>
          <w:sz w:val="24"/>
          <w:szCs w:val="24"/>
          <w:lang w:val="en-GB"/>
        </w:rPr>
        <w:t>Agbleke</w:t>
      </w:r>
      <w:proofErr w:type="spellEnd"/>
      <w:r w:rsidRPr="00BC1370">
        <w:rPr>
          <w:rFonts w:ascii="Arial" w:hAnsi="Arial" w:cs="Arial"/>
          <w:sz w:val="24"/>
          <w:szCs w:val="24"/>
          <w:lang w:val="en-GB"/>
        </w:rPr>
        <w:t xml:space="preserve">, M., Nkansah, A., Thompson, H., </w:t>
      </w:r>
      <w:r w:rsidR="00B00420">
        <w:rPr>
          <w:rFonts w:ascii="Arial" w:hAnsi="Arial" w:cs="Arial"/>
          <w:sz w:val="24"/>
          <w:szCs w:val="24"/>
          <w:lang w:val="en-GB"/>
        </w:rPr>
        <w:t xml:space="preserve">Al-Hendy, A. and </w:t>
      </w:r>
      <w:proofErr w:type="spellStart"/>
      <w:r w:rsidR="00B00420">
        <w:rPr>
          <w:rFonts w:ascii="Arial" w:hAnsi="Arial" w:cs="Arial"/>
          <w:sz w:val="24"/>
          <w:szCs w:val="24"/>
          <w:lang w:val="en-GB"/>
        </w:rPr>
        <w:t>Agbleke</w:t>
      </w:r>
      <w:proofErr w:type="spellEnd"/>
      <w:r w:rsidR="00B00420">
        <w:rPr>
          <w:rFonts w:ascii="Arial" w:hAnsi="Arial" w:cs="Arial"/>
          <w:sz w:val="24"/>
          <w:szCs w:val="24"/>
          <w:lang w:val="en-GB"/>
        </w:rPr>
        <w:t>, A.A. (</w:t>
      </w:r>
      <w:r w:rsidRPr="00BC1370">
        <w:rPr>
          <w:rFonts w:ascii="Arial" w:hAnsi="Arial" w:cs="Arial"/>
          <w:sz w:val="24"/>
          <w:szCs w:val="24"/>
          <w:lang w:val="en-GB"/>
        </w:rPr>
        <w:t>2023</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Uterine fibroids—Causes, impact, treatment, and l</w:t>
      </w:r>
      <w:r w:rsidR="00B00420">
        <w:rPr>
          <w:rFonts w:ascii="Arial" w:hAnsi="Arial" w:cs="Arial"/>
          <w:sz w:val="24"/>
          <w:szCs w:val="24"/>
          <w:lang w:val="en-GB"/>
        </w:rPr>
        <w:t xml:space="preserve">ens to the African perspective’ </w:t>
      </w:r>
      <w:r w:rsidRPr="00BC1370">
        <w:rPr>
          <w:rFonts w:ascii="Arial" w:hAnsi="Arial" w:cs="Arial"/>
          <w:i/>
          <w:iCs/>
          <w:sz w:val="24"/>
          <w:szCs w:val="24"/>
          <w:lang w:val="en-GB"/>
        </w:rPr>
        <w:t>Frontiers in Pharmacology</w:t>
      </w:r>
      <w:r w:rsidRPr="00BC1370">
        <w:rPr>
          <w:rFonts w:ascii="Arial" w:hAnsi="Arial" w:cs="Arial"/>
          <w:sz w:val="24"/>
          <w:szCs w:val="24"/>
          <w:lang w:val="en-GB"/>
        </w:rPr>
        <w:t>, </w:t>
      </w:r>
      <w:r w:rsidRPr="00BC1370">
        <w:rPr>
          <w:rFonts w:ascii="Arial" w:hAnsi="Arial" w:cs="Arial"/>
          <w:i/>
          <w:iCs/>
          <w:sz w:val="24"/>
          <w:szCs w:val="24"/>
          <w:lang w:val="en-GB"/>
        </w:rPr>
        <w:t>13</w:t>
      </w:r>
      <w:r w:rsidRPr="00BC1370">
        <w:rPr>
          <w:rFonts w:ascii="Arial" w:hAnsi="Arial" w:cs="Arial"/>
          <w:sz w:val="24"/>
          <w:szCs w:val="24"/>
          <w:lang w:val="en-GB"/>
        </w:rPr>
        <w:t>, p.5407.</w:t>
      </w:r>
      <w:r w:rsidR="00B00420">
        <w:rPr>
          <w:rFonts w:ascii="Arial" w:hAnsi="Arial" w:cs="Arial"/>
          <w:sz w:val="24"/>
          <w:szCs w:val="24"/>
          <w:lang w:val="en-GB"/>
        </w:rPr>
        <w:t xml:space="preserve"> Available at: </w:t>
      </w:r>
      <w:hyperlink r:id="rId101" w:history="1">
        <w:r w:rsidR="00B00420" w:rsidRPr="00022CC4">
          <w:rPr>
            <w:rStyle w:val="Hyperlink"/>
            <w:rFonts w:ascii="Arial" w:hAnsi="Arial" w:cs="Arial"/>
            <w:sz w:val="24"/>
            <w:szCs w:val="24"/>
            <w:lang w:val="en-GB"/>
          </w:rPr>
          <w:t>https://www.frontiersin.org/journals/pharmacology/articles/10.3389/fphar.2022.1045783/full?trk=organization_guest_main-feed-card_feed-article-content</w:t>
        </w:r>
      </w:hyperlink>
      <w:r w:rsidR="00B00420">
        <w:rPr>
          <w:rFonts w:ascii="Arial" w:hAnsi="Arial" w:cs="Arial"/>
          <w:sz w:val="24"/>
          <w:szCs w:val="24"/>
          <w:lang w:val="en-GB"/>
        </w:rPr>
        <w:t xml:space="preserve"> </w:t>
      </w:r>
    </w:p>
    <w:p w14:paraId="209AE0FC" w14:textId="7323D0AC" w:rsidR="0080484A" w:rsidRPr="00BC1370" w:rsidRDefault="0080484A" w:rsidP="00540DCC">
      <w:pPr>
        <w:spacing w:line="360" w:lineRule="auto"/>
        <w:jc w:val="both"/>
        <w:rPr>
          <w:rFonts w:ascii="Arial" w:hAnsi="Arial" w:cs="Arial"/>
          <w:sz w:val="24"/>
          <w:szCs w:val="24"/>
          <w:lang w:val="en-GB"/>
        </w:rPr>
      </w:pPr>
      <w:r>
        <w:rPr>
          <w:rFonts w:ascii="Arial" w:hAnsi="Arial" w:cs="Arial"/>
          <w:sz w:val="24"/>
          <w:szCs w:val="24"/>
          <w:lang w:val="en-GB"/>
        </w:rPr>
        <w:t>(Accessed:23</w:t>
      </w:r>
      <w:r w:rsidRPr="0080484A">
        <w:rPr>
          <w:rFonts w:ascii="Arial" w:hAnsi="Arial" w:cs="Arial"/>
          <w:sz w:val="24"/>
          <w:szCs w:val="24"/>
          <w:vertAlign w:val="superscript"/>
          <w:lang w:val="en-GB"/>
        </w:rPr>
        <w:t>rd</w:t>
      </w:r>
      <w:r>
        <w:rPr>
          <w:rFonts w:ascii="Arial" w:hAnsi="Arial" w:cs="Arial"/>
          <w:sz w:val="24"/>
          <w:szCs w:val="24"/>
          <w:lang w:val="en-GB"/>
        </w:rPr>
        <w:t xml:space="preserve"> April 2026)</w:t>
      </w:r>
    </w:p>
    <w:p w14:paraId="65A8F6F4" w14:textId="77777777" w:rsidR="000C3F69" w:rsidRDefault="000C3F69" w:rsidP="00540DCC">
      <w:pPr>
        <w:spacing w:line="360" w:lineRule="auto"/>
        <w:jc w:val="both"/>
        <w:rPr>
          <w:rFonts w:ascii="Arial" w:hAnsi="Arial" w:cs="Arial"/>
          <w:sz w:val="24"/>
          <w:szCs w:val="24"/>
        </w:rPr>
      </w:pPr>
      <w:proofErr w:type="spellStart"/>
      <w:r w:rsidRPr="00BC1370">
        <w:rPr>
          <w:rFonts w:ascii="Arial" w:hAnsi="Arial" w:cs="Arial"/>
          <w:sz w:val="24"/>
          <w:szCs w:val="24"/>
        </w:rPr>
        <w:t>Sefogah</w:t>
      </w:r>
      <w:proofErr w:type="spellEnd"/>
      <w:r w:rsidRPr="00BC1370">
        <w:rPr>
          <w:rFonts w:ascii="Arial" w:hAnsi="Arial" w:cs="Arial"/>
          <w:sz w:val="24"/>
          <w:szCs w:val="24"/>
        </w:rPr>
        <w:t xml:space="preserve">, P. E., Agyapong, E. O., </w:t>
      </w:r>
      <w:proofErr w:type="spellStart"/>
      <w:r w:rsidRPr="00BC1370">
        <w:rPr>
          <w:rFonts w:ascii="Arial" w:hAnsi="Arial" w:cs="Arial"/>
          <w:sz w:val="24"/>
          <w:szCs w:val="24"/>
        </w:rPr>
        <w:t>Swarray</w:t>
      </w:r>
      <w:proofErr w:type="spellEnd"/>
      <w:r w:rsidRPr="00BC1370">
        <w:rPr>
          <w:rFonts w:ascii="Arial" w:hAnsi="Arial" w:cs="Arial"/>
          <w:sz w:val="24"/>
          <w:szCs w:val="24"/>
        </w:rPr>
        <w:t>-Deen, A., Thiyagarajan, D., and Mumuni, K. (2025) ‘Assessing Uterine Fibroid Symptoms and Health-related Quality of Life among women at Korle Bu Teaching Hospital, Ghana: an analytical cross-sectional study using the UFS-QoL questionnaire’, </w:t>
      </w:r>
      <w:r w:rsidRPr="00BC1370">
        <w:rPr>
          <w:rFonts w:ascii="Arial" w:hAnsi="Arial" w:cs="Arial"/>
          <w:i/>
          <w:iCs/>
          <w:sz w:val="24"/>
          <w:szCs w:val="24"/>
        </w:rPr>
        <w:t>BMC Women's Health</w:t>
      </w:r>
      <w:r w:rsidRPr="00BC1370">
        <w:rPr>
          <w:rFonts w:ascii="Arial" w:hAnsi="Arial" w:cs="Arial"/>
          <w:sz w:val="24"/>
          <w:szCs w:val="24"/>
        </w:rPr>
        <w:t>, </w:t>
      </w:r>
      <w:r w:rsidRPr="00BC1370">
        <w:rPr>
          <w:rFonts w:ascii="Arial" w:hAnsi="Arial" w:cs="Arial"/>
          <w:i/>
          <w:iCs/>
          <w:sz w:val="24"/>
          <w:szCs w:val="24"/>
        </w:rPr>
        <w:t>25</w:t>
      </w:r>
      <w:r w:rsidRPr="00BC1370">
        <w:rPr>
          <w:rFonts w:ascii="Arial" w:hAnsi="Arial" w:cs="Arial"/>
          <w:sz w:val="24"/>
          <w:szCs w:val="24"/>
        </w:rPr>
        <w:t xml:space="preserve">(1), 554. Available at: </w:t>
      </w:r>
      <w:hyperlink r:id="rId102" w:history="1">
        <w:r w:rsidRPr="00BC1370">
          <w:rPr>
            <w:rStyle w:val="Hyperlink"/>
            <w:rFonts w:ascii="Arial" w:hAnsi="Arial" w:cs="Arial"/>
            <w:sz w:val="24"/>
            <w:szCs w:val="24"/>
          </w:rPr>
          <w:t>https://doi.org/10.1186/s12905-025-04099-y</w:t>
        </w:r>
      </w:hyperlink>
      <w:r w:rsidRPr="00BC1370">
        <w:rPr>
          <w:rFonts w:ascii="Arial" w:hAnsi="Arial" w:cs="Arial"/>
          <w:sz w:val="24"/>
          <w:szCs w:val="24"/>
        </w:rPr>
        <w:t xml:space="preserve"> </w:t>
      </w:r>
    </w:p>
    <w:p w14:paraId="74B7E0D8" w14:textId="5D960EC3" w:rsidR="00016AB4" w:rsidRPr="00BC1370" w:rsidRDefault="00016AB4" w:rsidP="00540DCC">
      <w:pPr>
        <w:spacing w:line="360" w:lineRule="auto"/>
        <w:jc w:val="both"/>
        <w:rPr>
          <w:rFonts w:ascii="Arial" w:hAnsi="Arial" w:cs="Arial"/>
          <w:sz w:val="24"/>
          <w:szCs w:val="24"/>
        </w:rPr>
      </w:pPr>
      <w:r>
        <w:rPr>
          <w:rFonts w:ascii="Arial" w:hAnsi="Arial" w:cs="Arial"/>
          <w:sz w:val="24"/>
          <w:szCs w:val="24"/>
        </w:rPr>
        <w:t>(Accessed:11</w:t>
      </w:r>
      <w:r w:rsidRPr="00016AB4">
        <w:rPr>
          <w:rFonts w:ascii="Arial" w:hAnsi="Arial" w:cs="Arial"/>
          <w:sz w:val="24"/>
          <w:szCs w:val="24"/>
          <w:vertAlign w:val="superscript"/>
        </w:rPr>
        <w:t>th</w:t>
      </w:r>
      <w:r>
        <w:rPr>
          <w:rFonts w:ascii="Arial" w:hAnsi="Arial" w:cs="Arial"/>
          <w:sz w:val="24"/>
          <w:szCs w:val="24"/>
        </w:rPr>
        <w:t xml:space="preserve"> April 2026)</w:t>
      </w:r>
    </w:p>
    <w:p w14:paraId="1E16CC61"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 xml:space="preserve">Segars, J.H., Parrott, E.C., Nagel, J.D., Guo, X.C., Gao, X., Birnbaum, </w:t>
      </w:r>
      <w:r w:rsidR="00B00420">
        <w:rPr>
          <w:rFonts w:ascii="Arial" w:hAnsi="Arial" w:cs="Arial"/>
          <w:sz w:val="24"/>
          <w:szCs w:val="24"/>
          <w:lang w:val="en-GB"/>
        </w:rPr>
        <w:t>L.S., Pinn, V.W. and Dixon, D. (</w:t>
      </w:r>
      <w:r w:rsidRPr="00BC1370">
        <w:rPr>
          <w:rFonts w:ascii="Arial" w:hAnsi="Arial" w:cs="Arial"/>
          <w:sz w:val="24"/>
          <w:szCs w:val="24"/>
          <w:lang w:val="en-GB"/>
        </w:rPr>
        <w:t>2014</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Proceedings from the Third National Institutes of Health International Congress on Advances in Uterine Leiomyoma Research: comprehensive review, conference sum</w:t>
      </w:r>
      <w:r w:rsidR="00B00420">
        <w:rPr>
          <w:rFonts w:ascii="Arial" w:hAnsi="Arial" w:cs="Arial"/>
          <w:sz w:val="24"/>
          <w:szCs w:val="24"/>
          <w:lang w:val="en-GB"/>
        </w:rPr>
        <w:t>mary and future recommendations’,</w:t>
      </w:r>
      <w:r w:rsidRPr="00BC1370">
        <w:rPr>
          <w:rFonts w:ascii="Arial" w:hAnsi="Arial" w:cs="Arial"/>
          <w:sz w:val="24"/>
          <w:szCs w:val="24"/>
          <w:lang w:val="en-GB"/>
        </w:rPr>
        <w:t> </w:t>
      </w:r>
      <w:r w:rsidRPr="00BC1370">
        <w:rPr>
          <w:rFonts w:ascii="Arial" w:hAnsi="Arial" w:cs="Arial"/>
          <w:i/>
          <w:iCs/>
          <w:sz w:val="24"/>
          <w:szCs w:val="24"/>
          <w:lang w:val="en-GB"/>
        </w:rPr>
        <w:t>Human reproduction update</w:t>
      </w:r>
      <w:r w:rsidRPr="00BC1370">
        <w:rPr>
          <w:rFonts w:ascii="Arial" w:hAnsi="Arial" w:cs="Arial"/>
          <w:sz w:val="24"/>
          <w:szCs w:val="24"/>
          <w:lang w:val="en-GB"/>
        </w:rPr>
        <w:t>, </w:t>
      </w:r>
      <w:r w:rsidRPr="00BC1370">
        <w:rPr>
          <w:rFonts w:ascii="Arial" w:hAnsi="Arial" w:cs="Arial"/>
          <w:i/>
          <w:iCs/>
          <w:sz w:val="24"/>
          <w:szCs w:val="24"/>
          <w:lang w:val="en-GB"/>
        </w:rPr>
        <w:t>20</w:t>
      </w:r>
      <w:r w:rsidRPr="00BC1370">
        <w:rPr>
          <w:rFonts w:ascii="Arial" w:hAnsi="Arial" w:cs="Arial"/>
          <w:sz w:val="24"/>
          <w:szCs w:val="24"/>
          <w:lang w:val="en-GB"/>
        </w:rPr>
        <w:t>(3), pp.309-333.</w:t>
      </w:r>
      <w:r w:rsidR="00B00420">
        <w:rPr>
          <w:rFonts w:ascii="Arial" w:hAnsi="Arial" w:cs="Arial"/>
          <w:sz w:val="24"/>
          <w:szCs w:val="24"/>
          <w:lang w:val="en-GB"/>
        </w:rPr>
        <w:t xml:space="preserve"> Available at: </w:t>
      </w:r>
      <w:hyperlink r:id="rId103" w:history="1">
        <w:r w:rsidR="00B00420" w:rsidRPr="00022CC4">
          <w:rPr>
            <w:rStyle w:val="Hyperlink"/>
            <w:rFonts w:ascii="Arial" w:hAnsi="Arial" w:cs="Arial"/>
            <w:sz w:val="24"/>
            <w:szCs w:val="24"/>
            <w:lang w:val="en-GB"/>
          </w:rPr>
          <w:t>https://academic.oup.com/humupd/article-abstract/20/3/309/728989</w:t>
        </w:r>
      </w:hyperlink>
      <w:r w:rsidR="00B00420">
        <w:rPr>
          <w:rFonts w:ascii="Arial" w:hAnsi="Arial" w:cs="Arial"/>
          <w:sz w:val="24"/>
          <w:szCs w:val="24"/>
          <w:lang w:val="en-GB"/>
        </w:rPr>
        <w:t xml:space="preserve"> </w:t>
      </w:r>
    </w:p>
    <w:p w14:paraId="7158BDCE" w14:textId="5F21B14B" w:rsidR="00016AB4" w:rsidRPr="00BC1370" w:rsidRDefault="00016AB4" w:rsidP="00540DCC">
      <w:pPr>
        <w:spacing w:line="360" w:lineRule="auto"/>
        <w:jc w:val="both"/>
        <w:rPr>
          <w:rFonts w:ascii="Arial" w:hAnsi="Arial" w:cs="Arial"/>
          <w:sz w:val="24"/>
          <w:szCs w:val="24"/>
          <w:lang w:val="en-GB"/>
        </w:rPr>
      </w:pPr>
      <w:r>
        <w:rPr>
          <w:rFonts w:ascii="Arial" w:hAnsi="Arial" w:cs="Arial"/>
          <w:sz w:val="24"/>
          <w:szCs w:val="24"/>
          <w:lang w:val="en-GB"/>
        </w:rPr>
        <w:t>(Accessed:11</w:t>
      </w:r>
      <w:r w:rsidRPr="00016AB4">
        <w:rPr>
          <w:rFonts w:ascii="Arial" w:hAnsi="Arial" w:cs="Arial"/>
          <w:sz w:val="24"/>
          <w:szCs w:val="24"/>
          <w:vertAlign w:val="superscript"/>
          <w:lang w:val="en-GB"/>
        </w:rPr>
        <w:t>th</w:t>
      </w:r>
      <w:r>
        <w:rPr>
          <w:rFonts w:ascii="Arial" w:hAnsi="Arial" w:cs="Arial"/>
          <w:sz w:val="24"/>
          <w:szCs w:val="24"/>
          <w:lang w:val="en-GB"/>
        </w:rPr>
        <w:t xml:space="preserve"> April 2026)</w:t>
      </w:r>
    </w:p>
    <w:p w14:paraId="6BAB61A1" w14:textId="77777777" w:rsidR="000C3F69" w:rsidRDefault="000C3F69" w:rsidP="00540DCC">
      <w:pPr>
        <w:spacing w:line="360" w:lineRule="auto"/>
        <w:jc w:val="both"/>
        <w:rPr>
          <w:rFonts w:ascii="Arial" w:hAnsi="Arial" w:cs="Arial"/>
          <w:sz w:val="24"/>
          <w:szCs w:val="24"/>
        </w:rPr>
      </w:pPr>
      <w:r w:rsidRPr="00850230">
        <w:rPr>
          <w:rFonts w:ascii="Arial" w:hAnsi="Arial" w:cs="Arial"/>
          <w:sz w:val="24"/>
          <w:szCs w:val="24"/>
        </w:rPr>
        <w:t xml:space="preserve">Shaheen, N., Shaheen, A., Ramadan, A., </w:t>
      </w:r>
      <w:proofErr w:type="spellStart"/>
      <w:r w:rsidRPr="00850230">
        <w:rPr>
          <w:rFonts w:ascii="Arial" w:hAnsi="Arial" w:cs="Arial"/>
          <w:sz w:val="24"/>
          <w:szCs w:val="24"/>
        </w:rPr>
        <w:t>Hefnawy</w:t>
      </w:r>
      <w:proofErr w:type="spellEnd"/>
      <w:r w:rsidRPr="00850230">
        <w:rPr>
          <w:rFonts w:ascii="Arial" w:hAnsi="Arial" w:cs="Arial"/>
          <w:sz w:val="24"/>
          <w:szCs w:val="24"/>
        </w:rPr>
        <w:t>, M.T., Ramadan, A., Ibrahim, I.A., Hassanein, M.E</w:t>
      </w:r>
      <w:r>
        <w:rPr>
          <w:rFonts w:ascii="Arial" w:hAnsi="Arial" w:cs="Arial"/>
          <w:sz w:val="24"/>
          <w:szCs w:val="24"/>
        </w:rPr>
        <w:t xml:space="preserve">., Ashour, M.E. and </w:t>
      </w:r>
      <w:proofErr w:type="spellStart"/>
      <w:r>
        <w:rPr>
          <w:rFonts w:ascii="Arial" w:hAnsi="Arial" w:cs="Arial"/>
          <w:sz w:val="24"/>
          <w:szCs w:val="24"/>
        </w:rPr>
        <w:t>Flouty</w:t>
      </w:r>
      <w:proofErr w:type="spellEnd"/>
      <w:r>
        <w:rPr>
          <w:rFonts w:ascii="Arial" w:hAnsi="Arial" w:cs="Arial"/>
          <w:sz w:val="24"/>
          <w:szCs w:val="24"/>
        </w:rPr>
        <w:t>, O. (</w:t>
      </w:r>
      <w:r w:rsidRPr="00850230">
        <w:rPr>
          <w:rFonts w:ascii="Arial" w:hAnsi="Arial" w:cs="Arial"/>
          <w:sz w:val="24"/>
          <w:szCs w:val="24"/>
        </w:rPr>
        <w:t>2023</w:t>
      </w:r>
      <w:r>
        <w:rPr>
          <w:rFonts w:ascii="Arial" w:hAnsi="Arial" w:cs="Arial"/>
          <w:sz w:val="24"/>
          <w:szCs w:val="24"/>
        </w:rPr>
        <w:t>)</w:t>
      </w:r>
      <w:r w:rsidRPr="00850230">
        <w:rPr>
          <w:rFonts w:ascii="Arial" w:hAnsi="Arial" w:cs="Arial"/>
          <w:sz w:val="24"/>
          <w:szCs w:val="24"/>
        </w:rPr>
        <w:t xml:space="preserve"> </w:t>
      </w:r>
      <w:r>
        <w:rPr>
          <w:rFonts w:ascii="Arial" w:hAnsi="Arial" w:cs="Arial"/>
          <w:sz w:val="24"/>
          <w:szCs w:val="24"/>
        </w:rPr>
        <w:t>‘</w:t>
      </w:r>
      <w:r w:rsidRPr="00850230">
        <w:rPr>
          <w:rFonts w:ascii="Arial" w:hAnsi="Arial" w:cs="Arial"/>
          <w:sz w:val="24"/>
          <w:szCs w:val="24"/>
        </w:rPr>
        <w:t>Appraising systematic reviews: a comprehensive guide to ens</w:t>
      </w:r>
      <w:r>
        <w:rPr>
          <w:rFonts w:ascii="Arial" w:hAnsi="Arial" w:cs="Arial"/>
          <w:sz w:val="24"/>
          <w:szCs w:val="24"/>
        </w:rPr>
        <w:t xml:space="preserve">uring validity and reliability’, </w:t>
      </w:r>
      <w:r w:rsidRPr="00850230">
        <w:rPr>
          <w:rFonts w:ascii="Arial" w:hAnsi="Arial" w:cs="Arial"/>
          <w:i/>
          <w:iCs/>
          <w:sz w:val="24"/>
          <w:szCs w:val="24"/>
        </w:rPr>
        <w:t>Frontiers in research metrics and analytics</w:t>
      </w:r>
      <w:r w:rsidRPr="00850230">
        <w:rPr>
          <w:rFonts w:ascii="Arial" w:hAnsi="Arial" w:cs="Arial"/>
          <w:sz w:val="24"/>
          <w:szCs w:val="24"/>
        </w:rPr>
        <w:t>, </w:t>
      </w:r>
      <w:r w:rsidRPr="00850230">
        <w:rPr>
          <w:rFonts w:ascii="Arial" w:hAnsi="Arial" w:cs="Arial"/>
          <w:i/>
          <w:iCs/>
          <w:sz w:val="24"/>
          <w:szCs w:val="24"/>
        </w:rPr>
        <w:t>8</w:t>
      </w:r>
      <w:r w:rsidRPr="00850230">
        <w:rPr>
          <w:rFonts w:ascii="Arial" w:hAnsi="Arial" w:cs="Arial"/>
          <w:sz w:val="24"/>
          <w:szCs w:val="24"/>
        </w:rPr>
        <w:t>, p.1268045.</w:t>
      </w:r>
      <w:r>
        <w:rPr>
          <w:rFonts w:ascii="Arial" w:hAnsi="Arial" w:cs="Arial"/>
          <w:sz w:val="24"/>
          <w:szCs w:val="24"/>
        </w:rPr>
        <w:t xml:space="preserve"> Available at: </w:t>
      </w:r>
      <w:hyperlink r:id="rId104" w:history="1">
        <w:r w:rsidRPr="00022CC4">
          <w:rPr>
            <w:rStyle w:val="Hyperlink"/>
            <w:rFonts w:ascii="Arial" w:hAnsi="Arial" w:cs="Arial"/>
            <w:sz w:val="24"/>
            <w:szCs w:val="24"/>
          </w:rPr>
          <w:t>https://www.frontiersin.org/journals/research-metrics-and-analytics/articles/10.3389/frma.2023.1268045/full</w:t>
        </w:r>
      </w:hyperlink>
      <w:r>
        <w:rPr>
          <w:rFonts w:ascii="Arial" w:hAnsi="Arial" w:cs="Arial"/>
          <w:sz w:val="24"/>
          <w:szCs w:val="24"/>
        </w:rPr>
        <w:t xml:space="preserve"> </w:t>
      </w:r>
    </w:p>
    <w:p w14:paraId="25DFD73A" w14:textId="2111645E" w:rsidR="00016AB4" w:rsidRDefault="00016AB4" w:rsidP="00540DCC">
      <w:pPr>
        <w:spacing w:line="360" w:lineRule="auto"/>
        <w:jc w:val="both"/>
        <w:rPr>
          <w:rFonts w:ascii="Arial" w:hAnsi="Arial" w:cs="Arial"/>
          <w:sz w:val="24"/>
          <w:szCs w:val="24"/>
        </w:rPr>
      </w:pPr>
      <w:r>
        <w:rPr>
          <w:rFonts w:ascii="Arial" w:hAnsi="Arial" w:cs="Arial"/>
          <w:sz w:val="24"/>
          <w:szCs w:val="24"/>
        </w:rPr>
        <w:t>(Accessed</w:t>
      </w:r>
      <w:r w:rsidR="00D237C3">
        <w:rPr>
          <w:rFonts w:ascii="Arial" w:hAnsi="Arial" w:cs="Arial"/>
          <w:sz w:val="24"/>
          <w:szCs w:val="24"/>
        </w:rPr>
        <w:t>:18</w:t>
      </w:r>
      <w:r w:rsidR="00D237C3" w:rsidRPr="00D237C3">
        <w:rPr>
          <w:rFonts w:ascii="Arial" w:hAnsi="Arial" w:cs="Arial"/>
          <w:sz w:val="24"/>
          <w:szCs w:val="24"/>
          <w:vertAlign w:val="superscript"/>
        </w:rPr>
        <w:t>th</w:t>
      </w:r>
      <w:r w:rsidR="00D237C3">
        <w:rPr>
          <w:rFonts w:ascii="Arial" w:hAnsi="Arial" w:cs="Arial"/>
          <w:sz w:val="24"/>
          <w:szCs w:val="24"/>
        </w:rPr>
        <w:t xml:space="preserve"> April 2026)</w:t>
      </w:r>
    </w:p>
    <w:p w14:paraId="28CD46C4" w14:textId="77777777" w:rsidR="000C3F69" w:rsidRDefault="000C3F69" w:rsidP="00540DCC">
      <w:pPr>
        <w:spacing w:line="360" w:lineRule="auto"/>
        <w:jc w:val="both"/>
        <w:rPr>
          <w:rFonts w:ascii="Arial" w:hAnsi="Arial" w:cs="Arial"/>
          <w:sz w:val="24"/>
          <w:szCs w:val="24"/>
        </w:rPr>
      </w:pPr>
      <w:r>
        <w:rPr>
          <w:rFonts w:ascii="Arial" w:hAnsi="Arial" w:cs="Arial"/>
          <w:sz w:val="24"/>
          <w:szCs w:val="24"/>
        </w:rPr>
        <w:lastRenderedPageBreak/>
        <w:t>Singh, J. (</w:t>
      </w:r>
      <w:r w:rsidRPr="009F1D16">
        <w:rPr>
          <w:rFonts w:ascii="Arial" w:hAnsi="Arial" w:cs="Arial"/>
          <w:sz w:val="24"/>
          <w:szCs w:val="24"/>
        </w:rPr>
        <w:t>2013</w:t>
      </w:r>
      <w:r>
        <w:rPr>
          <w:rFonts w:ascii="Arial" w:hAnsi="Arial" w:cs="Arial"/>
          <w:sz w:val="24"/>
          <w:szCs w:val="24"/>
        </w:rPr>
        <w:t>)</w:t>
      </w:r>
      <w:r w:rsidRPr="009F1D16">
        <w:rPr>
          <w:rFonts w:ascii="Arial" w:hAnsi="Arial" w:cs="Arial"/>
          <w:sz w:val="24"/>
          <w:szCs w:val="24"/>
        </w:rPr>
        <w:t xml:space="preserve"> </w:t>
      </w:r>
      <w:r>
        <w:rPr>
          <w:rFonts w:ascii="Arial" w:hAnsi="Arial" w:cs="Arial"/>
          <w:sz w:val="24"/>
          <w:szCs w:val="24"/>
        </w:rPr>
        <w:t>‘</w:t>
      </w:r>
      <w:r w:rsidRPr="009F1D16">
        <w:rPr>
          <w:rFonts w:ascii="Arial" w:hAnsi="Arial" w:cs="Arial"/>
          <w:sz w:val="24"/>
          <w:szCs w:val="24"/>
        </w:rPr>
        <w:t>Crit</w:t>
      </w:r>
      <w:r>
        <w:rPr>
          <w:rFonts w:ascii="Arial" w:hAnsi="Arial" w:cs="Arial"/>
          <w:sz w:val="24"/>
          <w:szCs w:val="24"/>
        </w:rPr>
        <w:t xml:space="preserve">ical appraisal skills </w:t>
      </w:r>
      <w:proofErr w:type="spellStart"/>
      <w:r>
        <w:rPr>
          <w:rFonts w:ascii="Arial" w:hAnsi="Arial" w:cs="Arial"/>
          <w:sz w:val="24"/>
          <w:szCs w:val="24"/>
        </w:rPr>
        <w:t>programme</w:t>
      </w:r>
      <w:proofErr w:type="spellEnd"/>
      <w:r>
        <w:rPr>
          <w:rFonts w:ascii="Arial" w:hAnsi="Arial" w:cs="Arial"/>
          <w:sz w:val="24"/>
          <w:szCs w:val="24"/>
        </w:rPr>
        <w:t>’,</w:t>
      </w:r>
      <w:r w:rsidRPr="009F1D16">
        <w:rPr>
          <w:rFonts w:ascii="Arial" w:hAnsi="Arial" w:cs="Arial"/>
          <w:sz w:val="24"/>
          <w:szCs w:val="24"/>
        </w:rPr>
        <w:t> </w:t>
      </w:r>
      <w:r w:rsidRPr="009F1D16">
        <w:rPr>
          <w:rFonts w:ascii="Arial" w:hAnsi="Arial" w:cs="Arial"/>
          <w:i/>
          <w:iCs/>
          <w:sz w:val="24"/>
          <w:szCs w:val="24"/>
        </w:rPr>
        <w:t>Journal of pharmacology and Pharmacotherapeutics</w:t>
      </w:r>
      <w:r w:rsidRPr="009F1D16">
        <w:rPr>
          <w:rFonts w:ascii="Arial" w:hAnsi="Arial" w:cs="Arial"/>
          <w:sz w:val="24"/>
          <w:szCs w:val="24"/>
        </w:rPr>
        <w:t>, </w:t>
      </w:r>
      <w:r w:rsidRPr="009F1D16">
        <w:rPr>
          <w:rFonts w:ascii="Arial" w:hAnsi="Arial" w:cs="Arial"/>
          <w:i/>
          <w:iCs/>
          <w:sz w:val="24"/>
          <w:szCs w:val="24"/>
        </w:rPr>
        <w:t>4</w:t>
      </w:r>
      <w:r w:rsidRPr="009F1D16">
        <w:rPr>
          <w:rFonts w:ascii="Arial" w:hAnsi="Arial" w:cs="Arial"/>
          <w:sz w:val="24"/>
          <w:szCs w:val="24"/>
        </w:rPr>
        <w:t>(1), pp.76-76.</w:t>
      </w:r>
      <w:r>
        <w:rPr>
          <w:rFonts w:ascii="Arial" w:hAnsi="Arial" w:cs="Arial"/>
          <w:sz w:val="24"/>
          <w:szCs w:val="24"/>
        </w:rPr>
        <w:t xml:space="preserve"> Available at: </w:t>
      </w:r>
      <w:hyperlink r:id="rId105" w:history="1">
        <w:r w:rsidRPr="00022CC4">
          <w:rPr>
            <w:rStyle w:val="Hyperlink"/>
            <w:rFonts w:ascii="Arial" w:hAnsi="Arial" w:cs="Arial"/>
            <w:sz w:val="24"/>
            <w:szCs w:val="24"/>
          </w:rPr>
          <w:t>https://go.gale.com/ps/i.do?id=GALE%7CA324013214&amp;sid=googleScholar&amp;v=2.1&amp;it=r&amp;linkaccess=abs&amp;issn=0976500X&amp;p=AONE&amp;sw=w</w:t>
        </w:r>
      </w:hyperlink>
      <w:r>
        <w:rPr>
          <w:rFonts w:ascii="Arial" w:hAnsi="Arial" w:cs="Arial"/>
          <w:sz w:val="24"/>
          <w:szCs w:val="24"/>
        </w:rPr>
        <w:t xml:space="preserve"> </w:t>
      </w:r>
    </w:p>
    <w:p w14:paraId="5B64646D" w14:textId="1288AA97" w:rsidR="00D237C3" w:rsidRDefault="00D237C3" w:rsidP="00540DCC">
      <w:pPr>
        <w:spacing w:line="360" w:lineRule="auto"/>
        <w:jc w:val="both"/>
        <w:rPr>
          <w:rFonts w:ascii="Arial" w:hAnsi="Arial" w:cs="Arial"/>
          <w:sz w:val="24"/>
          <w:szCs w:val="24"/>
        </w:rPr>
      </w:pPr>
      <w:r>
        <w:rPr>
          <w:rFonts w:ascii="Arial" w:hAnsi="Arial" w:cs="Arial"/>
          <w:sz w:val="24"/>
          <w:szCs w:val="24"/>
        </w:rPr>
        <w:t>(Accessed:23</w:t>
      </w:r>
      <w:r w:rsidRPr="00D237C3">
        <w:rPr>
          <w:rFonts w:ascii="Arial" w:hAnsi="Arial" w:cs="Arial"/>
          <w:sz w:val="24"/>
          <w:szCs w:val="24"/>
          <w:vertAlign w:val="superscript"/>
        </w:rPr>
        <w:t>rd</w:t>
      </w:r>
      <w:r>
        <w:rPr>
          <w:rFonts w:ascii="Arial" w:hAnsi="Arial" w:cs="Arial"/>
          <w:sz w:val="24"/>
          <w:szCs w:val="24"/>
        </w:rPr>
        <w:t xml:space="preserve"> April 2026)</w:t>
      </w:r>
    </w:p>
    <w:p w14:paraId="6620889F" w14:textId="77777777" w:rsidR="000C3F69" w:rsidRDefault="00B00420" w:rsidP="00540DCC">
      <w:pPr>
        <w:spacing w:line="360" w:lineRule="auto"/>
        <w:jc w:val="both"/>
        <w:rPr>
          <w:rFonts w:ascii="Arial" w:hAnsi="Arial" w:cs="Arial"/>
          <w:sz w:val="24"/>
          <w:szCs w:val="24"/>
          <w:lang w:val="en-GB"/>
        </w:rPr>
      </w:pPr>
      <w:r>
        <w:rPr>
          <w:rFonts w:ascii="Arial" w:hAnsi="Arial" w:cs="Arial"/>
          <w:sz w:val="24"/>
          <w:szCs w:val="24"/>
          <w:lang w:val="en-GB"/>
        </w:rPr>
        <w:t>Soave, I. and Marci, R. (</w:t>
      </w:r>
      <w:r w:rsidR="000C3F69" w:rsidRPr="00BC1370">
        <w:rPr>
          <w:rFonts w:ascii="Arial" w:hAnsi="Arial" w:cs="Arial"/>
          <w:sz w:val="24"/>
          <w:szCs w:val="24"/>
          <w:lang w:val="en-GB"/>
        </w:rPr>
        <w:t>2018</w:t>
      </w:r>
      <w:r>
        <w:rPr>
          <w:rFonts w:ascii="Arial" w:hAnsi="Arial" w:cs="Arial"/>
          <w:sz w:val="24"/>
          <w:szCs w:val="24"/>
          <w:lang w:val="en-GB"/>
        </w:rPr>
        <w:t>)</w:t>
      </w:r>
      <w:r w:rsidR="000C3F69" w:rsidRPr="00BC1370">
        <w:rPr>
          <w:rFonts w:ascii="Arial" w:hAnsi="Arial" w:cs="Arial"/>
          <w:sz w:val="24"/>
          <w:szCs w:val="24"/>
          <w:lang w:val="en-GB"/>
        </w:rPr>
        <w:t xml:space="preserve"> </w:t>
      </w:r>
      <w:r>
        <w:rPr>
          <w:rFonts w:ascii="Arial" w:hAnsi="Arial" w:cs="Arial"/>
          <w:sz w:val="24"/>
          <w:szCs w:val="24"/>
          <w:lang w:val="en-GB"/>
        </w:rPr>
        <w:t>‘</w:t>
      </w:r>
      <w:r w:rsidR="000C3F69" w:rsidRPr="00BC1370">
        <w:rPr>
          <w:rFonts w:ascii="Arial" w:hAnsi="Arial" w:cs="Arial"/>
          <w:sz w:val="24"/>
          <w:szCs w:val="24"/>
          <w:lang w:val="en-GB"/>
        </w:rPr>
        <w:t>From obesity to uterine</w:t>
      </w:r>
      <w:r>
        <w:rPr>
          <w:rFonts w:ascii="Arial" w:hAnsi="Arial" w:cs="Arial"/>
          <w:sz w:val="24"/>
          <w:szCs w:val="24"/>
          <w:lang w:val="en-GB"/>
        </w:rPr>
        <w:t xml:space="preserve"> fibroids: an intricate network’, </w:t>
      </w:r>
      <w:r w:rsidR="000C3F69" w:rsidRPr="00BC1370">
        <w:rPr>
          <w:rFonts w:ascii="Arial" w:hAnsi="Arial" w:cs="Arial"/>
          <w:sz w:val="24"/>
          <w:szCs w:val="24"/>
          <w:lang w:val="en-GB"/>
        </w:rPr>
        <w:t> </w:t>
      </w:r>
      <w:r w:rsidR="000C3F69" w:rsidRPr="00BC1370">
        <w:rPr>
          <w:rFonts w:ascii="Arial" w:hAnsi="Arial" w:cs="Arial"/>
          <w:i/>
          <w:iCs/>
          <w:sz w:val="24"/>
          <w:szCs w:val="24"/>
          <w:lang w:val="en-GB"/>
        </w:rPr>
        <w:t>Current Medical Research and Opinion</w:t>
      </w:r>
      <w:r w:rsidR="000C3F69" w:rsidRPr="00BC1370">
        <w:rPr>
          <w:rFonts w:ascii="Arial" w:hAnsi="Arial" w:cs="Arial"/>
          <w:sz w:val="24"/>
          <w:szCs w:val="24"/>
          <w:lang w:val="en-GB"/>
        </w:rPr>
        <w:t>, </w:t>
      </w:r>
      <w:r w:rsidR="000C3F69" w:rsidRPr="00BC1370">
        <w:rPr>
          <w:rFonts w:ascii="Arial" w:hAnsi="Arial" w:cs="Arial"/>
          <w:i/>
          <w:iCs/>
          <w:sz w:val="24"/>
          <w:szCs w:val="24"/>
          <w:lang w:val="en-GB"/>
        </w:rPr>
        <w:t>34</w:t>
      </w:r>
      <w:r w:rsidR="000C3F69" w:rsidRPr="00BC1370">
        <w:rPr>
          <w:rFonts w:ascii="Arial" w:hAnsi="Arial" w:cs="Arial"/>
          <w:sz w:val="24"/>
          <w:szCs w:val="24"/>
          <w:lang w:val="en-GB"/>
        </w:rPr>
        <w:t>(11), pp.1877-1879.</w:t>
      </w:r>
      <w:r>
        <w:rPr>
          <w:rFonts w:ascii="Arial" w:hAnsi="Arial" w:cs="Arial"/>
          <w:sz w:val="24"/>
          <w:szCs w:val="24"/>
          <w:lang w:val="en-GB"/>
        </w:rPr>
        <w:t xml:space="preserve"> Available at: </w:t>
      </w:r>
      <w:hyperlink r:id="rId106" w:history="1">
        <w:r w:rsidRPr="00022CC4">
          <w:rPr>
            <w:rStyle w:val="Hyperlink"/>
            <w:rFonts w:ascii="Arial" w:hAnsi="Arial" w:cs="Arial"/>
            <w:sz w:val="24"/>
            <w:szCs w:val="24"/>
            <w:lang w:val="en-GB"/>
          </w:rPr>
          <w:t>https://www.tandfonline.com/doi/full/10.1080/03007995.2018.1505606</w:t>
        </w:r>
      </w:hyperlink>
      <w:r>
        <w:rPr>
          <w:rFonts w:ascii="Arial" w:hAnsi="Arial" w:cs="Arial"/>
          <w:sz w:val="24"/>
          <w:szCs w:val="24"/>
          <w:lang w:val="en-GB"/>
        </w:rPr>
        <w:t xml:space="preserve"> </w:t>
      </w:r>
    </w:p>
    <w:p w14:paraId="004D3480" w14:textId="6EC7007C" w:rsidR="00D237C3" w:rsidRPr="00BC1370" w:rsidRDefault="00D237C3" w:rsidP="00540DCC">
      <w:pPr>
        <w:spacing w:line="360" w:lineRule="auto"/>
        <w:jc w:val="both"/>
        <w:rPr>
          <w:rFonts w:ascii="Arial" w:hAnsi="Arial" w:cs="Arial"/>
          <w:sz w:val="24"/>
          <w:szCs w:val="24"/>
          <w:lang w:val="en-GB"/>
        </w:rPr>
      </w:pPr>
      <w:r>
        <w:rPr>
          <w:rFonts w:ascii="Arial" w:hAnsi="Arial" w:cs="Arial"/>
          <w:sz w:val="24"/>
          <w:szCs w:val="24"/>
          <w:lang w:val="en-GB"/>
        </w:rPr>
        <w:t>(Accessed:28</w:t>
      </w:r>
      <w:r w:rsidRPr="00D237C3">
        <w:rPr>
          <w:rFonts w:ascii="Arial" w:hAnsi="Arial" w:cs="Arial"/>
          <w:sz w:val="24"/>
          <w:szCs w:val="24"/>
          <w:vertAlign w:val="superscript"/>
          <w:lang w:val="en-GB"/>
        </w:rPr>
        <w:t>th</w:t>
      </w:r>
      <w:r>
        <w:rPr>
          <w:rFonts w:ascii="Arial" w:hAnsi="Arial" w:cs="Arial"/>
          <w:sz w:val="24"/>
          <w:szCs w:val="24"/>
          <w:lang w:val="en-GB"/>
        </w:rPr>
        <w:t xml:space="preserve"> April 2026)</w:t>
      </w:r>
    </w:p>
    <w:p w14:paraId="0926172E" w14:textId="77777777" w:rsidR="000C3F69"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Sohn, G.S., Cho, S., Kim,</w:t>
      </w:r>
      <w:r w:rsidR="00B00420">
        <w:rPr>
          <w:rFonts w:ascii="Arial" w:hAnsi="Arial" w:cs="Arial"/>
          <w:sz w:val="24"/>
          <w:szCs w:val="24"/>
          <w:lang w:val="en-GB"/>
        </w:rPr>
        <w:t xml:space="preserve"> Y.M., Cho, C.H. and Kim, M.R. (</w:t>
      </w:r>
      <w:r w:rsidRPr="00BC1370">
        <w:rPr>
          <w:rFonts w:ascii="Arial" w:hAnsi="Arial" w:cs="Arial"/>
          <w:sz w:val="24"/>
          <w:szCs w:val="24"/>
          <w:lang w:val="en-GB"/>
        </w:rPr>
        <w:t>2018</w:t>
      </w:r>
      <w:r w:rsidR="00B00420">
        <w:rPr>
          <w:rFonts w:ascii="Arial" w:hAnsi="Arial" w:cs="Arial"/>
          <w:sz w:val="24"/>
          <w:szCs w:val="24"/>
          <w:lang w:val="en-GB"/>
        </w:rPr>
        <w:t>)</w:t>
      </w:r>
      <w:r w:rsidRPr="00BC1370">
        <w:rPr>
          <w:rFonts w:ascii="Arial" w:hAnsi="Arial" w:cs="Arial"/>
          <w:sz w:val="24"/>
          <w:szCs w:val="24"/>
          <w:lang w:val="en-GB"/>
        </w:rPr>
        <w:t xml:space="preserve"> </w:t>
      </w:r>
      <w:r w:rsidR="00B00420">
        <w:rPr>
          <w:rFonts w:ascii="Arial" w:hAnsi="Arial" w:cs="Arial"/>
          <w:sz w:val="24"/>
          <w:szCs w:val="24"/>
          <w:lang w:val="en-GB"/>
        </w:rPr>
        <w:t>‘</w:t>
      </w:r>
      <w:r w:rsidRPr="00BC1370">
        <w:rPr>
          <w:rFonts w:ascii="Arial" w:hAnsi="Arial" w:cs="Arial"/>
          <w:sz w:val="24"/>
          <w:szCs w:val="24"/>
          <w:lang w:val="en-GB"/>
        </w:rPr>
        <w:t xml:space="preserve">Lee SR; Working Group </w:t>
      </w:r>
      <w:r w:rsidR="00B00420">
        <w:rPr>
          <w:rFonts w:ascii="Arial" w:hAnsi="Arial" w:cs="Arial"/>
          <w:sz w:val="24"/>
          <w:szCs w:val="24"/>
          <w:lang w:val="en-GB"/>
        </w:rPr>
        <w:t>of Society of Uterine Leiomyoma</w:t>
      </w:r>
      <w:r w:rsidR="00610B64">
        <w:rPr>
          <w:rFonts w:ascii="Arial" w:hAnsi="Arial" w:cs="Arial"/>
          <w:sz w:val="24"/>
          <w:szCs w:val="24"/>
          <w:lang w:val="en-GB"/>
        </w:rPr>
        <w:t>’</w:t>
      </w:r>
      <w:r w:rsidRPr="00BC1370">
        <w:rPr>
          <w:rFonts w:ascii="Arial" w:hAnsi="Arial" w:cs="Arial"/>
          <w:sz w:val="24"/>
          <w:szCs w:val="24"/>
          <w:lang w:val="en-GB"/>
        </w:rPr>
        <w:t> </w:t>
      </w:r>
      <w:r w:rsidRPr="00BC1370">
        <w:rPr>
          <w:rFonts w:ascii="Arial" w:hAnsi="Arial" w:cs="Arial"/>
          <w:i/>
          <w:iCs/>
          <w:sz w:val="24"/>
          <w:szCs w:val="24"/>
          <w:lang w:val="en-GB"/>
        </w:rPr>
        <w:t xml:space="preserve">Current medical treatment of uterine fibroids. Obstet </w:t>
      </w:r>
      <w:proofErr w:type="spellStart"/>
      <w:r w:rsidRPr="00BC1370">
        <w:rPr>
          <w:rFonts w:ascii="Arial" w:hAnsi="Arial" w:cs="Arial"/>
          <w:i/>
          <w:iCs/>
          <w:sz w:val="24"/>
          <w:szCs w:val="24"/>
          <w:lang w:val="en-GB"/>
        </w:rPr>
        <w:t>Gynecol</w:t>
      </w:r>
      <w:proofErr w:type="spellEnd"/>
      <w:r w:rsidRPr="00BC1370">
        <w:rPr>
          <w:rFonts w:ascii="Arial" w:hAnsi="Arial" w:cs="Arial"/>
          <w:i/>
          <w:iCs/>
          <w:sz w:val="24"/>
          <w:szCs w:val="24"/>
          <w:lang w:val="en-GB"/>
        </w:rPr>
        <w:t xml:space="preserve"> Sci</w:t>
      </w:r>
      <w:r w:rsidRPr="00BC1370">
        <w:rPr>
          <w:rFonts w:ascii="Arial" w:hAnsi="Arial" w:cs="Arial"/>
          <w:sz w:val="24"/>
          <w:szCs w:val="24"/>
          <w:lang w:val="en-GB"/>
        </w:rPr>
        <w:t>, </w:t>
      </w:r>
      <w:r w:rsidRPr="00BC1370">
        <w:rPr>
          <w:rFonts w:ascii="Arial" w:hAnsi="Arial" w:cs="Arial"/>
          <w:i/>
          <w:iCs/>
          <w:sz w:val="24"/>
          <w:szCs w:val="24"/>
          <w:lang w:val="en-GB"/>
        </w:rPr>
        <w:t>61</w:t>
      </w:r>
      <w:r w:rsidRPr="00BC1370">
        <w:rPr>
          <w:rFonts w:ascii="Arial" w:hAnsi="Arial" w:cs="Arial"/>
          <w:sz w:val="24"/>
          <w:szCs w:val="24"/>
          <w:lang w:val="en-GB"/>
        </w:rPr>
        <w:t>(2), p.192.</w:t>
      </w:r>
      <w:r w:rsidR="00610B64">
        <w:rPr>
          <w:rFonts w:ascii="Arial" w:hAnsi="Arial" w:cs="Arial"/>
          <w:sz w:val="24"/>
          <w:szCs w:val="24"/>
          <w:lang w:val="en-GB"/>
        </w:rPr>
        <w:t xml:space="preserve"> Available at: </w:t>
      </w:r>
      <w:hyperlink r:id="rId107" w:history="1">
        <w:r w:rsidR="00610B64" w:rsidRPr="00022CC4">
          <w:rPr>
            <w:rStyle w:val="Hyperlink"/>
            <w:rFonts w:ascii="Arial" w:hAnsi="Arial" w:cs="Arial"/>
            <w:sz w:val="24"/>
            <w:szCs w:val="24"/>
            <w:lang w:val="en-GB"/>
          </w:rPr>
          <w:t>https://synapse.koreamed.org/pdf/10.5468/ogs.2018.61.2.192</w:t>
        </w:r>
      </w:hyperlink>
      <w:r w:rsidR="00610B64">
        <w:rPr>
          <w:rFonts w:ascii="Arial" w:hAnsi="Arial" w:cs="Arial"/>
          <w:sz w:val="24"/>
          <w:szCs w:val="24"/>
          <w:lang w:val="en-GB"/>
        </w:rPr>
        <w:t xml:space="preserve"> </w:t>
      </w:r>
    </w:p>
    <w:p w14:paraId="089984B2" w14:textId="7625B078" w:rsidR="00D237C3" w:rsidRPr="00BC1370" w:rsidRDefault="00D237C3" w:rsidP="00540DCC">
      <w:pPr>
        <w:spacing w:line="360" w:lineRule="auto"/>
        <w:jc w:val="both"/>
        <w:rPr>
          <w:rFonts w:ascii="Arial" w:hAnsi="Arial" w:cs="Arial"/>
          <w:sz w:val="24"/>
          <w:szCs w:val="24"/>
          <w:lang w:val="en-GB"/>
        </w:rPr>
      </w:pPr>
      <w:r>
        <w:rPr>
          <w:rFonts w:ascii="Arial" w:hAnsi="Arial" w:cs="Arial"/>
          <w:sz w:val="24"/>
          <w:szCs w:val="24"/>
          <w:lang w:val="en-GB"/>
        </w:rPr>
        <w:t>(Accessed</w:t>
      </w:r>
      <w:r w:rsidR="008F0C60">
        <w:rPr>
          <w:rFonts w:ascii="Arial" w:hAnsi="Arial" w:cs="Arial"/>
          <w:sz w:val="24"/>
          <w:szCs w:val="24"/>
          <w:lang w:val="en-GB"/>
        </w:rPr>
        <w:t>:28</w:t>
      </w:r>
      <w:r w:rsidR="008F0C60" w:rsidRPr="008F0C60">
        <w:rPr>
          <w:rFonts w:ascii="Arial" w:hAnsi="Arial" w:cs="Arial"/>
          <w:sz w:val="24"/>
          <w:szCs w:val="24"/>
          <w:vertAlign w:val="superscript"/>
          <w:lang w:val="en-GB"/>
        </w:rPr>
        <w:t>th</w:t>
      </w:r>
      <w:r w:rsidR="008F0C60">
        <w:rPr>
          <w:rFonts w:ascii="Arial" w:hAnsi="Arial" w:cs="Arial"/>
          <w:sz w:val="24"/>
          <w:szCs w:val="24"/>
          <w:lang w:val="en-GB"/>
        </w:rPr>
        <w:t xml:space="preserve"> March 2026)</w:t>
      </w:r>
    </w:p>
    <w:p w14:paraId="1553E3E7"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Soliman, A. M., Margolis, M. K., Castelli-Haley, J., </w:t>
      </w:r>
      <w:proofErr w:type="spellStart"/>
      <w:r w:rsidRPr="00BC1370">
        <w:rPr>
          <w:rFonts w:ascii="Arial" w:hAnsi="Arial" w:cs="Arial"/>
          <w:sz w:val="24"/>
          <w:szCs w:val="24"/>
        </w:rPr>
        <w:t>Fuldeore</w:t>
      </w:r>
      <w:proofErr w:type="spellEnd"/>
      <w:r w:rsidRPr="00BC1370">
        <w:rPr>
          <w:rFonts w:ascii="Arial" w:hAnsi="Arial" w:cs="Arial"/>
          <w:sz w:val="24"/>
          <w:szCs w:val="24"/>
        </w:rPr>
        <w:t>, M. J., Owens, C. D., and Coyne, K. S. (2017) ‘Impact of uterine fibroid symptoms on health-related quality of life of US women: evidence from a cross-sectional survey’, </w:t>
      </w:r>
      <w:r w:rsidRPr="00BC1370">
        <w:rPr>
          <w:rFonts w:ascii="Arial" w:hAnsi="Arial" w:cs="Arial"/>
          <w:i/>
          <w:iCs/>
          <w:sz w:val="24"/>
          <w:szCs w:val="24"/>
        </w:rPr>
        <w:t>Current medical research and opinion</w:t>
      </w:r>
      <w:r w:rsidRPr="00BC1370">
        <w:rPr>
          <w:rFonts w:ascii="Arial" w:hAnsi="Arial" w:cs="Arial"/>
          <w:sz w:val="24"/>
          <w:szCs w:val="24"/>
        </w:rPr>
        <w:t>, </w:t>
      </w:r>
      <w:r w:rsidRPr="00BC1370">
        <w:rPr>
          <w:rFonts w:ascii="Arial" w:hAnsi="Arial" w:cs="Arial"/>
          <w:i/>
          <w:iCs/>
          <w:sz w:val="24"/>
          <w:szCs w:val="24"/>
        </w:rPr>
        <w:t>33</w:t>
      </w:r>
      <w:r w:rsidRPr="00BC1370">
        <w:rPr>
          <w:rFonts w:ascii="Arial" w:hAnsi="Arial" w:cs="Arial"/>
          <w:sz w:val="24"/>
          <w:szCs w:val="24"/>
        </w:rPr>
        <w:t xml:space="preserve">(11), 1971-1978. Available at: </w:t>
      </w:r>
      <w:hyperlink r:id="rId108" w:history="1">
        <w:r w:rsidRPr="00BC1370">
          <w:rPr>
            <w:rStyle w:val="Hyperlink"/>
            <w:rFonts w:ascii="Arial" w:hAnsi="Arial" w:cs="Arial"/>
            <w:sz w:val="24"/>
            <w:szCs w:val="24"/>
          </w:rPr>
          <w:t>https://www.tandfonline.com/doi/abs/10.1080/03007995.2017.1372107</w:t>
        </w:r>
      </w:hyperlink>
      <w:r w:rsidRPr="00BC1370">
        <w:rPr>
          <w:rFonts w:ascii="Arial" w:hAnsi="Arial" w:cs="Arial"/>
          <w:sz w:val="24"/>
          <w:szCs w:val="24"/>
        </w:rPr>
        <w:t xml:space="preserve"> </w:t>
      </w:r>
    </w:p>
    <w:p w14:paraId="718F8CF6" w14:textId="19F544B9" w:rsidR="008F0C60" w:rsidRPr="00BC1370" w:rsidRDefault="008F0C60" w:rsidP="00540DCC">
      <w:pPr>
        <w:spacing w:line="360" w:lineRule="auto"/>
        <w:jc w:val="both"/>
        <w:rPr>
          <w:rFonts w:ascii="Arial" w:hAnsi="Arial" w:cs="Arial"/>
          <w:sz w:val="24"/>
          <w:szCs w:val="24"/>
        </w:rPr>
      </w:pPr>
      <w:r>
        <w:rPr>
          <w:rFonts w:ascii="Arial" w:hAnsi="Arial" w:cs="Arial"/>
          <w:sz w:val="24"/>
          <w:szCs w:val="24"/>
        </w:rPr>
        <w:t>(Accessed:2</w:t>
      </w:r>
      <w:r w:rsidR="00430436">
        <w:rPr>
          <w:rFonts w:ascii="Arial" w:hAnsi="Arial" w:cs="Arial"/>
          <w:sz w:val="24"/>
          <w:szCs w:val="24"/>
        </w:rPr>
        <w:t>4</w:t>
      </w:r>
      <w:r w:rsidRPr="008F0C60">
        <w:rPr>
          <w:rFonts w:ascii="Arial" w:hAnsi="Arial" w:cs="Arial"/>
          <w:sz w:val="24"/>
          <w:szCs w:val="24"/>
          <w:vertAlign w:val="superscript"/>
        </w:rPr>
        <w:t>th</w:t>
      </w:r>
      <w:r>
        <w:rPr>
          <w:rFonts w:ascii="Arial" w:hAnsi="Arial" w:cs="Arial"/>
          <w:sz w:val="24"/>
          <w:szCs w:val="24"/>
        </w:rPr>
        <w:t xml:space="preserve"> March 2026)</w:t>
      </w:r>
    </w:p>
    <w:p w14:paraId="4E5AE47E"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 xml:space="preserve">Soliman, A.M., Anand, S.B., Coyne, K.S., Castelli-Haley, J., </w:t>
      </w:r>
      <w:proofErr w:type="spellStart"/>
      <w:r w:rsidRPr="00BC1370">
        <w:rPr>
          <w:rFonts w:ascii="Arial" w:hAnsi="Arial" w:cs="Arial"/>
          <w:sz w:val="24"/>
          <w:szCs w:val="24"/>
        </w:rPr>
        <w:t>Snabes</w:t>
      </w:r>
      <w:proofErr w:type="spellEnd"/>
      <w:r w:rsidRPr="00BC1370">
        <w:rPr>
          <w:rFonts w:ascii="Arial" w:hAnsi="Arial" w:cs="Arial"/>
          <w:sz w:val="24"/>
          <w:szCs w:val="24"/>
        </w:rPr>
        <w:t>, M. and Owens, C.D. (2017) ‘Examining the relationship between symptomatic burden and self-reported productivity losses among patients with uterine fibroids in the United States’, </w:t>
      </w:r>
      <w:r w:rsidRPr="00BC1370">
        <w:rPr>
          <w:rFonts w:ascii="Arial" w:hAnsi="Arial" w:cs="Arial"/>
          <w:i/>
          <w:iCs/>
          <w:sz w:val="24"/>
          <w:szCs w:val="24"/>
        </w:rPr>
        <w:t>Journal of Occupational and Environmental Medicine</w:t>
      </w:r>
      <w:r w:rsidRPr="00BC1370">
        <w:rPr>
          <w:rFonts w:ascii="Arial" w:hAnsi="Arial" w:cs="Arial"/>
          <w:sz w:val="24"/>
          <w:szCs w:val="24"/>
        </w:rPr>
        <w:t>, </w:t>
      </w:r>
      <w:r w:rsidRPr="00BC1370">
        <w:rPr>
          <w:rFonts w:ascii="Arial" w:hAnsi="Arial" w:cs="Arial"/>
          <w:i/>
          <w:iCs/>
          <w:sz w:val="24"/>
          <w:szCs w:val="24"/>
        </w:rPr>
        <w:t>59</w:t>
      </w:r>
      <w:r w:rsidRPr="00BC1370">
        <w:rPr>
          <w:rFonts w:ascii="Arial" w:hAnsi="Arial" w:cs="Arial"/>
          <w:sz w:val="24"/>
          <w:szCs w:val="24"/>
        </w:rPr>
        <w:t xml:space="preserve">(10), pp.974-981. Available at: </w:t>
      </w:r>
      <w:hyperlink r:id="rId109" w:history="1">
        <w:r w:rsidRPr="00BC1370">
          <w:rPr>
            <w:rStyle w:val="Hyperlink"/>
            <w:rFonts w:ascii="Arial" w:hAnsi="Arial" w:cs="Arial"/>
            <w:sz w:val="24"/>
            <w:szCs w:val="24"/>
          </w:rPr>
          <w:t>https://journals.lww.com/joem/FullText/2017/10000/Examining_the_Relationship_Between_Symptomatic.8.aspx</w:t>
        </w:r>
      </w:hyperlink>
      <w:r w:rsidRPr="00BC1370">
        <w:rPr>
          <w:rFonts w:ascii="Arial" w:hAnsi="Arial" w:cs="Arial"/>
          <w:sz w:val="24"/>
          <w:szCs w:val="24"/>
        </w:rPr>
        <w:t xml:space="preserve"> </w:t>
      </w:r>
    </w:p>
    <w:p w14:paraId="583ADE4C" w14:textId="0174AFA4" w:rsidR="004A4262" w:rsidRPr="00BC1370" w:rsidRDefault="004A4262" w:rsidP="00285A4F">
      <w:pPr>
        <w:spacing w:line="360" w:lineRule="auto"/>
        <w:jc w:val="both"/>
        <w:rPr>
          <w:rFonts w:ascii="Arial" w:hAnsi="Arial" w:cs="Arial"/>
          <w:sz w:val="24"/>
          <w:szCs w:val="24"/>
        </w:rPr>
      </w:pPr>
      <w:r>
        <w:rPr>
          <w:rFonts w:ascii="Arial" w:hAnsi="Arial" w:cs="Arial"/>
          <w:sz w:val="24"/>
          <w:szCs w:val="24"/>
        </w:rPr>
        <w:t>(Accessed:28</w:t>
      </w:r>
      <w:r w:rsidRPr="004A4262">
        <w:rPr>
          <w:rFonts w:ascii="Arial" w:hAnsi="Arial" w:cs="Arial"/>
          <w:sz w:val="24"/>
          <w:szCs w:val="24"/>
          <w:vertAlign w:val="superscript"/>
        </w:rPr>
        <w:t>th</w:t>
      </w:r>
      <w:r>
        <w:rPr>
          <w:rFonts w:ascii="Arial" w:hAnsi="Arial" w:cs="Arial"/>
          <w:sz w:val="24"/>
          <w:szCs w:val="24"/>
        </w:rPr>
        <w:t xml:space="preserve"> April 2026)</w:t>
      </w:r>
    </w:p>
    <w:p w14:paraId="0FFC8BDF" w14:textId="77777777" w:rsidR="000C3F69" w:rsidRDefault="000C3F69" w:rsidP="00540DCC">
      <w:pPr>
        <w:spacing w:line="360" w:lineRule="auto"/>
        <w:jc w:val="both"/>
        <w:rPr>
          <w:rFonts w:ascii="Arial" w:hAnsi="Arial" w:cs="Arial"/>
          <w:sz w:val="24"/>
          <w:szCs w:val="24"/>
        </w:rPr>
      </w:pPr>
      <w:r w:rsidRPr="00DE2054">
        <w:rPr>
          <w:rFonts w:ascii="Arial" w:hAnsi="Arial" w:cs="Arial"/>
          <w:sz w:val="24"/>
          <w:szCs w:val="24"/>
        </w:rPr>
        <w:lastRenderedPageBreak/>
        <w:t>Souto, R.Q., Khanassov, V., Hong, Q.N., Bush,</w:t>
      </w:r>
      <w:r>
        <w:rPr>
          <w:rFonts w:ascii="Arial" w:hAnsi="Arial" w:cs="Arial"/>
          <w:sz w:val="24"/>
          <w:szCs w:val="24"/>
        </w:rPr>
        <w:t xml:space="preserve"> P.L., Vedel, I. and </w:t>
      </w:r>
      <w:proofErr w:type="spellStart"/>
      <w:r>
        <w:rPr>
          <w:rFonts w:ascii="Arial" w:hAnsi="Arial" w:cs="Arial"/>
          <w:sz w:val="24"/>
          <w:szCs w:val="24"/>
        </w:rPr>
        <w:t>Pluye</w:t>
      </w:r>
      <w:proofErr w:type="spellEnd"/>
      <w:r>
        <w:rPr>
          <w:rFonts w:ascii="Arial" w:hAnsi="Arial" w:cs="Arial"/>
          <w:sz w:val="24"/>
          <w:szCs w:val="24"/>
        </w:rPr>
        <w:t>, P. (</w:t>
      </w:r>
      <w:r w:rsidRPr="00DE2054">
        <w:rPr>
          <w:rFonts w:ascii="Arial" w:hAnsi="Arial" w:cs="Arial"/>
          <w:sz w:val="24"/>
          <w:szCs w:val="24"/>
        </w:rPr>
        <w:t>2015</w:t>
      </w:r>
      <w:r>
        <w:rPr>
          <w:rFonts w:ascii="Arial" w:hAnsi="Arial" w:cs="Arial"/>
          <w:sz w:val="24"/>
          <w:szCs w:val="24"/>
        </w:rPr>
        <w:t>)</w:t>
      </w:r>
      <w:r w:rsidRPr="00DE2054">
        <w:rPr>
          <w:rFonts w:ascii="Arial" w:hAnsi="Arial" w:cs="Arial"/>
          <w:sz w:val="24"/>
          <w:szCs w:val="24"/>
        </w:rPr>
        <w:t xml:space="preserve"> </w:t>
      </w:r>
      <w:r>
        <w:rPr>
          <w:rFonts w:ascii="Arial" w:hAnsi="Arial" w:cs="Arial"/>
          <w:sz w:val="24"/>
          <w:szCs w:val="24"/>
        </w:rPr>
        <w:t>‘</w:t>
      </w:r>
      <w:r w:rsidRPr="00DE2054">
        <w:rPr>
          <w:rFonts w:ascii="Arial" w:hAnsi="Arial" w:cs="Arial"/>
          <w:sz w:val="24"/>
          <w:szCs w:val="24"/>
        </w:rPr>
        <w:t>Systematic mixed studies reviews: updating results on the reliability and efficiency of the mixed methods appraisal tool</w:t>
      </w:r>
      <w:r>
        <w:rPr>
          <w:rFonts w:ascii="Arial" w:hAnsi="Arial" w:cs="Arial"/>
          <w:sz w:val="24"/>
          <w:szCs w:val="24"/>
        </w:rPr>
        <w:t xml:space="preserve">’, </w:t>
      </w:r>
      <w:r w:rsidRPr="00DE2054">
        <w:rPr>
          <w:rFonts w:ascii="Arial" w:hAnsi="Arial" w:cs="Arial"/>
          <w:sz w:val="24"/>
          <w:szCs w:val="24"/>
        </w:rPr>
        <w:t> </w:t>
      </w:r>
      <w:r w:rsidRPr="00DE2054">
        <w:rPr>
          <w:rFonts w:ascii="Arial" w:hAnsi="Arial" w:cs="Arial"/>
          <w:i/>
          <w:iCs/>
          <w:sz w:val="24"/>
          <w:szCs w:val="24"/>
        </w:rPr>
        <w:t>Int J Nurs Stud</w:t>
      </w:r>
      <w:r w:rsidRPr="00DE2054">
        <w:rPr>
          <w:rFonts w:ascii="Arial" w:hAnsi="Arial" w:cs="Arial"/>
          <w:sz w:val="24"/>
          <w:szCs w:val="24"/>
        </w:rPr>
        <w:t>, </w:t>
      </w:r>
      <w:r w:rsidRPr="00DE2054">
        <w:rPr>
          <w:rFonts w:ascii="Arial" w:hAnsi="Arial" w:cs="Arial"/>
          <w:i/>
          <w:iCs/>
          <w:sz w:val="24"/>
          <w:szCs w:val="24"/>
        </w:rPr>
        <w:t>52</w:t>
      </w:r>
      <w:r w:rsidRPr="00DE2054">
        <w:rPr>
          <w:rFonts w:ascii="Arial" w:hAnsi="Arial" w:cs="Arial"/>
          <w:sz w:val="24"/>
          <w:szCs w:val="24"/>
        </w:rPr>
        <w:t>(1), pp.500-501.</w:t>
      </w:r>
      <w:r>
        <w:rPr>
          <w:rFonts w:ascii="Arial" w:hAnsi="Arial" w:cs="Arial"/>
          <w:sz w:val="24"/>
          <w:szCs w:val="24"/>
        </w:rPr>
        <w:t xml:space="preserve"> Available at: </w:t>
      </w:r>
      <w:hyperlink r:id="rId110" w:history="1">
        <w:r w:rsidRPr="00022CC4">
          <w:rPr>
            <w:rStyle w:val="Hyperlink"/>
            <w:rFonts w:ascii="Arial" w:hAnsi="Arial" w:cs="Arial"/>
            <w:sz w:val="24"/>
            <w:szCs w:val="24"/>
          </w:rPr>
          <w:t>https://www.academia.edu/download/48235843/Systematic_mixed_studies_review_Updating_results_on_the_reliability_and_efficiency.pdf</w:t>
        </w:r>
      </w:hyperlink>
      <w:r>
        <w:rPr>
          <w:rFonts w:ascii="Arial" w:hAnsi="Arial" w:cs="Arial"/>
          <w:sz w:val="24"/>
          <w:szCs w:val="24"/>
        </w:rPr>
        <w:t xml:space="preserve"> </w:t>
      </w:r>
    </w:p>
    <w:p w14:paraId="29628E39" w14:textId="76F4E7E5" w:rsidR="00430436" w:rsidRPr="009F1D16" w:rsidRDefault="00430436" w:rsidP="00540DCC">
      <w:pPr>
        <w:spacing w:line="360" w:lineRule="auto"/>
        <w:jc w:val="both"/>
        <w:rPr>
          <w:rFonts w:ascii="Arial" w:hAnsi="Arial" w:cs="Arial"/>
          <w:sz w:val="24"/>
          <w:szCs w:val="24"/>
        </w:rPr>
      </w:pPr>
      <w:r>
        <w:rPr>
          <w:rFonts w:ascii="Arial" w:hAnsi="Arial" w:cs="Arial"/>
          <w:sz w:val="24"/>
          <w:szCs w:val="24"/>
        </w:rPr>
        <w:t>(Accessed:23</w:t>
      </w:r>
      <w:r w:rsidRPr="00430436">
        <w:rPr>
          <w:rFonts w:ascii="Arial" w:hAnsi="Arial" w:cs="Arial"/>
          <w:sz w:val="24"/>
          <w:szCs w:val="24"/>
          <w:vertAlign w:val="superscript"/>
        </w:rPr>
        <w:t>rd</w:t>
      </w:r>
      <w:r>
        <w:rPr>
          <w:rFonts w:ascii="Arial" w:hAnsi="Arial" w:cs="Arial"/>
          <w:sz w:val="24"/>
          <w:szCs w:val="24"/>
        </w:rPr>
        <w:t xml:space="preserve"> March 2026)</w:t>
      </w:r>
    </w:p>
    <w:p w14:paraId="668E922C" w14:textId="77777777" w:rsidR="000C3F69" w:rsidRDefault="000C3F69" w:rsidP="00540DCC">
      <w:pPr>
        <w:spacing w:line="360" w:lineRule="auto"/>
        <w:jc w:val="both"/>
        <w:rPr>
          <w:rFonts w:ascii="Arial" w:hAnsi="Arial" w:cs="Arial"/>
          <w:color w:val="222222"/>
          <w:sz w:val="24"/>
          <w:szCs w:val="24"/>
          <w:shd w:val="clear" w:color="auto" w:fill="FFFFFF"/>
        </w:rPr>
      </w:pPr>
      <w:r w:rsidRPr="00BC1370">
        <w:rPr>
          <w:rFonts w:ascii="Arial" w:hAnsi="Arial" w:cs="Arial"/>
          <w:sz w:val="24"/>
          <w:szCs w:val="24"/>
        </w:rPr>
        <w:t xml:space="preserve">Stewart, E. A., Laughlin-Tommaso, S. K., </w:t>
      </w:r>
      <w:proofErr w:type="spellStart"/>
      <w:r w:rsidRPr="00BC1370">
        <w:rPr>
          <w:rFonts w:ascii="Arial" w:hAnsi="Arial" w:cs="Arial"/>
          <w:sz w:val="24"/>
          <w:szCs w:val="24"/>
        </w:rPr>
        <w:t>Catherino</w:t>
      </w:r>
      <w:proofErr w:type="spellEnd"/>
      <w:r w:rsidRPr="00BC1370">
        <w:rPr>
          <w:rFonts w:ascii="Arial" w:hAnsi="Arial" w:cs="Arial"/>
          <w:sz w:val="24"/>
          <w:szCs w:val="24"/>
        </w:rPr>
        <w:t>, W. H., Lalitkumar, S., Gupta, D., &amp; Vollenhoven, B. (2016) ‘Uterine fibroids’, </w:t>
      </w:r>
      <w:r w:rsidRPr="00BC1370">
        <w:rPr>
          <w:rFonts w:ascii="Arial" w:hAnsi="Arial" w:cs="Arial"/>
          <w:i/>
          <w:iCs/>
          <w:sz w:val="24"/>
          <w:szCs w:val="24"/>
        </w:rPr>
        <w:t>Nature Reviews Disease Primers</w:t>
      </w:r>
      <w:r w:rsidRPr="00BC1370">
        <w:rPr>
          <w:rFonts w:ascii="Arial" w:hAnsi="Arial" w:cs="Arial"/>
          <w:sz w:val="24"/>
          <w:szCs w:val="24"/>
        </w:rPr>
        <w:t>, </w:t>
      </w:r>
      <w:r w:rsidRPr="00BC1370">
        <w:rPr>
          <w:rFonts w:ascii="Arial" w:hAnsi="Arial" w:cs="Arial"/>
          <w:i/>
          <w:iCs/>
          <w:sz w:val="24"/>
          <w:szCs w:val="24"/>
        </w:rPr>
        <w:t>2</w:t>
      </w:r>
      <w:r w:rsidRPr="00BC1370">
        <w:rPr>
          <w:rFonts w:ascii="Arial" w:hAnsi="Arial" w:cs="Arial"/>
          <w:sz w:val="24"/>
          <w:szCs w:val="24"/>
        </w:rPr>
        <w:t xml:space="preserve">(1), 1-18. Available at: </w:t>
      </w:r>
      <w:hyperlink r:id="rId111" w:history="1">
        <w:r w:rsidRPr="00BC1370">
          <w:rPr>
            <w:rStyle w:val="Hyperlink"/>
            <w:rFonts w:ascii="Arial" w:hAnsi="Arial" w:cs="Arial"/>
            <w:sz w:val="24"/>
            <w:szCs w:val="24"/>
            <w:shd w:val="clear" w:color="auto" w:fill="FFFFFF"/>
          </w:rPr>
          <w:t>https://doi.org/10.1038/nrdp.2016.43</w:t>
        </w:r>
      </w:hyperlink>
      <w:r w:rsidRPr="00BC1370">
        <w:rPr>
          <w:rFonts w:ascii="Arial" w:hAnsi="Arial" w:cs="Arial"/>
          <w:color w:val="222222"/>
          <w:sz w:val="24"/>
          <w:szCs w:val="24"/>
          <w:shd w:val="clear" w:color="auto" w:fill="FFFFFF"/>
        </w:rPr>
        <w:t xml:space="preserve"> </w:t>
      </w:r>
    </w:p>
    <w:p w14:paraId="0BC8673D" w14:textId="2AAA5DA4" w:rsidR="00430436" w:rsidRPr="00BC1370" w:rsidRDefault="00430436" w:rsidP="00540DCC">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(Accessed:18</w:t>
      </w:r>
      <w:r w:rsidRPr="00430436">
        <w:rPr>
          <w:rFonts w:ascii="Arial" w:hAnsi="Arial" w:cs="Arial"/>
          <w:color w:val="222222"/>
          <w:sz w:val="24"/>
          <w:szCs w:val="24"/>
          <w:shd w:val="clear" w:color="auto" w:fill="FFFFFF"/>
          <w:vertAlign w:val="superscript"/>
        </w:rPr>
        <w:t>th</w:t>
      </w:r>
      <w:r>
        <w:rPr>
          <w:rFonts w:ascii="Arial" w:hAnsi="Arial" w:cs="Arial"/>
          <w:color w:val="222222"/>
          <w:sz w:val="24"/>
          <w:szCs w:val="24"/>
          <w:shd w:val="clear" w:color="auto" w:fill="FFFFFF"/>
        </w:rPr>
        <w:t xml:space="preserve"> April 2026)</w:t>
      </w:r>
    </w:p>
    <w:p w14:paraId="068A899D"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Stewart, E. A., Nicholson, W. K., Bradley, L., &amp; Borah, B. J. (2013) ‘The burden of uterine fibroids for African-American women: results of a national survey’ </w:t>
      </w:r>
      <w:r w:rsidRPr="00BC1370">
        <w:rPr>
          <w:rFonts w:ascii="Arial" w:hAnsi="Arial" w:cs="Arial"/>
          <w:i/>
          <w:iCs/>
          <w:sz w:val="24"/>
          <w:szCs w:val="24"/>
        </w:rPr>
        <w:t>Journal of women's health</w:t>
      </w:r>
      <w:r w:rsidRPr="00BC1370">
        <w:rPr>
          <w:rFonts w:ascii="Arial" w:hAnsi="Arial" w:cs="Arial"/>
          <w:sz w:val="24"/>
          <w:szCs w:val="24"/>
        </w:rPr>
        <w:t>, </w:t>
      </w:r>
      <w:r w:rsidRPr="00BC1370">
        <w:rPr>
          <w:rFonts w:ascii="Arial" w:hAnsi="Arial" w:cs="Arial"/>
          <w:i/>
          <w:iCs/>
          <w:sz w:val="24"/>
          <w:szCs w:val="24"/>
        </w:rPr>
        <w:t>22</w:t>
      </w:r>
      <w:r w:rsidRPr="00BC1370">
        <w:rPr>
          <w:rFonts w:ascii="Arial" w:hAnsi="Arial" w:cs="Arial"/>
          <w:sz w:val="24"/>
          <w:szCs w:val="24"/>
        </w:rPr>
        <w:t xml:space="preserve">(10), 807-816. Available at: </w:t>
      </w:r>
      <w:hyperlink r:id="rId112" w:history="1">
        <w:r w:rsidRPr="00BC1370">
          <w:rPr>
            <w:rStyle w:val="Hyperlink"/>
            <w:rFonts w:ascii="Arial" w:hAnsi="Arial" w:cs="Arial"/>
            <w:sz w:val="24"/>
            <w:szCs w:val="24"/>
          </w:rPr>
          <w:t>https://doi.org/10.1089/jwh.2013.4334</w:t>
        </w:r>
      </w:hyperlink>
      <w:r w:rsidRPr="00BC1370">
        <w:rPr>
          <w:rFonts w:ascii="Arial" w:hAnsi="Arial" w:cs="Arial"/>
          <w:sz w:val="24"/>
          <w:szCs w:val="24"/>
        </w:rPr>
        <w:t xml:space="preserve"> </w:t>
      </w:r>
    </w:p>
    <w:p w14:paraId="2D63EEA9" w14:textId="513571C3" w:rsidR="00430436" w:rsidRPr="00BC1370" w:rsidRDefault="00430436" w:rsidP="00540DCC">
      <w:pPr>
        <w:spacing w:line="360" w:lineRule="auto"/>
        <w:jc w:val="both"/>
        <w:rPr>
          <w:rFonts w:ascii="Arial" w:hAnsi="Arial" w:cs="Arial"/>
          <w:sz w:val="24"/>
          <w:szCs w:val="24"/>
        </w:rPr>
      </w:pPr>
      <w:r>
        <w:rPr>
          <w:rFonts w:ascii="Arial" w:hAnsi="Arial" w:cs="Arial"/>
          <w:sz w:val="24"/>
          <w:szCs w:val="24"/>
        </w:rPr>
        <w:t>(Accessed:24</w:t>
      </w:r>
      <w:r w:rsidRPr="00430436">
        <w:rPr>
          <w:rFonts w:ascii="Arial" w:hAnsi="Arial" w:cs="Arial"/>
          <w:sz w:val="24"/>
          <w:szCs w:val="24"/>
          <w:vertAlign w:val="superscript"/>
        </w:rPr>
        <w:t>th</w:t>
      </w:r>
      <w:r>
        <w:rPr>
          <w:rFonts w:ascii="Arial" w:hAnsi="Arial" w:cs="Arial"/>
          <w:sz w:val="24"/>
          <w:szCs w:val="24"/>
        </w:rPr>
        <w:t xml:space="preserve"> March 2026)</w:t>
      </w:r>
    </w:p>
    <w:p w14:paraId="0BCE0788" w14:textId="77777777" w:rsidR="000C3F69" w:rsidRDefault="000C3F69" w:rsidP="00540DCC">
      <w:pPr>
        <w:spacing w:line="360" w:lineRule="auto"/>
        <w:jc w:val="both"/>
        <w:rPr>
          <w:rFonts w:ascii="Arial" w:hAnsi="Arial" w:cs="Arial"/>
          <w:sz w:val="24"/>
          <w:szCs w:val="24"/>
        </w:rPr>
      </w:pPr>
      <w:r w:rsidRPr="00DE2054">
        <w:rPr>
          <w:rFonts w:ascii="Arial" w:hAnsi="Arial" w:cs="Arial"/>
          <w:sz w:val="24"/>
          <w:szCs w:val="24"/>
        </w:rPr>
        <w:t xml:space="preserve">Stone, J.C., Barker, T.H., </w:t>
      </w:r>
      <w:proofErr w:type="spellStart"/>
      <w:r w:rsidRPr="00DE2054">
        <w:rPr>
          <w:rFonts w:ascii="Arial" w:hAnsi="Arial" w:cs="Arial"/>
          <w:sz w:val="24"/>
          <w:szCs w:val="24"/>
        </w:rPr>
        <w:t>Aromataris</w:t>
      </w:r>
      <w:proofErr w:type="spellEnd"/>
      <w:r w:rsidRPr="00DE2054">
        <w:rPr>
          <w:rFonts w:ascii="Arial" w:hAnsi="Arial" w:cs="Arial"/>
          <w:sz w:val="24"/>
          <w:szCs w:val="24"/>
        </w:rPr>
        <w:t xml:space="preserve">, E., </w:t>
      </w:r>
      <w:proofErr w:type="spellStart"/>
      <w:r w:rsidRPr="00DE2054">
        <w:rPr>
          <w:rFonts w:ascii="Arial" w:hAnsi="Arial" w:cs="Arial"/>
          <w:sz w:val="24"/>
          <w:szCs w:val="24"/>
        </w:rPr>
        <w:t>Ritskes-Hoitinga</w:t>
      </w:r>
      <w:proofErr w:type="spellEnd"/>
      <w:r w:rsidRPr="00DE2054">
        <w:rPr>
          <w:rFonts w:ascii="Arial" w:hAnsi="Arial" w:cs="Arial"/>
          <w:sz w:val="24"/>
          <w:szCs w:val="24"/>
        </w:rPr>
        <w:t xml:space="preserve">, M., Sears, K., </w:t>
      </w:r>
      <w:proofErr w:type="spellStart"/>
      <w:r w:rsidRPr="00DE2054">
        <w:rPr>
          <w:rFonts w:ascii="Arial" w:hAnsi="Arial" w:cs="Arial"/>
          <w:sz w:val="24"/>
          <w:szCs w:val="24"/>
        </w:rPr>
        <w:t>Klugar</w:t>
      </w:r>
      <w:proofErr w:type="spellEnd"/>
      <w:r w:rsidRPr="00DE2054">
        <w:rPr>
          <w:rFonts w:ascii="Arial" w:hAnsi="Arial" w:cs="Arial"/>
          <w:sz w:val="24"/>
          <w:szCs w:val="24"/>
        </w:rPr>
        <w:t>, M.,</w:t>
      </w:r>
      <w:r>
        <w:rPr>
          <w:rFonts w:ascii="Arial" w:hAnsi="Arial" w:cs="Arial"/>
          <w:sz w:val="24"/>
          <w:szCs w:val="24"/>
        </w:rPr>
        <w:t xml:space="preserve"> Leonardi-Bee, J. and Munn, Z. (</w:t>
      </w:r>
      <w:r w:rsidRPr="00DE2054">
        <w:rPr>
          <w:rFonts w:ascii="Arial" w:hAnsi="Arial" w:cs="Arial"/>
          <w:sz w:val="24"/>
          <w:szCs w:val="24"/>
        </w:rPr>
        <w:t>2023</w:t>
      </w:r>
      <w:r>
        <w:rPr>
          <w:rFonts w:ascii="Arial" w:hAnsi="Arial" w:cs="Arial"/>
          <w:sz w:val="24"/>
          <w:szCs w:val="24"/>
        </w:rPr>
        <w:t>)</w:t>
      </w:r>
      <w:r w:rsidRPr="00DE2054">
        <w:rPr>
          <w:rFonts w:ascii="Arial" w:hAnsi="Arial" w:cs="Arial"/>
          <w:sz w:val="24"/>
          <w:szCs w:val="24"/>
        </w:rPr>
        <w:t xml:space="preserve"> </w:t>
      </w:r>
      <w:r>
        <w:rPr>
          <w:rFonts w:ascii="Arial" w:hAnsi="Arial" w:cs="Arial"/>
          <w:sz w:val="24"/>
          <w:szCs w:val="24"/>
        </w:rPr>
        <w:t>‘</w:t>
      </w:r>
      <w:r w:rsidRPr="00DE2054">
        <w:rPr>
          <w:rFonts w:ascii="Arial" w:hAnsi="Arial" w:cs="Arial"/>
          <w:sz w:val="24"/>
          <w:szCs w:val="24"/>
        </w:rPr>
        <w:t>From critical appraisal to risk of bias assessment: clarifying the terminology for study evalu</w:t>
      </w:r>
      <w:r>
        <w:rPr>
          <w:rFonts w:ascii="Arial" w:hAnsi="Arial" w:cs="Arial"/>
          <w:sz w:val="24"/>
          <w:szCs w:val="24"/>
        </w:rPr>
        <w:t>ation in JBI systematic reviews’,</w:t>
      </w:r>
      <w:r w:rsidRPr="00DE2054">
        <w:rPr>
          <w:rFonts w:ascii="Arial" w:hAnsi="Arial" w:cs="Arial"/>
          <w:sz w:val="24"/>
          <w:szCs w:val="24"/>
        </w:rPr>
        <w:t> </w:t>
      </w:r>
      <w:r w:rsidRPr="00DE2054">
        <w:rPr>
          <w:rFonts w:ascii="Arial" w:hAnsi="Arial" w:cs="Arial"/>
          <w:i/>
          <w:iCs/>
          <w:sz w:val="24"/>
          <w:szCs w:val="24"/>
        </w:rPr>
        <w:t>JBI Evidence Synthesis</w:t>
      </w:r>
      <w:r w:rsidRPr="00DE2054">
        <w:rPr>
          <w:rFonts w:ascii="Arial" w:hAnsi="Arial" w:cs="Arial"/>
          <w:sz w:val="24"/>
          <w:szCs w:val="24"/>
        </w:rPr>
        <w:t>, </w:t>
      </w:r>
      <w:r w:rsidRPr="00DE2054">
        <w:rPr>
          <w:rFonts w:ascii="Arial" w:hAnsi="Arial" w:cs="Arial"/>
          <w:i/>
          <w:iCs/>
          <w:sz w:val="24"/>
          <w:szCs w:val="24"/>
        </w:rPr>
        <w:t>21</w:t>
      </w:r>
      <w:r w:rsidRPr="00DE2054">
        <w:rPr>
          <w:rFonts w:ascii="Arial" w:hAnsi="Arial" w:cs="Arial"/>
          <w:sz w:val="24"/>
          <w:szCs w:val="24"/>
        </w:rPr>
        <w:t>(3), pp.472-477.</w:t>
      </w:r>
      <w:r>
        <w:rPr>
          <w:rFonts w:ascii="Arial" w:hAnsi="Arial" w:cs="Arial"/>
          <w:sz w:val="24"/>
          <w:szCs w:val="24"/>
        </w:rPr>
        <w:t xml:space="preserve"> Available at: </w:t>
      </w:r>
      <w:hyperlink r:id="rId113" w:history="1">
        <w:r w:rsidRPr="00022CC4">
          <w:rPr>
            <w:rStyle w:val="Hyperlink"/>
            <w:rFonts w:ascii="Arial" w:hAnsi="Arial" w:cs="Arial"/>
            <w:sz w:val="24"/>
            <w:szCs w:val="24"/>
          </w:rPr>
          <w:t>https://journals.lww.com/jbisrir/fulltext/2023/03000/From_critical_appraisal_to_risk_of_bias.3.aspx</w:t>
        </w:r>
      </w:hyperlink>
      <w:r>
        <w:rPr>
          <w:rFonts w:ascii="Arial" w:hAnsi="Arial" w:cs="Arial"/>
          <w:sz w:val="24"/>
          <w:szCs w:val="24"/>
        </w:rPr>
        <w:t xml:space="preserve"> </w:t>
      </w:r>
    </w:p>
    <w:p w14:paraId="41FC1FAA" w14:textId="4E28B2E5" w:rsidR="00430436" w:rsidRDefault="00430436" w:rsidP="00540DCC">
      <w:pPr>
        <w:spacing w:line="360" w:lineRule="auto"/>
        <w:jc w:val="both"/>
        <w:rPr>
          <w:rFonts w:ascii="Arial" w:hAnsi="Arial" w:cs="Arial"/>
          <w:sz w:val="24"/>
          <w:szCs w:val="24"/>
        </w:rPr>
      </w:pPr>
      <w:r>
        <w:rPr>
          <w:rFonts w:ascii="Arial" w:hAnsi="Arial" w:cs="Arial"/>
          <w:sz w:val="24"/>
          <w:szCs w:val="24"/>
        </w:rPr>
        <w:t>(Accessed:18</w:t>
      </w:r>
      <w:r w:rsidRPr="00430436">
        <w:rPr>
          <w:rFonts w:ascii="Arial" w:hAnsi="Arial" w:cs="Arial"/>
          <w:sz w:val="24"/>
          <w:szCs w:val="24"/>
          <w:vertAlign w:val="superscript"/>
        </w:rPr>
        <w:t>th</w:t>
      </w:r>
      <w:r>
        <w:rPr>
          <w:rFonts w:ascii="Arial" w:hAnsi="Arial" w:cs="Arial"/>
          <w:sz w:val="24"/>
          <w:szCs w:val="24"/>
        </w:rPr>
        <w:t xml:space="preserve"> April 2026)</w:t>
      </w:r>
    </w:p>
    <w:p w14:paraId="7A03A86C" w14:textId="77777777" w:rsidR="000C3F69" w:rsidRDefault="000C3F69" w:rsidP="00540DCC">
      <w:pPr>
        <w:spacing w:line="360" w:lineRule="auto"/>
        <w:jc w:val="both"/>
        <w:rPr>
          <w:rFonts w:ascii="Arial" w:hAnsi="Arial" w:cs="Arial"/>
          <w:sz w:val="24"/>
          <w:szCs w:val="24"/>
        </w:rPr>
      </w:pPr>
      <w:r w:rsidRPr="00CC0A14">
        <w:rPr>
          <w:rFonts w:ascii="Arial" w:hAnsi="Arial" w:cs="Arial"/>
          <w:sz w:val="24"/>
          <w:szCs w:val="24"/>
        </w:rPr>
        <w:t>Tang, W.Z., Cai, Q.Y., Huang, K.J., Xu, W.Z., Li, J.Z., Pan, Y.R., Xu, H.Y., Zhao, Y.F., Sheng</w:t>
      </w:r>
      <w:r>
        <w:rPr>
          <w:rFonts w:ascii="Arial" w:hAnsi="Arial" w:cs="Arial"/>
          <w:sz w:val="24"/>
          <w:szCs w:val="24"/>
        </w:rPr>
        <w:t>, T.H., Li, Z.M. and Liu, T.H. (</w:t>
      </w:r>
      <w:r w:rsidRPr="00CC0A14">
        <w:rPr>
          <w:rFonts w:ascii="Arial" w:hAnsi="Arial" w:cs="Arial"/>
          <w:sz w:val="24"/>
          <w:szCs w:val="24"/>
        </w:rPr>
        <w:t>2025</w:t>
      </w:r>
      <w:r>
        <w:rPr>
          <w:rFonts w:ascii="Arial" w:hAnsi="Arial" w:cs="Arial"/>
          <w:sz w:val="24"/>
          <w:szCs w:val="24"/>
        </w:rPr>
        <w:t>)</w:t>
      </w:r>
      <w:r w:rsidRPr="00CC0A14">
        <w:rPr>
          <w:rFonts w:ascii="Arial" w:hAnsi="Arial" w:cs="Arial"/>
          <w:sz w:val="24"/>
          <w:szCs w:val="24"/>
        </w:rPr>
        <w:t xml:space="preserve"> </w:t>
      </w:r>
      <w:r>
        <w:rPr>
          <w:rFonts w:ascii="Arial" w:hAnsi="Arial" w:cs="Arial"/>
          <w:sz w:val="24"/>
          <w:szCs w:val="24"/>
        </w:rPr>
        <w:t>‘</w:t>
      </w:r>
      <w:r w:rsidRPr="00CC0A14">
        <w:rPr>
          <w:rFonts w:ascii="Arial" w:hAnsi="Arial" w:cs="Arial"/>
          <w:sz w:val="24"/>
          <w:szCs w:val="24"/>
        </w:rPr>
        <w:t>The global burden of polycystic ovary syndrome, endometriosis, uterine fibroids, cervical cancer, uterine cancer, and ovaria</w:t>
      </w:r>
      <w:r>
        <w:rPr>
          <w:rFonts w:ascii="Arial" w:hAnsi="Arial" w:cs="Arial"/>
          <w:sz w:val="24"/>
          <w:szCs w:val="24"/>
        </w:rPr>
        <w:t>n cancer from 1990 to 2021’,</w:t>
      </w:r>
      <w:r w:rsidRPr="00CC0A14">
        <w:rPr>
          <w:rFonts w:ascii="Arial" w:hAnsi="Arial" w:cs="Arial"/>
          <w:sz w:val="24"/>
          <w:szCs w:val="24"/>
        </w:rPr>
        <w:t> </w:t>
      </w:r>
      <w:r w:rsidRPr="00CC0A14">
        <w:rPr>
          <w:rFonts w:ascii="Arial" w:hAnsi="Arial" w:cs="Arial"/>
          <w:i/>
          <w:iCs/>
          <w:sz w:val="24"/>
          <w:szCs w:val="24"/>
        </w:rPr>
        <w:t>BMC Public Health</w:t>
      </w:r>
      <w:r w:rsidRPr="00CC0A14">
        <w:rPr>
          <w:rFonts w:ascii="Arial" w:hAnsi="Arial" w:cs="Arial"/>
          <w:sz w:val="24"/>
          <w:szCs w:val="24"/>
        </w:rPr>
        <w:t>, </w:t>
      </w:r>
      <w:r w:rsidRPr="00CC0A14">
        <w:rPr>
          <w:rFonts w:ascii="Arial" w:hAnsi="Arial" w:cs="Arial"/>
          <w:i/>
          <w:iCs/>
          <w:sz w:val="24"/>
          <w:szCs w:val="24"/>
        </w:rPr>
        <w:t>25</w:t>
      </w:r>
      <w:r w:rsidRPr="00CC0A14">
        <w:rPr>
          <w:rFonts w:ascii="Arial" w:hAnsi="Arial" w:cs="Arial"/>
          <w:sz w:val="24"/>
          <w:szCs w:val="24"/>
        </w:rPr>
        <w:t>(1), p.1774.</w:t>
      </w:r>
      <w:r>
        <w:rPr>
          <w:rFonts w:ascii="Arial" w:hAnsi="Arial" w:cs="Arial"/>
          <w:sz w:val="24"/>
          <w:szCs w:val="24"/>
        </w:rPr>
        <w:t xml:space="preserve"> Available at: </w:t>
      </w:r>
      <w:hyperlink r:id="rId114" w:history="1">
        <w:r w:rsidRPr="00022CC4">
          <w:rPr>
            <w:rStyle w:val="Hyperlink"/>
            <w:rFonts w:ascii="Arial" w:hAnsi="Arial" w:cs="Arial"/>
            <w:sz w:val="24"/>
            <w:szCs w:val="24"/>
          </w:rPr>
          <w:t>https://link.springer.com/article/10.1186/s12889-025-22881-3</w:t>
        </w:r>
      </w:hyperlink>
      <w:r>
        <w:rPr>
          <w:rFonts w:ascii="Arial" w:hAnsi="Arial" w:cs="Arial"/>
          <w:sz w:val="24"/>
          <w:szCs w:val="24"/>
        </w:rPr>
        <w:t xml:space="preserve"> </w:t>
      </w:r>
    </w:p>
    <w:p w14:paraId="3609C1E3" w14:textId="7091B0EA" w:rsidR="00430436" w:rsidRDefault="00430436" w:rsidP="00540DCC">
      <w:pPr>
        <w:spacing w:line="360" w:lineRule="auto"/>
        <w:jc w:val="both"/>
        <w:rPr>
          <w:rFonts w:ascii="Arial" w:hAnsi="Arial" w:cs="Arial"/>
          <w:sz w:val="24"/>
          <w:szCs w:val="24"/>
        </w:rPr>
      </w:pPr>
      <w:r>
        <w:rPr>
          <w:rFonts w:ascii="Arial" w:hAnsi="Arial" w:cs="Arial"/>
          <w:sz w:val="24"/>
          <w:szCs w:val="24"/>
        </w:rPr>
        <w:t>(Accessed:18</w:t>
      </w:r>
      <w:r w:rsidRPr="00430436">
        <w:rPr>
          <w:rFonts w:ascii="Arial" w:hAnsi="Arial" w:cs="Arial"/>
          <w:sz w:val="24"/>
          <w:szCs w:val="24"/>
          <w:vertAlign w:val="superscript"/>
        </w:rPr>
        <w:t>th</w:t>
      </w:r>
      <w:r>
        <w:rPr>
          <w:rFonts w:ascii="Arial" w:hAnsi="Arial" w:cs="Arial"/>
          <w:sz w:val="24"/>
          <w:szCs w:val="24"/>
        </w:rPr>
        <w:t xml:space="preserve"> April 2026)</w:t>
      </w:r>
    </w:p>
    <w:p w14:paraId="79612407" w14:textId="77777777" w:rsidR="000C3F69" w:rsidRPr="00BC1370" w:rsidRDefault="000C3F69" w:rsidP="00540DCC">
      <w:pPr>
        <w:spacing w:line="360" w:lineRule="auto"/>
        <w:jc w:val="both"/>
        <w:rPr>
          <w:rFonts w:ascii="Arial" w:hAnsi="Arial" w:cs="Arial"/>
          <w:sz w:val="24"/>
          <w:szCs w:val="24"/>
        </w:rPr>
      </w:pPr>
      <w:r w:rsidRPr="00BC1370">
        <w:rPr>
          <w:rFonts w:ascii="Arial" w:hAnsi="Arial" w:cs="Arial"/>
          <w:sz w:val="24"/>
          <w:szCs w:val="24"/>
        </w:rPr>
        <w:lastRenderedPageBreak/>
        <w:t>Terry, G., Hayfield, N., Clarke, V., &amp; Braun, V. (2017). Thematic analysis. </w:t>
      </w:r>
      <w:r w:rsidRPr="00BC1370">
        <w:rPr>
          <w:rFonts w:ascii="Arial" w:hAnsi="Arial" w:cs="Arial"/>
          <w:i/>
          <w:iCs/>
          <w:sz w:val="24"/>
          <w:szCs w:val="24"/>
        </w:rPr>
        <w:t>The SAGE handbook of qualitative research in psychology</w:t>
      </w:r>
      <w:r w:rsidRPr="00BC1370">
        <w:rPr>
          <w:rFonts w:ascii="Arial" w:hAnsi="Arial" w:cs="Arial"/>
          <w:sz w:val="24"/>
          <w:szCs w:val="24"/>
        </w:rPr>
        <w:t>, </w:t>
      </w:r>
      <w:r w:rsidRPr="00BC1370">
        <w:rPr>
          <w:rFonts w:ascii="Arial" w:hAnsi="Arial" w:cs="Arial"/>
          <w:i/>
          <w:iCs/>
          <w:sz w:val="24"/>
          <w:szCs w:val="24"/>
        </w:rPr>
        <w:t>2</w:t>
      </w:r>
      <w:r w:rsidRPr="00BC1370">
        <w:rPr>
          <w:rFonts w:ascii="Arial" w:hAnsi="Arial" w:cs="Arial"/>
          <w:sz w:val="24"/>
          <w:szCs w:val="24"/>
        </w:rPr>
        <w:t>(17-37), 25.</w:t>
      </w:r>
    </w:p>
    <w:p w14:paraId="1EB016DB"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Thompson, T.T.N. (2025) </w:t>
      </w:r>
      <w:r w:rsidRPr="00BC1370">
        <w:rPr>
          <w:rFonts w:ascii="Arial" w:hAnsi="Arial" w:cs="Arial"/>
          <w:i/>
          <w:iCs/>
          <w:sz w:val="24"/>
          <w:szCs w:val="24"/>
        </w:rPr>
        <w:t>Bearing the Cross: A Qualitative Exploration of the Intersection of Religion, Spirituality, and Infertility in Black Women</w:t>
      </w:r>
      <w:r w:rsidRPr="00BC1370">
        <w:rPr>
          <w:rFonts w:ascii="Arial" w:hAnsi="Arial" w:cs="Arial"/>
          <w:sz w:val="24"/>
          <w:szCs w:val="24"/>
        </w:rPr>
        <w:t xml:space="preserve"> (Doctoral dissertation, University of Georgia). Available at: </w:t>
      </w:r>
      <w:hyperlink r:id="rId115" w:history="1">
        <w:r w:rsidRPr="00BC1370">
          <w:rPr>
            <w:rStyle w:val="Hyperlink"/>
            <w:rFonts w:ascii="Arial" w:hAnsi="Arial" w:cs="Arial"/>
            <w:sz w:val="24"/>
            <w:szCs w:val="24"/>
          </w:rPr>
          <w:t>https://search.proquest.com/openview/b7f9d2a9fb82f280de4cdee5b77d6cb4/1?pq-origsite=gscholar&amp;cbl=18750&amp;diss=y</w:t>
        </w:r>
      </w:hyperlink>
      <w:r w:rsidRPr="00BC1370">
        <w:rPr>
          <w:rFonts w:ascii="Arial" w:hAnsi="Arial" w:cs="Arial"/>
          <w:sz w:val="24"/>
          <w:szCs w:val="24"/>
        </w:rPr>
        <w:t xml:space="preserve"> </w:t>
      </w:r>
    </w:p>
    <w:p w14:paraId="6AC0CEF4" w14:textId="63576CDC" w:rsidR="0043081C" w:rsidRPr="00BC1370" w:rsidRDefault="0043081C" w:rsidP="00285A4F">
      <w:pPr>
        <w:spacing w:line="360" w:lineRule="auto"/>
        <w:jc w:val="both"/>
        <w:rPr>
          <w:rFonts w:ascii="Arial" w:hAnsi="Arial" w:cs="Arial"/>
          <w:sz w:val="24"/>
          <w:szCs w:val="24"/>
        </w:rPr>
      </w:pPr>
      <w:r>
        <w:rPr>
          <w:rFonts w:ascii="Arial" w:hAnsi="Arial" w:cs="Arial"/>
          <w:sz w:val="24"/>
          <w:szCs w:val="24"/>
        </w:rPr>
        <w:t>(Accessed:23</w:t>
      </w:r>
      <w:r w:rsidRPr="0043081C">
        <w:rPr>
          <w:rFonts w:ascii="Arial" w:hAnsi="Arial" w:cs="Arial"/>
          <w:sz w:val="24"/>
          <w:szCs w:val="24"/>
          <w:vertAlign w:val="superscript"/>
        </w:rPr>
        <w:t>rd</w:t>
      </w:r>
      <w:r>
        <w:rPr>
          <w:rFonts w:ascii="Arial" w:hAnsi="Arial" w:cs="Arial"/>
          <w:sz w:val="24"/>
          <w:szCs w:val="24"/>
        </w:rPr>
        <w:t xml:space="preserve"> April 2026)</w:t>
      </w:r>
    </w:p>
    <w:p w14:paraId="6469A234" w14:textId="77777777" w:rsidR="000C3F69" w:rsidRDefault="000C3F69" w:rsidP="00540DCC">
      <w:pPr>
        <w:spacing w:line="360" w:lineRule="auto"/>
        <w:jc w:val="both"/>
        <w:rPr>
          <w:rFonts w:ascii="Arial" w:hAnsi="Arial" w:cs="Arial"/>
          <w:sz w:val="24"/>
          <w:szCs w:val="24"/>
        </w:rPr>
      </w:pPr>
      <w:r w:rsidRPr="00850230">
        <w:rPr>
          <w:rFonts w:ascii="Arial" w:hAnsi="Arial" w:cs="Arial"/>
          <w:sz w:val="24"/>
          <w:szCs w:val="24"/>
        </w:rPr>
        <w:t>To</w:t>
      </w:r>
      <w:r>
        <w:rPr>
          <w:rFonts w:ascii="Arial" w:hAnsi="Arial" w:cs="Arial"/>
          <w:sz w:val="24"/>
          <w:szCs w:val="24"/>
        </w:rPr>
        <w:t>d, D., Booth, A. and Smith, B. (</w:t>
      </w:r>
      <w:r w:rsidRPr="00850230">
        <w:rPr>
          <w:rFonts w:ascii="Arial" w:hAnsi="Arial" w:cs="Arial"/>
          <w:sz w:val="24"/>
          <w:szCs w:val="24"/>
        </w:rPr>
        <w:t>2022</w:t>
      </w:r>
      <w:r>
        <w:rPr>
          <w:rFonts w:ascii="Arial" w:hAnsi="Arial" w:cs="Arial"/>
          <w:sz w:val="24"/>
          <w:szCs w:val="24"/>
        </w:rPr>
        <w:t>)</w:t>
      </w:r>
      <w:r w:rsidRPr="00850230">
        <w:rPr>
          <w:rFonts w:ascii="Arial" w:hAnsi="Arial" w:cs="Arial"/>
          <w:sz w:val="24"/>
          <w:szCs w:val="24"/>
        </w:rPr>
        <w:t xml:space="preserve"> </w:t>
      </w:r>
      <w:r>
        <w:rPr>
          <w:rFonts w:ascii="Arial" w:hAnsi="Arial" w:cs="Arial"/>
          <w:sz w:val="24"/>
          <w:szCs w:val="24"/>
        </w:rPr>
        <w:t>‘</w:t>
      </w:r>
      <w:r w:rsidRPr="00850230">
        <w:rPr>
          <w:rFonts w:ascii="Arial" w:hAnsi="Arial" w:cs="Arial"/>
          <w:sz w:val="24"/>
          <w:szCs w:val="24"/>
        </w:rPr>
        <w:t>Critical apprai</w:t>
      </w:r>
      <w:r>
        <w:rPr>
          <w:rFonts w:ascii="Arial" w:hAnsi="Arial" w:cs="Arial"/>
          <w:sz w:val="24"/>
          <w:szCs w:val="24"/>
        </w:rPr>
        <w:t>sal’,</w:t>
      </w:r>
      <w:r w:rsidRPr="00850230">
        <w:rPr>
          <w:rFonts w:ascii="Arial" w:hAnsi="Arial" w:cs="Arial"/>
          <w:sz w:val="24"/>
          <w:szCs w:val="24"/>
        </w:rPr>
        <w:t> </w:t>
      </w:r>
      <w:r w:rsidRPr="00850230">
        <w:rPr>
          <w:rFonts w:ascii="Arial" w:hAnsi="Arial" w:cs="Arial"/>
          <w:i/>
          <w:iCs/>
          <w:sz w:val="24"/>
          <w:szCs w:val="24"/>
        </w:rPr>
        <w:t>International Review of Sport and Exercise Psychology</w:t>
      </w:r>
      <w:r w:rsidRPr="00850230">
        <w:rPr>
          <w:rFonts w:ascii="Arial" w:hAnsi="Arial" w:cs="Arial"/>
          <w:sz w:val="24"/>
          <w:szCs w:val="24"/>
        </w:rPr>
        <w:t>, </w:t>
      </w:r>
      <w:r w:rsidRPr="00850230">
        <w:rPr>
          <w:rFonts w:ascii="Arial" w:hAnsi="Arial" w:cs="Arial"/>
          <w:i/>
          <w:iCs/>
          <w:sz w:val="24"/>
          <w:szCs w:val="24"/>
        </w:rPr>
        <w:t>15</w:t>
      </w:r>
      <w:r w:rsidRPr="00850230">
        <w:rPr>
          <w:rFonts w:ascii="Arial" w:hAnsi="Arial" w:cs="Arial"/>
          <w:sz w:val="24"/>
          <w:szCs w:val="24"/>
        </w:rPr>
        <w:t>(1), pp.52-72.</w:t>
      </w:r>
      <w:r>
        <w:rPr>
          <w:rFonts w:ascii="Arial" w:hAnsi="Arial" w:cs="Arial"/>
          <w:sz w:val="24"/>
          <w:szCs w:val="24"/>
        </w:rPr>
        <w:t xml:space="preserve"> Available at: </w:t>
      </w:r>
      <w:hyperlink r:id="rId116" w:history="1">
        <w:r w:rsidRPr="00022CC4">
          <w:rPr>
            <w:rStyle w:val="Hyperlink"/>
            <w:rFonts w:ascii="Arial" w:hAnsi="Arial" w:cs="Arial"/>
            <w:sz w:val="24"/>
            <w:szCs w:val="24"/>
          </w:rPr>
          <w:t>https://www.tandfonline.com/doi/abs/10.1080/1750984X.2021.1952471</w:t>
        </w:r>
      </w:hyperlink>
      <w:r>
        <w:rPr>
          <w:rFonts w:ascii="Arial" w:hAnsi="Arial" w:cs="Arial"/>
          <w:sz w:val="24"/>
          <w:szCs w:val="24"/>
        </w:rPr>
        <w:t xml:space="preserve"> </w:t>
      </w:r>
    </w:p>
    <w:p w14:paraId="68D5653F" w14:textId="21C6530A" w:rsidR="0043081C" w:rsidRDefault="0043081C" w:rsidP="00540DCC">
      <w:pPr>
        <w:spacing w:line="360" w:lineRule="auto"/>
        <w:jc w:val="both"/>
        <w:rPr>
          <w:rFonts w:ascii="Arial" w:hAnsi="Arial" w:cs="Arial"/>
          <w:sz w:val="24"/>
          <w:szCs w:val="24"/>
        </w:rPr>
      </w:pPr>
      <w:r>
        <w:rPr>
          <w:rFonts w:ascii="Arial" w:hAnsi="Arial" w:cs="Arial"/>
          <w:sz w:val="24"/>
          <w:szCs w:val="24"/>
        </w:rPr>
        <w:t>(Accessed:28</w:t>
      </w:r>
      <w:r w:rsidRPr="0043081C">
        <w:rPr>
          <w:rFonts w:ascii="Arial" w:hAnsi="Arial" w:cs="Arial"/>
          <w:sz w:val="24"/>
          <w:szCs w:val="24"/>
          <w:vertAlign w:val="superscript"/>
        </w:rPr>
        <w:t>th</w:t>
      </w:r>
      <w:r>
        <w:rPr>
          <w:rFonts w:ascii="Arial" w:hAnsi="Arial" w:cs="Arial"/>
          <w:sz w:val="24"/>
          <w:szCs w:val="24"/>
        </w:rPr>
        <w:t xml:space="preserve"> April 2026)</w:t>
      </w:r>
    </w:p>
    <w:p w14:paraId="43808C24"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Uhunmwangho, E.A. (2016). </w:t>
      </w:r>
      <w:r w:rsidRPr="00BC1370">
        <w:rPr>
          <w:rFonts w:ascii="Arial" w:hAnsi="Arial" w:cs="Arial"/>
          <w:i/>
          <w:iCs/>
          <w:sz w:val="24"/>
          <w:szCs w:val="24"/>
        </w:rPr>
        <w:t>Barriers to treatment of symptomatic uterine fibroids among African American women</w:t>
      </w:r>
      <w:r w:rsidRPr="00BC1370">
        <w:rPr>
          <w:rFonts w:ascii="Arial" w:hAnsi="Arial" w:cs="Arial"/>
          <w:sz w:val="24"/>
          <w:szCs w:val="24"/>
        </w:rPr>
        <w:t xml:space="preserve"> (Doctoral dissertation, Capella University). Available at: </w:t>
      </w:r>
      <w:hyperlink r:id="rId117" w:history="1">
        <w:r w:rsidRPr="00BC1370">
          <w:rPr>
            <w:rStyle w:val="Hyperlink"/>
            <w:rFonts w:ascii="Arial" w:hAnsi="Arial" w:cs="Arial"/>
            <w:sz w:val="24"/>
            <w:szCs w:val="24"/>
          </w:rPr>
          <w:t>https://search.proquest.com/openview/1d60def979cf1a6428d436a426e263ff/1?pq-origsite=gscholar&amp;cbl=18750</w:t>
        </w:r>
      </w:hyperlink>
      <w:r w:rsidRPr="00BC1370">
        <w:rPr>
          <w:rFonts w:ascii="Arial" w:hAnsi="Arial" w:cs="Arial"/>
          <w:sz w:val="24"/>
          <w:szCs w:val="24"/>
        </w:rPr>
        <w:t xml:space="preserve"> </w:t>
      </w:r>
    </w:p>
    <w:p w14:paraId="6CF11A7B" w14:textId="3CAD8B5D" w:rsidR="0043081C" w:rsidRPr="00BC1370" w:rsidRDefault="0043081C" w:rsidP="00285A4F">
      <w:pPr>
        <w:spacing w:line="360" w:lineRule="auto"/>
        <w:jc w:val="both"/>
        <w:rPr>
          <w:rFonts w:ascii="Arial" w:hAnsi="Arial" w:cs="Arial"/>
          <w:sz w:val="24"/>
          <w:szCs w:val="24"/>
        </w:rPr>
      </w:pPr>
      <w:r>
        <w:rPr>
          <w:rFonts w:ascii="Arial" w:hAnsi="Arial" w:cs="Arial"/>
          <w:sz w:val="24"/>
          <w:szCs w:val="24"/>
        </w:rPr>
        <w:t>(Accessed:</w:t>
      </w:r>
      <w:r w:rsidR="00364845">
        <w:rPr>
          <w:rFonts w:ascii="Arial" w:hAnsi="Arial" w:cs="Arial"/>
          <w:sz w:val="24"/>
          <w:szCs w:val="24"/>
        </w:rPr>
        <w:t>11</w:t>
      </w:r>
      <w:r w:rsidR="00364845" w:rsidRPr="00364845">
        <w:rPr>
          <w:rFonts w:ascii="Arial" w:hAnsi="Arial" w:cs="Arial"/>
          <w:sz w:val="24"/>
          <w:szCs w:val="24"/>
          <w:vertAlign w:val="superscript"/>
        </w:rPr>
        <w:t>th</w:t>
      </w:r>
      <w:r w:rsidR="00364845">
        <w:rPr>
          <w:rFonts w:ascii="Arial" w:hAnsi="Arial" w:cs="Arial"/>
          <w:sz w:val="24"/>
          <w:szCs w:val="24"/>
        </w:rPr>
        <w:t xml:space="preserve"> April 2026)</w:t>
      </w:r>
    </w:p>
    <w:p w14:paraId="358D2675" w14:textId="77777777" w:rsidR="000C3F69" w:rsidRDefault="000C3F69" w:rsidP="00540DCC">
      <w:pPr>
        <w:spacing w:line="360" w:lineRule="auto"/>
        <w:jc w:val="both"/>
        <w:rPr>
          <w:rFonts w:ascii="Arial" w:hAnsi="Arial" w:cs="Arial"/>
          <w:sz w:val="24"/>
          <w:szCs w:val="24"/>
        </w:rPr>
      </w:pPr>
      <w:proofErr w:type="spellStart"/>
      <w:r w:rsidRPr="00BC1370">
        <w:rPr>
          <w:rFonts w:ascii="Arial" w:hAnsi="Arial" w:cs="Arial"/>
          <w:sz w:val="24"/>
          <w:szCs w:val="24"/>
        </w:rPr>
        <w:t>VanNoy</w:t>
      </w:r>
      <w:proofErr w:type="spellEnd"/>
      <w:r w:rsidRPr="00BC1370">
        <w:rPr>
          <w:rFonts w:ascii="Arial" w:hAnsi="Arial" w:cs="Arial"/>
          <w:sz w:val="24"/>
          <w:szCs w:val="24"/>
        </w:rPr>
        <w:t>, B. N., Bowleg, L., Marfori, C., Moawad, G., and Zota, A. R. (2021). Black women's psychosocial experiences with seeking surgical treatment for uterine fibroids: implications for clinical practice. </w:t>
      </w:r>
      <w:r w:rsidRPr="00BC1370">
        <w:rPr>
          <w:rFonts w:ascii="Arial" w:hAnsi="Arial" w:cs="Arial"/>
          <w:i/>
          <w:iCs/>
          <w:sz w:val="24"/>
          <w:szCs w:val="24"/>
        </w:rPr>
        <w:t>Women's Health Issues</w:t>
      </w:r>
      <w:r w:rsidRPr="00BC1370">
        <w:rPr>
          <w:rFonts w:ascii="Arial" w:hAnsi="Arial" w:cs="Arial"/>
          <w:sz w:val="24"/>
          <w:szCs w:val="24"/>
        </w:rPr>
        <w:t>, </w:t>
      </w:r>
      <w:r w:rsidRPr="00BC1370">
        <w:rPr>
          <w:rFonts w:ascii="Arial" w:hAnsi="Arial" w:cs="Arial"/>
          <w:i/>
          <w:iCs/>
          <w:sz w:val="24"/>
          <w:szCs w:val="24"/>
        </w:rPr>
        <w:t>31</w:t>
      </w:r>
      <w:r w:rsidRPr="00BC1370">
        <w:rPr>
          <w:rFonts w:ascii="Arial" w:hAnsi="Arial" w:cs="Arial"/>
          <w:sz w:val="24"/>
          <w:szCs w:val="24"/>
        </w:rPr>
        <w:t xml:space="preserve">(3), 263-270. Available at: </w:t>
      </w:r>
      <w:hyperlink r:id="rId118" w:history="1">
        <w:r w:rsidRPr="00BC1370">
          <w:rPr>
            <w:rStyle w:val="Hyperlink"/>
            <w:rFonts w:ascii="Arial" w:hAnsi="Arial" w:cs="Arial"/>
            <w:sz w:val="24"/>
            <w:szCs w:val="24"/>
          </w:rPr>
          <w:t>https://pmc.ncbi.nlm.nih.gov/articles/PMC9835088/pdf/nihms-1860045.pdf</w:t>
        </w:r>
      </w:hyperlink>
      <w:r w:rsidRPr="00BC1370">
        <w:rPr>
          <w:rFonts w:ascii="Arial" w:hAnsi="Arial" w:cs="Arial"/>
          <w:sz w:val="24"/>
          <w:szCs w:val="24"/>
        </w:rPr>
        <w:t xml:space="preserve"> </w:t>
      </w:r>
    </w:p>
    <w:p w14:paraId="64DF2795" w14:textId="6D8BE2FD" w:rsidR="00364845" w:rsidRPr="00BC1370" w:rsidRDefault="00364845" w:rsidP="00540DCC">
      <w:pPr>
        <w:spacing w:line="360" w:lineRule="auto"/>
        <w:jc w:val="both"/>
        <w:rPr>
          <w:rFonts w:ascii="Arial" w:hAnsi="Arial" w:cs="Arial"/>
          <w:sz w:val="24"/>
          <w:szCs w:val="24"/>
        </w:rPr>
      </w:pPr>
      <w:r>
        <w:rPr>
          <w:rFonts w:ascii="Arial" w:hAnsi="Arial" w:cs="Arial"/>
          <w:sz w:val="24"/>
          <w:szCs w:val="24"/>
        </w:rPr>
        <w:t>(Accessed:</w:t>
      </w:r>
      <w:r w:rsidR="00D055E1">
        <w:rPr>
          <w:rFonts w:ascii="Arial" w:hAnsi="Arial" w:cs="Arial"/>
          <w:sz w:val="24"/>
          <w:szCs w:val="24"/>
        </w:rPr>
        <w:t>23</w:t>
      </w:r>
      <w:r w:rsidR="00D055E1" w:rsidRPr="00D055E1">
        <w:rPr>
          <w:rFonts w:ascii="Arial" w:hAnsi="Arial" w:cs="Arial"/>
          <w:sz w:val="24"/>
          <w:szCs w:val="24"/>
          <w:vertAlign w:val="superscript"/>
        </w:rPr>
        <w:t>rd</w:t>
      </w:r>
      <w:r w:rsidR="00D055E1">
        <w:rPr>
          <w:rFonts w:ascii="Arial" w:hAnsi="Arial" w:cs="Arial"/>
          <w:sz w:val="24"/>
          <w:szCs w:val="24"/>
        </w:rPr>
        <w:t xml:space="preserve"> March 2026)</w:t>
      </w:r>
    </w:p>
    <w:p w14:paraId="03092721" w14:textId="77777777" w:rsidR="000C3F69" w:rsidRDefault="000C3F69" w:rsidP="00540DCC">
      <w:pPr>
        <w:spacing w:line="360" w:lineRule="auto"/>
        <w:jc w:val="both"/>
        <w:rPr>
          <w:rFonts w:ascii="Arial" w:hAnsi="Arial" w:cs="Arial"/>
          <w:sz w:val="24"/>
          <w:szCs w:val="24"/>
        </w:rPr>
      </w:pPr>
      <w:proofErr w:type="spellStart"/>
      <w:r w:rsidRPr="00652929">
        <w:rPr>
          <w:rFonts w:ascii="Arial" w:hAnsi="Arial" w:cs="Arial"/>
          <w:sz w:val="24"/>
          <w:szCs w:val="24"/>
        </w:rPr>
        <w:t>Vannuccini</w:t>
      </w:r>
      <w:proofErr w:type="spellEnd"/>
      <w:r w:rsidRPr="00652929">
        <w:rPr>
          <w:rFonts w:ascii="Arial" w:hAnsi="Arial" w:cs="Arial"/>
          <w:sz w:val="24"/>
          <w:szCs w:val="24"/>
        </w:rPr>
        <w:t xml:space="preserve">, S., </w:t>
      </w:r>
      <w:proofErr w:type="spellStart"/>
      <w:r w:rsidRPr="00652929">
        <w:rPr>
          <w:rFonts w:ascii="Arial" w:hAnsi="Arial" w:cs="Arial"/>
          <w:sz w:val="24"/>
          <w:szCs w:val="24"/>
        </w:rPr>
        <w:t>Maseroli</w:t>
      </w:r>
      <w:proofErr w:type="spellEnd"/>
      <w:r w:rsidRPr="00652929">
        <w:rPr>
          <w:rFonts w:ascii="Arial" w:hAnsi="Arial" w:cs="Arial"/>
          <w:sz w:val="24"/>
          <w:szCs w:val="24"/>
        </w:rPr>
        <w:t xml:space="preserve">, E., </w:t>
      </w:r>
      <w:r>
        <w:rPr>
          <w:rFonts w:ascii="Arial" w:hAnsi="Arial" w:cs="Arial"/>
          <w:sz w:val="24"/>
          <w:szCs w:val="24"/>
        </w:rPr>
        <w:t>Vignozzi, L. and Petraglia, F. (</w:t>
      </w:r>
      <w:r w:rsidRPr="00652929">
        <w:rPr>
          <w:rFonts w:ascii="Arial" w:hAnsi="Arial" w:cs="Arial"/>
          <w:sz w:val="24"/>
          <w:szCs w:val="24"/>
        </w:rPr>
        <w:t>2023</w:t>
      </w:r>
      <w:r>
        <w:rPr>
          <w:rFonts w:ascii="Arial" w:hAnsi="Arial" w:cs="Arial"/>
          <w:sz w:val="24"/>
          <w:szCs w:val="24"/>
        </w:rPr>
        <w:t>) ‘</w:t>
      </w:r>
      <w:r w:rsidRPr="00652929">
        <w:rPr>
          <w:rFonts w:ascii="Arial" w:hAnsi="Arial" w:cs="Arial"/>
          <w:sz w:val="24"/>
          <w:szCs w:val="24"/>
        </w:rPr>
        <w:t>The challenge of endometr</w:t>
      </w:r>
      <w:r>
        <w:rPr>
          <w:rFonts w:ascii="Arial" w:hAnsi="Arial" w:cs="Arial"/>
          <w:sz w:val="24"/>
          <w:szCs w:val="24"/>
        </w:rPr>
        <w:t xml:space="preserve">iosis for female sexual health’ </w:t>
      </w:r>
      <w:r w:rsidRPr="00652929">
        <w:rPr>
          <w:rFonts w:ascii="Arial" w:hAnsi="Arial" w:cs="Arial"/>
          <w:i/>
          <w:iCs/>
          <w:sz w:val="24"/>
          <w:szCs w:val="24"/>
        </w:rPr>
        <w:t>The Journal of Sexual Medicine</w:t>
      </w:r>
      <w:r w:rsidRPr="00652929">
        <w:rPr>
          <w:rFonts w:ascii="Arial" w:hAnsi="Arial" w:cs="Arial"/>
          <w:sz w:val="24"/>
          <w:szCs w:val="24"/>
        </w:rPr>
        <w:t>, </w:t>
      </w:r>
      <w:r w:rsidRPr="00652929">
        <w:rPr>
          <w:rFonts w:ascii="Arial" w:hAnsi="Arial" w:cs="Arial"/>
          <w:i/>
          <w:iCs/>
          <w:sz w:val="24"/>
          <w:szCs w:val="24"/>
        </w:rPr>
        <w:t>20</w:t>
      </w:r>
      <w:r w:rsidRPr="00652929">
        <w:rPr>
          <w:rFonts w:ascii="Arial" w:hAnsi="Arial" w:cs="Arial"/>
          <w:sz w:val="24"/>
          <w:szCs w:val="24"/>
        </w:rPr>
        <w:t>(3), pp.240-246.</w:t>
      </w:r>
      <w:r>
        <w:rPr>
          <w:rFonts w:ascii="Arial" w:hAnsi="Arial" w:cs="Arial"/>
          <w:sz w:val="24"/>
          <w:szCs w:val="24"/>
        </w:rPr>
        <w:t xml:space="preserve"> Available at: </w:t>
      </w:r>
      <w:hyperlink r:id="rId119" w:history="1">
        <w:r w:rsidRPr="00022CC4">
          <w:rPr>
            <w:rStyle w:val="Hyperlink"/>
            <w:rFonts w:ascii="Arial" w:hAnsi="Arial" w:cs="Arial"/>
            <w:sz w:val="24"/>
            <w:szCs w:val="24"/>
          </w:rPr>
          <w:t>https://academic.oup.com/jsm/article-abstract/20/3/240/7058904</w:t>
        </w:r>
      </w:hyperlink>
      <w:r>
        <w:rPr>
          <w:rFonts w:ascii="Arial" w:hAnsi="Arial" w:cs="Arial"/>
          <w:sz w:val="24"/>
          <w:szCs w:val="24"/>
        </w:rPr>
        <w:t xml:space="preserve"> </w:t>
      </w:r>
    </w:p>
    <w:p w14:paraId="6D2695E4" w14:textId="16AB9676" w:rsidR="00D055E1" w:rsidRDefault="00D055E1" w:rsidP="00540DCC">
      <w:pPr>
        <w:spacing w:line="360" w:lineRule="auto"/>
        <w:jc w:val="both"/>
        <w:rPr>
          <w:rFonts w:ascii="Arial" w:hAnsi="Arial" w:cs="Arial"/>
          <w:sz w:val="24"/>
          <w:szCs w:val="24"/>
        </w:rPr>
      </w:pPr>
      <w:r>
        <w:rPr>
          <w:rFonts w:ascii="Arial" w:hAnsi="Arial" w:cs="Arial"/>
          <w:sz w:val="24"/>
          <w:szCs w:val="24"/>
        </w:rPr>
        <w:t>(Accessed:23</w:t>
      </w:r>
      <w:r w:rsidRPr="00D055E1">
        <w:rPr>
          <w:rFonts w:ascii="Arial" w:hAnsi="Arial" w:cs="Arial"/>
          <w:sz w:val="24"/>
          <w:szCs w:val="24"/>
          <w:vertAlign w:val="superscript"/>
        </w:rPr>
        <w:t>rd</w:t>
      </w:r>
      <w:r>
        <w:rPr>
          <w:rFonts w:ascii="Arial" w:hAnsi="Arial" w:cs="Arial"/>
          <w:sz w:val="24"/>
          <w:szCs w:val="24"/>
        </w:rPr>
        <w:t xml:space="preserve"> March 2026)</w:t>
      </w:r>
    </w:p>
    <w:p w14:paraId="112EE18D"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lastRenderedPageBreak/>
        <w:t xml:space="preserve">Weinbaum, C., Landree, E., Blumenthal, M.S., </w:t>
      </w:r>
      <w:proofErr w:type="spellStart"/>
      <w:r w:rsidRPr="00BC1370">
        <w:rPr>
          <w:rFonts w:ascii="Arial" w:hAnsi="Arial" w:cs="Arial"/>
          <w:sz w:val="24"/>
          <w:szCs w:val="24"/>
        </w:rPr>
        <w:t>Piquado</w:t>
      </w:r>
      <w:proofErr w:type="spellEnd"/>
      <w:r w:rsidRPr="00BC1370">
        <w:rPr>
          <w:rFonts w:ascii="Arial" w:hAnsi="Arial" w:cs="Arial"/>
          <w:sz w:val="24"/>
          <w:szCs w:val="24"/>
        </w:rPr>
        <w:t xml:space="preserve">, T. and Gutierrez, C.I. (2018) ‘Ethics in scientific research: An examination of ethical principles and emerging topics.’ Available at: </w:t>
      </w:r>
      <w:hyperlink r:id="rId120" w:history="1">
        <w:r w:rsidRPr="00BC1370">
          <w:rPr>
            <w:rStyle w:val="Hyperlink"/>
            <w:rFonts w:ascii="Arial" w:hAnsi="Arial" w:cs="Arial"/>
            <w:sz w:val="24"/>
            <w:szCs w:val="24"/>
          </w:rPr>
          <w:t>https://apps.dtic.mil/sti/html/tr/AD1096839/</w:t>
        </w:r>
      </w:hyperlink>
      <w:r w:rsidRPr="00BC1370">
        <w:rPr>
          <w:rFonts w:ascii="Arial" w:hAnsi="Arial" w:cs="Arial"/>
          <w:sz w:val="24"/>
          <w:szCs w:val="24"/>
        </w:rPr>
        <w:t xml:space="preserve"> </w:t>
      </w:r>
    </w:p>
    <w:p w14:paraId="5DAC58DA" w14:textId="7A3B2B6D" w:rsidR="00E47050" w:rsidRPr="00BC1370" w:rsidRDefault="00E47050" w:rsidP="00540DCC">
      <w:pPr>
        <w:spacing w:line="360" w:lineRule="auto"/>
        <w:jc w:val="both"/>
        <w:rPr>
          <w:rFonts w:ascii="Arial" w:hAnsi="Arial" w:cs="Arial"/>
          <w:sz w:val="24"/>
          <w:szCs w:val="24"/>
        </w:rPr>
      </w:pPr>
      <w:r>
        <w:rPr>
          <w:rFonts w:ascii="Arial" w:hAnsi="Arial" w:cs="Arial"/>
          <w:sz w:val="24"/>
          <w:szCs w:val="24"/>
        </w:rPr>
        <w:t>(Accessed:11</w:t>
      </w:r>
      <w:r w:rsidRPr="00E47050">
        <w:rPr>
          <w:rFonts w:ascii="Arial" w:hAnsi="Arial" w:cs="Arial"/>
          <w:sz w:val="24"/>
          <w:szCs w:val="24"/>
          <w:vertAlign w:val="superscript"/>
        </w:rPr>
        <w:t>th</w:t>
      </w:r>
      <w:r>
        <w:rPr>
          <w:rFonts w:ascii="Arial" w:hAnsi="Arial" w:cs="Arial"/>
          <w:sz w:val="24"/>
          <w:szCs w:val="24"/>
        </w:rPr>
        <w:t xml:space="preserve"> April 2026)</w:t>
      </w:r>
    </w:p>
    <w:p w14:paraId="4E8F996B"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 xml:space="preserve">Williams, V. S., Jones, G., Mauskopf, J., Spalding, J., &amp; Duchane, J. (2006) ‘Uterine fibroids: a review of health-related quality of life assessment’, </w:t>
      </w:r>
      <w:r w:rsidRPr="00BC1370">
        <w:rPr>
          <w:rFonts w:ascii="Arial" w:hAnsi="Arial" w:cs="Arial"/>
          <w:i/>
          <w:iCs/>
          <w:sz w:val="24"/>
          <w:szCs w:val="24"/>
        </w:rPr>
        <w:t>Journal of Women's Health</w:t>
      </w:r>
      <w:r w:rsidRPr="00BC1370">
        <w:rPr>
          <w:rFonts w:ascii="Arial" w:hAnsi="Arial" w:cs="Arial"/>
          <w:sz w:val="24"/>
          <w:szCs w:val="24"/>
        </w:rPr>
        <w:t>, </w:t>
      </w:r>
      <w:r w:rsidRPr="00BC1370">
        <w:rPr>
          <w:rFonts w:ascii="Arial" w:hAnsi="Arial" w:cs="Arial"/>
          <w:i/>
          <w:iCs/>
          <w:sz w:val="24"/>
          <w:szCs w:val="24"/>
        </w:rPr>
        <w:t>15</w:t>
      </w:r>
      <w:r w:rsidRPr="00BC1370">
        <w:rPr>
          <w:rFonts w:ascii="Arial" w:hAnsi="Arial" w:cs="Arial"/>
          <w:sz w:val="24"/>
          <w:szCs w:val="24"/>
        </w:rPr>
        <w:t xml:space="preserve">(7), 818-829. Available at: </w:t>
      </w:r>
      <w:hyperlink r:id="rId121" w:history="1">
        <w:r w:rsidRPr="00BC1370">
          <w:rPr>
            <w:rStyle w:val="Hyperlink"/>
            <w:rFonts w:ascii="Arial" w:hAnsi="Arial" w:cs="Arial"/>
            <w:sz w:val="24"/>
            <w:szCs w:val="24"/>
          </w:rPr>
          <w:t>https://journals.sagepub.com/doi/pdf/10.1089/jwh.2006.15.818</w:t>
        </w:r>
      </w:hyperlink>
      <w:r w:rsidRPr="00BC1370">
        <w:rPr>
          <w:rFonts w:ascii="Arial" w:hAnsi="Arial" w:cs="Arial"/>
          <w:sz w:val="24"/>
          <w:szCs w:val="24"/>
        </w:rPr>
        <w:t xml:space="preserve"> </w:t>
      </w:r>
    </w:p>
    <w:p w14:paraId="0C9F430C" w14:textId="0412B963" w:rsidR="00E47050" w:rsidRPr="00BC1370" w:rsidRDefault="00E47050" w:rsidP="00540DCC">
      <w:pPr>
        <w:spacing w:line="360" w:lineRule="auto"/>
        <w:jc w:val="both"/>
        <w:rPr>
          <w:rFonts w:ascii="Arial" w:hAnsi="Arial" w:cs="Arial"/>
          <w:sz w:val="24"/>
          <w:szCs w:val="24"/>
        </w:rPr>
      </w:pPr>
      <w:r>
        <w:rPr>
          <w:rFonts w:ascii="Arial" w:hAnsi="Arial" w:cs="Arial"/>
          <w:sz w:val="24"/>
          <w:szCs w:val="24"/>
        </w:rPr>
        <w:t>(Accessed:18</w:t>
      </w:r>
      <w:r w:rsidRPr="00E47050">
        <w:rPr>
          <w:rFonts w:ascii="Arial" w:hAnsi="Arial" w:cs="Arial"/>
          <w:sz w:val="24"/>
          <w:szCs w:val="24"/>
          <w:vertAlign w:val="superscript"/>
        </w:rPr>
        <w:t>th</w:t>
      </w:r>
      <w:r>
        <w:rPr>
          <w:rFonts w:ascii="Arial" w:hAnsi="Arial" w:cs="Arial"/>
          <w:sz w:val="24"/>
          <w:szCs w:val="24"/>
        </w:rPr>
        <w:t xml:space="preserve"> April 2026)</w:t>
      </w:r>
    </w:p>
    <w:p w14:paraId="75FD7B61" w14:textId="77777777" w:rsidR="000C3F69" w:rsidRDefault="000C3F69" w:rsidP="00540DCC">
      <w:pPr>
        <w:spacing w:line="360" w:lineRule="auto"/>
        <w:jc w:val="both"/>
        <w:rPr>
          <w:rFonts w:ascii="Arial" w:hAnsi="Arial" w:cs="Arial"/>
          <w:sz w:val="24"/>
          <w:szCs w:val="24"/>
        </w:rPr>
      </w:pPr>
      <w:r w:rsidRPr="00D03242">
        <w:rPr>
          <w:rFonts w:ascii="Arial" w:hAnsi="Arial" w:cs="Arial"/>
          <w:sz w:val="24"/>
          <w:szCs w:val="24"/>
        </w:rPr>
        <w:t>Wilson, L.F., Moss, K.M., Doust, J., F</w:t>
      </w:r>
      <w:r>
        <w:rPr>
          <w:rFonts w:ascii="Arial" w:hAnsi="Arial" w:cs="Arial"/>
          <w:sz w:val="24"/>
          <w:szCs w:val="24"/>
        </w:rPr>
        <w:t>arquhar, C.M. and Mishra, G.D. (</w:t>
      </w:r>
      <w:r w:rsidRPr="00D03242">
        <w:rPr>
          <w:rFonts w:ascii="Arial" w:hAnsi="Arial" w:cs="Arial"/>
          <w:sz w:val="24"/>
          <w:szCs w:val="24"/>
        </w:rPr>
        <w:t>2024</w:t>
      </w:r>
      <w:r>
        <w:rPr>
          <w:rFonts w:ascii="Arial" w:hAnsi="Arial" w:cs="Arial"/>
          <w:sz w:val="24"/>
          <w:szCs w:val="24"/>
        </w:rPr>
        <w:t>)</w:t>
      </w:r>
      <w:r w:rsidRPr="00D03242">
        <w:rPr>
          <w:rFonts w:ascii="Arial" w:hAnsi="Arial" w:cs="Arial"/>
          <w:sz w:val="24"/>
          <w:szCs w:val="24"/>
        </w:rPr>
        <w:t xml:space="preserve"> </w:t>
      </w:r>
      <w:r>
        <w:rPr>
          <w:rFonts w:ascii="Arial" w:hAnsi="Arial" w:cs="Arial"/>
          <w:sz w:val="24"/>
          <w:szCs w:val="24"/>
        </w:rPr>
        <w:t>‘</w:t>
      </w:r>
      <w:r w:rsidRPr="00D03242">
        <w:rPr>
          <w:rFonts w:ascii="Arial" w:hAnsi="Arial" w:cs="Arial"/>
          <w:sz w:val="24"/>
          <w:szCs w:val="24"/>
        </w:rPr>
        <w:t xml:space="preserve">First Australian estimates of incidence and prevalence of uterine fibroids: a data </w:t>
      </w:r>
      <w:r>
        <w:rPr>
          <w:rFonts w:ascii="Arial" w:hAnsi="Arial" w:cs="Arial"/>
          <w:sz w:val="24"/>
          <w:szCs w:val="24"/>
        </w:rPr>
        <w:t xml:space="preserve">linkage cohort study 2000–2022’, </w:t>
      </w:r>
      <w:r w:rsidRPr="00D03242">
        <w:rPr>
          <w:rFonts w:ascii="Arial" w:hAnsi="Arial" w:cs="Arial"/>
          <w:i/>
          <w:iCs/>
          <w:sz w:val="24"/>
          <w:szCs w:val="24"/>
        </w:rPr>
        <w:t>Human Reproduction</w:t>
      </w:r>
      <w:r w:rsidRPr="00D03242">
        <w:rPr>
          <w:rFonts w:ascii="Arial" w:hAnsi="Arial" w:cs="Arial"/>
          <w:sz w:val="24"/>
          <w:szCs w:val="24"/>
        </w:rPr>
        <w:t>, </w:t>
      </w:r>
      <w:r w:rsidRPr="00D03242">
        <w:rPr>
          <w:rFonts w:ascii="Arial" w:hAnsi="Arial" w:cs="Arial"/>
          <w:i/>
          <w:iCs/>
          <w:sz w:val="24"/>
          <w:szCs w:val="24"/>
        </w:rPr>
        <w:t>39</w:t>
      </w:r>
      <w:r w:rsidRPr="00D03242">
        <w:rPr>
          <w:rFonts w:ascii="Arial" w:hAnsi="Arial" w:cs="Arial"/>
          <w:sz w:val="24"/>
          <w:szCs w:val="24"/>
        </w:rPr>
        <w:t>(9), pp.2134-2143.</w:t>
      </w:r>
      <w:r>
        <w:rPr>
          <w:rFonts w:ascii="Arial" w:hAnsi="Arial" w:cs="Arial"/>
          <w:sz w:val="24"/>
          <w:szCs w:val="24"/>
        </w:rPr>
        <w:t xml:space="preserve"> Available at: </w:t>
      </w:r>
      <w:hyperlink r:id="rId122" w:history="1">
        <w:r w:rsidRPr="00022CC4">
          <w:rPr>
            <w:rStyle w:val="Hyperlink"/>
            <w:rFonts w:ascii="Arial" w:hAnsi="Arial" w:cs="Arial"/>
            <w:sz w:val="24"/>
            <w:szCs w:val="24"/>
          </w:rPr>
          <w:t>https://academic.oup.com/humrep/article-abstract/39/9/2134/7715001</w:t>
        </w:r>
      </w:hyperlink>
      <w:r>
        <w:rPr>
          <w:rFonts w:ascii="Arial" w:hAnsi="Arial" w:cs="Arial"/>
          <w:sz w:val="24"/>
          <w:szCs w:val="24"/>
        </w:rPr>
        <w:t xml:space="preserve"> </w:t>
      </w:r>
    </w:p>
    <w:p w14:paraId="13C02920" w14:textId="610C1BB4" w:rsidR="00E47050" w:rsidRDefault="00E47050" w:rsidP="00540DCC">
      <w:pPr>
        <w:spacing w:line="360" w:lineRule="auto"/>
        <w:jc w:val="both"/>
        <w:rPr>
          <w:rFonts w:ascii="Arial" w:hAnsi="Arial" w:cs="Arial"/>
          <w:sz w:val="24"/>
          <w:szCs w:val="24"/>
        </w:rPr>
      </w:pPr>
      <w:r>
        <w:rPr>
          <w:rFonts w:ascii="Arial" w:hAnsi="Arial" w:cs="Arial"/>
          <w:sz w:val="24"/>
          <w:szCs w:val="24"/>
        </w:rPr>
        <w:t>(Accessed:11</w:t>
      </w:r>
      <w:r w:rsidRPr="00E47050">
        <w:rPr>
          <w:rFonts w:ascii="Arial" w:hAnsi="Arial" w:cs="Arial"/>
          <w:sz w:val="24"/>
          <w:szCs w:val="24"/>
          <w:vertAlign w:val="superscript"/>
        </w:rPr>
        <w:t>th</w:t>
      </w:r>
      <w:r>
        <w:rPr>
          <w:rFonts w:ascii="Arial" w:hAnsi="Arial" w:cs="Arial"/>
          <w:sz w:val="24"/>
          <w:szCs w:val="24"/>
        </w:rPr>
        <w:t xml:space="preserve"> April 2026)</w:t>
      </w:r>
    </w:p>
    <w:p w14:paraId="18732C74" w14:textId="77777777" w:rsidR="000C3F69" w:rsidRDefault="000C3F69" w:rsidP="00540DCC">
      <w:pPr>
        <w:spacing w:line="360" w:lineRule="auto"/>
        <w:jc w:val="both"/>
        <w:rPr>
          <w:rFonts w:ascii="Arial" w:hAnsi="Arial" w:cs="Arial"/>
          <w:sz w:val="24"/>
          <w:szCs w:val="24"/>
        </w:rPr>
      </w:pPr>
      <w:r w:rsidRPr="00D03242">
        <w:rPr>
          <w:rFonts w:ascii="Arial" w:hAnsi="Arial" w:cs="Arial"/>
          <w:sz w:val="24"/>
          <w:szCs w:val="24"/>
        </w:rPr>
        <w:t>Wise, L</w:t>
      </w:r>
      <w:r>
        <w:rPr>
          <w:rFonts w:ascii="Arial" w:hAnsi="Arial" w:cs="Arial"/>
          <w:sz w:val="24"/>
          <w:szCs w:val="24"/>
        </w:rPr>
        <w:t>.A. and Laughlin-Tommaso, S.K. (</w:t>
      </w:r>
      <w:r w:rsidRPr="00D03242">
        <w:rPr>
          <w:rFonts w:ascii="Arial" w:hAnsi="Arial" w:cs="Arial"/>
          <w:sz w:val="24"/>
          <w:szCs w:val="24"/>
        </w:rPr>
        <w:t>2016</w:t>
      </w:r>
      <w:r>
        <w:rPr>
          <w:rFonts w:ascii="Arial" w:hAnsi="Arial" w:cs="Arial"/>
          <w:sz w:val="24"/>
          <w:szCs w:val="24"/>
        </w:rPr>
        <w:t>)</w:t>
      </w:r>
      <w:r w:rsidRPr="00D03242">
        <w:rPr>
          <w:rFonts w:ascii="Arial" w:hAnsi="Arial" w:cs="Arial"/>
          <w:sz w:val="24"/>
          <w:szCs w:val="24"/>
        </w:rPr>
        <w:t xml:space="preserve"> </w:t>
      </w:r>
      <w:r>
        <w:rPr>
          <w:rFonts w:ascii="Arial" w:hAnsi="Arial" w:cs="Arial"/>
          <w:sz w:val="24"/>
          <w:szCs w:val="24"/>
        </w:rPr>
        <w:t>‘</w:t>
      </w:r>
      <w:r w:rsidRPr="00D03242">
        <w:rPr>
          <w:rFonts w:ascii="Arial" w:hAnsi="Arial" w:cs="Arial"/>
          <w:sz w:val="24"/>
          <w:szCs w:val="24"/>
        </w:rPr>
        <w:t>Epidemiology of uterine fibro</w:t>
      </w:r>
      <w:r>
        <w:rPr>
          <w:rFonts w:ascii="Arial" w:hAnsi="Arial" w:cs="Arial"/>
          <w:sz w:val="24"/>
          <w:szCs w:val="24"/>
        </w:rPr>
        <w:t>ids: from menarche to menopause’,</w:t>
      </w:r>
      <w:r w:rsidRPr="00D03242">
        <w:rPr>
          <w:rFonts w:ascii="Arial" w:hAnsi="Arial" w:cs="Arial"/>
          <w:sz w:val="24"/>
          <w:szCs w:val="24"/>
        </w:rPr>
        <w:t> </w:t>
      </w:r>
      <w:r w:rsidRPr="00D03242">
        <w:rPr>
          <w:rFonts w:ascii="Arial" w:hAnsi="Arial" w:cs="Arial"/>
          <w:i/>
          <w:iCs/>
          <w:sz w:val="24"/>
          <w:szCs w:val="24"/>
        </w:rPr>
        <w:t>Clinical obstetrics and gynecology</w:t>
      </w:r>
      <w:r w:rsidRPr="00D03242">
        <w:rPr>
          <w:rFonts w:ascii="Arial" w:hAnsi="Arial" w:cs="Arial"/>
          <w:sz w:val="24"/>
          <w:szCs w:val="24"/>
        </w:rPr>
        <w:t>, </w:t>
      </w:r>
      <w:r w:rsidRPr="00D03242">
        <w:rPr>
          <w:rFonts w:ascii="Arial" w:hAnsi="Arial" w:cs="Arial"/>
          <w:i/>
          <w:iCs/>
          <w:sz w:val="24"/>
          <w:szCs w:val="24"/>
        </w:rPr>
        <w:t>59</w:t>
      </w:r>
      <w:r w:rsidRPr="00D03242">
        <w:rPr>
          <w:rFonts w:ascii="Arial" w:hAnsi="Arial" w:cs="Arial"/>
          <w:sz w:val="24"/>
          <w:szCs w:val="24"/>
        </w:rPr>
        <w:t>(1), pp.2-24.</w:t>
      </w:r>
      <w:r>
        <w:rPr>
          <w:rFonts w:ascii="Arial" w:hAnsi="Arial" w:cs="Arial"/>
          <w:sz w:val="24"/>
          <w:szCs w:val="24"/>
        </w:rPr>
        <w:t xml:space="preserve"> Available at: </w:t>
      </w:r>
      <w:hyperlink r:id="rId123" w:history="1">
        <w:r w:rsidRPr="00022CC4">
          <w:rPr>
            <w:rStyle w:val="Hyperlink"/>
            <w:rFonts w:ascii="Arial" w:hAnsi="Arial" w:cs="Arial"/>
            <w:sz w:val="24"/>
            <w:szCs w:val="24"/>
          </w:rPr>
          <w:t>https://journals.lww.com/clinicalobgyn/FullText/2016/03000/Epidemiology_of_Uterine_Fibroids___From_Menarche.3.aspx</w:t>
        </w:r>
      </w:hyperlink>
      <w:r>
        <w:rPr>
          <w:rFonts w:ascii="Arial" w:hAnsi="Arial" w:cs="Arial"/>
          <w:sz w:val="24"/>
          <w:szCs w:val="24"/>
        </w:rPr>
        <w:t xml:space="preserve"> </w:t>
      </w:r>
    </w:p>
    <w:p w14:paraId="5A69C2E5" w14:textId="0723E220" w:rsidR="00E23A44" w:rsidRDefault="00E23A44" w:rsidP="00540DCC">
      <w:pPr>
        <w:spacing w:line="360" w:lineRule="auto"/>
        <w:jc w:val="both"/>
        <w:rPr>
          <w:rFonts w:ascii="Arial" w:hAnsi="Arial" w:cs="Arial"/>
          <w:sz w:val="24"/>
          <w:szCs w:val="24"/>
        </w:rPr>
      </w:pPr>
      <w:r>
        <w:rPr>
          <w:rFonts w:ascii="Arial" w:hAnsi="Arial" w:cs="Arial"/>
          <w:sz w:val="24"/>
          <w:szCs w:val="24"/>
        </w:rPr>
        <w:t>(Accessed:13</w:t>
      </w:r>
      <w:r w:rsidRPr="00E23A44">
        <w:rPr>
          <w:rFonts w:ascii="Arial" w:hAnsi="Arial" w:cs="Arial"/>
          <w:sz w:val="24"/>
          <w:szCs w:val="24"/>
          <w:vertAlign w:val="superscript"/>
        </w:rPr>
        <w:t>th</w:t>
      </w:r>
      <w:r>
        <w:rPr>
          <w:rFonts w:ascii="Arial" w:hAnsi="Arial" w:cs="Arial"/>
          <w:sz w:val="24"/>
          <w:szCs w:val="24"/>
        </w:rPr>
        <w:t xml:space="preserve"> April 2026)</w:t>
      </w:r>
    </w:p>
    <w:p w14:paraId="157D2D7E" w14:textId="77777777" w:rsidR="000C3F69" w:rsidRDefault="000C3F69" w:rsidP="00540DCC">
      <w:pPr>
        <w:spacing w:line="360" w:lineRule="auto"/>
        <w:jc w:val="both"/>
        <w:rPr>
          <w:rFonts w:ascii="Arial" w:hAnsi="Arial" w:cs="Arial"/>
          <w:sz w:val="24"/>
          <w:szCs w:val="24"/>
        </w:rPr>
      </w:pPr>
      <w:r w:rsidRPr="00C23068">
        <w:rPr>
          <w:rFonts w:ascii="Arial" w:hAnsi="Arial" w:cs="Arial"/>
          <w:sz w:val="24"/>
          <w:szCs w:val="24"/>
        </w:rPr>
        <w:t xml:space="preserve">Wu, C., Zhou, L., Chen, R., Li, H., Li, J., Guo, F., </w:t>
      </w:r>
      <w:r>
        <w:rPr>
          <w:rFonts w:ascii="Arial" w:hAnsi="Arial" w:cs="Arial"/>
          <w:sz w:val="24"/>
          <w:szCs w:val="24"/>
        </w:rPr>
        <w:t>Li, R., Zhou, H. and Huang, J. (</w:t>
      </w:r>
      <w:r w:rsidRPr="00C23068">
        <w:rPr>
          <w:rFonts w:ascii="Arial" w:hAnsi="Arial" w:cs="Arial"/>
          <w:sz w:val="24"/>
          <w:szCs w:val="24"/>
        </w:rPr>
        <w:t>2025</w:t>
      </w:r>
      <w:r>
        <w:rPr>
          <w:rFonts w:ascii="Arial" w:hAnsi="Arial" w:cs="Arial"/>
          <w:sz w:val="24"/>
          <w:szCs w:val="24"/>
        </w:rPr>
        <w:t>)</w:t>
      </w:r>
      <w:r w:rsidRPr="00C23068">
        <w:rPr>
          <w:rFonts w:ascii="Arial" w:hAnsi="Arial" w:cs="Arial"/>
          <w:sz w:val="24"/>
          <w:szCs w:val="24"/>
        </w:rPr>
        <w:t xml:space="preserve"> </w:t>
      </w:r>
      <w:r>
        <w:rPr>
          <w:rFonts w:ascii="Arial" w:hAnsi="Arial" w:cs="Arial"/>
          <w:sz w:val="24"/>
          <w:szCs w:val="24"/>
        </w:rPr>
        <w:t>‘</w:t>
      </w:r>
      <w:r w:rsidRPr="00C23068">
        <w:rPr>
          <w:rFonts w:ascii="Arial" w:hAnsi="Arial" w:cs="Arial"/>
          <w:sz w:val="24"/>
          <w:szCs w:val="24"/>
        </w:rPr>
        <w:t>The epidemiology of uterine fibroids: global disease burden from 1990 to 20</w:t>
      </w:r>
      <w:r>
        <w:rPr>
          <w:rFonts w:ascii="Arial" w:hAnsi="Arial" w:cs="Arial"/>
          <w:sz w:val="24"/>
          <w:szCs w:val="24"/>
        </w:rPr>
        <w:t>21 and future trend predictions’</w:t>
      </w:r>
      <w:r w:rsidRPr="00C23068">
        <w:rPr>
          <w:rFonts w:ascii="Arial" w:hAnsi="Arial" w:cs="Arial"/>
          <w:sz w:val="24"/>
          <w:szCs w:val="24"/>
        </w:rPr>
        <w:t> </w:t>
      </w:r>
      <w:r w:rsidRPr="00C23068">
        <w:rPr>
          <w:rFonts w:ascii="Arial" w:hAnsi="Arial" w:cs="Arial"/>
          <w:i/>
          <w:iCs/>
          <w:sz w:val="24"/>
          <w:szCs w:val="24"/>
        </w:rPr>
        <w:t>Frontiers in Reproductive Health</w:t>
      </w:r>
      <w:r w:rsidRPr="00C23068">
        <w:rPr>
          <w:rFonts w:ascii="Arial" w:hAnsi="Arial" w:cs="Arial"/>
          <w:sz w:val="24"/>
          <w:szCs w:val="24"/>
        </w:rPr>
        <w:t>, </w:t>
      </w:r>
      <w:r w:rsidRPr="00C23068">
        <w:rPr>
          <w:rFonts w:ascii="Arial" w:hAnsi="Arial" w:cs="Arial"/>
          <w:i/>
          <w:iCs/>
          <w:sz w:val="24"/>
          <w:szCs w:val="24"/>
        </w:rPr>
        <w:t>7</w:t>
      </w:r>
      <w:r w:rsidRPr="00C23068">
        <w:rPr>
          <w:rFonts w:ascii="Arial" w:hAnsi="Arial" w:cs="Arial"/>
          <w:sz w:val="24"/>
          <w:szCs w:val="24"/>
        </w:rPr>
        <w:t>, p.1629834.</w:t>
      </w:r>
      <w:r>
        <w:rPr>
          <w:rFonts w:ascii="Arial" w:hAnsi="Arial" w:cs="Arial"/>
          <w:sz w:val="24"/>
          <w:szCs w:val="24"/>
        </w:rPr>
        <w:t xml:space="preserve"> Available at: </w:t>
      </w:r>
      <w:hyperlink r:id="rId124" w:history="1">
        <w:r w:rsidRPr="00022CC4">
          <w:rPr>
            <w:rStyle w:val="Hyperlink"/>
            <w:rFonts w:ascii="Arial" w:hAnsi="Arial" w:cs="Arial"/>
            <w:sz w:val="24"/>
            <w:szCs w:val="24"/>
          </w:rPr>
          <w:t>https://www.frontiersin.org/journals/reproductive-health/articles/10.3389/frph.2025.1629834/full</w:t>
        </w:r>
      </w:hyperlink>
      <w:r>
        <w:rPr>
          <w:rFonts w:ascii="Arial" w:hAnsi="Arial" w:cs="Arial"/>
          <w:sz w:val="24"/>
          <w:szCs w:val="24"/>
        </w:rPr>
        <w:t xml:space="preserve"> </w:t>
      </w:r>
    </w:p>
    <w:p w14:paraId="3E35A42C" w14:textId="43704BE9" w:rsidR="00E23A44" w:rsidRDefault="00FB6979" w:rsidP="00540DCC">
      <w:pPr>
        <w:spacing w:line="360" w:lineRule="auto"/>
        <w:jc w:val="both"/>
        <w:rPr>
          <w:rFonts w:ascii="Arial" w:hAnsi="Arial" w:cs="Arial"/>
          <w:sz w:val="24"/>
          <w:szCs w:val="24"/>
        </w:rPr>
      </w:pPr>
      <w:r>
        <w:rPr>
          <w:rFonts w:ascii="Arial" w:hAnsi="Arial" w:cs="Arial"/>
          <w:sz w:val="24"/>
          <w:szCs w:val="24"/>
        </w:rPr>
        <w:t>(Accessed:11</w:t>
      </w:r>
      <w:r w:rsidRPr="00FB6979">
        <w:rPr>
          <w:rFonts w:ascii="Arial" w:hAnsi="Arial" w:cs="Arial"/>
          <w:sz w:val="24"/>
          <w:szCs w:val="24"/>
          <w:vertAlign w:val="superscript"/>
        </w:rPr>
        <w:t>th</w:t>
      </w:r>
      <w:r>
        <w:rPr>
          <w:rFonts w:ascii="Arial" w:hAnsi="Arial" w:cs="Arial"/>
          <w:sz w:val="24"/>
          <w:szCs w:val="24"/>
        </w:rPr>
        <w:t xml:space="preserve"> April 2026)</w:t>
      </w:r>
    </w:p>
    <w:p w14:paraId="7E46FBF5"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lastRenderedPageBreak/>
        <w:t>Xiao, Y. and Watson, M. (2019) ‘Guidance on conducting a systematic literature review’,  </w:t>
      </w:r>
      <w:r w:rsidRPr="00BC1370">
        <w:rPr>
          <w:rFonts w:ascii="Arial" w:hAnsi="Arial" w:cs="Arial"/>
          <w:i/>
          <w:iCs/>
          <w:sz w:val="24"/>
          <w:szCs w:val="24"/>
        </w:rPr>
        <w:t>Journal of planning education and research</w:t>
      </w:r>
      <w:r w:rsidRPr="00BC1370">
        <w:rPr>
          <w:rFonts w:ascii="Arial" w:hAnsi="Arial" w:cs="Arial"/>
          <w:sz w:val="24"/>
          <w:szCs w:val="24"/>
        </w:rPr>
        <w:t>, </w:t>
      </w:r>
      <w:r w:rsidRPr="00BC1370">
        <w:rPr>
          <w:rFonts w:ascii="Arial" w:hAnsi="Arial" w:cs="Arial"/>
          <w:i/>
          <w:iCs/>
          <w:sz w:val="24"/>
          <w:szCs w:val="24"/>
        </w:rPr>
        <w:t>39</w:t>
      </w:r>
      <w:r w:rsidRPr="00BC1370">
        <w:rPr>
          <w:rFonts w:ascii="Arial" w:hAnsi="Arial" w:cs="Arial"/>
          <w:sz w:val="24"/>
          <w:szCs w:val="24"/>
        </w:rPr>
        <w:t xml:space="preserve">(1), pp.93-112. Available at: </w:t>
      </w:r>
      <w:hyperlink r:id="rId125" w:history="1">
        <w:r w:rsidRPr="00BC1370">
          <w:rPr>
            <w:rStyle w:val="Hyperlink"/>
            <w:rFonts w:ascii="Arial" w:hAnsi="Arial" w:cs="Arial"/>
            <w:sz w:val="24"/>
            <w:szCs w:val="24"/>
          </w:rPr>
          <w:t>https://library.help.edu.my/wp-content/uploads/2023/06/4.-Xiao-Y-Watson-M.-2019.-Guidance-on-Conducting-a-Systematic-Literature-Review.pdf</w:t>
        </w:r>
      </w:hyperlink>
      <w:r w:rsidRPr="00BC1370">
        <w:rPr>
          <w:rFonts w:ascii="Arial" w:hAnsi="Arial" w:cs="Arial"/>
          <w:sz w:val="24"/>
          <w:szCs w:val="24"/>
        </w:rPr>
        <w:t xml:space="preserve"> </w:t>
      </w:r>
    </w:p>
    <w:p w14:paraId="5FE25753" w14:textId="5C8BC6D1" w:rsidR="00FB6979" w:rsidRPr="00BC1370" w:rsidRDefault="00FB6979" w:rsidP="00540DCC">
      <w:pPr>
        <w:spacing w:line="360" w:lineRule="auto"/>
        <w:jc w:val="both"/>
        <w:rPr>
          <w:rFonts w:ascii="Arial" w:hAnsi="Arial" w:cs="Arial"/>
          <w:sz w:val="24"/>
          <w:szCs w:val="24"/>
        </w:rPr>
      </w:pPr>
      <w:r>
        <w:rPr>
          <w:rFonts w:ascii="Arial" w:hAnsi="Arial" w:cs="Arial"/>
          <w:sz w:val="24"/>
          <w:szCs w:val="24"/>
        </w:rPr>
        <w:t>(Accessed:18</w:t>
      </w:r>
      <w:r w:rsidRPr="00FB6979">
        <w:rPr>
          <w:rFonts w:ascii="Arial" w:hAnsi="Arial" w:cs="Arial"/>
          <w:sz w:val="24"/>
          <w:szCs w:val="24"/>
          <w:vertAlign w:val="superscript"/>
        </w:rPr>
        <w:t>th</w:t>
      </w:r>
      <w:r>
        <w:rPr>
          <w:rFonts w:ascii="Arial" w:hAnsi="Arial" w:cs="Arial"/>
          <w:sz w:val="24"/>
          <w:szCs w:val="24"/>
        </w:rPr>
        <w:t xml:space="preserve"> April 2026)</w:t>
      </w:r>
    </w:p>
    <w:p w14:paraId="043CE742" w14:textId="77777777" w:rsidR="000C3F69" w:rsidRDefault="000C3F69" w:rsidP="00540DCC">
      <w:pPr>
        <w:spacing w:line="360" w:lineRule="auto"/>
        <w:jc w:val="both"/>
        <w:rPr>
          <w:rFonts w:ascii="Arial" w:hAnsi="Arial" w:cs="Arial"/>
          <w:sz w:val="24"/>
          <w:szCs w:val="24"/>
        </w:rPr>
      </w:pPr>
      <w:r w:rsidRPr="00BC1370">
        <w:rPr>
          <w:rFonts w:ascii="Arial" w:hAnsi="Arial" w:cs="Arial"/>
          <w:sz w:val="24"/>
          <w:szCs w:val="24"/>
        </w:rPr>
        <w:t>Yoshii, A., Plaut, D.A., McGraw, K.A., Anderson, M.J. and Wellik, K.E., (2009) ‘Analysis of the reporting of search strategies in Cochrane systematic reviews’,  </w:t>
      </w:r>
      <w:r w:rsidRPr="00BC1370">
        <w:rPr>
          <w:rFonts w:ascii="Arial" w:hAnsi="Arial" w:cs="Arial"/>
          <w:i/>
          <w:iCs/>
          <w:sz w:val="24"/>
          <w:szCs w:val="24"/>
        </w:rPr>
        <w:t>Journal of the Medical Library Association: JMLA</w:t>
      </w:r>
      <w:r w:rsidRPr="00BC1370">
        <w:rPr>
          <w:rFonts w:ascii="Arial" w:hAnsi="Arial" w:cs="Arial"/>
          <w:sz w:val="24"/>
          <w:szCs w:val="24"/>
        </w:rPr>
        <w:t>, </w:t>
      </w:r>
      <w:r w:rsidRPr="00BC1370">
        <w:rPr>
          <w:rFonts w:ascii="Arial" w:hAnsi="Arial" w:cs="Arial"/>
          <w:i/>
          <w:iCs/>
          <w:sz w:val="24"/>
          <w:szCs w:val="24"/>
        </w:rPr>
        <w:t>97</w:t>
      </w:r>
      <w:r w:rsidRPr="00BC1370">
        <w:rPr>
          <w:rFonts w:ascii="Arial" w:hAnsi="Arial" w:cs="Arial"/>
          <w:sz w:val="24"/>
          <w:szCs w:val="24"/>
        </w:rPr>
        <w:t xml:space="preserve">(1), p.21. Available at: </w:t>
      </w:r>
      <w:hyperlink r:id="rId126" w:history="1">
        <w:r w:rsidRPr="00BC1370">
          <w:rPr>
            <w:rStyle w:val="Hyperlink"/>
            <w:rFonts w:ascii="Arial" w:hAnsi="Arial" w:cs="Arial"/>
            <w:sz w:val="24"/>
            <w:szCs w:val="24"/>
          </w:rPr>
          <w:t>https://pmc.ncbi.nlm.nih.gov/articles/PMC2605027/</w:t>
        </w:r>
      </w:hyperlink>
      <w:r w:rsidRPr="00BC1370">
        <w:rPr>
          <w:rFonts w:ascii="Arial" w:hAnsi="Arial" w:cs="Arial"/>
          <w:sz w:val="24"/>
          <w:szCs w:val="24"/>
        </w:rPr>
        <w:t xml:space="preserve"> </w:t>
      </w:r>
    </w:p>
    <w:p w14:paraId="221BF0FC" w14:textId="3BD0FC3F" w:rsidR="00FB6979" w:rsidRPr="00BC1370" w:rsidRDefault="00FB6979" w:rsidP="00540DCC">
      <w:pPr>
        <w:spacing w:line="360" w:lineRule="auto"/>
        <w:jc w:val="both"/>
        <w:rPr>
          <w:rFonts w:ascii="Arial" w:hAnsi="Arial" w:cs="Arial"/>
          <w:sz w:val="24"/>
          <w:szCs w:val="24"/>
        </w:rPr>
      </w:pPr>
      <w:r>
        <w:rPr>
          <w:rFonts w:ascii="Arial" w:hAnsi="Arial" w:cs="Arial"/>
          <w:sz w:val="24"/>
          <w:szCs w:val="24"/>
        </w:rPr>
        <w:t>(Accessed:23</w:t>
      </w:r>
      <w:r w:rsidRPr="00FB6979">
        <w:rPr>
          <w:rFonts w:ascii="Arial" w:hAnsi="Arial" w:cs="Arial"/>
          <w:sz w:val="24"/>
          <w:szCs w:val="24"/>
          <w:vertAlign w:val="superscript"/>
        </w:rPr>
        <w:t>rd</w:t>
      </w:r>
      <w:r>
        <w:rPr>
          <w:rFonts w:ascii="Arial" w:hAnsi="Arial" w:cs="Arial"/>
          <w:sz w:val="24"/>
          <w:szCs w:val="24"/>
        </w:rPr>
        <w:t xml:space="preserve"> April 2026)</w:t>
      </w:r>
    </w:p>
    <w:p w14:paraId="2F808F31" w14:textId="77777777" w:rsidR="000C3F69" w:rsidRDefault="000C3F69" w:rsidP="00285A4F">
      <w:pPr>
        <w:spacing w:line="360" w:lineRule="auto"/>
        <w:jc w:val="both"/>
        <w:rPr>
          <w:rFonts w:ascii="Arial" w:hAnsi="Arial" w:cs="Arial"/>
          <w:sz w:val="24"/>
          <w:szCs w:val="24"/>
        </w:rPr>
      </w:pPr>
      <w:r w:rsidRPr="00BC1370">
        <w:rPr>
          <w:rFonts w:ascii="Arial" w:hAnsi="Arial" w:cs="Arial"/>
          <w:sz w:val="24"/>
          <w:szCs w:val="24"/>
        </w:rPr>
        <w:t>Young, E.J. and Kirk, H.M. (2025) ‘How Women Discuss Heavy Menstrual Bleeding in Online Forums (“It’s Like Revenge of the Uterus”): Template Approach to Thematic Analysis’, </w:t>
      </w:r>
      <w:r w:rsidRPr="00BC1370">
        <w:rPr>
          <w:rFonts w:ascii="Arial" w:hAnsi="Arial" w:cs="Arial"/>
          <w:i/>
          <w:iCs/>
          <w:sz w:val="24"/>
          <w:szCs w:val="24"/>
        </w:rPr>
        <w:t>Journal of Medical Internet Research</w:t>
      </w:r>
      <w:r w:rsidRPr="00BC1370">
        <w:rPr>
          <w:rFonts w:ascii="Arial" w:hAnsi="Arial" w:cs="Arial"/>
          <w:sz w:val="24"/>
          <w:szCs w:val="24"/>
        </w:rPr>
        <w:t>, </w:t>
      </w:r>
      <w:r w:rsidRPr="00BC1370">
        <w:rPr>
          <w:rFonts w:ascii="Arial" w:hAnsi="Arial" w:cs="Arial"/>
          <w:i/>
          <w:iCs/>
          <w:sz w:val="24"/>
          <w:szCs w:val="24"/>
        </w:rPr>
        <w:t>27</w:t>
      </w:r>
      <w:r w:rsidRPr="00BC1370">
        <w:rPr>
          <w:rFonts w:ascii="Arial" w:hAnsi="Arial" w:cs="Arial"/>
          <w:sz w:val="24"/>
          <w:szCs w:val="24"/>
        </w:rPr>
        <w:t xml:space="preserve">, p.e73532. Available at: </w:t>
      </w:r>
      <w:hyperlink r:id="rId127" w:history="1">
        <w:r w:rsidRPr="00BC1370">
          <w:rPr>
            <w:rStyle w:val="Hyperlink"/>
            <w:rFonts w:ascii="Arial" w:hAnsi="Arial" w:cs="Arial"/>
            <w:sz w:val="24"/>
            <w:szCs w:val="24"/>
          </w:rPr>
          <w:t>https://www.jmir.org/2025/1/e73532/</w:t>
        </w:r>
      </w:hyperlink>
      <w:r w:rsidRPr="00BC1370">
        <w:rPr>
          <w:rFonts w:ascii="Arial" w:hAnsi="Arial" w:cs="Arial"/>
          <w:sz w:val="24"/>
          <w:szCs w:val="24"/>
        </w:rPr>
        <w:t xml:space="preserve"> </w:t>
      </w:r>
    </w:p>
    <w:p w14:paraId="07EC1D66" w14:textId="7E50F1E7" w:rsidR="00FB6979" w:rsidRPr="00BC1370" w:rsidRDefault="00FB6979" w:rsidP="00285A4F">
      <w:pPr>
        <w:spacing w:line="360" w:lineRule="auto"/>
        <w:jc w:val="both"/>
        <w:rPr>
          <w:rFonts w:ascii="Arial" w:hAnsi="Arial" w:cs="Arial"/>
          <w:sz w:val="24"/>
          <w:szCs w:val="24"/>
        </w:rPr>
      </w:pPr>
      <w:r>
        <w:rPr>
          <w:rFonts w:ascii="Arial" w:hAnsi="Arial" w:cs="Arial"/>
          <w:sz w:val="24"/>
          <w:szCs w:val="24"/>
        </w:rPr>
        <w:t>(Accessed:</w:t>
      </w:r>
      <w:r w:rsidR="00FF51D3">
        <w:rPr>
          <w:rFonts w:ascii="Arial" w:hAnsi="Arial" w:cs="Arial"/>
          <w:sz w:val="24"/>
          <w:szCs w:val="24"/>
        </w:rPr>
        <w:t>28</w:t>
      </w:r>
      <w:r w:rsidR="00FF51D3" w:rsidRPr="00FF51D3">
        <w:rPr>
          <w:rFonts w:ascii="Arial" w:hAnsi="Arial" w:cs="Arial"/>
          <w:sz w:val="24"/>
          <w:szCs w:val="24"/>
          <w:vertAlign w:val="superscript"/>
        </w:rPr>
        <w:t>th</w:t>
      </w:r>
      <w:r w:rsidR="00FF51D3">
        <w:rPr>
          <w:rFonts w:ascii="Arial" w:hAnsi="Arial" w:cs="Arial"/>
          <w:sz w:val="24"/>
          <w:szCs w:val="24"/>
        </w:rPr>
        <w:t xml:space="preserve"> April 2026)</w:t>
      </w:r>
    </w:p>
    <w:p w14:paraId="720217D3" w14:textId="77777777" w:rsidR="000C3F69" w:rsidRDefault="000C3F69" w:rsidP="00540DCC">
      <w:pPr>
        <w:spacing w:line="360" w:lineRule="auto"/>
        <w:jc w:val="both"/>
        <w:rPr>
          <w:rFonts w:ascii="Arial" w:hAnsi="Arial" w:cs="Arial"/>
          <w:iCs/>
          <w:sz w:val="24"/>
          <w:szCs w:val="24"/>
        </w:rPr>
      </w:pPr>
      <w:r>
        <w:rPr>
          <w:rFonts w:ascii="Arial" w:hAnsi="Arial" w:cs="Arial"/>
          <w:sz w:val="24"/>
          <w:szCs w:val="24"/>
        </w:rPr>
        <w:t>Young, J.M. and Solomon, M.J. (</w:t>
      </w:r>
      <w:r w:rsidRPr="009F1D16">
        <w:rPr>
          <w:rFonts w:ascii="Arial" w:hAnsi="Arial" w:cs="Arial"/>
          <w:sz w:val="24"/>
          <w:szCs w:val="24"/>
        </w:rPr>
        <w:t>2009</w:t>
      </w:r>
      <w:r>
        <w:rPr>
          <w:rFonts w:ascii="Arial" w:hAnsi="Arial" w:cs="Arial"/>
          <w:sz w:val="24"/>
          <w:szCs w:val="24"/>
        </w:rPr>
        <w:t>)</w:t>
      </w:r>
      <w:r w:rsidRPr="009F1D16">
        <w:rPr>
          <w:rFonts w:ascii="Arial" w:hAnsi="Arial" w:cs="Arial"/>
          <w:sz w:val="24"/>
          <w:szCs w:val="24"/>
        </w:rPr>
        <w:t xml:space="preserve"> </w:t>
      </w:r>
      <w:r>
        <w:rPr>
          <w:rFonts w:ascii="Arial" w:hAnsi="Arial" w:cs="Arial"/>
          <w:sz w:val="24"/>
          <w:szCs w:val="24"/>
        </w:rPr>
        <w:t>‘</w:t>
      </w:r>
      <w:r w:rsidRPr="009F1D16">
        <w:rPr>
          <w:rFonts w:ascii="Arial" w:hAnsi="Arial" w:cs="Arial"/>
          <w:sz w:val="24"/>
          <w:szCs w:val="24"/>
        </w:rPr>
        <w:t>How to</w:t>
      </w:r>
      <w:r>
        <w:rPr>
          <w:rFonts w:ascii="Arial" w:hAnsi="Arial" w:cs="Arial"/>
          <w:sz w:val="24"/>
          <w:szCs w:val="24"/>
        </w:rPr>
        <w:t xml:space="preserve"> critically appraise an article’. </w:t>
      </w:r>
      <w:r w:rsidRPr="009F1D16">
        <w:rPr>
          <w:rFonts w:ascii="Arial" w:hAnsi="Arial" w:cs="Arial"/>
          <w:sz w:val="24"/>
          <w:szCs w:val="24"/>
        </w:rPr>
        <w:t> </w:t>
      </w:r>
      <w:r w:rsidRPr="009F1D16">
        <w:rPr>
          <w:rFonts w:ascii="Arial" w:hAnsi="Arial" w:cs="Arial"/>
          <w:i/>
          <w:iCs/>
          <w:sz w:val="24"/>
          <w:szCs w:val="24"/>
        </w:rPr>
        <w:t>Nature Clinical Prac</w:t>
      </w:r>
      <w:r>
        <w:rPr>
          <w:rFonts w:ascii="Arial" w:hAnsi="Arial" w:cs="Arial"/>
          <w:i/>
          <w:iCs/>
          <w:sz w:val="24"/>
          <w:szCs w:val="24"/>
        </w:rPr>
        <w:t xml:space="preserve">tice Gastroenterology &amp; </w:t>
      </w:r>
      <w:proofErr w:type="spellStart"/>
      <w:r>
        <w:rPr>
          <w:rFonts w:ascii="Arial" w:hAnsi="Arial" w:cs="Arial"/>
          <w:i/>
          <w:iCs/>
          <w:sz w:val="24"/>
          <w:szCs w:val="24"/>
        </w:rPr>
        <w:t>Hepatolo</w:t>
      </w:r>
      <w:proofErr w:type="spellEnd"/>
      <w:r>
        <w:rPr>
          <w:rFonts w:ascii="Arial" w:hAnsi="Arial" w:cs="Arial"/>
          <w:iCs/>
          <w:sz w:val="24"/>
          <w:szCs w:val="24"/>
        </w:rPr>
        <w:t xml:space="preserve">. Available at: </w:t>
      </w:r>
      <w:hyperlink r:id="rId128" w:history="1">
        <w:r w:rsidRPr="00022CC4">
          <w:rPr>
            <w:rStyle w:val="Hyperlink"/>
            <w:rFonts w:ascii="Arial" w:hAnsi="Arial" w:cs="Arial"/>
            <w:iCs/>
            <w:sz w:val="24"/>
            <w:szCs w:val="24"/>
          </w:rPr>
          <w:t>https://www.nature.com/articles/ncpgasthep1331</w:t>
        </w:r>
      </w:hyperlink>
      <w:r>
        <w:rPr>
          <w:rFonts w:ascii="Arial" w:hAnsi="Arial" w:cs="Arial"/>
          <w:iCs/>
          <w:sz w:val="24"/>
          <w:szCs w:val="24"/>
        </w:rPr>
        <w:t xml:space="preserve"> </w:t>
      </w:r>
    </w:p>
    <w:p w14:paraId="4C126D02" w14:textId="4F895A71" w:rsidR="00FF51D3" w:rsidRDefault="00FF51D3" w:rsidP="00540DCC">
      <w:pPr>
        <w:spacing w:line="360" w:lineRule="auto"/>
        <w:jc w:val="both"/>
        <w:rPr>
          <w:rFonts w:ascii="Arial" w:hAnsi="Arial" w:cs="Arial"/>
          <w:iCs/>
          <w:sz w:val="24"/>
          <w:szCs w:val="24"/>
        </w:rPr>
      </w:pPr>
      <w:r>
        <w:rPr>
          <w:rFonts w:ascii="Arial" w:hAnsi="Arial" w:cs="Arial"/>
          <w:iCs/>
          <w:sz w:val="24"/>
          <w:szCs w:val="24"/>
        </w:rPr>
        <w:t>(Accessed:18</w:t>
      </w:r>
      <w:r w:rsidRPr="00FF51D3">
        <w:rPr>
          <w:rFonts w:ascii="Arial" w:hAnsi="Arial" w:cs="Arial"/>
          <w:iCs/>
          <w:sz w:val="24"/>
          <w:szCs w:val="24"/>
          <w:vertAlign w:val="superscript"/>
        </w:rPr>
        <w:t>th</w:t>
      </w:r>
      <w:r>
        <w:rPr>
          <w:rFonts w:ascii="Arial" w:hAnsi="Arial" w:cs="Arial"/>
          <w:iCs/>
          <w:sz w:val="24"/>
          <w:szCs w:val="24"/>
        </w:rPr>
        <w:t xml:space="preserve"> April 2026)</w:t>
      </w:r>
    </w:p>
    <w:p w14:paraId="5558EF5D" w14:textId="77777777" w:rsidR="000C3F69" w:rsidRDefault="000C3F69" w:rsidP="00540DCC">
      <w:pPr>
        <w:spacing w:line="360" w:lineRule="auto"/>
        <w:jc w:val="both"/>
        <w:rPr>
          <w:rFonts w:ascii="Arial" w:eastAsia="Times New Roman" w:hAnsi="Arial" w:cs="Arial"/>
          <w:bCs/>
          <w:kern w:val="36"/>
          <w:sz w:val="24"/>
          <w:szCs w:val="24"/>
        </w:rPr>
      </w:pPr>
      <w:r w:rsidRPr="00BC1370">
        <w:rPr>
          <w:rFonts w:ascii="Arial" w:eastAsia="Times New Roman" w:hAnsi="Arial" w:cs="Arial"/>
          <w:bCs/>
          <w:kern w:val="36"/>
          <w:sz w:val="24"/>
          <w:szCs w:val="24"/>
        </w:rPr>
        <w:t>Zeina El Mawla, M. D., &amp; Youssef Berthe, M. D. (2023) ‘Epidemiology Of Uterine Fibroid Disease In Lebanon: A Case-Control Study’, </w:t>
      </w:r>
      <w:r w:rsidRPr="00BC1370">
        <w:rPr>
          <w:rFonts w:ascii="Arial" w:eastAsia="Times New Roman" w:hAnsi="Arial" w:cs="Arial"/>
          <w:bCs/>
          <w:i/>
          <w:iCs/>
          <w:kern w:val="36"/>
          <w:sz w:val="24"/>
          <w:szCs w:val="24"/>
        </w:rPr>
        <w:t>Signs</w:t>
      </w:r>
      <w:r w:rsidRPr="00BC1370">
        <w:rPr>
          <w:rFonts w:ascii="Arial" w:eastAsia="Times New Roman" w:hAnsi="Arial" w:cs="Arial"/>
          <w:bCs/>
          <w:kern w:val="36"/>
          <w:sz w:val="24"/>
          <w:szCs w:val="24"/>
        </w:rPr>
        <w:t>, </w:t>
      </w:r>
      <w:r w:rsidRPr="00BC1370">
        <w:rPr>
          <w:rFonts w:ascii="Arial" w:eastAsia="Times New Roman" w:hAnsi="Arial" w:cs="Arial"/>
          <w:bCs/>
          <w:i/>
          <w:iCs/>
          <w:kern w:val="36"/>
          <w:sz w:val="24"/>
          <w:szCs w:val="24"/>
        </w:rPr>
        <w:t>9</w:t>
      </w:r>
      <w:r w:rsidRPr="00BC1370">
        <w:rPr>
          <w:rFonts w:ascii="Arial" w:eastAsia="Times New Roman" w:hAnsi="Arial" w:cs="Arial"/>
          <w:bCs/>
          <w:kern w:val="36"/>
          <w:sz w:val="24"/>
          <w:szCs w:val="24"/>
        </w:rPr>
        <w:t xml:space="preserve">, 14. Available at: </w:t>
      </w:r>
      <w:hyperlink r:id="rId129" w:history="1">
        <w:r w:rsidRPr="00BC1370">
          <w:rPr>
            <w:rStyle w:val="Hyperlink"/>
            <w:rFonts w:ascii="Arial" w:eastAsia="Times New Roman" w:hAnsi="Arial" w:cs="Arial"/>
            <w:bCs/>
            <w:kern w:val="36"/>
            <w:sz w:val="24"/>
            <w:szCs w:val="24"/>
          </w:rPr>
          <w:t>https://doi.org/10.38179/ijcr.v3i1.113</w:t>
        </w:r>
      </w:hyperlink>
      <w:r w:rsidRPr="00BC1370">
        <w:rPr>
          <w:rFonts w:ascii="Arial" w:eastAsia="Times New Roman" w:hAnsi="Arial" w:cs="Arial"/>
          <w:bCs/>
          <w:kern w:val="36"/>
          <w:sz w:val="24"/>
          <w:szCs w:val="24"/>
        </w:rPr>
        <w:t xml:space="preserve"> </w:t>
      </w:r>
    </w:p>
    <w:p w14:paraId="608A338B" w14:textId="6679C498" w:rsidR="00FF51D3" w:rsidRPr="00BC1370" w:rsidRDefault="00FF51D3" w:rsidP="00540DCC">
      <w:pPr>
        <w:spacing w:line="360" w:lineRule="auto"/>
        <w:jc w:val="both"/>
        <w:rPr>
          <w:rFonts w:ascii="Arial" w:eastAsia="Times New Roman" w:hAnsi="Arial" w:cs="Arial"/>
          <w:bCs/>
          <w:kern w:val="36"/>
          <w:sz w:val="24"/>
          <w:szCs w:val="24"/>
        </w:rPr>
      </w:pPr>
      <w:r>
        <w:rPr>
          <w:rFonts w:ascii="Arial" w:eastAsia="Times New Roman" w:hAnsi="Arial" w:cs="Arial"/>
          <w:bCs/>
          <w:kern w:val="36"/>
          <w:sz w:val="24"/>
          <w:szCs w:val="24"/>
        </w:rPr>
        <w:t>(Accessed:</w:t>
      </w:r>
      <w:r w:rsidR="00D50E1F">
        <w:rPr>
          <w:rFonts w:ascii="Arial" w:eastAsia="Times New Roman" w:hAnsi="Arial" w:cs="Arial"/>
          <w:bCs/>
          <w:kern w:val="36"/>
          <w:sz w:val="24"/>
          <w:szCs w:val="24"/>
        </w:rPr>
        <w:t>28</w:t>
      </w:r>
      <w:r w:rsidR="00D50E1F" w:rsidRPr="00D50E1F">
        <w:rPr>
          <w:rFonts w:ascii="Arial" w:eastAsia="Times New Roman" w:hAnsi="Arial" w:cs="Arial"/>
          <w:bCs/>
          <w:kern w:val="36"/>
          <w:sz w:val="24"/>
          <w:szCs w:val="24"/>
          <w:vertAlign w:val="superscript"/>
        </w:rPr>
        <w:t>th</w:t>
      </w:r>
      <w:r w:rsidR="00D50E1F">
        <w:rPr>
          <w:rFonts w:ascii="Arial" w:eastAsia="Times New Roman" w:hAnsi="Arial" w:cs="Arial"/>
          <w:bCs/>
          <w:kern w:val="36"/>
          <w:sz w:val="24"/>
          <w:szCs w:val="24"/>
        </w:rPr>
        <w:t xml:space="preserve"> March 2026)</w:t>
      </w:r>
    </w:p>
    <w:p w14:paraId="4FE3AA69" w14:textId="77777777" w:rsidR="000C3F69" w:rsidRPr="00BC1370" w:rsidRDefault="000C3F69" w:rsidP="00540DCC">
      <w:pPr>
        <w:spacing w:line="360" w:lineRule="auto"/>
        <w:jc w:val="both"/>
        <w:rPr>
          <w:rFonts w:ascii="Arial" w:hAnsi="Arial" w:cs="Arial"/>
          <w:sz w:val="24"/>
          <w:szCs w:val="24"/>
          <w:lang w:val="en-GB"/>
        </w:rPr>
      </w:pPr>
      <w:r w:rsidRPr="00BC1370">
        <w:rPr>
          <w:rFonts w:ascii="Arial" w:hAnsi="Arial" w:cs="Arial"/>
          <w:sz w:val="24"/>
          <w:szCs w:val="24"/>
          <w:lang w:val="en-GB"/>
        </w:rPr>
        <w:t xml:space="preserve">Zepiridis, L.I., </w:t>
      </w:r>
      <w:proofErr w:type="spellStart"/>
      <w:r w:rsidRPr="00BC1370">
        <w:rPr>
          <w:rFonts w:ascii="Arial" w:hAnsi="Arial" w:cs="Arial"/>
          <w:sz w:val="24"/>
          <w:szCs w:val="24"/>
          <w:lang w:val="en-GB"/>
        </w:rPr>
        <w:t>Grimbizis</w:t>
      </w:r>
      <w:proofErr w:type="spellEnd"/>
      <w:r w:rsidRPr="00BC1370">
        <w:rPr>
          <w:rFonts w:ascii="Arial" w:hAnsi="Arial" w:cs="Arial"/>
          <w:sz w:val="24"/>
          <w:szCs w:val="24"/>
          <w:lang w:val="en-GB"/>
        </w:rPr>
        <w:t xml:space="preserve">, G.F. and </w:t>
      </w:r>
      <w:proofErr w:type="spellStart"/>
      <w:r w:rsidRPr="00BC1370">
        <w:rPr>
          <w:rFonts w:ascii="Arial" w:hAnsi="Arial" w:cs="Arial"/>
          <w:sz w:val="24"/>
          <w:szCs w:val="24"/>
          <w:lang w:val="en-GB"/>
        </w:rPr>
        <w:t>Tarlatzis</w:t>
      </w:r>
      <w:proofErr w:type="spellEnd"/>
      <w:r w:rsidRPr="00BC1370">
        <w:rPr>
          <w:rFonts w:ascii="Arial" w:hAnsi="Arial" w:cs="Arial"/>
          <w:sz w:val="24"/>
          <w:szCs w:val="24"/>
          <w:lang w:val="en-GB"/>
        </w:rPr>
        <w:t>, B.C., 2016. Infertility and uterine fibroids. </w:t>
      </w:r>
      <w:r w:rsidRPr="00BC1370">
        <w:rPr>
          <w:rFonts w:ascii="Arial" w:hAnsi="Arial" w:cs="Arial"/>
          <w:i/>
          <w:iCs/>
          <w:sz w:val="24"/>
          <w:szCs w:val="24"/>
          <w:lang w:val="en-GB"/>
        </w:rPr>
        <w:t>Best Practice &amp; Research Clinical Obstetrics &amp; Gynaecology</w:t>
      </w:r>
      <w:r w:rsidRPr="00BC1370">
        <w:rPr>
          <w:rFonts w:ascii="Arial" w:hAnsi="Arial" w:cs="Arial"/>
          <w:sz w:val="24"/>
          <w:szCs w:val="24"/>
          <w:lang w:val="en-GB"/>
        </w:rPr>
        <w:t>, </w:t>
      </w:r>
      <w:r w:rsidRPr="00BC1370">
        <w:rPr>
          <w:rFonts w:ascii="Arial" w:hAnsi="Arial" w:cs="Arial"/>
          <w:i/>
          <w:iCs/>
          <w:sz w:val="24"/>
          <w:szCs w:val="24"/>
          <w:lang w:val="en-GB"/>
        </w:rPr>
        <w:t>34</w:t>
      </w:r>
      <w:r w:rsidRPr="00BC1370">
        <w:rPr>
          <w:rFonts w:ascii="Arial" w:hAnsi="Arial" w:cs="Arial"/>
          <w:sz w:val="24"/>
          <w:szCs w:val="24"/>
          <w:lang w:val="en-GB"/>
        </w:rPr>
        <w:t>, pp.66-73.</w:t>
      </w:r>
    </w:p>
    <w:p w14:paraId="6C0D6000" w14:textId="77777777" w:rsidR="000C3F69" w:rsidRDefault="000C3F69" w:rsidP="00540DCC">
      <w:pPr>
        <w:spacing w:line="360" w:lineRule="auto"/>
        <w:jc w:val="both"/>
        <w:rPr>
          <w:rFonts w:ascii="Arial" w:hAnsi="Arial" w:cs="Arial"/>
          <w:sz w:val="24"/>
          <w:szCs w:val="24"/>
        </w:rPr>
      </w:pPr>
      <w:r w:rsidRPr="00C23068">
        <w:rPr>
          <w:rFonts w:ascii="Arial" w:hAnsi="Arial" w:cs="Arial"/>
          <w:sz w:val="24"/>
          <w:szCs w:val="24"/>
        </w:rPr>
        <w:t>Zhang, L., Xu, F., Huang, Y., Xu, W., Pu, Y., Chen, K., Zhou, B., Gong, R., Su, X., Zhan</w:t>
      </w:r>
      <w:r>
        <w:rPr>
          <w:rFonts w:ascii="Arial" w:hAnsi="Arial" w:cs="Arial"/>
          <w:sz w:val="24"/>
          <w:szCs w:val="24"/>
        </w:rPr>
        <w:t>g, J. and Shi, Q. (</w:t>
      </w:r>
      <w:r w:rsidRPr="00C23068">
        <w:rPr>
          <w:rFonts w:ascii="Arial" w:hAnsi="Arial" w:cs="Arial"/>
          <w:sz w:val="24"/>
          <w:szCs w:val="24"/>
        </w:rPr>
        <w:t>2025</w:t>
      </w:r>
      <w:r>
        <w:rPr>
          <w:rFonts w:ascii="Arial" w:hAnsi="Arial" w:cs="Arial"/>
          <w:sz w:val="24"/>
          <w:szCs w:val="24"/>
        </w:rPr>
        <w:t>)</w:t>
      </w:r>
      <w:r w:rsidRPr="00C23068">
        <w:rPr>
          <w:rFonts w:ascii="Arial" w:hAnsi="Arial" w:cs="Arial"/>
          <w:sz w:val="24"/>
          <w:szCs w:val="24"/>
        </w:rPr>
        <w:t xml:space="preserve"> </w:t>
      </w:r>
      <w:r>
        <w:rPr>
          <w:rFonts w:ascii="Arial" w:hAnsi="Arial" w:cs="Arial"/>
          <w:sz w:val="24"/>
          <w:szCs w:val="24"/>
        </w:rPr>
        <w:t>‘</w:t>
      </w:r>
      <w:r w:rsidRPr="00C23068">
        <w:rPr>
          <w:rFonts w:ascii="Arial" w:hAnsi="Arial" w:cs="Arial"/>
          <w:sz w:val="24"/>
          <w:szCs w:val="24"/>
        </w:rPr>
        <w:t xml:space="preserve">Epidemiological features of uterine fibroid-associated imaging </w:t>
      </w:r>
      <w:r w:rsidRPr="00C23068">
        <w:rPr>
          <w:rFonts w:ascii="Arial" w:hAnsi="Arial" w:cs="Arial"/>
          <w:sz w:val="24"/>
          <w:szCs w:val="24"/>
        </w:rPr>
        <w:lastRenderedPageBreak/>
        <w:t>changes in Chinese women of reproduc</w:t>
      </w:r>
      <w:r>
        <w:rPr>
          <w:rFonts w:ascii="Arial" w:hAnsi="Arial" w:cs="Arial"/>
          <w:sz w:val="24"/>
          <w:szCs w:val="24"/>
        </w:rPr>
        <w:t>tive age: a retrospective study’</w:t>
      </w:r>
      <w:r w:rsidRPr="00C23068">
        <w:rPr>
          <w:rFonts w:ascii="Arial" w:hAnsi="Arial" w:cs="Arial"/>
          <w:sz w:val="24"/>
          <w:szCs w:val="24"/>
        </w:rPr>
        <w:t> </w:t>
      </w:r>
      <w:r w:rsidRPr="00C23068">
        <w:rPr>
          <w:rFonts w:ascii="Arial" w:hAnsi="Arial" w:cs="Arial"/>
          <w:i/>
          <w:iCs/>
          <w:sz w:val="24"/>
          <w:szCs w:val="24"/>
        </w:rPr>
        <w:t>BMJ open</w:t>
      </w:r>
      <w:r w:rsidRPr="00C23068">
        <w:rPr>
          <w:rFonts w:ascii="Arial" w:hAnsi="Arial" w:cs="Arial"/>
          <w:sz w:val="24"/>
          <w:szCs w:val="24"/>
        </w:rPr>
        <w:t>, </w:t>
      </w:r>
      <w:r w:rsidRPr="00C23068">
        <w:rPr>
          <w:rFonts w:ascii="Arial" w:hAnsi="Arial" w:cs="Arial"/>
          <w:i/>
          <w:iCs/>
          <w:sz w:val="24"/>
          <w:szCs w:val="24"/>
        </w:rPr>
        <w:t>15</w:t>
      </w:r>
      <w:r w:rsidRPr="00C23068">
        <w:rPr>
          <w:rFonts w:ascii="Arial" w:hAnsi="Arial" w:cs="Arial"/>
          <w:sz w:val="24"/>
          <w:szCs w:val="24"/>
        </w:rPr>
        <w:t>(1), p.e085671.</w:t>
      </w:r>
      <w:r>
        <w:rPr>
          <w:rFonts w:ascii="Arial" w:hAnsi="Arial" w:cs="Arial"/>
          <w:sz w:val="24"/>
          <w:szCs w:val="24"/>
        </w:rPr>
        <w:t xml:space="preserve"> Available at: </w:t>
      </w:r>
      <w:hyperlink r:id="rId130" w:history="1">
        <w:r w:rsidRPr="00022CC4">
          <w:rPr>
            <w:rStyle w:val="Hyperlink"/>
            <w:rFonts w:ascii="Arial" w:hAnsi="Arial" w:cs="Arial"/>
            <w:sz w:val="24"/>
            <w:szCs w:val="24"/>
          </w:rPr>
          <w:t>https://bmjopen.bmj.com/content/15/1/e085671.abstract</w:t>
        </w:r>
      </w:hyperlink>
      <w:r>
        <w:rPr>
          <w:rFonts w:ascii="Arial" w:hAnsi="Arial" w:cs="Arial"/>
          <w:sz w:val="24"/>
          <w:szCs w:val="24"/>
        </w:rPr>
        <w:t xml:space="preserve"> </w:t>
      </w:r>
    </w:p>
    <w:p w14:paraId="5CA4DF09" w14:textId="46036B24" w:rsidR="00D50E1F" w:rsidRDefault="00D50E1F" w:rsidP="00540DCC">
      <w:pPr>
        <w:spacing w:line="360" w:lineRule="auto"/>
        <w:jc w:val="both"/>
        <w:rPr>
          <w:rFonts w:ascii="Arial" w:hAnsi="Arial" w:cs="Arial"/>
          <w:sz w:val="24"/>
          <w:szCs w:val="24"/>
        </w:rPr>
      </w:pPr>
      <w:r>
        <w:rPr>
          <w:rFonts w:ascii="Arial" w:hAnsi="Arial" w:cs="Arial"/>
          <w:sz w:val="24"/>
          <w:szCs w:val="24"/>
        </w:rPr>
        <w:t>(Accessed:11</w:t>
      </w:r>
      <w:r w:rsidRPr="00D50E1F">
        <w:rPr>
          <w:rFonts w:ascii="Arial" w:hAnsi="Arial" w:cs="Arial"/>
          <w:sz w:val="24"/>
          <w:szCs w:val="24"/>
          <w:vertAlign w:val="superscript"/>
        </w:rPr>
        <w:t>th</w:t>
      </w:r>
      <w:r>
        <w:rPr>
          <w:rFonts w:ascii="Arial" w:hAnsi="Arial" w:cs="Arial"/>
          <w:sz w:val="24"/>
          <w:szCs w:val="24"/>
        </w:rPr>
        <w:t xml:space="preserve"> April 2026)</w:t>
      </w:r>
    </w:p>
    <w:p w14:paraId="5828C261" w14:textId="77777777" w:rsidR="000C3F69" w:rsidRDefault="000C3F69" w:rsidP="00540DCC">
      <w:pPr>
        <w:spacing w:line="360" w:lineRule="auto"/>
        <w:jc w:val="both"/>
        <w:rPr>
          <w:rFonts w:ascii="Arial" w:hAnsi="Arial" w:cs="Arial"/>
          <w:sz w:val="24"/>
          <w:szCs w:val="24"/>
        </w:rPr>
      </w:pPr>
      <w:r w:rsidRPr="00C23068">
        <w:rPr>
          <w:rFonts w:ascii="Arial" w:hAnsi="Arial" w:cs="Arial"/>
          <w:sz w:val="24"/>
          <w:szCs w:val="24"/>
        </w:rPr>
        <w:t xml:space="preserve">Zimmermann, A., </w:t>
      </w:r>
      <w:proofErr w:type="spellStart"/>
      <w:r w:rsidRPr="00C23068">
        <w:rPr>
          <w:rFonts w:ascii="Arial" w:hAnsi="Arial" w:cs="Arial"/>
          <w:sz w:val="24"/>
          <w:szCs w:val="24"/>
        </w:rPr>
        <w:t>Bernuit</w:t>
      </w:r>
      <w:proofErr w:type="spellEnd"/>
      <w:r w:rsidRPr="00C23068">
        <w:rPr>
          <w:rFonts w:ascii="Arial" w:hAnsi="Arial" w:cs="Arial"/>
          <w:sz w:val="24"/>
          <w:szCs w:val="24"/>
        </w:rPr>
        <w:t>, D., Gerlinger, C.,</w:t>
      </w:r>
      <w:r>
        <w:rPr>
          <w:rFonts w:ascii="Arial" w:hAnsi="Arial" w:cs="Arial"/>
          <w:sz w:val="24"/>
          <w:szCs w:val="24"/>
        </w:rPr>
        <w:t xml:space="preserve"> Schaefers, M. and Geppert, K. (</w:t>
      </w:r>
      <w:r w:rsidRPr="00C23068">
        <w:rPr>
          <w:rFonts w:ascii="Arial" w:hAnsi="Arial" w:cs="Arial"/>
          <w:sz w:val="24"/>
          <w:szCs w:val="24"/>
        </w:rPr>
        <w:t>2012</w:t>
      </w:r>
      <w:r>
        <w:rPr>
          <w:rFonts w:ascii="Arial" w:hAnsi="Arial" w:cs="Arial"/>
          <w:sz w:val="24"/>
          <w:szCs w:val="24"/>
        </w:rPr>
        <w:t>)</w:t>
      </w:r>
      <w:r w:rsidRPr="00C23068">
        <w:rPr>
          <w:rFonts w:ascii="Arial" w:hAnsi="Arial" w:cs="Arial"/>
          <w:sz w:val="24"/>
          <w:szCs w:val="24"/>
        </w:rPr>
        <w:t xml:space="preserve"> </w:t>
      </w:r>
      <w:r>
        <w:rPr>
          <w:rFonts w:ascii="Arial" w:hAnsi="Arial" w:cs="Arial"/>
          <w:sz w:val="24"/>
          <w:szCs w:val="24"/>
        </w:rPr>
        <w:t>‘</w:t>
      </w:r>
      <w:r w:rsidRPr="00C23068">
        <w:rPr>
          <w:rFonts w:ascii="Arial" w:hAnsi="Arial" w:cs="Arial"/>
          <w:sz w:val="24"/>
          <w:szCs w:val="24"/>
        </w:rPr>
        <w:t>Prevalence, symptoms and management of uterine fibroids: an international intern</w:t>
      </w:r>
      <w:r>
        <w:rPr>
          <w:rFonts w:ascii="Arial" w:hAnsi="Arial" w:cs="Arial"/>
          <w:sz w:val="24"/>
          <w:szCs w:val="24"/>
        </w:rPr>
        <w:t>et-based survey of 21,746 women’,</w:t>
      </w:r>
      <w:r w:rsidRPr="00C23068">
        <w:rPr>
          <w:rFonts w:ascii="Arial" w:hAnsi="Arial" w:cs="Arial"/>
          <w:sz w:val="24"/>
          <w:szCs w:val="24"/>
        </w:rPr>
        <w:t> </w:t>
      </w:r>
      <w:r w:rsidRPr="00C23068">
        <w:rPr>
          <w:rFonts w:ascii="Arial" w:hAnsi="Arial" w:cs="Arial"/>
          <w:i/>
          <w:iCs/>
          <w:sz w:val="24"/>
          <w:szCs w:val="24"/>
        </w:rPr>
        <w:t>BMC women's health</w:t>
      </w:r>
      <w:r w:rsidRPr="00C23068">
        <w:rPr>
          <w:rFonts w:ascii="Arial" w:hAnsi="Arial" w:cs="Arial"/>
          <w:sz w:val="24"/>
          <w:szCs w:val="24"/>
        </w:rPr>
        <w:t>, </w:t>
      </w:r>
      <w:r w:rsidRPr="00C23068">
        <w:rPr>
          <w:rFonts w:ascii="Arial" w:hAnsi="Arial" w:cs="Arial"/>
          <w:i/>
          <w:iCs/>
          <w:sz w:val="24"/>
          <w:szCs w:val="24"/>
        </w:rPr>
        <w:t>12</w:t>
      </w:r>
      <w:r w:rsidRPr="00C23068">
        <w:rPr>
          <w:rFonts w:ascii="Arial" w:hAnsi="Arial" w:cs="Arial"/>
          <w:sz w:val="24"/>
          <w:szCs w:val="24"/>
        </w:rPr>
        <w:t>(1), p.6.</w:t>
      </w:r>
      <w:r>
        <w:rPr>
          <w:rFonts w:ascii="Arial" w:hAnsi="Arial" w:cs="Arial"/>
          <w:sz w:val="24"/>
          <w:szCs w:val="24"/>
        </w:rPr>
        <w:t xml:space="preserve"> Available at: </w:t>
      </w:r>
      <w:hyperlink r:id="rId131" w:history="1">
        <w:r w:rsidRPr="00022CC4">
          <w:rPr>
            <w:rStyle w:val="Hyperlink"/>
            <w:rFonts w:ascii="Arial" w:hAnsi="Arial" w:cs="Arial"/>
            <w:sz w:val="24"/>
            <w:szCs w:val="24"/>
          </w:rPr>
          <w:t>https://link.springer.com/article/10.1186/1472-6874-12-6</w:t>
        </w:r>
      </w:hyperlink>
      <w:r>
        <w:rPr>
          <w:rFonts w:ascii="Arial" w:hAnsi="Arial" w:cs="Arial"/>
          <w:sz w:val="24"/>
          <w:szCs w:val="24"/>
        </w:rPr>
        <w:t xml:space="preserve"> </w:t>
      </w:r>
    </w:p>
    <w:p w14:paraId="785101F2" w14:textId="21F0E461" w:rsidR="00D50E1F" w:rsidRDefault="00D50E1F" w:rsidP="00540DCC">
      <w:pPr>
        <w:spacing w:line="360" w:lineRule="auto"/>
        <w:jc w:val="both"/>
        <w:rPr>
          <w:rFonts w:ascii="Arial" w:hAnsi="Arial" w:cs="Arial"/>
          <w:sz w:val="24"/>
          <w:szCs w:val="24"/>
        </w:rPr>
      </w:pPr>
      <w:r>
        <w:rPr>
          <w:rFonts w:ascii="Arial" w:hAnsi="Arial" w:cs="Arial"/>
          <w:sz w:val="24"/>
          <w:szCs w:val="24"/>
        </w:rPr>
        <w:t>(Accessed:18</w:t>
      </w:r>
      <w:r w:rsidRPr="00D50E1F">
        <w:rPr>
          <w:rFonts w:ascii="Arial" w:hAnsi="Arial" w:cs="Arial"/>
          <w:sz w:val="24"/>
          <w:szCs w:val="24"/>
          <w:vertAlign w:val="superscript"/>
        </w:rPr>
        <w:t>th</w:t>
      </w:r>
      <w:r>
        <w:rPr>
          <w:rFonts w:ascii="Arial" w:hAnsi="Arial" w:cs="Arial"/>
          <w:sz w:val="24"/>
          <w:szCs w:val="24"/>
        </w:rPr>
        <w:t xml:space="preserve"> April 2026)</w:t>
      </w:r>
    </w:p>
    <w:p w14:paraId="2EB5F01C" w14:textId="77777777" w:rsidR="00ED45EC" w:rsidRPr="00BC1370" w:rsidRDefault="00ED45EC" w:rsidP="00540DCC">
      <w:pPr>
        <w:spacing w:line="360" w:lineRule="auto"/>
        <w:jc w:val="both"/>
        <w:rPr>
          <w:rFonts w:ascii="Arial" w:hAnsi="Arial" w:cs="Arial"/>
          <w:sz w:val="24"/>
          <w:szCs w:val="24"/>
          <w:lang w:val="en-GB"/>
        </w:rPr>
      </w:pPr>
    </w:p>
    <w:p w14:paraId="14C93917" w14:textId="77777777" w:rsidR="000C3F69" w:rsidRDefault="000C3F69" w:rsidP="00540DCC">
      <w:pPr>
        <w:spacing w:line="360" w:lineRule="auto"/>
        <w:jc w:val="both"/>
        <w:rPr>
          <w:rFonts w:ascii="Arial" w:hAnsi="Arial" w:cs="Arial"/>
          <w:sz w:val="24"/>
          <w:szCs w:val="24"/>
          <w:lang w:val="en-GB"/>
        </w:rPr>
      </w:pPr>
    </w:p>
    <w:p w14:paraId="069FF5CF" w14:textId="77777777" w:rsidR="00610B64" w:rsidRPr="00BC1370" w:rsidRDefault="00610B64" w:rsidP="00540DCC">
      <w:pPr>
        <w:spacing w:line="360" w:lineRule="auto"/>
        <w:jc w:val="both"/>
        <w:rPr>
          <w:rFonts w:ascii="Arial" w:hAnsi="Arial" w:cs="Arial"/>
          <w:sz w:val="24"/>
          <w:szCs w:val="24"/>
          <w:lang w:val="en-GB"/>
        </w:rPr>
      </w:pPr>
    </w:p>
    <w:p w14:paraId="69444EE9" w14:textId="77777777" w:rsidR="00634437" w:rsidRDefault="00634437" w:rsidP="00BC1370">
      <w:pPr>
        <w:pStyle w:val="Heading1"/>
        <w:rPr>
          <w:rFonts w:ascii="Arial" w:hAnsi="Arial" w:cs="Arial"/>
          <w:sz w:val="24"/>
          <w:szCs w:val="24"/>
          <w:lang w:val="en-GB"/>
        </w:rPr>
      </w:pPr>
      <w:bookmarkStart w:id="80" w:name="_Toc229438763"/>
    </w:p>
    <w:p w14:paraId="5D18A70E" w14:textId="77777777" w:rsidR="00634437" w:rsidRDefault="00634437" w:rsidP="00BC1370">
      <w:pPr>
        <w:pStyle w:val="Heading1"/>
        <w:rPr>
          <w:rFonts w:ascii="Arial" w:hAnsi="Arial" w:cs="Arial"/>
          <w:sz w:val="24"/>
          <w:szCs w:val="24"/>
          <w:lang w:val="en-GB"/>
        </w:rPr>
      </w:pPr>
    </w:p>
    <w:p w14:paraId="1074ADA1" w14:textId="77777777" w:rsidR="00634437" w:rsidRDefault="00634437" w:rsidP="00BC1370">
      <w:pPr>
        <w:pStyle w:val="Heading1"/>
        <w:rPr>
          <w:rFonts w:ascii="Arial" w:hAnsi="Arial" w:cs="Arial"/>
          <w:sz w:val="24"/>
          <w:szCs w:val="24"/>
          <w:lang w:val="en-GB"/>
        </w:rPr>
      </w:pPr>
    </w:p>
    <w:p w14:paraId="12308649" w14:textId="77777777" w:rsidR="00634437" w:rsidRDefault="00634437" w:rsidP="00BC1370">
      <w:pPr>
        <w:pStyle w:val="Heading1"/>
        <w:rPr>
          <w:rFonts w:ascii="Arial" w:hAnsi="Arial" w:cs="Arial"/>
          <w:sz w:val="24"/>
          <w:szCs w:val="24"/>
          <w:lang w:val="en-GB"/>
        </w:rPr>
      </w:pPr>
    </w:p>
    <w:p w14:paraId="089285DE" w14:textId="77777777" w:rsidR="00634437" w:rsidRDefault="00634437" w:rsidP="00BC1370">
      <w:pPr>
        <w:pStyle w:val="Heading1"/>
        <w:rPr>
          <w:rFonts w:ascii="Arial" w:hAnsi="Arial" w:cs="Arial"/>
          <w:sz w:val="24"/>
          <w:szCs w:val="24"/>
          <w:lang w:val="en-GB"/>
        </w:rPr>
      </w:pPr>
    </w:p>
    <w:p w14:paraId="6E4EF3A0" w14:textId="77777777" w:rsidR="00634437" w:rsidRDefault="00634437" w:rsidP="00BC1370">
      <w:pPr>
        <w:pStyle w:val="Heading1"/>
        <w:rPr>
          <w:rFonts w:ascii="Arial" w:hAnsi="Arial" w:cs="Arial"/>
          <w:sz w:val="24"/>
          <w:szCs w:val="24"/>
          <w:lang w:val="en-GB"/>
        </w:rPr>
      </w:pPr>
    </w:p>
    <w:p w14:paraId="237BAE22" w14:textId="77777777" w:rsidR="00634437" w:rsidRDefault="00634437" w:rsidP="00BC1370">
      <w:pPr>
        <w:pStyle w:val="Heading1"/>
        <w:rPr>
          <w:rFonts w:ascii="Arial" w:hAnsi="Arial" w:cs="Arial"/>
          <w:sz w:val="24"/>
          <w:szCs w:val="24"/>
          <w:lang w:val="en-GB"/>
        </w:rPr>
      </w:pPr>
    </w:p>
    <w:p w14:paraId="13008C0F" w14:textId="77777777" w:rsidR="00634437" w:rsidRDefault="00634437" w:rsidP="00BC1370">
      <w:pPr>
        <w:pStyle w:val="Heading1"/>
        <w:rPr>
          <w:rFonts w:ascii="Arial" w:hAnsi="Arial" w:cs="Arial"/>
          <w:sz w:val="24"/>
          <w:szCs w:val="24"/>
          <w:lang w:val="en-GB"/>
        </w:rPr>
      </w:pPr>
    </w:p>
    <w:p w14:paraId="721160B4" w14:textId="77777777" w:rsidR="00634437" w:rsidRDefault="00634437" w:rsidP="00BC1370">
      <w:pPr>
        <w:pStyle w:val="Heading1"/>
        <w:rPr>
          <w:rFonts w:ascii="Arial" w:hAnsi="Arial" w:cs="Arial"/>
          <w:sz w:val="24"/>
          <w:szCs w:val="24"/>
          <w:lang w:val="en-GB"/>
        </w:rPr>
      </w:pPr>
    </w:p>
    <w:p w14:paraId="66A2C1E6" w14:textId="77777777" w:rsidR="00634437" w:rsidRDefault="00634437" w:rsidP="00BC1370">
      <w:pPr>
        <w:pStyle w:val="Heading1"/>
        <w:rPr>
          <w:rFonts w:ascii="Arial" w:hAnsi="Arial" w:cs="Arial"/>
          <w:sz w:val="24"/>
          <w:szCs w:val="24"/>
          <w:lang w:val="en-GB"/>
        </w:rPr>
      </w:pPr>
    </w:p>
    <w:p w14:paraId="410E6E0B" w14:textId="77777777" w:rsidR="00634437" w:rsidRDefault="00634437" w:rsidP="00BC1370">
      <w:pPr>
        <w:pStyle w:val="Heading1"/>
        <w:rPr>
          <w:rFonts w:ascii="Arial" w:hAnsi="Arial" w:cs="Arial"/>
          <w:sz w:val="24"/>
          <w:szCs w:val="24"/>
          <w:lang w:val="en-GB"/>
        </w:rPr>
      </w:pPr>
    </w:p>
    <w:p w14:paraId="60BEE7FA" w14:textId="77777777" w:rsidR="00634437" w:rsidRDefault="00634437" w:rsidP="00BC1370">
      <w:pPr>
        <w:pStyle w:val="Heading1"/>
        <w:rPr>
          <w:rFonts w:ascii="Arial" w:hAnsi="Arial" w:cs="Arial"/>
          <w:sz w:val="24"/>
          <w:szCs w:val="24"/>
          <w:lang w:val="en-GB"/>
        </w:rPr>
      </w:pPr>
    </w:p>
    <w:p w14:paraId="36C69105" w14:textId="77777777" w:rsidR="00634437" w:rsidRDefault="00634437" w:rsidP="00BC1370">
      <w:pPr>
        <w:pStyle w:val="Heading1"/>
        <w:rPr>
          <w:rFonts w:ascii="Arial" w:hAnsi="Arial" w:cs="Arial"/>
          <w:sz w:val="24"/>
          <w:szCs w:val="24"/>
          <w:lang w:val="en-GB"/>
        </w:rPr>
      </w:pPr>
    </w:p>
    <w:p w14:paraId="41A5C07E" w14:textId="16D64FF8" w:rsidR="00ED45EC" w:rsidRPr="00BC1370" w:rsidRDefault="00ED45EC" w:rsidP="00BC1370">
      <w:pPr>
        <w:pStyle w:val="Heading1"/>
        <w:rPr>
          <w:rFonts w:ascii="Arial" w:hAnsi="Arial" w:cs="Arial"/>
          <w:sz w:val="24"/>
          <w:szCs w:val="24"/>
          <w:lang w:val="en-GB"/>
        </w:rPr>
      </w:pPr>
      <w:r w:rsidRPr="00BC1370">
        <w:rPr>
          <w:rFonts w:ascii="Arial" w:hAnsi="Arial" w:cs="Arial"/>
          <w:sz w:val="24"/>
          <w:szCs w:val="24"/>
          <w:lang w:val="en-GB"/>
        </w:rPr>
        <w:lastRenderedPageBreak/>
        <w:t>Appendices</w:t>
      </w:r>
      <w:bookmarkEnd w:id="80"/>
    </w:p>
    <w:p w14:paraId="0ED687C1" w14:textId="77777777" w:rsidR="00ED45EC" w:rsidRPr="00BC1370" w:rsidRDefault="00ED45EC" w:rsidP="00540DCC">
      <w:pPr>
        <w:spacing w:line="360" w:lineRule="auto"/>
        <w:jc w:val="both"/>
        <w:rPr>
          <w:rFonts w:ascii="Arial" w:hAnsi="Arial" w:cs="Arial"/>
          <w:b/>
          <w:sz w:val="24"/>
          <w:szCs w:val="24"/>
          <w:lang w:val="en-GB"/>
        </w:rPr>
      </w:pPr>
      <w:r w:rsidRPr="00BC1370">
        <w:rPr>
          <w:rFonts w:ascii="Arial" w:hAnsi="Arial" w:cs="Arial"/>
          <w:b/>
          <w:sz w:val="24"/>
          <w:szCs w:val="24"/>
          <w:lang w:val="en-GB"/>
        </w:rPr>
        <w:t>Appendix A- Critical appraisal of qualitative study using CASP checklist</w:t>
      </w:r>
    </w:p>
    <w:p w14:paraId="5722B2C1" w14:textId="77777777" w:rsidR="00ED45EC" w:rsidRPr="00BC1370" w:rsidRDefault="00ED45EC" w:rsidP="00540DCC">
      <w:pPr>
        <w:spacing w:line="360" w:lineRule="auto"/>
        <w:jc w:val="both"/>
        <w:rPr>
          <w:rFonts w:ascii="Arial" w:hAnsi="Arial" w:cs="Arial"/>
          <w:b/>
          <w:sz w:val="24"/>
          <w:szCs w:val="24"/>
          <w:lang w:val="en-GB"/>
        </w:rPr>
      </w:pPr>
      <w:r w:rsidRPr="00BC1370">
        <w:rPr>
          <w:rFonts w:ascii="Arial" w:hAnsi="Arial" w:cs="Arial"/>
          <w:b/>
          <w:sz w:val="24"/>
          <w:szCs w:val="24"/>
        </w:rPr>
        <w:t xml:space="preserve">Study: Mutamba </w:t>
      </w:r>
      <w:r w:rsidR="000F24C0" w:rsidRPr="00BC1370">
        <w:rPr>
          <w:rFonts w:ascii="Arial" w:hAnsi="Arial" w:cs="Arial"/>
          <w:b/>
          <w:i/>
          <w:sz w:val="24"/>
          <w:szCs w:val="24"/>
        </w:rPr>
        <w:t>et al</w:t>
      </w:r>
      <w:r w:rsidRPr="00BC1370">
        <w:rPr>
          <w:rFonts w:ascii="Arial" w:hAnsi="Arial" w:cs="Arial"/>
          <w:b/>
          <w:sz w:val="24"/>
          <w:szCs w:val="24"/>
        </w:rPr>
        <w:t>. (2024) — Lived Experiences of Women with Uterine Fibroids</w:t>
      </w:r>
    </w:p>
    <w:tbl>
      <w:tblPr>
        <w:tblStyle w:val="TableGrid"/>
        <w:tblW w:w="0" w:type="auto"/>
        <w:tblLook w:val="04A0" w:firstRow="1" w:lastRow="0" w:firstColumn="1" w:lastColumn="0" w:noHBand="0" w:noVBand="1"/>
      </w:tblPr>
      <w:tblGrid>
        <w:gridCol w:w="3637"/>
        <w:gridCol w:w="644"/>
        <w:gridCol w:w="536"/>
        <w:gridCol w:w="1097"/>
        <w:gridCol w:w="3436"/>
      </w:tblGrid>
      <w:tr w:rsidR="00ED45EC" w:rsidRPr="00BC1370" w14:paraId="351931D4" w14:textId="77777777" w:rsidTr="00ED45EC">
        <w:tc>
          <w:tcPr>
            <w:tcW w:w="0" w:type="auto"/>
            <w:hideMark/>
          </w:tcPr>
          <w:p w14:paraId="6930866E" w14:textId="77777777" w:rsidR="00ED45EC" w:rsidRPr="00BC1370" w:rsidRDefault="00ED45EC" w:rsidP="00540DCC">
            <w:pPr>
              <w:spacing w:after="160" w:line="360" w:lineRule="auto"/>
              <w:jc w:val="both"/>
              <w:rPr>
                <w:rFonts w:ascii="Arial" w:hAnsi="Arial" w:cs="Arial"/>
                <w:b/>
                <w:bCs/>
                <w:sz w:val="24"/>
                <w:szCs w:val="24"/>
              </w:rPr>
            </w:pPr>
            <w:r w:rsidRPr="00BC1370">
              <w:rPr>
                <w:rFonts w:ascii="Arial" w:hAnsi="Arial" w:cs="Arial"/>
                <w:b/>
                <w:bCs/>
                <w:sz w:val="24"/>
                <w:szCs w:val="24"/>
              </w:rPr>
              <w:t>CASP Questions</w:t>
            </w:r>
          </w:p>
        </w:tc>
        <w:tc>
          <w:tcPr>
            <w:tcW w:w="0" w:type="auto"/>
            <w:hideMark/>
          </w:tcPr>
          <w:p w14:paraId="05A20E85" w14:textId="77777777" w:rsidR="00ED45EC" w:rsidRPr="00BC1370" w:rsidRDefault="00ED45EC" w:rsidP="00540DCC">
            <w:pPr>
              <w:spacing w:after="160" w:line="360" w:lineRule="auto"/>
              <w:jc w:val="both"/>
              <w:rPr>
                <w:rFonts w:ascii="Arial" w:hAnsi="Arial" w:cs="Arial"/>
                <w:b/>
                <w:bCs/>
                <w:sz w:val="24"/>
                <w:szCs w:val="24"/>
              </w:rPr>
            </w:pPr>
            <w:r w:rsidRPr="00BC1370">
              <w:rPr>
                <w:rFonts w:ascii="Arial" w:hAnsi="Arial" w:cs="Arial"/>
                <w:b/>
                <w:bCs/>
                <w:sz w:val="24"/>
                <w:szCs w:val="24"/>
              </w:rPr>
              <w:t>Yes</w:t>
            </w:r>
          </w:p>
        </w:tc>
        <w:tc>
          <w:tcPr>
            <w:tcW w:w="0" w:type="auto"/>
            <w:hideMark/>
          </w:tcPr>
          <w:p w14:paraId="3513AEA7" w14:textId="77777777" w:rsidR="00ED45EC" w:rsidRPr="00BC1370" w:rsidRDefault="00ED45EC" w:rsidP="00540DCC">
            <w:pPr>
              <w:spacing w:after="160" w:line="360" w:lineRule="auto"/>
              <w:jc w:val="both"/>
              <w:rPr>
                <w:rFonts w:ascii="Arial" w:hAnsi="Arial" w:cs="Arial"/>
                <w:b/>
                <w:bCs/>
                <w:sz w:val="24"/>
                <w:szCs w:val="24"/>
              </w:rPr>
            </w:pPr>
            <w:r w:rsidRPr="00BC1370">
              <w:rPr>
                <w:rFonts w:ascii="Arial" w:hAnsi="Arial" w:cs="Arial"/>
                <w:b/>
                <w:bCs/>
                <w:sz w:val="24"/>
                <w:szCs w:val="24"/>
              </w:rPr>
              <w:t>No</w:t>
            </w:r>
          </w:p>
        </w:tc>
        <w:tc>
          <w:tcPr>
            <w:tcW w:w="0" w:type="auto"/>
            <w:hideMark/>
          </w:tcPr>
          <w:p w14:paraId="4F200832" w14:textId="77777777" w:rsidR="00ED45EC" w:rsidRPr="00BC1370" w:rsidRDefault="00ED45EC" w:rsidP="00540DCC">
            <w:pPr>
              <w:spacing w:after="160" w:line="360" w:lineRule="auto"/>
              <w:jc w:val="both"/>
              <w:rPr>
                <w:rFonts w:ascii="Arial" w:hAnsi="Arial" w:cs="Arial"/>
                <w:b/>
                <w:bCs/>
                <w:sz w:val="24"/>
                <w:szCs w:val="24"/>
              </w:rPr>
            </w:pPr>
            <w:r w:rsidRPr="00BC1370">
              <w:rPr>
                <w:rFonts w:ascii="Arial" w:hAnsi="Arial" w:cs="Arial"/>
                <w:b/>
                <w:bCs/>
                <w:sz w:val="24"/>
                <w:szCs w:val="24"/>
              </w:rPr>
              <w:t>Unclear</w:t>
            </w:r>
          </w:p>
        </w:tc>
        <w:tc>
          <w:tcPr>
            <w:tcW w:w="0" w:type="auto"/>
            <w:hideMark/>
          </w:tcPr>
          <w:p w14:paraId="1AE7439A" w14:textId="77777777" w:rsidR="00ED45EC" w:rsidRPr="00BC1370" w:rsidRDefault="00ED45EC" w:rsidP="00540DCC">
            <w:pPr>
              <w:spacing w:after="160" w:line="360" w:lineRule="auto"/>
              <w:jc w:val="both"/>
              <w:rPr>
                <w:rFonts w:ascii="Arial" w:hAnsi="Arial" w:cs="Arial"/>
                <w:b/>
                <w:bCs/>
                <w:sz w:val="24"/>
                <w:szCs w:val="24"/>
              </w:rPr>
            </w:pPr>
            <w:r w:rsidRPr="00BC1370">
              <w:rPr>
                <w:rFonts w:ascii="Arial" w:hAnsi="Arial" w:cs="Arial"/>
                <w:b/>
                <w:bCs/>
                <w:sz w:val="24"/>
                <w:szCs w:val="24"/>
              </w:rPr>
              <w:t>Comments</w:t>
            </w:r>
          </w:p>
        </w:tc>
      </w:tr>
      <w:tr w:rsidR="00ED45EC" w:rsidRPr="00BC1370" w14:paraId="166272A3" w14:textId="77777777" w:rsidTr="00ED45EC">
        <w:tc>
          <w:tcPr>
            <w:tcW w:w="0" w:type="auto"/>
            <w:hideMark/>
          </w:tcPr>
          <w:p w14:paraId="2299656A"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1. Was there a clear statement of the aims of the research?</w:t>
            </w:r>
          </w:p>
        </w:tc>
        <w:tc>
          <w:tcPr>
            <w:tcW w:w="0" w:type="auto"/>
            <w:hideMark/>
          </w:tcPr>
          <w:p w14:paraId="71D44D5A"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78A85839"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6D4D7D83"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50D4FFB4"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The study clearly aimed to explore lived experiences of women with uterine fibroids</w:t>
            </w:r>
          </w:p>
        </w:tc>
      </w:tr>
      <w:tr w:rsidR="00ED45EC" w:rsidRPr="00BC1370" w14:paraId="38437C98" w14:textId="77777777" w:rsidTr="00ED45EC">
        <w:tc>
          <w:tcPr>
            <w:tcW w:w="0" w:type="auto"/>
            <w:hideMark/>
          </w:tcPr>
          <w:p w14:paraId="59D48D50"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2. Is a qualitative methodology appropriate?</w:t>
            </w:r>
          </w:p>
        </w:tc>
        <w:tc>
          <w:tcPr>
            <w:tcW w:w="0" w:type="auto"/>
            <w:hideMark/>
          </w:tcPr>
          <w:p w14:paraId="4A3E1572"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4AC99905"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33003028"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2944321E"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Qualitative design appropriate to explore lived experiences</w:t>
            </w:r>
          </w:p>
        </w:tc>
      </w:tr>
      <w:tr w:rsidR="00ED45EC" w:rsidRPr="00BC1370" w14:paraId="202FD00A" w14:textId="77777777" w:rsidTr="00ED45EC">
        <w:tc>
          <w:tcPr>
            <w:tcW w:w="0" w:type="auto"/>
            <w:hideMark/>
          </w:tcPr>
          <w:p w14:paraId="100FA8F1"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3. Was the research design appropriate to address the aims?</w:t>
            </w:r>
          </w:p>
        </w:tc>
        <w:tc>
          <w:tcPr>
            <w:tcW w:w="0" w:type="auto"/>
            <w:hideMark/>
          </w:tcPr>
          <w:p w14:paraId="43D0D13C"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3CF7C0AA"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07A719BF"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30935BA7"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In-depth interviews suitable for understanding experiences</w:t>
            </w:r>
          </w:p>
        </w:tc>
      </w:tr>
      <w:tr w:rsidR="00ED45EC" w:rsidRPr="00BC1370" w14:paraId="5B99D692" w14:textId="77777777" w:rsidTr="00ED45EC">
        <w:tc>
          <w:tcPr>
            <w:tcW w:w="0" w:type="auto"/>
            <w:hideMark/>
          </w:tcPr>
          <w:p w14:paraId="654CD637"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4. Was the recruitment strategy appropriate?</w:t>
            </w:r>
          </w:p>
        </w:tc>
        <w:tc>
          <w:tcPr>
            <w:tcW w:w="0" w:type="auto"/>
            <w:hideMark/>
          </w:tcPr>
          <w:p w14:paraId="4FC2D9DD"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012CE3FB"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3232CEDB"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623663A7"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Participants recruited from referral hospital with confirmed diagnosis</w:t>
            </w:r>
          </w:p>
        </w:tc>
      </w:tr>
      <w:tr w:rsidR="00ED45EC" w:rsidRPr="00BC1370" w14:paraId="4D2C7377" w14:textId="77777777" w:rsidTr="00ED45EC">
        <w:tc>
          <w:tcPr>
            <w:tcW w:w="0" w:type="auto"/>
            <w:hideMark/>
          </w:tcPr>
          <w:p w14:paraId="37C9798E"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5. Was the data collected in a way that addressed the research issue?</w:t>
            </w:r>
          </w:p>
        </w:tc>
        <w:tc>
          <w:tcPr>
            <w:tcW w:w="0" w:type="auto"/>
            <w:hideMark/>
          </w:tcPr>
          <w:p w14:paraId="4749003F"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569B4B8D"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1EAE31D2"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1BBA17B6"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Semi-structured interviews provided rich data</w:t>
            </w:r>
          </w:p>
        </w:tc>
      </w:tr>
      <w:tr w:rsidR="00ED45EC" w:rsidRPr="00BC1370" w14:paraId="62400AB9" w14:textId="77777777" w:rsidTr="00ED45EC">
        <w:tc>
          <w:tcPr>
            <w:tcW w:w="0" w:type="auto"/>
            <w:hideMark/>
          </w:tcPr>
          <w:p w14:paraId="3D56679C"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6. Has the relationship between researcher and participants been adequately considered?</w:t>
            </w:r>
          </w:p>
        </w:tc>
        <w:tc>
          <w:tcPr>
            <w:tcW w:w="0" w:type="auto"/>
            <w:hideMark/>
          </w:tcPr>
          <w:p w14:paraId="36D19B2C"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223AB61C"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416922D1"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7969932C"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Limited discussion of researcher reflexivity</w:t>
            </w:r>
          </w:p>
        </w:tc>
      </w:tr>
      <w:tr w:rsidR="00ED45EC" w:rsidRPr="00BC1370" w14:paraId="6A3BCEA0" w14:textId="77777777" w:rsidTr="00ED45EC">
        <w:tc>
          <w:tcPr>
            <w:tcW w:w="0" w:type="auto"/>
            <w:hideMark/>
          </w:tcPr>
          <w:p w14:paraId="4DE85244"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7. Have ethical issues been taken into consideration?</w:t>
            </w:r>
          </w:p>
        </w:tc>
        <w:tc>
          <w:tcPr>
            <w:tcW w:w="0" w:type="auto"/>
            <w:hideMark/>
          </w:tcPr>
          <w:p w14:paraId="64A8EC98"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3F8960A8"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144DD3EB"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08C78B68"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Ethical approval and informed consent obtained</w:t>
            </w:r>
          </w:p>
        </w:tc>
      </w:tr>
      <w:tr w:rsidR="00ED45EC" w:rsidRPr="00BC1370" w14:paraId="1E8D03E6" w14:textId="77777777" w:rsidTr="00ED45EC">
        <w:tc>
          <w:tcPr>
            <w:tcW w:w="0" w:type="auto"/>
            <w:hideMark/>
          </w:tcPr>
          <w:p w14:paraId="1372B2A9"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8. Was the data analysis sufficiently rigorous?</w:t>
            </w:r>
          </w:p>
        </w:tc>
        <w:tc>
          <w:tcPr>
            <w:tcW w:w="0" w:type="auto"/>
            <w:hideMark/>
          </w:tcPr>
          <w:p w14:paraId="323CAB67"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5C88561F"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755CDCF1"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06950928"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Thematic analysis used to interpret findings</w:t>
            </w:r>
          </w:p>
        </w:tc>
      </w:tr>
      <w:tr w:rsidR="00ED45EC" w:rsidRPr="00BC1370" w14:paraId="4E46C1E1" w14:textId="77777777" w:rsidTr="00ED45EC">
        <w:tc>
          <w:tcPr>
            <w:tcW w:w="0" w:type="auto"/>
            <w:hideMark/>
          </w:tcPr>
          <w:p w14:paraId="22DB4328"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lastRenderedPageBreak/>
              <w:t>9. Is there a clear statement of findings?</w:t>
            </w:r>
          </w:p>
        </w:tc>
        <w:tc>
          <w:tcPr>
            <w:tcW w:w="0" w:type="auto"/>
            <w:hideMark/>
          </w:tcPr>
          <w:p w14:paraId="50AC1CA3"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75D38183"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4E1C78CC"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35530DD7"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Findings clearly presented with themes</w:t>
            </w:r>
          </w:p>
        </w:tc>
      </w:tr>
      <w:tr w:rsidR="00ED45EC" w:rsidRPr="00BC1370" w14:paraId="708CA730" w14:textId="77777777" w:rsidTr="00ED45EC">
        <w:tc>
          <w:tcPr>
            <w:tcW w:w="0" w:type="auto"/>
            <w:hideMark/>
          </w:tcPr>
          <w:p w14:paraId="0B88A73D"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10. How valuable is the research?</w:t>
            </w:r>
          </w:p>
        </w:tc>
        <w:tc>
          <w:tcPr>
            <w:tcW w:w="0" w:type="auto"/>
            <w:hideMark/>
          </w:tcPr>
          <w:p w14:paraId="1484821D" w14:textId="77777777" w:rsidR="00ED45EC" w:rsidRPr="00BC1370" w:rsidRDefault="00ED45EC" w:rsidP="00540DCC">
            <w:pPr>
              <w:spacing w:after="160" w:line="360" w:lineRule="auto"/>
              <w:jc w:val="both"/>
              <w:rPr>
                <w:rFonts w:ascii="Arial" w:hAnsi="Arial" w:cs="Arial"/>
                <w:sz w:val="24"/>
                <w:szCs w:val="24"/>
              </w:rPr>
            </w:pPr>
            <w:r w:rsidRPr="00BC1370">
              <w:rPr>
                <w:rFonts w:ascii="Segoe UI Symbol" w:hAnsi="Segoe UI Symbol" w:cs="Segoe UI Symbol"/>
                <w:sz w:val="24"/>
                <w:szCs w:val="24"/>
              </w:rPr>
              <w:t>✔</w:t>
            </w:r>
          </w:p>
        </w:tc>
        <w:tc>
          <w:tcPr>
            <w:tcW w:w="0" w:type="auto"/>
            <w:hideMark/>
          </w:tcPr>
          <w:p w14:paraId="3A8059CB"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6901909E" w14:textId="77777777" w:rsidR="00ED45EC" w:rsidRPr="00BC1370" w:rsidRDefault="00ED45EC" w:rsidP="00540DCC">
            <w:pPr>
              <w:spacing w:after="160" w:line="360" w:lineRule="auto"/>
              <w:jc w:val="both"/>
              <w:rPr>
                <w:rFonts w:ascii="Arial" w:hAnsi="Arial" w:cs="Arial"/>
                <w:sz w:val="24"/>
                <w:szCs w:val="24"/>
              </w:rPr>
            </w:pPr>
          </w:p>
        </w:tc>
        <w:tc>
          <w:tcPr>
            <w:tcW w:w="0" w:type="auto"/>
            <w:hideMark/>
          </w:tcPr>
          <w:p w14:paraId="7C15EF5C" w14:textId="77777777" w:rsidR="00ED45EC" w:rsidRPr="00BC1370" w:rsidRDefault="00ED45EC" w:rsidP="00540DCC">
            <w:pPr>
              <w:spacing w:after="160" w:line="360" w:lineRule="auto"/>
              <w:jc w:val="both"/>
              <w:rPr>
                <w:rFonts w:ascii="Arial" w:hAnsi="Arial" w:cs="Arial"/>
                <w:sz w:val="24"/>
                <w:szCs w:val="24"/>
              </w:rPr>
            </w:pPr>
            <w:r w:rsidRPr="00BC1370">
              <w:rPr>
                <w:rFonts w:ascii="Arial" w:hAnsi="Arial" w:cs="Arial"/>
                <w:sz w:val="24"/>
                <w:szCs w:val="24"/>
              </w:rPr>
              <w:t xml:space="preserve">Provides insight into </w:t>
            </w:r>
            <w:proofErr w:type="spellStart"/>
            <w:r w:rsidRPr="00BC1370">
              <w:rPr>
                <w:rFonts w:ascii="Arial" w:hAnsi="Arial" w:cs="Arial"/>
                <w:sz w:val="24"/>
                <w:szCs w:val="24"/>
              </w:rPr>
              <w:t>HRQoL</w:t>
            </w:r>
            <w:proofErr w:type="spellEnd"/>
            <w:r w:rsidRPr="00BC1370">
              <w:rPr>
                <w:rFonts w:ascii="Arial" w:hAnsi="Arial" w:cs="Arial"/>
                <w:sz w:val="24"/>
                <w:szCs w:val="24"/>
              </w:rPr>
              <w:t xml:space="preserve"> impact among women with fibroids</w:t>
            </w:r>
          </w:p>
        </w:tc>
      </w:tr>
    </w:tbl>
    <w:p w14:paraId="5EF6C58F" w14:textId="77777777" w:rsidR="003C6C12" w:rsidRPr="00BC1370" w:rsidRDefault="003C6C12" w:rsidP="00540DCC">
      <w:pPr>
        <w:spacing w:line="360" w:lineRule="auto"/>
        <w:jc w:val="both"/>
        <w:rPr>
          <w:rFonts w:ascii="Arial" w:hAnsi="Arial" w:cs="Arial"/>
          <w:sz w:val="24"/>
          <w:szCs w:val="24"/>
          <w:lang w:val="en-GB"/>
        </w:rPr>
      </w:pPr>
    </w:p>
    <w:p w14:paraId="3C05F928" w14:textId="77777777" w:rsidR="00B87D81" w:rsidRPr="00BC1370" w:rsidRDefault="00B87D81" w:rsidP="00540DCC">
      <w:pPr>
        <w:spacing w:line="360" w:lineRule="auto"/>
        <w:jc w:val="both"/>
        <w:rPr>
          <w:rFonts w:ascii="Arial" w:hAnsi="Arial" w:cs="Arial"/>
          <w:sz w:val="24"/>
          <w:szCs w:val="24"/>
          <w:lang w:val="en-GB"/>
        </w:rPr>
      </w:pPr>
    </w:p>
    <w:p w14:paraId="4C34572F" w14:textId="77777777" w:rsidR="00B87D81" w:rsidRPr="00BC1370" w:rsidRDefault="00B87D81" w:rsidP="00540DCC">
      <w:pPr>
        <w:spacing w:line="360" w:lineRule="auto"/>
        <w:jc w:val="both"/>
        <w:rPr>
          <w:rFonts w:ascii="Arial" w:hAnsi="Arial" w:cs="Arial"/>
          <w:sz w:val="24"/>
          <w:szCs w:val="24"/>
          <w:lang w:val="en-GB"/>
        </w:rPr>
      </w:pPr>
    </w:p>
    <w:p w14:paraId="0F01963F" w14:textId="77777777" w:rsidR="00B87D81" w:rsidRPr="00BC1370" w:rsidRDefault="00B87D81" w:rsidP="00540DCC">
      <w:pPr>
        <w:spacing w:line="360" w:lineRule="auto"/>
        <w:jc w:val="both"/>
        <w:rPr>
          <w:rFonts w:ascii="Arial" w:hAnsi="Arial" w:cs="Arial"/>
          <w:sz w:val="24"/>
          <w:szCs w:val="24"/>
          <w:lang w:val="en-GB"/>
        </w:rPr>
      </w:pPr>
    </w:p>
    <w:p w14:paraId="4AED9F24" w14:textId="77777777" w:rsidR="00B87D81" w:rsidRPr="00BC1370" w:rsidRDefault="00B87D81" w:rsidP="00540DCC">
      <w:pPr>
        <w:spacing w:line="360" w:lineRule="auto"/>
        <w:jc w:val="both"/>
        <w:rPr>
          <w:rFonts w:ascii="Arial" w:hAnsi="Arial" w:cs="Arial"/>
          <w:sz w:val="24"/>
          <w:szCs w:val="24"/>
          <w:lang w:val="en-GB"/>
        </w:rPr>
      </w:pPr>
    </w:p>
    <w:p w14:paraId="18FF0105" w14:textId="77777777" w:rsidR="00B87D81" w:rsidRPr="00BC1370" w:rsidRDefault="00B87D81" w:rsidP="00540DCC">
      <w:pPr>
        <w:spacing w:line="360" w:lineRule="auto"/>
        <w:jc w:val="both"/>
        <w:rPr>
          <w:rFonts w:ascii="Arial" w:hAnsi="Arial" w:cs="Arial"/>
          <w:sz w:val="24"/>
          <w:szCs w:val="24"/>
          <w:lang w:val="en-GB"/>
        </w:rPr>
      </w:pPr>
    </w:p>
    <w:p w14:paraId="09D6E799" w14:textId="77777777" w:rsidR="00B87D81" w:rsidRPr="00BC1370" w:rsidRDefault="00B87D81" w:rsidP="00540DCC">
      <w:pPr>
        <w:spacing w:line="360" w:lineRule="auto"/>
        <w:jc w:val="both"/>
        <w:rPr>
          <w:rFonts w:ascii="Arial" w:hAnsi="Arial" w:cs="Arial"/>
          <w:sz w:val="24"/>
          <w:szCs w:val="24"/>
          <w:lang w:val="en-GB"/>
        </w:rPr>
      </w:pPr>
    </w:p>
    <w:p w14:paraId="147F96B3" w14:textId="77777777" w:rsidR="00B87D81" w:rsidRPr="00BC1370" w:rsidRDefault="00B87D81" w:rsidP="00540DCC">
      <w:pPr>
        <w:spacing w:line="360" w:lineRule="auto"/>
        <w:jc w:val="both"/>
        <w:rPr>
          <w:rFonts w:ascii="Arial" w:hAnsi="Arial" w:cs="Arial"/>
          <w:sz w:val="24"/>
          <w:szCs w:val="24"/>
          <w:lang w:val="en-GB"/>
        </w:rPr>
      </w:pPr>
    </w:p>
    <w:p w14:paraId="7DC51AC1" w14:textId="77777777" w:rsidR="00B87D81" w:rsidRPr="00BC1370" w:rsidRDefault="00B87D81" w:rsidP="00540DCC">
      <w:pPr>
        <w:spacing w:line="360" w:lineRule="auto"/>
        <w:jc w:val="both"/>
        <w:rPr>
          <w:rFonts w:ascii="Arial" w:hAnsi="Arial" w:cs="Arial"/>
          <w:sz w:val="24"/>
          <w:szCs w:val="24"/>
          <w:lang w:val="en-GB"/>
        </w:rPr>
      </w:pPr>
    </w:p>
    <w:p w14:paraId="0DA05421" w14:textId="77777777" w:rsidR="00B87D81" w:rsidRPr="00BC1370" w:rsidRDefault="00B87D81" w:rsidP="00540DCC">
      <w:pPr>
        <w:spacing w:line="360" w:lineRule="auto"/>
        <w:jc w:val="both"/>
        <w:rPr>
          <w:rFonts w:ascii="Arial" w:hAnsi="Arial" w:cs="Arial"/>
          <w:sz w:val="24"/>
          <w:szCs w:val="24"/>
          <w:lang w:val="en-GB"/>
        </w:rPr>
      </w:pPr>
    </w:p>
    <w:p w14:paraId="5AC82CC2" w14:textId="77777777" w:rsidR="00B87D81" w:rsidRPr="00BC1370" w:rsidRDefault="00B87D81" w:rsidP="00540DCC">
      <w:pPr>
        <w:spacing w:line="360" w:lineRule="auto"/>
        <w:jc w:val="both"/>
        <w:rPr>
          <w:rFonts w:ascii="Arial" w:hAnsi="Arial" w:cs="Arial"/>
          <w:sz w:val="24"/>
          <w:szCs w:val="24"/>
          <w:lang w:val="en-GB"/>
        </w:rPr>
      </w:pPr>
    </w:p>
    <w:p w14:paraId="4C6A0636" w14:textId="77777777" w:rsidR="00B87D81" w:rsidRPr="00BC1370" w:rsidRDefault="00B87D81" w:rsidP="00540DCC">
      <w:pPr>
        <w:spacing w:line="360" w:lineRule="auto"/>
        <w:jc w:val="both"/>
        <w:rPr>
          <w:rFonts w:ascii="Arial" w:hAnsi="Arial" w:cs="Arial"/>
          <w:sz w:val="24"/>
          <w:szCs w:val="24"/>
          <w:lang w:val="en-GB"/>
        </w:rPr>
      </w:pPr>
    </w:p>
    <w:p w14:paraId="1A7D2980" w14:textId="77777777" w:rsidR="00B87D81" w:rsidRPr="00BC1370" w:rsidRDefault="00B87D81" w:rsidP="00540DCC">
      <w:pPr>
        <w:spacing w:line="360" w:lineRule="auto"/>
        <w:jc w:val="both"/>
        <w:rPr>
          <w:rFonts w:ascii="Arial" w:hAnsi="Arial" w:cs="Arial"/>
          <w:sz w:val="24"/>
          <w:szCs w:val="24"/>
          <w:lang w:val="en-GB"/>
        </w:rPr>
      </w:pPr>
    </w:p>
    <w:p w14:paraId="4EADCBD8" w14:textId="77777777" w:rsidR="00B87D81" w:rsidRPr="00BC1370" w:rsidRDefault="00B87D81" w:rsidP="00540DCC">
      <w:pPr>
        <w:spacing w:line="360" w:lineRule="auto"/>
        <w:jc w:val="both"/>
        <w:rPr>
          <w:rFonts w:ascii="Arial" w:hAnsi="Arial" w:cs="Arial"/>
          <w:sz w:val="24"/>
          <w:szCs w:val="24"/>
          <w:lang w:val="en-GB"/>
        </w:rPr>
      </w:pPr>
    </w:p>
    <w:p w14:paraId="7C720E15" w14:textId="77777777" w:rsidR="00B87D81" w:rsidRPr="00BC1370" w:rsidRDefault="00B87D81" w:rsidP="00540DCC">
      <w:pPr>
        <w:spacing w:line="360" w:lineRule="auto"/>
        <w:jc w:val="both"/>
        <w:rPr>
          <w:rFonts w:ascii="Arial" w:hAnsi="Arial" w:cs="Arial"/>
          <w:sz w:val="24"/>
          <w:szCs w:val="24"/>
          <w:lang w:val="en-GB"/>
        </w:rPr>
      </w:pPr>
    </w:p>
    <w:p w14:paraId="3E933C0E" w14:textId="77777777" w:rsidR="00B87D81" w:rsidRPr="00BC1370" w:rsidRDefault="00B87D81" w:rsidP="00540DCC">
      <w:pPr>
        <w:spacing w:line="360" w:lineRule="auto"/>
        <w:jc w:val="both"/>
        <w:rPr>
          <w:rFonts w:ascii="Arial" w:hAnsi="Arial" w:cs="Arial"/>
          <w:sz w:val="24"/>
          <w:szCs w:val="24"/>
          <w:lang w:val="en-GB"/>
        </w:rPr>
      </w:pPr>
    </w:p>
    <w:p w14:paraId="3173CBD0" w14:textId="77777777" w:rsidR="00901511" w:rsidRPr="00BC1370" w:rsidRDefault="00901511" w:rsidP="00540DCC">
      <w:pPr>
        <w:spacing w:line="360" w:lineRule="auto"/>
        <w:jc w:val="both"/>
        <w:rPr>
          <w:rFonts w:ascii="Arial" w:hAnsi="Arial" w:cs="Arial"/>
          <w:sz w:val="24"/>
          <w:szCs w:val="24"/>
          <w:lang w:val="en-GB"/>
        </w:rPr>
      </w:pPr>
    </w:p>
    <w:p w14:paraId="3D0C54DA" w14:textId="77777777" w:rsidR="00634437" w:rsidRDefault="00634437" w:rsidP="00540DCC">
      <w:pPr>
        <w:spacing w:line="360" w:lineRule="auto"/>
        <w:jc w:val="both"/>
        <w:rPr>
          <w:rFonts w:ascii="Arial" w:hAnsi="Arial" w:cs="Arial"/>
          <w:b/>
          <w:sz w:val="24"/>
          <w:szCs w:val="24"/>
          <w:lang w:val="en-GB"/>
        </w:rPr>
      </w:pPr>
    </w:p>
    <w:p w14:paraId="425EC587" w14:textId="7AB641EF" w:rsidR="003C6C12" w:rsidRPr="00BC1370" w:rsidRDefault="00ED45EC" w:rsidP="00540DCC">
      <w:pPr>
        <w:spacing w:line="360" w:lineRule="auto"/>
        <w:jc w:val="both"/>
        <w:rPr>
          <w:rFonts w:ascii="Arial" w:hAnsi="Arial" w:cs="Arial"/>
          <w:b/>
          <w:sz w:val="24"/>
          <w:szCs w:val="24"/>
          <w:lang w:val="en-GB"/>
        </w:rPr>
      </w:pPr>
      <w:r w:rsidRPr="00BC1370">
        <w:rPr>
          <w:rFonts w:ascii="Arial" w:hAnsi="Arial" w:cs="Arial"/>
          <w:b/>
          <w:sz w:val="24"/>
          <w:szCs w:val="24"/>
          <w:lang w:val="en-GB"/>
        </w:rPr>
        <w:lastRenderedPageBreak/>
        <w:t>Appendix B – JBI Critical Appraisal for Quantitative Studies</w:t>
      </w:r>
    </w:p>
    <w:tbl>
      <w:tblPr>
        <w:tblStyle w:val="TableGrid"/>
        <w:tblW w:w="11239" w:type="dxa"/>
        <w:tblInd w:w="-714" w:type="dxa"/>
        <w:tblLook w:val="04A0" w:firstRow="1" w:lastRow="0" w:firstColumn="1" w:lastColumn="0" w:noHBand="0" w:noVBand="1"/>
      </w:tblPr>
      <w:tblGrid>
        <w:gridCol w:w="1217"/>
        <w:gridCol w:w="1270"/>
        <w:gridCol w:w="1764"/>
        <w:gridCol w:w="1709"/>
        <w:gridCol w:w="1709"/>
        <w:gridCol w:w="1390"/>
        <w:gridCol w:w="1577"/>
        <w:gridCol w:w="1230"/>
      </w:tblGrid>
      <w:tr w:rsidR="00ED45EC" w:rsidRPr="00BC1370" w14:paraId="69F5A101" w14:textId="77777777" w:rsidTr="00B87D81">
        <w:trPr>
          <w:trHeight w:val="2221"/>
        </w:trPr>
        <w:tc>
          <w:tcPr>
            <w:tcW w:w="0" w:type="auto"/>
            <w:hideMark/>
          </w:tcPr>
          <w:p w14:paraId="48CC9326" w14:textId="77777777" w:rsidR="00ED45EC" w:rsidRPr="00BC1370" w:rsidRDefault="00ED45EC" w:rsidP="00540DCC">
            <w:pPr>
              <w:spacing w:line="360" w:lineRule="auto"/>
              <w:jc w:val="both"/>
              <w:rPr>
                <w:rFonts w:ascii="Arial" w:hAnsi="Arial" w:cs="Arial"/>
                <w:b/>
                <w:bCs/>
                <w:sz w:val="24"/>
                <w:szCs w:val="24"/>
              </w:rPr>
            </w:pPr>
            <w:r w:rsidRPr="00BC1370">
              <w:rPr>
                <w:rFonts w:ascii="Arial" w:hAnsi="Arial" w:cs="Arial"/>
                <w:b/>
                <w:bCs/>
                <w:sz w:val="24"/>
                <w:szCs w:val="24"/>
              </w:rPr>
              <w:t>Study</w:t>
            </w:r>
          </w:p>
        </w:tc>
        <w:tc>
          <w:tcPr>
            <w:tcW w:w="0" w:type="auto"/>
            <w:hideMark/>
          </w:tcPr>
          <w:p w14:paraId="6B36011A" w14:textId="77777777" w:rsidR="00ED45EC" w:rsidRPr="00BC1370" w:rsidRDefault="00ED45EC" w:rsidP="00540DCC">
            <w:pPr>
              <w:spacing w:line="360" w:lineRule="auto"/>
              <w:jc w:val="both"/>
              <w:rPr>
                <w:rFonts w:ascii="Arial" w:hAnsi="Arial" w:cs="Arial"/>
                <w:b/>
                <w:bCs/>
                <w:sz w:val="24"/>
                <w:szCs w:val="24"/>
              </w:rPr>
            </w:pPr>
            <w:r w:rsidRPr="00BC1370">
              <w:rPr>
                <w:rFonts w:ascii="Arial" w:hAnsi="Arial" w:cs="Arial"/>
                <w:b/>
                <w:bCs/>
                <w:sz w:val="24"/>
                <w:szCs w:val="24"/>
              </w:rPr>
              <w:t>Clear Inclusion Criteria</w:t>
            </w:r>
          </w:p>
        </w:tc>
        <w:tc>
          <w:tcPr>
            <w:tcW w:w="0" w:type="auto"/>
            <w:hideMark/>
          </w:tcPr>
          <w:p w14:paraId="11D53CA8" w14:textId="77777777" w:rsidR="00ED45EC" w:rsidRPr="00BC1370" w:rsidRDefault="00ED45EC" w:rsidP="00540DCC">
            <w:pPr>
              <w:spacing w:line="360" w:lineRule="auto"/>
              <w:jc w:val="both"/>
              <w:rPr>
                <w:rFonts w:ascii="Arial" w:hAnsi="Arial" w:cs="Arial"/>
                <w:b/>
                <w:bCs/>
                <w:sz w:val="24"/>
                <w:szCs w:val="24"/>
              </w:rPr>
            </w:pPr>
            <w:r w:rsidRPr="00BC1370">
              <w:rPr>
                <w:rFonts w:ascii="Arial" w:hAnsi="Arial" w:cs="Arial"/>
                <w:b/>
                <w:bCs/>
                <w:sz w:val="24"/>
                <w:szCs w:val="24"/>
              </w:rPr>
              <w:t>Valid Measurement</w:t>
            </w:r>
          </w:p>
        </w:tc>
        <w:tc>
          <w:tcPr>
            <w:tcW w:w="0" w:type="auto"/>
            <w:hideMark/>
          </w:tcPr>
          <w:p w14:paraId="3C84B666" w14:textId="77777777" w:rsidR="00ED45EC" w:rsidRPr="00BC1370" w:rsidRDefault="00ED45EC" w:rsidP="00540DCC">
            <w:pPr>
              <w:spacing w:line="360" w:lineRule="auto"/>
              <w:jc w:val="both"/>
              <w:rPr>
                <w:rFonts w:ascii="Arial" w:hAnsi="Arial" w:cs="Arial"/>
                <w:b/>
                <w:bCs/>
                <w:sz w:val="24"/>
                <w:szCs w:val="24"/>
              </w:rPr>
            </w:pPr>
            <w:r w:rsidRPr="00BC1370">
              <w:rPr>
                <w:rFonts w:ascii="Arial" w:hAnsi="Arial" w:cs="Arial"/>
                <w:b/>
                <w:bCs/>
                <w:sz w:val="24"/>
                <w:szCs w:val="24"/>
              </w:rPr>
              <w:t>Confounding Factors Identified</w:t>
            </w:r>
          </w:p>
        </w:tc>
        <w:tc>
          <w:tcPr>
            <w:tcW w:w="0" w:type="auto"/>
            <w:hideMark/>
          </w:tcPr>
          <w:p w14:paraId="4A5637D4" w14:textId="77777777" w:rsidR="00ED45EC" w:rsidRPr="00BC1370" w:rsidRDefault="00ED45EC" w:rsidP="00540DCC">
            <w:pPr>
              <w:spacing w:line="360" w:lineRule="auto"/>
              <w:jc w:val="both"/>
              <w:rPr>
                <w:rFonts w:ascii="Arial" w:hAnsi="Arial" w:cs="Arial"/>
                <w:b/>
                <w:bCs/>
                <w:sz w:val="24"/>
                <w:szCs w:val="24"/>
              </w:rPr>
            </w:pPr>
            <w:r w:rsidRPr="00BC1370">
              <w:rPr>
                <w:rFonts w:ascii="Arial" w:hAnsi="Arial" w:cs="Arial"/>
                <w:b/>
                <w:bCs/>
                <w:sz w:val="24"/>
                <w:szCs w:val="24"/>
              </w:rPr>
              <w:t>Strategies to Address Confounding</w:t>
            </w:r>
          </w:p>
        </w:tc>
        <w:tc>
          <w:tcPr>
            <w:tcW w:w="0" w:type="auto"/>
            <w:hideMark/>
          </w:tcPr>
          <w:p w14:paraId="68A89282" w14:textId="77777777" w:rsidR="00ED45EC" w:rsidRPr="00BC1370" w:rsidRDefault="00ED45EC" w:rsidP="00540DCC">
            <w:pPr>
              <w:spacing w:line="360" w:lineRule="auto"/>
              <w:jc w:val="both"/>
              <w:rPr>
                <w:rFonts w:ascii="Arial" w:hAnsi="Arial" w:cs="Arial"/>
                <w:b/>
                <w:bCs/>
                <w:sz w:val="24"/>
                <w:szCs w:val="24"/>
              </w:rPr>
            </w:pPr>
            <w:r w:rsidRPr="00BC1370">
              <w:rPr>
                <w:rFonts w:ascii="Arial" w:hAnsi="Arial" w:cs="Arial"/>
                <w:b/>
                <w:bCs/>
                <w:sz w:val="24"/>
                <w:szCs w:val="24"/>
              </w:rPr>
              <w:t>Outcomes Measured Reliably</w:t>
            </w:r>
          </w:p>
        </w:tc>
        <w:tc>
          <w:tcPr>
            <w:tcW w:w="0" w:type="auto"/>
            <w:hideMark/>
          </w:tcPr>
          <w:p w14:paraId="260984E8" w14:textId="77777777" w:rsidR="00ED45EC" w:rsidRPr="00BC1370" w:rsidRDefault="00ED45EC" w:rsidP="00540DCC">
            <w:pPr>
              <w:spacing w:line="360" w:lineRule="auto"/>
              <w:jc w:val="both"/>
              <w:rPr>
                <w:rFonts w:ascii="Arial" w:hAnsi="Arial" w:cs="Arial"/>
                <w:b/>
                <w:bCs/>
                <w:sz w:val="24"/>
                <w:szCs w:val="24"/>
              </w:rPr>
            </w:pPr>
            <w:r w:rsidRPr="00BC1370">
              <w:rPr>
                <w:rFonts w:ascii="Arial" w:hAnsi="Arial" w:cs="Arial"/>
                <w:b/>
                <w:bCs/>
                <w:sz w:val="24"/>
                <w:szCs w:val="24"/>
              </w:rPr>
              <w:t>Appropriate Statistical Analysis</w:t>
            </w:r>
          </w:p>
        </w:tc>
        <w:tc>
          <w:tcPr>
            <w:tcW w:w="0" w:type="auto"/>
            <w:hideMark/>
          </w:tcPr>
          <w:p w14:paraId="563C7F89" w14:textId="77777777" w:rsidR="00ED45EC" w:rsidRPr="00BC1370" w:rsidRDefault="00ED45EC" w:rsidP="00540DCC">
            <w:pPr>
              <w:spacing w:line="360" w:lineRule="auto"/>
              <w:jc w:val="both"/>
              <w:rPr>
                <w:rFonts w:ascii="Arial" w:hAnsi="Arial" w:cs="Arial"/>
                <w:b/>
                <w:bCs/>
                <w:sz w:val="24"/>
                <w:szCs w:val="24"/>
              </w:rPr>
            </w:pPr>
            <w:r w:rsidRPr="00BC1370">
              <w:rPr>
                <w:rFonts w:ascii="Arial" w:hAnsi="Arial" w:cs="Arial"/>
                <w:b/>
                <w:bCs/>
                <w:sz w:val="24"/>
                <w:szCs w:val="24"/>
              </w:rPr>
              <w:t>Overall Quality</w:t>
            </w:r>
          </w:p>
        </w:tc>
      </w:tr>
      <w:tr w:rsidR="00ED45EC" w:rsidRPr="00BC1370" w14:paraId="2BDB4CE7" w14:textId="77777777" w:rsidTr="00B87D81">
        <w:trPr>
          <w:trHeight w:val="740"/>
        </w:trPr>
        <w:tc>
          <w:tcPr>
            <w:tcW w:w="0" w:type="auto"/>
            <w:hideMark/>
          </w:tcPr>
          <w:p w14:paraId="0F2E9555" w14:textId="77777777" w:rsidR="00ED45EC" w:rsidRPr="00BC1370" w:rsidRDefault="00ED45EC" w:rsidP="00540DCC">
            <w:pPr>
              <w:spacing w:line="360" w:lineRule="auto"/>
              <w:jc w:val="both"/>
              <w:rPr>
                <w:rFonts w:ascii="Arial" w:hAnsi="Arial" w:cs="Arial"/>
                <w:sz w:val="24"/>
                <w:szCs w:val="24"/>
              </w:rPr>
            </w:pPr>
            <w:proofErr w:type="spellStart"/>
            <w:r w:rsidRPr="00BC1370">
              <w:rPr>
                <w:rFonts w:ascii="Arial" w:hAnsi="Arial" w:cs="Arial"/>
                <w:sz w:val="24"/>
                <w:szCs w:val="24"/>
              </w:rPr>
              <w:t>Chiuve</w:t>
            </w:r>
            <w:proofErr w:type="spellEnd"/>
            <w:r w:rsidRPr="00BC1370">
              <w:rPr>
                <w:rFonts w:ascii="Arial" w:hAnsi="Arial" w:cs="Arial"/>
                <w:sz w:val="24"/>
                <w:szCs w:val="24"/>
              </w:rPr>
              <w:t xml:space="preserve"> </w:t>
            </w:r>
            <w:r w:rsidR="000F24C0" w:rsidRPr="00BC1370">
              <w:rPr>
                <w:rFonts w:ascii="Arial" w:hAnsi="Arial" w:cs="Arial"/>
                <w:i/>
                <w:sz w:val="24"/>
                <w:szCs w:val="24"/>
              </w:rPr>
              <w:t>et al</w:t>
            </w:r>
            <w:r w:rsidRPr="00BC1370">
              <w:rPr>
                <w:rFonts w:ascii="Arial" w:hAnsi="Arial" w:cs="Arial"/>
                <w:sz w:val="24"/>
                <w:szCs w:val="24"/>
              </w:rPr>
              <w:t>. (2022)</w:t>
            </w:r>
          </w:p>
        </w:tc>
        <w:tc>
          <w:tcPr>
            <w:tcW w:w="0" w:type="auto"/>
            <w:hideMark/>
          </w:tcPr>
          <w:p w14:paraId="09239BEC"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6216F7F"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BBF2EE8"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07756F8"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6D503604"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935340F"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491AFFFC"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High</w:t>
            </w:r>
          </w:p>
        </w:tc>
      </w:tr>
      <w:tr w:rsidR="00ED45EC" w:rsidRPr="00BC1370" w14:paraId="4797409D" w14:textId="77777777" w:rsidTr="00B87D81">
        <w:trPr>
          <w:trHeight w:val="729"/>
        </w:trPr>
        <w:tc>
          <w:tcPr>
            <w:tcW w:w="0" w:type="auto"/>
            <w:hideMark/>
          </w:tcPr>
          <w:p w14:paraId="1721F20B" w14:textId="77777777" w:rsidR="00ED45EC" w:rsidRPr="00BC1370" w:rsidRDefault="00ED45EC" w:rsidP="00540DCC">
            <w:pPr>
              <w:spacing w:line="360" w:lineRule="auto"/>
              <w:jc w:val="both"/>
              <w:rPr>
                <w:rFonts w:ascii="Arial" w:hAnsi="Arial" w:cs="Arial"/>
                <w:sz w:val="24"/>
                <w:szCs w:val="24"/>
              </w:rPr>
            </w:pPr>
            <w:proofErr w:type="spellStart"/>
            <w:r w:rsidRPr="00BC1370">
              <w:rPr>
                <w:rFonts w:ascii="Arial" w:hAnsi="Arial" w:cs="Arial"/>
                <w:sz w:val="24"/>
                <w:szCs w:val="24"/>
              </w:rPr>
              <w:t>Sefogah</w:t>
            </w:r>
            <w:proofErr w:type="spellEnd"/>
            <w:r w:rsidRPr="00BC1370">
              <w:rPr>
                <w:rFonts w:ascii="Arial" w:hAnsi="Arial" w:cs="Arial"/>
                <w:sz w:val="24"/>
                <w:szCs w:val="24"/>
              </w:rPr>
              <w:t xml:space="preserve"> </w:t>
            </w:r>
            <w:r w:rsidR="000F24C0" w:rsidRPr="00BC1370">
              <w:rPr>
                <w:rFonts w:ascii="Arial" w:hAnsi="Arial" w:cs="Arial"/>
                <w:i/>
                <w:sz w:val="24"/>
                <w:szCs w:val="24"/>
              </w:rPr>
              <w:t>et al</w:t>
            </w:r>
            <w:r w:rsidRPr="00BC1370">
              <w:rPr>
                <w:rFonts w:ascii="Arial" w:hAnsi="Arial" w:cs="Arial"/>
                <w:sz w:val="24"/>
                <w:szCs w:val="24"/>
              </w:rPr>
              <w:t>. (2025)</w:t>
            </w:r>
          </w:p>
        </w:tc>
        <w:tc>
          <w:tcPr>
            <w:tcW w:w="0" w:type="auto"/>
            <w:hideMark/>
          </w:tcPr>
          <w:p w14:paraId="0C4F4559"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58242765"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7E083324"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1B9EEA09"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3A851BC9"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1F87B08F"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38D1CD1"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Moderate</w:t>
            </w:r>
          </w:p>
        </w:tc>
      </w:tr>
      <w:tr w:rsidR="00ED45EC" w:rsidRPr="00BC1370" w14:paraId="3BA50362" w14:textId="77777777" w:rsidTr="00B87D81">
        <w:trPr>
          <w:trHeight w:val="1105"/>
        </w:trPr>
        <w:tc>
          <w:tcPr>
            <w:tcW w:w="0" w:type="auto"/>
            <w:hideMark/>
          </w:tcPr>
          <w:p w14:paraId="109693D7"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 xml:space="preserve">Adekunle </w:t>
            </w:r>
            <w:r w:rsidR="000F24C0" w:rsidRPr="00BC1370">
              <w:rPr>
                <w:rFonts w:ascii="Arial" w:hAnsi="Arial" w:cs="Arial"/>
                <w:i/>
                <w:sz w:val="24"/>
                <w:szCs w:val="24"/>
              </w:rPr>
              <w:t>et al</w:t>
            </w:r>
            <w:r w:rsidRPr="00BC1370">
              <w:rPr>
                <w:rFonts w:ascii="Arial" w:hAnsi="Arial" w:cs="Arial"/>
                <w:sz w:val="24"/>
                <w:szCs w:val="24"/>
              </w:rPr>
              <w:t>. (2023)</w:t>
            </w:r>
          </w:p>
        </w:tc>
        <w:tc>
          <w:tcPr>
            <w:tcW w:w="0" w:type="auto"/>
            <w:hideMark/>
          </w:tcPr>
          <w:p w14:paraId="7BB2598C"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042243C7"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18EDCC5"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50B8433D"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47F8548D"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1CD07373"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03E9CE89"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Moderate</w:t>
            </w:r>
          </w:p>
        </w:tc>
      </w:tr>
      <w:tr w:rsidR="00ED45EC" w:rsidRPr="00BC1370" w14:paraId="6279A764" w14:textId="77777777" w:rsidTr="00B87D81">
        <w:trPr>
          <w:trHeight w:val="740"/>
        </w:trPr>
        <w:tc>
          <w:tcPr>
            <w:tcW w:w="0" w:type="auto"/>
            <w:hideMark/>
          </w:tcPr>
          <w:p w14:paraId="447FA77C"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 xml:space="preserve">Kioko </w:t>
            </w:r>
            <w:r w:rsidR="000F24C0" w:rsidRPr="00BC1370">
              <w:rPr>
                <w:rFonts w:ascii="Arial" w:hAnsi="Arial" w:cs="Arial"/>
                <w:i/>
                <w:sz w:val="24"/>
                <w:szCs w:val="24"/>
              </w:rPr>
              <w:t>et al</w:t>
            </w:r>
            <w:r w:rsidRPr="00BC1370">
              <w:rPr>
                <w:rFonts w:ascii="Arial" w:hAnsi="Arial" w:cs="Arial"/>
                <w:sz w:val="24"/>
                <w:szCs w:val="24"/>
              </w:rPr>
              <w:t>. (2024)</w:t>
            </w:r>
          </w:p>
        </w:tc>
        <w:tc>
          <w:tcPr>
            <w:tcW w:w="0" w:type="auto"/>
            <w:hideMark/>
          </w:tcPr>
          <w:p w14:paraId="70491490"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EA6D452"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212C18F2"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3C5B682"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42F774B7"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2A456201"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42CD8BD1"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High</w:t>
            </w:r>
          </w:p>
        </w:tc>
      </w:tr>
      <w:tr w:rsidR="00ED45EC" w:rsidRPr="00BC1370" w14:paraId="40B424FC" w14:textId="77777777" w:rsidTr="00B87D81">
        <w:trPr>
          <w:trHeight w:val="740"/>
        </w:trPr>
        <w:tc>
          <w:tcPr>
            <w:tcW w:w="0" w:type="auto"/>
            <w:hideMark/>
          </w:tcPr>
          <w:p w14:paraId="701798B1"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 xml:space="preserve">Marsh </w:t>
            </w:r>
            <w:r w:rsidR="000F24C0" w:rsidRPr="00BC1370">
              <w:rPr>
                <w:rFonts w:ascii="Arial" w:hAnsi="Arial" w:cs="Arial"/>
                <w:i/>
                <w:sz w:val="24"/>
                <w:szCs w:val="24"/>
              </w:rPr>
              <w:t>et al</w:t>
            </w:r>
            <w:r w:rsidRPr="00BC1370">
              <w:rPr>
                <w:rFonts w:ascii="Arial" w:hAnsi="Arial" w:cs="Arial"/>
                <w:sz w:val="24"/>
                <w:szCs w:val="24"/>
              </w:rPr>
              <w:t>. (2018)</w:t>
            </w:r>
          </w:p>
        </w:tc>
        <w:tc>
          <w:tcPr>
            <w:tcW w:w="0" w:type="auto"/>
            <w:hideMark/>
          </w:tcPr>
          <w:p w14:paraId="5449B7AF"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2B18984E"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6997B91B"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7CA539AA"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69A22E6F"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0DDC45F3"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567424C9"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Moderate</w:t>
            </w:r>
          </w:p>
        </w:tc>
      </w:tr>
      <w:tr w:rsidR="00ED45EC" w:rsidRPr="00BC1370" w14:paraId="76966D2D" w14:textId="77777777" w:rsidTr="00B87D81">
        <w:trPr>
          <w:trHeight w:val="740"/>
        </w:trPr>
        <w:tc>
          <w:tcPr>
            <w:tcW w:w="0" w:type="auto"/>
            <w:hideMark/>
          </w:tcPr>
          <w:p w14:paraId="59FBBBF3"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 xml:space="preserve">Anchan </w:t>
            </w:r>
            <w:r w:rsidR="000F24C0" w:rsidRPr="00BC1370">
              <w:rPr>
                <w:rFonts w:ascii="Arial" w:hAnsi="Arial" w:cs="Arial"/>
                <w:i/>
                <w:sz w:val="24"/>
                <w:szCs w:val="24"/>
              </w:rPr>
              <w:t>et al</w:t>
            </w:r>
            <w:r w:rsidRPr="00BC1370">
              <w:rPr>
                <w:rFonts w:ascii="Arial" w:hAnsi="Arial" w:cs="Arial"/>
                <w:sz w:val="24"/>
                <w:szCs w:val="24"/>
              </w:rPr>
              <w:t>. (2023)</w:t>
            </w:r>
          </w:p>
        </w:tc>
        <w:tc>
          <w:tcPr>
            <w:tcW w:w="0" w:type="auto"/>
            <w:hideMark/>
          </w:tcPr>
          <w:p w14:paraId="29664267"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530E3D30"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644E371F"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27A5948D"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1640BB78"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4C64A0B1"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4B7585AF"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High</w:t>
            </w:r>
          </w:p>
        </w:tc>
      </w:tr>
      <w:tr w:rsidR="00ED45EC" w:rsidRPr="00BC1370" w14:paraId="49BE6CFB" w14:textId="77777777" w:rsidTr="00B87D81">
        <w:trPr>
          <w:trHeight w:val="729"/>
        </w:trPr>
        <w:tc>
          <w:tcPr>
            <w:tcW w:w="0" w:type="auto"/>
            <w:hideMark/>
          </w:tcPr>
          <w:p w14:paraId="03E7590D"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 xml:space="preserve">Ming </w:t>
            </w:r>
            <w:r w:rsidR="000F24C0" w:rsidRPr="00BC1370">
              <w:rPr>
                <w:rFonts w:ascii="Arial" w:hAnsi="Arial" w:cs="Arial"/>
                <w:i/>
                <w:sz w:val="24"/>
                <w:szCs w:val="24"/>
              </w:rPr>
              <w:t>et al</w:t>
            </w:r>
            <w:r w:rsidRPr="00BC1370">
              <w:rPr>
                <w:rFonts w:ascii="Arial" w:hAnsi="Arial" w:cs="Arial"/>
                <w:sz w:val="24"/>
                <w:szCs w:val="24"/>
              </w:rPr>
              <w:t>. (2019)</w:t>
            </w:r>
          </w:p>
        </w:tc>
        <w:tc>
          <w:tcPr>
            <w:tcW w:w="0" w:type="auto"/>
            <w:hideMark/>
          </w:tcPr>
          <w:p w14:paraId="5D500B62"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62D18943"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1B8BC74D"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5C69A764"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5C47A009"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42D36B03"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43BD2197"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Moderate</w:t>
            </w:r>
          </w:p>
        </w:tc>
      </w:tr>
      <w:tr w:rsidR="00ED45EC" w:rsidRPr="00BC1370" w14:paraId="4B8F3E9B" w14:textId="77777777" w:rsidTr="00B87D81">
        <w:trPr>
          <w:trHeight w:val="1105"/>
        </w:trPr>
        <w:tc>
          <w:tcPr>
            <w:tcW w:w="0" w:type="auto"/>
            <w:hideMark/>
          </w:tcPr>
          <w:p w14:paraId="2967ABD5" w14:textId="77777777" w:rsidR="00ED45EC" w:rsidRPr="00BC1370" w:rsidRDefault="00ED45EC" w:rsidP="00540DCC">
            <w:pPr>
              <w:spacing w:line="360" w:lineRule="auto"/>
              <w:jc w:val="both"/>
              <w:rPr>
                <w:rFonts w:ascii="Arial" w:hAnsi="Arial" w:cs="Arial"/>
                <w:sz w:val="24"/>
                <w:szCs w:val="24"/>
              </w:rPr>
            </w:pPr>
            <w:proofErr w:type="spellStart"/>
            <w:r w:rsidRPr="00BC1370">
              <w:rPr>
                <w:rFonts w:ascii="Arial" w:hAnsi="Arial" w:cs="Arial"/>
                <w:sz w:val="24"/>
                <w:szCs w:val="24"/>
              </w:rPr>
              <w:t>Mariara</w:t>
            </w:r>
            <w:proofErr w:type="spellEnd"/>
            <w:r w:rsidRPr="00BC1370">
              <w:rPr>
                <w:rFonts w:ascii="Arial" w:hAnsi="Arial" w:cs="Arial"/>
                <w:sz w:val="24"/>
                <w:szCs w:val="24"/>
              </w:rPr>
              <w:t xml:space="preserve"> </w:t>
            </w:r>
            <w:r w:rsidR="000F24C0" w:rsidRPr="00BC1370">
              <w:rPr>
                <w:rFonts w:ascii="Arial" w:hAnsi="Arial" w:cs="Arial"/>
                <w:i/>
                <w:sz w:val="24"/>
                <w:szCs w:val="24"/>
              </w:rPr>
              <w:t>et al</w:t>
            </w:r>
            <w:r w:rsidRPr="00BC1370">
              <w:rPr>
                <w:rFonts w:ascii="Arial" w:hAnsi="Arial" w:cs="Arial"/>
                <w:sz w:val="24"/>
                <w:szCs w:val="24"/>
              </w:rPr>
              <w:t>. (2017)</w:t>
            </w:r>
          </w:p>
        </w:tc>
        <w:tc>
          <w:tcPr>
            <w:tcW w:w="0" w:type="auto"/>
            <w:hideMark/>
          </w:tcPr>
          <w:p w14:paraId="0937CB45"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C7DD515"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42645740"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1E741D2D"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6790028A"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1ABE5502"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12CFDE48"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High</w:t>
            </w:r>
          </w:p>
        </w:tc>
      </w:tr>
      <w:tr w:rsidR="00ED45EC" w:rsidRPr="00BC1370" w14:paraId="50B875ED" w14:textId="77777777" w:rsidTr="00B87D81">
        <w:trPr>
          <w:trHeight w:val="740"/>
        </w:trPr>
        <w:tc>
          <w:tcPr>
            <w:tcW w:w="0" w:type="auto"/>
            <w:hideMark/>
          </w:tcPr>
          <w:p w14:paraId="5161A0F7"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Ford (2015)</w:t>
            </w:r>
          </w:p>
        </w:tc>
        <w:tc>
          <w:tcPr>
            <w:tcW w:w="0" w:type="auto"/>
            <w:hideMark/>
          </w:tcPr>
          <w:p w14:paraId="296909B6"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3DA646C3"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2EF570CC"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18F5004D"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No</w:t>
            </w:r>
          </w:p>
        </w:tc>
        <w:tc>
          <w:tcPr>
            <w:tcW w:w="0" w:type="auto"/>
            <w:hideMark/>
          </w:tcPr>
          <w:p w14:paraId="0A195AAD"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09B84404"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Yes</w:t>
            </w:r>
          </w:p>
        </w:tc>
        <w:tc>
          <w:tcPr>
            <w:tcW w:w="0" w:type="auto"/>
            <w:hideMark/>
          </w:tcPr>
          <w:p w14:paraId="7D160486" w14:textId="77777777" w:rsidR="00ED45EC" w:rsidRPr="00BC1370" w:rsidRDefault="00ED45EC" w:rsidP="00540DCC">
            <w:pPr>
              <w:spacing w:line="360" w:lineRule="auto"/>
              <w:jc w:val="both"/>
              <w:rPr>
                <w:rFonts w:ascii="Arial" w:hAnsi="Arial" w:cs="Arial"/>
                <w:sz w:val="24"/>
                <w:szCs w:val="24"/>
              </w:rPr>
            </w:pPr>
            <w:r w:rsidRPr="00BC1370">
              <w:rPr>
                <w:rFonts w:ascii="Arial" w:hAnsi="Arial" w:cs="Arial"/>
                <w:sz w:val="24"/>
                <w:szCs w:val="24"/>
              </w:rPr>
              <w:t>Moderate</w:t>
            </w:r>
          </w:p>
        </w:tc>
      </w:tr>
    </w:tbl>
    <w:p w14:paraId="4F90D8A4" w14:textId="77777777" w:rsidR="00ED45EC" w:rsidRPr="00BC1370" w:rsidRDefault="00ED45EC" w:rsidP="00540DCC">
      <w:pPr>
        <w:spacing w:line="360" w:lineRule="auto"/>
        <w:jc w:val="both"/>
        <w:rPr>
          <w:rFonts w:ascii="Arial" w:hAnsi="Arial" w:cs="Arial"/>
          <w:b/>
          <w:sz w:val="24"/>
          <w:szCs w:val="24"/>
          <w:lang w:val="en-GB"/>
        </w:rPr>
      </w:pPr>
    </w:p>
    <w:p w14:paraId="02D3F9BA" w14:textId="77777777" w:rsidR="003C6C12" w:rsidRPr="00BC1370" w:rsidRDefault="003C6C12" w:rsidP="00540DCC">
      <w:pPr>
        <w:spacing w:line="360" w:lineRule="auto"/>
        <w:jc w:val="both"/>
        <w:rPr>
          <w:rFonts w:ascii="Arial" w:hAnsi="Arial" w:cs="Arial"/>
          <w:sz w:val="24"/>
          <w:szCs w:val="24"/>
          <w:lang w:val="en-GB"/>
        </w:rPr>
      </w:pPr>
    </w:p>
    <w:p w14:paraId="3F024BFD" w14:textId="77777777" w:rsidR="00DF673C" w:rsidRPr="00BC1370" w:rsidRDefault="00DF673C" w:rsidP="00540DCC">
      <w:pPr>
        <w:spacing w:line="360" w:lineRule="auto"/>
        <w:jc w:val="both"/>
        <w:rPr>
          <w:rFonts w:ascii="Arial" w:hAnsi="Arial" w:cs="Arial"/>
          <w:b/>
          <w:sz w:val="24"/>
          <w:szCs w:val="24"/>
          <w:lang w:val="en-GB"/>
        </w:rPr>
      </w:pPr>
      <w:r w:rsidRPr="00BC1370">
        <w:rPr>
          <w:rFonts w:ascii="Arial" w:hAnsi="Arial" w:cs="Arial"/>
          <w:b/>
          <w:sz w:val="24"/>
          <w:szCs w:val="24"/>
          <w:lang w:val="en-GB"/>
        </w:rPr>
        <w:lastRenderedPageBreak/>
        <w:t>Appendix C</w:t>
      </w:r>
      <w:r w:rsidR="00AE33B1" w:rsidRPr="00BC1370">
        <w:rPr>
          <w:rFonts w:ascii="Arial" w:hAnsi="Arial" w:cs="Arial"/>
          <w:b/>
          <w:sz w:val="24"/>
          <w:szCs w:val="24"/>
          <w:lang w:val="en-GB"/>
        </w:rPr>
        <w:t xml:space="preserve"> – MMAT Appraisal of Mixed Method Studies</w:t>
      </w:r>
    </w:p>
    <w:tbl>
      <w:tblPr>
        <w:tblStyle w:val="TableGrid"/>
        <w:tblW w:w="0" w:type="auto"/>
        <w:tblLook w:val="04A0" w:firstRow="1" w:lastRow="0" w:firstColumn="1" w:lastColumn="0" w:noHBand="0" w:noVBand="1"/>
      </w:tblPr>
      <w:tblGrid>
        <w:gridCol w:w="3116"/>
        <w:gridCol w:w="3117"/>
        <w:gridCol w:w="3117"/>
      </w:tblGrid>
      <w:tr w:rsidR="00DF673C" w:rsidRPr="00BC1370" w14:paraId="62888555" w14:textId="77777777" w:rsidTr="00EA4204">
        <w:tc>
          <w:tcPr>
            <w:tcW w:w="3116" w:type="dxa"/>
            <w:vAlign w:val="center"/>
          </w:tcPr>
          <w:p w14:paraId="562A0D17" w14:textId="77777777" w:rsidR="00DF673C" w:rsidRPr="00BC1370" w:rsidRDefault="00DF673C" w:rsidP="00540DCC">
            <w:pPr>
              <w:spacing w:line="360" w:lineRule="auto"/>
              <w:jc w:val="center"/>
              <w:rPr>
                <w:rFonts w:ascii="Arial" w:eastAsia="Times New Roman" w:hAnsi="Arial" w:cs="Arial"/>
                <w:b/>
                <w:bCs/>
                <w:sz w:val="24"/>
                <w:szCs w:val="24"/>
              </w:rPr>
            </w:pPr>
            <w:r w:rsidRPr="00BC1370">
              <w:rPr>
                <w:rFonts w:ascii="Arial" w:eastAsia="Times New Roman" w:hAnsi="Arial" w:cs="Arial"/>
                <w:b/>
                <w:bCs/>
                <w:sz w:val="24"/>
                <w:szCs w:val="24"/>
              </w:rPr>
              <w:t>MMAT Criteria</w:t>
            </w:r>
          </w:p>
        </w:tc>
        <w:tc>
          <w:tcPr>
            <w:tcW w:w="3117" w:type="dxa"/>
            <w:vAlign w:val="center"/>
          </w:tcPr>
          <w:p w14:paraId="2644FF94" w14:textId="77777777" w:rsidR="00DF673C" w:rsidRPr="00BC1370" w:rsidRDefault="00DF673C" w:rsidP="00540DCC">
            <w:pPr>
              <w:spacing w:line="360" w:lineRule="auto"/>
              <w:jc w:val="center"/>
              <w:rPr>
                <w:rFonts w:ascii="Arial" w:eastAsia="Times New Roman" w:hAnsi="Arial" w:cs="Arial"/>
                <w:b/>
                <w:bCs/>
                <w:sz w:val="24"/>
                <w:szCs w:val="24"/>
              </w:rPr>
            </w:pPr>
            <w:r w:rsidRPr="00BC1370">
              <w:rPr>
                <w:rFonts w:ascii="Arial" w:eastAsia="Times New Roman" w:hAnsi="Arial" w:cs="Arial"/>
                <w:b/>
                <w:bCs/>
                <w:sz w:val="24"/>
                <w:szCs w:val="24"/>
              </w:rPr>
              <w:t xml:space="preserve">Adetunji </w:t>
            </w:r>
            <w:r w:rsidR="000F24C0" w:rsidRPr="00BC1370">
              <w:rPr>
                <w:rFonts w:ascii="Arial" w:eastAsia="Times New Roman" w:hAnsi="Arial" w:cs="Arial"/>
                <w:b/>
                <w:bCs/>
                <w:i/>
                <w:sz w:val="24"/>
                <w:szCs w:val="24"/>
              </w:rPr>
              <w:t>et al</w:t>
            </w:r>
            <w:r w:rsidRPr="00BC1370">
              <w:rPr>
                <w:rFonts w:ascii="Arial" w:eastAsia="Times New Roman" w:hAnsi="Arial" w:cs="Arial"/>
                <w:b/>
                <w:bCs/>
                <w:sz w:val="24"/>
                <w:szCs w:val="24"/>
              </w:rPr>
              <w:t>. (2025)</w:t>
            </w:r>
          </w:p>
        </w:tc>
        <w:tc>
          <w:tcPr>
            <w:tcW w:w="3117" w:type="dxa"/>
            <w:vAlign w:val="center"/>
          </w:tcPr>
          <w:p w14:paraId="400D8A89" w14:textId="77777777" w:rsidR="00DF673C" w:rsidRPr="00BC1370" w:rsidRDefault="00DF673C" w:rsidP="00540DCC">
            <w:pPr>
              <w:spacing w:line="360" w:lineRule="auto"/>
              <w:jc w:val="center"/>
              <w:rPr>
                <w:rFonts w:ascii="Arial" w:eastAsia="Times New Roman" w:hAnsi="Arial" w:cs="Arial"/>
                <w:b/>
                <w:bCs/>
                <w:sz w:val="24"/>
                <w:szCs w:val="24"/>
              </w:rPr>
            </w:pPr>
            <w:r w:rsidRPr="00BC1370">
              <w:rPr>
                <w:rFonts w:ascii="Arial" w:eastAsia="Times New Roman" w:hAnsi="Arial" w:cs="Arial"/>
                <w:b/>
                <w:bCs/>
                <w:sz w:val="24"/>
                <w:szCs w:val="24"/>
              </w:rPr>
              <w:t xml:space="preserve">Millien </w:t>
            </w:r>
            <w:r w:rsidR="000F24C0" w:rsidRPr="00BC1370">
              <w:rPr>
                <w:rFonts w:ascii="Arial" w:eastAsia="Times New Roman" w:hAnsi="Arial" w:cs="Arial"/>
                <w:b/>
                <w:bCs/>
                <w:i/>
                <w:sz w:val="24"/>
                <w:szCs w:val="24"/>
              </w:rPr>
              <w:t>et al</w:t>
            </w:r>
            <w:r w:rsidRPr="00BC1370">
              <w:rPr>
                <w:rFonts w:ascii="Arial" w:eastAsia="Times New Roman" w:hAnsi="Arial" w:cs="Arial"/>
                <w:b/>
                <w:bCs/>
                <w:sz w:val="24"/>
                <w:szCs w:val="24"/>
              </w:rPr>
              <w:t>. (2021)</w:t>
            </w:r>
          </w:p>
        </w:tc>
      </w:tr>
      <w:tr w:rsidR="00DF673C" w:rsidRPr="00BC1370" w14:paraId="78AEDE8A" w14:textId="77777777" w:rsidTr="00EA4204">
        <w:tc>
          <w:tcPr>
            <w:tcW w:w="3116" w:type="dxa"/>
            <w:vAlign w:val="center"/>
          </w:tcPr>
          <w:p w14:paraId="2A6FE65F"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Clear Research Questions</w:t>
            </w:r>
          </w:p>
        </w:tc>
        <w:tc>
          <w:tcPr>
            <w:tcW w:w="3117" w:type="dxa"/>
            <w:vAlign w:val="center"/>
          </w:tcPr>
          <w:p w14:paraId="21E591D8"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c>
          <w:tcPr>
            <w:tcW w:w="3117" w:type="dxa"/>
            <w:vAlign w:val="center"/>
          </w:tcPr>
          <w:p w14:paraId="7F18E24F"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r>
      <w:tr w:rsidR="00DF673C" w:rsidRPr="00BC1370" w14:paraId="5F64D954" w14:textId="77777777" w:rsidTr="00EA4204">
        <w:tc>
          <w:tcPr>
            <w:tcW w:w="3116" w:type="dxa"/>
            <w:vAlign w:val="center"/>
          </w:tcPr>
          <w:p w14:paraId="679C5F6C"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Data Collection Relevant to Research Questions</w:t>
            </w:r>
          </w:p>
        </w:tc>
        <w:tc>
          <w:tcPr>
            <w:tcW w:w="3117" w:type="dxa"/>
            <w:vAlign w:val="center"/>
          </w:tcPr>
          <w:p w14:paraId="7505A5D9"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c>
          <w:tcPr>
            <w:tcW w:w="3117" w:type="dxa"/>
            <w:vAlign w:val="center"/>
          </w:tcPr>
          <w:p w14:paraId="74B85A15"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r>
      <w:tr w:rsidR="00DF673C" w:rsidRPr="00BC1370" w14:paraId="797C5A3F" w14:textId="77777777" w:rsidTr="00EA4204">
        <w:tc>
          <w:tcPr>
            <w:tcW w:w="3116" w:type="dxa"/>
            <w:vAlign w:val="center"/>
          </w:tcPr>
          <w:p w14:paraId="3AF2558A"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Adequate Rationale for Mixed Methods</w:t>
            </w:r>
          </w:p>
        </w:tc>
        <w:tc>
          <w:tcPr>
            <w:tcW w:w="3117" w:type="dxa"/>
            <w:vAlign w:val="center"/>
          </w:tcPr>
          <w:p w14:paraId="7DC869CB"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c>
          <w:tcPr>
            <w:tcW w:w="3117" w:type="dxa"/>
            <w:vAlign w:val="center"/>
          </w:tcPr>
          <w:p w14:paraId="0C8F88B6"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r>
      <w:tr w:rsidR="00DF673C" w:rsidRPr="00BC1370" w14:paraId="0F91B1A2" w14:textId="77777777" w:rsidTr="00EA4204">
        <w:tc>
          <w:tcPr>
            <w:tcW w:w="3116" w:type="dxa"/>
            <w:vAlign w:val="center"/>
          </w:tcPr>
          <w:p w14:paraId="329F2291"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Integration of Qualitative and Quantitative Data</w:t>
            </w:r>
          </w:p>
        </w:tc>
        <w:tc>
          <w:tcPr>
            <w:tcW w:w="3117" w:type="dxa"/>
            <w:vAlign w:val="center"/>
          </w:tcPr>
          <w:p w14:paraId="1DFDDBEF"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c>
          <w:tcPr>
            <w:tcW w:w="3117" w:type="dxa"/>
            <w:vAlign w:val="center"/>
          </w:tcPr>
          <w:p w14:paraId="2EEB2FB3"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r>
      <w:tr w:rsidR="00DF673C" w:rsidRPr="00BC1370" w14:paraId="49E46CD5" w14:textId="77777777" w:rsidTr="00EA4204">
        <w:tc>
          <w:tcPr>
            <w:tcW w:w="3116" w:type="dxa"/>
            <w:vAlign w:val="center"/>
          </w:tcPr>
          <w:p w14:paraId="635851E4"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Interpretation of Integrated Results</w:t>
            </w:r>
          </w:p>
        </w:tc>
        <w:tc>
          <w:tcPr>
            <w:tcW w:w="3117" w:type="dxa"/>
            <w:vAlign w:val="center"/>
          </w:tcPr>
          <w:p w14:paraId="4E4A80F4"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c>
          <w:tcPr>
            <w:tcW w:w="3117" w:type="dxa"/>
            <w:vAlign w:val="center"/>
          </w:tcPr>
          <w:p w14:paraId="1B41E46A"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r>
      <w:tr w:rsidR="00DF673C" w:rsidRPr="00BC1370" w14:paraId="33D33175" w14:textId="77777777" w:rsidTr="00EA4204">
        <w:tc>
          <w:tcPr>
            <w:tcW w:w="3116" w:type="dxa"/>
            <w:vAlign w:val="center"/>
          </w:tcPr>
          <w:p w14:paraId="5B2FF54E"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Limitations Addressed</w:t>
            </w:r>
          </w:p>
        </w:tc>
        <w:tc>
          <w:tcPr>
            <w:tcW w:w="3117" w:type="dxa"/>
            <w:vAlign w:val="center"/>
          </w:tcPr>
          <w:p w14:paraId="59E28794"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Yes</w:t>
            </w:r>
          </w:p>
        </w:tc>
        <w:tc>
          <w:tcPr>
            <w:tcW w:w="3117" w:type="dxa"/>
            <w:vAlign w:val="center"/>
          </w:tcPr>
          <w:p w14:paraId="6278153A"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Partial</w:t>
            </w:r>
          </w:p>
        </w:tc>
      </w:tr>
      <w:tr w:rsidR="00DF673C" w:rsidRPr="00BC1370" w14:paraId="1A84283B" w14:textId="77777777" w:rsidTr="00EA4204">
        <w:tc>
          <w:tcPr>
            <w:tcW w:w="3116" w:type="dxa"/>
            <w:vAlign w:val="center"/>
          </w:tcPr>
          <w:p w14:paraId="481D11BF"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Overall Quality</w:t>
            </w:r>
          </w:p>
        </w:tc>
        <w:tc>
          <w:tcPr>
            <w:tcW w:w="3117" w:type="dxa"/>
            <w:vAlign w:val="center"/>
          </w:tcPr>
          <w:p w14:paraId="1E3EA7BA"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High</w:t>
            </w:r>
          </w:p>
        </w:tc>
        <w:tc>
          <w:tcPr>
            <w:tcW w:w="3117" w:type="dxa"/>
            <w:vAlign w:val="center"/>
          </w:tcPr>
          <w:p w14:paraId="64B54E27" w14:textId="77777777" w:rsidR="00DF673C" w:rsidRPr="00BC1370" w:rsidRDefault="00DF673C"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Moderate–High</w:t>
            </w:r>
          </w:p>
        </w:tc>
      </w:tr>
    </w:tbl>
    <w:p w14:paraId="5B080EC9" w14:textId="77777777" w:rsidR="00DF673C" w:rsidRPr="00BC1370" w:rsidRDefault="00DF673C" w:rsidP="00540DCC">
      <w:pPr>
        <w:spacing w:line="360" w:lineRule="auto"/>
        <w:jc w:val="both"/>
        <w:rPr>
          <w:rFonts w:ascii="Arial" w:hAnsi="Arial" w:cs="Arial"/>
          <w:sz w:val="24"/>
          <w:szCs w:val="24"/>
          <w:lang w:val="en-GB"/>
        </w:rPr>
      </w:pPr>
    </w:p>
    <w:p w14:paraId="5F2C2D6D" w14:textId="77777777" w:rsidR="00DF673C" w:rsidRPr="00BC1370" w:rsidRDefault="00DF673C" w:rsidP="00540DCC">
      <w:pPr>
        <w:spacing w:line="360" w:lineRule="auto"/>
        <w:jc w:val="both"/>
        <w:rPr>
          <w:rFonts w:ascii="Arial" w:hAnsi="Arial" w:cs="Arial"/>
          <w:sz w:val="24"/>
          <w:szCs w:val="24"/>
          <w:lang w:val="en-GB"/>
        </w:rPr>
      </w:pPr>
    </w:p>
    <w:p w14:paraId="3CD7AAD4" w14:textId="77777777" w:rsidR="00763017" w:rsidRPr="00BC1370" w:rsidRDefault="00763017" w:rsidP="00540DCC">
      <w:pPr>
        <w:spacing w:line="360" w:lineRule="auto"/>
        <w:jc w:val="both"/>
        <w:rPr>
          <w:rFonts w:ascii="Arial" w:hAnsi="Arial" w:cs="Arial"/>
          <w:sz w:val="24"/>
          <w:szCs w:val="24"/>
          <w:lang w:val="en-GB"/>
        </w:rPr>
      </w:pPr>
    </w:p>
    <w:p w14:paraId="38C16700" w14:textId="77777777" w:rsidR="00763017" w:rsidRPr="00BC1370" w:rsidRDefault="00763017" w:rsidP="00540DCC">
      <w:pPr>
        <w:spacing w:line="360" w:lineRule="auto"/>
        <w:jc w:val="both"/>
        <w:rPr>
          <w:rFonts w:ascii="Arial" w:hAnsi="Arial" w:cs="Arial"/>
          <w:sz w:val="24"/>
          <w:szCs w:val="24"/>
          <w:lang w:val="en-GB"/>
        </w:rPr>
      </w:pPr>
    </w:p>
    <w:p w14:paraId="6E9938A0" w14:textId="77777777" w:rsidR="00763017" w:rsidRPr="00BC1370" w:rsidRDefault="00763017" w:rsidP="00540DCC">
      <w:pPr>
        <w:spacing w:line="360" w:lineRule="auto"/>
        <w:jc w:val="both"/>
        <w:rPr>
          <w:rFonts w:ascii="Arial" w:hAnsi="Arial" w:cs="Arial"/>
          <w:sz w:val="24"/>
          <w:szCs w:val="24"/>
          <w:lang w:val="en-GB"/>
        </w:rPr>
      </w:pPr>
    </w:p>
    <w:p w14:paraId="071E32DC" w14:textId="77777777" w:rsidR="00763017" w:rsidRPr="00BC1370" w:rsidRDefault="00763017" w:rsidP="00540DCC">
      <w:pPr>
        <w:spacing w:line="360" w:lineRule="auto"/>
        <w:jc w:val="both"/>
        <w:rPr>
          <w:rFonts w:ascii="Arial" w:hAnsi="Arial" w:cs="Arial"/>
          <w:sz w:val="24"/>
          <w:szCs w:val="24"/>
        </w:rPr>
      </w:pPr>
    </w:p>
    <w:p w14:paraId="2C91E895" w14:textId="77777777" w:rsidR="00904E13" w:rsidRPr="00BC1370" w:rsidRDefault="00904E13" w:rsidP="00540DCC">
      <w:pPr>
        <w:spacing w:line="360" w:lineRule="auto"/>
        <w:jc w:val="both"/>
        <w:rPr>
          <w:rFonts w:ascii="Arial" w:hAnsi="Arial" w:cs="Arial"/>
          <w:sz w:val="24"/>
          <w:szCs w:val="24"/>
        </w:rPr>
      </w:pPr>
    </w:p>
    <w:p w14:paraId="74945A9E" w14:textId="77777777" w:rsidR="00904E13" w:rsidRPr="00BC1370" w:rsidRDefault="00904E13" w:rsidP="00540DCC">
      <w:pPr>
        <w:spacing w:line="360" w:lineRule="auto"/>
        <w:jc w:val="both"/>
        <w:rPr>
          <w:rFonts w:ascii="Arial" w:hAnsi="Arial" w:cs="Arial"/>
          <w:sz w:val="24"/>
          <w:szCs w:val="24"/>
        </w:rPr>
      </w:pPr>
    </w:p>
    <w:p w14:paraId="7A654BF7" w14:textId="77777777" w:rsidR="00904E13" w:rsidRPr="00BC1370" w:rsidRDefault="00904E13" w:rsidP="00540DCC">
      <w:pPr>
        <w:spacing w:line="360" w:lineRule="auto"/>
        <w:jc w:val="both"/>
        <w:rPr>
          <w:rFonts w:ascii="Arial" w:hAnsi="Arial" w:cs="Arial"/>
          <w:sz w:val="24"/>
          <w:szCs w:val="24"/>
        </w:rPr>
      </w:pPr>
    </w:p>
    <w:p w14:paraId="1B204A94" w14:textId="77777777" w:rsidR="00904E13" w:rsidRPr="00BC1370" w:rsidRDefault="00904E13" w:rsidP="00540DCC">
      <w:pPr>
        <w:spacing w:line="360" w:lineRule="auto"/>
        <w:jc w:val="both"/>
        <w:rPr>
          <w:rFonts w:ascii="Arial" w:hAnsi="Arial" w:cs="Arial"/>
          <w:sz w:val="24"/>
          <w:szCs w:val="24"/>
        </w:rPr>
      </w:pPr>
    </w:p>
    <w:p w14:paraId="40D9CF61" w14:textId="77777777" w:rsidR="00904E13" w:rsidRPr="00BC1370" w:rsidRDefault="00904E13" w:rsidP="00540DCC">
      <w:pPr>
        <w:spacing w:line="360" w:lineRule="auto"/>
        <w:jc w:val="both"/>
        <w:rPr>
          <w:rFonts w:ascii="Arial" w:hAnsi="Arial" w:cs="Arial"/>
          <w:sz w:val="24"/>
          <w:szCs w:val="24"/>
        </w:rPr>
      </w:pPr>
    </w:p>
    <w:p w14:paraId="7EF59E3E" w14:textId="77777777" w:rsidR="00904E13" w:rsidRPr="00BC1370" w:rsidRDefault="00904E13" w:rsidP="00540DCC">
      <w:pPr>
        <w:spacing w:line="360" w:lineRule="auto"/>
        <w:jc w:val="both"/>
        <w:rPr>
          <w:rFonts w:ascii="Arial" w:hAnsi="Arial" w:cs="Arial"/>
          <w:sz w:val="24"/>
          <w:szCs w:val="24"/>
        </w:rPr>
      </w:pPr>
    </w:p>
    <w:p w14:paraId="2FC4A0D8" w14:textId="77777777" w:rsidR="00904E13" w:rsidRPr="00BC1370" w:rsidRDefault="00904E13" w:rsidP="00540DCC">
      <w:pPr>
        <w:spacing w:line="360" w:lineRule="auto"/>
        <w:jc w:val="both"/>
        <w:rPr>
          <w:rFonts w:ascii="Arial" w:hAnsi="Arial" w:cs="Arial"/>
          <w:sz w:val="24"/>
          <w:szCs w:val="24"/>
        </w:rPr>
      </w:pPr>
    </w:p>
    <w:p w14:paraId="255B3CBC" w14:textId="77777777" w:rsidR="00904E13" w:rsidRPr="00BC1370" w:rsidRDefault="00904E13" w:rsidP="00540DCC">
      <w:pPr>
        <w:spacing w:line="360" w:lineRule="auto"/>
        <w:jc w:val="both"/>
        <w:rPr>
          <w:rFonts w:ascii="Arial" w:hAnsi="Arial" w:cs="Arial"/>
          <w:sz w:val="24"/>
          <w:szCs w:val="24"/>
        </w:rPr>
      </w:pPr>
    </w:p>
    <w:p w14:paraId="2D5D6287" w14:textId="77777777" w:rsidR="00654FBE" w:rsidRPr="00BC1370" w:rsidRDefault="00654FBE" w:rsidP="00540DCC">
      <w:pPr>
        <w:spacing w:line="360" w:lineRule="auto"/>
        <w:jc w:val="both"/>
        <w:rPr>
          <w:rFonts w:ascii="Arial" w:hAnsi="Arial" w:cs="Arial"/>
          <w:b/>
          <w:sz w:val="24"/>
          <w:szCs w:val="24"/>
        </w:rPr>
      </w:pPr>
      <w:r w:rsidRPr="00BC1370">
        <w:rPr>
          <w:rFonts w:ascii="Arial" w:hAnsi="Arial" w:cs="Arial"/>
          <w:b/>
          <w:sz w:val="24"/>
          <w:szCs w:val="24"/>
        </w:rPr>
        <w:t>Appendix D – Characteristics of Included Studies</w:t>
      </w:r>
    </w:p>
    <w:tbl>
      <w:tblPr>
        <w:tblStyle w:val="TableGrid"/>
        <w:tblW w:w="10198" w:type="dxa"/>
        <w:tblLook w:val="04A0" w:firstRow="1" w:lastRow="0" w:firstColumn="1" w:lastColumn="0" w:noHBand="0" w:noVBand="1"/>
      </w:tblPr>
      <w:tblGrid>
        <w:gridCol w:w="1280"/>
        <w:gridCol w:w="1136"/>
        <w:gridCol w:w="1730"/>
        <w:gridCol w:w="1697"/>
        <w:gridCol w:w="1622"/>
        <w:gridCol w:w="2733"/>
      </w:tblGrid>
      <w:tr w:rsidR="00AF6D96" w:rsidRPr="00BC1370" w14:paraId="5BD42780" w14:textId="77777777" w:rsidTr="006570D8">
        <w:trPr>
          <w:trHeight w:val="474"/>
        </w:trPr>
        <w:tc>
          <w:tcPr>
            <w:tcW w:w="0" w:type="auto"/>
            <w:hideMark/>
          </w:tcPr>
          <w:p w14:paraId="72999867" w14:textId="77777777" w:rsidR="00904E13" w:rsidRPr="00BC1370" w:rsidRDefault="00904E13" w:rsidP="00540DCC">
            <w:pPr>
              <w:spacing w:line="360" w:lineRule="auto"/>
              <w:jc w:val="center"/>
              <w:rPr>
                <w:rFonts w:ascii="Arial" w:eastAsia="Times New Roman" w:hAnsi="Arial" w:cs="Arial"/>
                <w:b/>
                <w:bCs/>
                <w:sz w:val="24"/>
                <w:szCs w:val="24"/>
              </w:rPr>
            </w:pPr>
            <w:r w:rsidRPr="00BC1370">
              <w:rPr>
                <w:rFonts w:ascii="Arial" w:eastAsia="Times New Roman" w:hAnsi="Arial" w:cs="Arial"/>
                <w:b/>
                <w:bCs/>
                <w:sz w:val="24"/>
                <w:szCs w:val="24"/>
              </w:rPr>
              <w:t>Author (Year)</w:t>
            </w:r>
          </w:p>
        </w:tc>
        <w:tc>
          <w:tcPr>
            <w:tcW w:w="0" w:type="auto"/>
            <w:hideMark/>
          </w:tcPr>
          <w:p w14:paraId="09788C93" w14:textId="77777777" w:rsidR="00904E13" w:rsidRPr="00BC1370" w:rsidRDefault="00904E13" w:rsidP="00540DCC">
            <w:pPr>
              <w:spacing w:line="360" w:lineRule="auto"/>
              <w:jc w:val="center"/>
              <w:rPr>
                <w:rFonts w:ascii="Arial" w:eastAsia="Times New Roman" w:hAnsi="Arial" w:cs="Arial"/>
                <w:b/>
                <w:bCs/>
                <w:sz w:val="24"/>
                <w:szCs w:val="24"/>
              </w:rPr>
            </w:pPr>
            <w:r w:rsidRPr="00BC1370">
              <w:rPr>
                <w:rFonts w:ascii="Arial" w:eastAsia="Times New Roman" w:hAnsi="Arial" w:cs="Arial"/>
                <w:b/>
                <w:bCs/>
                <w:sz w:val="24"/>
                <w:szCs w:val="24"/>
              </w:rPr>
              <w:t>Country</w:t>
            </w:r>
          </w:p>
        </w:tc>
        <w:tc>
          <w:tcPr>
            <w:tcW w:w="0" w:type="auto"/>
            <w:hideMark/>
          </w:tcPr>
          <w:p w14:paraId="70B59F44" w14:textId="77777777" w:rsidR="00904E13" w:rsidRPr="00BC1370" w:rsidRDefault="00904E13" w:rsidP="00540DCC">
            <w:pPr>
              <w:spacing w:line="360" w:lineRule="auto"/>
              <w:jc w:val="center"/>
              <w:rPr>
                <w:rFonts w:ascii="Arial" w:eastAsia="Times New Roman" w:hAnsi="Arial" w:cs="Arial"/>
                <w:b/>
                <w:bCs/>
                <w:sz w:val="24"/>
                <w:szCs w:val="24"/>
              </w:rPr>
            </w:pPr>
            <w:r w:rsidRPr="00BC1370">
              <w:rPr>
                <w:rFonts w:ascii="Arial" w:eastAsia="Times New Roman" w:hAnsi="Arial" w:cs="Arial"/>
                <w:b/>
                <w:bCs/>
                <w:sz w:val="24"/>
                <w:szCs w:val="24"/>
              </w:rPr>
              <w:t>Study Design</w:t>
            </w:r>
          </w:p>
        </w:tc>
        <w:tc>
          <w:tcPr>
            <w:tcW w:w="0" w:type="auto"/>
            <w:hideMark/>
          </w:tcPr>
          <w:p w14:paraId="02ABF8EE" w14:textId="77777777" w:rsidR="00904E13" w:rsidRPr="00BC1370" w:rsidRDefault="00904E13" w:rsidP="00540DCC">
            <w:pPr>
              <w:spacing w:line="360" w:lineRule="auto"/>
              <w:jc w:val="center"/>
              <w:rPr>
                <w:rFonts w:ascii="Arial" w:eastAsia="Times New Roman" w:hAnsi="Arial" w:cs="Arial"/>
                <w:b/>
                <w:bCs/>
                <w:sz w:val="24"/>
                <w:szCs w:val="24"/>
              </w:rPr>
            </w:pPr>
            <w:r w:rsidRPr="00BC1370">
              <w:rPr>
                <w:rFonts w:ascii="Arial" w:eastAsia="Times New Roman" w:hAnsi="Arial" w:cs="Arial"/>
                <w:b/>
                <w:bCs/>
                <w:sz w:val="24"/>
                <w:szCs w:val="24"/>
              </w:rPr>
              <w:t>Population</w:t>
            </w:r>
          </w:p>
        </w:tc>
        <w:tc>
          <w:tcPr>
            <w:tcW w:w="0" w:type="auto"/>
            <w:hideMark/>
          </w:tcPr>
          <w:p w14:paraId="1A797471" w14:textId="77777777" w:rsidR="00904E13" w:rsidRPr="00BC1370" w:rsidRDefault="00904E13" w:rsidP="00540DCC">
            <w:pPr>
              <w:spacing w:line="360" w:lineRule="auto"/>
              <w:jc w:val="center"/>
              <w:rPr>
                <w:rFonts w:ascii="Arial" w:eastAsia="Times New Roman" w:hAnsi="Arial" w:cs="Arial"/>
                <w:b/>
                <w:bCs/>
                <w:sz w:val="24"/>
                <w:szCs w:val="24"/>
              </w:rPr>
            </w:pPr>
            <w:r w:rsidRPr="00BC1370">
              <w:rPr>
                <w:rFonts w:ascii="Arial" w:eastAsia="Times New Roman" w:hAnsi="Arial" w:cs="Arial"/>
                <w:b/>
                <w:bCs/>
                <w:sz w:val="24"/>
                <w:szCs w:val="24"/>
              </w:rPr>
              <w:t>Sample Size</w:t>
            </w:r>
          </w:p>
        </w:tc>
        <w:tc>
          <w:tcPr>
            <w:tcW w:w="0" w:type="auto"/>
            <w:hideMark/>
          </w:tcPr>
          <w:p w14:paraId="4074CC73" w14:textId="77777777" w:rsidR="00904E13" w:rsidRPr="00BC1370" w:rsidRDefault="00904E13" w:rsidP="00540DCC">
            <w:pPr>
              <w:spacing w:line="360" w:lineRule="auto"/>
              <w:jc w:val="center"/>
              <w:rPr>
                <w:rFonts w:ascii="Arial" w:eastAsia="Times New Roman" w:hAnsi="Arial" w:cs="Arial"/>
                <w:b/>
                <w:bCs/>
                <w:sz w:val="24"/>
                <w:szCs w:val="24"/>
              </w:rPr>
            </w:pPr>
            <w:r w:rsidRPr="00BC1370">
              <w:rPr>
                <w:rFonts w:ascii="Arial" w:eastAsia="Times New Roman" w:hAnsi="Arial" w:cs="Arial"/>
                <w:b/>
                <w:bCs/>
                <w:sz w:val="24"/>
                <w:szCs w:val="24"/>
              </w:rPr>
              <w:t>Key Focus</w:t>
            </w:r>
            <w:r w:rsidR="007F733A" w:rsidRPr="00BC1370">
              <w:rPr>
                <w:rFonts w:ascii="Arial" w:eastAsia="Times New Roman" w:hAnsi="Arial" w:cs="Arial"/>
                <w:b/>
                <w:bCs/>
                <w:sz w:val="24"/>
                <w:szCs w:val="24"/>
              </w:rPr>
              <w:t xml:space="preserve"> and Outcomes</w:t>
            </w:r>
          </w:p>
        </w:tc>
      </w:tr>
      <w:tr w:rsidR="00AF6D96" w:rsidRPr="00BC1370" w14:paraId="22FCB9B1" w14:textId="77777777" w:rsidTr="006570D8">
        <w:trPr>
          <w:trHeight w:val="711"/>
        </w:trPr>
        <w:tc>
          <w:tcPr>
            <w:tcW w:w="0" w:type="auto"/>
            <w:hideMark/>
          </w:tcPr>
          <w:p w14:paraId="74FC3D87" w14:textId="77777777" w:rsidR="00904E13" w:rsidRPr="00BC1370" w:rsidRDefault="00904E13" w:rsidP="00540DCC">
            <w:pPr>
              <w:spacing w:line="360" w:lineRule="auto"/>
              <w:rPr>
                <w:rFonts w:ascii="Arial" w:eastAsia="Times New Roman" w:hAnsi="Arial" w:cs="Arial"/>
                <w:sz w:val="24"/>
                <w:szCs w:val="24"/>
              </w:rPr>
            </w:pPr>
            <w:proofErr w:type="spellStart"/>
            <w:r w:rsidRPr="00BC1370">
              <w:rPr>
                <w:rFonts w:ascii="Arial" w:eastAsia="Times New Roman" w:hAnsi="Arial" w:cs="Arial"/>
                <w:sz w:val="24"/>
                <w:szCs w:val="24"/>
              </w:rPr>
              <w:t>Chiuve</w:t>
            </w:r>
            <w:proofErr w:type="spellEnd"/>
            <w:r w:rsidRPr="00BC1370">
              <w:rPr>
                <w:rFonts w:ascii="Arial" w:eastAsia="Times New Roman" w:hAnsi="Arial" w:cs="Arial"/>
                <w:sz w:val="24"/>
                <w:szCs w:val="24"/>
              </w:rPr>
              <w:t xml:space="preserve">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(2022)</w:t>
            </w:r>
          </w:p>
        </w:tc>
        <w:tc>
          <w:tcPr>
            <w:tcW w:w="0" w:type="auto"/>
            <w:hideMark/>
          </w:tcPr>
          <w:p w14:paraId="0BD150B1"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USA</w:t>
            </w:r>
          </w:p>
        </w:tc>
        <w:tc>
          <w:tcPr>
            <w:tcW w:w="0" w:type="auto"/>
            <w:hideMark/>
          </w:tcPr>
          <w:p w14:paraId="78115876"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Cohort Study</w:t>
            </w:r>
          </w:p>
        </w:tc>
        <w:tc>
          <w:tcPr>
            <w:tcW w:w="0" w:type="auto"/>
            <w:hideMark/>
          </w:tcPr>
          <w:p w14:paraId="4C7B8F9E"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with uterine fibroids</w:t>
            </w:r>
          </w:p>
        </w:tc>
        <w:tc>
          <w:tcPr>
            <w:tcW w:w="0" w:type="auto"/>
            <w:hideMark/>
          </w:tcPr>
          <w:p w14:paraId="3B4177D7"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Large cohort</w:t>
            </w:r>
          </w:p>
        </w:tc>
        <w:tc>
          <w:tcPr>
            <w:tcW w:w="0" w:type="auto"/>
            <w:hideMark/>
          </w:tcPr>
          <w:p w14:paraId="599F4BF8" w14:textId="77777777" w:rsidR="00904E13" w:rsidRPr="00BC1370" w:rsidRDefault="007F733A"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Focus: </w:t>
            </w:r>
            <w:r w:rsidR="00904E13" w:rsidRPr="00BC1370">
              <w:rPr>
                <w:rFonts w:ascii="Arial" w:eastAsia="Times New Roman" w:hAnsi="Arial" w:cs="Arial"/>
                <w:sz w:val="24"/>
                <w:szCs w:val="24"/>
              </w:rPr>
              <w:t>Depression, anxiety and self-directed violence</w:t>
            </w:r>
            <w:r w:rsidRPr="00BC1370">
              <w:rPr>
                <w:rFonts w:ascii="Arial" w:eastAsia="Times New Roman" w:hAnsi="Arial" w:cs="Arial"/>
                <w:sz w:val="24"/>
                <w:szCs w:val="24"/>
              </w:rPr>
              <w:t>.</w:t>
            </w:r>
          </w:p>
          <w:p w14:paraId="4F325344" w14:textId="77777777" w:rsidR="007F733A" w:rsidRPr="00BC1370" w:rsidRDefault="007F733A" w:rsidP="00540DCC">
            <w:pPr>
              <w:spacing w:line="360" w:lineRule="auto"/>
              <w:jc w:val="both"/>
              <w:rPr>
                <w:rFonts w:ascii="Arial" w:eastAsia="Times New Roman" w:hAnsi="Arial" w:cs="Arial"/>
                <w:sz w:val="24"/>
                <w:szCs w:val="24"/>
              </w:rPr>
            </w:pPr>
          </w:p>
          <w:p w14:paraId="58B1404D" w14:textId="77777777" w:rsidR="007F733A" w:rsidRPr="00BC1370" w:rsidRDefault="007F733A"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Outcome: It was found that the rate of depression, anxiety and self-directed violence were higher among women that are diagnosed with UF.</w:t>
            </w:r>
          </w:p>
        </w:tc>
      </w:tr>
      <w:tr w:rsidR="00AF6D96" w:rsidRPr="00BC1370" w14:paraId="6803E36D" w14:textId="77777777" w:rsidTr="006570D8">
        <w:trPr>
          <w:trHeight w:val="937"/>
        </w:trPr>
        <w:tc>
          <w:tcPr>
            <w:tcW w:w="0" w:type="auto"/>
            <w:hideMark/>
          </w:tcPr>
          <w:p w14:paraId="546C8E78"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Mutamba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(2024)</w:t>
            </w:r>
          </w:p>
        </w:tc>
        <w:tc>
          <w:tcPr>
            <w:tcW w:w="0" w:type="auto"/>
            <w:hideMark/>
          </w:tcPr>
          <w:p w14:paraId="63A28342"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Uganda</w:t>
            </w:r>
          </w:p>
        </w:tc>
        <w:tc>
          <w:tcPr>
            <w:tcW w:w="0" w:type="auto"/>
            <w:hideMark/>
          </w:tcPr>
          <w:p w14:paraId="6C9269DE"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Qualitative Study</w:t>
            </w:r>
          </w:p>
        </w:tc>
        <w:tc>
          <w:tcPr>
            <w:tcW w:w="0" w:type="auto"/>
            <w:hideMark/>
          </w:tcPr>
          <w:p w14:paraId="47F46342"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attending referral hospital</w:t>
            </w:r>
          </w:p>
        </w:tc>
        <w:tc>
          <w:tcPr>
            <w:tcW w:w="0" w:type="auto"/>
            <w:hideMark/>
          </w:tcPr>
          <w:p w14:paraId="0590AD54"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19</w:t>
            </w:r>
            <w:r w:rsidR="00904E13" w:rsidRPr="00BC1370">
              <w:rPr>
                <w:rFonts w:ascii="Arial" w:eastAsia="Times New Roman" w:hAnsi="Arial" w:cs="Arial"/>
                <w:sz w:val="24"/>
                <w:szCs w:val="24"/>
              </w:rPr>
              <w:t xml:space="preserve"> participants</w:t>
            </w:r>
          </w:p>
        </w:tc>
        <w:tc>
          <w:tcPr>
            <w:tcW w:w="0" w:type="auto"/>
            <w:hideMark/>
          </w:tcPr>
          <w:p w14:paraId="1A561488" w14:textId="77777777" w:rsidR="00904E13" w:rsidRPr="00BC1370" w:rsidRDefault="007F733A"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Focus: </w:t>
            </w:r>
            <w:r w:rsidR="00904E13" w:rsidRPr="00BC1370">
              <w:rPr>
                <w:rFonts w:ascii="Arial" w:eastAsia="Times New Roman" w:hAnsi="Arial" w:cs="Arial"/>
                <w:sz w:val="24"/>
                <w:szCs w:val="24"/>
              </w:rPr>
              <w:t>Lived experiences of women with fibroids</w:t>
            </w:r>
            <w:r w:rsidRPr="00BC1370">
              <w:rPr>
                <w:rFonts w:ascii="Arial" w:eastAsia="Times New Roman" w:hAnsi="Arial" w:cs="Arial"/>
                <w:sz w:val="24"/>
                <w:szCs w:val="24"/>
              </w:rPr>
              <w:t>.</w:t>
            </w:r>
          </w:p>
          <w:p w14:paraId="735E74E7" w14:textId="77777777" w:rsidR="007F733A" w:rsidRPr="00BC1370" w:rsidRDefault="007F733A" w:rsidP="00540DCC">
            <w:pPr>
              <w:spacing w:line="360" w:lineRule="auto"/>
              <w:jc w:val="both"/>
              <w:rPr>
                <w:rFonts w:ascii="Arial" w:eastAsia="Times New Roman" w:hAnsi="Arial" w:cs="Arial"/>
                <w:sz w:val="24"/>
                <w:szCs w:val="24"/>
              </w:rPr>
            </w:pPr>
          </w:p>
          <w:p w14:paraId="09B7B769" w14:textId="77777777" w:rsidR="007F733A" w:rsidRPr="00BC1370" w:rsidRDefault="007F733A"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Outcome: Uterine fibroids have negative effect on the quality of lives of women living with them and it also have a ripple effect spreading to their partners, relatives and the society.</w:t>
            </w:r>
          </w:p>
        </w:tc>
      </w:tr>
      <w:tr w:rsidR="00AF6D96" w:rsidRPr="00BC1370" w14:paraId="47163EB3" w14:textId="77777777" w:rsidTr="006570D8">
        <w:trPr>
          <w:trHeight w:val="711"/>
        </w:trPr>
        <w:tc>
          <w:tcPr>
            <w:tcW w:w="0" w:type="auto"/>
            <w:hideMark/>
          </w:tcPr>
          <w:p w14:paraId="7838B3D9" w14:textId="77777777" w:rsidR="00904E13" w:rsidRPr="00BC1370" w:rsidRDefault="00904E13" w:rsidP="00540DCC">
            <w:pPr>
              <w:spacing w:line="360" w:lineRule="auto"/>
              <w:rPr>
                <w:rFonts w:ascii="Arial" w:eastAsia="Times New Roman" w:hAnsi="Arial" w:cs="Arial"/>
                <w:sz w:val="24"/>
                <w:szCs w:val="24"/>
              </w:rPr>
            </w:pPr>
            <w:proofErr w:type="spellStart"/>
            <w:r w:rsidRPr="00BC1370">
              <w:rPr>
                <w:rFonts w:ascii="Arial" w:eastAsia="Times New Roman" w:hAnsi="Arial" w:cs="Arial"/>
                <w:sz w:val="24"/>
                <w:szCs w:val="24"/>
              </w:rPr>
              <w:lastRenderedPageBreak/>
              <w:t>Sefogah</w:t>
            </w:r>
            <w:proofErr w:type="spellEnd"/>
            <w:r w:rsidRPr="00BC1370">
              <w:rPr>
                <w:rFonts w:ascii="Arial" w:eastAsia="Times New Roman" w:hAnsi="Arial" w:cs="Arial"/>
                <w:sz w:val="24"/>
                <w:szCs w:val="24"/>
              </w:rPr>
              <w:t xml:space="preserve">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(2025)</w:t>
            </w:r>
          </w:p>
        </w:tc>
        <w:tc>
          <w:tcPr>
            <w:tcW w:w="0" w:type="auto"/>
            <w:hideMark/>
          </w:tcPr>
          <w:p w14:paraId="32587136"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Ghana</w:t>
            </w:r>
          </w:p>
        </w:tc>
        <w:tc>
          <w:tcPr>
            <w:tcW w:w="0" w:type="auto"/>
            <w:hideMark/>
          </w:tcPr>
          <w:p w14:paraId="05FBF552"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Cross-sectional Study</w:t>
            </w:r>
          </w:p>
        </w:tc>
        <w:tc>
          <w:tcPr>
            <w:tcW w:w="0" w:type="auto"/>
            <w:hideMark/>
          </w:tcPr>
          <w:p w14:paraId="2DFEEFF4"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with uterine fibroids</w:t>
            </w:r>
          </w:p>
        </w:tc>
        <w:tc>
          <w:tcPr>
            <w:tcW w:w="0" w:type="auto"/>
            <w:hideMark/>
          </w:tcPr>
          <w:p w14:paraId="28484114"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163 of 178 eligible </w:t>
            </w:r>
            <w:r w:rsidR="00904E13" w:rsidRPr="00BC1370">
              <w:rPr>
                <w:rFonts w:ascii="Arial" w:eastAsia="Times New Roman" w:hAnsi="Arial" w:cs="Arial"/>
                <w:sz w:val="24"/>
                <w:szCs w:val="24"/>
              </w:rPr>
              <w:t>participants</w:t>
            </w:r>
          </w:p>
        </w:tc>
        <w:tc>
          <w:tcPr>
            <w:tcW w:w="0" w:type="auto"/>
            <w:hideMark/>
          </w:tcPr>
          <w:p w14:paraId="76F56325" w14:textId="77777777" w:rsidR="00904E13" w:rsidRPr="00BC1370" w:rsidRDefault="007F733A"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Focus: </w:t>
            </w:r>
            <w:r w:rsidR="00904E13" w:rsidRPr="00BC1370">
              <w:rPr>
                <w:rFonts w:ascii="Arial" w:eastAsia="Times New Roman" w:hAnsi="Arial" w:cs="Arial"/>
                <w:sz w:val="24"/>
                <w:szCs w:val="24"/>
              </w:rPr>
              <w:t>Symptoms and health-related quality of life</w:t>
            </w:r>
            <w:r w:rsidRPr="00BC1370">
              <w:rPr>
                <w:rFonts w:ascii="Arial" w:eastAsia="Times New Roman" w:hAnsi="Arial" w:cs="Arial"/>
                <w:sz w:val="24"/>
                <w:szCs w:val="24"/>
              </w:rPr>
              <w:t>.</w:t>
            </w:r>
          </w:p>
          <w:p w14:paraId="3EE97C33" w14:textId="77777777" w:rsidR="007F733A" w:rsidRPr="00BC1370" w:rsidRDefault="007F733A" w:rsidP="00540DCC">
            <w:pPr>
              <w:spacing w:line="360" w:lineRule="auto"/>
              <w:jc w:val="both"/>
              <w:rPr>
                <w:rFonts w:ascii="Arial" w:eastAsia="Times New Roman" w:hAnsi="Arial" w:cs="Arial"/>
                <w:sz w:val="24"/>
                <w:szCs w:val="24"/>
              </w:rPr>
            </w:pPr>
          </w:p>
          <w:p w14:paraId="1E4E90D0" w14:textId="77777777" w:rsidR="007F733A" w:rsidRPr="00BC1370" w:rsidRDefault="007F733A"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Outcome:  Uterine fibroids has a moderate to severe effect on </w:t>
            </w:r>
            <w:proofErr w:type="spellStart"/>
            <w:r w:rsidRPr="00BC1370">
              <w:rPr>
                <w:rFonts w:ascii="Arial" w:eastAsia="Times New Roman" w:hAnsi="Arial" w:cs="Arial"/>
                <w:sz w:val="24"/>
                <w:szCs w:val="24"/>
              </w:rPr>
              <w:t>HRQoL</w:t>
            </w:r>
            <w:proofErr w:type="spellEnd"/>
            <w:r w:rsidRPr="00BC1370">
              <w:rPr>
                <w:rFonts w:ascii="Arial" w:eastAsia="Times New Roman" w:hAnsi="Arial" w:cs="Arial"/>
                <w:sz w:val="24"/>
                <w:szCs w:val="24"/>
              </w:rPr>
              <w:t>; the higher the symptom severity, the lower the HRQOL.</w:t>
            </w:r>
          </w:p>
        </w:tc>
      </w:tr>
      <w:tr w:rsidR="00AF6D96" w:rsidRPr="00BC1370" w14:paraId="5D412BEB" w14:textId="77777777" w:rsidTr="006570D8">
        <w:trPr>
          <w:trHeight w:val="711"/>
        </w:trPr>
        <w:tc>
          <w:tcPr>
            <w:tcW w:w="0" w:type="auto"/>
            <w:hideMark/>
          </w:tcPr>
          <w:p w14:paraId="3B702947"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Adetunji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(2025)</w:t>
            </w:r>
          </w:p>
        </w:tc>
        <w:tc>
          <w:tcPr>
            <w:tcW w:w="0" w:type="auto"/>
            <w:hideMark/>
          </w:tcPr>
          <w:p w14:paraId="58EC50DF"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Nigeria</w:t>
            </w:r>
          </w:p>
        </w:tc>
        <w:tc>
          <w:tcPr>
            <w:tcW w:w="0" w:type="auto"/>
            <w:hideMark/>
          </w:tcPr>
          <w:p w14:paraId="7CE7712C"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Mixed Methods</w:t>
            </w:r>
          </w:p>
        </w:tc>
        <w:tc>
          <w:tcPr>
            <w:tcW w:w="0" w:type="auto"/>
            <w:hideMark/>
          </w:tcPr>
          <w:p w14:paraId="55ED8FFB"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with uterine fibroids</w:t>
            </w:r>
          </w:p>
        </w:tc>
        <w:tc>
          <w:tcPr>
            <w:tcW w:w="0" w:type="auto"/>
            <w:hideMark/>
          </w:tcPr>
          <w:p w14:paraId="15B978B6"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200 Women</w:t>
            </w:r>
          </w:p>
        </w:tc>
        <w:tc>
          <w:tcPr>
            <w:tcW w:w="0" w:type="auto"/>
            <w:hideMark/>
          </w:tcPr>
          <w:p w14:paraId="0758A082" w14:textId="77777777" w:rsidR="00904E13" w:rsidRPr="00BC1370" w:rsidRDefault="007F733A"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Focus: </w:t>
            </w:r>
            <w:r w:rsidR="00904E13" w:rsidRPr="00BC1370">
              <w:rPr>
                <w:rFonts w:ascii="Arial" w:eastAsia="Times New Roman" w:hAnsi="Arial" w:cs="Arial"/>
                <w:sz w:val="24"/>
                <w:szCs w:val="24"/>
              </w:rPr>
              <w:t xml:space="preserve">Comprehensive </w:t>
            </w:r>
            <w:r w:rsidR="00AF6D96" w:rsidRPr="00BC1370">
              <w:rPr>
                <w:rFonts w:ascii="Arial" w:eastAsia="Times New Roman" w:hAnsi="Arial" w:cs="Arial"/>
                <w:sz w:val="24"/>
                <w:szCs w:val="24"/>
              </w:rPr>
              <w:t>impact of uterine fibroids on women quality of life in Nigeria.</w:t>
            </w:r>
          </w:p>
          <w:p w14:paraId="6E124C27" w14:textId="77777777" w:rsidR="00AF6D96" w:rsidRPr="00BC1370" w:rsidRDefault="00AF6D96" w:rsidP="00540DCC">
            <w:pPr>
              <w:spacing w:line="360" w:lineRule="auto"/>
              <w:jc w:val="both"/>
              <w:rPr>
                <w:rFonts w:ascii="Arial" w:eastAsia="Times New Roman" w:hAnsi="Arial" w:cs="Arial"/>
                <w:sz w:val="24"/>
                <w:szCs w:val="24"/>
              </w:rPr>
            </w:pPr>
          </w:p>
          <w:p w14:paraId="4F006575" w14:textId="77777777" w:rsidR="00AF6D96"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Outcome: Uterine fibroids have impact on </w:t>
            </w:r>
            <w:proofErr w:type="spellStart"/>
            <w:r w:rsidRPr="00BC1370">
              <w:rPr>
                <w:rFonts w:ascii="Arial" w:eastAsia="Times New Roman" w:hAnsi="Arial" w:cs="Arial"/>
                <w:sz w:val="24"/>
                <w:szCs w:val="24"/>
              </w:rPr>
              <w:t>verying</w:t>
            </w:r>
            <w:proofErr w:type="spellEnd"/>
            <w:r w:rsidRPr="00BC1370">
              <w:rPr>
                <w:rFonts w:ascii="Arial" w:eastAsia="Times New Roman" w:hAnsi="Arial" w:cs="Arial"/>
                <w:sz w:val="24"/>
                <w:szCs w:val="24"/>
              </w:rPr>
              <w:t xml:space="preserve"> dimension of women’s lives and this goes beyond just physical discomfort to include emotional and reduce socioeconomic performance.</w:t>
            </w:r>
          </w:p>
        </w:tc>
      </w:tr>
      <w:tr w:rsidR="00AF6D96" w:rsidRPr="00BC1370" w14:paraId="3AC70294" w14:textId="77777777" w:rsidTr="006570D8">
        <w:trPr>
          <w:trHeight w:val="711"/>
        </w:trPr>
        <w:tc>
          <w:tcPr>
            <w:tcW w:w="0" w:type="auto"/>
            <w:hideMark/>
          </w:tcPr>
          <w:p w14:paraId="283EBE39"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Adekunle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(2023)</w:t>
            </w:r>
          </w:p>
        </w:tc>
        <w:tc>
          <w:tcPr>
            <w:tcW w:w="0" w:type="auto"/>
            <w:hideMark/>
          </w:tcPr>
          <w:p w14:paraId="0A14611C"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Nigeria</w:t>
            </w:r>
          </w:p>
        </w:tc>
        <w:tc>
          <w:tcPr>
            <w:tcW w:w="0" w:type="auto"/>
            <w:hideMark/>
          </w:tcPr>
          <w:p w14:paraId="4ADE1ED3"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Cross-sectional Survey</w:t>
            </w:r>
          </w:p>
        </w:tc>
        <w:tc>
          <w:tcPr>
            <w:tcW w:w="0" w:type="auto"/>
            <w:hideMark/>
          </w:tcPr>
          <w:p w14:paraId="46517292"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in tertiary institutions</w:t>
            </w:r>
          </w:p>
        </w:tc>
        <w:tc>
          <w:tcPr>
            <w:tcW w:w="0" w:type="auto"/>
            <w:hideMark/>
          </w:tcPr>
          <w:p w14:paraId="3DA536C9"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464 Women</w:t>
            </w:r>
          </w:p>
        </w:tc>
        <w:tc>
          <w:tcPr>
            <w:tcW w:w="0" w:type="auto"/>
            <w:hideMark/>
          </w:tcPr>
          <w:p w14:paraId="06339E81" w14:textId="77777777" w:rsidR="00904E13"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Focus: </w:t>
            </w:r>
            <w:r w:rsidR="00904E13" w:rsidRPr="00BC1370">
              <w:rPr>
                <w:rFonts w:ascii="Arial" w:eastAsia="Times New Roman" w:hAnsi="Arial" w:cs="Arial"/>
                <w:sz w:val="24"/>
                <w:szCs w:val="24"/>
              </w:rPr>
              <w:t xml:space="preserve">Perceived </w:t>
            </w:r>
            <w:proofErr w:type="spellStart"/>
            <w:r w:rsidRPr="00BC1370">
              <w:rPr>
                <w:rFonts w:ascii="Arial" w:eastAsia="Times New Roman" w:hAnsi="Arial" w:cs="Arial"/>
                <w:sz w:val="24"/>
                <w:szCs w:val="24"/>
              </w:rPr>
              <w:t>Impacr</w:t>
            </w:r>
            <w:proofErr w:type="spellEnd"/>
            <w:r w:rsidRPr="00BC1370">
              <w:rPr>
                <w:rFonts w:ascii="Arial" w:eastAsia="Times New Roman" w:hAnsi="Arial" w:cs="Arial"/>
                <w:sz w:val="24"/>
                <w:szCs w:val="24"/>
              </w:rPr>
              <w:t xml:space="preserve"> of uterine fibroids on </w:t>
            </w:r>
            <w:proofErr w:type="spellStart"/>
            <w:r w:rsidRPr="00BC1370">
              <w:rPr>
                <w:rFonts w:ascii="Arial" w:eastAsia="Times New Roman" w:hAnsi="Arial" w:cs="Arial"/>
                <w:sz w:val="24"/>
                <w:szCs w:val="24"/>
              </w:rPr>
              <w:t>HRQoL</w:t>
            </w:r>
            <w:proofErr w:type="spellEnd"/>
            <w:r w:rsidRPr="00BC1370">
              <w:rPr>
                <w:rFonts w:ascii="Arial" w:eastAsia="Times New Roman" w:hAnsi="Arial" w:cs="Arial"/>
                <w:sz w:val="24"/>
                <w:szCs w:val="24"/>
              </w:rPr>
              <w:t xml:space="preserve"> among women in Nigerian tertiary institution.</w:t>
            </w:r>
          </w:p>
          <w:p w14:paraId="05547A68" w14:textId="77777777" w:rsidR="00AF6D96" w:rsidRPr="00BC1370" w:rsidRDefault="00AF6D96" w:rsidP="00540DCC">
            <w:pPr>
              <w:spacing w:line="360" w:lineRule="auto"/>
              <w:jc w:val="both"/>
              <w:rPr>
                <w:rFonts w:ascii="Arial" w:eastAsia="Times New Roman" w:hAnsi="Arial" w:cs="Arial"/>
                <w:sz w:val="24"/>
                <w:szCs w:val="24"/>
              </w:rPr>
            </w:pPr>
          </w:p>
          <w:p w14:paraId="14E89C75" w14:textId="77777777" w:rsidR="00AF6D96"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lastRenderedPageBreak/>
              <w:t xml:space="preserve">Outcome: Significant portion of women with uterine fibroids had symptoms that affect their perceived </w:t>
            </w:r>
            <w:proofErr w:type="spellStart"/>
            <w:r w:rsidRPr="00BC1370">
              <w:rPr>
                <w:rFonts w:ascii="Arial" w:eastAsia="Times New Roman" w:hAnsi="Arial" w:cs="Arial"/>
                <w:sz w:val="24"/>
                <w:szCs w:val="24"/>
              </w:rPr>
              <w:t>HRQoL</w:t>
            </w:r>
            <w:proofErr w:type="spellEnd"/>
            <w:r w:rsidRPr="00BC1370">
              <w:rPr>
                <w:rFonts w:ascii="Arial" w:eastAsia="Times New Roman" w:hAnsi="Arial" w:cs="Arial"/>
                <w:sz w:val="24"/>
                <w:szCs w:val="24"/>
              </w:rPr>
              <w:t>.</w:t>
            </w:r>
          </w:p>
        </w:tc>
      </w:tr>
      <w:tr w:rsidR="00AF6D96" w:rsidRPr="00BC1370" w14:paraId="1911DDBF" w14:textId="77777777" w:rsidTr="006570D8">
        <w:trPr>
          <w:trHeight w:val="948"/>
        </w:trPr>
        <w:tc>
          <w:tcPr>
            <w:tcW w:w="0" w:type="auto"/>
            <w:hideMark/>
          </w:tcPr>
          <w:p w14:paraId="7FBACBF1"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lastRenderedPageBreak/>
              <w:t xml:space="preserve">Kioko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(2024)</w:t>
            </w:r>
          </w:p>
        </w:tc>
        <w:tc>
          <w:tcPr>
            <w:tcW w:w="0" w:type="auto"/>
            <w:hideMark/>
          </w:tcPr>
          <w:p w14:paraId="3C2ED722"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Kenya</w:t>
            </w:r>
          </w:p>
        </w:tc>
        <w:tc>
          <w:tcPr>
            <w:tcW w:w="0" w:type="auto"/>
            <w:hideMark/>
          </w:tcPr>
          <w:p w14:paraId="6C00137B"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Retrospective Cohort</w:t>
            </w:r>
          </w:p>
        </w:tc>
        <w:tc>
          <w:tcPr>
            <w:tcW w:w="0" w:type="auto"/>
            <w:hideMark/>
          </w:tcPr>
          <w:p w14:paraId="59F8579C"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undergoing fibroid embolization</w:t>
            </w:r>
          </w:p>
        </w:tc>
        <w:tc>
          <w:tcPr>
            <w:tcW w:w="0" w:type="auto"/>
            <w:hideMark/>
          </w:tcPr>
          <w:p w14:paraId="2745D450"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103 of 166 eligible</w:t>
            </w:r>
            <w:r w:rsidR="00904E13" w:rsidRPr="00BC1370">
              <w:rPr>
                <w:rFonts w:ascii="Arial" w:eastAsia="Times New Roman" w:hAnsi="Arial" w:cs="Arial"/>
                <w:sz w:val="24"/>
                <w:szCs w:val="24"/>
              </w:rPr>
              <w:t xml:space="preserve"> participants</w:t>
            </w:r>
          </w:p>
        </w:tc>
        <w:tc>
          <w:tcPr>
            <w:tcW w:w="0" w:type="auto"/>
            <w:hideMark/>
          </w:tcPr>
          <w:p w14:paraId="3CEED655" w14:textId="77777777" w:rsidR="00AF6D96"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Focus: The </w:t>
            </w:r>
            <w:r w:rsidR="00904E13" w:rsidRPr="00BC1370">
              <w:rPr>
                <w:rFonts w:ascii="Arial" w:eastAsia="Times New Roman" w:hAnsi="Arial" w:cs="Arial"/>
                <w:sz w:val="24"/>
                <w:szCs w:val="24"/>
              </w:rPr>
              <w:t>Long-term quality of life</w:t>
            </w:r>
            <w:r w:rsidRPr="00BC1370">
              <w:rPr>
                <w:rFonts w:ascii="Arial" w:eastAsia="Times New Roman" w:hAnsi="Arial" w:cs="Arial"/>
                <w:sz w:val="24"/>
                <w:szCs w:val="24"/>
              </w:rPr>
              <w:t xml:space="preserve"> after uterine fibroid embolization in Black African population.</w:t>
            </w:r>
          </w:p>
          <w:p w14:paraId="31A1497B" w14:textId="77777777" w:rsidR="00AF6D96" w:rsidRPr="00BC1370" w:rsidRDefault="00AF6D96" w:rsidP="00540DCC">
            <w:pPr>
              <w:spacing w:line="360" w:lineRule="auto"/>
              <w:jc w:val="both"/>
              <w:rPr>
                <w:rFonts w:ascii="Arial" w:eastAsia="Times New Roman" w:hAnsi="Arial" w:cs="Arial"/>
                <w:sz w:val="24"/>
                <w:szCs w:val="24"/>
              </w:rPr>
            </w:pPr>
          </w:p>
          <w:p w14:paraId="138CBBEB" w14:textId="77777777" w:rsidR="00AF6D96"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Outcome: </w:t>
            </w:r>
            <w:proofErr w:type="spellStart"/>
            <w:r w:rsidRPr="00BC1370">
              <w:rPr>
                <w:rFonts w:ascii="Arial" w:eastAsia="Times New Roman" w:hAnsi="Arial" w:cs="Arial"/>
                <w:sz w:val="24"/>
                <w:szCs w:val="24"/>
              </w:rPr>
              <w:t>HRQoL</w:t>
            </w:r>
            <w:proofErr w:type="spellEnd"/>
            <w:r w:rsidRPr="00BC1370">
              <w:rPr>
                <w:rFonts w:ascii="Arial" w:eastAsia="Times New Roman" w:hAnsi="Arial" w:cs="Arial"/>
                <w:sz w:val="24"/>
                <w:szCs w:val="24"/>
              </w:rPr>
              <w:t xml:space="preserve"> of women improved after uterine fibroids embolization.</w:t>
            </w:r>
          </w:p>
        </w:tc>
      </w:tr>
      <w:tr w:rsidR="00AF6D96" w:rsidRPr="00BC1370" w14:paraId="5DE7145A" w14:textId="77777777" w:rsidTr="006570D8">
        <w:trPr>
          <w:trHeight w:val="711"/>
        </w:trPr>
        <w:tc>
          <w:tcPr>
            <w:tcW w:w="0" w:type="auto"/>
            <w:hideMark/>
          </w:tcPr>
          <w:p w14:paraId="5D74A4C7"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Marsh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(2018)</w:t>
            </w:r>
          </w:p>
        </w:tc>
        <w:tc>
          <w:tcPr>
            <w:tcW w:w="0" w:type="auto"/>
            <w:hideMark/>
          </w:tcPr>
          <w:p w14:paraId="5EE24F91"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USA</w:t>
            </w:r>
          </w:p>
        </w:tc>
        <w:tc>
          <w:tcPr>
            <w:tcW w:w="0" w:type="auto"/>
            <w:hideMark/>
          </w:tcPr>
          <w:p w14:paraId="2B134F62"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Survey Study</w:t>
            </w:r>
          </w:p>
        </w:tc>
        <w:tc>
          <w:tcPr>
            <w:tcW w:w="0" w:type="auto"/>
            <w:hideMark/>
          </w:tcPr>
          <w:p w14:paraId="1ED9370C"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in United States</w:t>
            </w:r>
          </w:p>
        </w:tc>
        <w:tc>
          <w:tcPr>
            <w:tcW w:w="0" w:type="auto"/>
            <w:hideMark/>
          </w:tcPr>
          <w:p w14:paraId="0E21960A"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18,330</w:t>
            </w:r>
            <w:r w:rsidR="00904E13" w:rsidRPr="00BC1370">
              <w:rPr>
                <w:rFonts w:ascii="Arial" w:eastAsia="Times New Roman" w:hAnsi="Arial" w:cs="Arial"/>
                <w:sz w:val="24"/>
                <w:szCs w:val="24"/>
              </w:rPr>
              <w:t xml:space="preserve"> participants</w:t>
            </w:r>
          </w:p>
        </w:tc>
        <w:tc>
          <w:tcPr>
            <w:tcW w:w="0" w:type="auto"/>
            <w:hideMark/>
          </w:tcPr>
          <w:p w14:paraId="3985A678" w14:textId="77777777" w:rsidR="00904E13"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Focus: Burden, prevalence and treatment</w:t>
            </w:r>
            <w:r w:rsidR="00904E13" w:rsidRPr="00BC1370">
              <w:rPr>
                <w:rFonts w:ascii="Arial" w:eastAsia="Times New Roman" w:hAnsi="Arial" w:cs="Arial"/>
                <w:sz w:val="24"/>
                <w:szCs w:val="24"/>
              </w:rPr>
              <w:t xml:space="preserve"> of fibroids</w:t>
            </w:r>
            <w:r w:rsidRPr="00BC1370">
              <w:rPr>
                <w:rFonts w:ascii="Arial" w:eastAsia="Times New Roman" w:hAnsi="Arial" w:cs="Arial"/>
                <w:sz w:val="24"/>
                <w:szCs w:val="24"/>
              </w:rPr>
              <w:t>.</w:t>
            </w:r>
          </w:p>
          <w:p w14:paraId="57502335" w14:textId="77777777" w:rsidR="00AF6D96" w:rsidRPr="00BC1370" w:rsidRDefault="00AF6D96" w:rsidP="00540DCC">
            <w:pPr>
              <w:spacing w:line="360" w:lineRule="auto"/>
              <w:jc w:val="both"/>
              <w:rPr>
                <w:rFonts w:ascii="Arial" w:eastAsia="Times New Roman" w:hAnsi="Arial" w:cs="Arial"/>
                <w:sz w:val="24"/>
                <w:szCs w:val="24"/>
              </w:rPr>
            </w:pPr>
          </w:p>
          <w:p w14:paraId="38638B63" w14:textId="77777777" w:rsidR="00AF6D96"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Outcome: Women, especially the Blacks experience distress due to uterine fibroids which reduced their quality of life.</w:t>
            </w:r>
          </w:p>
        </w:tc>
      </w:tr>
      <w:tr w:rsidR="00AF6D96" w:rsidRPr="00BC1370" w14:paraId="62541A0C" w14:textId="77777777" w:rsidTr="006570D8">
        <w:trPr>
          <w:trHeight w:val="937"/>
        </w:trPr>
        <w:tc>
          <w:tcPr>
            <w:tcW w:w="0" w:type="auto"/>
            <w:hideMark/>
          </w:tcPr>
          <w:p w14:paraId="0504B42A"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Anchan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(2023)</w:t>
            </w:r>
          </w:p>
        </w:tc>
        <w:tc>
          <w:tcPr>
            <w:tcW w:w="0" w:type="auto"/>
            <w:hideMark/>
          </w:tcPr>
          <w:p w14:paraId="20805F37"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USA</w:t>
            </w:r>
          </w:p>
        </w:tc>
        <w:tc>
          <w:tcPr>
            <w:tcW w:w="0" w:type="auto"/>
            <w:hideMark/>
          </w:tcPr>
          <w:p w14:paraId="77D17E0B"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Longitudinal Study</w:t>
            </w:r>
          </w:p>
        </w:tc>
        <w:tc>
          <w:tcPr>
            <w:tcW w:w="0" w:type="auto"/>
            <w:hideMark/>
          </w:tcPr>
          <w:p w14:paraId="3ADD6D9F"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receiving fibroid treatment</w:t>
            </w:r>
          </w:p>
        </w:tc>
        <w:tc>
          <w:tcPr>
            <w:tcW w:w="0" w:type="auto"/>
            <w:hideMark/>
          </w:tcPr>
          <w:p w14:paraId="5BC34FE4"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1384 Women</w:t>
            </w:r>
          </w:p>
        </w:tc>
        <w:tc>
          <w:tcPr>
            <w:tcW w:w="0" w:type="auto"/>
            <w:hideMark/>
          </w:tcPr>
          <w:p w14:paraId="6EDCC394" w14:textId="77777777" w:rsidR="00904E13"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Focus: </w:t>
            </w:r>
            <w:r w:rsidR="00904E13" w:rsidRPr="00BC1370">
              <w:rPr>
                <w:rFonts w:ascii="Arial" w:eastAsia="Times New Roman" w:hAnsi="Arial" w:cs="Arial"/>
                <w:sz w:val="24"/>
                <w:szCs w:val="24"/>
              </w:rPr>
              <w:t>Treatment outcomes and QoL</w:t>
            </w:r>
            <w:r w:rsidRPr="00BC1370">
              <w:rPr>
                <w:rFonts w:ascii="Arial" w:eastAsia="Times New Roman" w:hAnsi="Arial" w:cs="Arial"/>
                <w:sz w:val="24"/>
                <w:szCs w:val="24"/>
              </w:rPr>
              <w:t>.</w:t>
            </w:r>
          </w:p>
          <w:p w14:paraId="2647F83B" w14:textId="77777777" w:rsidR="00AF6D96" w:rsidRPr="00BC1370" w:rsidRDefault="00AF6D96" w:rsidP="00540DCC">
            <w:pPr>
              <w:spacing w:line="360" w:lineRule="auto"/>
              <w:jc w:val="both"/>
              <w:rPr>
                <w:rFonts w:ascii="Arial" w:eastAsia="Times New Roman" w:hAnsi="Arial" w:cs="Arial"/>
                <w:sz w:val="24"/>
                <w:szCs w:val="24"/>
              </w:rPr>
            </w:pPr>
          </w:p>
          <w:p w14:paraId="320AC5D4" w14:textId="77777777" w:rsidR="00AF6D96"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Outcome: The treatment modalities used in the </w:t>
            </w:r>
            <w:r w:rsidRPr="00BC1370">
              <w:rPr>
                <w:rFonts w:ascii="Arial" w:eastAsia="Times New Roman" w:hAnsi="Arial" w:cs="Arial"/>
                <w:sz w:val="24"/>
                <w:szCs w:val="24"/>
              </w:rPr>
              <w:lastRenderedPageBreak/>
              <w:t>management of uterine fibroids have impact om the quality of life and symptoms severity.</w:t>
            </w:r>
          </w:p>
        </w:tc>
      </w:tr>
      <w:tr w:rsidR="00AF6D96" w:rsidRPr="00BC1370" w14:paraId="20734C44" w14:textId="77777777" w:rsidTr="006570D8">
        <w:trPr>
          <w:trHeight w:val="948"/>
        </w:trPr>
        <w:tc>
          <w:tcPr>
            <w:tcW w:w="0" w:type="auto"/>
            <w:hideMark/>
          </w:tcPr>
          <w:p w14:paraId="4F783BDD"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lastRenderedPageBreak/>
              <w:t xml:space="preserve">Millien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(2021)</w:t>
            </w:r>
          </w:p>
        </w:tc>
        <w:tc>
          <w:tcPr>
            <w:tcW w:w="0" w:type="auto"/>
            <w:hideMark/>
          </w:tcPr>
          <w:p w14:paraId="529D70A4"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Haiti</w:t>
            </w:r>
          </w:p>
        </w:tc>
        <w:tc>
          <w:tcPr>
            <w:tcW w:w="0" w:type="auto"/>
            <w:hideMark/>
          </w:tcPr>
          <w:p w14:paraId="7CF717DE"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Mixed Methods</w:t>
            </w:r>
          </w:p>
        </w:tc>
        <w:tc>
          <w:tcPr>
            <w:tcW w:w="0" w:type="auto"/>
            <w:hideMark/>
          </w:tcPr>
          <w:p w14:paraId="2E5BAD1D"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in rural communities</w:t>
            </w:r>
          </w:p>
        </w:tc>
        <w:tc>
          <w:tcPr>
            <w:tcW w:w="0" w:type="auto"/>
            <w:hideMark/>
          </w:tcPr>
          <w:p w14:paraId="0E0D08FB"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211 Women (Survey) and 17 women (interview)</w:t>
            </w:r>
          </w:p>
        </w:tc>
        <w:tc>
          <w:tcPr>
            <w:tcW w:w="0" w:type="auto"/>
            <w:hideMark/>
          </w:tcPr>
          <w:p w14:paraId="251E37B0" w14:textId="77777777" w:rsidR="00904E13"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Focus: </w:t>
            </w:r>
            <w:r w:rsidR="00904E13" w:rsidRPr="00BC1370">
              <w:rPr>
                <w:rFonts w:ascii="Arial" w:eastAsia="Times New Roman" w:hAnsi="Arial" w:cs="Arial"/>
                <w:sz w:val="24"/>
                <w:szCs w:val="24"/>
              </w:rPr>
              <w:t>Burden and perceived impact</w:t>
            </w:r>
            <w:r w:rsidRPr="00BC1370">
              <w:rPr>
                <w:rFonts w:ascii="Arial" w:eastAsia="Times New Roman" w:hAnsi="Arial" w:cs="Arial"/>
                <w:sz w:val="24"/>
                <w:szCs w:val="24"/>
              </w:rPr>
              <w:t xml:space="preserve"> of uterine fibroids on women in rural Haiti.</w:t>
            </w:r>
          </w:p>
          <w:p w14:paraId="134B1EC0" w14:textId="77777777" w:rsidR="00AF6D96" w:rsidRPr="00BC1370" w:rsidRDefault="00AF6D96" w:rsidP="00540DCC">
            <w:pPr>
              <w:spacing w:line="360" w:lineRule="auto"/>
              <w:jc w:val="both"/>
              <w:rPr>
                <w:rFonts w:ascii="Arial" w:eastAsia="Times New Roman" w:hAnsi="Arial" w:cs="Arial"/>
                <w:sz w:val="24"/>
                <w:szCs w:val="24"/>
              </w:rPr>
            </w:pPr>
          </w:p>
          <w:p w14:paraId="43E76DFD" w14:textId="77777777" w:rsidR="00AF6D96"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Outcome: Poverty have negative impact on the access to care for uterine fibroids in Haiti.</w:t>
            </w:r>
          </w:p>
        </w:tc>
      </w:tr>
      <w:tr w:rsidR="00AF6D96" w:rsidRPr="00BC1370" w14:paraId="5383221D" w14:textId="77777777" w:rsidTr="006570D8">
        <w:trPr>
          <w:trHeight w:val="711"/>
        </w:trPr>
        <w:tc>
          <w:tcPr>
            <w:tcW w:w="0" w:type="auto"/>
            <w:hideMark/>
          </w:tcPr>
          <w:p w14:paraId="02419FE1"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Ming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(2019)</w:t>
            </w:r>
          </w:p>
        </w:tc>
        <w:tc>
          <w:tcPr>
            <w:tcW w:w="0" w:type="auto"/>
            <w:hideMark/>
          </w:tcPr>
          <w:p w14:paraId="2A9F1FAE"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China</w:t>
            </w:r>
          </w:p>
        </w:tc>
        <w:tc>
          <w:tcPr>
            <w:tcW w:w="0" w:type="auto"/>
            <w:hideMark/>
          </w:tcPr>
          <w:p w14:paraId="358F1EBF"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Cross-sectional Study</w:t>
            </w:r>
          </w:p>
        </w:tc>
        <w:tc>
          <w:tcPr>
            <w:tcW w:w="0" w:type="auto"/>
            <w:hideMark/>
          </w:tcPr>
          <w:p w14:paraId="4E9B4945"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Pregnant women with fibroids</w:t>
            </w:r>
          </w:p>
        </w:tc>
        <w:tc>
          <w:tcPr>
            <w:tcW w:w="0" w:type="auto"/>
            <w:hideMark/>
          </w:tcPr>
          <w:p w14:paraId="3656CBA3"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767</w:t>
            </w:r>
            <w:r w:rsidR="00904E13" w:rsidRPr="00BC1370">
              <w:rPr>
                <w:rFonts w:ascii="Arial" w:eastAsia="Times New Roman" w:hAnsi="Arial" w:cs="Arial"/>
                <w:sz w:val="24"/>
                <w:szCs w:val="24"/>
              </w:rPr>
              <w:t xml:space="preserve"> participants</w:t>
            </w:r>
          </w:p>
        </w:tc>
        <w:tc>
          <w:tcPr>
            <w:tcW w:w="0" w:type="auto"/>
            <w:hideMark/>
          </w:tcPr>
          <w:p w14:paraId="3ACEF173" w14:textId="77777777" w:rsidR="00904E13"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 xml:space="preserve">Focus: </w:t>
            </w:r>
            <w:proofErr w:type="spellStart"/>
            <w:r w:rsidR="00904E13" w:rsidRPr="00BC1370">
              <w:rPr>
                <w:rFonts w:ascii="Arial" w:eastAsia="Times New Roman" w:hAnsi="Arial" w:cs="Arial"/>
                <w:sz w:val="24"/>
                <w:szCs w:val="24"/>
              </w:rPr>
              <w:t>HRQoL</w:t>
            </w:r>
            <w:proofErr w:type="spellEnd"/>
            <w:r w:rsidR="00904E13" w:rsidRPr="00BC1370">
              <w:rPr>
                <w:rFonts w:ascii="Arial" w:eastAsia="Times New Roman" w:hAnsi="Arial" w:cs="Arial"/>
                <w:sz w:val="24"/>
                <w:szCs w:val="24"/>
              </w:rPr>
              <w:t xml:space="preserve"> during pregnancy</w:t>
            </w:r>
            <w:r w:rsidRPr="00BC1370">
              <w:rPr>
                <w:rFonts w:ascii="Arial" w:eastAsia="Times New Roman" w:hAnsi="Arial" w:cs="Arial"/>
                <w:sz w:val="24"/>
                <w:szCs w:val="24"/>
              </w:rPr>
              <w:t xml:space="preserve"> with uterine fibroids.</w:t>
            </w:r>
          </w:p>
          <w:p w14:paraId="30119C53" w14:textId="77777777" w:rsidR="00AF6D96" w:rsidRPr="00BC1370" w:rsidRDefault="00AF6D96" w:rsidP="00540DCC">
            <w:pPr>
              <w:spacing w:line="360" w:lineRule="auto"/>
              <w:jc w:val="both"/>
              <w:rPr>
                <w:rFonts w:ascii="Arial" w:eastAsia="Times New Roman" w:hAnsi="Arial" w:cs="Arial"/>
                <w:sz w:val="24"/>
                <w:szCs w:val="24"/>
              </w:rPr>
            </w:pPr>
          </w:p>
          <w:p w14:paraId="2EA6E3EF" w14:textId="77777777" w:rsidR="00AF6D96" w:rsidRPr="00BC1370" w:rsidRDefault="00AF6D96" w:rsidP="00540DCC">
            <w:pPr>
              <w:spacing w:line="360" w:lineRule="auto"/>
              <w:jc w:val="both"/>
              <w:rPr>
                <w:rFonts w:ascii="Arial" w:eastAsia="Times New Roman" w:hAnsi="Arial" w:cs="Arial"/>
                <w:sz w:val="24"/>
                <w:szCs w:val="24"/>
              </w:rPr>
            </w:pPr>
            <w:r w:rsidRPr="00BC1370">
              <w:rPr>
                <w:rFonts w:ascii="Arial" w:eastAsia="Times New Roman" w:hAnsi="Arial" w:cs="Arial"/>
                <w:sz w:val="24"/>
                <w:szCs w:val="24"/>
              </w:rPr>
              <w:t>Outcome: It was found that uterine fibroids have negative</w:t>
            </w:r>
            <w:r w:rsidR="00F553A8" w:rsidRPr="00BC1370">
              <w:rPr>
                <w:rFonts w:ascii="Arial" w:eastAsia="Times New Roman" w:hAnsi="Arial" w:cs="Arial"/>
                <w:sz w:val="24"/>
                <w:szCs w:val="24"/>
              </w:rPr>
              <w:t xml:space="preserve"> impact on pregnant women with uterine fibroids.</w:t>
            </w:r>
          </w:p>
        </w:tc>
      </w:tr>
      <w:tr w:rsidR="00AF6D96" w:rsidRPr="00BC1370" w14:paraId="7431C31F" w14:textId="77777777" w:rsidTr="006570D8">
        <w:trPr>
          <w:trHeight w:val="711"/>
        </w:trPr>
        <w:tc>
          <w:tcPr>
            <w:tcW w:w="0" w:type="auto"/>
            <w:hideMark/>
          </w:tcPr>
          <w:p w14:paraId="68C087A7" w14:textId="77777777" w:rsidR="00904E13" w:rsidRPr="00BC1370" w:rsidRDefault="00904E13" w:rsidP="00540DCC">
            <w:pPr>
              <w:spacing w:line="360" w:lineRule="auto"/>
              <w:rPr>
                <w:rFonts w:ascii="Arial" w:eastAsia="Times New Roman" w:hAnsi="Arial" w:cs="Arial"/>
                <w:sz w:val="24"/>
                <w:szCs w:val="24"/>
              </w:rPr>
            </w:pPr>
            <w:proofErr w:type="spellStart"/>
            <w:r w:rsidRPr="00BC1370">
              <w:rPr>
                <w:rFonts w:ascii="Arial" w:eastAsia="Times New Roman" w:hAnsi="Arial" w:cs="Arial"/>
                <w:sz w:val="24"/>
                <w:szCs w:val="24"/>
              </w:rPr>
              <w:t>Mariara</w:t>
            </w:r>
            <w:proofErr w:type="spellEnd"/>
            <w:r w:rsidRPr="00BC1370">
              <w:rPr>
                <w:rFonts w:ascii="Arial" w:eastAsia="Times New Roman" w:hAnsi="Arial" w:cs="Arial"/>
                <w:sz w:val="24"/>
                <w:szCs w:val="24"/>
              </w:rPr>
              <w:t xml:space="preserve"> </w:t>
            </w:r>
            <w:r w:rsidR="000F24C0" w:rsidRPr="00BC1370">
              <w:rPr>
                <w:rFonts w:ascii="Arial" w:eastAsia="Times New Roman" w:hAnsi="Arial" w:cs="Arial"/>
                <w:i/>
                <w:sz w:val="24"/>
                <w:szCs w:val="24"/>
              </w:rPr>
              <w:t>et al</w:t>
            </w:r>
            <w:r w:rsidRPr="00BC1370">
              <w:rPr>
                <w:rFonts w:ascii="Arial" w:eastAsia="Times New Roman" w:hAnsi="Arial" w:cs="Arial"/>
                <w:sz w:val="24"/>
                <w:szCs w:val="24"/>
              </w:rPr>
              <w:t>. (2017)</w:t>
            </w:r>
          </w:p>
        </w:tc>
        <w:tc>
          <w:tcPr>
            <w:tcW w:w="0" w:type="auto"/>
            <w:hideMark/>
          </w:tcPr>
          <w:p w14:paraId="3D20F8B2"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Kenya</w:t>
            </w:r>
          </w:p>
        </w:tc>
        <w:tc>
          <w:tcPr>
            <w:tcW w:w="0" w:type="auto"/>
            <w:hideMark/>
          </w:tcPr>
          <w:p w14:paraId="34F19523"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Cohort Study</w:t>
            </w:r>
          </w:p>
        </w:tc>
        <w:tc>
          <w:tcPr>
            <w:tcW w:w="0" w:type="auto"/>
            <w:hideMark/>
          </w:tcPr>
          <w:p w14:paraId="32F33CB4"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Women undergoing embolization</w:t>
            </w:r>
          </w:p>
        </w:tc>
        <w:tc>
          <w:tcPr>
            <w:tcW w:w="0" w:type="auto"/>
            <w:hideMark/>
          </w:tcPr>
          <w:p w14:paraId="386C88D4"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9</w:t>
            </w:r>
            <w:r w:rsidR="00904E13" w:rsidRPr="00BC1370">
              <w:rPr>
                <w:rFonts w:ascii="Arial" w:eastAsia="Times New Roman" w:hAnsi="Arial" w:cs="Arial"/>
                <w:sz w:val="24"/>
                <w:szCs w:val="24"/>
              </w:rPr>
              <w:t>5 participants</w:t>
            </w:r>
          </w:p>
        </w:tc>
        <w:tc>
          <w:tcPr>
            <w:tcW w:w="0" w:type="auto"/>
            <w:hideMark/>
          </w:tcPr>
          <w:p w14:paraId="36C9F2C6" w14:textId="77777777" w:rsidR="00904E13" w:rsidRPr="00BC1370" w:rsidRDefault="00F553A8"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Focus: </w:t>
            </w:r>
            <w:r w:rsidR="00904E13" w:rsidRPr="00BC1370">
              <w:rPr>
                <w:rFonts w:ascii="Arial" w:eastAsia="Times New Roman" w:hAnsi="Arial" w:cs="Arial"/>
                <w:sz w:val="24"/>
                <w:szCs w:val="24"/>
              </w:rPr>
              <w:t>Symptom severity and QoL</w:t>
            </w:r>
            <w:r w:rsidRPr="00BC1370">
              <w:rPr>
                <w:rFonts w:ascii="Arial" w:eastAsia="Times New Roman" w:hAnsi="Arial" w:cs="Arial"/>
                <w:sz w:val="24"/>
                <w:szCs w:val="24"/>
              </w:rPr>
              <w:t>.</w:t>
            </w:r>
          </w:p>
          <w:p w14:paraId="7C7373E3" w14:textId="77777777" w:rsidR="00F553A8" w:rsidRPr="00BC1370" w:rsidRDefault="00F553A8"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Outcome: Uterine fibroids embolization improves symptoms severity and QoL among women.</w:t>
            </w:r>
          </w:p>
        </w:tc>
      </w:tr>
      <w:tr w:rsidR="00AF6D96" w:rsidRPr="00BC1370" w14:paraId="7A80D3B1" w14:textId="77777777" w:rsidTr="006570D8">
        <w:trPr>
          <w:trHeight w:val="711"/>
        </w:trPr>
        <w:tc>
          <w:tcPr>
            <w:tcW w:w="0" w:type="auto"/>
            <w:hideMark/>
          </w:tcPr>
          <w:p w14:paraId="34177F9D"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lastRenderedPageBreak/>
              <w:t>Ford (2015)</w:t>
            </w:r>
          </w:p>
        </w:tc>
        <w:tc>
          <w:tcPr>
            <w:tcW w:w="0" w:type="auto"/>
            <w:hideMark/>
          </w:tcPr>
          <w:p w14:paraId="04876D8D"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USA</w:t>
            </w:r>
          </w:p>
        </w:tc>
        <w:tc>
          <w:tcPr>
            <w:tcW w:w="0" w:type="auto"/>
            <w:hideMark/>
          </w:tcPr>
          <w:p w14:paraId="5A826096"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Quantitative Survey</w:t>
            </w:r>
          </w:p>
        </w:tc>
        <w:tc>
          <w:tcPr>
            <w:tcW w:w="0" w:type="auto"/>
            <w:hideMark/>
          </w:tcPr>
          <w:p w14:paraId="56C03455" w14:textId="77777777" w:rsidR="00904E13" w:rsidRPr="00BC1370" w:rsidRDefault="00904E13"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African American women</w:t>
            </w:r>
          </w:p>
        </w:tc>
        <w:tc>
          <w:tcPr>
            <w:tcW w:w="0" w:type="auto"/>
            <w:hideMark/>
          </w:tcPr>
          <w:p w14:paraId="26A4728D" w14:textId="77777777" w:rsidR="00904E13" w:rsidRPr="00BC1370" w:rsidRDefault="00654FBE"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80</w:t>
            </w:r>
            <w:r w:rsidR="00904E13" w:rsidRPr="00BC1370">
              <w:rPr>
                <w:rFonts w:ascii="Arial" w:eastAsia="Times New Roman" w:hAnsi="Arial" w:cs="Arial"/>
                <w:sz w:val="24"/>
                <w:szCs w:val="24"/>
              </w:rPr>
              <w:t xml:space="preserve"> participants</w:t>
            </w:r>
          </w:p>
        </w:tc>
        <w:tc>
          <w:tcPr>
            <w:tcW w:w="0" w:type="auto"/>
            <w:hideMark/>
          </w:tcPr>
          <w:p w14:paraId="0DCB649E" w14:textId="77777777" w:rsidR="00904E13" w:rsidRPr="00BC1370" w:rsidRDefault="00F553A8"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Focus: </w:t>
            </w:r>
            <w:r w:rsidR="00904E13" w:rsidRPr="00BC1370">
              <w:rPr>
                <w:rFonts w:ascii="Arial" w:eastAsia="Times New Roman" w:hAnsi="Arial" w:cs="Arial"/>
                <w:sz w:val="24"/>
                <w:szCs w:val="24"/>
              </w:rPr>
              <w:t xml:space="preserve">Symptom severity and </w:t>
            </w:r>
            <w:proofErr w:type="spellStart"/>
            <w:r w:rsidR="00904E13" w:rsidRPr="00BC1370">
              <w:rPr>
                <w:rFonts w:ascii="Arial" w:eastAsia="Times New Roman" w:hAnsi="Arial" w:cs="Arial"/>
                <w:sz w:val="24"/>
                <w:szCs w:val="24"/>
              </w:rPr>
              <w:t>HRQoL</w:t>
            </w:r>
            <w:proofErr w:type="spellEnd"/>
            <w:r w:rsidRPr="00BC1370">
              <w:rPr>
                <w:rFonts w:ascii="Arial" w:eastAsia="Times New Roman" w:hAnsi="Arial" w:cs="Arial"/>
                <w:sz w:val="24"/>
                <w:szCs w:val="24"/>
              </w:rPr>
              <w:t xml:space="preserve"> among African American Women.</w:t>
            </w:r>
          </w:p>
          <w:p w14:paraId="4EDFA942" w14:textId="77777777" w:rsidR="00F553A8" w:rsidRPr="00BC1370" w:rsidRDefault="00F553A8" w:rsidP="00540DCC">
            <w:pPr>
              <w:spacing w:line="360" w:lineRule="auto"/>
              <w:rPr>
                <w:rFonts w:ascii="Arial" w:eastAsia="Times New Roman" w:hAnsi="Arial" w:cs="Arial"/>
                <w:sz w:val="24"/>
                <w:szCs w:val="24"/>
              </w:rPr>
            </w:pPr>
          </w:p>
          <w:p w14:paraId="756D3B17" w14:textId="77777777" w:rsidR="00F553A8" w:rsidRPr="00BC1370" w:rsidRDefault="00F553A8" w:rsidP="00540DCC">
            <w:pPr>
              <w:spacing w:line="360" w:lineRule="auto"/>
              <w:rPr>
                <w:rFonts w:ascii="Arial" w:eastAsia="Times New Roman" w:hAnsi="Arial" w:cs="Arial"/>
                <w:sz w:val="24"/>
                <w:szCs w:val="24"/>
              </w:rPr>
            </w:pPr>
            <w:r w:rsidRPr="00BC1370">
              <w:rPr>
                <w:rFonts w:ascii="Arial" w:eastAsia="Times New Roman" w:hAnsi="Arial" w:cs="Arial"/>
                <w:sz w:val="24"/>
                <w:szCs w:val="24"/>
              </w:rPr>
              <w:t xml:space="preserve">Outcomes: Uterine fibroids symptoms severity have significant impact on </w:t>
            </w:r>
            <w:proofErr w:type="spellStart"/>
            <w:r w:rsidRPr="00BC1370">
              <w:rPr>
                <w:rFonts w:ascii="Arial" w:eastAsia="Times New Roman" w:hAnsi="Arial" w:cs="Arial"/>
                <w:sz w:val="24"/>
                <w:szCs w:val="24"/>
              </w:rPr>
              <w:t>HRQoL</w:t>
            </w:r>
            <w:proofErr w:type="spellEnd"/>
            <w:r w:rsidRPr="00BC1370">
              <w:rPr>
                <w:rFonts w:ascii="Arial" w:eastAsia="Times New Roman" w:hAnsi="Arial" w:cs="Arial"/>
                <w:sz w:val="24"/>
                <w:szCs w:val="24"/>
              </w:rPr>
              <w:t>.</w:t>
            </w:r>
          </w:p>
        </w:tc>
      </w:tr>
    </w:tbl>
    <w:p w14:paraId="3B4634B2" w14:textId="77777777" w:rsidR="00904E13" w:rsidRPr="00BC1370" w:rsidRDefault="00904E13" w:rsidP="00540DCC">
      <w:pPr>
        <w:spacing w:line="360" w:lineRule="auto"/>
        <w:jc w:val="both"/>
        <w:rPr>
          <w:rFonts w:ascii="Arial" w:hAnsi="Arial" w:cs="Arial"/>
          <w:b/>
          <w:sz w:val="24"/>
          <w:szCs w:val="24"/>
        </w:rPr>
      </w:pPr>
    </w:p>
    <w:sectPr w:rsidR="00904E13" w:rsidRPr="00BC1370" w:rsidSect="003239A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068750" w14:textId="77777777" w:rsidR="00810588" w:rsidRDefault="00810588" w:rsidP="003239A4">
      <w:pPr>
        <w:spacing w:after="0" w:line="240" w:lineRule="auto"/>
      </w:pPr>
      <w:r>
        <w:separator/>
      </w:r>
    </w:p>
  </w:endnote>
  <w:endnote w:type="continuationSeparator" w:id="0">
    <w:p w14:paraId="4FDAD489" w14:textId="77777777" w:rsidR="00810588" w:rsidRDefault="00810588" w:rsidP="003239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6205628"/>
      <w:docPartObj>
        <w:docPartGallery w:val="Page Numbers (Bottom of Page)"/>
        <w:docPartUnique/>
      </w:docPartObj>
    </w:sdtPr>
    <w:sdtEndPr>
      <w:rPr>
        <w:noProof/>
      </w:rPr>
    </w:sdtEndPr>
    <w:sdtContent>
      <w:p w14:paraId="7E043584" w14:textId="77777777" w:rsidR="00EB0697" w:rsidRDefault="00EB0697">
        <w:pPr>
          <w:pStyle w:val="Footer"/>
          <w:jc w:val="center"/>
        </w:pPr>
        <w:r>
          <w:fldChar w:fldCharType="begin"/>
        </w:r>
        <w:r>
          <w:instrText xml:space="preserve"> PAGE   \* MERGEFORMAT </w:instrText>
        </w:r>
        <w:r>
          <w:fldChar w:fldCharType="separate"/>
        </w:r>
        <w:r w:rsidR="00BD006B">
          <w:rPr>
            <w:noProof/>
          </w:rPr>
          <w:t>vi</w:t>
        </w:r>
        <w:r>
          <w:rPr>
            <w:noProof/>
          </w:rPr>
          <w:fldChar w:fldCharType="end"/>
        </w:r>
      </w:p>
    </w:sdtContent>
  </w:sdt>
  <w:p w14:paraId="0285F7B4" w14:textId="77777777" w:rsidR="00EB0697" w:rsidRDefault="00EB06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5DCEB" w14:textId="77777777" w:rsidR="00810588" w:rsidRDefault="00810588" w:rsidP="003239A4">
      <w:pPr>
        <w:spacing w:after="0" w:line="240" w:lineRule="auto"/>
      </w:pPr>
      <w:r>
        <w:separator/>
      </w:r>
    </w:p>
  </w:footnote>
  <w:footnote w:type="continuationSeparator" w:id="0">
    <w:p w14:paraId="2B7A0D6F" w14:textId="77777777" w:rsidR="00810588" w:rsidRDefault="00810588" w:rsidP="003239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75B40614"/>
    <w:lvl w:ilvl="0" w:tplc="7B96B8E8">
      <w:start w:val="1"/>
      <w:numFmt w:val="decimal"/>
      <w:lvlText w:val="%1."/>
      <w:lvlJc w:val="left"/>
      <w:pPr>
        <w:ind w:left="644"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00000A"/>
    <w:multiLevelType w:val="hybridMultilevel"/>
    <w:tmpl w:val="C4602F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000000B"/>
    <w:multiLevelType w:val="hybridMultilevel"/>
    <w:tmpl w:val="17128CBA"/>
    <w:lvl w:ilvl="0" w:tplc="5D2614B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000000C"/>
    <w:multiLevelType w:val="hybridMultilevel"/>
    <w:tmpl w:val="C4602F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A8196B"/>
    <w:multiLevelType w:val="hybridMultilevel"/>
    <w:tmpl w:val="AE349A7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2730B9"/>
    <w:multiLevelType w:val="hybridMultilevel"/>
    <w:tmpl w:val="B8B2103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B2297B"/>
    <w:multiLevelType w:val="hybridMultilevel"/>
    <w:tmpl w:val="0A70D6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B80ABC"/>
    <w:multiLevelType w:val="multilevel"/>
    <w:tmpl w:val="DB40B54C"/>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2CE3ED8"/>
    <w:multiLevelType w:val="multilevel"/>
    <w:tmpl w:val="2CCCD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0B4A66"/>
    <w:multiLevelType w:val="hybridMultilevel"/>
    <w:tmpl w:val="FB161AC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0291FB8"/>
    <w:multiLevelType w:val="hybridMultilevel"/>
    <w:tmpl w:val="0A9AF75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2973099">
    <w:abstractNumId w:val="2"/>
  </w:num>
  <w:num w:numId="2" w16cid:durableId="400374229">
    <w:abstractNumId w:val="10"/>
  </w:num>
  <w:num w:numId="3" w16cid:durableId="1033265883">
    <w:abstractNumId w:val="7"/>
  </w:num>
  <w:num w:numId="4" w16cid:durableId="1024138241">
    <w:abstractNumId w:val="0"/>
  </w:num>
  <w:num w:numId="5" w16cid:durableId="255866374">
    <w:abstractNumId w:val="6"/>
  </w:num>
  <w:num w:numId="6" w16cid:durableId="1431662048">
    <w:abstractNumId w:val="1"/>
  </w:num>
  <w:num w:numId="7" w16cid:durableId="162815259">
    <w:abstractNumId w:val="3"/>
  </w:num>
  <w:num w:numId="8" w16cid:durableId="1126193096">
    <w:abstractNumId w:val="5"/>
  </w:num>
  <w:num w:numId="9" w16cid:durableId="70978136">
    <w:abstractNumId w:val="9"/>
  </w:num>
  <w:num w:numId="10" w16cid:durableId="840126571">
    <w:abstractNumId w:val="4"/>
  </w:num>
  <w:num w:numId="11" w16cid:durableId="88587805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6FCA"/>
    <w:rsid w:val="00002D96"/>
    <w:rsid w:val="00014E17"/>
    <w:rsid w:val="00016AB4"/>
    <w:rsid w:val="00021970"/>
    <w:rsid w:val="000355EA"/>
    <w:rsid w:val="000470B3"/>
    <w:rsid w:val="00047722"/>
    <w:rsid w:val="00062559"/>
    <w:rsid w:val="000656E8"/>
    <w:rsid w:val="000769E4"/>
    <w:rsid w:val="000B13AD"/>
    <w:rsid w:val="000B2E43"/>
    <w:rsid w:val="000C3EEE"/>
    <w:rsid w:val="000C3F69"/>
    <w:rsid w:val="000E5381"/>
    <w:rsid w:val="000F24C0"/>
    <w:rsid w:val="00106E11"/>
    <w:rsid w:val="001152FE"/>
    <w:rsid w:val="00123905"/>
    <w:rsid w:val="00125651"/>
    <w:rsid w:val="0014111E"/>
    <w:rsid w:val="00180712"/>
    <w:rsid w:val="001935DB"/>
    <w:rsid w:val="001B1F16"/>
    <w:rsid w:val="001B28CC"/>
    <w:rsid w:val="001B6E56"/>
    <w:rsid w:val="001D12EC"/>
    <w:rsid w:val="001E19DA"/>
    <w:rsid w:val="001E66D5"/>
    <w:rsid w:val="00210B81"/>
    <w:rsid w:val="002726B7"/>
    <w:rsid w:val="00285A4F"/>
    <w:rsid w:val="00286DF9"/>
    <w:rsid w:val="0029238B"/>
    <w:rsid w:val="002A048B"/>
    <w:rsid w:val="002A12A8"/>
    <w:rsid w:val="002B000B"/>
    <w:rsid w:val="002B2195"/>
    <w:rsid w:val="002C3C02"/>
    <w:rsid w:val="002D7467"/>
    <w:rsid w:val="002E3FED"/>
    <w:rsid w:val="002E499F"/>
    <w:rsid w:val="002E5EBB"/>
    <w:rsid w:val="002F6843"/>
    <w:rsid w:val="0030503E"/>
    <w:rsid w:val="00315666"/>
    <w:rsid w:val="003239A4"/>
    <w:rsid w:val="003249E6"/>
    <w:rsid w:val="00350DB4"/>
    <w:rsid w:val="003625E9"/>
    <w:rsid w:val="00362B09"/>
    <w:rsid w:val="00364845"/>
    <w:rsid w:val="00365EDB"/>
    <w:rsid w:val="00373260"/>
    <w:rsid w:val="00391E7A"/>
    <w:rsid w:val="00397C7E"/>
    <w:rsid w:val="003A5035"/>
    <w:rsid w:val="003A599E"/>
    <w:rsid w:val="003C1F87"/>
    <w:rsid w:val="003C6C12"/>
    <w:rsid w:val="003D05AC"/>
    <w:rsid w:val="003D1A73"/>
    <w:rsid w:val="003D54C6"/>
    <w:rsid w:val="003F3C31"/>
    <w:rsid w:val="0040030A"/>
    <w:rsid w:val="00403116"/>
    <w:rsid w:val="004144F8"/>
    <w:rsid w:val="00430436"/>
    <w:rsid w:val="0043081C"/>
    <w:rsid w:val="00434B9D"/>
    <w:rsid w:val="0044284C"/>
    <w:rsid w:val="00475129"/>
    <w:rsid w:val="00484856"/>
    <w:rsid w:val="00493D16"/>
    <w:rsid w:val="00495A49"/>
    <w:rsid w:val="004A2A69"/>
    <w:rsid w:val="004A4262"/>
    <w:rsid w:val="004B5C84"/>
    <w:rsid w:val="004C183A"/>
    <w:rsid w:val="004C6F31"/>
    <w:rsid w:val="004D3AA8"/>
    <w:rsid w:val="0050255C"/>
    <w:rsid w:val="00503CEB"/>
    <w:rsid w:val="00506DA6"/>
    <w:rsid w:val="0051346F"/>
    <w:rsid w:val="00516970"/>
    <w:rsid w:val="00525011"/>
    <w:rsid w:val="00525F6C"/>
    <w:rsid w:val="0052608C"/>
    <w:rsid w:val="00534AD4"/>
    <w:rsid w:val="00540DCC"/>
    <w:rsid w:val="005668F8"/>
    <w:rsid w:val="005950F1"/>
    <w:rsid w:val="005A21EF"/>
    <w:rsid w:val="005B59A7"/>
    <w:rsid w:val="005E0D7F"/>
    <w:rsid w:val="00610B64"/>
    <w:rsid w:val="0061735C"/>
    <w:rsid w:val="006301D0"/>
    <w:rsid w:val="00634437"/>
    <w:rsid w:val="0063693F"/>
    <w:rsid w:val="00647DE8"/>
    <w:rsid w:val="00651C51"/>
    <w:rsid w:val="00652929"/>
    <w:rsid w:val="00654FBE"/>
    <w:rsid w:val="00655055"/>
    <w:rsid w:val="00655FD6"/>
    <w:rsid w:val="006570D8"/>
    <w:rsid w:val="006930F9"/>
    <w:rsid w:val="006938DC"/>
    <w:rsid w:val="00694DF7"/>
    <w:rsid w:val="006B2784"/>
    <w:rsid w:val="006B2E5E"/>
    <w:rsid w:val="006B73F1"/>
    <w:rsid w:val="006C6B5A"/>
    <w:rsid w:val="006D519D"/>
    <w:rsid w:val="006E06E8"/>
    <w:rsid w:val="006E464C"/>
    <w:rsid w:val="006E4A93"/>
    <w:rsid w:val="007003CC"/>
    <w:rsid w:val="00701E3C"/>
    <w:rsid w:val="00735EC1"/>
    <w:rsid w:val="00736BF8"/>
    <w:rsid w:val="00741896"/>
    <w:rsid w:val="0074325B"/>
    <w:rsid w:val="007542C1"/>
    <w:rsid w:val="00757EF1"/>
    <w:rsid w:val="00763017"/>
    <w:rsid w:val="00766E7D"/>
    <w:rsid w:val="00774B0F"/>
    <w:rsid w:val="00781A9B"/>
    <w:rsid w:val="007844CF"/>
    <w:rsid w:val="00786F59"/>
    <w:rsid w:val="007A09AC"/>
    <w:rsid w:val="007A287A"/>
    <w:rsid w:val="007A55FF"/>
    <w:rsid w:val="007B166D"/>
    <w:rsid w:val="007B16D2"/>
    <w:rsid w:val="007B2F98"/>
    <w:rsid w:val="007B3D17"/>
    <w:rsid w:val="007C4ADA"/>
    <w:rsid w:val="007D026E"/>
    <w:rsid w:val="007E1C2C"/>
    <w:rsid w:val="007E77E4"/>
    <w:rsid w:val="007F733A"/>
    <w:rsid w:val="007F745C"/>
    <w:rsid w:val="0080484A"/>
    <w:rsid w:val="008104FB"/>
    <w:rsid w:val="00810588"/>
    <w:rsid w:val="00810E92"/>
    <w:rsid w:val="00821C1F"/>
    <w:rsid w:val="008346ED"/>
    <w:rsid w:val="00843A87"/>
    <w:rsid w:val="00850230"/>
    <w:rsid w:val="00851DF5"/>
    <w:rsid w:val="00871E91"/>
    <w:rsid w:val="008748F9"/>
    <w:rsid w:val="00876EAC"/>
    <w:rsid w:val="0088406D"/>
    <w:rsid w:val="00885265"/>
    <w:rsid w:val="008A3933"/>
    <w:rsid w:val="008B4910"/>
    <w:rsid w:val="008B5B9E"/>
    <w:rsid w:val="008B73EC"/>
    <w:rsid w:val="008B7FF1"/>
    <w:rsid w:val="008C3B53"/>
    <w:rsid w:val="008C6FE6"/>
    <w:rsid w:val="008E2246"/>
    <w:rsid w:val="008E4AF2"/>
    <w:rsid w:val="008E71A1"/>
    <w:rsid w:val="008F0C60"/>
    <w:rsid w:val="00901511"/>
    <w:rsid w:val="00904E13"/>
    <w:rsid w:val="00910077"/>
    <w:rsid w:val="009145B2"/>
    <w:rsid w:val="009166FB"/>
    <w:rsid w:val="00923E16"/>
    <w:rsid w:val="00933385"/>
    <w:rsid w:val="00937C96"/>
    <w:rsid w:val="00945746"/>
    <w:rsid w:val="009549E3"/>
    <w:rsid w:val="00966C8B"/>
    <w:rsid w:val="00972B12"/>
    <w:rsid w:val="00991063"/>
    <w:rsid w:val="009910B7"/>
    <w:rsid w:val="009B157A"/>
    <w:rsid w:val="009B167B"/>
    <w:rsid w:val="009D0DB0"/>
    <w:rsid w:val="009D3F01"/>
    <w:rsid w:val="009D60F3"/>
    <w:rsid w:val="009E636B"/>
    <w:rsid w:val="009F053E"/>
    <w:rsid w:val="009F1D16"/>
    <w:rsid w:val="00A02789"/>
    <w:rsid w:val="00A05CB6"/>
    <w:rsid w:val="00A106B1"/>
    <w:rsid w:val="00A179D0"/>
    <w:rsid w:val="00A206C9"/>
    <w:rsid w:val="00A374D6"/>
    <w:rsid w:val="00A42B4B"/>
    <w:rsid w:val="00A64ADA"/>
    <w:rsid w:val="00A8150C"/>
    <w:rsid w:val="00A84FC2"/>
    <w:rsid w:val="00AB1D19"/>
    <w:rsid w:val="00AC5802"/>
    <w:rsid w:val="00AE33B1"/>
    <w:rsid w:val="00AF6D96"/>
    <w:rsid w:val="00B00420"/>
    <w:rsid w:val="00B014A6"/>
    <w:rsid w:val="00B03B1F"/>
    <w:rsid w:val="00B12947"/>
    <w:rsid w:val="00B54B21"/>
    <w:rsid w:val="00B60180"/>
    <w:rsid w:val="00B65C74"/>
    <w:rsid w:val="00B80C63"/>
    <w:rsid w:val="00B86A73"/>
    <w:rsid w:val="00B87D81"/>
    <w:rsid w:val="00B90E05"/>
    <w:rsid w:val="00B91D63"/>
    <w:rsid w:val="00BA7E40"/>
    <w:rsid w:val="00BC1370"/>
    <w:rsid w:val="00BD006B"/>
    <w:rsid w:val="00BD0FCE"/>
    <w:rsid w:val="00BD5D9A"/>
    <w:rsid w:val="00BE11AC"/>
    <w:rsid w:val="00BF00AC"/>
    <w:rsid w:val="00BF12EE"/>
    <w:rsid w:val="00BF2ED3"/>
    <w:rsid w:val="00BF7718"/>
    <w:rsid w:val="00C21D27"/>
    <w:rsid w:val="00C23068"/>
    <w:rsid w:val="00C26336"/>
    <w:rsid w:val="00C538AA"/>
    <w:rsid w:val="00C6181E"/>
    <w:rsid w:val="00C61BE0"/>
    <w:rsid w:val="00C76FCA"/>
    <w:rsid w:val="00CB77A2"/>
    <w:rsid w:val="00CC0A14"/>
    <w:rsid w:val="00D03242"/>
    <w:rsid w:val="00D055E1"/>
    <w:rsid w:val="00D1271E"/>
    <w:rsid w:val="00D237C3"/>
    <w:rsid w:val="00D40E24"/>
    <w:rsid w:val="00D46F83"/>
    <w:rsid w:val="00D50E1F"/>
    <w:rsid w:val="00D54E4B"/>
    <w:rsid w:val="00D5543C"/>
    <w:rsid w:val="00D7458E"/>
    <w:rsid w:val="00D7755B"/>
    <w:rsid w:val="00D91F7F"/>
    <w:rsid w:val="00D95B61"/>
    <w:rsid w:val="00DA2E80"/>
    <w:rsid w:val="00DE2054"/>
    <w:rsid w:val="00DF12AF"/>
    <w:rsid w:val="00DF673C"/>
    <w:rsid w:val="00E07A31"/>
    <w:rsid w:val="00E23A44"/>
    <w:rsid w:val="00E31858"/>
    <w:rsid w:val="00E32249"/>
    <w:rsid w:val="00E425FC"/>
    <w:rsid w:val="00E43CC3"/>
    <w:rsid w:val="00E47050"/>
    <w:rsid w:val="00E56C8B"/>
    <w:rsid w:val="00E76700"/>
    <w:rsid w:val="00E77CCA"/>
    <w:rsid w:val="00E86688"/>
    <w:rsid w:val="00E9440F"/>
    <w:rsid w:val="00E9545B"/>
    <w:rsid w:val="00EA4204"/>
    <w:rsid w:val="00EB0697"/>
    <w:rsid w:val="00EB5B9B"/>
    <w:rsid w:val="00EC1576"/>
    <w:rsid w:val="00EC1897"/>
    <w:rsid w:val="00ED45EC"/>
    <w:rsid w:val="00EF4CC7"/>
    <w:rsid w:val="00EF679E"/>
    <w:rsid w:val="00F06364"/>
    <w:rsid w:val="00F543EB"/>
    <w:rsid w:val="00F553A8"/>
    <w:rsid w:val="00F847E6"/>
    <w:rsid w:val="00F84F90"/>
    <w:rsid w:val="00F86E82"/>
    <w:rsid w:val="00FB6979"/>
    <w:rsid w:val="00FB715F"/>
    <w:rsid w:val="00FE0905"/>
    <w:rsid w:val="00FF4347"/>
    <w:rsid w:val="00FF51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7F415"/>
  <w15:chartTrackingRefBased/>
  <w15:docId w15:val="{2B42DC7B-E6D9-4450-B718-A426C451B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B3D17"/>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285A4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145B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B73E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58E"/>
    <w:pPr>
      <w:ind w:left="720"/>
      <w:contextualSpacing/>
    </w:pPr>
  </w:style>
  <w:style w:type="character" w:styleId="Hyperlink">
    <w:name w:val="Hyperlink"/>
    <w:basedOn w:val="DefaultParagraphFont"/>
    <w:uiPriority w:val="99"/>
    <w:unhideWhenUsed/>
    <w:rsid w:val="00AC5802"/>
    <w:rPr>
      <w:color w:val="0563C1" w:themeColor="hyperlink"/>
      <w:u w:val="single"/>
    </w:rPr>
  </w:style>
  <w:style w:type="character" w:customStyle="1" w:styleId="Heading1Char">
    <w:name w:val="Heading 1 Char"/>
    <w:basedOn w:val="DefaultParagraphFont"/>
    <w:link w:val="Heading1"/>
    <w:uiPriority w:val="9"/>
    <w:rsid w:val="007B3D17"/>
    <w:rPr>
      <w:rFonts w:ascii="Times New Roman" w:eastAsia="Times New Roman" w:hAnsi="Times New Roman" w:cs="Times New Roman"/>
      <w:b/>
      <w:bCs/>
      <w:kern w:val="36"/>
      <w:sz w:val="48"/>
      <w:szCs w:val="48"/>
    </w:rPr>
  </w:style>
  <w:style w:type="table" w:styleId="TableGrid">
    <w:name w:val="Table Grid"/>
    <w:basedOn w:val="TableNormal"/>
    <w:uiPriority w:val="39"/>
    <w:rsid w:val="00E76700"/>
    <w:pPr>
      <w:spacing w:after="0" w:line="240" w:lineRule="auto"/>
    </w:pPr>
    <w:rPr>
      <w:rFonts w:ascii="Calibri" w:eastAsia="Calibri" w:hAnsi="Calibri" w:cs="SimSu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145B2"/>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BA7E40"/>
    <w:rPr>
      <w:b/>
      <w:bCs/>
    </w:rPr>
  </w:style>
  <w:style w:type="paragraph" w:styleId="NormalWeb">
    <w:name w:val="Normal (Web)"/>
    <w:basedOn w:val="Normal"/>
    <w:uiPriority w:val="99"/>
    <w:unhideWhenUsed/>
    <w:rsid w:val="00BF2ED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F2ED3"/>
    <w:rPr>
      <w:i/>
      <w:iCs/>
    </w:rPr>
  </w:style>
  <w:style w:type="character" w:customStyle="1" w:styleId="Heading2Char">
    <w:name w:val="Heading 2 Char"/>
    <w:basedOn w:val="DefaultParagraphFont"/>
    <w:link w:val="Heading2"/>
    <w:uiPriority w:val="9"/>
    <w:rsid w:val="00285A4F"/>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rsid w:val="008B73EC"/>
    <w:rPr>
      <w:rFonts w:asciiTheme="majorHAnsi" w:eastAsiaTheme="majorEastAsia" w:hAnsiTheme="majorHAnsi" w:cstheme="majorBidi"/>
      <w:i/>
      <w:iCs/>
      <w:color w:val="2E74B5" w:themeColor="accent1" w:themeShade="BF"/>
    </w:rPr>
  </w:style>
  <w:style w:type="paragraph" w:styleId="BodyText">
    <w:name w:val="Body Text"/>
    <w:basedOn w:val="Normal"/>
    <w:link w:val="BodyTextChar"/>
    <w:uiPriority w:val="1"/>
    <w:qFormat/>
    <w:rsid w:val="003D05AC"/>
    <w:pPr>
      <w:widowControl w:val="0"/>
      <w:autoSpaceDE w:val="0"/>
      <w:autoSpaceDN w:val="0"/>
      <w:spacing w:after="0" w:line="240" w:lineRule="auto"/>
    </w:pPr>
    <w:rPr>
      <w:rFonts w:ascii="Arial" w:eastAsia="Calibri Light" w:hAnsi="Arial" w:cs="Calibri Light"/>
      <w:lang w:val="en-GB" w:eastAsia="en-GB" w:bidi="en-GB"/>
    </w:rPr>
  </w:style>
  <w:style w:type="character" w:customStyle="1" w:styleId="BodyTextChar">
    <w:name w:val="Body Text Char"/>
    <w:basedOn w:val="DefaultParagraphFont"/>
    <w:link w:val="BodyText"/>
    <w:uiPriority w:val="1"/>
    <w:rsid w:val="003D05AC"/>
    <w:rPr>
      <w:rFonts w:ascii="Arial" w:eastAsia="Calibri Light" w:hAnsi="Arial" w:cs="Calibri Light"/>
      <w:lang w:val="en-GB" w:eastAsia="en-GB" w:bidi="en-GB"/>
    </w:rPr>
  </w:style>
  <w:style w:type="paragraph" w:styleId="Header">
    <w:name w:val="header"/>
    <w:basedOn w:val="Normal"/>
    <w:link w:val="HeaderChar"/>
    <w:uiPriority w:val="99"/>
    <w:unhideWhenUsed/>
    <w:rsid w:val="003239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39A4"/>
  </w:style>
  <w:style w:type="paragraph" w:styleId="Footer">
    <w:name w:val="footer"/>
    <w:basedOn w:val="Normal"/>
    <w:link w:val="FooterChar"/>
    <w:uiPriority w:val="99"/>
    <w:unhideWhenUsed/>
    <w:rsid w:val="003239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39A4"/>
  </w:style>
  <w:style w:type="paragraph" w:styleId="TOCHeading">
    <w:name w:val="TOC Heading"/>
    <w:basedOn w:val="Heading1"/>
    <w:next w:val="Normal"/>
    <w:uiPriority w:val="39"/>
    <w:unhideWhenUsed/>
    <w:qFormat/>
    <w:rsid w:val="003239A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3239A4"/>
    <w:pPr>
      <w:spacing w:after="100"/>
    </w:pPr>
  </w:style>
  <w:style w:type="paragraph" w:styleId="TOC2">
    <w:name w:val="toc 2"/>
    <w:basedOn w:val="Normal"/>
    <w:next w:val="Normal"/>
    <w:autoRedefine/>
    <w:uiPriority w:val="39"/>
    <w:unhideWhenUsed/>
    <w:rsid w:val="003239A4"/>
    <w:pPr>
      <w:spacing w:after="100"/>
      <w:ind w:left="220"/>
    </w:pPr>
  </w:style>
  <w:style w:type="paragraph" w:styleId="TOC3">
    <w:name w:val="toc 3"/>
    <w:basedOn w:val="Normal"/>
    <w:next w:val="Normal"/>
    <w:autoRedefine/>
    <w:uiPriority w:val="39"/>
    <w:unhideWhenUsed/>
    <w:rsid w:val="003239A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260782">
      <w:bodyDiv w:val="1"/>
      <w:marLeft w:val="0"/>
      <w:marRight w:val="0"/>
      <w:marTop w:val="0"/>
      <w:marBottom w:val="0"/>
      <w:divBdr>
        <w:top w:val="none" w:sz="0" w:space="0" w:color="auto"/>
        <w:left w:val="none" w:sz="0" w:space="0" w:color="auto"/>
        <w:bottom w:val="none" w:sz="0" w:space="0" w:color="auto"/>
        <w:right w:val="none" w:sz="0" w:space="0" w:color="auto"/>
      </w:divBdr>
    </w:div>
    <w:div w:id="369693948">
      <w:bodyDiv w:val="1"/>
      <w:marLeft w:val="0"/>
      <w:marRight w:val="0"/>
      <w:marTop w:val="0"/>
      <w:marBottom w:val="0"/>
      <w:divBdr>
        <w:top w:val="none" w:sz="0" w:space="0" w:color="auto"/>
        <w:left w:val="none" w:sz="0" w:space="0" w:color="auto"/>
        <w:bottom w:val="none" w:sz="0" w:space="0" w:color="auto"/>
        <w:right w:val="none" w:sz="0" w:space="0" w:color="auto"/>
      </w:divBdr>
    </w:div>
    <w:div w:id="684868125">
      <w:bodyDiv w:val="1"/>
      <w:marLeft w:val="0"/>
      <w:marRight w:val="0"/>
      <w:marTop w:val="0"/>
      <w:marBottom w:val="0"/>
      <w:divBdr>
        <w:top w:val="none" w:sz="0" w:space="0" w:color="auto"/>
        <w:left w:val="none" w:sz="0" w:space="0" w:color="auto"/>
        <w:bottom w:val="none" w:sz="0" w:space="0" w:color="auto"/>
        <w:right w:val="none" w:sz="0" w:space="0" w:color="auto"/>
      </w:divBdr>
    </w:div>
    <w:div w:id="1048528150">
      <w:bodyDiv w:val="1"/>
      <w:marLeft w:val="0"/>
      <w:marRight w:val="0"/>
      <w:marTop w:val="0"/>
      <w:marBottom w:val="0"/>
      <w:divBdr>
        <w:top w:val="none" w:sz="0" w:space="0" w:color="auto"/>
        <w:left w:val="none" w:sz="0" w:space="0" w:color="auto"/>
        <w:bottom w:val="none" w:sz="0" w:space="0" w:color="auto"/>
        <w:right w:val="none" w:sz="0" w:space="0" w:color="auto"/>
      </w:divBdr>
      <w:divsChild>
        <w:div w:id="470487723">
          <w:marLeft w:val="0"/>
          <w:marRight w:val="0"/>
          <w:marTop w:val="0"/>
          <w:marBottom w:val="0"/>
          <w:divBdr>
            <w:top w:val="none" w:sz="0" w:space="0" w:color="auto"/>
            <w:left w:val="none" w:sz="0" w:space="0" w:color="auto"/>
            <w:bottom w:val="none" w:sz="0" w:space="0" w:color="auto"/>
            <w:right w:val="none" w:sz="0" w:space="0" w:color="auto"/>
          </w:divBdr>
          <w:divsChild>
            <w:div w:id="1781295983">
              <w:marLeft w:val="0"/>
              <w:marRight w:val="0"/>
              <w:marTop w:val="0"/>
              <w:marBottom w:val="0"/>
              <w:divBdr>
                <w:top w:val="none" w:sz="0" w:space="0" w:color="auto"/>
                <w:left w:val="none" w:sz="0" w:space="0" w:color="auto"/>
                <w:bottom w:val="none" w:sz="0" w:space="0" w:color="auto"/>
                <w:right w:val="none" w:sz="0" w:space="0" w:color="auto"/>
              </w:divBdr>
              <w:divsChild>
                <w:div w:id="1655374657">
                  <w:marLeft w:val="0"/>
                  <w:marRight w:val="0"/>
                  <w:marTop w:val="0"/>
                  <w:marBottom w:val="0"/>
                  <w:divBdr>
                    <w:top w:val="none" w:sz="0" w:space="0" w:color="auto"/>
                    <w:left w:val="none" w:sz="0" w:space="0" w:color="auto"/>
                    <w:bottom w:val="none" w:sz="0" w:space="0" w:color="auto"/>
                    <w:right w:val="none" w:sz="0" w:space="0" w:color="auto"/>
                  </w:divBdr>
                  <w:divsChild>
                    <w:div w:id="583342231">
                      <w:marLeft w:val="0"/>
                      <w:marRight w:val="0"/>
                      <w:marTop w:val="0"/>
                      <w:marBottom w:val="0"/>
                      <w:divBdr>
                        <w:top w:val="none" w:sz="0" w:space="0" w:color="auto"/>
                        <w:left w:val="none" w:sz="0" w:space="0" w:color="auto"/>
                        <w:bottom w:val="none" w:sz="0" w:space="0" w:color="auto"/>
                        <w:right w:val="none" w:sz="0" w:space="0" w:color="auto"/>
                      </w:divBdr>
                      <w:divsChild>
                        <w:div w:id="1959991011">
                          <w:marLeft w:val="0"/>
                          <w:marRight w:val="0"/>
                          <w:marTop w:val="0"/>
                          <w:marBottom w:val="0"/>
                          <w:divBdr>
                            <w:top w:val="none" w:sz="0" w:space="0" w:color="auto"/>
                            <w:left w:val="none" w:sz="0" w:space="0" w:color="auto"/>
                            <w:bottom w:val="none" w:sz="0" w:space="0" w:color="auto"/>
                            <w:right w:val="none" w:sz="0" w:space="0" w:color="auto"/>
                          </w:divBdr>
                          <w:divsChild>
                            <w:div w:id="1848474232">
                              <w:marLeft w:val="0"/>
                              <w:marRight w:val="0"/>
                              <w:marTop w:val="0"/>
                              <w:marBottom w:val="0"/>
                              <w:divBdr>
                                <w:top w:val="none" w:sz="0" w:space="0" w:color="auto"/>
                                <w:left w:val="none" w:sz="0" w:space="0" w:color="auto"/>
                                <w:bottom w:val="none" w:sz="0" w:space="0" w:color="auto"/>
                                <w:right w:val="none" w:sz="0" w:space="0" w:color="auto"/>
                              </w:divBdr>
                              <w:divsChild>
                                <w:div w:id="99236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1020731">
              <w:marLeft w:val="0"/>
              <w:marRight w:val="0"/>
              <w:marTop w:val="0"/>
              <w:marBottom w:val="0"/>
              <w:divBdr>
                <w:top w:val="none" w:sz="0" w:space="0" w:color="auto"/>
                <w:left w:val="none" w:sz="0" w:space="0" w:color="auto"/>
                <w:bottom w:val="none" w:sz="0" w:space="0" w:color="auto"/>
                <w:right w:val="none" w:sz="0" w:space="0" w:color="auto"/>
              </w:divBdr>
              <w:divsChild>
                <w:div w:id="339044737">
                  <w:marLeft w:val="0"/>
                  <w:marRight w:val="0"/>
                  <w:marTop w:val="0"/>
                  <w:marBottom w:val="0"/>
                  <w:divBdr>
                    <w:top w:val="none" w:sz="0" w:space="0" w:color="auto"/>
                    <w:left w:val="none" w:sz="0" w:space="0" w:color="auto"/>
                    <w:bottom w:val="none" w:sz="0" w:space="0" w:color="auto"/>
                    <w:right w:val="none" w:sz="0" w:space="0" w:color="auto"/>
                  </w:divBdr>
                  <w:divsChild>
                    <w:div w:id="234706677">
                      <w:marLeft w:val="0"/>
                      <w:marRight w:val="0"/>
                      <w:marTop w:val="0"/>
                      <w:marBottom w:val="0"/>
                      <w:divBdr>
                        <w:top w:val="none" w:sz="0" w:space="0" w:color="auto"/>
                        <w:left w:val="none" w:sz="0" w:space="0" w:color="auto"/>
                        <w:bottom w:val="none" w:sz="0" w:space="0" w:color="auto"/>
                        <w:right w:val="none" w:sz="0" w:space="0" w:color="auto"/>
                      </w:divBdr>
                      <w:divsChild>
                        <w:div w:id="2044865890">
                          <w:marLeft w:val="0"/>
                          <w:marRight w:val="0"/>
                          <w:marTop w:val="0"/>
                          <w:marBottom w:val="0"/>
                          <w:divBdr>
                            <w:top w:val="none" w:sz="0" w:space="0" w:color="auto"/>
                            <w:left w:val="none" w:sz="0" w:space="0" w:color="auto"/>
                            <w:bottom w:val="none" w:sz="0" w:space="0" w:color="auto"/>
                            <w:right w:val="none" w:sz="0" w:space="0" w:color="auto"/>
                          </w:divBdr>
                          <w:divsChild>
                            <w:div w:id="966281484">
                              <w:marLeft w:val="0"/>
                              <w:marRight w:val="0"/>
                              <w:marTop w:val="0"/>
                              <w:marBottom w:val="0"/>
                              <w:divBdr>
                                <w:top w:val="none" w:sz="0" w:space="0" w:color="auto"/>
                                <w:left w:val="none" w:sz="0" w:space="0" w:color="auto"/>
                                <w:bottom w:val="none" w:sz="0" w:space="0" w:color="auto"/>
                                <w:right w:val="none" w:sz="0" w:space="0" w:color="auto"/>
                              </w:divBdr>
                              <w:divsChild>
                                <w:div w:id="426774050">
                                  <w:marLeft w:val="0"/>
                                  <w:marRight w:val="0"/>
                                  <w:marTop w:val="0"/>
                                  <w:marBottom w:val="0"/>
                                  <w:divBdr>
                                    <w:top w:val="none" w:sz="0" w:space="0" w:color="auto"/>
                                    <w:left w:val="none" w:sz="0" w:space="0" w:color="auto"/>
                                    <w:bottom w:val="none" w:sz="0" w:space="0" w:color="auto"/>
                                    <w:right w:val="none" w:sz="0" w:space="0" w:color="auto"/>
                                  </w:divBdr>
                                  <w:divsChild>
                                    <w:div w:id="58211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737306">
              <w:marLeft w:val="0"/>
              <w:marRight w:val="0"/>
              <w:marTop w:val="0"/>
              <w:marBottom w:val="0"/>
              <w:divBdr>
                <w:top w:val="none" w:sz="0" w:space="0" w:color="auto"/>
                <w:left w:val="none" w:sz="0" w:space="0" w:color="auto"/>
                <w:bottom w:val="none" w:sz="0" w:space="0" w:color="auto"/>
                <w:right w:val="none" w:sz="0" w:space="0" w:color="auto"/>
              </w:divBdr>
              <w:divsChild>
                <w:div w:id="664942617">
                  <w:marLeft w:val="0"/>
                  <w:marRight w:val="0"/>
                  <w:marTop w:val="0"/>
                  <w:marBottom w:val="0"/>
                  <w:divBdr>
                    <w:top w:val="none" w:sz="0" w:space="0" w:color="auto"/>
                    <w:left w:val="none" w:sz="0" w:space="0" w:color="auto"/>
                    <w:bottom w:val="none" w:sz="0" w:space="0" w:color="auto"/>
                    <w:right w:val="none" w:sz="0" w:space="0" w:color="auto"/>
                  </w:divBdr>
                  <w:divsChild>
                    <w:div w:id="449516930">
                      <w:marLeft w:val="0"/>
                      <w:marRight w:val="0"/>
                      <w:marTop w:val="0"/>
                      <w:marBottom w:val="0"/>
                      <w:divBdr>
                        <w:top w:val="none" w:sz="0" w:space="0" w:color="auto"/>
                        <w:left w:val="none" w:sz="0" w:space="0" w:color="auto"/>
                        <w:bottom w:val="none" w:sz="0" w:space="0" w:color="auto"/>
                        <w:right w:val="none" w:sz="0" w:space="0" w:color="auto"/>
                      </w:divBdr>
                      <w:divsChild>
                        <w:div w:id="333071989">
                          <w:marLeft w:val="0"/>
                          <w:marRight w:val="0"/>
                          <w:marTop w:val="0"/>
                          <w:marBottom w:val="0"/>
                          <w:divBdr>
                            <w:top w:val="none" w:sz="0" w:space="0" w:color="auto"/>
                            <w:left w:val="none" w:sz="0" w:space="0" w:color="auto"/>
                            <w:bottom w:val="none" w:sz="0" w:space="0" w:color="auto"/>
                            <w:right w:val="none" w:sz="0" w:space="0" w:color="auto"/>
                          </w:divBdr>
                          <w:divsChild>
                            <w:div w:id="1855605088">
                              <w:marLeft w:val="0"/>
                              <w:marRight w:val="0"/>
                              <w:marTop w:val="0"/>
                              <w:marBottom w:val="0"/>
                              <w:divBdr>
                                <w:top w:val="none" w:sz="0" w:space="0" w:color="auto"/>
                                <w:left w:val="none" w:sz="0" w:space="0" w:color="auto"/>
                                <w:bottom w:val="none" w:sz="0" w:space="0" w:color="auto"/>
                                <w:right w:val="none" w:sz="0" w:space="0" w:color="auto"/>
                              </w:divBdr>
                              <w:divsChild>
                                <w:div w:id="160511246">
                                  <w:marLeft w:val="0"/>
                                  <w:marRight w:val="0"/>
                                  <w:marTop w:val="0"/>
                                  <w:marBottom w:val="0"/>
                                  <w:divBdr>
                                    <w:top w:val="none" w:sz="0" w:space="0" w:color="auto"/>
                                    <w:left w:val="none" w:sz="0" w:space="0" w:color="auto"/>
                                    <w:bottom w:val="none" w:sz="0" w:space="0" w:color="auto"/>
                                    <w:right w:val="none" w:sz="0" w:space="0" w:color="auto"/>
                                  </w:divBdr>
                                  <w:divsChild>
                                    <w:div w:id="1423722951">
                                      <w:marLeft w:val="0"/>
                                      <w:marRight w:val="0"/>
                                      <w:marTop w:val="0"/>
                                      <w:marBottom w:val="0"/>
                                      <w:divBdr>
                                        <w:top w:val="none" w:sz="0" w:space="0" w:color="auto"/>
                                        <w:left w:val="none" w:sz="0" w:space="0" w:color="auto"/>
                                        <w:bottom w:val="none" w:sz="0" w:space="0" w:color="auto"/>
                                        <w:right w:val="none" w:sz="0" w:space="0" w:color="auto"/>
                                      </w:divBdr>
                                      <w:divsChild>
                                        <w:div w:id="106804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212388">
              <w:marLeft w:val="0"/>
              <w:marRight w:val="0"/>
              <w:marTop w:val="0"/>
              <w:marBottom w:val="0"/>
              <w:divBdr>
                <w:top w:val="none" w:sz="0" w:space="0" w:color="auto"/>
                <w:left w:val="none" w:sz="0" w:space="0" w:color="auto"/>
                <w:bottom w:val="none" w:sz="0" w:space="0" w:color="auto"/>
                <w:right w:val="none" w:sz="0" w:space="0" w:color="auto"/>
              </w:divBdr>
              <w:divsChild>
                <w:div w:id="801001286">
                  <w:marLeft w:val="0"/>
                  <w:marRight w:val="0"/>
                  <w:marTop w:val="0"/>
                  <w:marBottom w:val="0"/>
                  <w:divBdr>
                    <w:top w:val="none" w:sz="0" w:space="0" w:color="auto"/>
                    <w:left w:val="none" w:sz="0" w:space="0" w:color="auto"/>
                    <w:bottom w:val="none" w:sz="0" w:space="0" w:color="auto"/>
                    <w:right w:val="none" w:sz="0" w:space="0" w:color="auto"/>
                  </w:divBdr>
                  <w:divsChild>
                    <w:div w:id="1778941335">
                      <w:marLeft w:val="0"/>
                      <w:marRight w:val="0"/>
                      <w:marTop w:val="0"/>
                      <w:marBottom w:val="0"/>
                      <w:divBdr>
                        <w:top w:val="none" w:sz="0" w:space="0" w:color="auto"/>
                        <w:left w:val="none" w:sz="0" w:space="0" w:color="auto"/>
                        <w:bottom w:val="none" w:sz="0" w:space="0" w:color="auto"/>
                        <w:right w:val="none" w:sz="0" w:space="0" w:color="auto"/>
                      </w:divBdr>
                      <w:divsChild>
                        <w:div w:id="1304701824">
                          <w:marLeft w:val="0"/>
                          <w:marRight w:val="0"/>
                          <w:marTop w:val="0"/>
                          <w:marBottom w:val="0"/>
                          <w:divBdr>
                            <w:top w:val="none" w:sz="0" w:space="0" w:color="auto"/>
                            <w:left w:val="none" w:sz="0" w:space="0" w:color="auto"/>
                            <w:bottom w:val="none" w:sz="0" w:space="0" w:color="auto"/>
                            <w:right w:val="none" w:sz="0" w:space="0" w:color="auto"/>
                          </w:divBdr>
                          <w:divsChild>
                            <w:div w:id="1137913374">
                              <w:marLeft w:val="0"/>
                              <w:marRight w:val="0"/>
                              <w:marTop w:val="0"/>
                              <w:marBottom w:val="0"/>
                              <w:divBdr>
                                <w:top w:val="none" w:sz="0" w:space="0" w:color="auto"/>
                                <w:left w:val="none" w:sz="0" w:space="0" w:color="auto"/>
                                <w:bottom w:val="none" w:sz="0" w:space="0" w:color="auto"/>
                                <w:right w:val="none" w:sz="0" w:space="0" w:color="auto"/>
                              </w:divBdr>
                              <w:divsChild>
                                <w:div w:id="1707219875">
                                  <w:marLeft w:val="0"/>
                                  <w:marRight w:val="0"/>
                                  <w:marTop w:val="0"/>
                                  <w:marBottom w:val="0"/>
                                  <w:divBdr>
                                    <w:top w:val="none" w:sz="0" w:space="0" w:color="auto"/>
                                    <w:left w:val="none" w:sz="0" w:space="0" w:color="auto"/>
                                    <w:bottom w:val="none" w:sz="0" w:space="0" w:color="auto"/>
                                    <w:right w:val="none" w:sz="0" w:space="0" w:color="auto"/>
                                  </w:divBdr>
                                  <w:divsChild>
                                    <w:div w:id="41748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517686">
              <w:marLeft w:val="0"/>
              <w:marRight w:val="0"/>
              <w:marTop w:val="0"/>
              <w:marBottom w:val="0"/>
              <w:divBdr>
                <w:top w:val="none" w:sz="0" w:space="0" w:color="auto"/>
                <w:left w:val="none" w:sz="0" w:space="0" w:color="auto"/>
                <w:bottom w:val="none" w:sz="0" w:space="0" w:color="auto"/>
                <w:right w:val="none" w:sz="0" w:space="0" w:color="auto"/>
              </w:divBdr>
              <w:divsChild>
                <w:div w:id="69890426">
                  <w:marLeft w:val="0"/>
                  <w:marRight w:val="0"/>
                  <w:marTop w:val="0"/>
                  <w:marBottom w:val="0"/>
                  <w:divBdr>
                    <w:top w:val="none" w:sz="0" w:space="0" w:color="auto"/>
                    <w:left w:val="none" w:sz="0" w:space="0" w:color="auto"/>
                    <w:bottom w:val="none" w:sz="0" w:space="0" w:color="auto"/>
                    <w:right w:val="none" w:sz="0" w:space="0" w:color="auto"/>
                  </w:divBdr>
                  <w:divsChild>
                    <w:div w:id="175657066">
                      <w:marLeft w:val="0"/>
                      <w:marRight w:val="0"/>
                      <w:marTop w:val="0"/>
                      <w:marBottom w:val="0"/>
                      <w:divBdr>
                        <w:top w:val="none" w:sz="0" w:space="0" w:color="auto"/>
                        <w:left w:val="none" w:sz="0" w:space="0" w:color="auto"/>
                        <w:bottom w:val="none" w:sz="0" w:space="0" w:color="auto"/>
                        <w:right w:val="none" w:sz="0" w:space="0" w:color="auto"/>
                      </w:divBdr>
                      <w:divsChild>
                        <w:div w:id="295181764">
                          <w:marLeft w:val="0"/>
                          <w:marRight w:val="0"/>
                          <w:marTop w:val="0"/>
                          <w:marBottom w:val="0"/>
                          <w:divBdr>
                            <w:top w:val="none" w:sz="0" w:space="0" w:color="auto"/>
                            <w:left w:val="none" w:sz="0" w:space="0" w:color="auto"/>
                            <w:bottom w:val="none" w:sz="0" w:space="0" w:color="auto"/>
                            <w:right w:val="none" w:sz="0" w:space="0" w:color="auto"/>
                          </w:divBdr>
                          <w:divsChild>
                            <w:div w:id="867329018">
                              <w:marLeft w:val="0"/>
                              <w:marRight w:val="0"/>
                              <w:marTop w:val="0"/>
                              <w:marBottom w:val="0"/>
                              <w:divBdr>
                                <w:top w:val="none" w:sz="0" w:space="0" w:color="auto"/>
                                <w:left w:val="none" w:sz="0" w:space="0" w:color="auto"/>
                                <w:bottom w:val="none" w:sz="0" w:space="0" w:color="auto"/>
                                <w:right w:val="none" w:sz="0" w:space="0" w:color="auto"/>
                              </w:divBdr>
                              <w:divsChild>
                                <w:div w:id="53118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0053655">
      <w:bodyDiv w:val="1"/>
      <w:marLeft w:val="0"/>
      <w:marRight w:val="0"/>
      <w:marTop w:val="0"/>
      <w:marBottom w:val="0"/>
      <w:divBdr>
        <w:top w:val="none" w:sz="0" w:space="0" w:color="auto"/>
        <w:left w:val="none" w:sz="0" w:space="0" w:color="auto"/>
        <w:bottom w:val="none" w:sz="0" w:space="0" w:color="auto"/>
        <w:right w:val="none" w:sz="0" w:space="0" w:color="auto"/>
      </w:divBdr>
    </w:div>
    <w:div w:id="1303315625">
      <w:bodyDiv w:val="1"/>
      <w:marLeft w:val="0"/>
      <w:marRight w:val="0"/>
      <w:marTop w:val="0"/>
      <w:marBottom w:val="0"/>
      <w:divBdr>
        <w:top w:val="none" w:sz="0" w:space="0" w:color="auto"/>
        <w:left w:val="none" w:sz="0" w:space="0" w:color="auto"/>
        <w:bottom w:val="none" w:sz="0" w:space="0" w:color="auto"/>
        <w:right w:val="none" w:sz="0" w:space="0" w:color="auto"/>
      </w:divBdr>
    </w:div>
    <w:div w:id="1514494894">
      <w:bodyDiv w:val="1"/>
      <w:marLeft w:val="0"/>
      <w:marRight w:val="0"/>
      <w:marTop w:val="0"/>
      <w:marBottom w:val="0"/>
      <w:divBdr>
        <w:top w:val="none" w:sz="0" w:space="0" w:color="auto"/>
        <w:left w:val="none" w:sz="0" w:space="0" w:color="auto"/>
        <w:bottom w:val="none" w:sz="0" w:space="0" w:color="auto"/>
        <w:right w:val="none" w:sz="0" w:space="0" w:color="auto"/>
      </w:divBdr>
    </w:div>
    <w:div w:id="1532911391">
      <w:bodyDiv w:val="1"/>
      <w:marLeft w:val="0"/>
      <w:marRight w:val="0"/>
      <w:marTop w:val="0"/>
      <w:marBottom w:val="0"/>
      <w:divBdr>
        <w:top w:val="none" w:sz="0" w:space="0" w:color="auto"/>
        <w:left w:val="none" w:sz="0" w:space="0" w:color="auto"/>
        <w:bottom w:val="none" w:sz="0" w:space="0" w:color="auto"/>
        <w:right w:val="none" w:sz="0" w:space="0" w:color="auto"/>
      </w:divBdr>
    </w:div>
    <w:div w:id="1868329662">
      <w:bodyDiv w:val="1"/>
      <w:marLeft w:val="0"/>
      <w:marRight w:val="0"/>
      <w:marTop w:val="0"/>
      <w:marBottom w:val="0"/>
      <w:divBdr>
        <w:top w:val="none" w:sz="0" w:space="0" w:color="auto"/>
        <w:left w:val="none" w:sz="0" w:space="0" w:color="auto"/>
        <w:bottom w:val="none" w:sz="0" w:space="0" w:color="auto"/>
        <w:right w:val="none" w:sz="0" w:space="0" w:color="auto"/>
      </w:divBdr>
    </w:div>
    <w:div w:id="1919516563">
      <w:bodyDiv w:val="1"/>
      <w:marLeft w:val="0"/>
      <w:marRight w:val="0"/>
      <w:marTop w:val="0"/>
      <w:marBottom w:val="0"/>
      <w:divBdr>
        <w:top w:val="none" w:sz="0" w:space="0" w:color="auto"/>
        <w:left w:val="none" w:sz="0" w:space="0" w:color="auto"/>
        <w:bottom w:val="none" w:sz="0" w:space="0" w:color="auto"/>
        <w:right w:val="none" w:sz="0" w:space="0" w:color="auto"/>
      </w:divBdr>
    </w:div>
    <w:div w:id="1963030813">
      <w:bodyDiv w:val="1"/>
      <w:marLeft w:val="0"/>
      <w:marRight w:val="0"/>
      <w:marTop w:val="0"/>
      <w:marBottom w:val="0"/>
      <w:divBdr>
        <w:top w:val="none" w:sz="0" w:space="0" w:color="auto"/>
        <w:left w:val="none" w:sz="0" w:space="0" w:color="auto"/>
        <w:bottom w:val="none" w:sz="0" w:space="0" w:color="auto"/>
        <w:right w:val="none" w:sz="0" w:space="0" w:color="auto"/>
      </w:divBdr>
    </w:div>
    <w:div w:id="2076778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search.proquest.com/openview/1d60def979cf1a6428d436a426e263ff/1?pq-origsite=gscholar&amp;cbl=18750" TargetMode="External"/><Relationship Id="rId21" Type="http://schemas.openxmlformats.org/officeDocument/2006/relationships/hyperlink" Target="https://www.sciencedirect.com/science/article/pii/S1074380405601892" TargetMode="External"/><Relationship Id="rId42" Type="http://schemas.openxmlformats.org/officeDocument/2006/relationships/hyperlink" Target="https://doi.org/10.1177/00221465241268434" TargetMode="External"/><Relationship Id="rId63" Type="http://schemas.openxmlformats.org/officeDocument/2006/relationships/hyperlink" Target="https://www.cambridge.org/core/services/aop-cambridge-core/content/view/40D4CEA7A7CC3FB6ED6233E79A0A2A1F/S2220434219001690a.pdf/systematic-literature-reviews-an-introduction.pdf" TargetMode="External"/><Relationship Id="rId84" Type="http://schemas.openxmlformats.org/officeDocument/2006/relationships/hyperlink" Target="https://pmc.ncbi.nlm.nih.gov/articles/PMC10695323/pdf/nihms-1945736.pdf" TargetMode="External"/><Relationship Id="rId16" Type="http://schemas.openxmlformats.org/officeDocument/2006/relationships/hyperlink" Target="https://journals.sagepub.com/doi/abs/10.1089/jwh.2020.9001" TargetMode="External"/><Relationship Id="rId107" Type="http://schemas.openxmlformats.org/officeDocument/2006/relationships/hyperlink" Target="https://synapse.koreamed.org/pdf/10.5468/ogs.2018.61.2.192" TargetMode="External"/><Relationship Id="rId11" Type="http://schemas.openxmlformats.org/officeDocument/2006/relationships/hyperlink" Target="https://www.degruyterbrill.com/document/doi/10.1515/jbcpp-2022-0219/html" TargetMode="External"/><Relationship Id="rId32" Type="http://schemas.openxmlformats.org/officeDocument/2006/relationships/hyperlink" Target="https://doi.org/10.1016/j.ajog.2013.08.008" TargetMode="External"/><Relationship Id="rId37" Type="http://schemas.openxmlformats.org/officeDocument/2006/relationships/hyperlink" Target="https://www.sciencedirect.com/science/article/pii/S1521693417301487" TargetMode="External"/><Relationship Id="rId53" Type="http://schemas.openxmlformats.org/officeDocument/2006/relationships/hyperlink" Target="https://journals.sagepub.com/doi/abs/10.3233/EFI-180221" TargetMode="External"/><Relationship Id="rId58" Type="http://schemas.openxmlformats.org/officeDocument/2006/relationships/hyperlink" Target="https://www.sciencedirect.com/science/article/am/pii/S0015028223000602" TargetMode="External"/><Relationship Id="rId74" Type="http://schemas.openxmlformats.org/officeDocument/2006/relationships/hyperlink" Target="https://link.springer.com/article/10.1007/s12119-022-09984-4" TargetMode="External"/><Relationship Id="rId79" Type="http://schemas.openxmlformats.org/officeDocument/2006/relationships/hyperlink" Target="https://journals.lww.com/ajnonline/fulltext/2014/07000/JBI_s_Systematic_Reviews__Data_Extraction_and.28.aspx" TargetMode="External"/><Relationship Id="rId102" Type="http://schemas.openxmlformats.org/officeDocument/2006/relationships/hyperlink" Target="https://doi.org/10.1186/s12905-025-04099-y" TargetMode="External"/><Relationship Id="rId123" Type="http://schemas.openxmlformats.org/officeDocument/2006/relationships/hyperlink" Target="https://journals.lww.com/clinicalobgyn/FullText/2016/03000/Epidemiology_of_Uterine_Fibroids___From_Menarche.3.aspx" TargetMode="External"/><Relationship Id="rId128" Type="http://schemas.openxmlformats.org/officeDocument/2006/relationships/hyperlink" Target="https://www.nature.com/articles/ncpgasthep1331" TargetMode="External"/><Relationship Id="rId5" Type="http://schemas.openxmlformats.org/officeDocument/2006/relationships/webSettings" Target="webSettings.xml"/><Relationship Id="rId90" Type="http://schemas.openxmlformats.org/officeDocument/2006/relationships/hyperlink" Target="https://link.springer.com/article/10.1007/s00441-015-2324-3" TargetMode="External"/><Relationship Id="rId95" Type="http://schemas.openxmlformats.org/officeDocument/2006/relationships/hyperlink" Target="https://www.medrxiv.org/content/10.1101/2025.04.15.25325785.abstract" TargetMode="External"/><Relationship Id="rId22" Type="http://schemas.openxmlformats.org/officeDocument/2006/relationships/hyperlink" Target="https://www.scienceopen.com/document/read?vid=9df9896c-6ded-4b5a-8933-ff6af748328b" TargetMode="External"/><Relationship Id="rId27" Type="http://schemas.openxmlformats.org/officeDocument/2006/relationships/hyperlink" Target="https://www.frontiersin.org/journals/endocrinology/articles/10.3389/fendo.2018.00807/full" TargetMode="External"/><Relationship Id="rId43" Type="http://schemas.openxmlformats.org/officeDocument/2006/relationships/hyperlink" Target="https://www.obgyn.theclinics.com/article/S0889-8545(12)00078-2/abstract" TargetMode="External"/><Relationship Id="rId48" Type="http://schemas.openxmlformats.org/officeDocument/2006/relationships/hyperlink" Target="https://www.fertstert.org/article/S0015-0282(22)00111-X/fulltext" TargetMode="External"/><Relationship Id="rId64" Type="http://schemas.openxmlformats.org/officeDocument/2006/relationships/hyperlink" Target="https://www.sciencedirect.com/science/article/pii/S1016319012000961" TargetMode="External"/><Relationship Id="rId69" Type="http://schemas.openxmlformats.org/officeDocument/2006/relationships/hyperlink" Target="https://onlinelibrary.wiley.com/doi/abs/10.1002/ijc.27424" TargetMode="External"/><Relationship Id="rId113" Type="http://schemas.openxmlformats.org/officeDocument/2006/relationships/hyperlink" Target="https://journals.lww.com/jbisrir/fulltext/2023/03000/From_critical_appraisal_to_risk_of_bias.3.aspx" TargetMode="External"/><Relationship Id="rId118" Type="http://schemas.openxmlformats.org/officeDocument/2006/relationships/hyperlink" Target="https://pmc.ncbi.nlm.nih.gov/articles/PMC9835088/pdf/nihms-1860045.pdf" TargetMode="External"/><Relationship Id="rId80" Type="http://schemas.openxmlformats.org/officeDocument/2006/relationships/hyperlink" Target="https://www.taylorfrancis.com/chapters/edit/10.4324/9781315517971-21/content-analysis-thematic-analysis-kimberly-neuendorf" TargetMode="External"/><Relationship Id="rId85" Type="http://schemas.openxmlformats.org/officeDocument/2006/relationships/hyperlink" Target="https://link.springer.com/article/10.1007/s40615-021-01059-8" TargetMode="External"/><Relationship Id="rId12" Type="http://schemas.openxmlformats.org/officeDocument/2006/relationships/hyperlink" Target="https://www.researchsquare.com/article/rs-7397117/latest" TargetMode="External"/><Relationship Id="rId17" Type="http://schemas.openxmlformats.org/officeDocument/2006/relationships/hyperlink" Target="https://books.google.com/books?hl=en&amp;lr=&amp;id=vGqPDwAAQBAJ&amp;oi=fnd&amp;pg=PP5&amp;dq=biopsychosocial+model+of+health&amp;ots=OUNtnTPbQT&amp;sig=rezatF3UdpQvYyEaUG0LU6RD-Qg" TargetMode="External"/><Relationship Id="rId33" Type="http://schemas.openxmlformats.org/officeDocument/2006/relationships/hyperlink" Target="https://www.sciencedirect.com/science/article/pii/S000293781300834X" TargetMode="External"/><Relationship Id="rId38" Type="http://schemas.openxmlformats.org/officeDocument/2006/relationships/hyperlink" Target="https://www.sciencedirect.com/science/article/pii/S1521693417301487" TargetMode="External"/><Relationship Id="rId59" Type="http://schemas.openxmlformats.org/officeDocument/2006/relationships/hyperlink" Target="https://link.springer.com/article/10.1186/1471-2288-4-22" TargetMode="External"/><Relationship Id="rId103" Type="http://schemas.openxmlformats.org/officeDocument/2006/relationships/hyperlink" Target="https://academic.oup.com/humupd/article-abstract/20/3/309/728989" TargetMode="External"/><Relationship Id="rId108" Type="http://schemas.openxmlformats.org/officeDocument/2006/relationships/hyperlink" Target="https://www.tandfonline.com/doi/abs/10.1080/03007995.2017.1372107" TargetMode="External"/><Relationship Id="rId124" Type="http://schemas.openxmlformats.org/officeDocument/2006/relationships/hyperlink" Target="https://www.frontiersin.org/journals/reproductive-health/articles/10.3389/frph.2025.1629834/full" TargetMode="External"/><Relationship Id="rId129" Type="http://schemas.openxmlformats.org/officeDocument/2006/relationships/hyperlink" Target="https://doi.org/10.38179/ijcr.v3i1.113" TargetMode="External"/><Relationship Id="rId54" Type="http://schemas.openxmlformats.org/officeDocument/2006/relationships/hyperlink" Target="https://journals.sagepub.com/doi/abs/10.1089/whr.2021.0086" TargetMode="External"/><Relationship Id="rId70" Type="http://schemas.openxmlformats.org/officeDocument/2006/relationships/hyperlink" Target="https://journals.sagepub.com/doi/pdf/10.1089/jwh.2018.7076" TargetMode="External"/><Relationship Id="rId75" Type="http://schemas.openxmlformats.org/officeDocument/2006/relationships/hyperlink" Target="https://link.springer.com/article/10.1007/s11136-004-1014-5" TargetMode="External"/><Relationship Id="rId91" Type="http://schemas.openxmlformats.org/officeDocument/2006/relationships/hyperlink" Target="https://jech.bmj.com/content/75/2/197.abstract" TargetMode="External"/><Relationship Id="rId96" Type="http://schemas.openxmlformats.org/officeDocument/2006/relationships/hyperlink" Target="https://pmc.ncbi.nlm.nih.gov/articles/PMC6466507/"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scienceopen.com/document_file/022953c9-0797-4d30-a8cd-b301bff8e331/ScienceOpenPreprint/SLR%201.pdf" TargetMode="External"/><Relationship Id="rId28" Type="http://schemas.openxmlformats.org/officeDocument/2006/relationships/hyperlink" Target="https://digitalcommons.unl.edu/dberspeakers/48/" TargetMode="External"/><Relationship Id="rId49" Type="http://schemas.openxmlformats.org/officeDocument/2006/relationships/hyperlink" Target="https://link.springer.com/content/pdf/10.1007/s00439-017-1836-1.pdf" TargetMode="External"/><Relationship Id="rId114" Type="http://schemas.openxmlformats.org/officeDocument/2006/relationships/hyperlink" Target="https://link.springer.com/article/10.1186/s12889-025-22881-3" TargetMode="External"/><Relationship Id="rId119" Type="http://schemas.openxmlformats.org/officeDocument/2006/relationships/hyperlink" Target="https://academic.oup.com/jsm/article-abstract/20/3/240/7058904" TargetMode="External"/><Relationship Id="rId44" Type="http://schemas.openxmlformats.org/officeDocument/2006/relationships/hyperlink" Target="https://www.sciencedirect.com/science/article/pii/S1521693408000217" TargetMode="External"/><Relationship Id="rId60" Type="http://schemas.openxmlformats.org/officeDocument/2006/relationships/hyperlink" Target="https://www.frontiersin.org/journals/psychology/articles/10.3389/fpsyg.2022.868810/full" TargetMode="External"/><Relationship Id="rId65" Type="http://schemas.openxmlformats.org/officeDocument/2006/relationships/hyperlink" Target="https://journals.sagepub.com/doi/abs/10.1177/2632084320947559" TargetMode="External"/><Relationship Id="rId81" Type="http://schemas.openxmlformats.org/officeDocument/2006/relationships/hyperlink" Target="https://www.sciencedirect.com/science/article/pii/S0015028224000244" TargetMode="External"/><Relationship Id="rId86" Type="http://schemas.openxmlformats.org/officeDocument/2006/relationships/hyperlink" Target="https://link.springer.com/article/10.1007/s40615-021-01059-8" TargetMode="External"/><Relationship Id="rId130" Type="http://schemas.openxmlformats.org/officeDocument/2006/relationships/hyperlink" Target="https://bmjopen.bmj.com/content/15/1/e085671.abstract" TargetMode="External"/><Relationship Id="rId13" Type="http://schemas.openxmlformats.org/officeDocument/2006/relationships/hyperlink" Target="https://www.tandfonline.com/doi/full/10.1080/17512433.2021.1900726" TargetMode="External"/><Relationship Id="rId18" Type="http://schemas.openxmlformats.org/officeDocument/2006/relationships/hyperlink" Target="https://pmc.ncbi.nlm.nih.gov/articles/PMC4167669/pdf/nihms620976.pdf" TargetMode="External"/><Relationship Id="rId39" Type="http://schemas.openxmlformats.org/officeDocument/2006/relationships/hyperlink" Target="https://www.ncbi.nlm.nih.gov/books/NBK586476/" TargetMode="External"/><Relationship Id="rId109" Type="http://schemas.openxmlformats.org/officeDocument/2006/relationships/hyperlink" Target="https://journals.lww.com/joem/FullText/2017/10000/Examining_the_Relationship_Between_Symptomatic.8.aspx" TargetMode="External"/><Relationship Id="rId34" Type="http://schemas.openxmlformats.org/officeDocument/2006/relationships/hyperlink" Target="https://pmc.ncbi.nlm.nih.gov/articles/PMC6148624/" TargetMode="External"/><Relationship Id="rId50" Type="http://schemas.openxmlformats.org/officeDocument/2006/relationships/hyperlink" Target="https://link.springer.com/article/10.1007/s43032-022-00882-6" TargetMode="External"/><Relationship Id="rId55" Type="http://schemas.openxmlformats.org/officeDocument/2006/relationships/hyperlink" Target="https://journals.sagepub.com/doi/abs/10.1177/1933719117725827" TargetMode="External"/><Relationship Id="rId76" Type="http://schemas.openxmlformats.org/officeDocument/2006/relationships/hyperlink" Target="https://bmjopen.bmj.com/content/12/8/e052053.abstract" TargetMode="External"/><Relationship Id="rId97" Type="http://schemas.openxmlformats.org/officeDocument/2006/relationships/hyperlink" Target="https://onlinelibrary.wiley.com/doi/abs/10.1002/1098-240X(200006)23:3%3C246::AID-NUR9%3E3.0.CO;2-H" TargetMode="External"/><Relationship Id="rId104" Type="http://schemas.openxmlformats.org/officeDocument/2006/relationships/hyperlink" Target="https://www.frontiersin.org/journals/research-metrics-and-analytics/articles/10.3389/frma.2023.1268045/full" TargetMode="External"/><Relationship Id="rId120" Type="http://schemas.openxmlformats.org/officeDocument/2006/relationships/hyperlink" Target="https://apps.dtic.mil/sti/html/tr/AD1096839/" TargetMode="External"/><Relationship Id="rId125" Type="http://schemas.openxmlformats.org/officeDocument/2006/relationships/hyperlink" Target="https://library.help.edu.my/wp-content/uploads/2023/06/4.-Xiao-Y-Watson-M.-2019.-Guidance-on-Conducting-a-Systematic-Literature-Review.pdf" TargetMode="External"/><Relationship Id="rId7" Type="http://schemas.openxmlformats.org/officeDocument/2006/relationships/endnotes" Target="endnotes.xml"/><Relationship Id="rId71" Type="http://schemas.openxmlformats.org/officeDocument/2006/relationships/hyperlink" Target="https://www.sciencedirect.com/science/article/pii/S0015028213002744" TargetMode="External"/><Relationship Id="rId92" Type="http://schemas.openxmlformats.org/officeDocument/2006/relationships/hyperlink" Target="https://doi.org/10.33696/Gynaecology.6.078" TargetMode="External"/><Relationship Id="rId2" Type="http://schemas.openxmlformats.org/officeDocument/2006/relationships/numbering" Target="numbering.xml"/><Relationship Id="rId29" Type="http://schemas.openxmlformats.org/officeDocument/2006/relationships/hyperlink" Target="https://link.springer.com/article/10.1186/s13643-024-02636-8" TargetMode="External"/><Relationship Id="rId24" Type="http://schemas.openxmlformats.org/officeDocument/2006/relationships/hyperlink" Target="https://ieeexplore.ieee.org/abstract/document/6681353/" TargetMode="External"/><Relationship Id="rId40" Type="http://schemas.openxmlformats.org/officeDocument/2006/relationships/hyperlink" Target="https://journals.co.za/doi/abs/10.4102/hsag.v29i0.2724" TargetMode="External"/><Relationship Id="rId45" Type="http://schemas.openxmlformats.org/officeDocument/2006/relationships/hyperlink" Target="https://link.springer.com/article/10.1186/s12905-024-03196-8" TargetMode="External"/><Relationship Id="rId66" Type="http://schemas.openxmlformats.org/officeDocument/2006/relationships/hyperlink" Target="https://link.springer.com/article/10.1186/s12889-023-15765-x" TargetMode="External"/><Relationship Id="rId87" Type="http://schemas.openxmlformats.org/officeDocument/2006/relationships/hyperlink" Target="https://journals.lww.com/ccmjournal/fulltext/2022/09000/critical_appraisal_of_a_systematic_review__a.9.aspx" TargetMode="External"/><Relationship Id="rId110" Type="http://schemas.openxmlformats.org/officeDocument/2006/relationships/hyperlink" Target="https://www.academia.edu/download/48235843/Systematic_mixed_studies_review_Updating_results_on_the_reliability_and_efficiency.pdf" TargetMode="External"/><Relationship Id="rId115" Type="http://schemas.openxmlformats.org/officeDocument/2006/relationships/hyperlink" Target="https://search.proquest.com/openview/b7f9d2a9fb82f280de4cdee5b77d6cb4/1?pq-origsite=gscholar&amp;cbl=18750&amp;diss=y" TargetMode="External"/><Relationship Id="rId131" Type="http://schemas.openxmlformats.org/officeDocument/2006/relationships/hyperlink" Target="https://link.springer.com/article/10.1186/1472-6874-12-6" TargetMode="External"/><Relationship Id="rId61" Type="http://schemas.openxmlformats.org/officeDocument/2006/relationships/hyperlink" Target="https://www.sciencedirect.com/science/article/pii/S1877117309870026" TargetMode="External"/><Relationship Id="rId82" Type="http://schemas.openxmlformats.org/officeDocument/2006/relationships/hyperlink" Target="https://www.scielo.br/j/spmj/a/m9LBRfKf7dmHTWHQMQV4ysc/?lang=en" TargetMode="External"/><Relationship Id="rId19" Type="http://schemas.openxmlformats.org/officeDocument/2006/relationships/hyperlink" Target="https://pmc.ncbi.nlm.nih.gov/articles/PMC6148622/pdf/jmla-106-531.pdf" TargetMode="External"/><Relationship Id="rId14" Type="http://schemas.openxmlformats.org/officeDocument/2006/relationships/hyperlink" Target="https://journals.lww.com/ajnonline/FullText/2014/05000/Systematic_Reviews___Constructing_a_Search.27.aspx" TargetMode="External"/><Relationship Id="rId30" Type="http://schemas.openxmlformats.org/officeDocument/2006/relationships/hyperlink" Target="https://scholarship.miami.edu/view/delivery/01UOML_INST/12403659030002976/13403659020002976" TargetMode="External"/><Relationship Id="rId35" Type="http://schemas.openxmlformats.org/officeDocument/2006/relationships/hyperlink" Target="https://www.sciencedirect.com/science/article/pii/S0020729209006705" TargetMode="External"/><Relationship Id="rId56" Type="http://schemas.openxmlformats.org/officeDocument/2006/relationships/hyperlink" Target="https://link.springer.com/article/10.1007/s43465-023-00971-x" TargetMode="External"/><Relationship Id="rId77" Type="http://schemas.openxmlformats.org/officeDocument/2006/relationships/hyperlink" Target="https://link.springer.com/article/10.1007/s43032-022-01120-9" TargetMode="External"/><Relationship Id="rId100" Type="http://schemas.openxmlformats.org/officeDocument/2006/relationships/hyperlink" Target="https://journals.sagepub.com/doi/abs/10.1057/jit.2015.10" TargetMode="External"/><Relationship Id="rId105" Type="http://schemas.openxmlformats.org/officeDocument/2006/relationships/hyperlink" Target="https://go.gale.com/ps/i.do?id=GALE%7CA324013214&amp;sid=googleScholar&amp;v=2.1&amp;it=r&amp;linkaccess=abs&amp;issn=0976500X&amp;p=AONE&amp;sw=w" TargetMode="External"/><Relationship Id="rId126" Type="http://schemas.openxmlformats.org/officeDocument/2006/relationships/hyperlink" Target="https://pmc.ncbi.nlm.nih.gov/articles/PMC2605027/" TargetMode="External"/><Relationship Id="rId8" Type="http://schemas.openxmlformats.org/officeDocument/2006/relationships/image" Target="media/image1.png"/><Relationship Id="rId51" Type="http://schemas.openxmlformats.org/officeDocument/2006/relationships/hyperlink" Target="https://www.mdpi.com/1660-4601/19/24/16493" TargetMode="External"/><Relationship Id="rId72" Type="http://schemas.openxmlformats.org/officeDocument/2006/relationships/hyperlink" Target="https://www.sciencedirect.com/science/article/pii/S0895435616000585" TargetMode="External"/><Relationship Id="rId93" Type="http://schemas.openxmlformats.org/officeDocument/2006/relationships/hyperlink" Target="https://www.sciencedirect.com/science/article/pii/S1521693415002291" TargetMode="External"/><Relationship Id="rId98" Type="http://schemas.openxmlformats.org/officeDocument/2006/relationships/hyperlink" Target="https://www.bjanaesthesia.org/article/S0007-0912(20)30562-6/fulltext" TargetMode="External"/><Relationship Id="rId121" Type="http://schemas.openxmlformats.org/officeDocument/2006/relationships/hyperlink" Target="https://journals.sagepub.com/doi/pdf/10.1089/jwh.2006.15.818" TargetMode="External"/><Relationship Id="rId3" Type="http://schemas.openxmlformats.org/officeDocument/2006/relationships/styles" Target="styles.xml"/><Relationship Id="rId25" Type="http://schemas.openxmlformats.org/officeDocument/2006/relationships/hyperlink" Target="http://www.alternative-therapies.com/oa/pdf/10806.pdf" TargetMode="External"/><Relationship Id="rId46" Type="http://schemas.openxmlformats.org/officeDocument/2006/relationships/hyperlink" Target="https://link.springer.com/content/pdf/10.1186/1477-7525-6-99.pdf" TargetMode="External"/><Relationship Id="rId67" Type="http://schemas.openxmlformats.org/officeDocument/2006/relationships/hyperlink" Target="https://www.sciencedirect.com/science/article/pii/S266730532200031X" TargetMode="External"/><Relationship Id="rId116" Type="http://schemas.openxmlformats.org/officeDocument/2006/relationships/hyperlink" Target="https://www.tandfonline.com/doi/abs/10.1080/1750984X.2021.1952471" TargetMode="External"/><Relationship Id="rId20" Type="http://schemas.openxmlformats.org/officeDocument/2006/relationships/hyperlink" Target="https://link.springer.com/article/10.1186/s12874-020-01143-3" TargetMode="External"/><Relationship Id="rId41" Type="http://schemas.openxmlformats.org/officeDocument/2006/relationships/hyperlink" Target="https://doi.org/10.1002/ijgo.13102" TargetMode="External"/><Relationship Id="rId62" Type="http://schemas.openxmlformats.org/officeDocument/2006/relationships/hyperlink" Target="https://obgyn.onlinelibrary.wiley.com/doi/abs/10.1111/jog.15758" TargetMode="External"/><Relationship Id="rId83" Type="http://schemas.openxmlformats.org/officeDocument/2006/relationships/hyperlink" Target="https://link.springer.com/article/10.1007/s11136-019-02341-3" TargetMode="External"/><Relationship Id="rId88" Type="http://schemas.openxmlformats.org/officeDocument/2006/relationships/hyperlink" Target="https://journals.sagepub.com/doi/abs/10.1177/1937586717747384" TargetMode="External"/><Relationship Id="rId111" Type="http://schemas.openxmlformats.org/officeDocument/2006/relationships/hyperlink" Target="https://doi.org/10.1038/nrdp.2016.43" TargetMode="External"/><Relationship Id="rId132" Type="http://schemas.openxmlformats.org/officeDocument/2006/relationships/fontTable" Target="fontTable.xml"/><Relationship Id="rId15" Type="http://schemas.openxmlformats.org/officeDocument/2006/relationships/hyperlink" Target="https://journals.lww.com/jbisrir/fulltext/2024/03000/the_revised_jbi_critical_appraisal_tool_for_the.4.aspx" TargetMode="External"/><Relationship Id="rId36" Type="http://schemas.openxmlformats.org/officeDocument/2006/relationships/hyperlink" Target="https://www.jmig.org/article/S1553-4650(18)30620-4/abstract" TargetMode="External"/><Relationship Id="rId57" Type="http://schemas.openxmlformats.org/officeDocument/2006/relationships/hyperlink" Target="https://eprints.whiterose.ac.uk/id/eprint/98573/1/Microsoft%20Word%20-%20Manuscript%20HRQoL%20paper%20R%26R%20-%20For%20dist.pdf" TargetMode="External"/><Relationship Id="rId106" Type="http://schemas.openxmlformats.org/officeDocument/2006/relationships/hyperlink" Target="https://www.tandfonline.com/doi/full/10.1080/03007995.2018.1505606" TargetMode="External"/><Relationship Id="rId127" Type="http://schemas.openxmlformats.org/officeDocument/2006/relationships/hyperlink" Target="https://www.jmir.org/2025/1/e73532/" TargetMode="External"/><Relationship Id="rId10" Type="http://schemas.openxmlformats.org/officeDocument/2006/relationships/image" Target="media/image2.png"/><Relationship Id="rId31" Type="http://schemas.openxmlformats.org/officeDocument/2006/relationships/hyperlink" Target="https://www.sciencedirect.com/science/article/am/pii/S0738399122008679" TargetMode="External"/><Relationship Id="rId52" Type="http://schemas.openxmlformats.org/officeDocument/2006/relationships/hyperlink" Target="https://www.sciencedirect.com/science/article/pii/S0301211518303592" TargetMode="External"/><Relationship Id="rId73" Type="http://schemas.openxmlformats.org/officeDocument/2006/relationships/hyperlink" Target="https://pubs.asha.org/doi/pdf/10.1044/cicsd_33_s_21" TargetMode="External"/><Relationship Id="rId78" Type="http://schemas.openxmlformats.org/officeDocument/2006/relationships/hyperlink" Target="https://link.springer.com/article/10.1007/s43032-022-01120-9" TargetMode="External"/><Relationship Id="rId94" Type="http://schemas.openxmlformats.org/officeDocument/2006/relationships/hyperlink" Target="https://link.springer.com/article/10.1186/2193-1801-2-664" TargetMode="External"/><Relationship Id="rId99" Type="http://schemas.openxmlformats.org/officeDocument/2006/relationships/hyperlink" Target="https://link.springer.com/article/10.1186/s40738-016-0022-9" TargetMode="External"/><Relationship Id="rId101" Type="http://schemas.openxmlformats.org/officeDocument/2006/relationships/hyperlink" Target="https://www.frontiersin.org/journals/pharmacology/articles/10.3389/fphar.2022.1045783/full?trk=organization_guest_main-feed-card_feed-article-content" TargetMode="External"/><Relationship Id="rId122" Type="http://schemas.openxmlformats.org/officeDocument/2006/relationships/hyperlink" Target="https://academic.oup.com/humrep/article-abstract/39/9/2134/7715001" TargetMode="External"/><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hyperlink" Target="https://www.frontiersin.org/journals/medicine/articles/10.3389/fmed.2022.1003605/full" TargetMode="External"/><Relationship Id="rId47" Type="http://schemas.openxmlformats.org/officeDocument/2006/relationships/hyperlink" Target="https://www.jmcp.org/doi/abs/10.18553/jmcp.2020.26.1-a.s2" TargetMode="External"/><Relationship Id="rId68" Type="http://schemas.openxmlformats.org/officeDocument/2006/relationships/hyperlink" Target="https://link.springer.com/content/pdf/10.1186/s13104-017-2558-0.pdf" TargetMode="External"/><Relationship Id="rId89" Type="http://schemas.openxmlformats.org/officeDocument/2006/relationships/hyperlink" Target="https://pmc.ncbi.nlm.nih.gov/articles/PMC9714787/pdf/jciinsight-7-160274.pdf" TargetMode="External"/><Relationship Id="rId112" Type="http://schemas.openxmlformats.org/officeDocument/2006/relationships/hyperlink" Target="https://doi.org/10.1089/jwh.2013.4334"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D77CBCF-79AD-4F44-AF52-D2BB7E7DB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94</Pages>
  <Words>25895</Words>
  <Characters>147608</Characters>
  <Application>Microsoft Office Word</Application>
  <DocSecurity>0</DocSecurity>
  <Lines>1230</Lines>
  <Paragraphs>346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danielle fohe</cp:lastModifiedBy>
  <cp:revision>2</cp:revision>
  <dcterms:created xsi:type="dcterms:W3CDTF">2026-05-13T10:57:00Z</dcterms:created>
  <dcterms:modified xsi:type="dcterms:W3CDTF">2026-05-13T10:57:00Z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ef96c40f-959d-4aed-868e-8d138c332757</vt:lpwstr>
  </property>
</Properties>
</file>