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75AD7" w14:textId="565DD8E2" w:rsidR="00444CC7" w:rsidRPr="005D097B" w:rsidRDefault="009F7627" w:rsidP="005F146B">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Resource pack</w:t>
      </w:r>
    </w:p>
    <w:p w14:paraId="6A3EA507" w14:textId="72350C16" w:rsidR="00444CC7" w:rsidRDefault="00444CC7" w:rsidP="00BD4E6C">
      <w:pPr>
        <w:pStyle w:val="Heading1"/>
        <w:jc w:val="center"/>
        <w:rPr>
          <w:u w:val="single"/>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44CC7">
        <w:rPr>
          <w:b w:val="0"/>
          <w:bCs w:val="0"/>
          <w:noProof/>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drawing>
          <wp:inline distT="0" distB="0" distL="0" distR="0" wp14:anchorId="33C3A3F4" wp14:editId="20AEEFDF">
            <wp:extent cx="4657725" cy="33350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57725" cy="3335020"/>
                    </a:xfrm>
                    <a:prstGeom prst="rect">
                      <a:avLst/>
                    </a:prstGeom>
                    <a:noFill/>
                  </pic:spPr>
                </pic:pic>
              </a:graphicData>
            </a:graphic>
          </wp:inline>
        </w:drawing>
      </w:r>
    </w:p>
    <w:p w14:paraId="6D36E4E2" w14:textId="50CF94B4" w:rsidR="001D31EC" w:rsidRPr="005D097B" w:rsidRDefault="00444CC7" w:rsidP="005D097B">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Using Kahoot! to </w:t>
      </w:r>
      <w:r w:rsidR="00963BA9"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support</w:t>
      </w:r>
    </w:p>
    <w:p w14:paraId="111CB98C" w14:textId="213D5296" w:rsidR="00BD4E6C" w:rsidRPr="005D097B" w:rsidRDefault="00FE0950" w:rsidP="005D097B">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w:t>
      </w:r>
      <w:r w:rsidR="00963BA9"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lassroom </w:t>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w:t>
      </w:r>
      <w:r w:rsidR="00963BA9"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anagement</w:t>
      </w:r>
      <w:r w:rsidR="005D4280"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in a </w:t>
      </w:r>
      <w:r w:rsidR="00442E25"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family learning setting.</w:t>
      </w:r>
    </w:p>
    <w:p w14:paraId="5B3A6474" w14:textId="42A36BAA" w:rsidR="00713B65" w:rsidRPr="0016262B" w:rsidRDefault="00713B65" w:rsidP="00713B65">
      <w:pPr>
        <w:pStyle w:val="Heading1"/>
        <w:jc w:val="center"/>
        <w:rPr>
          <w:u w:val="single"/>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E34872E" w14:textId="1C108B64" w:rsidR="00A11689" w:rsidRDefault="00A11689" w:rsidP="00033F21">
      <w:pPr>
        <w:pStyle w:val="Heading1"/>
        <w:rPr>
          <w:u w:val="single"/>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5BB77A5" w14:textId="77777777" w:rsidR="00180DB0" w:rsidRDefault="00180DB0" w:rsidP="00033F21">
      <w:pPr>
        <w:pStyle w:val="Heading1"/>
        <w:rPr>
          <w:u w:val="single"/>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B108771" w14:textId="77777777" w:rsidR="00180DB0" w:rsidRDefault="00180DB0" w:rsidP="00033F21">
      <w:pPr>
        <w:pStyle w:val="Heading1"/>
        <w:rPr>
          <w:u w:val="single"/>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D22E07F" w14:textId="77777777" w:rsidR="005D097B" w:rsidRDefault="005D097B" w:rsidP="005D097B">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4C4966B" w14:textId="64AAF26B" w:rsidR="00A11689" w:rsidRPr="005D097B" w:rsidRDefault="00180DB0" w:rsidP="005D097B">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Contents</w:t>
      </w:r>
    </w:p>
    <w:p w14:paraId="257E6381" w14:textId="72E9F762" w:rsidR="00A11689" w:rsidRPr="005D097B" w:rsidRDefault="00E140BD" w:rsidP="005D097B">
      <w:pP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Rationale</w:t>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t>Page 3</w:t>
      </w:r>
    </w:p>
    <w:p w14:paraId="4EFA2A4E" w14:textId="0BCCCB6A" w:rsidR="00E140BD" w:rsidRPr="005D097B" w:rsidRDefault="00E140BD" w:rsidP="005D097B">
      <w:pP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Instructions for use </w:t>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002D58E2"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00F75318">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00F75318">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00F75318">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00F75318">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Page 8</w:t>
      </w:r>
    </w:p>
    <w:p w14:paraId="74FA6346" w14:textId="5E857EEF" w:rsidR="00E140BD" w:rsidRPr="005D097B" w:rsidRDefault="00E140BD" w:rsidP="005D097B">
      <w:pP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Reference list</w:t>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t>Page 11</w:t>
      </w:r>
    </w:p>
    <w:p w14:paraId="3F05B7DB" w14:textId="1466BFB7" w:rsidR="00FE0950" w:rsidRDefault="002D58E2" w:rsidP="008B3C3A">
      <w:pP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Appendices</w:t>
      </w:r>
      <w:r w:rsidR="00E140BD"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E140BD"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00E140BD"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00E140BD"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00E140BD"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00E140BD"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00E140BD"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00E140BD"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00E140BD"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008B3C3A">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00E140BD" w:rsidRPr="005D097B">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Page 14</w:t>
      </w:r>
    </w:p>
    <w:p w14:paraId="5007ABEA" w14:textId="77777777" w:rsidR="008B3C3A" w:rsidRPr="008B3C3A" w:rsidRDefault="008B3C3A" w:rsidP="008B3C3A">
      <w:pP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D0E5613" w14:textId="77777777" w:rsidR="008B3C3A" w:rsidRDefault="008B3C3A"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1061D5A" w14:textId="77777777" w:rsidR="008B3C3A" w:rsidRDefault="008B3C3A"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52468F8" w14:textId="77777777" w:rsidR="008B3C3A" w:rsidRDefault="008B3C3A"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C8451FB" w14:textId="77777777" w:rsidR="008B3C3A" w:rsidRDefault="008B3C3A"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78D8799" w14:textId="77777777" w:rsidR="008B3C3A" w:rsidRDefault="008B3C3A"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DFCA21D" w14:textId="77777777" w:rsidR="008B3C3A" w:rsidRDefault="008B3C3A"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C0621AD" w14:textId="77777777" w:rsidR="008B3C3A" w:rsidRDefault="008B3C3A"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DB480CA" w14:textId="77777777" w:rsidR="008B3C3A" w:rsidRDefault="008B3C3A"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BC20F33" w14:textId="77777777" w:rsidR="008B3C3A" w:rsidRDefault="008B3C3A"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C38E5C2" w14:textId="77777777" w:rsidR="008B3C3A" w:rsidRDefault="008B3C3A"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D3437D3" w14:textId="77777777" w:rsidR="008B3C3A" w:rsidRDefault="008B3C3A"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556BD89" w14:textId="5DD34613" w:rsidR="003D0323" w:rsidRPr="008B3C3A" w:rsidRDefault="00EE2D06"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B3C3A">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Rationale</w:t>
      </w:r>
    </w:p>
    <w:p w14:paraId="7235466F" w14:textId="70C408F6" w:rsidR="00A83B2C" w:rsidRPr="00A83B2C" w:rsidRDefault="00A83B2C" w:rsidP="00A83B2C">
      <w:pPr>
        <w:spacing w:line="360" w:lineRule="auto"/>
        <w:rPr>
          <w:rFonts w:ascii="Arial" w:hAnsi="Arial" w:cs="Arial"/>
          <w:sz w:val="24"/>
          <w:szCs w:val="24"/>
          <w:lang w:val="en-US"/>
        </w:rPr>
      </w:pPr>
      <w:r w:rsidRPr="00A83B2C">
        <w:rPr>
          <w:rFonts w:ascii="Arial" w:hAnsi="Arial" w:cs="Arial"/>
          <w:sz w:val="24"/>
          <w:szCs w:val="24"/>
          <w:lang w:val="en-US"/>
        </w:rPr>
        <w:t xml:space="preserve">Teaching staff are under increasing pressure to implement strategies and resources that not only engage learners and manage </w:t>
      </w:r>
      <w:proofErr w:type="spellStart"/>
      <w:r w:rsidRPr="00A83B2C">
        <w:rPr>
          <w:rFonts w:ascii="Arial" w:hAnsi="Arial" w:cs="Arial"/>
          <w:sz w:val="24"/>
          <w:szCs w:val="24"/>
          <w:lang w:val="en-US"/>
        </w:rPr>
        <w:t>behaviour</w:t>
      </w:r>
      <w:proofErr w:type="spellEnd"/>
      <w:r w:rsidRPr="00A83B2C">
        <w:rPr>
          <w:rFonts w:ascii="Arial" w:hAnsi="Arial" w:cs="Arial"/>
          <w:sz w:val="24"/>
          <w:szCs w:val="24"/>
          <w:lang w:val="en-US"/>
        </w:rPr>
        <w:t xml:space="preserve"> but also promote learning and development in inclusive ways that align with national policy frameworks such as the Curriculum for Wales (Welsh Government, 2023) and the Additional Learning Needs Code for Wales (Welsh Government, 2021). These expectations can be particularly challenging within family learning environments, where children and their adult family members learn together while presenting differing educational experiences, motivation levels, and emotional needs.</w:t>
      </w:r>
    </w:p>
    <w:p w14:paraId="153F1F1F" w14:textId="069531FC" w:rsidR="00A83B2C" w:rsidRPr="00A83B2C" w:rsidRDefault="008E02BA" w:rsidP="00A83B2C">
      <w:pPr>
        <w:spacing w:line="360" w:lineRule="auto"/>
        <w:rPr>
          <w:rFonts w:ascii="Arial" w:hAnsi="Arial" w:cs="Arial"/>
          <w:sz w:val="24"/>
          <w:szCs w:val="24"/>
          <w:lang w:val="en-US"/>
        </w:rPr>
      </w:pPr>
      <w:r>
        <w:rPr>
          <w:rFonts w:ascii="Arial" w:hAnsi="Arial" w:cs="Arial"/>
          <w:sz w:val="24"/>
          <w:szCs w:val="24"/>
          <w:lang w:val="en-US"/>
        </w:rPr>
        <w:t>T</w:t>
      </w:r>
      <w:r w:rsidR="00A83B2C" w:rsidRPr="00A83B2C">
        <w:rPr>
          <w:rFonts w:ascii="Arial" w:hAnsi="Arial" w:cs="Arial"/>
          <w:sz w:val="24"/>
          <w:szCs w:val="24"/>
          <w:lang w:val="en-US"/>
        </w:rPr>
        <w:t xml:space="preserve">he use of online quiz platforms such as Kahoot! (2024), which has 70 million unique monthly users (Wang and Tahir, 2020), has become an increasingly popular addition to classroom practice, particularly in family learning sessions. These low-stakes, formative assessments provide immediate feedback and can serve multiple purposes: they reinforce learning, sustain motivation, and offer teachers valuable insights into learner progress. Importantly, they can also act as a form of positive reinforcement, interpreted by learners as a reward at the end of a session, illustrating the continued relevance of </w:t>
      </w:r>
      <w:proofErr w:type="spellStart"/>
      <w:r w:rsidR="00A83B2C" w:rsidRPr="00A83B2C">
        <w:rPr>
          <w:rFonts w:ascii="Arial" w:hAnsi="Arial" w:cs="Arial"/>
          <w:sz w:val="24"/>
          <w:szCs w:val="24"/>
          <w:lang w:val="en-US"/>
        </w:rPr>
        <w:t>behaviourist</w:t>
      </w:r>
      <w:proofErr w:type="spellEnd"/>
      <w:r w:rsidR="00A83B2C" w:rsidRPr="00A83B2C">
        <w:rPr>
          <w:rFonts w:ascii="Arial" w:hAnsi="Arial" w:cs="Arial"/>
          <w:sz w:val="24"/>
          <w:szCs w:val="24"/>
          <w:lang w:val="en-US"/>
        </w:rPr>
        <w:t xml:space="preserve"> approaches such as Skinner’s (1963) theory of operant conditioning.</w:t>
      </w:r>
    </w:p>
    <w:p w14:paraId="6D90D7FA" w14:textId="7518C0EC" w:rsidR="00A83B2C" w:rsidRPr="00A83B2C" w:rsidRDefault="00A83B2C" w:rsidP="00A83B2C">
      <w:pPr>
        <w:spacing w:line="360" w:lineRule="auto"/>
        <w:rPr>
          <w:rFonts w:ascii="Arial" w:hAnsi="Arial" w:cs="Arial"/>
          <w:sz w:val="24"/>
          <w:szCs w:val="24"/>
          <w:lang w:val="en-US"/>
        </w:rPr>
      </w:pPr>
      <w:r w:rsidRPr="00A83B2C">
        <w:rPr>
          <w:rFonts w:ascii="Arial" w:hAnsi="Arial" w:cs="Arial"/>
          <w:sz w:val="24"/>
          <w:szCs w:val="24"/>
          <w:lang w:val="en-US"/>
        </w:rPr>
        <w:t>This rationale explores how educational theory supports the use of online quizzes such as Kahoot! not only as a learning and assessment tool but also as a means of enhancing family engagement and relationships, while demonstrating their alignment with key Welsh educational policies.</w:t>
      </w:r>
    </w:p>
    <w:p w14:paraId="56A5074B" w14:textId="67C1F64D" w:rsidR="00A83B2C" w:rsidRPr="00A83B2C" w:rsidRDefault="00A83B2C" w:rsidP="00A83B2C">
      <w:pPr>
        <w:spacing w:line="360" w:lineRule="auto"/>
        <w:rPr>
          <w:rFonts w:ascii="Arial" w:hAnsi="Arial" w:cs="Arial"/>
          <w:sz w:val="24"/>
          <w:szCs w:val="24"/>
          <w:lang w:val="en-US"/>
        </w:rPr>
      </w:pPr>
      <w:r w:rsidRPr="00A83B2C">
        <w:rPr>
          <w:rFonts w:ascii="Arial" w:hAnsi="Arial" w:cs="Arial"/>
          <w:sz w:val="24"/>
          <w:szCs w:val="24"/>
          <w:lang w:val="en-US"/>
        </w:rPr>
        <w:t>Student Response Systems (SRSs) have been integrated into classroom practice since the 1970s, originally using clickers to promote active learning and formative assessment (</w:t>
      </w:r>
      <w:proofErr w:type="spellStart"/>
      <w:r w:rsidRPr="00A83B2C">
        <w:rPr>
          <w:rFonts w:ascii="Arial" w:hAnsi="Arial" w:cs="Arial"/>
          <w:sz w:val="24"/>
          <w:szCs w:val="24"/>
          <w:lang w:val="en-US"/>
        </w:rPr>
        <w:t>Premkumar</w:t>
      </w:r>
      <w:proofErr w:type="spellEnd"/>
      <w:r w:rsidRPr="00A83B2C">
        <w:rPr>
          <w:rFonts w:ascii="Arial" w:hAnsi="Arial" w:cs="Arial"/>
          <w:sz w:val="24"/>
          <w:szCs w:val="24"/>
          <w:lang w:val="en-US"/>
        </w:rPr>
        <w:t xml:space="preserve">, 2016). Kahoot! represents a new generation of SRSs that incorporate elements of game-based learning to enhance learner motivation and engagement. Notably, Kahoot! was one of the first game-based response systems (GSRSs) to embed principles of intrinsic motivation (Harlow, 1950) within its design, encouraging users to participate for enjoyment and personal satisfaction rather than solely for external rewards. The platform transforms learning sessions into a game-show format, with the facilitator acting as host and learners as contestants. This approach was developed through the Lecture Quiz research project, which found that it led to “increased student motivation, engagement, and perceived learning through entertaining social learning activities” (Wang, </w:t>
      </w:r>
      <w:proofErr w:type="spellStart"/>
      <w:r w:rsidRPr="00A83B2C">
        <w:rPr>
          <w:rFonts w:ascii="Arial" w:hAnsi="Arial" w:cs="Arial"/>
          <w:sz w:val="24"/>
          <w:szCs w:val="24"/>
          <w:lang w:val="en-US"/>
        </w:rPr>
        <w:t>Øfsdahl</w:t>
      </w:r>
      <w:proofErr w:type="spellEnd"/>
      <w:r w:rsidRPr="00A83B2C">
        <w:rPr>
          <w:rFonts w:ascii="Arial" w:hAnsi="Arial" w:cs="Arial"/>
          <w:sz w:val="24"/>
          <w:szCs w:val="24"/>
          <w:lang w:val="en-US"/>
        </w:rPr>
        <w:t xml:space="preserve">, &amp; </w:t>
      </w:r>
      <w:proofErr w:type="spellStart"/>
      <w:r w:rsidRPr="00A83B2C">
        <w:rPr>
          <w:rFonts w:ascii="Arial" w:hAnsi="Arial" w:cs="Arial"/>
          <w:sz w:val="24"/>
          <w:szCs w:val="24"/>
          <w:lang w:val="en-US"/>
        </w:rPr>
        <w:t>Mørch-Storstein</w:t>
      </w:r>
      <w:proofErr w:type="spellEnd"/>
      <w:r w:rsidRPr="00A83B2C">
        <w:rPr>
          <w:rFonts w:ascii="Arial" w:hAnsi="Arial" w:cs="Arial"/>
          <w:sz w:val="24"/>
          <w:szCs w:val="24"/>
          <w:lang w:val="en-US"/>
        </w:rPr>
        <w:t xml:space="preserve">, 2008). These outcomes support Bandura’s (1977) social learning theory, demonstrating that learners acquire knowledge and skills through observing and modelling </w:t>
      </w:r>
      <w:proofErr w:type="spellStart"/>
      <w:r w:rsidRPr="00A83B2C">
        <w:rPr>
          <w:rFonts w:ascii="Arial" w:hAnsi="Arial" w:cs="Arial"/>
          <w:sz w:val="24"/>
          <w:szCs w:val="24"/>
          <w:lang w:val="en-US"/>
        </w:rPr>
        <w:t>behaviour</w:t>
      </w:r>
      <w:proofErr w:type="spellEnd"/>
      <w:r w:rsidRPr="00A83B2C">
        <w:rPr>
          <w:rFonts w:ascii="Arial" w:hAnsi="Arial" w:cs="Arial"/>
          <w:sz w:val="24"/>
          <w:szCs w:val="24"/>
          <w:lang w:val="en-US"/>
        </w:rPr>
        <w:t xml:space="preserve"> in a real-time, collaborative environment.</w:t>
      </w:r>
    </w:p>
    <w:p w14:paraId="1C26211B" w14:textId="6C11FD2F" w:rsidR="00A83B2C" w:rsidRPr="00A83B2C" w:rsidRDefault="00A83B2C" w:rsidP="00A83B2C">
      <w:pPr>
        <w:spacing w:line="360" w:lineRule="auto"/>
        <w:rPr>
          <w:rFonts w:ascii="Arial" w:hAnsi="Arial" w:cs="Arial"/>
          <w:sz w:val="24"/>
          <w:szCs w:val="24"/>
          <w:lang w:val="en-US"/>
        </w:rPr>
      </w:pPr>
      <w:r w:rsidRPr="00A83B2C">
        <w:rPr>
          <w:rFonts w:ascii="Arial" w:hAnsi="Arial" w:cs="Arial"/>
          <w:sz w:val="24"/>
          <w:szCs w:val="24"/>
          <w:lang w:val="en-US"/>
        </w:rPr>
        <w:t xml:space="preserve">The motivational and interactive nature of such tools offers particular value in learning contexts where classroom management can be difficult to sustain. Managing </w:t>
      </w:r>
      <w:proofErr w:type="spellStart"/>
      <w:r w:rsidRPr="00A83B2C">
        <w:rPr>
          <w:rFonts w:ascii="Arial" w:hAnsi="Arial" w:cs="Arial"/>
          <w:sz w:val="24"/>
          <w:szCs w:val="24"/>
          <w:lang w:val="en-US"/>
        </w:rPr>
        <w:t>behaviour</w:t>
      </w:r>
      <w:proofErr w:type="spellEnd"/>
      <w:r w:rsidRPr="00A83B2C">
        <w:rPr>
          <w:rFonts w:ascii="Arial" w:hAnsi="Arial" w:cs="Arial"/>
          <w:sz w:val="24"/>
          <w:szCs w:val="24"/>
          <w:lang w:val="en-US"/>
        </w:rPr>
        <w:t xml:space="preserve"> within a family learning environment presents unique challenges due to the complexity introduced by the presence of adult family members. Both adults and children may display disengagement or disruptive </w:t>
      </w:r>
      <w:proofErr w:type="spellStart"/>
      <w:r w:rsidRPr="00A83B2C">
        <w:rPr>
          <w:rFonts w:ascii="Arial" w:hAnsi="Arial" w:cs="Arial"/>
          <w:sz w:val="24"/>
          <w:szCs w:val="24"/>
          <w:lang w:val="en-US"/>
        </w:rPr>
        <w:t>behaviour</w:t>
      </w:r>
      <w:proofErr w:type="spellEnd"/>
      <w:r w:rsidRPr="00A83B2C">
        <w:rPr>
          <w:rFonts w:ascii="Arial" w:hAnsi="Arial" w:cs="Arial"/>
          <w:sz w:val="24"/>
          <w:szCs w:val="24"/>
          <w:lang w:val="en-US"/>
        </w:rPr>
        <w:t xml:space="preserve">, which cannot be addressed effectively through traditional punitive methods such as detention. In many cases, participating family members are unfamiliar with the school’s </w:t>
      </w:r>
      <w:proofErr w:type="spellStart"/>
      <w:r w:rsidRPr="00A83B2C">
        <w:rPr>
          <w:rFonts w:ascii="Arial" w:hAnsi="Arial" w:cs="Arial"/>
          <w:sz w:val="24"/>
          <w:szCs w:val="24"/>
          <w:lang w:val="en-US"/>
        </w:rPr>
        <w:t>behaviour</w:t>
      </w:r>
      <w:proofErr w:type="spellEnd"/>
      <w:r w:rsidRPr="00A83B2C">
        <w:rPr>
          <w:rFonts w:ascii="Arial" w:hAnsi="Arial" w:cs="Arial"/>
          <w:sz w:val="24"/>
          <w:szCs w:val="24"/>
          <w:lang w:val="en-US"/>
        </w:rPr>
        <w:t xml:space="preserve"> management approaches and may not be regular visitors to the setting. This lack of familiarity can hinder the development of positive relationships between staff and families, making the implementation of relational strategies such as restorative practice more difficult to achieve effectively.</w:t>
      </w:r>
    </w:p>
    <w:p w14:paraId="5099B73A" w14:textId="234F69F2" w:rsidR="00A83B2C" w:rsidRPr="00A83B2C" w:rsidRDefault="00A83B2C" w:rsidP="00A83B2C">
      <w:pPr>
        <w:spacing w:line="360" w:lineRule="auto"/>
        <w:rPr>
          <w:rFonts w:ascii="Arial" w:hAnsi="Arial" w:cs="Arial"/>
          <w:sz w:val="24"/>
          <w:szCs w:val="24"/>
          <w:lang w:val="en-US"/>
        </w:rPr>
      </w:pPr>
      <w:r w:rsidRPr="00A83B2C">
        <w:rPr>
          <w:rFonts w:ascii="Arial" w:hAnsi="Arial" w:cs="Arial"/>
          <w:sz w:val="24"/>
          <w:szCs w:val="24"/>
          <w:lang w:val="en-US"/>
        </w:rPr>
        <w:t xml:space="preserve">The use of Kahoot! supports Skinner’s (1963) theory of operant conditioning, which </w:t>
      </w:r>
      <w:proofErr w:type="spellStart"/>
      <w:r w:rsidRPr="00A83B2C">
        <w:rPr>
          <w:rFonts w:ascii="Arial" w:hAnsi="Arial" w:cs="Arial"/>
          <w:sz w:val="24"/>
          <w:szCs w:val="24"/>
          <w:lang w:val="en-US"/>
        </w:rPr>
        <w:t>emphasises</w:t>
      </w:r>
      <w:proofErr w:type="spellEnd"/>
      <w:r w:rsidRPr="00A83B2C">
        <w:rPr>
          <w:rFonts w:ascii="Arial" w:hAnsi="Arial" w:cs="Arial"/>
          <w:sz w:val="24"/>
          <w:szCs w:val="24"/>
          <w:lang w:val="en-US"/>
        </w:rPr>
        <w:t xml:space="preserve"> that feedback should be delivered soon after the desired </w:t>
      </w:r>
      <w:proofErr w:type="spellStart"/>
      <w:r w:rsidRPr="00A83B2C">
        <w:rPr>
          <w:rFonts w:ascii="Arial" w:hAnsi="Arial" w:cs="Arial"/>
          <w:sz w:val="24"/>
          <w:szCs w:val="24"/>
          <w:lang w:val="en-US"/>
        </w:rPr>
        <w:t>behaviour</w:t>
      </w:r>
      <w:proofErr w:type="spellEnd"/>
      <w:r w:rsidRPr="00A83B2C">
        <w:rPr>
          <w:rFonts w:ascii="Arial" w:hAnsi="Arial" w:cs="Arial"/>
          <w:sz w:val="24"/>
          <w:szCs w:val="24"/>
          <w:lang w:val="en-US"/>
        </w:rPr>
        <w:t xml:space="preserve"> to reinforce learning effectively. In this context, the reward of completing a competitive quiz is offered at the end of each session, while immediate feedback after every question reinforces correct responses and prompts reflection on errors. This process not only aligns with </w:t>
      </w:r>
      <w:proofErr w:type="spellStart"/>
      <w:r w:rsidRPr="00A83B2C">
        <w:rPr>
          <w:rFonts w:ascii="Arial" w:hAnsi="Arial" w:cs="Arial"/>
          <w:sz w:val="24"/>
          <w:szCs w:val="24"/>
          <w:lang w:val="en-US"/>
        </w:rPr>
        <w:t>behaviourist</w:t>
      </w:r>
      <w:proofErr w:type="spellEnd"/>
      <w:r w:rsidRPr="00A83B2C">
        <w:rPr>
          <w:rFonts w:ascii="Arial" w:hAnsi="Arial" w:cs="Arial"/>
          <w:sz w:val="24"/>
          <w:szCs w:val="24"/>
          <w:lang w:val="en-US"/>
        </w:rPr>
        <w:t xml:space="preserve"> principles of reinforcement but also supports cognitive theories of learning, particularly that of Atkinson and Shiffrin (1968), who highlighted the role of timely feedback as a crucial step in the processing and retention of information. By linking </w:t>
      </w:r>
      <w:proofErr w:type="spellStart"/>
      <w:r w:rsidRPr="00A83B2C">
        <w:rPr>
          <w:rFonts w:ascii="Arial" w:hAnsi="Arial" w:cs="Arial"/>
          <w:sz w:val="24"/>
          <w:szCs w:val="24"/>
          <w:lang w:val="en-US"/>
        </w:rPr>
        <w:t>behavioural</w:t>
      </w:r>
      <w:proofErr w:type="spellEnd"/>
      <w:r w:rsidRPr="00A83B2C">
        <w:rPr>
          <w:rFonts w:ascii="Arial" w:hAnsi="Arial" w:cs="Arial"/>
          <w:sz w:val="24"/>
          <w:szCs w:val="24"/>
          <w:lang w:val="en-US"/>
        </w:rPr>
        <w:t xml:space="preserve"> reinforcement with cognitive processing, Kahoot! effectively strengthens both engagement and long-term memory.</w:t>
      </w:r>
    </w:p>
    <w:p w14:paraId="7438F712" w14:textId="584B2B70" w:rsidR="00A83B2C" w:rsidRPr="00A83B2C" w:rsidRDefault="00A83B2C" w:rsidP="00A83B2C">
      <w:pPr>
        <w:spacing w:line="360" w:lineRule="auto"/>
        <w:rPr>
          <w:rFonts w:ascii="Arial" w:hAnsi="Arial" w:cs="Arial"/>
          <w:sz w:val="24"/>
          <w:szCs w:val="24"/>
          <w:lang w:val="en-US"/>
        </w:rPr>
      </w:pPr>
      <w:r w:rsidRPr="00A83B2C">
        <w:rPr>
          <w:rFonts w:ascii="Arial" w:hAnsi="Arial" w:cs="Arial"/>
          <w:sz w:val="24"/>
          <w:szCs w:val="24"/>
          <w:lang w:val="en-US"/>
        </w:rPr>
        <w:t>The impact of Kahoot! on motivation in a family learning session can also be explained through Self-Determination Theory (Ryan and Deci, 2000), as the elements of competence, autonomy, and relatedness are all met through the quiz format, personal choice, and collaborative family participation. Studies show that Kahoot! motivates students to engage and encourages group interaction in the classroom, with learners reporting that the platform captures their attention and interest (</w:t>
      </w:r>
      <w:proofErr w:type="spellStart"/>
      <w:r w:rsidRPr="00A83B2C">
        <w:rPr>
          <w:rFonts w:ascii="Arial" w:hAnsi="Arial" w:cs="Arial"/>
          <w:sz w:val="24"/>
          <w:szCs w:val="24"/>
          <w:lang w:val="en-US"/>
        </w:rPr>
        <w:t>Licorish</w:t>
      </w:r>
      <w:proofErr w:type="spellEnd"/>
      <w:r w:rsidRPr="00A83B2C">
        <w:rPr>
          <w:rFonts w:ascii="Arial" w:hAnsi="Arial" w:cs="Arial"/>
          <w:sz w:val="24"/>
          <w:szCs w:val="24"/>
          <w:lang w:val="en-US"/>
        </w:rPr>
        <w:t xml:space="preserve"> et al., 2018).</w:t>
      </w:r>
    </w:p>
    <w:p w14:paraId="598F441A" w14:textId="136EAD29" w:rsidR="00A83B2C" w:rsidRPr="00A83B2C" w:rsidRDefault="00A83B2C" w:rsidP="00A83B2C">
      <w:pPr>
        <w:spacing w:line="360" w:lineRule="auto"/>
        <w:rPr>
          <w:rFonts w:ascii="Arial" w:hAnsi="Arial" w:cs="Arial"/>
          <w:sz w:val="24"/>
          <w:szCs w:val="24"/>
          <w:lang w:val="en-US"/>
        </w:rPr>
      </w:pPr>
      <w:r w:rsidRPr="00A83B2C">
        <w:rPr>
          <w:rFonts w:ascii="Arial" w:hAnsi="Arial" w:cs="Arial"/>
          <w:sz w:val="24"/>
          <w:szCs w:val="24"/>
          <w:lang w:val="en-US"/>
        </w:rPr>
        <w:t xml:space="preserve">The competitive element of Kahoot! can further enhance learner motivation by allowing individuals to compare their performance with that of their peers. This process reflects Festinger’s (1954) Social Comparison Theory, which proposes that people are driven to evaluate their abilities and progress through comparison with others. </w:t>
      </w:r>
      <w:proofErr w:type="spellStart"/>
      <w:r w:rsidRPr="00A83B2C">
        <w:rPr>
          <w:rFonts w:ascii="Arial" w:hAnsi="Arial" w:cs="Arial"/>
          <w:sz w:val="24"/>
          <w:szCs w:val="24"/>
          <w:lang w:val="en-US"/>
        </w:rPr>
        <w:t>Recognising</w:t>
      </w:r>
      <w:proofErr w:type="spellEnd"/>
      <w:r w:rsidRPr="00A83B2C">
        <w:rPr>
          <w:rFonts w:ascii="Arial" w:hAnsi="Arial" w:cs="Arial"/>
          <w:sz w:val="24"/>
          <w:szCs w:val="24"/>
          <w:lang w:val="en-US"/>
        </w:rPr>
        <w:t xml:space="preserve"> that such comparisons can also have negative effects if learners perceive themselves as underperforming, Kahoot! mitigates this risk by displaying only the top three scorers. This approach maintains the motivational benefits of competition while </w:t>
      </w:r>
      <w:proofErr w:type="spellStart"/>
      <w:r w:rsidRPr="00A83B2C">
        <w:rPr>
          <w:rFonts w:ascii="Arial" w:hAnsi="Arial" w:cs="Arial"/>
          <w:sz w:val="24"/>
          <w:szCs w:val="24"/>
          <w:lang w:val="en-US"/>
        </w:rPr>
        <w:t>minimising</w:t>
      </w:r>
      <w:proofErr w:type="spellEnd"/>
      <w:r w:rsidRPr="00A83B2C">
        <w:rPr>
          <w:rFonts w:ascii="Arial" w:hAnsi="Arial" w:cs="Arial"/>
          <w:sz w:val="24"/>
          <w:szCs w:val="24"/>
          <w:lang w:val="en-US"/>
        </w:rPr>
        <w:t xml:space="preserve"> potential demotivation among those who do not achieve the highest scores. The use of extrinsic rewards, such as prizes for high-scoring teams, is also discouraged as this may undermine the benefits of intrinsic motivation and shift focus from achievement to external reward (</w:t>
      </w:r>
      <w:proofErr w:type="spellStart"/>
      <w:r w:rsidRPr="00A83B2C">
        <w:rPr>
          <w:rFonts w:ascii="Arial" w:hAnsi="Arial" w:cs="Arial"/>
          <w:sz w:val="24"/>
          <w:szCs w:val="24"/>
          <w:lang w:val="en-US"/>
        </w:rPr>
        <w:t>Bandhu</w:t>
      </w:r>
      <w:proofErr w:type="spellEnd"/>
      <w:r w:rsidRPr="00A83B2C">
        <w:rPr>
          <w:rFonts w:ascii="Arial" w:hAnsi="Arial" w:cs="Arial"/>
          <w:sz w:val="24"/>
          <w:szCs w:val="24"/>
          <w:lang w:val="en-US"/>
        </w:rPr>
        <w:t xml:space="preserve"> et al., 2024).</w:t>
      </w:r>
    </w:p>
    <w:p w14:paraId="3F5CE783" w14:textId="53E619D4" w:rsidR="00A83B2C" w:rsidRPr="00A83B2C" w:rsidRDefault="00A83B2C" w:rsidP="00A83B2C">
      <w:pPr>
        <w:spacing w:line="360" w:lineRule="auto"/>
        <w:rPr>
          <w:rFonts w:ascii="Arial" w:hAnsi="Arial" w:cs="Arial"/>
          <w:sz w:val="24"/>
          <w:szCs w:val="24"/>
          <w:lang w:val="en-US"/>
        </w:rPr>
      </w:pPr>
      <w:r w:rsidRPr="00A83B2C">
        <w:rPr>
          <w:rFonts w:ascii="Arial" w:hAnsi="Arial" w:cs="Arial"/>
          <w:sz w:val="24"/>
          <w:szCs w:val="24"/>
          <w:lang w:val="en-US"/>
        </w:rPr>
        <w:t xml:space="preserve">In addition to supporting learner motivation, </w:t>
      </w:r>
      <w:proofErr w:type="spellStart"/>
      <w:r w:rsidRPr="00A83B2C">
        <w:rPr>
          <w:rFonts w:ascii="Arial" w:hAnsi="Arial" w:cs="Arial"/>
          <w:sz w:val="24"/>
          <w:szCs w:val="24"/>
          <w:lang w:val="en-US"/>
        </w:rPr>
        <w:t>Licorish</w:t>
      </w:r>
      <w:proofErr w:type="spellEnd"/>
      <w:r w:rsidRPr="00A83B2C">
        <w:rPr>
          <w:rFonts w:ascii="Arial" w:hAnsi="Arial" w:cs="Arial"/>
          <w:sz w:val="24"/>
          <w:szCs w:val="24"/>
          <w:lang w:val="en-US"/>
        </w:rPr>
        <w:t xml:space="preserve"> et al. (2018) found that participants felt Kahoot! helped them remember information during and after class. Formative assessments such as quizzes promote retrieval practice, which aids long-term memory and enables learners to recall information more effectively. Research demonstrates that people quickly forget around 70% of what they hear; however, testing helps solidify information in memory, making it easier to retrieve later. Identifying knowledge gaps through testing also encourages individuals to seek further information and deepen understanding (Brown, Roediger III, &amp; McDaniel, 2014).</w:t>
      </w:r>
    </w:p>
    <w:p w14:paraId="754F96A9" w14:textId="619D490A" w:rsidR="00A83B2C" w:rsidRPr="00A83B2C" w:rsidRDefault="00A83B2C" w:rsidP="00A83B2C">
      <w:pPr>
        <w:spacing w:line="360" w:lineRule="auto"/>
        <w:rPr>
          <w:rFonts w:ascii="Arial" w:hAnsi="Arial" w:cs="Arial"/>
          <w:sz w:val="24"/>
          <w:szCs w:val="24"/>
          <w:lang w:val="en-US"/>
        </w:rPr>
      </w:pPr>
      <w:r w:rsidRPr="00A83B2C">
        <w:rPr>
          <w:rFonts w:ascii="Arial" w:hAnsi="Arial" w:cs="Arial"/>
          <w:sz w:val="24"/>
          <w:szCs w:val="24"/>
          <w:lang w:val="en-US"/>
        </w:rPr>
        <w:t>The benefits of using Kahoot! extend beyond individual learner outcomes, having a broader impact on family relationships within family learning environments. This collaborative approach places parents and children on equal footing as team members working toward a shared goal, fostering mutual respect and cooperation. By temporarily removing traditional hierarchical roles, Kahoot! encourages open communication and strengthens trust between parents and children (Lamb, 2009). Parents are able to scaffold their children’s learning, playing the role of the more knowledgeable other and supporting their child within their zone of proximal development (Vygotsky, 1978). Additionally, this interactive format allows parents to observe their children’s learning processes and identify any gaps in knowledge that can be supported at home. As a result, Kahoot! not only enhances engagement and motivation during sessions but also contributes to the development of stronger, more supportive parent–child relationships that extend beyond the classroom.</w:t>
      </w:r>
    </w:p>
    <w:p w14:paraId="6C63B15E" w14:textId="049A86A7" w:rsidR="00A83B2C" w:rsidRPr="00A83B2C" w:rsidRDefault="00A83B2C" w:rsidP="00A83B2C">
      <w:pPr>
        <w:spacing w:line="360" w:lineRule="auto"/>
        <w:rPr>
          <w:rFonts w:ascii="Arial" w:hAnsi="Arial" w:cs="Arial"/>
          <w:sz w:val="24"/>
          <w:szCs w:val="24"/>
          <w:lang w:val="en-US"/>
        </w:rPr>
      </w:pPr>
      <w:r w:rsidRPr="00A83B2C">
        <w:rPr>
          <w:rFonts w:ascii="Arial" w:hAnsi="Arial" w:cs="Arial"/>
          <w:sz w:val="24"/>
          <w:szCs w:val="24"/>
          <w:lang w:val="en-US"/>
        </w:rPr>
        <w:t>The learning benefits of Kahoot! are not limited to children. Its use to reinforce learning aligns with the Digital Competence Framework (Welsh Government, 2021a), providing pupils with opportunities to develop digital literacy while also enabling parents to explore how technology can support learning within the family. Engaging with digital tools in a safe, non-threatening environment can increase parents’ confidence and motivation to participate in further adult learning opportunities related to digital skills, which in turn strengthens their capacity to support their child’s ongoing development (NIACE, 2013). Using digital skills to reinforce learning also highlights the cross-curricular integration of essential competencies, as required by the Curriculum for Wales (Welsh Government, 2023).</w:t>
      </w:r>
    </w:p>
    <w:p w14:paraId="3B1CF18C" w14:textId="17AE7AB0" w:rsidR="00A83B2C" w:rsidRPr="00A83B2C" w:rsidRDefault="00A83B2C" w:rsidP="00A83B2C">
      <w:pPr>
        <w:spacing w:line="360" w:lineRule="auto"/>
        <w:rPr>
          <w:rFonts w:ascii="Arial" w:hAnsi="Arial" w:cs="Arial"/>
          <w:sz w:val="24"/>
          <w:szCs w:val="24"/>
          <w:lang w:val="en-US"/>
        </w:rPr>
      </w:pPr>
      <w:r w:rsidRPr="00A83B2C">
        <w:rPr>
          <w:rFonts w:ascii="Arial" w:hAnsi="Arial" w:cs="Arial"/>
          <w:sz w:val="24"/>
          <w:szCs w:val="24"/>
          <w:lang w:val="en-US"/>
        </w:rPr>
        <w:t>At the same time, drawing on the principles of the Universal Design for Learning Framework (CAST, 2024), Kahoot! incorporates a variety of features that promote inclusivity. These include accessibility tools such as read-aloud functionality and high-contrast visuals to support users with visual impairments, as well as the option to remove the question timer, allowing all families more time for comprehension and discussion. Additionally, Kahoot! offers flexible learning options that accommodate neurodivergent learners and can help reduce the stress often associated with traditional knowledge checks (Kahoot, 2025). These inclusive practices align closely with the Additional Learning Needs Code for Wales (Welsh Government, 2021b).</w:t>
      </w:r>
    </w:p>
    <w:p w14:paraId="0EC72D49" w14:textId="60C10BA4" w:rsidR="00A83B2C" w:rsidRPr="00A83B2C" w:rsidRDefault="00A83B2C" w:rsidP="00A83B2C">
      <w:pPr>
        <w:spacing w:line="360" w:lineRule="auto"/>
        <w:rPr>
          <w:rFonts w:ascii="Arial" w:hAnsi="Arial" w:cs="Arial"/>
          <w:sz w:val="24"/>
          <w:szCs w:val="24"/>
          <w:lang w:val="en-US"/>
        </w:rPr>
      </w:pPr>
      <w:r w:rsidRPr="00A83B2C">
        <w:rPr>
          <w:rFonts w:ascii="Arial" w:hAnsi="Arial" w:cs="Arial"/>
          <w:sz w:val="24"/>
          <w:szCs w:val="24"/>
          <w:lang w:val="en-US"/>
        </w:rPr>
        <w:t xml:space="preserve">Incorporating a Kahoot! at the end of each session provides learners with consistent routine and structure, benefiting not only children with additional learning needs but all students. Bronfenbrenner’s ecological systems theory (1979) highlights that “routines play a crucial role in child development by shaping the interactions within an individual’s environment,” </w:t>
      </w:r>
      <w:proofErr w:type="spellStart"/>
      <w:r w:rsidRPr="00A83B2C">
        <w:rPr>
          <w:rFonts w:ascii="Arial" w:hAnsi="Arial" w:cs="Arial"/>
          <w:sz w:val="24"/>
          <w:szCs w:val="24"/>
          <w:lang w:val="en-US"/>
        </w:rPr>
        <w:t>emphasising</w:t>
      </w:r>
      <w:proofErr w:type="spellEnd"/>
      <w:r w:rsidRPr="00A83B2C">
        <w:rPr>
          <w:rFonts w:ascii="Arial" w:hAnsi="Arial" w:cs="Arial"/>
          <w:sz w:val="24"/>
          <w:szCs w:val="24"/>
          <w:lang w:val="en-US"/>
        </w:rPr>
        <w:t xml:space="preserve"> the developmental value of predictable patterns. Using Kahoot! as a closing activity offers clear session closure and encourages learners to reflect on the material they have covered. As a classroom management tool, it not only reinforces learning within the session but also enables teachers to evaluate their lesson planning and make ongoing improvements.</w:t>
      </w:r>
    </w:p>
    <w:p w14:paraId="233E7F5F" w14:textId="0A210444" w:rsidR="004C1C8A" w:rsidRDefault="00A83B2C" w:rsidP="00A83B2C">
      <w:pPr>
        <w:spacing w:line="360" w:lineRule="auto"/>
        <w:rPr>
          <w:rFonts w:ascii="Arial" w:hAnsi="Arial" w:cs="Arial"/>
          <w:sz w:val="24"/>
          <w:szCs w:val="24"/>
          <w:lang w:val="en-US"/>
        </w:rPr>
      </w:pPr>
      <w:r w:rsidRPr="00A83B2C">
        <w:rPr>
          <w:rFonts w:ascii="Arial" w:hAnsi="Arial" w:cs="Arial"/>
          <w:sz w:val="24"/>
          <w:szCs w:val="24"/>
          <w:lang w:val="en-US"/>
        </w:rPr>
        <w:t xml:space="preserve">When a well-designed and thoroughly researched Kahoot! is used as a closing activity, it proves to be a highly effective and versatile educational tool in family-learning contexts. By combining formative assessment with game-based elements, it reinforces knowledge, sustains motivation, and delivers immediate feedback, supporting both </w:t>
      </w:r>
      <w:proofErr w:type="spellStart"/>
      <w:r w:rsidRPr="00A83B2C">
        <w:rPr>
          <w:rFonts w:ascii="Arial" w:hAnsi="Arial" w:cs="Arial"/>
          <w:sz w:val="24"/>
          <w:szCs w:val="24"/>
          <w:lang w:val="en-US"/>
        </w:rPr>
        <w:t>behaviourist</w:t>
      </w:r>
      <w:proofErr w:type="spellEnd"/>
      <w:r w:rsidRPr="00A83B2C">
        <w:rPr>
          <w:rFonts w:ascii="Arial" w:hAnsi="Arial" w:cs="Arial"/>
          <w:sz w:val="24"/>
          <w:szCs w:val="24"/>
          <w:lang w:val="en-US"/>
        </w:rPr>
        <w:t xml:space="preserve"> and cognitive learning theories. Its design incorporates intrinsic and extrinsic motivational strategies while balancing competition to engage learners without causing discouragement. Beyond individual learning, Kahoot! fosters positive family interactions, strengthens relationships, and allows parents to scaffold their children’s learning. The platform also enhances digital literacy, boosting parental confidence and encouraging further adult learning. Its inclusive features enable teaching staff to adapt the resource to meet diverse learner needs. The flexibility and wide-ranging benefits of Kahoot! not only support learners but also provide educators with a meaningful tool that enriches and enhances their teaching practice.</w:t>
      </w:r>
    </w:p>
    <w:p w14:paraId="27DCC77A" w14:textId="77777777" w:rsidR="007B4C0E" w:rsidRDefault="007B4C0E" w:rsidP="00A83B2C">
      <w:pPr>
        <w:spacing w:line="360" w:lineRule="auto"/>
        <w:rPr>
          <w:rFonts w:ascii="Arial" w:hAnsi="Arial" w:cs="Arial"/>
          <w:sz w:val="24"/>
          <w:szCs w:val="24"/>
          <w:lang w:val="en-US"/>
        </w:rPr>
      </w:pPr>
    </w:p>
    <w:p w14:paraId="5336CEAD" w14:textId="77777777" w:rsidR="007B4C0E" w:rsidRDefault="007B4C0E" w:rsidP="00A83B2C">
      <w:pPr>
        <w:spacing w:line="360" w:lineRule="auto"/>
        <w:rPr>
          <w:rFonts w:ascii="Arial" w:hAnsi="Arial" w:cs="Arial"/>
          <w:sz w:val="24"/>
          <w:szCs w:val="24"/>
          <w:lang w:val="en-US"/>
        </w:rPr>
      </w:pPr>
    </w:p>
    <w:p w14:paraId="3A1A8274" w14:textId="77777777" w:rsidR="007B4C0E" w:rsidRDefault="007B4C0E" w:rsidP="00A83B2C">
      <w:pPr>
        <w:spacing w:line="360" w:lineRule="auto"/>
        <w:rPr>
          <w:rFonts w:ascii="Arial" w:hAnsi="Arial" w:cs="Arial"/>
          <w:sz w:val="24"/>
          <w:szCs w:val="24"/>
          <w:lang w:val="en-US"/>
        </w:rPr>
      </w:pPr>
    </w:p>
    <w:p w14:paraId="1D72959F" w14:textId="77777777" w:rsidR="007B4C0E" w:rsidRDefault="007B4C0E" w:rsidP="00A83B2C">
      <w:pPr>
        <w:spacing w:line="360" w:lineRule="auto"/>
        <w:rPr>
          <w:rFonts w:ascii="Arial" w:hAnsi="Arial" w:cs="Arial"/>
          <w:sz w:val="24"/>
          <w:szCs w:val="24"/>
          <w:lang w:val="en-US"/>
        </w:rPr>
      </w:pPr>
    </w:p>
    <w:p w14:paraId="4768264B" w14:textId="77777777" w:rsidR="007B4C0E" w:rsidRDefault="007B4C0E" w:rsidP="00A83B2C">
      <w:pPr>
        <w:spacing w:line="360" w:lineRule="auto"/>
        <w:rPr>
          <w:rFonts w:ascii="Arial" w:hAnsi="Arial" w:cs="Arial"/>
          <w:sz w:val="24"/>
          <w:szCs w:val="24"/>
          <w:lang w:val="en-US"/>
        </w:rPr>
      </w:pPr>
    </w:p>
    <w:p w14:paraId="579231B2" w14:textId="77777777" w:rsidR="007B4C0E" w:rsidRDefault="007B4C0E" w:rsidP="00A83B2C">
      <w:pPr>
        <w:spacing w:line="360" w:lineRule="auto"/>
        <w:rPr>
          <w:rFonts w:ascii="Arial" w:hAnsi="Arial" w:cs="Arial"/>
          <w:sz w:val="24"/>
          <w:szCs w:val="24"/>
          <w:lang w:val="en-US"/>
        </w:rPr>
      </w:pPr>
    </w:p>
    <w:p w14:paraId="14E81DEB" w14:textId="77777777" w:rsidR="007B4C0E" w:rsidRDefault="007B4C0E" w:rsidP="00A83B2C">
      <w:pPr>
        <w:spacing w:line="360" w:lineRule="auto"/>
        <w:rPr>
          <w:rFonts w:ascii="Arial" w:hAnsi="Arial" w:cs="Arial"/>
          <w:sz w:val="24"/>
          <w:szCs w:val="24"/>
          <w:lang w:val="en-US"/>
        </w:rPr>
      </w:pPr>
    </w:p>
    <w:p w14:paraId="022D06B1" w14:textId="77777777" w:rsidR="007B4C0E" w:rsidRDefault="007B4C0E" w:rsidP="00A83B2C">
      <w:pPr>
        <w:spacing w:line="360" w:lineRule="auto"/>
        <w:rPr>
          <w:rFonts w:ascii="Arial" w:hAnsi="Arial" w:cs="Arial"/>
          <w:sz w:val="24"/>
          <w:szCs w:val="24"/>
          <w:lang w:val="en-US"/>
        </w:rPr>
      </w:pPr>
    </w:p>
    <w:p w14:paraId="3571C872" w14:textId="77777777" w:rsidR="007B4C0E" w:rsidRDefault="007B4C0E" w:rsidP="00A83B2C">
      <w:pPr>
        <w:spacing w:line="360" w:lineRule="auto"/>
        <w:rPr>
          <w:rFonts w:ascii="Arial" w:hAnsi="Arial" w:cs="Arial"/>
          <w:sz w:val="24"/>
          <w:szCs w:val="24"/>
          <w:lang w:val="en-US"/>
        </w:rPr>
      </w:pPr>
    </w:p>
    <w:p w14:paraId="13FE7AD8" w14:textId="77777777" w:rsidR="007B4C0E" w:rsidRDefault="007B4C0E" w:rsidP="00A83B2C">
      <w:pPr>
        <w:spacing w:line="360" w:lineRule="auto"/>
        <w:rPr>
          <w:rFonts w:ascii="Arial" w:hAnsi="Arial" w:cs="Arial"/>
          <w:sz w:val="24"/>
          <w:szCs w:val="24"/>
          <w:lang w:val="en-US"/>
        </w:rPr>
      </w:pPr>
    </w:p>
    <w:p w14:paraId="4274DDEA" w14:textId="77777777" w:rsidR="007B4C0E" w:rsidRDefault="007B4C0E" w:rsidP="00A83B2C">
      <w:pPr>
        <w:spacing w:line="360" w:lineRule="auto"/>
        <w:rPr>
          <w:rFonts w:ascii="Arial" w:hAnsi="Arial" w:cs="Arial"/>
          <w:sz w:val="24"/>
          <w:szCs w:val="24"/>
          <w:lang w:val="en-US"/>
        </w:rPr>
      </w:pPr>
    </w:p>
    <w:p w14:paraId="726F4427" w14:textId="77777777" w:rsidR="007B4C0E" w:rsidRDefault="007B4C0E" w:rsidP="00A83B2C">
      <w:pPr>
        <w:spacing w:line="360" w:lineRule="auto"/>
        <w:rPr>
          <w:rFonts w:ascii="Arial" w:hAnsi="Arial" w:cs="Arial"/>
          <w:sz w:val="24"/>
          <w:szCs w:val="24"/>
          <w:lang w:val="en-US"/>
        </w:rPr>
      </w:pPr>
    </w:p>
    <w:p w14:paraId="77322EA7" w14:textId="77777777" w:rsidR="007B4C0E" w:rsidRDefault="007B4C0E" w:rsidP="00A83B2C">
      <w:pPr>
        <w:spacing w:line="360" w:lineRule="auto"/>
        <w:rPr>
          <w:rFonts w:ascii="Arial" w:hAnsi="Arial" w:cs="Arial"/>
          <w:sz w:val="24"/>
          <w:szCs w:val="24"/>
          <w:lang w:val="en-US"/>
        </w:rPr>
      </w:pPr>
    </w:p>
    <w:p w14:paraId="1038F475" w14:textId="77777777" w:rsidR="007B4C0E" w:rsidRDefault="007B4C0E" w:rsidP="00A83B2C">
      <w:pPr>
        <w:spacing w:line="360" w:lineRule="auto"/>
        <w:rPr>
          <w:rFonts w:ascii="Arial" w:hAnsi="Arial" w:cs="Arial"/>
          <w:sz w:val="24"/>
          <w:szCs w:val="24"/>
          <w:lang w:val="en-US"/>
        </w:rPr>
      </w:pPr>
    </w:p>
    <w:p w14:paraId="456FA181" w14:textId="77777777" w:rsidR="007B4C0E" w:rsidRDefault="007B4C0E" w:rsidP="00A83B2C">
      <w:pPr>
        <w:spacing w:line="360" w:lineRule="auto"/>
        <w:rPr>
          <w:rFonts w:ascii="Arial" w:hAnsi="Arial" w:cs="Arial"/>
          <w:sz w:val="24"/>
          <w:szCs w:val="24"/>
          <w:lang w:val="en-US"/>
        </w:rPr>
      </w:pPr>
    </w:p>
    <w:p w14:paraId="4A1DAAD7" w14:textId="77777777" w:rsidR="007B4C0E" w:rsidRDefault="007B4C0E" w:rsidP="00A83B2C">
      <w:pPr>
        <w:spacing w:line="360" w:lineRule="auto"/>
        <w:rPr>
          <w:rFonts w:ascii="Arial" w:hAnsi="Arial" w:cs="Arial"/>
          <w:sz w:val="24"/>
          <w:szCs w:val="24"/>
          <w:lang w:val="en-US"/>
        </w:rPr>
      </w:pPr>
    </w:p>
    <w:p w14:paraId="16C654E7" w14:textId="77777777" w:rsidR="007B4C0E" w:rsidRDefault="007B4C0E" w:rsidP="00A83B2C">
      <w:pPr>
        <w:spacing w:line="360" w:lineRule="auto"/>
        <w:rPr>
          <w:rFonts w:ascii="Arial" w:hAnsi="Arial" w:cs="Arial"/>
          <w:sz w:val="24"/>
          <w:szCs w:val="24"/>
          <w:lang w:val="en-US"/>
        </w:rPr>
      </w:pPr>
    </w:p>
    <w:p w14:paraId="7C2248F2" w14:textId="77777777" w:rsidR="007B4C0E" w:rsidRDefault="007B4C0E" w:rsidP="00A83B2C">
      <w:pPr>
        <w:spacing w:line="360" w:lineRule="auto"/>
        <w:rPr>
          <w:rFonts w:ascii="Arial" w:hAnsi="Arial" w:cs="Arial"/>
          <w:sz w:val="24"/>
          <w:szCs w:val="24"/>
          <w:lang w:val="en-US"/>
        </w:rPr>
      </w:pPr>
    </w:p>
    <w:p w14:paraId="4844621D" w14:textId="77777777" w:rsidR="007B4C0E" w:rsidRDefault="007B4C0E" w:rsidP="00A83B2C">
      <w:pPr>
        <w:spacing w:line="360" w:lineRule="auto"/>
        <w:rPr>
          <w:rFonts w:ascii="Arial" w:hAnsi="Arial" w:cs="Arial"/>
          <w:sz w:val="24"/>
          <w:szCs w:val="24"/>
          <w:lang w:val="en-US"/>
        </w:rPr>
      </w:pPr>
    </w:p>
    <w:p w14:paraId="55D4306B" w14:textId="77777777" w:rsidR="007B4C0E" w:rsidRDefault="007B4C0E" w:rsidP="00A83B2C">
      <w:pPr>
        <w:spacing w:line="360" w:lineRule="auto"/>
        <w:rPr>
          <w:rFonts w:ascii="Arial" w:hAnsi="Arial" w:cs="Arial"/>
          <w:sz w:val="24"/>
          <w:szCs w:val="24"/>
          <w:lang w:val="en-US"/>
        </w:rPr>
      </w:pPr>
    </w:p>
    <w:p w14:paraId="685D5B71" w14:textId="77777777" w:rsidR="007B4C0E" w:rsidRDefault="007B4C0E" w:rsidP="00A83B2C">
      <w:pPr>
        <w:spacing w:line="360" w:lineRule="auto"/>
        <w:rPr>
          <w:rFonts w:ascii="Arial" w:hAnsi="Arial" w:cs="Arial"/>
          <w:sz w:val="24"/>
          <w:szCs w:val="24"/>
          <w:lang w:val="en-US"/>
        </w:rPr>
      </w:pPr>
    </w:p>
    <w:p w14:paraId="0D45B56A" w14:textId="3A2906FE" w:rsidR="00E704A7" w:rsidRPr="008B3C3A" w:rsidRDefault="001A7D91"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B3C3A">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Inst</w:t>
      </w:r>
      <w:r w:rsidR="008B3C3A">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w:t>
      </w:r>
      <w:r w:rsidRPr="008B3C3A">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uctions for </w:t>
      </w:r>
      <w:r w:rsidR="00F75318">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use</w:t>
      </w:r>
    </w:p>
    <w:p w14:paraId="4942AE06" w14:textId="77777777" w:rsidR="00EE2D06" w:rsidRPr="000A0964" w:rsidRDefault="00EE2D06" w:rsidP="00786E89">
      <w:pPr>
        <w:spacing w:line="360" w:lineRule="auto"/>
        <w:rPr>
          <w:rFonts w:ascii="Arial" w:hAnsi="Arial" w:cs="Arial"/>
          <w:sz w:val="24"/>
          <w:szCs w:val="24"/>
          <w:lang w:val="en-US"/>
        </w:rPr>
      </w:pPr>
    </w:p>
    <w:p w14:paraId="349C946D" w14:textId="2310BFF9" w:rsidR="00D828CE" w:rsidRPr="00726F68" w:rsidRDefault="008E4E4C" w:rsidP="00726F68">
      <w:pPr>
        <w:pStyle w:val="ListParagraph"/>
        <w:spacing w:line="360" w:lineRule="auto"/>
        <w:rPr>
          <w:rFonts w:ascii="Arial" w:hAnsi="Arial" w:cs="Arial"/>
          <w:b/>
          <w:bCs/>
          <w:sz w:val="24"/>
          <w:szCs w:val="24"/>
        </w:rPr>
      </w:pPr>
      <w:r w:rsidRPr="00027B3E">
        <w:rPr>
          <w:rFonts w:ascii="Arial" w:hAnsi="Arial" w:cs="Arial"/>
          <w:b/>
          <w:bCs/>
          <w:sz w:val="24"/>
          <w:szCs w:val="24"/>
        </w:rPr>
        <w:t>Before the Session</w:t>
      </w:r>
    </w:p>
    <w:p w14:paraId="57B0A863" w14:textId="2A0844E9" w:rsidR="008E4E4C" w:rsidRPr="00027B3E"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Visit kahoot.com</w:t>
      </w:r>
      <w:r w:rsidR="002B58ED">
        <w:rPr>
          <w:rFonts w:ascii="Arial" w:hAnsi="Arial" w:cs="Arial"/>
          <w:sz w:val="24"/>
          <w:szCs w:val="24"/>
        </w:rPr>
        <w:t xml:space="preserve"> (See Appendix A)</w:t>
      </w:r>
      <w:r w:rsidR="00AD7D2E">
        <w:rPr>
          <w:rFonts w:ascii="Arial" w:hAnsi="Arial" w:cs="Arial"/>
          <w:sz w:val="24"/>
          <w:szCs w:val="24"/>
        </w:rPr>
        <w:t>.</w:t>
      </w:r>
    </w:p>
    <w:p w14:paraId="2DCDAD10" w14:textId="7DC9C55A" w:rsidR="008E4E4C" w:rsidRPr="00027B3E" w:rsidRDefault="0060028D" w:rsidP="00027B3E">
      <w:pPr>
        <w:pStyle w:val="ListParagraph"/>
        <w:numPr>
          <w:ilvl w:val="0"/>
          <w:numId w:val="11"/>
        </w:numPr>
        <w:spacing w:line="360" w:lineRule="auto"/>
        <w:rPr>
          <w:rFonts w:ascii="Arial" w:hAnsi="Arial" w:cs="Arial"/>
          <w:sz w:val="24"/>
          <w:szCs w:val="24"/>
        </w:rPr>
      </w:pPr>
      <w:r>
        <w:rPr>
          <w:rFonts w:ascii="Arial" w:hAnsi="Arial" w:cs="Arial"/>
          <w:sz w:val="24"/>
          <w:szCs w:val="24"/>
        </w:rPr>
        <w:t xml:space="preserve">Select </w:t>
      </w:r>
      <w:r w:rsidR="006C7135">
        <w:rPr>
          <w:rFonts w:ascii="Arial" w:hAnsi="Arial" w:cs="Arial"/>
          <w:sz w:val="24"/>
          <w:szCs w:val="24"/>
        </w:rPr>
        <w:t>C</w:t>
      </w:r>
      <w:r>
        <w:rPr>
          <w:rFonts w:ascii="Arial" w:hAnsi="Arial" w:cs="Arial"/>
          <w:sz w:val="24"/>
          <w:szCs w:val="24"/>
        </w:rPr>
        <w:t>lassic Kahoot</w:t>
      </w:r>
      <w:r w:rsidR="006C7135">
        <w:rPr>
          <w:rFonts w:ascii="Arial" w:hAnsi="Arial" w:cs="Arial"/>
          <w:sz w:val="24"/>
          <w:szCs w:val="24"/>
        </w:rPr>
        <w:t>!</w:t>
      </w:r>
      <w:r w:rsidR="00076E99">
        <w:rPr>
          <w:rFonts w:ascii="Arial" w:hAnsi="Arial" w:cs="Arial"/>
          <w:sz w:val="24"/>
          <w:szCs w:val="24"/>
        </w:rPr>
        <w:t xml:space="preserve"> and follow the online steps to c</w:t>
      </w:r>
      <w:r w:rsidR="008E4E4C" w:rsidRPr="00027B3E">
        <w:rPr>
          <w:rFonts w:ascii="Arial" w:hAnsi="Arial" w:cs="Arial"/>
          <w:sz w:val="24"/>
          <w:szCs w:val="24"/>
        </w:rPr>
        <w:t>reate a free teacher</w:t>
      </w:r>
      <w:r w:rsidR="003B2CD0">
        <w:rPr>
          <w:rFonts w:ascii="Arial" w:hAnsi="Arial" w:cs="Arial"/>
          <w:sz w:val="24"/>
          <w:szCs w:val="24"/>
        </w:rPr>
        <w:t xml:space="preserve"> </w:t>
      </w:r>
      <w:r w:rsidR="008E4E4C" w:rsidRPr="00027B3E">
        <w:rPr>
          <w:rFonts w:ascii="Arial" w:hAnsi="Arial" w:cs="Arial"/>
          <w:sz w:val="24"/>
          <w:szCs w:val="24"/>
        </w:rPr>
        <w:t>account using your professional email address.</w:t>
      </w:r>
    </w:p>
    <w:p w14:paraId="11180032" w14:textId="4AF2B65C" w:rsidR="008E4E4C" w:rsidRPr="00027B3E"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Select “Create</w:t>
      </w:r>
      <w:r w:rsidR="00D74B45">
        <w:rPr>
          <w:rFonts w:ascii="Arial" w:hAnsi="Arial" w:cs="Arial"/>
          <w:sz w:val="24"/>
          <w:szCs w:val="24"/>
        </w:rPr>
        <w:t xml:space="preserve"> Kahoot!</w:t>
      </w:r>
      <w:r w:rsidRPr="00027B3E">
        <w:rPr>
          <w:rFonts w:ascii="Arial" w:hAnsi="Arial" w:cs="Arial"/>
          <w:sz w:val="24"/>
          <w:szCs w:val="24"/>
        </w:rPr>
        <w:t>” to design your quiz.</w:t>
      </w:r>
      <w:r w:rsidR="00D74B45">
        <w:rPr>
          <w:rFonts w:ascii="Arial" w:hAnsi="Arial" w:cs="Arial"/>
          <w:sz w:val="24"/>
          <w:szCs w:val="24"/>
        </w:rPr>
        <w:t xml:space="preserve"> Use either a blank canvas </w:t>
      </w:r>
      <w:r w:rsidR="00441422">
        <w:rPr>
          <w:rFonts w:ascii="Arial" w:hAnsi="Arial" w:cs="Arial"/>
          <w:sz w:val="24"/>
          <w:szCs w:val="24"/>
        </w:rPr>
        <w:t xml:space="preserve">or import Lesson resources such as PDF’s and </w:t>
      </w:r>
      <w:r w:rsidR="00AD7D2E">
        <w:rPr>
          <w:rFonts w:ascii="Arial" w:hAnsi="Arial" w:cs="Arial"/>
          <w:sz w:val="24"/>
          <w:szCs w:val="24"/>
        </w:rPr>
        <w:t>slides.</w:t>
      </w:r>
    </w:p>
    <w:p w14:paraId="131243D7" w14:textId="71BE6A25" w:rsidR="008E4E4C"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 xml:space="preserve">Include a variety of question types </w:t>
      </w:r>
      <w:r w:rsidR="00027B3E">
        <w:rPr>
          <w:rFonts w:ascii="Arial" w:hAnsi="Arial" w:cs="Arial"/>
          <w:sz w:val="24"/>
          <w:szCs w:val="24"/>
        </w:rPr>
        <w:t xml:space="preserve">including </w:t>
      </w:r>
      <w:r w:rsidRPr="00027B3E">
        <w:rPr>
          <w:rFonts w:ascii="Arial" w:hAnsi="Arial" w:cs="Arial"/>
          <w:sz w:val="24"/>
          <w:szCs w:val="24"/>
        </w:rPr>
        <w:t>multiple choice, true/false, and polls</w:t>
      </w:r>
      <w:r w:rsidR="00027B3E">
        <w:rPr>
          <w:rFonts w:ascii="Arial" w:hAnsi="Arial" w:cs="Arial"/>
          <w:sz w:val="24"/>
          <w:szCs w:val="24"/>
        </w:rPr>
        <w:t xml:space="preserve">, </w:t>
      </w:r>
      <w:r w:rsidRPr="00027B3E">
        <w:rPr>
          <w:rFonts w:ascii="Arial" w:hAnsi="Arial" w:cs="Arial"/>
          <w:sz w:val="24"/>
          <w:szCs w:val="24"/>
        </w:rPr>
        <w:t>to maintain interest and assess understanding in different ways.</w:t>
      </w:r>
    </w:p>
    <w:p w14:paraId="75678041" w14:textId="71F9EBD6" w:rsidR="00F42AAB" w:rsidRPr="00027B3E" w:rsidRDefault="00250949" w:rsidP="00027B3E">
      <w:pPr>
        <w:pStyle w:val="ListParagraph"/>
        <w:numPr>
          <w:ilvl w:val="0"/>
          <w:numId w:val="11"/>
        </w:numPr>
        <w:spacing w:line="360" w:lineRule="auto"/>
        <w:rPr>
          <w:rFonts w:ascii="Arial" w:hAnsi="Arial" w:cs="Arial"/>
          <w:sz w:val="24"/>
          <w:szCs w:val="24"/>
        </w:rPr>
      </w:pPr>
      <w:r>
        <w:rPr>
          <w:rFonts w:ascii="Arial" w:hAnsi="Arial" w:cs="Arial"/>
          <w:sz w:val="24"/>
          <w:szCs w:val="24"/>
        </w:rPr>
        <w:t>Add any accessibility features required to meet any additional learning needs.</w:t>
      </w:r>
    </w:p>
    <w:p w14:paraId="1A93B83B" w14:textId="32451C22" w:rsidR="008E4E4C" w:rsidRPr="00027B3E"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Add a few light-hearted “guesswork” questions (</w:t>
      </w:r>
      <w:proofErr w:type="gramStart"/>
      <w:r w:rsidRPr="00027B3E">
        <w:rPr>
          <w:rFonts w:ascii="Arial" w:hAnsi="Arial" w:cs="Arial"/>
          <w:sz w:val="24"/>
          <w:szCs w:val="24"/>
        </w:rPr>
        <w:t>e.g.</w:t>
      </w:r>
      <w:proofErr w:type="gramEnd"/>
      <w:r w:rsidRPr="00027B3E">
        <w:rPr>
          <w:rFonts w:ascii="Arial" w:hAnsi="Arial" w:cs="Arial"/>
          <w:sz w:val="24"/>
          <w:szCs w:val="24"/>
        </w:rPr>
        <w:t xml:space="preserve"> “To the nearest metre, how far is it from here to London?”) to encourage discussion and enjoyment.</w:t>
      </w:r>
    </w:p>
    <w:p w14:paraId="59FECE8E" w14:textId="0956F6E8" w:rsidR="008E4E4C" w:rsidRPr="00027B3E"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Incorporate some</w:t>
      </w:r>
      <w:r w:rsidR="0059097C">
        <w:rPr>
          <w:rFonts w:ascii="Arial" w:hAnsi="Arial" w:cs="Arial"/>
          <w:sz w:val="24"/>
          <w:szCs w:val="24"/>
        </w:rPr>
        <w:t xml:space="preserve"> easier</w:t>
      </w:r>
      <w:r w:rsidRPr="00027B3E">
        <w:rPr>
          <w:rFonts w:ascii="Arial" w:hAnsi="Arial" w:cs="Arial"/>
          <w:sz w:val="24"/>
          <w:szCs w:val="24"/>
        </w:rPr>
        <w:t xml:space="preserve"> quick-response questions that reward speed </w:t>
      </w:r>
      <w:r w:rsidR="0059097C">
        <w:rPr>
          <w:rFonts w:ascii="Arial" w:hAnsi="Arial" w:cs="Arial"/>
          <w:sz w:val="24"/>
          <w:szCs w:val="24"/>
        </w:rPr>
        <w:t>rather than</w:t>
      </w:r>
      <w:r w:rsidRPr="00027B3E">
        <w:rPr>
          <w:rFonts w:ascii="Arial" w:hAnsi="Arial" w:cs="Arial"/>
          <w:sz w:val="24"/>
          <w:szCs w:val="24"/>
        </w:rPr>
        <w:t xml:space="preserve"> knowledge.</w:t>
      </w:r>
    </w:p>
    <w:p w14:paraId="03ADFE52" w14:textId="26D1662D" w:rsidR="008E4E4C" w:rsidRPr="00027B3E"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Keep questions clear, concise, and written in language appropriate to your learners.</w:t>
      </w:r>
    </w:p>
    <w:p w14:paraId="0393511A" w14:textId="6E0EE92E" w:rsidR="008E4E4C" w:rsidRPr="00027B3E"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Choose a suitable number of questions based on the children’s age and attention span.</w:t>
      </w:r>
    </w:p>
    <w:p w14:paraId="67E5B8E7" w14:textId="51B47E76" w:rsidR="008E4E4C" w:rsidRPr="00027B3E"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Use relevant images and age-appropriate content to engage both children and adult family members</w:t>
      </w:r>
      <w:r w:rsidR="00AD7D2E">
        <w:rPr>
          <w:rFonts w:ascii="Arial" w:hAnsi="Arial" w:cs="Arial"/>
          <w:sz w:val="24"/>
          <w:szCs w:val="24"/>
        </w:rPr>
        <w:t xml:space="preserve"> (See Appendix B)</w:t>
      </w:r>
    </w:p>
    <w:p w14:paraId="7FA2E4F7" w14:textId="69D4FBB1" w:rsidR="008E4E4C" w:rsidRPr="00027B3E"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Plan your grouping strategy — decide whether families will work individually or in mixed groups depending on class dynamics.</w:t>
      </w:r>
    </w:p>
    <w:p w14:paraId="7FD2A8E0" w14:textId="44F95A72" w:rsidR="008E4E4C" w:rsidRPr="00027B3E"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Check that all devices and Wi-Fi connections are working properly, and connect the tutor’s laptop to the interactive whiteboard.</w:t>
      </w:r>
    </w:p>
    <w:p w14:paraId="1EE7B5C1" w14:textId="1E37B65E" w:rsidR="008E4E4C"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Test the quiz on a learner device to ensure visuals display correctly and functionality is smooth.</w:t>
      </w:r>
    </w:p>
    <w:p w14:paraId="4AC52790" w14:textId="77777777" w:rsidR="00D828CE" w:rsidRPr="00027B3E" w:rsidRDefault="00D828CE" w:rsidP="00D828CE">
      <w:pPr>
        <w:pStyle w:val="ListParagraph"/>
        <w:spacing w:line="360" w:lineRule="auto"/>
        <w:rPr>
          <w:rFonts w:ascii="Arial" w:hAnsi="Arial" w:cs="Arial"/>
          <w:sz w:val="24"/>
          <w:szCs w:val="24"/>
        </w:rPr>
      </w:pPr>
    </w:p>
    <w:p w14:paraId="702E6B70" w14:textId="5D621E0C" w:rsidR="00D828CE" w:rsidRPr="00726F68" w:rsidRDefault="008E4E4C" w:rsidP="00726F68">
      <w:pPr>
        <w:pStyle w:val="ListParagraph"/>
        <w:spacing w:line="360" w:lineRule="auto"/>
        <w:rPr>
          <w:rFonts w:ascii="Arial" w:hAnsi="Arial" w:cs="Arial"/>
          <w:b/>
          <w:bCs/>
          <w:sz w:val="24"/>
          <w:szCs w:val="24"/>
        </w:rPr>
      </w:pPr>
      <w:r w:rsidRPr="00D828CE">
        <w:rPr>
          <w:rFonts w:ascii="Arial" w:hAnsi="Arial" w:cs="Arial"/>
          <w:b/>
          <w:bCs/>
          <w:sz w:val="24"/>
          <w:szCs w:val="24"/>
        </w:rPr>
        <w:t>During the Session</w:t>
      </w:r>
    </w:p>
    <w:p w14:paraId="2EB5279A" w14:textId="72968A41" w:rsidR="008E4E4C" w:rsidRPr="00027B3E"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Introduce Kahoot! at the start of the session, explaining how it will be used later in the lesson.</w:t>
      </w:r>
    </w:p>
    <w:p w14:paraId="12D7DD35" w14:textId="27E9B016" w:rsidR="008E4E4C" w:rsidRPr="008E70BD" w:rsidRDefault="008E4E4C" w:rsidP="008E70BD">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Refer to the upcoming quiz during the session to maintain motivation and focus, drawing attention to key information that may appear in quiz questions.</w:t>
      </w:r>
    </w:p>
    <w:p w14:paraId="0DBA3B37" w14:textId="5BAEA800" w:rsidR="008E4E4C" w:rsidRPr="00027B3E"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Distribute devices to learners</w:t>
      </w:r>
      <w:r w:rsidR="008E70BD">
        <w:rPr>
          <w:rFonts w:ascii="Arial" w:hAnsi="Arial" w:cs="Arial"/>
          <w:sz w:val="24"/>
          <w:szCs w:val="24"/>
        </w:rPr>
        <w:t xml:space="preserve"> at the end of the session.</w:t>
      </w:r>
    </w:p>
    <w:p w14:paraId="561C47A0" w14:textId="55337DEB" w:rsidR="008E4E4C" w:rsidRPr="0003757A"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 xml:space="preserve">On the tutor’s laptop, select your quiz </w:t>
      </w:r>
      <w:r w:rsidR="001F41AE">
        <w:rPr>
          <w:rFonts w:ascii="Arial" w:hAnsi="Arial" w:cs="Arial"/>
          <w:sz w:val="24"/>
          <w:szCs w:val="24"/>
        </w:rPr>
        <w:t xml:space="preserve">from the library </w:t>
      </w:r>
      <w:r w:rsidRPr="00027B3E">
        <w:rPr>
          <w:rFonts w:ascii="Arial" w:hAnsi="Arial" w:cs="Arial"/>
          <w:sz w:val="24"/>
          <w:szCs w:val="24"/>
        </w:rPr>
        <w:t>and choose “Host Live”, then click “Start” to generate the Game PIN, which will appear on the whiteboard</w:t>
      </w:r>
      <w:r w:rsidR="0088535B">
        <w:rPr>
          <w:rFonts w:ascii="Arial" w:hAnsi="Arial" w:cs="Arial"/>
          <w:sz w:val="24"/>
          <w:szCs w:val="24"/>
        </w:rPr>
        <w:t xml:space="preserve"> (See Appendix C)</w:t>
      </w:r>
    </w:p>
    <w:p w14:paraId="6C18A2D7" w14:textId="5DD55A77" w:rsidR="008E4E4C" w:rsidRPr="0040214C" w:rsidRDefault="008E4E4C" w:rsidP="0040214C">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Support learners in accessing kahoot.it</w:t>
      </w:r>
      <w:r w:rsidR="00E11BE8">
        <w:rPr>
          <w:rFonts w:ascii="Arial" w:hAnsi="Arial" w:cs="Arial"/>
          <w:sz w:val="24"/>
          <w:szCs w:val="24"/>
        </w:rPr>
        <w:t xml:space="preserve"> </w:t>
      </w:r>
      <w:r w:rsidR="0040214C">
        <w:rPr>
          <w:rFonts w:ascii="Arial" w:hAnsi="Arial" w:cs="Arial"/>
          <w:sz w:val="24"/>
          <w:szCs w:val="24"/>
        </w:rPr>
        <w:t xml:space="preserve">on their device </w:t>
      </w:r>
      <w:r w:rsidR="00E11BE8">
        <w:rPr>
          <w:rFonts w:ascii="Arial" w:hAnsi="Arial" w:cs="Arial"/>
          <w:sz w:val="24"/>
          <w:szCs w:val="24"/>
        </w:rPr>
        <w:t>(See Appendix D).</w:t>
      </w:r>
    </w:p>
    <w:p w14:paraId="1AE473C3" w14:textId="749D6ADE" w:rsidR="008E4E4C" w:rsidRPr="00892E79"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Ask families to enter the Game PIN, choose a team name, and select a family avatar</w:t>
      </w:r>
      <w:r w:rsidR="00BF048E">
        <w:rPr>
          <w:rFonts w:ascii="Arial" w:hAnsi="Arial" w:cs="Arial"/>
          <w:sz w:val="24"/>
          <w:szCs w:val="24"/>
        </w:rPr>
        <w:t xml:space="preserve"> and add any accessories</w:t>
      </w:r>
      <w:r w:rsidR="00BA4FE7">
        <w:rPr>
          <w:rFonts w:ascii="Arial" w:hAnsi="Arial" w:cs="Arial"/>
          <w:sz w:val="24"/>
          <w:szCs w:val="24"/>
        </w:rPr>
        <w:t xml:space="preserve"> (See Appendix E).</w:t>
      </w:r>
    </w:p>
    <w:p w14:paraId="45649ED0" w14:textId="4E6A2622" w:rsidR="008E4E4C" w:rsidRPr="00892E79"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Explain the point system, timing, and importance of completing each question.</w:t>
      </w:r>
    </w:p>
    <w:p w14:paraId="2AE56FED" w14:textId="4FDB9AE4" w:rsidR="008E4E4C" w:rsidRPr="00892E79"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Emphasise that the quiz is low-stakes, designed for fun, teamwork, and learning.</w:t>
      </w:r>
    </w:p>
    <w:p w14:paraId="0920F5F6" w14:textId="76DD0C95" w:rsidR="008E4E4C" w:rsidRPr="00892E79"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Once all family team names are visible, select Start to begin the quiz.</w:t>
      </w:r>
    </w:p>
    <w:p w14:paraId="2338B2AB" w14:textId="702588CE" w:rsidR="008E4E4C" w:rsidRPr="00892E79"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 xml:space="preserve">Read each </w:t>
      </w:r>
      <w:proofErr w:type="gramStart"/>
      <w:r w:rsidRPr="00027B3E">
        <w:rPr>
          <w:rFonts w:ascii="Arial" w:hAnsi="Arial" w:cs="Arial"/>
          <w:sz w:val="24"/>
          <w:szCs w:val="24"/>
        </w:rPr>
        <w:t>question and answer</w:t>
      </w:r>
      <w:proofErr w:type="gramEnd"/>
      <w:r w:rsidRPr="00027B3E">
        <w:rPr>
          <w:rFonts w:ascii="Arial" w:hAnsi="Arial" w:cs="Arial"/>
          <w:sz w:val="24"/>
          <w:szCs w:val="24"/>
        </w:rPr>
        <w:t xml:space="preserve"> options aloud to ensure everyone understands</w:t>
      </w:r>
      <w:r w:rsidR="003D2231">
        <w:rPr>
          <w:rFonts w:ascii="Arial" w:hAnsi="Arial" w:cs="Arial"/>
          <w:sz w:val="24"/>
          <w:szCs w:val="24"/>
        </w:rPr>
        <w:t xml:space="preserve"> (See Appendix F).</w:t>
      </w:r>
    </w:p>
    <w:p w14:paraId="7AF6353D" w14:textId="169C8A57" w:rsidR="008E4E4C" w:rsidRPr="00892E79"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Encourage discussion within family teams before submitting responses</w:t>
      </w:r>
      <w:r w:rsidR="00892E79">
        <w:rPr>
          <w:rFonts w:ascii="Arial" w:hAnsi="Arial" w:cs="Arial"/>
          <w:sz w:val="24"/>
          <w:szCs w:val="24"/>
        </w:rPr>
        <w:t>.</w:t>
      </w:r>
    </w:p>
    <w:p w14:paraId="1810C566" w14:textId="4B4486A3" w:rsidR="008E4E4C" w:rsidRPr="00892E79"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Remind participants to focus on learning and collaboration rather than competition.</w:t>
      </w:r>
    </w:p>
    <w:p w14:paraId="5E1B82E5" w14:textId="7843A052" w:rsidR="008E4E4C" w:rsidRPr="00892E79"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Review correct answers after each question, expanding on the topic if needed to reinforce learning.</w:t>
      </w:r>
    </w:p>
    <w:p w14:paraId="2E397DA7" w14:textId="4691F298" w:rsidR="008E4E4C" w:rsidRPr="00892E79"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Encourage families to reflect on incorrect answers, discussing strategies for improvement.</w:t>
      </w:r>
    </w:p>
    <w:p w14:paraId="6E964DED" w14:textId="314A5961" w:rsidR="008E4E4C" w:rsidRPr="00027B3E"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 xml:space="preserve">Use the </w:t>
      </w:r>
      <w:proofErr w:type="spellStart"/>
      <w:r w:rsidRPr="00027B3E">
        <w:rPr>
          <w:rFonts w:ascii="Arial" w:hAnsi="Arial" w:cs="Arial"/>
          <w:sz w:val="24"/>
          <w:szCs w:val="24"/>
        </w:rPr>
        <w:t>leaderboard</w:t>
      </w:r>
      <w:proofErr w:type="spellEnd"/>
      <w:r w:rsidRPr="00027B3E">
        <w:rPr>
          <w:rFonts w:ascii="Arial" w:hAnsi="Arial" w:cs="Arial"/>
          <w:sz w:val="24"/>
          <w:szCs w:val="24"/>
        </w:rPr>
        <w:t xml:space="preserve"> to celebrate participation and progress, while keeping the atmosphere supportive and inclusive</w:t>
      </w:r>
      <w:r w:rsidR="00F971D5">
        <w:rPr>
          <w:rFonts w:ascii="Arial" w:hAnsi="Arial" w:cs="Arial"/>
          <w:sz w:val="24"/>
          <w:szCs w:val="24"/>
        </w:rPr>
        <w:t xml:space="preserve"> (See Appendix G).</w:t>
      </w:r>
    </w:p>
    <w:p w14:paraId="17386A45" w14:textId="77777777" w:rsidR="008E4E4C" w:rsidRPr="008E4E4C" w:rsidRDefault="008E4E4C" w:rsidP="00027B3E">
      <w:pPr>
        <w:spacing w:line="360" w:lineRule="auto"/>
        <w:rPr>
          <w:rFonts w:ascii="Arial" w:hAnsi="Arial" w:cs="Arial"/>
          <w:sz w:val="24"/>
          <w:szCs w:val="24"/>
        </w:rPr>
      </w:pPr>
    </w:p>
    <w:p w14:paraId="594996F9" w14:textId="32543E29" w:rsidR="008E4E4C" w:rsidRPr="00F971D5" w:rsidRDefault="008E4E4C" w:rsidP="00F971D5">
      <w:pPr>
        <w:pStyle w:val="ListParagraph"/>
        <w:spacing w:line="360" w:lineRule="auto"/>
        <w:rPr>
          <w:rFonts w:ascii="Arial" w:hAnsi="Arial" w:cs="Arial"/>
          <w:b/>
          <w:bCs/>
          <w:sz w:val="24"/>
          <w:szCs w:val="24"/>
        </w:rPr>
      </w:pPr>
      <w:r w:rsidRPr="00832CC9">
        <w:rPr>
          <w:rFonts w:ascii="Arial" w:hAnsi="Arial" w:cs="Arial"/>
          <w:b/>
          <w:bCs/>
          <w:sz w:val="24"/>
          <w:szCs w:val="24"/>
        </w:rPr>
        <w:t>After the Quiz</w:t>
      </w:r>
    </w:p>
    <w:p w14:paraId="47B3360A" w14:textId="1A54714A" w:rsidR="008E4E4C" w:rsidRPr="00832CC9"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Facilitate a short reflection discussion: ask families what they learned and which strategies helped them succeed.</w:t>
      </w:r>
    </w:p>
    <w:p w14:paraId="74FC302E" w14:textId="11BEA708" w:rsidR="008E4E4C" w:rsidRPr="00832CC9"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Summarise the key learning points from the quiz.</w:t>
      </w:r>
    </w:p>
    <w:p w14:paraId="3A8BD69B" w14:textId="5A44A110" w:rsidR="008E4E4C" w:rsidRPr="00832CC9"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Celebrate participation and teamwork, offering positive feedback on engagement.</w:t>
      </w:r>
    </w:p>
    <w:p w14:paraId="3073330A" w14:textId="564669F3" w:rsidR="008E4E4C" w:rsidRPr="00832CC9"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Encourage families to continue learning at home — explain that Kahoot! can be used for family quizzes or revision.</w:t>
      </w:r>
    </w:p>
    <w:p w14:paraId="32638DA0" w14:textId="09242642" w:rsidR="008E4E4C" w:rsidRPr="00832CC9"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Suggest that children or families create their own Kahoot! quizzes on topics they enjoy to extend their learning.</w:t>
      </w:r>
    </w:p>
    <w:p w14:paraId="2EBD2D35" w14:textId="573E5489" w:rsidR="008E4E4C"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Recommend other follow-up activities that consolidate the session’s learning outcomes.</w:t>
      </w:r>
    </w:p>
    <w:p w14:paraId="1BC39628" w14:textId="77777777" w:rsidR="00832CC9" w:rsidRPr="00832CC9" w:rsidRDefault="00832CC9" w:rsidP="00832CC9">
      <w:pPr>
        <w:pStyle w:val="ListParagraph"/>
        <w:spacing w:line="360" w:lineRule="auto"/>
        <w:rPr>
          <w:rFonts w:ascii="Arial" w:hAnsi="Arial" w:cs="Arial"/>
          <w:sz w:val="24"/>
          <w:szCs w:val="24"/>
        </w:rPr>
      </w:pPr>
    </w:p>
    <w:p w14:paraId="77FD18D4" w14:textId="353F5E75" w:rsidR="008E4E4C" w:rsidRPr="00F971D5" w:rsidRDefault="008E4E4C" w:rsidP="00F971D5">
      <w:pPr>
        <w:pStyle w:val="ListParagraph"/>
        <w:spacing w:line="360" w:lineRule="auto"/>
        <w:rPr>
          <w:rFonts w:ascii="Arial" w:hAnsi="Arial" w:cs="Arial"/>
          <w:b/>
          <w:bCs/>
          <w:sz w:val="24"/>
          <w:szCs w:val="24"/>
        </w:rPr>
      </w:pPr>
      <w:r w:rsidRPr="00832CC9">
        <w:rPr>
          <w:rFonts w:ascii="Arial" w:hAnsi="Arial" w:cs="Arial"/>
          <w:b/>
          <w:bCs/>
          <w:sz w:val="24"/>
          <w:szCs w:val="24"/>
        </w:rPr>
        <w:t>After the Family Learning Session</w:t>
      </w:r>
    </w:p>
    <w:p w14:paraId="146628CA" w14:textId="60734205" w:rsidR="008E4E4C" w:rsidRPr="001C5DE9"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Review which questions or rounds were most engaging and effective.</w:t>
      </w:r>
    </w:p>
    <w:p w14:paraId="26483C34" w14:textId="1C280680" w:rsidR="008E4E4C" w:rsidRPr="001C5DE9"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Identify any areas where learners struggled and adapt future lesson plans to address gaps in understanding.</w:t>
      </w:r>
    </w:p>
    <w:p w14:paraId="24E49712" w14:textId="0552024F" w:rsidR="008E4E4C" w:rsidRPr="001C5DE9" w:rsidRDefault="008E4E4C" w:rsidP="00027B3E">
      <w:pPr>
        <w:pStyle w:val="ListParagraph"/>
        <w:numPr>
          <w:ilvl w:val="0"/>
          <w:numId w:val="11"/>
        </w:numPr>
        <w:spacing w:line="360" w:lineRule="auto"/>
        <w:rPr>
          <w:rFonts w:ascii="Arial" w:hAnsi="Arial" w:cs="Arial"/>
          <w:sz w:val="24"/>
          <w:szCs w:val="24"/>
        </w:rPr>
      </w:pPr>
      <w:r w:rsidRPr="00027B3E">
        <w:rPr>
          <w:rFonts w:ascii="Arial" w:hAnsi="Arial" w:cs="Arial"/>
          <w:sz w:val="24"/>
          <w:szCs w:val="24"/>
        </w:rPr>
        <w:t>Note any learners or family members who may need additional support based on quiz results or participation.</w:t>
      </w:r>
    </w:p>
    <w:p w14:paraId="042D86E1" w14:textId="708450D2" w:rsidR="004C1C8A" w:rsidRPr="00027B3E" w:rsidRDefault="008E4E4C" w:rsidP="00027B3E">
      <w:pPr>
        <w:pStyle w:val="ListParagraph"/>
        <w:numPr>
          <w:ilvl w:val="0"/>
          <w:numId w:val="11"/>
        </w:numPr>
        <w:spacing w:line="360" w:lineRule="auto"/>
        <w:rPr>
          <w:rFonts w:ascii="Arial" w:hAnsi="Arial" w:cs="Arial"/>
          <w:sz w:val="24"/>
          <w:szCs w:val="24"/>
          <w:lang w:val="en-US"/>
        </w:rPr>
      </w:pPr>
      <w:r w:rsidRPr="00027B3E">
        <w:rPr>
          <w:rFonts w:ascii="Arial" w:hAnsi="Arial" w:cs="Arial"/>
          <w:sz w:val="24"/>
          <w:szCs w:val="24"/>
        </w:rPr>
        <w:t>Record any technical issues or logistical challenges to improve future sessions.</w:t>
      </w:r>
    </w:p>
    <w:p w14:paraId="17A50A5F" w14:textId="77777777" w:rsidR="00CC7C4D" w:rsidRPr="000A0964" w:rsidRDefault="00CC7C4D" w:rsidP="00786E89">
      <w:pPr>
        <w:spacing w:line="360" w:lineRule="auto"/>
        <w:rPr>
          <w:rFonts w:ascii="Arial" w:hAnsi="Arial" w:cs="Arial"/>
          <w:sz w:val="24"/>
          <w:szCs w:val="24"/>
          <w:lang w:val="en-US"/>
        </w:rPr>
      </w:pPr>
    </w:p>
    <w:p w14:paraId="2A288A70" w14:textId="77777777" w:rsidR="00E74643" w:rsidRDefault="00E74643" w:rsidP="00786E89">
      <w:pPr>
        <w:spacing w:line="360" w:lineRule="auto"/>
        <w:rPr>
          <w:rFonts w:ascii="Arial" w:hAnsi="Arial" w:cs="Arial"/>
          <w:sz w:val="24"/>
          <w:szCs w:val="24"/>
          <w:lang w:val="en-US"/>
        </w:rPr>
      </w:pPr>
    </w:p>
    <w:p w14:paraId="7B3FCCE1" w14:textId="77777777" w:rsidR="00AB72D9" w:rsidRDefault="00AB72D9" w:rsidP="00786E89">
      <w:pPr>
        <w:spacing w:line="360" w:lineRule="auto"/>
        <w:rPr>
          <w:rFonts w:ascii="Arial" w:hAnsi="Arial" w:cs="Arial"/>
          <w:sz w:val="24"/>
          <w:szCs w:val="24"/>
          <w:lang w:val="en-US"/>
        </w:rPr>
      </w:pPr>
    </w:p>
    <w:p w14:paraId="7A299733" w14:textId="77777777" w:rsidR="00AB72D9" w:rsidRDefault="00AB72D9" w:rsidP="00786E89">
      <w:pPr>
        <w:spacing w:line="360" w:lineRule="auto"/>
        <w:rPr>
          <w:rFonts w:ascii="Arial" w:hAnsi="Arial" w:cs="Arial"/>
          <w:sz w:val="24"/>
          <w:szCs w:val="24"/>
          <w:lang w:val="en-US"/>
        </w:rPr>
      </w:pPr>
    </w:p>
    <w:p w14:paraId="4693C3C0" w14:textId="77777777" w:rsidR="00AB72D9" w:rsidRDefault="00AB72D9" w:rsidP="00786E89">
      <w:pPr>
        <w:spacing w:line="360" w:lineRule="auto"/>
        <w:rPr>
          <w:rFonts w:ascii="Arial" w:hAnsi="Arial" w:cs="Arial"/>
          <w:sz w:val="24"/>
          <w:szCs w:val="24"/>
          <w:lang w:val="en-US"/>
        </w:rPr>
      </w:pPr>
    </w:p>
    <w:p w14:paraId="272A55C2" w14:textId="77777777" w:rsidR="00AB72D9" w:rsidRDefault="00AB72D9" w:rsidP="00786E89">
      <w:pPr>
        <w:spacing w:line="360" w:lineRule="auto"/>
        <w:rPr>
          <w:rFonts w:ascii="Arial" w:hAnsi="Arial" w:cs="Arial"/>
          <w:sz w:val="24"/>
          <w:szCs w:val="24"/>
          <w:lang w:val="en-US"/>
        </w:rPr>
      </w:pPr>
    </w:p>
    <w:p w14:paraId="1CEC5E86" w14:textId="77777777" w:rsidR="00AB72D9" w:rsidRDefault="00AB72D9" w:rsidP="00786E89">
      <w:pPr>
        <w:spacing w:line="360" w:lineRule="auto"/>
        <w:rPr>
          <w:rFonts w:ascii="Arial" w:hAnsi="Arial" w:cs="Arial"/>
          <w:sz w:val="24"/>
          <w:szCs w:val="24"/>
          <w:lang w:val="en-US"/>
        </w:rPr>
      </w:pPr>
    </w:p>
    <w:p w14:paraId="3047BC6F" w14:textId="77777777" w:rsidR="00AB72D9" w:rsidRDefault="00AB72D9" w:rsidP="00786E89">
      <w:pPr>
        <w:spacing w:line="360" w:lineRule="auto"/>
        <w:rPr>
          <w:rFonts w:ascii="Arial" w:hAnsi="Arial" w:cs="Arial"/>
          <w:sz w:val="24"/>
          <w:szCs w:val="24"/>
          <w:lang w:val="en-US"/>
        </w:rPr>
      </w:pPr>
    </w:p>
    <w:p w14:paraId="733C53DF" w14:textId="77777777" w:rsidR="00AB72D9" w:rsidRDefault="00AB72D9" w:rsidP="00786E89">
      <w:pPr>
        <w:spacing w:line="360" w:lineRule="auto"/>
        <w:rPr>
          <w:rFonts w:ascii="Arial" w:hAnsi="Arial" w:cs="Arial"/>
          <w:sz w:val="24"/>
          <w:szCs w:val="24"/>
          <w:lang w:val="en-US"/>
        </w:rPr>
      </w:pPr>
    </w:p>
    <w:p w14:paraId="4F5E3AF7" w14:textId="77777777" w:rsidR="00AB72D9" w:rsidRDefault="00AB72D9" w:rsidP="00786E89">
      <w:pPr>
        <w:spacing w:line="360" w:lineRule="auto"/>
        <w:rPr>
          <w:rFonts w:ascii="Arial" w:hAnsi="Arial" w:cs="Arial"/>
          <w:sz w:val="24"/>
          <w:szCs w:val="24"/>
          <w:lang w:val="en-US"/>
        </w:rPr>
      </w:pPr>
    </w:p>
    <w:p w14:paraId="0CB2F081" w14:textId="77777777" w:rsidR="00AB72D9" w:rsidRDefault="00AB72D9" w:rsidP="00786E89">
      <w:pPr>
        <w:spacing w:line="360" w:lineRule="auto"/>
        <w:rPr>
          <w:rFonts w:ascii="Arial" w:hAnsi="Arial" w:cs="Arial"/>
          <w:sz w:val="24"/>
          <w:szCs w:val="24"/>
          <w:lang w:val="en-US"/>
        </w:rPr>
      </w:pPr>
    </w:p>
    <w:p w14:paraId="5CC31A72" w14:textId="77777777" w:rsidR="00AB72D9" w:rsidRDefault="00AB72D9" w:rsidP="00786E89">
      <w:pPr>
        <w:spacing w:line="360" w:lineRule="auto"/>
        <w:rPr>
          <w:rFonts w:ascii="Arial" w:hAnsi="Arial" w:cs="Arial"/>
          <w:sz w:val="24"/>
          <w:szCs w:val="24"/>
          <w:lang w:val="en-US"/>
        </w:rPr>
      </w:pPr>
    </w:p>
    <w:p w14:paraId="2DE8743B" w14:textId="77777777" w:rsidR="00AB72D9" w:rsidRDefault="00AB72D9" w:rsidP="00786E89">
      <w:pPr>
        <w:spacing w:line="360" w:lineRule="auto"/>
        <w:rPr>
          <w:rFonts w:ascii="Arial" w:hAnsi="Arial" w:cs="Arial"/>
          <w:sz w:val="24"/>
          <w:szCs w:val="24"/>
          <w:lang w:val="en-US"/>
        </w:rPr>
      </w:pPr>
    </w:p>
    <w:p w14:paraId="5F712F95" w14:textId="77777777" w:rsidR="00AB72D9" w:rsidRDefault="00AB72D9" w:rsidP="00786E89">
      <w:pPr>
        <w:spacing w:line="360" w:lineRule="auto"/>
        <w:rPr>
          <w:rFonts w:ascii="Arial" w:hAnsi="Arial" w:cs="Arial"/>
          <w:sz w:val="24"/>
          <w:szCs w:val="24"/>
          <w:lang w:val="en-US"/>
        </w:rPr>
      </w:pPr>
    </w:p>
    <w:p w14:paraId="5FEFDEED" w14:textId="77777777" w:rsidR="00AB166B" w:rsidRDefault="00AB166B"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621BF11" w14:textId="086B205B" w:rsidR="00197002" w:rsidRDefault="00AB166B" w:rsidP="00197002">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Reference list</w:t>
      </w:r>
    </w:p>
    <w:p w14:paraId="70522A82" w14:textId="77777777" w:rsidR="00197002" w:rsidRPr="00197002" w:rsidRDefault="00197002" w:rsidP="00197002">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7ABABCB"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r w:rsidRPr="00197002">
        <w:rPr>
          <w:rFonts w:ascii="Times New Roman" w:eastAsia="Times New Roman" w:hAnsi="Times New Roman" w:cs="Times New Roman"/>
          <w:kern w:val="0"/>
          <w:sz w:val="24"/>
          <w:szCs w:val="24"/>
          <w:lang w:eastAsia="en-GB"/>
          <w14:ligatures w14:val="none"/>
        </w:rPr>
        <w:t xml:space="preserve">Atkinson, R.C. and Shiffrin, R.M. (1968). Human Memory: </w:t>
      </w:r>
      <w:proofErr w:type="gramStart"/>
      <w:r w:rsidRPr="00197002">
        <w:rPr>
          <w:rFonts w:ascii="Times New Roman" w:eastAsia="Times New Roman" w:hAnsi="Times New Roman" w:cs="Times New Roman"/>
          <w:kern w:val="0"/>
          <w:sz w:val="24"/>
          <w:szCs w:val="24"/>
          <w:lang w:eastAsia="en-GB"/>
          <w14:ligatures w14:val="none"/>
        </w:rPr>
        <w:t>a</w:t>
      </w:r>
      <w:proofErr w:type="gramEnd"/>
      <w:r w:rsidRPr="00197002">
        <w:rPr>
          <w:rFonts w:ascii="Times New Roman" w:eastAsia="Times New Roman" w:hAnsi="Times New Roman" w:cs="Times New Roman"/>
          <w:kern w:val="0"/>
          <w:sz w:val="24"/>
          <w:szCs w:val="24"/>
          <w:lang w:eastAsia="en-GB"/>
          <w14:ligatures w14:val="none"/>
        </w:rPr>
        <w:t xml:space="preserve"> Proposed System and Its Control Processes. </w:t>
      </w:r>
      <w:r w:rsidRPr="00197002">
        <w:rPr>
          <w:rFonts w:ascii="Times New Roman" w:eastAsia="Times New Roman" w:hAnsi="Times New Roman" w:cs="Times New Roman"/>
          <w:i/>
          <w:iCs/>
          <w:kern w:val="0"/>
          <w:sz w:val="24"/>
          <w:szCs w:val="24"/>
          <w:lang w:eastAsia="en-GB"/>
          <w14:ligatures w14:val="none"/>
        </w:rPr>
        <w:t>Psychology of Learning and Motivation</w:t>
      </w:r>
      <w:r w:rsidRPr="00197002">
        <w:rPr>
          <w:rFonts w:ascii="Times New Roman" w:eastAsia="Times New Roman" w:hAnsi="Times New Roman" w:cs="Times New Roman"/>
          <w:kern w:val="0"/>
          <w:sz w:val="24"/>
          <w:szCs w:val="24"/>
          <w:lang w:eastAsia="en-GB"/>
          <w14:ligatures w14:val="none"/>
        </w:rPr>
        <w:t xml:space="preserve">, [online] 2(1), pp.89–195. </w:t>
      </w:r>
      <w:proofErr w:type="spellStart"/>
      <w:proofErr w:type="gramStart"/>
      <w:r w:rsidRPr="00197002">
        <w:rPr>
          <w:rFonts w:ascii="Times New Roman" w:eastAsia="Times New Roman" w:hAnsi="Times New Roman" w:cs="Times New Roman"/>
          <w:kern w:val="0"/>
          <w:sz w:val="24"/>
          <w:szCs w:val="24"/>
          <w:lang w:eastAsia="en-GB"/>
          <w14:ligatures w14:val="none"/>
        </w:rPr>
        <w:t>doi:https</w:t>
      </w:r>
      <w:proofErr w:type="spellEnd"/>
      <w:r w:rsidRPr="00197002">
        <w:rPr>
          <w:rFonts w:ascii="Times New Roman" w:eastAsia="Times New Roman" w:hAnsi="Times New Roman" w:cs="Times New Roman"/>
          <w:kern w:val="0"/>
          <w:sz w:val="24"/>
          <w:szCs w:val="24"/>
          <w:lang w:eastAsia="en-GB"/>
          <w14:ligatures w14:val="none"/>
        </w:rPr>
        <w:t>://doi.org/10.1016/s0079-7421(08)60422-3</w:t>
      </w:r>
      <w:proofErr w:type="gramEnd"/>
      <w:r w:rsidRPr="00197002">
        <w:rPr>
          <w:rFonts w:ascii="Times New Roman" w:eastAsia="Times New Roman" w:hAnsi="Times New Roman" w:cs="Times New Roman"/>
          <w:kern w:val="0"/>
          <w:sz w:val="24"/>
          <w:szCs w:val="24"/>
          <w:lang w:eastAsia="en-GB"/>
          <w14:ligatures w14:val="none"/>
        </w:rPr>
        <w:t>.</w:t>
      </w:r>
    </w:p>
    <w:p w14:paraId="6FEA628F"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proofErr w:type="spellStart"/>
      <w:r w:rsidRPr="00197002">
        <w:rPr>
          <w:rFonts w:ascii="Times New Roman" w:eastAsia="Times New Roman" w:hAnsi="Times New Roman" w:cs="Times New Roman"/>
          <w:kern w:val="0"/>
          <w:sz w:val="24"/>
          <w:szCs w:val="24"/>
          <w:lang w:eastAsia="en-GB"/>
          <w14:ligatures w14:val="none"/>
        </w:rPr>
        <w:t>Bandhu</w:t>
      </w:r>
      <w:proofErr w:type="spellEnd"/>
      <w:r w:rsidRPr="00197002">
        <w:rPr>
          <w:rFonts w:ascii="Times New Roman" w:eastAsia="Times New Roman" w:hAnsi="Times New Roman" w:cs="Times New Roman"/>
          <w:kern w:val="0"/>
          <w:sz w:val="24"/>
          <w:szCs w:val="24"/>
          <w:lang w:eastAsia="en-GB"/>
          <w14:ligatures w14:val="none"/>
        </w:rPr>
        <w:t xml:space="preserve">, D., Mohan, M.M., </w:t>
      </w:r>
      <w:proofErr w:type="spellStart"/>
      <w:r w:rsidRPr="00197002">
        <w:rPr>
          <w:rFonts w:ascii="Times New Roman" w:eastAsia="Times New Roman" w:hAnsi="Times New Roman" w:cs="Times New Roman"/>
          <w:kern w:val="0"/>
          <w:sz w:val="24"/>
          <w:szCs w:val="24"/>
          <w:lang w:eastAsia="en-GB"/>
          <w14:ligatures w14:val="none"/>
        </w:rPr>
        <w:t>Nittala</w:t>
      </w:r>
      <w:proofErr w:type="spellEnd"/>
      <w:r w:rsidRPr="00197002">
        <w:rPr>
          <w:rFonts w:ascii="Times New Roman" w:eastAsia="Times New Roman" w:hAnsi="Times New Roman" w:cs="Times New Roman"/>
          <w:kern w:val="0"/>
          <w:sz w:val="24"/>
          <w:szCs w:val="24"/>
          <w:lang w:eastAsia="en-GB"/>
          <w14:ligatures w14:val="none"/>
        </w:rPr>
        <w:t xml:space="preserve">, N.A.P., Jadhav, P., </w:t>
      </w:r>
      <w:proofErr w:type="spellStart"/>
      <w:r w:rsidRPr="00197002">
        <w:rPr>
          <w:rFonts w:ascii="Times New Roman" w:eastAsia="Times New Roman" w:hAnsi="Times New Roman" w:cs="Times New Roman"/>
          <w:kern w:val="0"/>
          <w:sz w:val="24"/>
          <w:szCs w:val="24"/>
          <w:lang w:eastAsia="en-GB"/>
          <w14:ligatures w14:val="none"/>
        </w:rPr>
        <w:t>Bhadauria</w:t>
      </w:r>
      <w:proofErr w:type="spellEnd"/>
      <w:r w:rsidRPr="00197002">
        <w:rPr>
          <w:rFonts w:ascii="Times New Roman" w:eastAsia="Times New Roman" w:hAnsi="Times New Roman" w:cs="Times New Roman"/>
          <w:kern w:val="0"/>
          <w:sz w:val="24"/>
          <w:szCs w:val="24"/>
          <w:lang w:eastAsia="en-GB"/>
          <w14:ligatures w14:val="none"/>
        </w:rPr>
        <w:t xml:space="preserve">, A. and Saxena, K.K. (2024). Theories of motivation: A comprehensive analysis of human </w:t>
      </w:r>
      <w:proofErr w:type="spellStart"/>
      <w:r w:rsidRPr="00197002">
        <w:rPr>
          <w:rFonts w:ascii="Times New Roman" w:eastAsia="Times New Roman" w:hAnsi="Times New Roman" w:cs="Times New Roman"/>
          <w:kern w:val="0"/>
          <w:sz w:val="24"/>
          <w:szCs w:val="24"/>
          <w:lang w:eastAsia="en-GB"/>
          <w14:ligatures w14:val="none"/>
        </w:rPr>
        <w:t>behavior</w:t>
      </w:r>
      <w:proofErr w:type="spellEnd"/>
      <w:r w:rsidRPr="00197002">
        <w:rPr>
          <w:rFonts w:ascii="Times New Roman" w:eastAsia="Times New Roman" w:hAnsi="Times New Roman" w:cs="Times New Roman"/>
          <w:kern w:val="0"/>
          <w:sz w:val="24"/>
          <w:szCs w:val="24"/>
          <w:lang w:eastAsia="en-GB"/>
          <w14:ligatures w14:val="none"/>
        </w:rPr>
        <w:t xml:space="preserve"> drivers. </w:t>
      </w:r>
      <w:r w:rsidRPr="00197002">
        <w:rPr>
          <w:rFonts w:ascii="Times New Roman" w:eastAsia="Times New Roman" w:hAnsi="Times New Roman" w:cs="Times New Roman"/>
          <w:i/>
          <w:iCs/>
          <w:kern w:val="0"/>
          <w:sz w:val="24"/>
          <w:szCs w:val="24"/>
          <w:lang w:eastAsia="en-GB"/>
          <w14:ligatures w14:val="none"/>
        </w:rPr>
        <w:t xml:space="preserve">Acta </w:t>
      </w:r>
      <w:proofErr w:type="spellStart"/>
      <w:r w:rsidRPr="00197002">
        <w:rPr>
          <w:rFonts w:ascii="Times New Roman" w:eastAsia="Times New Roman" w:hAnsi="Times New Roman" w:cs="Times New Roman"/>
          <w:i/>
          <w:iCs/>
          <w:kern w:val="0"/>
          <w:sz w:val="24"/>
          <w:szCs w:val="24"/>
          <w:lang w:eastAsia="en-GB"/>
          <w14:ligatures w14:val="none"/>
        </w:rPr>
        <w:t>Psychologica</w:t>
      </w:r>
      <w:proofErr w:type="spellEnd"/>
      <w:r w:rsidRPr="00197002">
        <w:rPr>
          <w:rFonts w:ascii="Times New Roman" w:eastAsia="Times New Roman" w:hAnsi="Times New Roman" w:cs="Times New Roman"/>
          <w:kern w:val="0"/>
          <w:sz w:val="24"/>
          <w:szCs w:val="24"/>
          <w:lang w:eastAsia="en-GB"/>
          <w14:ligatures w14:val="none"/>
        </w:rPr>
        <w:t xml:space="preserve">, 244(1), pp.1–16. </w:t>
      </w:r>
      <w:proofErr w:type="spellStart"/>
      <w:proofErr w:type="gramStart"/>
      <w:r w:rsidRPr="00197002">
        <w:rPr>
          <w:rFonts w:ascii="Times New Roman" w:eastAsia="Times New Roman" w:hAnsi="Times New Roman" w:cs="Times New Roman"/>
          <w:kern w:val="0"/>
          <w:sz w:val="24"/>
          <w:szCs w:val="24"/>
          <w:lang w:eastAsia="en-GB"/>
          <w14:ligatures w14:val="none"/>
        </w:rPr>
        <w:t>doi:https</w:t>
      </w:r>
      <w:proofErr w:type="spellEnd"/>
      <w:r w:rsidRPr="00197002">
        <w:rPr>
          <w:rFonts w:ascii="Times New Roman" w:eastAsia="Times New Roman" w:hAnsi="Times New Roman" w:cs="Times New Roman"/>
          <w:kern w:val="0"/>
          <w:sz w:val="24"/>
          <w:szCs w:val="24"/>
          <w:lang w:eastAsia="en-GB"/>
          <w14:ligatures w14:val="none"/>
        </w:rPr>
        <w:t>://doi.org/10.1016/j.actpsy.2024.104177</w:t>
      </w:r>
      <w:proofErr w:type="gramEnd"/>
      <w:r w:rsidRPr="00197002">
        <w:rPr>
          <w:rFonts w:ascii="Times New Roman" w:eastAsia="Times New Roman" w:hAnsi="Times New Roman" w:cs="Times New Roman"/>
          <w:kern w:val="0"/>
          <w:sz w:val="24"/>
          <w:szCs w:val="24"/>
          <w:lang w:eastAsia="en-GB"/>
          <w14:ligatures w14:val="none"/>
        </w:rPr>
        <w:t>.</w:t>
      </w:r>
    </w:p>
    <w:p w14:paraId="0DD403A9"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r w:rsidRPr="00197002">
        <w:rPr>
          <w:rFonts w:ascii="Times New Roman" w:eastAsia="Times New Roman" w:hAnsi="Times New Roman" w:cs="Times New Roman"/>
          <w:kern w:val="0"/>
          <w:sz w:val="24"/>
          <w:szCs w:val="24"/>
          <w:lang w:eastAsia="en-GB"/>
          <w14:ligatures w14:val="none"/>
        </w:rPr>
        <w:t xml:space="preserve">Bandura, A. (1977). </w:t>
      </w:r>
      <w:r w:rsidRPr="00197002">
        <w:rPr>
          <w:rFonts w:ascii="Times New Roman" w:eastAsia="Times New Roman" w:hAnsi="Times New Roman" w:cs="Times New Roman"/>
          <w:i/>
          <w:iCs/>
          <w:kern w:val="0"/>
          <w:sz w:val="24"/>
          <w:szCs w:val="24"/>
          <w:lang w:eastAsia="en-GB"/>
          <w14:ligatures w14:val="none"/>
        </w:rPr>
        <w:t>Social Learning Theory</w:t>
      </w:r>
      <w:r w:rsidRPr="00197002">
        <w:rPr>
          <w:rFonts w:ascii="Times New Roman" w:eastAsia="Times New Roman" w:hAnsi="Times New Roman" w:cs="Times New Roman"/>
          <w:kern w:val="0"/>
          <w:sz w:val="24"/>
          <w:szCs w:val="24"/>
          <w:lang w:eastAsia="en-GB"/>
          <w14:ligatures w14:val="none"/>
        </w:rPr>
        <w:t>. Englewood Cliffs: Prentice-Hall.</w:t>
      </w:r>
    </w:p>
    <w:p w14:paraId="199D19AD"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r w:rsidRPr="00197002">
        <w:rPr>
          <w:rFonts w:ascii="Times New Roman" w:eastAsia="Times New Roman" w:hAnsi="Times New Roman" w:cs="Times New Roman"/>
          <w:kern w:val="0"/>
          <w:sz w:val="24"/>
          <w:szCs w:val="24"/>
          <w:lang w:eastAsia="en-GB"/>
          <w14:ligatures w14:val="none"/>
        </w:rPr>
        <w:t xml:space="preserve">Bronfenbrenner, U. (1979). </w:t>
      </w:r>
      <w:r w:rsidRPr="00197002">
        <w:rPr>
          <w:rFonts w:ascii="Times New Roman" w:eastAsia="Times New Roman" w:hAnsi="Times New Roman" w:cs="Times New Roman"/>
          <w:i/>
          <w:iCs/>
          <w:kern w:val="0"/>
          <w:sz w:val="24"/>
          <w:szCs w:val="24"/>
          <w:lang w:eastAsia="en-GB"/>
          <w14:ligatures w14:val="none"/>
        </w:rPr>
        <w:t>The ecology of human development: Experiments by nature and design</w:t>
      </w:r>
      <w:r w:rsidRPr="00197002">
        <w:rPr>
          <w:rFonts w:ascii="Times New Roman" w:eastAsia="Times New Roman" w:hAnsi="Times New Roman" w:cs="Times New Roman"/>
          <w:kern w:val="0"/>
          <w:sz w:val="24"/>
          <w:szCs w:val="24"/>
          <w:lang w:eastAsia="en-GB"/>
          <w14:ligatures w14:val="none"/>
        </w:rPr>
        <w:t>. Cambridge: Harvard University Press.</w:t>
      </w:r>
    </w:p>
    <w:p w14:paraId="3AEECCED"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r w:rsidRPr="00197002">
        <w:rPr>
          <w:rFonts w:ascii="Times New Roman" w:eastAsia="Times New Roman" w:hAnsi="Times New Roman" w:cs="Times New Roman"/>
          <w:kern w:val="0"/>
          <w:sz w:val="24"/>
          <w:szCs w:val="24"/>
          <w:lang w:eastAsia="en-GB"/>
          <w14:ligatures w14:val="none"/>
        </w:rPr>
        <w:t xml:space="preserve">Brown, P.C., Roediger III, H.L. and McDaniel, M.A. (2014). </w:t>
      </w:r>
      <w:r w:rsidRPr="00197002">
        <w:rPr>
          <w:rFonts w:ascii="Times New Roman" w:eastAsia="Times New Roman" w:hAnsi="Times New Roman" w:cs="Times New Roman"/>
          <w:i/>
          <w:iCs/>
          <w:kern w:val="0"/>
          <w:sz w:val="24"/>
          <w:szCs w:val="24"/>
          <w:lang w:eastAsia="en-GB"/>
          <w14:ligatures w14:val="none"/>
        </w:rPr>
        <w:t>Make it stick: The science of successful learning</w:t>
      </w:r>
      <w:r w:rsidRPr="00197002">
        <w:rPr>
          <w:rFonts w:ascii="Times New Roman" w:eastAsia="Times New Roman" w:hAnsi="Times New Roman" w:cs="Times New Roman"/>
          <w:kern w:val="0"/>
          <w:sz w:val="24"/>
          <w:szCs w:val="24"/>
          <w:lang w:eastAsia="en-GB"/>
          <w14:ligatures w14:val="none"/>
        </w:rPr>
        <w:t xml:space="preserve">. Cambridge, Massachusetts: The </w:t>
      </w:r>
      <w:proofErr w:type="spellStart"/>
      <w:r w:rsidRPr="00197002">
        <w:rPr>
          <w:rFonts w:ascii="Times New Roman" w:eastAsia="Times New Roman" w:hAnsi="Times New Roman" w:cs="Times New Roman"/>
          <w:kern w:val="0"/>
          <w:sz w:val="24"/>
          <w:szCs w:val="24"/>
          <w:lang w:eastAsia="en-GB"/>
          <w14:ligatures w14:val="none"/>
        </w:rPr>
        <w:t>Belknap</w:t>
      </w:r>
      <w:proofErr w:type="spellEnd"/>
      <w:r w:rsidRPr="00197002">
        <w:rPr>
          <w:rFonts w:ascii="Times New Roman" w:eastAsia="Times New Roman" w:hAnsi="Times New Roman" w:cs="Times New Roman"/>
          <w:kern w:val="0"/>
          <w:sz w:val="24"/>
          <w:szCs w:val="24"/>
          <w:lang w:eastAsia="en-GB"/>
          <w14:ligatures w14:val="none"/>
        </w:rPr>
        <w:t xml:space="preserve"> Press of Harvard University Press.</w:t>
      </w:r>
    </w:p>
    <w:p w14:paraId="76387A15"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r w:rsidRPr="00197002">
        <w:rPr>
          <w:rFonts w:ascii="Times New Roman" w:eastAsia="Times New Roman" w:hAnsi="Times New Roman" w:cs="Times New Roman"/>
          <w:kern w:val="0"/>
          <w:sz w:val="24"/>
          <w:szCs w:val="24"/>
          <w:lang w:eastAsia="en-GB"/>
          <w14:ligatures w14:val="none"/>
        </w:rPr>
        <w:t xml:space="preserve">CAST (2024). </w:t>
      </w:r>
      <w:r w:rsidRPr="00197002">
        <w:rPr>
          <w:rFonts w:ascii="Times New Roman" w:eastAsia="Times New Roman" w:hAnsi="Times New Roman" w:cs="Times New Roman"/>
          <w:i/>
          <w:iCs/>
          <w:kern w:val="0"/>
          <w:sz w:val="24"/>
          <w:szCs w:val="24"/>
          <w:lang w:eastAsia="en-GB"/>
          <w14:ligatures w14:val="none"/>
        </w:rPr>
        <w:t>Universal Design for Learning</w:t>
      </w:r>
      <w:r w:rsidRPr="00197002">
        <w:rPr>
          <w:rFonts w:ascii="Times New Roman" w:eastAsia="Times New Roman" w:hAnsi="Times New Roman" w:cs="Times New Roman"/>
          <w:kern w:val="0"/>
          <w:sz w:val="24"/>
          <w:szCs w:val="24"/>
          <w:lang w:eastAsia="en-GB"/>
          <w14:ligatures w14:val="none"/>
        </w:rPr>
        <w:t>. [online] CAST. Available at: https://www.cast.org/what-we-do/universal-design-for-learning/ [Accessed 1 Nov. 2025].</w:t>
      </w:r>
    </w:p>
    <w:p w14:paraId="6FB07D99"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r w:rsidRPr="00197002">
        <w:rPr>
          <w:rFonts w:ascii="Times New Roman" w:eastAsia="Times New Roman" w:hAnsi="Times New Roman" w:cs="Times New Roman"/>
          <w:kern w:val="0"/>
          <w:sz w:val="24"/>
          <w:szCs w:val="24"/>
          <w:lang w:eastAsia="en-GB"/>
          <w14:ligatures w14:val="none"/>
        </w:rPr>
        <w:t xml:space="preserve">Festinger, L. (1954). </w:t>
      </w:r>
      <w:r w:rsidRPr="00197002">
        <w:rPr>
          <w:rFonts w:ascii="Times New Roman" w:eastAsia="Times New Roman" w:hAnsi="Times New Roman" w:cs="Times New Roman"/>
          <w:i/>
          <w:iCs/>
          <w:kern w:val="0"/>
          <w:sz w:val="24"/>
          <w:szCs w:val="24"/>
          <w:lang w:eastAsia="en-GB"/>
          <w14:ligatures w14:val="none"/>
        </w:rPr>
        <w:t>A theory of social comparison processes</w:t>
      </w:r>
      <w:r w:rsidRPr="00197002">
        <w:rPr>
          <w:rFonts w:ascii="Times New Roman" w:eastAsia="Times New Roman" w:hAnsi="Times New Roman" w:cs="Times New Roman"/>
          <w:kern w:val="0"/>
          <w:sz w:val="24"/>
          <w:szCs w:val="24"/>
          <w:lang w:eastAsia="en-GB"/>
          <w14:ligatures w14:val="none"/>
        </w:rPr>
        <w:t xml:space="preserve">. Indianapolis: </w:t>
      </w:r>
      <w:proofErr w:type="spellStart"/>
      <w:r w:rsidRPr="00197002">
        <w:rPr>
          <w:rFonts w:ascii="Times New Roman" w:eastAsia="Times New Roman" w:hAnsi="Times New Roman" w:cs="Times New Roman"/>
          <w:kern w:val="0"/>
          <w:sz w:val="24"/>
          <w:szCs w:val="24"/>
          <w:lang w:eastAsia="en-GB"/>
          <w14:ligatures w14:val="none"/>
        </w:rPr>
        <w:t>Bobbs</w:t>
      </w:r>
      <w:proofErr w:type="spellEnd"/>
      <w:r w:rsidRPr="00197002">
        <w:rPr>
          <w:rFonts w:ascii="Times New Roman" w:eastAsia="Times New Roman" w:hAnsi="Times New Roman" w:cs="Times New Roman"/>
          <w:kern w:val="0"/>
          <w:sz w:val="24"/>
          <w:szCs w:val="24"/>
          <w:lang w:eastAsia="en-GB"/>
          <w14:ligatures w14:val="none"/>
        </w:rPr>
        <w:t>-Merrill.</w:t>
      </w:r>
    </w:p>
    <w:p w14:paraId="60CF4E17"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r w:rsidRPr="00197002">
        <w:rPr>
          <w:rFonts w:ascii="Times New Roman" w:eastAsia="Times New Roman" w:hAnsi="Times New Roman" w:cs="Times New Roman"/>
          <w:kern w:val="0"/>
          <w:sz w:val="24"/>
          <w:szCs w:val="24"/>
          <w:lang w:eastAsia="en-GB"/>
          <w14:ligatures w14:val="none"/>
        </w:rPr>
        <w:t xml:space="preserve">Harlow, H.F. (1950). Learning and satiation of response in intrinsically motivated complex puzzle performance by monkeys. </w:t>
      </w:r>
      <w:r w:rsidRPr="00197002">
        <w:rPr>
          <w:rFonts w:ascii="Times New Roman" w:eastAsia="Times New Roman" w:hAnsi="Times New Roman" w:cs="Times New Roman"/>
          <w:i/>
          <w:iCs/>
          <w:kern w:val="0"/>
          <w:sz w:val="24"/>
          <w:szCs w:val="24"/>
          <w:lang w:eastAsia="en-GB"/>
          <w14:ligatures w14:val="none"/>
        </w:rPr>
        <w:t>Journal of Comparative and Physiological Psychology</w:t>
      </w:r>
      <w:r w:rsidRPr="00197002">
        <w:rPr>
          <w:rFonts w:ascii="Times New Roman" w:eastAsia="Times New Roman" w:hAnsi="Times New Roman" w:cs="Times New Roman"/>
          <w:kern w:val="0"/>
          <w:sz w:val="24"/>
          <w:szCs w:val="24"/>
          <w:lang w:eastAsia="en-GB"/>
          <w14:ligatures w14:val="none"/>
        </w:rPr>
        <w:t xml:space="preserve">, [online] 43(4), pp.289–294. </w:t>
      </w:r>
      <w:proofErr w:type="spellStart"/>
      <w:proofErr w:type="gramStart"/>
      <w:r w:rsidRPr="00197002">
        <w:rPr>
          <w:rFonts w:ascii="Times New Roman" w:eastAsia="Times New Roman" w:hAnsi="Times New Roman" w:cs="Times New Roman"/>
          <w:kern w:val="0"/>
          <w:sz w:val="24"/>
          <w:szCs w:val="24"/>
          <w:lang w:eastAsia="en-GB"/>
          <w14:ligatures w14:val="none"/>
        </w:rPr>
        <w:t>doi:https</w:t>
      </w:r>
      <w:proofErr w:type="spellEnd"/>
      <w:r w:rsidRPr="00197002">
        <w:rPr>
          <w:rFonts w:ascii="Times New Roman" w:eastAsia="Times New Roman" w:hAnsi="Times New Roman" w:cs="Times New Roman"/>
          <w:kern w:val="0"/>
          <w:sz w:val="24"/>
          <w:szCs w:val="24"/>
          <w:lang w:eastAsia="en-GB"/>
          <w14:ligatures w14:val="none"/>
        </w:rPr>
        <w:t>://doi.org/10.1037/h0058114</w:t>
      </w:r>
      <w:proofErr w:type="gramEnd"/>
      <w:r w:rsidRPr="00197002">
        <w:rPr>
          <w:rFonts w:ascii="Times New Roman" w:eastAsia="Times New Roman" w:hAnsi="Times New Roman" w:cs="Times New Roman"/>
          <w:kern w:val="0"/>
          <w:sz w:val="24"/>
          <w:szCs w:val="24"/>
          <w:lang w:eastAsia="en-GB"/>
          <w14:ligatures w14:val="none"/>
        </w:rPr>
        <w:t>.</w:t>
      </w:r>
    </w:p>
    <w:p w14:paraId="0BF3BDC6"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r w:rsidRPr="00197002">
        <w:rPr>
          <w:rFonts w:ascii="Times New Roman" w:eastAsia="Times New Roman" w:hAnsi="Times New Roman" w:cs="Times New Roman"/>
          <w:kern w:val="0"/>
          <w:sz w:val="24"/>
          <w:szCs w:val="24"/>
          <w:lang w:eastAsia="en-GB"/>
          <w14:ligatures w14:val="none"/>
        </w:rPr>
        <w:t xml:space="preserve">Kahoot (2024). </w:t>
      </w:r>
      <w:r w:rsidRPr="00197002">
        <w:rPr>
          <w:rFonts w:ascii="Times New Roman" w:eastAsia="Times New Roman" w:hAnsi="Times New Roman" w:cs="Times New Roman"/>
          <w:i/>
          <w:iCs/>
          <w:kern w:val="0"/>
          <w:sz w:val="24"/>
          <w:szCs w:val="24"/>
          <w:lang w:eastAsia="en-GB"/>
          <w14:ligatures w14:val="none"/>
        </w:rPr>
        <w:t>Kahoot!</w:t>
      </w:r>
      <w:r w:rsidRPr="00197002">
        <w:rPr>
          <w:rFonts w:ascii="Times New Roman" w:eastAsia="Times New Roman" w:hAnsi="Times New Roman" w:cs="Times New Roman"/>
          <w:kern w:val="0"/>
          <w:sz w:val="24"/>
          <w:szCs w:val="24"/>
          <w:lang w:eastAsia="en-GB"/>
          <w14:ligatures w14:val="none"/>
        </w:rPr>
        <w:t xml:space="preserve"> [online] Kahoot! Available at: https://kahoot.com/ [Accessed 31 Oct. 2025].</w:t>
      </w:r>
    </w:p>
    <w:p w14:paraId="20C3FA3F"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r w:rsidRPr="00197002">
        <w:rPr>
          <w:rFonts w:ascii="Times New Roman" w:eastAsia="Times New Roman" w:hAnsi="Times New Roman" w:cs="Times New Roman"/>
          <w:kern w:val="0"/>
          <w:sz w:val="24"/>
          <w:szCs w:val="24"/>
          <w:lang w:eastAsia="en-GB"/>
          <w14:ligatures w14:val="none"/>
        </w:rPr>
        <w:t xml:space="preserve">Kahoot (2025). </w:t>
      </w:r>
      <w:r w:rsidRPr="00197002">
        <w:rPr>
          <w:rFonts w:ascii="Times New Roman" w:eastAsia="Times New Roman" w:hAnsi="Times New Roman" w:cs="Times New Roman"/>
          <w:i/>
          <w:iCs/>
          <w:kern w:val="0"/>
          <w:sz w:val="24"/>
          <w:szCs w:val="24"/>
          <w:lang w:eastAsia="en-GB"/>
          <w14:ligatures w14:val="none"/>
        </w:rPr>
        <w:t>Inclusive &amp; accessible learning with Kahoot! | Kahoot!</w:t>
      </w:r>
      <w:r w:rsidRPr="00197002">
        <w:rPr>
          <w:rFonts w:ascii="Times New Roman" w:eastAsia="Times New Roman" w:hAnsi="Times New Roman" w:cs="Times New Roman"/>
          <w:kern w:val="0"/>
          <w:sz w:val="24"/>
          <w:szCs w:val="24"/>
          <w:lang w:eastAsia="en-GB"/>
          <w14:ligatures w14:val="none"/>
        </w:rPr>
        <w:t xml:space="preserve"> [online] Kahoot! Available at: https://kahoot.com/accessibility/ [Accessed 1 Nov. 2025].</w:t>
      </w:r>
    </w:p>
    <w:p w14:paraId="196407E6"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r w:rsidRPr="00197002">
        <w:rPr>
          <w:rFonts w:ascii="Times New Roman" w:eastAsia="Times New Roman" w:hAnsi="Times New Roman" w:cs="Times New Roman"/>
          <w:kern w:val="0"/>
          <w:sz w:val="24"/>
          <w:szCs w:val="24"/>
          <w:lang w:eastAsia="en-GB"/>
          <w14:ligatures w14:val="none"/>
        </w:rPr>
        <w:t xml:space="preserve">Lamb, P. (2009). </w:t>
      </w:r>
      <w:r w:rsidRPr="00197002">
        <w:rPr>
          <w:rFonts w:ascii="Times New Roman" w:eastAsia="Times New Roman" w:hAnsi="Times New Roman" w:cs="Times New Roman"/>
          <w:i/>
          <w:iCs/>
          <w:kern w:val="0"/>
          <w:sz w:val="24"/>
          <w:szCs w:val="24"/>
          <w:lang w:eastAsia="en-GB"/>
          <w14:ligatures w14:val="none"/>
        </w:rPr>
        <w:t>The impact of learning as a family: a model for the 21st century IFLL Sector Paper 9</w:t>
      </w:r>
      <w:r w:rsidRPr="00197002">
        <w:rPr>
          <w:rFonts w:ascii="Times New Roman" w:eastAsia="Times New Roman" w:hAnsi="Times New Roman" w:cs="Times New Roman"/>
          <w:kern w:val="0"/>
          <w:sz w:val="24"/>
          <w:szCs w:val="24"/>
          <w:lang w:eastAsia="en-GB"/>
          <w14:ligatures w14:val="none"/>
        </w:rPr>
        <w:t>. [online] Available at: https://learningandwork.org.uk/wp-content/uploads/2021/01/The-impact-of-learning-as-a-family-a-model-for-the-21st-century-Sector-Paper-9.pdf [Accessed 1 Nov. 2025].</w:t>
      </w:r>
    </w:p>
    <w:p w14:paraId="2D8FC132"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proofErr w:type="spellStart"/>
      <w:r w:rsidRPr="00197002">
        <w:rPr>
          <w:rFonts w:ascii="Times New Roman" w:eastAsia="Times New Roman" w:hAnsi="Times New Roman" w:cs="Times New Roman"/>
          <w:kern w:val="0"/>
          <w:sz w:val="24"/>
          <w:szCs w:val="24"/>
          <w:lang w:eastAsia="en-GB"/>
          <w14:ligatures w14:val="none"/>
        </w:rPr>
        <w:t>Licorish</w:t>
      </w:r>
      <w:proofErr w:type="spellEnd"/>
      <w:r w:rsidRPr="00197002">
        <w:rPr>
          <w:rFonts w:ascii="Times New Roman" w:eastAsia="Times New Roman" w:hAnsi="Times New Roman" w:cs="Times New Roman"/>
          <w:kern w:val="0"/>
          <w:sz w:val="24"/>
          <w:szCs w:val="24"/>
          <w:lang w:eastAsia="en-GB"/>
          <w14:ligatures w14:val="none"/>
        </w:rPr>
        <w:t xml:space="preserve">, S.A., Owen, H.E., Daniel, B. and George, J.L. (2018). Students’ perception of </w:t>
      </w:r>
      <w:proofErr w:type="spellStart"/>
      <w:r w:rsidRPr="00197002">
        <w:rPr>
          <w:rFonts w:ascii="Times New Roman" w:eastAsia="Times New Roman" w:hAnsi="Times New Roman" w:cs="Times New Roman"/>
          <w:kern w:val="0"/>
          <w:sz w:val="24"/>
          <w:szCs w:val="24"/>
          <w:lang w:eastAsia="en-GB"/>
          <w14:ligatures w14:val="none"/>
        </w:rPr>
        <w:t>kahoot</w:t>
      </w:r>
      <w:proofErr w:type="spellEnd"/>
      <w:r w:rsidRPr="00197002">
        <w:rPr>
          <w:rFonts w:ascii="Times New Roman" w:eastAsia="Times New Roman" w:hAnsi="Times New Roman" w:cs="Times New Roman"/>
          <w:kern w:val="0"/>
          <w:sz w:val="24"/>
          <w:szCs w:val="24"/>
          <w:lang w:eastAsia="en-GB"/>
          <w14:ligatures w14:val="none"/>
        </w:rPr>
        <w:t xml:space="preserve">!’s influence on teaching and learning. </w:t>
      </w:r>
      <w:r w:rsidRPr="00197002">
        <w:rPr>
          <w:rFonts w:ascii="Times New Roman" w:eastAsia="Times New Roman" w:hAnsi="Times New Roman" w:cs="Times New Roman"/>
          <w:i/>
          <w:iCs/>
          <w:kern w:val="0"/>
          <w:sz w:val="24"/>
          <w:szCs w:val="24"/>
          <w:lang w:eastAsia="en-GB"/>
          <w14:ligatures w14:val="none"/>
        </w:rPr>
        <w:t>Research and Practice in Technology Enhanced Learning</w:t>
      </w:r>
      <w:r w:rsidRPr="00197002">
        <w:rPr>
          <w:rFonts w:ascii="Times New Roman" w:eastAsia="Times New Roman" w:hAnsi="Times New Roman" w:cs="Times New Roman"/>
          <w:kern w:val="0"/>
          <w:sz w:val="24"/>
          <w:szCs w:val="24"/>
          <w:lang w:eastAsia="en-GB"/>
          <w14:ligatures w14:val="none"/>
        </w:rPr>
        <w:t xml:space="preserve">, 13(1), pp.1–23. </w:t>
      </w:r>
      <w:proofErr w:type="spellStart"/>
      <w:proofErr w:type="gramStart"/>
      <w:r w:rsidRPr="00197002">
        <w:rPr>
          <w:rFonts w:ascii="Times New Roman" w:eastAsia="Times New Roman" w:hAnsi="Times New Roman" w:cs="Times New Roman"/>
          <w:kern w:val="0"/>
          <w:sz w:val="24"/>
          <w:szCs w:val="24"/>
          <w:lang w:eastAsia="en-GB"/>
          <w14:ligatures w14:val="none"/>
        </w:rPr>
        <w:t>doi:https</w:t>
      </w:r>
      <w:proofErr w:type="spellEnd"/>
      <w:r w:rsidRPr="00197002">
        <w:rPr>
          <w:rFonts w:ascii="Times New Roman" w:eastAsia="Times New Roman" w:hAnsi="Times New Roman" w:cs="Times New Roman"/>
          <w:kern w:val="0"/>
          <w:sz w:val="24"/>
          <w:szCs w:val="24"/>
          <w:lang w:eastAsia="en-GB"/>
          <w14:ligatures w14:val="none"/>
        </w:rPr>
        <w:t>://doi.org/10.1186/s41039-018-0078-8</w:t>
      </w:r>
      <w:proofErr w:type="gramEnd"/>
      <w:r w:rsidRPr="00197002">
        <w:rPr>
          <w:rFonts w:ascii="Times New Roman" w:eastAsia="Times New Roman" w:hAnsi="Times New Roman" w:cs="Times New Roman"/>
          <w:kern w:val="0"/>
          <w:sz w:val="24"/>
          <w:szCs w:val="24"/>
          <w:lang w:eastAsia="en-GB"/>
          <w14:ligatures w14:val="none"/>
        </w:rPr>
        <w:t>.</w:t>
      </w:r>
    </w:p>
    <w:p w14:paraId="7EF36F4E"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r w:rsidRPr="00197002">
        <w:rPr>
          <w:rFonts w:ascii="Times New Roman" w:eastAsia="Times New Roman" w:hAnsi="Times New Roman" w:cs="Times New Roman"/>
          <w:kern w:val="0"/>
          <w:sz w:val="24"/>
          <w:szCs w:val="24"/>
          <w:lang w:eastAsia="en-GB"/>
          <w14:ligatures w14:val="none"/>
        </w:rPr>
        <w:t xml:space="preserve">NIACE (2013). </w:t>
      </w:r>
      <w:r w:rsidRPr="00197002">
        <w:rPr>
          <w:rFonts w:ascii="Times New Roman" w:eastAsia="Times New Roman" w:hAnsi="Times New Roman" w:cs="Times New Roman"/>
          <w:i/>
          <w:iCs/>
          <w:kern w:val="0"/>
          <w:sz w:val="24"/>
          <w:szCs w:val="24"/>
          <w:lang w:eastAsia="en-GB"/>
          <w14:ligatures w14:val="none"/>
        </w:rPr>
        <w:t xml:space="preserve">Family Learning Works </w:t>
      </w:r>
      <w:proofErr w:type="gramStart"/>
      <w:r w:rsidRPr="00197002">
        <w:rPr>
          <w:rFonts w:ascii="Times New Roman" w:eastAsia="Times New Roman" w:hAnsi="Times New Roman" w:cs="Times New Roman"/>
          <w:i/>
          <w:iCs/>
          <w:kern w:val="0"/>
          <w:sz w:val="24"/>
          <w:szCs w:val="24"/>
          <w:lang w:eastAsia="en-GB"/>
          <w14:ligatures w14:val="none"/>
        </w:rPr>
        <w:t>The</w:t>
      </w:r>
      <w:proofErr w:type="gramEnd"/>
      <w:r w:rsidRPr="00197002">
        <w:rPr>
          <w:rFonts w:ascii="Times New Roman" w:eastAsia="Times New Roman" w:hAnsi="Times New Roman" w:cs="Times New Roman"/>
          <w:i/>
          <w:iCs/>
          <w:kern w:val="0"/>
          <w:sz w:val="24"/>
          <w:szCs w:val="24"/>
          <w:lang w:eastAsia="en-GB"/>
          <w14:ligatures w14:val="none"/>
        </w:rPr>
        <w:t xml:space="preserve"> Inquiry into Family Learning in England and Wales Acknowledgements</w:t>
      </w:r>
      <w:r w:rsidRPr="00197002">
        <w:rPr>
          <w:rFonts w:ascii="Times New Roman" w:eastAsia="Times New Roman" w:hAnsi="Times New Roman" w:cs="Times New Roman"/>
          <w:kern w:val="0"/>
          <w:sz w:val="24"/>
          <w:szCs w:val="24"/>
          <w:lang w:eastAsia="en-GB"/>
          <w14:ligatures w14:val="none"/>
        </w:rPr>
        <w:t>. [online] Available at: https://www.nationalnumeracy.org.uk/sites/default/files/documents/family_learning_works/family_learning_works_2013.pdf?_gl=1 [Accessed 1 Nov. 2025].</w:t>
      </w:r>
    </w:p>
    <w:p w14:paraId="5C0202DD"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proofErr w:type="spellStart"/>
      <w:r w:rsidRPr="00197002">
        <w:rPr>
          <w:rFonts w:ascii="Times New Roman" w:eastAsia="Times New Roman" w:hAnsi="Times New Roman" w:cs="Times New Roman"/>
          <w:kern w:val="0"/>
          <w:sz w:val="24"/>
          <w:szCs w:val="24"/>
          <w:lang w:eastAsia="en-GB"/>
          <w14:ligatures w14:val="none"/>
        </w:rPr>
        <w:t>Premkumar</w:t>
      </w:r>
      <w:proofErr w:type="spellEnd"/>
      <w:r w:rsidRPr="00197002">
        <w:rPr>
          <w:rFonts w:ascii="Times New Roman" w:eastAsia="Times New Roman" w:hAnsi="Times New Roman" w:cs="Times New Roman"/>
          <w:kern w:val="0"/>
          <w:sz w:val="24"/>
          <w:szCs w:val="24"/>
          <w:lang w:eastAsia="en-GB"/>
          <w14:ligatures w14:val="none"/>
        </w:rPr>
        <w:t xml:space="preserve">, K. (2016). Use of Student Response Systems for Summative Assessments. </w:t>
      </w:r>
      <w:r w:rsidRPr="00197002">
        <w:rPr>
          <w:rFonts w:ascii="Times New Roman" w:eastAsia="Times New Roman" w:hAnsi="Times New Roman" w:cs="Times New Roman"/>
          <w:i/>
          <w:iCs/>
          <w:kern w:val="0"/>
          <w:sz w:val="24"/>
          <w:szCs w:val="24"/>
          <w:lang w:eastAsia="en-GB"/>
          <w14:ligatures w14:val="none"/>
        </w:rPr>
        <w:t>Creative Education</w:t>
      </w:r>
      <w:r w:rsidRPr="00197002">
        <w:rPr>
          <w:rFonts w:ascii="Times New Roman" w:eastAsia="Times New Roman" w:hAnsi="Times New Roman" w:cs="Times New Roman"/>
          <w:kern w:val="0"/>
          <w:sz w:val="24"/>
          <w:szCs w:val="24"/>
          <w:lang w:eastAsia="en-GB"/>
          <w14:ligatures w14:val="none"/>
        </w:rPr>
        <w:t xml:space="preserve">, 07(13), pp.1851–1860. </w:t>
      </w:r>
      <w:proofErr w:type="spellStart"/>
      <w:proofErr w:type="gramStart"/>
      <w:r w:rsidRPr="00197002">
        <w:rPr>
          <w:rFonts w:ascii="Times New Roman" w:eastAsia="Times New Roman" w:hAnsi="Times New Roman" w:cs="Times New Roman"/>
          <w:kern w:val="0"/>
          <w:sz w:val="24"/>
          <w:szCs w:val="24"/>
          <w:lang w:eastAsia="en-GB"/>
          <w14:ligatures w14:val="none"/>
        </w:rPr>
        <w:t>doi:https</w:t>
      </w:r>
      <w:proofErr w:type="spellEnd"/>
      <w:r w:rsidRPr="00197002">
        <w:rPr>
          <w:rFonts w:ascii="Times New Roman" w:eastAsia="Times New Roman" w:hAnsi="Times New Roman" w:cs="Times New Roman"/>
          <w:kern w:val="0"/>
          <w:sz w:val="24"/>
          <w:szCs w:val="24"/>
          <w:lang w:eastAsia="en-GB"/>
          <w14:ligatures w14:val="none"/>
        </w:rPr>
        <w:t>://doi.org/10.4236/ce.2016.713187</w:t>
      </w:r>
      <w:proofErr w:type="gramEnd"/>
      <w:r w:rsidRPr="00197002">
        <w:rPr>
          <w:rFonts w:ascii="Times New Roman" w:eastAsia="Times New Roman" w:hAnsi="Times New Roman" w:cs="Times New Roman"/>
          <w:kern w:val="0"/>
          <w:sz w:val="24"/>
          <w:szCs w:val="24"/>
          <w:lang w:eastAsia="en-GB"/>
          <w14:ligatures w14:val="none"/>
        </w:rPr>
        <w:t>.</w:t>
      </w:r>
    </w:p>
    <w:p w14:paraId="5434B81E"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r w:rsidRPr="00197002">
        <w:rPr>
          <w:rFonts w:ascii="Times New Roman" w:eastAsia="Times New Roman" w:hAnsi="Times New Roman" w:cs="Times New Roman"/>
          <w:kern w:val="0"/>
          <w:sz w:val="24"/>
          <w:szCs w:val="24"/>
          <w:lang w:eastAsia="en-GB"/>
          <w14:ligatures w14:val="none"/>
        </w:rPr>
        <w:t xml:space="preserve">Ryan, R.M. and Deci, E.L. (2000). Self-determination theory and the facilitation of intrinsic motivation, social development, and well-being. </w:t>
      </w:r>
      <w:r w:rsidRPr="00197002">
        <w:rPr>
          <w:rFonts w:ascii="Times New Roman" w:eastAsia="Times New Roman" w:hAnsi="Times New Roman" w:cs="Times New Roman"/>
          <w:i/>
          <w:iCs/>
          <w:kern w:val="0"/>
          <w:sz w:val="24"/>
          <w:szCs w:val="24"/>
          <w:lang w:eastAsia="en-GB"/>
          <w14:ligatures w14:val="none"/>
        </w:rPr>
        <w:t>American Psychologist</w:t>
      </w:r>
      <w:r w:rsidRPr="00197002">
        <w:rPr>
          <w:rFonts w:ascii="Times New Roman" w:eastAsia="Times New Roman" w:hAnsi="Times New Roman" w:cs="Times New Roman"/>
          <w:kern w:val="0"/>
          <w:sz w:val="24"/>
          <w:szCs w:val="24"/>
          <w:lang w:eastAsia="en-GB"/>
          <w14:ligatures w14:val="none"/>
        </w:rPr>
        <w:t>, [online] 55(1), pp.68–78. Available at: https://selfdeterminationtheory.org/SDT/documents/2000_RyanDeci_SDT.pdf [Accessed 31 Oct. 2025].</w:t>
      </w:r>
    </w:p>
    <w:p w14:paraId="05883CF4"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r w:rsidRPr="00197002">
        <w:rPr>
          <w:rFonts w:ascii="Times New Roman" w:eastAsia="Times New Roman" w:hAnsi="Times New Roman" w:cs="Times New Roman"/>
          <w:kern w:val="0"/>
          <w:sz w:val="24"/>
          <w:szCs w:val="24"/>
          <w:lang w:eastAsia="en-GB"/>
          <w14:ligatures w14:val="none"/>
        </w:rPr>
        <w:t xml:space="preserve">Vygotsky, L. (1978). </w:t>
      </w:r>
      <w:r w:rsidRPr="00197002">
        <w:rPr>
          <w:rFonts w:ascii="Times New Roman" w:eastAsia="Times New Roman" w:hAnsi="Times New Roman" w:cs="Times New Roman"/>
          <w:i/>
          <w:iCs/>
          <w:kern w:val="0"/>
          <w:sz w:val="24"/>
          <w:szCs w:val="24"/>
          <w:lang w:eastAsia="en-GB"/>
          <w14:ligatures w14:val="none"/>
        </w:rPr>
        <w:t>Mind in society: the Development of Higher Psychological Processes</w:t>
      </w:r>
      <w:r w:rsidRPr="00197002">
        <w:rPr>
          <w:rFonts w:ascii="Times New Roman" w:eastAsia="Times New Roman" w:hAnsi="Times New Roman" w:cs="Times New Roman"/>
          <w:kern w:val="0"/>
          <w:sz w:val="24"/>
          <w:szCs w:val="24"/>
          <w:lang w:eastAsia="en-GB"/>
          <w14:ligatures w14:val="none"/>
        </w:rPr>
        <w:t>. Harvard University Press.</w:t>
      </w:r>
    </w:p>
    <w:p w14:paraId="56971F40"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r w:rsidRPr="00197002">
        <w:rPr>
          <w:rFonts w:ascii="Times New Roman" w:eastAsia="Times New Roman" w:hAnsi="Times New Roman" w:cs="Times New Roman"/>
          <w:kern w:val="0"/>
          <w:sz w:val="24"/>
          <w:szCs w:val="24"/>
          <w:lang w:eastAsia="en-GB"/>
          <w14:ligatures w14:val="none"/>
        </w:rPr>
        <w:t xml:space="preserve">Wang, A.I., </w:t>
      </w:r>
      <w:proofErr w:type="spellStart"/>
      <w:r w:rsidRPr="00197002">
        <w:rPr>
          <w:rFonts w:ascii="Times New Roman" w:eastAsia="Times New Roman" w:hAnsi="Times New Roman" w:cs="Times New Roman"/>
          <w:kern w:val="0"/>
          <w:sz w:val="24"/>
          <w:szCs w:val="24"/>
          <w:lang w:eastAsia="en-GB"/>
          <w14:ligatures w14:val="none"/>
        </w:rPr>
        <w:t>Øfsdahl</w:t>
      </w:r>
      <w:proofErr w:type="spellEnd"/>
      <w:r w:rsidRPr="00197002">
        <w:rPr>
          <w:rFonts w:ascii="Times New Roman" w:eastAsia="Times New Roman" w:hAnsi="Times New Roman" w:cs="Times New Roman"/>
          <w:kern w:val="0"/>
          <w:sz w:val="24"/>
          <w:szCs w:val="24"/>
          <w:lang w:eastAsia="en-GB"/>
          <w14:ligatures w14:val="none"/>
        </w:rPr>
        <w:t xml:space="preserve">, T. and </w:t>
      </w:r>
      <w:proofErr w:type="spellStart"/>
      <w:r w:rsidRPr="00197002">
        <w:rPr>
          <w:rFonts w:ascii="Times New Roman" w:eastAsia="Times New Roman" w:hAnsi="Times New Roman" w:cs="Times New Roman"/>
          <w:kern w:val="0"/>
          <w:sz w:val="24"/>
          <w:szCs w:val="24"/>
          <w:lang w:eastAsia="en-GB"/>
          <w14:ligatures w14:val="none"/>
        </w:rPr>
        <w:t>Mørch-Storstein</w:t>
      </w:r>
      <w:proofErr w:type="spellEnd"/>
      <w:r w:rsidRPr="00197002">
        <w:rPr>
          <w:rFonts w:ascii="Times New Roman" w:eastAsia="Times New Roman" w:hAnsi="Times New Roman" w:cs="Times New Roman"/>
          <w:kern w:val="0"/>
          <w:sz w:val="24"/>
          <w:szCs w:val="24"/>
          <w:lang w:eastAsia="en-GB"/>
          <w14:ligatures w14:val="none"/>
        </w:rPr>
        <w:t xml:space="preserve">, O.K. (2008). </w:t>
      </w:r>
      <w:r w:rsidRPr="00197002">
        <w:rPr>
          <w:rFonts w:ascii="Times New Roman" w:eastAsia="Times New Roman" w:hAnsi="Times New Roman" w:cs="Times New Roman"/>
          <w:i/>
          <w:iCs/>
          <w:kern w:val="0"/>
          <w:sz w:val="24"/>
          <w:szCs w:val="24"/>
          <w:lang w:eastAsia="en-GB"/>
          <w14:ligatures w14:val="none"/>
        </w:rPr>
        <w:t>An Evaluation of a Mobile Game Concept for Lectures</w:t>
      </w:r>
      <w:r w:rsidRPr="00197002">
        <w:rPr>
          <w:rFonts w:ascii="Times New Roman" w:eastAsia="Times New Roman" w:hAnsi="Times New Roman" w:cs="Times New Roman"/>
          <w:kern w:val="0"/>
          <w:sz w:val="24"/>
          <w:szCs w:val="24"/>
          <w:lang w:eastAsia="en-GB"/>
          <w14:ligatures w14:val="none"/>
        </w:rPr>
        <w:t xml:space="preserve">. [online] IEEE Xplore. </w:t>
      </w:r>
      <w:proofErr w:type="spellStart"/>
      <w:proofErr w:type="gramStart"/>
      <w:r w:rsidRPr="00197002">
        <w:rPr>
          <w:rFonts w:ascii="Times New Roman" w:eastAsia="Times New Roman" w:hAnsi="Times New Roman" w:cs="Times New Roman"/>
          <w:kern w:val="0"/>
          <w:sz w:val="24"/>
          <w:szCs w:val="24"/>
          <w:lang w:eastAsia="en-GB"/>
          <w14:ligatures w14:val="none"/>
        </w:rPr>
        <w:t>doi:https</w:t>
      </w:r>
      <w:proofErr w:type="spellEnd"/>
      <w:r w:rsidRPr="00197002">
        <w:rPr>
          <w:rFonts w:ascii="Times New Roman" w:eastAsia="Times New Roman" w:hAnsi="Times New Roman" w:cs="Times New Roman"/>
          <w:kern w:val="0"/>
          <w:sz w:val="24"/>
          <w:szCs w:val="24"/>
          <w:lang w:eastAsia="en-GB"/>
          <w14:ligatures w14:val="none"/>
        </w:rPr>
        <w:t>://doi.org/10.1109/CSEET.2008.15</w:t>
      </w:r>
      <w:proofErr w:type="gramEnd"/>
      <w:r w:rsidRPr="00197002">
        <w:rPr>
          <w:rFonts w:ascii="Times New Roman" w:eastAsia="Times New Roman" w:hAnsi="Times New Roman" w:cs="Times New Roman"/>
          <w:kern w:val="0"/>
          <w:sz w:val="24"/>
          <w:szCs w:val="24"/>
          <w:lang w:eastAsia="en-GB"/>
          <w14:ligatures w14:val="none"/>
        </w:rPr>
        <w:t>.</w:t>
      </w:r>
    </w:p>
    <w:p w14:paraId="7E96C671"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r w:rsidRPr="00197002">
        <w:rPr>
          <w:rFonts w:ascii="Times New Roman" w:eastAsia="Times New Roman" w:hAnsi="Times New Roman" w:cs="Times New Roman"/>
          <w:kern w:val="0"/>
          <w:sz w:val="24"/>
          <w:szCs w:val="24"/>
          <w:lang w:eastAsia="en-GB"/>
          <w14:ligatures w14:val="none"/>
        </w:rPr>
        <w:t xml:space="preserve">Wang, A.I. and Tahir, R. (2020). The effect of using Kahoot! for learning – a literature review. </w:t>
      </w:r>
      <w:r w:rsidRPr="00197002">
        <w:rPr>
          <w:rFonts w:ascii="Times New Roman" w:eastAsia="Times New Roman" w:hAnsi="Times New Roman" w:cs="Times New Roman"/>
          <w:i/>
          <w:iCs/>
          <w:kern w:val="0"/>
          <w:sz w:val="24"/>
          <w:szCs w:val="24"/>
          <w:lang w:eastAsia="en-GB"/>
          <w14:ligatures w14:val="none"/>
        </w:rPr>
        <w:t>Computers &amp; Education</w:t>
      </w:r>
      <w:r w:rsidRPr="00197002">
        <w:rPr>
          <w:rFonts w:ascii="Times New Roman" w:eastAsia="Times New Roman" w:hAnsi="Times New Roman" w:cs="Times New Roman"/>
          <w:kern w:val="0"/>
          <w:sz w:val="24"/>
          <w:szCs w:val="24"/>
          <w:lang w:eastAsia="en-GB"/>
          <w14:ligatures w14:val="none"/>
        </w:rPr>
        <w:t xml:space="preserve">, [online] 149(103818), p.103818. </w:t>
      </w:r>
      <w:proofErr w:type="spellStart"/>
      <w:proofErr w:type="gramStart"/>
      <w:r w:rsidRPr="00197002">
        <w:rPr>
          <w:rFonts w:ascii="Times New Roman" w:eastAsia="Times New Roman" w:hAnsi="Times New Roman" w:cs="Times New Roman"/>
          <w:kern w:val="0"/>
          <w:sz w:val="24"/>
          <w:szCs w:val="24"/>
          <w:lang w:eastAsia="en-GB"/>
          <w14:ligatures w14:val="none"/>
        </w:rPr>
        <w:t>doi:https</w:t>
      </w:r>
      <w:proofErr w:type="spellEnd"/>
      <w:r w:rsidRPr="00197002">
        <w:rPr>
          <w:rFonts w:ascii="Times New Roman" w:eastAsia="Times New Roman" w:hAnsi="Times New Roman" w:cs="Times New Roman"/>
          <w:kern w:val="0"/>
          <w:sz w:val="24"/>
          <w:szCs w:val="24"/>
          <w:lang w:eastAsia="en-GB"/>
          <w14:ligatures w14:val="none"/>
        </w:rPr>
        <w:t>://doi.org/10.1016/j.compedu.2020.103818</w:t>
      </w:r>
      <w:proofErr w:type="gramEnd"/>
      <w:r w:rsidRPr="00197002">
        <w:rPr>
          <w:rFonts w:ascii="Times New Roman" w:eastAsia="Times New Roman" w:hAnsi="Times New Roman" w:cs="Times New Roman"/>
          <w:kern w:val="0"/>
          <w:sz w:val="24"/>
          <w:szCs w:val="24"/>
          <w:lang w:eastAsia="en-GB"/>
          <w14:ligatures w14:val="none"/>
        </w:rPr>
        <w:t>.</w:t>
      </w:r>
    </w:p>
    <w:p w14:paraId="7947E857"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r w:rsidRPr="00197002">
        <w:rPr>
          <w:rFonts w:ascii="Times New Roman" w:eastAsia="Times New Roman" w:hAnsi="Times New Roman" w:cs="Times New Roman"/>
          <w:kern w:val="0"/>
          <w:sz w:val="24"/>
          <w:szCs w:val="24"/>
          <w:lang w:eastAsia="en-GB"/>
          <w14:ligatures w14:val="none"/>
        </w:rPr>
        <w:t xml:space="preserve">Welsh Government (2021a). </w:t>
      </w:r>
      <w:r w:rsidRPr="00197002">
        <w:rPr>
          <w:rFonts w:ascii="Times New Roman" w:eastAsia="Times New Roman" w:hAnsi="Times New Roman" w:cs="Times New Roman"/>
          <w:i/>
          <w:iCs/>
          <w:kern w:val="0"/>
          <w:sz w:val="24"/>
          <w:szCs w:val="24"/>
          <w:lang w:eastAsia="en-GB"/>
          <w14:ligatures w14:val="none"/>
        </w:rPr>
        <w:t>Digital Competence Framework (DCF) - Hwb</w:t>
      </w:r>
      <w:r w:rsidRPr="00197002">
        <w:rPr>
          <w:rFonts w:ascii="Times New Roman" w:eastAsia="Times New Roman" w:hAnsi="Times New Roman" w:cs="Times New Roman"/>
          <w:kern w:val="0"/>
          <w:sz w:val="24"/>
          <w:szCs w:val="24"/>
          <w:lang w:eastAsia="en-GB"/>
          <w14:ligatures w14:val="none"/>
        </w:rPr>
        <w:t xml:space="preserve">. [online] </w:t>
      </w:r>
      <w:proofErr w:type="spellStart"/>
      <w:r w:rsidRPr="00197002">
        <w:rPr>
          <w:rFonts w:ascii="Times New Roman" w:eastAsia="Times New Roman" w:hAnsi="Times New Roman" w:cs="Times New Roman"/>
          <w:kern w:val="0"/>
          <w:sz w:val="24"/>
          <w:szCs w:val="24"/>
          <w:lang w:eastAsia="en-GB"/>
          <w14:ligatures w14:val="none"/>
        </w:rPr>
        <w:t>Gov.wales</w:t>
      </w:r>
      <w:proofErr w:type="spellEnd"/>
      <w:r w:rsidRPr="00197002">
        <w:rPr>
          <w:rFonts w:ascii="Times New Roman" w:eastAsia="Times New Roman" w:hAnsi="Times New Roman" w:cs="Times New Roman"/>
          <w:kern w:val="0"/>
          <w:sz w:val="24"/>
          <w:szCs w:val="24"/>
          <w:lang w:eastAsia="en-GB"/>
          <w14:ligatures w14:val="none"/>
        </w:rPr>
        <w:t>. Available at: https://hwb.gov.wales/curriculum-for-wales/cross-curricular-skills-frameworks/digital-competence-framework-dcf [Accessed 1 Nov. 2025].</w:t>
      </w:r>
    </w:p>
    <w:p w14:paraId="56A94538"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r w:rsidRPr="00197002">
        <w:rPr>
          <w:rFonts w:ascii="Times New Roman" w:eastAsia="Times New Roman" w:hAnsi="Times New Roman" w:cs="Times New Roman"/>
          <w:kern w:val="0"/>
          <w:sz w:val="24"/>
          <w:szCs w:val="24"/>
          <w:lang w:eastAsia="en-GB"/>
          <w14:ligatures w14:val="none"/>
        </w:rPr>
        <w:t xml:space="preserve">Welsh Government (2021b). </w:t>
      </w:r>
      <w:r w:rsidRPr="00197002">
        <w:rPr>
          <w:rFonts w:ascii="Times New Roman" w:eastAsia="Times New Roman" w:hAnsi="Times New Roman" w:cs="Times New Roman"/>
          <w:i/>
          <w:iCs/>
          <w:kern w:val="0"/>
          <w:sz w:val="24"/>
          <w:szCs w:val="24"/>
          <w:lang w:eastAsia="en-GB"/>
          <w14:ligatures w14:val="none"/>
        </w:rPr>
        <w:t>The Additional Learning Needs Code for Wales 2021 WG21-23</w:t>
      </w:r>
      <w:r w:rsidRPr="00197002">
        <w:rPr>
          <w:rFonts w:ascii="Times New Roman" w:eastAsia="Times New Roman" w:hAnsi="Times New Roman" w:cs="Times New Roman"/>
          <w:kern w:val="0"/>
          <w:sz w:val="24"/>
          <w:szCs w:val="24"/>
          <w:lang w:eastAsia="en-GB"/>
          <w14:ligatures w14:val="none"/>
        </w:rPr>
        <w:t>. [online] Available at: https://www.gov.wales/sites/default/files/publications/2024-04/220622-the-additional-learning-needs-code-for-wales-2021%20%282%29.pdf.</w:t>
      </w:r>
    </w:p>
    <w:p w14:paraId="36D159AC" w14:textId="77777777" w:rsidR="00197002" w:rsidRPr="00197002" w:rsidRDefault="00197002" w:rsidP="00197002">
      <w:pPr>
        <w:spacing w:after="240" w:line="360" w:lineRule="auto"/>
        <w:rPr>
          <w:rFonts w:ascii="Times New Roman" w:eastAsia="Times New Roman" w:hAnsi="Times New Roman" w:cs="Times New Roman"/>
          <w:kern w:val="0"/>
          <w:sz w:val="24"/>
          <w:szCs w:val="24"/>
          <w:lang w:eastAsia="en-GB"/>
          <w14:ligatures w14:val="none"/>
        </w:rPr>
      </w:pPr>
      <w:r w:rsidRPr="00197002">
        <w:rPr>
          <w:rFonts w:ascii="Times New Roman" w:eastAsia="Times New Roman" w:hAnsi="Times New Roman" w:cs="Times New Roman"/>
          <w:kern w:val="0"/>
          <w:sz w:val="24"/>
          <w:szCs w:val="24"/>
          <w:lang w:eastAsia="en-GB"/>
          <w14:ligatures w14:val="none"/>
        </w:rPr>
        <w:t xml:space="preserve">Welsh Government (2023). </w:t>
      </w:r>
      <w:r w:rsidRPr="00197002">
        <w:rPr>
          <w:rFonts w:ascii="Times New Roman" w:eastAsia="Times New Roman" w:hAnsi="Times New Roman" w:cs="Times New Roman"/>
          <w:i/>
          <w:iCs/>
          <w:kern w:val="0"/>
          <w:sz w:val="24"/>
          <w:szCs w:val="24"/>
          <w:lang w:eastAsia="en-GB"/>
          <w14:ligatures w14:val="none"/>
        </w:rPr>
        <w:t>Curriculum for Wales: overview</w:t>
      </w:r>
      <w:r w:rsidRPr="00197002">
        <w:rPr>
          <w:rFonts w:ascii="Times New Roman" w:eastAsia="Times New Roman" w:hAnsi="Times New Roman" w:cs="Times New Roman"/>
          <w:kern w:val="0"/>
          <w:sz w:val="24"/>
          <w:szCs w:val="24"/>
          <w:lang w:eastAsia="en-GB"/>
          <w14:ligatures w14:val="none"/>
        </w:rPr>
        <w:t>. [online] GOV.WALES. Available at: https://www.gov.wales/curriculum-wales-overview#:~:text=ambitious%2C%20capable%20learners%2C%20ready%20to.</w:t>
      </w:r>
    </w:p>
    <w:p w14:paraId="5D940BB9" w14:textId="77777777" w:rsidR="00AB166B" w:rsidRDefault="00AB166B"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9E53CC3" w14:textId="77777777" w:rsidR="00AB166B" w:rsidRDefault="00AB166B"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03535EE" w14:textId="77777777" w:rsidR="00AB166B" w:rsidRDefault="00AB166B"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F9645D8" w14:textId="77777777" w:rsidR="00AB166B" w:rsidRDefault="00AB166B"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35B68A0" w14:textId="77777777" w:rsidR="00197002" w:rsidRDefault="00197002"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9175A60" w14:textId="77777777" w:rsidR="00197002" w:rsidRDefault="00197002"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06D1154" w14:textId="77777777" w:rsidR="00197002" w:rsidRDefault="00197002"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D3FAD44" w14:textId="77777777" w:rsidR="00197002" w:rsidRDefault="00197002"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B01B9AE" w14:textId="77777777" w:rsidR="00197002" w:rsidRDefault="00197002"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B11BACA" w14:textId="77777777" w:rsidR="00197002" w:rsidRDefault="00197002"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E79BF2A" w14:textId="77777777" w:rsidR="00197002" w:rsidRDefault="00197002"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63FF9BC" w14:textId="77777777" w:rsidR="00197002" w:rsidRDefault="00197002"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65D8863" w14:textId="77777777" w:rsidR="00197002" w:rsidRDefault="00197002"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F88AB03" w14:textId="77777777" w:rsidR="00197002" w:rsidRDefault="00197002"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E90CF12" w14:textId="77777777" w:rsidR="00197002" w:rsidRDefault="00197002"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70AFD70" w14:textId="09153B4E" w:rsidR="002B58ED" w:rsidRPr="008B3C3A" w:rsidRDefault="002B58ED" w:rsidP="008B3C3A">
      <w:pPr>
        <w:jc w:val="center"/>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B3C3A">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Appendi</w:t>
      </w:r>
      <w:r w:rsidR="0067002E" w:rsidRPr="008B3C3A">
        <w:rPr>
          <w:rFonts w:ascii="Arial" w:hAnsi="Arial" w:cs="Arial"/>
          <w:b/>
          <w:color w:val="2F5496" w:themeColor="accent1" w:themeShade="BF"/>
          <w:sz w:val="48"/>
          <w:szCs w:val="48"/>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ces</w:t>
      </w:r>
    </w:p>
    <w:p w14:paraId="221A7905" w14:textId="77777777" w:rsidR="002B58ED" w:rsidRDefault="002B58ED" w:rsidP="00786E89">
      <w:pPr>
        <w:spacing w:line="360" w:lineRule="auto"/>
        <w:rPr>
          <w:rFonts w:ascii="Arial" w:hAnsi="Arial" w:cs="Arial"/>
          <w:sz w:val="24"/>
          <w:szCs w:val="24"/>
          <w:lang w:val="en-US"/>
        </w:rPr>
      </w:pPr>
    </w:p>
    <w:p w14:paraId="09725CAB" w14:textId="03C0A957" w:rsidR="002B58ED" w:rsidRDefault="0067002E" w:rsidP="00786E89">
      <w:pPr>
        <w:spacing w:line="360" w:lineRule="auto"/>
        <w:rPr>
          <w:rFonts w:ascii="Arial" w:hAnsi="Arial" w:cs="Arial"/>
          <w:sz w:val="24"/>
          <w:szCs w:val="24"/>
          <w:lang w:val="en-US"/>
        </w:rPr>
      </w:pPr>
      <w:r>
        <w:rPr>
          <w:rFonts w:ascii="Arial" w:hAnsi="Arial" w:cs="Arial"/>
          <w:sz w:val="24"/>
          <w:szCs w:val="24"/>
          <w:lang w:val="en-US"/>
        </w:rPr>
        <w:t>Appendix A</w:t>
      </w:r>
    </w:p>
    <w:p w14:paraId="436E56C7" w14:textId="6CA17780" w:rsidR="00AB72D9" w:rsidRDefault="00AB72D9" w:rsidP="00786E89">
      <w:pPr>
        <w:spacing w:line="360" w:lineRule="auto"/>
        <w:rPr>
          <w:rFonts w:ascii="Arial" w:hAnsi="Arial" w:cs="Arial"/>
          <w:sz w:val="24"/>
          <w:szCs w:val="24"/>
          <w:lang w:val="en-US"/>
        </w:rPr>
      </w:pPr>
      <w:r w:rsidRPr="00AB72D9">
        <w:rPr>
          <w:rFonts w:ascii="Arial" w:hAnsi="Arial" w:cs="Arial"/>
          <w:noProof/>
          <w:sz w:val="24"/>
          <w:szCs w:val="24"/>
          <w:lang w:val="en-US"/>
        </w:rPr>
        <w:drawing>
          <wp:inline distT="0" distB="0" distL="0" distR="0" wp14:anchorId="4E5E6C8E" wp14:editId="2345C4C1">
            <wp:extent cx="5069485" cy="25831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81548" cy="2589327"/>
                    </a:xfrm>
                    <a:prstGeom prst="rect">
                      <a:avLst/>
                    </a:prstGeom>
                  </pic:spPr>
                </pic:pic>
              </a:graphicData>
            </a:graphic>
          </wp:inline>
        </w:drawing>
      </w:r>
    </w:p>
    <w:p w14:paraId="4594EEAC" w14:textId="77777777" w:rsidR="004B0357" w:rsidRPr="004B0357" w:rsidRDefault="004B0357" w:rsidP="004B0357">
      <w:pPr>
        <w:spacing w:after="0" w:line="240" w:lineRule="auto"/>
        <w:ind w:left="5040" w:firstLine="720"/>
        <w:rPr>
          <w:rFonts w:ascii="Times New Roman" w:eastAsia="Times New Roman" w:hAnsi="Times New Roman" w:cs="Times New Roman"/>
          <w:kern w:val="0"/>
          <w:sz w:val="24"/>
          <w:szCs w:val="24"/>
          <w:lang w:eastAsia="en-GB"/>
          <w14:ligatures w14:val="none"/>
        </w:rPr>
      </w:pPr>
      <w:r w:rsidRPr="004B0357">
        <w:rPr>
          <w:rFonts w:ascii="Times New Roman" w:eastAsia="Times New Roman" w:hAnsi="Times New Roman" w:cs="Times New Roman"/>
          <w:kern w:val="0"/>
          <w:sz w:val="24"/>
          <w:szCs w:val="24"/>
          <w:lang w:eastAsia="en-GB"/>
          <w14:ligatures w14:val="none"/>
        </w:rPr>
        <w:t>(Kahoot, 2024)</w:t>
      </w:r>
    </w:p>
    <w:p w14:paraId="0521E16D" w14:textId="77777777" w:rsidR="00F31CA7" w:rsidRDefault="00F31CA7" w:rsidP="00786E89">
      <w:pPr>
        <w:spacing w:line="360" w:lineRule="auto"/>
        <w:rPr>
          <w:rFonts w:ascii="Arial" w:hAnsi="Arial" w:cs="Arial"/>
          <w:sz w:val="24"/>
          <w:szCs w:val="24"/>
          <w:lang w:val="en-US"/>
        </w:rPr>
      </w:pPr>
    </w:p>
    <w:p w14:paraId="095C4A01" w14:textId="4B574D4F" w:rsidR="0067002E" w:rsidRDefault="009637F9" w:rsidP="00786E89">
      <w:pPr>
        <w:spacing w:line="360" w:lineRule="auto"/>
        <w:rPr>
          <w:rFonts w:ascii="Arial" w:hAnsi="Arial" w:cs="Arial"/>
          <w:sz w:val="24"/>
          <w:szCs w:val="24"/>
          <w:lang w:val="en-US"/>
        </w:rPr>
      </w:pPr>
      <w:r>
        <w:rPr>
          <w:rFonts w:ascii="Arial" w:hAnsi="Arial" w:cs="Arial"/>
          <w:sz w:val="24"/>
          <w:szCs w:val="24"/>
          <w:lang w:val="en-US"/>
        </w:rPr>
        <w:t>Appendix B</w:t>
      </w:r>
    </w:p>
    <w:p w14:paraId="2A7E71BD" w14:textId="5A95875D" w:rsidR="009637F9" w:rsidRDefault="009637F9" w:rsidP="00786E89">
      <w:pPr>
        <w:spacing w:line="360" w:lineRule="auto"/>
        <w:rPr>
          <w:rFonts w:ascii="Arial" w:hAnsi="Arial" w:cs="Arial"/>
          <w:sz w:val="24"/>
          <w:szCs w:val="24"/>
          <w:lang w:val="en-US"/>
        </w:rPr>
      </w:pPr>
      <w:r w:rsidRPr="009637F9">
        <w:rPr>
          <w:rFonts w:ascii="Arial" w:hAnsi="Arial" w:cs="Arial"/>
          <w:noProof/>
          <w:sz w:val="24"/>
          <w:szCs w:val="24"/>
          <w:lang w:val="en-US"/>
        </w:rPr>
        <w:drawing>
          <wp:inline distT="0" distB="0" distL="0" distR="0" wp14:anchorId="3576D96C" wp14:editId="2114F2B4">
            <wp:extent cx="5107873" cy="2286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16626" cy="2289917"/>
                    </a:xfrm>
                    <a:prstGeom prst="rect">
                      <a:avLst/>
                    </a:prstGeom>
                  </pic:spPr>
                </pic:pic>
              </a:graphicData>
            </a:graphic>
          </wp:inline>
        </w:drawing>
      </w:r>
    </w:p>
    <w:p w14:paraId="307AF53B" w14:textId="77777777" w:rsidR="004B0357" w:rsidRPr="004B0357" w:rsidRDefault="004B0357" w:rsidP="004B0357">
      <w:pPr>
        <w:spacing w:after="0" w:line="240" w:lineRule="auto"/>
        <w:ind w:left="5040" w:firstLine="720"/>
        <w:rPr>
          <w:rFonts w:ascii="Times New Roman" w:eastAsia="Times New Roman" w:hAnsi="Times New Roman" w:cs="Times New Roman"/>
          <w:kern w:val="0"/>
          <w:sz w:val="24"/>
          <w:szCs w:val="24"/>
          <w:lang w:eastAsia="en-GB"/>
          <w14:ligatures w14:val="none"/>
        </w:rPr>
      </w:pPr>
      <w:r w:rsidRPr="004B0357">
        <w:rPr>
          <w:rFonts w:ascii="Times New Roman" w:eastAsia="Times New Roman" w:hAnsi="Times New Roman" w:cs="Times New Roman"/>
          <w:kern w:val="0"/>
          <w:sz w:val="24"/>
          <w:szCs w:val="24"/>
          <w:lang w:eastAsia="en-GB"/>
          <w14:ligatures w14:val="none"/>
        </w:rPr>
        <w:t>(Kahoot, 2024)</w:t>
      </w:r>
    </w:p>
    <w:p w14:paraId="1FDD8CDC" w14:textId="77777777" w:rsidR="00A0218D" w:rsidRDefault="00A0218D" w:rsidP="00786E89">
      <w:pPr>
        <w:spacing w:line="360" w:lineRule="auto"/>
        <w:rPr>
          <w:rFonts w:ascii="Arial" w:hAnsi="Arial" w:cs="Arial"/>
          <w:sz w:val="24"/>
          <w:szCs w:val="24"/>
          <w:lang w:val="en-US"/>
        </w:rPr>
      </w:pPr>
    </w:p>
    <w:p w14:paraId="14FEC50E" w14:textId="77777777" w:rsidR="00434753" w:rsidRDefault="00434753" w:rsidP="00786E89">
      <w:pPr>
        <w:spacing w:line="360" w:lineRule="auto"/>
        <w:rPr>
          <w:rFonts w:ascii="Arial" w:hAnsi="Arial" w:cs="Arial"/>
          <w:sz w:val="24"/>
          <w:szCs w:val="24"/>
          <w:lang w:val="en-US"/>
        </w:rPr>
      </w:pPr>
    </w:p>
    <w:p w14:paraId="348F6773" w14:textId="4A074C16" w:rsidR="005D06CC" w:rsidRDefault="005D06CC" w:rsidP="00786E89">
      <w:pPr>
        <w:spacing w:line="360" w:lineRule="auto"/>
        <w:rPr>
          <w:rFonts w:ascii="Arial" w:hAnsi="Arial" w:cs="Arial"/>
          <w:sz w:val="24"/>
          <w:szCs w:val="24"/>
          <w:lang w:val="en-US"/>
        </w:rPr>
      </w:pPr>
      <w:r>
        <w:rPr>
          <w:rFonts w:ascii="Arial" w:hAnsi="Arial" w:cs="Arial"/>
          <w:sz w:val="24"/>
          <w:szCs w:val="24"/>
          <w:lang w:val="en-US"/>
        </w:rPr>
        <w:t>Appendix C</w:t>
      </w:r>
    </w:p>
    <w:p w14:paraId="65533719" w14:textId="5027ABF9" w:rsidR="005D06CC" w:rsidRDefault="005D06CC" w:rsidP="00786E89">
      <w:pPr>
        <w:spacing w:line="360" w:lineRule="auto"/>
        <w:rPr>
          <w:rFonts w:ascii="Arial" w:hAnsi="Arial" w:cs="Arial"/>
          <w:sz w:val="24"/>
          <w:szCs w:val="24"/>
          <w:lang w:val="en-US"/>
        </w:rPr>
      </w:pPr>
      <w:r>
        <w:rPr>
          <w:rFonts w:ascii="Arial" w:hAnsi="Arial" w:cs="Arial"/>
          <w:noProof/>
          <w:sz w:val="24"/>
          <w:szCs w:val="24"/>
          <w:lang w:val="en-US"/>
        </w:rPr>
        <w:drawing>
          <wp:inline distT="0" distB="0" distL="0" distR="0" wp14:anchorId="10F03AC0" wp14:editId="7C14C987">
            <wp:extent cx="5169969" cy="2342366"/>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20572" cy="2365293"/>
                    </a:xfrm>
                    <a:prstGeom prst="rect">
                      <a:avLst/>
                    </a:prstGeom>
                    <a:noFill/>
                  </pic:spPr>
                </pic:pic>
              </a:graphicData>
            </a:graphic>
          </wp:inline>
        </w:drawing>
      </w:r>
    </w:p>
    <w:p w14:paraId="3A959B08" w14:textId="77777777" w:rsidR="004B0357" w:rsidRPr="004B0357" w:rsidRDefault="004B0357" w:rsidP="004B0357">
      <w:pPr>
        <w:spacing w:after="0" w:line="240" w:lineRule="auto"/>
        <w:ind w:left="5040" w:firstLine="720"/>
        <w:rPr>
          <w:rFonts w:ascii="Times New Roman" w:eastAsia="Times New Roman" w:hAnsi="Times New Roman" w:cs="Times New Roman"/>
          <w:kern w:val="0"/>
          <w:sz w:val="24"/>
          <w:szCs w:val="24"/>
          <w:lang w:eastAsia="en-GB"/>
          <w14:ligatures w14:val="none"/>
        </w:rPr>
      </w:pPr>
      <w:r w:rsidRPr="004B0357">
        <w:rPr>
          <w:rFonts w:ascii="Times New Roman" w:eastAsia="Times New Roman" w:hAnsi="Times New Roman" w:cs="Times New Roman"/>
          <w:kern w:val="0"/>
          <w:sz w:val="24"/>
          <w:szCs w:val="24"/>
          <w:lang w:eastAsia="en-GB"/>
          <w14:ligatures w14:val="none"/>
        </w:rPr>
        <w:t>(Kahoot, 2024)</w:t>
      </w:r>
    </w:p>
    <w:p w14:paraId="43DA07EF" w14:textId="2B0BB0B3" w:rsidR="009355FF" w:rsidRDefault="009355FF" w:rsidP="00786E89">
      <w:pPr>
        <w:spacing w:line="360" w:lineRule="auto"/>
        <w:rPr>
          <w:rFonts w:ascii="Arial" w:hAnsi="Arial" w:cs="Arial"/>
          <w:sz w:val="24"/>
          <w:szCs w:val="24"/>
          <w:lang w:val="en-US"/>
        </w:rPr>
      </w:pPr>
    </w:p>
    <w:p w14:paraId="168DC13B" w14:textId="40233B16" w:rsidR="009355FF" w:rsidRDefault="009355FF" w:rsidP="00786E89">
      <w:pPr>
        <w:spacing w:line="360" w:lineRule="auto"/>
        <w:rPr>
          <w:rFonts w:ascii="Arial" w:hAnsi="Arial" w:cs="Arial"/>
          <w:sz w:val="24"/>
          <w:szCs w:val="24"/>
          <w:lang w:val="en-US"/>
        </w:rPr>
      </w:pPr>
      <w:r>
        <w:rPr>
          <w:rFonts w:ascii="Arial" w:hAnsi="Arial" w:cs="Arial"/>
          <w:sz w:val="24"/>
          <w:szCs w:val="24"/>
          <w:lang w:val="en-US"/>
        </w:rPr>
        <w:t>Appendix D</w:t>
      </w:r>
    </w:p>
    <w:p w14:paraId="3733D2E6" w14:textId="0D4536D6" w:rsidR="009355FF" w:rsidRDefault="009355FF" w:rsidP="00786E89">
      <w:pPr>
        <w:spacing w:line="360" w:lineRule="auto"/>
        <w:rPr>
          <w:rFonts w:ascii="Arial" w:hAnsi="Arial" w:cs="Arial"/>
          <w:sz w:val="24"/>
          <w:szCs w:val="24"/>
          <w:lang w:val="en-US"/>
        </w:rPr>
      </w:pPr>
      <w:r w:rsidRPr="009355FF">
        <w:rPr>
          <w:rFonts w:ascii="Arial" w:hAnsi="Arial" w:cs="Arial"/>
          <w:noProof/>
          <w:sz w:val="24"/>
          <w:szCs w:val="24"/>
          <w:lang w:val="en-US"/>
        </w:rPr>
        <w:drawing>
          <wp:inline distT="0" distB="0" distL="0" distR="0" wp14:anchorId="33556997" wp14:editId="02AF41E6">
            <wp:extent cx="5209262" cy="23393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31351" cy="2349259"/>
                    </a:xfrm>
                    <a:prstGeom prst="rect">
                      <a:avLst/>
                    </a:prstGeom>
                  </pic:spPr>
                </pic:pic>
              </a:graphicData>
            </a:graphic>
          </wp:inline>
        </w:drawing>
      </w:r>
    </w:p>
    <w:p w14:paraId="7FB2A6ED" w14:textId="77777777" w:rsidR="00A3446E" w:rsidRPr="00A3446E" w:rsidRDefault="004B0357" w:rsidP="00A3446E">
      <w:pPr>
        <w:rPr>
          <w:rFonts w:ascii="Times New Roman" w:eastAsia="Times New Roman" w:hAnsi="Times New Roman" w:cs="Times New Roman"/>
          <w:kern w:val="0"/>
          <w:sz w:val="24"/>
          <w:szCs w:val="24"/>
          <w:lang w:eastAsia="en-GB"/>
          <w14:ligatures w14:val="none"/>
        </w:rPr>
      </w:pP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sidR="00A3446E" w:rsidRPr="00A3446E">
        <w:rPr>
          <w:rFonts w:ascii="Times New Roman" w:eastAsia="Times New Roman" w:hAnsi="Times New Roman" w:cs="Times New Roman"/>
          <w:kern w:val="0"/>
          <w:sz w:val="24"/>
          <w:szCs w:val="24"/>
          <w:lang w:eastAsia="en-GB"/>
          <w14:ligatures w14:val="none"/>
        </w:rPr>
        <w:t>(Kahoot, 2024)</w:t>
      </w:r>
    </w:p>
    <w:p w14:paraId="6275514E" w14:textId="03BABD19" w:rsidR="00BA4FE7" w:rsidRDefault="00BA4FE7" w:rsidP="00786E89">
      <w:pPr>
        <w:spacing w:line="360" w:lineRule="auto"/>
        <w:rPr>
          <w:rFonts w:ascii="Arial" w:hAnsi="Arial" w:cs="Arial"/>
          <w:sz w:val="24"/>
          <w:szCs w:val="24"/>
          <w:lang w:val="en-US"/>
        </w:rPr>
      </w:pPr>
    </w:p>
    <w:p w14:paraId="780B3BC4" w14:textId="77777777" w:rsidR="00A3446E" w:rsidRDefault="00A3446E" w:rsidP="00786E89">
      <w:pPr>
        <w:spacing w:line="360" w:lineRule="auto"/>
        <w:rPr>
          <w:rFonts w:ascii="Arial" w:hAnsi="Arial" w:cs="Arial"/>
          <w:sz w:val="24"/>
          <w:szCs w:val="24"/>
          <w:lang w:val="en-US"/>
        </w:rPr>
      </w:pPr>
    </w:p>
    <w:p w14:paraId="505507A2" w14:textId="77777777" w:rsidR="00A3446E" w:rsidRDefault="00A3446E" w:rsidP="00786E89">
      <w:pPr>
        <w:spacing w:line="360" w:lineRule="auto"/>
        <w:rPr>
          <w:rFonts w:ascii="Arial" w:hAnsi="Arial" w:cs="Arial"/>
          <w:sz w:val="24"/>
          <w:szCs w:val="24"/>
          <w:lang w:val="en-US"/>
        </w:rPr>
      </w:pPr>
    </w:p>
    <w:p w14:paraId="2AF62C3D" w14:textId="77777777" w:rsidR="00A3446E" w:rsidRDefault="00A3446E" w:rsidP="00786E89">
      <w:pPr>
        <w:spacing w:line="360" w:lineRule="auto"/>
        <w:rPr>
          <w:rFonts w:ascii="Arial" w:hAnsi="Arial" w:cs="Arial"/>
          <w:sz w:val="24"/>
          <w:szCs w:val="24"/>
          <w:lang w:val="en-US"/>
        </w:rPr>
      </w:pPr>
    </w:p>
    <w:p w14:paraId="0238128C" w14:textId="77777777" w:rsidR="00A3446E" w:rsidRDefault="00A3446E" w:rsidP="00786E89">
      <w:pPr>
        <w:spacing w:line="360" w:lineRule="auto"/>
        <w:rPr>
          <w:rFonts w:ascii="Arial" w:hAnsi="Arial" w:cs="Arial"/>
          <w:sz w:val="24"/>
          <w:szCs w:val="24"/>
          <w:lang w:val="en-US"/>
        </w:rPr>
      </w:pPr>
    </w:p>
    <w:p w14:paraId="72A25CA9" w14:textId="410BF162" w:rsidR="00BA4FE7" w:rsidRDefault="00BA4FE7" w:rsidP="00786E89">
      <w:pPr>
        <w:spacing w:line="360" w:lineRule="auto"/>
        <w:rPr>
          <w:rFonts w:ascii="Arial" w:hAnsi="Arial" w:cs="Arial"/>
          <w:sz w:val="24"/>
          <w:szCs w:val="24"/>
          <w:lang w:val="en-US"/>
        </w:rPr>
      </w:pPr>
      <w:r>
        <w:rPr>
          <w:rFonts w:ascii="Arial" w:hAnsi="Arial" w:cs="Arial"/>
          <w:sz w:val="24"/>
          <w:szCs w:val="24"/>
          <w:lang w:val="en-US"/>
        </w:rPr>
        <w:t>Appendix E</w:t>
      </w:r>
    </w:p>
    <w:p w14:paraId="372D019E" w14:textId="004D857A" w:rsidR="00BA4FE7" w:rsidRDefault="00BA4FE7" w:rsidP="00786E89">
      <w:pPr>
        <w:spacing w:line="360" w:lineRule="auto"/>
        <w:rPr>
          <w:rFonts w:ascii="Arial" w:hAnsi="Arial" w:cs="Arial"/>
          <w:sz w:val="24"/>
          <w:szCs w:val="24"/>
          <w:lang w:val="en-US"/>
        </w:rPr>
      </w:pPr>
      <w:r w:rsidRPr="00BA4FE7">
        <w:rPr>
          <w:rFonts w:ascii="Arial" w:hAnsi="Arial" w:cs="Arial"/>
          <w:noProof/>
          <w:sz w:val="24"/>
          <w:szCs w:val="24"/>
          <w:lang w:val="en-US"/>
        </w:rPr>
        <w:drawing>
          <wp:inline distT="0" distB="0" distL="0" distR="0" wp14:anchorId="7F3BD104" wp14:editId="35261288">
            <wp:extent cx="5113020" cy="2280487"/>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79057" cy="2309941"/>
                    </a:xfrm>
                    <a:prstGeom prst="rect">
                      <a:avLst/>
                    </a:prstGeom>
                  </pic:spPr>
                </pic:pic>
              </a:graphicData>
            </a:graphic>
          </wp:inline>
        </w:drawing>
      </w:r>
    </w:p>
    <w:p w14:paraId="1E8B2F80" w14:textId="77777777" w:rsidR="00A3446E" w:rsidRPr="00A3446E" w:rsidRDefault="00A3446E" w:rsidP="007C5009">
      <w:pPr>
        <w:spacing w:after="0" w:line="240" w:lineRule="auto"/>
        <w:ind w:left="5040" w:firstLine="720"/>
        <w:rPr>
          <w:rFonts w:ascii="Times New Roman" w:eastAsia="Times New Roman" w:hAnsi="Times New Roman" w:cs="Times New Roman"/>
          <w:kern w:val="0"/>
          <w:sz w:val="24"/>
          <w:szCs w:val="24"/>
          <w:lang w:eastAsia="en-GB"/>
          <w14:ligatures w14:val="none"/>
        </w:rPr>
      </w:pPr>
      <w:r w:rsidRPr="00A3446E">
        <w:rPr>
          <w:rFonts w:ascii="Times New Roman" w:eastAsia="Times New Roman" w:hAnsi="Times New Roman" w:cs="Times New Roman"/>
          <w:kern w:val="0"/>
          <w:sz w:val="24"/>
          <w:szCs w:val="24"/>
          <w:lang w:eastAsia="en-GB"/>
          <w14:ligatures w14:val="none"/>
        </w:rPr>
        <w:t>(Kahoot, 2024)</w:t>
      </w:r>
    </w:p>
    <w:p w14:paraId="41A04113" w14:textId="77777777" w:rsidR="009A1747" w:rsidRDefault="009A1747" w:rsidP="00786E89">
      <w:pPr>
        <w:spacing w:line="360" w:lineRule="auto"/>
        <w:rPr>
          <w:rFonts w:ascii="Arial" w:hAnsi="Arial" w:cs="Arial"/>
          <w:sz w:val="24"/>
          <w:szCs w:val="24"/>
          <w:lang w:val="en-US"/>
        </w:rPr>
      </w:pPr>
    </w:p>
    <w:p w14:paraId="1C9CE0BB" w14:textId="1C2CBDF1" w:rsidR="009A1747" w:rsidRDefault="009A1747" w:rsidP="00786E89">
      <w:pPr>
        <w:spacing w:line="360" w:lineRule="auto"/>
        <w:rPr>
          <w:rFonts w:ascii="Arial" w:hAnsi="Arial" w:cs="Arial"/>
          <w:sz w:val="24"/>
          <w:szCs w:val="24"/>
          <w:lang w:val="en-US"/>
        </w:rPr>
      </w:pPr>
      <w:r>
        <w:rPr>
          <w:rFonts w:ascii="Arial" w:hAnsi="Arial" w:cs="Arial"/>
          <w:sz w:val="24"/>
          <w:szCs w:val="24"/>
          <w:lang w:val="en-US"/>
        </w:rPr>
        <w:t>Appendix F</w:t>
      </w:r>
    </w:p>
    <w:p w14:paraId="69197AEE" w14:textId="414606D5" w:rsidR="009A1747" w:rsidRDefault="009A1747" w:rsidP="00786E89">
      <w:pPr>
        <w:spacing w:line="360" w:lineRule="auto"/>
        <w:rPr>
          <w:rFonts w:ascii="Arial" w:hAnsi="Arial" w:cs="Arial"/>
          <w:sz w:val="24"/>
          <w:szCs w:val="24"/>
          <w:lang w:val="en-US"/>
        </w:rPr>
      </w:pPr>
      <w:r w:rsidRPr="009A1747">
        <w:rPr>
          <w:rFonts w:ascii="Arial" w:hAnsi="Arial" w:cs="Arial"/>
          <w:noProof/>
          <w:sz w:val="24"/>
          <w:szCs w:val="24"/>
          <w:lang w:val="en-US"/>
        </w:rPr>
        <w:drawing>
          <wp:inline distT="0" distB="0" distL="0" distR="0" wp14:anchorId="36810307" wp14:editId="5D3D876F">
            <wp:extent cx="5094158" cy="26974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98168" cy="2699603"/>
                    </a:xfrm>
                    <a:prstGeom prst="rect">
                      <a:avLst/>
                    </a:prstGeom>
                  </pic:spPr>
                </pic:pic>
              </a:graphicData>
            </a:graphic>
          </wp:inline>
        </w:drawing>
      </w:r>
    </w:p>
    <w:p w14:paraId="376404B3" w14:textId="77777777" w:rsidR="007C5009" w:rsidRPr="007C5009" w:rsidRDefault="007C5009" w:rsidP="007C5009">
      <w:pPr>
        <w:spacing w:after="0" w:line="240" w:lineRule="auto"/>
        <w:ind w:left="5040" w:firstLine="720"/>
        <w:rPr>
          <w:rFonts w:ascii="Times New Roman" w:eastAsia="Times New Roman" w:hAnsi="Times New Roman" w:cs="Times New Roman"/>
          <w:kern w:val="0"/>
          <w:sz w:val="24"/>
          <w:szCs w:val="24"/>
          <w:lang w:eastAsia="en-GB"/>
          <w14:ligatures w14:val="none"/>
        </w:rPr>
      </w:pPr>
      <w:r w:rsidRPr="007C5009">
        <w:rPr>
          <w:rFonts w:ascii="Times New Roman" w:eastAsia="Times New Roman" w:hAnsi="Times New Roman" w:cs="Times New Roman"/>
          <w:kern w:val="0"/>
          <w:sz w:val="24"/>
          <w:szCs w:val="24"/>
          <w:lang w:eastAsia="en-GB"/>
          <w14:ligatures w14:val="none"/>
        </w:rPr>
        <w:t>(Kahoot, 2024)</w:t>
      </w:r>
    </w:p>
    <w:p w14:paraId="345E3790" w14:textId="77777777" w:rsidR="009A1747" w:rsidRDefault="009A1747" w:rsidP="00786E89">
      <w:pPr>
        <w:spacing w:line="360" w:lineRule="auto"/>
        <w:rPr>
          <w:rFonts w:ascii="Arial" w:hAnsi="Arial" w:cs="Arial"/>
          <w:sz w:val="24"/>
          <w:szCs w:val="24"/>
          <w:lang w:val="en-US"/>
        </w:rPr>
      </w:pPr>
    </w:p>
    <w:p w14:paraId="0A8BD729" w14:textId="77777777" w:rsidR="007C5009" w:rsidRDefault="007C5009" w:rsidP="00786E89">
      <w:pPr>
        <w:spacing w:line="360" w:lineRule="auto"/>
        <w:rPr>
          <w:rFonts w:ascii="Arial" w:hAnsi="Arial" w:cs="Arial"/>
          <w:sz w:val="24"/>
          <w:szCs w:val="24"/>
          <w:lang w:val="en-US"/>
        </w:rPr>
      </w:pPr>
    </w:p>
    <w:p w14:paraId="2E9B11E1" w14:textId="77777777" w:rsidR="007C5009" w:rsidRDefault="007C5009" w:rsidP="00786E89">
      <w:pPr>
        <w:spacing w:line="360" w:lineRule="auto"/>
        <w:rPr>
          <w:rFonts w:ascii="Arial" w:hAnsi="Arial" w:cs="Arial"/>
          <w:sz w:val="24"/>
          <w:szCs w:val="24"/>
          <w:lang w:val="en-US"/>
        </w:rPr>
      </w:pPr>
    </w:p>
    <w:p w14:paraId="24EFBBD0" w14:textId="77777777" w:rsidR="007C5009" w:rsidRDefault="007C5009" w:rsidP="00786E89">
      <w:pPr>
        <w:spacing w:line="360" w:lineRule="auto"/>
        <w:rPr>
          <w:rFonts w:ascii="Arial" w:hAnsi="Arial" w:cs="Arial"/>
          <w:sz w:val="24"/>
          <w:szCs w:val="24"/>
          <w:lang w:val="en-US"/>
        </w:rPr>
      </w:pPr>
    </w:p>
    <w:p w14:paraId="02AB616B" w14:textId="77777777" w:rsidR="007C5009" w:rsidRDefault="007C5009" w:rsidP="00786E89">
      <w:pPr>
        <w:spacing w:line="360" w:lineRule="auto"/>
        <w:rPr>
          <w:rFonts w:ascii="Arial" w:hAnsi="Arial" w:cs="Arial"/>
          <w:sz w:val="24"/>
          <w:szCs w:val="24"/>
          <w:lang w:val="en-US"/>
        </w:rPr>
      </w:pPr>
    </w:p>
    <w:p w14:paraId="336E151D" w14:textId="1C04E3FF" w:rsidR="009A1747" w:rsidRDefault="000F2E3E" w:rsidP="00786E89">
      <w:pPr>
        <w:spacing w:line="360" w:lineRule="auto"/>
        <w:rPr>
          <w:rFonts w:ascii="Arial" w:hAnsi="Arial" w:cs="Arial"/>
          <w:sz w:val="24"/>
          <w:szCs w:val="24"/>
          <w:lang w:val="en-US"/>
        </w:rPr>
      </w:pPr>
      <w:r>
        <w:rPr>
          <w:rFonts w:ascii="Arial" w:hAnsi="Arial" w:cs="Arial"/>
          <w:sz w:val="24"/>
          <w:szCs w:val="24"/>
          <w:lang w:val="en-US"/>
        </w:rPr>
        <w:t>Appendix G</w:t>
      </w:r>
    </w:p>
    <w:p w14:paraId="2D848FC8" w14:textId="56DE92CF" w:rsidR="000F2E3E" w:rsidRDefault="00F971D5" w:rsidP="00786E89">
      <w:pPr>
        <w:spacing w:line="360" w:lineRule="auto"/>
        <w:rPr>
          <w:rFonts w:ascii="Arial" w:hAnsi="Arial" w:cs="Arial"/>
          <w:sz w:val="24"/>
          <w:szCs w:val="24"/>
          <w:lang w:val="en-US"/>
        </w:rPr>
      </w:pPr>
      <w:r w:rsidRPr="00F971D5">
        <w:rPr>
          <w:rFonts w:ascii="Arial" w:hAnsi="Arial" w:cs="Arial"/>
          <w:noProof/>
          <w:sz w:val="24"/>
          <w:szCs w:val="24"/>
          <w:lang w:val="en-US"/>
        </w:rPr>
        <w:drawing>
          <wp:inline distT="0" distB="0" distL="0" distR="0" wp14:anchorId="33B2EA3D" wp14:editId="71D0F43C">
            <wp:extent cx="3680779" cy="318543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80779" cy="3185436"/>
                    </a:xfrm>
                    <a:prstGeom prst="rect">
                      <a:avLst/>
                    </a:prstGeom>
                  </pic:spPr>
                </pic:pic>
              </a:graphicData>
            </a:graphic>
          </wp:inline>
        </w:drawing>
      </w:r>
    </w:p>
    <w:p w14:paraId="295B9DCB" w14:textId="77777777" w:rsidR="007C5009" w:rsidRPr="007C5009" w:rsidRDefault="007C5009" w:rsidP="007C5009">
      <w:pPr>
        <w:spacing w:after="0" w:line="240" w:lineRule="auto"/>
        <w:ind w:left="3600" w:firstLine="720"/>
        <w:rPr>
          <w:rFonts w:ascii="Times New Roman" w:eastAsia="Times New Roman" w:hAnsi="Times New Roman" w:cs="Times New Roman"/>
          <w:kern w:val="0"/>
          <w:sz w:val="24"/>
          <w:szCs w:val="24"/>
          <w:lang w:eastAsia="en-GB"/>
          <w14:ligatures w14:val="none"/>
        </w:rPr>
      </w:pPr>
      <w:r w:rsidRPr="007C5009">
        <w:rPr>
          <w:rFonts w:ascii="Times New Roman" w:eastAsia="Times New Roman" w:hAnsi="Times New Roman" w:cs="Times New Roman"/>
          <w:kern w:val="0"/>
          <w:sz w:val="24"/>
          <w:szCs w:val="24"/>
          <w:lang w:eastAsia="en-GB"/>
          <w14:ligatures w14:val="none"/>
        </w:rPr>
        <w:t>(Kahoot, 2024)</w:t>
      </w:r>
    </w:p>
    <w:p w14:paraId="33D2DD36" w14:textId="77777777" w:rsidR="007C5009" w:rsidRPr="000A0964" w:rsidRDefault="007C5009" w:rsidP="00786E89">
      <w:pPr>
        <w:spacing w:line="360" w:lineRule="auto"/>
        <w:rPr>
          <w:rFonts w:ascii="Arial" w:hAnsi="Arial" w:cs="Arial"/>
          <w:sz w:val="24"/>
          <w:szCs w:val="24"/>
          <w:lang w:val="en-US"/>
        </w:rPr>
      </w:pPr>
    </w:p>
    <w:sectPr w:rsidR="007C5009" w:rsidRPr="000A0964" w:rsidSect="006C6F4E">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540BE" w14:textId="77777777" w:rsidR="006770E0" w:rsidRDefault="006770E0" w:rsidP="006C6F4E">
      <w:pPr>
        <w:spacing w:after="0" w:line="240" w:lineRule="auto"/>
      </w:pPr>
      <w:r>
        <w:separator/>
      </w:r>
    </w:p>
  </w:endnote>
  <w:endnote w:type="continuationSeparator" w:id="0">
    <w:p w14:paraId="5B099C9D" w14:textId="77777777" w:rsidR="006770E0" w:rsidRDefault="006770E0" w:rsidP="006C6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3558604"/>
      <w:docPartObj>
        <w:docPartGallery w:val="Page Numbers (Bottom of Page)"/>
        <w:docPartUnique/>
      </w:docPartObj>
    </w:sdtPr>
    <w:sdtEndPr>
      <w:rPr>
        <w:noProof/>
      </w:rPr>
    </w:sdtEndPr>
    <w:sdtContent>
      <w:p w14:paraId="3099B336" w14:textId="4549E1C6" w:rsidR="004D3409" w:rsidRDefault="004D3409">
        <w:pPr>
          <w:pStyle w:val="Footer"/>
          <w:jc w:val="right"/>
        </w:pPr>
        <w:r>
          <w:fldChar w:fldCharType="begin"/>
        </w:r>
        <w:r>
          <w:instrText xml:space="preserve"> PAGE   \* MERGEFORMAT </w:instrText>
        </w:r>
        <w:r>
          <w:fldChar w:fldCharType="separate"/>
        </w:r>
        <w:r w:rsidR="008E1310">
          <w:rPr>
            <w:noProof/>
          </w:rPr>
          <w:t>1</w:t>
        </w:r>
        <w:r>
          <w:rPr>
            <w:noProof/>
          </w:rPr>
          <w:fldChar w:fldCharType="end"/>
        </w:r>
      </w:p>
    </w:sdtContent>
  </w:sdt>
  <w:p w14:paraId="3D749161" w14:textId="6AE364AA" w:rsidR="004D3409" w:rsidRDefault="004D3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AC572" w14:textId="77777777" w:rsidR="006770E0" w:rsidRDefault="006770E0" w:rsidP="006C6F4E">
      <w:pPr>
        <w:spacing w:after="0" w:line="240" w:lineRule="auto"/>
      </w:pPr>
      <w:r>
        <w:separator/>
      </w:r>
    </w:p>
  </w:footnote>
  <w:footnote w:type="continuationSeparator" w:id="0">
    <w:p w14:paraId="06C03ABE" w14:textId="77777777" w:rsidR="006770E0" w:rsidRDefault="006770E0" w:rsidP="006C6F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FA69A" w14:textId="56B6EC2A" w:rsidR="00CB01D1" w:rsidRPr="00CB01D1" w:rsidRDefault="004D3409" w:rsidP="00CB01D1">
    <w:pPr>
      <w:pStyle w:val="Heading1"/>
      <w:shd w:val="clear" w:color="auto" w:fill="FFFFFF"/>
      <w:spacing w:before="0" w:beforeAutospacing="0"/>
      <w:rPr>
        <w:b w:val="0"/>
        <w:color w:val="1D2125"/>
        <w:sz w:val="20"/>
        <w:szCs w:val="20"/>
      </w:rPr>
    </w:pPr>
    <w:r w:rsidRPr="00CB01D1">
      <w:rPr>
        <w:b w:val="0"/>
        <w:sz w:val="20"/>
        <w:szCs w:val="20"/>
      </w:rPr>
      <w:t xml:space="preserve">Amy Delaney </w:t>
    </w:r>
    <w:r w:rsidR="009D6F0D">
      <w:rPr>
        <w:b w:val="0"/>
        <w:color w:val="1D2125"/>
        <w:sz w:val="20"/>
        <w:szCs w:val="20"/>
      </w:rPr>
      <w:t>Classroom Management</w:t>
    </w:r>
    <w:r w:rsidR="00CB01D1" w:rsidRPr="00CB01D1">
      <w:rPr>
        <w:b w:val="0"/>
        <w:color w:val="1D2125"/>
        <w:sz w:val="20"/>
        <w:szCs w:val="20"/>
      </w:rPr>
      <w:t xml:space="preserve"> </w:t>
    </w:r>
    <w:r w:rsidR="00CB01D1" w:rsidRPr="009D6F0D">
      <w:rPr>
        <w:b w:val="0"/>
        <w:color w:val="1D2125"/>
        <w:sz w:val="20"/>
        <w:szCs w:val="20"/>
      </w:rPr>
      <w:t>(</w:t>
    </w:r>
    <w:r w:rsidR="009D6F0D" w:rsidRPr="009D6F0D">
      <w:rPr>
        <w:b w:val="0"/>
        <w:sz w:val="22"/>
        <w:szCs w:val="22"/>
      </w:rPr>
      <w:t>ECIE6003</w:t>
    </w:r>
    <w:r w:rsidR="00CB01D1" w:rsidRPr="009D6F0D">
      <w:rPr>
        <w:b w:val="0"/>
        <w:color w:val="1D2125"/>
        <w:sz w:val="20"/>
        <w:szCs w:val="20"/>
      </w:rPr>
      <w:t>)</w:t>
    </w:r>
  </w:p>
  <w:p w14:paraId="022430D7" w14:textId="628F132E" w:rsidR="004D3409" w:rsidRPr="00876CB8" w:rsidRDefault="004D3409" w:rsidP="006C6F4E">
    <w:pPr>
      <w:pStyle w:val="Heading1"/>
      <w:shd w:val="clear" w:color="auto" w:fill="FFFFFF"/>
      <w:spacing w:before="0" w:beforeAutospacing="0"/>
      <w:rPr>
        <w:b w:val="0"/>
        <w:color w:val="1D2125"/>
        <w:sz w:val="20"/>
        <w:szCs w:val="20"/>
      </w:rPr>
    </w:pPr>
  </w:p>
  <w:p w14:paraId="12742A82" w14:textId="34714638" w:rsidR="004D3409" w:rsidRDefault="004D3409">
    <w:pPr>
      <w:pStyle w:val="Header"/>
    </w:pPr>
  </w:p>
  <w:p w14:paraId="77E44FFE" w14:textId="77777777" w:rsidR="004D3409" w:rsidRDefault="004D34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66EDA"/>
    <w:multiLevelType w:val="hybridMultilevel"/>
    <w:tmpl w:val="881ADE20"/>
    <w:lvl w:ilvl="0" w:tplc="2ACACEBA">
      <w:start w:val="1"/>
      <w:numFmt w:val="bullet"/>
      <w:lvlText w:val=""/>
      <w:lvlJc w:val="left"/>
      <w:pPr>
        <w:ind w:left="360" w:hanging="360"/>
      </w:pPr>
      <w:rPr>
        <w:rFonts w:ascii="Wingdings" w:hAnsi="Wingdings" w:hint="default"/>
        <w:color w:val="70AD47" w:themeColor="accent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76554C"/>
    <w:multiLevelType w:val="multilevel"/>
    <w:tmpl w:val="DFF097F4"/>
    <w:lvl w:ilvl="0">
      <w:start w:val="1"/>
      <w:numFmt w:val="bullet"/>
      <w:lvlText w:val=""/>
      <w:lvlJc w:val="left"/>
      <w:pPr>
        <w:tabs>
          <w:tab w:val="num" w:pos="720"/>
        </w:tabs>
        <w:ind w:left="720" w:hanging="360"/>
      </w:pPr>
      <w:rPr>
        <w:rFonts w:ascii="Wingdings" w:hAnsi="Wingdings" w:hint="default"/>
        <w:color w:val="70AD47" w:themeColor="accent6"/>
        <w:sz w:val="32"/>
        <w:szCs w:val="3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B25C1E"/>
    <w:multiLevelType w:val="hybridMultilevel"/>
    <w:tmpl w:val="8102A4CA"/>
    <w:lvl w:ilvl="0" w:tplc="87A2BBAE">
      <w:start w:val="1"/>
      <w:numFmt w:val="bullet"/>
      <w:lvlText w:val=""/>
      <w:lvlJc w:val="left"/>
      <w:pPr>
        <w:ind w:left="360" w:hanging="360"/>
      </w:pPr>
      <w:rPr>
        <w:rFonts w:ascii="Wingdings" w:hAnsi="Wingdings"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87A0A52"/>
    <w:multiLevelType w:val="hybridMultilevel"/>
    <w:tmpl w:val="AE7C6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F80285"/>
    <w:multiLevelType w:val="hybridMultilevel"/>
    <w:tmpl w:val="B2C4B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A53A80"/>
    <w:multiLevelType w:val="hybridMultilevel"/>
    <w:tmpl w:val="188AD8C0"/>
    <w:lvl w:ilvl="0" w:tplc="87A2BBAE">
      <w:start w:val="1"/>
      <w:numFmt w:val="bullet"/>
      <w:lvlText w:val=""/>
      <w:lvlJc w:val="left"/>
      <w:pPr>
        <w:ind w:left="1003" w:hanging="360"/>
      </w:pPr>
      <w:rPr>
        <w:rFonts w:ascii="Wingdings" w:hAnsi="Wingdings" w:hint="default"/>
        <w:color w:val="FF0000"/>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6" w15:restartNumberingAfterBreak="0">
    <w:nsid w:val="509A6C8D"/>
    <w:multiLevelType w:val="hybridMultilevel"/>
    <w:tmpl w:val="65E0C530"/>
    <w:lvl w:ilvl="0" w:tplc="68EEC820">
      <w:start w:val="1"/>
      <w:numFmt w:val="bullet"/>
      <w:lvlText w:val=""/>
      <w:lvlJc w:val="left"/>
      <w:pPr>
        <w:ind w:left="720" w:hanging="360"/>
      </w:pPr>
      <w:rPr>
        <w:rFonts w:ascii="Wingdings" w:hAnsi="Wingdings" w:hint="default"/>
        <w:color w:val="70AD47" w:themeColor="accent6"/>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026B57"/>
    <w:multiLevelType w:val="hybridMultilevel"/>
    <w:tmpl w:val="83780F64"/>
    <w:lvl w:ilvl="0" w:tplc="CB4E2080">
      <w:start w:val="1"/>
      <w:numFmt w:val="bullet"/>
      <w:lvlText w:val=""/>
      <w:lvlJc w:val="left"/>
      <w:pPr>
        <w:ind w:left="720" w:hanging="360"/>
      </w:pPr>
      <w:rPr>
        <w:rFonts w:ascii="Wingdings" w:hAnsi="Wingdings" w:hint="default"/>
        <w:color w:val="70AD47" w:themeColor="accent6"/>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68696F"/>
    <w:multiLevelType w:val="hybridMultilevel"/>
    <w:tmpl w:val="185AB782"/>
    <w:lvl w:ilvl="0" w:tplc="6E6241A6">
      <w:start w:val="1"/>
      <w:numFmt w:val="bullet"/>
      <w:lvlText w:val=""/>
      <w:lvlJc w:val="left"/>
      <w:pPr>
        <w:ind w:left="1003" w:hanging="360"/>
      </w:pPr>
      <w:rPr>
        <w:rFonts w:ascii="Wingdings" w:hAnsi="Wingdings" w:hint="default"/>
        <w:color w:val="70AD47" w:themeColor="accent6"/>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9" w15:restartNumberingAfterBreak="0">
    <w:nsid w:val="63B6762E"/>
    <w:multiLevelType w:val="multilevel"/>
    <w:tmpl w:val="DFF097F4"/>
    <w:lvl w:ilvl="0">
      <w:start w:val="1"/>
      <w:numFmt w:val="bullet"/>
      <w:lvlText w:val=""/>
      <w:lvlJc w:val="left"/>
      <w:pPr>
        <w:tabs>
          <w:tab w:val="num" w:pos="720"/>
        </w:tabs>
        <w:ind w:left="720" w:hanging="360"/>
      </w:pPr>
      <w:rPr>
        <w:rFonts w:ascii="Wingdings" w:hAnsi="Wingdings" w:hint="default"/>
        <w:color w:val="70AD47" w:themeColor="accent6"/>
        <w:sz w:val="32"/>
        <w:szCs w:val="3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C25C05"/>
    <w:multiLevelType w:val="hybridMultilevel"/>
    <w:tmpl w:val="A998E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0"/>
  </w:num>
  <w:num w:numId="4">
    <w:abstractNumId w:val="2"/>
  </w:num>
  <w:num w:numId="5">
    <w:abstractNumId w:val="5"/>
  </w:num>
  <w:num w:numId="6">
    <w:abstractNumId w:val="8"/>
  </w:num>
  <w:num w:numId="7">
    <w:abstractNumId w:val="1"/>
  </w:num>
  <w:num w:numId="8">
    <w:abstractNumId w:val="9"/>
  </w:num>
  <w:num w:numId="9">
    <w:abstractNumId w:val="1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FC1"/>
    <w:rsid w:val="00000C19"/>
    <w:rsid w:val="0000121D"/>
    <w:rsid w:val="00002C96"/>
    <w:rsid w:val="00003223"/>
    <w:rsid w:val="00003B77"/>
    <w:rsid w:val="00004812"/>
    <w:rsid w:val="0001045B"/>
    <w:rsid w:val="00010D5C"/>
    <w:rsid w:val="000139E2"/>
    <w:rsid w:val="00016D91"/>
    <w:rsid w:val="000179A1"/>
    <w:rsid w:val="000201B2"/>
    <w:rsid w:val="000207ED"/>
    <w:rsid w:val="00021E08"/>
    <w:rsid w:val="00023C39"/>
    <w:rsid w:val="00024CCF"/>
    <w:rsid w:val="000259AF"/>
    <w:rsid w:val="00027B3E"/>
    <w:rsid w:val="00030647"/>
    <w:rsid w:val="00031328"/>
    <w:rsid w:val="00031BE0"/>
    <w:rsid w:val="000337B6"/>
    <w:rsid w:val="00033C5C"/>
    <w:rsid w:val="00033F21"/>
    <w:rsid w:val="00035848"/>
    <w:rsid w:val="00035DFE"/>
    <w:rsid w:val="0003757A"/>
    <w:rsid w:val="0003766C"/>
    <w:rsid w:val="000401ED"/>
    <w:rsid w:val="0004032D"/>
    <w:rsid w:val="00042D4B"/>
    <w:rsid w:val="0004530E"/>
    <w:rsid w:val="00052072"/>
    <w:rsid w:val="00052143"/>
    <w:rsid w:val="00055A34"/>
    <w:rsid w:val="00055B8C"/>
    <w:rsid w:val="000617C7"/>
    <w:rsid w:val="0006181B"/>
    <w:rsid w:val="00063395"/>
    <w:rsid w:val="00063E45"/>
    <w:rsid w:val="00066C02"/>
    <w:rsid w:val="00067140"/>
    <w:rsid w:val="00071221"/>
    <w:rsid w:val="00072909"/>
    <w:rsid w:val="0007664E"/>
    <w:rsid w:val="00076E99"/>
    <w:rsid w:val="00077B8C"/>
    <w:rsid w:val="00080A4F"/>
    <w:rsid w:val="00080E64"/>
    <w:rsid w:val="000810D8"/>
    <w:rsid w:val="000815E1"/>
    <w:rsid w:val="00082DCF"/>
    <w:rsid w:val="0008434E"/>
    <w:rsid w:val="0008645A"/>
    <w:rsid w:val="00087526"/>
    <w:rsid w:val="0009008A"/>
    <w:rsid w:val="00091C80"/>
    <w:rsid w:val="00092FCA"/>
    <w:rsid w:val="000957FA"/>
    <w:rsid w:val="00097514"/>
    <w:rsid w:val="000A0794"/>
    <w:rsid w:val="000A0964"/>
    <w:rsid w:val="000A0ED4"/>
    <w:rsid w:val="000A1B61"/>
    <w:rsid w:val="000B075E"/>
    <w:rsid w:val="000B1909"/>
    <w:rsid w:val="000B1FEC"/>
    <w:rsid w:val="000B21DF"/>
    <w:rsid w:val="000B22EB"/>
    <w:rsid w:val="000B3C9B"/>
    <w:rsid w:val="000B3FF6"/>
    <w:rsid w:val="000B6C38"/>
    <w:rsid w:val="000C1E3A"/>
    <w:rsid w:val="000C2384"/>
    <w:rsid w:val="000D256F"/>
    <w:rsid w:val="000D3989"/>
    <w:rsid w:val="000D3CFE"/>
    <w:rsid w:val="000D516B"/>
    <w:rsid w:val="000D5F91"/>
    <w:rsid w:val="000E2B68"/>
    <w:rsid w:val="000E4FA8"/>
    <w:rsid w:val="000E7EA4"/>
    <w:rsid w:val="000F15CF"/>
    <w:rsid w:val="000F2E3E"/>
    <w:rsid w:val="000F37B3"/>
    <w:rsid w:val="000F5AE6"/>
    <w:rsid w:val="000F5E84"/>
    <w:rsid w:val="000F7DE7"/>
    <w:rsid w:val="00101568"/>
    <w:rsid w:val="00102039"/>
    <w:rsid w:val="00105CC4"/>
    <w:rsid w:val="00106CE6"/>
    <w:rsid w:val="0010703F"/>
    <w:rsid w:val="001106B5"/>
    <w:rsid w:val="0011223D"/>
    <w:rsid w:val="001130AB"/>
    <w:rsid w:val="00114C8B"/>
    <w:rsid w:val="00114CBE"/>
    <w:rsid w:val="001153A5"/>
    <w:rsid w:val="00116B40"/>
    <w:rsid w:val="00125C04"/>
    <w:rsid w:val="00125EF4"/>
    <w:rsid w:val="00127294"/>
    <w:rsid w:val="00140AB8"/>
    <w:rsid w:val="00141028"/>
    <w:rsid w:val="00143DBC"/>
    <w:rsid w:val="00145688"/>
    <w:rsid w:val="00146012"/>
    <w:rsid w:val="00146497"/>
    <w:rsid w:val="001474AD"/>
    <w:rsid w:val="00154F92"/>
    <w:rsid w:val="001555D2"/>
    <w:rsid w:val="00155B77"/>
    <w:rsid w:val="001576B6"/>
    <w:rsid w:val="00157847"/>
    <w:rsid w:val="001614F2"/>
    <w:rsid w:val="0016262B"/>
    <w:rsid w:val="001636F0"/>
    <w:rsid w:val="00164B2D"/>
    <w:rsid w:val="001674FA"/>
    <w:rsid w:val="001710A6"/>
    <w:rsid w:val="0017509B"/>
    <w:rsid w:val="00175256"/>
    <w:rsid w:val="00175B7A"/>
    <w:rsid w:val="0018081E"/>
    <w:rsid w:val="00180DB0"/>
    <w:rsid w:val="00182EF1"/>
    <w:rsid w:val="00183182"/>
    <w:rsid w:val="00183524"/>
    <w:rsid w:val="001846C5"/>
    <w:rsid w:val="00184EC6"/>
    <w:rsid w:val="001850A9"/>
    <w:rsid w:val="00187506"/>
    <w:rsid w:val="00187831"/>
    <w:rsid w:val="00191142"/>
    <w:rsid w:val="00191710"/>
    <w:rsid w:val="00191ADF"/>
    <w:rsid w:val="001929A6"/>
    <w:rsid w:val="00195D5C"/>
    <w:rsid w:val="00197002"/>
    <w:rsid w:val="00197C4D"/>
    <w:rsid w:val="00197D29"/>
    <w:rsid w:val="001A1AD9"/>
    <w:rsid w:val="001A2E23"/>
    <w:rsid w:val="001A32AB"/>
    <w:rsid w:val="001A4190"/>
    <w:rsid w:val="001A7BB3"/>
    <w:rsid w:val="001A7D91"/>
    <w:rsid w:val="001B1F8A"/>
    <w:rsid w:val="001B3A67"/>
    <w:rsid w:val="001B44B6"/>
    <w:rsid w:val="001B6144"/>
    <w:rsid w:val="001B67DA"/>
    <w:rsid w:val="001B6942"/>
    <w:rsid w:val="001C1530"/>
    <w:rsid w:val="001C4BB8"/>
    <w:rsid w:val="001C545F"/>
    <w:rsid w:val="001C5DE9"/>
    <w:rsid w:val="001D186B"/>
    <w:rsid w:val="001D31EC"/>
    <w:rsid w:val="001D3630"/>
    <w:rsid w:val="001D3889"/>
    <w:rsid w:val="001D3E3E"/>
    <w:rsid w:val="001D733C"/>
    <w:rsid w:val="001E04BB"/>
    <w:rsid w:val="001E21FD"/>
    <w:rsid w:val="001E307F"/>
    <w:rsid w:val="001E3705"/>
    <w:rsid w:val="001E3951"/>
    <w:rsid w:val="001E77FB"/>
    <w:rsid w:val="001E7E48"/>
    <w:rsid w:val="001F03C8"/>
    <w:rsid w:val="001F1841"/>
    <w:rsid w:val="001F24D6"/>
    <w:rsid w:val="001F284D"/>
    <w:rsid w:val="001F2AA5"/>
    <w:rsid w:val="001F3132"/>
    <w:rsid w:val="001F388E"/>
    <w:rsid w:val="001F3FDE"/>
    <w:rsid w:val="001F41AE"/>
    <w:rsid w:val="001F6180"/>
    <w:rsid w:val="001F6DE8"/>
    <w:rsid w:val="001F7622"/>
    <w:rsid w:val="00201B38"/>
    <w:rsid w:val="00202C43"/>
    <w:rsid w:val="00204601"/>
    <w:rsid w:val="00205224"/>
    <w:rsid w:val="00205529"/>
    <w:rsid w:val="002122B7"/>
    <w:rsid w:val="00212356"/>
    <w:rsid w:val="00215E12"/>
    <w:rsid w:val="00222D42"/>
    <w:rsid w:val="00225EC9"/>
    <w:rsid w:val="00226FCA"/>
    <w:rsid w:val="002271A9"/>
    <w:rsid w:val="00230813"/>
    <w:rsid w:val="00230B73"/>
    <w:rsid w:val="00232258"/>
    <w:rsid w:val="00232444"/>
    <w:rsid w:val="00232C0A"/>
    <w:rsid w:val="00233092"/>
    <w:rsid w:val="00233A56"/>
    <w:rsid w:val="00234C21"/>
    <w:rsid w:val="00240182"/>
    <w:rsid w:val="00241FBB"/>
    <w:rsid w:val="0024249B"/>
    <w:rsid w:val="00242B0F"/>
    <w:rsid w:val="00246DDD"/>
    <w:rsid w:val="002474C2"/>
    <w:rsid w:val="00250949"/>
    <w:rsid w:val="002514A0"/>
    <w:rsid w:val="00252074"/>
    <w:rsid w:val="00253D89"/>
    <w:rsid w:val="00253EC9"/>
    <w:rsid w:val="00255DFF"/>
    <w:rsid w:val="0026178E"/>
    <w:rsid w:val="00262B4B"/>
    <w:rsid w:val="00262D02"/>
    <w:rsid w:val="0026368B"/>
    <w:rsid w:val="00263D54"/>
    <w:rsid w:val="00264F43"/>
    <w:rsid w:val="00265159"/>
    <w:rsid w:val="00275BF1"/>
    <w:rsid w:val="002826DD"/>
    <w:rsid w:val="00282BE5"/>
    <w:rsid w:val="0028508F"/>
    <w:rsid w:val="00287655"/>
    <w:rsid w:val="00287B75"/>
    <w:rsid w:val="00287B7F"/>
    <w:rsid w:val="00296013"/>
    <w:rsid w:val="00297516"/>
    <w:rsid w:val="00297C01"/>
    <w:rsid w:val="002A0721"/>
    <w:rsid w:val="002A13B8"/>
    <w:rsid w:val="002A4689"/>
    <w:rsid w:val="002B1F1A"/>
    <w:rsid w:val="002B4762"/>
    <w:rsid w:val="002B527C"/>
    <w:rsid w:val="002B58ED"/>
    <w:rsid w:val="002C03AB"/>
    <w:rsid w:val="002C21A9"/>
    <w:rsid w:val="002C5C6B"/>
    <w:rsid w:val="002C616A"/>
    <w:rsid w:val="002D026D"/>
    <w:rsid w:val="002D23CE"/>
    <w:rsid w:val="002D3C98"/>
    <w:rsid w:val="002D58E2"/>
    <w:rsid w:val="002E27FE"/>
    <w:rsid w:val="002E466B"/>
    <w:rsid w:val="002E6B2E"/>
    <w:rsid w:val="002F6821"/>
    <w:rsid w:val="002F6F23"/>
    <w:rsid w:val="002F7CCD"/>
    <w:rsid w:val="003013A1"/>
    <w:rsid w:val="00305038"/>
    <w:rsid w:val="003054A7"/>
    <w:rsid w:val="0030789A"/>
    <w:rsid w:val="00310CFE"/>
    <w:rsid w:val="00314882"/>
    <w:rsid w:val="00317E7F"/>
    <w:rsid w:val="00322693"/>
    <w:rsid w:val="00323EEC"/>
    <w:rsid w:val="00323FDF"/>
    <w:rsid w:val="003242EB"/>
    <w:rsid w:val="00327000"/>
    <w:rsid w:val="00334C25"/>
    <w:rsid w:val="00335358"/>
    <w:rsid w:val="003362EB"/>
    <w:rsid w:val="0034297D"/>
    <w:rsid w:val="00342AC4"/>
    <w:rsid w:val="003470C1"/>
    <w:rsid w:val="003470FB"/>
    <w:rsid w:val="00347138"/>
    <w:rsid w:val="003544A2"/>
    <w:rsid w:val="003550D5"/>
    <w:rsid w:val="00356A5E"/>
    <w:rsid w:val="003630DE"/>
    <w:rsid w:val="003638AD"/>
    <w:rsid w:val="0036641B"/>
    <w:rsid w:val="003679A9"/>
    <w:rsid w:val="00367ABC"/>
    <w:rsid w:val="00371418"/>
    <w:rsid w:val="00371CE3"/>
    <w:rsid w:val="00372EAE"/>
    <w:rsid w:val="003730B6"/>
    <w:rsid w:val="00373FC4"/>
    <w:rsid w:val="00375EB5"/>
    <w:rsid w:val="00377574"/>
    <w:rsid w:val="00377863"/>
    <w:rsid w:val="00381022"/>
    <w:rsid w:val="003811EE"/>
    <w:rsid w:val="00382ECB"/>
    <w:rsid w:val="003842DF"/>
    <w:rsid w:val="003847E4"/>
    <w:rsid w:val="00386A8F"/>
    <w:rsid w:val="00386CF9"/>
    <w:rsid w:val="00391463"/>
    <w:rsid w:val="00392A73"/>
    <w:rsid w:val="00392BB0"/>
    <w:rsid w:val="0039428E"/>
    <w:rsid w:val="00394C04"/>
    <w:rsid w:val="003967D1"/>
    <w:rsid w:val="003A1FC7"/>
    <w:rsid w:val="003A66BF"/>
    <w:rsid w:val="003B1BEF"/>
    <w:rsid w:val="003B2CD0"/>
    <w:rsid w:val="003B387C"/>
    <w:rsid w:val="003B74B0"/>
    <w:rsid w:val="003C0431"/>
    <w:rsid w:val="003C1024"/>
    <w:rsid w:val="003C15B1"/>
    <w:rsid w:val="003C2077"/>
    <w:rsid w:val="003C2F6D"/>
    <w:rsid w:val="003C3903"/>
    <w:rsid w:val="003C3BB5"/>
    <w:rsid w:val="003C3F04"/>
    <w:rsid w:val="003C530F"/>
    <w:rsid w:val="003C7338"/>
    <w:rsid w:val="003D0323"/>
    <w:rsid w:val="003D10D4"/>
    <w:rsid w:val="003D1418"/>
    <w:rsid w:val="003D1894"/>
    <w:rsid w:val="003D19F4"/>
    <w:rsid w:val="003D1C47"/>
    <w:rsid w:val="003D2231"/>
    <w:rsid w:val="003D286B"/>
    <w:rsid w:val="003D29B5"/>
    <w:rsid w:val="003D5B0A"/>
    <w:rsid w:val="003D625D"/>
    <w:rsid w:val="003D7B78"/>
    <w:rsid w:val="003E0FE3"/>
    <w:rsid w:val="003E123B"/>
    <w:rsid w:val="003E3B56"/>
    <w:rsid w:val="003E3FEF"/>
    <w:rsid w:val="003E5D09"/>
    <w:rsid w:val="003E7ECA"/>
    <w:rsid w:val="003F0954"/>
    <w:rsid w:val="003F0C8A"/>
    <w:rsid w:val="003F1C1A"/>
    <w:rsid w:val="003F1D90"/>
    <w:rsid w:val="003F22FE"/>
    <w:rsid w:val="003F2BD1"/>
    <w:rsid w:val="003F350A"/>
    <w:rsid w:val="003F4EBB"/>
    <w:rsid w:val="003F5DD4"/>
    <w:rsid w:val="003F77C2"/>
    <w:rsid w:val="003F7C85"/>
    <w:rsid w:val="004012DF"/>
    <w:rsid w:val="00401360"/>
    <w:rsid w:val="00401563"/>
    <w:rsid w:val="0040214C"/>
    <w:rsid w:val="004030DC"/>
    <w:rsid w:val="00403DA1"/>
    <w:rsid w:val="0040422D"/>
    <w:rsid w:val="0041026C"/>
    <w:rsid w:val="004149DC"/>
    <w:rsid w:val="00415046"/>
    <w:rsid w:val="00417840"/>
    <w:rsid w:val="004209F7"/>
    <w:rsid w:val="00421440"/>
    <w:rsid w:val="0042224F"/>
    <w:rsid w:val="00422AE5"/>
    <w:rsid w:val="00423749"/>
    <w:rsid w:val="00423856"/>
    <w:rsid w:val="004243D6"/>
    <w:rsid w:val="00425B15"/>
    <w:rsid w:val="00425F4A"/>
    <w:rsid w:val="00426ECF"/>
    <w:rsid w:val="004329D3"/>
    <w:rsid w:val="00432DE1"/>
    <w:rsid w:val="004330F5"/>
    <w:rsid w:val="00433C8C"/>
    <w:rsid w:val="00433ED1"/>
    <w:rsid w:val="00434753"/>
    <w:rsid w:val="004350B0"/>
    <w:rsid w:val="0043733B"/>
    <w:rsid w:val="00440A80"/>
    <w:rsid w:val="00441422"/>
    <w:rsid w:val="00442C89"/>
    <w:rsid w:val="00442E25"/>
    <w:rsid w:val="00443054"/>
    <w:rsid w:val="00443CEF"/>
    <w:rsid w:val="0044419C"/>
    <w:rsid w:val="004444D3"/>
    <w:rsid w:val="00444CC7"/>
    <w:rsid w:val="00446ECA"/>
    <w:rsid w:val="00454150"/>
    <w:rsid w:val="004573A7"/>
    <w:rsid w:val="00460267"/>
    <w:rsid w:val="00463A1D"/>
    <w:rsid w:val="00464FAA"/>
    <w:rsid w:val="004665DD"/>
    <w:rsid w:val="00466F31"/>
    <w:rsid w:val="00466F7F"/>
    <w:rsid w:val="004671DA"/>
    <w:rsid w:val="0047012B"/>
    <w:rsid w:val="004709AF"/>
    <w:rsid w:val="004710DE"/>
    <w:rsid w:val="004717F1"/>
    <w:rsid w:val="004738E2"/>
    <w:rsid w:val="00474503"/>
    <w:rsid w:val="004745AF"/>
    <w:rsid w:val="00481715"/>
    <w:rsid w:val="004827B1"/>
    <w:rsid w:val="00482D44"/>
    <w:rsid w:val="00483017"/>
    <w:rsid w:val="00485119"/>
    <w:rsid w:val="00490689"/>
    <w:rsid w:val="004912F7"/>
    <w:rsid w:val="0049559E"/>
    <w:rsid w:val="00497B7D"/>
    <w:rsid w:val="004A0D50"/>
    <w:rsid w:val="004A177B"/>
    <w:rsid w:val="004A17B8"/>
    <w:rsid w:val="004A299E"/>
    <w:rsid w:val="004A3067"/>
    <w:rsid w:val="004A4AFE"/>
    <w:rsid w:val="004A6843"/>
    <w:rsid w:val="004B0357"/>
    <w:rsid w:val="004B5A66"/>
    <w:rsid w:val="004B6BD8"/>
    <w:rsid w:val="004B718C"/>
    <w:rsid w:val="004C058D"/>
    <w:rsid w:val="004C0EE6"/>
    <w:rsid w:val="004C1C8A"/>
    <w:rsid w:val="004C1E14"/>
    <w:rsid w:val="004C29B8"/>
    <w:rsid w:val="004C3644"/>
    <w:rsid w:val="004C46A2"/>
    <w:rsid w:val="004C626C"/>
    <w:rsid w:val="004C7242"/>
    <w:rsid w:val="004D0364"/>
    <w:rsid w:val="004D3409"/>
    <w:rsid w:val="004D3C84"/>
    <w:rsid w:val="004D5059"/>
    <w:rsid w:val="004D52CD"/>
    <w:rsid w:val="004D6310"/>
    <w:rsid w:val="004D663C"/>
    <w:rsid w:val="004E1336"/>
    <w:rsid w:val="004E581D"/>
    <w:rsid w:val="004E70E6"/>
    <w:rsid w:val="004E759F"/>
    <w:rsid w:val="004F1224"/>
    <w:rsid w:val="004F1459"/>
    <w:rsid w:val="004F4D37"/>
    <w:rsid w:val="004F61DC"/>
    <w:rsid w:val="00501B7E"/>
    <w:rsid w:val="00501F58"/>
    <w:rsid w:val="00503925"/>
    <w:rsid w:val="00504B6C"/>
    <w:rsid w:val="00504E14"/>
    <w:rsid w:val="005079E0"/>
    <w:rsid w:val="0051073F"/>
    <w:rsid w:val="00511FE9"/>
    <w:rsid w:val="005129A0"/>
    <w:rsid w:val="00512C76"/>
    <w:rsid w:val="005169D1"/>
    <w:rsid w:val="00517A0B"/>
    <w:rsid w:val="0052024D"/>
    <w:rsid w:val="00520778"/>
    <w:rsid w:val="00522715"/>
    <w:rsid w:val="00523595"/>
    <w:rsid w:val="00524AB0"/>
    <w:rsid w:val="0052561C"/>
    <w:rsid w:val="00525B72"/>
    <w:rsid w:val="00532E8F"/>
    <w:rsid w:val="00533E57"/>
    <w:rsid w:val="0053555E"/>
    <w:rsid w:val="00540062"/>
    <w:rsid w:val="0054136A"/>
    <w:rsid w:val="0054139B"/>
    <w:rsid w:val="0054282A"/>
    <w:rsid w:val="00544904"/>
    <w:rsid w:val="00545E17"/>
    <w:rsid w:val="005468A4"/>
    <w:rsid w:val="005471EF"/>
    <w:rsid w:val="005479C5"/>
    <w:rsid w:val="005503EC"/>
    <w:rsid w:val="00551262"/>
    <w:rsid w:val="005521BF"/>
    <w:rsid w:val="00552503"/>
    <w:rsid w:val="00553D15"/>
    <w:rsid w:val="00555B76"/>
    <w:rsid w:val="00555E27"/>
    <w:rsid w:val="005610EB"/>
    <w:rsid w:val="0056335E"/>
    <w:rsid w:val="00565AEE"/>
    <w:rsid w:val="005675B0"/>
    <w:rsid w:val="005732DA"/>
    <w:rsid w:val="00574926"/>
    <w:rsid w:val="00574DFD"/>
    <w:rsid w:val="00575480"/>
    <w:rsid w:val="0057591C"/>
    <w:rsid w:val="00576FF1"/>
    <w:rsid w:val="005775FC"/>
    <w:rsid w:val="005801E1"/>
    <w:rsid w:val="00581A87"/>
    <w:rsid w:val="00585291"/>
    <w:rsid w:val="0058799C"/>
    <w:rsid w:val="0059097C"/>
    <w:rsid w:val="00593593"/>
    <w:rsid w:val="00593E1A"/>
    <w:rsid w:val="0059418E"/>
    <w:rsid w:val="005950BB"/>
    <w:rsid w:val="00597F7B"/>
    <w:rsid w:val="005A1BC4"/>
    <w:rsid w:val="005A55D8"/>
    <w:rsid w:val="005A5A5F"/>
    <w:rsid w:val="005A5AEB"/>
    <w:rsid w:val="005A7C5B"/>
    <w:rsid w:val="005B08DE"/>
    <w:rsid w:val="005B17A1"/>
    <w:rsid w:val="005B189C"/>
    <w:rsid w:val="005B2AFE"/>
    <w:rsid w:val="005B3286"/>
    <w:rsid w:val="005C196B"/>
    <w:rsid w:val="005C323F"/>
    <w:rsid w:val="005C58FE"/>
    <w:rsid w:val="005C72B1"/>
    <w:rsid w:val="005D0051"/>
    <w:rsid w:val="005D06CC"/>
    <w:rsid w:val="005D097B"/>
    <w:rsid w:val="005D4280"/>
    <w:rsid w:val="005D53F2"/>
    <w:rsid w:val="005D5AA5"/>
    <w:rsid w:val="005D65F6"/>
    <w:rsid w:val="005D6ECA"/>
    <w:rsid w:val="005E1479"/>
    <w:rsid w:val="005E2023"/>
    <w:rsid w:val="005E5922"/>
    <w:rsid w:val="005E6660"/>
    <w:rsid w:val="005E6767"/>
    <w:rsid w:val="005E6D71"/>
    <w:rsid w:val="005F146B"/>
    <w:rsid w:val="005F23F8"/>
    <w:rsid w:val="005F2B1B"/>
    <w:rsid w:val="005F56C5"/>
    <w:rsid w:val="005F6681"/>
    <w:rsid w:val="005F6BCC"/>
    <w:rsid w:val="005F7D1C"/>
    <w:rsid w:val="0060028D"/>
    <w:rsid w:val="00602D3D"/>
    <w:rsid w:val="00603D2A"/>
    <w:rsid w:val="0060772B"/>
    <w:rsid w:val="00607CC5"/>
    <w:rsid w:val="00610273"/>
    <w:rsid w:val="00610E52"/>
    <w:rsid w:val="0061242C"/>
    <w:rsid w:val="006152A0"/>
    <w:rsid w:val="006156FB"/>
    <w:rsid w:val="0061689F"/>
    <w:rsid w:val="0061761A"/>
    <w:rsid w:val="00617D6C"/>
    <w:rsid w:val="006204D4"/>
    <w:rsid w:val="00620B29"/>
    <w:rsid w:val="00622CB2"/>
    <w:rsid w:val="00623D04"/>
    <w:rsid w:val="00624011"/>
    <w:rsid w:val="0062463D"/>
    <w:rsid w:val="00624FD4"/>
    <w:rsid w:val="00626FBE"/>
    <w:rsid w:val="006302BC"/>
    <w:rsid w:val="00631D99"/>
    <w:rsid w:val="00634C52"/>
    <w:rsid w:val="0063566E"/>
    <w:rsid w:val="006367B9"/>
    <w:rsid w:val="00636DD6"/>
    <w:rsid w:val="00637447"/>
    <w:rsid w:val="006374D0"/>
    <w:rsid w:val="006402F6"/>
    <w:rsid w:val="00640949"/>
    <w:rsid w:val="006439A7"/>
    <w:rsid w:val="006452FE"/>
    <w:rsid w:val="00647105"/>
    <w:rsid w:val="006501C4"/>
    <w:rsid w:val="00651732"/>
    <w:rsid w:val="00662BB1"/>
    <w:rsid w:val="006645DB"/>
    <w:rsid w:val="00664A02"/>
    <w:rsid w:val="00664DE5"/>
    <w:rsid w:val="006663CF"/>
    <w:rsid w:val="0067002E"/>
    <w:rsid w:val="00670CDF"/>
    <w:rsid w:val="00671EBF"/>
    <w:rsid w:val="0067218F"/>
    <w:rsid w:val="00672C6C"/>
    <w:rsid w:val="006734D8"/>
    <w:rsid w:val="006745B2"/>
    <w:rsid w:val="006770E0"/>
    <w:rsid w:val="006820BC"/>
    <w:rsid w:val="00682799"/>
    <w:rsid w:val="006828A7"/>
    <w:rsid w:val="00682F2E"/>
    <w:rsid w:val="00684220"/>
    <w:rsid w:val="00684454"/>
    <w:rsid w:val="00685D39"/>
    <w:rsid w:val="00686037"/>
    <w:rsid w:val="00686D4D"/>
    <w:rsid w:val="00690035"/>
    <w:rsid w:val="00691BE7"/>
    <w:rsid w:val="00692273"/>
    <w:rsid w:val="00692A9D"/>
    <w:rsid w:val="006A22AC"/>
    <w:rsid w:val="006A2A57"/>
    <w:rsid w:val="006A4CD4"/>
    <w:rsid w:val="006A580B"/>
    <w:rsid w:val="006A6F57"/>
    <w:rsid w:val="006A7DC5"/>
    <w:rsid w:val="006B059A"/>
    <w:rsid w:val="006B1302"/>
    <w:rsid w:val="006B1C1A"/>
    <w:rsid w:val="006B3758"/>
    <w:rsid w:val="006B3BEC"/>
    <w:rsid w:val="006B466B"/>
    <w:rsid w:val="006B47CA"/>
    <w:rsid w:val="006B5356"/>
    <w:rsid w:val="006B5C38"/>
    <w:rsid w:val="006B627A"/>
    <w:rsid w:val="006B6480"/>
    <w:rsid w:val="006B68E5"/>
    <w:rsid w:val="006B7642"/>
    <w:rsid w:val="006B7B8C"/>
    <w:rsid w:val="006B7C5D"/>
    <w:rsid w:val="006C640A"/>
    <w:rsid w:val="006C6BFD"/>
    <w:rsid w:val="006C6F4E"/>
    <w:rsid w:val="006C7135"/>
    <w:rsid w:val="006C75DF"/>
    <w:rsid w:val="006D0E2C"/>
    <w:rsid w:val="006D1713"/>
    <w:rsid w:val="006D2E6A"/>
    <w:rsid w:val="006D4E7D"/>
    <w:rsid w:val="006D5619"/>
    <w:rsid w:val="006D5D5C"/>
    <w:rsid w:val="006E1509"/>
    <w:rsid w:val="006E20FE"/>
    <w:rsid w:val="006E238C"/>
    <w:rsid w:val="006E349E"/>
    <w:rsid w:val="006E3503"/>
    <w:rsid w:val="006E5FE5"/>
    <w:rsid w:val="006E74FD"/>
    <w:rsid w:val="006F18CF"/>
    <w:rsid w:val="006F1907"/>
    <w:rsid w:val="006F1F8C"/>
    <w:rsid w:val="006F2343"/>
    <w:rsid w:val="006F25EE"/>
    <w:rsid w:val="006F4C45"/>
    <w:rsid w:val="006F6725"/>
    <w:rsid w:val="006F770A"/>
    <w:rsid w:val="00703722"/>
    <w:rsid w:val="007037B7"/>
    <w:rsid w:val="0071103C"/>
    <w:rsid w:val="007127BF"/>
    <w:rsid w:val="007134BB"/>
    <w:rsid w:val="007135CD"/>
    <w:rsid w:val="00713B65"/>
    <w:rsid w:val="007168DD"/>
    <w:rsid w:val="00723257"/>
    <w:rsid w:val="00725163"/>
    <w:rsid w:val="00726C24"/>
    <w:rsid w:val="00726F68"/>
    <w:rsid w:val="007302B5"/>
    <w:rsid w:val="00730ED0"/>
    <w:rsid w:val="00732346"/>
    <w:rsid w:val="0073559D"/>
    <w:rsid w:val="00736FB2"/>
    <w:rsid w:val="0073733D"/>
    <w:rsid w:val="0074227C"/>
    <w:rsid w:val="0074302C"/>
    <w:rsid w:val="0074314E"/>
    <w:rsid w:val="00745DE9"/>
    <w:rsid w:val="007465C2"/>
    <w:rsid w:val="007503B2"/>
    <w:rsid w:val="0075171C"/>
    <w:rsid w:val="00752056"/>
    <w:rsid w:val="007533B9"/>
    <w:rsid w:val="00754163"/>
    <w:rsid w:val="00754C58"/>
    <w:rsid w:val="0075637B"/>
    <w:rsid w:val="007636BA"/>
    <w:rsid w:val="00763723"/>
    <w:rsid w:val="00763840"/>
    <w:rsid w:val="00770DF8"/>
    <w:rsid w:val="00772D24"/>
    <w:rsid w:val="00775D90"/>
    <w:rsid w:val="00782C20"/>
    <w:rsid w:val="00786B7A"/>
    <w:rsid w:val="00786E89"/>
    <w:rsid w:val="007932CD"/>
    <w:rsid w:val="007938C4"/>
    <w:rsid w:val="00795CC6"/>
    <w:rsid w:val="007A249D"/>
    <w:rsid w:val="007A2C47"/>
    <w:rsid w:val="007A3159"/>
    <w:rsid w:val="007A31C1"/>
    <w:rsid w:val="007A49AD"/>
    <w:rsid w:val="007A4D0E"/>
    <w:rsid w:val="007A56D5"/>
    <w:rsid w:val="007A65B1"/>
    <w:rsid w:val="007A7CD5"/>
    <w:rsid w:val="007B0AB3"/>
    <w:rsid w:val="007B439D"/>
    <w:rsid w:val="007B4C0E"/>
    <w:rsid w:val="007B560D"/>
    <w:rsid w:val="007B63AA"/>
    <w:rsid w:val="007C0F8C"/>
    <w:rsid w:val="007C2F43"/>
    <w:rsid w:val="007C5009"/>
    <w:rsid w:val="007C6FCC"/>
    <w:rsid w:val="007D25BC"/>
    <w:rsid w:val="007D33CE"/>
    <w:rsid w:val="007E0097"/>
    <w:rsid w:val="007E163E"/>
    <w:rsid w:val="007E4AE6"/>
    <w:rsid w:val="007E5236"/>
    <w:rsid w:val="007F20B9"/>
    <w:rsid w:val="007F3AA9"/>
    <w:rsid w:val="007F5291"/>
    <w:rsid w:val="007F5A23"/>
    <w:rsid w:val="007F73B7"/>
    <w:rsid w:val="008004F2"/>
    <w:rsid w:val="008031D9"/>
    <w:rsid w:val="00803A79"/>
    <w:rsid w:val="00804940"/>
    <w:rsid w:val="00805E24"/>
    <w:rsid w:val="00810EB6"/>
    <w:rsid w:val="00810FB3"/>
    <w:rsid w:val="00812F7E"/>
    <w:rsid w:val="0081500F"/>
    <w:rsid w:val="00816F0F"/>
    <w:rsid w:val="00817744"/>
    <w:rsid w:val="008177B1"/>
    <w:rsid w:val="00820D5F"/>
    <w:rsid w:val="00821F52"/>
    <w:rsid w:val="00822642"/>
    <w:rsid w:val="00824B7D"/>
    <w:rsid w:val="008266A9"/>
    <w:rsid w:val="0083167B"/>
    <w:rsid w:val="008328CB"/>
    <w:rsid w:val="00832CC9"/>
    <w:rsid w:val="008346A8"/>
    <w:rsid w:val="00834A64"/>
    <w:rsid w:val="00834A65"/>
    <w:rsid w:val="0083607D"/>
    <w:rsid w:val="0084068F"/>
    <w:rsid w:val="00841DBB"/>
    <w:rsid w:val="008471C3"/>
    <w:rsid w:val="008627D6"/>
    <w:rsid w:val="0086346D"/>
    <w:rsid w:val="0086409B"/>
    <w:rsid w:val="00865FE4"/>
    <w:rsid w:val="00870AEE"/>
    <w:rsid w:val="008747F2"/>
    <w:rsid w:val="00876F5E"/>
    <w:rsid w:val="008834EC"/>
    <w:rsid w:val="00883A08"/>
    <w:rsid w:val="0088535B"/>
    <w:rsid w:val="008910AD"/>
    <w:rsid w:val="00892E79"/>
    <w:rsid w:val="008948C7"/>
    <w:rsid w:val="0089535A"/>
    <w:rsid w:val="00896D3F"/>
    <w:rsid w:val="008A1E17"/>
    <w:rsid w:val="008A1E5D"/>
    <w:rsid w:val="008A3AF9"/>
    <w:rsid w:val="008A42CB"/>
    <w:rsid w:val="008A7FCE"/>
    <w:rsid w:val="008B0214"/>
    <w:rsid w:val="008B050A"/>
    <w:rsid w:val="008B3450"/>
    <w:rsid w:val="008B3B34"/>
    <w:rsid w:val="008B3C3A"/>
    <w:rsid w:val="008B46C6"/>
    <w:rsid w:val="008C1CAB"/>
    <w:rsid w:val="008C3C68"/>
    <w:rsid w:val="008C5A3F"/>
    <w:rsid w:val="008D0739"/>
    <w:rsid w:val="008D073B"/>
    <w:rsid w:val="008D1916"/>
    <w:rsid w:val="008D3D65"/>
    <w:rsid w:val="008E02BA"/>
    <w:rsid w:val="008E1310"/>
    <w:rsid w:val="008E3B76"/>
    <w:rsid w:val="008E42C9"/>
    <w:rsid w:val="008E4E4C"/>
    <w:rsid w:val="008E6AAC"/>
    <w:rsid w:val="008E70BD"/>
    <w:rsid w:val="008F31B0"/>
    <w:rsid w:val="008F4195"/>
    <w:rsid w:val="008F630C"/>
    <w:rsid w:val="008F7C2F"/>
    <w:rsid w:val="008F7E4E"/>
    <w:rsid w:val="0090171A"/>
    <w:rsid w:val="00902043"/>
    <w:rsid w:val="009029DC"/>
    <w:rsid w:val="009127BF"/>
    <w:rsid w:val="00912B1A"/>
    <w:rsid w:val="00921312"/>
    <w:rsid w:val="00922AB4"/>
    <w:rsid w:val="00924A4E"/>
    <w:rsid w:val="009260D5"/>
    <w:rsid w:val="009269C6"/>
    <w:rsid w:val="009355FF"/>
    <w:rsid w:val="009432CD"/>
    <w:rsid w:val="00943A29"/>
    <w:rsid w:val="0094434B"/>
    <w:rsid w:val="00947487"/>
    <w:rsid w:val="00952506"/>
    <w:rsid w:val="0095265D"/>
    <w:rsid w:val="00952C02"/>
    <w:rsid w:val="00952CC8"/>
    <w:rsid w:val="00953319"/>
    <w:rsid w:val="009534DD"/>
    <w:rsid w:val="009543DC"/>
    <w:rsid w:val="0095735E"/>
    <w:rsid w:val="009603DE"/>
    <w:rsid w:val="00960801"/>
    <w:rsid w:val="0096329A"/>
    <w:rsid w:val="009637F9"/>
    <w:rsid w:val="00963BA9"/>
    <w:rsid w:val="0096681C"/>
    <w:rsid w:val="00972CD9"/>
    <w:rsid w:val="00973A81"/>
    <w:rsid w:val="00974912"/>
    <w:rsid w:val="00975E7B"/>
    <w:rsid w:val="009808C3"/>
    <w:rsid w:val="00982026"/>
    <w:rsid w:val="009820A3"/>
    <w:rsid w:val="00984829"/>
    <w:rsid w:val="00987983"/>
    <w:rsid w:val="00987DBC"/>
    <w:rsid w:val="00987F25"/>
    <w:rsid w:val="00987FBC"/>
    <w:rsid w:val="0099294E"/>
    <w:rsid w:val="00992C55"/>
    <w:rsid w:val="00994747"/>
    <w:rsid w:val="009950F2"/>
    <w:rsid w:val="009A1396"/>
    <w:rsid w:val="009A1747"/>
    <w:rsid w:val="009A1775"/>
    <w:rsid w:val="009A5EF3"/>
    <w:rsid w:val="009A6011"/>
    <w:rsid w:val="009B06C6"/>
    <w:rsid w:val="009B0AED"/>
    <w:rsid w:val="009B1064"/>
    <w:rsid w:val="009B1EE4"/>
    <w:rsid w:val="009B2B24"/>
    <w:rsid w:val="009B366D"/>
    <w:rsid w:val="009B5167"/>
    <w:rsid w:val="009B5B9E"/>
    <w:rsid w:val="009B5D1E"/>
    <w:rsid w:val="009C0D9A"/>
    <w:rsid w:val="009C109B"/>
    <w:rsid w:val="009C2278"/>
    <w:rsid w:val="009C3976"/>
    <w:rsid w:val="009C3F4C"/>
    <w:rsid w:val="009C6485"/>
    <w:rsid w:val="009C77EB"/>
    <w:rsid w:val="009C7F69"/>
    <w:rsid w:val="009D0DA5"/>
    <w:rsid w:val="009D1B8C"/>
    <w:rsid w:val="009D2EFA"/>
    <w:rsid w:val="009D39BF"/>
    <w:rsid w:val="009D46B7"/>
    <w:rsid w:val="009D6F0D"/>
    <w:rsid w:val="009F03B0"/>
    <w:rsid w:val="009F561E"/>
    <w:rsid w:val="009F5851"/>
    <w:rsid w:val="009F7627"/>
    <w:rsid w:val="00A0218D"/>
    <w:rsid w:val="00A065B1"/>
    <w:rsid w:val="00A07E33"/>
    <w:rsid w:val="00A10895"/>
    <w:rsid w:val="00A11689"/>
    <w:rsid w:val="00A11E1F"/>
    <w:rsid w:val="00A11F75"/>
    <w:rsid w:val="00A123DB"/>
    <w:rsid w:val="00A1374E"/>
    <w:rsid w:val="00A15FC1"/>
    <w:rsid w:val="00A17A66"/>
    <w:rsid w:val="00A17AE5"/>
    <w:rsid w:val="00A2109E"/>
    <w:rsid w:val="00A21948"/>
    <w:rsid w:val="00A235AD"/>
    <w:rsid w:val="00A244FE"/>
    <w:rsid w:val="00A24ECC"/>
    <w:rsid w:val="00A25461"/>
    <w:rsid w:val="00A2647D"/>
    <w:rsid w:val="00A26774"/>
    <w:rsid w:val="00A30993"/>
    <w:rsid w:val="00A31443"/>
    <w:rsid w:val="00A3446E"/>
    <w:rsid w:val="00A376A8"/>
    <w:rsid w:val="00A432E2"/>
    <w:rsid w:val="00A436F0"/>
    <w:rsid w:val="00A461D2"/>
    <w:rsid w:val="00A464CC"/>
    <w:rsid w:val="00A507A7"/>
    <w:rsid w:val="00A50A80"/>
    <w:rsid w:val="00A51F00"/>
    <w:rsid w:val="00A54830"/>
    <w:rsid w:val="00A555A5"/>
    <w:rsid w:val="00A55783"/>
    <w:rsid w:val="00A56206"/>
    <w:rsid w:val="00A56467"/>
    <w:rsid w:val="00A62EBA"/>
    <w:rsid w:val="00A6430E"/>
    <w:rsid w:val="00A71ACA"/>
    <w:rsid w:val="00A77B81"/>
    <w:rsid w:val="00A80842"/>
    <w:rsid w:val="00A80F52"/>
    <w:rsid w:val="00A8140F"/>
    <w:rsid w:val="00A81A90"/>
    <w:rsid w:val="00A827C8"/>
    <w:rsid w:val="00A83B2C"/>
    <w:rsid w:val="00A83F3A"/>
    <w:rsid w:val="00A9097C"/>
    <w:rsid w:val="00A929D4"/>
    <w:rsid w:val="00A95476"/>
    <w:rsid w:val="00A95F11"/>
    <w:rsid w:val="00AA0236"/>
    <w:rsid w:val="00AA04F7"/>
    <w:rsid w:val="00AA0D39"/>
    <w:rsid w:val="00AA1B0B"/>
    <w:rsid w:val="00AA291F"/>
    <w:rsid w:val="00AA2C8F"/>
    <w:rsid w:val="00AA3821"/>
    <w:rsid w:val="00AA3B14"/>
    <w:rsid w:val="00AA3EB0"/>
    <w:rsid w:val="00AA40AE"/>
    <w:rsid w:val="00AA453E"/>
    <w:rsid w:val="00AB025B"/>
    <w:rsid w:val="00AB07B6"/>
    <w:rsid w:val="00AB084A"/>
    <w:rsid w:val="00AB166B"/>
    <w:rsid w:val="00AB2115"/>
    <w:rsid w:val="00AB2BAC"/>
    <w:rsid w:val="00AB58BD"/>
    <w:rsid w:val="00AB6681"/>
    <w:rsid w:val="00AB72D9"/>
    <w:rsid w:val="00AB73C5"/>
    <w:rsid w:val="00AC0ED4"/>
    <w:rsid w:val="00AC2238"/>
    <w:rsid w:val="00AC360E"/>
    <w:rsid w:val="00AC376D"/>
    <w:rsid w:val="00AC56EC"/>
    <w:rsid w:val="00AC59EA"/>
    <w:rsid w:val="00AC7EBF"/>
    <w:rsid w:val="00AD00D4"/>
    <w:rsid w:val="00AD1922"/>
    <w:rsid w:val="00AD33AE"/>
    <w:rsid w:val="00AD3617"/>
    <w:rsid w:val="00AD44CB"/>
    <w:rsid w:val="00AD488D"/>
    <w:rsid w:val="00AD54EE"/>
    <w:rsid w:val="00AD7D2E"/>
    <w:rsid w:val="00AE034A"/>
    <w:rsid w:val="00AE0845"/>
    <w:rsid w:val="00AE25BF"/>
    <w:rsid w:val="00AE47B5"/>
    <w:rsid w:val="00AE593B"/>
    <w:rsid w:val="00AE7E97"/>
    <w:rsid w:val="00AF3159"/>
    <w:rsid w:val="00AF511F"/>
    <w:rsid w:val="00AF68E7"/>
    <w:rsid w:val="00AF69BF"/>
    <w:rsid w:val="00AF78A9"/>
    <w:rsid w:val="00B0035C"/>
    <w:rsid w:val="00B006DC"/>
    <w:rsid w:val="00B06296"/>
    <w:rsid w:val="00B07282"/>
    <w:rsid w:val="00B137BC"/>
    <w:rsid w:val="00B15BEB"/>
    <w:rsid w:val="00B17403"/>
    <w:rsid w:val="00B241B7"/>
    <w:rsid w:val="00B24DE5"/>
    <w:rsid w:val="00B25E83"/>
    <w:rsid w:val="00B26CB8"/>
    <w:rsid w:val="00B27E3A"/>
    <w:rsid w:val="00B30C93"/>
    <w:rsid w:val="00B30E03"/>
    <w:rsid w:val="00B30FCA"/>
    <w:rsid w:val="00B347F3"/>
    <w:rsid w:val="00B41483"/>
    <w:rsid w:val="00B41E73"/>
    <w:rsid w:val="00B462C3"/>
    <w:rsid w:val="00B46AB7"/>
    <w:rsid w:val="00B47D07"/>
    <w:rsid w:val="00B541E8"/>
    <w:rsid w:val="00B56285"/>
    <w:rsid w:val="00B57905"/>
    <w:rsid w:val="00B57D42"/>
    <w:rsid w:val="00B604EF"/>
    <w:rsid w:val="00B60D46"/>
    <w:rsid w:val="00B63828"/>
    <w:rsid w:val="00B6546A"/>
    <w:rsid w:val="00B6632F"/>
    <w:rsid w:val="00B66C35"/>
    <w:rsid w:val="00B70AAA"/>
    <w:rsid w:val="00B72B02"/>
    <w:rsid w:val="00B73614"/>
    <w:rsid w:val="00B73B29"/>
    <w:rsid w:val="00B76F09"/>
    <w:rsid w:val="00B771C7"/>
    <w:rsid w:val="00B776F4"/>
    <w:rsid w:val="00B802BE"/>
    <w:rsid w:val="00B84E0F"/>
    <w:rsid w:val="00B85749"/>
    <w:rsid w:val="00B85CAA"/>
    <w:rsid w:val="00B92966"/>
    <w:rsid w:val="00B93A9E"/>
    <w:rsid w:val="00B9540B"/>
    <w:rsid w:val="00B9730A"/>
    <w:rsid w:val="00B97D79"/>
    <w:rsid w:val="00BA3A38"/>
    <w:rsid w:val="00BA4FE7"/>
    <w:rsid w:val="00BA6ECB"/>
    <w:rsid w:val="00BB36B1"/>
    <w:rsid w:val="00BB41A9"/>
    <w:rsid w:val="00BB6239"/>
    <w:rsid w:val="00BB67E7"/>
    <w:rsid w:val="00BB6C2E"/>
    <w:rsid w:val="00BC1A4E"/>
    <w:rsid w:val="00BC37BB"/>
    <w:rsid w:val="00BC4DF3"/>
    <w:rsid w:val="00BC5B70"/>
    <w:rsid w:val="00BC677D"/>
    <w:rsid w:val="00BC724E"/>
    <w:rsid w:val="00BD1256"/>
    <w:rsid w:val="00BD1923"/>
    <w:rsid w:val="00BD4E6C"/>
    <w:rsid w:val="00BD52A1"/>
    <w:rsid w:val="00BD52C2"/>
    <w:rsid w:val="00BD7E56"/>
    <w:rsid w:val="00BE0047"/>
    <w:rsid w:val="00BE1905"/>
    <w:rsid w:val="00BE26F2"/>
    <w:rsid w:val="00BE2E9B"/>
    <w:rsid w:val="00BE66C6"/>
    <w:rsid w:val="00BE6E0D"/>
    <w:rsid w:val="00BF048E"/>
    <w:rsid w:val="00BF09FC"/>
    <w:rsid w:val="00BF1AE3"/>
    <w:rsid w:val="00BF2941"/>
    <w:rsid w:val="00BF2F86"/>
    <w:rsid w:val="00BF631F"/>
    <w:rsid w:val="00C00808"/>
    <w:rsid w:val="00C05223"/>
    <w:rsid w:val="00C1057D"/>
    <w:rsid w:val="00C12482"/>
    <w:rsid w:val="00C13492"/>
    <w:rsid w:val="00C14A82"/>
    <w:rsid w:val="00C15EDD"/>
    <w:rsid w:val="00C15F30"/>
    <w:rsid w:val="00C168F7"/>
    <w:rsid w:val="00C17BCE"/>
    <w:rsid w:val="00C20131"/>
    <w:rsid w:val="00C2115E"/>
    <w:rsid w:val="00C21FD3"/>
    <w:rsid w:val="00C236E0"/>
    <w:rsid w:val="00C23DDC"/>
    <w:rsid w:val="00C244DF"/>
    <w:rsid w:val="00C246E6"/>
    <w:rsid w:val="00C26E9B"/>
    <w:rsid w:val="00C31615"/>
    <w:rsid w:val="00C427FA"/>
    <w:rsid w:val="00C42B81"/>
    <w:rsid w:val="00C4538D"/>
    <w:rsid w:val="00C52501"/>
    <w:rsid w:val="00C52E68"/>
    <w:rsid w:val="00C53502"/>
    <w:rsid w:val="00C53A35"/>
    <w:rsid w:val="00C53F60"/>
    <w:rsid w:val="00C55150"/>
    <w:rsid w:val="00C55D7D"/>
    <w:rsid w:val="00C57AF6"/>
    <w:rsid w:val="00C57FD3"/>
    <w:rsid w:val="00C616E0"/>
    <w:rsid w:val="00C619C8"/>
    <w:rsid w:val="00C6357F"/>
    <w:rsid w:val="00C651EB"/>
    <w:rsid w:val="00C66588"/>
    <w:rsid w:val="00C67701"/>
    <w:rsid w:val="00C70C5F"/>
    <w:rsid w:val="00C714E1"/>
    <w:rsid w:val="00C71A05"/>
    <w:rsid w:val="00C71CC8"/>
    <w:rsid w:val="00C7364C"/>
    <w:rsid w:val="00C742B9"/>
    <w:rsid w:val="00C76E1F"/>
    <w:rsid w:val="00C771CC"/>
    <w:rsid w:val="00C8088E"/>
    <w:rsid w:val="00C80A57"/>
    <w:rsid w:val="00C85215"/>
    <w:rsid w:val="00C854DF"/>
    <w:rsid w:val="00C87932"/>
    <w:rsid w:val="00C927E9"/>
    <w:rsid w:val="00C93037"/>
    <w:rsid w:val="00C9379F"/>
    <w:rsid w:val="00C964C6"/>
    <w:rsid w:val="00C96FE7"/>
    <w:rsid w:val="00C9751C"/>
    <w:rsid w:val="00C975E1"/>
    <w:rsid w:val="00CA1DA1"/>
    <w:rsid w:val="00CA4236"/>
    <w:rsid w:val="00CA6503"/>
    <w:rsid w:val="00CA6C6C"/>
    <w:rsid w:val="00CA6D54"/>
    <w:rsid w:val="00CA7CC5"/>
    <w:rsid w:val="00CA7DDB"/>
    <w:rsid w:val="00CB01D1"/>
    <w:rsid w:val="00CB04A5"/>
    <w:rsid w:val="00CB685C"/>
    <w:rsid w:val="00CC3459"/>
    <w:rsid w:val="00CC5ACE"/>
    <w:rsid w:val="00CC61B9"/>
    <w:rsid w:val="00CC6219"/>
    <w:rsid w:val="00CC76DE"/>
    <w:rsid w:val="00CC7C4D"/>
    <w:rsid w:val="00CC7E0D"/>
    <w:rsid w:val="00CD46E6"/>
    <w:rsid w:val="00CD7880"/>
    <w:rsid w:val="00CE1440"/>
    <w:rsid w:val="00CE3657"/>
    <w:rsid w:val="00CE50FF"/>
    <w:rsid w:val="00CE5805"/>
    <w:rsid w:val="00CE7138"/>
    <w:rsid w:val="00CE787C"/>
    <w:rsid w:val="00CF0B05"/>
    <w:rsid w:val="00CF3F4F"/>
    <w:rsid w:val="00CF59CB"/>
    <w:rsid w:val="00CF5D12"/>
    <w:rsid w:val="00D00FD2"/>
    <w:rsid w:val="00D02DD7"/>
    <w:rsid w:val="00D03DE4"/>
    <w:rsid w:val="00D05479"/>
    <w:rsid w:val="00D05E12"/>
    <w:rsid w:val="00D06A21"/>
    <w:rsid w:val="00D07C12"/>
    <w:rsid w:val="00D137F4"/>
    <w:rsid w:val="00D150CC"/>
    <w:rsid w:val="00D16608"/>
    <w:rsid w:val="00D17CB5"/>
    <w:rsid w:val="00D20B7E"/>
    <w:rsid w:val="00D2116C"/>
    <w:rsid w:val="00D22CE6"/>
    <w:rsid w:val="00D23954"/>
    <w:rsid w:val="00D272E7"/>
    <w:rsid w:val="00D31874"/>
    <w:rsid w:val="00D31A5D"/>
    <w:rsid w:val="00D35B17"/>
    <w:rsid w:val="00D365AC"/>
    <w:rsid w:val="00D40DFE"/>
    <w:rsid w:val="00D43527"/>
    <w:rsid w:val="00D46765"/>
    <w:rsid w:val="00D46C30"/>
    <w:rsid w:val="00D47A90"/>
    <w:rsid w:val="00D5151F"/>
    <w:rsid w:val="00D54B20"/>
    <w:rsid w:val="00D56747"/>
    <w:rsid w:val="00D61A76"/>
    <w:rsid w:val="00D62DAC"/>
    <w:rsid w:val="00D6421F"/>
    <w:rsid w:val="00D64391"/>
    <w:rsid w:val="00D66A3A"/>
    <w:rsid w:val="00D66E31"/>
    <w:rsid w:val="00D70C84"/>
    <w:rsid w:val="00D70CAF"/>
    <w:rsid w:val="00D72094"/>
    <w:rsid w:val="00D736E6"/>
    <w:rsid w:val="00D74474"/>
    <w:rsid w:val="00D74B45"/>
    <w:rsid w:val="00D76028"/>
    <w:rsid w:val="00D80101"/>
    <w:rsid w:val="00D80AAF"/>
    <w:rsid w:val="00D80D76"/>
    <w:rsid w:val="00D80E8E"/>
    <w:rsid w:val="00D828CE"/>
    <w:rsid w:val="00D85E9A"/>
    <w:rsid w:val="00D90C22"/>
    <w:rsid w:val="00D912F6"/>
    <w:rsid w:val="00D9205B"/>
    <w:rsid w:val="00D92F2C"/>
    <w:rsid w:val="00D93168"/>
    <w:rsid w:val="00D93DF6"/>
    <w:rsid w:val="00D9567D"/>
    <w:rsid w:val="00D97E18"/>
    <w:rsid w:val="00DA00F4"/>
    <w:rsid w:val="00DA162E"/>
    <w:rsid w:val="00DA4915"/>
    <w:rsid w:val="00DA5693"/>
    <w:rsid w:val="00DB04B6"/>
    <w:rsid w:val="00DB43A1"/>
    <w:rsid w:val="00DB549D"/>
    <w:rsid w:val="00DB5F9D"/>
    <w:rsid w:val="00DC2618"/>
    <w:rsid w:val="00DC3309"/>
    <w:rsid w:val="00DC3929"/>
    <w:rsid w:val="00DC70E2"/>
    <w:rsid w:val="00DC7E10"/>
    <w:rsid w:val="00DD15DF"/>
    <w:rsid w:val="00DD1779"/>
    <w:rsid w:val="00DD628F"/>
    <w:rsid w:val="00DE2481"/>
    <w:rsid w:val="00DE5594"/>
    <w:rsid w:val="00DE777F"/>
    <w:rsid w:val="00DF02F3"/>
    <w:rsid w:val="00DF052A"/>
    <w:rsid w:val="00DF133E"/>
    <w:rsid w:val="00DF377D"/>
    <w:rsid w:val="00DF6736"/>
    <w:rsid w:val="00DF71DD"/>
    <w:rsid w:val="00DF7666"/>
    <w:rsid w:val="00DF7D87"/>
    <w:rsid w:val="00DF7D8A"/>
    <w:rsid w:val="00E011DB"/>
    <w:rsid w:val="00E04532"/>
    <w:rsid w:val="00E04790"/>
    <w:rsid w:val="00E06043"/>
    <w:rsid w:val="00E11BE8"/>
    <w:rsid w:val="00E140BD"/>
    <w:rsid w:val="00E142B0"/>
    <w:rsid w:val="00E14A12"/>
    <w:rsid w:val="00E14CFF"/>
    <w:rsid w:val="00E16B45"/>
    <w:rsid w:val="00E16DE2"/>
    <w:rsid w:val="00E21792"/>
    <w:rsid w:val="00E21BA5"/>
    <w:rsid w:val="00E235F7"/>
    <w:rsid w:val="00E256E2"/>
    <w:rsid w:val="00E25E3D"/>
    <w:rsid w:val="00E26129"/>
    <w:rsid w:val="00E264D6"/>
    <w:rsid w:val="00E302AA"/>
    <w:rsid w:val="00E31664"/>
    <w:rsid w:val="00E31854"/>
    <w:rsid w:val="00E31D26"/>
    <w:rsid w:val="00E36156"/>
    <w:rsid w:val="00E419C1"/>
    <w:rsid w:val="00E45041"/>
    <w:rsid w:val="00E46296"/>
    <w:rsid w:val="00E53EAF"/>
    <w:rsid w:val="00E54061"/>
    <w:rsid w:val="00E544D9"/>
    <w:rsid w:val="00E54FEC"/>
    <w:rsid w:val="00E55C49"/>
    <w:rsid w:val="00E56701"/>
    <w:rsid w:val="00E61052"/>
    <w:rsid w:val="00E6341F"/>
    <w:rsid w:val="00E704A7"/>
    <w:rsid w:val="00E70FB5"/>
    <w:rsid w:val="00E7172C"/>
    <w:rsid w:val="00E7231D"/>
    <w:rsid w:val="00E74643"/>
    <w:rsid w:val="00E752B0"/>
    <w:rsid w:val="00E7695F"/>
    <w:rsid w:val="00E80DD0"/>
    <w:rsid w:val="00E854D2"/>
    <w:rsid w:val="00E85581"/>
    <w:rsid w:val="00E876C2"/>
    <w:rsid w:val="00E87CFC"/>
    <w:rsid w:val="00E90C38"/>
    <w:rsid w:val="00E9246D"/>
    <w:rsid w:val="00E948C4"/>
    <w:rsid w:val="00E95427"/>
    <w:rsid w:val="00E9582F"/>
    <w:rsid w:val="00E9673A"/>
    <w:rsid w:val="00EA19A4"/>
    <w:rsid w:val="00EA497E"/>
    <w:rsid w:val="00EA4C86"/>
    <w:rsid w:val="00EA5305"/>
    <w:rsid w:val="00EA55DB"/>
    <w:rsid w:val="00EB0ACA"/>
    <w:rsid w:val="00EB0BA3"/>
    <w:rsid w:val="00EB18CA"/>
    <w:rsid w:val="00EB2488"/>
    <w:rsid w:val="00EB398D"/>
    <w:rsid w:val="00EB52EE"/>
    <w:rsid w:val="00EB703F"/>
    <w:rsid w:val="00EC0602"/>
    <w:rsid w:val="00EC2616"/>
    <w:rsid w:val="00EC41D1"/>
    <w:rsid w:val="00EC44F8"/>
    <w:rsid w:val="00EC4C19"/>
    <w:rsid w:val="00EC7CFF"/>
    <w:rsid w:val="00EC7E74"/>
    <w:rsid w:val="00ED0258"/>
    <w:rsid w:val="00ED031B"/>
    <w:rsid w:val="00ED376C"/>
    <w:rsid w:val="00ED425F"/>
    <w:rsid w:val="00ED4DC2"/>
    <w:rsid w:val="00ED51D9"/>
    <w:rsid w:val="00ED64FA"/>
    <w:rsid w:val="00ED78C7"/>
    <w:rsid w:val="00EE0238"/>
    <w:rsid w:val="00EE1C79"/>
    <w:rsid w:val="00EE1D7E"/>
    <w:rsid w:val="00EE28F7"/>
    <w:rsid w:val="00EE2D06"/>
    <w:rsid w:val="00EE5272"/>
    <w:rsid w:val="00EF0D99"/>
    <w:rsid w:val="00EF2F34"/>
    <w:rsid w:val="00EF3594"/>
    <w:rsid w:val="00EF3742"/>
    <w:rsid w:val="00EF6EC4"/>
    <w:rsid w:val="00F03089"/>
    <w:rsid w:val="00F06DEC"/>
    <w:rsid w:val="00F1268B"/>
    <w:rsid w:val="00F12E99"/>
    <w:rsid w:val="00F14ABA"/>
    <w:rsid w:val="00F14DF6"/>
    <w:rsid w:val="00F15488"/>
    <w:rsid w:val="00F156CB"/>
    <w:rsid w:val="00F17D43"/>
    <w:rsid w:val="00F21070"/>
    <w:rsid w:val="00F21392"/>
    <w:rsid w:val="00F21FE1"/>
    <w:rsid w:val="00F236E4"/>
    <w:rsid w:val="00F24357"/>
    <w:rsid w:val="00F24DBE"/>
    <w:rsid w:val="00F25CAC"/>
    <w:rsid w:val="00F25D15"/>
    <w:rsid w:val="00F266AD"/>
    <w:rsid w:val="00F31CA7"/>
    <w:rsid w:val="00F32B52"/>
    <w:rsid w:val="00F422FA"/>
    <w:rsid w:val="00F42AAB"/>
    <w:rsid w:val="00F42CA3"/>
    <w:rsid w:val="00F50593"/>
    <w:rsid w:val="00F50BC9"/>
    <w:rsid w:val="00F51843"/>
    <w:rsid w:val="00F63B9E"/>
    <w:rsid w:val="00F64255"/>
    <w:rsid w:val="00F65B41"/>
    <w:rsid w:val="00F65D6E"/>
    <w:rsid w:val="00F7025A"/>
    <w:rsid w:val="00F71421"/>
    <w:rsid w:val="00F7268B"/>
    <w:rsid w:val="00F75318"/>
    <w:rsid w:val="00F778B0"/>
    <w:rsid w:val="00F83834"/>
    <w:rsid w:val="00F83F78"/>
    <w:rsid w:val="00F844F1"/>
    <w:rsid w:val="00F84A2E"/>
    <w:rsid w:val="00F84A4E"/>
    <w:rsid w:val="00F85B44"/>
    <w:rsid w:val="00F85D3E"/>
    <w:rsid w:val="00F91E71"/>
    <w:rsid w:val="00F91E93"/>
    <w:rsid w:val="00F96CB5"/>
    <w:rsid w:val="00F971D5"/>
    <w:rsid w:val="00FA2660"/>
    <w:rsid w:val="00FA2CA2"/>
    <w:rsid w:val="00FA3894"/>
    <w:rsid w:val="00FB10A1"/>
    <w:rsid w:val="00FB160C"/>
    <w:rsid w:val="00FB4F4B"/>
    <w:rsid w:val="00FB54D6"/>
    <w:rsid w:val="00FB5B76"/>
    <w:rsid w:val="00FB71E9"/>
    <w:rsid w:val="00FC02DA"/>
    <w:rsid w:val="00FC2419"/>
    <w:rsid w:val="00FC31D9"/>
    <w:rsid w:val="00FC3A51"/>
    <w:rsid w:val="00FC4044"/>
    <w:rsid w:val="00FC5A5A"/>
    <w:rsid w:val="00FC7EFA"/>
    <w:rsid w:val="00FD0C94"/>
    <w:rsid w:val="00FD1E76"/>
    <w:rsid w:val="00FD237C"/>
    <w:rsid w:val="00FD2DC8"/>
    <w:rsid w:val="00FD36B9"/>
    <w:rsid w:val="00FD4AE4"/>
    <w:rsid w:val="00FD5392"/>
    <w:rsid w:val="00FD7914"/>
    <w:rsid w:val="00FE0950"/>
    <w:rsid w:val="00FE56B0"/>
    <w:rsid w:val="00FF1FE7"/>
    <w:rsid w:val="00FF38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7A4BD"/>
  <w15:chartTrackingRefBased/>
  <w15:docId w15:val="{9900BFEF-0814-48B3-B9EE-0E0C00F70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C6F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semiHidden/>
    <w:unhideWhenUsed/>
    <w:qFormat/>
    <w:rsid w:val="005E66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B39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15FC1"/>
    <w:pPr>
      <w:spacing w:before="100" w:after="100" w:line="240" w:lineRule="auto"/>
    </w:pPr>
    <w:rPr>
      <w:rFonts w:ascii="Times New Roman" w:eastAsia="Times New Roman" w:hAnsi="Times New Roman" w:cs="Times New Roman"/>
      <w:kern w:val="0"/>
      <w:sz w:val="24"/>
      <w:szCs w:val="20"/>
      <w:lang w:eastAsia="en-US"/>
      <w14:ligatures w14:val="none"/>
    </w:rPr>
  </w:style>
  <w:style w:type="character" w:customStyle="1" w:styleId="normaltextrun">
    <w:name w:val="normaltextrun"/>
    <w:basedOn w:val="DefaultParagraphFont"/>
    <w:rsid w:val="00A15FC1"/>
  </w:style>
  <w:style w:type="paragraph" w:styleId="Header">
    <w:name w:val="header"/>
    <w:basedOn w:val="Normal"/>
    <w:link w:val="HeaderChar"/>
    <w:uiPriority w:val="99"/>
    <w:unhideWhenUsed/>
    <w:rsid w:val="006C6F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F4E"/>
  </w:style>
  <w:style w:type="paragraph" w:styleId="Footer">
    <w:name w:val="footer"/>
    <w:basedOn w:val="Normal"/>
    <w:link w:val="FooterChar"/>
    <w:uiPriority w:val="99"/>
    <w:unhideWhenUsed/>
    <w:rsid w:val="006C6F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F4E"/>
  </w:style>
  <w:style w:type="character" w:customStyle="1" w:styleId="Heading1Char">
    <w:name w:val="Heading 1 Char"/>
    <w:basedOn w:val="DefaultParagraphFont"/>
    <w:link w:val="Heading1"/>
    <w:uiPriority w:val="9"/>
    <w:rsid w:val="006C6F4E"/>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6C6F4E"/>
    <w:rPr>
      <w:color w:val="0000FF"/>
      <w:u w:val="single"/>
    </w:rPr>
  </w:style>
  <w:style w:type="paragraph" w:styleId="ListParagraph">
    <w:name w:val="List Paragraph"/>
    <w:basedOn w:val="Normal"/>
    <w:uiPriority w:val="34"/>
    <w:qFormat/>
    <w:rsid w:val="006C6F4E"/>
    <w:pPr>
      <w:ind w:left="720"/>
      <w:contextualSpacing/>
    </w:pPr>
    <w:rPr>
      <w:rFonts w:eastAsiaTheme="minorHAnsi"/>
      <w:kern w:val="0"/>
      <w:lang w:eastAsia="en-US"/>
      <w14:ligatures w14:val="none"/>
    </w:rPr>
  </w:style>
  <w:style w:type="character" w:customStyle="1" w:styleId="s1">
    <w:name w:val="s1"/>
    <w:basedOn w:val="DefaultParagraphFont"/>
    <w:rsid w:val="001E307F"/>
  </w:style>
  <w:style w:type="character" w:customStyle="1" w:styleId="Heading3Char">
    <w:name w:val="Heading 3 Char"/>
    <w:basedOn w:val="DefaultParagraphFont"/>
    <w:link w:val="Heading3"/>
    <w:uiPriority w:val="9"/>
    <w:semiHidden/>
    <w:rsid w:val="00EB398D"/>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5E6660"/>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2A4689"/>
    <w:rPr>
      <w:b/>
      <w:bCs/>
    </w:rPr>
  </w:style>
  <w:style w:type="character" w:styleId="Emphasis">
    <w:name w:val="Emphasis"/>
    <w:basedOn w:val="DefaultParagraphFont"/>
    <w:uiPriority w:val="20"/>
    <w:qFormat/>
    <w:rsid w:val="00253D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986">
      <w:bodyDiv w:val="1"/>
      <w:marLeft w:val="0"/>
      <w:marRight w:val="0"/>
      <w:marTop w:val="0"/>
      <w:marBottom w:val="0"/>
      <w:divBdr>
        <w:top w:val="none" w:sz="0" w:space="0" w:color="auto"/>
        <w:left w:val="none" w:sz="0" w:space="0" w:color="auto"/>
        <w:bottom w:val="none" w:sz="0" w:space="0" w:color="auto"/>
        <w:right w:val="none" w:sz="0" w:space="0" w:color="auto"/>
      </w:divBdr>
    </w:div>
    <w:div w:id="19404826">
      <w:bodyDiv w:val="1"/>
      <w:marLeft w:val="0"/>
      <w:marRight w:val="0"/>
      <w:marTop w:val="0"/>
      <w:marBottom w:val="0"/>
      <w:divBdr>
        <w:top w:val="none" w:sz="0" w:space="0" w:color="auto"/>
        <w:left w:val="none" w:sz="0" w:space="0" w:color="auto"/>
        <w:bottom w:val="none" w:sz="0" w:space="0" w:color="auto"/>
        <w:right w:val="none" w:sz="0" w:space="0" w:color="auto"/>
      </w:divBdr>
      <w:divsChild>
        <w:div w:id="405302533">
          <w:marLeft w:val="0"/>
          <w:marRight w:val="0"/>
          <w:marTop w:val="0"/>
          <w:marBottom w:val="0"/>
          <w:divBdr>
            <w:top w:val="none" w:sz="0" w:space="0" w:color="auto"/>
            <w:left w:val="none" w:sz="0" w:space="0" w:color="auto"/>
            <w:bottom w:val="none" w:sz="0" w:space="0" w:color="auto"/>
            <w:right w:val="none" w:sz="0" w:space="0" w:color="auto"/>
          </w:divBdr>
        </w:div>
      </w:divsChild>
    </w:div>
    <w:div w:id="110054749">
      <w:bodyDiv w:val="1"/>
      <w:marLeft w:val="0"/>
      <w:marRight w:val="0"/>
      <w:marTop w:val="0"/>
      <w:marBottom w:val="0"/>
      <w:divBdr>
        <w:top w:val="none" w:sz="0" w:space="0" w:color="auto"/>
        <w:left w:val="none" w:sz="0" w:space="0" w:color="auto"/>
        <w:bottom w:val="none" w:sz="0" w:space="0" w:color="auto"/>
        <w:right w:val="none" w:sz="0" w:space="0" w:color="auto"/>
      </w:divBdr>
    </w:div>
    <w:div w:id="150143349">
      <w:bodyDiv w:val="1"/>
      <w:marLeft w:val="0"/>
      <w:marRight w:val="0"/>
      <w:marTop w:val="0"/>
      <w:marBottom w:val="0"/>
      <w:divBdr>
        <w:top w:val="none" w:sz="0" w:space="0" w:color="auto"/>
        <w:left w:val="none" w:sz="0" w:space="0" w:color="auto"/>
        <w:bottom w:val="none" w:sz="0" w:space="0" w:color="auto"/>
        <w:right w:val="none" w:sz="0" w:space="0" w:color="auto"/>
      </w:divBdr>
    </w:div>
    <w:div w:id="166140788">
      <w:bodyDiv w:val="1"/>
      <w:marLeft w:val="0"/>
      <w:marRight w:val="0"/>
      <w:marTop w:val="0"/>
      <w:marBottom w:val="0"/>
      <w:divBdr>
        <w:top w:val="none" w:sz="0" w:space="0" w:color="auto"/>
        <w:left w:val="none" w:sz="0" w:space="0" w:color="auto"/>
        <w:bottom w:val="none" w:sz="0" w:space="0" w:color="auto"/>
        <w:right w:val="none" w:sz="0" w:space="0" w:color="auto"/>
      </w:divBdr>
      <w:divsChild>
        <w:div w:id="1456362942">
          <w:marLeft w:val="0"/>
          <w:marRight w:val="0"/>
          <w:marTop w:val="0"/>
          <w:marBottom w:val="0"/>
          <w:divBdr>
            <w:top w:val="none" w:sz="0" w:space="0" w:color="auto"/>
            <w:left w:val="none" w:sz="0" w:space="0" w:color="auto"/>
            <w:bottom w:val="none" w:sz="0" w:space="0" w:color="auto"/>
            <w:right w:val="none" w:sz="0" w:space="0" w:color="auto"/>
          </w:divBdr>
        </w:div>
      </w:divsChild>
    </w:div>
    <w:div w:id="180780985">
      <w:bodyDiv w:val="1"/>
      <w:marLeft w:val="0"/>
      <w:marRight w:val="0"/>
      <w:marTop w:val="0"/>
      <w:marBottom w:val="0"/>
      <w:divBdr>
        <w:top w:val="none" w:sz="0" w:space="0" w:color="auto"/>
        <w:left w:val="none" w:sz="0" w:space="0" w:color="auto"/>
        <w:bottom w:val="none" w:sz="0" w:space="0" w:color="auto"/>
        <w:right w:val="none" w:sz="0" w:space="0" w:color="auto"/>
      </w:divBdr>
    </w:div>
    <w:div w:id="182718635">
      <w:bodyDiv w:val="1"/>
      <w:marLeft w:val="0"/>
      <w:marRight w:val="0"/>
      <w:marTop w:val="0"/>
      <w:marBottom w:val="0"/>
      <w:divBdr>
        <w:top w:val="none" w:sz="0" w:space="0" w:color="auto"/>
        <w:left w:val="none" w:sz="0" w:space="0" w:color="auto"/>
        <w:bottom w:val="none" w:sz="0" w:space="0" w:color="auto"/>
        <w:right w:val="none" w:sz="0" w:space="0" w:color="auto"/>
      </w:divBdr>
    </w:div>
    <w:div w:id="192768539">
      <w:bodyDiv w:val="1"/>
      <w:marLeft w:val="0"/>
      <w:marRight w:val="0"/>
      <w:marTop w:val="0"/>
      <w:marBottom w:val="0"/>
      <w:divBdr>
        <w:top w:val="none" w:sz="0" w:space="0" w:color="auto"/>
        <w:left w:val="none" w:sz="0" w:space="0" w:color="auto"/>
        <w:bottom w:val="none" w:sz="0" w:space="0" w:color="auto"/>
        <w:right w:val="none" w:sz="0" w:space="0" w:color="auto"/>
      </w:divBdr>
      <w:divsChild>
        <w:div w:id="792018592">
          <w:marLeft w:val="0"/>
          <w:marRight w:val="0"/>
          <w:marTop w:val="0"/>
          <w:marBottom w:val="0"/>
          <w:divBdr>
            <w:top w:val="none" w:sz="0" w:space="0" w:color="auto"/>
            <w:left w:val="none" w:sz="0" w:space="0" w:color="auto"/>
            <w:bottom w:val="none" w:sz="0" w:space="0" w:color="auto"/>
            <w:right w:val="none" w:sz="0" w:space="0" w:color="auto"/>
          </w:divBdr>
        </w:div>
      </w:divsChild>
    </w:div>
    <w:div w:id="203713744">
      <w:bodyDiv w:val="1"/>
      <w:marLeft w:val="0"/>
      <w:marRight w:val="0"/>
      <w:marTop w:val="0"/>
      <w:marBottom w:val="0"/>
      <w:divBdr>
        <w:top w:val="none" w:sz="0" w:space="0" w:color="auto"/>
        <w:left w:val="none" w:sz="0" w:space="0" w:color="auto"/>
        <w:bottom w:val="none" w:sz="0" w:space="0" w:color="auto"/>
        <w:right w:val="none" w:sz="0" w:space="0" w:color="auto"/>
      </w:divBdr>
    </w:div>
    <w:div w:id="208956488">
      <w:bodyDiv w:val="1"/>
      <w:marLeft w:val="0"/>
      <w:marRight w:val="0"/>
      <w:marTop w:val="0"/>
      <w:marBottom w:val="0"/>
      <w:divBdr>
        <w:top w:val="none" w:sz="0" w:space="0" w:color="auto"/>
        <w:left w:val="none" w:sz="0" w:space="0" w:color="auto"/>
        <w:bottom w:val="none" w:sz="0" w:space="0" w:color="auto"/>
        <w:right w:val="none" w:sz="0" w:space="0" w:color="auto"/>
      </w:divBdr>
    </w:div>
    <w:div w:id="211043289">
      <w:bodyDiv w:val="1"/>
      <w:marLeft w:val="0"/>
      <w:marRight w:val="0"/>
      <w:marTop w:val="0"/>
      <w:marBottom w:val="0"/>
      <w:divBdr>
        <w:top w:val="none" w:sz="0" w:space="0" w:color="auto"/>
        <w:left w:val="none" w:sz="0" w:space="0" w:color="auto"/>
        <w:bottom w:val="none" w:sz="0" w:space="0" w:color="auto"/>
        <w:right w:val="none" w:sz="0" w:space="0" w:color="auto"/>
      </w:divBdr>
    </w:div>
    <w:div w:id="243804692">
      <w:bodyDiv w:val="1"/>
      <w:marLeft w:val="0"/>
      <w:marRight w:val="0"/>
      <w:marTop w:val="0"/>
      <w:marBottom w:val="0"/>
      <w:divBdr>
        <w:top w:val="none" w:sz="0" w:space="0" w:color="auto"/>
        <w:left w:val="none" w:sz="0" w:space="0" w:color="auto"/>
        <w:bottom w:val="none" w:sz="0" w:space="0" w:color="auto"/>
        <w:right w:val="none" w:sz="0" w:space="0" w:color="auto"/>
      </w:divBdr>
    </w:div>
    <w:div w:id="257375259">
      <w:bodyDiv w:val="1"/>
      <w:marLeft w:val="0"/>
      <w:marRight w:val="0"/>
      <w:marTop w:val="0"/>
      <w:marBottom w:val="0"/>
      <w:divBdr>
        <w:top w:val="none" w:sz="0" w:space="0" w:color="auto"/>
        <w:left w:val="none" w:sz="0" w:space="0" w:color="auto"/>
        <w:bottom w:val="none" w:sz="0" w:space="0" w:color="auto"/>
        <w:right w:val="none" w:sz="0" w:space="0" w:color="auto"/>
      </w:divBdr>
    </w:div>
    <w:div w:id="260718892">
      <w:bodyDiv w:val="1"/>
      <w:marLeft w:val="0"/>
      <w:marRight w:val="0"/>
      <w:marTop w:val="0"/>
      <w:marBottom w:val="0"/>
      <w:divBdr>
        <w:top w:val="none" w:sz="0" w:space="0" w:color="auto"/>
        <w:left w:val="none" w:sz="0" w:space="0" w:color="auto"/>
        <w:bottom w:val="none" w:sz="0" w:space="0" w:color="auto"/>
        <w:right w:val="none" w:sz="0" w:space="0" w:color="auto"/>
      </w:divBdr>
    </w:div>
    <w:div w:id="312178439">
      <w:bodyDiv w:val="1"/>
      <w:marLeft w:val="0"/>
      <w:marRight w:val="0"/>
      <w:marTop w:val="0"/>
      <w:marBottom w:val="0"/>
      <w:divBdr>
        <w:top w:val="none" w:sz="0" w:space="0" w:color="auto"/>
        <w:left w:val="none" w:sz="0" w:space="0" w:color="auto"/>
        <w:bottom w:val="none" w:sz="0" w:space="0" w:color="auto"/>
        <w:right w:val="none" w:sz="0" w:space="0" w:color="auto"/>
      </w:divBdr>
    </w:div>
    <w:div w:id="337736065">
      <w:bodyDiv w:val="1"/>
      <w:marLeft w:val="0"/>
      <w:marRight w:val="0"/>
      <w:marTop w:val="0"/>
      <w:marBottom w:val="0"/>
      <w:divBdr>
        <w:top w:val="none" w:sz="0" w:space="0" w:color="auto"/>
        <w:left w:val="none" w:sz="0" w:space="0" w:color="auto"/>
        <w:bottom w:val="none" w:sz="0" w:space="0" w:color="auto"/>
        <w:right w:val="none" w:sz="0" w:space="0" w:color="auto"/>
      </w:divBdr>
    </w:div>
    <w:div w:id="343627444">
      <w:bodyDiv w:val="1"/>
      <w:marLeft w:val="0"/>
      <w:marRight w:val="0"/>
      <w:marTop w:val="0"/>
      <w:marBottom w:val="0"/>
      <w:divBdr>
        <w:top w:val="none" w:sz="0" w:space="0" w:color="auto"/>
        <w:left w:val="none" w:sz="0" w:space="0" w:color="auto"/>
        <w:bottom w:val="none" w:sz="0" w:space="0" w:color="auto"/>
        <w:right w:val="none" w:sz="0" w:space="0" w:color="auto"/>
      </w:divBdr>
    </w:div>
    <w:div w:id="346252252">
      <w:bodyDiv w:val="1"/>
      <w:marLeft w:val="0"/>
      <w:marRight w:val="0"/>
      <w:marTop w:val="0"/>
      <w:marBottom w:val="0"/>
      <w:divBdr>
        <w:top w:val="none" w:sz="0" w:space="0" w:color="auto"/>
        <w:left w:val="none" w:sz="0" w:space="0" w:color="auto"/>
        <w:bottom w:val="none" w:sz="0" w:space="0" w:color="auto"/>
        <w:right w:val="none" w:sz="0" w:space="0" w:color="auto"/>
      </w:divBdr>
    </w:div>
    <w:div w:id="352347216">
      <w:bodyDiv w:val="1"/>
      <w:marLeft w:val="0"/>
      <w:marRight w:val="0"/>
      <w:marTop w:val="0"/>
      <w:marBottom w:val="0"/>
      <w:divBdr>
        <w:top w:val="none" w:sz="0" w:space="0" w:color="auto"/>
        <w:left w:val="none" w:sz="0" w:space="0" w:color="auto"/>
        <w:bottom w:val="none" w:sz="0" w:space="0" w:color="auto"/>
        <w:right w:val="none" w:sz="0" w:space="0" w:color="auto"/>
      </w:divBdr>
    </w:div>
    <w:div w:id="381641465">
      <w:bodyDiv w:val="1"/>
      <w:marLeft w:val="0"/>
      <w:marRight w:val="0"/>
      <w:marTop w:val="0"/>
      <w:marBottom w:val="0"/>
      <w:divBdr>
        <w:top w:val="none" w:sz="0" w:space="0" w:color="auto"/>
        <w:left w:val="none" w:sz="0" w:space="0" w:color="auto"/>
        <w:bottom w:val="none" w:sz="0" w:space="0" w:color="auto"/>
        <w:right w:val="none" w:sz="0" w:space="0" w:color="auto"/>
      </w:divBdr>
      <w:divsChild>
        <w:div w:id="1162043092">
          <w:marLeft w:val="0"/>
          <w:marRight w:val="0"/>
          <w:marTop w:val="0"/>
          <w:marBottom w:val="0"/>
          <w:divBdr>
            <w:top w:val="none" w:sz="0" w:space="0" w:color="auto"/>
            <w:left w:val="none" w:sz="0" w:space="0" w:color="auto"/>
            <w:bottom w:val="none" w:sz="0" w:space="0" w:color="auto"/>
            <w:right w:val="none" w:sz="0" w:space="0" w:color="auto"/>
          </w:divBdr>
        </w:div>
      </w:divsChild>
    </w:div>
    <w:div w:id="385614814">
      <w:bodyDiv w:val="1"/>
      <w:marLeft w:val="0"/>
      <w:marRight w:val="0"/>
      <w:marTop w:val="0"/>
      <w:marBottom w:val="0"/>
      <w:divBdr>
        <w:top w:val="none" w:sz="0" w:space="0" w:color="auto"/>
        <w:left w:val="none" w:sz="0" w:space="0" w:color="auto"/>
        <w:bottom w:val="none" w:sz="0" w:space="0" w:color="auto"/>
        <w:right w:val="none" w:sz="0" w:space="0" w:color="auto"/>
      </w:divBdr>
      <w:divsChild>
        <w:div w:id="1643734020">
          <w:marLeft w:val="0"/>
          <w:marRight w:val="0"/>
          <w:marTop w:val="0"/>
          <w:marBottom w:val="0"/>
          <w:divBdr>
            <w:top w:val="none" w:sz="0" w:space="0" w:color="auto"/>
            <w:left w:val="none" w:sz="0" w:space="0" w:color="auto"/>
            <w:bottom w:val="none" w:sz="0" w:space="0" w:color="auto"/>
            <w:right w:val="none" w:sz="0" w:space="0" w:color="auto"/>
          </w:divBdr>
        </w:div>
      </w:divsChild>
    </w:div>
    <w:div w:id="429130784">
      <w:bodyDiv w:val="1"/>
      <w:marLeft w:val="0"/>
      <w:marRight w:val="0"/>
      <w:marTop w:val="0"/>
      <w:marBottom w:val="0"/>
      <w:divBdr>
        <w:top w:val="none" w:sz="0" w:space="0" w:color="auto"/>
        <w:left w:val="none" w:sz="0" w:space="0" w:color="auto"/>
        <w:bottom w:val="none" w:sz="0" w:space="0" w:color="auto"/>
        <w:right w:val="none" w:sz="0" w:space="0" w:color="auto"/>
      </w:divBdr>
    </w:div>
    <w:div w:id="475530213">
      <w:bodyDiv w:val="1"/>
      <w:marLeft w:val="0"/>
      <w:marRight w:val="0"/>
      <w:marTop w:val="0"/>
      <w:marBottom w:val="0"/>
      <w:divBdr>
        <w:top w:val="none" w:sz="0" w:space="0" w:color="auto"/>
        <w:left w:val="none" w:sz="0" w:space="0" w:color="auto"/>
        <w:bottom w:val="none" w:sz="0" w:space="0" w:color="auto"/>
        <w:right w:val="none" w:sz="0" w:space="0" w:color="auto"/>
      </w:divBdr>
    </w:div>
    <w:div w:id="516038790">
      <w:bodyDiv w:val="1"/>
      <w:marLeft w:val="0"/>
      <w:marRight w:val="0"/>
      <w:marTop w:val="0"/>
      <w:marBottom w:val="0"/>
      <w:divBdr>
        <w:top w:val="none" w:sz="0" w:space="0" w:color="auto"/>
        <w:left w:val="none" w:sz="0" w:space="0" w:color="auto"/>
        <w:bottom w:val="none" w:sz="0" w:space="0" w:color="auto"/>
        <w:right w:val="none" w:sz="0" w:space="0" w:color="auto"/>
      </w:divBdr>
    </w:div>
    <w:div w:id="522983948">
      <w:bodyDiv w:val="1"/>
      <w:marLeft w:val="0"/>
      <w:marRight w:val="0"/>
      <w:marTop w:val="0"/>
      <w:marBottom w:val="0"/>
      <w:divBdr>
        <w:top w:val="none" w:sz="0" w:space="0" w:color="auto"/>
        <w:left w:val="none" w:sz="0" w:space="0" w:color="auto"/>
        <w:bottom w:val="none" w:sz="0" w:space="0" w:color="auto"/>
        <w:right w:val="none" w:sz="0" w:space="0" w:color="auto"/>
      </w:divBdr>
      <w:divsChild>
        <w:div w:id="650721461">
          <w:marLeft w:val="0"/>
          <w:marRight w:val="0"/>
          <w:marTop w:val="0"/>
          <w:marBottom w:val="0"/>
          <w:divBdr>
            <w:top w:val="none" w:sz="0" w:space="0" w:color="auto"/>
            <w:left w:val="none" w:sz="0" w:space="0" w:color="auto"/>
            <w:bottom w:val="none" w:sz="0" w:space="0" w:color="auto"/>
            <w:right w:val="none" w:sz="0" w:space="0" w:color="auto"/>
          </w:divBdr>
        </w:div>
      </w:divsChild>
    </w:div>
    <w:div w:id="525559798">
      <w:bodyDiv w:val="1"/>
      <w:marLeft w:val="0"/>
      <w:marRight w:val="0"/>
      <w:marTop w:val="0"/>
      <w:marBottom w:val="0"/>
      <w:divBdr>
        <w:top w:val="none" w:sz="0" w:space="0" w:color="auto"/>
        <w:left w:val="none" w:sz="0" w:space="0" w:color="auto"/>
        <w:bottom w:val="none" w:sz="0" w:space="0" w:color="auto"/>
        <w:right w:val="none" w:sz="0" w:space="0" w:color="auto"/>
      </w:divBdr>
    </w:div>
    <w:div w:id="542987372">
      <w:bodyDiv w:val="1"/>
      <w:marLeft w:val="0"/>
      <w:marRight w:val="0"/>
      <w:marTop w:val="0"/>
      <w:marBottom w:val="0"/>
      <w:divBdr>
        <w:top w:val="none" w:sz="0" w:space="0" w:color="auto"/>
        <w:left w:val="none" w:sz="0" w:space="0" w:color="auto"/>
        <w:bottom w:val="none" w:sz="0" w:space="0" w:color="auto"/>
        <w:right w:val="none" w:sz="0" w:space="0" w:color="auto"/>
      </w:divBdr>
      <w:divsChild>
        <w:div w:id="482284529">
          <w:marLeft w:val="0"/>
          <w:marRight w:val="0"/>
          <w:marTop w:val="0"/>
          <w:marBottom w:val="0"/>
          <w:divBdr>
            <w:top w:val="none" w:sz="0" w:space="0" w:color="auto"/>
            <w:left w:val="none" w:sz="0" w:space="0" w:color="auto"/>
            <w:bottom w:val="none" w:sz="0" w:space="0" w:color="auto"/>
            <w:right w:val="none" w:sz="0" w:space="0" w:color="auto"/>
          </w:divBdr>
        </w:div>
      </w:divsChild>
    </w:div>
    <w:div w:id="582570421">
      <w:bodyDiv w:val="1"/>
      <w:marLeft w:val="0"/>
      <w:marRight w:val="0"/>
      <w:marTop w:val="0"/>
      <w:marBottom w:val="0"/>
      <w:divBdr>
        <w:top w:val="none" w:sz="0" w:space="0" w:color="auto"/>
        <w:left w:val="none" w:sz="0" w:space="0" w:color="auto"/>
        <w:bottom w:val="none" w:sz="0" w:space="0" w:color="auto"/>
        <w:right w:val="none" w:sz="0" w:space="0" w:color="auto"/>
      </w:divBdr>
    </w:div>
    <w:div w:id="610088300">
      <w:bodyDiv w:val="1"/>
      <w:marLeft w:val="0"/>
      <w:marRight w:val="0"/>
      <w:marTop w:val="0"/>
      <w:marBottom w:val="0"/>
      <w:divBdr>
        <w:top w:val="none" w:sz="0" w:space="0" w:color="auto"/>
        <w:left w:val="none" w:sz="0" w:space="0" w:color="auto"/>
        <w:bottom w:val="none" w:sz="0" w:space="0" w:color="auto"/>
        <w:right w:val="none" w:sz="0" w:space="0" w:color="auto"/>
      </w:divBdr>
    </w:div>
    <w:div w:id="617875420">
      <w:bodyDiv w:val="1"/>
      <w:marLeft w:val="0"/>
      <w:marRight w:val="0"/>
      <w:marTop w:val="0"/>
      <w:marBottom w:val="0"/>
      <w:divBdr>
        <w:top w:val="none" w:sz="0" w:space="0" w:color="auto"/>
        <w:left w:val="none" w:sz="0" w:space="0" w:color="auto"/>
        <w:bottom w:val="none" w:sz="0" w:space="0" w:color="auto"/>
        <w:right w:val="none" w:sz="0" w:space="0" w:color="auto"/>
      </w:divBdr>
    </w:div>
    <w:div w:id="629626704">
      <w:bodyDiv w:val="1"/>
      <w:marLeft w:val="0"/>
      <w:marRight w:val="0"/>
      <w:marTop w:val="0"/>
      <w:marBottom w:val="0"/>
      <w:divBdr>
        <w:top w:val="none" w:sz="0" w:space="0" w:color="auto"/>
        <w:left w:val="none" w:sz="0" w:space="0" w:color="auto"/>
        <w:bottom w:val="none" w:sz="0" w:space="0" w:color="auto"/>
        <w:right w:val="none" w:sz="0" w:space="0" w:color="auto"/>
      </w:divBdr>
      <w:divsChild>
        <w:div w:id="639574479">
          <w:marLeft w:val="0"/>
          <w:marRight w:val="0"/>
          <w:marTop w:val="0"/>
          <w:marBottom w:val="0"/>
          <w:divBdr>
            <w:top w:val="none" w:sz="0" w:space="0" w:color="auto"/>
            <w:left w:val="none" w:sz="0" w:space="0" w:color="auto"/>
            <w:bottom w:val="none" w:sz="0" w:space="0" w:color="auto"/>
            <w:right w:val="none" w:sz="0" w:space="0" w:color="auto"/>
          </w:divBdr>
        </w:div>
      </w:divsChild>
    </w:div>
    <w:div w:id="638655677">
      <w:bodyDiv w:val="1"/>
      <w:marLeft w:val="0"/>
      <w:marRight w:val="0"/>
      <w:marTop w:val="0"/>
      <w:marBottom w:val="0"/>
      <w:divBdr>
        <w:top w:val="none" w:sz="0" w:space="0" w:color="auto"/>
        <w:left w:val="none" w:sz="0" w:space="0" w:color="auto"/>
        <w:bottom w:val="none" w:sz="0" w:space="0" w:color="auto"/>
        <w:right w:val="none" w:sz="0" w:space="0" w:color="auto"/>
      </w:divBdr>
    </w:div>
    <w:div w:id="673067382">
      <w:bodyDiv w:val="1"/>
      <w:marLeft w:val="0"/>
      <w:marRight w:val="0"/>
      <w:marTop w:val="0"/>
      <w:marBottom w:val="0"/>
      <w:divBdr>
        <w:top w:val="none" w:sz="0" w:space="0" w:color="auto"/>
        <w:left w:val="none" w:sz="0" w:space="0" w:color="auto"/>
        <w:bottom w:val="none" w:sz="0" w:space="0" w:color="auto"/>
        <w:right w:val="none" w:sz="0" w:space="0" w:color="auto"/>
      </w:divBdr>
    </w:div>
    <w:div w:id="707490562">
      <w:bodyDiv w:val="1"/>
      <w:marLeft w:val="0"/>
      <w:marRight w:val="0"/>
      <w:marTop w:val="0"/>
      <w:marBottom w:val="0"/>
      <w:divBdr>
        <w:top w:val="none" w:sz="0" w:space="0" w:color="auto"/>
        <w:left w:val="none" w:sz="0" w:space="0" w:color="auto"/>
        <w:bottom w:val="none" w:sz="0" w:space="0" w:color="auto"/>
        <w:right w:val="none" w:sz="0" w:space="0" w:color="auto"/>
      </w:divBdr>
    </w:div>
    <w:div w:id="732972220">
      <w:bodyDiv w:val="1"/>
      <w:marLeft w:val="0"/>
      <w:marRight w:val="0"/>
      <w:marTop w:val="0"/>
      <w:marBottom w:val="0"/>
      <w:divBdr>
        <w:top w:val="none" w:sz="0" w:space="0" w:color="auto"/>
        <w:left w:val="none" w:sz="0" w:space="0" w:color="auto"/>
        <w:bottom w:val="none" w:sz="0" w:space="0" w:color="auto"/>
        <w:right w:val="none" w:sz="0" w:space="0" w:color="auto"/>
      </w:divBdr>
    </w:div>
    <w:div w:id="734352761">
      <w:bodyDiv w:val="1"/>
      <w:marLeft w:val="0"/>
      <w:marRight w:val="0"/>
      <w:marTop w:val="0"/>
      <w:marBottom w:val="0"/>
      <w:divBdr>
        <w:top w:val="none" w:sz="0" w:space="0" w:color="auto"/>
        <w:left w:val="none" w:sz="0" w:space="0" w:color="auto"/>
        <w:bottom w:val="none" w:sz="0" w:space="0" w:color="auto"/>
        <w:right w:val="none" w:sz="0" w:space="0" w:color="auto"/>
      </w:divBdr>
    </w:div>
    <w:div w:id="738937570">
      <w:bodyDiv w:val="1"/>
      <w:marLeft w:val="0"/>
      <w:marRight w:val="0"/>
      <w:marTop w:val="0"/>
      <w:marBottom w:val="0"/>
      <w:divBdr>
        <w:top w:val="none" w:sz="0" w:space="0" w:color="auto"/>
        <w:left w:val="none" w:sz="0" w:space="0" w:color="auto"/>
        <w:bottom w:val="none" w:sz="0" w:space="0" w:color="auto"/>
        <w:right w:val="none" w:sz="0" w:space="0" w:color="auto"/>
      </w:divBdr>
    </w:div>
    <w:div w:id="768934640">
      <w:bodyDiv w:val="1"/>
      <w:marLeft w:val="0"/>
      <w:marRight w:val="0"/>
      <w:marTop w:val="0"/>
      <w:marBottom w:val="0"/>
      <w:divBdr>
        <w:top w:val="none" w:sz="0" w:space="0" w:color="auto"/>
        <w:left w:val="none" w:sz="0" w:space="0" w:color="auto"/>
        <w:bottom w:val="none" w:sz="0" w:space="0" w:color="auto"/>
        <w:right w:val="none" w:sz="0" w:space="0" w:color="auto"/>
      </w:divBdr>
    </w:div>
    <w:div w:id="769935641">
      <w:bodyDiv w:val="1"/>
      <w:marLeft w:val="0"/>
      <w:marRight w:val="0"/>
      <w:marTop w:val="0"/>
      <w:marBottom w:val="0"/>
      <w:divBdr>
        <w:top w:val="none" w:sz="0" w:space="0" w:color="auto"/>
        <w:left w:val="none" w:sz="0" w:space="0" w:color="auto"/>
        <w:bottom w:val="none" w:sz="0" w:space="0" w:color="auto"/>
        <w:right w:val="none" w:sz="0" w:space="0" w:color="auto"/>
      </w:divBdr>
    </w:div>
    <w:div w:id="805242784">
      <w:bodyDiv w:val="1"/>
      <w:marLeft w:val="0"/>
      <w:marRight w:val="0"/>
      <w:marTop w:val="0"/>
      <w:marBottom w:val="0"/>
      <w:divBdr>
        <w:top w:val="none" w:sz="0" w:space="0" w:color="auto"/>
        <w:left w:val="none" w:sz="0" w:space="0" w:color="auto"/>
        <w:bottom w:val="none" w:sz="0" w:space="0" w:color="auto"/>
        <w:right w:val="none" w:sz="0" w:space="0" w:color="auto"/>
      </w:divBdr>
    </w:div>
    <w:div w:id="821116417">
      <w:bodyDiv w:val="1"/>
      <w:marLeft w:val="0"/>
      <w:marRight w:val="0"/>
      <w:marTop w:val="0"/>
      <w:marBottom w:val="0"/>
      <w:divBdr>
        <w:top w:val="none" w:sz="0" w:space="0" w:color="auto"/>
        <w:left w:val="none" w:sz="0" w:space="0" w:color="auto"/>
        <w:bottom w:val="none" w:sz="0" w:space="0" w:color="auto"/>
        <w:right w:val="none" w:sz="0" w:space="0" w:color="auto"/>
      </w:divBdr>
    </w:div>
    <w:div w:id="828406409">
      <w:bodyDiv w:val="1"/>
      <w:marLeft w:val="0"/>
      <w:marRight w:val="0"/>
      <w:marTop w:val="0"/>
      <w:marBottom w:val="0"/>
      <w:divBdr>
        <w:top w:val="none" w:sz="0" w:space="0" w:color="auto"/>
        <w:left w:val="none" w:sz="0" w:space="0" w:color="auto"/>
        <w:bottom w:val="none" w:sz="0" w:space="0" w:color="auto"/>
        <w:right w:val="none" w:sz="0" w:space="0" w:color="auto"/>
      </w:divBdr>
    </w:div>
    <w:div w:id="896016538">
      <w:bodyDiv w:val="1"/>
      <w:marLeft w:val="0"/>
      <w:marRight w:val="0"/>
      <w:marTop w:val="0"/>
      <w:marBottom w:val="0"/>
      <w:divBdr>
        <w:top w:val="none" w:sz="0" w:space="0" w:color="auto"/>
        <w:left w:val="none" w:sz="0" w:space="0" w:color="auto"/>
        <w:bottom w:val="none" w:sz="0" w:space="0" w:color="auto"/>
        <w:right w:val="none" w:sz="0" w:space="0" w:color="auto"/>
      </w:divBdr>
    </w:div>
    <w:div w:id="897088239">
      <w:bodyDiv w:val="1"/>
      <w:marLeft w:val="0"/>
      <w:marRight w:val="0"/>
      <w:marTop w:val="0"/>
      <w:marBottom w:val="0"/>
      <w:divBdr>
        <w:top w:val="none" w:sz="0" w:space="0" w:color="auto"/>
        <w:left w:val="none" w:sz="0" w:space="0" w:color="auto"/>
        <w:bottom w:val="none" w:sz="0" w:space="0" w:color="auto"/>
        <w:right w:val="none" w:sz="0" w:space="0" w:color="auto"/>
      </w:divBdr>
    </w:div>
    <w:div w:id="899093567">
      <w:bodyDiv w:val="1"/>
      <w:marLeft w:val="0"/>
      <w:marRight w:val="0"/>
      <w:marTop w:val="0"/>
      <w:marBottom w:val="0"/>
      <w:divBdr>
        <w:top w:val="none" w:sz="0" w:space="0" w:color="auto"/>
        <w:left w:val="none" w:sz="0" w:space="0" w:color="auto"/>
        <w:bottom w:val="none" w:sz="0" w:space="0" w:color="auto"/>
        <w:right w:val="none" w:sz="0" w:space="0" w:color="auto"/>
      </w:divBdr>
    </w:div>
    <w:div w:id="930696751">
      <w:bodyDiv w:val="1"/>
      <w:marLeft w:val="0"/>
      <w:marRight w:val="0"/>
      <w:marTop w:val="0"/>
      <w:marBottom w:val="0"/>
      <w:divBdr>
        <w:top w:val="none" w:sz="0" w:space="0" w:color="auto"/>
        <w:left w:val="none" w:sz="0" w:space="0" w:color="auto"/>
        <w:bottom w:val="none" w:sz="0" w:space="0" w:color="auto"/>
        <w:right w:val="none" w:sz="0" w:space="0" w:color="auto"/>
      </w:divBdr>
    </w:div>
    <w:div w:id="943417143">
      <w:bodyDiv w:val="1"/>
      <w:marLeft w:val="0"/>
      <w:marRight w:val="0"/>
      <w:marTop w:val="0"/>
      <w:marBottom w:val="0"/>
      <w:divBdr>
        <w:top w:val="none" w:sz="0" w:space="0" w:color="auto"/>
        <w:left w:val="none" w:sz="0" w:space="0" w:color="auto"/>
        <w:bottom w:val="none" w:sz="0" w:space="0" w:color="auto"/>
        <w:right w:val="none" w:sz="0" w:space="0" w:color="auto"/>
      </w:divBdr>
    </w:div>
    <w:div w:id="975377291">
      <w:bodyDiv w:val="1"/>
      <w:marLeft w:val="0"/>
      <w:marRight w:val="0"/>
      <w:marTop w:val="0"/>
      <w:marBottom w:val="0"/>
      <w:divBdr>
        <w:top w:val="none" w:sz="0" w:space="0" w:color="auto"/>
        <w:left w:val="none" w:sz="0" w:space="0" w:color="auto"/>
        <w:bottom w:val="none" w:sz="0" w:space="0" w:color="auto"/>
        <w:right w:val="none" w:sz="0" w:space="0" w:color="auto"/>
      </w:divBdr>
    </w:div>
    <w:div w:id="997228501">
      <w:bodyDiv w:val="1"/>
      <w:marLeft w:val="0"/>
      <w:marRight w:val="0"/>
      <w:marTop w:val="0"/>
      <w:marBottom w:val="0"/>
      <w:divBdr>
        <w:top w:val="none" w:sz="0" w:space="0" w:color="auto"/>
        <w:left w:val="none" w:sz="0" w:space="0" w:color="auto"/>
        <w:bottom w:val="none" w:sz="0" w:space="0" w:color="auto"/>
        <w:right w:val="none" w:sz="0" w:space="0" w:color="auto"/>
      </w:divBdr>
    </w:div>
    <w:div w:id="1027411297">
      <w:bodyDiv w:val="1"/>
      <w:marLeft w:val="0"/>
      <w:marRight w:val="0"/>
      <w:marTop w:val="0"/>
      <w:marBottom w:val="0"/>
      <w:divBdr>
        <w:top w:val="none" w:sz="0" w:space="0" w:color="auto"/>
        <w:left w:val="none" w:sz="0" w:space="0" w:color="auto"/>
        <w:bottom w:val="none" w:sz="0" w:space="0" w:color="auto"/>
        <w:right w:val="none" w:sz="0" w:space="0" w:color="auto"/>
      </w:divBdr>
    </w:div>
    <w:div w:id="1073354142">
      <w:bodyDiv w:val="1"/>
      <w:marLeft w:val="0"/>
      <w:marRight w:val="0"/>
      <w:marTop w:val="0"/>
      <w:marBottom w:val="0"/>
      <w:divBdr>
        <w:top w:val="none" w:sz="0" w:space="0" w:color="auto"/>
        <w:left w:val="none" w:sz="0" w:space="0" w:color="auto"/>
        <w:bottom w:val="none" w:sz="0" w:space="0" w:color="auto"/>
        <w:right w:val="none" w:sz="0" w:space="0" w:color="auto"/>
      </w:divBdr>
    </w:div>
    <w:div w:id="1127158504">
      <w:bodyDiv w:val="1"/>
      <w:marLeft w:val="0"/>
      <w:marRight w:val="0"/>
      <w:marTop w:val="0"/>
      <w:marBottom w:val="0"/>
      <w:divBdr>
        <w:top w:val="none" w:sz="0" w:space="0" w:color="auto"/>
        <w:left w:val="none" w:sz="0" w:space="0" w:color="auto"/>
        <w:bottom w:val="none" w:sz="0" w:space="0" w:color="auto"/>
        <w:right w:val="none" w:sz="0" w:space="0" w:color="auto"/>
      </w:divBdr>
    </w:div>
    <w:div w:id="1152017519">
      <w:bodyDiv w:val="1"/>
      <w:marLeft w:val="0"/>
      <w:marRight w:val="0"/>
      <w:marTop w:val="0"/>
      <w:marBottom w:val="0"/>
      <w:divBdr>
        <w:top w:val="none" w:sz="0" w:space="0" w:color="auto"/>
        <w:left w:val="none" w:sz="0" w:space="0" w:color="auto"/>
        <w:bottom w:val="none" w:sz="0" w:space="0" w:color="auto"/>
        <w:right w:val="none" w:sz="0" w:space="0" w:color="auto"/>
      </w:divBdr>
    </w:div>
    <w:div w:id="1155992112">
      <w:bodyDiv w:val="1"/>
      <w:marLeft w:val="0"/>
      <w:marRight w:val="0"/>
      <w:marTop w:val="0"/>
      <w:marBottom w:val="0"/>
      <w:divBdr>
        <w:top w:val="none" w:sz="0" w:space="0" w:color="auto"/>
        <w:left w:val="none" w:sz="0" w:space="0" w:color="auto"/>
        <w:bottom w:val="none" w:sz="0" w:space="0" w:color="auto"/>
        <w:right w:val="none" w:sz="0" w:space="0" w:color="auto"/>
      </w:divBdr>
    </w:div>
    <w:div w:id="1176192643">
      <w:bodyDiv w:val="1"/>
      <w:marLeft w:val="0"/>
      <w:marRight w:val="0"/>
      <w:marTop w:val="0"/>
      <w:marBottom w:val="0"/>
      <w:divBdr>
        <w:top w:val="none" w:sz="0" w:space="0" w:color="auto"/>
        <w:left w:val="none" w:sz="0" w:space="0" w:color="auto"/>
        <w:bottom w:val="none" w:sz="0" w:space="0" w:color="auto"/>
        <w:right w:val="none" w:sz="0" w:space="0" w:color="auto"/>
      </w:divBdr>
    </w:div>
    <w:div w:id="1180705117">
      <w:bodyDiv w:val="1"/>
      <w:marLeft w:val="0"/>
      <w:marRight w:val="0"/>
      <w:marTop w:val="0"/>
      <w:marBottom w:val="0"/>
      <w:divBdr>
        <w:top w:val="none" w:sz="0" w:space="0" w:color="auto"/>
        <w:left w:val="none" w:sz="0" w:space="0" w:color="auto"/>
        <w:bottom w:val="none" w:sz="0" w:space="0" w:color="auto"/>
        <w:right w:val="none" w:sz="0" w:space="0" w:color="auto"/>
      </w:divBdr>
    </w:div>
    <w:div w:id="1188061653">
      <w:bodyDiv w:val="1"/>
      <w:marLeft w:val="0"/>
      <w:marRight w:val="0"/>
      <w:marTop w:val="0"/>
      <w:marBottom w:val="0"/>
      <w:divBdr>
        <w:top w:val="none" w:sz="0" w:space="0" w:color="auto"/>
        <w:left w:val="none" w:sz="0" w:space="0" w:color="auto"/>
        <w:bottom w:val="none" w:sz="0" w:space="0" w:color="auto"/>
        <w:right w:val="none" w:sz="0" w:space="0" w:color="auto"/>
      </w:divBdr>
    </w:div>
    <w:div w:id="1228221830">
      <w:bodyDiv w:val="1"/>
      <w:marLeft w:val="0"/>
      <w:marRight w:val="0"/>
      <w:marTop w:val="0"/>
      <w:marBottom w:val="0"/>
      <w:divBdr>
        <w:top w:val="none" w:sz="0" w:space="0" w:color="auto"/>
        <w:left w:val="none" w:sz="0" w:space="0" w:color="auto"/>
        <w:bottom w:val="none" w:sz="0" w:space="0" w:color="auto"/>
        <w:right w:val="none" w:sz="0" w:space="0" w:color="auto"/>
      </w:divBdr>
    </w:div>
    <w:div w:id="1238397332">
      <w:bodyDiv w:val="1"/>
      <w:marLeft w:val="0"/>
      <w:marRight w:val="0"/>
      <w:marTop w:val="0"/>
      <w:marBottom w:val="0"/>
      <w:divBdr>
        <w:top w:val="none" w:sz="0" w:space="0" w:color="auto"/>
        <w:left w:val="none" w:sz="0" w:space="0" w:color="auto"/>
        <w:bottom w:val="none" w:sz="0" w:space="0" w:color="auto"/>
        <w:right w:val="none" w:sz="0" w:space="0" w:color="auto"/>
      </w:divBdr>
    </w:div>
    <w:div w:id="1251541721">
      <w:bodyDiv w:val="1"/>
      <w:marLeft w:val="0"/>
      <w:marRight w:val="0"/>
      <w:marTop w:val="0"/>
      <w:marBottom w:val="0"/>
      <w:divBdr>
        <w:top w:val="none" w:sz="0" w:space="0" w:color="auto"/>
        <w:left w:val="none" w:sz="0" w:space="0" w:color="auto"/>
        <w:bottom w:val="none" w:sz="0" w:space="0" w:color="auto"/>
        <w:right w:val="none" w:sz="0" w:space="0" w:color="auto"/>
      </w:divBdr>
    </w:div>
    <w:div w:id="1262184683">
      <w:bodyDiv w:val="1"/>
      <w:marLeft w:val="0"/>
      <w:marRight w:val="0"/>
      <w:marTop w:val="0"/>
      <w:marBottom w:val="0"/>
      <w:divBdr>
        <w:top w:val="none" w:sz="0" w:space="0" w:color="auto"/>
        <w:left w:val="none" w:sz="0" w:space="0" w:color="auto"/>
        <w:bottom w:val="none" w:sz="0" w:space="0" w:color="auto"/>
        <w:right w:val="none" w:sz="0" w:space="0" w:color="auto"/>
      </w:divBdr>
    </w:div>
    <w:div w:id="1287421105">
      <w:bodyDiv w:val="1"/>
      <w:marLeft w:val="0"/>
      <w:marRight w:val="0"/>
      <w:marTop w:val="0"/>
      <w:marBottom w:val="0"/>
      <w:divBdr>
        <w:top w:val="none" w:sz="0" w:space="0" w:color="auto"/>
        <w:left w:val="none" w:sz="0" w:space="0" w:color="auto"/>
        <w:bottom w:val="none" w:sz="0" w:space="0" w:color="auto"/>
        <w:right w:val="none" w:sz="0" w:space="0" w:color="auto"/>
      </w:divBdr>
    </w:div>
    <w:div w:id="1291323633">
      <w:bodyDiv w:val="1"/>
      <w:marLeft w:val="0"/>
      <w:marRight w:val="0"/>
      <w:marTop w:val="0"/>
      <w:marBottom w:val="0"/>
      <w:divBdr>
        <w:top w:val="none" w:sz="0" w:space="0" w:color="auto"/>
        <w:left w:val="none" w:sz="0" w:space="0" w:color="auto"/>
        <w:bottom w:val="none" w:sz="0" w:space="0" w:color="auto"/>
        <w:right w:val="none" w:sz="0" w:space="0" w:color="auto"/>
      </w:divBdr>
    </w:div>
    <w:div w:id="1292829242">
      <w:bodyDiv w:val="1"/>
      <w:marLeft w:val="0"/>
      <w:marRight w:val="0"/>
      <w:marTop w:val="0"/>
      <w:marBottom w:val="0"/>
      <w:divBdr>
        <w:top w:val="none" w:sz="0" w:space="0" w:color="auto"/>
        <w:left w:val="none" w:sz="0" w:space="0" w:color="auto"/>
        <w:bottom w:val="none" w:sz="0" w:space="0" w:color="auto"/>
        <w:right w:val="none" w:sz="0" w:space="0" w:color="auto"/>
      </w:divBdr>
      <w:divsChild>
        <w:div w:id="1472868904">
          <w:marLeft w:val="0"/>
          <w:marRight w:val="0"/>
          <w:marTop w:val="0"/>
          <w:marBottom w:val="0"/>
          <w:divBdr>
            <w:top w:val="none" w:sz="0" w:space="0" w:color="auto"/>
            <w:left w:val="none" w:sz="0" w:space="0" w:color="auto"/>
            <w:bottom w:val="none" w:sz="0" w:space="0" w:color="auto"/>
            <w:right w:val="none" w:sz="0" w:space="0" w:color="auto"/>
          </w:divBdr>
        </w:div>
      </w:divsChild>
    </w:div>
    <w:div w:id="1296836572">
      <w:bodyDiv w:val="1"/>
      <w:marLeft w:val="0"/>
      <w:marRight w:val="0"/>
      <w:marTop w:val="0"/>
      <w:marBottom w:val="0"/>
      <w:divBdr>
        <w:top w:val="none" w:sz="0" w:space="0" w:color="auto"/>
        <w:left w:val="none" w:sz="0" w:space="0" w:color="auto"/>
        <w:bottom w:val="none" w:sz="0" w:space="0" w:color="auto"/>
        <w:right w:val="none" w:sz="0" w:space="0" w:color="auto"/>
      </w:divBdr>
    </w:div>
    <w:div w:id="1339427762">
      <w:bodyDiv w:val="1"/>
      <w:marLeft w:val="0"/>
      <w:marRight w:val="0"/>
      <w:marTop w:val="0"/>
      <w:marBottom w:val="0"/>
      <w:divBdr>
        <w:top w:val="none" w:sz="0" w:space="0" w:color="auto"/>
        <w:left w:val="none" w:sz="0" w:space="0" w:color="auto"/>
        <w:bottom w:val="none" w:sz="0" w:space="0" w:color="auto"/>
        <w:right w:val="none" w:sz="0" w:space="0" w:color="auto"/>
      </w:divBdr>
    </w:div>
    <w:div w:id="1355156926">
      <w:bodyDiv w:val="1"/>
      <w:marLeft w:val="0"/>
      <w:marRight w:val="0"/>
      <w:marTop w:val="0"/>
      <w:marBottom w:val="0"/>
      <w:divBdr>
        <w:top w:val="none" w:sz="0" w:space="0" w:color="auto"/>
        <w:left w:val="none" w:sz="0" w:space="0" w:color="auto"/>
        <w:bottom w:val="none" w:sz="0" w:space="0" w:color="auto"/>
        <w:right w:val="none" w:sz="0" w:space="0" w:color="auto"/>
      </w:divBdr>
    </w:div>
    <w:div w:id="1368722940">
      <w:bodyDiv w:val="1"/>
      <w:marLeft w:val="0"/>
      <w:marRight w:val="0"/>
      <w:marTop w:val="0"/>
      <w:marBottom w:val="0"/>
      <w:divBdr>
        <w:top w:val="none" w:sz="0" w:space="0" w:color="auto"/>
        <w:left w:val="none" w:sz="0" w:space="0" w:color="auto"/>
        <w:bottom w:val="none" w:sz="0" w:space="0" w:color="auto"/>
        <w:right w:val="none" w:sz="0" w:space="0" w:color="auto"/>
      </w:divBdr>
    </w:div>
    <w:div w:id="1369911207">
      <w:bodyDiv w:val="1"/>
      <w:marLeft w:val="0"/>
      <w:marRight w:val="0"/>
      <w:marTop w:val="0"/>
      <w:marBottom w:val="0"/>
      <w:divBdr>
        <w:top w:val="none" w:sz="0" w:space="0" w:color="auto"/>
        <w:left w:val="none" w:sz="0" w:space="0" w:color="auto"/>
        <w:bottom w:val="none" w:sz="0" w:space="0" w:color="auto"/>
        <w:right w:val="none" w:sz="0" w:space="0" w:color="auto"/>
      </w:divBdr>
    </w:div>
    <w:div w:id="1382822542">
      <w:bodyDiv w:val="1"/>
      <w:marLeft w:val="0"/>
      <w:marRight w:val="0"/>
      <w:marTop w:val="0"/>
      <w:marBottom w:val="0"/>
      <w:divBdr>
        <w:top w:val="none" w:sz="0" w:space="0" w:color="auto"/>
        <w:left w:val="none" w:sz="0" w:space="0" w:color="auto"/>
        <w:bottom w:val="none" w:sz="0" w:space="0" w:color="auto"/>
        <w:right w:val="none" w:sz="0" w:space="0" w:color="auto"/>
      </w:divBdr>
    </w:div>
    <w:div w:id="1383090829">
      <w:bodyDiv w:val="1"/>
      <w:marLeft w:val="0"/>
      <w:marRight w:val="0"/>
      <w:marTop w:val="0"/>
      <w:marBottom w:val="0"/>
      <w:divBdr>
        <w:top w:val="none" w:sz="0" w:space="0" w:color="auto"/>
        <w:left w:val="none" w:sz="0" w:space="0" w:color="auto"/>
        <w:bottom w:val="none" w:sz="0" w:space="0" w:color="auto"/>
        <w:right w:val="none" w:sz="0" w:space="0" w:color="auto"/>
      </w:divBdr>
    </w:div>
    <w:div w:id="1384987541">
      <w:bodyDiv w:val="1"/>
      <w:marLeft w:val="0"/>
      <w:marRight w:val="0"/>
      <w:marTop w:val="0"/>
      <w:marBottom w:val="0"/>
      <w:divBdr>
        <w:top w:val="none" w:sz="0" w:space="0" w:color="auto"/>
        <w:left w:val="none" w:sz="0" w:space="0" w:color="auto"/>
        <w:bottom w:val="none" w:sz="0" w:space="0" w:color="auto"/>
        <w:right w:val="none" w:sz="0" w:space="0" w:color="auto"/>
      </w:divBdr>
    </w:div>
    <w:div w:id="1402295562">
      <w:bodyDiv w:val="1"/>
      <w:marLeft w:val="0"/>
      <w:marRight w:val="0"/>
      <w:marTop w:val="0"/>
      <w:marBottom w:val="0"/>
      <w:divBdr>
        <w:top w:val="none" w:sz="0" w:space="0" w:color="auto"/>
        <w:left w:val="none" w:sz="0" w:space="0" w:color="auto"/>
        <w:bottom w:val="none" w:sz="0" w:space="0" w:color="auto"/>
        <w:right w:val="none" w:sz="0" w:space="0" w:color="auto"/>
      </w:divBdr>
    </w:div>
    <w:div w:id="1414275394">
      <w:bodyDiv w:val="1"/>
      <w:marLeft w:val="0"/>
      <w:marRight w:val="0"/>
      <w:marTop w:val="0"/>
      <w:marBottom w:val="0"/>
      <w:divBdr>
        <w:top w:val="none" w:sz="0" w:space="0" w:color="auto"/>
        <w:left w:val="none" w:sz="0" w:space="0" w:color="auto"/>
        <w:bottom w:val="none" w:sz="0" w:space="0" w:color="auto"/>
        <w:right w:val="none" w:sz="0" w:space="0" w:color="auto"/>
      </w:divBdr>
    </w:div>
    <w:div w:id="1434782854">
      <w:bodyDiv w:val="1"/>
      <w:marLeft w:val="0"/>
      <w:marRight w:val="0"/>
      <w:marTop w:val="0"/>
      <w:marBottom w:val="0"/>
      <w:divBdr>
        <w:top w:val="none" w:sz="0" w:space="0" w:color="auto"/>
        <w:left w:val="none" w:sz="0" w:space="0" w:color="auto"/>
        <w:bottom w:val="none" w:sz="0" w:space="0" w:color="auto"/>
        <w:right w:val="none" w:sz="0" w:space="0" w:color="auto"/>
      </w:divBdr>
    </w:div>
    <w:div w:id="1447307913">
      <w:bodyDiv w:val="1"/>
      <w:marLeft w:val="0"/>
      <w:marRight w:val="0"/>
      <w:marTop w:val="0"/>
      <w:marBottom w:val="0"/>
      <w:divBdr>
        <w:top w:val="none" w:sz="0" w:space="0" w:color="auto"/>
        <w:left w:val="none" w:sz="0" w:space="0" w:color="auto"/>
        <w:bottom w:val="none" w:sz="0" w:space="0" w:color="auto"/>
        <w:right w:val="none" w:sz="0" w:space="0" w:color="auto"/>
      </w:divBdr>
    </w:div>
    <w:div w:id="1452506695">
      <w:bodyDiv w:val="1"/>
      <w:marLeft w:val="0"/>
      <w:marRight w:val="0"/>
      <w:marTop w:val="0"/>
      <w:marBottom w:val="0"/>
      <w:divBdr>
        <w:top w:val="none" w:sz="0" w:space="0" w:color="auto"/>
        <w:left w:val="none" w:sz="0" w:space="0" w:color="auto"/>
        <w:bottom w:val="none" w:sz="0" w:space="0" w:color="auto"/>
        <w:right w:val="none" w:sz="0" w:space="0" w:color="auto"/>
      </w:divBdr>
    </w:div>
    <w:div w:id="1454325808">
      <w:bodyDiv w:val="1"/>
      <w:marLeft w:val="0"/>
      <w:marRight w:val="0"/>
      <w:marTop w:val="0"/>
      <w:marBottom w:val="0"/>
      <w:divBdr>
        <w:top w:val="none" w:sz="0" w:space="0" w:color="auto"/>
        <w:left w:val="none" w:sz="0" w:space="0" w:color="auto"/>
        <w:bottom w:val="none" w:sz="0" w:space="0" w:color="auto"/>
        <w:right w:val="none" w:sz="0" w:space="0" w:color="auto"/>
      </w:divBdr>
    </w:div>
    <w:div w:id="1460491088">
      <w:bodyDiv w:val="1"/>
      <w:marLeft w:val="0"/>
      <w:marRight w:val="0"/>
      <w:marTop w:val="0"/>
      <w:marBottom w:val="0"/>
      <w:divBdr>
        <w:top w:val="none" w:sz="0" w:space="0" w:color="auto"/>
        <w:left w:val="none" w:sz="0" w:space="0" w:color="auto"/>
        <w:bottom w:val="none" w:sz="0" w:space="0" w:color="auto"/>
        <w:right w:val="none" w:sz="0" w:space="0" w:color="auto"/>
      </w:divBdr>
    </w:div>
    <w:div w:id="1480462019">
      <w:bodyDiv w:val="1"/>
      <w:marLeft w:val="0"/>
      <w:marRight w:val="0"/>
      <w:marTop w:val="0"/>
      <w:marBottom w:val="0"/>
      <w:divBdr>
        <w:top w:val="none" w:sz="0" w:space="0" w:color="auto"/>
        <w:left w:val="none" w:sz="0" w:space="0" w:color="auto"/>
        <w:bottom w:val="none" w:sz="0" w:space="0" w:color="auto"/>
        <w:right w:val="none" w:sz="0" w:space="0" w:color="auto"/>
      </w:divBdr>
    </w:div>
    <w:div w:id="1509174743">
      <w:bodyDiv w:val="1"/>
      <w:marLeft w:val="0"/>
      <w:marRight w:val="0"/>
      <w:marTop w:val="0"/>
      <w:marBottom w:val="0"/>
      <w:divBdr>
        <w:top w:val="none" w:sz="0" w:space="0" w:color="auto"/>
        <w:left w:val="none" w:sz="0" w:space="0" w:color="auto"/>
        <w:bottom w:val="none" w:sz="0" w:space="0" w:color="auto"/>
        <w:right w:val="none" w:sz="0" w:space="0" w:color="auto"/>
      </w:divBdr>
    </w:div>
    <w:div w:id="1519156510">
      <w:bodyDiv w:val="1"/>
      <w:marLeft w:val="0"/>
      <w:marRight w:val="0"/>
      <w:marTop w:val="0"/>
      <w:marBottom w:val="0"/>
      <w:divBdr>
        <w:top w:val="none" w:sz="0" w:space="0" w:color="auto"/>
        <w:left w:val="none" w:sz="0" w:space="0" w:color="auto"/>
        <w:bottom w:val="none" w:sz="0" w:space="0" w:color="auto"/>
        <w:right w:val="none" w:sz="0" w:space="0" w:color="auto"/>
      </w:divBdr>
    </w:div>
    <w:div w:id="1527258485">
      <w:bodyDiv w:val="1"/>
      <w:marLeft w:val="0"/>
      <w:marRight w:val="0"/>
      <w:marTop w:val="0"/>
      <w:marBottom w:val="0"/>
      <w:divBdr>
        <w:top w:val="none" w:sz="0" w:space="0" w:color="auto"/>
        <w:left w:val="none" w:sz="0" w:space="0" w:color="auto"/>
        <w:bottom w:val="none" w:sz="0" w:space="0" w:color="auto"/>
        <w:right w:val="none" w:sz="0" w:space="0" w:color="auto"/>
      </w:divBdr>
    </w:div>
    <w:div w:id="1552766311">
      <w:bodyDiv w:val="1"/>
      <w:marLeft w:val="0"/>
      <w:marRight w:val="0"/>
      <w:marTop w:val="0"/>
      <w:marBottom w:val="0"/>
      <w:divBdr>
        <w:top w:val="none" w:sz="0" w:space="0" w:color="auto"/>
        <w:left w:val="none" w:sz="0" w:space="0" w:color="auto"/>
        <w:bottom w:val="none" w:sz="0" w:space="0" w:color="auto"/>
        <w:right w:val="none" w:sz="0" w:space="0" w:color="auto"/>
      </w:divBdr>
    </w:div>
    <w:div w:id="1563558121">
      <w:bodyDiv w:val="1"/>
      <w:marLeft w:val="0"/>
      <w:marRight w:val="0"/>
      <w:marTop w:val="0"/>
      <w:marBottom w:val="0"/>
      <w:divBdr>
        <w:top w:val="none" w:sz="0" w:space="0" w:color="auto"/>
        <w:left w:val="none" w:sz="0" w:space="0" w:color="auto"/>
        <w:bottom w:val="none" w:sz="0" w:space="0" w:color="auto"/>
        <w:right w:val="none" w:sz="0" w:space="0" w:color="auto"/>
      </w:divBdr>
    </w:div>
    <w:div w:id="1574316905">
      <w:bodyDiv w:val="1"/>
      <w:marLeft w:val="0"/>
      <w:marRight w:val="0"/>
      <w:marTop w:val="0"/>
      <w:marBottom w:val="0"/>
      <w:divBdr>
        <w:top w:val="none" w:sz="0" w:space="0" w:color="auto"/>
        <w:left w:val="none" w:sz="0" w:space="0" w:color="auto"/>
        <w:bottom w:val="none" w:sz="0" w:space="0" w:color="auto"/>
        <w:right w:val="none" w:sz="0" w:space="0" w:color="auto"/>
      </w:divBdr>
    </w:div>
    <w:div w:id="1612131614">
      <w:bodyDiv w:val="1"/>
      <w:marLeft w:val="0"/>
      <w:marRight w:val="0"/>
      <w:marTop w:val="0"/>
      <w:marBottom w:val="0"/>
      <w:divBdr>
        <w:top w:val="none" w:sz="0" w:space="0" w:color="auto"/>
        <w:left w:val="none" w:sz="0" w:space="0" w:color="auto"/>
        <w:bottom w:val="none" w:sz="0" w:space="0" w:color="auto"/>
        <w:right w:val="none" w:sz="0" w:space="0" w:color="auto"/>
      </w:divBdr>
    </w:div>
    <w:div w:id="1639265847">
      <w:bodyDiv w:val="1"/>
      <w:marLeft w:val="0"/>
      <w:marRight w:val="0"/>
      <w:marTop w:val="0"/>
      <w:marBottom w:val="0"/>
      <w:divBdr>
        <w:top w:val="none" w:sz="0" w:space="0" w:color="auto"/>
        <w:left w:val="none" w:sz="0" w:space="0" w:color="auto"/>
        <w:bottom w:val="none" w:sz="0" w:space="0" w:color="auto"/>
        <w:right w:val="none" w:sz="0" w:space="0" w:color="auto"/>
      </w:divBdr>
    </w:div>
    <w:div w:id="1649171392">
      <w:bodyDiv w:val="1"/>
      <w:marLeft w:val="0"/>
      <w:marRight w:val="0"/>
      <w:marTop w:val="0"/>
      <w:marBottom w:val="0"/>
      <w:divBdr>
        <w:top w:val="none" w:sz="0" w:space="0" w:color="auto"/>
        <w:left w:val="none" w:sz="0" w:space="0" w:color="auto"/>
        <w:bottom w:val="none" w:sz="0" w:space="0" w:color="auto"/>
        <w:right w:val="none" w:sz="0" w:space="0" w:color="auto"/>
      </w:divBdr>
    </w:div>
    <w:div w:id="1664623253">
      <w:bodyDiv w:val="1"/>
      <w:marLeft w:val="0"/>
      <w:marRight w:val="0"/>
      <w:marTop w:val="0"/>
      <w:marBottom w:val="0"/>
      <w:divBdr>
        <w:top w:val="none" w:sz="0" w:space="0" w:color="auto"/>
        <w:left w:val="none" w:sz="0" w:space="0" w:color="auto"/>
        <w:bottom w:val="none" w:sz="0" w:space="0" w:color="auto"/>
        <w:right w:val="none" w:sz="0" w:space="0" w:color="auto"/>
      </w:divBdr>
      <w:divsChild>
        <w:div w:id="1996059018">
          <w:marLeft w:val="0"/>
          <w:marRight w:val="0"/>
          <w:marTop w:val="0"/>
          <w:marBottom w:val="0"/>
          <w:divBdr>
            <w:top w:val="none" w:sz="0" w:space="0" w:color="auto"/>
            <w:left w:val="none" w:sz="0" w:space="0" w:color="auto"/>
            <w:bottom w:val="none" w:sz="0" w:space="0" w:color="auto"/>
            <w:right w:val="none" w:sz="0" w:space="0" w:color="auto"/>
          </w:divBdr>
        </w:div>
      </w:divsChild>
    </w:div>
    <w:div w:id="1664963875">
      <w:bodyDiv w:val="1"/>
      <w:marLeft w:val="0"/>
      <w:marRight w:val="0"/>
      <w:marTop w:val="0"/>
      <w:marBottom w:val="0"/>
      <w:divBdr>
        <w:top w:val="none" w:sz="0" w:space="0" w:color="auto"/>
        <w:left w:val="none" w:sz="0" w:space="0" w:color="auto"/>
        <w:bottom w:val="none" w:sz="0" w:space="0" w:color="auto"/>
        <w:right w:val="none" w:sz="0" w:space="0" w:color="auto"/>
      </w:divBdr>
    </w:div>
    <w:div w:id="1671903750">
      <w:bodyDiv w:val="1"/>
      <w:marLeft w:val="0"/>
      <w:marRight w:val="0"/>
      <w:marTop w:val="0"/>
      <w:marBottom w:val="0"/>
      <w:divBdr>
        <w:top w:val="none" w:sz="0" w:space="0" w:color="auto"/>
        <w:left w:val="none" w:sz="0" w:space="0" w:color="auto"/>
        <w:bottom w:val="none" w:sz="0" w:space="0" w:color="auto"/>
        <w:right w:val="none" w:sz="0" w:space="0" w:color="auto"/>
      </w:divBdr>
    </w:div>
    <w:div w:id="1681397531">
      <w:bodyDiv w:val="1"/>
      <w:marLeft w:val="0"/>
      <w:marRight w:val="0"/>
      <w:marTop w:val="0"/>
      <w:marBottom w:val="0"/>
      <w:divBdr>
        <w:top w:val="none" w:sz="0" w:space="0" w:color="auto"/>
        <w:left w:val="none" w:sz="0" w:space="0" w:color="auto"/>
        <w:bottom w:val="none" w:sz="0" w:space="0" w:color="auto"/>
        <w:right w:val="none" w:sz="0" w:space="0" w:color="auto"/>
      </w:divBdr>
    </w:div>
    <w:div w:id="1681472763">
      <w:bodyDiv w:val="1"/>
      <w:marLeft w:val="0"/>
      <w:marRight w:val="0"/>
      <w:marTop w:val="0"/>
      <w:marBottom w:val="0"/>
      <w:divBdr>
        <w:top w:val="none" w:sz="0" w:space="0" w:color="auto"/>
        <w:left w:val="none" w:sz="0" w:space="0" w:color="auto"/>
        <w:bottom w:val="none" w:sz="0" w:space="0" w:color="auto"/>
        <w:right w:val="none" w:sz="0" w:space="0" w:color="auto"/>
      </w:divBdr>
    </w:div>
    <w:div w:id="1742942651">
      <w:bodyDiv w:val="1"/>
      <w:marLeft w:val="0"/>
      <w:marRight w:val="0"/>
      <w:marTop w:val="0"/>
      <w:marBottom w:val="0"/>
      <w:divBdr>
        <w:top w:val="none" w:sz="0" w:space="0" w:color="auto"/>
        <w:left w:val="none" w:sz="0" w:space="0" w:color="auto"/>
        <w:bottom w:val="none" w:sz="0" w:space="0" w:color="auto"/>
        <w:right w:val="none" w:sz="0" w:space="0" w:color="auto"/>
      </w:divBdr>
      <w:divsChild>
        <w:div w:id="1523323538">
          <w:marLeft w:val="0"/>
          <w:marRight w:val="0"/>
          <w:marTop w:val="0"/>
          <w:marBottom w:val="0"/>
          <w:divBdr>
            <w:top w:val="none" w:sz="0" w:space="0" w:color="auto"/>
            <w:left w:val="none" w:sz="0" w:space="0" w:color="auto"/>
            <w:bottom w:val="none" w:sz="0" w:space="0" w:color="auto"/>
            <w:right w:val="none" w:sz="0" w:space="0" w:color="auto"/>
          </w:divBdr>
        </w:div>
      </w:divsChild>
    </w:div>
    <w:div w:id="1751149808">
      <w:bodyDiv w:val="1"/>
      <w:marLeft w:val="0"/>
      <w:marRight w:val="0"/>
      <w:marTop w:val="0"/>
      <w:marBottom w:val="0"/>
      <w:divBdr>
        <w:top w:val="none" w:sz="0" w:space="0" w:color="auto"/>
        <w:left w:val="none" w:sz="0" w:space="0" w:color="auto"/>
        <w:bottom w:val="none" w:sz="0" w:space="0" w:color="auto"/>
        <w:right w:val="none" w:sz="0" w:space="0" w:color="auto"/>
      </w:divBdr>
    </w:div>
    <w:div w:id="1753310512">
      <w:bodyDiv w:val="1"/>
      <w:marLeft w:val="0"/>
      <w:marRight w:val="0"/>
      <w:marTop w:val="0"/>
      <w:marBottom w:val="0"/>
      <w:divBdr>
        <w:top w:val="none" w:sz="0" w:space="0" w:color="auto"/>
        <w:left w:val="none" w:sz="0" w:space="0" w:color="auto"/>
        <w:bottom w:val="none" w:sz="0" w:space="0" w:color="auto"/>
        <w:right w:val="none" w:sz="0" w:space="0" w:color="auto"/>
      </w:divBdr>
    </w:div>
    <w:div w:id="1765491497">
      <w:bodyDiv w:val="1"/>
      <w:marLeft w:val="0"/>
      <w:marRight w:val="0"/>
      <w:marTop w:val="0"/>
      <w:marBottom w:val="0"/>
      <w:divBdr>
        <w:top w:val="none" w:sz="0" w:space="0" w:color="auto"/>
        <w:left w:val="none" w:sz="0" w:space="0" w:color="auto"/>
        <w:bottom w:val="none" w:sz="0" w:space="0" w:color="auto"/>
        <w:right w:val="none" w:sz="0" w:space="0" w:color="auto"/>
      </w:divBdr>
    </w:div>
    <w:div w:id="1765880645">
      <w:bodyDiv w:val="1"/>
      <w:marLeft w:val="0"/>
      <w:marRight w:val="0"/>
      <w:marTop w:val="0"/>
      <w:marBottom w:val="0"/>
      <w:divBdr>
        <w:top w:val="none" w:sz="0" w:space="0" w:color="auto"/>
        <w:left w:val="none" w:sz="0" w:space="0" w:color="auto"/>
        <w:bottom w:val="none" w:sz="0" w:space="0" w:color="auto"/>
        <w:right w:val="none" w:sz="0" w:space="0" w:color="auto"/>
      </w:divBdr>
    </w:div>
    <w:div w:id="1791242350">
      <w:bodyDiv w:val="1"/>
      <w:marLeft w:val="0"/>
      <w:marRight w:val="0"/>
      <w:marTop w:val="0"/>
      <w:marBottom w:val="0"/>
      <w:divBdr>
        <w:top w:val="none" w:sz="0" w:space="0" w:color="auto"/>
        <w:left w:val="none" w:sz="0" w:space="0" w:color="auto"/>
        <w:bottom w:val="none" w:sz="0" w:space="0" w:color="auto"/>
        <w:right w:val="none" w:sz="0" w:space="0" w:color="auto"/>
      </w:divBdr>
    </w:div>
    <w:div w:id="1792430155">
      <w:bodyDiv w:val="1"/>
      <w:marLeft w:val="0"/>
      <w:marRight w:val="0"/>
      <w:marTop w:val="0"/>
      <w:marBottom w:val="0"/>
      <w:divBdr>
        <w:top w:val="none" w:sz="0" w:space="0" w:color="auto"/>
        <w:left w:val="none" w:sz="0" w:space="0" w:color="auto"/>
        <w:bottom w:val="none" w:sz="0" w:space="0" w:color="auto"/>
        <w:right w:val="none" w:sz="0" w:space="0" w:color="auto"/>
      </w:divBdr>
    </w:div>
    <w:div w:id="1852530372">
      <w:bodyDiv w:val="1"/>
      <w:marLeft w:val="0"/>
      <w:marRight w:val="0"/>
      <w:marTop w:val="0"/>
      <w:marBottom w:val="0"/>
      <w:divBdr>
        <w:top w:val="none" w:sz="0" w:space="0" w:color="auto"/>
        <w:left w:val="none" w:sz="0" w:space="0" w:color="auto"/>
        <w:bottom w:val="none" w:sz="0" w:space="0" w:color="auto"/>
        <w:right w:val="none" w:sz="0" w:space="0" w:color="auto"/>
      </w:divBdr>
    </w:div>
    <w:div w:id="1864707233">
      <w:bodyDiv w:val="1"/>
      <w:marLeft w:val="0"/>
      <w:marRight w:val="0"/>
      <w:marTop w:val="0"/>
      <w:marBottom w:val="0"/>
      <w:divBdr>
        <w:top w:val="none" w:sz="0" w:space="0" w:color="auto"/>
        <w:left w:val="none" w:sz="0" w:space="0" w:color="auto"/>
        <w:bottom w:val="none" w:sz="0" w:space="0" w:color="auto"/>
        <w:right w:val="none" w:sz="0" w:space="0" w:color="auto"/>
      </w:divBdr>
      <w:divsChild>
        <w:div w:id="243609976">
          <w:marLeft w:val="0"/>
          <w:marRight w:val="0"/>
          <w:marTop w:val="0"/>
          <w:marBottom w:val="0"/>
          <w:divBdr>
            <w:top w:val="none" w:sz="0" w:space="0" w:color="auto"/>
            <w:left w:val="none" w:sz="0" w:space="0" w:color="auto"/>
            <w:bottom w:val="none" w:sz="0" w:space="0" w:color="auto"/>
            <w:right w:val="none" w:sz="0" w:space="0" w:color="auto"/>
          </w:divBdr>
        </w:div>
      </w:divsChild>
    </w:div>
    <w:div w:id="1867209401">
      <w:bodyDiv w:val="1"/>
      <w:marLeft w:val="0"/>
      <w:marRight w:val="0"/>
      <w:marTop w:val="0"/>
      <w:marBottom w:val="0"/>
      <w:divBdr>
        <w:top w:val="none" w:sz="0" w:space="0" w:color="auto"/>
        <w:left w:val="none" w:sz="0" w:space="0" w:color="auto"/>
        <w:bottom w:val="none" w:sz="0" w:space="0" w:color="auto"/>
        <w:right w:val="none" w:sz="0" w:space="0" w:color="auto"/>
      </w:divBdr>
      <w:divsChild>
        <w:div w:id="1468470566">
          <w:marLeft w:val="0"/>
          <w:marRight w:val="0"/>
          <w:marTop w:val="0"/>
          <w:marBottom w:val="0"/>
          <w:divBdr>
            <w:top w:val="none" w:sz="0" w:space="0" w:color="auto"/>
            <w:left w:val="none" w:sz="0" w:space="0" w:color="auto"/>
            <w:bottom w:val="none" w:sz="0" w:space="0" w:color="auto"/>
            <w:right w:val="none" w:sz="0" w:space="0" w:color="auto"/>
          </w:divBdr>
        </w:div>
      </w:divsChild>
    </w:div>
    <w:div w:id="1921017253">
      <w:bodyDiv w:val="1"/>
      <w:marLeft w:val="0"/>
      <w:marRight w:val="0"/>
      <w:marTop w:val="0"/>
      <w:marBottom w:val="0"/>
      <w:divBdr>
        <w:top w:val="none" w:sz="0" w:space="0" w:color="auto"/>
        <w:left w:val="none" w:sz="0" w:space="0" w:color="auto"/>
        <w:bottom w:val="none" w:sz="0" w:space="0" w:color="auto"/>
        <w:right w:val="none" w:sz="0" w:space="0" w:color="auto"/>
      </w:divBdr>
    </w:div>
    <w:div w:id="1945572304">
      <w:bodyDiv w:val="1"/>
      <w:marLeft w:val="0"/>
      <w:marRight w:val="0"/>
      <w:marTop w:val="0"/>
      <w:marBottom w:val="0"/>
      <w:divBdr>
        <w:top w:val="none" w:sz="0" w:space="0" w:color="auto"/>
        <w:left w:val="none" w:sz="0" w:space="0" w:color="auto"/>
        <w:bottom w:val="none" w:sz="0" w:space="0" w:color="auto"/>
        <w:right w:val="none" w:sz="0" w:space="0" w:color="auto"/>
      </w:divBdr>
    </w:div>
    <w:div w:id="1948346279">
      <w:bodyDiv w:val="1"/>
      <w:marLeft w:val="0"/>
      <w:marRight w:val="0"/>
      <w:marTop w:val="0"/>
      <w:marBottom w:val="0"/>
      <w:divBdr>
        <w:top w:val="none" w:sz="0" w:space="0" w:color="auto"/>
        <w:left w:val="none" w:sz="0" w:space="0" w:color="auto"/>
        <w:bottom w:val="none" w:sz="0" w:space="0" w:color="auto"/>
        <w:right w:val="none" w:sz="0" w:space="0" w:color="auto"/>
      </w:divBdr>
    </w:div>
    <w:div w:id="1952125673">
      <w:bodyDiv w:val="1"/>
      <w:marLeft w:val="0"/>
      <w:marRight w:val="0"/>
      <w:marTop w:val="0"/>
      <w:marBottom w:val="0"/>
      <w:divBdr>
        <w:top w:val="none" w:sz="0" w:space="0" w:color="auto"/>
        <w:left w:val="none" w:sz="0" w:space="0" w:color="auto"/>
        <w:bottom w:val="none" w:sz="0" w:space="0" w:color="auto"/>
        <w:right w:val="none" w:sz="0" w:space="0" w:color="auto"/>
      </w:divBdr>
    </w:div>
    <w:div w:id="1956055022">
      <w:bodyDiv w:val="1"/>
      <w:marLeft w:val="0"/>
      <w:marRight w:val="0"/>
      <w:marTop w:val="0"/>
      <w:marBottom w:val="0"/>
      <w:divBdr>
        <w:top w:val="none" w:sz="0" w:space="0" w:color="auto"/>
        <w:left w:val="none" w:sz="0" w:space="0" w:color="auto"/>
        <w:bottom w:val="none" w:sz="0" w:space="0" w:color="auto"/>
        <w:right w:val="none" w:sz="0" w:space="0" w:color="auto"/>
      </w:divBdr>
      <w:divsChild>
        <w:div w:id="1298798240">
          <w:marLeft w:val="0"/>
          <w:marRight w:val="0"/>
          <w:marTop w:val="0"/>
          <w:marBottom w:val="0"/>
          <w:divBdr>
            <w:top w:val="none" w:sz="0" w:space="0" w:color="auto"/>
            <w:left w:val="none" w:sz="0" w:space="0" w:color="auto"/>
            <w:bottom w:val="none" w:sz="0" w:space="0" w:color="auto"/>
            <w:right w:val="none" w:sz="0" w:space="0" w:color="auto"/>
          </w:divBdr>
        </w:div>
      </w:divsChild>
    </w:div>
    <w:div w:id="1975678593">
      <w:bodyDiv w:val="1"/>
      <w:marLeft w:val="0"/>
      <w:marRight w:val="0"/>
      <w:marTop w:val="0"/>
      <w:marBottom w:val="0"/>
      <w:divBdr>
        <w:top w:val="none" w:sz="0" w:space="0" w:color="auto"/>
        <w:left w:val="none" w:sz="0" w:space="0" w:color="auto"/>
        <w:bottom w:val="none" w:sz="0" w:space="0" w:color="auto"/>
        <w:right w:val="none" w:sz="0" w:space="0" w:color="auto"/>
      </w:divBdr>
    </w:div>
    <w:div w:id="2008360387">
      <w:bodyDiv w:val="1"/>
      <w:marLeft w:val="0"/>
      <w:marRight w:val="0"/>
      <w:marTop w:val="0"/>
      <w:marBottom w:val="0"/>
      <w:divBdr>
        <w:top w:val="none" w:sz="0" w:space="0" w:color="auto"/>
        <w:left w:val="none" w:sz="0" w:space="0" w:color="auto"/>
        <w:bottom w:val="none" w:sz="0" w:space="0" w:color="auto"/>
        <w:right w:val="none" w:sz="0" w:space="0" w:color="auto"/>
      </w:divBdr>
    </w:div>
    <w:div w:id="2046173793">
      <w:bodyDiv w:val="1"/>
      <w:marLeft w:val="0"/>
      <w:marRight w:val="0"/>
      <w:marTop w:val="0"/>
      <w:marBottom w:val="0"/>
      <w:divBdr>
        <w:top w:val="none" w:sz="0" w:space="0" w:color="auto"/>
        <w:left w:val="none" w:sz="0" w:space="0" w:color="auto"/>
        <w:bottom w:val="none" w:sz="0" w:space="0" w:color="auto"/>
        <w:right w:val="none" w:sz="0" w:space="0" w:color="auto"/>
      </w:divBdr>
    </w:div>
    <w:div w:id="2047487792">
      <w:bodyDiv w:val="1"/>
      <w:marLeft w:val="0"/>
      <w:marRight w:val="0"/>
      <w:marTop w:val="0"/>
      <w:marBottom w:val="0"/>
      <w:divBdr>
        <w:top w:val="none" w:sz="0" w:space="0" w:color="auto"/>
        <w:left w:val="none" w:sz="0" w:space="0" w:color="auto"/>
        <w:bottom w:val="none" w:sz="0" w:space="0" w:color="auto"/>
        <w:right w:val="none" w:sz="0" w:space="0" w:color="auto"/>
      </w:divBdr>
    </w:div>
    <w:div w:id="2070417564">
      <w:bodyDiv w:val="1"/>
      <w:marLeft w:val="0"/>
      <w:marRight w:val="0"/>
      <w:marTop w:val="0"/>
      <w:marBottom w:val="0"/>
      <w:divBdr>
        <w:top w:val="none" w:sz="0" w:space="0" w:color="auto"/>
        <w:left w:val="none" w:sz="0" w:space="0" w:color="auto"/>
        <w:bottom w:val="none" w:sz="0" w:space="0" w:color="auto"/>
        <w:right w:val="none" w:sz="0" w:space="0" w:color="auto"/>
      </w:divBdr>
    </w:div>
    <w:div w:id="2071609065">
      <w:bodyDiv w:val="1"/>
      <w:marLeft w:val="0"/>
      <w:marRight w:val="0"/>
      <w:marTop w:val="0"/>
      <w:marBottom w:val="0"/>
      <w:divBdr>
        <w:top w:val="none" w:sz="0" w:space="0" w:color="auto"/>
        <w:left w:val="none" w:sz="0" w:space="0" w:color="auto"/>
        <w:bottom w:val="none" w:sz="0" w:space="0" w:color="auto"/>
        <w:right w:val="none" w:sz="0" w:space="0" w:color="auto"/>
      </w:divBdr>
    </w:div>
    <w:div w:id="2089422904">
      <w:bodyDiv w:val="1"/>
      <w:marLeft w:val="0"/>
      <w:marRight w:val="0"/>
      <w:marTop w:val="0"/>
      <w:marBottom w:val="0"/>
      <w:divBdr>
        <w:top w:val="none" w:sz="0" w:space="0" w:color="auto"/>
        <w:left w:val="none" w:sz="0" w:space="0" w:color="auto"/>
        <w:bottom w:val="none" w:sz="0" w:space="0" w:color="auto"/>
        <w:right w:val="none" w:sz="0" w:space="0" w:color="auto"/>
      </w:divBdr>
    </w:div>
    <w:div w:id="2090224047">
      <w:bodyDiv w:val="1"/>
      <w:marLeft w:val="0"/>
      <w:marRight w:val="0"/>
      <w:marTop w:val="0"/>
      <w:marBottom w:val="0"/>
      <w:divBdr>
        <w:top w:val="none" w:sz="0" w:space="0" w:color="auto"/>
        <w:left w:val="none" w:sz="0" w:space="0" w:color="auto"/>
        <w:bottom w:val="none" w:sz="0" w:space="0" w:color="auto"/>
        <w:right w:val="none" w:sz="0" w:space="0" w:color="auto"/>
      </w:divBdr>
    </w:div>
    <w:div w:id="2114787749">
      <w:bodyDiv w:val="1"/>
      <w:marLeft w:val="0"/>
      <w:marRight w:val="0"/>
      <w:marTop w:val="0"/>
      <w:marBottom w:val="0"/>
      <w:divBdr>
        <w:top w:val="none" w:sz="0" w:space="0" w:color="auto"/>
        <w:left w:val="none" w:sz="0" w:space="0" w:color="auto"/>
        <w:bottom w:val="none" w:sz="0" w:space="0" w:color="auto"/>
        <w:right w:val="none" w:sz="0" w:space="0" w:color="auto"/>
      </w:divBdr>
    </w:div>
    <w:div w:id="213405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55C27-87BA-4A12-A136-5E8F93E48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2905</Words>
  <Characters>16563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Amy Delaney (2217692)</cp:lastModifiedBy>
  <cp:revision>2</cp:revision>
  <cp:lastPrinted>2024-01-06T14:27:00Z</cp:lastPrinted>
  <dcterms:created xsi:type="dcterms:W3CDTF">2025-11-01T13:59:00Z</dcterms:created>
  <dcterms:modified xsi:type="dcterms:W3CDTF">2025-11-01T13:59:00Z</dcterms:modified>
</cp:coreProperties>
</file>