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452F3" w14:textId="77777777" w:rsidR="00311E76" w:rsidRDefault="00311E76" w:rsidP="00311E76">
      <w:pPr>
        <w:jc w:val="center"/>
        <w:rPr>
          <w:b/>
          <w:bCs/>
          <w:sz w:val="52"/>
          <w:szCs w:val="52"/>
          <w:u w:val="single"/>
        </w:rPr>
      </w:pPr>
    </w:p>
    <w:p w14:paraId="565812A7" w14:textId="77777777" w:rsidR="00311E76" w:rsidRDefault="00311E76" w:rsidP="00311E76">
      <w:pPr>
        <w:jc w:val="center"/>
        <w:rPr>
          <w:b/>
          <w:bCs/>
          <w:sz w:val="52"/>
          <w:szCs w:val="52"/>
          <w:u w:val="single"/>
        </w:rPr>
      </w:pPr>
    </w:p>
    <w:p w14:paraId="58223169" w14:textId="77777777" w:rsidR="00311E76" w:rsidRDefault="00311E76" w:rsidP="00311E76">
      <w:pPr>
        <w:jc w:val="center"/>
        <w:rPr>
          <w:b/>
          <w:bCs/>
          <w:sz w:val="52"/>
          <w:szCs w:val="52"/>
          <w:u w:val="single"/>
        </w:rPr>
      </w:pPr>
    </w:p>
    <w:p w14:paraId="2AF6B7D2" w14:textId="40F477E2" w:rsidR="0093633E" w:rsidRDefault="00311E76" w:rsidP="0093633E">
      <w:pPr>
        <w:jc w:val="center"/>
        <w:rPr>
          <w:b/>
          <w:bCs/>
          <w:i/>
          <w:iCs/>
          <w:sz w:val="52"/>
          <w:szCs w:val="52"/>
        </w:rPr>
      </w:pPr>
      <w:r w:rsidRPr="0093633E">
        <w:rPr>
          <w:b/>
          <w:bCs/>
          <w:i/>
          <w:iCs/>
          <w:sz w:val="52"/>
          <w:szCs w:val="52"/>
        </w:rPr>
        <w:t>The impact o</w:t>
      </w:r>
      <w:r w:rsidR="00A11243" w:rsidRPr="0093633E">
        <w:rPr>
          <w:b/>
          <w:bCs/>
          <w:i/>
          <w:iCs/>
          <w:sz w:val="52"/>
          <w:szCs w:val="52"/>
        </w:rPr>
        <w:t>f</w:t>
      </w:r>
      <w:r w:rsidRPr="0093633E">
        <w:rPr>
          <w:b/>
          <w:bCs/>
          <w:i/>
          <w:iCs/>
          <w:sz w:val="52"/>
          <w:szCs w:val="52"/>
        </w:rPr>
        <w:t xml:space="preserve"> </w:t>
      </w:r>
      <w:r w:rsidR="00CF673C" w:rsidRPr="0093633E">
        <w:rPr>
          <w:b/>
          <w:bCs/>
          <w:i/>
          <w:iCs/>
          <w:sz w:val="52"/>
          <w:szCs w:val="52"/>
        </w:rPr>
        <w:t>L</w:t>
      </w:r>
      <w:r w:rsidRPr="0093633E">
        <w:rPr>
          <w:b/>
          <w:bCs/>
          <w:i/>
          <w:iCs/>
          <w:sz w:val="52"/>
          <w:szCs w:val="52"/>
        </w:rPr>
        <w:t xml:space="preserve">iquidity and </w:t>
      </w:r>
      <w:r w:rsidR="00CF673C" w:rsidRPr="0093633E">
        <w:rPr>
          <w:b/>
          <w:bCs/>
          <w:i/>
          <w:iCs/>
          <w:sz w:val="52"/>
          <w:szCs w:val="52"/>
        </w:rPr>
        <w:t>L</w:t>
      </w:r>
      <w:r w:rsidRPr="0093633E">
        <w:rPr>
          <w:b/>
          <w:bCs/>
          <w:i/>
          <w:iCs/>
          <w:sz w:val="52"/>
          <w:szCs w:val="52"/>
        </w:rPr>
        <w:t>everage on Profitability</w:t>
      </w:r>
      <w:r w:rsidR="0093633E">
        <w:rPr>
          <w:b/>
          <w:bCs/>
          <w:i/>
          <w:iCs/>
          <w:sz w:val="52"/>
          <w:szCs w:val="52"/>
        </w:rPr>
        <w:t>, including</w:t>
      </w:r>
    </w:p>
    <w:p w14:paraId="63F5E3D7" w14:textId="276BADAB" w:rsidR="00311E76" w:rsidRPr="0093633E" w:rsidRDefault="0093633E" w:rsidP="0093633E">
      <w:pPr>
        <w:jc w:val="center"/>
        <w:rPr>
          <w:b/>
          <w:bCs/>
          <w:i/>
          <w:iCs/>
          <w:sz w:val="52"/>
          <w:szCs w:val="52"/>
        </w:rPr>
      </w:pPr>
      <w:r>
        <w:rPr>
          <w:b/>
          <w:bCs/>
          <w:i/>
          <w:iCs/>
          <w:sz w:val="52"/>
          <w:szCs w:val="52"/>
        </w:rPr>
        <w:t>t</w:t>
      </w:r>
      <w:r w:rsidR="00DF7677" w:rsidRPr="0093633E">
        <w:rPr>
          <w:b/>
          <w:bCs/>
          <w:i/>
          <w:iCs/>
          <w:sz w:val="52"/>
          <w:szCs w:val="52"/>
        </w:rPr>
        <w:t xml:space="preserve">he </w:t>
      </w:r>
      <w:r>
        <w:rPr>
          <w:b/>
          <w:bCs/>
          <w:i/>
          <w:iCs/>
          <w:sz w:val="52"/>
          <w:szCs w:val="52"/>
        </w:rPr>
        <w:t>C</w:t>
      </w:r>
      <w:r w:rsidR="00DF7677" w:rsidRPr="0093633E">
        <w:rPr>
          <w:b/>
          <w:bCs/>
          <w:i/>
          <w:iCs/>
          <w:sz w:val="52"/>
          <w:szCs w:val="52"/>
        </w:rPr>
        <w:t>apital structur</w:t>
      </w:r>
      <w:r w:rsidR="005A2929">
        <w:rPr>
          <w:b/>
          <w:bCs/>
          <w:i/>
          <w:iCs/>
          <w:sz w:val="52"/>
          <w:szCs w:val="52"/>
        </w:rPr>
        <w:t>es</w:t>
      </w:r>
      <w:r w:rsidR="00DF7677" w:rsidRPr="0093633E">
        <w:rPr>
          <w:b/>
          <w:bCs/>
          <w:i/>
          <w:iCs/>
          <w:sz w:val="52"/>
          <w:szCs w:val="52"/>
        </w:rPr>
        <w:t xml:space="preserve"> and </w:t>
      </w:r>
      <w:r w:rsidR="005A2929">
        <w:rPr>
          <w:b/>
          <w:bCs/>
          <w:i/>
          <w:iCs/>
          <w:sz w:val="52"/>
          <w:szCs w:val="52"/>
        </w:rPr>
        <w:t>their</w:t>
      </w:r>
      <w:r w:rsidR="00DF7677" w:rsidRPr="0093633E">
        <w:rPr>
          <w:b/>
          <w:bCs/>
          <w:i/>
          <w:iCs/>
          <w:sz w:val="52"/>
          <w:szCs w:val="52"/>
        </w:rPr>
        <w:t xml:space="preserve"> </w:t>
      </w:r>
      <w:r w:rsidR="00A11C3F" w:rsidRPr="0093633E">
        <w:rPr>
          <w:b/>
          <w:bCs/>
          <w:i/>
          <w:iCs/>
          <w:sz w:val="52"/>
          <w:szCs w:val="52"/>
        </w:rPr>
        <w:t>importance</w:t>
      </w:r>
      <w:r w:rsidR="00564337" w:rsidRPr="0093633E">
        <w:rPr>
          <w:b/>
          <w:bCs/>
          <w:i/>
          <w:iCs/>
          <w:sz w:val="52"/>
          <w:szCs w:val="52"/>
        </w:rPr>
        <w:t xml:space="preserve"> for the companies’ financial health</w:t>
      </w:r>
      <w:r w:rsidRPr="0093633E">
        <w:rPr>
          <w:b/>
          <w:bCs/>
          <w:i/>
          <w:iCs/>
          <w:sz w:val="52"/>
          <w:szCs w:val="52"/>
        </w:rPr>
        <w:t>:</w:t>
      </w:r>
      <w:r w:rsidRPr="0093633E">
        <w:rPr>
          <w:b/>
          <w:bCs/>
          <w:i/>
          <w:iCs/>
          <w:sz w:val="44"/>
          <w:szCs w:val="44"/>
        </w:rPr>
        <w:t xml:space="preserve"> </w:t>
      </w:r>
      <w:r w:rsidRPr="0093633E">
        <w:rPr>
          <w:b/>
          <w:bCs/>
          <w:i/>
          <w:iCs/>
          <w:sz w:val="52"/>
          <w:szCs w:val="52"/>
        </w:rPr>
        <w:t>Evidence from the UK</w:t>
      </w:r>
    </w:p>
    <w:p w14:paraId="7896D3B7" w14:textId="77777777" w:rsidR="00DF7677" w:rsidRPr="0093633E" w:rsidRDefault="00DF7677" w:rsidP="00311E76">
      <w:pPr>
        <w:jc w:val="center"/>
        <w:rPr>
          <w:b/>
          <w:bCs/>
          <w:sz w:val="52"/>
          <w:szCs w:val="52"/>
        </w:rPr>
      </w:pPr>
    </w:p>
    <w:p w14:paraId="454AB6E6" w14:textId="5FA9EE98" w:rsidR="00311E76" w:rsidRPr="0093633E" w:rsidRDefault="00311E76" w:rsidP="00311E76">
      <w:pPr>
        <w:jc w:val="center"/>
        <w:rPr>
          <w:sz w:val="52"/>
          <w:szCs w:val="52"/>
          <w:u w:val="single"/>
        </w:rPr>
      </w:pPr>
      <w:r w:rsidRPr="0093633E">
        <w:rPr>
          <w:sz w:val="52"/>
          <w:szCs w:val="52"/>
          <w:u w:val="single"/>
        </w:rPr>
        <w:t>Proposal for MBA Banking and Finance Dissertation</w:t>
      </w:r>
    </w:p>
    <w:p w14:paraId="5CC37711" w14:textId="51BBB266" w:rsidR="00311E76" w:rsidRDefault="00311E76" w:rsidP="00311E76">
      <w:pPr>
        <w:jc w:val="center"/>
        <w:rPr>
          <w:sz w:val="52"/>
          <w:szCs w:val="52"/>
        </w:rPr>
      </w:pPr>
    </w:p>
    <w:p w14:paraId="28B7CA20" w14:textId="2DD1E3A6" w:rsidR="00311E76" w:rsidRDefault="00311E76" w:rsidP="00311E76">
      <w:pPr>
        <w:jc w:val="center"/>
        <w:rPr>
          <w:sz w:val="52"/>
          <w:szCs w:val="52"/>
        </w:rPr>
      </w:pPr>
    </w:p>
    <w:p w14:paraId="68172FB8" w14:textId="5C8E8C92" w:rsidR="00311E76" w:rsidRDefault="00311E76" w:rsidP="00311E76">
      <w:pPr>
        <w:jc w:val="center"/>
        <w:rPr>
          <w:sz w:val="52"/>
          <w:szCs w:val="52"/>
        </w:rPr>
      </w:pPr>
    </w:p>
    <w:p w14:paraId="213954E5" w14:textId="574855B2" w:rsidR="00311E76" w:rsidRDefault="00311E76" w:rsidP="00311E76">
      <w:pPr>
        <w:jc w:val="center"/>
        <w:rPr>
          <w:sz w:val="52"/>
          <w:szCs w:val="52"/>
        </w:rPr>
      </w:pPr>
    </w:p>
    <w:p w14:paraId="07DC1220" w14:textId="4C4DC734" w:rsidR="00311E76" w:rsidRPr="00311E76" w:rsidRDefault="00311E76" w:rsidP="00311E76">
      <w:pPr>
        <w:rPr>
          <w:sz w:val="34"/>
          <w:szCs w:val="34"/>
        </w:rPr>
      </w:pPr>
      <w:r w:rsidRPr="00311E76">
        <w:rPr>
          <w:sz w:val="34"/>
          <w:szCs w:val="34"/>
        </w:rPr>
        <w:t>Supervisor: Jia Miao</w:t>
      </w:r>
      <w:r>
        <w:rPr>
          <w:sz w:val="34"/>
          <w:szCs w:val="34"/>
        </w:rPr>
        <w:t xml:space="preserve"> </w:t>
      </w:r>
      <w:r>
        <w:rPr>
          <w:sz w:val="34"/>
          <w:szCs w:val="34"/>
        </w:rPr>
        <w:tab/>
      </w:r>
      <w:r>
        <w:rPr>
          <w:sz w:val="34"/>
          <w:szCs w:val="34"/>
        </w:rPr>
        <w:tab/>
      </w:r>
      <w:r>
        <w:rPr>
          <w:sz w:val="34"/>
          <w:szCs w:val="34"/>
        </w:rPr>
        <w:tab/>
        <w:t xml:space="preserve">                 </w:t>
      </w:r>
      <w:r w:rsidRPr="005924CD">
        <w:rPr>
          <w:iCs/>
          <w:sz w:val="34"/>
          <w:szCs w:val="34"/>
        </w:rPr>
        <w:t>Author: Dilyana Dimova</w:t>
      </w:r>
    </w:p>
    <w:p w14:paraId="356BFA64" w14:textId="4247CA96" w:rsidR="00096582" w:rsidRPr="00402CA4" w:rsidRDefault="00311E76" w:rsidP="00402CA4">
      <w:pPr>
        <w:jc w:val="center"/>
        <w:rPr>
          <w:iCs/>
          <w:sz w:val="34"/>
          <w:szCs w:val="34"/>
        </w:rPr>
      </w:pPr>
      <w:r w:rsidRPr="005924CD">
        <w:rPr>
          <w:iCs/>
          <w:sz w:val="34"/>
          <w:szCs w:val="34"/>
        </w:rPr>
        <w:t xml:space="preserve">          </w:t>
      </w:r>
      <w:r>
        <w:rPr>
          <w:iCs/>
          <w:sz w:val="34"/>
          <w:szCs w:val="34"/>
        </w:rPr>
        <w:t xml:space="preserve">                                                           </w:t>
      </w:r>
      <w:r w:rsidRPr="005924CD">
        <w:rPr>
          <w:iCs/>
          <w:sz w:val="34"/>
          <w:szCs w:val="34"/>
        </w:rPr>
        <w:t>Student Number: 1908491</w:t>
      </w:r>
    </w:p>
    <w:p w14:paraId="4F2088E6" w14:textId="5EE737E8" w:rsidR="00311E76" w:rsidRPr="0093633E" w:rsidRDefault="00311E76" w:rsidP="00311E76">
      <w:pPr>
        <w:pStyle w:val="ListParagraph"/>
        <w:numPr>
          <w:ilvl w:val="0"/>
          <w:numId w:val="1"/>
        </w:numPr>
        <w:ind w:left="1077"/>
        <w:rPr>
          <w:b/>
          <w:bCs/>
          <w:sz w:val="32"/>
          <w:szCs w:val="32"/>
        </w:rPr>
      </w:pPr>
      <w:r w:rsidRPr="0093633E">
        <w:rPr>
          <w:b/>
          <w:bCs/>
          <w:sz w:val="32"/>
          <w:szCs w:val="32"/>
        </w:rPr>
        <w:lastRenderedPageBreak/>
        <w:t xml:space="preserve">Introduction </w:t>
      </w:r>
    </w:p>
    <w:p w14:paraId="321E7033" w14:textId="63E1DDE5" w:rsidR="00311E76" w:rsidRDefault="00311E76" w:rsidP="00311E76">
      <w:pPr>
        <w:pStyle w:val="ListParagraph"/>
        <w:ind w:left="1440"/>
        <w:rPr>
          <w:sz w:val="52"/>
          <w:szCs w:val="52"/>
        </w:rPr>
      </w:pPr>
    </w:p>
    <w:p w14:paraId="57ACB6AE" w14:textId="67538814" w:rsidR="00A11243" w:rsidRPr="00402CA4" w:rsidRDefault="00101656" w:rsidP="00101656">
      <w:pPr>
        <w:rPr>
          <w:sz w:val="28"/>
          <w:szCs w:val="28"/>
        </w:rPr>
      </w:pPr>
      <w:r w:rsidRPr="00402CA4">
        <w:rPr>
          <w:sz w:val="28"/>
          <w:szCs w:val="28"/>
        </w:rPr>
        <w:t xml:space="preserve">This research would assess </w:t>
      </w:r>
      <w:r w:rsidR="008C5C5B" w:rsidRPr="00402CA4">
        <w:rPr>
          <w:sz w:val="28"/>
          <w:szCs w:val="28"/>
        </w:rPr>
        <w:t>fifteen</w:t>
      </w:r>
      <w:r w:rsidRPr="00402CA4">
        <w:rPr>
          <w:sz w:val="28"/>
          <w:szCs w:val="28"/>
        </w:rPr>
        <w:t xml:space="preserve"> of the biggest </w:t>
      </w:r>
      <w:r w:rsidR="00C710DC" w:rsidRPr="00402CA4">
        <w:rPr>
          <w:sz w:val="28"/>
          <w:szCs w:val="28"/>
        </w:rPr>
        <w:t>retail companies</w:t>
      </w:r>
      <w:r w:rsidRPr="00402CA4">
        <w:rPr>
          <w:sz w:val="28"/>
          <w:szCs w:val="28"/>
        </w:rPr>
        <w:t xml:space="preserve"> in the United Kingdom, specifically the impact that the leverage and liquidity could possibly have on </w:t>
      </w:r>
      <w:r w:rsidR="00096582" w:rsidRPr="00402CA4">
        <w:rPr>
          <w:sz w:val="28"/>
          <w:szCs w:val="28"/>
        </w:rPr>
        <w:t>profitability</w:t>
      </w:r>
      <w:r w:rsidR="00843CC5" w:rsidRPr="00402CA4">
        <w:rPr>
          <w:sz w:val="28"/>
          <w:szCs w:val="28"/>
        </w:rPr>
        <w:t>. The liquidity plays a crucial role in every company since it is representing the organisation’s ability to meet its obligations</w:t>
      </w:r>
      <w:r w:rsidR="00DF7B03" w:rsidRPr="00402CA4">
        <w:rPr>
          <w:sz w:val="28"/>
          <w:szCs w:val="28"/>
        </w:rPr>
        <w:t xml:space="preserve">. </w:t>
      </w:r>
      <w:r w:rsidR="00B858A1">
        <w:rPr>
          <w:sz w:val="28"/>
          <w:szCs w:val="28"/>
        </w:rPr>
        <w:t>Moreover</w:t>
      </w:r>
      <w:r w:rsidR="00DF7B03" w:rsidRPr="00402CA4">
        <w:rPr>
          <w:sz w:val="28"/>
          <w:szCs w:val="28"/>
        </w:rPr>
        <w:t xml:space="preserve">, the profitability is </w:t>
      </w:r>
      <w:r w:rsidR="0008535C" w:rsidRPr="00402CA4">
        <w:rPr>
          <w:sz w:val="28"/>
          <w:szCs w:val="28"/>
        </w:rPr>
        <w:t>indicative of</w:t>
      </w:r>
      <w:r w:rsidR="00DF7B03" w:rsidRPr="00402CA4">
        <w:rPr>
          <w:sz w:val="28"/>
          <w:szCs w:val="28"/>
        </w:rPr>
        <w:t xml:space="preserve"> the company financial health. What is more, leverage is representing companies</w:t>
      </w:r>
      <w:r w:rsidR="00B858A1">
        <w:rPr>
          <w:sz w:val="28"/>
          <w:szCs w:val="28"/>
        </w:rPr>
        <w:t>’</w:t>
      </w:r>
      <w:r w:rsidR="00DF7B03" w:rsidRPr="00402CA4">
        <w:rPr>
          <w:sz w:val="28"/>
          <w:szCs w:val="28"/>
        </w:rPr>
        <w:t xml:space="preserve"> desire to use debt as </w:t>
      </w:r>
      <w:r w:rsidR="00B858A1">
        <w:rPr>
          <w:sz w:val="28"/>
          <w:szCs w:val="28"/>
        </w:rPr>
        <w:t xml:space="preserve">a </w:t>
      </w:r>
      <w:r w:rsidR="00DF7B03" w:rsidRPr="00402CA4">
        <w:rPr>
          <w:sz w:val="28"/>
          <w:szCs w:val="28"/>
        </w:rPr>
        <w:t xml:space="preserve">source of funding for their projects. </w:t>
      </w:r>
      <w:r w:rsidR="00B858A1">
        <w:rPr>
          <w:sz w:val="28"/>
          <w:szCs w:val="28"/>
        </w:rPr>
        <w:t>Furthermore</w:t>
      </w:r>
      <w:r w:rsidR="00096582" w:rsidRPr="00402CA4">
        <w:rPr>
          <w:sz w:val="28"/>
          <w:szCs w:val="28"/>
        </w:rPr>
        <w:t>, t</w:t>
      </w:r>
      <w:r w:rsidR="00DF7B03" w:rsidRPr="00402CA4">
        <w:rPr>
          <w:sz w:val="28"/>
          <w:szCs w:val="28"/>
        </w:rPr>
        <w:t>he capital structure</w:t>
      </w:r>
      <w:r w:rsidR="00B858A1">
        <w:rPr>
          <w:sz w:val="28"/>
          <w:szCs w:val="28"/>
        </w:rPr>
        <w:t>s</w:t>
      </w:r>
      <w:r w:rsidR="00DF7B03" w:rsidRPr="00402CA4">
        <w:rPr>
          <w:sz w:val="28"/>
          <w:szCs w:val="28"/>
        </w:rPr>
        <w:t xml:space="preserve"> </w:t>
      </w:r>
      <w:r w:rsidR="00B858A1">
        <w:rPr>
          <w:sz w:val="28"/>
          <w:szCs w:val="28"/>
        </w:rPr>
        <w:t>theories are</w:t>
      </w:r>
      <w:r w:rsidR="00E5713F" w:rsidRPr="00402CA4">
        <w:rPr>
          <w:sz w:val="28"/>
          <w:szCs w:val="28"/>
        </w:rPr>
        <w:t xml:space="preserve"> the </w:t>
      </w:r>
      <w:r w:rsidR="00096582" w:rsidRPr="00402CA4">
        <w:rPr>
          <w:sz w:val="28"/>
          <w:szCs w:val="28"/>
        </w:rPr>
        <w:t>interpretation</w:t>
      </w:r>
      <w:r w:rsidR="00BA5F07" w:rsidRPr="00402CA4">
        <w:rPr>
          <w:sz w:val="28"/>
          <w:szCs w:val="28"/>
        </w:rPr>
        <w:t xml:space="preserve"> of how a company funds its operations and busines</w:t>
      </w:r>
      <w:r w:rsidR="00D423A0">
        <w:rPr>
          <w:sz w:val="28"/>
          <w:szCs w:val="28"/>
        </w:rPr>
        <w:t>ses.</w:t>
      </w:r>
      <w:r w:rsidR="00BA5F07" w:rsidRPr="00402CA4">
        <w:rPr>
          <w:sz w:val="28"/>
          <w:szCs w:val="28"/>
        </w:rPr>
        <w:t xml:space="preserve"> Considering the information provided above, this </w:t>
      </w:r>
      <w:r w:rsidR="00843CC5" w:rsidRPr="00402CA4">
        <w:rPr>
          <w:sz w:val="28"/>
          <w:szCs w:val="28"/>
        </w:rPr>
        <w:t>study would generate data and present analys</w:t>
      </w:r>
      <w:r w:rsidR="00AD30E9">
        <w:rPr>
          <w:sz w:val="28"/>
          <w:szCs w:val="28"/>
        </w:rPr>
        <w:t>e</w:t>
      </w:r>
      <w:r w:rsidR="00843CC5" w:rsidRPr="00402CA4">
        <w:rPr>
          <w:sz w:val="28"/>
          <w:szCs w:val="28"/>
        </w:rPr>
        <w:t>s in order to understand the capital structure</w:t>
      </w:r>
      <w:r w:rsidR="00AD30E9">
        <w:rPr>
          <w:sz w:val="28"/>
          <w:szCs w:val="28"/>
        </w:rPr>
        <w:t>s</w:t>
      </w:r>
      <w:r w:rsidR="00843CC5" w:rsidRPr="00402CA4">
        <w:rPr>
          <w:sz w:val="28"/>
          <w:szCs w:val="28"/>
        </w:rPr>
        <w:t xml:space="preserve"> and the relation</w:t>
      </w:r>
      <w:r w:rsidR="00AD30E9">
        <w:rPr>
          <w:sz w:val="28"/>
          <w:szCs w:val="28"/>
        </w:rPr>
        <w:t>s</w:t>
      </w:r>
      <w:r w:rsidR="00843CC5" w:rsidRPr="00402CA4">
        <w:rPr>
          <w:sz w:val="28"/>
          <w:szCs w:val="28"/>
        </w:rPr>
        <w:t xml:space="preserve"> between leverage, liquidity, and profitability. </w:t>
      </w:r>
    </w:p>
    <w:p w14:paraId="6B0A8483" w14:textId="0F1DA654" w:rsidR="00101656" w:rsidRPr="00402CA4" w:rsidRDefault="00096582" w:rsidP="00101656">
      <w:pPr>
        <w:rPr>
          <w:sz w:val="28"/>
          <w:szCs w:val="28"/>
        </w:rPr>
      </w:pPr>
      <w:r w:rsidRPr="00402CA4">
        <w:rPr>
          <w:sz w:val="28"/>
          <w:szCs w:val="28"/>
        </w:rPr>
        <w:t xml:space="preserve">This </w:t>
      </w:r>
      <w:r w:rsidR="00A11243" w:rsidRPr="00402CA4">
        <w:rPr>
          <w:sz w:val="28"/>
          <w:szCs w:val="28"/>
        </w:rPr>
        <w:t>paper</w:t>
      </w:r>
      <w:r w:rsidR="00DF7677" w:rsidRPr="00402CA4">
        <w:rPr>
          <w:sz w:val="28"/>
          <w:szCs w:val="28"/>
        </w:rPr>
        <w:t xml:space="preserve"> would be divided in 3 main parts, where the first one would be mainly literat</w:t>
      </w:r>
      <w:r w:rsidR="0008535C" w:rsidRPr="00402CA4">
        <w:rPr>
          <w:sz w:val="28"/>
          <w:szCs w:val="28"/>
        </w:rPr>
        <w:t>ure</w:t>
      </w:r>
      <w:r w:rsidR="00DF7677" w:rsidRPr="00402CA4">
        <w:rPr>
          <w:sz w:val="28"/>
          <w:szCs w:val="28"/>
        </w:rPr>
        <w:t xml:space="preserve"> review in order to </w:t>
      </w:r>
      <w:r w:rsidRPr="00402CA4">
        <w:rPr>
          <w:sz w:val="28"/>
          <w:szCs w:val="28"/>
        </w:rPr>
        <w:t>gain</w:t>
      </w:r>
      <w:r w:rsidR="00DF7677" w:rsidRPr="00402CA4">
        <w:rPr>
          <w:sz w:val="28"/>
          <w:szCs w:val="28"/>
        </w:rPr>
        <w:t xml:space="preserve"> a</w:t>
      </w:r>
      <w:r w:rsidRPr="00402CA4">
        <w:rPr>
          <w:sz w:val="28"/>
          <w:szCs w:val="28"/>
        </w:rPr>
        <w:t xml:space="preserve"> significant amount of</w:t>
      </w:r>
      <w:r w:rsidR="00DF7677" w:rsidRPr="00402CA4">
        <w:rPr>
          <w:sz w:val="28"/>
          <w:szCs w:val="28"/>
        </w:rPr>
        <w:t xml:space="preserve"> </w:t>
      </w:r>
      <w:r w:rsidRPr="00402CA4">
        <w:rPr>
          <w:sz w:val="28"/>
          <w:szCs w:val="28"/>
        </w:rPr>
        <w:t>knowledge</w:t>
      </w:r>
      <w:r w:rsidR="00DF7677" w:rsidRPr="00402CA4">
        <w:rPr>
          <w:sz w:val="28"/>
          <w:szCs w:val="28"/>
        </w:rPr>
        <w:t xml:space="preserve"> </w:t>
      </w:r>
      <w:r w:rsidR="00AD30E9">
        <w:rPr>
          <w:sz w:val="28"/>
          <w:szCs w:val="28"/>
        </w:rPr>
        <w:t>on</w:t>
      </w:r>
      <w:r w:rsidR="00DF7677" w:rsidRPr="00402CA4">
        <w:rPr>
          <w:sz w:val="28"/>
          <w:szCs w:val="28"/>
        </w:rPr>
        <w:t xml:space="preserve"> the subject that is going to be revealed throughout this work. It would be </w:t>
      </w:r>
      <w:r w:rsidR="00A11C3F" w:rsidRPr="00402CA4">
        <w:rPr>
          <w:sz w:val="28"/>
          <w:szCs w:val="28"/>
        </w:rPr>
        <w:t xml:space="preserve">mainly </w:t>
      </w:r>
      <w:r w:rsidR="00DF7677" w:rsidRPr="00402CA4">
        <w:rPr>
          <w:sz w:val="28"/>
          <w:szCs w:val="28"/>
        </w:rPr>
        <w:t xml:space="preserve">based on the empirical </w:t>
      </w:r>
      <w:r w:rsidR="00AD30E9" w:rsidRPr="00402CA4">
        <w:rPr>
          <w:sz w:val="28"/>
          <w:szCs w:val="28"/>
        </w:rPr>
        <w:t>evidence</w:t>
      </w:r>
      <w:r w:rsidR="00DF7677" w:rsidRPr="00402CA4">
        <w:rPr>
          <w:sz w:val="28"/>
          <w:szCs w:val="28"/>
        </w:rPr>
        <w:t xml:space="preserve"> from around the globe, accessing information from small, medium, and large enterprises. The second part would </w:t>
      </w:r>
      <w:r w:rsidR="00D52BBC" w:rsidRPr="00402CA4">
        <w:rPr>
          <w:sz w:val="28"/>
          <w:szCs w:val="28"/>
        </w:rPr>
        <w:t>generate data and consequently provide analys</w:t>
      </w:r>
      <w:r w:rsidR="00AD30E9">
        <w:rPr>
          <w:sz w:val="28"/>
          <w:szCs w:val="28"/>
        </w:rPr>
        <w:t>e</w:t>
      </w:r>
      <w:r w:rsidR="00D52BBC" w:rsidRPr="00402CA4">
        <w:rPr>
          <w:sz w:val="28"/>
          <w:szCs w:val="28"/>
        </w:rPr>
        <w:t xml:space="preserve">s in order to answer the following questions, presented as objectives of the research. </w:t>
      </w:r>
    </w:p>
    <w:p w14:paraId="7FD3F3A2" w14:textId="77777777" w:rsidR="00096582" w:rsidRDefault="00096582" w:rsidP="00101656">
      <w:pPr>
        <w:rPr>
          <w:sz w:val="28"/>
          <w:szCs w:val="28"/>
        </w:rPr>
      </w:pPr>
    </w:p>
    <w:p w14:paraId="08CB2EDF" w14:textId="0DCA1291" w:rsidR="00843CC5" w:rsidRPr="009B1C2B" w:rsidRDefault="00DF7677" w:rsidP="00101656">
      <w:pPr>
        <w:rPr>
          <w:b/>
          <w:bCs/>
          <w:sz w:val="32"/>
          <w:szCs w:val="32"/>
          <w:u w:val="single"/>
        </w:rPr>
      </w:pPr>
      <w:r w:rsidRPr="009B1C2B">
        <w:rPr>
          <w:b/>
          <w:bCs/>
          <w:sz w:val="32"/>
          <w:szCs w:val="32"/>
          <w:u w:val="single"/>
        </w:rPr>
        <w:t xml:space="preserve">Objectives: </w:t>
      </w:r>
    </w:p>
    <w:p w14:paraId="1C36ED37" w14:textId="0E73B709" w:rsidR="00DF7677" w:rsidRDefault="00C71EA7" w:rsidP="00DF7677">
      <w:pPr>
        <w:pStyle w:val="ListParagraph"/>
        <w:numPr>
          <w:ilvl w:val="0"/>
          <w:numId w:val="5"/>
        </w:numPr>
        <w:rPr>
          <w:sz w:val="28"/>
          <w:szCs w:val="28"/>
        </w:rPr>
      </w:pPr>
      <w:r>
        <w:rPr>
          <w:sz w:val="28"/>
          <w:szCs w:val="28"/>
        </w:rPr>
        <w:t>To identify the</w:t>
      </w:r>
      <w:r w:rsidR="00DF7677">
        <w:rPr>
          <w:sz w:val="28"/>
          <w:szCs w:val="28"/>
        </w:rPr>
        <w:t xml:space="preserve"> connection between liquidity and profitability</w:t>
      </w:r>
      <w:r>
        <w:rPr>
          <w:sz w:val="28"/>
          <w:szCs w:val="28"/>
        </w:rPr>
        <w:t>.</w:t>
      </w:r>
    </w:p>
    <w:p w14:paraId="5564F0F3" w14:textId="68E24B77" w:rsidR="00DF7677" w:rsidRPr="00DF7677" w:rsidRDefault="00C71EA7" w:rsidP="00DF7677">
      <w:pPr>
        <w:pStyle w:val="ListParagraph"/>
        <w:numPr>
          <w:ilvl w:val="0"/>
          <w:numId w:val="5"/>
        </w:numPr>
        <w:rPr>
          <w:sz w:val="28"/>
          <w:szCs w:val="28"/>
        </w:rPr>
      </w:pPr>
      <w:r>
        <w:rPr>
          <w:sz w:val="28"/>
          <w:szCs w:val="28"/>
        </w:rPr>
        <w:t xml:space="preserve">To find out the impact that </w:t>
      </w:r>
      <w:r w:rsidR="00DF7677">
        <w:rPr>
          <w:sz w:val="28"/>
          <w:szCs w:val="28"/>
        </w:rPr>
        <w:t xml:space="preserve">leverage </w:t>
      </w:r>
      <w:r>
        <w:rPr>
          <w:sz w:val="28"/>
          <w:szCs w:val="28"/>
        </w:rPr>
        <w:t>has on</w:t>
      </w:r>
      <w:r w:rsidR="00DF7677">
        <w:rPr>
          <w:sz w:val="28"/>
          <w:szCs w:val="28"/>
        </w:rPr>
        <w:t xml:space="preserve"> profitability</w:t>
      </w:r>
      <w:r>
        <w:rPr>
          <w:sz w:val="28"/>
          <w:szCs w:val="28"/>
        </w:rPr>
        <w:t>.</w:t>
      </w:r>
    </w:p>
    <w:p w14:paraId="4A16F0D0" w14:textId="265D31A1" w:rsidR="00DF7677" w:rsidRDefault="00C71EA7" w:rsidP="00DF7677">
      <w:pPr>
        <w:pStyle w:val="ListParagraph"/>
        <w:numPr>
          <w:ilvl w:val="0"/>
          <w:numId w:val="5"/>
        </w:numPr>
        <w:rPr>
          <w:sz w:val="28"/>
          <w:szCs w:val="28"/>
        </w:rPr>
      </w:pPr>
      <w:r>
        <w:rPr>
          <w:sz w:val="28"/>
          <w:szCs w:val="28"/>
        </w:rPr>
        <w:t>To provide an understanding of the importance of the</w:t>
      </w:r>
      <w:r w:rsidR="00DF7677">
        <w:rPr>
          <w:sz w:val="28"/>
          <w:szCs w:val="28"/>
        </w:rPr>
        <w:t xml:space="preserve"> </w:t>
      </w:r>
      <w:r w:rsidR="00843CC5" w:rsidRPr="00DF7677">
        <w:rPr>
          <w:sz w:val="28"/>
          <w:szCs w:val="28"/>
        </w:rPr>
        <w:t xml:space="preserve">capital structure </w:t>
      </w:r>
      <w:r>
        <w:rPr>
          <w:sz w:val="28"/>
          <w:szCs w:val="28"/>
        </w:rPr>
        <w:t xml:space="preserve">over the companies’ </w:t>
      </w:r>
      <w:r w:rsidR="00DF7677" w:rsidRPr="00DF7677">
        <w:rPr>
          <w:sz w:val="28"/>
          <w:szCs w:val="28"/>
        </w:rPr>
        <w:t>financial stability</w:t>
      </w:r>
      <w:r>
        <w:rPr>
          <w:sz w:val="28"/>
          <w:szCs w:val="28"/>
        </w:rPr>
        <w:t>.</w:t>
      </w:r>
    </w:p>
    <w:p w14:paraId="69982B82" w14:textId="77777777" w:rsidR="00DF7677" w:rsidRPr="00DF7677" w:rsidRDefault="00DF7677" w:rsidP="00DF7677">
      <w:pPr>
        <w:pStyle w:val="ListParagraph"/>
        <w:rPr>
          <w:sz w:val="28"/>
          <w:szCs w:val="28"/>
        </w:rPr>
      </w:pPr>
    </w:p>
    <w:p w14:paraId="789938A7" w14:textId="018CFD0A" w:rsidR="00564337" w:rsidRDefault="00A11C3F" w:rsidP="00A11C3F">
      <w:pPr>
        <w:rPr>
          <w:sz w:val="28"/>
          <w:szCs w:val="28"/>
        </w:rPr>
      </w:pPr>
      <w:r w:rsidRPr="00A11C3F">
        <w:rPr>
          <w:sz w:val="28"/>
          <w:szCs w:val="28"/>
        </w:rPr>
        <w:t>The third part</w:t>
      </w:r>
      <w:r>
        <w:rPr>
          <w:sz w:val="28"/>
          <w:szCs w:val="28"/>
        </w:rPr>
        <w:t xml:space="preserve"> would present results, based on the conducted analyses</w:t>
      </w:r>
      <w:r w:rsidR="00096582">
        <w:rPr>
          <w:sz w:val="28"/>
          <w:szCs w:val="28"/>
        </w:rPr>
        <w:t xml:space="preserve"> and</w:t>
      </w:r>
      <w:r>
        <w:rPr>
          <w:sz w:val="28"/>
          <w:szCs w:val="28"/>
        </w:rPr>
        <w:t xml:space="preserve"> it would </w:t>
      </w:r>
      <w:r w:rsidR="00AD30E9">
        <w:rPr>
          <w:sz w:val="28"/>
          <w:szCs w:val="28"/>
        </w:rPr>
        <w:t xml:space="preserve">produce </w:t>
      </w:r>
      <w:r>
        <w:rPr>
          <w:sz w:val="28"/>
          <w:szCs w:val="28"/>
        </w:rPr>
        <w:t>detailed conclusion and recommendations for future writings.</w:t>
      </w:r>
    </w:p>
    <w:p w14:paraId="6D4E5718" w14:textId="3B3BB952" w:rsidR="00311E76" w:rsidRPr="00564337" w:rsidRDefault="00A11C3F" w:rsidP="00A11C3F">
      <w:pPr>
        <w:rPr>
          <w:sz w:val="28"/>
          <w:szCs w:val="28"/>
          <w:lang w:val="bg-BG"/>
        </w:rPr>
      </w:pPr>
      <w:r>
        <w:rPr>
          <w:sz w:val="28"/>
          <w:szCs w:val="28"/>
        </w:rPr>
        <w:t>The aim of this research</w:t>
      </w:r>
      <w:r w:rsidR="00096582">
        <w:rPr>
          <w:sz w:val="28"/>
          <w:szCs w:val="28"/>
        </w:rPr>
        <w:t xml:space="preserve"> is</w:t>
      </w:r>
      <w:r>
        <w:rPr>
          <w:sz w:val="28"/>
          <w:szCs w:val="28"/>
        </w:rPr>
        <w:t xml:space="preserve"> to </w:t>
      </w:r>
      <w:r w:rsidR="00DF7B03">
        <w:rPr>
          <w:sz w:val="28"/>
          <w:szCs w:val="28"/>
        </w:rPr>
        <w:t xml:space="preserve">deliver academic research based on a sample, considering previous academic works, extract a conclusion, which would </w:t>
      </w:r>
      <w:r w:rsidR="00DF7B03">
        <w:rPr>
          <w:sz w:val="28"/>
          <w:szCs w:val="28"/>
        </w:rPr>
        <w:lastRenderedPageBreak/>
        <w:t xml:space="preserve">consist of answering the main questions asked </w:t>
      </w:r>
      <w:r w:rsidR="00096582">
        <w:rPr>
          <w:sz w:val="28"/>
          <w:szCs w:val="28"/>
        </w:rPr>
        <w:t>during</w:t>
      </w:r>
      <w:r w:rsidR="00DF7B03">
        <w:rPr>
          <w:sz w:val="28"/>
          <w:szCs w:val="28"/>
        </w:rPr>
        <w:t xml:space="preserve"> this study. </w:t>
      </w:r>
      <w:r w:rsidR="00564337">
        <w:rPr>
          <w:sz w:val="28"/>
          <w:szCs w:val="28"/>
        </w:rPr>
        <w:t>For the purposes of this</w:t>
      </w:r>
      <w:r w:rsidR="00AD30E9">
        <w:rPr>
          <w:sz w:val="28"/>
          <w:szCs w:val="28"/>
        </w:rPr>
        <w:t xml:space="preserve"> research</w:t>
      </w:r>
      <w:r w:rsidR="00564337">
        <w:rPr>
          <w:sz w:val="28"/>
          <w:szCs w:val="28"/>
        </w:rPr>
        <w:t xml:space="preserve"> to be thorough, different financial </w:t>
      </w:r>
      <w:r w:rsidR="00DE4454">
        <w:rPr>
          <w:sz w:val="28"/>
          <w:szCs w:val="28"/>
        </w:rPr>
        <w:t xml:space="preserve">techniques would be applied. </w:t>
      </w:r>
      <w:r w:rsidR="00564337">
        <w:rPr>
          <w:sz w:val="28"/>
          <w:szCs w:val="28"/>
        </w:rPr>
        <w:t xml:space="preserve"> </w:t>
      </w:r>
    </w:p>
    <w:p w14:paraId="3C80E3A4" w14:textId="37A9DFEC" w:rsidR="00096582" w:rsidRDefault="00096582" w:rsidP="00A11C3F">
      <w:pPr>
        <w:rPr>
          <w:sz w:val="28"/>
          <w:szCs w:val="28"/>
        </w:rPr>
      </w:pPr>
    </w:p>
    <w:p w14:paraId="0B00364E" w14:textId="77777777" w:rsidR="00096582" w:rsidRDefault="00096582" w:rsidP="00A11C3F">
      <w:pPr>
        <w:rPr>
          <w:sz w:val="28"/>
          <w:szCs w:val="28"/>
        </w:rPr>
      </w:pPr>
    </w:p>
    <w:p w14:paraId="7F26D264" w14:textId="0FCD93AB" w:rsidR="00096582" w:rsidRPr="00096582" w:rsidRDefault="00096582" w:rsidP="00096582">
      <w:pPr>
        <w:pStyle w:val="ListParagraph"/>
        <w:numPr>
          <w:ilvl w:val="0"/>
          <w:numId w:val="1"/>
        </w:numPr>
        <w:rPr>
          <w:b/>
          <w:bCs/>
          <w:sz w:val="36"/>
          <w:szCs w:val="36"/>
        </w:rPr>
      </w:pPr>
      <w:r w:rsidRPr="00096582">
        <w:rPr>
          <w:b/>
          <w:bCs/>
          <w:sz w:val="36"/>
          <w:szCs w:val="36"/>
        </w:rPr>
        <w:t>Literature review</w:t>
      </w:r>
    </w:p>
    <w:p w14:paraId="44A40422" w14:textId="77777777" w:rsidR="00096582" w:rsidRPr="00096582" w:rsidRDefault="00096582" w:rsidP="00096582">
      <w:pPr>
        <w:pStyle w:val="ListParagraph"/>
        <w:ind w:left="1080"/>
        <w:rPr>
          <w:sz w:val="28"/>
          <w:szCs w:val="28"/>
        </w:rPr>
      </w:pPr>
    </w:p>
    <w:p w14:paraId="4381FE60" w14:textId="3555BD25" w:rsidR="002E1E59" w:rsidRDefault="00273AB0" w:rsidP="00A11C3F">
      <w:pPr>
        <w:rPr>
          <w:sz w:val="28"/>
          <w:szCs w:val="28"/>
        </w:rPr>
      </w:pPr>
      <w:r>
        <w:rPr>
          <w:sz w:val="28"/>
          <w:szCs w:val="28"/>
        </w:rPr>
        <w:t xml:space="preserve">According to Welch (2011) </w:t>
      </w:r>
      <w:r w:rsidR="00392BF9" w:rsidRPr="00392BF9">
        <w:rPr>
          <w:sz w:val="28"/>
          <w:szCs w:val="28"/>
        </w:rPr>
        <w:t>“Leverage is defined as the sensitivity of the value of equity ownership with respect to changes in the underlying value of the firm.”</w:t>
      </w:r>
      <w:r>
        <w:rPr>
          <w:sz w:val="28"/>
          <w:szCs w:val="28"/>
        </w:rPr>
        <w:t xml:space="preserve"> </w:t>
      </w:r>
      <w:r w:rsidR="00392BF9" w:rsidRPr="00392BF9">
        <w:rPr>
          <w:sz w:val="28"/>
          <w:szCs w:val="28"/>
        </w:rPr>
        <w:t>The ratios could be considered as independent variables. However, dependant variables in the capital structure literature would be the leverage ratios.</w:t>
      </w:r>
      <w:r w:rsidR="00392BF9">
        <w:rPr>
          <w:sz w:val="28"/>
          <w:szCs w:val="28"/>
        </w:rPr>
        <w:t xml:space="preserve"> </w:t>
      </w:r>
      <w:sdt>
        <w:sdtPr>
          <w:rPr>
            <w:sz w:val="28"/>
            <w:szCs w:val="28"/>
          </w:rPr>
          <w:id w:val="45190190"/>
          <w:citation/>
        </w:sdtPr>
        <w:sdtEndPr/>
        <w:sdtContent>
          <w:r w:rsidR="00392BF9">
            <w:rPr>
              <w:sz w:val="28"/>
              <w:szCs w:val="28"/>
            </w:rPr>
            <w:fldChar w:fldCharType="begin"/>
          </w:r>
          <w:r w:rsidR="00392BF9">
            <w:rPr>
              <w:sz w:val="28"/>
              <w:szCs w:val="28"/>
              <w:lang w:val="en-US"/>
            </w:rPr>
            <w:instrText xml:space="preserve"> CITATION Wel11 \l 1033 </w:instrText>
          </w:r>
          <w:r w:rsidR="00392BF9">
            <w:rPr>
              <w:sz w:val="28"/>
              <w:szCs w:val="28"/>
            </w:rPr>
            <w:fldChar w:fldCharType="separate"/>
          </w:r>
          <w:r w:rsidR="00BA73AC" w:rsidRPr="00BA73AC">
            <w:rPr>
              <w:noProof/>
              <w:sz w:val="28"/>
              <w:szCs w:val="28"/>
              <w:lang w:val="en-US"/>
            </w:rPr>
            <w:t>(Welch, 2011)</w:t>
          </w:r>
          <w:r w:rsidR="00392BF9">
            <w:rPr>
              <w:sz w:val="28"/>
              <w:szCs w:val="28"/>
            </w:rPr>
            <w:fldChar w:fldCharType="end"/>
          </w:r>
        </w:sdtContent>
      </w:sdt>
      <w:r w:rsidR="00392BF9">
        <w:rPr>
          <w:sz w:val="28"/>
          <w:szCs w:val="28"/>
        </w:rPr>
        <w:t xml:space="preserve"> </w:t>
      </w:r>
      <w:r w:rsidR="00A11243">
        <w:rPr>
          <w:sz w:val="28"/>
          <w:szCs w:val="28"/>
        </w:rPr>
        <w:t>A study</w:t>
      </w:r>
      <w:r w:rsidR="00F41987">
        <w:rPr>
          <w:sz w:val="28"/>
          <w:szCs w:val="28"/>
        </w:rPr>
        <w:t xml:space="preserve"> </w:t>
      </w:r>
      <w:r w:rsidR="00A11243">
        <w:rPr>
          <w:sz w:val="28"/>
          <w:szCs w:val="28"/>
        </w:rPr>
        <w:t>carried out in Bulgaria, found out a negative correlation between profitability and leverage, which is a solid evidence in favour of the pecking-order theory.</w:t>
      </w:r>
      <w:r w:rsidR="002E1E59">
        <w:rPr>
          <w:sz w:val="28"/>
          <w:szCs w:val="28"/>
        </w:rPr>
        <w:t xml:space="preserve"> </w:t>
      </w:r>
      <w:r w:rsidR="00A11243">
        <w:rPr>
          <w:sz w:val="28"/>
          <w:szCs w:val="28"/>
        </w:rPr>
        <w:t>The research was conducted within a sample of small and medium size enterprises</w:t>
      </w:r>
      <w:r w:rsidR="00A7737F">
        <w:rPr>
          <w:sz w:val="28"/>
          <w:szCs w:val="28"/>
        </w:rPr>
        <w:t xml:space="preserve">.  </w:t>
      </w:r>
      <w:sdt>
        <w:sdtPr>
          <w:rPr>
            <w:sz w:val="28"/>
            <w:szCs w:val="28"/>
          </w:rPr>
          <w:id w:val="-1906362790"/>
          <w:citation/>
        </w:sdtPr>
        <w:sdtEndPr/>
        <w:sdtContent>
          <w:r w:rsidR="00A7737F">
            <w:rPr>
              <w:sz w:val="28"/>
              <w:szCs w:val="28"/>
            </w:rPr>
            <w:fldChar w:fldCharType="begin"/>
          </w:r>
          <w:r w:rsidR="00A7737F">
            <w:rPr>
              <w:sz w:val="28"/>
              <w:szCs w:val="28"/>
              <w:lang w:val="en-US"/>
            </w:rPr>
            <w:instrText xml:space="preserve"> CITATION Mat11 \l 1033 </w:instrText>
          </w:r>
          <w:r w:rsidR="00A7737F">
            <w:rPr>
              <w:sz w:val="28"/>
              <w:szCs w:val="28"/>
            </w:rPr>
            <w:fldChar w:fldCharType="separate"/>
          </w:r>
          <w:r w:rsidR="00BA73AC" w:rsidRPr="00BA73AC">
            <w:rPr>
              <w:noProof/>
              <w:sz w:val="28"/>
              <w:szCs w:val="28"/>
              <w:lang w:val="en-US"/>
            </w:rPr>
            <w:t>(Mateev &amp; Ivanov, 2011)</w:t>
          </w:r>
          <w:r w:rsidR="00A7737F">
            <w:rPr>
              <w:sz w:val="28"/>
              <w:szCs w:val="28"/>
            </w:rPr>
            <w:fldChar w:fldCharType="end"/>
          </w:r>
        </w:sdtContent>
      </w:sdt>
      <w:r w:rsidR="00A11243">
        <w:rPr>
          <w:sz w:val="28"/>
          <w:szCs w:val="28"/>
        </w:rPr>
        <w:t xml:space="preserve"> </w:t>
      </w:r>
      <w:r w:rsidR="002E1E59">
        <w:rPr>
          <w:sz w:val="28"/>
          <w:szCs w:val="28"/>
        </w:rPr>
        <w:t xml:space="preserve">Another </w:t>
      </w:r>
      <w:r w:rsidR="002E1E59" w:rsidRPr="007A5A2B">
        <w:rPr>
          <w:sz w:val="28"/>
          <w:szCs w:val="28"/>
        </w:rPr>
        <w:t xml:space="preserve">study conducted in the time frame 1999-2007 had found out that the size of an organization has a positive influence on the profitability, whereas a negative effect </w:t>
      </w:r>
      <w:r w:rsidR="002E1E59">
        <w:rPr>
          <w:sz w:val="28"/>
          <w:szCs w:val="28"/>
        </w:rPr>
        <w:t xml:space="preserve">on profitability </w:t>
      </w:r>
      <w:r w:rsidR="002E1E59" w:rsidRPr="007A5A2B">
        <w:rPr>
          <w:sz w:val="28"/>
          <w:szCs w:val="28"/>
        </w:rPr>
        <w:t>was exhibited in leverage. Increased sales and expansion, as well as low debt ratios were suggested to be enhancing a company’s profitability.</w:t>
      </w:r>
      <w:r w:rsidR="002E1E59">
        <w:rPr>
          <w:sz w:val="28"/>
          <w:szCs w:val="28"/>
        </w:rPr>
        <w:t xml:space="preserve"> </w:t>
      </w:r>
      <w:sdt>
        <w:sdtPr>
          <w:rPr>
            <w:sz w:val="28"/>
            <w:szCs w:val="28"/>
          </w:rPr>
          <w:id w:val="-739551598"/>
          <w:citation/>
        </w:sdtPr>
        <w:sdtEndPr/>
        <w:sdtContent>
          <w:r w:rsidR="002E1E59">
            <w:rPr>
              <w:sz w:val="28"/>
              <w:szCs w:val="28"/>
            </w:rPr>
            <w:fldChar w:fldCharType="begin"/>
          </w:r>
          <w:r w:rsidR="002E1E59">
            <w:rPr>
              <w:sz w:val="28"/>
              <w:szCs w:val="28"/>
            </w:rPr>
            <w:instrText xml:space="preserve">CITATION Aki12 \l 2057 </w:instrText>
          </w:r>
          <w:r w:rsidR="002E1E59">
            <w:rPr>
              <w:sz w:val="28"/>
              <w:szCs w:val="28"/>
            </w:rPr>
            <w:fldChar w:fldCharType="separate"/>
          </w:r>
          <w:r w:rsidR="00BA73AC" w:rsidRPr="00BA73AC">
            <w:rPr>
              <w:noProof/>
              <w:sz w:val="28"/>
              <w:szCs w:val="28"/>
            </w:rPr>
            <w:t>(Akinlo &amp; Asaolu, 2012)</w:t>
          </w:r>
          <w:r w:rsidR="002E1E59">
            <w:rPr>
              <w:sz w:val="28"/>
              <w:szCs w:val="28"/>
            </w:rPr>
            <w:fldChar w:fldCharType="end"/>
          </w:r>
        </w:sdtContent>
      </w:sdt>
      <w:r w:rsidR="002E1E59">
        <w:rPr>
          <w:sz w:val="28"/>
          <w:szCs w:val="28"/>
        </w:rPr>
        <w:t xml:space="preserve"> </w:t>
      </w:r>
      <w:r w:rsidR="002E1E59" w:rsidRPr="007A5A2B">
        <w:rPr>
          <w:sz w:val="28"/>
          <w:szCs w:val="28"/>
        </w:rPr>
        <w:t>An evidence from the study about Bata India</w:t>
      </w:r>
      <w:r w:rsidR="002E1E59">
        <w:rPr>
          <w:sz w:val="28"/>
          <w:szCs w:val="28"/>
        </w:rPr>
        <w:t xml:space="preserve"> Limited</w:t>
      </w:r>
      <w:r w:rsidR="002E1E59" w:rsidRPr="007A5A2B">
        <w:rPr>
          <w:sz w:val="28"/>
          <w:szCs w:val="28"/>
        </w:rPr>
        <w:t xml:space="preserve"> resulted in the discovery of a positive relationship between the operating leverage and profitability as well as the financial leverage and profitability</w:t>
      </w:r>
      <w:r w:rsidR="002E1E59">
        <w:rPr>
          <w:sz w:val="28"/>
          <w:szCs w:val="28"/>
        </w:rPr>
        <w:t xml:space="preserve">. </w:t>
      </w:r>
      <w:sdt>
        <w:sdtPr>
          <w:rPr>
            <w:sz w:val="28"/>
            <w:szCs w:val="28"/>
          </w:rPr>
          <w:id w:val="-1466655351"/>
          <w:citation/>
        </w:sdtPr>
        <w:sdtEndPr/>
        <w:sdtContent>
          <w:r w:rsidR="002E1E59">
            <w:rPr>
              <w:sz w:val="28"/>
              <w:szCs w:val="28"/>
            </w:rPr>
            <w:fldChar w:fldCharType="begin"/>
          </w:r>
          <w:r w:rsidR="002E1E59">
            <w:rPr>
              <w:sz w:val="28"/>
              <w:szCs w:val="28"/>
            </w:rPr>
            <w:instrText xml:space="preserve"> CITATION DrM14 \l 2057 </w:instrText>
          </w:r>
          <w:r w:rsidR="002E1E59">
            <w:rPr>
              <w:sz w:val="28"/>
              <w:szCs w:val="28"/>
            </w:rPr>
            <w:fldChar w:fldCharType="separate"/>
          </w:r>
          <w:r w:rsidR="00BA73AC" w:rsidRPr="00BA73AC">
            <w:rPr>
              <w:noProof/>
              <w:sz w:val="28"/>
              <w:szCs w:val="28"/>
            </w:rPr>
            <w:t>(Kumar, 2014)</w:t>
          </w:r>
          <w:r w:rsidR="002E1E59">
            <w:rPr>
              <w:sz w:val="28"/>
              <w:szCs w:val="28"/>
            </w:rPr>
            <w:fldChar w:fldCharType="end"/>
          </w:r>
        </w:sdtContent>
      </w:sdt>
      <w:r w:rsidR="002E1E59">
        <w:rPr>
          <w:sz w:val="28"/>
          <w:szCs w:val="28"/>
        </w:rPr>
        <w:t xml:space="preserve"> </w:t>
      </w:r>
      <w:r w:rsidR="002E1E59" w:rsidRPr="0034471C">
        <w:rPr>
          <w:sz w:val="28"/>
          <w:szCs w:val="28"/>
        </w:rPr>
        <w:t>A study carried out for the Bangladeshi firms in the textile sector showed that leverage has a substantial influence over the profitability of the companies.</w:t>
      </w:r>
      <w:r w:rsidR="002E1E59">
        <w:rPr>
          <w:sz w:val="28"/>
          <w:szCs w:val="28"/>
        </w:rPr>
        <w:t xml:space="preserve"> </w:t>
      </w:r>
      <w:sdt>
        <w:sdtPr>
          <w:rPr>
            <w:sz w:val="28"/>
            <w:szCs w:val="28"/>
          </w:rPr>
          <w:id w:val="-1135250520"/>
          <w:citation/>
        </w:sdtPr>
        <w:sdtEndPr/>
        <w:sdtContent>
          <w:r w:rsidR="002E1E59">
            <w:rPr>
              <w:sz w:val="28"/>
              <w:szCs w:val="28"/>
            </w:rPr>
            <w:fldChar w:fldCharType="begin"/>
          </w:r>
          <w:r w:rsidR="002E1E59">
            <w:rPr>
              <w:sz w:val="28"/>
              <w:szCs w:val="28"/>
            </w:rPr>
            <w:instrText xml:space="preserve"> CITATION Nus17 \l 2057 </w:instrText>
          </w:r>
          <w:r w:rsidR="002E1E59">
            <w:rPr>
              <w:sz w:val="28"/>
              <w:szCs w:val="28"/>
            </w:rPr>
            <w:fldChar w:fldCharType="separate"/>
          </w:r>
          <w:r w:rsidR="00BA73AC" w:rsidRPr="00BA73AC">
            <w:rPr>
              <w:noProof/>
              <w:sz w:val="28"/>
              <w:szCs w:val="28"/>
            </w:rPr>
            <w:t>(Jahan &amp; Mostofa, 2017)</w:t>
          </w:r>
          <w:r w:rsidR="002E1E59">
            <w:rPr>
              <w:sz w:val="28"/>
              <w:szCs w:val="28"/>
            </w:rPr>
            <w:fldChar w:fldCharType="end"/>
          </w:r>
        </w:sdtContent>
      </w:sdt>
      <w:r w:rsidR="00786946">
        <w:rPr>
          <w:sz w:val="28"/>
          <w:szCs w:val="28"/>
        </w:rPr>
        <w:t xml:space="preserve"> </w:t>
      </w:r>
      <w:r w:rsidR="002E1E59" w:rsidRPr="0034471C">
        <w:rPr>
          <w:sz w:val="28"/>
          <w:szCs w:val="28"/>
        </w:rPr>
        <w:t xml:space="preserve">A </w:t>
      </w:r>
      <w:r w:rsidR="00F41987">
        <w:rPr>
          <w:sz w:val="28"/>
          <w:szCs w:val="28"/>
        </w:rPr>
        <w:t>research</w:t>
      </w:r>
      <w:r w:rsidR="002E1E59" w:rsidRPr="0034471C">
        <w:rPr>
          <w:sz w:val="28"/>
          <w:szCs w:val="28"/>
        </w:rPr>
        <w:t>, which was carried out in India, taking sample from 28 IT firms</w:t>
      </w:r>
      <w:r w:rsidR="00F41987">
        <w:rPr>
          <w:sz w:val="28"/>
          <w:szCs w:val="28"/>
        </w:rPr>
        <w:t>,</w:t>
      </w:r>
      <w:r w:rsidR="002E1E59" w:rsidRPr="0034471C">
        <w:rPr>
          <w:sz w:val="28"/>
          <w:szCs w:val="28"/>
        </w:rPr>
        <w:t xml:space="preserve"> had revealed a relationship between leverage and profitability. It had been shown that the financial leverage has a negative impact, while the operating has a positive one.</w:t>
      </w:r>
      <w:r w:rsidR="002E1E59">
        <w:rPr>
          <w:sz w:val="28"/>
          <w:szCs w:val="28"/>
        </w:rPr>
        <w:t xml:space="preserve"> </w:t>
      </w:r>
      <w:sdt>
        <w:sdtPr>
          <w:rPr>
            <w:sz w:val="28"/>
            <w:szCs w:val="28"/>
          </w:rPr>
          <w:id w:val="630603664"/>
          <w:citation/>
        </w:sdtPr>
        <w:sdtEndPr/>
        <w:sdtContent>
          <w:r w:rsidR="002E1E59">
            <w:rPr>
              <w:sz w:val="28"/>
              <w:szCs w:val="28"/>
            </w:rPr>
            <w:fldChar w:fldCharType="begin"/>
          </w:r>
          <w:r w:rsidR="002E1E59">
            <w:rPr>
              <w:sz w:val="28"/>
              <w:szCs w:val="28"/>
            </w:rPr>
            <w:instrText xml:space="preserve"> CITATION DSi15 \l 2057 </w:instrText>
          </w:r>
          <w:r w:rsidR="002E1E59">
            <w:rPr>
              <w:sz w:val="28"/>
              <w:szCs w:val="28"/>
            </w:rPr>
            <w:fldChar w:fldCharType="separate"/>
          </w:r>
          <w:r w:rsidR="00BA73AC" w:rsidRPr="00BA73AC">
            <w:rPr>
              <w:noProof/>
              <w:sz w:val="28"/>
              <w:szCs w:val="28"/>
            </w:rPr>
            <w:t>(Silambarasan &amp; Azhagaiah, 2015)</w:t>
          </w:r>
          <w:r w:rsidR="002E1E59">
            <w:rPr>
              <w:sz w:val="28"/>
              <w:szCs w:val="28"/>
            </w:rPr>
            <w:fldChar w:fldCharType="end"/>
          </w:r>
        </w:sdtContent>
      </w:sdt>
      <w:r w:rsidR="002E1E59">
        <w:rPr>
          <w:sz w:val="28"/>
          <w:szCs w:val="28"/>
        </w:rPr>
        <w:t xml:space="preserve"> </w:t>
      </w:r>
    </w:p>
    <w:p w14:paraId="4467A299" w14:textId="6D10D51D" w:rsidR="00564337" w:rsidRDefault="00A76EEC" w:rsidP="00A11C3F">
      <w:pPr>
        <w:rPr>
          <w:sz w:val="28"/>
          <w:szCs w:val="28"/>
        </w:rPr>
      </w:pPr>
      <w:r w:rsidRPr="00A76EEC">
        <w:rPr>
          <w:sz w:val="28"/>
          <w:szCs w:val="28"/>
        </w:rPr>
        <w:t xml:space="preserve">The payment of current obligations, which include operating and financial expenses that are considered short-term but could mature into long-term is the essence of liquidity management. To aid this type of management, liquidity ratios, such as quick, acid, and current ones, are used. Those ratios could have </w:t>
      </w:r>
      <w:r w:rsidRPr="00A76EEC">
        <w:rPr>
          <w:sz w:val="28"/>
          <w:szCs w:val="28"/>
        </w:rPr>
        <w:lastRenderedPageBreak/>
        <w:t>a great impact on the profitability of a company.</w:t>
      </w:r>
      <w:r>
        <w:rPr>
          <w:sz w:val="28"/>
          <w:szCs w:val="28"/>
        </w:rPr>
        <w:t xml:space="preserve"> </w:t>
      </w:r>
      <w:sdt>
        <w:sdtPr>
          <w:rPr>
            <w:sz w:val="28"/>
            <w:szCs w:val="28"/>
          </w:rPr>
          <w:id w:val="-1717809955"/>
          <w:citation/>
        </w:sdtPr>
        <w:sdtEndPr/>
        <w:sdtContent>
          <w:r>
            <w:rPr>
              <w:sz w:val="28"/>
              <w:szCs w:val="28"/>
            </w:rPr>
            <w:fldChar w:fldCharType="begin"/>
          </w:r>
          <w:r>
            <w:rPr>
              <w:sz w:val="28"/>
              <w:szCs w:val="28"/>
              <w:lang w:val="en-US"/>
            </w:rPr>
            <w:instrText xml:space="preserve"> CITATION Qas11 \l 1033 </w:instrText>
          </w:r>
          <w:r>
            <w:rPr>
              <w:sz w:val="28"/>
              <w:szCs w:val="28"/>
            </w:rPr>
            <w:fldChar w:fldCharType="separate"/>
          </w:r>
          <w:r w:rsidR="00BA73AC" w:rsidRPr="00BA73AC">
            <w:rPr>
              <w:noProof/>
              <w:sz w:val="28"/>
              <w:szCs w:val="28"/>
              <w:lang w:val="en-US"/>
            </w:rPr>
            <w:t>(Saleem &amp; Rehman, 2011)</w:t>
          </w:r>
          <w:r>
            <w:rPr>
              <w:sz w:val="28"/>
              <w:szCs w:val="28"/>
            </w:rPr>
            <w:fldChar w:fldCharType="end"/>
          </w:r>
        </w:sdtContent>
      </w:sdt>
      <w:r>
        <w:rPr>
          <w:sz w:val="28"/>
          <w:szCs w:val="28"/>
        </w:rPr>
        <w:t xml:space="preserve"> A research</w:t>
      </w:r>
      <w:r w:rsidR="00F41987">
        <w:rPr>
          <w:sz w:val="28"/>
          <w:szCs w:val="28"/>
        </w:rPr>
        <w:t xml:space="preserve"> </w:t>
      </w:r>
      <w:r w:rsidR="004423EE">
        <w:rPr>
          <w:sz w:val="28"/>
          <w:szCs w:val="28"/>
        </w:rPr>
        <w:t xml:space="preserve">conducted in Shi Lanka, found out that there is no relationship between liquidity and profitability. The study was based on a sample of 31 manufacturing companies. </w:t>
      </w:r>
      <w:sdt>
        <w:sdtPr>
          <w:rPr>
            <w:sz w:val="28"/>
            <w:szCs w:val="28"/>
          </w:rPr>
          <w:id w:val="6960827"/>
          <w:citation/>
        </w:sdtPr>
        <w:sdtEndPr/>
        <w:sdtContent>
          <w:r w:rsidR="00C71EA7">
            <w:rPr>
              <w:sz w:val="28"/>
              <w:szCs w:val="28"/>
            </w:rPr>
            <w:fldChar w:fldCharType="begin"/>
          </w:r>
          <w:r w:rsidR="00C71EA7">
            <w:rPr>
              <w:sz w:val="28"/>
              <w:szCs w:val="28"/>
            </w:rPr>
            <w:instrText xml:space="preserve">CITATION JAl12 \l 2057 </w:instrText>
          </w:r>
          <w:r w:rsidR="00C71EA7">
            <w:rPr>
              <w:sz w:val="28"/>
              <w:szCs w:val="28"/>
            </w:rPr>
            <w:fldChar w:fldCharType="separate"/>
          </w:r>
          <w:r w:rsidR="00BA73AC" w:rsidRPr="00BA73AC">
            <w:rPr>
              <w:noProof/>
              <w:sz w:val="28"/>
              <w:szCs w:val="28"/>
            </w:rPr>
            <w:t>(Niresh, 2012)</w:t>
          </w:r>
          <w:r w:rsidR="00C71EA7">
            <w:rPr>
              <w:sz w:val="28"/>
              <w:szCs w:val="28"/>
            </w:rPr>
            <w:fldChar w:fldCharType="end"/>
          </w:r>
        </w:sdtContent>
      </w:sdt>
      <w:r w:rsidR="004E2251">
        <w:rPr>
          <w:sz w:val="28"/>
          <w:szCs w:val="28"/>
        </w:rPr>
        <w:t xml:space="preserve"> </w:t>
      </w:r>
      <w:r w:rsidR="00F41987">
        <w:rPr>
          <w:sz w:val="28"/>
          <w:szCs w:val="28"/>
        </w:rPr>
        <w:t>Moreover</w:t>
      </w:r>
      <w:r w:rsidR="00C96F43">
        <w:rPr>
          <w:sz w:val="28"/>
          <w:szCs w:val="28"/>
        </w:rPr>
        <w:t xml:space="preserve">, a study carried out in Saudi Arabia, </w:t>
      </w:r>
      <w:r w:rsidR="00564337">
        <w:rPr>
          <w:sz w:val="28"/>
          <w:szCs w:val="28"/>
        </w:rPr>
        <w:t xml:space="preserve">that </w:t>
      </w:r>
      <w:r w:rsidR="00C96F43">
        <w:rPr>
          <w:sz w:val="28"/>
          <w:szCs w:val="28"/>
        </w:rPr>
        <w:t xml:space="preserve">used correlation and regression analysis, found out a negative relation between a company’s profitability and liquidity level. </w:t>
      </w:r>
      <w:sdt>
        <w:sdtPr>
          <w:rPr>
            <w:sz w:val="28"/>
            <w:szCs w:val="28"/>
          </w:rPr>
          <w:id w:val="-1490930866"/>
          <w:citation/>
        </w:sdtPr>
        <w:sdtEndPr/>
        <w:sdtContent>
          <w:r w:rsidR="00C96F43">
            <w:rPr>
              <w:sz w:val="28"/>
              <w:szCs w:val="28"/>
            </w:rPr>
            <w:fldChar w:fldCharType="begin"/>
          </w:r>
          <w:r w:rsidR="00C96F43">
            <w:rPr>
              <w:sz w:val="28"/>
              <w:szCs w:val="28"/>
            </w:rPr>
            <w:instrText xml:space="preserve"> CITATION Abu04 \l 2057 </w:instrText>
          </w:r>
          <w:r w:rsidR="00C96F43">
            <w:rPr>
              <w:sz w:val="28"/>
              <w:szCs w:val="28"/>
            </w:rPr>
            <w:fldChar w:fldCharType="separate"/>
          </w:r>
          <w:r w:rsidR="00BA73AC" w:rsidRPr="00BA73AC">
            <w:rPr>
              <w:noProof/>
              <w:sz w:val="28"/>
              <w:szCs w:val="28"/>
            </w:rPr>
            <w:t>(Eljelly, 2004)</w:t>
          </w:r>
          <w:r w:rsidR="00C96F43">
            <w:rPr>
              <w:sz w:val="28"/>
              <w:szCs w:val="28"/>
            </w:rPr>
            <w:fldChar w:fldCharType="end"/>
          </w:r>
        </w:sdtContent>
      </w:sdt>
      <w:r w:rsidR="00C96F43">
        <w:rPr>
          <w:sz w:val="28"/>
          <w:szCs w:val="28"/>
        </w:rPr>
        <w:t xml:space="preserve">  </w:t>
      </w:r>
      <w:r w:rsidR="00564337">
        <w:rPr>
          <w:sz w:val="28"/>
          <w:szCs w:val="28"/>
        </w:rPr>
        <w:t>Additionally, a study based on</w:t>
      </w:r>
      <w:r w:rsidR="00124D9F">
        <w:rPr>
          <w:sz w:val="28"/>
          <w:szCs w:val="28"/>
        </w:rPr>
        <w:t xml:space="preserve"> a </w:t>
      </w:r>
      <w:r w:rsidR="00564337">
        <w:rPr>
          <w:sz w:val="28"/>
          <w:szCs w:val="28"/>
        </w:rPr>
        <w:t>data collected</w:t>
      </w:r>
      <w:r w:rsidR="00124D9F">
        <w:rPr>
          <w:sz w:val="28"/>
          <w:szCs w:val="28"/>
        </w:rPr>
        <w:t xml:space="preserve"> for gas and oil companies conducted in Pakistan, </w:t>
      </w:r>
      <w:r w:rsidR="00564337">
        <w:rPr>
          <w:sz w:val="28"/>
          <w:szCs w:val="28"/>
        </w:rPr>
        <w:t>revealed</w:t>
      </w:r>
      <w:r w:rsidR="00124D9F">
        <w:rPr>
          <w:sz w:val="28"/>
          <w:szCs w:val="28"/>
        </w:rPr>
        <w:t xml:space="preserve"> that liquidity ratios impact the profitability ratios. </w:t>
      </w:r>
      <w:sdt>
        <w:sdtPr>
          <w:rPr>
            <w:sz w:val="28"/>
            <w:szCs w:val="28"/>
          </w:rPr>
          <w:id w:val="828559179"/>
          <w:citation/>
        </w:sdtPr>
        <w:sdtEndPr/>
        <w:sdtContent>
          <w:r w:rsidR="00124D9F">
            <w:rPr>
              <w:sz w:val="28"/>
              <w:szCs w:val="28"/>
            </w:rPr>
            <w:fldChar w:fldCharType="begin"/>
          </w:r>
          <w:r w:rsidR="00124D9F">
            <w:rPr>
              <w:sz w:val="28"/>
              <w:szCs w:val="28"/>
            </w:rPr>
            <w:instrText xml:space="preserve"> CITATION Qas11 \l 2057 </w:instrText>
          </w:r>
          <w:r w:rsidR="00124D9F">
            <w:rPr>
              <w:sz w:val="28"/>
              <w:szCs w:val="28"/>
            </w:rPr>
            <w:fldChar w:fldCharType="separate"/>
          </w:r>
          <w:r w:rsidR="00BA73AC" w:rsidRPr="00BA73AC">
            <w:rPr>
              <w:noProof/>
              <w:sz w:val="28"/>
              <w:szCs w:val="28"/>
            </w:rPr>
            <w:t>(Saleem &amp; Rehman, 2011)</w:t>
          </w:r>
          <w:r w:rsidR="00124D9F">
            <w:rPr>
              <w:sz w:val="28"/>
              <w:szCs w:val="28"/>
            </w:rPr>
            <w:fldChar w:fldCharType="end"/>
          </w:r>
        </w:sdtContent>
      </w:sdt>
      <w:r w:rsidR="00124D9F">
        <w:rPr>
          <w:sz w:val="28"/>
          <w:szCs w:val="28"/>
        </w:rPr>
        <w:t xml:space="preserve"> </w:t>
      </w:r>
      <w:r w:rsidR="003E7F3D">
        <w:rPr>
          <w:sz w:val="28"/>
          <w:szCs w:val="28"/>
        </w:rPr>
        <w:t xml:space="preserve">In order to </w:t>
      </w:r>
      <w:r w:rsidR="0002378C">
        <w:rPr>
          <w:sz w:val="28"/>
          <w:szCs w:val="28"/>
        </w:rPr>
        <w:t>determine</w:t>
      </w:r>
      <w:r w:rsidR="003E7F3D">
        <w:rPr>
          <w:sz w:val="28"/>
          <w:szCs w:val="28"/>
        </w:rPr>
        <w:t xml:space="preserve"> the importance of liquidity and its impact on profitability, a study has been performed </w:t>
      </w:r>
      <w:r w:rsidR="0002378C">
        <w:rPr>
          <w:sz w:val="28"/>
          <w:szCs w:val="28"/>
        </w:rPr>
        <w:t xml:space="preserve">in Nigeria, in particular </w:t>
      </w:r>
      <w:r w:rsidR="0002378C" w:rsidRPr="0002378C">
        <w:rPr>
          <w:sz w:val="28"/>
          <w:szCs w:val="28"/>
        </w:rPr>
        <w:t>Beta Glass of Nigeria Plc and Vita Foam Nigeria Plc.</w:t>
      </w:r>
      <w:r w:rsidR="0002378C">
        <w:rPr>
          <w:sz w:val="28"/>
          <w:szCs w:val="28"/>
        </w:rPr>
        <w:t xml:space="preserve"> It found out </w:t>
      </w:r>
      <w:r w:rsidR="00B9391F">
        <w:rPr>
          <w:sz w:val="28"/>
          <w:szCs w:val="28"/>
        </w:rPr>
        <w:t>considerable</w:t>
      </w:r>
      <w:r w:rsidR="0002378C">
        <w:rPr>
          <w:sz w:val="28"/>
          <w:szCs w:val="28"/>
        </w:rPr>
        <w:t xml:space="preserve"> positive correlation between current ratio and profitability. </w:t>
      </w:r>
      <w:sdt>
        <w:sdtPr>
          <w:rPr>
            <w:sz w:val="28"/>
            <w:szCs w:val="28"/>
          </w:rPr>
          <w:id w:val="-1629003917"/>
          <w:citation/>
        </w:sdtPr>
        <w:sdtEndPr/>
        <w:sdtContent>
          <w:r w:rsidR="0002378C">
            <w:rPr>
              <w:sz w:val="28"/>
              <w:szCs w:val="28"/>
            </w:rPr>
            <w:fldChar w:fldCharType="begin"/>
          </w:r>
          <w:r w:rsidR="0002378C">
            <w:rPr>
              <w:sz w:val="28"/>
              <w:szCs w:val="28"/>
            </w:rPr>
            <w:instrText xml:space="preserve"> CITATION Ehi14 \l 2057 </w:instrText>
          </w:r>
          <w:r w:rsidR="0002378C">
            <w:rPr>
              <w:sz w:val="28"/>
              <w:szCs w:val="28"/>
            </w:rPr>
            <w:fldChar w:fldCharType="separate"/>
          </w:r>
          <w:r w:rsidR="00BA73AC" w:rsidRPr="00BA73AC">
            <w:rPr>
              <w:noProof/>
              <w:sz w:val="28"/>
              <w:szCs w:val="28"/>
            </w:rPr>
            <w:t>(Ehiedu, 2014)</w:t>
          </w:r>
          <w:r w:rsidR="0002378C">
            <w:rPr>
              <w:sz w:val="28"/>
              <w:szCs w:val="28"/>
            </w:rPr>
            <w:fldChar w:fldCharType="end"/>
          </w:r>
        </w:sdtContent>
      </w:sdt>
      <w:r w:rsidR="0002378C">
        <w:rPr>
          <w:sz w:val="28"/>
          <w:szCs w:val="28"/>
        </w:rPr>
        <w:t xml:space="preserve"> </w:t>
      </w:r>
      <w:r w:rsidR="006464C8" w:rsidRPr="006464C8">
        <w:rPr>
          <w:sz w:val="28"/>
          <w:szCs w:val="28"/>
        </w:rPr>
        <w:t>The findings of a research on the polish listed IT companies has revealed that liquidity has a substantial impact on profitability.</w:t>
      </w:r>
      <w:r w:rsidR="00B9391F">
        <w:rPr>
          <w:sz w:val="28"/>
          <w:szCs w:val="28"/>
        </w:rPr>
        <w:t xml:space="preserve"> </w:t>
      </w:r>
      <w:sdt>
        <w:sdtPr>
          <w:rPr>
            <w:sz w:val="28"/>
            <w:szCs w:val="28"/>
          </w:rPr>
          <w:id w:val="-2066938840"/>
          <w:citation/>
        </w:sdtPr>
        <w:sdtEndPr/>
        <w:sdtContent>
          <w:r w:rsidR="00B9391F">
            <w:rPr>
              <w:sz w:val="28"/>
              <w:szCs w:val="28"/>
            </w:rPr>
            <w:fldChar w:fldCharType="begin"/>
          </w:r>
          <w:r w:rsidR="00B9391F">
            <w:rPr>
              <w:sz w:val="28"/>
              <w:szCs w:val="28"/>
            </w:rPr>
            <w:instrText xml:space="preserve">CITATION Zyg13 \l 2057 </w:instrText>
          </w:r>
          <w:r w:rsidR="00B9391F">
            <w:rPr>
              <w:sz w:val="28"/>
              <w:szCs w:val="28"/>
            </w:rPr>
            <w:fldChar w:fldCharType="separate"/>
          </w:r>
          <w:r w:rsidR="00BA73AC" w:rsidRPr="00BA73AC">
            <w:rPr>
              <w:noProof/>
              <w:sz w:val="28"/>
              <w:szCs w:val="28"/>
            </w:rPr>
            <w:t>(Zygmunt, 2013)</w:t>
          </w:r>
          <w:r w:rsidR="00B9391F">
            <w:rPr>
              <w:sz w:val="28"/>
              <w:szCs w:val="28"/>
            </w:rPr>
            <w:fldChar w:fldCharType="end"/>
          </w:r>
        </w:sdtContent>
      </w:sdt>
      <w:r w:rsidR="00756DF5">
        <w:rPr>
          <w:sz w:val="28"/>
          <w:szCs w:val="28"/>
        </w:rPr>
        <w:t xml:space="preserve"> </w:t>
      </w:r>
      <w:r w:rsidR="00756DF5" w:rsidRPr="00756DF5">
        <w:rPr>
          <w:sz w:val="28"/>
          <w:szCs w:val="28"/>
        </w:rPr>
        <w:t>A sample of small as well as medium enterprises has been used to examine the relation between the liquidity and profitability in the manufacturing sector in Malaysia. The findings of this study reveal that the association between liquidity and profitability is moderately positive.</w:t>
      </w:r>
      <w:r w:rsidR="00756DF5">
        <w:rPr>
          <w:sz w:val="28"/>
          <w:szCs w:val="28"/>
        </w:rPr>
        <w:t xml:space="preserve"> </w:t>
      </w:r>
      <w:sdt>
        <w:sdtPr>
          <w:rPr>
            <w:sz w:val="28"/>
            <w:szCs w:val="28"/>
          </w:rPr>
          <w:id w:val="518820935"/>
          <w:citation/>
        </w:sdtPr>
        <w:sdtEndPr/>
        <w:sdtContent>
          <w:r w:rsidR="00756DF5">
            <w:rPr>
              <w:sz w:val="28"/>
              <w:szCs w:val="28"/>
            </w:rPr>
            <w:fldChar w:fldCharType="begin"/>
          </w:r>
          <w:r w:rsidR="00756DF5">
            <w:rPr>
              <w:sz w:val="28"/>
              <w:szCs w:val="28"/>
            </w:rPr>
            <w:instrText xml:space="preserve"> CITATION Nas06 \l 2057 </w:instrText>
          </w:r>
          <w:r w:rsidR="00756DF5">
            <w:rPr>
              <w:sz w:val="28"/>
              <w:szCs w:val="28"/>
            </w:rPr>
            <w:fldChar w:fldCharType="separate"/>
          </w:r>
          <w:r w:rsidR="00BA73AC" w:rsidRPr="00BA73AC">
            <w:rPr>
              <w:noProof/>
              <w:sz w:val="28"/>
              <w:szCs w:val="28"/>
            </w:rPr>
            <w:t>(Zainudin, 2006)</w:t>
          </w:r>
          <w:r w:rsidR="00756DF5">
            <w:rPr>
              <w:sz w:val="28"/>
              <w:szCs w:val="28"/>
            </w:rPr>
            <w:fldChar w:fldCharType="end"/>
          </w:r>
        </w:sdtContent>
      </w:sdt>
      <w:r w:rsidR="00756DF5">
        <w:rPr>
          <w:sz w:val="28"/>
          <w:szCs w:val="28"/>
        </w:rPr>
        <w:t xml:space="preserve"> Another research, </w:t>
      </w:r>
      <w:r w:rsidR="00756DF5" w:rsidRPr="00756DF5">
        <w:rPr>
          <w:sz w:val="28"/>
          <w:szCs w:val="28"/>
        </w:rPr>
        <w:t xml:space="preserve">conducted in </w:t>
      </w:r>
      <w:r w:rsidR="00756DF5">
        <w:rPr>
          <w:sz w:val="28"/>
          <w:szCs w:val="28"/>
        </w:rPr>
        <w:t xml:space="preserve">the </w:t>
      </w:r>
      <w:r w:rsidR="00756DF5" w:rsidRPr="00756DF5">
        <w:rPr>
          <w:sz w:val="28"/>
          <w:szCs w:val="28"/>
        </w:rPr>
        <w:t>Czech Republic</w:t>
      </w:r>
      <w:r w:rsidR="00F41987">
        <w:rPr>
          <w:sz w:val="28"/>
          <w:szCs w:val="28"/>
        </w:rPr>
        <w:t>,</w:t>
      </w:r>
      <w:r w:rsidR="00756DF5" w:rsidRPr="00756DF5">
        <w:rPr>
          <w:sz w:val="28"/>
          <w:szCs w:val="28"/>
        </w:rPr>
        <w:t xml:space="preserve"> showed that a company’s leverage is reported to have a positive relationship with size, whereas it would have negative one with profitability.</w:t>
      </w:r>
      <w:r w:rsidR="00756DF5">
        <w:rPr>
          <w:sz w:val="28"/>
          <w:szCs w:val="28"/>
        </w:rPr>
        <w:t xml:space="preserve"> </w:t>
      </w:r>
      <w:sdt>
        <w:sdtPr>
          <w:rPr>
            <w:sz w:val="28"/>
            <w:szCs w:val="28"/>
          </w:rPr>
          <w:id w:val="-1969576716"/>
          <w:citation/>
        </w:sdtPr>
        <w:sdtEndPr/>
        <w:sdtContent>
          <w:r w:rsidR="00756DF5">
            <w:rPr>
              <w:sz w:val="28"/>
              <w:szCs w:val="28"/>
            </w:rPr>
            <w:fldChar w:fldCharType="begin"/>
          </w:r>
          <w:r w:rsidR="00756DF5">
            <w:rPr>
              <w:sz w:val="28"/>
              <w:szCs w:val="28"/>
            </w:rPr>
            <w:instrText xml:space="preserve"> CITATION Pat04 \l 2057 </w:instrText>
          </w:r>
          <w:r w:rsidR="00756DF5">
            <w:rPr>
              <w:sz w:val="28"/>
              <w:szCs w:val="28"/>
            </w:rPr>
            <w:fldChar w:fldCharType="separate"/>
          </w:r>
          <w:r w:rsidR="00BA73AC" w:rsidRPr="00BA73AC">
            <w:rPr>
              <w:noProof/>
              <w:sz w:val="28"/>
              <w:szCs w:val="28"/>
            </w:rPr>
            <w:t>(Bauer, 2004)</w:t>
          </w:r>
          <w:r w:rsidR="00756DF5">
            <w:rPr>
              <w:sz w:val="28"/>
              <w:szCs w:val="28"/>
            </w:rPr>
            <w:fldChar w:fldCharType="end"/>
          </w:r>
        </w:sdtContent>
      </w:sdt>
      <w:r w:rsidR="00756DF5">
        <w:rPr>
          <w:sz w:val="28"/>
          <w:szCs w:val="28"/>
        </w:rPr>
        <w:t xml:space="preserve"> </w:t>
      </w:r>
    </w:p>
    <w:p w14:paraId="67147CBC" w14:textId="070A001B" w:rsidR="00D53DC7" w:rsidRPr="0002378C" w:rsidRDefault="00D53DC7" w:rsidP="00A11C3F">
      <w:pPr>
        <w:rPr>
          <w:sz w:val="28"/>
          <w:szCs w:val="28"/>
          <w:lang w:val="bg-BG"/>
        </w:rPr>
      </w:pPr>
      <w:r>
        <w:rPr>
          <w:sz w:val="28"/>
          <w:szCs w:val="28"/>
        </w:rPr>
        <w:t>Since a</w:t>
      </w:r>
      <w:r w:rsidRPr="00D53DC7">
        <w:rPr>
          <w:sz w:val="28"/>
          <w:szCs w:val="28"/>
        </w:rPr>
        <w:t xml:space="preserve"> firm’s perspective in the long run is the accumulation of profit</w:t>
      </w:r>
      <w:r w:rsidR="00F41987">
        <w:rPr>
          <w:sz w:val="28"/>
          <w:szCs w:val="28"/>
        </w:rPr>
        <w:t>,</w:t>
      </w:r>
      <w:r w:rsidR="00125DF1">
        <w:rPr>
          <w:sz w:val="28"/>
          <w:szCs w:val="28"/>
        </w:rPr>
        <w:t xml:space="preserve"> it is very important that every company take into consideration the financial profitability ratios. </w:t>
      </w:r>
      <w:r w:rsidRPr="00D53DC7">
        <w:rPr>
          <w:sz w:val="28"/>
          <w:szCs w:val="28"/>
        </w:rPr>
        <w:t>The financial profitability ratio is the basis used for the evaluation of the company’s profitability. Those ratios represent the measurement of the effectiveness of the economy.</w:t>
      </w:r>
      <w:sdt>
        <w:sdtPr>
          <w:rPr>
            <w:sz w:val="28"/>
            <w:szCs w:val="28"/>
          </w:rPr>
          <w:id w:val="-797221487"/>
          <w:citation/>
        </w:sdtPr>
        <w:sdtContent>
          <w:r>
            <w:rPr>
              <w:sz w:val="28"/>
              <w:szCs w:val="28"/>
            </w:rPr>
            <w:fldChar w:fldCharType="begin"/>
          </w:r>
          <w:r>
            <w:rPr>
              <w:sz w:val="28"/>
              <w:szCs w:val="28"/>
              <w:lang w:val="en-US"/>
            </w:rPr>
            <w:instrText xml:space="preserve"> CITATION Ann15 \l 1033 </w:instrText>
          </w:r>
          <w:r>
            <w:rPr>
              <w:sz w:val="28"/>
              <w:szCs w:val="28"/>
            </w:rPr>
            <w:fldChar w:fldCharType="separate"/>
          </w:r>
          <w:r w:rsidR="00BA73AC">
            <w:rPr>
              <w:noProof/>
              <w:sz w:val="28"/>
              <w:szCs w:val="28"/>
              <w:lang w:val="en-US"/>
            </w:rPr>
            <w:t xml:space="preserve"> </w:t>
          </w:r>
          <w:r w:rsidR="00BA73AC" w:rsidRPr="00BA73AC">
            <w:rPr>
              <w:noProof/>
              <w:sz w:val="28"/>
              <w:szCs w:val="28"/>
              <w:lang w:val="en-US"/>
            </w:rPr>
            <w:t>(Rutkowska-Ziarko, 2015)</w:t>
          </w:r>
          <w:r>
            <w:rPr>
              <w:sz w:val="28"/>
              <w:szCs w:val="28"/>
            </w:rPr>
            <w:fldChar w:fldCharType="end"/>
          </w:r>
        </w:sdtContent>
      </w:sdt>
      <w:r>
        <w:rPr>
          <w:sz w:val="28"/>
          <w:szCs w:val="28"/>
        </w:rPr>
        <w:t xml:space="preserve"> </w:t>
      </w:r>
    </w:p>
    <w:p w14:paraId="419B6BB2" w14:textId="562360B2" w:rsidR="00B9391F" w:rsidRPr="00F41987" w:rsidRDefault="00100B11" w:rsidP="00A11C3F">
      <w:pPr>
        <w:rPr>
          <w:sz w:val="28"/>
          <w:szCs w:val="28"/>
        </w:rPr>
      </w:pPr>
      <w:r w:rsidRPr="00100B11">
        <w:rPr>
          <w:sz w:val="28"/>
          <w:szCs w:val="28"/>
        </w:rPr>
        <w:t xml:space="preserve">In 1984, Myers </w:t>
      </w:r>
      <w:r w:rsidR="008C5C5B">
        <w:rPr>
          <w:sz w:val="28"/>
          <w:szCs w:val="28"/>
        </w:rPr>
        <w:t>no</w:t>
      </w:r>
      <w:r w:rsidR="00466FC8">
        <w:rPr>
          <w:sz w:val="28"/>
          <w:szCs w:val="28"/>
        </w:rPr>
        <w:t>ted</w:t>
      </w:r>
      <w:r w:rsidRPr="00100B11">
        <w:rPr>
          <w:sz w:val="28"/>
          <w:szCs w:val="28"/>
        </w:rPr>
        <w:t xml:space="preserve"> the trade off and the pecking order theories. In the former, it is stated that the organizations balance savings of tax from debt with the bankruptcy costs. The latter is stating that company’s first use their retained earnings, followed by debt ad only in absolutely urgent circumstances do they turn to equity for financing.</w:t>
      </w:r>
      <w:r>
        <w:rPr>
          <w:sz w:val="28"/>
          <w:szCs w:val="28"/>
        </w:rPr>
        <w:t xml:space="preserve"> </w:t>
      </w:r>
      <w:sdt>
        <w:sdtPr>
          <w:rPr>
            <w:sz w:val="28"/>
            <w:szCs w:val="28"/>
          </w:rPr>
          <w:id w:val="-657157159"/>
          <w:citation/>
        </w:sdtPr>
        <w:sdtEndPr/>
        <w:sdtContent>
          <w:r w:rsidR="008C5C5B">
            <w:rPr>
              <w:sz w:val="28"/>
              <w:szCs w:val="28"/>
            </w:rPr>
            <w:fldChar w:fldCharType="begin"/>
          </w:r>
          <w:r w:rsidR="008C5C5B">
            <w:rPr>
              <w:sz w:val="28"/>
              <w:szCs w:val="28"/>
            </w:rPr>
            <w:instrText xml:space="preserve"> CITATION FRA08 \l 2057 </w:instrText>
          </w:r>
          <w:r w:rsidR="008C5C5B">
            <w:rPr>
              <w:sz w:val="28"/>
              <w:szCs w:val="28"/>
            </w:rPr>
            <w:fldChar w:fldCharType="separate"/>
          </w:r>
          <w:r w:rsidR="00BA73AC" w:rsidRPr="00BA73AC">
            <w:rPr>
              <w:noProof/>
              <w:sz w:val="28"/>
              <w:szCs w:val="28"/>
            </w:rPr>
            <w:t>(FRANK &amp; GOYAL, 2008)</w:t>
          </w:r>
          <w:r w:rsidR="008C5C5B">
            <w:rPr>
              <w:sz w:val="28"/>
              <w:szCs w:val="28"/>
            </w:rPr>
            <w:fldChar w:fldCharType="end"/>
          </w:r>
        </w:sdtContent>
      </w:sdt>
      <w:r w:rsidR="00150464" w:rsidRPr="00150464">
        <w:rPr>
          <w:rFonts w:ascii="Segoe UI" w:hAnsi="Segoe UI" w:cs="Segoe UI"/>
          <w:color w:val="000000"/>
          <w:sz w:val="23"/>
          <w:szCs w:val="23"/>
          <w:shd w:val="clear" w:color="auto" w:fill="F1F0F0"/>
        </w:rPr>
        <w:t xml:space="preserve"> </w:t>
      </w:r>
      <w:r w:rsidR="00150464" w:rsidRPr="00150464">
        <w:rPr>
          <w:sz w:val="28"/>
          <w:szCs w:val="28"/>
        </w:rPr>
        <w:t>Under the assumption that a perfect market is in place, Modigliani and Miller proposed that in lack of taxes on the corporate income, the entire market value of the organizations would be unaffected by leverage.</w:t>
      </w:r>
      <w:r w:rsidR="00150464">
        <w:rPr>
          <w:sz w:val="28"/>
          <w:szCs w:val="28"/>
        </w:rPr>
        <w:t xml:space="preserve"> </w:t>
      </w:r>
      <w:sdt>
        <w:sdtPr>
          <w:rPr>
            <w:sz w:val="28"/>
            <w:szCs w:val="28"/>
          </w:rPr>
          <w:id w:val="197985347"/>
          <w:citation/>
        </w:sdtPr>
        <w:sdtEndPr/>
        <w:sdtContent>
          <w:r w:rsidR="00150464">
            <w:rPr>
              <w:sz w:val="28"/>
              <w:szCs w:val="28"/>
            </w:rPr>
            <w:fldChar w:fldCharType="begin"/>
          </w:r>
          <w:r w:rsidR="00150464">
            <w:rPr>
              <w:sz w:val="28"/>
              <w:szCs w:val="28"/>
            </w:rPr>
            <w:instrText xml:space="preserve"> CITATION Rob66 \l 2057 </w:instrText>
          </w:r>
          <w:r w:rsidR="00150464">
            <w:rPr>
              <w:sz w:val="28"/>
              <w:szCs w:val="28"/>
            </w:rPr>
            <w:fldChar w:fldCharType="separate"/>
          </w:r>
          <w:r w:rsidR="00BA73AC" w:rsidRPr="00BA73AC">
            <w:rPr>
              <w:noProof/>
              <w:sz w:val="28"/>
              <w:szCs w:val="28"/>
            </w:rPr>
            <w:t>(Robichek, 1966)</w:t>
          </w:r>
          <w:r w:rsidR="00150464">
            <w:rPr>
              <w:sz w:val="28"/>
              <w:szCs w:val="28"/>
            </w:rPr>
            <w:fldChar w:fldCharType="end"/>
          </w:r>
        </w:sdtContent>
      </w:sdt>
      <w:r w:rsidR="00150464">
        <w:rPr>
          <w:sz w:val="28"/>
          <w:szCs w:val="28"/>
        </w:rPr>
        <w:t xml:space="preserve"> </w:t>
      </w:r>
    </w:p>
    <w:p w14:paraId="6AFBA7D4" w14:textId="31718D40" w:rsidR="00B9391F" w:rsidRDefault="00B9391F" w:rsidP="00B9391F">
      <w:pPr>
        <w:pStyle w:val="ListParagraph"/>
        <w:numPr>
          <w:ilvl w:val="0"/>
          <w:numId w:val="1"/>
        </w:numPr>
        <w:rPr>
          <w:b/>
          <w:bCs/>
          <w:sz w:val="36"/>
          <w:szCs w:val="36"/>
        </w:rPr>
      </w:pPr>
      <w:r w:rsidRPr="00B9391F">
        <w:rPr>
          <w:b/>
          <w:bCs/>
          <w:sz w:val="36"/>
          <w:szCs w:val="36"/>
        </w:rPr>
        <w:lastRenderedPageBreak/>
        <w:t xml:space="preserve">The research strategy and methodology </w:t>
      </w:r>
    </w:p>
    <w:p w14:paraId="6C44945C" w14:textId="77777777" w:rsidR="00B9391F" w:rsidRPr="00B9391F" w:rsidRDefault="00B9391F" w:rsidP="00B9391F">
      <w:pPr>
        <w:pStyle w:val="ListParagraph"/>
        <w:ind w:left="1080"/>
        <w:rPr>
          <w:b/>
          <w:bCs/>
          <w:sz w:val="36"/>
          <w:szCs w:val="36"/>
        </w:rPr>
      </w:pPr>
    </w:p>
    <w:p w14:paraId="0867BB68" w14:textId="2D0E6CA1" w:rsidR="00A76EEC" w:rsidRPr="00564337" w:rsidRDefault="00096582" w:rsidP="00A76EEC">
      <w:pPr>
        <w:rPr>
          <w:sz w:val="28"/>
          <w:szCs w:val="28"/>
          <w:lang w:val="bg-BG"/>
        </w:rPr>
      </w:pPr>
      <w:r>
        <w:rPr>
          <w:sz w:val="28"/>
          <w:szCs w:val="28"/>
        </w:rPr>
        <w:t>A sample of 10 years</w:t>
      </w:r>
      <w:r w:rsidR="00466FC8">
        <w:rPr>
          <w:sz w:val="28"/>
          <w:szCs w:val="28"/>
        </w:rPr>
        <w:t xml:space="preserve"> data</w:t>
      </w:r>
      <w:r>
        <w:rPr>
          <w:sz w:val="28"/>
          <w:szCs w:val="28"/>
        </w:rPr>
        <w:t xml:space="preserve"> would be used in order for a fulfilled argument to be carried out. </w:t>
      </w:r>
      <w:r w:rsidR="00466FC8">
        <w:rPr>
          <w:sz w:val="28"/>
          <w:szCs w:val="28"/>
        </w:rPr>
        <w:t>T</w:t>
      </w:r>
      <w:r w:rsidR="00466FC8" w:rsidRPr="00466FC8">
        <w:rPr>
          <w:sz w:val="28"/>
          <w:szCs w:val="28"/>
        </w:rPr>
        <w:t>he population of this study shall consist of all</w:t>
      </w:r>
      <w:r w:rsidR="00BA73AC">
        <w:rPr>
          <w:sz w:val="28"/>
          <w:szCs w:val="28"/>
        </w:rPr>
        <w:t xml:space="preserve"> the</w:t>
      </w:r>
      <w:r w:rsidR="00466FC8" w:rsidRPr="00466FC8">
        <w:rPr>
          <w:sz w:val="28"/>
          <w:szCs w:val="28"/>
        </w:rPr>
        <w:t xml:space="preserve"> companies in the </w:t>
      </w:r>
      <w:r w:rsidR="00466FC8">
        <w:rPr>
          <w:sz w:val="28"/>
          <w:szCs w:val="28"/>
        </w:rPr>
        <w:t>retail</w:t>
      </w:r>
      <w:r w:rsidR="00466FC8" w:rsidRPr="00466FC8">
        <w:rPr>
          <w:sz w:val="28"/>
          <w:szCs w:val="28"/>
        </w:rPr>
        <w:t xml:space="preserve"> industry</w:t>
      </w:r>
      <w:r w:rsidR="00466FC8">
        <w:rPr>
          <w:sz w:val="28"/>
          <w:szCs w:val="28"/>
        </w:rPr>
        <w:t xml:space="preserve"> </w:t>
      </w:r>
      <w:r w:rsidR="00466FC8" w:rsidRPr="00466FC8">
        <w:rPr>
          <w:sz w:val="28"/>
          <w:szCs w:val="28"/>
        </w:rPr>
        <w:t xml:space="preserve">that are quoted in the </w:t>
      </w:r>
      <w:r w:rsidR="00466FC8">
        <w:rPr>
          <w:sz w:val="28"/>
          <w:szCs w:val="28"/>
        </w:rPr>
        <w:t xml:space="preserve">London Stock Exchange </w:t>
      </w:r>
      <w:r w:rsidR="00466FC8" w:rsidRPr="00466FC8">
        <w:rPr>
          <w:sz w:val="28"/>
          <w:szCs w:val="28"/>
        </w:rPr>
        <w:t>(</w:t>
      </w:r>
      <w:r w:rsidR="00466FC8">
        <w:rPr>
          <w:sz w:val="28"/>
          <w:szCs w:val="28"/>
        </w:rPr>
        <w:t>LSE</w:t>
      </w:r>
      <w:r w:rsidR="00466FC8" w:rsidRPr="00466FC8">
        <w:rPr>
          <w:sz w:val="28"/>
          <w:szCs w:val="28"/>
        </w:rPr>
        <w:t xml:space="preserve">). However, the sample population will be drawn from </w:t>
      </w:r>
      <w:r w:rsidR="00466FC8">
        <w:rPr>
          <w:sz w:val="28"/>
          <w:szCs w:val="28"/>
        </w:rPr>
        <w:t>fifteen</w:t>
      </w:r>
      <w:r w:rsidR="00466FC8" w:rsidRPr="00466FC8">
        <w:rPr>
          <w:sz w:val="28"/>
          <w:szCs w:val="28"/>
        </w:rPr>
        <w:t xml:space="preserve"> chosen companies</w:t>
      </w:r>
      <w:r w:rsidR="00466FC8">
        <w:rPr>
          <w:sz w:val="28"/>
          <w:szCs w:val="28"/>
        </w:rPr>
        <w:t>, some of which would be supermarkets and another</w:t>
      </w:r>
      <w:r w:rsidR="00BA73AC">
        <w:rPr>
          <w:sz w:val="28"/>
          <w:szCs w:val="28"/>
        </w:rPr>
        <w:t xml:space="preserve"> -</w:t>
      </w:r>
      <w:r w:rsidR="00466FC8">
        <w:rPr>
          <w:sz w:val="28"/>
          <w:szCs w:val="28"/>
        </w:rPr>
        <w:t xml:space="preserve"> clothing retailers.</w:t>
      </w:r>
      <w:r w:rsidR="00150464">
        <w:rPr>
          <w:sz w:val="28"/>
          <w:szCs w:val="28"/>
        </w:rPr>
        <w:t xml:space="preserve"> It would be based on secondary data, mainly companies’ annual reports. </w:t>
      </w:r>
      <w:r w:rsidR="00EB27C5" w:rsidRPr="00EB27C5">
        <w:rPr>
          <w:sz w:val="28"/>
          <w:szCs w:val="28"/>
        </w:rPr>
        <w:t>Having quantifiable and verifiable variable</w:t>
      </w:r>
      <w:r w:rsidR="00BA73AC">
        <w:rPr>
          <w:sz w:val="28"/>
          <w:szCs w:val="28"/>
        </w:rPr>
        <w:t>s</w:t>
      </w:r>
      <w:r w:rsidR="00EB27C5" w:rsidRPr="00EB27C5">
        <w:rPr>
          <w:sz w:val="28"/>
          <w:szCs w:val="28"/>
        </w:rPr>
        <w:t xml:space="preserve"> involved, such as liquidity, </w:t>
      </w:r>
      <w:r w:rsidR="00DF69F9" w:rsidRPr="00EB27C5">
        <w:rPr>
          <w:sz w:val="28"/>
          <w:szCs w:val="28"/>
        </w:rPr>
        <w:t>leverage,</w:t>
      </w:r>
      <w:r w:rsidR="00EB27C5" w:rsidRPr="00EB27C5">
        <w:rPr>
          <w:sz w:val="28"/>
          <w:szCs w:val="28"/>
        </w:rPr>
        <w:t xml:space="preserve"> and profitability, is making the usage of secondary data a necessity. Other sources of information </w:t>
      </w:r>
      <w:r w:rsidR="007B6BEF">
        <w:rPr>
          <w:sz w:val="28"/>
          <w:szCs w:val="28"/>
        </w:rPr>
        <w:t xml:space="preserve">would be </w:t>
      </w:r>
      <w:r w:rsidR="00EB27C5" w:rsidRPr="00EB27C5">
        <w:rPr>
          <w:sz w:val="28"/>
          <w:szCs w:val="28"/>
        </w:rPr>
        <w:t xml:space="preserve">newspapers, </w:t>
      </w:r>
      <w:r w:rsidR="007B6BEF">
        <w:rPr>
          <w:sz w:val="28"/>
          <w:szCs w:val="28"/>
        </w:rPr>
        <w:t>i</w:t>
      </w:r>
      <w:r w:rsidR="00EB27C5" w:rsidRPr="00EB27C5">
        <w:rPr>
          <w:sz w:val="28"/>
          <w:szCs w:val="28"/>
        </w:rPr>
        <w:t xml:space="preserve">nternet, books, </w:t>
      </w:r>
      <w:r w:rsidR="007B6BEF">
        <w:rPr>
          <w:sz w:val="28"/>
          <w:szCs w:val="28"/>
        </w:rPr>
        <w:t>j</w:t>
      </w:r>
      <w:r w:rsidR="00EB27C5" w:rsidRPr="00EB27C5">
        <w:rPr>
          <w:sz w:val="28"/>
          <w:szCs w:val="28"/>
        </w:rPr>
        <w:t>ournal, etc.</w:t>
      </w:r>
      <w:r w:rsidR="00DE4454">
        <w:rPr>
          <w:sz w:val="28"/>
          <w:szCs w:val="28"/>
        </w:rPr>
        <w:t xml:space="preserve"> Various financial </w:t>
      </w:r>
      <w:r w:rsidR="0093633E">
        <w:rPr>
          <w:sz w:val="28"/>
          <w:szCs w:val="28"/>
        </w:rPr>
        <w:t>tools</w:t>
      </w:r>
      <w:r w:rsidR="00DE4454">
        <w:rPr>
          <w:sz w:val="28"/>
          <w:szCs w:val="28"/>
        </w:rPr>
        <w:t xml:space="preserve"> would be</w:t>
      </w:r>
      <w:r w:rsidR="00BA73AC">
        <w:rPr>
          <w:sz w:val="28"/>
          <w:szCs w:val="28"/>
        </w:rPr>
        <w:t xml:space="preserve"> used</w:t>
      </w:r>
      <w:r w:rsidR="00DE4454">
        <w:rPr>
          <w:sz w:val="28"/>
          <w:szCs w:val="28"/>
        </w:rPr>
        <w:t xml:space="preserve">, as well as </w:t>
      </w:r>
      <w:r w:rsidR="0093633E">
        <w:rPr>
          <w:sz w:val="28"/>
          <w:szCs w:val="28"/>
        </w:rPr>
        <w:t>financial ratios, correlation,</w:t>
      </w:r>
      <w:r w:rsidR="00DE4454">
        <w:rPr>
          <w:sz w:val="28"/>
          <w:szCs w:val="28"/>
        </w:rPr>
        <w:t xml:space="preserve"> and regression analysis</w:t>
      </w:r>
      <w:r w:rsidR="008B608C">
        <w:rPr>
          <w:sz w:val="28"/>
          <w:szCs w:val="28"/>
        </w:rPr>
        <w:t>.</w:t>
      </w:r>
      <w:r w:rsidR="00A76EEC">
        <w:rPr>
          <w:sz w:val="28"/>
          <w:szCs w:val="28"/>
        </w:rPr>
        <w:t xml:space="preserve"> </w:t>
      </w:r>
      <w:r w:rsidR="00125DF1">
        <w:rPr>
          <w:sz w:val="28"/>
          <w:szCs w:val="28"/>
        </w:rPr>
        <w:t xml:space="preserve">The correlation and regression analysis would be applied in order to </w:t>
      </w:r>
      <w:r w:rsidR="00477285">
        <w:rPr>
          <w:sz w:val="28"/>
          <w:szCs w:val="28"/>
        </w:rPr>
        <w:t xml:space="preserve">assess the relationship between the ratios. </w:t>
      </w:r>
    </w:p>
    <w:p w14:paraId="094DD877" w14:textId="029A240E" w:rsidR="00466FC8" w:rsidRDefault="00466FC8" w:rsidP="00A11C3F">
      <w:pPr>
        <w:rPr>
          <w:sz w:val="28"/>
          <w:szCs w:val="28"/>
        </w:rPr>
      </w:pPr>
    </w:p>
    <w:p w14:paraId="6E65E37B" w14:textId="77777777" w:rsidR="00A76EEC" w:rsidRDefault="00A76EEC" w:rsidP="00A11C3F">
      <w:pPr>
        <w:rPr>
          <w:sz w:val="28"/>
          <w:szCs w:val="28"/>
        </w:rPr>
      </w:pPr>
    </w:p>
    <w:p w14:paraId="2B98426C" w14:textId="35AC3C6E" w:rsidR="00A76EEC" w:rsidRDefault="00A76EEC" w:rsidP="00A76EEC">
      <w:pPr>
        <w:pStyle w:val="ListParagraph"/>
        <w:numPr>
          <w:ilvl w:val="0"/>
          <w:numId w:val="1"/>
        </w:numPr>
        <w:rPr>
          <w:b/>
          <w:bCs/>
          <w:sz w:val="36"/>
          <w:szCs w:val="36"/>
        </w:rPr>
      </w:pPr>
      <w:r w:rsidRPr="00A76EEC">
        <w:rPr>
          <w:b/>
          <w:bCs/>
          <w:sz w:val="36"/>
          <w:szCs w:val="36"/>
        </w:rPr>
        <w:t>Logi</w:t>
      </w:r>
      <w:r w:rsidR="00731346">
        <w:rPr>
          <w:b/>
          <w:bCs/>
          <w:sz w:val="36"/>
          <w:szCs w:val="36"/>
        </w:rPr>
        <w:t>stical</w:t>
      </w:r>
      <w:r w:rsidRPr="00A76EEC">
        <w:rPr>
          <w:b/>
          <w:bCs/>
          <w:sz w:val="36"/>
          <w:szCs w:val="36"/>
        </w:rPr>
        <w:t xml:space="preserve"> and ethical considerations </w:t>
      </w:r>
    </w:p>
    <w:p w14:paraId="62C666AC" w14:textId="26FC40BA" w:rsidR="00A76EEC" w:rsidRPr="00A76EEC" w:rsidRDefault="00A76EEC" w:rsidP="00A76EEC">
      <w:pPr>
        <w:rPr>
          <w:sz w:val="28"/>
          <w:szCs w:val="28"/>
        </w:rPr>
      </w:pPr>
    </w:p>
    <w:p w14:paraId="364BD84B" w14:textId="063438E8" w:rsidR="00A76EEC" w:rsidRDefault="00797A82" w:rsidP="00A76EEC">
      <w:pPr>
        <w:rPr>
          <w:sz w:val="28"/>
          <w:szCs w:val="28"/>
        </w:rPr>
      </w:pPr>
      <w:r>
        <w:rPr>
          <w:sz w:val="28"/>
          <w:szCs w:val="28"/>
        </w:rPr>
        <w:t>Since th</w:t>
      </w:r>
      <w:r w:rsidRPr="00797A82">
        <w:rPr>
          <w:sz w:val="28"/>
          <w:szCs w:val="28"/>
        </w:rPr>
        <w:t>e aim of the annual report is to make the business operations of a corporation publicly available for 12 months period of time</w:t>
      </w:r>
      <w:r>
        <w:rPr>
          <w:sz w:val="28"/>
          <w:szCs w:val="28"/>
        </w:rPr>
        <w:t xml:space="preserve"> and it</w:t>
      </w:r>
      <w:r w:rsidRPr="00797A82">
        <w:rPr>
          <w:sz w:val="28"/>
          <w:szCs w:val="28"/>
        </w:rPr>
        <w:t xml:space="preserve"> is usually </w:t>
      </w:r>
      <w:r w:rsidR="00BA73AC">
        <w:rPr>
          <w:sz w:val="28"/>
          <w:szCs w:val="28"/>
        </w:rPr>
        <w:t>provided for</w:t>
      </w:r>
      <w:r w:rsidRPr="00797A82">
        <w:rPr>
          <w:sz w:val="28"/>
          <w:szCs w:val="28"/>
        </w:rPr>
        <w:t xml:space="preserve"> shareholders and other interested parties who use it to assess the financial performance of the firm</w:t>
      </w:r>
      <w:r>
        <w:rPr>
          <w:sz w:val="28"/>
          <w:szCs w:val="28"/>
        </w:rPr>
        <w:t>, it could be concluded that everyone could gain access to it</w:t>
      </w:r>
      <w:r w:rsidR="00731346">
        <w:rPr>
          <w:sz w:val="28"/>
          <w:szCs w:val="28"/>
        </w:rPr>
        <w:t xml:space="preserve"> without breaking the l</w:t>
      </w:r>
      <w:r w:rsidR="00BA73AC">
        <w:rPr>
          <w:sz w:val="28"/>
          <w:szCs w:val="28"/>
        </w:rPr>
        <w:t>a</w:t>
      </w:r>
      <w:r w:rsidR="00731346">
        <w:rPr>
          <w:sz w:val="28"/>
          <w:szCs w:val="28"/>
        </w:rPr>
        <w:t>w. The information provided online, such as</w:t>
      </w:r>
      <w:r w:rsidR="00BA73AC">
        <w:rPr>
          <w:sz w:val="28"/>
          <w:szCs w:val="28"/>
        </w:rPr>
        <w:t xml:space="preserve"> the</w:t>
      </w:r>
      <w:r w:rsidR="00731346">
        <w:rPr>
          <w:sz w:val="28"/>
          <w:szCs w:val="28"/>
        </w:rPr>
        <w:t xml:space="preserve"> government website, academic journals, books, economic newspapers, etc. ha</w:t>
      </w:r>
      <w:r w:rsidR="00BA73AC">
        <w:rPr>
          <w:sz w:val="28"/>
          <w:szCs w:val="28"/>
        </w:rPr>
        <w:t>s</w:t>
      </w:r>
      <w:r w:rsidR="00731346">
        <w:rPr>
          <w:sz w:val="28"/>
          <w:szCs w:val="28"/>
        </w:rPr>
        <w:t xml:space="preserve"> been classified as ‘’free to access’’. This study would not consist of questionnaires and surveys, consequently there would be no logistical and ethical considerations. </w:t>
      </w:r>
    </w:p>
    <w:p w14:paraId="4A044716" w14:textId="35239207" w:rsidR="00731346" w:rsidRDefault="00731346" w:rsidP="00A76EEC">
      <w:pPr>
        <w:rPr>
          <w:sz w:val="28"/>
          <w:szCs w:val="28"/>
        </w:rPr>
      </w:pPr>
    </w:p>
    <w:p w14:paraId="30A5DF86" w14:textId="1C77BE60" w:rsidR="00477285" w:rsidRDefault="00477285" w:rsidP="00A76EEC">
      <w:pPr>
        <w:rPr>
          <w:sz w:val="28"/>
          <w:szCs w:val="28"/>
        </w:rPr>
      </w:pPr>
    </w:p>
    <w:p w14:paraId="38CF3527" w14:textId="77777777" w:rsidR="00BA73AC" w:rsidRDefault="00BA73AC" w:rsidP="00A76EEC">
      <w:pPr>
        <w:rPr>
          <w:sz w:val="28"/>
          <w:szCs w:val="28"/>
        </w:rPr>
      </w:pPr>
    </w:p>
    <w:p w14:paraId="57DFE746" w14:textId="10686123" w:rsidR="00392BF9" w:rsidRDefault="00731346" w:rsidP="00392BF9">
      <w:pPr>
        <w:pStyle w:val="ListParagraph"/>
        <w:numPr>
          <w:ilvl w:val="0"/>
          <w:numId w:val="1"/>
        </w:numPr>
        <w:rPr>
          <w:b/>
          <w:bCs/>
          <w:sz w:val="36"/>
          <w:szCs w:val="36"/>
        </w:rPr>
      </w:pPr>
      <w:r w:rsidRPr="00731346">
        <w:rPr>
          <w:b/>
          <w:bCs/>
          <w:sz w:val="36"/>
          <w:szCs w:val="36"/>
        </w:rPr>
        <w:lastRenderedPageBreak/>
        <w:t xml:space="preserve">Outcomes </w:t>
      </w:r>
    </w:p>
    <w:p w14:paraId="0F633A6F" w14:textId="77777777" w:rsidR="0093633E" w:rsidRPr="0093633E" w:rsidRDefault="0093633E" w:rsidP="0093633E">
      <w:pPr>
        <w:pStyle w:val="ListParagraph"/>
        <w:ind w:left="1080"/>
        <w:rPr>
          <w:b/>
          <w:bCs/>
          <w:sz w:val="36"/>
          <w:szCs w:val="36"/>
        </w:rPr>
      </w:pPr>
    </w:p>
    <w:p w14:paraId="2D5788BE" w14:textId="1A38CC7A" w:rsidR="00311E76" w:rsidRPr="0093633E" w:rsidRDefault="00392BF9" w:rsidP="0093633E">
      <w:pPr>
        <w:rPr>
          <w:sz w:val="28"/>
          <w:szCs w:val="28"/>
        </w:rPr>
      </w:pPr>
      <w:r w:rsidRPr="00392BF9">
        <w:rPr>
          <w:sz w:val="28"/>
          <w:szCs w:val="28"/>
        </w:rPr>
        <w:t>Th</w:t>
      </w:r>
      <w:r>
        <w:rPr>
          <w:sz w:val="28"/>
          <w:szCs w:val="28"/>
        </w:rPr>
        <w:t>e expected outcomes of this</w:t>
      </w:r>
      <w:r w:rsidR="00477285">
        <w:rPr>
          <w:sz w:val="28"/>
          <w:szCs w:val="28"/>
        </w:rPr>
        <w:t xml:space="preserve"> research would be to generate a practical financial knowledge based on a sample of fifteen leading British retailers. After applying differentiated financial tools and techniques and the following evaluation of the data results, the expected outcomes would be to provide a certain conclusion about the relationship between the liquidity, </w:t>
      </w:r>
      <w:r w:rsidR="00442F40">
        <w:rPr>
          <w:sz w:val="28"/>
          <w:szCs w:val="28"/>
        </w:rPr>
        <w:t>leverage,</w:t>
      </w:r>
      <w:r w:rsidR="00477285">
        <w:rPr>
          <w:sz w:val="28"/>
          <w:szCs w:val="28"/>
        </w:rPr>
        <w:t xml:space="preserve"> and profitability</w:t>
      </w:r>
      <w:r w:rsidR="00442F40">
        <w:rPr>
          <w:sz w:val="28"/>
          <w:szCs w:val="28"/>
        </w:rPr>
        <w:t>. The</w:t>
      </w:r>
      <w:r w:rsidR="00477285">
        <w:rPr>
          <w:sz w:val="28"/>
          <w:szCs w:val="28"/>
        </w:rPr>
        <w:t xml:space="preserve"> importance of the capital structure theories</w:t>
      </w:r>
      <w:r w:rsidR="00442F40">
        <w:rPr>
          <w:sz w:val="28"/>
          <w:szCs w:val="28"/>
        </w:rPr>
        <w:t xml:space="preserve"> would be examined with a sample of three leading British retailers (one in the supermarket retail industry, one in the clothing retail industry and one in the online retail industry). Their financial performance would be assessed as well, in order to </w:t>
      </w:r>
      <w:r w:rsidR="0093633E">
        <w:rPr>
          <w:sz w:val="28"/>
          <w:szCs w:val="28"/>
        </w:rPr>
        <w:t>answer the question: Is there any relationship between capital structure and financial health of the organisations</w:t>
      </w:r>
      <w:r w:rsidR="00BA73AC">
        <w:rPr>
          <w:sz w:val="28"/>
          <w:szCs w:val="28"/>
        </w:rPr>
        <w:t>?</w:t>
      </w:r>
    </w:p>
    <w:p w14:paraId="485F916B" w14:textId="568BCEB7" w:rsidR="00311E76" w:rsidRDefault="00311E76" w:rsidP="00311E76">
      <w:pPr>
        <w:jc w:val="center"/>
        <w:rPr>
          <w:sz w:val="52"/>
          <w:szCs w:val="52"/>
        </w:rPr>
      </w:pPr>
    </w:p>
    <w:p w14:paraId="4893C531" w14:textId="5733B342" w:rsidR="00311E76" w:rsidRDefault="0093633E" w:rsidP="0093633E">
      <w:pPr>
        <w:pStyle w:val="ListParagraph"/>
        <w:numPr>
          <w:ilvl w:val="0"/>
          <w:numId w:val="1"/>
        </w:numPr>
        <w:rPr>
          <w:b/>
          <w:bCs/>
          <w:sz w:val="32"/>
          <w:szCs w:val="32"/>
        </w:rPr>
      </w:pPr>
      <w:r w:rsidRPr="0093633E">
        <w:rPr>
          <w:b/>
          <w:bCs/>
          <w:sz w:val="32"/>
          <w:szCs w:val="32"/>
        </w:rPr>
        <w:t>Planned timetable</w:t>
      </w:r>
    </w:p>
    <w:p w14:paraId="7570D1DA" w14:textId="38728B7A" w:rsidR="00402CA4" w:rsidRDefault="00402CA4" w:rsidP="00402CA4">
      <w:pPr>
        <w:rPr>
          <w:b/>
          <w:bCs/>
          <w:sz w:val="32"/>
          <w:szCs w:val="32"/>
        </w:rPr>
      </w:pPr>
    </w:p>
    <w:p w14:paraId="119C2BDD" w14:textId="4B77B587" w:rsidR="00402CA4" w:rsidRDefault="00402CA4" w:rsidP="00402CA4">
      <w:pPr>
        <w:rPr>
          <w:sz w:val="28"/>
          <w:szCs w:val="28"/>
        </w:rPr>
      </w:pPr>
      <w:r>
        <w:rPr>
          <w:sz w:val="28"/>
          <w:szCs w:val="28"/>
        </w:rPr>
        <w:t xml:space="preserve">The table below represents the plan scheduled for the dissertation work. It is compiled from activities, starting date, and plan duration. The activities that are being represented </w:t>
      </w:r>
      <w:r w:rsidR="00BA73AC">
        <w:rPr>
          <w:sz w:val="28"/>
          <w:szCs w:val="28"/>
        </w:rPr>
        <w:t>i</w:t>
      </w:r>
      <w:r>
        <w:rPr>
          <w:sz w:val="28"/>
          <w:szCs w:val="28"/>
        </w:rPr>
        <w:t>n the table are overlapping each other on certain occasions, since the development of the project requires it.</w:t>
      </w:r>
      <w:r w:rsidR="00C23874">
        <w:rPr>
          <w:sz w:val="28"/>
          <w:szCs w:val="28"/>
        </w:rPr>
        <w:t xml:space="preserve"> Considering this is just a draft of the plan of the dissertation, it is suggested that this project would be developed and expanded with the time being. </w:t>
      </w:r>
    </w:p>
    <w:p w14:paraId="3B07526A" w14:textId="22F16F7F" w:rsidR="00402CA4" w:rsidRDefault="00402CA4" w:rsidP="00402CA4">
      <w:pPr>
        <w:rPr>
          <w:sz w:val="28"/>
          <w:szCs w:val="28"/>
        </w:rPr>
      </w:pPr>
    </w:p>
    <w:p w14:paraId="234F1D73" w14:textId="77777777" w:rsidR="00402CA4" w:rsidRPr="00402CA4" w:rsidRDefault="00402CA4" w:rsidP="00402CA4">
      <w:pPr>
        <w:rPr>
          <w:sz w:val="28"/>
          <w:szCs w:val="28"/>
        </w:rPr>
      </w:pPr>
    </w:p>
    <w:tbl>
      <w:tblPr>
        <w:tblpPr w:leftFromText="180" w:rightFromText="180" w:vertAnchor="page" w:horzAnchor="margin" w:tblpXSpec="center" w:tblpY="2908"/>
        <w:tblW w:w="11622" w:type="dxa"/>
        <w:tblLook w:val="04A0" w:firstRow="1" w:lastRow="0" w:firstColumn="1" w:lastColumn="0" w:noHBand="0" w:noVBand="1"/>
      </w:tblPr>
      <w:tblGrid>
        <w:gridCol w:w="2230"/>
        <w:gridCol w:w="1252"/>
        <w:gridCol w:w="1316"/>
        <w:gridCol w:w="1799"/>
        <w:gridCol w:w="1034"/>
        <w:gridCol w:w="333"/>
        <w:gridCol w:w="333"/>
        <w:gridCol w:w="333"/>
        <w:gridCol w:w="333"/>
        <w:gridCol w:w="333"/>
        <w:gridCol w:w="333"/>
        <w:gridCol w:w="340"/>
        <w:gridCol w:w="333"/>
        <w:gridCol w:w="447"/>
        <w:gridCol w:w="291"/>
        <w:gridCol w:w="291"/>
        <w:gridCol w:w="291"/>
      </w:tblGrid>
      <w:tr w:rsidR="00402CA4" w:rsidRPr="00585EF6" w14:paraId="02F1E8B1" w14:textId="77777777" w:rsidTr="00402CA4">
        <w:trPr>
          <w:trHeight w:val="310"/>
        </w:trPr>
        <w:tc>
          <w:tcPr>
            <w:tcW w:w="22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44614"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bookmarkStart w:id="0" w:name="RANGE!B3:B4"/>
            <w:r w:rsidRPr="00585EF6">
              <w:rPr>
                <w:rFonts w:ascii="Calibri" w:eastAsia="Times New Roman" w:hAnsi="Calibri" w:cs="Calibri"/>
                <w:b/>
                <w:bCs/>
                <w:color w:val="595959"/>
                <w:lang w:eastAsia="en-GB"/>
              </w:rPr>
              <w:lastRenderedPageBreak/>
              <w:t>ACTIVITY</w:t>
            </w:r>
            <w:bookmarkEnd w:id="0"/>
          </w:p>
        </w:tc>
        <w:tc>
          <w:tcPr>
            <w:tcW w:w="12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811654"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PLAN START</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425CAB"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PLAN DURATION</w:t>
            </w:r>
          </w:p>
        </w:tc>
        <w:tc>
          <w:tcPr>
            <w:tcW w:w="17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EA0941"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PERCENT OF THE DISSERTATION</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1F71C321" w14:textId="77777777" w:rsidR="0093633E" w:rsidRPr="00585EF6" w:rsidRDefault="0093633E" w:rsidP="00402CA4">
            <w:pPr>
              <w:spacing w:after="0" w:line="240" w:lineRule="auto"/>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PERIODS</w:t>
            </w:r>
          </w:p>
        </w:tc>
        <w:tc>
          <w:tcPr>
            <w:tcW w:w="333" w:type="dxa"/>
            <w:tcBorders>
              <w:top w:val="single" w:sz="4" w:space="0" w:color="auto"/>
              <w:left w:val="nil"/>
              <w:bottom w:val="single" w:sz="4" w:space="0" w:color="auto"/>
              <w:right w:val="single" w:sz="4" w:space="0" w:color="auto"/>
            </w:tcBorders>
            <w:shd w:val="clear" w:color="auto" w:fill="auto"/>
            <w:vAlign w:val="bottom"/>
            <w:hideMark/>
          </w:tcPr>
          <w:p w14:paraId="6A578B86"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 </w:t>
            </w:r>
          </w:p>
        </w:tc>
        <w:tc>
          <w:tcPr>
            <w:tcW w:w="333" w:type="dxa"/>
            <w:tcBorders>
              <w:top w:val="single" w:sz="4" w:space="0" w:color="auto"/>
              <w:left w:val="nil"/>
              <w:bottom w:val="single" w:sz="4" w:space="0" w:color="auto"/>
              <w:right w:val="nil"/>
            </w:tcBorders>
            <w:shd w:val="clear" w:color="auto" w:fill="auto"/>
            <w:vAlign w:val="bottom"/>
            <w:hideMark/>
          </w:tcPr>
          <w:p w14:paraId="3B9078E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nil"/>
              <w:bottom w:val="single" w:sz="4" w:space="0" w:color="auto"/>
              <w:right w:val="nil"/>
            </w:tcBorders>
            <w:shd w:val="clear" w:color="auto" w:fill="auto"/>
            <w:vAlign w:val="bottom"/>
            <w:hideMark/>
          </w:tcPr>
          <w:p w14:paraId="307B4555"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nil"/>
              <w:bottom w:val="single" w:sz="4" w:space="0" w:color="auto"/>
              <w:right w:val="nil"/>
            </w:tcBorders>
            <w:shd w:val="clear" w:color="auto" w:fill="auto"/>
            <w:vAlign w:val="bottom"/>
            <w:hideMark/>
          </w:tcPr>
          <w:p w14:paraId="041F9AAF"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nil"/>
              <w:bottom w:val="single" w:sz="4" w:space="0" w:color="auto"/>
              <w:right w:val="nil"/>
            </w:tcBorders>
            <w:shd w:val="clear" w:color="auto" w:fill="auto"/>
            <w:vAlign w:val="bottom"/>
            <w:hideMark/>
          </w:tcPr>
          <w:p w14:paraId="4B7DE605"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nil"/>
              <w:bottom w:val="single" w:sz="4" w:space="0" w:color="auto"/>
              <w:right w:val="nil"/>
            </w:tcBorders>
            <w:shd w:val="clear" w:color="auto" w:fill="auto"/>
            <w:vAlign w:val="bottom"/>
            <w:hideMark/>
          </w:tcPr>
          <w:p w14:paraId="37EE1B5E"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auto"/>
              <w:left w:val="nil"/>
              <w:bottom w:val="single" w:sz="4" w:space="0" w:color="auto"/>
              <w:right w:val="nil"/>
            </w:tcBorders>
            <w:shd w:val="clear" w:color="auto" w:fill="auto"/>
            <w:vAlign w:val="bottom"/>
            <w:hideMark/>
          </w:tcPr>
          <w:p w14:paraId="449CBEEA"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nil"/>
              <w:bottom w:val="single" w:sz="4" w:space="0" w:color="auto"/>
              <w:right w:val="nil"/>
            </w:tcBorders>
            <w:shd w:val="clear" w:color="auto" w:fill="auto"/>
            <w:vAlign w:val="bottom"/>
            <w:hideMark/>
          </w:tcPr>
          <w:p w14:paraId="4C54E1B6"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auto"/>
              <w:left w:val="nil"/>
              <w:bottom w:val="single" w:sz="4" w:space="0" w:color="auto"/>
              <w:right w:val="single" w:sz="4" w:space="0" w:color="auto"/>
            </w:tcBorders>
            <w:shd w:val="clear" w:color="auto" w:fill="auto"/>
            <w:vAlign w:val="bottom"/>
            <w:hideMark/>
          </w:tcPr>
          <w:p w14:paraId="6F63E0A0"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single" w:sz="4" w:space="0" w:color="auto"/>
              <w:left w:val="nil"/>
              <w:bottom w:val="nil"/>
              <w:right w:val="nil"/>
            </w:tcBorders>
            <w:shd w:val="clear" w:color="auto" w:fill="auto"/>
            <w:vAlign w:val="center"/>
            <w:hideMark/>
          </w:tcPr>
          <w:p w14:paraId="65AD4E56"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single" w:sz="4" w:space="0" w:color="auto"/>
              <w:left w:val="nil"/>
              <w:bottom w:val="nil"/>
              <w:right w:val="nil"/>
            </w:tcBorders>
            <w:shd w:val="clear" w:color="auto" w:fill="auto"/>
            <w:vAlign w:val="center"/>
            <w:hideMark/>
          </w:tcPr>
          <w:p w14:paraId="44A32EF4"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single" w:sz="4" w:space="0" w:color="auto"/>
              <w:left w:val="nil"/>
              <w:bottom w:val="nil"/>
              <w:right w:val="single" w:sz="4" w:space="0" w:color="auto"/>
            </w:tcBorders>
            <w:shd w:val="clear" w:color="auto" w:fill="auto"/>
            <w:vAlign w:val="center"/>
            <w:hideMark/>
          </w:tcPr>
          <w:p w14:paraId="434D2E3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5A9CBFCE" w14:textId="77777777" w:rsidTr="00402CA4">
        <w:trPr>
          <w:trHeight w:val="121"/>
        </w:trPr>
        <w:tc>
          <w:tcPr>
            <w:tcW w:w="2230" w:type="dxa"/>
            <w:vMerge/>
            <w:tcBorders>
              <w:top w:val="single" w:sz="4" w:space="0" w:color="auto"/>
              <w:left w:val="single" w:sz="4" w:space="0" w:color="auto"/>
              <w:bottom w:val="single" w:sz="4" w:space="0" w:color="auto"/>
              <w:right w:val="single" w:sz="4" w:space="0" w:color="auto"/>
            </w:tcBorders>
            <w:vAlign w:val="center"/>
            <w:hideMark/>
          </w:tcPr>
          <w:p w14:paraId="15788E71" w14:textId="77777777" w:rsidR="0093633E" w:rsidRPr="00585EF6" w:rsidRDefault="0093633E" w:rsidP="00402CA4">
            <w:pPr>
              <w:spacing w:after="0" w:line="240" w:lineRule="auto"/>
              <w:rPr>
                <w:rFonts w:ascii="Calibri" w:eastAsia="Times New Roman" w:hAnsi="Calibri" w:cs="Calibri"/>
                <w:b/>
                <w:bCs/>
                <w:color w:val="595959"/>
                <w:lang w:eastAsia="en-GB"/>
              </w:rPr>
            </w:pPr>
          </w:p>
        </w:tc>
        <w:tc>
          <w:tcPr>
            <w:tcW w:w="1252" w:type="dxa"/>
            <w:vMerge/>
            <w:tcBorders>
              <w:top w:val="single" w:sz="4" w:space="0" w:color="auto"/>
              <w:left w:val="single" w:sz="4" w:space="0" w:color="auto"/>
              <w:bottom w:val="single" w:sz="4" w:space="0" w:color="auto"/>
              <w:right w:val="single" w:sz="4" w:space="0" w:color="auto"/>
            </w:tcBorders>
            <w:vAlign w:val="center"/>
            <w:hideMark/>
          </w:tcPr>
          <w:p w14:paraId="4CFD4B1C" w14:textId="77777777" w:rsidR="0093633E" w:rsidRPr="00585EF6" w:rsidRDefault="0093633E" w:rsidP="00402CA4">
            <w:pPr>
              <w:spacing w:after="0" w:line="240" w:lineRule="auto"/>
              <w:rPr>
                <w:rFonts w:ascii="Calibri" w:eastAsia="Times New Roman" w:hAnsi="Calibri" w:cs="Calibri"/>
                <w:b/>
                <w:bCs/>
                <w:color w:val="595959"/>
                <w:lang w:eastAsia="en-GB"/>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2C375BA6" w14:textId="77777777" w:rsidR="0093633E" w:rsidRPr="00585EF6" w:rsidRDefault="0093633E" w:rsidP="00402CA4">
            <w:pPr>
              <w:spacing w:after="0" w:line="240" w:lineRule="auto"/>
              <w:rPr>
                <w:rFonts w:ascii="Calibri" w:eastAsia="Times New Roman" w:hAnsi="Calibri" w:cs="Calibri"/>
                <w:b/>
                <w:bCs/>
                <w:color w:val="595959"/>
                <w:lang w:eastAsia="en-GB"/>
              </w:rPr>
            </w:pPr>
          </w:p>
        </w:tc>
        <w:tc>
          <w:tcPr>
            <w:tcW w:w="1799" w:type="dxa"/>
            <w:vMerge/>
            <w:tcBorders>
              <w:top w:val="single" w:sz="4" w:space="0" w:color="auto"/>
              <w:left w:val="single" w:sz="4" w:space="0" w:color="auto"/>
              <w:bottom w:val="single" w:sz="4" w:space="0" w:color="auto"/>
              <w:right w:val="single" w:sz="4" w:space="0" w:color="auto"/>
            </w:tcBorders>
            <w:vAlign w:val="center"/>
            <w:hideMark/>
          </w:tcPr>
          <w:p w14:paraId="62C3A70D" w14:textId="77777777" w:rsidR="0093633E" w:rsidRPr="00585EF6" w:rsidRDefault="0093633E" w:rsidP="00402CA4">
            <w:pPr>
              <w:spacing w:after="0" w:line="240" w:lineRule="auto"/>
              <w:rPr>
                <w:rFonts w:ascii="Calibri" w:eastAsia="Times New Roman" w:hAnsi="Calibri" w:cs="Calibri"/>
                <w:b/>
                <w:bCs/>
                <w:color w:val="595959"/>
                <w:lang w:eastAsia="en-GB"/>
              </w:rPr>
            </w:pPr>
          </w:p>
        </w:tc>
        <w:tc>
          <w:tcPr>
            <w:tcW w:w="1034" w:type="dxa"/>
            <w:tcBorders>
              <w:top w:val="nil"/>
              <w:left w:val="single" w:sz="4" w:space="0" w:color="D1881B"/>
              <w:bottom w:val="single" w:sz="4" w:space="0" w:color="735773"/>
              <w:right w:val="single" w:sz="4" w:space="0" w:color="D1881B"/>
            </w:tcBorders>
            <w:shd w:val="clear" w:color="000000" w:fill="F7DEB9"/>
            <w:noWrap/>
            <w:vAlign w:val="bottom"/>
            <w:hideMark/>
          </w:tcPr>
          <w:p w14:paraId="06EC7CF6"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1</w:t>
            </w:r>
          </w:p>
        </w:tc>
        <w:tc>
          <w:tcPr>
            <w:tcW w:w="333" w:type="dxa"/>
            <w:tcBorders>
              <w:top w:val="nil"/>
              <w:left w:val="nil"/>
              <w:bottom w:val="single" w:sz="4" w:space="0" w:color="auto"/>
              <w:right w:val="single" w:sz="4" w:space="0" w:color="auto"/>
            </w:tcBorders>
            <w:shd w:val="clear" w:color="auto" w:fill="auto"/>
            <w:noWrap/>
            <w:vAlign w:val="bottom"/>
            <w:hideMark/>
          </w:tcPr>
          <w:p w14:paraId="398297AC"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2</w:t>
            </w:r>
          </w:p>
        </w:tc>
        <w:tc>
          <w:tcPr>
            <w:tcW w:w="333" w:type="dxa"/>
            <w:tcBorders>
              <w:top w:val="nil"/>
              <w:left w:val="nil"/>
              <w:bottom w:val="single" w:sz="4" w:space="0" w:color="auto"/>
              <w:right w:val="single" w:sz="4" w:space="0" w:color="auto"/>
            </w:tcBorders>
            <w:shd w:val="clear" w:color="auto" w:fill="auto"/>
            <w:noWrap/>
            <w:vAlign w:val="bottom"/>
            <w:hideMark/>
          </w:tcPr>
          <w:p w14:paraId="62018510"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3</w:t>
            </w:r>
          </w:p>
        </w:tc>
        <w:tc>
          <w:tcPr>
            <w:tcW w:w="333" w:type="dxa"/>
            <w:tcBorders>
              <w:top w:val="nil"/>
              <w:left w:val="nil"/>
              <w:bottom w:val="single" w:sz="4" w:space="0" w:color="auto"/>
              <w:right w:val="single" w:sz="4" w:space="0" w:color="auto"/>
            </w:tcBorders>
            <w:shd w:val="clear" w:color="auto" w:fill="auto"/>
            <w:noWrap/>
            <w:vAlign w:val="bottom"/>
            <w:hideMark/>
          </w:tcPr>
          <w:p w14:paraId="6F5AA002"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4</w:t>
            </w:r>
          </w:p>
        </w:tc>
        <w:tc>
          <w:tcPr>
            <w:tcW w:w="333" w:type="dxa"/>
            <w:tcBorders>
              <w:top w:val="nil"/>
              <w:left w:val="nil"/>
              <w:bottom w:val="single" w:sz="4" w:space="0" w:color="auto"/>
              <w:right w:val="single" w:sz="4" w:space="0" w:color="auto"/>
            </w:tcBorders>
            <w:shd w:val="clear" w:color="auto" w:fill="auto"/>
            <w:noWrap/>
            <w:vAlign w:val="bottom"/>
            <w:hideMark/>
          </w:tcPr>
          <w:p w14:paraId="02B96DD5"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5</w:t>
            </w:r>
          </w:p>
        </w:tc>
        <w:tc>
          <w:tcPr>
            <w:tcW w:w="333" w:type="dxa"/>
            <w:tcBorders>
              <w:top w:val="nil"/>
              <w:left w:val="nil"/>
              <w:bottom w:val="single" w:sz="4" w:space="0" w:color="auto"/>
              <w:right w:val="single" w:sz="4" w:space="0" w:color="auto"/>
            </w:tcBorders>
            <w:shd w:val="clear" w:color="auto" w:fill="auto"/>
            <w:noWrap/>
            <w:vAlign w:val="bottom"/>
            <w:hideMark/>
          </w:tcPr>
          <w:p w14:paraId="1EB736A8"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6</w:t>
            </w:r>
          </w:p>
        </w:tc>
        <w:tc>
          <w:tcPr>
            <w:tcW w:w="333" w:type="dxa"/>
            <w:tcBorders>
              <w:top w:val="nil"/>
              <w:left w:val="nil"/>
              <w:bottom w:val="single" w:sz="4" w:space="0" w:color="auto"/>
              <w:right w:val="single" w:sz="4" w:space="0" w:color="auto"/>
            </w:tcBorders>
            <w:shd w:val="clear" w:color="auto" w:fill="auto"/>
            <w:noWrap/>
            <w:vAlign w:val="bottom"/>
            <w:hideMark/>
          </w:tcPr>
          <w:p w14:paraId="75B8A04D"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7</w:t>
            </w:r>
          </w:p>
        </w:tc>
        <w:tc>
          <w:tcPr>
            <w:tcW w:w="340" w:type="dxa"/>
            <w:tcBorders>
              <w:top w:val="nil"/>
              <w:left w:val="nil"/>
              <w:bottom w:val="single" w:sz="4" w:space="0" w:color="auto"/>
              <w:right w:val="single" w:sz="4" w:space="0" w:color="auto"/>
            </w:tcBorders>
            <w:shd w:val="clear" w:color="auto" w:fill="auto"/>
            <w:noWrap/>
            <w:vAlign w:val="bottom"/>
            <w:hideMark/>
          </w:tcPr>
          <w:p w14:paraId="46EA8F93"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8</w:t>
            </w:r>
          </w:p>
        </w:tc>
        <w:tc>
          <w:tcPr>
            <w:tcW w:w="333" w:type="dxa"/>
            <w:tcBorders>
              <w:top w:val="nil"/>
              <w:left w:val="nil"/>
              <w:bottom w:val="single" w:sz="4" w:space="0" w:color="auto"/>
              <w:right w:val="single" w:sz="4" w:space="0" w:color="auto"/>
            </w:tcBorders>
            <w:shd w:val="clear" w:color="auto" w:fill="auto"/>
            <w:noWrap/>
            <w:vAlign w:val="bottom"/>
            <w:hideMark/>
          </w:tcPr>
          <w:p w14:paraId="2F92DFEE"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9</w:t>
            </w:r>
          </w:p>
        </w:tc>
        <w:tc>
          <w:tcPr>
            <w:tcW w:w="447" w:type="dxa"/>
            <w:tcBorders>
              <w:top w:val="nil"/>
              <w:left w:val="nil"/>
              <w:bottom w:val="single" w:sz="4" w:space="0" w:color="auto"/>
              <w:right w:val="single" w:sz="4" w:space="0" w:color="auto"/>
            </w:tcBorders>
            <w:shd w:val="clear" w:color="auto" w:fill="auto"/>
            <w:noWrap/>
            <w:vAlign w:val="bottom"/>
            <w:hideMark/>
          </w:tcPr>
          <w:p w14:paraId="30A58C06"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r w:rsidRPr="00585EF6">
              <w:rPr>
                <w:rFonts w:ascii="Calibri" w:eastAsia="Times New Roman" w:hAnsi="Calibri" w:cs="Calibri"/>
                <w:b/>
                <w:bCs/>
                <w:color w:val="595959"/>
                <w:lang w:eastAsia="en-GB"/>
              </w:rPr>
              <w:t>10</w:t>
            </w:r>
          </w:p>
        </w:tc>
        <w:tc>
          <w:tcPr>
            <w:tcW w:w="291" w:type="dxa"/>
            <w:tcBorders>
              <w:top w:val="nil"/>
              <w:left w:val="nil"/>
              <w:bottom w:val="nil"/>
              <w:right w:val="nil"/>
            </w:tcBorders>
            <w:shd w:val="clear" w:color="auto" w:fill="auto"/>
            <w:noWrap/>
            <w:vAlign w:val="center"/>
            <w:hideMark/>
          </w:tcPr>
          <w:p w14:paraId="59F97E7F" w14:textId="77777777" w:rsidR="0093633E" w:rsidRPr="00585EF6" w:rsidRDefault="0093633E" w:rsidP="00402CA4">
            <w:pPr>
              <w:spacing w:after="0" w:line="240" w:lineRule="auto"/>
              <w:jc w:val="center"/>
              <w:rPr>
                <w:rFonts w:ascii="Calibri" w:eastAsia="Times New Roman" w:hAnsi="Calibri" w:cs="Calibri"/>
                <w:b/>
                <w:bCs/>
                <w:color w:val="595959"/>
                <w:lang w:eastAsia="en-GB"/>
              </w:rPr>
            </w:pPr>
          </w:p>
        </w:tc>
        <w:tc>
          <w:tcPr>
            <w:tcW w:w="291" w:type="dxa"/>
            <w:tcBorders>
              <w:top w:val="nil"/>
              <w:left w:val="nil"/>
              <w:bottom w:val="nil"/>
              <w:right w:val="nil"/>
            </w:tcBorders>
            <w:shd w:val="clear" w:color="auto" w:fill="auto"/>
            <w:noWrap/>
            <w:vAlign w:val="center"/>
            <w:hideMark/>
          </w:tcPr>
          <w:p w14:paraId="5376B071" w14:textId="77777777" w:rsidR="0093633E" w:rsidRPr="00585EF6" w:rsidRDefault="0093633E" w:rsidP="00402CA4">
            <w:pPr>
              <w:spacing w:after="0" w:line="240" w:lineRule="auto"/>
              <w:jc w:val="center"/>
              <w:rPr>
                <w:rFonts w:ascii="Times New Roman" w:eastAsia="Times New Roman" w:hAnsi="Times New Roman" w:cs="Times New Roman"/>
                <w:sz w:val="20"/>
                <w:szCs w:val="20"/>
                <w:lang w:eastAsia="en-GB"/>
              </w:rPr>
            </w:pPr>
          </w:p>
        </w:tc>
        <w:tc>
          <w:tcPr>
            <w:tcW w:w="291" w:type="dxa"/>
            <w:tcBorders>
              <w:top w:val="nil"/>
              <w:left w:val="nil"/>
              <w:bottom w:val="nil"/>
              <w:right w:val="single" w:sz="4" w:space="0" w:color="auto"/>
            </w:tcBorders>
            <w:shd w:val="clear" w:color="auto" w:fill="auto"/>
            <w:noWrap/>
            <w:vAlign w:val="center"/>
            <w:hideMark/>
          </w:tcPr>
          <w:p w14:paraId="0B5BC4E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1DC68FF4" w14:textId="77777777" w:rsidTr="00402CA4">
        <w:trPr>
          <w:trHeight w:val="233"/>
        </w:trPr>
        <w:tc>
          <w:tcPr>
            <w:tcW w:w="2230" w:type="dxa"/>
            <w:tcBorders>
              <w:top w:val="nil"/>
              <w:left w:val="single" w:sz="4" w:space="0" w:color="auto"/>
              <w:bottom w:val="single" w:sz="4" w:space="0" w:color="auto"/>
              <w:right w:val="single" w:sz="4" w:space="0" w:color="auto"/>
            </w:tcBorders>
            <w:shd w:val="clear" w:color="auto" w:fill="auto"/>
            <w:vAlign w:val="center"/>
            <w:hideMark/>
          </w:tcPr>
          <w:p w14:paraId="4A773A65" w14:textId="77777777" w:rsidR="0093633E" w:rsidRPr="00585EF6" w:rsidRDefault="0093633E" w:rsidP="00402CA4">
            <w:pPr>
              <w:spacing w:after="0" w:line="240" w:lineRule="auto"/>
              <w:rPr>
                <w:rFonts w:ascii="Calibri" w:eastAsia="Times New Roman" w:hAnsi="Calibri" w:cs="Calibri"/>
                <w:b/>
                <w:bCs/>
                <w:color w:val="404040"/>
                <w:sz w:val="26"/>
                <w:szCs w:val="26"/>
                <w:lang w:eastAsia="en-GB"/>
              </w:rPr>
            </w:pPr>
            <w:r w:rsidRPr="00585EF6">
              <w:rPr>
                <w:rFonts w:ascii="Calibri" w:eastAsia="Times New Roman" w:hAnsi="Calibri" w:cs="Calibri"/>
                <w:b/>
                <w:bCs/>
                <w:color w:val="404040"/>
                <w:sz w:val="26"/>
                <w:szCs w:val="26"/>
                <w:lang w:eastAsia="en-GB"/>
              </w:rPr>
              <w:t>Introduction</w:t>
            </w:r>
          </w:p>
        </w:tc>
        <w:tc>
          <w:tcPr>
            <w:tcW w:w="1252" w:type="dxa"/>
            <w:tcBorders>
              <w:top w:val="nil"/>
              <w:left w:val="nil"/>
              <w:bottom w:val="single" w:sz="4" w:space="0" w:color="auto"/>
              <w:right w:val="single" w:sz="4" w:space="0" w:color="auto"/>
            </w:tcBorders>
            <w:shd w:val="clear" w:color="auto" w:fill="auto"/>
            <w:noWrap/>
            <w:vAlign w:val="bottom"/>
            <w:hideMark/>
          </w:tcPr>
          <w:p w14:paraId="5B08187F"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1</w:t>
            </w:r>
          </w:p>
        </w:tc>
        <w:tc>
          <w:tcPr>
            <w:tcW w:w="1316" w:type="dxa"/>
            <w:tcBorders>
              <w:top w:val="nil"/>
              <w:left w:val="nil"/>
              <w:bottom w:val="single" w:sz="4" w:space="0" w:color="auto"/>
              <w:right w:val="single" w:sz="4" w:space="0" w:color="auto"/>
            </w:tcBorders>
            <w:shd w:val="clear" w:color="auto" w:fill="auto"/>
            <w:noWrap/>
            <w:vAlign w:val="bottom"/>
            <w:hideMark/>
          </w:tcPr>
          <w:p w14:paraId="60A097E0"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3</w:t>
            </w:r>
          </w:p>
        </w:tc>
        <w:tc>
          <w:tcPr>
            <w:tcW w:w="1799" w:type="dxa"/>
            <w:tcBorders>
              <w:top w:val="nil"/>
              <w:left w:val="nil"/>
              <w:bottom w:val="single" w:sz="4" w:space="0" w:color="auto"/>
              <w:right w:val="single" w:sz="4" w:space="0" w:color="auto"/>
            </w:tcBorders>
            <w:shd w:val="clear" w:color="auto" w:fill="auto"/>
            <w:noWrap/>
            <w:vAlign w:val="center"/>
            <w:hideMark/>
          </w:tcPr>
          <w:p w14:paraId="0BEF611E" w14:textId="77777777" w:rsidR="0093633E" w:rsidRPr="00585EF6" w:rsidRDefault="0093633E" w:rsidP="00402CA4">
            <w:pPr>
              <w:spacing w:after="0" w:line="240" w:lineRule="auto"/>
              <w:jc w:val="center"/>
              <w:rPr>
                <w:rFonts w:ascii="Calibri" w:eastAsia="Times New Roman" w:hAnsi="Calibri" w:cs="Calibri"/>
                <w:b/>
                <w:bCs/>
                <w:color w:val="735773"/>
                <w:sz w:val="26"/>
                <w:szCs w:val="26"/>
                <w:lang w:eastAsia="en-GB"/>
              </w:rPr>
            </w:pPr>
            <w:r w:rsidRPr="00585EF6">
              <w:rPr>
                <w:rFonts w:ascii="Calibri" w:eastAsia="Times New Roman" w:hAnsi="Calibri" w:cs="Calibri"/>
                <w:b/>
                <w:bCs/>
                <w:color w:val="735773"/>
                <w:sz w:val="26"/>
                <w:szCs w:val="26"/>
                <w:lang w:eastAsia="en-GB"/>
              </w:rPr>
              <w:t>5%</w:t>
            </w:r>
          </w:p>
        </w:tc>
        <w:tc>
          <w:tcPr>
            <w:tcW w:w="1034" w:type="dxa"/>
            <w:tcBorders>
              <w:top w:val="single" w:sz="4" w:space="0" w:color="auto"/>
              <w:left w:val="single" w:sz="4" w:space="0" w:color="D1881B"/>
              <w:bottom w:val="single" w:sz="4" w:space="0" w:color="FFFFFF"/>
              <w:right w:val="single" w:sz="4" w:space="0" w:color="D1881B"/>
            </w:tcBorders>
            <w:shd w:val="thinDiagStripe" w:color="735773" w:fill="auto"/>
            <w:noWrap/>
            <w:vAlign w:val="bottom"/>
            <w:hideMark/>
          </w:tcPr>
          <w:p w14:paraId="796D6F3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7650C7CD"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140E0B78"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79DAC824"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593D0D34"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1630751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5C09784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72574195"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187BE785"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646D8C7E"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nil"/>
              <w:right w:val="nil"/>
            </w:tcBorders>
            <w:shd w:val="clear" w:color="auto" w:fill="auto"/>
            <w:noWrap/>
            <w:vAlign w:val="center"/>
            <w:hideMark/>
          </w:tcPr>
          <w:p w14:paraId="59B399EF"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p>
        </w:tc>
        <w:tc>
          <w:tcPr>
            <w:tcW w:w="291" w:type="dxa"/>
            <w:tcBorders>
              <w:top w:val="nil"/>
              <w:left w:val="nil"/>
              <w:bottom w:val="nil"/>
              <w:right w:val="nil"/>
            </w:tcBorders>
            <w:shd w:val="clear" w:color="auto" w:fill="auto"/>
            <w:noWrap/>
            <w:vAlign w:val="center"/>
            <w:hideMark/>
          </w:tcPr>
          <w:p w14:paraId="5A254FB2" w14:textId="77777777" w:rsidR="0093633E" w:rsidRPr="00585EF6" w:rsidRDefault="0093633E" w:rsidP="00402CA4">
            <w:pPr>
              <w:spacing w:after="0" w:line="240" w:lineRule="auto"/>
              <w:jc w:val="center"/>
              <w:rPr>
                <w:rFonts w:ascii="Times New Roman" w:eastAsia="Times New Roman" w:hAnsi="Times New Roman" w:cs="Times New Roman"/>
                <w:sz w:val="20"/>
                <w:szCs w:val="20"/>
                <w:lang w:eastAsia="en-GB"/>
              </w:rPr>
            </w:pPr>
          </w:p>
        </w:tc>
        <w:tc>
          <w:tcPr>
            <w:tcW w:w="291" w:type="dxa"/>
            <w:tcBorders>
              <w:top w:val="nil"/>
              <w:left w:val="nil"/>
              <w:bottom w:val="nil"/>
              <w:right w:val="single" w:sz="4" w:space="0" w:color="auto"/>
            </w:tcBorders>
            <w:shd w:val="clear" w:color="auto" w:fill="auto"/>
            <w:noWrap/>
            <w:vAlign w:val="center"/>
            <w:hideMark/>
          </w:tcPr>
          <w:p w14:paraId="646F52C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4E7C3F31" w14:textId="77777777" w:rsidTr="00402CA4">
        <w:trPr>
          <w:trHeight w:val="276"/>
        </w:trPr>
        <w:tc>
          <w:tcPr>
            <w:tcW w:w="2230" w:type="dxa"/>
            <w:tcBorders>
              <w:top w:val="nil"/>
              <w:left w:val="single" w:sz="4" w:space="0" w:color="auto"/>
              <w:bottom w:val="single" w:sz="4" w:space="0" w:color="auto"/>
              <w:right w:val="single" w:sz="4" w:space="0" w:color="auto"/>
            </w:tcBorders>
            <w:shd w:val="clear" w:color="auto" w:fill="auto"/>
            <w:vAlign w:val="center"/>
            <w:hideMark/>
          </w:tcPr>
          <w:p w14:paraId="658D554F" w14:textId="77777777" w:rsidR="0093633E" w:rsidRPr="00585EF6" w:rsidRDefault="0093633E" w:rsidP="00402CA4">
            <w:pPr>
              <w:spacing w:after="0" w:line="240" w:lineRule="auto"/>
              <w:rPr>
                <w:rFonts w:ascii="Calibri" w:eastAsia="Times New Roman" w:hAnsi="Calibri" w:cs="Calibri"/>
                <w:b/>
                <w:bCs/>
                <w:color w:val="404040"/>
                <w:sz w:val="26"/>
                <w:szCs w:val="26"/>
                <w:lang w:eastAsia="en-GB"/>
              </w:rPr>
            </w:pPr>
            <w:r w:rsidRPr="00585EF6">
              <w:rPr>
                <w:rFonts w:ascii="Calibri" w:eastAsia="Times New Roman" w:hAnsi="Calibri" w:cs="Calibri"/>
                <w:b/>
                <w:bCs/>
                <w:color w:val="404040"/>
                <w:sz w:val="26"/>
                <w:szCs w:val="26"/>
                <w:lang w:eastAsia="en-GB"/>
              </w:rPr>
              <w:t>Literature Review</w:t>
            </w:r>
          </w:p>
        </w:tc>
        <w:tc>
          <w:tcPr>
            <w:tcW w:w="1252" w:type="dxa"/>
            <w:tcBorders>
              <w:top w:val="nil"/>
              <w:left w:val="nil"/>
              <w:bottom w:val="single" w:sz="4" w:space="0" w:color="auto"/>
              <w:right w:val="single" w:sz="4" w:space="0" w:color="auto"/>
            </w:tcBorders>
            <w:shd w:val="clear" w:color="auto" w:fill="auto"/>
            <w:noWrap/>
            <w:vAlign w:val="bottom"/>
            <w:hideMark/>
          </w:tcPr>
          <w:p w14:paraId="7A0EB773"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2</w:t>
            </w:r>
          </w:p>
        </w:tc>
        <w:tc>
          <w:tcPr>
            <w:tcW w:w="1316" w:type="dxa"/>
            <w:tcBorders>
              <w:top w:val="nil"/>
              <w:left w:val="nil"/>
              <w:bottom w:val="single" w:sz="4" w:space="0" w:color="auto"/>
              <w:right w:val="single" w:sz="4" w:space="0" w:color="auto"/>
            </w:tcBorders>
            <w:shd w:val="clear" w:color="auto" w:fill="auto"/>
            <w:noWrap/>
            <w:vAlign w:val="bottom"/>
            <w:hideMark/>
          </w:tcPr>
          <w:p w14:paraId="21A0AB5E"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6</w:t>
            </w:r>
          </w:p>
        </w:tc>
        <w:tc>
          <w:tcPr>
            <w:tcW w:w="1799" w:type="dxa"/>
            <w:tcBorders>
              <w:top w:val="nil"/>
              <w:left w:val="nil"/>
              <w:bottom w:val="single" w:sz="4" w:space="0" w:color="auto"/>
              <w:right w:val="single" w:sz="4" w:space="0" w:color="auto"/>
            </w:tcBorders>
            <w:shd w:val="clear" w:color="auto" w:fill="auto"/>
            <w:noWrap/>
            <w:vAlign w:val="center"/>
            <w:hideMark/>
          </w:tcPr>
          <w:p w14:paraId="2BDB00E7" w14:textId="77777777" w:rsidR="0093633E" w:rsidRPr="00585EF6" w:rsidRDefault="0093633E" w:rsidP="00402CA4">
            <w:pPr>
              <w:spacing w:after="0" w:line="240" w:lineRule="auto"/>
              <w:jc w:val="center"/>
              <w:rPr>
                <w:rFonts w:ascii="Calibri" w:eastAsia="Times New Roman" w:hAnsi="Calibri" w:cs="Calibri"/>
                <w:b/>
                <w:bCs/>
                <w:color w:val="735773"/>
                <w:sz w:val="26"/>
                <w:szCs w:val="26"/>
                <w:lang w:eastAsia="en-GB"/>
              </w:rPr>
            </w:pPr>
            <w:r w:rsidRPr="00585EF6">
              <w:rPr>
                <w:rFonts w:ascii="Calibri" w:eastAsia="Times New Roman" w:hAnsi="Calibri" w:cs="Calibri"/>
                <w:b/>
                <w:bCs/>
                <w:color w:val="735773"/>
                <w:sz w:val="26"/>
                <w:szCs w:val="26"/>
                <w:lang w:eastAsia="en-GB"/>
              </w:rPr>
              <w:t>30%</w:t>
            </w:r>
          </w:p>
        </w:tc>
        <w:tc>
          <w:tcPr>
            <w:tcW w:w="1034" w:type="dxa"/>
            <w:tcBorders>
              <w:top w:val="single" w:sz="4" w:space="0" w:color="auto"/>
              <w:left w:val="single" w:sz="4" w:space="0" w:color="D1881B"/>
              <w:bottom w:val="single" w:sz="4" w:space="0" w:color="F7DEB9"/>
              <w:right w:val="single" w:sz="4" w:space="0" w:color="D1881B"/>
            </w:tcBorders>
            <w:shd w:val="clear" w:color="000000" w:fill="F7DEB9"/>
            <w:noWrap/>
            <w:vAlign w:val="bottom"/>
            <w:hideMark/>
          </w:tcPr>
          <w:p w14:paraId="0BBE69E6"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22F1571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1FA6486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49352CE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18077ED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7298F1E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70857D9D"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4C30E78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0B2FB4EA"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403C1A5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nil"/>
              <w:right w:val="nil"/>
            </w:tcBorders>
            <w:shd w:val="clear" w:color="auto" w:fill="auto"/>
            <w:noWrap/>
            <w:vAlign w:val="center"/>
            <w:hideMark/>
          </w:tcPr>
          <w:p w14:paraId="5CCAA72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p>
        </w:tc>
        <w:tc>
          <w:tcPr>
            <w:tcW w:w="291" w:type="dxa"/>
            <w:tcBorders>
              <w:top w:val="nil"/>
              <w:left w:val="nil"/>
              <w:bottom w:val="nil"/>
              <w:right w:val="nil"/>
            </w:tcBorders>
            <w:shd w:val="clear" w:color="auto" w:fill="auto"/>
            <w:noWrap/>
            <w:vAlign w:val="center"/>
            <w:hideMark/>
          </w:tcPr>
          <w:p w14:paraId="657BB4E5" w14:textId="77777777" w:rsidR="0093633E" w:rsidRPr="00585EF6" w:rsidRDefault="0093633E" w:rsidP="00402CA4">
            <w:pPr>
              <w:spacing w:after="0" w:line="240" w:lineRule="auto"/>
              <w:jc w:val="center"/>
              <w:rPr>
                <w:rFonts w:ascii="Times New Roman" w:eastAsia="Times New Roman" w:hAnsi="Times New Roman" w:cs="Times New Roman"/>
                <w:sz w:val="20"/>
                <w:szCs w:val="20"/>
                <w:lang w:eastAsia="en-GB"/>
              </w:rPr>
            </w:pPr>
          </w:p>
        </w:tc>
        <w:tc>
          <w:tcPr>
            <w:tcW w:w="291" w:type="dxa"/>
            <w:tcBorders>
              <w:top w:val="nil"/>
              <w:left w:val="nil"/>
              <w:bottom w:val="nil"/>
              <w:right w:val="single" w:sz="4" w:space="0" w:color="auto"/>
            </w:tcBorders>
            <w:shd w:val="clear" w:color="auto" w:fill="auto"/>
            <w:noWrap/>
            <w:vAlign w:val="center"/>
            <w:hideMark/>
          </w:tcPr>
          <w:p w14:paraId="55D7AFB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52EA754F" w14:textId="77777777" w:rsidTr="00402CA4">
        <w:trPr>
          <w:trHeight w:val="233"/>
        </w:trPr>
        <w:tc>
          <w:tcPr>
            <w:tcW w:w="2230" w:type="dxa"/>
            <w:tcBorders>
              <w:top w:val="nil"/>
              <w:left w:val="single" w:sz="4" w:space="0" w:color="auto"/>
              <w:bottom w:val="single" w:sz="4" w:space="0" w:color="auto"/>
              <w:right w:val="single" w:sz="4" w:space="0" w:color="auto"/>
            </w:tcBorders>
            <w:shd w:val="clear" w:color="auto" w:fill="auto"/>
            <w:vAlign w:val="center"/>
            <w:hideMark/>
          </w:tcPr>
          <w:p w14:paraId="0F911A7D" w14:textId="77777777" w:rsidR="0093633E" w:rsidRPr="00585EF6" w:rsidRDefault="0093633E" w:rsidP="00402CA4">
            <w:pPr>
              <w:spacing w:after="0" w:line="240" w:lineRule="auto"/>
              <w:rPr>
                <w:rFonts w:ascii="Calibri" w:eastAsia="Times New Roman" w:hAnsi="Calibri" w:cs="Calibri"/>
                <w:b/>
                <w:bCs/>
                <w:color w:val="404040"/>
                <w:sz w:val="26"/>
                <w:szCs w:val="26"/>
                <w:lang w:eastAsia="en-GB"/>
              </w:rPr>
            </w:pPr>
            <w:r w:rsidRPr="00585EF6">
              <w:rPr>
                <w:rFonts w:ascii="Calibri" w:eastAsia="Times New Roman" w:hAnsi="Calibri" w:cs="Calibri"/>
                <w:b/>
                <w:bCs/>
                <w:color w:val="404040"/>
                <w:sz w:val="26"/>
                <w:szCs w:val="26"/>
                <w:lang w:eastAsia="en-GB"/>
              </w:rPr>
              <w:t>Research methodology</w:t>
            </w:r>
          </w:p>
        </w:tc>
        <w:tc>
          <w:tcPr>
            <w:tcW w:w="1252" w:type="dxa"/>
            <w:tcBorders>
              <w:top w:val="nil"/>
              <w:left w:val="nil"/>
              <w:bottom w:val="single" w:sz="4" w:space="0" w:color="auto"/>
              <w:right w:val="single" w:sz="4" w:space="0" w:color="auto"/>
            </w:tcBorders>
            <w:shd w:val="clear" w:color="auto" w:fill="auto"/>
            <w:noWrap/>
            <w:vAlign w:val="bottom"/>
            <w:hideMark/>
          </w:tcPr>
          <w:p w14:paraId="4CB1DF29"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3</w:t>
            </w:r>
          </w:p>
        </w:tc>
        <w:tc>
          <w:tcPr>
            <w:tcW w:w="1316" w:type="dxa"/>
            <w:tcBorders>
              <w:top w:val="nil"/>
              <w:left w:val="nil"/>
              <w:bottom w:val="single" w:sz="4" w:space="0" w:color="auto"/>
              <w:right w:val="single" w:sz="4" w:space="0" w:color="auto"/>
            </w:tcBorders>
            <w:shd w:val="clear" w:color="auto" w:fill="auto"/>
            <w:noWrap/>
            <w:vAlign w:val="bottom"/>
            <w:hideMark/>
          </w:tcPr>
          <w:p w14:paraId="5ECB191C"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3</w:t>
            </w:r>
          </w:p>
        </w:tc>
        <w:tc>
          <w:tcPr>
            <w:tcW w:w="1799" w:type="dxa"/>
            <w:tcBorders>
              <w:top w:val="nil"/>
              <w:left w:val="nil"/>
              <w:bottom w:val="single" w:sz="4" w:space="0" w:color="auto"/>
              <w:right w:val="single" w:sz="4" w:space="0" w:color="auto"/>
            </w:tcBorders>
            <w:shd w:val="clear" w:color="auto" w:fill="auto"/>
            <w:noWrap/>
            <w:vAlign w:val="center"/>
            <w:hideMark/>
          </w:tcPr>
          <w:p w14:paraId="308F329F" w14:textId="77777777" w:rsidR="0093633E" w:rsidRPr="00585EF6" w:rsidRDefault="0093633E" w:rsidP="00402CA4">
            <w:pPr>
              <w:spacing w:after="0" w:line="240" w:lineRule="auto"/>
              <w:jc w:val="center"/>
              <w:rPr>
                <w:rFonts w:ascii="Calibri" w:eastAsia="Times New Roman" w:hAnsi="Calibri" w:cs="Calibri"/>
                <w:b/>
                <w:bCs/>
                <w:color w:val="735773"/>
                <w:sz w:val="26"/>
                <w:szCs w:val="26"/>
                <w:lang w:eastAsia="en-GB"/>
              </w:rPr>
            </w:pPr>
            <w:r w:rsidRPr="00585EF6">
              <w:rPr>
                <w:rFonts w:ascii="Calibri" w:eastAsia="Times New Roman" w:hAnsi="Calibri" w:cs="Calibri"/>
                <w:b/>
                <w:bCs/>
                <w:color w:val="735773"/>
                <w:sz w:val="26"/>
                <w:szCs w:val="26"/>
                <w:lang w:eastAsia="en-GB"/>
              </w:rPr>
              <w:t>5%</w:t>
            </w:r>
          </w:p>
        </w:tc>
        <w:tc>
          <w:tcPr>
            <w:tcW w:w="1034" w:type="dxa"/>
            <w:tcBorders>
              <w:top w:val="single" w:sz="4" w:space="0" w:color="auto"/>
              <w:left w:val="single" w:sz="4" w:space="0" w:color="D1881B"/>
              <w:bottom w:val="single" w:sz="4" w:space="0" w:color="F7DEB9"/>
              <w:right w:val="single" w:sz="4" w:space="0" w:color="D1881B"/>
            </w:tcBorders>
            <w:shd w:val="clear" w:color="000000" w:fill="F7DEB9"/>
            <w:noWrap/>
            <w:vAlign w:val="bottom"/>
            <w:hideMark/>
          </w:tcPr>
          <w:p w14:paraId="0095C360"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0C74E38A"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7B49D84F"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5AFC365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18BE5FF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5A7503FD"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5626D8A6"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2B524D0B"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0F6278B0"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4FBCBBA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nil"/>
              <w:right w:val="nil"/>
            </w:tcBorders>
            <w:shd w:val="clear" w:color="auto" w:fill="auto"/>
            <w:noWrap/>
            <w:vAlign w:val="center"/>
            <w:hideMark/>
          </w:tcPr>
          <w:p w14:paraId="1678971E"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p>
        </w:tc>
        <w:tc>
          <w:tcPr>
            <w:tcW w:w="291" w:type="dxa"/>
            <w:tcBorders>
              <w:top w:val="nil"/>
              <w:left w:val="nil"/>
              <w:bottom w:val="nil"/>
              <w:right w:val="nil"/>
            </w:tcBorders>
            <w:shd w:val="clear" w:color="auto" w:fill="auto"/>
            <w:noWrap/>
            <w:vAlign w:val="center"/>
            <w:hideMark/>
          </w:tcPr>
          <w:p w14:paraId="2B4A2760" w14:textId="77777777" w:rsidR="0093633E" w:rsidRPr="00585EF6" w:rsidRDefault="0093633E" w:rsidP="00402CA4">
            <w:pPr>
              <w:spacing w:after="0" w:line="240" w:lineRule="auto"/>
              <w:jc w:val="center"/>
              <w:rPr>
                <w:rFonts w:ascii="Times New Roman" w:eastAsia="Times New Roman" w:hAnsi="Times New Roman" w:cs="Times New Roman"/>
                <w:sz w:val="20"/>
                <w:szCs w:val="20"/>
                <w:lang w:eastAsia="en-GB"/>
              </w:rPr>
            </w:pPr>
          </w:p>
        </w:tc>
        <w:tc>
          <w:tcPr>
            <w:tcW w:w="291" w:type="dxa"/>
            <w:tcBorders>
              <w:top w:val="nil"/>
              <w:left w:val="nil"/>
              <w:bottom w:val="nil"/>
              <w:right w:val="single" w:sz="4" w:space="0" w:color="auto"/>
            </w:tcBorders>
            <w:shd w:val="clear" w:color="auto" w:fill="auto"/>
            <w:noWrap/>
            <w:vAlign w:val="center"/>
            <w:hideMark/>
          </w:tcPr>
          <w:p w14:paraId="56D560AB"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1AA6C1B3" w14:textId="77777777" w:rsidTr="00402CA4">
        <w:trPr>
          <w:trHeight w:val="328"/>
        </w:trPr>
        <w:tc>
          <w:tcPr>
            <w:tcW w:w="2230" w:type="dxa"/>
            <w:tcBorders>
              <w:top w:val="nil"/>
              <w:left w:val="single" w:sz="4" w:space="0" w:color="auto"/>
              <w:bottom w:val="single" w:sz="4" w:space="0" w:color="auto"/>
              <w:right w:val="single" w:sz="4" w:space="0" w:color="auto"/>
            </w:tcBorders>
            <w:shd w:val="clear" w:color="auto" w:fill="auto"/>
            <w:vAlign w:val="center"/>
            <w:hideMark/>
          </w:tcPr>
          <w:p w14:paraId="07A334D7" w14:textId="77777777" w:rsidR="0093633E" w:rsidRPr="00585EF6" w:rsidRDefault="0093633E" w:rsidP="00402CA4">
            <w:pPr>
              <w:spacing w:after="0" w:line="240" w:lineRule="auto"/>
              <w:rPr>
                <w:rFonts w:ascii="Calibri" w:eastAsia="Times New Roman" w:hAnsi="Calibri" w:cs="Calibri"/>
                <w:b/>
                <w:bCs/>
                <w:color w:val="404040"/>
                <w:sz w:val="26"/>
                <w:szCs w:val="26"/>
                <w:lang w:eastAsia="en-GB"/>
              </w:rPr>
            </w:pPr>
            <w:r w:rsidRPr="00585EF6">
              <w:rPr>
                <w:rFonts w:ascii="Calibri" w:eastAsia="Times New Roman" w:hAnsi="Calibri" w:cs="Calibri"/>
                <w:b/>
                <w:bCs/>
                <w:color w:val="404040"/>
                <w:sz w:val="26"/>
                <w:szCs w:val="26"/>
                <w:lang w:eastAsia="en-GB"/>
              </w:rPr>
              <w:t>Aims and objectives</w:t>
            </w:r>
          </w:p>
        </w:tc>
        <w:tc>
          <w:tcPr>
            <w:tcW w:w="1252" w:type="dxa"/>
            <w:tcBorders>
              <w:top w:val="nil"/>
              <w:left w:val="nil"/>
              <w:bottom w:val="single" w:sz="4" w:space="0" w:color="auto"/>
              <w:right w:val="single" w:sz="4" w:space="0" w:color="auto"/>
            </w:tcBorders>
            <w:shd w:val="clear" w:color="auto" w:fill="auto"/>
            <w:noWrap/>
            <w:vAlign w:val="bottom"/>
            <w:hideMark/>
          </w:tcPr>
          <w:p w14:paraId="1B2EC71E"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2</w:t>
            </w:r>
          </w:p>
        </w:tc>
        <w:tc>
          <w:tcPr>
            <w:tcW w:w="1316" w:type="dxa"/>
            <w:tcBorders>
              <w:top w:val="nil"/>
              <w:left w:val="nil"/>
              <w:bottom w:val="single" w:sz="4" w:space="0" w:color="auto"/>
              <w:right w:val="single" w:sz="4" w:space="0" w:color="auto"/>
            </w:tcBorders>
            <w:shd w:val="clear" w:color="auto" w:fill="auto"/>
            <w:noWrap/>
            <w:vAlign w:val="bottom"/>
            <w:hideMark/>
          </w:tcPr>
          <w:p w14:paraId="6C99876A"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4</w:t>
            </w:r>
          </w:p>
        </w:tc>
        <w:tc>
          <w:tcPr>
            <w:tcW w:w="1799" w:type="dxa"/>
            <w:tcBorders>
              <w:top w:val="nil"/>
              <w:left w:val="nil"/>
              <w:bottom w:val="single" w:sz="4" w:space="0" w:color="auto"/>
              <w:right w:val="single" w:sz="4" w:space="0" w:color="auto"/>
            </w:tcBorders>
            <w:shd w:val="clear" w:color="auto" w:fill="auto"/>
            <w:noWrap/>
            <w:vAlign w:val="center"/>
            <w:hideMark/>
          </w:tcPr>
          <w:p w14:paraId="58ECCC37" w14:textId="77777777" w:rsidR="0093633E" w:rsidRPr="00585EF6" w:rsidRDefault="0093633E" w:rsidP="00402CA4">
            <w:pPr>
              <w:spacing w:after="0" w:line="240" w:lineRule="auto"/>
              <w:jc w:val="center"/>
              <w:rPr>
                <w:rFonts w:ascii="Calibri" w:eastAsia="Times New Roman" w:hAnsi="Calibri" w:cs="Calibri"/>
                <w:b/>
                <w:bCs/>
                <w:color w:val="735773"/>
                <w:sz w:val="26"/>
                <w:szCs w:val="26"/>
                <w:lang w:eastAsia="en-GB"/>
              </w:rPr>
            </w:pPr>
            <w:r w:rsidRPr="00585EF6">
              <w:rPr>
                <w:rFonts w:ascii="Calibri" w:eastAsia="Times New Roman" w:hAnsi="Calibri" w:cs="Calibri"/>
                <w:b/>
                <w:bCs/>
                <w:color w:val="735773"/>
                <w:sz w:val="26"/>
                <w:szCs w:val="26"/>
                <w:lang w:eastAsia="en-GB"/>
              </w:rPr>
              <w:t>10%</w:t>
            </w:r>
          </w:p>
        </w:tc>
        <w:tc>
          <w:tcPr>
            <w:tcW w:w="1034" w:type="dxa"/>
            <w:tcBorders>
              <w:top w:val="single" w:sz="4" w:space="0" w:color="auto"/>
              <w:left w:val="single" w:sz="4" w:space="0" w:color="D1881B"/>
              <w:bottom w:val="single" w:sz="4" w:space="0" w:color="F7DEB9"/>
              <w:right w:val="single" w:sz="4" w:space="0" w:color="D1881B"/>
            </w:tcBorders>
            <w:shd w:val="clear" w:color="000000" w:fill="F7DEB9"/>
            <w:noWrap/>
            <w:vAlign w:val="bottom"/>
            <w:hideMark/>
          </w:tcPr>
          <w:p w14:paraId="0F634A9A"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6F31A9A5"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5F460584"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1C4E8C6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0C6DBB3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68B303DD"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36A836E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6E4F6B9F"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77E0B0F0"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01F0E2E6"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nil"/>
              <w:right w:val="nil"/>
            </w:tcBorders>
            <w:shd w:val="clear" w:color="auto" w:fill="auto"/>
            <w:noWrap/>
            <w:vAlign w:val="center"/>
            <w:hideMark/>
          </w:tcPr>
          <w:p w14:paraId="113D40D6"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p>
        </w:tc>
        <w:tc>
          <w:tcPr>
            <w:tcW w:w="291" w:type="dxa"/>
            <w:tcBorders>
              <w:top w:val="nil"/>
              <w:left w:val="nil"/>
              <w:bottom w:val="nil"/>
              <w:right w:val="nil"/>
            </w:tcBorders>
            <w:shd w:val="clear" w:color="auto" w:fill="auto"/>
            <w:noWrap/>
            <w:vAlign w:val="center"/>
            <w:hideMark/>
          </w:tcPr>
          <w:p w14:paraId="75ED1CD2" w14:textId="77777777" w:rsidR="0093633E" w:rsidRPr="00585EF6" w:rsidRDefault="0093633E" w:rsidP="00402CA4">
            <w:pPr>
              <w:spacing w:after="0" w:line="240" w:lineRule="auto"/>
              <w:jc w:val="center"/>
              <w:rPr>
                <w:rFonts w:ascii="Times New Roman" w:eastAsia="Times New Roman" w:hAnsi="Times New Roman" w:cs="Times New Roman"/>
                <w:sz w:val="20"/>
                <w:szCs w:val="20"/>
                <w:lang w:eastAsia="en-GB"/>
              </w:rPr>
            </w:pPr>
          </w:p>
        </w:tc>
        <w:tc>
          <w:tcPr>
            <w:tcW w:w="291" w:type="dxa"/>
            <w:tcBorders>
              <w:top w:val="nil"/>
              <w:left w:val="nil"/>
              <w:bottom w:val="nil"/>
              <w:right w:val="single" w:sz="4" w:space="0" w:color="auto"/>
            </w:tcBorders>
            <w:shd w:val="clear" w:color="auto" w:fill="auto"/>
            <w:noWrap/>
            <w:vAlign w:val="center"/>
            <w:hideMark/>
          </w:tcPr>
          <w:p w14:paraId="24779548"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5A2E613B" w14:textId="77777777" w:rsidTr="00402CA4">
        <w:trPr>
          <w:trHeight w:val="333"/>
        </w:trPr>
        <w:tc>
          <w:tcPr>
            <w:tcW w:w="2230" w:type="dxa"/>
            <w:tcBorders>
              <w:top w:val="nil"/>
              <w:left w:val="single" w:sz="4" w:space="0" w:color="auto"/>
              <w:bottom w:val="single" w:sz="4" w:space="0" w:color="auto"/>
              <w:right w:val="single" w:sz="4" w:space="0" w:color="auto"/>
            </w:tcBorders>
            <w:shd w:val="clear" w:color="auto" w:fill="auto"/>
            <w:vAlign w:val="bottom"/>
            <w:hideMark/>
          </w:tcPr>
          <w:p w14:paraId="0A61C201" w14:textId="77777777" w:rsidR="0093633E" w:rsidRPr="00585EF6" w:rsidRDefault="0093633E" w:rsidP="00402CA4">
            <w:pPr>
              <w:spacing w:after="0" w:line="240" w:lineRule="auto"/>
              <w:rPr>
                <w:rFonts w:ascii="Calibri" w:eastAsia="Times New Roman" w:hAnsi="Calibri" w:cs="Calibri"/>
                <w:b/>
                <w:bCs/>
                <w:color w:val="404040"/>
                <w:sz w:val="26"/>
                <w:szCs w:val="26"/>
                <w:lang w:eastAsia="en-GB"/>
              </w:rPr>
            </w:pPr>
            <w:r w:rsidRPr="00585EF6">
              <w:rPr>
                <w:rFonts w:ascii="Calibri" w:eastAsia="Times New Roman" w:hAnsi="Calibri" w:cs="Calibri"/>
                <w:b/>
                <w:bCs/>
                <w:color w:val="404040"/>
                <w:sz w:val="26"/>
                <w:szCs w:val="26"/>
                <w:lang w:eastAsia="en-GB"/>
              </w:rPr>
              <w:t>Data presentation and analysis</w:t>
            </w:r>
          </w:p>
        </w:tc>
        <w:tc>
          <w:tcPr>
            <w:tcW w:w="1252" w:type="dxa"/>
            <w:tcBorders>
              <w:top w:val="nil"/>
              <w:left w:val="nil"/>
              <w:bottom w:val="single" w:sz="4" w:space="0" w:color="auto"/>
              <w:right w:val="single" w:sz="4" w:space="0" w:color="auto"/>
            </w:tcBorders>
            <w:shd w:val="clear" w:color="auto" w:fill="auto"/>
            <w:noWrap/>
            <w:vAlign w:val="bottom"/>
            <w:hideMark/>
          </w:tcPr>
          <w:p w14:paraId="635C48E6"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5</w:t>
            </w:r>
          </w:p>
        </w:tc>
        <w:tc>
          <w:tcPr>
            <w:tcW w:w="1316" w:type="dxa"/>
            <w:tcBorders>
              <w:top w:val="nil"/>
              <w:left w:val="nil"/>
              <w:bottom w:val="single" w:sz="4" w:space="0" w:color="auto"/>
              <w:right w:val="single" w:sz="4" w:space="0" w:color="auto"/>
            </w:tcBorders>
            <w:shd w:val="clear" w:color="auto" w:fill="auto"/>
            <w:noWrap/>
            <w:vAlign w:val="bottom"/>
            <w:hideMark/>
          </w:tcPr>
          <w:p w14:paraId="666583A8"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4</w:t>
            </w:r>
          </w:p>
        </w:tc>
        <w:tc>
          <w:tcPr>
            <w:tcW w:w="1799" w:type="dxa"/>
            <w:tcBorders>
              <w:top w:val="nil"/>
              <w:left w:val="nil"/>
              <w:bottom w:val="single" w:sz="4" w:space="0" w:color="auto"/>
              <w:right w:val="single" w:sz="4" w:space="0" w:color="auto"/>
            </w:tcBorders>
            <w:shd w:val="clear" w:color="auto" w:fill="auto"/>
            <w:noWrap/>
            <w:vAlign w:val="center"/>
            <w:hideMark/>
          </w:tcPr>
          <w:p w14:paraId="5F78B7A5" w14:textId="77777777" w:rsidR="0093633E" w:rsidRPr="00585EF6" w:rsidRDefault="0093633E" w:rsidP="00402CA4">
            <w:pPr>
              <w:spacing w:after="0" w:line="240" w:lineRule="auto"/>
              <w:jc w:val="center"/>
              <w:rPr>
                <w:rFonts w:ascii="Calibri" w:eastAsia="Times New Roman" w:hAnsi="Calibri" w:cs="Calibri"/>
                <w:b/>
                <w:bCs/>
                <w:color w:val="735773"/>
                <w:sz w:val="26"/>
                <w:szCs w:val="26"/>
                <w:lang w:eastAsia="en-GB"/>
              </w:rPr>
            </w:pPr>
            <w:r w:rsidRPr="00585EF6">
              <w:rPr>
                <w:rFonts w:ascii="Calibri" w:eastAsia="Times New Roman" w:hAnsi="Calibri" w:cs="Calibri"/>
                <w:b/>
                <w:bCs/>
                <w:color w:val="735773"/>
                <w:sz w:val="26"/>
                <w:szCs w:val="26"/>
                <w:lang w:eastAsia="en-GB"/>
              </w:rPr>
              <w:t>30%</w:t>
            </w:r>
          </w:p>
        </w:tc>
        <w:tc>
          <w:tcPr>
            <w:tcW w:w="1034" w:type="dxa"/>
            <w:tcBorders>
              <w:top w:val="single" w:sz="4" w:space="0" w:color="auto"/>
              <w:left w:val="single" w:sz="4" w:space="0" w:color="D1881B"/>
              <w:bottom w:val="single" w:sz="4" w:space="0" w:color="F7DEB9"/>
              <w:right w:val="single" w:sz="4" w:space="0" w:color="D1881B"/>
            </w:tcBorders>
            <w:shd w:val="clear" w:color="000000" w:fill="F7DEB9"/>
            <w:noWrap/>
            <w:vAlign w:val="bottom"/>
            <w:hideMark/>
          </w:tcPr>
          <w:p w14:paraId="352A193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2B156E5A"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70374EB4"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14D351B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09F1C85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1B9FB808"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5963B92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61C2505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76906D78"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1DC4955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nil"/>
              <w:right w:val="nil"/>
            </w:tcBorders>
            <w:shd w:val="clear" w:color="auto" w:fill="auto"/>
            <w:noWrap/>
            <w:vAlign w:val="center"/>
            <w:hideMark/>
          </w:tcPr>
          <w:p w14:paraId="19A14707"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p>
        </w:tc>
        <w:tc>
          <w:tcPr>
            <w:tcW w:w="291" w:type="dxa"/>
            <w:tcBorders>
              <w:top w:val="nil"/>
              <w:left w:val="nil"/>
              <w:bottom w:val="nil"/>
              <w:right w:val="nil"/>
            </w:tcBorders>
            <w:shd w:val="clear" w:color="auto" w:fill="auto"/>
            <w:noWrap/>
            <w:vAlign w:val="center"/>
            <w:hideMark/>
          </w:tcPr>
          <w:p w14:paraId="5B2EA205" w14:textId="77777777" w:rsidR="0093633E" w:rsidRPr="00585EF6" w:rsidRDefault="0093633E" w:rsidP="00402CA4">
            <w:pPr>
              <w:spacing w:after="0" w:line="240" w:lineRule="auto"/>
              <w:jc w:val="center"/>
              <w:rPr>
                <w:rFonts w:ascii="Times New Roman" w:eastAsia="Times New Roman" w:hAnsi="Times New Roman" w:cs="Times New Roman"/>
                <w:sz w:val="20"/>
                <w:szCs w:val="20"/>
                <w:lang w:eastAsia="en-GB"/>
              </w:rPr>
            </w:pPr>
          </w:p>
        </w:tc>
        <w:tc>
          <w:tcPr>
            <w:tcW w:w="291" w:type="dxa"/>
            <w:tcBorders>
              <w:top w:val="nil"/>
              <w:left w:val="nil"/>
              <w:bottom w:val="nil"/>
              <w:right w:val="single" w:sz="4" w:space="0" w:color="auto"/>
            </w:tcBorders>
            <w:shd w:val="clear" w:color="auto" w:fill="auto"/>
            <w:noWrap/>
            <w:vAlign w:val="center"/>
            <w:hideMark/>
          </w:tcPr>
          <w:p w14:paraId="270A88C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3F3EA04D" w14:textId="77777777" w:rsidTr="00402CA4">
        <w:trPr>
          <w:trHeight w:val="305"/>
        </w:trPr>
        <w:tc>
          <w:tcPr>
            <w:tcW w:w="2230" w:type="dxa"/>
            <w:tcBorders>
              <w:top w:val="nil"/>
              <w:left w:val="single" w:sz="4" w:space="0" w:color="auto"/>
              <w:bottom w:val="nil"/>
              <w:right w:val="single" w:sz="4" w:space="0" w:color="auto"/>
            </w:tcBorders>
            <w:shd w:val="clear" w:color="auto" w:fill="auto"/>
            <w:vAlign w:val="bottom"/>
            <w:hideMark/>
          </w:tcPr>
          <w:p w14:paraId="405508F3" w14:textId="77777777" w:rsidR="0093633E" w:rsidRPr="00585EF6" w:rsidRDefault="0093633E" w:rsidP="00402CA4">
            <w:pPr>
              <w:spacing w:after="0" w:line="240" w:lineRule="auto"/>
              <w:rPr>
                <w:rFonts w:ascii="Calibri" w:eastAsia="Times New Roman" w:hAnsi="Calibri" w:cs="Calibri"/>
                <w:b/>
                <w:bCs/>
                <w:color w:val="404040"/>
                <w:sz w:val="26"/>
                <w:szCs w:val="26"/>
                <w:lang w:eastAsia="en-GB"/>
              </w:rPr>
            </w:pPr>
            <w:r w:rsidRPr="00585EF6">
              <w:rPr>
                <w:rFonts w:ascii="Calibri" w:eastAsia="Times New Roman" w:hAnsi="Calibri" w:cs="Calibri"/>
                <w:b/>
                <w:bCs/>
                <w:color w:val="404040"/>
                <w:sz w:val="26"/>
                <w:szCs w:val="26"/>
                <w:lang w:eastAsia="en-GB"/>
              </w:rPr>
              <w:t>Result</w:t>
            </w:r>
            <w:r>
              <w:rPr>
                <w:rFonts w:ascii="Calibri" w:eastAsia="Times New Roman" w:hAnsi="Calibri" w:cs="Calibri"/>
                <w:b/>
                <w:bCs/>
                <w:color w:val="404040"/>
                <w:sz w:val="26"/>
                <w:szCs w:val="26"/>
                <w:lang w:eastAsia="en-GB"/>
              </w:rPr>
              <w:t>s, conclusion, and recommendations</w:t>
            </w:r>
          </w:p>
        </w:tc>
        <w:tc>
          <w:tcPr>
            <w:tcW w:w="1252" w:type="dxa"/>
            <w:tcBorders>
              <w:top w:val="nil"/>
              <w:left w:val="nil"/>
              <w:bottom w:val="nil"/>
              <w:right w:val="single" w:sz="4" w:space="0" w:color="auto"/>
            </w:tcBorders>
            <w:shd w:val="clear" w:color="auto" w:fill="auto"/>
            <w:noWrap/>
            <w:vAlign w:val="bottom"/>
            <w:hideMark/>
          </w:tcPr>
          <w:p w14:paraId="19451710"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8</w:t>
            </w:r>
          </w:p>
        </w:tc>
        <w:tc>
          <w:tcPr>
            <w:tcW w:w="1316" w:type="dxa"/>
            <w:tcBorders>
              <w:top w:val="nil"/>
              <w:left w:val="nil"/>
              <w:bottom w:val="nil"/>
              <w:right w:val="single" w:sz="4" w:space="0" w:color="auto"/>
            </w:tcBorders>
            <w:shd w:val="clear" w:color="auto" w:fill="auto"/>
            <w:noWrap/>
            <w:vAlign w:val="bottom"/>
            <w:hideMark/>
          </w:tcPr>
          <w:p w14:paraId="0A9290EA" w14:textId="77777777" w:rsidR="0093633E" w:rsidRPr="00585EF6" w:rsidRDefault="0093633E" w:rsidP="00402CA4">
            <w:pPr>
              <w:spacing w:after="0" w:line="240" w:lineRule="auto"/>
              <w:jc w:val="center"/>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3</w:t>
            </w:r>
          </w:p>
        </w:tc>
        <w:tc>
          <w:tcPr>
            <w:tcW w:w="1799" w:type="dxa"/>
            <w:tcBorders>
              <w:top w:val="nil"/>
              <w:left w:val="nil"/>
              <w:bottom w:val="nil"/>
              <w:right w:val="single" w:sz="4" w:space="0" w:color="auto"/>
            </w:tcBorders>
            <w:shd w:val="clear" w:color="auto" w:fill="auto"/>
            <w:noWrap/>
            <w:vAlign w:val="center"/>
            <w:hideMark/>
          </w:tcPr>
          <w:p w14:paraId="33CE1B27" w14:textId="77777777" w:rsidR="0093633E" w:rsidRPr="00585EF6" w:rsidRDefault="0093633E" w:rsidP="00402CA4">
            <w:pPr>
              <w:spacing w:after="0" w:line="240" w:lineRule="auto"/>
              <w:jc w:val="center"/>
              <w:rPr>
                <w:rFonts w:ascii="Calibri" w:eastAsia="Times New Roman" w:hAnsi="Calibri" w:cs="Calibri"/>
                <w:b/>
                <w:bCs/>
                <w:color w:val="735773"/>
                <w:sz w:val="26"/>
                <w:szCs w:val="26"/>
                <w:lang w:eastAsia="en-GB"/>
              </w:rPr>
            </w:pPr>
            <w:r w:rsidRPr="00585EF6">
              <w:rPr>
                <w:rFonts w:ascii="Calibri" w:eastAsia="Times New Roman" w:hAnsi="Calibri" w:cs="Calibri"/>
                <w:b/>
                <w:bCs/>
                <w:color w:val="735773"/>
                <w:sz w:val="26"/>
                <w:szCs w:val="26"/>
                <w:lang w:eastAsia="en-GB"/>
              </w:rPr>
              <w:t>20%</w:t>
            </w:r>
          </w:p>
        </w:tc>
        <w:tc>
          <w:tcPr>
            <w:tcW w:w="1034" w:type="dxa"/>
            <w:tcBorders>
              <w:top w:val="single" w:sz="4" w:space="0" w:color="auto"/>
              <w:left w:val="single" w:sz="4" w:space="0" w:color="D1881B"/>
              <w:bottom w:val="single" w:sz="4" w:space="0" w:color="F7DEB9"/>
              <w:right w:val="single" w:sz="4" w:space="0" w:color="D1881B"/>
            </w:tcBorders>
            <w:shd w:val="clear" w:color="000000" w:fill="F7DEB9"/>
            <w:noWrap/>
            <w:vAlign w:val="bottom"/>
            <w:hideMark/>
          </w:tcPr>
          <w:p w14:paraId="04F47F36"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32C0FE8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30F0641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113BCBC7"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3E053E7A"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2F2F2"/>
            <w:noWrap/>
            <w:vAlign w:val="bottom"/>
            <w:hideMark/>
          </w:tcPr>
          <w:p w14:paraId="6A3A961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clear" w:color="000000" w:fill="FFFFFF"/>
            <w:noWrap/>
            <w:vAlign w:val="bottom"/>
            <w:hideMark/>
          </w:tcPr>
          <w:p w14:paraId="649D3DBB"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7F562A6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27A60B89"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auto"/>
              <w:left w:val="single" w:sz="4" w:space="0" w:color="auto"/>
              <w:bottom w:val="single" w:sz="4" w:space="0" w:color="FFFFFF"/>
              <w:right w:val="single" w:sz="4" w:space="0" w:color="auto"/>
            </w:tcBorders>
            <w:shd w:val="thinDiagStripe" w:color="735773" w:fill="auto"/>
            <w:noWrap/>
            <w:vAlign w:val="bottom"/>
            <w:hideMark/>
          </w:tcPr>
          <w:p w14:paraId="2815575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nil"/>
              <w:right w:val="nil"/>
            </w:tcBorders>
            <w:shd w:val="clear" w:color="auto" w:fill="auto"/>
            <w:noWrap/>
            <w:vAlign w:val="center"/>
            <w:hideMark/>
          </w:tcPr>
          <w:p w14:paraId="55C3A26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p>
        </w:tc>
        <w:tc>
          <w:tcPr>
            <w:tcW w:w="291" w:type="dxa"/>
            <w:tcBorders>
              <w:top w:val="nil"/>
              <w:left w:val="nil"/>
              <w:bottom w:val="nil"/>
              <w:right w:val="nil"/>
            </w:tcBorders>
            <w:shd w:val="clear" w:color="auto" w:fill="auto"/>
            <w:noWrap/>
            <w:vAlign w:val="center"/>
            <w:hideMark/>
          </w:tcPr>
          <w:p w14:paraId="4D3948EA" w14:textId="77777777" w:rsidR="0093633E" w:rsidRPr="00585EF6" w:rsidRDefault="0093633E" w:rsidP="00402CA4">
            <w:pPr>
              <w:spacing w:after="0" w:line="240" w:lineRule="auto"/>
              <w:jc w:val="center"/>
              <w:rPr>
                <w:rFonts w:ascii="Times New Roman" w:eastAsia="Times New Roman" w:hAnsi="Times New Roman" w:cs="Times New Roman"/>
                <w:sz w:val="20"/>
                <w:szCs w:val="20"/>
                <w:lang w:eastAsia="en-GB"/>
              </w:rPr>
            </w:pPr>
          </w:p>
        </w:tc>
        <w:tc>
          <w:tcPr>
            <w:tcW w:w="291" w:type="dxa"/>
            <w:tcBorders>
              <w:top w:val="nil"/>
              <w:left w:val="nil"/>
              <w:bottom w:val="nil"/>
              <w:right w:val="single" w:sz="4" w:space="0" w:color="auto"/>
            </w:tcBorders>
            <w:shd w:val="clear" w:color="auto" w:fill="auto"/>
            <w:noWrap/>
            <w:vAlign w:val="center"/>
            <w:hideMark/>
          </w:tcPr>
          <w:p w14:paraId="29AF258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52F21525" w14:textId="77777777" w:rsidTr="00402CA4">
        <w:trPr>
          <w:trHeight w:val="233"/>
        </w:trPr>
        <w:tc>
          <w:tcPr>
            <w:tcW w:w="2230" w:type="dxa"/>
            <w:tcBorders>
              <w:top w:val="single" w:sz="4" w:space="0" w:color="735773"/>
              <w:left w:val="single" w:sz="4" w:space="0" w:color="auto"/>
              <w:bottom w:val="nil"/>
              <w:right w:val="nil"/>
            </w:tcBorders>
            <w:shd w:val="clear" w:color="auto" w:fill="auto"/>
            <w:vAlign w:val="bottom"/>
            <w:hideMark/>
          </w:tcPr>
          <w:p w14:paraId="60988D07" w14:textId="77777777" w:rsidR="0093633E" w:rsidRPr="00585EF6" w:rsidRDefault="0093633E" w:rsidP="00402CA4">
            <w:pPr>
              <w:spacing w:after="0" w:line="240" w:lineRule="auto"/>
              <w:rPr>
                <w:rFonts w:ascii="Corbel" w:eastAsia="Times New Roman" w:hAnsi="Corbel" w:cs="Times New Roman"/>
                <w:b/>
                <w:bCs/>
                <w:color w:val="404040"/>
                <w:sz w:val="26"/>
                <w:szCs w:val="26"/>
                <w:lang w:eastAsia="en-GB"/>
              </w:rPr>
            </w:pPr>
            <w:r w:rsidRPr="00585EF6">
              <w:rPr>
                <w:rFonts w:ascii="Corbel" w:eastAsia="Times New Roman" w:hAnsi="Corbel" w:cs="Times New Roman"/>
                <w:b/>
                <w:bCs/>
                <w:color w:val="404040"/>
                <w:sz w:val="26"/>
                <w:szCs w:val="26"/>
                <w:lang w:eastAsia="en-GB"/>
              </w:rPr>
              <w:t> </w:t>
            </w:r>
          </w:p>
        </w:tc>
        <w:tc>
          <w:tcPr>
            <w:tcW w:w="1252" w:type="dxa"/>
            <w:tcBorders>
              <w:top w:val="single" w:sz="4" w:space="0" w:color="735773"/>
              <w:left w:val="nil"/>
              <w:bottom w:val="nil"/>
              <w:right w:val="nil"/>
            </w:tcBorders>
            <w:shd w:val="clear" w:color="auto" w:fill="auto"/>
            <w:noWrap/>
            <w:vAlign w:val="bottom"/>
            <w:hideMark/>
          </w:tcPr>
          <w:p w14:paraId="5767245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1316" w:type="dxa"/>
            <w:tcBorders>
              <w:top w:val="single" w:sz="4" w:space="0" w:color="735773"/>
              <w:left w:val="nil"/>
              <w:bottom w:val="nil"/>
              <w:right w:val="nil"/>
            </w:tcBorders>
            <w:shd w:val="clear" w:color="auto" w:fill="auto"/>
            <w:noWrap/>
            <w:vAlign w:val="bottom"/>
            <w:hideMark/>
          </w:tcPr>
          <w:p w14:paraId="2AE97BBD"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1799" w:type="dxa"/>
            <w:tcBorders>
              <w:top w:val="single" w:sz="4" w:space="0" w:color="735773"/>
              <w:left w:val="nil"/>
              <w:bottom w:val="nil"/>
              <w:right w:val="nil"/>
            </w:tcBorders>
            <w:shd w:val="clear" w:color="auto" w:fill="auto"/>
            <w:noWrap/>
            <w:vAlign w:val="center"/>
            <w:hideMark/>
          </w:tcPr>
          <w:p w14:paraId="5A3CD79A" w14:textId="77777777" w:rsidR="0093633E" w:rsidRPr="00585EF6" w:rsidRDefault="0093633E" w:rsidP="00402CA4">
            <w:pPr>
              <w:spacing w:after="0" w:line="240" w:lineRule="auto"/>
              <w:jc w:val="center"/>
              <w:rPr>
                <w:rFonts w:ascii="Corbel" w:eastAsia="Times New Roman" w:hAnsi="Corbel" w:cs="Times New Roman"/>
                <w:b/>
                <w:bCs/>
                <w:color w:val="735773"/>
                <w:sz w:val="26"/>
                <w:szCs w:val="26"/>
                <w:lang w:eastAsia="en-GB"/>
              </w:rPr>
            </w:pPr>
            <w:r w:rsidRPr="00585EF6">
              <w:rPr>
                <w:rFonts w:ascii="Corbel" w:eastAsia="Times New Roman" w:hAnsi="Corbel" w:cs="Times New Roman"/>
                <w:b/>
                <w:bCs/>
                <w:color w:val="735773"/>
                <w:sz w:val="26"/>
                <w:szCs w:val="26"/>
                <w:lang w:eastAsia="en-GB"/>
              </w:rPr>
              <w:t> </w:t>
            </w:r>
          </w:p>
        </w:tc>
        <w:tc>
          <w:tcPr>
            <w:tcW w:w="1034" w:type="dxa"/>
            <w:tcBorders>
              <w:top w:val="single" w:sz="4" w:space="0" w:color="735773"/>
              <w:left w:val="nil"/>
              <w:bottom w:val="nil"/>
              <w:right w:val="nil"/>
            </w:tcBorders>
            <w:shd w:val="clear" w:color="auto" w:fill="auto"/>
            <w:noWrap/>
            <w:vAlign w:val="bottom"/>
            <w:hideMark/>
          </w:tcPr>
          <w:p w14:paraId="6B2815E5"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735773"/>
              <w:left w:val="nil"/>
              <w:bottom w:val="nil"/>
              <w:right w:val="nil"/>
            </w:tcBorders>
            <w:shd w:val="clear" w:color="auto" w:fill="auto"/>
            <w:noWrap/>
            <w:vAlign w:val="bottom"/>
            <w:hideMark/>
          </w:tcPr>
          <w:p w14:paraId="7BDCE20E"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735773"/>
              <w:left w:val="nil"/>
              <w:bottom w:val="nil"/>
              <w:right w:val="nil"/>
            </w:tcBorders>
            <w:shd w:val="clear" w:color="auto" w:fill="auto"/>
            <w:noWrap/>
            <w:vAlign w:val="bottom"/>
            <w:hideMark/>
          </w:tcPr>
          <w:p w14:paraId="63D93AA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735773"/>
              <w:left w:val="nil"/>
              <w:bottom w:val="nil"/>
              <w:right w:val="nil"/>
            </w:tcBorders>
            <w:shd w:val="clear" w:color="auto" w:fill="auto"/>
            <w:noWrap/>
            <w:vAlign w:val="bottom"/>
            <w:hideMark/>
          </w:tcPr>
          <w:p w14:paraId="1FAB22F5"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735773"/>
              <w:left w:val="nil"/>
              <w:bottom w:val="nil"/>
              <w:right w:val="nil"/>
            </w:tcBorders>
            <w:shd w:val="clear" w:color="auto" w:fill="auto"/>
            <w:noWrap/>
            <w:vAlign w:val="bottom"/>
            <w:hideMark/>
          </w:tcPr>
          <w:p w14:paraId="0368DD2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735773"/>
              <w:left w:val="nil"/>
              <w:bottom w:val="nil"/>
              <w:right w:val="nil"/>
            </w:tcBorders>
            <w:shd w:val="clear" w:color="auto" w:fill="auto"/>
            <w:noWrap/>
            <w:vAlign w:val="bottom"/>
            <w:hideMark/>
          </w:tcPr>
          <w:p w14:paraId="68F829CE"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735773"/>
              <w:left w:val="nil"/>
              <w:bottom w:val="nil"/>
              <w:right w:val="nil"/>
            </w:tcBorders>
            <w:shd w:val="clear" w:color="auto" w:fill="auto"/>
            <w:noWrap/>
            <w:vAlign w:val="bottom"/>
            <w:hideMark/>
          </w:tcPr>
          <w:p w14:paraId="1368B67B"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40" w:type="dxa"/>
            <w:tcBorders>
              <w:top w:val="single" w:sz="4" w:space="0" w:color="735773"/>
              <w:left w:val="nil"/>
              <w:bottom w:val="nil"/>
              <w:right w:val="nil"/>
            </w:tcBorders>
            <w:shd w:val="clear" w:color="auto" w:fill="auto"/>
            <w:noWrap/>
            <w:vAlign w:val="bottom"/>
            <w:hideMark/>
          </w:tcPr>
          <w:p w14:paraId="332D3CB7"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735773"/>
              <w:left w:val="nil"/>
              <w:bottom w:val="nil"/>
              <w:right w:val="nil"/>
            </w:tcBorders>
            <w:shd w:val="clear" w:color="auto" w:fill="auto"/>
            <w:noWrap/>
            <w:vAlign w:val="bottom"/>
            <w:hideMark/>
          </w:tcPr>
          <w:p w14:paraId="697EFC8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single" w:sz="4" w:space="0" w:color="735773"/>
              <w:left w:val="nil"/>
              <w:bottom w:val="nil"/>
              <w:right w:val="nil"/>
            </w:tcBorders>
            <w:shd w:val="clear" w:color="auto" w:fill="auto"/>
            <w:noWrap/>
            <w:vAlign w:val="bottom"/>
            <w:hideMark/>
          </w:tcPr>
          <w:p w14:paraId="47AA2B18"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single" w:sz="4" w:space="0" w:color="auto"/>
              <w:left w:val="nil"/>
              <w:bottom w:val="nil"/>
              <w:right w:val="nil"/>
            </w:tcBorders>
            <w:shd w:val="clear" w:color="auto" w:fill="auto"/>
            <w:noWrap/>
            <w:vAlign w:val="center"/>
            <w:hideMark/>
          </w:tcPr>
          <w:p w14:paraId="66441B1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single" w:sz="4" w:space="0" w:color="auto"/>
              <w:left w:val="nil"/>
              <w:bottom w:val="nil"/>
              <w:right w:val="nil"/>
            </w:tcBorders>
            <w:shd w:val="clear" w:color="auto" w:fill="auto"/>
            <w:noWrap/>
            <w:vAlign w:val="center"/>
            <w:hideMark/>
          </w:tcPr>
          <w:p w14:paraId="5DCF7C3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single" w:sz="4" w:space="0" w:color="auto"/>
              <w:left w:val="nil"/>
              <w:bottom w:val="nil"/>
              <w:right w:val="single" w:sz="4" w:space="0" w:color="auto"/>
            </w:tcBorders>
            <w:shd w:val="clear" w:color="auto" w:fill="auto"/>
            <w:noWrap/>
            <w:vAlign w:val="center"/>
            <w:hideMark/>
          </w:tcPr>
          <w:p w14:paraId="7BDC714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r w:rsidR="00402CA4" w:rsidRPr="00585EF6" w14:paraId="7A25C3F2" w14:textId="77777777" w:rsidTr="00402CA4">
        <w:trPr>
          <w:trHeight w:val="346"/>
        </w:trPr>
        <w:tc>
          <w:tcPr>
            <w:tcW w:w="47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20562" w14:textId="77777777" w:rsidR="0093633E" w:rsidRPr="00585EF6" w:rsidRDefault="0093633E" w:rsidP="00402CA4">
            <w:pPr>
              <w:spacing w:after="0" w:line="240" w:lineRule="auto"/>
              <w:jc w:val="center"/>
              <w:rPr>
                <w:rFonts w:ascii="Calibri" w:eastAsia="Times New Roman" w:hAnsi="Calibri" w:cs="Calibri"/>
                <w:i/>
                <w:iCs/>
                <w:color w:val="735773"/>
                <w:lang w:eastAsia="en-GB"/>
              </w:rPr>
            </w:pPr>
            <w:r w:rsidRPr="00585EF6">
              <w:rPr>
                <w:rFonts w:ascii="Calibri" w:eastAsia="Times New Roman" w:hAnsi="Calibri" w:cs="Calibri"/>
                <w:i/>
                <w:iCs/>
                <w:color w:val="735773"/>
                <w:lang w:eastAsia="en-GB"/>
              </w:rPr>
              <w:t> </w:t>
            </w:r>
          </w:p>
        </w:tc>
        <w:tc>
          <w:tcPr>
            <w:tcW w:w="1799" w:type="dxa"/>
            <w:tcBorders>
              <w:top w:val="single" w:sz="4" w:space="0" w:color="auto"/>
              <w:left w:val="nil"/>
              <w:bottom w:val="single" w:sz="4" w:space="0" w:color="auto"/>
              <w:right w:val="single" w:sz="4" w:space="0" w:color="auto"/>
            </w:tcBorders>
            <w:shd w:val="clear" w:color="000000" w:fill="F7DEB9"/>
            <w:noWrap/>
            <w:vAlign w:val="center"/>
            <w:hideMark/>
          </w:tcPr>
          <w:p w14:paraId="30354B62" w14:textId="77777777" w:rsidR="0093633E" w:rsidRPr="00585EF6" w:rsidRDefault="0093633E" w:rsidP="00402CA4">
            <w:pPr>
              <w:spacing w:after="0" w:line="240" w:lineRule="auto"/>
              <w:rPr>
                <w:rFonts w:ascii="Calibri" w:eastAsia="Times New Roman" w:hAnsi="Calibri" w:cs="Calibri"/>
                <w:b/>
                <w:bCs/>
                <w:color w:val="404040"/>
                <w:lang w:eastAsia="en-GB"/>
              </w:rPr>
            </w:pPr>
            <w:r w:rsidRPr="00585EF6">
              <w:rPr>
                <w:rFonts w:ascii="Calibri" w:eastAsia="Times New Roman" w:hAnsi="Calibri" w:cs="Calibri"/>
                <w:b/>
                <w:bCs/>
                <w:color w:val="404040"/>
                <w:lang w:eastAsia="en-GB"/>
              </w:rPr>
              <w:t xml:space="preserve"> Period Highlight:</w:t>
            </w:r>
          </w:p>
        </w:tc>
        <w:tc>
          <w:tcPr>
            <w:tcW w:w="1034" w:type="dxa"/>
            <w:tcBorders>
              <w:top w:val="single" w:sz="4" w:space="0" w:color="auto"/>
              <w:left w:val="nil"/>
              <w:bottom w:val="single" w:sz="4" w:space="0" w:color="auto"/>
              <w:right w:val="single" w:sz="4" w:space="0" w:color="auto"/>
            </w:tcBorders>
            <w:shd w:val="clear" w:color="000000" w:fill="F7DEB9"/>
            <w:noWrap/>
            <w:vAlign w:val="center"/>
            <w:hideMark/>
          </w:tcPr>
          <w:p w14:paraId="0799ACB9" w14:textId="77777777" w:rsidR="0093633E" w:rsidRPr="00585EF6" w:rsidRDefault="0093633E" w:rsidP="00402CA4">
            <w:pPr>
              <w:spacing w:after="0" w:line="240" w:lineRule="auto"/>
              <w:jc w:val="center"/>
              <w:rPr>
                <w:rFonts w:ascii="Corbel" w:eastAsia="Times New Roman" w:hAnsi="Corbel" w:cs="Times New Roman"/>
                <w:color w:val="404040"/>
                <w:sz w:val="24"/>
                <w:szCs w:val="24"/>
                <w:lang w:eastAsia="en-GB"/>
              </w:rPr>
            </w:pPr>
            <w:bookmarkStart w:id="1" w:name="RANGE!F12"/>
            <w:r w:rsidRPr="00585EF6">
              <w:rPr>
                <w:rFonts w:ascii="Corbel" w:eastAsia="Times New Roman" w:hAnsi="Corbel" w:cs="Times New Roman"/>
                <w:color w:val="404040"/>
                <w:sz w:val="24"/>
                <w:szCs w:val="24"/>
                <w:lang w:eastAsia="en-GB"/>
              </w:rPr>
              <w:t>1</w:t>
            </w:r>
            <w:bookmarkEnd w:id="1"/>
          </w:p>
        </w:tc>
        <w:tc>
          <w:tcPr>
            <w:tcW w:w="333" w:type="dxa"/>
            <w:tcBorders>
              <w:top w:val="single" w:sz="4" w:space="0" w:color="auto"/>
              <w:left w:val="nil"/>
              <w:bottom w:val="single" w:sz="4" w:space="0" w:color="auto"/>
              <w:right w:val="single" w:sz="4" w:space="0" w:color="auto"/>
            </w:tcBorders>
            <w:shd w:val="clear" w:color="auto" w:fill="auto"/>
            <w:noWrap/>
            <w:vAlign w:val="bottom"/>
            <w:hideMark/>
          </w:tcPr>
          <w:p w14:paraId="2D83D893"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333" w:type="dxa"/>
            <w:tcBorders>
              <w:top w:val="single" w:sz="4" w:space="0" w:color="auto"/>
              <w:left w:val="nil"/>
              <w:bottom w:val="single" w:sz="4" w:space="0" w:color="auto"/>
              <w:right w:val="single" w:sz="4" w:space="0" w:color="auto"/>
            </w:tcBorders>
            <w:shd w:val="thinDiagStripe" w:color="735773" w:fill="auto"/>
            <w:noWrap/>
            <w:vAlign w:val="bottom"/>
            <w:hideMark/>
          </w:tcPr>
          <w:p w14:paraId="36184F0D"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1672" w:type="dxa"/>
            <w:gridSpan w:val="5"/>
            <w:tcBorders>
              <w:top w:val="single" w:sz="4" w:space="0" w:color="auto"/>
              <w:left w:val="nil"/>
              <w:bottom w:val="single" w:sz="4" w:space="0" w:color="auto"/>
              <w:right w:val="single" w:sz="4" w:space="0" w:color="auto"/>
            </w:tcBorders>
            <w:shd w:val="clear" w:color="auto" w:fill="auto"/>
            <w:noWrap/>
            <w:vAlign w:val="center"/>
            <w:hideMark/>
          </w:tcPr>
          <w:p w14:paraId="5D9D82C8" w14:textId="77777777" w:rsidR="0093633E" w:rsidRPr="00585EF6" w:rsidRDefault="0093633E" w:rsidP="00402CA4">
            <w:pPr>
              <w:spacing w:after="0" w:line="240" w:lineRule="auto"/>
              <w:rPr>
                <w:rFonts w:ascii="Calibri" w:eastAsia="Times New Roman" w:hAnsi="Calibri" w:cs="Calibri"/>
                <w:color w:val="404040"/>
                <w:sz w:val="24"/>
                <w:szCs w:val="24"/>
                <w:lang w:eastAsia="en-GB"/>
              </w:rPr>
            </w:pPr>
            <w:r w:rsidRPr="00585EF6">
              <w:rPr>
                <w:rFonts w:ascii="Calibri" w:eastAsia="Times New Roman" w:hAnsi="Calibri" w:cs="Calibri"/>
                <w:color w:val="404040"/>
                <w:sz w:val="24"/>
                <w:szCs w:val="24"/>
                <w:lang w:eastAsia="en-GB"/>
              </w:rPr>
              <w:t>Plan Duration</w:t>
            </w:r>
          </w:p>
        </w:tc>
        <w:tc>
          <w:tcPr>
            <w:tcW w:w="333" w:type="dxa"/>
            <w:tcBorders>
              <w:top w:val="nil"/>
              <w:left w:val="nil"/>
              <w:bottom w:val="single" w:sz="4" w:space="0" w:color="auto"/>
              <w:right w:val="nil"/>
            </w:tcBorders>
            <w:shd w:val="clear" w:color="auto" w:fill="auto"/>
            <w:noWrap/>
            <w:vAlign w:val="center"/>
            <w:hideMark/>
          </w:tcPr>
          <w:p w14:paraId="7EAF236B"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447" w:type="dxa"/>
            <w:tcBorders>
              <w:top w:val="nil"/>
              <w:left w:val="nil"/>
              <w:bottom w:val="single" w:sz="4" w:space="0" w:color="auto"/>
              <w:right w:val="nil"/>
            </w:tcBorders>
            <w:shd w:val="clear" w:color="auto" w:fill="auto"/>
            <w:noWrap/>
            <w:vAlign w:val="center"/>
            <w:hideMark/>
          </w:tcPr>
          <w:p w14:paraId="1FEECE3D"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single" w:sz="4" w:space="0" w:color="auto"/>
              <w:right w:val="nil"/>
            </w:tcBorders>
            <w:shd w:val="clear" w:color="auto" w:fill="auto"/>
            <w:noWrap/>
            <w:vAlign w:val="center"/>
            <w:hideMark/>
          </w:tcPr>
          <w:p w14:paraId="276AB222"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single" w:sz="4" w:space="0" w:color="auto"/>
              <w:right w:val="nil"/>
            </w:tcBorders>
            <w:shd w:val="clear" w:color="auto" w:fill="auto"/>
            <w:noWrap/>
            <w:vAlign w:val="center"/>
            <w:hideMark/>
          </w:tcPr>
          <w:p w14:paraId="43409021"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c>
          <w:tcPr>
            <w:tcW w:w="291" w:type="dxa"/>
            <w:tcBorders>
              <w:top w:val="nil"/>
              <w:left w:val="nil"/>
              <w:bottom w:val="single" w:sz="4" w:space="0" w:color="auto"/>
              <w:right w:val="single" w:sz="4" w:space="0" w:color="auto"/>
            </w:tcBorders>
            <w:shd w:val="clear" w:color="auto" w:fill="auto"/>
            <w:noWrap/>
            <w:vAlign w:val="center"/>
            <w:hideMark/>
          </w:tcPr>
          <w:p w14:paraId="1EE60A4C" w14:textId="77777777" w:rsidR="0093633E" w:rsidRPr="00585EF6" w:rsidRDefault="0093633E" w:rsidP="00402CA4">
            <w:pPr>
              <w:spacing w:after="0" w:line="240" w:lineRule="auto"/>
              <w:jc w:val="center"/>
              <w:rPr>
                <w:rFonts w:ascii="Corbel" w:eastAsia="Times New Roman" w:hAnsi="Corbel" w:cs="Times New Roman"/>
                <w:color w:val="404040"/>
                <w:lang w:eastAsia="en-GB"/>
              </w:rPr>
            </w:pPr>
            <w:r w:rsidRPr="00585EF6">
              <w:rPr>
                <w:rFonts w:ascii="Corbel" w:eastAsia="Times New Roman" w:hAnsi="Corbel" w:cs="Times New Roman"/>
                <w:color w:val="404040"/>
                <w:lang w:eastAsia="en-GB"/>
              </w:rPr>
              <w:t> </w:t>
            </w:r>
          </w:p>
        </w:tc>
      </w:tr>
    </w:tbl>
    <w:p w14:paraId="011140F6" w14:textId="0DF5BF63" w:rsidR="00311E76" w:rsidRDefault="00311E76" w:rsidP="007B6BEF">
      <w:pPr>
        <w:rPr>
          <w:sz w:val="52"/>
          <w:szCs w:val="52"/>
        </w:rPr>
      </w:pPr>
    </w:p>
    <w:p w14:paraId="27BBFE47" w14:textId="7216A971" w:rsidR="00311E76" w:rsidRDefault="00311E76" w:rsidP="00311E76">
      <w:pPr>
        <w:jc w:val="center"/>
        <w:rPr>
          <w:sz w:val="52"/>
          <w:szCs w:val="52"/>
        </w:rPr>
      </w:pPr>
    </w:p>
    <w:p w14:paraId="6A6F4CB8" w14:textId="15DB1FEA" w:rsidR="00311E76" w:rsidRDefault="00311E76" w:rsidP="00311E76">
      <w:pPr>
        <w:jc w:val="center"/>
        <w:rPr>
          <w:sz w:val="52"/>
          <w:szCs w:val="52"/>
        </w:rPr>
      </w:pPr>
    </w:p>
    <w:p w14:paraId="1264175F" w14:textId="24E1564E" w:rsidR="0093633E" w:rsidRDefault="0093633E" w:rsidP="00311E76">
      <w:pPr>
        <w:jc w:val="center"/>
        <w:rPr>
          <w:sz w:val="52"/>
          <w:szCs w:val="52"/>
        </w:rPr>
      </w:pPr>
    </w:p>
    <w:p w14:paraId="5E47A419" w14:textId="7D6F4246" w:rsidR="0093633E" w:rsidRDefault="0093633E" w:rsidP="00311E76">
      <w:pPr>
        <w:jc w:val="center"/>
        <w:rPr>
          <w:sz w:val="52"/>
          <w:szCs w:val="52"/>
        </w:rPr>
      </w:pPr>
    </w:p>
    <w:p w14:paraId="304E668D" w14:textId="77777777" w:rsidR="0093633E" w:rsidRDefault="0093633E" w:rsidP="00311E76">
      <w:pPr>
        <w:jc w:val="center"/>
        <w:rPr>
          <w:sz w:val="52"/>
          <w:szCs w:val="52"/>
        </w:rPr>
      </w:pPr>
    </w:p>
    <w:p w14:paraId="6E17885E" w14:textId="371EC0B6" w:rsidR="00C96F43" w:rsidRDefault="00C96F43" w:rsidP="00573ACC">
      <w:pPr>
        <w:rPr>
          <w:sz w:val="52"/>
          <w:szCs w:val="52"/>
        </w:rPr>
      </w:pPr>
    </w:p>
    <w:p w14:paraId="31D3E7C0" w14:textId="77777777" w:rsidR="00402CA4" w:rsidRDefault="00402CA4" w:rsidP="00573ACC">
      <w:pPr>
        <w:rPr>
          <w:sz w:val="52"/>
          <w:szCs w:val="52"/>
        </w:rPr>
      </w:pPr>
    </w:p>
    <w:sdt>
      <w:sdtPr>
        <w:rPr>
          <w:rFonts w:asciiTheme="minorHAnsi" w:eastAsiaTheme="minorHAnsi" w:hAnsiTheme="minorHAnsi" w:cstheme="minorBidi"/>
          <w:color w:val="auto"/>
          <w:sz w:val="22"/>
          <w:szCs w:val="22"/>
          <w:lang w:val="en-GB"/>
        </w:rPr>
        <w:id w:val="336274463"/>
        <w:docPartObj>
          <w:docPartGallery w:val="Bibliographies"/>
          <w:docPartUnique/>
        </w:docPartObj>
      </w:sdtPr>
      <w:sdtEndPr/>
      <w:sdtContent>
        <w:p w14:paraId="66578C47" w14:textId="6B5986CB" w:rsidR="00BA5F07" w:rsidRDefault="00BA5F07">
          <w:pPr>
            <w:pStyle w:val="Heading1"/>
          </w:pPr>
          <w:r>
            <w:t>Bibliography</w:t>
          </w:r>
        </w:p>
        <w:sdt>
          <w:sdtPr>
            <w:id w:val="111145805"/>
            <w:bibliography/>
          </w:sdtPr>
          <w:sdtEndPr/>
          <w:sdtContent>
            <w:p w14:paraId="22402EF5" w14:textId="77777777" w:rsidR="00BA73AC" w:rsidRDefault="00BA5F07" w:rsidP="00BA73AC">
              <w:pPr>
                <w:pStyle w:val="Bibliography"/>
                <w:rPr>
                  <w:noProof/>
                  <w:sz w:val="24"/>
                  <w:szCs w:val="24"/>
                  <w:lang w:val="en-US"/>
                </w:rPr>
              </w:pPr>
              <w:r>
                <w:fldChar w:fldCharType="begin"/>
              </w:r>
              <w:r>
                <w:instrText xml:space="preserve"> BIBLIOGRAPHY </w:instrText>
              </w:r>
              <w:r>
                <w:fldChar w:fldCharType="separate"/>
              </w:r>
              <w:r w:rsidR="00BA73AC">
                <w:rPr>
                  <w:noProof/>
                  <w:lang w:val="en-US"/>
                </w:rPr>
                <w:t xml:space="preserve">Akinlo, O. &amp; Asaolu, T., 2012. Profitability and Leverage: Evidence from Nigerian Firms. </w:t>
              </w:r>
              <w:r w:rsidR="00BA73AC">
                <w:rPr>
                  <w:i/>
                  <w:iCs/>
                  <w:noProof/>
                  <w:lang w:val="en-US"/>
                </w:rPr>
                <w:t xml:space="preserve">Global Journal of Business Research, </w:t>
              </w:r>
              <w:r w:rsidR="00BA73AC">
                <w:rPr>
                  <w:noProof/>
                  <w:lang w:val="en-US"/>
                </w:rPr>
                <w:t>6(1), pp. 17-25.</w:t>
              </w:r>
            </w:p>
            <w:p w14:paraId="13562C06" w14:textId="77777777" w:rsidR="00BA73AC" w:rsidRDefault="00BA73AC" w:rsidP="00BA73AC">
              <w:pPr>
                <w:pStyle w:val="Bibliography"/>
                <w:rPr>
                  <w:noProof/>
                  <w:lang w:val="en-US"/>
                </w:rPr>
              </w:pPr>
              <w:r>
                <w:rPr>
                  <w:noProof/>
                  <w:lang w:val="en-US"/>
                </w:rPr>
                <w:t xml:space="preserve">Bauer, P., 2004. Determinants of Capital Structure: Empirical Evidence from the Czech Republic. </w:t>
              </w:r>
              <w:r>
                <w:rPr>
                  <w:i/>
                  <w:iCs/>
                  <w:noProof/>
                  <w:lang w:val="en-US"/>
                </w:rPr>
                <w:t xml:space="preserve">Czech Journal of Economics and Finance (Finance a uver), </w:t>
              </w:r>
              <w:r>
                <w:rPr>
                  <w:noProof/>
                  <w:lang w:val="en-US"/>
                </w:rPr>
                <w:t>54(1-2), pp. 2-21.</w:t>
              </w:r>
            </w:p>
            <w:p w14:paraId="6BE38C70" w14:textId="77777777" w:rsidR="00BA73AC" w:rsidRDefault="00BA73AC" w:rsidP="00BA73AC">
              <w:pPr>
                <w:pStyle w:val="Bibliography"/>
                <w:rPr>
                  <w:noProof/>
                  <w:lang w:val="en-US"/>
                </w:rPr>
              </w:pPr>
              <w:r>
                <w:rPr>
                  <w:noProof/>
                  <w:lang w:val="en-US"/>
                </w:rPr>
                <w:t xml:space="preserve">Ehiedu, V. C., 2014. The Impact of Liquidity on Profitability of Some Selected. </w:t>
              </w:r>
              <w:r>
                <w:rPr>
                  <w:i/>
                  <w:iCs/>
                  <w:noProof/>
                  <w:lang w:val="en-US"/>
                </w:rPr>
                <w:t xml:space="preserve">Research Journal of Finance and Accounting, </w:t>
              </w:r>
              <w:r>
                <w:rPr>
                  <w:noProof/>
                  <w:lang w:val="en-US"/>
                </w:rPr>
                <w:t>5(5), pp. 81-90.</w:t>
              </w:r>
            </w:p>
            <w:p w14:paraId="138F8F9D" w14:textId="77777777" w:rsidR="00BA73AC" w:rsidRDefault="00BA73AC" w:rsidP="00BA73AC">
              <w:pPr>
                <w:pStyle w:val="Bibliography"/>
                <w:rPr>
                  <w:noProof/>
                  <w:lang w:val="en-US"/>
                </w:rPr>
              </w:pPr>
              <w:r>
                <w:rPr>
                  <w:noProof/>
                  <w:lang w:val="en-US"/>
                </w:rPr>
                <w:t xml:space="preserve">Eljelly, A. M., 2004. Liquidity ‐ profitability tradeoff: An empirical investigation in an emerging market. </w:t>
              </w:r>
              <w:r>
                <w:rPr>
                  <w:i/>
                  <w:iCs/>
                  <w:noProof/>
                  <w:lang w:val="en-US"/>
                </w:rPr>
                <w:t xml:space="preserve">International Journal of Commerce and Management, </w:t>
              </w:r>
              <w:r>
                <w:rPr>
                  <w:noProof/>
                  <w:lang w:val="en-US"/>
                </w:rPr>
                <w:t>14(2), pp. 14-61.</w:t>
              </w:r>
            </w:p>
            <w:p w14:paraId="0585354F" w14:textId="77777777" w:rsidR="00BA73AC" w:rsidRDefault="00BA73AC" w:rsidP="00BA73AC">
              <w:pPr>
                <w:pStyle w:val="Bibliography"/>
                <w:rPr>
                  <w:noProof/>
                  <w:lang w:val="en-US"/>
                </w:rPr>
              </w:pPr>
              <w:r>
                <w:rPr>
                  <w:noProof/>
                  <w:lang w:val="en-US"/>
                </w:rPr>
                <w:t xml:space="preserve">FRANK, M. Z. &amp; GOYAL, V. K., 2008. Chapter 12 - TRADE-OFF AND PECKING ORDER THEORIES OF DEBT. In: </w:t>
              </w:r>
              <w:r>
                <w:rPr>
                  <w:i/>
                  <w:iCs/>
                  <w:noProof/>
                  <w:lang w:val="en-US"/>
                </w:rPr>
                <w:t xml:space="preserve">Handbook of Empirical Corporate Finance. </w:t>
              </w:r>
              <w:r>
                <w:rPr>
                  <w:noProof/>
                  <w:lang w:val="en-US"/>
                </w:rPr>
                <w:t>s.l.:s.n., pp. 135-202.</w:t>
              </w:r>
            </w:p>
            <w:p w14:paraId="625ABECF" w14:textId="77777777" w:rsidR="00BA73AC" w:rsidRDefault="00BA73AC" w:rsidP="00BA73AC">
              <w:pPr>
                <w:pStyle w:val="Bibliography"/>
                <w:rPr>
                  <w:noProof/>
                  <w:lang w:val="en-US"/>
                </w:rPr>
              </w:pPr>
              <w:r>
                <w:rPr>
                  <w:noProof/>
                  <w:lang w:val="en-US"/>
                </w:rPr>
                <w:t xml:space="preserve">Hayes, A., 2020. </w:t>
              </w:r>
              <w:r>
                <w:rPr>
                  <w:i/>
                  <w:iCs/>
                  <w:noProof/>
                  <w:lang w:val="en-US"/>
                </w:rPr>
                <w:t xml:space="preserve">Leverage. </w:t>
              </w:r>
              <w:r>
                <w:rPr>
                  <w:noProof/>
                  <w:lang w:val="en-US"/>
                </w:rPr>
                <w:t xml:space="preserve">[Online] </w:t>
              </w:r>
              <w:r>
                <w:rPr>
                  <w:noProof/>
                  <w:lang w:val="en-US"/>
                </w:rPr>
                <w:br/>
                <w:t xml:space="preserve">Available at: </w:t>
              </w:r>
              <w:r>
                <w:rPr>
                  <w:noProof/>
                  <w:u w:val="single"/>
                  <w:lang w:val="en-US"/>
                </w:rPr>
                <w:t>https://www.investopedia.com/terms/l/leverage.asp</w:t>
              </w:r>
              <w:r>
                <w:rPr>
                  <w:noProof/>
                  <w:lang w:val="en-US"/>
                </w:rPr>
                <w:br/>
                <w:t>[Accessed 26 June 2020].</w:t>
              </w:r>
            </w:p>
            <w:p w14:paraId="4E57045C" w14:textId="77777777" w:rsidR="00BA73AC" w:rsidRDefault="00BA73AC" w:rsidP="00BA73AC">
              <w:pPr>
                <w:pStyle w:val="Bibliography"/>
                <w:rPr>
                  <w:noProof/>
                  <w:lang w:val="en-US"/>
                </w:rPr>
              </w:pPr>
              <w:r>
                <w:rPr>
                  <w:noProof/>
                  <w:lang w:val="en-US"/>
                </w:rPr>
                <w:t xml:space="preserve">Jahan, N. &amp; Mostofa, M. S., 2017. Impact of Leverage on Profitability of Textile Industry of Bangladesh: A Study on Listed Companies in Dhaka Stock Exchange. </w:t>
              </w:r>
              <w:r>
                <w:rPr>
                  <w:i/>
                  <w:iCs/>
                  <w:noProof/>
                  <w:lang w:val="en-US"/>
                </w:rPr>
                <w:t xml:space="preserve">Australian Journal of Accounting, Economics and Finance, </w:t>
              </w:r>
              <w:r>
                <w:rPr>
                  <w:noProof/>
                  <w:lang w:val="en-US"/>
                </w:rPr>
                <w:t>3(2), pp. 51-57.</w:t>
              </w:r>
            </w:p>
            <w:p w14:paraId="7B4F0C3E" w14:textId="77777777" w:rsidR="00BA73AC" w:rsidRDefault="00BA73AC" w:rsidP="00BA73AC">
              <w:pPr>
                <w:pStyle w:val="Bibliography"/>
                <w:rPr>
                  <w:noProof/>
                  <w:lang w:val="en-US"/>
                </w:rPr>
              </w:pPr>
              <w:r>
                <w:rPr>
                  <w:noProof/>
                  <w:lang w:val="en-US"/>
                </w:rPr>
                <w:t xml:space="preserve">Kenton, W., 2019. </w:t>
              </w:r>
              <w:r>
                <w:rPr>
                  <w:i/>
                  <w:iCs/>
                  <w:noProof/>
                  <w:lang w:val="en-US"/>
                </w:rPr>
                <w:t xml:space="preserve">Annual report. </w:t>
              </w:r>
              <w:r>
                <w:rPr>
                  <w:noProof/>
                  <w:lang w:val="en-US"/>
                </w:rPr>
                <w:t xml:space="preserve">[Online] </w:t>
              </w:r>
              <w:r>
                <w:rPr>
                  <w:noProof/>
                  <w:lang w:val="en-US"/>
                </w:rPr>
                <w:br/>
                <w:t xml:space="preserve">Available at: </w:t>
              </w:r>
              <w:r>
                <w:rPr>
                  <w:noProof/>
                  <w:u w:val="single"/>
                  <w:lang w:val="en-US"/>
                </w:rPr>
                <w:t>https://www.investopedia.com/terms/a/annualreport.asp</w:t>
              </w:r>
              <w:r>
                <w:rPr>
                  <w:noProof/>
                  <w:lang w:val="en-US"/>
                </w:rPr>
                <w:br/>
                <w:t>[Accessed 2 July 2020].</w:t>
              </w:r>
            </w:p>
            <w:p w14:paraId="2295AA06" w14:textId="77777777" w:rsidR="00BA73AC" w:rsidRDefault="00BA73AC" w:rsidP="00BA73AC">
              <w:pPr>
                <w:pStyle w:val="Bibliography"/>
                <w:rPr>
                  <w:noProof/>
                  <w:lang w:val="en-US"/>
                </w:rPr>
              </w:pPr>
              <w:r>
                <w:rPr>
                  <w:noProof/>
                  <w:lang w:val="en-US"/>
                </w:rPr>
                <w:t xml:space="preserve">Kumar, D. M. R., 2014. An Empirical Study on Relationship between Leverage and Profitability in Bata India Limited. </w:t>
              </w:r>
              <w:r>
                <w:rPr>
                  <w:i/>
                  <w:iCs/>
                  <w:noProof/>
                  <w:lang w:val="en-US"/>
                </w:rPr>
                <w:t xml:space="preserve">International Journal of Advance Research in Computer Science and Management Studies, </w:t>
              </w:r>
              <w:r>
                <w:rPr>
                  <w:noProof/>
                  <w:lang w:val="en-US"/>
                </w:rPr>
                <w:t>2(5), pp. 1-9.</w:t>
              </w:r>
            </w:p>
            <w:p w14:paraId="62A879A0" w14:textId="77777777" w:rsidR="00BA73AC" w:rsidRDefault="00BA73AC" w:rsidP="00BA73AC">
              <w:pPr>
                <w:pStyle w:val="Bibliography"/>
                <w:rPr>
                  <w:noProof/>
                  <w:lang w:val="en-US"/>
                </w:rPr>
              </w:pPr>
              <w:r>
                <w:rPr>
                  <w:noProof/>
                  <w:lang w:val="en-US"/>
                </w:rPr>
                <w:t xml:space="preserve">Mateev, M. &amp; Ivanov, K., 2011. How SME Uniqueness Affects Capital Structure: Evidence from Central and Eastern Europe Panel Data. </w:t>
              </w:r>
              <w:r>
                <w:rPr>
                  <w:i/>
                  <w:iCs/>
                  <w:noProof/>
                  <w:lang w:val="en-US"/>
                </w:rPr>
                <w:t xml:space="preserve">Quarterly Journal of Finance and Accounting, </w:t>
              </w:r>
              <w:r>
                <w:rPr>
                  <w:noProof/>
                  <w:lang w:val="en-US"/>
                </w:rPr>
                <w:t>50(1), pp. 115-143.</w:t>
              </w:r>
            </w:p>
            <w:p w14:paraId="744ED9F8" w14:textId="77777777" w:rsidR="00BA73AC" w:rsidRDefault="00BA73AC" w:rsidP="00BA73AC">
              <w:pPr>
                <w:pStyle w:val="Bibliography"/>
                <w:rPr>
                  <w:noProof/>
                  <w:lang w:val="en-US"/>
                </w:rPr>
              </w:pPr>
              <w:r>
                <w:rPr>
                  <w:noProof/>
                  <w:lang w:val="en-US"/>
                </w:rPr>
                <w:t xml:space="preserve">Niresh, J. A., 2012. TRADE-OFF BETWEEN LIQUIDITY &amp; PROFITABILITY:A STUDY OF SELECTED MANUFACTURING FIRMS IN SRI LANKA. </w:t>
              </w:r>
              <w:r>
                <w:rPr>
                  <w:i/>
                  <w:iCs/>
                  <w:noProof/>
                  <w:lang w:val="en-US"/>
                </w:rPr>
                <w:t xml:space="preserve">Journal of Arts, Science &amp; Commerce, </w:t>
              </w:r>
              <w:r>
                <w:rPr>
                  <w:noProof/>
                  <w:lang w:val="en-US"/>
                </w:rPr>
                <w:t>4(2), pp. 1-34.</w:t>
              </w:r>
            </w:p>
            <w:p w14:paraId="100D000C" w14:textId="77777777" w:rsidR="00BA73AC" w:rsidRDefault="00BA73AC" w:rsidP="00BA73AC">
              <w:pPr>
                <w:pStyle w:val="Bibliography"/>
                <w:rPr>
                  <w:noProof/>
                  <w:lang w:val="en-US"/>
                </w:rPr>
              </w:pPr>
              <w:r>
                <w:rPr>
                  <w:noProof/>
                  <w:lang w:val="en-US"/>
                </w:rPr>
                <w:t xml:space="preserve">Robichek, A. A. a. S. C. M., 1966. Problems in the Theory of Optimal Capital Structure.. </w:t>
              </w:r>
              <w:r>
                <w:rPr>
                  <w:i/>
                  <w:iCs/>
                  <w:noProof/>
                  <w:lang w:val="en-US"/>
                </w:rPr>
                <w:t xml:space="preserve">The Journal of Financial and Quantitative Analysis, </w:t>
              </w:r>
              <w:r>
                <w:rPr>
                  <w:noProof/>
                  <w:lang w:val="en-US"/>
                </w:rPr>
                <w:t>1(2), pp. 1-35.</w:t>
              </w:r>
            </w:p>
            <w:p w14:paraId="5DC79710" w14:textId="77777777" w:rsidR="00BA73AC" w:rsidRDefault="00BA73AC" w:rsidP="00BA73AC">
              <w:pPr>
                <w:pStyle w:val="Bibliography"/>
                <w:rPr>
                  <w:noProof/>
                  <w:lang w:val="en-US"/>
                </w:rPr>
              </w:pPr>
              <w:r>
                <w:rPr>
                  <w:noProof/>
                  <w:lang w:val="en-US"/>
                </w:rPr>
                <w:t xml:space="preserve">Rutkowska-Ziarko, A., 2015. The Influence of Profitability Ratios and Company Size on Profitability and Investment Risk in the Capital Market. </w:t>
              </w:r>
              <w:r>
                <w:rPr>
                  <w:i/>
                  <w:iCs/>
                  <w:noProof/>
                  <w:lang w:val="en-US"/>
                </w:rPr>
                <w:t xml:space="preserve">Folia Oeconomica Stetinensia, </w:t>
              </w:r>
              <w:r>
                <w:rPr>
                  <w:noProof/>
                  <w:lang w:val="en-US"/>
                </w:rPr>
                <w:t>15(1), pp. 152-161.</w:t>
              </w:r>
            </w:p>
            <w:p w14:paraId="4CFB1E53" w14:textId="77777777" w:rsidR="00BA73AC" w:rsidRDefault="00BA73AC" w:rsidP="00BA73AC">
              <w:pPr>
                <w:pStyle w:val="Bibliography"/>
                <w:rPr>
                  <w:noProof/>
                  <w:lang w:val="en-US"/>
                </w:rPr>
              </w:pPr>
              <w:r>
                <w:rPr>
                  <w:noProof/>
                  <w:lang w:val="en-US"/>
                </w:rPr>
                <w:t xml:space="preserve">Saleem, Q. &amp; Rehman, R. U., 2011. Impacts of liquidity ratios on profitability - (Case of oil and gas companies of Pakistan). </w:t>
              </w:r>
              <w:r>
                <w:rPr>
                  <w:i/>
                  <w:iCs/>
                  <w:noProof/>
                  <w:lang w:val="en-US"/>
                </w:rPr>
                <w:t xml:space="preserve">Interdisciplinary Journal of Research in Business , </w:t>
              </w:r>
              <w:r>
                <w:rPr>
                  <w:noProof/>
                  <w:lang w:val="en-US"/>
                </w:rPr>
                <w:t>1(7), pp. 95-98.</w:t>
              </w:r>
            </w:p>
            <w:p w14:paraId="58C72400" w14:textId="77777777" w:rsidR="00BA73AC" w:rsidRDefault="00BA73AC" w:rsidP="00BA73AC">
              <w:pPr>
                <w:pStyle w:val="Bibliography"/>
                <w:rPr>
                  <w:noProof/>
                  <w:lang w:val="en-US"/>
                </w:rPr>
              </w:pPr>
              <w:r>
                <w:rPr>
                  <w:noProof/>
                  <w:lang w:val="en-US"/>
                </w:rPr>
                <w:t xml:space="preserve">Silambarasan, D. &amp; Azhagaiah, D. R., 2015. The Impact of Corporate Leverage on Profitability: Evidence from IT Industry in India. </w:t>
              </w:r>
              <w:r>
                <w:rPr>
                  <w:i/>
                  <w:iCs/>
                  <w:noProof/>
                  <w:lang w:val="en-US"/>
                </w:rPr>
                <w:t xml:space="preserve">Pacific Business Review International, </w:t>
              </w:r>
              <w:r>
                <w:rPr>
                  <w:noProof/>
                  <w:lang w:val="en-US"/>
                </w:rPr>
                <w:t>8(4), pp. 44-48.</w:t>
              </w:r>
            </w:p>
            <w:p w14:paraId="6ABD09A3" w14:textId="77777777" w:rsidR="00BA73AC" w:rsidRDefault="00BA73AC" w:rsidP="00BA73AC">
              <w:pPr>
                <w:pStyle w:val="Bibliography"/>
                <w:rPr>
                  <w:noProof/>
                  <w:lang w:val="en-US"/>
                </w:rPr>
              </w:pPr>
              <w:r>
                <w:rPr>
                  <w:noProof/>
                  <w:lang w:val="en-US"/>
                </w:rPr>
                <w:lastRenderedPageBreak/>
                <w:t xml:space="preserve">Tuovila, A., 2020. </w:t>
              </w:r>
              <w:r>
                <w:rPr>
                  <w:i/>
                  <w:iCs/>
                  <w:noProof/>
                  <w:lang w:val="en-US"/>
                </w:rPr>
                <w:t xml:space="preserve">Capital Structure. </w:t>
              </w:r>
              <w:r>
                <w:rPr>
                  <w:noProof/>
                  <w:lang w:val="en-US"/>
                </w:rPr>
                <w:t xml:space="preserve">[Online] </w:t>
              </w:r>
              <w:r>
                <w:rPr>
                  <w:noProof/>
                  <w:lang w:val="en-US"/>
                </w:rPr>
                <w:br/>
                <w:t xml:space="preserve">Available at: </w:t>
              </w:r>
              <w:r>
                <w:rPr>
                  <w:noProof/>
                  <w:u w:val="single"/>
                  <w:lang w:val="en-US"/>
                </w:rPr>
                <w:t>https://www.investopedia.com/terms/c/capitalstructure.asp</w:t>
              </w:r>
              <w:r>
                <w:rPr>
                  <w:noProof/>
                  <w:lang w:val="en-US"/>
                </w:rPr>
                <w:br/>
                <w:t>[Accessed 26 June 2020].</w:t>
              </w:r>
            </w:p>
            <w:p w14:paraId="712792CB" w14:textId="77777777" w:rsidR="00BA73AC" w:rsidRDefault="00BA73AC" w:rsidP="00BA73AC">
              <w:pPr>
                <w:pStyle w:val="Bibliography"/>
                <w:rPr>
                  <w:noProof/>
                  <w:lang w:val="en-US"/>
                </w:rPr>
              </w:pPr>
              <w:r>
                <w:rPr>
                  <w:noProof/>
                  <w:lang w:val="en-US"/>
                </w:rPr>
                <w:t xml:space="preserve">Welch, I., 2011. Two common problems in capital structure research: The financial-debt-to-asset ratio and issuing activity versus leverage changes. </w:t>
              </w:r>
              <w:r>
                <w:rPr>
                  <w:i/>
                  <w:iCs/>
                  <w:noProof/>
                  <w:lang w:val="en-US"/>
                </w:rPr>
                <w:t xml:space="preserve">International Review of Finance, </w:t>
              </w:r>
              <w:r>
                <w:rPr>
                  <w:noProof/>
                  <w:lang w:val="en-US"/>
                </w:rPr>
                <w:t>11(1), pp. 1-17.</w:t>
              </w:r>
            </w:p>
            <w:p w14:paraId="16377B1F" w14:textId="77777777" w:rsidR="00BA73AC" w:rsidRDefault="00BA73AC" w:rsidP="00BA73AC">
              <w:pPr>
                <w:pStyle w:val="Bibliography"/>
                <w:rPr>
                  <w:noProof/>
                  <w:lang w:val="en-US"/>
                </w:rPr>
              </w:pPr>
              <w:r>
                <w:rPr>
                  <w:noProof/>
                  <w:lang w:val="en-US"/>
                </w:rPr>
                <w:t xml:space="preserve">Zainudin, N., 2006. Liquidity-Profitability Trade-Off: Is It Evident Among Malaysian SMEs?. </w:t>
              </w:r>
              <w:r>
                <w:rPr>
                  <w:i/>
                  <w:iCs/>
                  <w:noProof/>
                  <w:lang w:val="en-US"/>
                </w:rPr>
                <w:t xml:space="preserve">International Journal of Management Studies (IJMS), </w:t>
              </w:r>
              <w:r>
                <w:rPr>
                  <w:noProof/>
                  <w:lang w:val="en-US"/>
                </w:rPr>
                <w:t>13(2), pp. 107-118.</w:t>
              </w:r>
            </w:p>
            <w:p w14:paraId="697B1406" w14:textId="77777777" w:rsidR="00BA73AC" w:rsidRDefault="00BA73AC" w:rsidP="00BA73AC">
              <w:pPr>
                <w:pStyle w:val="Bibliography"/>
                <w:rPr>
                  <w:noProof/>
                  <w:lang w:val="en-US"/>
                </w:rPr>
              </w:pPr>
              <w:r>
                <w:rPr>
                  <w:noProof/>
                  <w:lang w:val="en-US"/>
                </w:rPr>
                <w:t xml:space="preserve">Zygmunt, J., 2013. </w:t>
              </w:r>
              <w:r>
                <w:rPr>
                  <w:i/>
                  <w:iCs/>
                  <w:noProof/>
                  <w:lang w:val="en-US"/>
                </w:rPr>
                <w:t xml:space="preserve">Does liquidity impact on profitability? A case of polish listed IT company - Conference of Informatics and Management Sciencesies. </w:t>
              </w:r>
              <w:r>
                <w:rPr>
                  <w:noProof/>
                  <w:lang w:val="en-US"/>
                </w:rPr>
                <w:t>Opole, Poland, s.n., pp. 247-251.</w:t>
              </w:r>
            </w:p>
            <w:p w14:paraId="47AD749B" w14:textId="3DFAAC2C" w:rsidR="00BA5F07" w:rsidRDefault="00BA5F07" w:rsidP="00BA73AC">
              <w:r>
                <w:rPr>
                  <w:b/>
                  <w:bCs/>
                  <w:noProof/>
                </w:rPr>
                <w:fldChar w:fldCharType="end"/>
              </w:r>
            </w:p>
          </w:sdtContent>
        </w:sdt>
      </w:sdtContent>
    </w:sdt>
    <w:p w14:paraId="41E9927D" w14:textId="6922BFFE" w:rsidR="00BA5F07" w:rsidRPr="00311E76" w:rsidRDefault="00BA5F07" w:rsidP="00311E76">
      <w:pPr>
        <w:jc w:val="center"/>
        <w:rPr>
          <w:sz w:val="52"/>
          <w:szCs w:val="52"/>
        </w:rPr>
      </w:pPr>
    </w:p>
    <w:sectPr w:rsidR="00BA5F07" w:rsidRPr="00311E7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6977CE" w14:textId="77777777" w:rsidR="001129F4" w:rsidRDefault="001129F4" w:rsidP="00311E76">
      <w:pPr>
        <w:spacing w:after="0" w:line="240" w:lineRule="auto"/>
      </w:pPr>
      <w:r>
        <w:separator/>
      </w:r>
    </w:p>
  </w:endnote>
  <w:endnote w:type="continuationSeparator" w:id="0">
    <w:p w14:paraId="659D958E" w14:textId="77777777" w:rsidR="001129F4" w:rsidRDefault="001129F4" w:rsidP="00311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9147504"/>
      <w:docPartObj>
        <w:docPartGallery w:val="Page Numbers (Bottom of Page)"/>
        <w:docPartUnique/>
      </w:docPartObj>
    </w:sdtPr>
    <w:sdtEndPr>
      <w:rPr>
        <w:noProof/>
      </w:rPr>
    </w:sdtEndPr>
    <w:sdtContent>
      <w:p w14:paraId="043C27AD" w14:textId="0829495D" w:rsidR="00311E76" w:rsidRDefault="00311E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1D80EB" w14:textId="77777777" w:rsidR="00311E76" w:rsidRDefault="00311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DCCAF" w14:textId="77777777" w:rsidR="001129F4" w:rsidRDefault="001129F4" w:rsidP="00311E76">
      <w:pPr>
        <w:spacing w:after="0" w:line="240" w:lineRule="auto"/>
      </w:pPr>
      <w:r>
        <w:separator/>
      </w:r>
    </w:p>
  </w:footnote>
  <w:footnote w:type="continuationSeparator" w:id="0">
    <w:p w14:paraId="69CD0658" w14:textId="77777777" w:rsidR="001129F4" w:rsidRDefault="001129F4" w:rsidP="00311E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10FB2" w14:textId="5609E2FF" w:rsidR="00311E76" w:rsidRDefault="00311E76">
    <w:pPr>
      <w:pStyle w:val="Header"/>
    </w:pPr>
    <w:r>
      <w:rPr>
        <w:noProof/>
        <w:lang w:val="bg-BG" w:eastAsia="bg-BG"/>
      </w:rPr>
      <w:drawing>
        <wp:inline distT="0" distB="0" distL="0" distR="0" wp14:anchorId="48B2F123" wp14:editId="13D9AFBF">
          <wp:extent cx="1775012" cy="822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2015832" cy="934613"/>
                  </a:xfrm>
                  <a:prstGeom prst="rect">
                    <a:avLst/>
                  </a:prstGeom>
                </pic:spPr>
              </pic:pic>
            </a:graphicData>
          </a:graphic>
        </wp:inline>
      </w:drawing>
    </w:r>
  </w:p>
  <w:p w14:paraId="1C2944FB" w14:textId="77777777" w:rsidR="00311E76" w:rsidRDefault="00311E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36696E"/>
    <w:multiLevelType w:val="hybridMultilevel"/>
    <w:tmpl w:val="93CED2AC"/>
    <w:lvl w:ilvl="0" w:tplc="5AC226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CC7D6E"/>
    <w:multiLevelType w:val="hybridMultilevel"/>
    <w:tmpl w:val="046E2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7195B"/>
    <w:multiLevelType w:val="hybridMultilevel"/>
    <w:tmpl w:val="F8CA15CC"/>
    <w:lvl w:ilvl="0" w:tplc="2146FC9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CB61E71"/>
    <w:multiLevelType w:val="hybridMultilevel"/>
    <w:tmpl w:val="14E26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C4FF2"/>
    <w:multiLevelType w:val="hybridMultilevel"/>
    <w:tmpl w:val="8842C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150"/>
    <w:rsid w:val="0002378C"/>
    <w:rsid w:val="0003099A"/>
    <w:rsid w:val="0008535C"/>
    <w:rsid w:val="00096582"/>
    <w:rsid w:val="000C221D"/>
    <w:rsid w:val="000D2DD5"/>
    <w:rsid w:val="000D47D8"/>
    <w:rsid w:val="00100B11"/>
    <w:rsid w:val="00101656"/>
    <w:rsid w:val="001129F4"/>
    <w:rsid w:val="00124D9F"/>
    <w:rsid w:val="00125DF1"/>
    <w:rsid w:val="00150464"/>
    <w:rsid w:val="00273AB0"/>
    <w:rsid w:val="002E1E59"/>
    <w:rsid w:val="00311E76"/>
    <w:rsid w:val="0034471C"/>
    <w:rsid w:val="00392BF9"/>
    <w:rsid w:val="003D04C9"/>
    <w:rsid w:val="003E7F3D"/>
    <w:rsid w:val="00402CA4"/>
    <w:rsid w:val="00421EF6"/>
    <w:rsid w:val="004423EE"/>
    <w:rsid w:val="00442F40"/>
    <w:rsid w:val="00466FC8"/>
    <w:rsid w:val="00477285"/>
    <w:rsid w:val="004E2251"/>
    <w:rsid w:val="005043AD"/>
    <w:rsid w:val="00564337"/>
    <w:rsid w:val="00573ACC"/>
    <w:rsid w:val="00585EF6"/>
    <w:rsid w:val="005A2929"/>
    <w:rsid w:val="005B47D5"/>
    <w:rsid w:val="006464C8"/>
    <w:rsid w:val="006E77A9"/>
    <w:rsid w:val="00731346"/>
    <w:rsid w:val="00756DF5"/>
    <w:rsid w:val="00786946"/>
    <w:rsid w:val="00797A82"/>
    <w:rsid w:val="007A5A2B"/>
    <w:rsid w:val="007B6BEF"/>
    <w:rsid w:val="007C0E7B"/>
    <w:rsid w:val="00843CC5"/>
    <w:rsid w:val="008B608C"/>
    <w:rsid w:val="008C5C5B"/>
    <w:rsid w:val="0093633E"/>
    <w:rsid w:val="009B1C2B"/>
    <w:rsid w:val="00A11243"/>
    <w:rsid w:val="00A11C3F"/>
    <w:rsid w:val="00A41E4C"/>
    <w:rsid w:val="00A76EEC"/>
    <w:rsid w:val="00A7737F"/>
    <w:rsid w:val="00AD30E9"/>
    <w:rsid w:val="00B47287"/>
    <w:rsid w:val="00B72150"/>
    <w:rsid w:val="00B858A1"/>
    <w:rsid w:val="00B9391F"/>
    <w:rsid w:val="00BA5F07"/>
    <w:rsid w:val="00BA73AC"/>
    <w:rsid w:val="00BB005E"/>
    <w:rsid w:val="00BE2439"/>
    <w:rsid w:val="00C06FD9"/>
    <w:rsid w:val="00C23874"/>
    <w:rsid w:val="00C61C71"/>
    <w:rsid w:val="00C710DC"/>
    <w:rsid w:val="00C71EA7"/>
    <w:rsid w:val="00C96F43"/>
    <w:rsid w:val="00CF3DA7"/>
    <w:rsid w:val="00CF673C"/>
    <w:rsid w:val="00D423A0"/>
    <w:rsid w:val="00D52BBC"/>
    <w:rsid w:val="00D53DC7"/>
    <w:rsid w:val="00DE4454"/>
    <w:rsid w:val="00DF69F9"/>
    <w:rsid w:val="00DF7677"/>
    <w:rsid w:val="00DF7B03"/>
    <w:rsid w:val="00E5713F"/>
    <w:rsid w:val="00EB27C5"/>
    <w:rsid w:val="00ED04DC"/>
    <w:rsid w:val="00F41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7A99B"/>
  <w15:chartTrackingRefBased/>
  <w15:docId w15:val="{0653D44D-DD69-4976-9624-3D8AFC1C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F0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E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E76"/>
  </w:style>
  <w:style w:type="paragraph" w:styleId="Footer">
    <w:name w:val="footer"/>
    <w:basedOn w:val="Normal"/>
    <w:link w:val="FooterChar"/>
    <w:uiPriority w:val="99"/>
    <w:unhideWhenUsed/>
    <w:rsid w:val="00311E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E76"/>
  </w:style>
  <w:style w:type="paragraph" w:styleId="ListParagraph">
    <w:name w:val="List Paragraph"/>
    <w:basedOn w:val="Normal"/>
    <w:uiPriority w:val="34"/>
    <w:qFormat/>
    <w:rsid w:val="00311E76"/>
    <w:pPr>
      <w:ind w:left="720"/>
      <w:contextualSpacing/>
    </w:pPr>
  </w:style>
  <w:style w:type="character" w:customStyle="1" w:styleId="Heading1Char">
    <w:name w:val="Heading 1 Char"/>
    <w:basedOn w:val="DefaultParagraphFont"/>
    <w:link w:val="Heading1"/>
    <w:uiPriority w:val="9"/>
    <w:rsid w:val="00BA5F0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A5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21049">
      <w:bodyDiv w:val="1"/>
      <w:marLeft w:val="0"/>
      <w:marRight w:val="0"/>
      <w:marTop w:val="0"/>
      <w:marBottom w:val="0"/>
      <w:divBdr>
        <w:top w:val="none" w:sz="0" w:space="0" w:color="auto"/>
        <w:left w:val="none" w:sz="0" w:space="0" w:color="auto"/>
        <w:bottom w:val="none" w:sz="0" w:space="0" w:color="auto"/>
        <w:right w:val="none" w:sz="0" w:space="0" w:color="auto"/>
      </w:divBdr>
    </w:div>
    <w:div w:id="38282190">
      <w:bodyDiv w:val="1"/>
      <w:marLeft w:val="0"/>
      <w:marRight w:val="0"/>
      <w:marTop w:val="0"/>
      <w:marBottom w:val="0"/>
      <w:divBdr>
        <w:top w:val="none" w:sz="0" w:space="0" w:color="auto"/>
        <w:left w:val="none" w:sz="0" w:space="0" w:color="auto"/>
        <w:bottom w:val="none" w:sz="0" w:space="0" w:color="auto"/>
        <w:right w:val="none" w:sz="0" w:space="0" w:color="auto"/>
      </w:divBdr>
    </w:div>
    <w:div w:id="42099431">
      <w:bodyDiv w:val="1"/>
      <w:marLeft w:val="0"/>
      <w:marRight w:val="0"/>
      <w:marTop w:val="0"/>
      <w:marBottom w:val="0"/>
      <w:divBdr>
        <w:top w:val="none" w:sz="0" w:space="0" w:color="auto"/>
        <w:left w:val="none" w:sz="0" w:space="0" w:color="auto"/>
        <w:bottom w:val="none" w:sz="0" w:space="0" w:color="auto"/>
        <w:right w:val="none" w:sz="0" w:space="0" w:color="auto"/>
      </w:divBdr>
    </w:div>
    <w:div w:id="50466499">
      <w:bodyDiv w:val="1"/>
      <w:marLeft w:val="0"/>
      <w:marRight w:val="0"/>
      <w:marTop w:val="0"/>
      <w:marBottom w:val="0"/>
      <w:divBdr>
        <w:top w:val="none" w:sz="0" w:space="0" w:color="auto"/>
        <w:left w:val="none" w:sz="0" w:space="0" w:color="auto"/>
        <w:bottom w:val="none" w:sz="0" w:space="0" w:color="auto"/>
        <w:right w:val="none" w:sz="0" w:space="0" w:color="auto"/>
      </w:divBdr>
    </w:div>
    <w:div w:id="53547287">
      <w:bodyDiv w:val="1"/>
      <w:marLeft w:val="0"/>
      <w:marRight w:val="0"/>
      <w:marTop w:val="0"/>
      <w:marBottom w:val="0"/>
      <w:divBdr>
        <w:top w:val="none" w:sz="0" w:space="0" w:color="auto"/>
        <w:left w:val="none" w:sz="0" w:space="0" w:color="auto"/>
        <w:bottom w:val="none" w:sz="0" w:space="0" w:color="auto"/>
        <w:right w:val="none" w:sz="0" w:space="0" w:color="auto"/>
      </w:divBdr>
    </w:div>
    <w:div w:id="79715295">
      <w:bodyDiv w:val="1"/>
      <w:marLeft w:val="0"/>
      <w:marRight w:val="0"/>
      <w:marTop w:val="0"/>
      <w:marBottom w:val="0"/>
      <w:divBdr>
        <w:top w:val="none" w:sz="0" w:space="0" w:color="auto"/>
        <w:left w:val="none" w:sz="0" w:space="0" w:color="auto"/>
        <w:bottom w:val="none" w:sz="0" w:space="0" w:color="auto"/>
        <w:right w:val="none" w:sz="0" w:space="0" w:color="auto"/>
      </w:divBdr>
    </w:div>
    <w:div w:id="104469140">
      <w:bodyDiv w:val="1"/>
      <w:marLeft w:val="0"/>
      <w:marRight w:val="0"/>
      <w:marTop w:val="0"/>
      <w:marBottom w:val="0"/>
      <w:divBdr>
        <w:top w:val="none" w:sz="0" w:space="0" w:color="auto"/>
        <w:left w:val="none" w:sz="0" w:space="0" w:color="auto"/>
        <w:bottom w:val="none" w:sz="0" w:space="0" w:color="auto"/>
        <w:right w:val="none" w:sz="0" w:space="0" w:color="auto"/>
      </w:divBdr>
    </w:div>
    <w:div w:id="138494929">
      <w:bodyDiv w:val="1"/>
      <w:marLeft w:val="0"/>
      <w:marRight w:val="0"/>
      <w:marTop w:val="0"/>
      <w:marBottom w:val="0"/>
      <w:divBdr>
        <w:top w:val="none" w:sz="0" w:space="0" w:color="auto"/>
        <w:left w:val="none" w:sz="0" w:space="0" w:color="auto"/>
        <w:bottom w:val="none" w:sz="0" w:space="0" w:color="auto"/>
        <w:right w:val="none" w:sz="0" w:space="0" w:color="auto"/>
      </w:divBdr>
    </w:div>
    <w:div w:id="144392922">
      <w:bodyDiv w:val="1"/>
      <w:marLeft w:val="0"/>
      <w:marRight w:val="0"/>
      <w:marTop w:val="0"/>
      <w:marBottom w:val="0"/>
      <w:divBdr>
        <w:top w:val="none" w:sz="0" w:space="0" w:color="auto"/>
        <w:left w:val="none" w:sz="0" w:space="0" w:color="auto"/>
        <w:bottom w:val="none" w:sz="0" w:space="0" w:color="auto"/>
        <w:right w:val="none" w:sz="0" w:space="0" w:color="auto"/>
      </w:divBdr>
    </w:div>
    <w:div w:id="162936315">
      <w:bodyDiv w:val="1"/>
      <w:marLeft w:val="0"/>
      <w:marRight w:val="0"/>
      <w:marTop w:val="0"/>
      <w:marBottom w:val="0"/>
      <w:divBdr>
        <w:top w:val="none" w:sz="0" w:space="0" w:color="auto"/>
        <w:left w:val="none" w:sz="0" w:space="0" w:color="auto"/>
        <w:bottom w:val="none" w:sz="0" w:space="0" w:color="auto"/>
        <w:right w:val="none" w:sz="0" w:space="0" w:color="auto"/>
      </w:divBdr>
    </w:div>
    <w:div w:id="188490059">
      <w:bodyDiv w:val="1"/>
      <w:marLeft w:val="0"/>
      <w:marRight w:val="0"/>
      <w:marTop w:val="0"/>
      <w:marBottom w:val="0"/>
      <w:divBdr>
        <w:top w:val="none" w:sz="0" w:space="0" w:color="auto"/>
        <w:left w:val="none" w:sz="0" w:space="0" w:color="auto"/>
        <w:bottom w:val="none" w:sz="0" w:space="0" w:color="auto"/>
        <w:right w:val="none" w:sz="0" w:space="0" w:color="auto"/>
      </w:divBdr>
    </w:div>
    <w:div w:id="189496851">
      <w:bodyDiv w:val="1"/>
      <w:marLeft w:val="0"/>
      <w:marRight w:val="0"/>
      <w:marTop w:val="0"/>
      <w:marBottom w:val="0"/>
      <w:divBdr>
        <w:top w:val="none" w:sz="0" w:space="0" w:color="auto"/>
        <w:left w:val="none" w:sz="0" w:space="0" w:color="auto"/>
        <w:bottom w:val="none" w:sz="0" w:space="0" w:color="auto"/>
        <w:right w:val="none" w:sz="0" w:space="0" w:color="auto"/>
      </w:divBdr>
    </w:div>
    <w:div w:id="200825032">
      <w:bodyDiv w:val="1"/>
      <w:marLeft w:val="0"/>
      <w:marRight w:val="0"/>
      <w:marTop w:val="0"/>
      <w:marBottom w:val="0"/>
      <w:divBdr>
        <w:top w:val="none" w:sz="0" w:space="0" w:color="auto"/>
        <w:left w:val="none" w:sz="0" w:space="0" w:color="auto"/>
        <w:bottom w:val="none" w:sz="0" w:space="0" w:color="auto"/>
        <w:right w:val="none" w:sz="0" w:space="0" w:color="auto"/>
      </w:divBdr>
    </w:div>
    <w:div w:id="213926742">
      <w:bodyDiv w:val="1"/>
      <w:marLeft w:val="0"/>
      <w:marRight w:val="0"/>
      <w:marTop w:val="0"/>
      <w:marBottom w:val="0"/>
      <w:divBdr>
        <w:top w:val="none" w:sz="0" w:space="0" w:color="auto"/>
        <w:left w:val="none" w:sz="0" w:space="0" w:color="auto"/>
        <w:bottom w:val="none" w:sz="0" w:space="0" w:color="auto"/>
        <w:right w:val="none" w:sz="0" w:space="0" w:color="auto"/>
      </w:divBdr>
    </w:div>
    <w:div w:id="217133314">
      <w:bodyDiv w:val="1"/>
      <w:marLeft w:val="0"/>
      <w:marRight w:val="0"/>
      <w:marTop w:val="0"/>
      <w:marBottom w:val="0"/>
      <w:divBdr>
        <w:top w:val="none" w:sz="0" w:space="0" w:color="auto"/>
        <w:left w:val="none" w:sz="0" w:space="0" w:color="auto"/>
        <w:bottom w:val="none" w:sz="0" w:space="0" w:color="auto"/>
        <w:right w:val="none" w:sz="0" w:space="0" w:color="auto"/>
      </w:divBdr>
    </w:div>
    <w:div w:id="218515208">
      <w:bodyDiv w:val="1"/>
      <w:marLeft w:val="0"/>
      <w:marRight w:val="0"/>
      <w:marTop w:val="0"/>
      <w:marBottom w:val="0"/>
      <w:divBdr>
        <w:top w:val="none" w:sz="0" w:space="0" w:color="auto"/>
        <w:left w:val="none" w:sz="0" w:space="0" w:color="auto"/>
        <w:bottom w:val="none" w:sz="0" w:space="0" w:color="auto"/>
        <w:right w:val="none" w:sz="0" w:space="0" w:color="auto"/>
      </w:divBdr>
    </w:div>
    <w:div w:id="221521795">
      <w:bodyDiv w:val="1"/>
      <w:marLeft w:val="0"/>
      <w:marRight w:val="0"/>
      <w:marTop w:val="0"/>
      <w:marBottom w:val="0"/>
      <w:divBdr>
        <w:top w:val="none" w:sz="0" w:space="0" w:color="auto"/>
        <w:left w:val="none" w:sz="0" w:space="0" w:color="auto"/>
        <w:bottom w:val="none" w:sz="0" w:space="0" w:color="auto"/>
        <w:right w:val="none" w:sz="0" w:space="0" w:color="auto"/>
      </w:divBdr>
    </w:div>
    <w:div w:id="233663282">
      <w:bodyDiv w:val="1"/>
      <w:marLeft w:val="0"/>
      <w:marRight w:val="0"/>
      <w:marTop w:val="0"/>
      <w:marBottom w:val="0"/>
      <w:divBdr>
        <w:top w:val="none" w:sz="0" w:space="0" w:color="auto"/>
        <w:left w:val="none" w:sz="0" w:space="0" w:color="auto"/>
        <w:bottom w:val="none" w:sz="0" w:space="0" w:color="auto"/>
        <w:right w:val="none" w:sz="0" w:space="0" w:color="auto"/>
      </w:divBdr>
    </w:div>
    <w:div w:id="250432011">
      <w:bodyDiv w:val="1"/>
      <w:marLeft w:val="0"/>
      <w:marRight w:val="0"/>
      <w:marTop w:val="0"/>
      <w:marBottom w:val="0"/>
      <w:divBdr>
        <w:top w:val="none" w:sz="0" w:space="0" w:color="auto"/>
        <w:left w:val="none" w:sz="0" w:space="0" w:color="auto"/>
        <w:bottom w:val="none" w:sz="0" w:space="0" w:color="auto"/>
        <w:right w:val="none" w:sz="0" w:space="0" w:color="auto"/>
      </w:divBdr>
    </w:div>
    <w:div w:id="255602802">
      <w:bodyDiv w:val="1"/>
      <w:marLeft w:val="0"/>
      <w:marRight w:val="0"/>
      <w:marTop w:val="0"/>
      <w:marBottom w:val="0"/>
      <w:divBdr>
        <w:top w:val="none" w:sz="0" w:space="0" w:color="auto"/>
        <w:left w:val="none" w:sz="0" w:space="0" w:color="auto"/>
        <w:bottom w:val="none" w:sz="0" w:space="0" w:color="auto"/>
        <w:right w:val="none" w:sz="0" w:space="0" w:color="auto"/>
      </w:divBdr>
    </w:div>
    <w:div w:id="262110047">
      <w:bodyDiv w:val="1"/>
      <w:marLeft w:val="0"/>
      <w:marRight w:val="0"/>
      <w:marTop w:val="0"/>
      <w:marBottom w:val="0"/>
      <w:divBdr>
        <w:top w:val="none" w:sz="0" w:space="0" w:color="auto"/>
        <w:left w:val="none" w:sz="0" w:space="0" w:color="auto"/>
        <w:bottom w:val="none" w:sz="0" w:space="0" w:color="auto"/>
        <w:right w:val="none" w:sz="0" w:space="0" w:color="auto"/>
      </w:divBdr>
    </w:div>
    <w:div w:id="263197660">
      <w:bodyDiv w:val="1"/>
      <w:marLeft w:val="0"/>
      <w:marRight w:val="0"/>
      <w:marTop w:val="0"/>
      <w:marBottom w:val="0"/>
      <w:divBdr>
        <w:top w:val="none" w:sz="0" w:space="0" w:color="auto"/>
        <w:left w:val="none" w:sz="0" w:space="0" w:color="auto"/>
        <w:bottom w:val="none" w:sz="0" w:space="0" w:color="auto"/>
        <w:right w:val="none" w:sz="0" w:space="0" w:color="auto"/>
      </w:divBdr>
    </w:div>
    <w:div w:id="273638502">
      <w:bodyDiv w:val="1"/>
      <w:marLeft w:val="0"/>
      <w:marRight w:val="0"/>
      <w:marTop w:val="0"/>
      <w:marBottom w:val="0"/>
      <w:divBdr>
        <w:top w:val="none" w:sz="0" w:space="0" w:color="auto"/>
        <w:left w:val="none" w:sz="0" w:space="0" w:color="auto"/>
        <w:bottom w:val="none" w:sz="0" w:space="0" w:color="auto"/>
        <w:right w:val="none" w:sz="0" w:space="0" w:color="auto"/>
      </w:divBdr>
    </w:div>
    <w:div w:id="280111659">
      <w:bodyDiv w:val="1"/>
      <w:marLeft w:val="0"/>
      <w:marRight w:val="0"/>
      <w:marTop w:val="0"/>
      <w:marBottom w:val="0"/>
      <w:divBdr>
        <w:top w:val="none" w:sz="0" w:space="0" w:color="auto"/>
        <w:left w:val="none" w:sz="0" w:space="0" w:color="auto"/>
        <w:bottom w:val="none" w:sz="0" w:space="0" w:color="auto"/>
        <w:right w:val="none" w:sz="0" w:space="0" w:color="auto"/>
      </w:divBdr>
    </w:div>
    <w:div w:id="282540034">
      <w:bodyDiv w:val="1"/>
      <w:marLeft w:val="0"/>
      <w:marRight w:val="0"/>
      <w:marTop w:val="0"/>
      <w:marBottom w:val="0"/>
      <w:divBdr>
        <w:top w:val="none" w:sz="0" w:space="0" w:color="auto"/>
        <w:left w:val="none" w:sz="0" w:space="0" w:color="auto"/>
        <w:bottom w:val="none" w:sz="0" w:space="0" w:color="auto"/>
        <w:right w:val="none" w:sz="0" w:space="0" w:color="auto"/>
      </w:divBdr>
    </w:div>
    <w:div w:id="289365863">
      <w:bodyDiv w:val="1"/>
      <w:marLeft w:val="0"/>
      <w:marRight w:val="0"/>
      <w:marTop w:val="0"/>
      <w:marBottom w:val="0"/>
      <w:divBdr>
        <w:top w:val="none" w:sz="0" w:space="0" w:color="auto"/>
        <w:left w:val="none" w:sz="0" w:space="0" w:color="auto"/>
        <w:bottom w:val="none" w:sz="0" w:space="0" w:color="auto"/>
        <w:right w:val="none" w:sz="0" w:space="0" w:color="auto"/>
      </w:divBdr>
    </w:div>
    <w:div w:id="291178995">
      <w:bodyDiv w:val="1"/>
      <w:marLeft w:val="0"/>
      <w:marRight w:val="0"/>
      <w:marTop w:val="0"/>
      <w:marBottom w:val="0"/>
      <w:divBdr>
        <w:top w:val="none" w:sz="0" w:space="0" w:color="auto"/>
        <w:left w:val="none" w:sz="0" w:space="0" w:color="auto"/>
        <w:bottom w:val="none" w:sz="0" w:space="0" w:color="auto"/>
        <w:right w:val="none" w:sz="0" w:space="0" w:color="auto"/>
      </w:divBdr>
    </w:div>
    <w:div w:id="292952425">
      <w:bodyDiv w:val="1"/>
      <w:marLeft w:val="0"/>
      <w:marRight w:val="0"/>
      <w:marTop w:val="0"/>
      <w:marBottom w:val="0"/>
      <w:divBdr>
        <w:top w:val="none" w:sz="0" w:space="0" w:color="auto"/>
        <w:left w:val="none" w:sz="0" w:space="0" w:color="auto"/>
        <w:bottom w:val="none" w:sz="0" w:space="0" w:color="auto"/>
        <w:right w:val="none" w:sz="0" w:space="0" w:color="auto"/>
      </w:divBdr>
    </w:div>
    <w:div w:id="302925290">
      <w:bodyDiv w:val="1"/>
      <w:marLeft w:val="0"/>
      <w:marRight w:val="0"/>
      <w:marTop w:val="0"/>
      <w:marBottom w:val="0"/>
      <w:divBdr>
        <w:top w:val="none" w:sz="0" w:space="0" w:color="auto"/>
        <w:left w:val="none" w:sz="0" w:space="0" w:color="auto"/>
        <w:bottom w:val="none" w:sz="0" w:space="0" w:color="auto"/>
        <w:right w:val="none" w:sz="0" w:space="0" w:color="auto"/>
      </w:divBdr>
    </w:div>
    <w:div w:id="313611752">
      <w:bodyDiv w:val="1"/>
      <w:marLeft w:val="0"/>
      <w:marRight w:val="0"/>
      <w:marTop w:val="0"/>
      <w:marBottom w:val="0"/>
      <w:divBdr>
        <w:top w:val="none" w:sz="0" w:space="0" w:color="auto"/>
        <w:left w:val="none" w:sz="0" w:space="0" w:color="auto"/>
        <w:bottom w:val="none" w:sz="0" w:space="0" w:color="auto"/>
        <w:right w:val="none" w:sz="0" w:space="0" w:color="auto"/>
      </w:divBdr>
    </w:div>
    <w:div w:id="317616528">
      <w:bodyDiv w:val="1"/>
      <w:marLeft w:val="0"/>
      <w:marRight w:val="0"/>
      <w:marTop w:val="0"/>
      <w:marBottom w:val="0"/>
      <w:divBdr>
        <w:top w:val="none" w:sz="0" w:space="0" w:color="auto"/>
        <w:left w:val="none" w:sz="0" w:space="0" w:color="auto"/>
        <w:bottom w:val="none" w:sz="0" w:space="0" w:color="auto"/>
        <w:right w:val="none" w:sz="0" w:space="0" w:color="auto"/>
      </w:divBdr>
    </w:div>
    <w:div w:id="322853085">
      <w:bodyDiv w:val="1"/>
      <w:marLeft w:val="0"/>
      <w:marRight w:val="0"/>
      <w:marTop w:val="0"/>
      <w:marBottom w:val="0"/>
      <w:divBdr>
        <w:top w:val="none" w:sz="0" w:space="0" w:color="auto"/>
        <w:left w:val="none" w:sz="0" w:space="0" w:color="auto"/>
        <w:bottom w:val="none" w:sz="0" w:space="0" w:color="auto"/>
        <w:right w:val="none" w:sz="0" w:space="0" w:color="auto"/>
      </w:divBdr>
    </w:div>
    <w:div w:id="337200129">
      <w:bodyDiv w:val="1"/>
      <w:marLeft w:val="0"/>
      <w:marRight w:val="0"/>
      <w:marTop w:val="0"/>
      <w:marBottom w:val="0"/>
      <w:divBdr>
        <w:top w:val="none" w:sz="0" w:space="0" w:color="auto"/>
        <w:left w:val="none" w:sz="0" w:space="0" w:color="auto"/>
        <w:bottom w:val="none" w:sz="0" w:space="0" w:color="auto"/>
        <w:right w:val="none" w:sz="0" w:space="0" w:color="auto"/>
      </w:divBdr>
    </w:div>
    <w:div w:id="356541456">
      <w:bodyDiv w:val="1"/>
      <w:marLeft w:val="0"/>
      <w:marRight w:val="0"/>
      <w:marTop w:val="0"/>
      <w:marBottom w:val="0"/>
      <w:divBdr>
        <w:top w:val="none" w:sz="0" w:space="0" w:color="auto"/>
        <w:left w:val="none" w:sz="0" w:space="0" w:color="auto"/>
        <w:bottom w:val="none" w:sz="0" w:space="0" w:color="auto"/>
        <w:right w:val="none" w:sz="0" w:space="0" w:color="auto"/>
      </w:divBdr>
    </w:div>
    <w:div w:id="369039761">
      <w:bodyDiv w:val="1"/>
      <w:marLeft w:val="0"/>
      <w:marRight w:val="0"/>
      <w:marTop w:val="0"/>
      <w:marBottom w:val="0"/>
      <w:divBdr>
        <w:top w:val="none" w:sz="0" w:space="0" w:color="auto"/>
        <w:left w:val="none" w:sz="0" w:space="0" w:color="auto"/>
        <w:bottom w:val="none" w:sz="0" w:space="0" w:color="auto"/>
        <w:right w:val="none" w:sz="0" w:space="0" w:color="auto"/>
      </w:divBdr>
    </w:div>
    <w:div w:id="373046557">
      <w:bodyDiv w:val="1"/>
      <w:marLeft w:val="0"/>
      <w:marRight w:val="0"/>
      <w:marTop w:val="0"/>
      <w:marBottom w:val="0"/>
      <w:divBdr>
        <w:top w:val="none" w:sz="0" w:space="0" w:color="auto"/>
        <w:left w:val="none" w:sz="0" w:space="0" w:color="auto"/>
        <w:bottom w:val="none" w:sz="0" w:space="0" w:color="auto"/>
        <w:right w:val="none" w:sz="0" w:space="0" w:color="auto"/>
      </w:divBdr>
    </w:div>
    <w:div w:id="382947623">
      <w:bodyDiv w:val="1"/>
      <w:marLeft w:val="0"/>
      <w:marRight w:val="0"/>
      <w:marTop w:val="0"/>
      <w:marBottom w:val="0"/>
      <w:divBdr>
        <w:top w:val="none" w:sz="0" w:space="0" w:color="auto"/>
        <w:left w:val="none" w:sz="0" w:space="0" w:color="auto"/>
        <w:bottom w:val="none" w:sz="0" w:space="0" w:color="auto"/>
        <w:right w:val="none" w:sz="0" w:space="0" w:color="auto"/>
      </w:divBdr>
    </w:div>
    <w:div w:id="393821456">
      <w:bodyDiv w:val="1"/>
      <w:marLeft w:val="0"/>
      <w:marRight w:val="0"/>
      <w:marTop w:val="0"/>
      <w:marBottom w:val="0"/>
      <w:divBdr>
        <w:top w:val="none" w:sz="0" w:space="0" w:color="auto"/>
        <w:left w:val="none" w:sz="0" w:space="0" w:color="auto"/>
        <w:bottom w:val="none" w:sz="0" w:space="0" w:color="auto"/>
        <w:right w:val="none" w:sz="0" w:space="0" w:color="auto"/>
      </w:divBdr>
    </w:div>
    <w:div w:id="401293311">
      <w:bodyDiv w:val="1"/>
      <w:marLeft w:val="0"/>
      <w:marRight w:val="0"/>
      <w:marTop w:val="0"/>
      <w:marBottom w:val="0"/>
      <w:divBdr>
        <w:top w:val="none" w:sz="0" w:space="0" w:color="auto"/>
        <w:left w:val="none" w:sz="0" w:space="0" w:color="auto"/>
        <w:bottom w:val="none" w:sz="0" w:space="0" w:color="auto"/>
        <w:right w:val="none" w:sz="0" w:space="0" w:color="auto"/>
      </w:divBdr>
    </w:div>
    <w:div w:id="404885156">
      <w:bodyDiv w:val="1"/>
      <w:marLeft w:val="0"/>
      <w:marRight w:val="0"/>
      <w:marTop w:val="0"/>
      <w:marBottom w:val="0"/>
      <w:divBdr>
        <w:top w:val="none" w:sz="0" w:space="0" w:color="auto"/>
        <w:left w:val="none" w:sz="0" w:space="0" w:color="auto"/>
        <w:bottom w:val="none" w:sz="0" w:space="0" w:color="auto"/>
        <w:right w:val="none" w:sz="0" w:space="0" w:color="auto"/>
      </w:divBdr>
    </w:div>
    <w:div w:id="427702298">
      <w:bodyDiv w:val="1"/>
      <w:marLeft w:val="0"/>
      <w:marRight w:val="0"/>
      <w:marTop w:val="0"/>
      <w:marBottom w:val="0"/>
      <w:divBdr>
        <w:top w:val="none" w:sz="0" w:space="0" w:color="auto"/>
        <w:left w:val="none" w:sz="0" w:space="0" w:color="auto"/>
        <w:bottom w:val="none" w:sz="0" w:space="0" w:color="auto"/>
        <w:right w:val="none" w:sz="0" w:space="0" w:color="auto"/>
      </w:divBdr>
    </w:div>
    <w:div w:id="453184011">
      <w:bodyDiv w:val="1"/>
      <w:marLeft w:val="0"/>
      <w:marRight w:val="0"/>
      <w:marTop w:val="0"/>
      <w:marBottom w:val="0"/>
      <w:divBdr>
        <w:top w:val="none" w:sz="0" w:space="0" w:color="auto"/>
        <w:left w:val="none" w:sz="0" w:space="0" w:color="auto"/>
        <w:bottom w:val="none" w:sz="0" w:space="0" w:color="auto"/>
        <w:right w:val="none" w:sz="0" w:space="0" w:color="auto"/>
      </w:divBdr>
    </w:div>
    <w:div w:id="458034221">
      <w:bodyDiv w:val="1"/>
      <w:marLeft w:val="0"/>
      <w:marRight w:val="0"/>
      <w:marTop w:val="0"/>
      <w:marBottom w:val="0"/>
      <w:divBdr>
        <w:top w:val="none" w:sz="0" w:space="0" w:color="auto"/>
        <w:left w:val="none" w:sz="0" w:space="0" w:color="auto"/>
        <w:bottom w:val="none" w:sz="0" w:space="0" w:color="auto"/>
        <w:right w:val="none" w:sz="0" w:space="0" w:color="auto"/>
      </w:divBdr>
    </w:div>
    <w:div w:id="464276884">
      <w:bodyDiv w:val="1"/>
      <w:marLeft w:val="0"/>
      <w:marRight w:val="0"/>
      <w:marTop w:val="0"/>
      <w:marBottom w:val="0"/>
      <w:divBdr>
        <w:top w:val="none" w:sz="0" w:space="0" w:color="auto"/>
        <w:left w:val="none" w:sz="0" w:space="0" w:color="auto"/>
        <w:bottom w:val="none" w:sz="0" w:space="0" w:color="auto"/>
        <w:right w:val="none" w:sz="0" w:space="0" w:color="auto"/>
      </w:divBdr>
    </w:div>
    <w:div w:id="473303642">
      <w:bodyDiv w:val="1"/>
      <w:marLeft w:val="0"/>
      <w:marRight w:val="0"/>
      <w:marTop w:val="0"/>
      <w:marBottom w:val="0"/>
      <w:divBdr>
        <w:top w:val="none" w:sz="0" w:space="0" w:color="auto"/>
        <w:left w:val="none" w:sz="0" w:space="0" w:color="auto"/>
        <w:bottom w:val="none" w:sz="0" w:space="0" w:color="auto"/>
        <w:right w:val="none" w:sz="0" w:space="0" w:color="auto"/>
      </w:divBdr>
    </w:div>
    <w:div w:id="493490602">
      <w:bodyDiv w:val="1"/>
      <w:marLeft w:val="0"/>
      <w:marRight w:val="0"/>
      <w:marTop w:val="0"/>
      <w:marBottom w:val="0"/>
      <w:divBdr>
        <w:top w:val="none" w:sz="0" w:space="0" w:color="auto"/>
        <w:left w:val="none" w:sz="0" w:space="0" w:color="auto"/>
        <w:bottom w:val="none" w:sz="0" w:space="0" w:color="auto"/>
        <w:right w:val="none" w:sz="0" w:space="0" w:color="auto"/>
      </w:divBdr>
    </w:div>
    <w:div w:id="499544386">
      <w:bodyDiv w:val="1"/>
      <w:marLeft w:val="0"/>
      <w:marRight w:val="0"/>
      <w:marTop w:val="0"/>
      <w:marBottom w:val="0"/>
      <w:divBdr>
        <w:top w:val="none" w:sz="0" w:space="0" w:color="auto"/>
        <w:left w:val="none" w:sz="0" w:space="0" w:color="auto"/>
        <w:bottom w:val="none" w:sz="0" w:space="0" w:color="auto"/>
        <w:right w:val="none" w:sz="0" w:space="0" w:color="auto"/>
      </w:divBdr>
    </w:div>
    <w:div w:id="505364840">
      <w:bodyDiv w:val="1"/>
      <w:marLeft w:val="0"/>
      <w:marRight w:val="0"/>
      <w:marTop w:val="0"/>
      <w:marBottom w:val="0"/>
      <w:divBdr>
        <w:top w:val="none" w:sz="0" w:space="0" w:color="auto"/>
        <w:left w:val="none" w:sz="0" w:space="0" w:color="auto"/>
        <w:bottom w:val="none" w:sz="0" w:space="0" w:color="auto"/>
        <w:right w:val="none" w:sz="0" w:space="0" w:color="auto"/>
      </w:divBdr>
    </w:div>
    <w:div w:id="517430954">
      <w:bodyDiv w:val="1"/>
      <w:marLeft w:val="0"/>
      <w:marRight w:val="0"/>
      <w:marTop w:val="0"/>
      <w:marBottom w:val="0"/>
      <w:divBdr>
        <w:top w:val="none" w:sz="0" w:space="0" w:color="auto"/>
        <w:left w:val="none" w:sz="0" w:space="0" w:color="auto"/>
        <w:bottom w:val="none" w:sz="0" w:space="0" w:color="auto"/>
        <w:right w:val="none" w:sz="0" w:space="0" w:color="auto"/>
      </w:divBdr>
    </w:div>
    <w:div w:id="551036972">
      <w:bodyDiv w:val="1"/>
      <w:marLeft w:val="0"/>
      <w:marRight w:val="0"/>
      <w:marTop w:val="0"/>
      <w:marBottom w:val="0"/>
      <w:divBdr>
        <w:top w:val="none" w:sz="0" w:space="0" w:color="auto"/>
        <w:left w:val="none" w:sz="0" w:space="0" w:color="auto"/>
        <w:bottom w:val="none" w:sz="0" w:space="0" w:color="auto"/>
        <w:right w:val="none" w:sz="0" w:space="0" w:color="auto"/>
      </w:divBdr>
    </w:div>
    <w:div w:id="551698963">
      <w:bodyDiv w:val="1"/>
      <w:marLeft w:val="0"/>
      <w:marRight w:val="0"/>
      <w:marTop w:val="0"/>
      <w:marBottom w:val="0"/>
      <w:divBdr>
        <w:top w:val="none" w:sz="0" w:space="0" w:color="auto"/>
        <w:left w:val="none" w:sz="0" w:space="0" w:color="auto"/>
        <w:bottom w:val="none" w:sz="0" w:space="0" w:color="auto"/>
        <w:right w:val="none" w:sz="0" w:space="0" w:color="auto"/>
      </w:divBdr>
    </w:div>
    <w:div w:id="559900694">
      <w:bodyDiv w:val="1"/>
      <w:marLeft w:val="0"/>
      <w:marRight w:val="0"/>
      <w:marTop w:val="0"/>
      <w:marBottom w:val="0"/>
      <w:divBdr>
        <w:top w:val="none" w:sz="0" w:space="0" w:color="auto"/>
        <w:left w:val="none" w:sz="0" w:space="0" w:color="auto"/>
        <w:bottom w:val="none" w:sz="0" w:space="0" w:color="auto"/>
        <w:right w:val="none" w:sz="0" w:space="0" w:color="auto"/>
      </w:divBdr>
    </w:div>
    <w:div w:id="569190164">
      <w:bodyDiv w:val="1"/>
      <w:marLeft w:val="0"/>
      <w:marRight w:val="0"/>
      <w:marTop w:val="0"/>
      <w:marBottom w:val="0"/>
      <w:divBdr>
        <w:top w:val="none" w:sz="0" w:space="0" w:color="auto"/>
        <w:left w:val="none" w:sz="0" w:space="0" w:color="auto"/>
        <w:bottom w:val="none" w:sz="0" w:space="0" w:color="auto"/>
        <w:right w:val="none" w:sz="0" w:space="0" w:color="auto"/>
      </w:divBdr>
    </w:div>
    <w:div w:id="574820472">
      <w:bodyDiv w:val="1"/>
      <w:marLeft w:val="0"/>
      <w:marRight w:val="0"/>
      <w:marTop w:val="0"/>
      <w:marBottom w:val="0"/>
      <w:divBdr>
        <w:top w:val="none" w:sz="0" w:space="0" w:color="auto"/>
        <w:left w:val="none" w:sz="0" w:space="0" w:color="auto"/>
        <w:bottom w:val="none" w:sz="0" w:space="0" w:color="auto"/>
        <w:right w:val="none" w:sz="0" w:space="0" w:color="auto"/>
      </w:divBdr>
    </w:div>
    <w:div w:id="578174148">
      <w:bodyDiv w:val="1"/>
      <w:marLeft w:val="0"/>
      <w:marRight w:val="0"/>
      <w:marTop w:val="0"/>
      <w:marBottom w:val="0"/>
      <w:divBdr>
        <w:top w:val="none" w:sz="0" w:space="0" w:color="auto"/>
        <w:left w:val="none" w:sz="0" w:space="0" w:color="auto"/>
        <w:bottom w:val="none" w:sz="0" w:space="0" w:color="auto"/>
        <w:right w:val="none" w:sz="0" w:space="0" w:color="auto"/>
      </w:divBdr>
    </w:div>
    <w:div w:id="609509573">
      <w:bodyDiv w:val="1"/>
      <w:marLeft w:val="0"/>
      <w:marRight w:val="0"/>
      <w:marTop w:val="0"/>
      <w:marBottom w:val="0"/>
      <w:divBdr>
        <w:top w:val="none" w:sz="0" w:space="0" w:color="auto"/>
        <w:left w:val="none" w:sz="0" w:space="0" w:color="auto"/>
        <w:bottom w:val="none" w:sz="0" w:space="0" w:color="auto"/>
        <w:right w:val="none" w:sz="0" w:space="0" w:color="auto"/>
      </w:divBdr>
    </w:div>
    <w:div w:id="665061799">
      <w:bodyDiv w:val="1"/>
      <w:marLeft w:val="0"/>
      <w:marRight w:val="0"/>
      <w:marTop w:val="0"/>
      <w:marBottom w:val="0"/>
      <w:divBdr>
        <w:top w:val="none" w:sz="0" w:space="0" w:color="auto"/>
        <w:left w:val="none" w:sz="0" w:space="0" w:color="auto"/>
        <w:bottom w:val="none" w:sz="0" w:space="0" w:color="auto"/>
        <w:right w:val="none" w:sz="0" w:space="0" w:color="auto"/>
      </w:divBdr>
    </w:div>
    <w:div w:id="666521562">
      <w:bodyDiv w:val="1"/>
      <w:marLeft w:val="0"/>
      <w:marRight w:val="0"/>
      <w:marTop w:val="0"/>
      <w:marBottom w:val="0"/>
      <w:divBdr>
        <w:top w:val="none" w:sz="0" w:space="0" w:color="auto"/>
        <w:left w:val="none" w:sz="0" w:space="0" w:color="auto"/>
        <w:bottom w:val="none" w:sz="0" w:space="0" w:color="auto"/>
        <w:right w:val="none" w:sz="0" w:space="0" w:color="auto"/>
      </w:divBdr>
    </w:div>
    <w:div w:id="672688925">
      <w:bodyDiv w:val="1"/>
      <w:marLeft w:val="0"/>
      <w:marRight w:val="0"/>
      <w:marTop w:val="0"/>
      <w:marBottom w:val="0"/>
      <w:divBdr>
        <w:top w:val="none" w:sz="0" w:space="0" w:color="auto"/>
        <w:left w:val="none" w:sz="0" w:space="0" w:color="auto"/>
        <w:bottom w:val="none" w:sz="0" w:space="0" w:color="auto"/>
        <w:right w:val="none" w:sz="0" w:space="0" w:color="auto"/>
      </w:divBdr>
    </w:div>
    <w:div w:id="686447386">
      <w:bodyDiv w:val="1"/>
      <w:marLeft w:val="0"/>
      <w:marRight w:val="0"/>
      <w:marTop w:val="0"/>
      <w:marBottom w:val="0"/>
      <w:divBdr>
        <w:top w:val="none" w:sz="0" w:space="0" w:color="auto"/>
        <w:left w:val="none" w:sz="0" w:space="0" w:color="auto"/>
        <w:bottom w:val="none" w:sz="0" w:space="0" w:color="auto"/>
        <w:right w:val="none" w:sz="0" w:space="0" w:color="auto"/>
      </w:divBdr>
    </w:div>
    <w:div w:id="695078638">
      <w:bodyDiv w:val="1"/>
      <w:marLeft w:val="0"/>
      <w:marRight w:val="0"/>
      <w:marTop w:val="0"/>
      <w:marBottom w:val="0"/>
      <w:divBdr>
        <w:top w:val="none" w:sz="0" w:space="0" w:color="auto"/>
        <w:left w:val="none" w:sz="0" w:space="0" w:color="auto"/>
        <w:bottom w:val="none" w:sz="0" w:space="0" w:color="auto"/>
        <w:right w:val="none" w:sz="0" w:space="0" w:color="auto"/>
      </w:divBdr>
    </w:div>
    <w:div w:id="715744086">
      <w:bodyDiv w:val="1"/>
      <w:marLeft w:val="0"/>
      <w:marRight w:val="0"/>
      <w:marTop w:val="0"/>
      <w:marBottom w:val="0"/>
      <w:divBdr>
        <w:top w:val="none" w:sz="0" w:space="0" w:color="auto"/>
        <w:left w:val="none" w:sz="0" w:space="0" w:color="auto"/>
        <w:bottom w:val="none" w:sz="0" w:space="0" w:color="auto"/>
        <w:right w:val="none" w:sz="0" w:space="0" w:color="auto"/>
      </w:divBdr>
    </w:div>
    <w:div w:id="735205402">
      <w:bodyDiv w:val="1"/>
      <w:marLeft w:val="0"/>
      <w:marRight w:val="0"/>
      <w:marTop w:val="0"/>
      <w:marBottom w:val="0"/>
      <w:divBdr>
        <w:top w:val="none" w:sz="0" w:space="0" w:color="auto"/>
        <w:left w:val="none" w:sz="0" w:space="0" w:color="auto"/>
        <w:bottom w:val="none" w:sz="0" w:space="0" w:color="auto"/>
        <w:right w:val="none" w:sz="0" w:space="0" w:color="auto"/>
      </w:divBdr>
    </w:div>
    <w:div w:id="774062945">
      <w:bodyDiv w:val="1"/>
      <w:marLeft w:val="0"/>
      <w:marRight w:val="0"/>
      <w:marTop w:val="0"/>
      <w:marBottom w:val="0"/>
      <w:divBdr>
        <w:top w:val="none" w:sz="0" w:space="0" w:color="auto"/>
        <w:left w:val="none" w:sz="0" w:space="0" w:color="auto"/>
        <w:bottom w:val="none" w:sz="0" w:space="0" w:color="auto"/>
        <w:right w:val="none" w:sz="0" w:space="0" w:color="auto"/>
      </w:divBdr>
    </w:div>
    <w:div w:id="779685612">
      <w:bodyDiv w:val="1"/>
      <w:marLeft w:val="0"/>
      <w:marRight w:val="0"/>
      <w:marTop w:val="0"/>
      <w:marBottom w:val="0"/>
      <w:divBdr>
        <w:top w:val="none" w:sz="0" w:space="0" w:color="auto"/>
        <w:left w:val="none" w:sz="0" w:space="0" w:color="auto"/>
        <w:bottom w:val="none" w:sz="0" w:space="0" w:color="auto"/>
        <w:right w:val="none" w:sz="0" w:space="0" w:color="auto"/>
      </w:divBdr>
    </w:div>
    <w:div w:id="789518758">
      <w:bodyDiv w:val="1"/>
      <w:marLeft w:val="0"/>
      <w:marRight w:val="0"/>
      <w:marTop w:val="0"/>
      <w:marBottom w:val="0"/>
      <w:divBdr>
        <w:top w:val="none" w:sz="0" w:space="0" w:color="auto"/>
        <w:left w:val="none" w:sz="0" w:space="0" w:color="auto"/>
        <w:bottom w:val="none" w:sz="0" w:space="0" w:color="auto"/>
        <w:right w:val="none" w:sz="0" w:space="0" w:color="auto"/>
      </w:divBdr>
    </w:div>
    <w:div w:id="799422269">
      <w:bodyDiv w:val="1"/>
      <w:marLeft w:val="0"/>
      <w:marRight w:val="0"/>
      <w:marTop w:val="0"/>
      <w:marBottom w:val="0"/>
      <w:divBdr>
        <w:top w:val="none" w:sz="0" w:space="0" w:color="auto"/>
        <w:left w:val="none" w:sz="0" w:space="0" w:color="auto"/>
        <w:bottom w:val="none" w:sz="0" w:space="0" w:color="auto"/>
        <w:right w:val="none" w:sz="0" w:space="0" w:color="auto"/>
      </w:divBdr>
    </w:div>
    <w:div w:id="802621303">
      <w:bodyDiv w:val="1"/>
      <w:marLeft w:val="0"/>
      <w:marRight w:val="0"/>
      <w:marTop w:val="0"/>
      <w:marBottom w:val="0"/>
      <w:divBdr>
        <w:top w:val="none" w:sz="0" w:space="0" w:color="auto"/>
        <w:left w:val="none" w:sz="0" w:space="0" w:color="auto"/>
        <w:bottom w:val="none" w:sz="0" w:space="0" w:color="auto"/>
        <w:right w:val="none" w:sz="0" w:space="0" w:color="auto"/>
      </w:divBdr>
    </w:div>
    <w:div w:id="804467901">
      <w:bodyDiv w:val="1"/>
      <w:marLeft w:val="0"/>
      <w:marRight w:val="0"/>
      <w:marTop w:val="0"/>
      <w:marBottom w:val="0"/>
      <w:divBdr>
        <w:top w:val="none" w:sz="0" w:space="0" w:color="auto"/>
        <w:left w:val="none" w:sz="0" w:space="0" w:color="auto"/>
        <w:bottom w:val="none" w:sz="0" w:space="0" w:color="auto"/>
        <w:right w:val="none" w:sz="0" w:space="0" w:color="auto"/>
      </w:divBdr>
    </w:div>
    <w:div w:id="805395788">
      <w:bodyDiv w:val="1"/>
      <w:marLeft w:val="0"/>
      <w:marRight w:val="0"/>
      <w:marTop w:val="0"/>
      <w:marBottom w:val="0"/>
      <w:divBdr>
        <w:top w:val="none" w:sz="0" w:space="0" w:color="auto"/>
        <w:left w:val="none" w:sz="0" w:space="0" w:color="auto"/>
        <w:bottom w:val="none" w:sz="0" w:space="0" w:color="auto"/>
        <w:right w:val="none" w:sz="0" w:space="0" w:color="auto"/>
      </w:divBdr>
    </w:div>
    <w:div w:id="807744084">
      <w:bodyDiv w:val="1"/>
      <w:marLeft w:val="0"/>
      <w:marRight w:val="0"/>
      <w:marTop w:val="0"/>
      <w:marBottom w:val="0"/>
      <w:divBdr>
        <w:top w:val="none" w:sz="0" w:space="0" w:color="auto"/>
        <w:left w:val="none" w:sz="0" w:space="0" w:color="auto"/>
        <w:bottom w:val="none" w:sz="0" w:space="0" w:color="auto"/>
        <w:right w:val="none" w:sz="0" w:space="0" w:color="auto"/>
      </w:divBdr>
    </w:div>
    <w:div w:id="827675272">
      <w:bodyDiv w:val="1"/>
      <w:marLeft w:val="0"/>
      <w:marRight w:val="0"/>
      <w:marTop w:val="0"/>
      <w:marBottom w:val="0"/>
      <w:divBdr>
        <w:top w:val="none" w:sz="0" w:space="0" w:color="auto"/>
        <w:left w:val="none" w:sz="0" w:space="0" w:color="auto"/>
        <w:bottom w:val="none" w:sz="0" w:space="0" w:color="auto"/>
        <w:right w:val="none" w:sz="0" w:space="0" w:color="auto"/>
      </w:divBdr>
    </w:div>
    <w:div w:id="881594708">
      <w:bodyDiv w:val="1"/>
      <w:marLeft w:val="0"/>
      <w:marRight w:val="0"/>
      <w:marTop w:val="0"/>
      <w:marBottom w:val="0"/>
      <w:divBdr>
        <w:top w:val="none" w:sz="0" w:space="0" w:color="auto"/>
        <w:left w:val="none" w:sz="0" w:space="0" w:color="auto"/>
        <w:bottom w:val="none" w:sz="0" w:space="0" w:color="auto"/>
        <w:right w:val="none" w:sz="0" w:space="0" w:color="auto"/>
      </w:divBdr>
    </w:div>
    <w:div w:id="888685875">
      <w:bodyDiv w:val="1"/>
      <w:marLeft w:val="0"/>
      <w:marRight w:val="0"/>
      <w:marTop w:val="0"/>
      <w:marBottom w:val="0"/>
      <w:divBdr>
        <w:top w:val="none" w:sz="0" w:space="0" w:color="auto"/>
        <w:left w:val="none" w:sz="0" w:space="0" w:color="auto"/>
        <w:bottom w:val="none" w:sz="0" w:space="0" w:color="auto"/>
        <w:right w:val="none" w:sz="0" w:space="0" w:color="auto"/>
      </w:divBdr>
    </w:div>
    <w:div w:id="906190072">
      <w:bodyDiv w:val="1"/>
      <w:marLeft w:val="0"/>
      <w:marRight w:val="0"/>
      <w:marTop w:val="0"/>
      <w:marBottom w:val="0"/>
      <w:divBdr>
        <w:top w:val="none" w:sz="0" w:space="0" w:color="auto"/>
        <w:left w:val="none" w:sz="0" w:space="0" w:color="auto"/>
        <w:bottom w:val="none" w:sz="0" w:space="0" w:color="auto"/>
        <w:right w:val="none" w:sz="0" w:space="0" w:color="auto"/>
      </w:divBdr>
    </w:div>
    <w:div w:id="921765645">
      <w:bodyDiv w:val="1"/>
      <w:marLeft w:val="0"/>
      <w:marRight w:val="0"/>
      <w:marTop w:val="0"/>
      <w:marBottom w:val="0"/>
      <w:divBdr>
        <w:top w:val="none" w:sz="0" w:space="0" w:color="auto"/>
        <w:left w:val="none" w:sz="0" w:space="0" w:color="auto"/>
        <w:bottom w:val="none" w:sz="0" w:space="0" w:color="auto"/>
        <w:right w:val="none" w:sz="0" w:space="0" w:color="auto"/>
      </w:divBdr>
    </w:div>
    <w:div w:id="922252339">
      <w:bodyDiv w:val="1"/>
      <w:marLeft w:val="0"/>
      <w:marRight w:val="0"/>
      <w:marTop w:val="0"/>
      <w:marBottom w:val="0"/>
      <w:divBdr>
        <w:top w:val="none" w:sz="0" w:space="0" w:color="auto"/>
        <w:left w:val="none" w:sz="0" w:space="0" w:color="auto"/>
        <w:bottom w:val="none" w:sz="0" w:space="0" w:color="auto"/>
        <w:right w:val="none" w:sz="0" w:space="0" w:color="auto"/>
      </w:divBdr>
    </w:div>
    <w:div w:id="961762731">
      <w:bodyDiv w:val="1"/>
      <w:marLeft w:val="0"/>
      <w:marRight w:val="0"/>
      <w:marTop w:val="0"/>
      <w:marBottom w:val="0"/>
      <w:divBdr>
        <w:top w:val="none" w:sz="0" w:space="0" w:color="auto"/>
        <w:left w:val="none" w:sz="0" w:space="0" w:color="auto"/>
        <w:bottom w:val="none" w:sz="0" w:space="0" w:color="auto"/>
        <w:right w:val="none" w:sz="0" w:space="0" w:color="auto"/>
      </w:divBdr>
    </w:div>
    <w:div w:id="966467059">
      <w:bodyDiv w:val="1"/>
      <w:marLeft w:val="0"/>
      <w:marRight w:val="0"/>
      <w:marTop w:val="0"/>
      <w:marBottom w:val="0"/>
      <w:divBdr>
        <w:top w:val="none" w:sz="0" w:space="0" w:color="auto"/>
        <w:left w:val="none" w:sz="0" w:space="0" w:color="auto"/>
        <w:bottom w:val="none" w:sz="0" w:space="0" w:color="auto"/>
        <w:right w:val="none" w:sz="0" w:space="0" w:color="auto"/>
      </w:divBdr>
    </w:div>
    <w:div w:id="971180643">
      <w:bodyDiv w:val="1"/>
      <w:marLeft w:val="0"/>
      <w:marRight w:val="0"/>
      <w:marTop w:val="0"/>
      <w:marBottom w:val="0"/>
      <w:divBdr>
        <w:top w:val="none" w:sz="0" w:space="0" w:color="auto"/>
        <w:left w:val="none" w:sz="0" w:space="0" w:color="auto"/>
        <w:bottom w:val="none" w:sz="0" w:space="0" w:color="auto"/>
        <w:right w:val="none" w:sz="0" w:space="0" w:color="auto"/>
      </w:divBdr>
    </w:div>
    <w:div w:id="986006848">
      <w:bodyDiv w:val="1"/>
      <w:marLeft w:val="0"/>
      <w:marRight w:val="0"/>
      <w:marTop w:val="0"/>
      <w:marBottom w:val="0"/>
      <w:divBdr>
        <w:top w:val="none" w:sz="0" w:space="0" w:color="auto"/>
        <w:left w:val="none" w:sz="0" w:space="0" w:color="auto"/>
        <w:bottom w:val="none" w:sz="0" w:space="0" w:color="auto"/>
        <w:right w:val="none" w:sz="0" w:space="0" w:color="auto"/>
      </w:divBdr>
    </w:div>
    <w:div w:id="987782485">
      <w:bodyDiv w:val="1"/>
      <w:marLeft w:val="0"/>
      <w:marRight w:val="0"/>
      <w:marTop w:val="0"/>
      <w:marBottom w:val="0"/>
      <w:divBdr>
        <w:top w:val="none" w:sz="0" w:space="0" w:color="auto"/>
        <w:left w:val="none" w:sz="0" w:space="0" w:color="auto"/>
        <w:bottom w:val="none" w:sz="0" w:space="0" w:color="auto"/>
        <w:right w:val="none" w:sz="0" w:space="0" w:color="auto"/>
      </w:divBdr>
    </w:div>
    <w:div w:id="991638712">
      <w:bodyDiv w:val="1"/>
      <w:marLeft w:val="0"/>
      <w:marRight w:val="0"/>
      <w:marTop w:val="0"/>
      <w:marBottom w:val="0"/>
      <w:divBdr>
        <w:top w:val="none" w:sz="0" w:space="0" w:color="auto"/>
        <w:left w:val="none" w:sz="0" w:space="0" w:color="auto"/>
        <w:bottom w:val="none" w:sz="0" w:space="0" w:color="auto"/>
        <w:right w:val="none" w:sz="0" w:space="0" w:color="auto"/>
      </w:divBdr>
    </w:div>
    <w:div w:id="997535877">
      <w:bodyDiv w:val="1"/>
      <w:marLeft w:val="0"/>
      <w:marRight w:val="0"/>
      <w:marTop w:val="0"/>
      <w:marBottom w:val="0"/>
      <w:divBdr>
        <w:top w:val="none" w:sz="0" w:space="0" w:color="auto"/>
        <w:left w:val="none" w:sz="0" w:space="0" w:color="auto"/>
        <w:bottom w:val="none" w:sz="0" w:space="0" w:color="auto"/>
        <w:right w:val="none" w:sz="0" w:space="0" w:color="auto"/>
      </w:divBdr>
    </w:div>
    <w:div w:id="1000354163">
      <w:bodyDiv w:val="1"/>
      <w:marLeft w:val="0"/>
      <w:marRight w:val="0"/>
      <w:marTop w:val="0"/>
      <w:marBottom w:val="0"/>
      <w:divBdr>
        <w:top w:val="none" w:sz="0" w:space="0" w:color="auto"/>
        <w:left w:val="none" w:sz="0" w:space="0" w:color="auto"/>
        <w:bottom w:val="none" w:sz="0" w:space="0" w:color="auto"/>
        <w:right w:val="none" w:sz="0" w:space="0" w:color="auto"/>
      </w:divBdr>
    </w:div>
    <w:div w:id="1024748292">
      <w:bodyDiv w:val="1"/>
      <w:marLeft w:val="0"/>
      <w:marRight w:val="0"/>
      <w:marTop w:val="0"/>
      <w:marBottom w:val="0"/>
      <w:divBdr>
        <w:top w:val="none" w:sz="0" w:space="0" w:color="auto"/>
        <w:left w:val="none" w:sz="0" w:space="0" w:color="auto"/>
        <w:bottom w:val="none" w:sz="0" w:space="0" w:color="auto"/>
        <w:right w:val="none" w:sz="0" w:space="0" w:color="auto"/>
      </w:divBdr>
    </w:div>
    <w:div w:id="1027027227">
      <w:bodyDiv w:val="1"/>
      <w:marLeft w:val="0"/>
      <w:marRight w:val="0"/>
      <w:marTop w:val="0"/>
      <w:marBottom w:val="0"/>
      <w:divBdr>
        <w:top w:val="none" w:sz="0" w:space="0" w:color="auto"/>
        <w:left w:val="none" w:sz="0" w:space="0" w:color="auto"/>
        <w:bottom w:val="none" w:sz="0" w:space="0" w:color="auto"/>
        <w:right w:val="none" w:sz="0" w:space="0" w:color="auto"/>
      </w:divBdr>
    </w:div>
    <w:div w:id="1032460283">
      <w:bodyDiv w:val="1"/>
      <w:marLeft w:val="0"/>
      <w:marRight w:val="0"/>
      <w:marTop w:val="0"/>
      <w:marBottom w:val="0"/>
      <w:divBdr>
        <w:top w:val="none" w:sz="0" w:space="0" w:color="auto"/>
        <w:left w:val="none" w:sz="0" w:space="0" w:color="auto"/>
        <w:bottom w:val="none" w:sz="0" w:space="0" w:color="auto"/>
        <w:right w:val="none" w:sz="0" w:space="0" w:color="auto"/>
      </w:divBdr>
    </w:div>
    <w:div w:id="1042943979">
      <w:bodyDiv w:val="1"/>
      <w:marLeft w:val="0"/>
      <w:marRight w:val="0"/>
      <w:marTop w:val="0"/>
      <w:marBottom w:val="0"/>
      <w:divBdr>
        <w:top w:val="none" w:sz="0" w:space="0" w:color="auto"/>
        <w:left w:val="none" w:sz="0" w:space="0" w:color="auto"/>
        <w:bottom w:val="none" w:sz="0" w:space="0" w:color="auto"/>
        <w:right w:val="none" w:sz="0" w:space="0" w:color="auto"/>
      </w:divBdr>
    </w:div>
    <w:div w:id="1044210193">
      <w:bodyDiv w:val="1"/>
      <w:marLeft w:val="0"/>
      <w:marRight w:val="0"/>
      <w:marTop w:val="0"/>
      <w:marBottom w:val="0"/>
      <w:divBdr>
        <w:top w:val="none" w:sz="0" w:space="0" w:color="auto"/>
        <w:left w:val="none" w:sz="0" w:space="0" w:color="auto"/>
        <w:bottom w:val="none" w:sz="0" w:space="0" w:color="auto"/>
        <w:right w:val="none" w:sz="0" w:space="0" w:color="auto"/>
      </w:divBdr>
    </w:div>
    <w:div w:id="1049958232">
      <w:bodyDiv w:val="1"/>
      <w:marLeft w:val="0"/>
      <w:marRight w:val="0"/>
      <w:marTop w:val="0"/>
      <w:marBottom w:val="0"/>
      <w:divBdr>
        <w:top w:val="none" w:sz="0" w:space="0" w:color="auto"/>
        <w:left w:val="none" w:sz="0" w:space="0" w:color="auto"/>
        <w:bottom w:val="none" w:sz="0" w:space="0" w:color="auto"/>
        <w:right w:val="none" w:sz="0" w:space="0" w:color="auto"/>
      </w:divBdr>
    </w:div>
    <w:div w:id="1057706719">
      <w:bodyDiv w:val="1"/>
      <w:marLeft w:val="0"/>
      <w:marRight w:val="0"/>
      <w:marTop w:val="0"/>
      <w:marBottom w:val="0"/>
      <w:divBdr>
        <w:top w:val="none" w:sz="0" w:space="0" w:color="auto"/>
        <w:left w:val="none" w:sz="0" w:space="0" w:color="auto"/>
        <w:bottom w:val="none" w:sz="0" w:space="0" w:color="auto"/>
        <w:right w:val="none" w:sz="0" w:space="0" w:color="auto"/>
      </w:divBdr>
    </w:div>
    <w:div w:id="1068722492">
      <w:bodyDiv w:val="1"/>
      <w:marLeft w:val="0"/>
      <w:marRight w:val="0"/>
      <w:marTop w:val="0"/>
      <w:marBottom w:val="0"/>
      <w:divBdr>
        <w:top w:val="none" w:sz="0" w:space="0" w:color="auto"/>
        <w:left w:val="none" w:sz="0" w:space="0" w:color="auto"/>
        <w:bottom w:val="none" w:sz="0" w:space="0" w:color="auto"/>
        <w:right w:val="none" w:sz="0" w:space="0" w:color="auto"/>
      </w:divBdr>
    </w:div>
    <w:div w:id="1078988244">
      <w:bodyDiv w:val="1"/>
      <w:marLeft w:val="0"/>
      <w:marRight w:val="0"/>
      <w:marTop w:val="0"/>
      <w:marBottom w:val="0"/>
      <w:divBdr>
        <w:top w:val="none" w:sz="0" w:space="0" w:color="auto"/>
        <w:left w:val="none" w:sz="0" w:space="0" w:color="auto"/>
        <w:bottom w:val="none" w:sz="0" w:space="0" w:color="auto"/>
        <w:right w:val="none" w:sz="0" w:space="0" w:color="auto"/>
      </w:divBdr>
    </w:div>
    <w:div w:id="1086265735">
      <w:bodyDiv w:val="1"/>
      <w:marLeft w:val="0"/>
      <w:marRight w:val="0"/>
      <w:marTop w:val="0"/>
      <w:marBottom w:val="0"/>
      <w:divBdr>
        <w:top w:val="none" w:sz="0" w:space="0" w:color="auto"/>
        <w:left w:val="none" w:sz="0" w:space="0" w:color="auto"/>
        <w:bottom w:val="none" w:sz="0" w:space="0" w:color="auto"/>
        <w:right w:val="none" w:sz="0" w:space="0" w:color="auto"/>
      </w:divBdr>
    </w:div>
    <w:div w:id="1109622239">
      <w:bodyDiv w:val="1"/>
      <w:marLeft w:val="0"/>
      <w:marRight w:val="0"/>
      <w:marTop w:val="0"/>
      <w:marBottom w:val="0"/>
      <w:divBdr>
        <w:top w:val="none" w:sz="0" w:space="0" w:color="auto"/>
        <w:left w:val="none" w:sz="0" w:space="0" w:color="auto"/>
        <w:bottom w:val="none" w:sz="0" w:space="0" w:color="auto"/>
        <w:right w:val="none" w:sz="0" w:space="0" w:color="auto"/>
      </w:divBdr>
    </w:div>
    <w:div w:id="1114061916">
      <w:bodyDiv w:val="1"/>
      <w:marLeft w:val="0"/>
      <w:marRight w:val="0"/>
      <w:marTop w:val="0"/>
      <w:marBottom w:val="0"/>
      <w:divBdr>
        <w:top w:val="none" w:sz="0" w:space="0" w:color="auto"/>
        <w:left w:val="none" w:sz="0" w:space="0" w:color="auto"/>
        <w:bottom w:val="none" w:sz="0" w:space="0" w:color="auto"/>
        <w:right w:val="none" w:sz="0" w:space="0" w:color="auto"/>
      </w:divBdr>
    </w:div>
    <w:div w:id="1117214940">
      <w:bodyDiv w:val="1"/>
      <w:marLeft w:val="0"/>
      <w:marRight w:val="0"/>
      <w:marTop w:val="0"/>
      <w:marBottom w:val="0"/>
      <w:divBdr>
        <w:top w:val="none" w:sz="0" w:space="0" w:color="auto"/>
        <w:left w:val="none" w:sz="0" w:space="0" w:color="auto"/>
        <w:bottom w:val="none" w:sz="0" w:space="0" w:color="auto"/>
        <w:right w:val="none" w:sz="0" w:space="0" w:color="auto"/>
      </w:divBdr>
    </w:div>
    <w:div w:id="1119255501">
      <w:bodyDiv w:val="1"/>
      <w:marLeft w:val="0"/>
      <w:marRight w:val="0"/>
      <w:marTop w:val="0"/>
      <w:marBottom w:val="0"/>
      <w:divBdr>
        <w:top w:val="none" w:sz="0" w:space="0" w:color="auto"/>
        <w:left w:val="none" w:sz="0" w:space="0" w:color="auto"/>
        <w:bottom w:val="none" w:sz="0" w:space="0" w:color="auto"/>
        <w:right w:val="none" w:sz="0" w:space="0" w:color="auto"/>
      </w:divBdr>
    </w:div>
    <w:div w:id="1125008707">
      <w:bodyDiv w:val="1"/>
      <w:marLeft w:val="0"/>
      <w:marRight w:val="0"/>
      <w:marTop w:val="0"/>
      <w:marBottom w:val="0"/>
      <w:divBdr>
        <w:top w:val="none" w:sz="0" w:space="0" w:color="auto"/>
        <w:left w:val="none" w:sz="0" w:space="0" w:color="auto"/>
        <w:bottom w:val="none" w:sz="0" w:space="0" w:color="auto"/>
        <w:right w:val="none" w:sz="0" w:space="0" w:color="auto"/>
      </w:divBdr>
    </w:div>
    <w:div w:id="1126773917">
      <w:bodyDiv w:val="1"/>
      <w:marLeft w:val="0"/>
      <w:marRight w:val="0"/>
      <w:marTop w:val="0"/>
      <w:marBottom w:val="0"/>
      <w:divBdr>
        <w:top w:val="none" w:sz="0" w:space="0" w:color="auto"/>
        <w:left w:val="none" w:sz="0" w:space="0" w:color="auto"/>
        <w:bottom w:val="none" w:sz="0" w:space="0" w:color="auto"/>
        <w:right w:val="none" w:sz="0" w:space="0" w:color="auto"/>
      </w:divBdr>
    </w:div>
    <w:div w:id="1137183080">
      <w:bodyDiv w:val="1"/>
      <w:marLeft w:val="0"/>
      <w:marRight w:val="0"/>
      <w:marTop w:val="0"/>
      <w:marBottom w:val="0"/>
      <w:divBdr>
        <w:top w:val="none" w:sz="0" w:space="0" w:color="auto"/>
        <w:left w:val="none" w:sz="0" w:space="0" w:color="auto"/>
        <w:bottom w:val="none" w:sz="0" w:space="0" w:color="auto"/>
        <w:right w:val="none" w:sz="0" w:space="0" w:color="auto"/>
      </w:divBdr>
    </w:div>
    <w:div w:id="1162740412">
      <w:bodyDiv w:val="1"/>
      <w:marLeft w:val="0"/>
      <w:marRight w:val="0"/>
      <w:marTop w:val="0"/>
      <w:marBottom w:val="0"/>
      <w:divBdr>
        <w:top w:val="none" w:sz="0" w:space="0" w:color="auto"/>
        <w:left w:val="none" w:sz="0" w:space="0" w:color="auto"/>
        <w:bottom w:val="none" w:sz="0" w:space="0" w:color="auto"/>
        <w:right w:val="none" w:sz="0" w:space="0" w:color="auto"/>
      </w:divBdr>
    </w:div>
    <w:div w:id="1184712493">
      <w:bodyDiv w:val="1"/>
      <w:marLeft w:val="0"/>
      <w:marRight w:val="0"/>
      <w:marTop w:val="0"/>
      <w:marBottom w:val="0"/>
      <w:divBdr>
        <w:top w:val="none" w:sz="0" w:space="0" w:color="auto"/>
        <w:left w:val="none" w:sz="0" w:space="0" w:color="auto"/>
        <w:bottom w:val="none" w:sz="0" w:space="0" w:color="auto"/>
        <w:right w:val="none" w:sz="0" w:space="0" w:color="auto"/>
      </w:divBdr>
    </w:div>
    <w:div w:id="1190222669">
      <w:bodyDiv w:val="1"/>
      <w:marLeft w:val="0"/>
      <w:marRight w:val="0"/>
      <w:marTop w:val="0"/>
      <w:marBottom w:val="0"/>
      <w:divBdr>
        <w:top w:val="none" w:sz="0" w:space="0" w:color="auto"/>
        <w:left w:val="none" w:sz="0" w:space="0" w:color="auto"/>
        <w:bottom w:val="none" w:sz="0" w:space="0" w:color="auto"/>
        <w:right w:val="none" w:sz="0" w:space="0" w:color="auto"/>
      </w:divBdr>
    </w:div>
    <w:div w:id="1201168261">
      <w:bodyDiv w:val="1"/>
      <w:marLeft w:val="0"/>
      <w:marRight w:val="0"/>
      <w:marTop w:val="0"/>
      <w:marBottom w:val="0"/>
      <w:divBdr>
        <w:top w:val="none" w:sz="0" w:space="0" w:color="auto"/>
        <w:left w:val="none" w:sz="0" w:space="0" w:color="auto"/>
        <w:bottom w:val="none" w:sz="0" w:space="0" w:color="auto"/>
        <w:right w:val="none" w:sz="0" w:space="0" w:color="auto"/>
      </w:divBdr>
    </w:div>
    <w:div w:id="1225413544">
      <w:bodyDiv w:val="1"/>
      <w:marLeft w:val="0"/>
      <w:marRight w:val="0"/>
      <w:marTop w:val="0"/>
      <w:marBottom w:val="0"/>
      <w:divBdr>
        <w:top w:val="none" w:sz="0" w:space="0" w:color="auto"/>
        <w:left w:val="none" w:sz="0" w:space="0" w:color="auto"/>
        <w:bottom w:val="none" w:sz="0" w:space="0" w:color="auto"/>
        <w:right w:val="none" w:sz="0" w:space="0" w:color="auto"/>
      </w:divBdr>
    </w:div>
    <w:div w:id="1226602127">
      <w:bodyDiv w:val="1"/>
      <w:marLeft w:val="0"/>
      <w:marRight w:val="0"/>
      <w:marTop w:val="0"/>
      <w:marBottom w:val="0"/>
      <w:divBdr>
        <w:top w:val="none" w:sz="0" w:space="0" w:color="auto"/>
        <w:left w:val="none" w:sz="0" w:space="0" w:color="auto"/>
        <w:bottom w:val="none" w:sz="0" w:space="0" w:color="auto"/>
        <w:right w:val="none" w:sz="0" w:space="0" w:color="auto"/>
      </w:divBdr>
    </w:div>
    <w:div w:id="1240407362">
      <w:bodyDiv w:val="1"/>
      <w:marLeft w:val="0"/>
      <w:marRight w:val="0"/>
      <w:marTop w:val="0"/>
      <w:marBottom w:val="0"/>
      <w:divBdr>
        <w:top w:val="none" w:sz="0" w:space="0" w:color="auto"/>
        <w:left w:val="none" w:sz="0" w:space="0" w:color="auto"/>
        <w:bottom w:val="none" w:sz="0" w:space="0" w:color="auto"/>
        <w:right w:val="none" w:sz="0" w:space="0" w:color="auto"/>
      </w:divBdr>
    </w:div>
    <w:div w:id="1241909855">
      <w:bodyDiv w:val="1"/>
      <w:marLeft w:val="0"/>
      <w:marRight w:val="0"/>
      <w:marTop w:val="0"/>
      <w:marBottom w:val="0"/>
      <w:divBdr>
        <w:top w:val="none" w:sz="0" w:space="0" w:color="auto"/>
        <w:left w:val="none" w:sz="0" w:space="0" w:color="auto"/>
        <w:bottom w:val="none" w:sz="0" w:space="0" w:color="auto"/>
        <w:right w:val="none" w:sz="0" w:space="0" w:color="auto"/>
      </w:divBdr>
    </w:div>
    <w:div w:id="1247034751">
      <w:bodyDiv w:val="1"/>
      <w:marLeft w:val="0"/>
      <w:marRight w:val="0"/>
      <w:marTop w:val="0"/>
      <w:marBottom w:val="0"/>
      <w:divBdr>
        <w:top w:val="none" w:sz="0" w:space="0" w:color="auto"/>
        <w:left w:val="none" w:sz="0" w:space="0" w:color="auto"/>
        <w:bottom w:val="none" w:sz="0" w:space="0" w:color="auto"/>
        <w:right w:val="none" w:sz="0" w:space="0" w:color="auto"/>
      </w:divBdr>
    </w:div>
    <w:div w:id="1249577518">
      <w:bodyDiv w:val="1"/>
      <w:marLeft w:val="0"/>
      <w:marRight w:val="0"/>
      <w:marTop w:val="0"/>
      <w:marBottom w:val="0"/>
      <w:divBdr>
        <w:top w:val="none" w:sz="0" w:space="0" w:color="auto"/>
        <w:left w:val="none" w:sz="0" w:space="0" w:color="auto"/>
        <w:bottom w:val="none" w:sz="0" w:space="0" w:color="auto"/>
        <w:right w:val="none" w:sz="0" w:space="0" w:color="auto"/>
      </w:divBdr>
    </w:div>
    <w:div w:id="1252466395">
      <w:bodyDiv w:val="1"/>
      <w:marLeft w:val="0"/>
      <w:marRight w:val="0"/>
      <w:marTop w:val="0"/>
      <w:marBottom w:val="0"/>
      <w:divBdr>
        <w:top w:val="none" w:sz="0" w:space="0" w:color="auto"/>
        <w:left w:val="none" w:sz="0" w:space="0" w:color="auto"/>
        <w:bottom w:val="none" w:sz="0" w:space="0" w:color="auto"/>
        <w:right w:val="none" w:sz="0" w:space="0" w:color="auto"/>
      </w:divBdr>
    </w:div>
    <w:div w:id="1254123245">
      <w:bodyDiv w:val="1"/>
      <w:marLeft w:val="0"/>
      <w:marRight w:val="0"/>
      <w:marTop w:val="0"/>
      <w:marBottom w:val="0"/>
      <w:divBdr>
        <w:top w:val="none" w:sz="0" w:space="0" w:color="auto"/>
        <w:left w:val="none" w:sz="0" w:space="0" w:color="auto"/>
        <w:bottom w:val="none" w:sz="0" w:space="0" w:color="auto"/>
        <w:right w:val="none" w:sz="0" w:space="0" w:color="auto"/>
      </w:divBdr>
    </w:div>
    <w:div w:id="1262647057">
      <w:bodyDiv w:val="1"/>
      <w:marLeft w:val="0"/>
      <w:marRight w:val="0"/>
      <w:marTop w:val="0"/>
      <w:marBottom w:val="0"/>
      <w:divBdr>
        <w:top w:val="none" w:sz="0" w:space="0" w:color="auto"/>
        <w:left w:val="none" w:sz="0" w:space="0" w:color="auto"/>
        <w:bottom w:val="none" w:sz="0" w:space="0" w:color="auto"/>
        <w:right w:val="none" w:sz="0" w:space="0" w:color="auto"/>
      </w:divBdr>
    </w:div>
    <w:div w:id="1266578883">
      <w:bodyDiv w:val="1"/>
      <w:marLeft w:val="0"/>
      <w:marRight w:val="0"/>
      <w:marTop w:val="0"/>
      <w:marBottom w:val="0"/>
      <w:divBdr>
        <w:top w:val="none" w:sz="0" w:space="0" w:color="auto"/>
        <w:left w:val="none" w:sz="0" w:space="0" w:color="auto"/>
        <w:bottom w:val="none" w:sz="0" w:space="0" w:color="auto"/>
        <w:right w:val="none" w:sz="0" w:space="0" w:color="auto"/>
      </w:divBdr>
    </w:div>
    <w:div w:id="1275094256">
      <w:bodyDiv w:val="1"/>
      <w:marLeft w:val="0"/>
      <w:marRight w:val="0"/>
      <w:marTop w:val="0"/>
      <w:marBottom w:val="0"/>
      <w:divBdr>
        <w:top w:val="none" w:sz="0" w:space="0" w:color="auto"/>
        <w:left w:val="none" w:sz="0" w:space="0" w:color="auto"/>
        <w:bottom w:val="none" w:sz="0" w:space="0" w:color="auto"/>
        <w:right w:val="none" w:sz="0" w:space="0" w:color="auto"/>
      </w:divBdr>
    </w:div>
    <w:div w:id="1310667926">
      <w:bodyDiv w:val="1"/>
      <w:marLeft w:val="0"/>
      <w:marRight w:val="0"/>
      <w:marTop w:val="0"/>
      <w:marBottom w:val="0"/>
      <w:divBdr>
        <w:top w:val="none" w:sz="0" w:space="0" w:color="auto"/>
        <w:left w:val="none" w:sz="0" w:space="0" w:color="auto"/>
        <w:bottom w:val="none" w:sz="0" w:space="0" w:color="auto"/>
        <w:right w:val="none" w:sz="0" w:space="0" w:color="auto"/>
      </w:divBdr>
    </w:div>
    <w:div w:id="1310940669">
      <w:bodyDiv w:val="1"/>
      <w:marLeft w:val="0"/>
      <w:marRight w:val="0"/>
      <w:marTop w:val="0"/>
      <w:marBottom w:val="0"/>
      <w:divBdr>
        <w:top w:val="none" w:sz="0" w:space="0" w:color="auto"/>
        <w:left w:val="none" w:sz="0" w:space="0" w:color="auto"/>
        <w:bottom w:val="none" w:sz="0" w:space="0" w:color="auto"/>
        <w:right w:val="none" w:sz="0" w:space="0" w:color="auto"/>
      </w:divBdr>
    </w:div>
    <w:div w:id="1315601740">
      <w:bodyDiv w:val="1"/>
      <w:marLeft w:val="0"/>
      <w:marRight w:val="0"/>
      <w:marTop w:val="0"/>
      <w:marBottom w:val="0"/>
      <w:divBdr>
        <w:top w:val="none" w:sz="0" w:space="0" w:color="auto"/>
        <w:left w:val="none" w:sz="0" w:space="0" w:color="auto"/>
        <w:bottom w:val="none" w:sz="0" w:space="0" w:color="auto"/>
        <w:right w:val="none" w:sz="0" w:space="0" w:color="auto"/>
      </w:divBdr>
    </w:div>
    <w:div w:id="1325357693">
      <w:bodyDiv w:val="1"/>
      <w:marLeft w:val="0"/>
      <w:marRight w:val="0"/>
      <w:marTop w:val="0"/>
      <w:marBottom w:val="0"/>
      <w:divBdr>
        <w:top w:val="none" w:sz="0" w:space="0" w:color="auto"/>
        <w:left w:val="none" w:sz="0" w:space="0" w:color="auto"/>
        <w:bottom w:val="none" w:sz="0" w:space="0" w:color="auto"/>
        <w:right w:val="none" w:sz="0" w:space="0" w:color="auto"/>
      </w:divBdr>
    </w:div>
    <w:div w:id="1329165652">
      <w:bodyDiv w:val="1"/>
      <w:marLeft w:val="0"/>
      <w:marRight w:val="0"/>
      <w:marTop w:val="0"/>
      <w:marBottom w:val="0"/>
      <w:divBdr>
        <w:top w:val="none" w:sz="0" w:space="0" w:color="auto"/>
        <w:left w:val="none" w:sz="0" w:space="0" w:color="auto"/>
        <w:bottom w:val="none" w:sz="0" w:space="0" w:color="auto"/>
        <w:right w:val="none" w:sz="0" w:space="0" w:color="auto"/>
      </w:divBdr>
    </w:div>
    <w:div w:id="1330789849">
      <w:bodyDiv w:val="1"/>
      <w:marLeft w:val="0"/>
      <w:marRight w:val="0"/>
      <w:marTop w:val="0"/>
      <w:marBottom w:val="0"/>
      <w:divBdr>
        <w:top w:val="none" w:sz="0" w:space="0" w:color="auto"/>
        <w:left w:val="none" w:sz="0" w:space="0" w:color="auto"/>
        <w:bottom w:val="none" w:sz="0" w:space="0" w:color="auto"/>
        <w:right w:val="none" w:sz="0" w:space="0" w:color="auto"/>
      </w:divBdr>
    </w:div>
    <w:div w:id="1335375205">
      <w:bodyDiv w:val="1"/>
      <w:marLeft w:val="0"/>
      <w:marRight w:val="0"/>
      <w:marTop w:val="0"/>
      <w:marBottom w:val="0"/>
      <w:divBdr>
        <w:top w:val="none" w:sz="0" w:space="0" w:color="auto"/>
        <w:left w:val="none" w:sz="0" w:space="0" w:color="auto"/>
        <w:bottom w:val="none" w:sz="0" w:space="0" w:color="auto"/>
        <w:right w:val="none" w:sz="0" w:space="0" w:color="auto"/>
      </w:divBdr>
    </w:div>
    <w:div w:id="1350718916">
      <w:bodyDiv w:val="1"/>
      <w:marLeft w:val="0"/>
      <w:marRight w:val="0"/>
      <w:marTop w:val="0"/>
      <w:marBottom w:val="0"/>
      <w:divBdr>
        <w:top w:val="none" w:sz="0" w:space="0" w:color="auto"/>
        <w:left w:val="none" w:sz="0" w:space="0" w:color="auto"/>
        <w:bottom w:val="none" w:sz="0" w:space="0" w:color="auto"/>
        <w:right w:val="none" w:sz="0" w:space="0" w:color="auto"/>
      </w:divBdr>
    </w:div>
    <w:div w:id="1366713714">
      <w:bodyDiv w:val="1"/>
      <w:marLeft w:val="0"/>
      <w:marRight w:val="0"/>
      <w:marTop w:val="0"/>
      <w:marBottom w:val="0"/>
      <w:divBdr>
        <w:top w:val="none" w:sz="0" w:space="0" w:color="auto"/>
        <w:left w:val="none" w:sz="0" w:space="0" w:color="auto"/>
        <w:bottom w:val="none" w:sz="0" w:space="0" w:color="auto"/>
        <w:right w:val="none" w:sz="0" w:space="0" w:color="auto"/>
      </w:divBdr>
    </w:div>
    <w:div w:id="1369062270">
      <w:bodyDiv w:val="1"/>
      <w:marLeft w:val="0"/>
      <w:marRight w:val="0"/>
      <w:marTop w:val="0"/>
      <w:marBottom w:val="0"/>
      <w:divBdr>
        <w:top w:val="none" w:sz="0" w:space="0" w:color="auto"/>
        <w:left w:val="none" w:sz="0" w:space="0" w:color="auto"/>
        <w:bottom w:val="none" w:sz="0" w:space="0" w:color="auto"/>
        <w:right w:val="none" w:sz="0" w:space="0" w:color="auto"/>
      </w:divBdr>
    </w:div>
    <w:div w:id="1378698872">
      <w:bodyDiv w:val="1"/>
      <w:marLeft w:val="0"/>
      <w:marRight w:val="0"/>
      <w:marTop w:val="0"/>
      <w:marBottom w:val="0"/>
      <w:divBdr>
        <w:top w:val="none" w:sz="0" w:space="0" w:color="auto"/>
        <w:left w:val="none" w:sz="0" w:space="0" w:color="auto"/>
        <w:bottom w:val="none" w:sz="0" w:space="0" w:color="auto"/>
        <w:right w:val="none" w:sz="0" w:space="0" w:color="auto"/>
      </w:divBdr>
    </w:div>
    <w:div w:id="1382247738">
      <w:bodyDiv w:val="1"/>
      <w:marLeft w:val="0"/>
      <w:marRight w:val="0"/>
      <w:marTop w:val="0"/>
      <w:marBottom w:val="0"/>
      <w:divBdr>
        <w:top w:val="none" w:sz="0" w:space="0" w:color="auto"/>
        <w:left w:val="none" w:sz="0" w:space="0" w:color="auto"/>
        <w:bottom w:val="none" w:sz="0" w:space="0" w:color="auto"/>
        <w:right w:val="none" w:sz="0" w:space="0" w:color="auto"/>
      </w:divBdr>
    </w:div>
    <w:div w:id="1384793443">
      <w:bodyDiv w:val="1"/>
      <w:marLeft w:val="0"/>
      <w:marRight w:val="0"/>
      <w:marTop w:val="0"/>
      <w:marBottom w:val="0"/>
      <w:divBdr>
        <w:top w:val="none" w:sz="0" w:space="0" w:color="auto"/>
        <w:left w:val="none" w:sz="0" w:space="0" w:color="auto"/>
        <w:bottom w:val="none" w:sz="0" w:space="0" w:color="auto"/>
        <w:right w:val="none" w:sz="0" w:space="0" w:color="auto"/>
      </w:divBdr>
    </w:div>
    <w:div w:id="1394087369">
      <w:bodyDiv w:val="1"/>
      <w:marLeft w:val="0"/>
      <w:marRight w:val="0"/>
      <w:marTop w:val="0"/>
      <w:marBottom w:val="0"/>
      <w:divBdr>
        <w:top w:val="none" w:sz="0" w:space="0" w:color="auto"/>
        <w:left w:val="none" w:sz="0" w:space="0" w:color="auto"/>
        <w:bottom w:val="none" w:sz="0" w:space="0" w:color="auto"/>
        <w:right w:val="none" w:sz="0" w:space="0" w:color="auto"/>
      </w:divBdr>
    </w:div>
    <w:div w:id="1394356275">
      <w:bodyDiv w:val="1"/>
      <w:marLeft w:val="0"/>
      <w:marRight w:val="0"/>
      <w:marTop w:val="0"/>
      <w:marBottom w:val="0"/>
      <w:divBdr>
        <w:top w:val="none" w:sz="0" w:space="0" w:color="auto"/>
        <w:left w:val="none" w:sz="0" w:space="0" w:color="auto"/>
        <w:bottom w:val="none" w:sz="0" w:space="0" w:color="auto"/>
        <w:right w:val="none" w:sz="0" w:space="0" w:color="auto"/>
      </w:divBdr>
    </w:div>
    <w:div w:id="1396663116">
      <w:bodyDiv w:val="1"/>
      <w:marLeft w:val="0"/>
      <w:marRight w:val="0"/>
      <w:marTop w:val="0"/>
      <w:marBottom w:val="0"/>
      <w:divBdr>
        <w:top w:val="none" w:sz="0" w:space="0" w:color="auto"/>
        <w:left w:val="none" w:sz="0" w:space="0" w:color="auto"/>
        <w:bottom w:val="none" w:sz="0" w:space="0" w:color="auto"/>
        <w:right w:val="none" w:sz="0" w:space="0" w:color="auto"/>
      </w:divBdr>
    </w:div>
    <w:div w:id="1399010807">
      <w:bodyDiv w:val="1"/>
      <w:marLeft w:val="0"/>
      <w:marRight w:val="0"/>
      <w:marTop w:val="0"/>
      <w:marBottom w:val="0"/>
      <w:divBdr>
        <w:top w:val="none" w:sz="0" w:space="0" w:color="auto"/>
        <w:left w:val="none" w:sz="0" w:space="0" w:color="auto"/>
        <w:bottom w:val="none" w:sz="0" w:space="0" w:color="auto"/>
        <w:right w:val="none" w:sz="0" w:space="0" w:color="auto"/>
      </w:divBdr>
    </w:div>
    <w:div w:id="1400514751">
      <w:bodyDiv w:val="1"/>
      <w:marLeft w:val="0"/>
      <w:marRight w:val="0"/>
      <w:marTop w:val="0"/>
      <w:marBottom w:val="0"/>
      <w:divBdr>
        <w:top w:val="none" w:sz="0" w:space="0" w:color="auto"/>
        <w:left w:val="none" w:sz="0" w:space="0" w:color="auto"/>
        <w:bottom w:val="none" w:sz="0" w:space="0" w:color="auto"/>
        <w:right w:val="none" w:sz="0" w:space="0" w:color="auto"/>
      </w:divBdr>
    </w:div>
    <w:div w:id="1402100456">
      <w:bodyDiv w:val="1"/>
      <w:marLeft w:val="0"/>
      <w:marRight w:val="0"/>
      <w:marTop w:val="0"/>
      <w:marBottom w:val="0"/>
      <w:divBdr>
        <w:top w:val="none" w:sz="0" w:space="0" w:color="auto"/>
        <w:left w:val="none" w:sz="0" w:space="0" w:color="auto"/>
        <w:bottom w:val="none" w:sz="0" w:space="0" w:color="auto"/>
        <w:right w:val="none" w:sz="0" w:space="0" w:color="auto"/>
      </w:divBdr>
    </w:div>
    <w:div w:id="1402680602">
      <w:bodyDiv w:val="1"/>
      <w:marLeft w:val="0"/>
      <w:marRight w:val="0"/>
      <w:marTop w:val="0"/>
      <w:marBottom w:val="0"/>
      <w:divBdr>
        <w:top w:val="none" w:sz="0" w:space="0" w:color="auto"/>
        <w:left w:val="none" w:sz="0" w:space="0" w:color="auto"/>
        <w:bottom w:val="none" w:sz="0" w:space="0" w:color="auto"/>
        <w:right w:val="none" w:sz="0" w:space="0" w:color="auto"/>
      </w:divBdr>
    </w:div>
    <w:div w:id="1421681299">
      <w:bodyDiv w:val="1"/>
      <w:marLeft w:val="0"/>
      <w:marRight w:val="0"/>
      <w:marTop w:val="0"/>
      <w:marBottom w:val="0"/>
      <w:divBdr>
        <w:top w:val="none" w:sz="0" w:space="0" w:color="auto"/>
        <w:left w:val="none" w:sz="0" w:space="0" w:color="auto"/>
        <w:bottom w:val="none" w:sz="0" w:space="0" w:color="auto"/>
        <w:right w:val="none" w:sz="0" w:space="0" w:color="auto"/>
      </w:divBdr>
    </w:div>
    <w:div w:id="1428189846">
      <w:bodyDiv w:val="1"/>
      <w:marLeft w:val="0"/>
      <w:marRight w:val="0"/>
      <w:marTop w:val="0"/>
      <w:marBottom w:val="0"/>
      <w:divBdr>
        <w:top w:val="none" w:sz="0" w:space="0" w:color="auto"/>
        <w:left w:val="none" w:sz="0" w:space="0" w:color="auto"/>
        <w:bottom w:val="none" w:sz="0" w:space="0" w:color="auto"/>
        <w:right w:val="none" w:sz="0" w:space="0" w:color="auto"/>
      </w:divBdr>
    </w:div>
    <w:div w:id="1440106240">
      <w:bodyDiv w:val="1"/>
      <w:marLeft w:val="0"/>
      <w:marRight w:val="0"/>
      <w:marTop w:val="0"/>
      <w:marBottom w:val="0"/>
      <w:divBdr>
        <w:top w:val="none" w:sz="0" w:space="0" w:color="auto"/>
        <w:left w:val="none" w:sz="0" w:space="0" w:color="auto"/>
        <w:bottom w:val="none" w:sz="0" w:space="0" w:color="auto"/>
        <w:right w:val="none" w:sz="0" w:space="0" w:color="auto"/>
      </w:divBdr>
    </w:div>
    <w:div w:id="1445150117">
      <w:bodyDiv w:val="1"/>
      <w:marLeft w:val="0"/>
      <w:marRight w:val="0"/>
      <w:marTop w:val="0"/>
      <w:marBottom w:val="0"/>
      <w:divBdr>
        <w:top w:val="none" w:sz="0" w:space="0" w:color="auto"/>
        <w:left w:val="none" w:sz="0" w:space="0" w:color="auto"/>
        <w:bottom w:val="none" w:sz="0" w:space="0" w:color="auto"/>
        <w:right w:val="none" w:sz="0" w:space="0" w:color="auto"/>
      </w:divBdr>
    </w:div>
    <w:div w:id="1448813870">
      <w:bodyDiv w:val="1"/>
      <w:marLeft w:val="0"/>
      <w:marRight w:val="0"/>
      <w:marTop w:val="0"/>
      <w:marBottom w:val="0"/>
      <w:divBdr>
        <w:top w:val="none" w:sz="0" w:space="0" w:color="auto"/>
        <w:left w:val="none" w:sz="0" w:space="0" w:color="auto"/>
        <w:bottom w:val="none" w:sz="0" w:space="0" w:color="auto"/>
        <w:right w:val="none" w:sz="0" w:space="0" w:color="auto"/>
      </w:divBdr>
    </w:div>
    <w:div w:id="1454130541">
      <w:bodyDiv w:val="1"/>
      <w:marLeft w:val="0"/>
      <w:marRight w:val="0"/>
      <w:marTop w:val="0"/>
      <w:marBottom w:val="0"/>
      <w:divBdr>
        <w:top w:val="none" w:sz="0" w:space="0" w:color="auto"/>
        <w:left w:val="none" w:sz="0" w:space="0" w:color="auto"/>
        <w:bottom w:val="none" w:sz="0" w:space="0" w:color="auto"/>
        <w:right w:val="none" w:sz="0" w:space="0" w:color="auto"/>
      </w:divBdr>
    </w:div>
    <w:div w:id="1471434478">
      <w:bodyDiv w:val="1"/>
      <w:marLeft w:val="0"/>
      <w:marRight w:val="0"/>
      <w:marTop w:val="0"/>
      <w:marBottom w:val="0"/>
      <w:divBdr>
        <w:top w:val="none" w:sz="0" w:space="0" w:color="auto"/>
        <w:left w:val="none" w:sz="0" w:space="0" w:color="auto"/>
        <w:bottom w:val="none" w:sz="0" w:space="0" w:color="auto"/>
        <w:right w:val="none" w:sz="0" w:space="0" w:color="auto"/>
      </w:divBdr>
    </w:div>
    <w:div w:id="1481576103">
      <w:bodyDiv w:val="1"/>
      <w:marLeft w:val="0"/>
      <w:marRight w:val="0"/>
      <w:marTop w:val="0"/>
      <w:marBottom w:val="0"/>
      <w:divBdr>
        <w:top w:val="none" w:sz="0" w:space="0" w:color="auto"/>
        <w:left w:val="none" w:sz="0" w:space="0" w:color="auto"/>
        <w:bottom w:val="none" w:sz="0" w:space="0" w:color="auto"/>
        <w:right w:val="none" w:sz="0" w:space="0" w:color="auto"/>
      </w:divBdr>
    </w:div>
    <w:div w:id="1489246918">
      <w:bodyDiv w:val="1"/>
      <w:marLeft w:val="0"/>
      <w:marRight w:val="0"/>
      <w:marTop w:val="0"/>
      <w:marBottom w:val="0"/>
      <w:divBdr>
        <w:top w:val="none" w:sz="0" w:space="0" w:color="auto"/>
        <w:left w:val="none" w:sz="0" w:space="0" w:color="auto"/>
        <w:bottom w:val="none" w:sz="0" w:space="0" w:color="auto"/>
        <w:right w:val="none" w:sz="0" w:space="0" w:color="auto"/>
      </w:divBdr>
    </w:div>
    <w:div w:id="1500925507">
      <w:bodyDiv w:val="1"/>
      <w:marLeft w:val="0"/>
      <w:marRight w:val="0"/>
      <w:marTop w:val="0"/>
      <w:marBottom w:val="0"/>
      <w:divBdr>
        <w:top w:val="none" w:sz="0" w:space="0" w:color="auto"/>
        <w:left w:val="none" w:sz="0" w:space="0" w:color="auto"/>
        <w:bottom w:val="none" w:sz="0" w:space="0" w:color="auto"/>
        <w:right w:val="none" w:sz="0" w:space="0" w:color="auto"/>
      </w:divBdr>
    </w:div>
    <w:div w:id="1511334093">
      <w:bodyDiv w:val="1"/>
      <w:marLeft w:val="0"/>
      <w:marRight w:val="0"/>
      <w:marTop w:val="0"/>
      <w:marBottom w:val="0"/>
      <w:divBdr>
        <w:top w:val="none" w:sz="0" w:space="0" w:color="auto"/>
        <w:left w:val="none" w:sz="0" w:space="0" w:color="auto"/>
        <w:bottom w:val="none" w:sz="0" w:space="0" w:color="auto"/>
        <w:right w:val="none" w:sz="0" w:space="0" w:color="auto"/>
      </w:divBdr>
    </w:div>
    <w:div w:id="1514609150">
      <w:bodyDiv w:val="1"/>
      <w:marLeft w:val="0"/>
      <w:marRight w:val="0"/>
      <w:marTop w:val="0"/>
      <w:marBottom w:val="0"/>
      <w:divBdr>
        <w:top w:val="none" w:sz="0" w:space="0" w:color="auto"/>
        <w:left w:val="none" w:sz="0" w:space="0" w:color="auto"/>
        <w:bottom w:val="none" w:sz="0" w:space="0" w:color="auto"/>
        <w:right w:val="none" w:sz="0" w:space="0" w:color="auto"/>
      </w:divBdr>
    </w:div>
    <w:div w:id="1515997419">
      <w:bodyDiv w:val="1"/>
      <w:marLeft w:val="0"/>
      <w:marRight w:val="0"/>
      <w:marTop w:val="0"/>
      <w:marBottom w:val="0"/>
      <w:divBdr>
        <w:top w:val="none" w:sz="0" w:space="0" w:color="auto"/>
        <w:left w:val="none" w:sz="0" w:space="0" w:color="auto"/>
        <w:bottom w:val="none" w:sz="0" w:space="0" w:color="auto"/>
        <w:right w:val="none" w:sz="0" w:space="0" w:color="auto"/>
      </w:divBdr>
    </w:div>
    <w:div w:id="1517887694">
      <w:bodyDiv w:val="1"/>
      <w:marLeft w:val="0"/>
      <w:marRight w:val="0"/>
      <w:marTop w:val="0"/>
      <w:marBottom w:val="0"/>
      <w:divBdr>
        <w:top w:val="none" w:sz="0" w:space="0" w:color="auto"/>
        <w:left w:val="none" w:sz="0" w:space="0" w:color="auto"/>
        <w:bottom w:val="none" w:sz="0" w:space="0" w:color="auto"/>
        <w:right w:val="none" w:sz="0" w:space="0" w:color="auto"/>
      </w:divBdr>
    </w:div>
    <w:div w:id="1538852917">
      <w:bodyDiv w:val="1"/>
      <w:marLeft w:val="0"/>
      <w:marRight w:val="0"/>
      <w:marTop w:val="0"/>
      <w:marBottom w:val="0"/>
      <w:divBdr>
        <w:top w:val="none" w:sz="0" w:space="0" w:color="auto"/>
        <w:left w:val="none" w:sz="0" w:space="0" w:color="auto"/>
        <w:bottom w:val="none" w:sz="0" w:space="0" w:color="auto"/>
        <w:right w:val="none" w:sz="0" w:space="0" w:color="auto"/>
      </w:divBdr>
    </w:div>
    <w:div w:id="1563982561">
      <w:bodyDiv w:val="1"/>
      <w:marLeft w:val="0"/>
      <w:marRight w:val="0"/>
      <w:marTop w:val="0"/>
      <w:marBottom w:val="0"/>
      <w:divBdr>
        <w:top w:val="none" w:sz="0" w:space="0" w:color="auto"/>
        <w:left w:val="none" w:sz="0" w:space="0" w:color="auto"/>
        <w:bottom w:val="none" w:sz="0" w:space="0" w:color="auto"/>
        <w:right w:val="none" w:sz="0" w:space="0" w:color="auto"/>
      </w:divBdr>
    </w:div>
    <w:div w:id="1569143953">
      <w:bodyDiv w:val="1"/>
      <w:marLeft w:val="0"/>
      <w:marRight w:val="0"/>
      <w:marTop w:val="0"/>
      <w:marBottom w:val="0"/>
      <w:divBdr>
        <w:top w:val="none" w:sz="0" w:space="0" w:color="auto"/>
        <w:left w:val="none" w:sz="0" w:space="0" w:color="auto"/>
        <w:bottom w:val="none" w:sz="0" w:space="0" w:color="auto"/>
        <w:right w:val="none" w:sz="0" w:space="0" w:color="auto"/>
      </w:divBdr>
    </w:div>
    <w:div w:id="1574772346">
      <w:bodyDiv w:val="1"/>
      <w:marLeft w:val="0"/>
      <w:marRight w:val="0"/>
      <w:marTop w:val="0"/>
      <w:marBottom w:val="0"/>
      <w:divBdr>
        <w:top w:val="none" w:sz="0" w:space="0" w:color="auto"/>
        <w:left w:val="none" w:sz="0" w:space="0" w:color="auto"/>
        <w:bottom w:val="none" w:sz="0" w:space="0" w:color="auto"/>
        <w:right w:val="none" w:sz="0" w:space="0" w:color="auto"/>
      </w:divBdr>
    </w:div>
    <w:div w:id="1578787091">
      <w:bodyDiv w:val="1"/>
      <w:marLeft w:val="0"/>
      <w:marRight w:val="0"/>
      <w:marTop w:val="0"/>
      <w:marBottom w:val="0"/>
      <w:divBdr>
        <w:top w:val="none" w:sz="0" w:space="0" w:color="auto"/>
        <w:left w:val="none" w:sz="0" w:space="0" w:color="auto"/>
        <w:bottom w:val="none" w:sz="0" w:space="0" w:color="auto"/>
        <w:right w:val="none" w:sz="0" w:space="0" w:color="auto"/>
      </w:divBdr>
    </w:div>
    <w:div w:id="1598977217">
      <w:bodyDiv w:val="1"/>
      <w:marLeft w:val="0"/>
      <w:marRight w:val="0"/>
      <w:marTop w:val="0"/>
      <w:marBottom w:val="0"/>
      <w:divBdr>
        <w:top w:val="none" w:sz="0" w:space="0" w:color="auto"/>
        <w:left w:val="none" w:sz="0" w:space="0" w:color="auto"/>
        <w:bottom w:val="none" w:sz="0" w:space="0" w:color="auto"/>
        <w:right w:val="none" w:sz="0" w:space="0" w:color="auto"/>
      </w:divBdr>
    </w:div>
    <w:div w:id="1605917726">
      <w:bodyDiv w:val="1"/>
      <w:marLeft w:val="0"/>
      <w:marRight w:val="0"/>
      <w:marTop w:val="0"/>
      <w:marBottom w:val="0"/>
      <w:divBdr>
        <w:top w:val="none" w:sz="0" w:space="0" w:color="auto"/>
        <w:left w:val="none" w:sz="0" w:space="0" w:color="auto"/>
        <w:bottom w:val="none" w:sz="0" w:space="0" w:color="auto"/>
        <w:right w:val="none" w:sz="0" w:space="0" w:color="auto"/>
      </w:divBdr>
    </w:div>
    <w:div w:id="1609462649">
      <w:bodyDiv w:val="1"/>
      <w:marLeft w:val="0"/>
      <w:marRight w:val="0"/>
      <w:marTop w:val="0"/>
      <w:marBottom w:val="0"/>
      <w:divBdr>
        <w:top w:val="none" w:sz="0" w:space="0" w:color="auto"/>
        <w:left w:val="none" w:sz="0" w:space="0" w:color="auto"/>
        <w:bottom w:val="none" w:sz="0" w:space="0" w:color="auto"/>
        <w:right w:val="none" w:sz="0" w:space="0" w:color="auto"/>
      </w:divBdr>
    </w:div>
    <w:div w:id="1648895772">
      <w:bodyDiv w:val="1"/>
      <w:marLeft w:val="0"/>
      <w:marRight w:val="0"/>
      <w:marTop w:val="0"/>
      <w:marBottom w:val="0"/>
      <w:divBdr>
        <w:top w:val="none" w:sz="0" w:space="0" w:color="auto"/>
        <w:left w:val="none" w:sz="0" w:space="0" w:color="auto"/>
        <w:bottom w:val="none" w:sz="0" w:space="0" w:color="auto"/>
        <w:right w:val="none" w:sz="0" w:space="0" w:color="auto"/>
      </w:divBdr>
    </w:div>
    <w:div w:id="1675258637">
      <w:bodyDiv w:val="1"/>
      <w:marLeft w:val="0"/>
      <w:marRight w:val="0"/>
      <w:marTop w:val="0"/>
      <w:marBottom w:val="0"/>
      <w:divBdr>
        <w:top w:val="none" w:sz="0" w:space="0" w:color="auto"/>
        <w:left w:val="none" w:sz="0" w:space="0" w:color="auto"/>
        <w:bottom w:val="none" w:sz="0" w:space="0" w:color="auto"/>
        <w:right w:val="none" w:sz="0" w:space="0" w:color="auto"/>
      </w:divBdr>
    </w:div>
    <w:div w:id="1677265340">
      <w:bodyDiv w:val="1"/>
      <w:marLeft w:val="0"/>
      <w:marRight w:val="0"/>
      <w:marTop w:val="0"/>
      <w:marBottom w:val="0"/>
      <w:divBdr>
        <w:top w:val="none" w:sz="0" w:space="0" w:color="auto"/>
        <w:left w:val="none" w:sz="0" w:space="0" w:color="auto"/>
        <w:bottom w:val="none" w:sz="0" w:space="0" w:color="auto"/>
        <w:right w:val="none" w:sz="0" w:space="0" w:color="auto"/>
      </w:divBdr>
    </w:div>
    <w:div w:id="1684428959">
      <w:bodyDiv w:val="1"/>
      <w:marLeft w:val="0"/>
      <w:marRight w:val="0"/>
      <w:marTop w:val="0"/>
      <w:marBottom w:val="0"/>
      <w:divBdr>
        <w:top w:val="none" w:sz="0" w:space="0" w:color="auto"/>
        <w:left w:val="none" w:sz="0" w:space="0" w:color="auto"/>
        <w:bottom w:val="none" w:sz="0" w:space="0" w:color="auto"/>
        <w:right w:val="none" w:sz="0" w:space="0" w:color="auto"/>
      </w:divBdr>
    </w:div>
    <w:div w:id="1693216861">
      <w:bodyDiv w:val="1"/>
      <w:marLeft w:val="0"/>
      <w:marRight w:val="0"/>
      <w:marTop w:val="0"/>
      <w:marBottom w:val="0"/>
      <w:divBdr>
        <w:top w:val="none" w:sz="0" w:space="0" w:color="auto"/>
        <w:left w:val="none" w:sz="0" w:space="0" w:color="auto"/>
        <w:bottom w:val="none" w:sz="0" w:space="0" w:color="auto"/>
        <w:right w:val="none" w:sz="0" w:space="0" w:color="auto"/>
      </w:divBdr>
    </w:div>
    <w:div w:id="1727871941">
      <w:bodyDiv w:val="1"/>
      <w:marLeft w:val="0"/>
      <w:marRight w:val="0"/>
      <w:marTop w:val="0"/>
      <w:marBottom w:val="0"/>
      <w:divBdr>
        <w:top w:val="none" w:sz="0" w:space="0" w:color="auto"/>
        <w:left w:val="none" w:sz="0" w:space="0" w:color="auto"/>
        <w:bottom w:val="none" w:sz="0" w:space="0" w:color="auto"/>
        <w:right w:val="none" w:sz="0" w:space="0" w:color="auto"/>
      </w:divBdr>
    </w:div>
    <w:div w:id="1735084378">
      <w:bodyDiv w:val="1"/>
      <w:marLeft w:val="0"/>
      <w:marRight w:val="0"/>
      <w:marTop w:val="0"/>
      <w:marBottom w:val="0"/>
      <w:divBdr>
        <w:top w:val="none" w:sz="0" w:space="0" w:color="auto"/>
        <w:left w:val="none" w:sz="0" w:space="0" w:color="auto"/>
        <w:bottom w:val="none" w:sz="0" w:space="0" w:color="auto"/>
        <w:right w:val="none" w:sz="0" w:space="0" w:color="auto"/>
      </w:divBdr>
    </w:div>
    <w:div w:id="1738935395">
      <w:bodyDiv w:val="1"/>
      <w:marLeft w:val="0"/>
      <w:marRight w:val="0"/>
      <w:marTop w:val="0"/>
      <w:marBottom w:val="0"/>
      <w:divBdr>
        <w:top w:val="none" w:sz="0" w:space="0" w:color="auto"/>
        <w:left w:val="none" w:sz="0" w:space="0" w:color="auto"/>
        <w:bottom w:val="none" w:sz="0" w:space="0" w:color="auto"/>
        <w:right w:val="none" w:sz="0" w:space="0" w:color="auto"/>
      </w:divBdr>
    </w:div>
    <w:div w:id="1740639368">
      <w:bodyDiv w:val="1"/>
      <w:marLeft w:val="0"/>
      <w:marRight w:val="0"/>
      <w:marTop w:val="0"/>
      <w:marBottom w:val="0"/>
      <w:divBdr>
        <w:top w:val="none" w:sz="0" w:space="0" w:color="auto"/>
        <w:left w:val="none" w:sz="0" w:space="0" w:color="auto"/>
        <w:bottom w:val="none" w:sz="0" w:space="0" w:color="auto"/>
        <w:right w:val="none" w:sz="0" w:space="0" w:color="auto"/>
      </w:divBdr>
    </w:div>
    <w:div w:id="1775052069">
      <w:bodyDiv w:val="1"/>
      <w:marLeft w:val="0"/>
      <w:marRight w:val="0"/>
      <w:marTop w:val="0"/>
      <w:marBottom w:val="0"/>
      <w:divBdr>
        <w:top w:val="none" w:sz="0" w:space="0" w:color="auto"/>
        <w:left w:val="none" w:sz="0" w:space="0" w:color="auto"/>
        <w:bottom w:val="none" w:sz="0" w:space="0" w:color="auto"/>
        <w:right w:val="none" w:sz="0" w:space="0" w:color="auto"/>
      </w:divBdr>
    </w:div>
    <w:div w:id="1792549135">
      <w:bodyDiv w:val="1"/>
      <w:marLeft w:val="0"/>
      <w:marRight w:val="0"/>
      <w:marTop w:val="0"/>
      <w:marBottom w:val="0"/>
      <w:divBdr>
        <w:top w:val="none" w:sz="0" w:space="0" w:color="auto"/>
        <w:left w:val="none" w:sz="0" w:space="0" w:color="auto"/>
        <w:bottom w:val="none" w:sz="0" w:space="0" w:color="auto"/>
        <w:right w:val="none" w:sz="0" w:space="0" w:color="auto"/>
      </w:divBdr>
    </w:div>
    <w:div w:id="1799834597">
      <w:bodyDiv w:val="1"/>
      <w:marLeft w:val="0"/>
      <w:marRight w:val="0"/>
      <w:marTop w:val="0"/>
      <w:marBottom w:val="0"/>
      <w:divBdr>
        <w:top w:val="none" w:sz="0" w:space="0" w:color="auto"/>
        <w:left w:val="none" w:sz="0" w:space="0" w:color="auto"/>
        <w:bottom w:val="none" w:sz="0" w:space="0" w:color="auto"/>
        <w:right w:val="none" w:sz="0" w:space="0" w:color="auto"/>
      </w:divBdr>
    </w:div>
    <w:div w:id="1810128839">
      <w:bodyDiv w:val="1"/>
      <w:marLeft w:val="0"/>
      <w:marRight w:val="0"/>
      <w:marTop w:val="0"/>
      <w:marBottom w:val="0"/>
      <w:divBdr>
        <w:top w:val="none" w:sz="0" w:space="0" w:color="auto"/>
        <w:left w:val="none" w:sz="0" w:space="0" w:color="auto"/>
        <w:bottom w:val="none" w:sz="0" w:space="0" w:color="auto"/>
        <w:right w:val="none" w:sz="0" w:space="0" w:color="auto"/>
      </w:divBdr>
    </w:div>
    <w:div w:id="1845198175">
      <w:bodyDiv w:val="1"/>
      <w:marLeft w:val="0"/>
      <w:marRight w:val="0"/>
      <w:marTop w:val="0"/>
      <w:marBottom w:val="0"/>
      <w:divBdr>
        <w:top w:val="none" w:sz="0" w:space="0" w:color="auto"/>
        <w:left w:val="none" w:sz="0" w:space="0" w:color="auto"/>
        <w:bottom w:val="none" w:sz="0" w:space="0" w:color="auto"/>
        <w:right w:val="none" w:sz="0" w:space="0" w:color="auto"/>
      </w:divBdr>
    </w:div>
    <w:div w:id="1846356097">
      <w:bodyDiv w:val="1"/>
      <w:marLeft w:val="0"/>
      <w:marRight w:val="0"/>
      <w:marTop w:val="0"/>
      <w:marBottom w:val="0"/>
      <w:divBdr>
        <w:top w:val="none" w:sz="0" w:space="0" w:color="auto"/>
        <w:left w:val="none" w:sz="0" w:space="0" w:color="auto"/>
        <w:bottom w:val="none" w:sz="0" w:space="0" w:color="auto"/>
        <w:right w:val="none" w:sz="0" w:space="0" w:color="auto"/>
      </w:divBdr>
    </w:div>
    <w:div w:id="1853450776">
      <w:bodyDiv w:val="1"/>
      <w:marLeft w:val="0"/>
      <w:marRight w:val="0"/>
      <w:marTop w:val="0"/>
      <w:marBottom w:val="0"/>
      <w:divBdr>
        <w:top w:val="none" w:sz="0" w:space="0" w:color="auto"/>
        <w:left w:val="none" w:sz="0" w:space="0" w:color="auto"/>
        <w:bottom w:val="none" w:sz="0" w:space="0" w:color="auto"/>
        <w:right w:val="none" w:sz="0" w:space="0" w:color="auto"/>
      </w:divBdr>
    </w:div>
    <w:div w:id="1854997856">
      <w:bodyDiv w:val="1"/>
      <w:marLeft w:val="0"/>
      <w:marRight w:val="0"/>
      <w:marTop w:val="0"/>
      <w:marBottom w:val="0"/>
      <w:divBdr>
        <w:top w:val="none" w:sz="0" w:space="0" w:color="auto"/>
        <w:left w:val="none" w:sz="0" w:space="0" w:color="auto"/>
        <w:bottom w:val="none" w:sz="0" w:space="0" w:color="auto"/>
        <w:right w:val="none" w:sz="0" w:space="0" w:color="auto"/>
      </w:divBdr>
    </w:div>
    <w:div w:id="1860779454">
      <w:bodyDiv w:val="1"/>
      <w:marLeft w:val="0"/>
      <w:marRight w:val="0"/>
      <w:marTop w:val="0"/>
      <w:marBottom w:val="0"/>
      <w:divBdr>
        <w:top w:val="none" w:sz="0" w:space="0" w:color="auto"/>
        <w:left w:val="none" w:sz="0" w:space="0" w:color="auto"/>
        <w:bottom w:val="none" w:sz="0" w:space="0" w:color="auto"/>
        <w:right w:val="none" w:sz="0" w:space="0" w:color="auto"/>
      </w:divBdr>
    </w:div>
    <w:div w:id="1866940414">
      <w:bodyDiv w:val="1"/>
      <w:marLeft w:val="0"/>
      <w:marRight w:val="0"/>
      <w:marTop w:val="0"/>
      <w:marBottom w:val="0"/>
      <w:divBdr>
        <w:top w:val="none" w:sz="0" w:space="0" w:color="auto"/>
        <w:left w:val="none" w:sz="0" w:space="0" w:color="auto"/>
        <w:bottom w:val="none" w:sz="0" w:space="0" w:color="auto"/>
        <w:right w:val="none" w:sz="0" w:space="0" w:color="auto"/>
      </w:divBdr>
    </w:div>
    <w:div w:id="1875344086">
      <w:bodyDiv w:val="1"/>
      <w:marLeft w:val="0"/>
      <w:marRight w:val="0"/>
      <w:marTop w:val="0"/>
      <w:marBottom w:val="0"/>
      <w:divBdr>
        <w:top w:val="none" w:sz="0" w:space="0" w:color="auto"/>
        <w:left w:val="none" w:sz="0" w:space="0" w:color="auto"/>
        <w:bottom w:val="none" w:sz="0" w:space="0" w:color="auto"/>
        <w:right w:val="none" w:sz="0" w:space="0" w:color="auto"/>
      </w:divBdr>
    </w:div>
    <w:div w:id="1878160972">
      <w:bodyDiv w:val="1"/>
      <w:marLeft w:val="0"/>
      <w:marRight w:val="0"/>
      <w:marTop w:val="0"/>
      <w:marBottom w:val="0"/>
      <w:divBdr>
        <w:top w:val="none" w:sz="0" w:space="0" w:color="auto"/>
        <w:left w:val="none" w:sz="0" w:space="0" w:color="auto"/>
        <w:bottom w:val="none" w:sz="0" w:space="0" w:color="auto"/>
        <w:right w:val="none" w:sz="0" w:space="0" w:color="auto"/>
      </w:divBdr>
    </w:div>
    <w:div w:id="1881742645">
      <w:bodyDiv w:val="1"/>
      <w:marLeft w:val="0"/>
      <w:marRight w:val="0"/>
      <w:marTop w:val="0"/>
      <w:marBottom w:val="0"/>
      <w:divBdr>
        <w:top w:val="none" w:sz="0" w:space="0" w:color="auto"/>
        <w:left w:val="none" w:sz="0" w:space="0" w:color="auto"/>
        <w:bottom w:val="none" w:sz="0" w:space="0" w:color="auto"/>
        <w:right w:val="none" w:sz="0" w:space="0" w:color="auto"/>
      </w:divBdr>
    </w:div>
    <w:div w:id="1890535417">
      <w:bodyDiv w:val="1"/>
      <w:marLeft w:val="0"/>
      <w:marRight w:val="0"/>
      <w:marTop w:val="0"/>
      <w:marBottom w:val="0"/>
      <w:divBdr>
        <w:top w:val="none" w:sz="0" w:space="0" w:color="auto"/>
        <w:left w:val="none" w:sz="0" w:space="0" w:color="auto"/>
        <w:bottom w:val="none" w:sz="0" w:space="0" w:color="auto"/>
        <w:right w:val="none" w:sz="0" w:space="0" w:color="auto"/>
      </w:divBdr>
    </w:div>
    <w:div w:id="1895120244">
      <w:bodyDiv w:val="1"/>
      <w:marLeft w:val="0"/>
      <w:marRight w:val="0"/>
      <w:marTop w:val="0"/>
      <w:marBottom w:val="0"/>
      <w:divBdr>
        <w:top w:val="none" w:sz="0" w:space="0" w:color="auto"/>
        <w:left w:val="none" w:sz="0" w:space="0" w:color="auto"/>
        <w:bottom w:val="none" w:sz="0" w:space="0" w:color="auto"/>
        <w:right w:val="none" w:sz="0" w:space="0" w:color="auto"/>
      </w:divBdr>
    </w:div>
    <w:div w:id="1914508232">
      <w:bodyDiv w:val="1"/>
      <w:marLeft w:val="0"/>
      <w:marRight w:val="0"/>
      <w:marTop w:val="0"/>
      <w:marBottom w:val="0"/>
      <w:divBdr>
        <w:top w:val="none" w:sz="0" w:space="0" w:color="auto"/>
        <w:left w:val="none" w:sz="0" w:space="0" w:color="auto"/>
        <w:bottom w:val="none" w:sz="0" w:space="0" w:color="auto"/>
        <w:right w:val="none" w:sz="0" w:space="0" w:color="auto"/>
      </w:divBdr>
    </w:div>
    <w:div w:id="1916743549">
      <w:bodyDiv w:val="1"/>
      <w:marLeft w:val="0"/>
      <w:marRight w:val="0"/>
      <w:marTop w:val="0"/>
      <w:marBottom w:val="0"/>
      <w:divBdr>
        <w:top w:val="none" w:sz="0" w:space="0" w:color="auto"/>
        <w:left w:val="none" w:sz="0" w:space="0" w:color="auto"/>
        <w:bottom w:val="none" w:sz="0" w:space="0" w:color="auto"/>
        <w:right w:val="none" w:sz="0" w:space="0" w:color="auto"/>
      </w:divBdr>
    </w:div>
    <w:div w:id="1950429583">
      <w:bodyDiv w:val="1"/>
      <w:marLeft w:val="0"/>
      <w:marRight w:val="0"/>
      <w:marTop w:val="0"/>
      <w:marBottom w:val="0"/>
      <w:divBdr>
        <w:top w:val="none" w:sz="0" w:space="0" w:color="auto"/>
        <w:left w:val="none" w:sz="0" w:space="0" w:color="auto"/>
        <w:bottom w:val="none" w:sz="0" w:space="0" w:color="auto"/>
        <w:right w:val="none" w:sz="0" w:space="0" w:color="auto"/>
      </w:divBdr>
    </w:div>
    <w:div w:id="1956981240">
      <w:bodyDiv w:val="1"/>
      <w:marLeft w:val="0"/>
      <w:marRight w:val="0"/>
      <w:marTop w:val="0"/>
      <w:marBottom w:val="0"/>
      <w:divBdr>
        <w:top w:val="none" w:sz="0" w:space="0" w:color="auto"/>
        <w:left w:val="none" w:sz="0" w:space="0" w:color="auto"/>
        <w:bottom w:val="none" w:sz="0" w:space="0" w:color="auto"/>
        <w:right w:val="none" w:sz="0" w:space="0" w:color="auto"/>
      </w:divBdr>
    </w:div>
    <w:div w:id="1965769576">
      <w:bodyDiv w:val="1"/>
      <w:marLeft w:val="0"/>
      <w:marRight w:val="0"/>
      <w:marTop w:val="0"/>
      <w:marBottom w:val="0"/>
      <w:divBdr>
        <w:top w:val="none" w:sz="0" w:space="0" w:color="auto"/>
        <w:left w:val="none" w:sz="0" w:space="0" w:color="auto"/>
        <w:bottom w:val="none" w:sz="0" w:space="0" w:color="auto"/>
        <w:right w:val="none" w:sz="0" w:space="0" w:color="auto"/>
      </w:divBdr>
    </w:div>
    <w:div w:id="1977449227">
      <w:bodyDiv w:val="1"/>
      <w:marLeft w:val="0"/>
      <w:marRight w:val="0"/>
      <w:marTop w:val="0"/>
      <w:marBottom w:val="0"/>
      <w:divBdr>
        <w:top w:val="none" w:sz="0" w:space="0" w:color="auto"/>
        <w:left w:val="none" w:sz="0" w:space="0" w:color="auto"/>
        <w:bottom w:val="none" w:sz="0" w:space="0" w:color="auto"/>
        <w:right w:val="none" w:sz="0" w:space="0" w:color="auto"/>
      </w:divBdr>
    </w:div>
    <w:div w:id="1978366295">
      <w:bodyDiv w:val="1"/>
      <w:marLeft w:val="0"/>
      <w:marRight w:val="0"/>
      <w:marTop w:val="0"/>
      <w:marBottom w:val="0"/>
      <w:divBdr>
        <w:top w:val="none" w:sz="0" w:space="0" w:color="auto"/>
        <w:left w:val="none" w:sz="0" w:space="0" w:color="auto"/>
        <w:bottom w:val="none" w:sz="0" w:space="0" w:color="auto"/>
        <w:right w:val="none" w:sz="0" w:space="0" w:color="auto"/>
      </w:divBdr>
    </w:div>
    <w:div w:id="1996452365">
      <w:bodyDiv w:val="1"/>
      <w:marLeft w:val="0"/>
      <w:marRight w:val="0"/>
      <w:marTop w:val="0"/>
      <w:marBottom w:val="0"/>
      <w:divBdr>
        <w:top w:val="none" w:sz="0" w:space="0" w:color="auto"/>
        <w:left w:val="none" w:sz="0" w:space="0" w:color="auto"/>
        <w:bottom w:val="none" w:sz="0" w:space="0" w:color="auto"/>
        <w:right w:val="none" w:sz="0" w:space="0" w:color="auto"/>
      </w:divBdr>
    </w:div>
    <w:div w:id="2004312552">
      <w:bodyDiv w:val="1"/>
      <w:marLeft w:val="0"/>
      <w:marRight w:val="0"/>
      <w:marTop w:val="0"/>
      <w:marBottom w:val="0"/>
      <w:divBdr>
        <w:top w:val="none" w:sz="0" w:space="0" w:color="auto"/>
        <w:left w:val="none" w:sz="0" w:space="0" w:color="auto"/>
        <w:bottom w:val="none" w:sz="0" w:space="0" w:color="auto"/>
        <w:right w:val="none" w:sz="0" w:space="0" w:color="auto"/>
      </w:divBdr>
    </w:div>
    <w:div w:id="2004509152">
      <w:bodyDiv w:val="1"/>
      <w:marLeft w:val="0"/>
      <w:marRight w:val="0"/>
      <w:marTop w:val="0"/>
      <w:marBottom w:val="0"/>
      <w:divBdr>
        <w:top w:val="none" w:sz="0" w:space="0" w:color="auto"/>
        <w:left w:val="none" w:sz="0" w:space="0" w:color="auto"/>
        <w:bottom w:val="none" w:sz="0" w:space="0" w:color="auto"/>
        <w:right w:val="none" w:sz="0" w:space="0" w:color="auto"/>
      </w:divBdr>
    </w:div>
    <w:div w:id="2007201365">
      <w:bodyDiv w:val="1"/>
      <w:marLeft w:val="0"/>
      <w:marRight w:val="0"/>
      <w:marTop w:val="0"/>
      <w:marBottom w:val="0"/>
      <w:divBdr>
        <w:top w:val="none" w:sz="0" w:space="0" w:color="auto"/>
        <w:left w:val="none" w:sz="0" w:space="0" w:color="auto"/>
        <w:bottom w:val="none" w:sz="0" w:space="0" w:color="auto"/>
        <w:right w:val="none" w:sz="0" w:space="0" w:color="auto"/>
      </w:divBdr>
    </w:div>
    <w:div w:id="2008434388">
      <w:bodyDiv w:val="1"/>
      <w:marLeft w:val="0"/>
      <w:marRight w:val="0"/>
      <w:marTop w:val="0"/>
      <w:marBottom w:val="0"/>
      <w:divBdr>
        <w:top w:val="none" w:sz="0" w:space="0" w:color="auto"/>
        <w:left w:val="none" w:sz="0" w:space="0" w:color="auto"/>
        <w:bottom w:val="none" w:sz="0" w:space="0" w:color="auto"/>
        <w:right w:val="none" w:sz="0" w:space="0" w:color="auto"/>
      </w:divBdr>
    </w:div>
    <w:div w:id="2029403140">
      <w:bodyDiv w:val="1"/>
      <w:marLeft w:val="0"/>
      <w:marRight w:val="0"/>
      <w:marTop w:val="0"/>
      <w:marBottom w:val="0"/>
      <w:divBdr>
        <w:top w:val="none" w:sz="0" w:space="0" w:color="auto"/>
        <w:left w:val="none" w:sz="0" w:space="0" w:color="auto"/>
        <w:bottom w:val="none" w:sz="0" w:space="0" w:color="auto"/>
        <w:right w:val="none" w:sz="0" w:space="0" w:color="auto"/>
      </w:divBdr>
    </w:div>
    <w:div w:id="2038658315">
      <w:bodyDiv w:val="1"/>
      <w:marLeft w:val="0"/>
      <w:marRight w:val="0"/>
      <w:marTop w:val="0"/>
      <w:marBottom w:val="0"/>
      <w:divBdr>
        <w:top w:val="none" w:sz="0" w:space="0" w:color="auto"/>
        <w:left w:val="none" w:sz="0" w:space="0" w:color="auto"/>
        <w:bottom w:val="none" w:sz="0" w:space="0" w:color="auto"/>
        <w:right w:val="none" w:sz="0" w:space="0" w:color="auto"/>
      </w:divBdr>
    </w:div>
    <w:div w:id="2049790067">
      <w:bodyDiv w:val="1"/>
      <w:marLeft w:val="0"/>
      <w:marRight w:val="0"/>
      <w:marTop w:val="0"/>
      <w:marBottom w:val="0"/>
      <w:divBdr>
        <w:top w:val="none" w:sz="0" w:space="0" w:color="auto"/>
        <w:left w:val="none" w:sz="0" w:space="0" w:color="auto"/>
        <w:bottom w:val="none" w:sz="0" w:space="0" w:color="auto"/>
        <w:right w:val="none" w:sz="0" w:space="0" w:color="auto"/>
      </w:divBdr>
    </w:div>
    <w:div w:id="2051223218">
      <w:bodyDiv w:val="1"/>
      <w:marLeft w:val="0"/>
      <w:marRight w:val="0"/>
      <w:marTop w:val="0"/>
      <w:marBottom w:val="0"/>
      <w:divBdr>
        <w:top w:val="none" w:sz="0" w:space="0" w:color="auto"/>
        <w:left w:val="none" w:sz="0" w:space="0" w:color="auto"/>
        <w:bottom w:val="none" w:sz="0" w:space="0" w:color="auto"/>
        <w:right w:val="none" w:sz="0" w:space="0" w:color="auto"/>
      </w:divBdr>
    </w:div>
    <w:div w:id="2051568869">
      <w:bodyDiv w:val="1"/>
      <w:marLeft w:val="0"/>
      <w:marRight w:val="0"/>
      <w:marTop w:val="0"/>
      <w:marBottom w:val="0"/>
      <w:divBdr>
        <w:top w:val="none" w:sz="0" w:space="0" w:color="auto"/>
        <w:left w:val="none" w:sz="0" w:space="0" w:color="auto"/>
        <w:bottom w:val="none" w:sz="0" w:space="0" w:color="auto"/>
        <w:right w:val="none" w:sz="0" w:space="0" w:color="auto"/>
      </w:divBdr>
    </w:div>
    <w:div w:id="2076588094">
      <w:bodyDiv w:val="1"/>
      <w:marLeft w:val="0"/>
      <w:marRight w:val="0"/>
      <w:marTop w:val="0"/>
      <w:marBottom w:val="0"/>
      <w:divBdr>
        <w:top w:val="none" w:sz="0" w:space="0" w:color="auto"/>
        <w:left w:val="none" w:sz="0" w:space="0" w:color="auto"/>
        <w:bottom w:val="none" w:sz="0" w:space="0" w:color="auto"/>
        <w:right w:val="none" w:sz="0" w:space="0" w:color="auto"/>
      </w:divBdr>
    </w:div>
    <w:div w:id="2077435171">
      <w:bodyDiv w:val="1"/>
      <w:marLeft w:val="0"/>
      <w:marRight w:val="0"/>
      <w:marTop w:val="0"/>
      <w:marBottom w:val="0"/>
      <w:divBdr>
        <w:top w:val="none" w:sz="0" w:space="0" w:color="auto"/>
        <w:left w:val="none" w:sz="0" w:space="0" w:color="auto"/>
        <w:bottom w:val="none" w:sz="0" w:space="0" w:color="auto"/>
        <w:right w:val="none" w:sz="0" w:space="0" w:color="auto"/>
      </w:divBdr>
    </w:div>
    <w:div w:id="2082408647">
      <w:bodyDiv w:val="1"/>
      <w:marLeft w:val="0"/>
      <w:marRight w:val="0"/>
      <w:marTop w:val="0"/>
      <w:marBottom w:val="0"/>
      <w:divBdr>
        <w:top w:val="none" w:sz="0" w:space="0" w:color="auto"/>
        <w:left w:val="none" w:sz="0" w:space="0" w:color="auto"/>
        <w:bottom w:val="none" w:sz="0" w:space="0" w:color="auto"/>
        <w:right w:val="none" w:sz="0" w:space="0" w:color="auto"/>
      </w:divBdr>
    </w:div>
    <w:div w:id="2108302364">
      <w:bodyDiv w:val="1"/>
      <w:marLeft w:val="0"/>
      <w:marRight w:val="0"/>
      <w:marTop w:val="0"/>
      <w:marBottom w:val="0"/>
      <w:divBdr>
        <w:top w:val="none" w:sz="0" w:space="0" w:color="auto"/>
        <w:left w:val="none" w:sz="0" w:space="0" w:color="auto"/>
        <w:bottom w:val="none" w:sz="0" w:space="0" w:color="auto"/>
        <w:right w:val="none" w:sz="0" w:space="0" w:color="auto"/>
      </w:divBdr>
    </w:div>
    <w:div w:id="2115468532">
      <w:bodyDiv w:val="1"/>
      <w:marLeft w:val="0"/>
      <w:marRight w:val="0"/>
      <w:marTop w:val="0"/>
      <w:marBottom w:val="0"/>
      <w:divBdr>
        <w:top w:val="none" w:sz="0" w:space="0" w:color="auto"/>
        <w:left w:val="none" w:sz="0" w:space="0" w:color="auto"/>
        <w:bottom w:val="none" w:sz="0" w:space="0" w:color="auto"/>
        <w:right w:val="none" w:sz="0" w:space="0" w:color="auto"/>
      </w:divBdr>
    </w:div>
    <w:div w:id="2125688075">
      <w:bodyDiv w:val="1"/>
      <w:marLeft w:val="0"/>
      <w:marRight w:val="0"/>
      <w:marTop w:val="0"/>
      <w:marBottom w:val="0"/>
      <w:divBdr>
        <w:top w:val="none" w:sz="0" w:space="0" w:color="auto"/>
        <w:left w:val="none" w:sz="0" w:space="0" w:color="auto"/>
        <w:bottom w:val="none" w:sz="0" w:space="0" w:color="auto"/>
        <w:right w:val="none" w:sz="0" w:space="0" w:color="auto"/>
      </w:divBdr>
    </w:div>
    <w:div w:id="213058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Ali20</b:Tag>
    <b:SourceType>DocumentFromInternetSite</b:SourceType>
    <b:Guid>{A2C3209C-CF04-4DDA-BE8E-ECBF4E07235D}</b:Guid>
    <b:Title>Capital Structure</b:Title>
    <b:Year>2020</b:Year>
    <b:YearAccessed>2020</b:YearAccessed>
    <b:MonthAccessed>June</b:MonthAccessed>
    <b:DayAccessed>26</b:DayAccessed>
    <b:URL>https://www.investopedia.com/terms/c/capitalstructure.asp</b:URL>
    <b:Author>
      <b:Author>
        <b:NameList>
          <b:Person>
            <b:Last>Tuovila</b:Last>
            <b:First>Alicia</b:First>
          </b:Person>
        </b:NameList>
      </b:Author>
    </b:Author>
    <b:Month>April</b:Month>
    <b:Day>22</b:Day>
    <b:RefOrder>17</b:RefOrder>
  </b:Source>
  <b:Source>
    <b:Tag>Ada20</b:Tag>
    <b:SourceType>DocumentFromInternetSite</b:SourceType>
    <b:Guid>{E6983326-592C-4724-8F0B-DFA4DC8C0518}</b:Guid>
    <b:Author>
      <b:Author>
        <b:NameList>
          <b:Person>
            <b:Last>Hayes</b:Last>
            <b:First>Adam</b:First>
          </b:Person>
        </b:NameList>
      </b:Author>
    </b:Author>
    <b:Title>Leverage</b:Title>
    <b:Year>2020</b:Year>
    <b:Month>June</b:Month>
    <b:Day>2</b:Day>
    <b:YearAccessed>2020</b:YearAccessed>
    <b:MonthAccessed>June</b:MonthAccessed>
    <b:DayAccessed>26</b:DayAccessed>
    <b:URL>https://www.investopedia.com/terms/l/leverage.asp</b:URL>
    <b:RefOrder>18</b:RefOrder>
  </b:Source>
  <b:Source>
    <b:Tag>Mat11</b:Tag>
    <b:SourceType>JournalArticle</b:SourceType>
    <b:Guid>{A09A52CD-C591-4CA7-A4D1-C4C07B482D3F}</b:Guid>
    <b:Title>How SME Uniqueness Affects Capital Structure: Evidence from Central and Eastern Europe Panel Data</b:Title>
    <b:Year>2011</b:Year>
    <b:Author>
      <b:Author>
        <b:NameList>
          <b:Person>
            <b:Last>Mateev</b:Last>
            <b:First>Miroslav</b:First>
          </b:Person>
          <b:Person>
            <b:Last>Ivanov</b:Last>
            <b:First>Konstantin</b:First>
          </b:Person>
        </b:NameList>
      </b:Author>
    </b:Author>
    <b:JournalName>Quarterly Journal of Finance and Accounting</b:JournalName>
    <b:Pages>115-143</b:Pages>
    <b:Volume>50</b:Volume>
    <b:Issue>1</b:Issue>
    <b:RefOrder>2</b:RefOrder>
  </b:Source>
  <b:Source>
    <b:Tag>JAl12</b:Tag>
    <b:SourceType>JournalArticle</b:SourceType>
    <b:Guid>{99ADA156-ABBA-4531-A8EB-B4F7EB8D39F0}</b:Guid>
    <b:Author>
      <b:Author>
        <b:NameList>
          <b:Person>
            <b:Last>Niresh</b:Last>
            <b:First>J.</b:First>
            <b:Middle>Aloy</b:Middle>
          </b:Person>
        </b:NameList>
      </b:Author>
    </b:Author>
    <b:Title>TRADE-OFF BETWEEN LIQUIDITY &amp; PROFITABILITY:A STUDY OF SELECTED MANUFACTURING FIRMS IN SRI LANKA</b:Title>
    <b:JournalName>Journal of Arts, Science &amp; Commerce</b:JournalName>
    <b:Year>2012</b:Year>
    <b:Volume>4</b:Volume>
    <b:Issue>2</b:Issue>
    <b:Pages>1-34</b:Pages>
    <b:RefOrder>8</b:RefOrder>
  </b:Source>
  <b:Source>
    <b:Tag>Aki12</b:Tag>
    <b:SourceType>JournalArticle</b:SourceType>
    <b:Guid>{D7896994-D615-482F-8390-8EEF8D8F13C0}</b:Guid>
    <b:Author>
      <b:Author>
        <b:NameList>
          <b:Person>
            <b:Last>Akinlo</b:Last>
            <b:First>Olayinka</b:First>
          </b:Person>
          <b:Person>
            <b:Last>Asaolu</b:Last>
            <b:First>Taiwo</b:First>
          </b:Person>
        </b:NameList>
      </b:Author>
    </b:Author>
    <b:Title>Profitability and Leverage: Evidence from Nigerian Firms</b:Title>
    <b:JournalName>Global Journal of Business Research</b:JournalName>
    <b:Year>2012</b:Year>
    <b:Pages>17-25</b:Pages>
    <b:Volume>6</b:Volume>
    <b:Issue>1</b:Issue>
    <b:RefOrder>3</b:RefOrder>
  </b:Source>
  <b:Source>
    <b:Tag>DrM14</b:Tag>
    <b:SourceType>JournalArticle</b:SourceType>
    <b:Guid>{113CC1B8-0BE7-4E50-B004-1A1378386FFB}</b:Guid>
    <b:Author>
      <b:Author>
        <b:NameList>
          <b:Person>
            <b:Last>Kumar</b:Last>
            <b:First>Dr.</b:First>
            <b:Middle>M. Ramana</b:Middle>
          </b:Person>
        </b:NameList>
      </b:Author>
    </b:Author>
    <b:Title>An Empirical Study on Relationship between Leverage and Profitability in Bata India Limited</b:Title>
    <b:JournalName>International Journal of Advance Research in Computer Science and Management Studies</b:JournalName>
    <b:Year>2014</b:Year>
    <b:Pages>1-9</b:Pages>
    <b:Volume>2</b:Volume>
    <b:Issue>5</b:Issue>
    <b:RefOrder>4</b:RefOrder>
  </b:Source>
  <b:Source>
    <b:Tag>Abu04</b:Tag>
    <b:SourceType>JournalArticle</b:SourceType>
    <b:Guid>{DA3B938D-525D-4812-93B6-63025CFAEB14}</b:Guid>
    <b:Author>
      <b:Author>
        <b:NameList>
          <b:Person>
            <b:Last>Eljelly</b:Last>
            <b:First>Abuzar</b:First>
            <b:Middle>M.A.</b:Middle>
          </b:Person>
        </b:NameList>
      </b:Author>
    </b:Author>
    <b:Title>Liquidity ‐ profitability tradeoff: An empirical investigation in an emerging market</b:Title>
    <b:JournalName>International Journal of Commerce and Management</b:JournalName>
    <b:Year>2004</b:Year>
    <b:Pages>14-61</b:Pages>
    <b:Volume>14</b:Volume>
    <b:Issue>2</b:Issue>
    <b:RefOrder>9</b:RefOrder>
  </b:Source>
  <b:Source>
    <b:Tag>Qas11</b:Tag>
    <b:SourceType>JournalArticle</b:SourceType>
    <b:Guid>{CC4A53EC-28FF-44CF-ADF9-76E8F79B3557}</b:Guid>
    <b:Author>
      <b:Author>
        <b:NameList>
          <b:Person>
            <b:Last>Saleem</b:Last>
            <b:First>Qasim</b:First>
          </b:Person>
          <b:Person>
            <b:Last>Rehman</b:Last>
            <b:First>Ramiz</b:First>
            <b:Middle>Ur</b:Middle>
          </b:Person>
        </b:NameList>
      </b:Author>
    </b:Author>
    <b:Title>Impacts of liquidity ratios on profitability - (Case of oil and gas companies of Pakistan)</b:Title>
    <b:JournalName>Interdisciplinary Journal of Research in Business </b:JournalName>
    <b:Year>2011</b:Year>
    <b:Pages>95-98</b:Pages>
    <b:Volume>1</b:Volume>
    <b:Issue>7</b:Issue>
    <b:RefOrder>7</b:RefOrder>
  </b:Source>
  <b:Source>
    <b:Tag>Nus17</b:Tag>
    <b:SourceType>JournalArticle</b:SourceType>
    <b:Guid>{309138B1-1134-4990-9DDB-59C5FCBD8923}</b:Guid>
    <b:Author>
      <b:Author>
        <b:NameList>
          <b:Person>
            <b:Last>Jahan</b:Last>
            <b:First>Nusrat</b:First>
          </b:Person>
          <b:Person>
            <b:Last>Mostofa</b:Last>
            <b:First>Md</b:First>
            <b:Middle>Shahnawaz</b:Middle>
          </b:Person>
        </b:NameList>
      </b:Author>
    </b:Author>
    <b:Title>Impact of Leverage on Profitability of Textile Industry of Bangladesh: A Study on Listed Companies in Dhaka Stock Exchange</b:Title>
    <b:JournalName>Australian Journal of Accounting, Economics and Finance</b:JournalName>
    <b:Year>2017</b:Year>
    <b:Pages>51-57</b:Pages>
    <b:Volume>3</b:Volume>
    <b:Issue>2</b:Issue>
    <b:RefOrder>5</b:RefOrder>
  </b:Source>
  <b:Source>
    <b:Tag>DSi15</b:Tag>
    <b:SourceType>JournalArticle</b:SourceType>
    <b:Guid>{0A2D00C7-7009-4C3C-9882-A679CEB7581B}</b:Guid>
    <b:Author>
      <b:Author>
        <b:NameList>
          <b:Person>
            <b:Last>Silambarasan</b:Last>
            <b:First>D.</b:First>
          </b:Person>
          <b:Person>
            <b:Last>Azhagaiah</b:Last>
            <b:First>Dr.</b:First>
            <b:Middle>R.</b:Middle>
          </b:Person>
        </b:NameList>
      </b:Author>
    </b:Author>
    <b:Title>The Impact of Corporate Leverage on Profitability: Evidence from IT Industry in India</b:Title>
    <b:JournalName>Pacific Business Review International</b:JournalName>
    <b:Year>2015</b:Year>
    <b:Pages>44-48</b:Pages>
    <b:Volume>8</b:Volume>
    <b:Issue>4</b:Issue>
    <b:RefOrder>6</b:RefOrder>
  </b:Source>
  <b:Source>
    <b:Tag>Ehi14</b:Tag>
    <b:SourceType>JournalArticle</b:SourceType>
    <b:Guid>{D8726366-D2CD-48AC-91D9-1CCCC0C0728A}</b:Guid>
    <b:Author>
      <b:Author>
        <b:NameList>
          <b:Person>
            <b:Last>Ehiedu</b:Last>
            <b:First>Victor</b:First>
            <b:Middle>Chukwunweike</b:Middle>
          </b:Person>
        </b:NameList>
      </b:Author>
    </b:Author>
    <b:Title>The Impact of Liquidity on Profitability of Some Selected</b:Title>
    <b:JournalName>Research Journal of Finance and Accounting</b:JournalName>
    <b:Year>2014</b:Year>
    <b:Pages>81-90</b:Pages>
    <b:Volume>5</b:Volume>
    <b:Issue>5</b:Issue>
    <b:RefOrder>10</b:RefOrder>
  </b:Source>
  <b:Source>
    <b:Tag>Zyg13</b:Tag>
    <b:SourceType>ConferenceProceedings</b:SourceType>
    <b:Guid>{D625F62B-643C-465F-A505-E0A877AFCAA3}</b:Guid>
    <b:Author>
      <b:Author>
        <b:NameList>
          <b:Person>
            <b:Last>Zygmunt</b:Last>
            <b:First>Justyna</b:First>
          </b:Person>
        </b:NameList>
      </b:Author>
    </b:Author>
    <b:Title>Does liquidity impact on profitability? A case of polish listed IT company - Conference of Informatics and Management Sciencesies </b:Title>
    <b:Year>2013</b:Year>
    <b:Pages>247-251</b:Pages>
    <b:City>Opole, Poland</b:City>
    <b:RefOrder>11</b:RefOrder>
  </b:Source>
  <b:Source>
    <b:Tag>Nas06</b:Tag>
    <b:SourceType>JournalArticle</b:SourceType>
    <b:Guid>{E4445E2A-5628-41B9-A94E-9D90FCC489FE}</b:Guid>
    <b:Title>Liquidity-Profitability Trade-Off: Is It Evident Among Malaysian SMEs?</b:Title>
    <b:Year>2006</b:Year>
    <b:Author>
      <b:Author>
        <b:NameList>
          <b:Person>
            <b:Last>Zainudin</b:Last>
            <b:First>Nasruddin</b:First>
          </b:Person>
        </b:NameList>
      </b:Author>
    </b:Author>
    <b:JournalName>International Journal of Management Studies (IJMS)</b:JournalName>
    <b:Pages>107-118</b:Pages>
    <b:Volume>13</b:Volume>
    <b:Issue>2</b:Issue>
    <b:RefOrder>12</b:RefOrder>
  </b:Source>
  <b:Source>
    <b:Tag>Pat04</b:Tag>
    <b:SourceType>JournalArticle</b:SourceType>
    <b:Guid>{CEF809DF-F43D-4551-9871-045B1D1A2B66}</b:Guid>
    <b:Author>
      <b:Author>
        <b:NameList>
          <b:Person>
            <b:Last>Bauer</b:Last>
            <b:First>Patrik</b:First>
          </b:Person>
        </b:NameList>
      </b:Author>
    </b:Author>
    <b:Title>Determinants of Capital Structure: Empirical Evidence from the Czech Republic </b:Title>
    <b:JournalName>Czech Journal of Economics and Finance (Finance a uver)</b:JournalName>
    <b:Year>2004</b:Year>
    <b:Pages>2-21</b:Pages>
    <b:Volume>54</b:Volume>
    <b:Issue>1-2</b:Issue>
    <b:RefOrder>13</b:RefOrder>
  </b:Source>
  <b:Source>
    <b:Tag>FRA08</b:Tag>
    <b:SourceType>BookSection</b:SourceType>
    <b:Guid>{E76A6437-AA7C-4E82-BF73-62C428B326AC}</b:Guid>
    <b:Author>
      <b:Author>
        <b:NameList>
          <b:Person>
            <b:Last>FRANK</b:Last>
            <b:First>MURRAY</b:First>
            <b:Middle>Z.</b:Middle>
          </b:Person>
          <b:Person>
            <b:Last>GOYAL</b:Last>
            <b:First>VIDHAN</b:First>
            <b:Middle>K.</b:Middle>
          </b:Person>
        </b:NameList>
      </b:Author>
    </b:Author>
    <b:Title>Chapter 12 - TRADE-OFF AND PECKING ORDER THEORIES OF DEBT</b:Title>
    <b:Year>2008</b:Year>
    <b:Pages>135-202</b:Pages>
    <b:BookTitle>Handbook of Empirical Corporate Finance</b:BookTitle>
    <b:RefOrder>15</b:RefOrder>
  </b:Source>
  <b:Source>
    <b:Tag>Rob66</b:Tag>
    <b:SourceType>JournalArticle</b:SourceType>
    <b:Guid>{7C0F5771-46BC-48F6-B9D2-B1A3CE229AB2}</b:Guid>
    <b:Title>Problems in the Theory of Optimal Capital Structure.</b:Title>
    <b:Year>1966</b:Year>
    <b:Pages>1-35</b:Pages>
    <b:Author>
      <b:Author>
        <b:NameList>
          <b:Person>
            <b:Last>Robichek</b:Last>
            <b:First>Alexander</b:First>
            <b:Middle>A., and Stewart C. Myers</b:Middle>
          </b:Person>
        </b:NameList>
      </b:Author>
    </b:Author>
    <b:JournalName>The Journal of Financial and Quantitative Analysis</b:JournalName>
    <b:Volume>1</b:Volume>
    <b:Issue>2</b:Issue>
    <b:RefOrder>16</b:RefOrder>
  </b:Source>
  <b:Source>
    <b:Tag>Wil19</b:Tag>
    <b:SourceType>DocumentFromInternetSite</b:SourceType>
    <b:Guid>{1E924BB7-74DA-460A-9132-2986E0037E55}</b:Guid>
    <b:Title>Annual report</b:Title>
    <b:Year>2019</b:Year>
    <b:Author>
      <b:Author>
        <b:NameList>
          <b:Person>
            <b:Last>Kenton</b:Last>
            <b:First>Will</b:First>
          </b:Person>
        </b:NameList>
      </b:Author>
    </b:Author>
    <b:Month>May</b:Month>
    <b:Day>24</b:Day>
    <b:YearAccessed>2020</b:YearAccessed>
    <b:MonthAccessed>July</b:MonthAccessed>
    <b:DayAccessed>2</b:DayAccessed>
    <b:URL>https://www.investopedia.com/terms/a/annualreport.asp</b:URL>
    <b:RefOrder>19</b:RefOrder>
  </b:Source>
  <b:Source>
    <b:Tag>Wel11</b:Tag>
    <b:SourceType>JournalArticle</b:SourceType>
    <b:Guid>{38A44200-BA51-4538-8604-7B29C9754ACA}</b:Guid>
    <b:Author>
      <b:Author>
        <b:NameList>
          <b:Person>
            <b:Last>Welch</b:Last>
            <b:First>Ivo</b:First>
          </b:Person>
        </b:NameList>
      </b:Author>
    </b:Author>
    <b:Title>Two common problems in capital structure research: The financial-debt-to-asset ratio and issuing activity versus leverage changes</b:Title>
    <b:Year>2011</b:Year>
    <b:JournalName>International Review of Finance</b:JournalName>
    <b:Pages>1-17</b:Pages>
    <b:Volume>11</b:Volume>
    <b:Issue>1</b:Issue>
    <b:RefOrder>1</b:RefOrder>
  </b:Source>
  <b:Source>
    <b:Tag>Ann15</b:Tag>
    <b:SourceType>JournalArticle</b:SourceType>
    <b:Guid>{F9D1CD71-CB58-42C6-BA3C-F2D709E463B7}</b:Guid>
    <b:Title>The Influence of Profitability Ratios and Company Size on Profitability and Investment Risk in the Capital Market</b:Title>
    <b:Year>2015</b:Year>
    <b:Author>
      <b:Author>
        <b:NameList>
          <b:Person>
            <b:Last>Rutkowska-Ziarko</b:Last>
            <b:First>Anna</b:First>
          </b:Person>
        </b:NameList>
      </b:Author>
    </b:Author>
    <b:JournalName>Folia Oeconomica Stetinensia</b:JournalName>
    <b:Pages>152-161</b:Pages>
    <b:Volume>15</b:Volume>
    <b:Issue>1</b:Issue>
    <b:RefOrder>14</b:RefOrder>
  </b:Source>
</b:Sources>
</file>

<file path=customXml/itemProps1.xml><?xml version="1.0" encoding="utf-8"?>
<ds:datastoreItem xmlns:ds="http://schemas.openxmlformats.org/officeDocument/2006/customXml" ds:itemID="{16C67EFB-351A-4806-922C-FD5849D59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9</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Dimova</dc:creator>
  <cp:keywords/>
  <dc:description/>
  <cp:lastModifiedBy>Dilyana Dimova</cp:lastModifiedBy>
  <cp:revision>10</cp:revision>
  <dcterms:created xsi:type="dcterms:W3CDTF">2020-07-08T10:49:00Z</dcterms:created>
  <dcterms:modified xsi:type="dcterms:W3CDTF">2020-07-12T13:56:00Z</dcterms:modified>
</cp:coreProperties>
</file>