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A9D56" w14:textId="1A75ED53" w:rsidR="00D077E9" w:rsidRPr="00C94549" w:rsidRDefault="00D077E9" w:rsidP="00D70D02">
      <w:pPr>
        <w:rPr>
          <w:color w:val="auto"/>
        </w:rPr>
      </w:pPr>
    </w:p>
    <w:p w14:paraId="13991794" w14:textId="13473158" w:rsidR="003F28D4" w:rsidRPr="00C94549" w:rsidRDefault="003F28D4" w:rsidP="003F28D4">
      <w:pPr>
        <w:rPr>
          <w:color w:val="auto"/>
          <w:sz w:val="36"/>
          <w:szCs w:val="28"/>
        </w:rPr>
      </w:pPr>
    </w:p>
    <w:p w14:paraId="48246D1C" w14:textId="4462A191" w:rsidR="0087605E" w:rsidRPr="00C94549" w:rsidRDefault="003F28D4" w:rsidP="003F28D4">
      <w:pPr>
        <w:spacing w:after="200"/>
        <w:jc w:val="center"/>
        <w:rPr>
          <w:color w:val="auto"/>
        </w:rPr>
      </w:pPr>
      <w:r w:rsidRPr="00C94549">
        <w:rPr>
          <w:noProof/>
          <w:color w:val="auto"/>
          <w:sz w:val="36"/>
          <w:szCs w:val="28"/>
        </w:rPr>
        <mc:AlternateContent>
          <mc:Choice Requires="wps">
            <w:drawing>
              <wp:anchor distT="45720" distB="45720" distL="114300" distR="114300" simplePos="0" relativeHeight="251661312" behindDoc="0" locked="0" layoutInCell="1" allowOverlap="1" wp14:anchorId="7A73ECD4" wp14:editId="0D97B8CF">
                <wp:simplePos x="0" y="0"/>
                <wp:positionH relativeFrom="margin">
                  <wp:align>right</wp:align>
                </wp:positionH>
                <wp:positionV relativeFrom="paragraph">
                  <wp:posOffset>4655218</wp:posOffset>
                </wp:positionV>
                <wp:extent cx="6448927" cy="3191377"/>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927" cy="3191377"/>
                        </a:xfrm>
                        <a:prstGeom prst="rect">
                          <a:avLst/>
                        </a:prstGeom>
                        <a:solidFill>
                          <a:schemeClr val="bg1"/>
                        </a:solidFill>
                        <a:ln w="9525">
                          <a:solidFill>
                            <a:srgbClr val="000000"/>
                          </a:solidFill>
                          <a:miter lim="800000"/>
                          <a:headEnd/>
                          <a:tailEnd/>
                        </a:ln>
                      </wps:spPr>
                      <wps:txbx>
                        <w:txbxContent>
                          <w:p w14:paraId="6DD753F3" w14:textId="77777777" w:rsidR="003F28D4" w:rsidRDefault="003F28D4" w:rsidP="003F28D4">
                            <w:pPr>
                              <w:jc w:val="center"/>
                              <w:rPr>
                                <w:color w:val="auto"/>
                                <w:sz w:val="48"/>
                                <w:szCs w:val="40"/>
                              </w:rPr>
                            </w:pPr>
                          </w:p>
                          <w:p w14:paraId="7EC951C9" w14:textId="10998D88" w:rsidR="003F28D4" w:rsidRPr="003F28D4" w:rsidRDefault="003F28D4" w:rsidP="003F28D4">
                            <w:pPr>
                              <w:jc w:val="center"/>
                              <w:rPr>
                                <w:color w:val="auto"/>
                                <w:sz w:val="48"/>
                                <w:szCs w:val="40"/>
                              </w:rPr>
                            </w:pPr>
                            <w:r w:rsidRPr="003F28D4">
                              <w:rPr>
                                <w:color w:val="auto"/>
                                <w:sz w:val="48"/>
                                <w:szCs w:val="40"/>
                              </w:rPr>
                              <w:t>BMSP5002 – The Intercultural Workplace</w:t>
                            </w:r>
                          </w:p>
                          <w:p w14:paraId="4EDEDBC4" w14:textId="1CD49765" w:rsidR="003F28D4" w:rsidRPr="003F28D4" w:rsidRDefault="003F28D4" w:rsidP="003F28D4">
                            <w:pPr>
                              <w:jc w:val="center"/>
                              <w:rPr>
                                <w:color w:val="auto"/>
                                <w:sz w:val="48"/>
                                <w:szCs w:val="40"/>
                              </w:rPr>
                            </w:pPr>
                            <w:r w:rsidRPr="003F28D4">
                              <w:rPr>
                                <w:color w:val="auto"/>
                                <w:sz w:val="48"/>
                                <w:szCs w:val="40"/>
                              </w:rPr>
                              <w:t>Assignment One</w:t>
                            </w:r>
                          </w:p>
                          <w:p w14:paraId="22C0AF39" w14:textId="550ED3A8" w:rsidR="003F28D4" w:rsidRPr="003F28D4" w:rsidRDefault="003F28D4" w:rsidP="003F28D4">
                            <w:pPr>
                              <w:jc w:val="center"/>
                              <w:rPr>
                                <w:color w:val="auto"/>
                                <w:sz w:val="48"/>
                                <w:szCs w:val="40"/>
                              </w:rPr>
                            </w:pPr>
                          </w:p>
                          <w:p w14:paraId="34DAA57B" w14:textId="568EB21C" w:rsidR="003F28D4" w:rsidRPr="003F28D4" w:rsidRDefault="003F28D4" w:rsidP="003F28D4">
                            <w:pPr>
                              <w:jc w:val="center"/>
                              <w:rPr>
                                <w:color w:val="auto"/>
                                <w:sz w:val="48"/>
                                <w:szCs w:val="40"/>
                              </w:rPr>
                            </w:pPr>
                            <w:r w:rsidRPr="003F28D4">
                              <w:rPr>
                                <w:color w:val="auto"/>
                                <w:sz w:val="48"/>
                                <w:szCs w:val="40"/>
                              </w:rPr>
                              <w:t>Sarah Carr</w:t>
                            </w:r>
                          </w:p>
                          <w:p w14:paraId="3B53B4E3" w14:textId="3CA5E5E8" w:rsidR="003F28D4" w:rsidRPr="003F28D4" w:rsidRDefault="003F28D4" w:rsidP="003F28D4">
                            <w:pPr>
                              <w:jc w:val="center"/>
                              <w:rPr>
                                <w:color w:val="auto"/>
                                <w:sz w:val="48"/>
                                <w:szCs w:val="40"/>
                              </w:rPr>
                            </w:pPr>
                            <w:r w:rsidRPr="003F28D4">
                              <w:rPr>
                                <w:color w:val="auto"/>
                                <w:sz w:val="48"/>
                                <w:szCs w:val="40"/>
                              </w:rPr>
                              <w:t>Student ID – 2107448</w:t>
                            </w:r>
                          </w:p>
                          <w:p w14:paraId="787419F2" w14:textId="2AF4C55E" w:rsidR="003F28D4" w:rsidRPr="003F28D4" w:rsidRDefault="003F28D4" w:rsidP="003F28D4">
                            <w:pPr>
                              <w:jc w:val="center"/>
                              <w:rPr>
                                <w:color w:val="auto"/>
                                <w:sz w:val="48"/>
                                <w:szCs w:val="40"/>
                              </w:rPr>
                            </w:pPr>
                            <w:r w:rsidRPr="003F28D4">
                              <w:rPr>
                                <w:color w:val="auto"/>
                                <w:sz w:val="48"/>
                                <w:szCs w:val="40"/>
                              </w:rPr>
                              <w:t>March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73ECD4" id="_x0000_t202" coordsize="21600,21600" o:spt="202" path="m,l,21600r21600,l21600,xe">
                <v:stroke joinstyle="miter"/>
                <v:path gradientshapeok="t" o:connecttype="rect"/>
              </v:shapetype>
              <v:shape id="Text Box 2" o:spid="_x0000_s1026" type="#_x0000_t202" style="position:absolute;left:0;text-align:left;margin-left:456.6pt;margin-top:366.55pt;width:507.8pt;height:251.3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" fillcolor="white [3212]">
                <v:textbox>
                  <w:txbxContent>
                    <w:p w14:paraId="6DD753F3" w14:textId="77777777" w:rsidR="003F28D4" w:rsidRDefault="003F28D4" w:rsidP="003F28D4">
                      <w:pPr>
                        <w:jc w:val="center"/>
                        <w:rPr>
                          <w:color w:val="auto"/>
                          <w:sz w:val="48"/>
                          <w:szCs w:val="40"/>
                        </w:rPr>
                      </w:pPr>
                    </w:p>
                    <w:p w14:paraId="7EC951C9" w14:textId="10998D88" w:rsidR="003F28D4" w:rsidRPr="003F28D4" w:rsidRDefault="003F28D4" w:rsidP="003F28D4">
                      <w:pPr>
                        <w:jc w:val="center"/>
                        <w:rPr>
                          <w:color w:val="auto"/>
                          <w:sz w:val="48"/>
                          <w:szCs w:val="40"/>
                        </w:rPr>
                      </w:pPr>
                      <w:r w:rsidRPr="003F28D4">
                        <w:rPr>
                          <w:color w:val="auto"/>
                          <w:sz w:val="48"/>
                          <w:szCs w:val="40"/>
                        </w:rPr>
                        <w:t>BMSP5002 – The Intercultural Workplace</w:t>
                      </w:r>
                    </w:p>
                    <w:p w14:paraId="4EDEDBC4" w14:textId="1CD49765" w:rsidR="003F28D4" w:rsidRPr="003F28D4" w:rsidRDefault="003F28D4" w:rsidP="003F28D4">
                      <w:pPr>
                        <w:jc w:val="center"/>
                        <w:rPr>
                          <w:color w:val="auto"/>
                          <w:sz w:val="48"/>
                          <w:szCs w:val="40"/>
                        </w:rPr>
                      </w:pPr>
                      <w:r w:rsidRPr="003F28D4">
                        <w:rPr>
                          <w:color w:val="auto"/>
                          <w:sz w:val="48"/>
                          <w:szCs w:val="40"/>
                        </w:rPr>
                        <w:t>Assignment One</w:t>
                      </w:r>
                    </w:p>
                    <w:p w14:paraId="22C0AF39" w14:textId="550ED3A8" w:rsidR="003F28D4" w:rsidRPr="003F28D4" w:rsidRDefault="003F28D4" w:rsidP="003F28D4">
                      <w:pPr>
                        <w:jc w:val="center"/>
                        <w:rPr>
                          <w:color w:val="auto"/>
                          <w:sz w:val="48"/>
                          <w:szCs w:val="40"/>
                        </w:rPr>
                      </w:pPr>
                    </w:p>
                    <w:p w14:paraId="34DAA57B" w14:textId="568EB21C" w:rsidR="003F28D4" w:rsidRPr="003F28D4" w:rsidRDefault="003F28D4" w:rsidP="003F28D4">
                      <w:pPr>
                        <w:jc w:val="center"/>
                        <w:rPr>
                          <w:color w:val="auto"/>
                          <w:sz w:val="48"/>
                          <w:szCs w:val="40"/>
                        </w:rPr>
                      </w:pPr>
                      <w:r w:rsidRPr="003F28D4">
                        <w:rPr>
                          <w:color w:val="auto"/>
                          <w:sz w:val="48"/>
                          <w:szCs w:val="40"/>
                        </w:rPr>
                        <w:t>Sarah Carr</w:t>
                      </w:r>
                    </w:p>
                    <w:p w14:paraId="3B53B4E3" w14:textId="3CA5E5E8" w:rsidR="003F28D4" w:rsidRPr="003F28D4" w:rsidRDefault="003F28D4" w:rsidP="003F28D4">
                      <w:pPr>
                        <w:jc w:val="center"/>
                        <w:rPr>
                          <w:color w:val="auto"/>
                          <w:sz w:val="48"/>
                          <w:szCs w:val="40"/>
                        </w:rPr>
                      </w:pPr>
                      <w:r w:rsidRPr="003F28D4">
                        <w:rPr>
                          <w:color w:val="auto"/>
                          <w:sz w:val="48"/>
                          <w:szCs w:val="40"/>
                        </w:rPr>
                        <w:t>Student ID – 2107448</w:t>
                      </w:r>
                    </w:p>
                    <w:p w14:paraId="787419F2" w14:textId="2AF4C55E" w:rsidR="003F28D4" w:rsidRPr="003F28D4" w:rsidRDefault="003F28D4" w:rsidP="003F28D4">
                      <w:pPr>
                        <w:jc w:val="center"/>
                        <w:rPr>
                          <w:color w:val="auto"/>
                          <w:sz w:val="48"/>
                          <w:szCs w:val="40"/>
                        </w:rPr>
                      </w:pPr>
                      <w:r w:rsidRPr="003F28D4">
                        <w:rPr>
                          <w:color w:val="auto"/>
                          <w:sz w:val="48"/>
                          <w:szCs w:val="40"/>
                        </w:rPr>
                        <w:t>March 2023</w:t>
                      </w:r>
                    </w:p>
                  </w:txbxContent>
                </v:textbox>
                <w10:wrap type="square" anchorx="margin"/>
              </v:shape>
            </w:pict>
          </mc:Fallback>
        </mc:AlternateContent>
      </w:r>
      <w:r w:rsidRPr="00C94549">
        <w:rPr>
          <w:noProof/>
          <w:color w:val="auto"/>
        </w:rPr>
        <w:drawing>
          <wp:inline distT="0" distB="0" distL="0" distR="0" wp14:anchorId="289DF8D2" wp14:editId="64951036">
            <wp:extent cx="6362700" cy="433820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7206" cy="4341277"/>
                    </a:xfrm>
                    <a:prstGeom prst="rect">
                      <a:avLst/>
                    </a:prstGeom>
                    <a:noFill/>
                  </pic:spPr>
                </pic:pic>
              </a:graphicData>
            </a:graphic>
          </wp:inline>
        </w:drawing>
      </w:r>
      <w:r w:rsidR="00D077E9" w:rsidRPr="00C94549">
        <w:rPr>
          <w:color w:val="auto"/>
        </w:rPr>
        <w:br w:type="page"/>
      </w:r>
      <w:r w:rsidRPr="00C94549">
        <w:rPr>
          <w:i/>
          <w:iCs/>
          <w:color w:val="auto"/>
          <w:sz w:val="36"/>
          <w:szCs w:val="28"/>
          <w:u w:val="single"/>
        </w:rPr>
        <w:lastRenderedPageBreak/>
        <w:t>Contents Page</w:t>
      </w:r>
    </w:p>
    <w:p w14:paraId="16DD212D" w14:textId="5A7543C2" w:rsidR="003F28D4" w:rsidRPr="00C94549" w:rsidRDefault="003F28D4" w:rsidP="003F28D4">
      <w:pPr>
        <w:spacing w:after="200"/>
        <w:rPr>
          <w:color w:val="auto"/>
        </w:rPr>
      </w:pPr>
      <w:r w:rsidRPr="00C94549">
        <w:rPr>
          <w:color w:val="auto"/>
        </w:rPr>
        <w:t>Executive Summary</w:t>
      </w:r>
    </w:p>
    <w:p w14:paraId="5FB561E2" w14:textId="2F65B6C5" w:rsidR="003F28D4" w:rsidRPr="00C94549" w:rsidRDefault="003F28D4" w:rsidP="003F28D4">
      <w:pPr>
        <w:spacing w:after="200"/>
        <w:rPr>
          <w:color w:val="auto"/>
        </w:rPr>
      </w:pPr>
      <w:r w:rsidRPr="00C94549">
        <w:rPr>
          <w:color w:val="auto"/>
        </w:rPr>
        <w:t>Introduction</w:t>
      </w:r>
    </w:p>
    <w:p w14:paraId="6C215EAF" w14:textId="56E9E692" w:rsidR="003F28D4" w:rsidRDefault="003F28D4" w:rsidP="003F28D4">
      <w:pPr>
        <w:spacing w:after="200"/>
        <w:rPr>
          <w:color w:val="auto"/>
        </w:rPr>
      </w:pPr>
      <w:r w:rsidRPr="00C94549">
        <w:rPr>
          <w:color w:val="auto"/>
        </w:rPr>
        <w:t xml:space="preserve">Organisational Context </w:t>
      </w:r>
    </w:p>
    <w:p w14:paraId="663F4D5F" w14:textId="0358E899" w:rsidR="00C94549" w:rsidRPr="00C94549" w:rsidRDefault="00C94549" w:rsidP="003F28D4">
      <w:pPr>
        <w:spacing w:after="200"/>
        <w:rPr>
          <w:color w:val="auto"/>
        </w:rPr>
      </w:pPr>
      <w:r>
        <w:rPr>
          <w:color w:val="auto"/>
        </w:rPr>
        <w:t>Organisational Culture</w:t>
      </w:r>
    </w:p>
    <w:p w14:paraId="0CFA42FE" w14:textId="77777777" w:rsidR="00C94549" w:rsidRPr="00C94549" w:rsidRDefault="00C94549" w:rsidP="00C94549">
      <w:pPr>
        <w:spacing w:after="200"/>
        <w:rPr>
          <w:color w:val="auto"/>
        </w:rPr>
      </w:pPr>
      <w:r w:rsidRPr="00C94549">
        <w:rPr>
          <w:color w:val="auto"/>
        </w:rPr>
        <w:t xml:space="preserve">Human Resources Management </w:t>
      </w:r>
    </w:p>
    <w:p w14:paraId="2C8F2946" w14:textId="75BA741C" w:rsidR="003F28D4" w:rsidRPr="00C94549" w:rsidRDefault="003F28D4" w:rsidP="003F28D4">
      <w:pPr>
        <w:spacing w:after="200"/>
        <w:rPr>
          <w:color w:val="auto"/>
        </w:rPr>
      </w:pPr>
      <w:r w:rsidRPr="00C94549">
        <w:rPr>
          <w:color w:val="auto"/>
        </w:rPr>
        <w:t>SWOT Analysis</w:t>
      </w:r>
    </w:p>
    <w:p w14:paraId="0D055F98" w14:textId="3D1E416A" w:rsidR="003F28D4" w:rsidRPr="00C94549" w:rsidRDefault="003F28D4" w:rsidP="003F28D4">
      <w:pPr>
        <w:spacing w:after="200"/>
        <w:rPr>
          <w:color w:val="auto"/>
        </w:rPr>
      </w:pPr>
      <w:r w:rsidRPr="00C94549">
        <w:rPr>
          <w:color w:val="auto"/>
        </w:rPr>
        <w:t>PESTLE Analysis</w:t>
      </w:r>
    </w:p>
    <w:p w14:paraId="22D93D28" w14:textId="204A6499" w:rsidR="003F28D4" w:rsidRPr="00C94549" w:rsidRDefault="003F28D4" w:rsidP="003F28D4">
      <w:pPr>
        <w:spacing w:after="200"/>
        <w:rPr>
          <w:color w:val="auto"/>
        </w:rPr>
      </w:pPr>
      <w:r w:rsidRPr="00C94549">
        <w:rPr>
          <w:color w:val="auto"/>
        </w:rPr>
        <w:t>Conclusion</w:t>
      </w:r>
    </w:p>
    <w:p w14:paraId="610215CD" w14:textId="5B661216" w:rsidR="003F28D4" w:rsidRPr="00C94549" w:rsidRDefault="003F28D4" w:rsidP="003F28D4">
      <w:pPr>
        <w:spacing w:after="200"/>
        <w:rPr>
          <w:color w:val="auto"/>
        </w:rPr>
      </w:pPr>
      <w:r w:rsidRPr="00C94549">
        <w:rPr>
          <w:color w:val="auto"/>
        </w:rPr>
        <w:t>Recommendations</w:t>
      </w:r>
    </w:p>
    <w:p w14:paraId="75D0C81B" w14:textId="35C9BE4C" w:rsidR="003F28D4" w:rsidRPr="00C94549" w:rsidRDefault="003F28D4" w:rsidP="003F28D4">
      <w:pPr>
        <w:spacing w:after="200"/>
        <w:rPr>
          <w:color w:val="auto"/>
        </w:rPr>
      </w:pPr>
      <w:r w:rsidRPr="00C94549">
        <w:rPr>
          <w:color w:val="auto"/>
        </w:rPr>
        <w:t>Reference</w:t>
      </w:r>
      <w:r w:rsidR="00C94549">
        <w:rPr>
          <w:color w:val="auto"/>
        </w:rPr>
        <w:t>s</w:t>
      </w:r>
    </w:p>
    <w:p w14:paraId="32254AA7" w14:textId="5BADB94A" w:rsidR="003F28D4" w:rsidRPr="00C94549" w:rsidRDefault="003F28D4" w:rsidP="003F28D4">
      <w:pPr>
        <w:spacing w:after="200"/>
        <w:rPr>
          <w:color w:val="auto"/>
        </w:rPr>
      </w:pPr>
    </w:p>
    <w:p w14:paraId="32AA36CE" w14:textId="47055E64" w:rsidR="003F28D4" w:rsidRPr="00C94549" w:rsidRDefault="003F28D4" w:rsidP="003F28D4">
      <w:pPr>
        <w:spacing w:after="200"/>
        <w:rPr>
          <w:color w:val="auto"/>
        </w:rPr>
      </w:pPr>
    </w:p>
    <w:p w14:paraId="34030F33" w14:textId="746AEE71" w:rsidR="003F28D4" w:rsidRPr="00C94549" w:rsidRDefault="003F28D4" w:rsidP="003F28D4">
      <w:pPr>
        <w:spacing w:after="200"/>
        <w:rPr>
          <w:color w:val="auto"/>
        </w:rPr>
      </w:pPr>
    </w:p>
    <w:p w14:paraId="454A59DD" w14:textId="50665404" w:rsidR="003F28D4" w:rsidRPr="00C94549" w:rsidRDefault="003F28D4" w:rsidP="003F28D4">
      <w:pPr>
        <w:spacing w:after="200"/>
        <w:rPr>
          <w:color w:val="auto"/>
        </w:rPr>
      </w:pPr>
    </w:p>
    <w:p w14:paraId="00B20A67" w14:textId="3A8CEA93" w:rsidR="003F28D4" w:rsidRPr="00C94549" w:rsidRDefault="003F28D4" w:rsidP="003F28D4">
      <w:pPr>
        <w:spacing w:after="200"/>
        <w:rPr>
          <w:color w:val="auto"/>
        </w:rPr>
      </w:pPr>
    </w:p>
    <w:p w14:paraId="4B0FDC0C" w14:textId="3A799F9C" w:rsidR="003F28D4" w:rsidRPr="00C94549" w:rsidRDefault="003F28D4" w:rsidP="003F28D4">
      <w:pPr>
        <w:spacing w:after="200"/>
        <w:rPr>
          <w:color w:val="auto"/>
        </w:rPr>
      </w:pPr>
    </w:p>
    <w:p w14:paraId="66ED090C" w14:textId="2E810859" w:rsidR="003F28D4" w:rsidRPr="00C94549" w:rsidRDefault="003F28D4" w:rsidP="003F28D4">
      <w:pPr>
        <w:spacing w:after="200"/>
        <w:rPr>
          <w:color w:val="auto"/>
        </w:rPr>
      </w:pPr>
    </w:p>
    <w:p w14:paraId="272A02E5" w14:textId="11BDC663" w:rsidR="003F28D4" w:rsidRPr="00C94549" w:rsidRDefault="003F28D4" w:rsidP="003F28D4">
      <w:pPr>
        <w:spacing w:after="200"/>
        <w:rPr>
          <w:color w:val="auto"/>
        </w:rPr>
      </w:pPr>
    </w:p>
    <w:p w14:paraId="38708A79" w14:textId="507D1AE0" w:rsidR="003F28D4" w:rsidRPr="00C94549" w:rsidRDefault="003F28D4" w:rsidP="003F28D4">
      <w:pPr>
        <w:spacing w:after="200"/>
        <w:rPr>
          <w:color w:val="auto"/>
        </w:rPr>
      </w:pPr>
    </w:p>
    <w:p w14:paraId="6A7CD1D3" w14:textId="518A6C4F" w:rsidR="003F28D4" w:rsidRPr="00C94549" w:rsidRDefault="003F28D4" w:rsidP="003F28D4">
      <w:pPr>
        <w:spacing w:after="200"/>
        <w:rPr>
          <w:color w:val="auto"/>
        </w:rPr>
      </w:pPr>
    </w:p>
    <w:p w14:paraId="4669F8AD" w14:textId="6A75E6DA" w:rsidR="003F28D4" w:rsidRPr="00C94549" w:rsidRDefault="003F28D4" w:rsidP="003F28D4">
      <w:pPr>
        <w:spacing w:after="200"/>
        <w:rPr>
          <w:color w:val="auto"/>
        </w:rPr>
      </w:pPr>
    </w:p>
    <w:p w14:paraId="48262983" w14:textId="761CA02C" w:rsidR="003F28D4" w:rsidRPr="00C94549" w:rsidRDefault="003F28D4" w:rsidP="003F28D4">
      <w:pPr>
        <w:spacing w:after="200"/>
        <w:rPr>
          <w:i/>
          <w:iCs/>
          <w:color w:val="auto"/>
          <w:u w:val="single"/>
        </w:rPr>
      </w:pPr>
      <w:r w:rsidRPr="00C94549">
        <w:rPr>
          <w:i/>
          <w:iCs/>
          <w:color w:val="auto"/>
          <w:u w:val="single"/>
        </w:rPr>
        <w:lastRenderedPageBreak/>
        <w:t xml:space="preserve">Executive Summary </w:t>
      </w:r>
    </w:p>
    <w:p w14:paraId="43399FAF" w14:textId="14AFE567" w:rsidR="003F28D4" w:rsidRPr="00C94549" w:rsidRDefault="003F28D4" w:rsidP="003F28D4">
      <w:pPr>
        <w:spacing w:after="200"/>
        <w:rPr>
          <w:i/>
          <w:iCs/>
          <w:color w:val="auto"/>
          <w:u w:val="single"/>
        </w:rPr>
      </w:pPr>
    </w:p>
    <w:p w14:paraId="3B005851" w14:textId="1748E23C" w:rsidR="003F28D4" w:rsidRPr="00C94549" w:rsidRDefault="003F28D4" w:rsidP="003F28D4">
      <w:pPr>
        <w:spacing w:after="200"/>
        <w:rPr>
          <w:i/>
          <w:iCs/>
          <w:color w:val="auto"/>
          <w:u w:val="single"/>
        </w:rPr>
      </w:pPr>
    </w:p>
    <w:p w14:paraId="621BE439" w14:textId="630F4309" w:rsidR="003F28D4" w:rsidRPr="00C94549" w:rsidRDefault="003F28D4" w:rsidP="003F28D4">
      <w:pPr>
        <w:spacing w:after="200"/>
        <w:rPr>
          <w:i/>
          <w:iCs/>
          <w:color w:val="auto"/>
          <w:u w:val="single"/>
        </w:rPr>
      </w:pPr>
    </w:p>
    <w:p w14:paraId="5B8B926D" w14:textId="5BD8993A" w:rsidR="003F28D4" w:rsidRPr="00C94549" w:rsidRDefault="003F28D4" w:rsidP="003F28D4">
      <w:pPr>
        <w:spacing w:after="200"/>
        <w:rPr>
          <w:i/>
          <w:iCs/>
          <w:color w:val="auto"/>
          <w:u w:val="single"/>
        </w:rPr>
      </w:pPr>
      <w:r w:rsidRPr="00C94549">
        <w:rPr>
          <w:i/>
          <w:iCs/>
          <w:color w:val="auto"/>
          <w:u w:val="single"/>
        </w:rPr>
        <w:t>Introduction</w:t>
      </w:r>
    </w:p>
    <w:p w14:paraId="4C1CA846" w14:textId="272C3E59" w:rsidR="003F28D4" w:rsidRPr="005F5841" w:rsidRDefault="000C513D" w:rsidP="000C513D">
      <w:pPr>
        <w:spacing w:line="360" w:lineRule="auto"/>
        <w:jc w:val="both"/>
        <w:rPr>
          <w:rFonts w:eastAsiaTheme="minorHAnsi" w:cstheme="minorHAnsi"/>
          <w:b w:val="0"/>
          <w:bCs/>
          <w:color w:val="auto"/>
          <w:sz w:val="24"/>
          <w:szCs w:val="24"/>
        </w:rPr>
      </w:pPr>
      <w:r w:rsidRPr="005F5841">
        <w:rPr>
          <w:rFonts w:cstheme="minorHAnsi"/>
          <w:b w:val="0"/>
          <w:bCs/>
          <w:color w:val="auto"/>
          <w:sz w:val="24"/>
          <w:szCs w:val="24"/>
        </w:rPr>
        <w:t xml:space="preserve">This business report will explore the automotive giant, the Ford Motor Company and how they are responding to the internal and external factors that influence the organisational context, culture and human resources management of the wider business environment. Research will be conducted into Fords’ recruitment and development strategies for its employees, as well conducting a SWOT and PESTLE analysis to gain an understanding of the factors both positive and negative to the organisation. Using the research gathered, academic literature and theory, recommendations will be given to enable the Ford Motor company to continue to grow and be a stronger force from both the internal and external factors they are facing. </w:t>
      </w:r>
    </w:p>
    <w:p w14:paraId="2AC49A18" w14:textId="607D2A07" w:rsidR="003F28D4" w:rsidRDefault="003F28D4" w:rsidP="003F28D4">
      <w:pPr>
        <w:spacing w:after="200"/>
        <w:rPr>
          <w:i/>
          <w:iCs/>
          <w:color w:val="auto"/>
          <w:u w:val="single"/>
        </w:rPr>
      </w:pPr>
      <w:r w:rsidRPr="00C94549">
        <w:rPr>
          <w:i/>
          <w:iCs/>
          <w:color w:val="auto"/>
          <w:u w:val="single"/>
        </w:rPr>
        <w:t xml:space="preserve">Organisational Context </w:t>
      </w:r>
    </w:p>
    <w:p w14:paraId="771E33BE" w14:textId="77777777" w:rsidR="005C263F" w:rsidRPr="005F5841" w:rsidRDefault="005C263F" w:rsidP="005C263F">
      <w:pPr>
        <w:spacing w:line="360" w:lineRule="auto"/>
        <w:jc w:val="both"/>
        <w:rPr>
          <w:rFonts w:eastAsiaTheme="minorHAnsi"/>
          <w:b w:val="0"/>
          <w:bCs/>
          <w:color w:val="auto"/>
          <w:sz w:val="24"/>
          <w:szCs w:val="24"/>
        </w:rPr>
      </w:pPr>
      <w:r w:rsidRPr="005F5841">
        <w:rPr>
          <w:b w:val="0"/>
          <w:bCs/>
          <w:color w:val="auto"/>
          <w:sz w:val="24"/>
          <w:szCs w:val="24"/>
        </w:rPr>
        <w:t xml:space="preserve">The Ford Motor Company is an American automobile manufacturing company which was founded in 1903, by automobile builder Henry Ford. The Ford Motor Company is one of the largest family run companies in the world having been in continuous family control for over one hundred years. Since its creation it has been a major player within the automobile industry. Over the years it has taken on many other brands under its ownership including British brands Land Rover and Jaguar along with Japanese manufacture Mazda but, has since sold the other companies over the years and as of 2017 only manufactures vehicles under the brands Ford and Lincoln. (STASH) </w:t>
      </w:r>
    </w:p>
    <w:p w14:paraId="5CB3F2D0" w14:textId="41389847" w:rsidR="005C263F" w:rsidRPr="005F5841" w:rsidRDefault="005C263F" w:rsidP="005C263F">
      <w:pPr>
        <w:spacing w:line="360" w:lineRule="auto"/>
        <w:jc w:val="both"/>
        <w:rPr>
          <w:b w:val="0"/>
          <w:bCs/>
          <w:color w:val="auto"/>
          <w:sz w:val="24"/>
          <w:szCs w:val="24"/>
        </w:rPr>
      </w:pPr>
      <w:r w:rsidRPr="005F5841">
        <w:rPr>
          <w:b w:val="0"/>
          <w:bCs/>
          <w:color w:val="auto"/>
          <w:sz w:val="24"/>
          <w:szCs w:val="24"/>
        </w:rPr>
        <w:t xml:space="preserve">The Ford Motor Company’s first success came in 1908 when the world was introduced to the Model T. It was one of the first mass production vehicles and was manufactured on a moving assembly line and was described as ‘Ford’s universal car that put the world on wheels’ </w:t>
      </w:r>
      <w:r w:rsidRPr="005F5841">
        <w:rPr>
          <w:b w:val="0"/>
          <w:bCs/>
          <w:color w:val="auto"/>
          <w:sz w:val="24"/>
          <w:szCs w:val="24"/>
          <w:highlight w:val="green"/>
        </w:rPr>
        <w:t>(MODEL T REF)</w:t>
      </w:r>
      <w:r w:rsidRPr="005F5841">
        <w:rPr>
          <w:b w:val="0"/>
          <w:bCs/>
          <w:color w:val="auto"/>
          <w:sz w:val="24"/>
          <w:szCs w:val="24"/>
        </w:rPr>
        <w:t>. It was marketed as a car for the common man, and due to its low price point it allowed many people become ford owners. Henry Ford once said that ‘There’s no use trying to pass a Ford, because there is always another one just ahead’ (</w:t>
      </w:r>
      <w:r w:rsidRPr="005F5841">
        <w:rPr>
          <w:b w:val="0"/>
          <w:bCs/>
          <w:color w:val="auto"/>
          <w:sz w:val="24"/>
          <w:szCs w:val="24"/>
          <w:highlight w:val="green"/>
        </w:rPr>
        <w:t>HENRY FOR MODEL T QUOTE)</w:t>
      </w:r>
      <w:r w:rsidRPr="005F5841">
        <w:rPr>
          <w:b w:val="0"/>
          <w:bCs/>
          <w:color w:val="auto"/>
          <w:sz w:val="24"/>
          <w:szCs w:val="24"/>
        </w:rPr>
        <w:t xml:space="preserve">, which turned out to be true as by the early 1920’s more than half the vehicles registered in the world were Ford </w:t>
      </w:r>
      <w:r w:rsidRPr="005F5841">
        <w:rPr>
          <w:b w:val="0"/>
          <w:bCs/>
          <w:color w:val="auto"/>
          <w:sz w:val="24"/>
          <w:szCs w:val="24"/>
          <w:highlight w:val="green"/>
        </w:rPr>
        <w:t>(MODELT</w:t>
      </w:r>
      <w:r w:rsidRPr="005F5841">
        <w:rPr>
          <w:b w:val="0"/>
          <w:bCs/>
          <w:color w:val="auto"/>
          <w:sz w:val="24"/>
          <w:szCs w:val="24"/>
        </w:rPr>
        <w:t xml:space="preserve"> Even though today there is much </w:t>
      </w:r>
      <w:r w:rsidRPr="005F5841">
        <w:rPr>
          <w:b w:val="0"/>
          <w:bCs/>
          <w:color w:val="auto"/>
          <w:sz w:val="24"/>
          <w:szCs w:val="24"/>
        </w:rPr>
        <w:lastRenderedPageBreak/>
        <w:t xml:space="preserve">more competition within the industry Ford is still one of the world’s largest and most profitable companies and in twenty </w:t>
      </w:r>
      <w:proofErr w:type="spellStart"/>
      <w:r w:rsidRPr="005F5841">
        <w:rPr>
          <w:b w:val="0"/>
          <w:bCs/>
          <w:color w:val="auto"/>
          <w:sz w:val="24"/>
          <w:szCs w:val="24"/>
        </w:rPr>
        <w:t>twenty</w:t>
      </w:r>
      <w:proofErr w:type="spellEnd"/>
      <w:r w:rsidRPr="005F5841">
        <w:rPr>
          <w:b w:val="0"/>
          <w:bCs/>
          <w:color w:val="auto"/>
          <w:sz w:val="24"/>
          <w:szCs w:val="24"/>
        </w:rPr>
        <w:t xml:space="preserve"> two they were named in the top twenty in Fortune 500’s most profitable companie</w:t>
      </w:r>
      <w:r w:rsidR="00531626" w:rsidRPr="005F5841">
        <w:rPr>
          <w:b w:val="0"/>
          <w:bCs/>
          <w:color w:val="auto"/>
          <w:sz w:val="24"/>
          <w:szCs w:val="24"/>
        </w:rPr>
        <w:t xml:space="preserve">s </w:t>
      </w:r>
      <w:sdt>
        <w:sdtPr>
          <w:rPr>
            <w:b w:val="0"/>
            <w:bCs/>
            <w:color w:val="auto"/>
            <w:sz w:val="24"/>
            <w:szCs w:val="24"/>
          </w:rPr>
          <w:id w:val="371348811"/>
          <w:citation/>
        </w:sdtPr>
        <w:sdtContent>
          <w:r w:rsidR="00531626" w:rsidRPr="005F5841">
            <w:rPr>
              <w:b w:val="0"/>
              <w:bCs/>
              <w:color w:val="auto"/>
              <w:sz w:val="24"/>
              <w:szCs w:val="24"/>
            </w:rPr>
            <w:fldChar w:fldCharType="begin"/>
          </w:r>
          <w:r w:rsidR="00531626" w:rsidRPr="005F5841">
            <w:rPr>
              <w:b w:val="0"/>
              <w:bCs/>
              <w:color w:val="auto"/>
              <w:sz w:val="24"/>
              <w:szCs w:val="24"/>
            </w:rPr>
            <w:instrText xml:space="preserve"> CITATION For22 \l 2057 </w:instrText>
          </w:r>
          <w:r w:rsidR="00531626" w:rsidRPr="005F5841">
            <w:rPr>
              <w:b w:val="0"/>
              <w:bCs/>
              <w:color w:val="auto"/>
              <w:sz w:val="24"/>
              <w:szCs w:val="24"/>
            </w:rPr>
            <w:fldChar w:fldCharType="separate"/>
          </w:r>
          <w:r w:rsidR="00531626" w:rsidRPr="005F5841">
            <w:rPr>
              <w:b w:val="0"/>
              <w:bCs/>
              <w:noProof/>
              <w:color w:val="auto"/>
              <w:sz w:val="24"/>
              <w:szCs w:val="24"/>
            </w:rPr>
            <w:t>(Fortune500, 2022)</w:t>
          </w:r>
          <w:r w:rsidR="00531626" w:rsidRPr="005F5841">
            <w:rPr>
              <w:b w:val="0"/>
              <w:bCs/>
              <w:color w:val="auto"/>
              <w:sz w:val="24"/>
              <w:szCs w:val="24"/>
            </w:rPr>
            <w:fldChar w:fldCharType="end"/>
          </w:r>
        </w:sdtContent>
      </w:sdt>
      <w:r w:rsidR="00531626" w:rsidRPr="005F5841">
        <w:rPr>
          <w:b w:val="0"/>
          <w:bCs/>
          <w:color w:val="auto"/>
          <w:sz w:val="24"/>
          <w:szCs w:val="24"/>
        </w:rPr>
        <w:t>.</w:t>
      </w:r>
    </w:p>
    <w:p w14:paraId="2A1C0B83" w14:textId="10F264EE" w:rsidR="00CC435C" w:rsidRDefault="00CC435C" w:rsidP="003F28D4">
      <w:pPr>
        <w:spacing w:after="200"/>
        <w:rPr>
          <w:i/>
          <w:iCs/>
          <w:color w:val="auto"/>
          <w:u w:val="single"/>
        </w:rPr>
      </w:pPr>
    </w:p>
    <w:p w14:paraId="3E16B040" w14:textId="59727AC8" w:rsidR="00CC435C" w:rsidRDefault="00CC435C" w:rsidP="003F28D4">
      <w:pPr>
        <w:spacing w:after="200"/>
        <w:rPr>
          <w:i/>
          <w:iCs/>
          <w:color w:val="auto"/>
          <w:u w:val="single"/>
        </w:rPr>
      </w:pPr>
      <w:r>
        <w:rPr>
          <w:i/>
          <w:iCs/>
          <w:color w:val="auto"/>
          <w:u w:val="single"/>
        </w:rPr>
        <w:t>Organisational Culture</w:t>
      </w:r>
    </w:p>
    <w:p w14:paraId="5624A877" w14:textId="31BCC717" w:rsidR="00A870CD" w:rsidRPr="005F5841" w:rsidRDefault="00A870CD" w:rsidP="00A870CD">
      <w:pPr>
        <w:spacing w:line="360" w:lineRule="auto"/>
        <w:jc w:val="both"/>
        <w:rPr>
          <w:rFonts w:eastAsiaTheme="minorHAnsi"/>
          <w:b w:val="0"/>
          <w:bCs/>
          <w:color w:val="auto"/>
          <w:sz w:val="24"/>
          <w:szCs w:val="24"/>
        </w:rPr>
      </w:pPr>
      <w:r w:rsidRPr="005F5841">
        <w:rPr>
          <w:b w:val="0"/>
          <w:bCs/>
          <w:color w:val="auto"/>
          <w:sz w:val="24"/>
          <w:szCs w:val="24"/>
        </w:rPr>
        <w:t xml:space="preserve">Organisational culture is an important aspect of any organisation. Every organisation has a culture, it defines how the individuals at a company function and work and is ultimately an important aspect of any organisation’s success. Culture within a business can influence everything, and learning more about an organisations core values, its beliefs, methods and expectations can allow its leaders to determine its future direction </w:t>
      </w:r>
      <w:sdt>
        <w:sdtPr>
          <w:rPr>
            <w:b w:val="0"/>
            <w:bCs/>
            <w:color w:val="auto"/>
            <w:sz w:val="24"/>
            <w:szCs w:val="24"/>
          </w:rPr>
          <w:id w:val="-248041320"/>
          <w:citation/>
        </w:sdtPr>
        <w:sdtContent>
          <w:r w:rsidR="00531626" w:rsidRPr="005F5841">
            <w:rPr>
              <w:b w:val="0"/>
              <w:bCs/>
              <w:color w:val="auto"/>
              <w:sz w:val="24"/>
              <w:szCs w:val="24"/>
            </w:rPr>
            <w:fldChar w:fldCharType="begin"/>
          </w:r>
          <w:r w:rsidR="00531626" w:rsidRPr="005F5841">
            <w:rPr>
              <w:b w:val="0"/>
              <w:bCs/>
              <w:color w:val="auto"/>
              <w:sz w:val="24"/>
              <w:szCs w:val="24"/>
            </w:rPr>
            <w:instrText xml:space="preserve"> CITATION Ind19 \l 2057 </w:instrText>
          </w:r>
          <w:r w:rsidR="00531626" w:rsidRPr="005F5841">
            <w:rPr>
              <w:b w:val="0"/>
              <w:bCs/>
              <w:color w:val="auto"/>
              <w:sz w:val="24"/>
              <w:szCs w:val="24"/>
            </w:rPr>
            <w:fldChar w:fldCharType="separate"/>
          </w:r>
          <w:r w:rsidR="00531626" w:rsidRPr="005F5841">
            <w:rPr>
              <w:b w:val="0"/>
              <w:bCs/>
              <w:noProof/>
              <w:color w:val="auto"/>
              <w:sz w:val="24"/>
              <w:szCs w:val="24"/>
            </w:rPr>
            <w:t>(Indeed, 2019)</w:t>
          </w:r>
          <w:r w:rsidR="00531626" w:rsidRPr="005F5841">
            <w:rPr>
              <w:b w:val="0"/>
              <w:bCs/>
              <w:color w:val="auto"/>
              <w:sz w:val="24"/>
              <w:szCs w:val="24"/>
            </w:rPr>
            <w:fldChar w:fldCharType="end"/>
          </w:r>
        </w:sdtContent>
      </w:sdt>
    </w:p>
    <w:p w14:paraId="575FB7BE" w14:textId="322E886F" w:rsidR="00A870CD" w:rsidRPr="005F5841" w:rsidRDefault="00A870CD" w:rsidP="00A870CD">
      <w:pPr>
        <w:spacing w:line="360" w:lineRule="auto"/>
        <w:jc w:val="both"/>
        <w:rPr>
          <w:b w:val="0"/>
          <w:bCs/>
          <w:color w:val="auto"/>
          <w:sz w:val="24"/>
          <w:szCs w:val="24"/>
        </w:rPr>
      </w:pPr>
      <w:r w:rsidRPr="005F5841">
        <w:rPr>
          <w:b w:val="0"/>
          <w:bCs/>
          <w:color w:val="auto"/>
          <w:sz w:val="24"/>
          <w:szCs w:val="24"/>
        </w:rPr>
        <w:t>Organisational culture is made up of human relationships and human interactions. Renowned professor Edgar Schein has studied organisational culture and believes that ‘organisations take time to develop a culture, they learn from their past experiences and start implementing practices, and collectively the employee’s attitudes and culture within the organisation’</w:t>
      </w:r>
      <w:r w:rsidR="00531626" w:rsidRPr="005F5841">
        <w:rPr>
          <w:b w:val="0"/>
          <w:bCs/>
          <w:color w:val="auto"/>
          <w:sz w:val="24"/>
          <w:szCs w:val="24"/>
        </w:rPr>
        <w:t xml:space="preserve"> </w:t>
      </w:r>
      <w:sdt>
        <w:sdtPr>
          <w:rPr>
            <w:b w:val="0"/>
            <w:bCs/>
            <w:color w:val="auto"/>
            <w:sz w:val="24"/>
            <w:szCs w:val="24"/>
          </w:rPr>
          <w:id w:val="-600795454"/>
          <w:citation/>
        </w:sdtPr>
        <w:sdtContent>
          <w:r w:rsidR="00531626" w:rsidRPr="005F5841">
            <w:rPr>
              <w:b w:val="0"/>
              <w:bCs/>
              <w:color w:val="auto"/>
              <w:sz w:val="24"/>
              <w:szCs w:val="24"/>
            </w:rPr>
            <w:fldChar w:fldCharType="begin"/>
          </w:r>
          <w:r w:rsidR="00531626" w:rsidRPr="005F5841">
            <w:rPr>
              <w:b w:val="0"/>
              <w:bCs/>
              <w:color w:val="auto"/>
              <w:sz w:val="24"/>
              <w:szCs w:val="24"/>
            </w:rPr>
            <w:instrText xml:space="preserve"> CITATION Jun22 \l 2057 </w:instrText>
          </w:r>
          <w:r w:rsidR="00531626" w:rsidRPr="005F5841">
            <w:rPr>
              <w:b w:val="0"/>
              <w:bCs/>
              <w:color w:val="auto"/>
              <w:sz w:val="24"/>
              <w:szCs w:val="24"/>
            </w:rPr>
            <w:fldChar w:fldCharType="separate"/>
          </w:r>
          <w:r w:rsidR="00531626" w:rsidRPr="005F5841">
            <w:rPr>
              <w:b w:val="0"/>
              <w:bCs/>
              <w:noProof/>
              <w:color w:val="auto"/>
              <w:sz w:val="24"/>
              <w:szCs w:val="24"/>
            </w:rPr>
            <w:t>(Juneja, 2022)</w:t>
          </w:r>
          <w:r w:rsidR="00531626" w:rsidRPr="005F5841">
            <w:rPr>
              <w:b w:val="0"/>
              <w:bCs/>
              <w:color w:val="auto"/>
              <w:sz w:val="24"/>
              <w:szCs w:val="24"/>
            </w:rPr>
            <w:fldChar w:fldCharType="end"/>
          </w:r>
        </w:sdtContent>
      </w:sdt>
      <w:r w:rsidR="00531626" w:rsidRPr="005F5841">
        <w:rPr>
          <w:b w:val="0"/>
          <w:bCs/>
          <w:color w:val="auto"/>
          <w:sz w:val="24"/>
          <w:szCs w:val="24"/>
        </w:rPr>
        <w:t>.</w:t>
      </w:r>
      <w:r w:rsidRPr="005F5841">
        <w:rPr>
          <w:b w:val="0"/>
          <w:bCs/>
          <w:color w:val="auto"/>
          <w:sz w:val="24"/>
          <w:szCs w:val="24"/>
        </w:rPr>
        <w:t>He defined his theory as three levels of organisational culture, artefacts, values and assumptions and is often explained as a hierarchical pyramid or an iceberg. The first level artifacts are the visible surface elements of an organisation, these can be aspects such as job titles, dress code or the experiences that people have had and share with others. They can be easily viewed, heard or felt but in order to fully understand the organisation a deeper look is need. The second level, values, these are less visible. They are the declared sets of values the organisation has and behaviours that the company expect from their employees. The third and final level, assumptions, grow out of the values set by the organisation, they are beliefs that sometimes are taken for granted by the employees. Recognising culture means looking below the first layer of artifacts. There are shared values and assumptions which become the driving force of the organisation. If a change of culture is needed first, there must be a change in the assumptions, ‘without change below the surface, nothing can change on the t</w:t>
      </w:r>
      <w:r w:rsidR="00331974" w:rsidRPr="005F5841">
        <w:rPr>
          <w:b w:val="0"/>
          <w:bCs/>
          <w:color w:val="auto"/>
          <w:sz w:val="24"/>
          <w:szCs w:val="24"/>
        </w:rPr>
        <w:t>op</w:t>
      </w:r>
      <w:r w:rsidR="00531626" w:rsidRPr="005F5841">
        <w:rPr>
          <w:b w:val="0"/>
          <w:bCs/>
          <w:color w:val="auto"/>
          <w:sz w:val="24"/>
          <w:szCs w:val="24"/>
        </w:rPr>
        <w:t xml:space="preserve">’ </w:t>
      </w:r>
      <w:sdt>
        <w:sdtPr>
          <w:rPr>
            <w:b w:val="0"/>
            <w:bCs/>
            <w:color w:val="auto"/>
            <w:sz w:val="24"/>
            <w:szCs w:val="24"/>
          </w:rPr>
          <w:id w:val="-231315934"/>
          <w:citation/>
        </w:sdtPr>
        <w:sdtContent>
          <w:r w:rsidR="00531626" w:rsidRPr="005F5841">
            <w:rPr>
              <w:b w:val="0"/>
              <w:bCs/>
              <w:color w:val="auto"/>
              <w:sz w:val="24"/>
              <w:szCs w:val="24"/>
            </w:rPr>
            <w:fldChar w:fldCharType="begin"/>
          </w:r>
          <w:r w:rsidR="00531626" w:rsidRPr="005F5841">
            <w:rPr>
              <w:b w:val="0"/>
              <w:bCs/>
              <w:color w:val="auto"/>
              <w:sz w:val="24"/>
              <w:szCs w:val="24"/>
            </w:rPr>
            <w:instrText xml:space="preserve"> CITATION Man191 \l 2057 </w:instrText>
          </w:r>
          <w:r w:rsidR="00531626" w:rsidRPr="005F5841">
            <w:rPr>
              <w:b w:val="0"/>
              <w:bCs/>
              <w:color w:val="auto"/>
              <w:sz w:val="24"/>
              <w:szCs w:val="24"/>
            </w:rPr>
            <w:fldChar w:fldCharType="separate"/>
          </w:r>
          <w:r w:rsidR="00531626" w:rsidRPr="005F5841">
            <w:rPr>
              <w:b w:val="0"/>
              <w:bCs/>
              <w:noProof/>
              <w:color w:val="auto"/>
              <w:sz w:val="24"/>
              <w:szCs w:val="24"/>
            </w:rPr>
            <w:t>(Management Courses, 2019)</w:t>
          </w:r>
          <w:r w:rsidR="00531626" w:rsidRPr="005F5841">
            <w:rPr>
              <w:b w:val="0"/>
              <w:bCs/>
              <w:color w:val="auto"/>
              <w:sz w:val="24"/>
              <w:szCs w:val="24"/>
            </w:rPr>
            <w:fldChar w:fldCharType="end"/>
          </w:r>
        </w:sdtContent>
      </w:sdt>
    </w:p>
    <w:p w14:paraId="0E18DE0D" w14:textId="4042C280" w:rsidR="00A870CD" w:rsidRPr="005F5841" w:rsidRDefault="00A870CD" w:rsidP="00A870CD">
      <w:pPr>
        <w:spacing w:line="360" w:lineRule="auto"/>
        <w:jc w:val="both"/>
        <w:rPr>
          <w:rFonts w:cstheme="minorHAnsi"/>
          <w:b w:val="0"/>
          <w:bCs/>
          <w:color w:val="auto"/>
          <w:sz w:val="24"/>
          <w:szCs w:val="24"/>
        </w:rPr>
      </w:pPr>
      <w:r w:rsidRPr="005F5841">
        <w:rPr>
          <w:b w:val="0"/>
          <w:bCs/>
          <w:color w:val="auto"/>
          <w:sz w:val="24"/>
          <w:szCs w:val="24"/>
        </w:rPr>
        <w:t xml:space="preserve">Fords Organisational culture is defined by their innovative business strategy which they adopted in 2007, One Ford. ‘We rely on, respect, and care for each other. We build networks and partner without boundaries. We welcome everyone’s unique contributions, communicate candidly and work together </w:t>
      </w:r>
      <w:r w:rsidRPr="005F5841">
        <w:rPr>
          <w:b w:val="0"/>
          <w:bCs/>
          <w:color w:val="auto"/>
          <w:sz w:val="24"/>
          <w:szCs w:val="24"/>
        </w:rPr>
        <w:lastRenderedPageBreak/>
        <w:t xml:space="preserve">as ONE team – we are a family’ </w:t>
      </w:r>
      <w:sdt>
        <w:sdtPr>
          <w:rPr>
            <w:b w:val="0"/>
            <w:bCs/>
            <w:color w:val="auto"/>
            <w:sz w:val="24"/>
            <w:szCs w:val="24"/>
          </w:rPr>
          <w:id w:val="-1630159833"/>
          <w:citation/>
        </w:sdtPr>
        <w:sdtContent>
          <w:r w:rsidR="00331974" w:rsidRPr="005F5841">
            <w:rPr>
              <w:b w:val="0"/>
              <w:bCs/>
              <w:color w:val="auto"/>
              <w:sz w:val="24"/>
              <w:szCs w:val="24"/>
            </w:rPr>
            <w:fldChar w:fldCharType="begin"/>
          </w:r>
          <w:r w:rsidR="00331974" w:rsidRPr="005F5841">
            <w:rPr>
              <w:b w:val="0"/>
              <w:bCs/>
              <w:color w:val="auto"/>
              <w:sz w:val="24"/>
              <w:szCs w:val="24"/>
            </w:rPr>
            <w:instrText xml:space="preserve"> CITATION For202 \l 2057 </w:instrText>
          </w:r>
          <w:r w:rsidR="00331974" w:rsidRPr="005F5841">
            <w:rPr>
              <w:b w:val="0"/>
              <w:bCs/>
              <w:color w:val="auto"/>
              <w:sz w:val="24"/>
              <w:szCs w:val="24"/>
            </w:rPr>
            <w:fldChar w:fldCharType="separate"/>
          </w:r>
          <w:r w:rsidR="00331974" w:rsidRPr="005F5841">
            <w:rPr>
              <w:b w:val="0"/>
              <w:bCs/>
              <w:noProof/>
              <w:color w:val="auto"/>
              <w:sz w:val="24"/>
              <w:szCs w:val="24"/>
            </w:rPr>
            <w:t>(Ford Motor Company, 2020)</w:t>
          </w:r>
          <w:r w:rsidR="00331974" w:rsidRPr="005F5841">
            <w:rPr>
              <w:b w:val="0"/>
              <w:bCs/>
              <w:color w:val="auto"/>
              <w:sz w:val="24"/>
              <w:szCs w:val="24"/>
            </w:rPr>
            <w:fldChar w:fldCharType="end"/>
          </w:r>
        </w:sdtContent>
      </w:sdt>
      <w:r w:rsidR="00331974" w:rsidRPr="005F5841">
        <w:rPr>
          <w:b w:val="0"/>
          <w:bCs/>
          <w:color w:val="auto"/>
          <w:sz w:val="24"/>
          <w:szCs w:val="24"/>
        </w:rPr>
        <w:t xml:space="preserve">. </w:t>
      </w:r>
      <w:r w:rsidRPr="005F5841">
        <w:rPr>
          <w:b w:val="0"/>
          <w:bCs/>
          <w:color w:val="auto"/>
          <w:sz w:val="24"/>
          <w:szCs w:val="24"/>
        </w:rPr>
        <w:t xml:space="preserve">From this strategy they have created six sub categories, put people first, do the right thing, be curious, create tomorrow, built ford tough and play to win. With this they actively encourage their employees, customers and partners to approach the world with a sense of wonder and interest to enable ford to continue </w:t>
      </w:r>
      <w:r w:rsidRPr="005F5841">
        <w:rPr>
          <w:rFonts w:cstheme="minorHAnsi"/>
          <w:b w:val="0"/>
          <w:bCs/>
          <w:color w:val="auto"/>
          <w:sz w:val="24"/>
          <w:szCs w:val="24"/>
        </w:rPr>
        <w:t>to produce high quality automobiles and for everyone to have trust in their brand. The strategy One Ford focuses on innovation and growth, by encouraging the Ford ‘family’ to the best of their abilities and create products that are of a high quality, safe and captivating to its customers.</w:t>
      </w:r>
    </w:p>
    <w:p w14:paraId="17DD2865" w14:textId="77777777" w:rsidR="00CC435C" w:rsidRPr="00C94549" w:rsidRDefault="00CC435C" w:rsidP="003F28D4">
      <w:pPr>
        <w:spacing w:after="200"/>
        <w:rPr>
          <w:i/>
          <w:iCs/>
          <w:color w:val="auto"/>
          <w:u w:val="single"/>
        </w:rPr>
      </w:pPr>
    </w:p>
    <w:p w14:paraId="51484FB5" w14:textId="3F3AF1F8" w:rsidR="003F28D4" w:rsidRDefault="00CC435C" w:rsidP="003F28D4">
      <w:pPr>
        <w:spacing w:after="200"/>
        <w:rPr>
          <w:i/>
          <w:iCs/>
          <w:color w:val="auto"/>
          <w:u w:val="single"/>
        </w:rPr>
      </w:pPr>
      <w:r>
        <w:rPr>
          <w:i/>
          <w:iCs/>
          <w:color w:val="auto"/>
          <w:u w:val="single"/>
        </w:rPr>
        <w:t xml:space="preserve">Human Resource Management </w:t>
      </w:r>
    </w:p>
    <w:p w14:paraId="69EDAA8C" w14:textId="677FD98C" w:rsidR="00001C93" w:rsidRDefault="00001C93" w:rsidP="005F5841">
      <w:pPr>
        <w:spacing w:line="360" w:lineRule="auto"/>
        <w:jc w:val="both"/>
        <w:rPr>
          <w:b w:val="0"/>
          <w:bCs/>
          <w:sz w:val="24"/>
          <w:szCs w:val="24"/>
        </w:rPr>
      </w:pPr>
      <w:r w:rsidRPr="005F5841">
        <w:rPr>
          <w:rFonts w:cstheme="minorHAnsi"/>
          <w:b w:val="0"/>
          <w:bCs/>
          <w:color w:val="181818"/>
          <w:sz w:val="24"/>
          <w:szCs w:val="24"/>
          <w:shd w:val="clear" w:color="auto" w:fill="FFFFFF"/>
        </w:rPr>
        <w:t>“Management is doing things right; leadership is doing the right things.”</w:t>
      </w:r>
      <w:r w:rsidRPr="005F5841">
        <w:rPr>
          <w:b w:val="0"/>
          <w:bCs/>
          <w:sz w:val="24"/>
          <w:szCs w:val="24"/>
        </w:rPr>
        <w:t xml:space="preserve"> Peter Drucker </w:t>
      </w:r>
    </w:p>
    <w:p w14:paraId="2EC9CECA" w14:textId="77777777" w:rsidR="005F5841" w:rsidRPr="005F5841" w:rsidRDefault="005F5841" w:rsidP="005F5841">
      <w:pPr>
        <w:spacing w:line="360" w:lineRule="auto"/>
        <w:jc w:val="both"/>
        <w:rPr>
          <w:rFonts w:eastAsiaTheme="minorHAnsi"/>
          <w:b w:val="0"/>
          <w:bCs/>
          <w:color w:val="auto"/>
          <w:sz w:val="24"/>
          <w:szCs w:val="24"/>
        </w:rPr>
      </w:pPr>
    </w:p>
    <w:p w14:paraId="4D3323D5" w14:textId="0378A98C" w:rsidR="005F5841" w:rsidRPr="005F5841" w:rsidRDefault="005F5841" w:rsidP="005F5841">
      <w:pPr>
        <w:spacing w:line="360" w:lineRule="auto"/>
        <w:jc w:val="both"/>
        <w:rPr>
          <w:rFonts w:eastAsiaTheme="minorHAnsi" w:cstheme="minorHAnsi"/>
          <w:b w:val="0"/>
          <w:bCs/>
          <w:color w:val="181818"/>
          <w:sz w:val="24"/>
          <w:szCs w:val="24"/>
          <w:shd w:val="clear" w:color="auto" w:fill="FFFFFF"/>
        </w:rPr>
      </w:pPr>
      <w:r w:rsidRPr="005F5841">
        <w:rPr>
          <w:rFonts w:cstheme="minorHAnsi"/>
          <w:b w:val="0"/>
          <w:bCs/>
          <w:color w:val="181818"/>
          <w:sz w:val="24"/>
          <w:szCs w:val="24"/>
          <w:shd w:val="clear" w:color="auto" w:fill="FFFFFF"/>
        </w:rPr>
        <w:t>Peter Drucker is known around the world for his innovative thinking within the area of management and human resources and is considered the ‘father of modern business management’. Drucker’s theory state that in order to succeed withing the business world organisations need to put the well-being and development of their employees before profit. Using his theory organisations can create a sustainable and innovative environment for their employees that in the long term will benefit the company’s overall development, growth and goals.</w:t>
      </w:r>
      <w:sdt>
        <w:sdtPr>
          <w:rPr>
            <w:rFonts w:cstheme="minorHAnsi"/>
            <w:b w:val="0"/>
            <w:bCs/>
            <w:color w:val="181818"/>
            <w:sz w:val="24"/>
            <w:szCs w:val="24"/>
            <w:shd w:val="clear" w:color="auto" w:fill="FFFFFF"/>
          </w:rPr>
          <w:id w:val="-1110042706"/>
          <w:citation/>
        </w:sdtPr>
        <w:sdtContent>
          <w:r w:rsidR="008D374B" w:rsidRPr="008D374B">
            <w:rPr>
              <w:rFonts w:cstheme="minorHAnsi"/>
              <w:b w:val="0"/>
              <w:bCs/>
              <w:color w:val="181818"/>
              <w:sz w:val="24"/>
              <w:szCs w:val="24"/>
              <w:shd w:val="clear" w:color="auto" w:fill="FFFFFF"/>
            </w:rPr>
            <w:fldChar w:fldCharType="begin"/>
          </w:r>
          <w:r w:rsidR="008D374B" w:rsidRPr="008D374B">
            <w:rPr>
              <w:rFonts w:cstheme="minorHAnsi"/>
              <w:b w:val="0"/>
              <w:bCs/>
              <w:color w:val="181818"/>
              <w:sz w:val="24"/>
              <w:szCs w:val="24"/>
              <w:shd w:val="clear" w:color="auto" w:fill="FFFFFF"/>
            </w:rPr>
            <w:instrText xml:space="preserve"> CITATION Nad23 \l 2057 </w:instrText>
          </w:r>
          <w:r w:rsidR="008D374B" w:rsidRPr="008D374B">
            <w:rPr>
              <w:rFonts w:cstheme="minorHAnsi"/>
              <w:b w:val="0"/>
              <w:bCs/>
              <w:color w:val="181818"/>
              <w:sz w:val="24"/>
              <w:szCs w:val="24"/>
              <w:shd w:val="clear" w:color="auto" w:fill="FFFFFF"/>
            </w:rPr>
            <w:fldChar w:fldCharType="separate"/>
          </w:r>
          <w:r w:rsidR="008D374B" w:rsidRPr="008D374B">
            <w:rPr>
              <w:rFonts w:cstheme="minorHAnsi"/>
              <w:b w:val="0"/>
              <w:bCs/>
              <w:noProof/>
              <w:color w:val="181818"/>
              <w:sz w:val="24"/>
              <w:szCs w:val="24"/>
              <w:shd w:val="clear" w:color="auto" w:fill="FFFFFF"/>
            </w:rPr>
            <w:t xml:space="preserve"> (Reckmann, 2023)</w:t>
          </w:r>
          <w:r w:rsidR="008D374B" w:rsidRPr="008D374B">
            <w:rPr>
              <w:rFonts w:cstheme="minorHAnsi"/>
              <w:b w:val="0"/>
              <w:bCs/>
              <w:color w:val="181818"/>
              <w:sz w:val="24"/>
              <w:szCs w:val="24"/>
              <w:shd w:val="clear" w:color="auto" w:fill="FFFFFF"/>
            </w:rPr>
            <w:fldChar w:fldCharType="end"/>
          </w:r>
        </w:sdtContent>
      </w:sdt>
      <w:r w:rsidRPr="005F5841">
        <w:rPr>
          <w:rFonts w:cstheme="minorHAnsi"/>
          <w:b w:val="0"/>
          <w:bCs/>
          <w:color w:val="181818"/>
          <w:sz w:val="24"/>
          <w:szCs w:val="24"/>
          <w:shd w:val="clear" w:color="auto" w:fill="FFFFFF"/>
        </w:rPr>
        <w:t>According to Drucker encouraging creative management and insisting that all managers be leaders would lead to a successful manager.</w:t>
      </w:r>
    </w:p>
    <w:p w14:paraId="3DF27FBD" w14:textId="77777777" w:rsidR="005F5841" w:rsidRPr="005F5841" w:rsidRDefault="005F5841" w:rsidP="005F5841">
      <w:pPr>
        <w:spacing w:line="360" w:lineRule="auto"/>
        <w:jc w:val="both"/>
        <w:rPr>
          <w:rFonts w:cstheme="minorHAnsi"/>
          <w:b w:val="0"/>
          <w:bCs/>
          <w:color w:val="181818"/>
          <w:sz w:val="24"/>
          <w:szCs w:val="24"/>
          <w:shd w:val="clear" w:color="auto" w:fill="FFFFFF"/>
        </w:rPr>
      </w:pPr>
      <w:r w:rsidRPr="005F5841">
        <w:rPr>
          <w:rFonts w:cstheme="minorHAnsi"/>
          <w:b w:val="0"/>
          <w:bCs/>
          <w:color w:val="181818"/>
          <w:sz w:val="24"/>
          <w:szCs w:val="24"/>
          <w:shd w:val="clear" w:color="auto" w:fill="FFFFFF"/>
        </w:rPr>
        <w:t xml:space="preserve">Drucker has published many theories regarding management. His theory management by objectives or MBO was first published in his book ‘The practise of management’. He explains that MBO measures the performance of employees to the average standards of the job, Drucker believes that if the employees work with employers or managers to create those standards there would be more motivation for them to fulfil them to their highest ability. </w:t>
      </w:r>
    </w:p>
    <w:p w14:paraId="53619B0C" w14:textId="3172A25B" w:rsidR="00CC435C" w:rsidRDefault="005F5841" w:rsidP="005F5841">
      <w:pPr>
        <w:spacing w:line="360" w:lineRule="auto"/>
        <w:jc w:val="both"/>
        <w:rPr>
          <w:rFonts w:cstheme="minorHAnsi"/>
          <w:b w:val="0"/>
          <w:bCs/>
          <w:color w:val="181818"/>
          <w:sz w:val="24"/>
          <w:szCs w:val="24"/>
          <w:shd w:val="clear" w:color="auto" w:fill="FFFFFF"/>
        </w:rPr>
      </w:pPr>
      <w:r w:rsidRPr="005F5841">
        <w:rPr>
          <w:rFonts w:cstheme="minorHAnsi"/>
          <w:b w:val="0"/>
          <w:bCs/>
          <w:color w:val="181818"/>
          <w:sz w:val="24"/>
          <w:szCs w:val="24"/>
          <w:shd w:val="clear" w:color="auto" w:fill="FFFFFF"/>
        </w:rPr>
        <w:t>With regards to Ford, they take a decentralisation form of management. Another theory from Drucker, he believed that many mangers try to complete all the tasks to demonstrate their power or as a way of asserting control over their employees with the belief that only they can complete it correctly</w:t>
      </w:r>
      <w:r w:rsidR="00C138EB">
        <w:rPr>
          <w:rFonts w:cstheme="minorHAnsi"/>
          <w:b w:val="0"/>
          <w:bCs/>
          <w:color w:val="181818"/>
          <w:sz w:val="24"/>
          <w:szCs w:val="24"/>
          <w:shd w:val="clear" w:color="auto" w:fill="FFFFFF"/>
        </w:rPr>
        <w:t xml:space="preserve"> </w:t>
      </w:r>
      <w:sdt>
        <w:sdtPr>
          <w:rPr>
            <w:rFonts w:cstheme="minorHAnsi"/>
            <w:b w:val="0"/>
            <w:bCs/>
            <w:color w:val="181818"/>
            <w:sz w:val="24"/>
            <w:szCs w:val="24"/>
            <w:shd w:val="clear" w:color="auto" w:fill="FFFFFF"/>
          </w:rPr>
          <w:id w:val="566002769"/>
          <w:citation/>
        </w:sdtPr>
        <w:sdtContent>
          <w:r w:rsidR="00C138EB" w:rsidRPr="00C138EB">
            <w:rPr>
              <w:rFonts w:cstheme="minorHAnsi"/>
              <w:b w:val="0"/>
              <w:bCs/>
              <w:color w:val="181818"/>
              <w:sz w:val="24"/>
              <w:szCs w:val="24"/>
              <w:shd w:val="clear" w:color="auto" w:fill="FFFFFF"/>
            </w:rPr>
            <w:fldChar w:fldCharType="begin"/>
          </w:r>
          <w:r w:rsidR="00C138EB" w:rsidRPr="00C138EB">
            <w:rPr>
              <w:rFonts w:cstheme="minorHAnsi"/>
              <w:b w:val="0"/>
              <w:bCs/>
              <w:color w:val="181818"/>
              <w:sz w:val="24"/>
              <w:szCs w:val="24"/>
              <w:shd w:val="clear" w:color="auto" w:fill="FFFFFF"/>
            </w:rPr>
            <w:instrText xml:space="preserve"> CITATION Bro23 \l 2057 </w:instrText>
          </w:r>
          <w:r w:rsidR="00C138EB" w:rsidRPr="00C138EB">
            <w:rPr>
              <w:rFonts w:cstheme="minorHAnsi"/>
              <w:b w:val="0"/>
              <w:bCs/>
              <w:color w:val="181818"/>
              <w:sz w:val="24"/>
              <w:szCs w:val="24"/>
              <w:shd w:val="clear" w:color="auto" w:fill="FFFFFF"/>
            </w:rPr>
            <w:fldChar w:fldCharType="separate"/>
          </w:r>
          <w:r w:rsidR="00C138EB" w:rsidRPr="00C138EB">
            <w:rPr>
              <w:rFonts w:cstheme="minorHAnsi"/>
              <w:b w:val="0"/>
              <w:bCs/>
              <w:noProof/>
              <w:color w:val="181818"/>
              <w:sz w:val="24"/>
              <w:szCs w:val="24"/>
              <w:shd w:val="clear" w:color="auto" w:fill="FFFFFF"/>
            </w:rPr>
            <w:t>(Brooks, 2023)</w:t>
          </w:r>
          <w:r w:rsidR="00C138EB" w:rsidRPr="00C138EB">
            <w:rPr>
              <w:rFonts w:cstheme="minorHAnsi"/>
              <w:b w:val="0"/>
              <w:bCs/>
              <w:color w:val="181818"/>
              <w:sz w:val="24"/>
              <w:szCs w:val="24"/>
              <w:shd w:val="clear" w:color="auto" w:fill="FFFFFF"/>
            </w:rPr>
            <w:fldChar w:fldCharType="end"/>
          </w:r>
        </w:sdtContent>
      </w:sdt>
      <w:r w:rsidRPr="00C138EB">
        <w:rPr>
          <w:rFonts w:cstheme="minorHAnsi"/>
          <w:b w:val="0"/>
          <w:bCs/>
          <w:color w:val="181818"/>
          <w:sz w:val="24"/>
          <w:szCs w:val="24"/>
          <w:shd w:val="clear" w:color="auto" w:fill="FFFFFF"/>
        </w:rPr>
        <w:t>However</w:t>
      </w:r>
      <w:r w:rsidRPr="005F5841">
        <w:rPr>
          <w:rFonts w:cstheme="minorHAnsi"/>
          <w:b w:val="0"/>
          <w:bCs/>
          <w:color w:val="181818"/>
          <w:sz w:val="24"/>
          <w:szCs w:val="24"/>
          <w:shd w:val="clear" w:color="auto" w:fill="FFFFFF"/>
        </w:rPr>
        <w:t xml:space="preserve">, Drucker argues that tasks should be delegated by the managers to empower their employee’s. From research conducted Ford encourage their employees to use their initiative and </w:t>
      </w:r>
      <w:r w:rsidRPr="005F5841">
        <w:rPr>
          <w:rFonts w:cstheme="minorHAnsi"/>
          <w:b w:val="0"/>
          <w:bCs/>
          <w:color w:val="181818"/>
          <w:sz w:val="24"/>
          <w:szCs w:val="24"/>
          <w:shd w:val="clear" w:color="auto" w:fill="FFFFFF"/>
        </w:rPr>
        <w:lastRenderedPageBreak/>
        <w:t xml:space="preserve">succeed for better and without their managers enabling this practise many employees wouldn’t feel the need to do so. </w:t>
      </w:r>
    </w:p>
    <w:p w14:paraId="5E969720" w14:textId="77777777" w:rsidR="005F5841" w:rsidRPr="005F5841" w:rsidRDefault="005F5841" w:rsidP="005F5841">
      <w:pPr>
        <w:spacing w:line="360" w:lineRule="auto"/>
        <w:jc w:val="both"/>
        <w:rPr>
          <w:rFonts w:cstheme="minorHAnsi"/>
          <w:b w:val="0"/>
          <w:bCs/>
          <w:color w:val="181818"/>
          <w:sz w:val="24"/>
          <w:szCs w:val="24"/>
          <w:shd w:val="clear" w:color="auto" w:fill="FFFFFF"/>
        </w:rPr>
      </w:pPr>
    </w:p>
    <w:p w14:paraId="62DE1ECF" w14:textId="5D1E872B" w:rsidR="006105B7" w:rsidRPr="005F5841" w:rsidRDefault="006105B7" w:rsidP="006105B7">
      <w:pPr>
        <w:spacing w:line="360" w:lineRule="auto"/>
        <w:jc w:val="both"/>
        <w:rPr>
          <w:rFonts w:eastAsiaTheme="minorHAnsi" w:cstheme="minorHAnsi"/>
          <w:b w:val="0"/>
          <w:bCs/>
          <w:color w:val="auto"/>
          <w:sz w:val="24"/>
          <w:szCs w:val="24"/>
          <w:shd w:val="clear" w:color="auto" w:fill="FFFFFF"/>
        </w:rPr>
      </w:pPr>
      <w:r w:rsidRPr="005F5841">
        <w:rPr>
          <w:rFonts w:cstheme="minorHAnsi"/>
          <w:b w:val="0"/>
          <w:bCs/>
          <w:color w:val="auto"/>
          <w:sz w:val="24"/>
          <w:szCs w:val="24"/>
          <w:shd w:val="clear" w:color="auto" w:fill="FFFFFF"/>
        </w:rPr>
        <w:t xml:space="preserve">Ford Motor Company’s corporate social responsibility programmes is designed to take the interests and demands of its stakeholder groups and make them a priority as they understand without them their business would fail. Addressing the interests of its stakeholders keeps them as one of the </w:t>
      </w:r>
      <w:r w:rsidR="00331974" w:rsidRPr="005F5841">
        <w:rPr>
          <w:rFonts w:cstheme="minorHAnsi"/>
          <w:b w:val="0"/>
          <w:bCs/>
          <w:color w:val="auto"/>
          <w:sz w:val="24"/>
          <w:szCs w:val="24"/>
          <w:shd w:val="clear" w:color="auto" w:fill="FFFFFF"/>
        </w:rPr>
        <w:t>industry’s</w:t>
      </w:r>
      <w:r w:rsidRPr="005F5841">
        <w:rPr>
          <w:rFonts w:cstheme="minorHAnsi"/>
          <w:b w:val="0"/>
          <w:bCs/>
          <w:color w:val="auto"/>
          <w:sz w:val="24"/>
          <w:szCs w:val="24"/>
          <w:shd w:val="clear" w:color="auto" w:fill="FFFFFF"/>
        </w:rPr>
        <w:t xml:space="preserve"> leading manufacturers around the world. Ford have addressed the issues of corporate social responsibility through different initiatives and programmes. </w:t>
      </w:r>
    </w:p>
    <w:tbl>
      <w:tblPr>
        <w:tblStyle w:val="TableGrid"/>
        <w:tblW w:w="0" w:type="auto"/>
        <w:tblInd w:w="792" w:type="dxa"/>
        <w:tblLook w:val="04A0" w:firstRow="1" w:lastRow="0" w:firstColumn="1" w:lastColumn="0" w:noHBand="0" w:noVBand="1"/>
      </w:tblPr>
      <w:tblGrid>
        <w:gridCol w:w="817"/>
        <w:gridCol w:w="7513"/>
      </w:tblGrid>
      <w:tr w:rsidR="006105B7" w:rsidRPr="006105B7" w14:paraId="7CAC5667" w14:textId="77777777" w:rsidTr="006105B7">
        <w:tc>
          <w:tcPr>
            <w:tcW w:w="8330" w:type="dxa"/>
            <w:gridSpan w:val="2"/>
            <w:tcBorders>
              <w:top w:val="single" w:sz="4" w:space="0" w:color="auto"/>
              <w:left w:val="single" w:sz="4" w:space="0" w:color="auto"/>
              <w:bottom w:val="single" w:sz="4" w:space="0" w:color="auto"/>
              <w:right w:val="single" w:sz="4" w:space="0" w:color="auto"/>
            </w:tcBorders>
            <w:hideMark/>
          </w:tcPr>
          <w:p w14:paraId="7E50CBEE" w14:textId="77777777" w:rsidR="006105B7" w:rsidRPr="006105B7" w:rsidRDefault="006105B7" w:rsidP="006105B7">
            <w:pPr>
              <w:spacing w:line="360" w:lineRule="auto"/>
              <w:jc w:val="center"/>
              <w:rPr>
                <w:rFonts w:cstheme="minorHAnsi"/>
                <w:i/>
                <w:iCs/>
                <w:color w:val="auto"/>
                <w:sz w:val="24"/>
                <w:szCs w:val="24"/>
              </w:rPr>
            </w:pPr>
            <w:r w:rsidRPr="006105B7">
              <w:rPr>
                <w:rFonts w:cstheme="minorHAnsi"/>
                <w:i/>
                <w:iCs/>
                <w:color w:val="auto"/>
                <w:szCs w:val="28"/>
              </w:rPr>
              <w:t>STAKEHOLDERS</w:t>
            </w:r>
          </w:p>
        </w:tc>
      </w:tr>
      <w:tr w:rsidR="006105B7" w:rsidRPr="006105B7" w14:paraId="14294B8A"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7A7BB1D0" w14:textId="77777777" w:rsidR="006105B7" w:rsidRPr="006105B7" w:rsidRDefault="006105B7" w:rsidP="006105B7">
            <w:pPr>
              <w:spacing w:line="360" w:lineRule="auto"/>
              <w:jc w:val="both"/>
              <w:rPr>
                <w:rFonts w:cstheme="minorHAnsi"/>
                <w:b w:val="0"/>
                <w:color w:val="auto"/>
                <w:sz w:val="24"/>
                <w:szCs w:val="24"/>
              </w:rPr>
            </w:pPr>
            <w:r w:rsidRPr="006105B7">
              <w:rPr>
                <w:rFonts w:cstheme="minorHAnsi"/>
                <w:color w:val="auto"/>
                <w:sz w:val="24"/>
                <w:szCs w:val="24"/>
              </w:rPr>
              <w:t>1</w:t>
            </w:r>
          </w:p>
        </w:tc>
        <w:tc>
          <w:tcPr>
            <w:tcW w:w="7513" w:type="dxa"/>
            <w:tcBorders>
              <w:top w:val="single" w:sz="4" w:space="0" w:color="auto"/>
              <w:left w:val="single" w:sz="4" w:space="0" w:color="auto"/>
              <w:bottom w:val="single" w:sz="4" w:space="0" w:color="auto"/>
              <w:right w:val="single" w:sz="4" w:space="0" w:color="auto"/>
            </w:tcBorders>
            <w:hideMark/>
          </w:tcPr>
          <w:p w14:paraId="76617743"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Customers</w:t>
            </w:r>
          </w:p>
        </w:tc>
      </w:tr>
      <w:tr w:rsidR="006105B7" w:rsidRPr="006105B7" w14:paraId="4500A96D"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0F43ACE6" w14:textId="77777777" w:rsidR="006105B7" w:rsidRPr="006105B7" w:rsidRDefault="006105B7" w:rsidP="006105B7">
            <w:pPr>
              <w:spacing w:line="360" w:lineRule="auto"/>
              <w:jc w:val="both"/>
              <w:rPr>
                <w:rFonts w:cstheme="minorHAnsi"/>
                <w:color w:val="auto"/>
                <w:sz w:val="24"/>
                <w:szCs w:val="24"/>
              </w:rPr>
            </w:pPr>
            <w:r w:rsidRPr="006105B7">
              <w:rPr>
                <w:rFonts w:cstheme="minorHAnsi"/>
                <w:color w:val="auto"/>
                <w:sz w:val="24"/>
                <w:szCs w:val="24"/>
              </w:rPr>
              <w:t>2</w:t>
            </w:r>
          </w:p>
        </w:tc>
        <w:tc>
          <w:tcPr>
            <w:tcW w:w="7513" w:type="dxa"/>
            <w:tcBorders>
              <w:top w:val="single" w:sz="4" w:space="0" w:color="auto"/>
              <w:left w:val="single" w:sz="4" w:space="0" w:color="auto"/>
              <w:bottom w:val="single" w:sz="4" w:space="0" w:color="auto"/>
              <w:right w:val="single" w:sz="4" w:space="0" w:color="auto"/>
            </w:tcBorders>
            <w:hideMark/>
          </w:tcPr>
          <w:p w14:paraId="324CBD23"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Employees</w:t>
            </w:r>
          </w:p>
        </w:tc>
      </w:tr>
      <w:tr w:rsidR="006105B7" w:rsidRPr="006105B7" w14:paraId="50751215"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45709FE7" w14:textId="77777777" w:rsidR="006105B7" w:rsidRPr="006105B7" w:rsidRDefault="006105B7" w:rsidP="006105B7">
            <w:pPr>
              <w:spacing w:line="360" w:lineRule="auto"/>
              <w:jc w:val="both"/>
              <w:rPr>
                <w:rFonts w:cstheme="minorHAnsi"/>
                <w:color w:val="auto"/>
                <w:sz w:val="24"/>
                <w:szCs w:val="24"/>
              </w:rPr>
            </w:pPr>
            <w:r w:rsidRPr="006105B7">
              <w:rPr>
                <w:rFonts w:cstheme="minorHAnsi"/>
                <w:color w:val="auto"/>
                <w:sz w:val="24"/>
                <w:szCs w:val="24"/>
              </w:rPr>
              <w:t>3</w:t>
            </w:r>
          </w:p>
        </w:tc>
        <w:tc>
          <w:tcPr>
            <w:tcW w:w="7513" w:type="dxa"/>
            <w:tcBorders>
              <w:top w:val="single" w:sz="4" w:space="0" w:color="auto"/>
              <w:left w:val="single" w:sz="4" w:space="0" w:color="auto"/>
              <w:bottom w:val="single" w:sz="4" w:space="0" w:color="auto"/>
              <w:right w:val="single" w:sz="4" w:space="0" w:color="auto"/>
            </w:tcBorders>
            <w:hideMark/>
          </w:tcPr>
          <w:p w14:paraId="0CB32A93"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Investors</w:t>
            </w:r>
          </w:p>
        </w:tc>
      </w:tr>
      <w:tr w:rsidR="006105B7" w:rsidRPr="006105B7" w14:paraId="6CD59D60"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364390D0" w14:textId="77777777" w:rsidR="006105B7" w:rsidRPr="006105B7" w:rsidRDefault="006105B7" w:rsidP="006105B7">
            <w:pPr>
              <w:spacing w:line="360" w:lineRule="auto"/>
              <w:jc w:val="both"/>
              <w:rPr>
                <w:rFonts w:cstheme="minorHAnsi"/>
                <w:color w:val="auto"/>
                <w:sz w:val="24"/>
                <w:szCs w:val="24"/>
              </w:rPr>
            </w:pPr>
            <w:r w:rsidRPr="006105B7">
              <w:rPr>
                <w:rFonts w:cstheme="minorHAnsi"/>
                <w:color w:val="auto"/>
                <w:sz w:val="24"/>
                <w:szCs w:val="24"/>
              </w:rPr>
              <w:t>4</w:t>
            </w:r>
          </w:p>
        </w:tc>
        <w:tc>
          <w:tcPr>
            <w:tcW w:w="7513" w:type="dxa"/>
            <w:tcBorders>
              <w:top w:val="single" w:sz="4" w:space="0" w:color="auto"/>
              <w:left w:val="single" w:sz="4" w:space="0" w:color="auto"/>
              <w:bottom w:val="single" w:sz="4" w:space="0" w:color="auto"/>
              <w:right w:val="single" w:sz="4" w:space="0" w:color="auto"/>
            </w:tcBorders>
            <w:hideMark/>
          </w:tcPr>
          <w:p w14:paraId="59174597"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Communities</w:t>
            </w:r>
          </w:p>
        </w:tc>
      </w:tr>
    </w:tbl>
    <w:p w14:paraId="5A035ED0" w14:textId="66DF5ED1" w:rsidR="006105B7" w:rsidRPr="005F5841" w:rsidRDefault="00331974" w:rsidP="00331974">
      <w:pPr>
        <w:tabs>
          <w:tab w:val="left" w:pos="1496"/>
        </w:tabs>
        <w:spacing w:line="360" w:lineRule="auto"/>
        <w:jc w:val="center"/>
        <w:rPr>
          <w:rFonts w:cstheme="minorHAnsi"/>
          <w:b w:val="0"/>
          <w:bCs/>
          <w:color w:val="auto"/>
          <w:sz w:val="24"/>
          <w:szCs w:val="24"/>
        </w:rPr>
      </w:pPr>
      <w:sdt>
        <w:sdtPr>
          <w:rPr>
            <w:rFonts w:cstheme="minorHAnsi"/>
            <w:b w:val="0"/>
            <w:bCs/>
            <w:color w:val="auto"/>
            <w:sz w:val="24"/>
            <w:szCs w:val="24"/>
          </w:rPr>
          <w:id w:val="895469212"/>
          <w:citation/>
        </w:sdtPr>
        <w:sdtContent>
          <w:r w:rsidRPr="005F5841">
            <w:rPr>
              <w:rFonts w:cstheme="minorHAnsi"/>
              <w:b w:val="0"/>
              <w:bCs/>
              <w:color w:val="auto"/>
              <w:sz w:val="24"/>
              <w:szCs w:val="24"/>
            </w:rPr>
            <w:fldChar w:fldCharType="begin"/>
          </w:r>
          <w:r w:rsidRPr="005F5841">
            <w:rPr>
              <w:rFonts w:cstheme="minorHAnsi"/>
              <w:b w:val="0"/>
              <w:bCs/>
              <w:color w:val="auto"/>
              <w:sz w:val="24"/>
              <w:szCs w:val="24"/>
            </w:rPr>
            <w:instrText xml:space="preserve"> CITATION Tho17 \l 2057 </w:instrText>
          </w:r>
          <w:r w:rsidRPr="005F5841">
            <w:rPr>
              <w:rFonts w:cstheme="minorHAnsi"/>
              <w:b w:val="0"/>
              <w:bCs/>
              <w:color w:val="auto"/>
              <w:sz w:val="24"/>
              <w:szCs w:val="24"/>
            </w:rPr>
            <w:fldChar w:fldCharType="separate"/>
          </w:r>
          <w:r w:rsidRPr="005F5841">
            <w:rPr>
              <w:rFonts w:cstheme="minorHAnsi"/>
              <w:b w:val="0"/>
              <w:bCs/>
              <w:noProof/>
              <w:color w:val="auto"/>
              <w:sz w:val="24"/>
              <w:szCs w:val="24"/>
            </w:rPr>
            <w:t>(Thompson, 2017)</w:t>
          </w:r>
          <w:r w:rsidRPr="005F5841">
            <w:rPr>
              <w:rFonts w:cstheme="minorHAnsi"/>
              <w:b w:val="0"/>
              <w:bCs/>
              <w:color w:val="auto"/>
              <w:sz w:val="24"/>
              <w:szCs w:val="24"/>
            </w:rPr>
            <w:fldChar w:fldCharType="end"/>
          </w:r>
        </w:sdtContent>
      </w:sdt>
    </w:p>
    <w:p w14:paraId="4E5943FA" w14:textId="77777777"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t>Fords defines their customers as their top stakeholder as without them the company’s revenue would fall dramatically. They’re corporate social responsibility for their customers are as product innovation in safety, quality and fuel economy, along with innovation programmes to increase mobility and autonomous vehicles and finally offering ‘life free’ driver education programmes that help inexperienced drivers develop their skills for safe and efficient driving. By offering these to their customers they are going beyond selling them they’re vehicle they are offering to improve the vehicles and how their customers drive them.</w:t>
      </w:r>
    </w:p>
    <w:p w14:paraId="5191B5AC" w14:textId="56B231B2"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t xml:space="preserve">Fords employees are second in their stakeholder groups. They are in that position as Ford are aware that they influence service and production that Ford gives to its customers and therefore can affect productivity. The initiatives that Ford have outlined for its employees are a sustainable workforce with equal treatment and opportunities for all their employees. Ford have a Sustainable Workforce initiative </w:t>
      </w:r>
      <w:r w:rsidRPr="00314E4F">
        <w:rPr>
          <w:rFonts w:cstheme="minorHAnsi"/>
          <w:b w:val="0"/>
          <w:bCs/>
          <w:color w:val="auto"/>
          <w:sz w:val="24"/>
          <w:szCs w:val="24"/>
        </w:rPr>
        <w:t>which main aims are to ‘optimise employees health, safety and productivity</w:t>
      </w:r>
      <w:r w:rsidR="00314E4F" w:rsidRPr="00314E4F">
        <w:rPr>
          <w:rFonts w:cstheme="minorHAnsi"/>
          <w:b w:val="0"/>
          <w:bCs/>
          <w:color w:val="auto"/>
          <w:sz w:val="24"/>
          <w:szCs w:val="24"/>
        </w:rPr>
        <w:t xml:space="preserve"> </w:t>
      </w:r>
      <w:sdt>
        <w:sdtPr>
          <w:rPr>
            <w:rFonts w:cstheme="minorHAnsi"/>
            <w:b w:val="0"/>
            <w:bCs/>
            <w:color w:val="auto"/>
            <w:sz w:val="24"/>
            <w:szCs w:val="24"/>
          </w:rPr>
          <w:id w:val="243378800"/>
          <w:citation/>
        </w:sdtPr>
        <w:sdtEndPr/>
        <w:sdtContent>
          <w:r w:rsidR="00314E4F" w:rsidRPr="00314E4F">
            <w:rPr>
              <w:rFonts w:cstheme="minorHAnsi"/>
              <w:b w:val="0"/>
              <w:bCs/>
              <w:color w:val="auto"/>
              <w:sz w:val="24"/>
              <w:szCs w:val="24"/>
            </w:rPr>
            <w:fldChar w:fldCharType="begin"/>
          </w:r>
          <w:r w:rsidR="00314E4F" w:rsidRPr="00314E4F">
            <w:rPr>
              <w:rFonts w:cstheme="minorHAnsi"/>
              <w:b w:val="0"/>
              <w:bCs/>
              <w:color w:val="auto"/>
              <w:sz w:val="24"/>
              <w:szCs w:val="24"/>
            </w:rPr>
            <w:instrText xml:space="preserve"> CITATION For203 \l 2057 </w:instrText>
          </w:r>
          <w:r w:rsidR="00314E4F" w:rsidRPr="00314E4F">
            <w:rPr>
              <w:rFonts w:cstheme="minorHAnsi"/>
              <w:b w:val="0"/>
              <w:bCs/>
              <w:color w:val="auto"/>
              <w:sz w:val="24"/>
              <w:szCs w:val="24"/>
            </w:rPr>
            <w:fldChar w:fldCharType="separate"/>
          </w:r>
          <w:r w:rsidR="00314E4F" w:rsidRPr="00314E4F">
            <w:rPr>
              <w:rFonts w:cstheme="minorHAnsi"/>
              <w:b w:val="0"/>
              <w:bCs/>
              <w:noProof/>
              <w:color w:val="auto"/>
              <w:sz w:val="24"/>
              <w:szCs w:val="24"/>
            </w:rPr>
            <w:t>(Ford Motor Company, 2020)</w:t>
          </w:r>
          <w:r w:rsidR="00314E4F" w:rsidRPr="00314E4F">
            <w:rPr>
              <w:rFonts w:cstheme="minorHAnsi"/>
              <w:b w:val="0"/>
              <w:bCs/>
              <w:color w:val="auto"/>
              <w:sz w:val="24"/>
              <w:szCs w:val="24"/>
            </w:rPr>
            <w:fldChar w:fldCharType="end"/>
          </w:r>
        </w:sdtContent>
      </w:sdt>
      <w:r w:rsidR="00314E4F">
        <w:rPr>
          <w:rFonts w:cstheme="minorHAnsi"/>
          <w:b w:val="0"/>
          <w:bCs/>
          <w:color w:val="auto"/>
          <w:sz w:val="24"/>
          <w:szCs w:val="24"/>
        </w:rPr>
        <w:t>.</w:t>
      </w:r>
      <w:r w:rsidRPr="005F5841">
        <w:rPr>
          <w:rFonts w:cstheme="minorHAnsi"/>
          <w:b w:val="0"/>
          <w:bCs/>
          <w:color w:val="auto"/>
          <w:sz w:val="24"/>
          <w:szCs w:val="24"/>
        </w:rPr>
        <w:t xml:space="preserve"> These new standards in safety have reduced workplace injuries by ninety percent since the year two thousand</w:t>
      </w:r>
      <w:r w:rsidR="00863F2C" w:rsidRPr="005F5841">
        <w:rPr>
          <w:rFonts w:cstheme="minorHAnsi"/>
          <w:b w:val="0"/>
          <w:bCs/>
          <w:color w:val="auto"/>
          <w:sz w:val="24"/>
          <w:szCs w:val="24"/>
        </w:rPr>
        <w:t xml:space="preserve"> </w:t>
      </w:r>
      <w:sdt>
        <w:sdtPr>
          <w:rPr>
            <w:rFonts w:cstheme="minorHAnsi"/>
            <w:b w:val="0"/>
            <w:bCs/>
            <w:color w:val="auto"/>
            <w:sz w:val="24"/>
            <w:szCs w:val="24"/>
          </w:rPr>
          <w:id w:val="-646969301"/>
          <w:citation/>
        </w:sdtPr>
        <w:sdtContent>
          <w:r w:rsidR="00863F2C" w:rsidRPr="005F5841">
            <w:rPr>
              <w:rFonts w:cstheme="minorHAnsi"/>
              <w:b w:val="0"/>
              <w:bCs/>
              <w:color w:val="auto"/>
              <w:sz w:val="24"/>
              <w:szCs w:val="24"/>
            </w:rPr>
            <w:fldChar w:fldCharType="begin"/>
          </w:r>
          <w:r w:rsidR="00863F2C" w:rsidRPr="005F5841">
            <w:rPr>
              <w:rFonts w:cstheme="minorHAnsi"/>
              <w:b w:val="0"/>
              <w:bCs/>
              <w:color w:val="auto"/>
              <w:sz w:val="24"/>
              <w:szCs w:val="24"/>
            </w:rPr>
            <w:instrText xml:space="preserve"> CITATION Tho17 \l 2057 </w:instrText>
          </w:r>
          <w:r w:rsidR="00863F2C" w:rsidRPr="005F5841">
            <w:rPr>
              <w:rFonts w:cstheme="minorHAnsi"/>
              <w:b w:val="0"/>
              <w:bCs/>
              <w:color w:val="auto"/>
              <w:sz w:val="24"/>
              <w:szCs w:val="24"/>
            </w:rPr>
            <w:fldChar w:fldCharType="separate"/>
          </w:r>
          <w:r w:rsidR="00863F2C" w:rsidRPr="005F5841">
            <w:rPr>
              <w:rFonts w:cstheme="minorHAnsi"/>
              <w:b w:val="0"/>
              <w:bCs/>
              <w:noProof/>
              <w:color w:val="auto"/>
              <w:sz w:val="24"/>
              <w:szCs w:val="24"/>
            </w:rPr>
            <w:t>(Thompson, 2017)</w:t>
          </w:r>
          <w:r w:rsidR="00863F2C" w:rsidRPr="005F5841">
            <w:rPr>
              <w:rFonts w:cstheme="minorHAnsi"/>
              <w:b w:val="0"/>
              <w:bCs/>
              <w:color w:val="auto"/>
              <w:sz w:val="24"/>
              <w:szCs w:val="24"/>
            </w:rPr>
            <w:fldChar w:fldCharType="end"/>
          </w:r>
        </w:sdtContent>
      </w:sdt>
      <w:r w:rsidR="004A02CE" w:rsidRPr="005F5841">
        <w:rPr>
          <w:rFonts w:cstheme="minorHAnsi"/>
          <w:b w:val="0"/>
          <w:bCs/>
          <w:color w:val="auto"/>
          <w:sz w:val="24"/>
          <w:szCs w:val="24"/>
        </w:rPr>
        <w:t>.</w:t>
      </w:r>
      <w:r w:rsidRPr="005F5841">
        <w:rPr>
          <w:rFonts w:cstheme="minorHAnsi"/>
          <w:b w:val="0"/>
          <w:bCs/>
          <w:color w:val="auto"/>
          <w:sz w:val="24"/>
          <w:szCs w:val="24"/>
        </w:rPr>
        <w:t xml:space="preserve">They also have Global learning, development and leadership programmes for career development along with classroom or online based courses and mentoring and shadowing opportunities to maximise performance and job satisfaction. </w:t>
      </w:r>
    </w:p>
    <w:p w14:paraId="5DF357E2" w14:textId="12EF7239"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lastRenderedPageBreak/>
        <w:t xml:space="preserve">Ford Motor </w:t>
      </w:r>
      <w:r w:rsidR="004A02CE" w:rsidRPr="005F5841">
        <w:rPr>
          <w:rFonts w:cstheme="minorHAnsi"/>
          <w:b w:val="0"/>
          <w:bCs/>
          <w:color w:val="auto"/>
          <w:sz w:val="24"/>
          <w:szCs w:val="24"/>
        </w:rPr>
        <w:t>Company’s</w:t>
      </w:r>
      <w:r w:rsidRPr="005F5841">
        <w:rPr>
          <w:rFonts w:cstheme="minorHAnsi"/>
          <w:b w:val="0"/>
          <w:bCs/>
          <w:color w:val="auto"/>
          <w:sz w:val="24"/>
          <w:szCs w:val="24"/>
        </w:rPr>
        <w:t xml:space="preserve"> investors are interested in the bottom line, they want high profits and stability of the business. The programme set in place for the interests of the stakeholders is the ‘One Ford’ plan, which asks for all parts of the business, all over the world, to work in collaboration with each other to maximise the </w:t>
      </w:r>
      <w:r w:rsidR="004A02CE" w:rsidRPr="005F5841">
        <w:rPr>
          <w:rFonts w:cstheme="minorHAnsi"/>
          <w:b w:val="0"/>
          <w:bCs/>
          <w:color w:val="auto"/>
          <w:sz w:val="24"/>
          <w:szCs w:val="24"/>
        </w:rPr>
        <w:t>companies’</w:t>
      </w:r>
      <w:r w:rsidRPr="005F5841">
        <w:rPr>
          <w:rFonts w:cstheme="minorHAnsi"/>
          <w:b w:val="0"/>
          <w:bCs/>
          <w:color w:val="auto"/>
          <w:sz w:val="24"/>
          <w:szCs w:val="24"/>
        </w:rPr>
        <w:t xml:space="preserve"> profits by improving its performance with innovation and growth.</w:t>
      </w:r>
    </w:p>
    <w:p w14:paraId="5B7F4F1E" w14:textId="77777777"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t>Fords final stakeholder is it communities. Being able to provide funding to community services, education programmes such as Ford driving skills, which can help with reducing driving related accidents. Ford employees also volunteer their skills and knowledge local/ wider area projects which enables support of community development.</w:t>
      </w:r>
    </w:p>
    <w:p w14:paraId="659364D6" w14:textId="77777777" w:rsidR="00001C93" w:rsidRPr="00C94549" w:rsidRDefault="00001C93" w:rsidP="003F28D4">
      <w:pPr>
        <w:spacing w:after="200"/>
        <w:rPr>
          <w:i/>
          <w:iCs/>
          <w:color w:val="auto"/>
          <w:u w:val="single"/>
        </w:rPr>
      </w:pPr>
    </w:p>
    <w:p w14:paraId="0C679884" w14:textId="0254DA82" w:rsidR="003F28D4" w:rsidRPr="00C94549" w:rsidRDefault="003F28D4" w:rsidP="003F28D4">
      <w:pPr>
        <w:spacing w:after="200"/>
        <w:rPr>
          <w:i/>
          <w:iCs/>
          <w:color w:val="auto"/>
          <w:u w:val="single"/>
        </w:rPr>
      </w:pPr>
      <w:r w:rsidRPr="00C94549">
        <w:rPr>
          <w:i/>
          <w:iCs/>
          <w:color w:val="auto"/>
          <w:u w:val="single"/>
        </w:rPr>
        <w:t xml:space="preserve">SWOT analysis </w:t>
      </w:r>
    </w:p>
    <w:tbl>
      <w:tblPr>
        <w:tblStyle w:val="TableGrid"/>
        <w:tblW w:w="0" w:type="auto"/>
        <w:tblLook w:val="04A0" w:firstRow="1" w:lastRow="0" w:firstColumn="1" w:lastColumn="0" w:noHBand="0" w:noVBand="1"/>
      </w:tblPr>
      <w:tblGrid>
        <w:gridCol w:w="4621"/>
        <w:gridCol w:w="4621"/>
      </w:tblGrid>
      <w:tr w:rsidR="005C7184" w14:paraId="0E33DB5B" w14:textId="77777777" w:rsidTr="005C7184">
        <w:tc>
          <w:tcPr>
            <w:tcW w:w="4621" w:type="dxa"/>
            <w:tcBorders>
              <w:top w:val="single" w:sz="4" w:space="0" w:color="auto"/>
              <w:left w:val="single" w:sz="4" w:space="0" w:color="auto"/>
              <w:bottom w:val="single" w:sz="4" w:space="0" w:color="auto"/>
              <w:right w:val="single" w:sz="4" w:space="0" w:color="auto"/>
            </w:tcBorders>
            <w:hideMark/>
          </w:tcPr>
          <w:p w14:paraId="378F9CE7" w14:textId="3D5A8124" w:rsidR="005C7184" w:rsidRPr="005C7184" w:rsidRDefault="005C7184" w:rsidP="008817CA">
            <w:pPr>
              <w:spacing w:line="360" w:lineRule="auto"/>
              <w:jc w:val="center"/>
              <w:rPr>
                <w:rFonts w:eastAsiaTheme="minorHAnsi"/>
                <w:b w:val="0"/>
                <w:i/>
                <w:iCs/>
                <w:color w:val="auto"/>
                <w:szCs w:val="28"/>
              </w:rPr>
            </w:pPr>
            <w:r w:rsidRPr="005C7184">
              <w:rPr>
                <w:i/>
                <w:iCs/>
                <w:color w:val="auto"/>
                <w:szCs w:val="28"/>
              </w:rPr>
              <w:t>STRENGTHS</w:t>
            </w:r>
          </w:p>
        </w:tc>
        <w:tc>
          <w:tcPr>
            <w:tcW w:w="4621" w:type="dxa"/>
            <w:tcBorders>
              <w:top w:val="single" w:sz="4" w:space="0" w:color="auto"/>
              <w:left w:val="single" w:sz="4" w:space="0" w:color="auto"/>
              <w:bottom w:val="single" w:sz="4" w:space="0" w:color="auto"/>
              <w:right w:val="single" w:sz="4" w:space="0" w:color="auto"/>
            </w:tcBorders>
            <w:hideMark/>
          </w:tcPr>
          <w:p w14:paraId="1B83111A" w14:textId="5419061D" w:rsidR="005C7184" w:rsidRPr="005C7184" w:rsidRDefault="005C7184" w:rsidP="008817CA">
            <w:pPr>
              <w:spacing w:line="360" w:lineRule="auto"/>
              <w:jc w:val="center"/>
              <w:rPr>
                <w:i/>
                <w:iCs/>
                <w:color w:val="auto"/>
                <w:szCs w:val="28"/>
              </w:rPr>
            </w:pPr>
            <w:r w:rsidRPr="005C7184">
              <w:rPr>
                <w:i/>
                <w:iCs/>
                <w:color w:val="auto"/>
                <w:szCs w:val="28"/>
              </w:rPr>
              <w:t>WEAKNESSES</w:t>
            </w:r>
          </w:p>
        </w:tc>
      </w:tr>
      <w:tr w:rsidR="005C7184" w14:paraId="7EF418EB" w14:textId="77777777" w:rsidTr="005C7184">
        <w:tc>
          <w:tcPr>
            <w:tcW w:w="4621" w:type="dxa"/>
            <w:tcBorders>
              <w:top w:val="single" w:sz="4" w:space="0" w:color="auto"/>
              <w:left w:val="single" w:sz="4" w:space="0" w:color="auto"/>
              <w:bottom w:val="single" w:sz="4" w:space="0" w:color="auto"/>
              <w:right w:val="single" w:sz="4" w:space="0" w:color="auto"/>
            </w:tcBorders>
          </w:tcPr>
          <w:p w14:paraId="7672DB6B"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Strong position in the market</w:t>
            </w:r>
          </w:p>
          <w:p w14:paraId="2F587BE7"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Expertise In marketing, research and development</w:t>
            </w:r>
          </w:p>
          <w:p w14:paraId="70961346"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 xml:space="preserve">Global Brand </w:t>
            </w:r>
          </w:p>
          <w:p w14:paraId="486E53C6" w14:textId="77777777" w:rsidR="005C7184" w:rsidRPr="005C7184" w:rsidRDefault="005C7184" w:rsidP="008817CA">
            <w:pPr>
              <w:spacing w:line="360" w:lineRule="auto"/>
              <w:jc w:val="both"/>
              <w:rPr>
                <w:color w:val="auto"/>
                <w:sz w:val="24"/>
                <w:szCs w:val="24"/>
              </w:rPr>
            </w:pPr>
          </w:p>
        </w:tc>
        <w:tc>
          <w:tcPr>
            <w:tcW w:w="4621" w:type="dxa"/>
            <w:tcBorders>
              <w:top w:val="single" w:sz="4" w:space="0" w:color="auto"/>
              <w:left w:val="single" w:sz="4" w:space="0" w:color="auto"/>
              <w:bottom w:val="single" w:sz="4" w:space="0" w:color="auto"/>
              <w:right w:val="single" w:sz="4" w:space="0" w:color="auto"/>
            </w:tcBorders>
            <w:hideMark/>
          </w:tcPr>
          <w:p w14:paraId="4B90A9C5"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Competition higher production capabilities</w:t>
            </w:r>
          </w:p>
          <w:p w14:paraId="07CDD86A"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Reputation as a working/middle class brand</w:t>
            </w:r>
          </w:p>
        </w:tc>
      </w:tr>
      <w:tr w:rsidR="005C7184" w14:paraId="34181F34" w14:textId="77777777" w:rsidTr="005C7184">
        <w:tc>
          <w:tcPr>
            <w:tcW w:w="4621" w:type="dxa"/>
            <w:tcBorders>
              <w:top w:val="single" w:sz="4" w:space="0" w:color="auto"/>
              <w:left w:val="single" w:sz="4" w:space="0" w:color="auto"/>
              <w:bottom w:val="single" w:sz="4" w:space="0" w:color="auto"/>
              <w:right w:val="single" w:sz="4" w:space="0" w:color="auto"/>
            </w:tcBorders>
            <w:hideMark/>
          </w:tcPr>
          <w:p w14:paraId="756CFB56" w14:textId="5F9A4BCB" w:rsidR="005C7184" w:rsidRPr="005C7184" w:rsidRDefault="005C7184" w:rsidP="008817CA">
            <w:pPr>
              <w:spacing w:line="360" w:lineRule="auto"/>
              <w:jc w:val="center"/>
              <w:rPr>
                <w:i/>
                <w:iCs/>
                <w:color w:val="auto"/>
                <w:szCs w:val="28"/>
              </w:rPr>
            </w:pPr>
            <w:r w:rsidRPr="005C7184">
              <w:rPr>
                <w:i/>
                <w:iCs/>
                <w:color w:val="auto"/>
                <w:szCs w:val="28"/>
              </w:rPr>
              <w:t>OPPORTUNITIES</w:t>
            </w:r>
          </w:p>
        </w:tc>
        <w:tc>
          <w:tcPr>
            <w:tcW w:w="4621" w:type="dxa"/>
            <w:tcBorders>
              <w:top w:val="single" w:sz="4" w:space="0" w:color="auto"/>
              <w:left w:val="single" w:sz="4" w:space="0" w:color="auto"/>
              <w:bottom w:val="single" w:sz="4" w:space="0" w:color="auto"/>
              <w:right w:val="single" w:sz="4" w:space="0" w:color="auto"/>
            </w:tcBorders>
            <w:hideMark/>
          </w:tcPr>
          <w:p w14:paraId="70F2F7C4" w14:textId="77777777" w:rsidR="005C7184" w:rsidRPr="005C7184" w:rsidRDefault="005C7184" w:rsidP="008817CA">
            <w:pPr>
              <w:spacing w:line="360" w:lineRule="auto"/>
              <w:jc w:val="center"/>
              <w:rPr>
                <w:i/>
                <w:iCs/>
                <w:color w:val="auto"/>
                <w:szCs w:val="28"/>
              </w:rPr>
            </w:pPr>
            <w:r w:rsidRPr="005C7184">
              <w:rPr>
                <w:i/>
                <w:iCs/>
                <w:color w:val="auto"/>
                <w:szCs w:val="28"/>
              </w:rPr>
              <w:t>THREATS</w:t>
            </w:r>
          </w:p>
        </w:tc>
      </w:tr>
      <w:tr w:rsidR="005C7184" w14:paraId="2FEC3FE4" w14:textId="77777777" w:rsidTr="005C7184">
        <w:tc>
          <w:tcPr>
            <w:tcW w:w="4621" w:type="dxa"/>
            <w:tcBorders>
              <w:top w:val="single" w:sz="4" w:space="0" w:color="auto"/>
              <w:left w:val="single" w:sz="4" w:space="0" w:color="auto"/>
              <w:bottom w:val="single" w:sz="4" w:space="0" w:color="auto"/>
              <w:right w:val="single" w:sz="4" w:space="0" w:color="auto"/>
            </w:tcBorders>
          </w:tcPr>
          <w:p w14:paraId="1C71D141"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New automotive technologies</w:t>
            </w:r>
          </w:p>
          <w:p w14:paraId="55756967"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Emerging market in Asia</w:t>
            </w:r>
          </w:p>
          <w:p w14:paraId="14597681" w14:textId="77777777" w:rsidR="005C7184" w:rsidRPr="005C7184" w:rsidRDefault="005C7184" w:rsidP="008817CA">
            <w:pPr>
              <w:spacing w:line="360" w:lineRule="auto"/>
              <w:rPr>
                <w:color w:val="auto"/>
                <w:sz w:val="24"/>
                <w:szCs w:val="24"/>
              </w:rPr>
            </w:pPr>
          </w:p>
        </w:tc>
        <w:tc>
          <w:tcPr>
            <w:tcW w:w="4621" w:type="dxa"/>
            <w:tcBorders>
              <w:top w:val="single" w:sz="4" w:space="0" w:color="auto"/>
              <w:left w:val="single" w:sz="4" w:space="0" w:color="auto"/>
              <w:bottom w:val="single" w:sz="4" w:space="0" w:color="auto"/>
              <w:right w:val="single" w:sz="4" w:space="0" w:color="auto"/>
            </w:tcBorders>
          </w:tcPr>
          <w:p w14:paraId="4723DD6C"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Widespread adaptation of electric vehicles</w:t>
            </w:r>
          </w:p>
          <w:p w14:paraId="45F258AB"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New technologies, e.g., Uber being used can limit sales.</w:t>
            </w:r>
          </w:p>
          <w:p w14:paraId="7D406931"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Increasing fuel prices</w:t>
            </w:r>
          </w:p>
          <w:p w14:paraId="2B106B2C" w14:textId="77777777" w:rsidR="005C7184" w:rsidRPr="005C7184" w:rsidRDefault="005C7184" w:rsidP="008817CA">
            <w:pPr>
              <w:spacing w:line="360" w:lineRule="auto"/>
              <w:rPr>
                <w:color w:val="auto"/>
                <w:sz w:val="24"/>
                <w:szCs w:val="24"/>
              </w:rPr>
            </w:pPr>
          </w:p>
        </w:tc>
      </w:tr>
    </w:tbl>
    <w:p w14:paraId="745B73BF" w14:textId="73746B9B" w:rsidR="003F28D4" w:rsidRPr="00C94549" w:rsidRDefault="003F28D4" w:rsidP="008817CA">
      <w:pPr>
        <w:spacing w:after="200" w:line="360" w:lineRule="auto"/>
        <w:rPr>
          <w:i/>
          <w:iCs/>
          <w:color w:val="auto"/>
          <w:u w:val="single"/>
        </w:rPr>
      </w:pPr>
    </w:p>
    <w:p w14:paraId="54511803" w14:textId="46130AEC" w:rsidR="003F28D4" w:rsidRPr="00C94549" w:rsidRDefault="003F28D4" w:rsidP="008817CA">
      <w:pPr>
        <w:spacing w:after="200" w:line="360" w:lineRule="auto"/>
        <w:rPr>
          <w:i/>
          <w:iCs/>
          <w:color w:val="auto"/>
          <w:u w:val="single"/>
        </w:rPr>
      </w:pPr>
    </w:p>
    <w:p w14:paraId="6396E5C9" w14:textId="182B3A04" w:rsidR="003F28D4" w:rsidRPr="00C94549" w:rsidRDefault="003F28D4" w:rsidP="008817CA">
      <w:pPr>
        <w:spacing w:after="200" w:line="360" w:lineRule="auto"/>
        <w:rPr>
          <w:i/>
          <w:iCs/>
          <w:color w:val="auto"/>
          <w:u w:val="single"/>
        </w:rPr>
      </w:pPr>
      <w:r w:rsidRPr="00C94549">
        <w:rPr>
          <w:i/>
          <w:iCs/>
          <w:color w:val="auto"/>
          <w:u w:val="single"/>
        </w:rPr>
        <w:t>PESTLE Analysis</w:t>
      </w:r>
    </w:p>
    <w:tbl>
      <w:tblPr>
        <w:tblStyle w:val="TableGrid"/>
        <w:tblW w:w="0" w:type="auto"/>
        <w:tblLook w:val="04A0" w:firstRow="1" w:lastRow="0" w:firstColumn="1" w:lastColumn="0" w:noHBand="0" w:noVBand="1"/>
      </w:tblPr>
      <w:tblGrid>
        <w:gridCol w:w="2297"/>
        <w:gridCol w:w="7149"/>
      </w:tblGrid>
      <w:tr w:rsidR="008817CA" w14:paraId="574F6168" w14:textId="77777777" w:rsidTr="008817CA">
        <w:tc>
          <w:tcPr>
            <w:tcW w:w="2093" w:type="dxa"/>
            <w:tcBorders>
              <w:top w:val="single" w:sz="4" w:space="0" w:color="auto"/>
              <w:left w:val="single" w:sz="4" w:space="0" w:color="auto"/>
              <w:bottom w:val="single" w:sz="4" w:space="0" w:color="auto"/>
              <w:right w:val="single" w:sz="4" w:space="0" w:color="auto"/>
            </w:tcBorders>
            <w:hideMark/>
          </w:tcPr>
          <w:p w14:paraId="1149C12D" w14:textId="77777777" w:rsidR="008817CA" w:rsidRPr="008817CA" w:rsidRDefault="008817CA" w:rsidP="008817CA">
            <w:pPr>
              <w:spacing w:line="360" w:lineRule="auto"/>
              <w:jc w:val="both"/>
              <w:rPr>
                <w:rFonts w:eastAsiaTheme="minorHAnsi"/>
                <w:b w:val="0"/>
                <w:i/>
                <w:iCs/>
                <w:color w:val="auto"/>
                <w:szCs w:val="28"/>
              </w:rPr>
            </w:pPr>
            <w:r w:rsidRPr="008817CA">
              <w:rPr>
                <w:i/>
                <w:iCs/>
                <w:color w:val="auto"/>
                <w:szCs w:val="28"/>
              </w:rPr>
              <w:lastRenderedPageBreak/>
              <w:t>POLITICAL</w:t>
            </w:r>
          </w:p>
        </w:tc>
        <w:tc>
          <w:tcPr>
            <w:tcW w:w="7149" w:type="dxa"/>
            <w:tcBorders>
              <w:top w:val="single" w:sz="4" w:space="0" w:color="auto"/>
              <w:left w:val="single" w:sz="4" w:space="0" w:color="auto"/>
              <w:bottom w:val="single" w:sz="4" w:space="0" w:color="auto"/>
              <w:right w:val="single" w:sz="4" w:space="0" w:color="auto"/>
            </w:tcBorders>
            <w:hideMark/>
          </w:tcPr>
          <w:p w14:paraId="55849724" w14:textId="77777777" w:rsidR="008817CA" w:rsidRPr="008817CA" w:rsidRDefault="008817CA" w:rsidP="008817CA">
            <w:pPr>
              <w:pStyle w:val="ListParagraph"/>
              <w:numPr>
                <w:ilvl w:val="0"/>
                <w:numId w:val="3"/>
              </w:numPr>
              <w:spacing w:after="0" w:line="360" w:lineRule="auto"/>
              <w:rPr>
                <w:sz w:val="24"/>
                <w:szCs w:val="24"/>
              </w:rPr>
            </w:pPr>
            <w:r w:rsidRPr="008817CA">
              <w:rPr>
                <w:sz w:val="24"/>
                <w:szCs w:val="24"/>
              </w:rPr>
              <w:t>International trade agreements</w:t>
            </w:r>
          </w:p>
          <w:p w14:paraId="5AA717F8" w14:textId="77777777" w:rsidR="008817CA" w:rsidRPr="008817CA" w:rsidRDefault="008817CA" w:rsidP="008817CA">
            <w:pPr>
              <w:pStyle w:val="ListParagraph"/>
              <w:numPr>
                <w:ilvl w:val="0"/>
                <w:numId w:val="3"/>
              </w:numPr>
              <w:spacing w:after="0" w:line="360" w:lineRule="auto"/>
              <w:rPr>
                <w:sz w:val="24"/>
                <w:szCs w:val="24"/>
              </w:rPr>
            </w:pPr>
            <w:r w:rsidRPr="008817CA">
              <w:rPr>
                <w:sz w:val="24"/>
                <w:szCs w:val="24"/>
              </w:rPr>
              <w:t>Political instability - Brexit</w:t>
            </w:r>
          </w:p>
        </w:tc>
      </w:tr>
      <w:tr w:rsidR="008817CA" w14:paraId="062EFC2F" w14:textId="77777777" w:rsidTr="008817CA">
        <w:tc>
          <w:tcPr>
            <w:tcW w:w="2093" w:type="dxa"/>
            <w:tcBorders>
              <w:top w:val="single" w:sz="4" w:space="0" w:color="auto"/>
              <w:left w:val="single" w:sz="4" w:space="0" w:color="auto"/>
              <w:bottom w:val="single" w:sz="4" w:space="0" w:color="auto"/>
              <w:right w:val="single" w:sz="4" w:space="0" w:color="auto"/>
            </w:tcBorders>
          </w:tcPr>
          <w:p w14:paraId="1B58A43B" w14:textId="77777777" w:rsidR="008817CA" w:rsidRPr="008817CA" w:rsidRDefault="008817CA" w:rsidP="008817CA">
            <w:pPr>
              <w:spacing w:line="360" w:lineRule="auto"/>
              <w:jc w:val="both"/>
              <w:rPr>
                <w:i/>
                <w:iCs/>
                <w:color w:val="auto"/>
                <w:szCs w:val="28"/>
              </w:rPr>
            </w:pPr>
            <w:r w:rsidRPr="008817CA">
              <w:rPr>
                <w:i/>
                <w:iCs/>
                <w:color w:val="auto"/>
                <w:szCs w:val="28"/>
              </w:rPr>
              <w:t xml:space="preserve">ECONOMICAL </w:t>
            </w:r>
          </w:p>
          <w:p w14:paraId="32A12FEB"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6CB824F5"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Strong market position</w:t>
            </w:r>
          </w:p>
          <w:p w14:paraId="6F6EBBFE"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Open trade agreements</w:t>
            </w:r>
          </w:p>
        </w:tc>
      </w:tr>
      <w:tr w:rsidR="008817CA" w14:paraId="4E78484E" w14:textId="77777777" w:rsidTr="008817CA">
        <w:tc>
          <w:tcPr>
            <w:tcW w:w="2093" w:type="dxa"/>
            <w:tcBorders>
              <w:top w:val="single" w:sz="4" w:space="0" w:color="auto"/>
              <w:left w:val="single" w:sz="4" w:space="0" w:color="auto"/>
              <w:bottom w:val="single" w:sz="4" w:space="0" w:color="auto"/>
              <w:right w:val="single" w:sz="4" w:space="0" w:color="auto"/>
            </w:tcBorders>
          </w:tcPr>
          <w:p w14:paraId="538D42C2" w14:textId="77777777" w:rsidR="008817CA" w:rsidRPr="008817CA" w:rsidRDefault="008817CA" w:rsidP="008817CA">
            <w:pPr>
              <w:spacing w:line="360" w:lineRule="auto"/>
              <w:jc w:val="both"/>
              <w:rPr>
                <w:i/>
                <w:iCs/>
                <w:color w:val="auto"/>
                <w:szCs w:val="28"/>
              </w:rPr>
            </w:pPr>
            <w:r w:rsidRPr="008817CA">
              <w:rPr>
                <w:i/>
                <w:iCs/>
                <w:color w:val="auto"/>
                <w:szCs w:val="28"/>
              </w:rPr>
              <w:t xml:space="preserve">SOCIAL </w:t>
            </w:r>
          </w:p>
          <w:p w14:paraId="6D46E258"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536629F3"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Increase demand for electric/ hybrid vehicles. </w:t>
            </w:r>
          </w:p>
          <w:p w14:paraId="11644358"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Equality and diversity </w:t>
            </w:r>
          </w:p>
        </w:tc>
      </w:tr>
      <w:tr w:rsidR="008817CA" w14:paraId="2784F605" w14:textId="77777777" w:rsidTr="008817CA">
        <w:tc>
          <w:tcPr>
            <w:tcW w:w="2093" w:type="dxa"/>
            <w:tcBorders>
              <w:top w:val="single" w:sz="4" w:space="0" w:color="auto"/>
              <w:left w:val="single" w:sz="4" w:space="0" w:color="auto"/>
              <w:bottom w:val="single" w:sz="4" w:space="0" w:color="auto"/>
              <w:right w:val="single" w:sz="4" w:space="0" w:color="auto"/>
            </w:tcBorders>
          </w:tcPr>
          <w:p w14:paraId="777AC128" w14:textId="77777777" w:rsidR="008817CA" w:rsidRPr="008817CA" w:rsidRDefault="008817CA" w:rsidP="008817CA">
            <w:pPr>
              <w:spacing w:line="360" w:lineRule="auto"/>
              <w:jc w:val="both"/>
              <w:rPr>
                <w:i/>
                <w:iCs/>
                <w:color w:val="auto"/>
                <w:szCs w:val="28"/>
              </w:rPr>
            </w:pPr>
            <w:r w:rsidRPr="008817CA">
              <w:rPr>
                <w:i/>
                <w:iCs/>
                <w:color w:val="auto"/>
                <w:szCs w:val="28"/>
              </w:rPr>
              <w:t>TECHNOLOGICAL</w:t>
            </w:r>
          </w:p>
          <w:p w14:paraId="3B512028"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324B657D"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Autonomous vehicle research </w:t>
            </w:r>
          </w:p>
          <w:p w14:paraId="118146C7"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Vehicles equipped with modern technological devices </w:t>
            </w:r>
          </w:p>
        </w:tc>
      </w:tr>
      <w:tr w:rsidR="008817CA" w14:paraId="47582594" w14:textId="77777777" w:rsidTr="008817CA">
        <w:tc>
          <w:tcPr>
            <w:tcW w:w="2093" w:type="dxa"/>
            <w:tcBorders>
              <w:top w:val="single" w:sz="4" w:space="0" w:color="auto"/>
              <w:left w:val="single" w:sz="4" w:space="0" w:color="auto"/>
              <w:bottom w:val="single" w:sz="4" w:space="0" w:color="auto"/>
              <w:right w:val="single" w:sz="4" w:space="0" w:color="auto"/>
            </w:tcBorders>
          </w:tcPr>
          <w:p w14:paraId="32DEDA5C" w14:textId="77777777" w:rsidR="008817CA" w:rsidRPr="008817CA" w:rsidRDefault="008817CA" w:rsidP="008817CA">
            <w:pPr>
              <w:spacing w:line="360" w:lineRule="auto"/>
              <w:jc w:val="both"/>
              <w:rPr>
                <w:i/>
                <w:iCs/>
                <w:color w:val="auto"/>
                <w:szCs w:val="28"/>
              </w:rPr>
            </w:pPr>
            <w:r w:rsidRPr="008817CA">
              <w:rPr>
                <w:i/>
                <w:iCs/>
                <w:color w:val="auto"/>
                <w:szCs w:val="28"/>
              </w:rPr>
              <w:t>LEGAL</w:t>
            </w:r>
          </w:p>
          <w:p w14:paraId="2A6BCC45"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04884C89" w14:textId="3874A3D0" w:rsidR="008817CA" w:rsidRPr="008817CA" w:rsidRDefault="008817CA" w:rsidP="008817CA">
            <w:pPr>
              <w:pStyle w:val="ListParagraph"/>
              <w:numPr>
                <w:ilvl w:val="0"/>
                <w:numId w:val="4"/>
              </w:numPr>
              <w:spacing w:after="0" w:line="360" w:lineRule="auto"/>
              <w:rPr>
                <w:sz w:val="24"/>
                <w:szCs w:val="24"/>
              </w:rPr>
            </w:pPr>
            <w:r w:rsidRPr="008817CA">
              <w:rPr>
                <w:sz w:val="24"/>
                <w:szCs w:val="24"/>
              </w:rPr>
              <w:t>Health</w:t>
            </w:r>
            <w:r w:rsidRPr="008817CA">
              <w:rPr>
                <w:sz w:val="24"/>
                <w:szCs w:val="24"/>
              </w:rPr>
              <w:t xml:space="preserve"> and Safety regulations </w:t>
            </w:r>
          </w:p>
          <w:p w14:paraId="7BECD299"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Changes in laws/ legislation</w:t>
            </w:r>
          </w:p>
        </w:tc>
      </w:tr>
      <w:tr w:rsidR="008817CA" w14:paraId="48BF4A21" w14:textId="77777777" w:rsidTr="008817CA">
        <w:tc>
          <w:tcPr>
            <w:tcW w:w="2093" w:type="dxa"/>
            <w:tcBorders>
              <w:top w:val="single" w:sz="4" w:space="0" w:color="auto"/>
              <w:left w:val="single" w:sz="4" w:space="0" w:color="auto"/>
              <w:bottom w:val="single" w:sz="4" w:space="0" w:color="auto"/>
              <w:right w:val="single" w:sz="4" w:space="0" w:color="auto"/>
            </w:tcBorders>
            <w:hideMark/>
          </w:tcPr>
          <w:p w14:paraId="1BA66B1F" w14:textId="77777777" w:rsidR="008817CA" w:rsidRPr="008817CA" w:rsidRDefault="008817CA" w:rsidP="008817CA">
            <w:pPr>
              <w:spacing w:line="360" w:lineRule="auto"/>
              <w:jc w:val="both"/>
              <w:rPr>
                <w:i/>
                <w:iCs/>
                <w:color w:val="auto"/>
                <w:szCs w:val="28"/>
              </w:rPr>
            </w:pPr>
            <w:r w:rsidRPr="008817CA">
              <w:rPr>
                <w:i/>
                <w:iCs/>
                <w:color w:val="auto"/>
                <w:szCs w:val="28"/>
              </w:rPr>
              <w:t>ENVIRONMENTAL</w:t>
            </w:r>
          </w:p>
        </w:tc>
        <w:tc>
          <w:tcPr>
            <w:tcW w:w="7149" w:type="dxa"/>
            <w:tcBorders>
              <w:top w:val="single" w:sz="4" w:space="0" w:color="auto"/>
              <w:left w:val="single" w:sz="4" w:space="0" w:color="auto"/>
              <w:bottom w:val="single" w:sz="4" w:space="0" w:color="auto"/>
              <w:right w:val="single" w:sz="4" w:space="0" w:color="auto"/>
            </w:tcBorders>
            <w:hideMark/>
          </w:tcPr>
          <w:p w14:paraId="5A683B42"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Climate Change </w:t>
            </w:r>
          </w:p>
          <w:p w14:paraId="6BB63940"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Alternative Fuels or electric vehicles</w:t>
            </w:r>
          </w:p>
        </w:tc>
      </w:tr>
    </w:tbl>
    <w:p w14:paraId="5F31CF32" w14:textId="0AB43289" w:rsidR="003F28D4" w:rsidRDefault="003F28D4" w:rsidP="008817CA">
      <w:pPr>
        <w:spacing w:after="200" w:line="360" w:lineRule="auto"/>
        <w:rPr>
          <w:i/>
          <w:iCs/>
          <w:color w:val="auto"/>
          <w:u w:val="single"/>
        </w:rPr>
      </w:pPr>
    </w:p>
    <w:p w14:paraId="1EF404F3" w14:textId="74B646A4" w:rsidR="00454C6C" w:rsidRDefault="00454C6C" w:rsidP="00454C6C">
      <w:pPr>
        <w:jc w:val="both"/>
        <w:rPr>
          <w:b w:val="0"/>
          <w:bCs/>
          <w:color w:val="auto"/>
          <w:sz w:val="24"/>
          <w:szCs w:val="24"/>
        </w:rPr>
      </w:pPr>
      <w:r w:rsidRPr="00454C6C">
        <w:rPr>
          <w:b w:val="0"/>
          <w:bCs/>
          <w:color w:val="auto"/>
          <w:sz w:val="24"/>
          <w:szCs w:val="24"/>
        </w:rPr>
        <w:t xml:space="preserve">Over the years there have been many acronyms that businesses and academics have used to describe changes within the business world. </w:t>
      </w:r>
      <w:r w:rsidR="009816A0">
        <w:rPr>
          <w:b w:val="0"/>
          <w:bCs/>
          <w:color w:val="auto"/>
          <w:sz w:val="24"/>
          <w:szCs w:val="24"/>
        </w:rPr>
        <w:t xml:space="preserve">‘VUCA’ </w:t>
      </w:r>
      <w:r w:rsidR="00027DB1">
        <w:rPr>
          <w:b w:val="0"/>
          <w:bCs/>
          <w:color w:val="auto"/>
          <w:sz w:val="24"/>
          <w:szCs w:val="24"/>
        </w:rPr>
        <w:t>is in many articles</w:t>
      </w:r>
      <w:r w:rsidR="001D4853">
        <w:rPr>
          <w:b w:val="0"/>
          <w:bCs/>
          <w:color w:val="auto"/>
          <w:sz w:val="24"/>
          <w:szCs w:val="24"/>
        </w:rPr>
        <w:t xml:space="preserve"> with author </w:t>
      </w:r>
      <w:r w:rsidR="008A1A28">
        <w:rPr>
          <w:b w:val="0"/>
          <w:bCs/>
          <w:color w:val="auto"/>
          <w:sz w:val="24"/>
          <w:szCs w:val="24"/>
        </w:rPr>
        <w:t xml:space="preserve">explaining how the business world is becoming more and more VUCA. </w:t>
      </w:r>
      <w:r w:rsidR="00027DB1">
        <w:rPr>
          <w:b w:val="0"/>
          <w:bCs/>
          <w:color w:val="auto"/>
          <w:sz w:val="24"/>
          <w:szCs w:val="24"/>
        </w:rPr>
        <w:t xml:space="preserve"> </w:t>
      </w:r>
      <w:r w:rsidRPr="00454C6C">
        <w:rPr>
          <w:b w:val="0"/>
          <w:bCs/>
          <w:color w:val="auto"/>
          <w:sz w:val="24"/>
          <w:szCs w:val="24"/>
        </w:rPr>
        <w:t>The Harvard business review defines it as ‘four distinct types of challenges that demand for distinct types of responses</w:t>
      </w:r>
      <w:r>
        <w:rPr>
          <w:b w:val="0"/>
          <w:bCs/>
          <w:color w:val="auto"/>
          <w:sz w:val="24"/>
          <w:szCs w:val="24"/>
        </w:rPr>
        <w:t xml:space="preserve">’ </w:t>
      </w:r>
      <w:sdt>
        <w:sdtPr>
          <w:rPr>
            <w:b w:val="0"/>
            <w:bCs/>
            <w:color w:val="auto"/>
            <w:sz w:val="24"/>
            <w:szCs w:val="24"/>
          </w:rPr>
          <w:id w:val="-668176806"/>
          <w:citation/>
        </w:sdtPr>
        <w:sdtContent>
          <w:r w:rsidRPr="00454C6C">
            <w:rPr>
              <w:b w:val="0"/>
              <w:bCs/>
              <w:color w:val="auto"/>
              <w:sz w:val="24"/>
              <w:szCs w:val="24"/>
            </w:rPr>
            <w:fldChar w:fldCharType="begin"/>
          </w:r>
          <w:r w:rsidRPr="00454C6C">
            <w:rPr>
              <w:b w:val="0"/>
              <w:bCs/>
              <w:color w:val="auto"/>
              <w:sz w:val="24"/>
              <w:szCs w:val="24"/>
            </w:rPr>
            <w:instrText xml:space="preserve"> CITATION Lem14 \l 2057 </w:instrText>
          </w:r>
          <w:r w:rsidRPr="00454C6C">
            <w:rPr>
              <w:b w:val="0"/>
              <w:bCs/>
              <w:color w:val="auto"/>
              <w:sz w:val="24"/>
              <w:szCs w:val="24"/>
            </w:rPr>
            <w:fldChar w:fldCharType="separate"/>
          </w:r>
          <w:r w:rsidRPr="00454C6C">
            <w:rPr>
              <w:b w:val="0"/>
              <w:bCs/>
              <w:noProof/>
              <w:color w:val="auto"/>
              <w:sz w:val="24"/>
              <w:szCs w:val="24"/>
            </w:rPr>
            <w:t>(Lemoine, 2014)</w:t>
          </w:r>
          <w:r w:rsidRPr="00454C6C">
            <w:rPr>
              <w:b w:val="0"/>
              <w:bCs/>
              <w:color w:val="auto"/>
              <w:sz w:val="24"/>
              <w:szCs w:val="24"/>
            </w:rPr>
            <w:fldChar w:fldCharType="end"/>
          </w:r>
        </w:sdtContent>
      </w:sdt>
      <w:r>
        <w:rPr>
          <w:b w:val="0"/>
          <w:bCs/>
          <w:color w:val="auto"/>
          <w:sz w:val="24"/>
          <w:szCs w:val="24"/>
        </w:rPr>
        <w:t xml:space="preserve">. </w:t>
      </w:r>
      <w:r w:rsidR="00027DB1">
        <w:rPr>
          <w:b w:val="0"/>
          <w:bCs/>
          <w:color w:val="auto"/>
          <w:sz w:val="24"/>
          <w:szCs w:val="24"/>
        </w:rPr>
        <w:t xml:space="preserve">It stands for Volatile, Uncertain, Complex and </w:t>
      </w:r>
      <w:r w:rsidR="001D4853">
        <w:rPr>
          <w:b w:val="0"/>
          <w:bCs/>
          <w:color w:val="auto"/>
          <w:sz w:val="24"/>
          <w:szCs w:val="24"/>
        </w:rPr>
        <w:t>Ambiguous</w:t>
      </w:r>
      <w:r w:rsidR="00B84B85">
        <w:rPr>
          <w:b w:val="0"/>
          <w:bCs/>
          <w:color w:val="auto"/>
          <w:sz w:val="24"/>
          <w:szCs w:val="24"/>
        </w:rPr>
        <w:t xml:space="preserve">, all four terms are related </w:t>
      </w:r>
      <w:r w:rsidR="00575CB3">
        <w:rPr>
          <w:b w:val="0"/>
          <w:bCs/>
          <w:color w:val="auto"/>
          <w:sz w:val="24"/>
          <w:szCs w:val="24"/>
        </w:rPr>
        <w:t xml:space="preserve">Forbes states that the more volatile and </w:t>
      </w:r>
      <w:r w:rsidR="009D1EC0">
        <w:rPr>
          <w:b w:val="0"/>
          <w:bCs/>
          <w:color w:val="auto"/>
          <w:sz w:val="24"/>
          <w:szCs w:val="24"/>
        </w:rPr>
        <w:t xml:space="preserve">complex and industry is the harder it is to predict the effect of VUCA therefore the more uncertain the outcome will be </w:t>
      </w:r>
      <w:sdt>
        <w:sdtPr>
          <w:rPr>
            <w:b w:val="0"/>
            <w:bCs/>
            <w:color w:val="auto"/>
            <w:sz w:val="24"/>
            <w:szCs w:val="24"/>
          </w:rPr>
          <w:id w:val="2045703951"/>
          <w:citation/>
        </w:sdtPr>
        <w:sdtContent>
          <w:r w:rsidR="009D1EC0" w:rsidRPr="009D1EC0">
            <w:rPr>
              <w:b w:val="0"/>
              <w:bCs/>
              <w:color w:val="auto"/>
              <w:sz w:val="24"/>
              <w:szCs w:val="24"/>
            </w:rPr>
            <w:fldChar w:fldCharType="begin"/>
          </w:r>
          <w:r w:rsidR="009D1EC0" w:rsidRPr="009D1EC0">
            <w:rPr>
              <w:b w:val="0"/>
              <w:bCs/>
              <w:color w:val="auto"/>
              <w:sz w:val="24"/>
              <w:szCs w:val="24"/>
            </w:rPr>
            <w:instrText xml:space="preserve"> CITATION Kra18 \l 2057 </w:instrText>
          </w:r>
          <w:r w:rsidR="009D1EC0" w:rsidRPr="009D1EC0">
            <w:rPr>
              <w:b w:val="0"/>
              <w:bCs/>
              <w:color w:val="auto"/>
              <w:sz w:val="24"/>
              <w:szCs w:val="24"/>
            </w:rPr>
            <w:fldChar w:fldCharType="separate"/>
          </w:r>
          <w:r w:rsidR="009D1EC0" w:rsidRPr="009D1EC0">
            <w:rPr>
              <w:b w:val="0"/>
              <w:bCs/>
              <w:noProof/>
              <w:color w:val="auto"/>
              <w:sz w:val="24"/>
              <w:szCs w:val="24"/>
            </w:rPr>
            <w:t>(Kraaijenbrink, 2018)</w:t>
          </w:r>
          <w:r w:rsidR="009D1EC0" w:rsidRPr="009D1EC0">
            <w:rPr>
              <w:b w:val="0"/>
              <w:bCs/>
              <w:color w:val="auto"/>
              <w:sz w:val="24"/>
              <w:szCs w:val="24"/>
            </w:rPr>
            <w:fldChar w:fldCharType="end"/>
          </w:r>
        </w:sdtContent>
      </w:sdt>
      <w:r w:rsidR="009D1EC0">
        <w:rPr>
          <w:b w:val="0"/>
          <w:bCs/>
          <w:color w:val="auto"/>
          <w:sz w:val="24"/>
          <w:szCs w:val="24"/>
        </w:rPr>
        <w:t xml:space="preserve">. </w:t>
      </w:r>
    </w:p>
    <w:p w14:paraId="0FC0F45F" w14:textId="59600164" w:rsidR="009E5FA8" w:rsidRDefault="009E5FA8" w:rsidP="00454C6C">
      <w:pPr>
        <w:jc w:val="both"/>
        <w:rPr>
          <w:b w:val="0"/>
          <w:bCs/>
          <w:color w:val="auto"/>
          <w:sz w:val="24"/>
          <w:szCs w:val="24"/>
        </w:rPr>
      </w:pPr>
      <w:r>
        <w:rPr>
          <w:b w:val="0"/>
          <w:bCs/>
          <w:color w:val="auto"/>
          <w:sz w:val="24"/>
          <w:szCs w:val="24"/>
        </w:rPr>
        <w:t xml:space="preserve">With regards to Brexit, the United Kingdom leaving the European Union, businesses have had to plan </w:t>
      </w:r>
      <w:r w:rsidR="0036704D">
        <w:rPr>
          <w:b w:val="0"/>
          <w:bCs/>
          <w:color w:val="auto"/>
          <w:sz w:val="24"/>
          <w:szCs w:val="24"/>
        </w:rPr>
        <w:t xml:space="preserve">and have multiple ‘what if’ </w:t>
      </w:r>
      <w:r w:rsidR="00304675">
        <w:rPr>
          <w:b w:val="0"/>
          <w:bCs/>
          <w:color w:val="auto"/>
          <w:sz w:val="24"/>
          <w:szCs w:val="24"/>
        </w:rPr>
        <w:t xml:space="preserve">plans to tackle the economic issues that could effect their business. Working through the acronym, </w:t>
      </w:r>
      <w:r w:rsidR="00A9076D">
        <w:rPr>
          <w:b w:val="0"/>
          <w:bCs/>
          <w:color w:val="auto"/>
          <w:sz w:val="24"/>
          <w:szCs w:val="24"/>
        </w:rPr>
        <w:t xml:space="preserve">Volatility in this scenario would be the United Kingdoms </w:t>
      </w:r>
      <w:r w:rsidR="007529DE">
        <w:rPr>
          <w:b w:val="0"/>
          <w:bCs/>
          <w:color w:val="auto"/>
          <w:sz w:val="24"/>
          <w:szCs w:val="24"/>
        </w:rPr>
        <w:t>future with the European Union, its biggest trading partner.</w:t>
      </w:r>
      <w:r w:rsidR="00213F4C">
        <w:rPr>
          <w:b w:val="0"/>
          <w:bCs/>
          <w:color w:val="auto"/>
          <w:sz w:val="24"/>
          <w:szCs w:val="24"/>
        </w:rPr>
        <w:t xml:space="preserve"> Business owners are asking the questions how will </w:t>
      </w:r>
      <w:r w:rsidR="00B14882">
        <w:rPr>
          <w:b w:val="0"/>
          <w:bCs/>
          <w:color w:val="auto"/>
          <w:sz w:val="24"/>
          <w:szCs w:val="24"/>
        </w:rPr>
        <w:t>this</w:t>
      </w:r>
      <w:r w:rsidR="00213F4C">
        <w:rPr>
          <w:b w:val="0"/>
          <w:bCs/>
          <w:color w:val="auto"/>
          <w:sz w:val="24"/>
          <w:szCs w:val="24"/>
        </w:rPr>
        <w:t xml:space="preserve"> effect my business</w:t>
      </w:r>
      <w:r w:rsidR="00CF1F9F">
        <w:rPr>
          <w:b w:val="0"/>
          <w:bCs/>
          <w:color w:val="auto"/>
          <w:sz w:val="24"/>
          <w:szCs w:val="24"/>
        </w:rPr>
        <w:t>, the value of the pound and possibly for larger organisations the share price of the company</w:t>
      </w:r>
      <w:r w:rsidR="00620C1B">
        <w:rPr>
          <w:b w:val="0"/>
          <w:bCs/>
          <w:color w:val="auto"/>
          <w:sz w:val="24"/>
          <w:szCs w:val="24"/>
        </w:rPr>
        <w:t>. The uncertainty would be what will the trading relationship</w:t>
      </w:r>
      <w:r w:rsidR="008A36F7">
        <w:rPr>
          <w:b w:val="0"/>
          <w:bCs/>
          <w:color w:val="auto"/>
          <w:sz w:val="24"/>
          <w:szCs w:val="24"/>
        </w:rPr>
        <w:t xml:space="preserve"> be like? Will items be easier or harder to import or export</w:t>
      </w:r>
      <w:r w:rsidR="0074790B">
        <w:rPr>
          <w:b w:val="0"/>
          <w:bCs/>
          <w:color w:val="auto"/>
          <w:sz w:val="24"/>
          <w:szCs w:val="24"/>
        </w:rPr>
        <w:t xml:space="preserve">, will companies in the </w:t>
      </w:r>
      <w:r w:rsidR="00B14882">
        <w:rPr>
          <w:b w:val="0"/>
          <w:bCs/>
          <w:color w:val="auto"/>
          <w:sz w:val="24"/>
          <w:szCs w:val="24"/>
        </w:rPr>
        <w:t>European</w:t>
      </w:r>
      <w:r w:rsidR="0074790B">
        <w:rPr>
          <w:b w:val="0"/>
          <w:bCs/>
          <w:color w:val="auto"/>
          <w:sz w:val="24"/>
          <w:szCs w:val="24"/>
        </w:rPr>
        <w:t xml:space="preserve"> Union still use British business</w:t>
      </w:r>
      <w:r w:rsidR="00B14882">
        <w:rPr>
          <w:b w:val="0"/>
          <w:bCs/>
          <w:color w:val="auto"/>
          <w:sz w:val="24"/>
          <w:szCs w:val="24"/>
        </w:rPr>
        <w:t xml:space="preserve"> as manufacturing hubs or will they outsource to a country withing the European Union. </w:t>
      </w:r>
      <w:r w:rsidR="0010525A">
        <w:rPr>
          <w:b w:val="0"/>
          <w:bCs/>
          <w:color w:val="auto"/>
          <w:sz w:val="24"/>
          <w:szCs w:val="24"/>
        </w:rPr>
        <w:t>The complexity of the issue are endless</w:t>
      </w:r>
      <w:r w:rsidR="00D46649">
        <w:rPr>
          <w:b w:val="0"/>
          <w:bCs/>
          <w:color w:val="auto"/>
          <w:sz w:val="24"/>
          <w:szCs w:val="24"/>
        </w:rPr>
        <w:t>, and are similar to the uncertainties</w:t>
      </w:r>
      <w:r w:rsidR="002B4652">
        <w:rPr>
          <w:b w:val="0"/>
          <w:bCs/>
          <w:color w:val="auto"/>
          <w:sz w:val="24"/>
          <w:szCs w:val="24"/>
        </w:rPr>
        <w:t>, organisations may need to source new suppliers</w:t>
      </w:r>
      <w:r w:rsidR="00322333">
        <w:rPr>
          <w:b w:val="0"/>
          <w:bCs/>
          <w:color w:val="auto"/>
          <w:sz w:val="24"/>
          <w:szCs w:val="24"/>
        </w:rPr>
        <w:t>, staff and investors if the markets become more difficult to navigate</w:t>
      </w:r>
      <w:r w:rsidR="00712CB3">
        <w:rPr>
          <w:b w:val="0"/>
          <w:bCs/>
          <w:color w:val="auto"/>
          <w:sz w:val="24"/>
          <w:szCs w:val="24"/>
        </w:rPr>
        <w:t xml:space="preserve">, and there is the possibility that successful companies that are currently trading may fail. </w:t>
      </w:r>
      <w:r w:rsidR="00D04C55">
        <w:rPr>
          <w:b w:val="0"/>
          <w:bCs/>
          <w:color w:val="auto"/>
          <w:sz w:val="24"/>
          <w:szCs w:val="24"/>
        </w:rPr>
        <w:t>Finally,</w:t>
      </w:r>
      <w:r w:rsidR="001714C7">
        <w:rPr>
          <w:b w:val="0"/>
          <w:bCs/>
          <w:color w:val="auto"/>
          <w:sz w:val="24"/>
          <w:szCs w:val="24"/>
        </w:rPr>
        <w:t xml:space="preserve"> the ambiguity </w:t>
      </w:r>
      <w:r w:rsidR="00D04C55">
        <w:rPr>
          <w:b w:val="0"/>
          <w:bCs/>
          <w:color w:val="auto"/>
          <w:sz w:val="24"/>
          <w:szCs w:val="24"/>
        </w:rPr>
        <w:t>refers</w:t>
      </w:r>
      <w:r w:rsidR="001714C7">
        <w:rPr>
          <w:b w:val="0"/>
          <w:bCs/>
          <w:color w:val="auto"/>
          <w:sz w:val="24"/>
          <w:szCs w:val="24"/>
        </w:rPr>
        <w:t xml:space="preserve"> to </w:t>
      </w:r>
      <w:r w:rsidR="001714C7">
        <w:rPr>
          <w:b w:val="0"/>
          <w:bCs/>
          <w:color w:val="auto"/>
          <w:sz w:val="24"/>
          <w:szCs w:val="24"/>
        </w:rPr>
        <w:lastRenderedPageBreak/>
        <w:t xml:space="preserve">those organisations that are unwilling to change </w:t>
      </w:r>
      <w:r w:rsidR="008E37AE">
        <w:rPr>
          <w:b w:val="0"/>
          <w:bCs/>
          <w:color w:val="auto"/>
          <w:sz w:val="24"/>
          <w:szCs w:val="24"/>
        </w:rPr>
        <w:t xml:space="preserve">may struggle to survive under the new rules and regulations set out by the British government. </w:t>
      </w:r>
    </w:p>
    <w:p w14:paraId="3C2E4C47" w14:textId="1182B2B2" w:rsidR="008E37AE" w:rsidRPr="009D1EC0" w:rsidRDefault="008E37AE" w:rsidP="00454C6C">
      <w:pPr>
        <w:jc w:val="both"/>
        <w:rPr>
          <w:rFonts w:eastAsiaTheme="minorHAnsi"/>
          <w:b w:val="0"/>
          <w:bCs/>
          <w:color w:val="auto"/>
          <w:sz w:val="24"/>
          <w:szCs w:val="24"/>
        </w:rPr>
      </w:pPr>
      <w:r>
        <w:rPr>
          <w:b w:val="0"/>
          <w:bCs/>
          <w:color w:val="auto"/>
          <w:sz w:val="24"/>
          <w:szCs w:val="24"/>
        </w:rPr>
        <w:t xml:space="preserve">With regards to Ford, if they </w:t>
      </w:r>
      <w:r w:rsidR="0090113C">
        <w:rPr>
          <w:b w:val="0"/>
          <w:bCs/>
          <w:color w:val="auto"/>
          <w:sz w:val="24"/>
          <w:szCs w:val="24"/>
        </w:rPr>
        <w:t xml:space="preserve">find it difficult to export vehicles form their UK </w:t>
      </w:r>
      <w:r w:rsidR="00AC23B6">
        <w:rPr>
          <w:b w:val="0"/>
          <w:bCs/>
          <w:color w:val="auto"/>
          <w:sz w:val="24"/>
          <w:szCs w:val="24"/>
        </w:rPr>
        <w:t>manufacturing f</w:t>
      </w:r>
      <w:r w:rsidR="0090113C">
        <w:rPr>
          <w:b w:val="0"/>
          <w:bCs/>
          <w:color w:val="auto"/>
          <w:sz w:val="24"/>
          <w:szCs w:val="24"/>
        </w:rPr>
        <w:t xml:space="preserve">actories under the new trading agreements </w:t>
      </w:r>
      <w:r w:rsidR="00AC23B6">
        <w:rPr>
          <w:b w:val="0"/>
          <w:bCs/>
          <w:color w:val="auto"/>
          <w:sz w:val="24"/>
          <w:szCs w:val="24"/>
        </w:rPr>
        <w:t xml:space="preserve">they could possibly close their factories and move them to </w:t>
      </w:r>
      <w:r w:rsidR="00CE2166">
        <w:rPr>
          <w:b w:val="0"/>
          <w:bCs/>
          <w:color w:val="auto"/>
          <w:sz w:val="24"/>
          <w:szCs w:val="24"/>
        </w:rPr>
        <w:t>mainland</w:t>
      </w:r>
      <w:r w:rsidR="00AC23B6">
        <w:rPr>
          <w:b w:val="0"/>
          <w:bCs/>
          <w:color w:val="auto"/>
          <w:sz w:val="24"/>
          <w:szCs w:val="24"/>
        </w:rPr>
        <w:t xml:space="preserve"> Europe </w:t>
      </w:r>
      <w:r w:rsidR="0058557F">
        <w:rPr>
          <w:b w:val="0"/>
          <w:bCs/>
          <w:color w:val="auto"/>
          <w:sz w:val="24"/>
          <w:szCs w:val="24"/>
        </w:rPr>
        <w:t xml:space="preserve">to be back under the free trade agreement within the </w:t>
      </w:r>
      <w:r w:rsidR="00CE2166">
        <w:rPr>
          <w:b w:val="0"/>
          <w:bCs/>
          <w:color w:val="auto"/>
          <w:sz w:val="24"/>
          <w:szCs w:val="24"/>
        </w:rPr>
        <w:t>European</w:t>
      </w:r>
      <w:r w:rsidR="0058557F">
        <w:rPr>
          <w:b w:val="0"/>
          <w:bCs/>
          <w:color w:val="auto"/>
          <w:sz w:val="24"/>
          <w:szCs w:val="24"/>
        </w:rPr>
        <w:t xml:space="preserve"> Union. This would have a great effect on the British economy due to loss of employment, </w:t>
      </w:r>
      <w:r w:rsidR="00CE2166">
        <w:rPr>
          <w:b w:val="0"/>
          <w:bCs/>
          <w:color w:val="auto"/>
          <w:sz w:val="24"/>
          <w:szCs w:val="24"/>
        </w:rPr>
        <w:t>investments into local areas</w:t>
      </w:r>
      <w:r w:rsidR="00284486">
        <w:rPr>
          <w:b w:val="0"/>
          <w:bCs/>
          <w:color w:val="auto"/>
          <w:sz w:val="24"/>
          <w:szCs w:val="24"/>
        </w:rPr>
        <w:t xml:space="preserve"> and </w:t>
      </w:r>
      <w:r w:rsidR="00D04C55">
        <w:rPr>
          <w:b w:val="0"/>
          <w:bCs/>
          <w:color w:val="auto"/>
          <w:sz w:val="24"/>
          <w:szCs w:val="24"/>
        </w:rPr>
        <w:t xml:space="preserve">a large scale displacement of population. </w:t>
      </w:r>
      <w:r w:rsidR="00CE2166">
        <w:rPr>
          <w:b w:val="0"/>
          <w:bCs/>
          <w:color w:val="auto"/>
          <w:sz w:val="24"/>
          <w:szCs w:val="24"/>
        </w:rPr>
        <w:t xml:space="preserve"> </w:t>
      </w:r>
    </w:p>
    <w:p w14:paraId="3E037967" w14:textId="77777777" w:rsidR="00454C6C" w:rsidRPr="00C94549" w:rsidRDefault="00454C6C" w:rsidP="008817CA">
      <w:pPr>
        <w:spacing w:after="200" w:line="360" w:lineRule="auto"/>
        <w:rPr>
          <w:i/>
          <w:iCs/>
          <w:color w:val="auto"/>
          <w:u w:val="single"/>
        </w:rPr>
      </w:pPr>
    </w:p>
    <w:p w14:paraId="60031DE9" w14:textId="77777777" w:rsidR="00994BA6" w:rsidRPr="00C94549" w:rsidRDefault="00994BA6" w:rsidP="00994BA6">
      <w:pPr>
        <w:spacing w:after="200"/>
        <w:rPr>
          <w:i/>
          <w:iCs/>
          <w:color w:val="auto"/>
          <w:u w:val="single"/>
        </w:rPr>
      </w:pPr>
      <w:r w:rsidRPr="00C94549">
        <w:rPr>
          <w:i/>
          <w:iCs/>
          <w:color w:val="auto"/>
          <w:u w:val="single"/>
        </w:rPr>
        <w:t>Recommendations</w:t>
      </w:r>
    </w:p>
    <w:p w14:paraId="679D5C30" w14:textId="77777777" w:rsidR="00053348" w:rsidRPr="00053348" w:rsidRDefault="00053348" w:rsidP="00053348">
      <w:pPr>
        <w:spacing w:after="200" w:line="360" w:lineRule="auto"/>
        <w:jc w:val="both"/>
        <w:rPr>
          <w:rFonts w:eastAsiaTheme="minorHAnsi"/>
          <w:b w:val="0"/>
          <w:bCs/>
          <w:color w:val="auto"/>
          <w:sz w:val="24"/>
          <w:szCs w:val="24"/>
        </w:rPr>
      </w:pPr>
      <w:r w:rsidRPr="00053348">
        <w:rPr>
          <w:b w:val="0"/>
          <w:bCs/>
          <w:color w:val="auto"/>
          <w:sz w:val="24"/>
          <w:szCs w:val="24"/>
        </w:rPr>
        <w:t xml:space="preserve">From the research conducted for this report I have identified some opportunities for Ford. One weakness Ford has is that their production capabilities are much lower than that of their competitors. To enable them to expand their business into Asia, particularly China and India, they need to be able to supply the product. By opening another manufacturing plant in Asia could allow Ford to bring their product to a part of the world where at the moment there is a limited amount due to its competitors in particular Japanese manufactures such as Mitsubishi. Not only could this increase sales but it would bring employment to the area, not only in the manufacturing factory but in office based employment such as sales or human resources. But most importantly bringing the Ford brand to a different part of the world. I have also identified other opportunities for Ford that would not require the substantial financial output, </w:t>
      </w:r>
    </w:p>
    <w:p w14:paraId="1AE6824B" w14:textId="77777777" w:rsidR="00053348" w:rsidRPr="00053348" w:rsidRDefault="00053348" w:rsidP="00053348">
      <w:pPr>
        <w:pStyle w:val="ListParagraph"/>
        <w:numPr>
          <w:ilvl w:val="0"/>
          <w:numId w:val="5"/>
        </w:numPr>
        <w:spacing w:after="200" w:line="360" w:lineRule="auto"/>
        <w:jc w:val="both"/>
        <w:rPr>
          <w:sz w:val="24"/>
          <w:szCs w:val="24"/>
        </w:rPr>
      </w:pPr>
      <w:r w:rsidRPr="00053348">
        <w:rPr>
          <w:sz w:val="24"/>
          <w:szCs w:val="24"/>
        </w:rPr>
        <w:t xml:space="preserve">Increased research and development into new technologies that could provide vehicles that are better for the environment. </w:t>
      </w:r>
    </w:p>
    <w:p w14:paraId="18213D75" w14:textId="54ABC50D" w:rsidR="00053348" w:rsidRPr="00053348" w:rsidRDefault="00053348" w:rsidP="00053348">
      <w:pPr>
        <w:pStyle w:val="ListParagraph"/>
        <w:numPr>
          <w:ilvl w:val="0"/>
          <w:numId w:val="5"/>
        </w:numPr>
        <w:spacing w:after="200" w:line="360" w:lineRule="auto"/>
        <w:jc w:val="both"/>
        <w:rPr>
          <w:sz w:val="24"/>
          <w:szCs w:val="24"/>
        </w:rPr>
      </w:pPr>
      <w:r w:rsidRPr="00053348">
        <w:rPr>
          <w:sz w:val="24"/>
          <w:szCs w:val="24"/>
        </w:rPr>
        <w:t xml:space="preserve">Working with ride share companies such as Uber to create a low cost, but reliable vehicle exclusive to the company with a marketing campaing similar to the Model T’s ‘car for the common man’, </w:t>
      </w:r>
      <w:r w:rsidRPr="00053348">
        <w:rPr>
          <w:sz w:val="24"/>
          <w:szCs w:val="24"/>
        </w:rPr>
        <w:t>e.g.,</w:t>
      </w:r>
      <w:r w:rsidRPr="00053348">
        <w:rPr>
          <w:sz w:val="24"/>
          <w:szCs w:val="24"/>
        </w:rPr>
        <w:t xml:space="preserve"> Share a ride with Ford.</w:t>
      </w:r>
    </w:p>
    <w:p w14:paraId="4E3F6C8C" w14:textId="77777777" w:rsidR="00053348" w:rsidRPr="00053348" w:rsidRDefault="00053348" w:rsidP="00053348">
      <w:pPr>
        <w:pStyle w:val="ListParagraph"/>
        <w:numPr>
          <w:ilvl w:val="0"/>
          <w:numId w:val="5"/>
        </w:numPr>
        <w:spacing w:after="200" w:line="360" w:lineRule="auto"/>
        <w:jc w:val="both"/>
        <w:rPr>
          <w:sz w:val="24"/>
          <w:szCs w:val="24"/>
        </w:rPr>
      </w:pPr>
      <w:r w:rsidRPr="00053348">
        <w:rPr>
          <w:sz w:val="24"/>
          <w:szCs w:val="24"/>
        </w:rPr>
        <w:t>New designs for high end vehicles, higher purchase cost but with all the luxuries that is expected with Ford engineering.</w:t>
      </w:r>
    </w:p>
    <w:p w14:paraId="723415CA" w14:textId="6D7118AA" w:rsidR="00053348" w:rsidRPr="00053348" w:rsidRDefault="00053348" w:rsidP="00053348">
      <w:pPr>
        <w:pStyle w:val="ListParagraph"/>
        <w:numPr>
          <w:ilvl w:val="0"/>
          <w:numId w:val="5"/>
        </w:numPr>
        <w:spacing w:after="200" w:line="360" w:lineRule="auto"/>
        <w:jc w:val="both"/>
        <w:rPr>
          <w:sz w:val="24"/>
          <w:szCs w:val="24"/>
        </w:rPr>
      </w:pPr>
      <w:r w:rsidRPr="00053348">
        <w:rPr>
          <w:sz w:val="24"/>
          <w:szCs w:val="24"/>
        </w:rPr>
        <w:t xml:space="preserve">Create a Ford Classic Car event, invite classic Ford vehicle collectors to exhibit their restored, classic cars for the general public to view, </w:t>
      </w:r>
      <w:r w:rsidRPr="00053348">
        <w:rPr>
          <w:sz w:val="24"/>
          <w:szCs w:val="24"/>
        </w:rPr>
        <w:t>possibly unveil</w:t>
      </w:r>
      <w:r w:rsidRPr="00053348">
        <w:rPr>
          <w:sz w:val="24"/>
          <w:szCs w:val="24"/>
        </w:rPr>
        <w:t xml:space="preserve"> a new model car, with competitions and money raised to go to help </w:t>
      </w:r>
      <w:r w:rsidRPr="00053348">
        <w:rPr>
          <w:sz w:val="24"/>
          <w:szCs w:val="24"/>
        </w:rPr>
        <w:t>communities’</w:t>
      </w:r>
      <w:r w:rsidRPr="00053348">
        <w:rPr>
          <w:sz w:val="24"/>
          <w:szCs w:val="24"/>
        </w:rPr>
        <w:t xml:space="preserve"> stakeholders within Ford.</w:t>
      </w:r>
    </w:p>
    <w:p w14:paraId="5E17013D" w14:textId="39303EF8" w:rsidR="003F28D4" w:rsidRPr="00C94549" w:rsidRDefault="003F28D4" w:rsidP="003F28D4">
      <w:pPr>
        <w:spacing w:after="200"/>
        <w:rPr>
          <w:i/>
          <w:iCs/>
          <w:color w:val="auto"/>
          <w:u w:val="single"/>
        </w:rPr>
      </w:pPr>
      <w:r w:rsidRPr="00C94549">
        <w:rPr>
          <w:i/>
          <w:iCs/>
          <w:color w:val="auto"/>
          <w:u w:val="single"/>
        </w:rPr>
        <w:t>Conclusion</w:t>
      </w:r>
    </w:p>
    <w:p w14:paraId="0AEC8CDC" w14:textId="2FE48274" w:rsidR="003F28D4" w:rsidRPr="00314E4F" w:rsidRDefault="003F28D4" w:rsidP="003F28D4">
      <w:pPr>
        <w:spacing w:after="200"/>
        <w:rPr>
          <w:b w:val="0"/>
          <w:bCs/>
          <w:color w:val="auto"/>
        </w:rPr>
      </w:pPr>
    </w:p>
    <w:p w14:paraId="6C6D6E42" w14:textId="3D2BDD2D" w:rsidR="003F28D4" w:rsidRPr="00C94549" w:rsidRDefault="003F28D4" w:rsidP="003F28D4">
      <w:pPr>
        <w:spacing w:after="200"/>
        <w:rPr>
          <w:i/>
          <w:iCs/>
          <w:color w:val="auto"/>
          <w:u w:val="single"/>
        </w:rPr>
      </w:pPr>
    </w:p>
    <w:p w14:paraId="37994D5E" w14:textId="0F39F189" w:rsidR="003F28D4" w:rsidRPr="00C94549" w:rsidRDefault="003F28D4" w:rsidP="003F28D4">
      <w:pPr>
        <w:spacing w:after="200"/>
        <w:rPr>
          <w:i/>
          <w:iCs/>
          <w:color w:val="auto"/>
          <w:u w:val="single"/>
        </w:rPr>
      </w:pPr>
    </w:p>
    <w:p w14:paraId="3CF3CBD8" w14:textId="56C27B0D" w:rsidR="003F28D4" w:rsidRPr="00C94549" w:rsidRDefault="003F28D4" w:rsidP="003F28D4">
      <w:pPr>
        <w:spacing w:after="200"/>
        <w:rPr>
          <w:i/>
          <w:iCs/>
          <w:color w:val="auto"/>
          <w:u w:val="single"/>
        </w:rPr>
      </w:pPr>
      <w:r w:rsidRPr="00C94549">
        <w:rPr>
          <w:i/>
          <w:iCs/>
          <w:color w:val="auto"/>
          <w:u w:val="single"/>
        </w:rPr>
        <w:t>References</w:t>
      </w:r>
    </w:p>
    <w:p w14:paraId="7DF78DEA" w14:textId="1D0C554D" w:rsidR="003F28D4" w:rsidRPr="00C94549" w:rsidRDefault="003F28D4" w:rsidP="003F28D4">
      <w:pPr>
        <w:spacing w:after="200"/>
        <w:rPr>
          <w:color w:val="auto"/>
        </w:rPr>
      </w:pPr>
    </w:p>
    <w:p w14:paraId="7D313838" w14:textId="6446C6F6" w:rsidR="003F28D4" w:rsidRPr="00C94549" w:rsidRDefault="003F28D4" w:rsidP="003F28D4">
      <w:pPr>
        <w:spacing w:after="200"/>
        <w:rPr>
          <w:color w:val="auto"/>
        </w:rPr>
      </w:pPr>
    </w:p>
    <w:p w14:paraId="0A4BA6B5" w14:textId="77777777" w:rsidR="003F28D4" w:rsidRPr="00C94549" w:rsidRDefault="003F28D4" w:rsidP="003F28D4">
      <w:pPr>
        <w:spacing w:after="200"/>
        <w:rPr>
          <w:color w:val="auto"/>
        </w:rPr>
      </w:pPr>
    </w:p>
    <w:sectPr w:rsidR="003F28D4" w:rsidRPr="00C94549" w:rsidSect="00DF027C">
      <w:headerReference w:type="default" r:id="rId9"/>
      <w:footerReference w:type="default" r:id="rId1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711E2" w14:textId="77777777" w:rsidR="003F28D4" w:rsidRDefault="003F28D4">
      <w:r>
        <w:separator/>
      </w:r>
    </w:p>
    <w:p w14:paraId="0D05D3C9" w14:textId="77777777" w:rsidR="003F28D4" w:rsidRDefault="003F28D4"/>
  </w:endnote>
  <w:endnote w:type="continuationSeparator" w:id="0">
    <w:p w14:paraId="494D8222" w14:textId="77777777" w:rsidR="003F28D4" w:rsidRDefault="003F28D4">
      <w:r>
        <w:continuationSeparator/>
      </w:r>
    </w:p>
    <w:p w14:paraId="3D863DE0" w14:textId="77777777" w:rsidR="003F28D4" w:rsidRDefault="003F28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2A6B4D7C"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71885646"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C7D5B" w14:textId="77777777" w:rsidR="003F28D4" w:rsidRDefault="003F28D4">
      <w:r>
        <w:separator/>
      </w:r>
    </w:p>
    <w:p w14:paraId="1BB1B38C" w14:textId="77777777" w:rsidR="003F28D4" w:rsidRDefault="003F28D4"/>
  </w:footnote>
  <w:footnote w:type="continuationSeparator" w:id="0">
    <w:p w14:paraId="7700E5EE" w14:textId="77777777" w:rsidR="003F28D4" w:rsidRDefault="003F28D4">
      <w:r>
        <w:continuationSeparator/>
      </w:r>
    </w:p>
    <w:p w14:paraId="7881E0D5" w14:textId="77777777" w:rsidR="003F28D4" w:rsidRDefault="003F28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1F0F506A" w14:textId="77777777" w:rsidTr="00D077E9">
      <w:trPr>
        <w:trHeight w:val="978"/>
      </w:trPr>
      <w:tc>
        <w:tcPr>
          <w:tcW w:w="9990" w:type="dxa"/>
          <w:tcBorders>
            <w:top w:val="nil"/>
            <w:left w:val="nil"/>
            <w:bottom w:val="single" w:sz="36" w:space="0" w:color="34ABA2" w:themeColor="accent3"/>
            <w:right w:val="nil"/>
          </w:tcBorders>
        </w:tcPr>
        <w:p w14:paraId="49460A8B" w14:textId="77777777" w:rsidR="00D077E9" w:rsidRDefault="00D077E9">
          <w:pPr>
            <w:pStyle w:val="Header"/>
          </w:pPr>
        </w:p>
      </w:tc>
    </w:tr>
  </w:tbl>
  <w:p w14:paraId="298CA4C9"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13C0B"/>
    <w:multiLevelType w:val="hybridMultilevel"/>
    <w:tmpl w:val="26A83D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AC1EF8"/>
    <w:multiLevelType w:val="hybridMultilevel"/>
    <w:tmpl w:val="9DECED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5B70407"/>
    <w:multiLevelType w:val="hybridMultilevel"/>
    <w:tmpl w:val="3F483F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EDD6271"/>
    <w:multiLevelType w:val="hybridMultilevel"/>
    <w:tmpl w:val="5CD4BB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AD23C84"/>
    <w:multiLevelType w:val="hybridMultilevel"/>
    <w:tmpl w:val="AB5C6A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32989606">
    <w:abstractNumId w:val="1"/>
    <w:lvlOverride w:ilvl="0"/>
    <w:lvlOverride w:ilvl="1"/>
    <w:lvlOverride w:ilvl="2"/>
    <w:lvlOverride w:ilvl="3"/>
    <w:lvlOverride w:ilvl="4"/>
    <w:lvlOverride w:ilvl="5"/>
    <w:lvlOverride w:ilvl="6"/>
    <w:lvlOverride w:ilvl="7"/>
    <w:lvlOverride w:ilvl="8"/>
  </w:num>
  <w:num w:numId="2" w16cid:durableId="2061979837">
    <w:abstractNumId w:val="3"/>
    <w:lvlOverride w:ilvl="0"/>
    <w:lvlOverride w:ilvl="1"/>
    <w:lvlOverride w:ilvl="2"/>
    <w:lvlOverride w:ilvl="3"/>
    <w:lvlOverride w:ilvl="4"/>
    <w:lvlOverride w:ilvl="5"/>
    <w:lvlOverride w:ilvl="6"/>
    <w:lvlOverride w:ilvl="7"/>
    <w:lvlOverride w:ilvl="8"/>
  </w:num>
  <w:num w:numId="3" w16cid:durableId="1478915716">
    <w:abstractNumId w:val="4"/>
    <w:lvlOverride w:ilvl="0"/>
    <w:lvlOverride w:ilvl="1"/>
    <w:lvlOverride w:ilvl="2"/>
    <w:lvlOverride w:ilvl="3"/>
    <w:lvlOverride w:ilvl="4"/>
    <w:lvlOverride w:ilvl="5"/>
    <w:lvlOverride w:ilvl="6"/>
    <w:lvlOverride w:ilvl="7"/>
    <w:lvlOverride w:ilvl="8"/>
  </w:num>
  <w:num w:numId="4" w16cid:durableId="2104643277">
    <w:abstractNumId w:val="0"/>
    <w:lvlOverride w:ilvl="0"/>
    <w:lvlOverride w:ilvl="1"/>
    <w:lvlOverride w:ilvl="2"/>
    <w:lvlOverride w:ilvl="3"/>
    <w:lvlOverride w:ilvl="4"/>
    <w:lvlOverride w:ilvl="5"/>
    <w:lvlOverride w:ilvl="6"/>
    <w:lvlOverride w:ilvl="7"/>
    <w:lvlOverride w:ilvl="8"/>
  </w:num>
  <w:num w:numId="5" w16cid:durableId="62365994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8D4"/>
    <w:rsid w:val="00001C93"/>
    <w:rsid w:val="0002482E"/>
    <w:rsid w:val="00027DB1"/>
    <w:rsid w:val="00050324"/>
    <w:rsid w:val="00053348"/>
    <w:rsid w:val="000A0150"/>
    <w:rsid w:val="000C513D"/>
    <w:rsid w:val="000E63C9"/>
    <w:rsid w:val="0010525A"/>
    <w:rsid w:val="00130E9D"/>
    <w:rsid w:val="00150A6D"/>
    <w:rsid w:val="001714C7"/>
    <w:rsid w:val="00185B35"/>
    <w:rsid w:val="001D4853"/>
    <w:rsid w:val="001F2BC8"/>
    <w:rsid w:val="001F5F6B"/>
    <w:rsid w:val="00213F4C"/>
    <w:rsid w:val="00243EBC"/>
    <w:rsid w:val="00246A35"/>
    <w:rsid w:val="00284348"/>
    <w:rsid w:val="00284486"/>
    <w:rsid w:val="002B4652"/>
    <w:rsid w:val="002F51F5"/>
    <w:rsid w:val="00304675"/>
    <w:rsid w:val="00312137"/>
    <w:rsid w:val="00314E4F"/>
    <w:rsid w:val="00322333"/>
    <w:rsid w:val="00330359"/>
    <w:rsid w:val="00331974"/>
    <w:rsid w:val="0033762F"/>
    <w:rsid w:val="00366C7E"/>
    <w:rsid w:val="0036704D"/>
    <w:rsid w:val="00384EA3"/>
    <w:rsid w:val="003A39A1"/>
    <w:rsid w:val="003C2191"/>
    <w:rsid w:val="003D3863"/>
    <w:rsid w:val="003F28D4"/>
    <w:rsid w:val="004110DE"/>
    <w:rsid w:val="00434B46"/>
    <w:rsid w:val="0044085A"/>
    <w:rsid w:val="00454C6C"/>
    <w:rsid w:val="004A02CE"/>
    <w:rsid w:val="004B21A5"/>
    <w:rsid w:val="005037F0"/>
    <w:rsid w:val="00516A86"/>
    <w:rsid w:val="005275F6"/>
    <w:rsid w:val="00531626"/>
    <w:rsid w:val="00533255"/>
    <w:rsid w:val="00572102"/>
    <w:rsid w:val="00575CB3"/>
    <w:rsid w:val="0058557F"/>
    <w:rsid w:val="005C263F"/>
    <w:rsid w:val="005C7184"/>
    <w:rsid w:val="005F1BB0"/>
    <w:rsid w:val="005F5841"/>
    <w:rsid w:val="006105B7"/>
    <w:rsid w:val="00620C1B"/>
    <w:rsid w:val="00632EF6"/>
    <w:rsid w:val="00656C4D"/>
    <w:rsid w:val="006E5716"/>
    <w:rsid w:val="00712CB3"/>
    <w:rsid w:val="007302B3"/>
    <w:rsid w:val="00730733"/>
    <w:rsid w:val="00730E3A"/>
    <w:rsid w:val="00736AAF"/>
    <w:rsid w:val="0074790B"/>
    <w:rsid w:val="007529DE"/>
    <w:rsid w:val="00765B2A"/>
    <w:rsid w:val="00783A34"/>
    <w:rsid w:val="007C6B52"/>
    <w:rsid w:val="007D16C5"/>
    <w:rsid w:val="00862FE4"/>
    <w:rsid w:val="0086389A"/>
    <w:rsid w:val="00863F2C"/>
    <w:rsid w:val="0087605E"/>
    <w:rsid w:val="008817CA"/>
    <w:rsid w:val="008A1A28"/>
    <w:rsid w:val="008A36F7"/>
    <w:rsid w:val="008B1FEE"/>
    <w:rsid w:val="008D374B"/>
    <w:rsid w:val="008E37AE"/>
    <w:rsid w:val="0090113C"/>
    <w:rsid w:val="00903C32"/>
    <w:rsid w:val="00916B16"/>
    <w:rsid w:val="009173B9"/>
    <w:rsid w:val="0093335D"/>
    <w:rsid w:val="0093613E"/>
    <w:rsid w:val="00943026"/>
    <w:rsid w:val="00966B81"/>
    <w:rsid w:val="009750AA"/>
    <w:rsid w:val="009776E1"/>
    <w:rsid w:val="0098038B"/>
    <w:rsid w:val="009816A0"/>
    <w:rsid w:val="00994BA6"/>
    <w:rsid w:val="009C7720"/>
    <w:rsid w:val="009D1EC0"/>
    <w:rsid w:val="009E5FA8"/>
    <w:rsid w:val="00A23AFA"/>
    <w:rsid w:val="00A31B3E"/>
    <w:rsid w:val="00A532F3"/>
    <w:rsid w:val="00A8489E"/>
    <w:rsid w:val="00A870CD"/>
    <w:rsid w:val="00A9076D"/>
    <w:rsid w:val="00AC23B6"/>
    <w:rsid w:val="00AC29F3"/>
    <w:rsid w:val="00B14882"/>
    <w:rsid w:val="00B231E5"/>
    <w:rsid w:val="00B84B85"/>
    <w:rsid w:val="00C02B87"/>
    <w:rsid w:val="00C138EB"/>
    <w:rsid w:val="00C4086D"/>
    <w:rsid w:val="00C94549"/>
    <w:rsid w:val="00CA1896"/>
    <w:rsid w:val="00CB5B28"/>
    <w:rsid w:val="00CC435C"/>
    <w:rsid w:val="00CE2166"/>
    <w:rsid w:val="00CF1F9F"/>
    <w:rsid w:val="00CF5371"/>
    <w:rsid w:val="00D0323A"/>
    <w:rsid w:val="00D04C55"/>
    <w:rsid w:val="00D0559F"/>
    <w:rsid w:val="00D077E9"/>
    <w:rsid w:val="00D21687"/>
    <w:rsid w:val="00D42CB7"/>
    <w:rsid w:val="00D46649"/>
    <w:rsid w:val="00D5413D"/>
    <w:rsid w:val="00D570A9"/>
    <w:rsid w:val="00D646AC"/>
    <w:rsid w:val="00D70D02"/>
    <w:rsid w:val="00D770C7"/>
    <w:rsid w:val="00D86945"/>
    <w:rsid w:val="00D90290"/>
    <w:rsid w:val="00DD152F"/>
    <w:rsid w:val="00DE213F"/>
    <w:rsid w:val="00DF027C"/>
    <w:rsid w:val="00E00A32"/>
    <w:rsid w:val="00E22ACD"/>
    <w:rsid w:val="00E620B0"/>
    <w:rsid w:val="00E81B40"/>
    <w:rsid w:val="00EF555B"/>
    <w:rsid w:val="00F027BB"/>
    <w:rsid w:val="00F11DCF"/>
    <w:rsid w:val="00F162EA"/>
    <w:rsid w:val="00F33F2D"/>
    <w:rsid w:val="00F52D27"/>
    <w:rsid w:val="00F661EA"/>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A2B42"/>
  <w15:docId w15:val="{5AEF47FA-E1D5-43C7-8CDA-7375C8906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qFormat/>
    <w:rsid w:val="005C7184"/>
    <w:pPr>
      <w:spacing w:after="160" w:line="256" w:lineRule="auto"/>
      <w:ind w:left="720"/>
      <w:contextualSpacing/>
    </w:pPr>
    <w:rPr>
      <w:rFonts w:eastAsiaTheme="minorHAnsi"/>
      <w:b w:val="0"/>
      <w:color w:val="auto"/>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84644">
      <w:bodyDiv w:val="1"/>
      <w:marLeft w:val="0"/>
      <w:marRight w:val="0"/>
      <w:marTop w:val="0"/>
      <w:marBottom w:val="0"/>
      <w:divBdr>
        <w:top w:val="none" w:sz="0" w:space="0" w:color="auto"/>
        <w:left w:val="none" w:sz="0" w:space="0" w:color="auto"/>
        <w:bottom w:val="none" w:sz="0" w:space="0" w:color="auto"/>
        <w:right w:val="none" w:sz="0" w:space="0" w:color="auto"/>
      </w:divBdr>
    </w:div>
    <w:div w:id="140655251">
      <w:bodyDiv w:val="1"/>
      <w:marLeft w:val="0"/>
      <w:marRight w:val="0"/>
      <w:marTop w:val="0"/>
      <w:marBottom w:val="0"/>
      <w:divBdr>
        <w:top w:val="none" w:sz="0" w:space="0" w:color="auto"/>
        <w:left w:val="none" w:sz="0" w:space="0" w:color="auto"/>
        <w:bottom w:val="none" w:sz="0" w:space="0" w:color="auto"/>
        <w:right w:val="none" w:sz="0" w:space="0" w:color="auto"/>
      </w:divBdr>
    </w:div>
    <w:div w:id="188496046">
      <w:bodyDiv w:val="1"/>
      <w:marLeft w:val="0"/>
      <w:marRight w:val="0"/>
      <w:marTop w:val="0"/>
      <w:marBottom w:val="0"/>
      <w:divBdr>
        <w:top w:val="none" w:sz="0" w:space="0" w:color="auto"/>
        <w:left w:val="none" w:sz="0" w:space="0" w:color="auto"/>
        <w:bottom w:val="none" w:sz="0" w:space="0" w:color="auto"/>
        <w:right w:val="none" w:sz="0" w:space="0" w:color="auto"/>
      </w:divBdr>
    </w:div>
    <w:div w:id="272372295">
      <w:bodyDiv w:val="1"/>
      <w:marLeft w:val="0"/>
      <w:marRight w:val="0"/>
      <w:marTop w:val="0"/>
      <w:marBottom w:val="0"/>
      <w:divBdr>
        <w:top w:val="none" w:sz="0" w:space="0" w:color="auto"/>
        <w:left w:val="none" w:sz="0" w:space="0" w:color="auto"/>
        <w:bottom w:val="none" w:sz="0" w:space="0" w:color="auto"/>
        <w:right w:val="none" w:sz="0" w:space="0" w:color="auto"/>
      </w:divBdr>
    </w:div>
    <w:div w:id="292832569">
      <w:bodyDiv w:val="1"/>
      <w:marLeft w:val="0"/>
      <w:marRight w:val="0"/>
      <w:marTop w:val="0"/>
      <w:marBottom w:val="0"/>
      <w:divBdr>
        <w:top w:val="none" w:sz="0" w:space="0" w:color="auto"/>
        <w:left w:val="none" w:sz="0" w:space="0" w:color="auto"/>
        <w:bottom w:val="none" w:sz="0" w:space="0" w:color="auto"/>
        <w:right w:val="none" w:sz="0" w:space="0" w:color="auto"/>
      </w:divBdr>
    </w:div>
    <w:div w:id="347483712">
      <w:bodyDiv w:val="1"/>
      <w:marLeft w:val="0"/>
      <w:marRight w:val="0"/>
      <w:marTop w:val="0"/>
      <w:marBottom w:val="0"/>
      <w:divBdr>
        <w:top w:val="none" w:sz="0" w:space="0" w:color="auto"/>
        <w:left w:val="none" w:sz="0" w:space="0" w:color="auto"/>
        <w:bottom w:val="none" w:sz="0" w:space="0" w:color="auto"/>
        <w:right w:val="none" w:sz="0" w:space="0" w:color="auto"/>
      </w:divBdr>
    </w:div>
    <w:div w:id="459157038">
      <w:bodyDiv w:val="1"/>
      <w:marLeft w:val="0"/>
      <w:marRight w:val="0"/>
      <w:marTop w:val="0"/>
      <w:marBottom w:val="0"/>
      <w:divBdr>
        <w:top w:val="none" w:sz="0" w:space="0" w:color="auto"/>
        <w:left w:val="none" w:sz="0" w:space="0" w:color="auto"/>
        <w:bottom w:val="none" w:sz="0" w:space="0" w:color="auto"/>
        <w:right w:val="none" w:sz="0" w:space="0" w:color="auto"/>
      </w:divBdr>
    </w:div>
    <w:div w:id="646057458">
      <w:bodyDiv w:val="1"/>
      <w:marLeft w:val="0"/>
      <w:marRight w:val="0"/>
      <w:marTop w:val="0"/>
      <w:marBottom w:val="0"/>
      <w:divBdr>
        <w:top w:val="none" w:sz="0" w:space="0" w:color="auto"/>
        <w:left w:val="none" w:sz="0" w:space="0" w:color="auto"/>
        <w:bottom w:val="none" w:sz="0" w:space="0" w:color="auto"/>
        <w:right w:val="none" w:sz="0" w:space="0" w:color="auto"/>
      </w:divBdr>
    </w:div>
    <w:div w:id="726878899">
      <w:bodyDiv w:val="1"/>
      <w:marLeft w:val="0"/>
      <w:marRight w:val="0"/>
      <w:marTop w:val="0"/>
      <w:marBottom w:val="0"/>
      <w:divBdr>
        <w:top w:val="none" w:sz="0" w:space="0" w:color="auto"/>
        <w:left w:val="none" w:sz="0" w:space="0" w:color="auto"/>
        <w:bottom w:val="none" w:sz="0" w:space="0" w:color="auto"/>
        <w:right w:val="none" w:sz="0" w:space="0" w:color="auto"/>
      </w:divBdr>
    </w:div>
    <w:div w:id="751004995">
      <w:bodyDiv w:val="1"/>
      <w:marLeft w:val="0"/>
      <w:marRight w:val="0"/>
      <w:marTop w:val="0"/>
      <w:marBottom w:val="0"/>
      <w:divBdr>
        <w:top w:val="none" w:sz="0" w:space="0" w:color="auto"/>
        <w:left w:val="none" w:sz="0" w:space="0" w:color="auto"/>
        <w:bottom w:val="none" w:sz="0" w:space="0" w:color="auto"/>
        <w:right w:val="none" w:sz="0" w:space="0" w:color="auto"/>
      </w:divBdr>
    </w:div>
    <w:div w:id="761799045">
      <w:bodyDiv w:val="1"/>
      <w:marLeft w:val="0"/>
      <w:marRight w:val="0"/>
      <w:marTop w:val="0"/>
      <w:marBottom w:val="0"/>
      <w:divBdr>
        <w:top w:val="none" w:sz="0" w:space="0" w:color="auto"/>
        <w:left w:val="none" w:sz="0" w:space="0" w:color="auto"/>
        <w:bottom w:val="none" w:sz="0" w:space="0" w:color="auto"/>
        <w:right w:val="none" w:sz="0" w:space="0" w:color="auto"/>
      </w:divBdr>
    </w:div>
    <w:div w:id="816727299">
      <w:bodyDiv w:val="1"/>
      <w:marLeft w:val="0"/>
      <w:marRight w:val="0"/>
      <w:marTop w:val="0"/>
      <w:marBottom w:val="0"/>
      <w:divBdr>
        <w:top w:val="none" w:sz="0" w:space="0" w:color="auto"/>
        <w:left w:val="none" w:sz="0" w:space="0" w:color="auto"/>
        <w:bottom w:val="none" w:sz="0" w:space="0" w:color="auto"/>
        <w:right w:val="none" w:sz="0" w:space="0" w:color="auto"/>
      </w:divBdr>
    </w:div>
    <w:div w:id="844905979">
      <w:bodyDiv w:val="1"/>
      <w:marLeft w:val="0"/>
      <w:marRight w:val="0"/>
      <w:marTop w:val="0"/>
      <w:marBottom w:val="0"/>
      <w:divBdr>
        <w:top w:val="none" w:sz="0" w:space="0" w:color="auto"/>
        <w:left w:val="none" w:sz="0" w:space="0" w:color="auto"/>
        <w:bottom w:val="none" w:sz="0" w:space="0" w:color="auto"/>
        <w:right w:val="none" w:sz="0" w:space="0" w:color="auto"/>
      </w:divBdr>
    </w:div>
    <w:div w:id="869680118">
      <w:bodyDiv w:val="1"/>
      <w:marLeft w:val="0"/>
      <w:marRight w:val="0"/>
      <w:marTop w:val="0"/>
      <w:marBottom w:val="0"/>
      <w:divBdr>
        <w:top w:val="none" w:sz="0" w:space="0" w:color="auto"/>
        <w:left w:val="none" w:sz="0" w:space="0" w:color="auto"/>
        <w:bottom w:val="none" w:sz="0" w:space="0" w:color="auto"/>
        <w:right w:val="none" w:sz="0" w:space="0" w:color="auto"/>
      </w:divBdr>
    </w:div>
    <w:div w:id="1145313719">
      <w:bodyDiv w:val="1"/>
      <w:marLeft w:val="0"/>
      <w:marRight w:val="0"/>
      <w:marTop w:val="0"/>
      <w:marBottom w:val="0"/>
      <w:divBdr>
        <w:top w:val="none" w:sz="0" w:space="0" w:color="auto"/>
        <w:left w:val="none" w:sz="0" w:space="0" w:color="auto"/>
        <w:bottom w:val="none" w:sz="0" w:space="0" w:color="auto"/>
        <w:right w:val="none" w:sz="0" w:space="0" w:color="auto"/>
      </w:divBdr>
    </w:div>
    <w:div w:id="1186947743">
      <w:bodyDiv w:val="1"/>
      <w:marLeft w:val="0"/>
      <w:marRight w:val="0"/>
      <w:marTop w:val="0"/>
      <w:marBottom w:val="0"/>
      <w:divBdr>
        <w:top w:val="none" w:sz="0" w:space="0" w:color="auto"/>
        <w:left w:val="none" w:sz="0" w:space="0" w:color="auto"/>
        <w:bottom w:val="none" w:sz="0" w:space="0" w:color="auto"/>
        <w:right w:val="none" w:sz="0" w:space="0" w:color="auto"/>
      </w:divBdr>
    </w:div>
    <w:div w:id="1308239696">
      <w:bodyDiv w:val="1"/>
      <w:marLeft w:val="0"/>
      <w:marRight w:val="0"/>
      <w:marTop w:val="0"/>
      <w:marBottom w:val="0"/>
      <w:divBdr>
        <w:top w:val="none" w:sz="0" w:space="0" w:color="auto"/>
        <w:left w:val="none" w:sz="0" w:space="0" w:color="auto"/>
        <w:bottom w:val="none" w:sz="0" w:space="0" w:color="auto"/>
        <w:right w:val="none" w:sz="0" w:space="0" w:color="auto"/>
      </w:divBdr>
    </w:div>
    <w:div w:id="1682850284">
      <w:bodyDiv w:val="1"/>
      <w:marLeft w:val="0"/>
      <w:marRight w:val="0"/>
      <w:marTop w:val="0"/>
      <w:marBottom w:val="0"/>
      <w:divBdr>
        <w:top w:val="none" w:sz="0" w:space="0" w:color="auto"/>
        <w:left w:val="none" w:sz="0" w:space="0" w:color="auto"/>
        <w:bottom w:val="none" w:sz="0" w:space="0" w:color="auto"/>
        <w:right w:val="none" w:sz="0" w:space="0" w:color="auto"/>
      </w:divBdr>
    </w:div>
    <w:div w:id="1692955641">
      <w:bodyDiv w:val="1"/>
      <w:marLeft w:val="0"/>
      <w:marRight w:val="0"/>
      <w:marTop w:val="0"/>
      <w:marBottom w:val="0"/>
      <w:divBdr>
        <w:top w:val="none" w:sz="0" w:space="0" w:color="auto"/>
        <w:left w:val="none" w:sz="0" w:space="0" w:color="auto"/>
        <w:bottom w:val="none" w:sz="0" w:space="0" w:color="auto"/>
        <w:right w:val="none" w:sz="0" w:space="0" w:color="auto"/>
      </w:divBdr>
    </w:div>
    <w:div w:id="1714114303">
      <w:bodyDiv w:val="1"/>
      <w:marLeft w:val="0"/>
      <w:marRight w:val="0"/>
      <w:marTop w:val="0"/>
      <w:marBottom w:val="0"/>
      <w:divBdr>
        <w:top w:val="none" w:sz="0" w:space="0" w:color="auto"/>
        <w:left w:val="none" w:sz="0" w:space="0" w:color="auto"/>
        <w:bottom w:val="none" w:sz="0" w:space="0" w:color="auto"/>
        <w:right w:val="none" w:sz="0" w:space="0" w:color="auto"/>
      </w:divBdr>
    </w:div>
    <w:div w:id="1947929876">
      <w:bodyDiv w:val="1"/>
      <w:marLeft w:val="0"/>
      <w:marRight w:val="0"/>
      <w:marTop w:val="0"/>
      <w:marBottom w:val="0"/>
      <w:divBdr>
        <w:top w:val="none" w:sz="0" w:space="0" w:color="auto"/>
        <w:left w:val="none" w:sz="0" w:space="0" w:color="auto"/>
        <w:bottom w:val="none" w:sz="0" w:space="0" w:color="auto"/>
        <w:right w:val="none" w:sz="0" w:space="0" w:color="auto"/>
      </w:divBdr>
    </w:div>
    <w:div w:id="2073120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Ind19</b:Tag>
    <b:SourceType>InternetSite</b:SourceType>
    <b:Guid>{7028C7C1-2178-47F2-AEBF-4C1020B4A2B6}</b:Guid>
    <b:Author>
      <b:Author>
        <b:Corporate>Indeed</b:Corporate>
      </b:Author>
    </b:Author>
    <b:Title>Organisational Culture : defintion and why its important</b:Title>
    <b:InternetSiteTitle>Indeed</b:InternetSiteTitle>
    <b:Year>2019</b:Year>
    <b:Month>December</b:Month>
    <b:Day>12</b:Day>
    <b:URL>https://www.indeed.com/career-advice/career-development/organisational-culture</b:URL>
    <b:YearAccessed>2023</b:YearAccessed>
    <b:MonthAccessed>February </b:MonthAccessed>
    <b:DayAccessed>24</b:DayAccessed>
    <b:RefOrder>2</b:RefOrder>
  </b:Source>
  <b:Source>
    <b:Tag>Jun22</b:Tag>
    <b:SourceType>InternetSite</b:SourceType>
    <b:Guid>{97DAF12B-45F0-437B-A263-3AB17C00B27B}</b:Guid>
    <b:Author>
      <b:Author>
        <b:NameList>
          <b:Person>
            <b:Last>Juneja</b:Last>
            <b:First>Prachi</b:First>
          </b:Person>
        </b:NameList>
      </b:Author>
    </b:Author>
    <b:Title>Edgar Schein - Model of Organisational Culture</b:Title>
    <b:InternetSiteTitle>Management Study Guide</b:InternetSiteTitle>
    <b:Year>2022</b:Year>
    <b:URL>https://www.managementstudyguide.com/edgar-schein-model/htm</b:URL>
    <b:YearAccessed>2023</b:YearAccessed>
    <b:MonthAccessed>February 23</b:MonthAccessed>
    <b:RefOrder>3</b:RefOrder>
  </b:Source>
  <b:Source>
    <b:Tag>Man191</b:Tag>
    <b:SourceType>InternetSite</b:SourceType>
    <b:Guid>{139769AC-1FFE-4424-AD5E-FA497FCC8E68}</b:Guid>
    <b:Author>
      <b:Author>
        <b:Corporate>Management Courses</b:Corporate>
      </b:Author>
    </b:Author>
    <b:Title>Edgar Schein - 3 levels of Organisational Culture</b:Title>
    <b:InternetSiteTitle>You Tube</b:InternetSiteTitle>
    <b:Year>2019</b:Year>
    <b:URL>https://www.youtube.com/watch?N37Foo0DOgE</b:URL>
    <b:YearAccessed>2023</b:YearAccessed>
    <b:MonthAccessed>February </b:MonthAccessed>
    <b:DayAccessed>24</b:DayAccessed>
    <b:RefOrder>4</b:RefOrder>
  </b:Source>
  <b:Source>
    <b:Tag>Lom17</b:Tag>
    <b:SourceType>InternetSite</b:SourceType>
    <b:Guid>{E761DD3D-4DE0-454D-B21F-5917BE603797}</b:Guid>
    <b:Author>
      <b:Author>
        <b:NameList>
          <b:Person>
            <b:Last>Lombardo</b:Last>
            <b:First>Jessica</b:First>
          </b:Person>
        </b:NameList>
      </b:Author>
    </b:Author>
    <b:Title>Ford Motor Company;s Organisational Culture Analysis</b:Title>
    <b:InternetSiteTitle>Panmore</b:InternetSiteTitle>
    <b:Year>2017</b:Year>
    <b:Month>February</b:Month>
    <b:Day>5</b:Day>
    <b:URL>https://panmore.com/ford-motor-company-organisational-culture-analysis</b:URL>
    <b:YearAccessed>2023</b:YearAccessed>
    <b:MonthAccessed>February 24</b:MonthAccessed>
    <b:RefOrder>12</b:RefOrder>
  </b:Source>
  <b:Source>
    <b:Tag>For22</b:Tag>
    <b:SourceType>InternetSite</b:SourceType>
    <b:Guid>{629A44A0-B6C3-44E0-A785-87962A7BACC6}</b:Guid>
    <b:Author>
      <b:Author>
        <b:Corporate>Fortune500</b:Corporate>
      </b:Author>
    </b:Author>
    <b:Title>Fortune 500 - Ford Motor Company</b:Title>
    <b:InternetSiteTitle>Fortune 500</b:InternetSiteTitle>
    <b:Year>2022</b:Year>
    <b:URL>https://fortune.com/company/ford-motor/fortune500/</b:URL>
    <b:YearAccessed>2023</b:YearAccessed>
    <b:MonthAccessed>February </b:MonthAccessed>
    <b:DayAccessed>23</b:DayAccessed>
    <b:RefOrder>1</b:RefOrder>
  </b:Source>
  <b:Source>
    <b:Tag>For202</b:Tag>
    <b:SourceType>InternetSite</b:SourceType>
    <b:Guid>{5E8FC5DF-301C-42D9-B1A0-A34BBEFDEEEA}</b:Guid>
    <b:Author>
      <b:Author>
        <b:Corporate>Ford Motor Company</b:Corporate>
      </b:Author>
    </b:Author>
    <b:Title>One Ford</b:Title>
    <b:InternetSiteTitle>Ford Motor Company</b:InternetSiteTitle>
    <b:Year>2020</b:Year>
    <b:URL>https://corporate.ford.com/about/culture/one-ford.html</b:URL>
    <b:YearAccessed>2023</b:YearAccessed>
    <b:MonthAccessed>February </b:MonthAccessed>
    <b:DayAccessed>25</b:DayAccessed>
    <b:RefOrder>5</b:RefOrder>
  </b:Source>
  <b:Source>
    <b:Tag>Tho17</b:Tag>
    <b:SourceType>InternetSite</b:SourceType>
    <b:Guid>{76C20833-ADCD-4FAF-BC9B-3F80392C7748}</b:Guid>
    <b:Author>
      <b:Author>
        <b:NameList>
          <b:Person>
            <b:Last>Thompson</b:Last>
            <b:First>Andrew</b:First>
          </b:Person>
        </b:NameList>
      </b:Author>
    </b:Author>
    <b:Title>Ford Motor Company's Stakeholders - A CSR Analysis</b:Title>
    <b:InternetSiteTitle>Panmore</b:InternetSiteTitle>
    <b:Year>2017</b:Year>
    <b:Month>February</b:Month>
    <b:Day>5</b:Day>
    <b:URL>https://panmore.com/ford-motor-company-stakeholders-csr-analysis</b:URL>
    <b:YearAccessed>2023</b:YearAccessed>
    <b:MonthAccessed>February </b:MonthAccessed>
    <b:DayAccessed>27</b:DayAccessed>
    <b:RefOrder>8</b:RefOrder>
  </b:Source>
  <b:Source>
    <b:Tag>Bro23</b:Tag>
    <b:SourceType>InternetSite</b:SourceType>
    <b:Guid>{B2F09857-3975-4247-A4BA-96CBD2FEAFC5}</b:Guid>
    <b:Author>
      <b:Author>
        <b:NameList>
          <b:Person>
            <b:Last>Brooks</b:Last>
            <b:First>Chad</b:First>
          </b:Person>
        </b:NameList>
      </b:Author>
    </b:Author>
    <b:Title>The management theory of Peter Drucker - key terms</b:Title>
    <b:InternetSiteTitle>Business basics</b:InternetSiteTitle>
    <b:Year>2023</b:Year>
    <b:Month>February</b:Month>
    <b:Day>21</b:Day>
    <b:URL>https://www.business.com/articles/management-theory-of-peter-drucker-key-terms/</b:URL>
    <b:YearAccessed>2023</b:YearAccessed>
    <b:MonthAccessed>February </b:MonthAccessed>
    <b:DayAccessed>28</b:DayAccessed>
    <b:RefOrder>7</b:RefOrder>
  </b:Source>
  <b:Source>
    <b:Tag>Nad23</b:Tag>
    <b:SourceType>InternetSite</b:SourceType>
    <b:Guid>{E9962FC2-A86B-4CB3-8438-4C9A9B5F71B0}</b:Guid>
    <b:Title>Four ways to implement Peter Drucker's theory of management</b:Title>
    <b:InternetSiteTitle>Business news daily</b:InternetSiteTitle>
    <b:Year>2023</b:Year>
    <b:Month>February</b:Month>
    <b:Day>21</b:Day>
    <b:URL>https://www.businessnewsdaily.com/10634-peter-drucker-management-theory.html</b:URL>
    <b:Author>
      <b:Author>
        <b:NameList>
          <b:Person>
            <b:Last>Reckmann</b:Last>
            <b:First>Nadia</b:First>
          </b:Person>
        </b:NameList>
      </b:Author>
    </b:Author>
    <b:YearAccessed>2023</b:YearAccessed>
    <b:MonthAccessed>March </b:MonthAccessed>
    <b:DayAccessed>1</b:DayAccessed>
    <b:RefOrder>6</b:RefOrder>
  </b:Source>
  <b:Source>
    <b:Tag>For203</b:Tag>
    <b:SourceType>InternetSite</b:SourceType>
    <b:Guid>{A81BBC8E-187B-48EB-AAF2-7749084EF9B2}</b:Guid>
    <b:Author>
      <b:Author>
        <b:Corporate>Ford Motor Company</b:Corporate>
      </b:Author>
    </b:Author>
    <b:Title>Sustainability</b:Title>
    <b:InternetSiteTitle>Ford Motor Company</b:InternetSiteTitle>
    <b:Year>2020</b:Year>
    <b:URL>https://corporate.ford.com/social-impact/sustainability.html</b:URL>
    <b:YearAccessed>2023</b:YearAccessed>
    <b:MonthAccessed>March </b:MonthAccessed>
    <b:DayAccessed>1</b:DayAccessed>
    <b:RefOrder>9</b:RefOrder>
  </b:Source>
  <b:Source>
    <b:Tag>Lem14</b:Tag>
    <b:SourceType>InternetSite</b:SourceType>
    <b:Guid>{EA86CF49-CCA0-4A2B-8D33-9C5258587AF7}</b:Guid>
    <b:Author>
      <b:Author>
        <b:NameList>
          <b:Person>
            <b:Last>Lemoine</b:Last>
            <b:First>Nate</b:First>
            <b:Middle>Bennett and James</b:Middle>
          </b:Person>
        </b:NameList>
      </b:Author>
    </b:Author>
    <b:Title>What VUCA really means for you</b:Title>
    <b:InternetSiteTitle>Harvard Business Review</b:InternetSiteTitle>
    <b:Year>2014</b:Year>
    <b:Month>February</b:Month>
    <b:URL>https://hbr.org/2014/01/what-vuca-really-means-for-you</b:URL>
    <b:YearAccessed>2023</b:YearAccessed>
    <b:MonthAccessed>March </b:MonthAccessed>
    <b:DayAccessed>3</b:DayAccessed>
    <b:RefOrder>10</b:RefOrder>
  </b:Source>
  <b:Source>
    <b:Tag>Kra18</b:Tag>
    <b:SourceType>InternetSite</b:SourceType>
    <b:Guid>{9F446ED9-0849-47B8-A283-BD6F7E2B8D0A}</b:Guid>
    <b:Author>
      <b:Author>
        <b:NameList>
          <b:Person>
            <b:Last>Kraaijenbrink</b:Last>
            <b:First>Jeroen</b:First>
          </b:Person>
        </b:NameList>
      </b:Author>
    </b:Author>
    <b:Title>What does VUCA really mean?</b:Title>
    <b:InternetSiteTitle>Forbes</b:InternetSiteTitle>
    <b:Year>2018</b:Year>
    <b:Month>December</b:Month>
    <b:Day>19</b:Day>
    <b:YearAccessed>2023</b:YearAccessed>
    <b:MonthAccessed>March </b:MonthAccessed>
    <b:DayAccessed>3</b:DayAccessed>
    <b:RefOrder>11</b:RefOrder>
  </b:Source>
</b:Sources>
</file>

<file path=customXml/itemProps1.xml><?xml version="1.0" encoding="utf-8"?>
<ds:datastoreItem xmlns:ds="http://schemas.openxmlformats.org/officeDocument/2006/customXml" ds:itemID="{F6B62D39-1C73-49A2-B63D-547767852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7</TotalTime>
  <Pages>10</Pages>
  <Words>2301</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dc:creator>
  <cp:keywords/>
  <cp:lastModifiedBy>Sarah Carr</cp:lastModifiedBy>
  <cp:revision>2</cp:revision>
  <cp:lastPrinted>2006-08-01T17:47:00Z</cp:lastPrinted>
  <dcterms:created xsi:type="dcterms:W3CDTF">2023-03-03T23:01:00Z</dcterms:created>
  <dcterms:modified xsi:type="dcterms:W3CDTF">2023-03-03T23:01:00Z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