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B5C4F" w14:textId="004A7CD5" w:rsidR="00184B3E" w:rsidRPr="00184B3E" w:rsidRDefault="00184B3E" w:rsidP="00915517">
      <w:pPr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 xml:space="preserve">Reference list. </w:t>
      </w:r>
    </w:p>
    <w:p w14:paraId="5C312049" w14:textId="77777777" w:rsidR="00184B3E" w:rsidRPr="00867137" w:rsidRDefault="00184B3E" w:rsidP="00915517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63B06556" w14:textId="77777777" w:rsidR="00184B3E" w:rsidRDefault="00184B3E" w:rsidP="00943E8B">
      <w:pPr>
        <w:pStyle w:val="Heading1"/>
        <w:spacing w:before="0"/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</w:pPr>
      <w:proofErr w:type="spellStart"/>
      <w:r w:rsidRPr="00943E8B">
        <w:rPr>
          <w:rFonts w:ascii="Arial" w:hAnsi="Arial" w:cs="Arial"/>
          <w:color w:val="000000" w:themeColor="text1"/>
          <w:sz w:val="24"/>
          <w:szCs w:val="24"/>
          <w:lang w:val="en-US"/>
        </w:rPr>
        <w:t>Axelsson</w:t>
      </w:r>
      <w:proofErr w:type="spellEnd"/>
      <w:r w:rsidRPr="00943E8B">
        <w:rPr>
          <w:rFonts w:ascii="Arial" w:hAnsi="Arial" w:cs="Arial"/>
          <w:color w:val="000000" w:themeColor="text1"/>
          <w:sz w:val="24"/>
          <w:szCs w:val="24"/>
          <w:lang w:val="en-US"/>
        </w:rPr>
        <w:t>, Emma. L. and Horst, Jessica. S. (2014) ‘</w:t>
      </w:r>
      <w:r w:rsidRPr="00943E8B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Contextual repetition facilitates word learning via fast mapping</w:t>
      </w:r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’, </w:t>
      </w:r>
      <w:r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</w:rPr>
        <w:t xml:space="preserve">Acta </w:t>
      </w:r>
      <w:proofErr w:type="spellStart"/>
      <w:r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</w:rPr>
        <w:t>Psychologica</w:t>
      </w:r>
      <w:proofErr w:type="spellEnd"/>
      <w:r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  <w:lang w:eastAsia="en-GB"/>
        </w:rPr>
        <w:t xml:space="preserve">, </w:t>
      </w:r>
      <w:r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152, pp. 95-99. </w:t>
      </w:r>
    </w:p>
    <w:p w14:paraId="012C85C3" w14:textId="44A3ADB4" w:rsidR="00184B3E" w:rsidRDefault="00184B3E" w:rsidP="00915517">
      <w:pPr>
        <w:jc w:val="both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Baker, Claire. E. (2013) ‘</w:t>
      </w:r>
      <w:r w:rsidRPr="00000F93">
        <w:rPr>
          <w:rFonts w:ascii="Arial" w:hAnsi="Arial" w:cs="Arial"/>
          <w:color w:val="333333"/>
          <w:sz w:val="24"/>
          <w:szCs w:val="24"/>
        </w:rPr>
        <w:t>Fathers' and Mothers' Home Literacy Involvement and Children's Cognitive and Social Emotional Development: Implications for Family Literacy Programs</w:t>
      </w:r>
      <w:r>
        <w:rPr>
          <w:rFonts w:ascii="Arial" w:hAnsi="Arial" w:cs="Arial"/>
          <w:color w:val="333333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color w:val="333333"/>
          <w:sz w:val="24"/>
          <w:szCs w:val="24"/>
        </w:rPr>
        <w:t xml:space="preserve">Applied Developmental Science, </w:t>
      </w:r>
      <w:r>
        <w:rPr>
          <w:rFonts w:ascii="Arial" w:hAnsi="Arial" w:cs="Arial"/>
          <w:color w:val="333333"/>
          <w:sz w:val="24"/>
          <w:szCs w:val="24"/>
        </w:rPr>
        <w:t xml:space="preserve">17(4), pp. 184-197. </w:t>
      </w:r>
    </w:p>
    <w:p w14:paraId="564BA051" w14:textId="77777777" w:rsidR="00184B3E" w:rsidRDefault="00184B3E" w:rsidP="00915517">
      <w:pPr>
        <w:jc w:val="both"/>
        <w:rPr>
          <w:rFonts w:ascii="Arial" w:hAnsi="Arial" w:cs="Arial"/>
          <w:color w:val="333333"/>
          <w:sz w:val="24"/>
          <w:szCs w:val="24"/>
        </w:rPr>
      </w:pPr>
    </w:p>
    <w:p w14:paraId="24144470" w14:textId="2E52280E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Beanstalk Charity. (2017)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Use of props in story starter sessions.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6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https://www.beanstalkcharity.org.uk/blog/toddlertales-use-of-props-in-story-starter-sessions#:~:text=Using%20props%20in%20storytelling%20can%20really%20enrich%20the,understanding%20of%20the%20story%20%28Source%3A%20Learning%20and%20Teaching%29</w:t>
        </w:r>
      </w:hyperlink>
      <w:r w:rsidRPr="003B5557">
        <w:rPr>
          <w:rFonts w:ascii="Arial" w:hAnsi="Arial" w:cs="Arial"/>
          <w:sz w:val="24"/>
          <w:szCs w:val="24"/>
          <w:lang w:eastAsia="en-GB"/>
        </w:rPr>
        <w:t>.</w:t>
      </w:r>
      <w:r>
        <w:rPr>
          <w:rFonts w:ascii="Arial" w:hAnsi="Arial" w:cs="Arial"/>
          <w:sz w:val="24"/>
          <w:szCs w:val="24"/>
          <w:lang w:eastAsia="en-GB"/>
        </w:rPr>
        <w:t xml:space="preserve"> (Accessed: 20 November 2020). </w:t>
      </w:r>
    </w:p>
    <w:p w14:paraId="20D778C1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389231D0" w14:textId="05404B86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Building blocks. (No date)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The importance of fine motor skills development.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7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https://penfieldbuildingblocks.org/developmental-milestones/importance-fine-motor-skill-development/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23 November 2020). </w:t>
      </w:r>
    </w:p>
    <w:p w14:paraId="0E9E0B21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5B8DD596" w14:textId="601DB459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 w:rsidRPr="00184B3E">
        <w:rPr>
          <w:rFonts w:ascii="Arial" w:hAnsi="Arial" w:cs="Arial"/>
          <w:sz w:val="24"/>
          <w:szCs w:val="24"/>
          <w:lang w:eastAsia="en-GB"/>
        </w:rPr>
        <w:t>Cambridge University Press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. (2018) The development of oracy skills in school-aged learners.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8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https://languageresearch.cambridge.org/images/CambridgePapersInELT_Oracy_2018_ONLINE.pdf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18 November 2020). </w:t>
      </w:r>
    </w:p>
    <w:p w14:paraId="6E9C9F7C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6B47B58E" w14:textId="099F3A22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Carle, E. (1969)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The very hungry caterpillar. </w:t>
      </w:r>
      <w:r>
        <w:rPr>
          <w:rFonts w:ascii="Arial" w:hAnsi="Arial" w:cs="Arial"/>
          <w:sz w:val="24"/>
          <w:szCs w:val="24"/>
          <w:lang w:eastAsia="en-GB"/>
        </w:rPr>
        <w:t xml:space="preserve">London: Puffin books. </w:t>
      </w:r>
    </w:p>
    <w:p w14:paraId="3C85D4FC" w14:textId="77777777" w:rsidR="00184B3E" w:rsidRPr="009A521C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390CEF2A" w14:textId="7548AEF2" w:rsidR="00184B3E" w:rsidRDefault="00184B3E" w:rsidP="00915517">
      <w:pPr>
        <w:jc w:val="both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 xml:space="preserve">Centre for Educational Neuroscience. (No date) </w:t>
      </w:r>
      <w:r>
        <w:rPr>
          <w:rFonts w:ascii="Arial" w:hAnsi="Arial" w:cs="Arial"/>
          <w:i/>
          <w:iCs/>
          <w:color w:val="333333"/>
          <w:sz w:val="24"/>
          <w:szCs w:val="24"/>
        </w:rPr>
        <w:t xml:space="preserve">Most learning happens in the first three years. </w:t>
      </w:r>
      <w:r>
        <w:rPr>
          <w:rFonts w:ascii="Arial" w:hAnsi="Arial" w:cs="Arial"/>
          <w:color w:val="333333"/>
          <w:sz w:val="24"/>
          <w:szCs w:val="24"/>
        </w:rPr>
        <w:t xml:space="preserve">Available at: </w:t>
      </w:r>
      <w:hyperlink r:id="rId9" w:history="1">
        <w:r w:rsidRPr="00C370D7">
          <w:rPr>
            <w:rStyle w:val="Hyperlink"/>
            <w:rFonts w:ascii="Arial" w:hAnsi="Arial" w:cs="Arial"/>
            <w:sz w:val="24"/>
            <w:szCs w:val="24"/>
          </w:rPr>
          <w:t>http://www.educationalneuroscience.org.uk/resources/neuromyth-or-neurofact/most-learning-happens-in-the-first-3-years/</w:t>
        </w:r>
      </w:hyperlink>
      <w:r>
        <w:rPr>
          <w:rFonts w:ascii="Arial" w:hAnsi="Arial" w:cs="Arial"/>
          <w:color w:val="333333"/>
          <w:sz w:val="24"/>
          <w:szCs w:val="24"/>
        </w:rPr>
        <w:t xml:space="preserve"> (Accessed: 13 November 2020). </w:t>
      </w:r>
    </w:p>
    <w:p w14:paraId="006C6D3C" w14:textId="77777777" w:rsidR="00184B3E" w:rsidRDefault="00184B3E" w:rsidP="00915517">
      <w:pPr>
        <w:jc w:val="both"/>
        <w:rPr>
          <w:rFonts w:ascii="Arial" w:hAnsi="Arial" w:cs="Arial"/>
          <w:color w:val="333333"/>
          <w:sz w:val="24"/>
          <w:szCs w:val="24"/>
        </w:rPr>
      </w:pPr>
    </w:p>
    <w:p w14:paraId="403FEB5C" w14:textId="5AA738E3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Children’s learning adventure. (2019).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How repetition helps children learn.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10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https://www.childrenslearningadventure.com/index.php/blog/learn-play-repeat#:~:text=%20How%20Repetition%20Helps%20Children%20Learn%20%201,math%20learning.%20Chunking%20numbers%20into%20a...%20More%20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22 November 2020). </w:t>
      </w:r>
    </w:p>
    <w:p w14:paraId="5C3E4F1B" w14:textId="77777777" w:rsidR="00184B3E" w:rsidRPr="004231B9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6F34FEBD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proofErr w:type="spellStart"/>
      <w:r>
        <w:rPr>
          <w:rFonts w:ascii="Arial" w:hAnsi="Arial" w:cs="Arial"/>
          <w:sz w:val="24"/>
          <w:szCs w:val="24"/>
          <w:lang w:eastAsia="en-GB"/>
        </w:rPr>
        <w:t>Grugeon</w:t>
      </w:r>
      <w:proofErr w:type="spellEnd"/>
      <w:r>
        <w:rPr>
          <w:rFonts w:ascii="Arial" w:hAnsi="Arial" w:cs="Arial"/>
          <w:sz w:val="24"/>
          <w:szCs w:val="24"/>
          <w:lang w:eastAsia="en-GB"/>
        </w:rPr>
        <w:t xml:space="preserve">, E. and Gardner, P. (2012)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The art of story telling for teachers and pupils. </w:t>
      </w:r>
      <w:r>
        <w:rPr>
          <w:rFonts w:ascii="Arial" w:hAnsi="Arial" w:cs="Arial"/>
          <w:sz w:val="24"/>
          <w:szCs w:val="24"/>
          <w:lang w:eastAsia="en-GB"/>
        </w:rPr>
        <w:t xml:space="preserve">London: Routledge. </w:t>
      </w:r>
    </w:p>
    <w:p w14:paraId="5F1D7C17" w14:textId="5D6DA0AA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lastRenderedPageBreak/>
        <w:t xml:space="preserve">Harvey, J. (2017)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The very hungry caterpillar: fun ways to teach language.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11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https://talkplaygrow.com.au/book-central-the-very-hungry-caterpillar/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18 November 2020). </w:t>
      </w:r>
    </w:p>
    <w:p w14:paraId="51B97C23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092E59B2" w14:textId="53DC3783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Horst, J.S. (2013) ‘Context and repetition in word learning’,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Frontiers in psychology, </w:t>
      </w:r>
      <w:r>
        <w:rPr>
          <w:rFonts w:ascii="Arial" w:hAnsi="Arial" w:cs="Arial"/>
          <w:sz w:val="24"/>
          <w:szCs w:val="24"/>
          <w:lang w:eastAsia="en-GB"/>
        </w:rPr>
        <w:t xml:space="preserve">4(149). </w:t>
      </w:r>
    </w:p>
    <w:p w14:paraId="424A6C8A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5233C540" w14:textId="3C32BCB4" w:rsidR="00184B3E" w:rsidRDefault="00184B3E" w:rsidP="00915517">
      <w:pPr>
        <w:jc w:val="both"/>
        <w:rPr>
          <w:rFonts w:ascii="Arial" w:hAnsi="Arial" w:cs="Arial"/>
          <w:sz w:val="24"/>
          <w:szCs w:val="24"/>
        </w:rPr>
      </w:pPr>
      <w:r w:rsidRPr="004D104D">
        <w:rPr>
          <w:rFonts w:ascii="Arial" w:hAnsi="Arial" w:cs="Arial"/>
          <w:sz w:val="24"/>
          <w:szCs w:val="24"/>
          <w:lang w:val="en-US"/>
        </w:rPr>
        <w:t>Horst, Jessica. S., Parsons, Kelly. L. and Bryan, Natasha. M. (2011) ‘</w:t>
      </w:r>
      <w:r w:rsidRPr="004D104D">
        <w:rPr>
          <w:rFonts w:ascii="Arial" w:hAnsi="Arial" w:cs="Arial"/>
          <w:sz w:val="24"/>
          <w:szCs w:val="24"/>
        </w:rPr>
        <w:t>Get the story straight: contextual repetition promotes word learning from storybooks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iCs/>
          <w:sz w:val="24"/>
          <w:szCs w:val="24"/>
        </w:rPr>
        <w:t xml:space="preserve">Frontiers in psychology, </w:t>
      </w:r>
      <w:r>
        <w:rPr>
          <w:rFonts w:ascii="Arial" w:hAnsi="Arial" w:cs="Arial"/>
          <w:sz w:val="24"/>
          <w:szCs w:val="24"/>
        </w:rPr>
        <w:t xml:space="preserve">2(17), pp. 1-11. </w:t>
      </w:r>
    </w:p>
    <w:p w14:paraId="017E25AD" w14:textId="77777777" w:rsidR="00184B3E" w:rsidRPr="004D104D" w:rsidRDefault="00184B3E" w:rsidP="00915517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2722FBF2" w14:textId="5F7820FB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proofErr w:type="spellStart"/>
      <w:r>
        <w:rPr>
          <w:rFonts w:ascii="Arial" w:hAnsi="Arial" w:cs="Arial"/>
          <w:sz w:val="24"/>
          <w:szCs w:val="24"/>
          <w:lang w:eastAsia="en-GB"/>
        </w:rPr>
        <w:t>Isik</w:t>
      </w:r>
      <w:proofErr w:type="spellEnd"/>
      <w:r>
        <w:rPr>
          <w:rFonts w:ascii="Arial" w:hAnsi="Arial" w:cs="Arial"/>
          <w:sz w:val="24"/>
          <w:szCs w:val="24"/>
          <w:lang w:eastAsia="en-GB"/>
        </w:rPr>
        <w:t xml:space="preserve">, M.A. (2016) ‘The impact of storytelling on young ages’,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European journal of language and literature studies, </w:t>
      </w:r>
      <w:r>
        <w:rPr>
          <w:rFonts w:ascii="Arial" w:hAnsi="Arial" w:cs="Arial"/>
          <w:sz w:val="24"/>
          <w:szCs w:val="24"/>
          <w:lang w:eastAsia="en-GB"/>
        </w:rPr>
        <w:t xml:space="preserve">2(3), pp. 115-118. </w:t>
      </w:r>
    </w:p>
    <w:p w14:paraId="1E9633CC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042848A3" w14:textId="034DECA9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Jack, R.E. and </w:t>
      </w:r>
      <w:proofErr w:type="spellStart"/>
      <w:r>
        <w:rPr>
          <w:rFonts w:ascii="Arial" w:hAnsi="Arial" w:cs="Arial"/>
          <w:sz w:val="24"/>
          <w:szCs w:val="24"/>
          <w:lang w:eastAsia="en-GB"/>
        </w:rPr>
        <w:t>Schyns</w:t>
      </w:r>
      <w:proofErr w:type="spellEnd"/>
      <w:r>
        <w:rPr>
          <w:rFonts w:ascii="Arial" w:hAnsi="Arial" w:cs="Arial"/>
          <w:sz w:val="24"/>
          <w:szCs w:val="24"/>
          <w:lang w:eastAsia="en-GB"/>
        </w:rPr>
        <w:t xml:space="preserve">, P.G. (2015) ‘The human face as a dynamic tool for social communication’,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Science direct, </w:t>
      </w:r>
      <w:r>
        <w:rPr>
          <w:rFonts w:ascii="Arial" w:hAnsi="Arial" w:cs="Arial"/>
          <w:sz w:val="24"/>
          <w:szCs w:val="24"/>
          <w:lang w:eastAsia="en-GB"/>
        </w:rPr>
        <w:t>25(14), pp. 621-634.</w:t>
      </w:r>
    </w:p>
    <w:p w14:paraId="5F7CB0D0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187740E7" w14:textId="4D97F5DA" w:rsidR="00184B3E" w:rsidRDefault="00184B3E" w:rsidP="000A7047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Lawrence, S. (2015)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Sign language helps all children in early years settings.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12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http://slfirst.co.uk/community/education/sign-language-helps-all-children-in-early-years-learning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19 November 2020).</w:t>
      </w:r>
    </w:p>
    <w:p w14:paraId="59BF9851" w14:textId="77777777" w:rsidR="00184B3E" w:rsidRPr="008F4D90" w:rsidRDefault="00184B3E" w:rsidP="000A7047">
      <w:pPr>
        <w:rPr>
          <w:rFonts w:ascii="Arial" w:hAnsi="Arial" w:cs="Arial"/>
          <w:sz w:val="24"/>
          <w:szCs w:val="24"/>
          <w:lang w:eastAsia="en-GB"/>
        </w:rPr>
      </w:pPr>
    </w:p>
    <w:p w14:paraId="32018D6C" w14:textId="26433963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Literacy ideas for teachers and students. (No date)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A complete guide to phonics.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13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https://www.literacyideas.com/how-to-teach-phonics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23 November 2020). </w:t>
      </w:r>
    </w:p>
    <w:p w14:paraId="7BFD5C42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009B4839" w14:textId="41C95340" w:rsidR="00184B3E" w:rsidRDefault="00184B3E" w:rsidP="000A7047">
      <w:pPr>
        <w:pStyle w:val="Heading1"/>
        <w:spacing w:before="0" w:after="120"/>
        <w:rPr>
          <w:rFonts w:ascii="Arial" w:eastAsia="Times New Roman" w:hAnsi="Arial" w:cs="Arial"/>
          <w:color w:val="auto"/>
          <w:spacing w:val="-5"/>
          <w:kern w:val="36"/>
          <w:sz w:val="24"/>
          <w:szCs w:val="24"/>
          <w:lang w:eastAsia="en-GB"/>
        </w:rPr>
      </w:pPr>
      <w:r w:rsidRPr="000A7047">
        <w:rPr>
          <w:rFonts w:ascii="Arial" w:hAnsi="Arial" w:cs="Arial"/>
          <w:color w:val="auto"/>
          <w:sz w:val="24"/>
          <w:szCs w:val="24"/>
          <w:lang w:eastAsia="en-GB"/>
        </w:rPr>
        <w:t xml:space="preserve">Mckenna, J. (2017) </w:t>
      </w:r>
      <w:r w:rsidRPr="000A7047">
        <w:rPr>
          <w:rFonts w:ascii="Arial" w:eastAsia="Times New Roman" w:hAnsi="Arial" w:cs="Arial"/>
          <w:i/>
          <w:iCs/>
          <w:color w:val="auto"/>
          <w:spacing w:val="-5"/>
          <w:kern w:val="36"/>
          <w:sz w:val="24"/>
          <w:szCs w:val="24"/>
          <w:lang w:eastAsia="en-GB"/>
        </w:rPr>
        <w:t>Your child may need this skill as much as literacy and numeracy</w:t>
      </w:r>
      <w:r>
        <w:rPr>
          <w:rFonts w:ascii="Arial" w:eastAsia="Times New Roman" w:hAnsi="Arial" w:cs="Arial"/>
          <w:i/>
          <w:iCs/>
          <w:color w:val="auto"/>
          <w:spacing w:val="-5"/>
          <w:kern w:val="36"/>
          <w:sz w:val="24"/>
          <w:szCs w:val="24"/>
          <w:lang w:eastAsia="en-GB"/>
        </w:rPr>
        <w:t xml:space="preserve">. </w:t>
      </w:r>
      <w:r>
        <w:rPr>
          <w:rFonts w:ascii="Arial" w:eastAsia="Times New Roman" w:hAnsi="Arial" w:cs="Arial"/>
          <w:color w:val="auto"/>
          <w:spacing w:val="-5"/>
          <w:kern w:val="36"/>
          <w:sz w:val="24"/>
          <w:szCs w:val="24"/>
          <w:lang w:eastAsia="en-GB"/>
        </w:rPr>
        <w:t xml:space="preserve">Available at: </w:t>
      </w:r>
      <w:hyperlink r:id="rId14" w:history="1">
        <w:r w:rsidRPr="00DD2803">
          <w:rPr>
            <w:rStyle w:val="Hyperlink"/>
            <w:rFonts w:ascii="Arial" w:eastAsia="Times New Roman" w:hAnsi="Arial" w:cs="Arial"/>
            <w:spacing w:val="-5"/>
            <w:kern w:val="36"/>
            <w:sz w:val="24"/>
            <w:szCs w:val="24"/>
            <w:lang w:eastAsia="en-GB"/>
          </w:rPr>
          <w:t>https://www.weforum.org/agenda/2017/09/oracy-literacy-skill-every-child-needs/</w:t>
        </w:r>
      </w:hyperlink>
      <w:r>
        <w:rPr>
          <w:rFonts w:ascii="Arial" w:eastAsia="Times New Roman" w:hAnsi="Arial" w:cs="Arial"/>
          <w:color w:val="auto"/>
          <w:spacing w:val="-5"/>
          <w:kern w:val="36"/>
          <w:sz w:val="24"/>
          <w:szCs w:val="24"/>
          <w:lang w:eastAsia="en-GB"/>
        </w:rPr>
        <w:t xml:space="preserve"> (Accessed: 19 November 2020). </w:t>
      </w:r>
    </w:p>
    <w:p w14:paraId="638BA114" w14:textId="77777777" w:rsidR="00184B3E" w:rsidRPr="00184B3E" w:rsidRDefault="00184B3E" w:rsidP="00184B3E">
      <w:pPr>
        <w:rPr>
          <w:lang w:eastAsia="en-GB"/>
        </w:rPr>
      </w:pPr>
    </w:p>
    <w:p w14:paraId="602E59F8" w14:textId="7EAF6C81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Mind tools. (2018)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Body language.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15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https://www.mindtools.com/pages/article/Body_Language.htm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23 November 2020). </w:t>
      </w:r>
    </w:p>
    <w:p w14:paraId="2AE294D0" w14:textId="5173C475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61448EA0" w14:textId="1E206CF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5D00F53A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6D3E5FD3" w14:textId="08CCA670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lastRenderedPageBreak/>
        <w:t xml:space="preserve">Montessori Academy. (2017)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Repetition and child development in Montessori education.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 </w:t>
      </w:r>
      <w:hyperlink r:id="rId16" w:anchor=":~:text=In%20early%20childhood%2C%20repetition%20forms%20the%20basis%20for,toddling%2C%20before%20they%20master%20the%20ability%20to%20walk" w:history="1">
        <w:r w:rsidRPr="009F6555">
          <w:rPr>
            <w:rStyle w:val="Hyperlink"/>
            <w:rFonts w:ascii="Arial" w:hAnsi="Arial" w:cs="Arial"/>
            <w:sz w:val="24"/>
            <w:szCs w:val="24"/>
            <w:lang w:eastAsia="en-GB"/>
          </w:rPr>
          <w:t>https://montessoriacademy.com.au/repetition-child-development-montessori/#:~:text=In%20early%20childhood%2C%20repetition%20forms%20the%20basis%20for,toddling%2C%20before%20they%20master%20the%20ability%20to%20walk</w:t>
        </w:r>
      </w:hyperlink>
      <w:r w:rsidRPr="00135626">
        <w:rPr>
          <w:rFonts w:ascii="Arial" w:hAnsi="Arial" w:cs="Arial"/>
          <w:sz w:val="24"/>
          <w:szCs w:val="24"/>
          <w:lang w:eastAsia="en-GB"/>
        </w:rPr>
        <w:t>.</w:t>
      </w:r>
      <w:r>
        <w:rPr>
          <w:rFonts w:ascii="Arial" w:hAnsi="Arial" w:cs="Arial"/>
          <w:sz w:val="24"/>
          <w:szCs w:val="24"/>
          <w:lang w:eastAsia="en-GB"/>
        </w:rPr>
        <w:t xml:space="preserve"> (Accessed: 15 November 2020). </w:t>
      </w:r>
    </w:p>
    <w:p w14:paraId="2E19CD89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0CEF1A11" w14:textId="2EEED91D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National Childbirth Trust. (No date)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How can you encourage a child’s language development?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17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https://www.nct.org.uk/baby-toddler/learning-talk-and-communication-your-baby/how-can-you-encourage-childs-language-development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18 November 2020). </w:t>
      </w:r>
    </w:p>
    <w:p w14:paraId="1C0BE6EF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4BC7ADC1" w14:textId="0FA7178C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National childhood network. (No date)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Play – Storytelling.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18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https://www.ncn.ie/index.php/2-ncn/197-play-story-telling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20 November 2020). </w:t>
      </w:r>
    </w:p>
    <w:p w14:paraId="183F1C98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4661AC11" w14:textId="4838B8AD" w:rsidR="00184B3E" w:rsidRDefault="00184B3E" w:rsidP="00915517">
      <w:pPr>
        <w:jc w:val="both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 xml:space="preserve">National Literacy Trust. (2017) </w:t>
      </w:r>
      <w:r>
        <w:rPr>
          <w:rFonts w:ascii="Arial" w:hAnsi="Arial" w:cs="Arial"/>
          <w:i/>
          <w:iCs/>
          <w:color w:val="333333"/>
          <w:sz w:val="24"/>
          <w:szCs w:val="24"/>
        </w:rPr>
        <w:t xml:space="preserve">Reading aloud and sharing books is good for talking. </w:t>
      </w:r>
      <w:r>
        <w:rPr>
          <w:rFonts w:ascii="Arial" w:hAnsi="Arial" w:cs="Arial"/>
          <w:color w:val="333333"/>
          <w:sz w:val="24"/>
          <w:szCs w:val="24"/>
        </w:rPr>
        <w:t xml:space="preserve">Available at: </w:t>
      </w:r>
      <w:hyperlink r:id="rId19" w:history="1">
        <w:r w:rsidRPr="00C370D7">
          <w:rPr>
            <w:rStyle w:val="Hyperlink"/>
            <w:rFonts w:ascii="Arial" w:hAnsi="Arial" w:cs="Arial"/>
            <w:sz w:val="24"/>
            <w:szCs w:val="24"/>
          </w:rPr>
          <w:t>https://literacytrust.org.uk/resources/reading-aloud-and-sharing-books-good-talking/</w:t>
        </w:r>
      </w:hyperlink>
      <w:r>
        <w:rPr>
          <w:rFonts w:ascii="Arial" w:hAnsi="Arial" w:cs="Arial"/>
          <w:color w:val="333333"/>
          <w:sz w:val="24"/>
          <w:szCs w:val="24"/>
        </w:rPr>
        <w:t xml:space="preserve"> (Accessed: 13 November 2020). </w:t>
      </w:r>
    </w:p>
    <w:p w14:paraId="4311AD4C" w14:textId="77777777" w:rsidR="00184B3E" w:rsidRDefault="00184B3E" w:rsidP="00915517">
      <w:pPr>
        <w:jc w:val="both"/>
        <w:rPr>
          <w:rFonts w:ascii="Arial" w:hAnsi="Arial" w:cs="Arial"/>
          <w:color w:val="333333"/>
          <w:sz w:val="24"/>
          <w:szCs w:val="24"/>
        </w:rPr>
      </w:pPr>
    </w:p>
    <w:p w14:paraId="2C12D1AF" w14:textId="18321E65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Natural parent’s network. (2011)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>Approaches to natural learning: Montessori, Reggio Emilia and Waldorf.</w:t>
      </w:r>
      <w:r>
        <w:rPr>
          <w:rFonts w:ascii="Arial" w:hAnsi="Arial" w:cs="Arial"/>
          <w:sz w:val="24"/>
          <w:szCs w:val="24"/>
          <w:lang w:eastAsia="en-GB"/>
        </w:rPr>
        <w:t xml:space="preserve"> Available at: </w:t>
      </w:r>
      <w:hyperlink r:id="rId20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http://naturalparentsnetwork.com/approaches-to-natural-learning-montessori-reggio-emilia-and-waldorf/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20 November 2020). </w:t>
      </w:r>
    </w:p>
    <w:p w14:paraId="55C4BDBD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6902E151" w14:textId="77AFEC93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proofErr w:type="spellStart"/>
      <w:r>
        <w:rPr>
          <w:rFonts w:ascii="Arial" w:hAnsi="Arial" w:cs="Arial"/>
          <w:sz w:val="24"/>
          <w:szCs w:val="24"/>
          <w:lang w:eastAsia="en-GB"/>
        </w:rPr>
        <w:t>Neaum</w:t>
      </w:r>
      <w:proofErr w:type="spellEnd"/>
      <w:r>
        <w:rPr>
          <w:rFonts w:ascii="Arial" w:hAnsi="Arial" w:cs="Arial"/>
          <w:sz w:val="24"/>
          <w:szCs w:val="24"/>
          <w:lang w:eastAsia="en-GB"/>
        </w:rPr>
        <w:t xml:space="preserve">, S. (2012)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Language and literacy for the early years. </w:t>
      </w:r>
      <w:r>
        <w:rPr>
          <w:rFonts w:ascii="Arial" w:hAnsi="Arial" w:cs="Arial"/>
          <w:sz w:val="24"/>
          <w:szCs w:val="24"/>
          <w:lang w:eastAsia="en-GB"/>
        </w:rPr>
        <w:t xml:space="preserve">London: SAGE Publications. </w:t>
      </w:r>
    </w:p>
    <w:p w14:paraId="3313B957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2E8AC9DA" w14:textId="16BA14DA" w:rsidR="00184B3E" w:rsidRDefault="00184B3E" w:rsidP="00915517">
      <w:pPr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Omatseye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. (2020)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Benefits of shared reading to children. </w:t>
      </w:r>
      <w:r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21" w:history="1">
        <w:r w:rsidRPr="00C370D7">
          <w:rPr>
            <w:rStyle w:val="Hyperlink"/>
            <w:rFonts w:ascii="Arial" w:hAnsi="Arial" w:cs="Arial"/>
            <w:sz w:val="24"/>
            <w:szCs w:val="24"/>
            <w:lang w:val="en-US"/>
          </w:rPr>
          <w:t>https://ignitereading.org/2020/09/15/benefits-of-shared-reading-to-children/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(Accessed: 13 November 2020). </w:t>
      </w:r>
    </w:p>
    <w:p w14:paraId="7BBEA54A" w14:textId="77777777" w:rsidR="00184B3E" w:rsidRPr="004D104D" w:rsidRDefault="00184B3E" w:rsidP="00915517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1D6E797A" w14:textId="5BD80DA1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Oracy Cambridge. (2018)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Finding the voice to tell our stories.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2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https://oracycambridge.org/finding-the-voice-to-tell-our-stories/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18 November 2020). </w:t>
      </w:r>
    </w:p>
    <w:p w14:paraId="0A8FBC2C" w14:textId="47329FED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7C2E2CEC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32370986" w14:textId="127E542C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lastRenderedPageBreak/>
        <w:t xml:space="preserve">Professional Association for Childcare and Early Years. (No date)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The very hungry caterpillar early years resource pack.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3" w:history="1">
        <w:r w:rsidRPr="009F6555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https://www.pacey.org.uk/Pacey/media/Website-files/PACEY%20general/VHC-PACEYnew_FINAL.pdf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15 November 2020).</w:t>
      </w:r>
    </w:p>
    <w:p w14:paraId="136FC7F8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0475291C" w14:textId="42574079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proofErr w:type="spellStart"/>
      <w:r>
        <w:rPr>
          <w:rFonts w:ascii="Arial" w:hAnsi="Arial" w:cs="Arial"/>
          <w:sz w:val="24"/>
          <w:szCs w:val="24"/>
          <w:lang w:eastAsia="en-GB"/>
        </w:rPr>
        <w:t>Raypole</w:t>
      </w:r>
      <w:proofErr w:type="spellEnd"/>
      <w:r>
        <w:rPr>
          <w:rFonts w:ascii="Arial" w:hAnsi="Arial" w:cs="Arial"/>
          <w:sz w:val="24"/>
          <w:szCs w:val="24"/>
          <w:lang w:eastAsia="en-GB"/>
        </w:rPr>
        <w:t xml:space="preserve">, C. (2020)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A </w:t>
      </w:r>
      <w:proofErr w:type="gramStart"/>
      <w:r>
        <w:rPr>
          <w:rFonts w:ascii="Arial" w:hAnsi="Arial" w:cs="Arial"/>
          <w:i/>
          <w:iCs/>
          <w:sz w:val="24"/>
          <w:szCs w:val="24"/>
          <w:lang w:eastAsia="en-GB"/>
        </w:rPr>
        <w:t>beginners</w:t>
      </w:r>
      <w:proofErr w:type="gramEnd"/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 guide to reading body language.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4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https://www.healthline.com/health/body-language#things-to-consider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23 November 2020).</w:t>
      </w:r>
    </w:p>
    <w:p w14:paraId="28513175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05E2B280" w14:textId="4DE324A1" w:rsidR="00184B3E" w:rsidRDefault="00184B3E" w:rsidP="00184B3E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Reading Rockets. (2011)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Making predictions. </w:t>
      </w:r>
      <w:r>
        <w:rPr>
          <w:rFonts w:ascii="Arial" w:hAnsi="Arial" w:cs="Arial"/>
          <w:sz w:val="24"/>
          <w:szCs w:val="24"/>
          <w:lang w:eastAsia="en-GB"/>
        </w:rPr>
        <w:t>Available at:</w:t>
      </w:r>
      <w:r w:rsidRPr="007D0F97">
        <w:t xml:space="preserve"> </w:t>
      </w:r>
      <w:hyperlink r:id="rId25" w:history="1">
        <w:r w:rsidRPr="009F6555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https://www.readingrockets.org/article/making-predictions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15 November 2020). </w:t>
      </w:r>
    </w:p>
    <w:p w14:paraId="1E010723" w14:textId="77777777" w:rsidR="00184B3E" w:rsidRPr="00184B3E" w:rsidRDefault="00184B3E" w:rsidP="00184B3E">
      <w:pPr>
        <w:rPr>
          <w:rFonts w:ascii="Arial" w:hAnsi="Arial" w:cs="Arial"/>
          <w:sz w:val="24"/>
          <w:szCs w:val="24"/>
          <w:lang w:eastAsia="en-GB"/>
        </w:rPr>
      </w:pPr>
    </w:p>
    <w:p w14:paraId="64E69903" w14:textId="287B8A9B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Saxton, M. (2012)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Child language acquisition and development. </w:t>
      </w:r>
      <w:r>
        <w:rPr>
          <w:rFonts w:ascii="Arial" w:hAnsi="Arial" w:cs="Arial"/>
          <w:sz w:val="24"/>
          <w:szCs w:val="24"/>
          <w:lang w:eastAsia="en-GB"/>
        </w:rPr>
        <w:t>London: SAGE Publications.</w:t>
      </w:r>
    </w:p>
    <w:p w14:paraId="26811B53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7D88F0FC" w14:textId="42020FC6" w:rsidR="00184B3E" w:rsidRDefault="00184B3E" w:rsidP="000A7047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Signalong. (No date)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Signalong.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6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https://www.signalong.org.uk/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19 November 2020). </w:t>
      </w:r>
    </w:p>
    <w:p w14:paraId="642409DA" w14:textId="77777777" w:rsidR="00184B3E" w:rsidRDefault="00184B3E" w:rsidP="000A7047">
      <w:pPr>
        <w:rPr>
          <w:rFonts w:ascii="Arial" w:hAnsi="Arial" w:cs="Arial"/>
          <w:sz w:val="24"/>
          <w:szCs w:val="24"/>
          <w:lang w:eastAsia="en-GB"/>
        </w:rPr>
      </w:pPr>
    </w:p>
    <w:p w14:paraId="0991FF24" w14:textId="559AD1C0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 Speech and language kids. (2016)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Sign language for children with speech delays.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7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https://www.speechandlanguagekids.com/using-sign-language/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19 November 2020). </w:t>
      </w:r>
    </w:p>
    <w:p w14:paraId="2F6D9F9F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40F5CAD7" w14:textId="1B916DAE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The empowered educator. (No date)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Playful storytelling – Using a story bag, basket or prop box.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8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https://www.theempowerededucatoronline.com/2018/11/story-bag-basket-or-prop-box.html/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20 November 2020). </w:t>
      </w:r>
    </w:p>
    <w:p w14:paraId="35297AA9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30736DE0" w14:textId="1353860E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Victoria state government. (2020)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Writing with children.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9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https://www.education.vic.gov.au/childhood/professionals/learning/ecliteracy/emergentliteracy/Pages/writingwithchildren.aspx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23 November 2020). </w:t>
      </w:r>
    </w:p>
    <w:p w14:paraId="064A86B4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574B070F" w14:textId="7F2DED0D" w:rsidR="00184B3E" w:rsidRDefault="00184B3E" w:rsidP="000A7047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Wang, X. (2015)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Understanding language and literacy development. </w:t>
      </w:r>
      <w:r>
        <w:rPr>
          <w:rFonts w:ascii="Arial" w:hAnsi="Arial" w:cs="Arial"/>
          <w:sz w:val="24"/>
          <w:szCs w:val="24"/>
          <w:lang w:eastAsia="en-GB"/>
        </w:rPr>
        <w:t xml:space="preserve">West Sussex: John Wiley and sons ltd. </w:t>
      </w:r>
    </w:p>
    <w:p w14:paraId="1FEBF7E8" w14:textId="77777777" w:rsidR="00184B3E" w:rsidRDefault="00184B3E" w:rsidP="000A7047">
      <w:pPr>
        <w:rPr>
          <w:rFonts w:ascii="Arial" w:hAnsi="Arial" w:cs="Arial"/>
          <w:sz w:val="24"/>
          <w:szCs w:val="24"/>
          <w:lang w:eastAsia="en-GB"/>
        </w:rPr>
      </w:pPr>
    </w:p>
    <w:p w14:paraId="745ABEBC" w14:textId="3A924D6F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proofErr w:type="spellStart"/>
      <w:r>
        <w:rPr>
          <w:rFonts w:ascii="Arial" w:hAnsi="Arial" w:cs="Arial"/>
          <w:sz w:val="24"/>
          <w:szCs w:val="24"/>
          <w:lang w:eastAsia="en-GB"/>
        </w:rPr>
        <w:lastRenderedPageBreak/>
        <w:t>Weiler</w:t>
      </w:r>
      <w:proofErr w:type="spellEnd"/>
      <w:r>
        <w:rPr>
          <w:rFonts w:ascii="Arial" w:hAnsi="Arial" w:cs="Arial"/>
          <w:sz w:val="24"/>
          <w:szCs w:val="24"/>
          <w:lang w:eastAsia="en-GB"/>
        </w:rPr>
        <w:t xml:space="preserve">, A. (2016)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Value of repetition in language learning.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30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https://www.strategiesinlanguagelearning.com/repetition-in-language-learning/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22 November 2020). </w:t>
      </w:r>
    </w:p>
    <w:p w14:paraId="19B1601C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</w:p>
    <w:p w14:paraId="58542EE7" w14:textId="77777777" w:rsidR="00184B3E" w:rsidRDefault="00184B3E" w:rsidP="00943E8B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Wilson, L. (2018) 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The oracy </w:t>
      </w:r>
      <w:proofErr w:type="gramStart"/>
      <w:r>
        <w:rPr>
          <w:rFonts w:ascii="Arial" w:hAnsi="Arial" w:cs="Arial"/>
          <w:i/>
          <w:iCs/>
          <w:sz w:val="24"/>
          <w:szCs w:val="24"/>
          <w:lang w:eastAsia="en-GB"/>
        </w:rPr>
        <w:t>edit</w:t>
      </w:r>
      <w:proofErr w:type="gramEnd"/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: 6 ways to boost spoken language at school. </w:t>
      </w:r>
      <w:r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31" w:history="1">
        <w:r w:rsidRPr="00DD2803">
          <w:rPr>
            <w:rStyle w:val="Hyperlink"/>
            <w:rFonts w:ascii="Arial" w:hAnsi="Arial" w:cs="Arial"/>
            <w:sz w:val="24"/>
            <w:szCs w:val="24"/>
            <w:lang w:eastAsia="en-GB"/>
          </w:rPr>
          <w:t>https://hundred.org/en/articles/the-oracy-edit-6-ways-to-boost-spoken-language-at-school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18 November 2020). </w:t>
      </w:r>
    </w:p>
    <w:sectPr w:rsidR="00184B3E">
      <w:head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7FBE46" w14:textId="77777777" w:rsidR="00FC1A64" w:rsidRDefault="00FC1A64" w:rsidP="00915517">
      <w:pPr>
        <w:spacing w:after="0" w:line="240" w:lineRule="auto"/>
      </w:pPr>
      <w:r>
        <w:separator/>
      </w:r>
    </w:p>
  </w:endnote>
  <w:endnote w:type="continuationSeparator" w:id="0">
    <w:p w14:paraId="55E6E41E" w14:textId="77777777" w:rsidR="00FC1A64" w:rsidRDefault="00FC1A64" w:rsidP="00915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71F076" w14:textId="77777777" w:rsidR="00FC1A64" w:rsidRDefault="00FC1A64" w:rsidP="00915517">
      <w:pPr>
        <w:spacing w:after="0" w:line="240" w:lineRule="auto"/>
      </w:pPr>
      <w:r>
        <w:separator/>
      </w:r>
    </w:p>
  </w:footnote>
  <w:footnote w:type="continuationSeparator" w:id="0">
    <w:p w14:paraId="7D600897" w14:textId="77777777" w:rsidR="00FC1A64" w:rsidRDefault="00FC1A64" w:rsidP="009155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EF8D10" w14:textId="295B8913" w:rsidR="00915517" w:rsidRDefault="00915517">
    <w:pPr>
      <w:pStyle w:val="Header"/>
    </w:pPr>
    <w:r>
      <w:t>1908632</w:t>
    </w:r>
    <w:r>
      <w:ptab w:relativeTo="margin" w:alignment="center" w:leader="none"/>
    </w:r>
    <w:r>
      <w:t>ECEY5001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517"/>
    <w:rsid w:val="00000F93"/>
    <w:rsid w:val="000A7047"/>
    <w:rsid w:val="000C35EF"/>
    <w:rsid w:val="00112985"/>
    <w:rsid w:val="00135626"/>
    <w:rsid w:val="001516AF"/>
    <w:rsid w:val="00184B3E"/>
    <w:rsid w:val="00264423"/>
    <w:rsid w:val="002C3F19"/>
    <w:rsid w:val="002F6F7E"/>
    <w:rsid w:val="00385E80"/>
    <w:rsid w:val="003B5557"/>
    <w:rsid w:val="004231B9"/>
    <w:rsid w:val="00423D98"/>
    <w:rsid w:val="0043037F"/>
    <w:rsid w:val="004D104D"/>
    <w:rsid w:val="00621664"/>
    <w:rsid w:val="006748A2"/>
    <w:rsid w:val="00725042"/>
    <w:rsid w:val="00726797"/>
    <w:rsid w:val="007C7B97"/>
    <w:rsid w:val="007D0F97"/>
    <w:rsid w:val="0082609C"/>
    <w:rsid w:val="00867137"/>
    <w:rsid w:val="008A2655"/>
    <w:rsid w:val="008F4D90"/>
    <w:rsid w:val="00915517"/>
    <w:rsid w:val="00921649"/>
    <w:rsid w:val="00943E8B"/>
    <w:rsid w:val="00966BC2"/>
    <w:rsid w:val="009A50EB"/>
    <w:rsid w:val="009A521C"/>
    <w:rsid w:val="009F39A0"/>
    <w:rsid w:val="00A9452B"/>
    <w:rsid w:val="00BD5C42"/>
    <w:rsid w:val="00C7187F"/>
    <w:rsid w:val="00C76512"/>
    <w:rsid w:val="00CF422B"/>
    <w:rsid w:val="00D17649"/>
    <w:rsid w:val="00D24721"/>
    <w:rsid w:val="00D32E19"/>
    <w:rsid w:val="00D34C25"/>
    <w:rsid w:val="00D377CD"/>
    <w:rsid w:val="00D405EB"/>
    <w:rsid w:val="00DE474C"/>
    <w:rsid w:val="00E51518"/>
    <w:rsid w:val="00FC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D34C9"/>
  <w15:chartTrackingRefBased/>
  <w15:docId w15:val="{414E460C-E637-44E7-BAB9-EF5EE09C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E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5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517"/>
  </w:style>
  <w:style w:type="paragraph" w:styleId="Footer">
    <w:name w:val="footer"/>
    <w:basedOn w:val="Normal"/>
    <w:link w:val="FooterChar"/>
    <w:uiPriority w:val="99"/>
    <w:unhideWhenUsed/>
    <w:rsid w:val="00915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517"/>
  </w:style>
  <w:style w:type="character" w:styleId="Hyperlink">
    <w:name w:val="Hyperlink"/>
    <w:basedOn w:val="DefaultParagraphFont"/>
    <w:uiPriority w:val="99"/>
    <w:unhideWhenUsed/>
    <w:rsid w:val="00000F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0F9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43E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11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teracyideas.com/how-to-teach-phonics" TargetMode="External"/><Relationship Id="rId18" Type="http://schemas.openxmlformats.org/officeDocument/2006/relationships/hyperlink" Target="https://www.ncn.ie/index.php/2-ncn/197-play-story-telling" TargetMode="External"/><Relationship Id="rId26" Type="http://schemas.openxmlformats.org/officeDocument/2006/relationships/hyperlink" Target="https://www.signalong.org.uk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gnitereading.org/2020/09/15/benefits-of-shared-reading-to-children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penfieldbuildingblocks.org/developmental-milestones/importance-fine-motor-skill-development/" TargetMode="External"/><Relationship Id="rId12" Type="http://schemas.openxmlformats.org/officeDocument/2006/relationships/hyperlink" Target="http://slfirst.co.uk/community/education/sign-language-helps-all-children-in-early-years-learning" TargetMode="External"/><Relationship Id="rId17" Type="http://schemas.openxmlformats.org/officeDocument/2006/relationships/hyperlink" Target="https://www.nct.org.uk/baby-toddler/learning-talk-and-communication-your-baby/how-can-you-encourage-childs-language-development" TargetMode="External"/><Relationship Id="rId25" Type="http://schemas.openxmlformats.org/officeDocument/2006/relationships/hyperlink" Target="https://www.readingrockets.org/article/making-predictions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montessoriacademy.com.au/repetition-child-development-montessori/" TargetMode="External"/><Relationship Id="rId20" Type="http://schemas.openxmlformats.org/officeDocument/2006/relationships/hyperlink" Target="http://naturalparentsnetwork.com/approaches-to-natural-learning-montessori-reggio-emilia-and-waldorf/" TargetMode="External"/><Relationship Id="rId29" Type="http://schemas.openxmlformats.org/officeDocument/2006/relationships/hyperlink" Target="https://www.education.vic.gov.au/childhood/professionals/learning/ecliteracy/emergentliteracy/Pages/writingwithchildren.aspx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eanstalkcharity.org.uk/blog/toddlertales-use-of-props-in-story-starter-sessions#:~:text=Using%20props%20in%20storytelling%20can%20really%20enrich%20the,understanding%20of%20the%20story%20%28Source%3A%20Learning%20and%20Teaching%29" TargetMode="External"/><Relationship Id="rId11" Type="http://schemas.openxmlformats.org/officeDocument/2006/relationships/hyperlink" Target="https://talkplaygrow.com.au/book-central-the-very-hungry-caterpillar/" TargetMode="External"/><Relationship Id="rId24" Type="http://schemas.openxmlformats.org/officeDocument/2006/relationships/hyperlink" Target="https://www.healthline.com/health/body-language#things-to-consider" TargetMode="External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mindtools.com/pages/article/Body_Language.htm" TargetMode="External"/><Relationship Id="rId23" Type="http://schemas.openxmlformats.org/officeDocument/2006/relationships/hyperlink" Target="https://www.pacey.org.uk/Pacey/media/Website-files/PACEY%20general/VHC-PACEYnew_FINAL.pdf" TargetMode="External"/><Relationship Id="rId28" Type="http://schemas.openxmlformats.org/officeDocument/2006/relationships/hyperlink" Target="https://www.theempowerededucatoronline.com/2018/11/story-bag-basket-or-prop-box.html/" TargetMode="External"/><Relationship Id="rId10" Type="http://schemas.openxmlformats.org/officeDocument/2006/relationships/hyperlink" Target="https://www.childrenslearningadventure.com/index.php/blog/learn-play-repeat#:~:text=%20How%20Repetition%20Helps%20Children%20Learn%20%201,math%20learning.%20Chunking%20numbers%20into%20a...%20More%20" TargetMode="External"/><Relationship Id="rId19" Type="http://schemas.openxmlformats.org/officeDocument/2006/relationships/hyperlink" Target="https://literacytrust.org.uk/resources/reading-aloud-and-sharing-books-good-talking/" TargetMode="External"/><Relationship Id="rId31" Type="http://schemas.openxmlformats.org/officeDocument/2006/relationships/hyperlink" Target="https://hundred.org/en/articles/the-oracy-edit-6-ways-to-boost-spoken-language-at-schoo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educationalneuroscience.org.uk/resources/neuromyth-or-neurofact/most-learning-happens-in-the-first-3-years/" TargetMode="External"/><Relationship Id="rId14" Type="http://schemas.openxmlformats.org/officeDocument/2006/relationships/hyperlink" Target="https://www.weforum.org/agenda/2017/09/oracy-literacy-skill-every-child-needs/" TargetMode="External"/><Relationship Id="rId22" Type="http://schemas.openxmlformats.org/officeDocument/2006/relationships/hyperlink" Target="https://oracycambridge.org/finding-the-voice-to-tell-our-stories/" TargetMode="External"/><Relationship Id="rId27" Type="http://schemas.openxmlformats.org/officeDocument/2006/relationships/hyperlink" Target="https://www.speechandlanguagekids.com/using-sign-language/" TargetMode="External"/><Relationship Id="rId30" Type="http://schemas.openxmlformats.org/officeDocument/2006/relationships/hyperlink" Target="https://www.strategiesinlanguagelearning.com/repetition-in-language-learning/" TargetMode="External"/><Relationship Id="rId8" Type="http://schemas.openxmlformats.org/officeDocument/2006/relationships/hyperlink" Target="https://languageresearch.cambridge.org/images/CambridgePapersInELT_Oracy_2018_ONLIN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1495</Words>
  <Characters>8526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Thomas</dc:creator>
  <cp:keywords/>
  <dc:description/>
  <cp:lastModifiedBy>Lauren Thomas</cp:lastModifiedBy>
  <cp:revision>2</cp:revision>
  <dcterms:created xsi:type="dcterms:W3CDTF">2020-11-25T11:07:00Z</dcterms:created>
  <dcterms:modified xsi:type="dcterms:W3CDTF">2020-11-25T11:07:00Z</dcterms:modified>
</cp:coreProperties>
</file>