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1E202" w14:textId="77777777" w:rsidR="000A72D5" w:rsidRDefault="000A72D5">
      <w:pPr>
        <w:pStyle w:val="s2"/>
        <w:spacing w:before="0" w:beforeAutospacing="0" w:after="90" w:afterAutospacing="0"/>
        <w:jc w:val="center"/>
        <w:rPr>
          <w:rFonts w:ascii="-webkit-standard" w:hAnsi="-webkit-standard"/>
          <w:color w:val="000000"/>
          <w:sz w:val="27"/>
          <w:szCs w:val="27"/>
        </w:rPr>
      </w:pPr>
      <w:r>
        <w:rPr>
          <w:rStyle w:val="s3"/>
          <w:rFonts w:ascii="Arial" w:hAnsi="Arial" w:cs="Arial"/>
          <w:color w:val="000000"/>
          <w:sz w:val="27"/>
          <w:szCs w:val="27"/>
        </w:rPr>
        <w:t>Evaluating the Impact of the NHS App as a Digital Transformation in UK Health and Social Care</w:t>
      </w:r>
    </w:p>
    <w:p w14:paraId="6028407D" w14:textId="77777777" w:rsidR="000A72D5" w:rsidRDefault="000A72D5">
      <w:pPr>
        <w:pStyle w:val="s5"/>
        <w:spacing w:before="0" w:beforeAutospacing="0" w:after="90" w:afterAutospacing="0"/>
        <w:jc w:val="center"/>
        <w:rPr>
          <w:rFonts w:ascii="-webkit-standard" w:hAnsi="-webkit-standard"/>
          <w:color w:val="000000"/>
          <w:sz w:val="27"/>
          <w:szCs w:val="27"/>
        </w:rPr>
      </w:pPr>
      <w:r>
        <w:rPr>
          <w:rStyle w:val="bumpedfont15"/>
          <w:rFonts w:ascii="Arial" w:hAnsi="Arial" w:cs="Arial"/>
          <w:color w:val="000000"/>
          <w:sz w:val="27"/>
          <w:szCs w:val="27"/>
        </w:rPr>
        <w:t>Report</w:t>
      </w:r>
    </w:p>
    <w:p w14:paraId="033EEC7B" w14:textId="0C5D14F9" w:rsidR="000A72D5" w:rsidRDefault="000A72D5">
      <w:pPr>
        <w:pStyle w:val="s5"/>
        <w:spacing w:before="0" w:beforeAutospacing="0" w:after="90" w:afterAutospacing="0"/>
        <w:jc w:val="center"/>
        <w:rPr>
          <w:rFonts w:ascii="-webkit-standard" w:hAnsi="-webkit-standard"/>
          <w:color w:val="000000"/>
          <w:sz w:val="27"/>
          <w:szCs w:val="27"/>
        </w:rPr>
      </w:pPr>
      <w:r>
        <w:rPr>
          <w:rStyle w:val="bumpedfont15"/>
          <w:rFonts w:ascii="Arial" w:hAnsi="Arial" w:cs="Arial"/>
          <w:color w:val="000000"/>
          <w:sz w:val="27"/>
          <w:szCs w:val="27"/>
        </w:rPr>
        <w:t>Student ID: 2236700</w:t>
      </w:r>
    </w:p>
    <w:p w14:paraId="2002E1D5" w14:textId="19EF0D11" w:rsidR="000A72D5" w:rsidRDefault="000A72D5">
      <w:pPr>
        <w:pStyle w:val="s5"/>
        <w:spacing w:before="0" w:beforeAutospacing="0" w:after="90" w:afterAutospacing="0"/>
        <w:jc w:val="center"/>
        <w:rPr>
          <w:rFonts w:ascii="-webkit-standard" w:hAnsi="-webkit-standard"/>
          <w:color w:val="000000"/>
          <w:sz w:val="27"/>
          <w:szCs w:val="27"/>
        </w:rPr>
      </w:pPr>
      <w:r>
        <w:rPr>
          <w:rStyle w:val="bumpedfont15"/>
          <w:rFonts w:ascii="Arial" w:hAnsi="Arial" w:cs="Arial"/>
          <w:color w:val="000000"/>
          <w:sz w:val="27"/>
          <w:szCs w:val="27"/>
        </w:rPr>
        <w:t xml:space="preserve">Nabila Haider </w:t>
      </w:r>
    </w:p>
    <w:p w14:paraId="299E763C" w14:textId="77777777" w:rsidR="000A72D5" w:rsidRDefault="000A72D5">
      <w:pPr>
        <w:pStyle w:val="s8"/>
        <w:spacing w:before="0" w:beforeAutospacing="0" w:after="90" w:afterAutospacing="0"/>
        <w:jc w:val="center"/>
        <w:rPr>
          <w:rFonts w:ascii="-webkit-standard" w:hAnsi="-webkit-standard"/>
          <w:b/>
          <w:bCs/>
          <w:color w:val="000000"/>
          <w:sz w:val="27"/>
          <w:szCs w:val="27"/>
        </w:rPr>
      </w:pPr>
      <w:r>
        <w:rPr>
          <w:rStyle w:val="bumpedfont15"/>
          <w:rFonts w:ascii="Arial" w:hAnsi="Arial" w:cs="Arial"/>
          <w:b/>
          <w:bCs/>
          <w:color w:val="000000"/>
          <w:sz w:val="27"/>
          <w:szCs w:val="27"/>
        </w:rPr>
        <w:t>Table of Contents</w:t>
      </w:r>
    </w:p>
    <w:p w14:paraId="3F2A9BB6" w14:textId="77777777" w:rsidR="000A72D5" w:rsidRDefault="000A72D5">
      <w:pPr>
        <w:pStyle w:val="NormalWeb"/>
        <w:spacing w:before="0" w:beforeAutospacing="0" w:after="0" w:afterAutospacing="0" w:line="324" w:lineRule="atLeast"/>
        <w:rPr>
          <w:rFonts w:ascii="-webkit-standard" w:hAnsi="-webkit-standard"/>
          <w:color w:val="000000"/>
          <w:sz w:val="27"/>
          <w:szCs w:val="27"/>
        </w:rPr>
      </w:pPr>
      <w:r>
        <w:rPr>
          <w:rStyle w:val="bumpedfont15"/>
          <w:rFonts w:ascii="Arial" w:hAnsi="Arial" w:cs="Arial"/>
          <w:color w:val="467886"/>
          <w:sz w:val="27"/>
          <w:szCs w:val="27"/>
          <w:u w:val="single"/>
        </w:rPr>
        <w:t>Introduction</w:t>
      </w:r>
      <w:r>
        <w:rPr>
          <w:rFonts w:ascii="-webkit-standard" w:hAnsi="-webkit-standard"/>
          <w:color w:val="000000"/>
          <w:sz w:val="27"/>
          <w:szCs w:val="27"/>
        </w:rPr>
        <w:t>​</w:t>
      </w:r>
      <w:r>
        <w:rPr>
          <w:rStyle w:val="bumpedfont15"/>
          <w:rFonts w:ascii="Arial" w:hAnsi="Arial" w:cs="Arial"/>
          <w:color w:val="000000"/>
          <w:sz w:val="27"/>
          <w:szCs w:val="27"/>
        </w:rPr>
        <w:t>3</w:t>
      </w:r>
    </w:p>
    <w:p w14:paraId="60A46CA2" w14:textId="77777777" w:rsidR="000A72D5" w:rsidRDefault="000A72D5">
      <w:pPr>
        <w:pStyle w:val="NormalWeb"/>
        <w:spacing w:before="0" w:beforeAutospacing="0" w:after="0" w:afterAutospacing="0" w:line="324" w:lineRule="atLeast"/>
        <w:rPr>
          <w:rFonts w:ascii="-webkit-standard" w:hAnsi="-webkit-standard"/>
          <w:color w:val="000000"/>
          <w:sz w:val="27"/>
          <w:szCs w:val="27"/>
        </w:rPr>
      </w:pPr>
      <w:r>
        <w:rPr>
          <w:rStyle w:val="bumpedfont15"/>
          <w:rFonts w:ascii="Arial" w:hAnsi="Arial" w:cs="Arial"/>
          <w:color w:val="467886"/>
          <w:sz w:val="27"/>
          <w:szCs w:val="27"/>
          <w:u w:val="single"/>
        </w:rPr>
        <w:t>Overview of Digital Innovation</w:t>
      </w:r>
      <w:r>
        <w:rPr>
          <w:rFonts w:ascii="-webkit-standard" w:hAnsi="-webkit-standard"/>
          <w:color w:val="000000"/>
          <w:sz w:val="27"/>
          <w:szCs w:val="27"/>
        </w:rPr>
        <w:t>​</w:t>
      </w:r>
      <w:r>
        <w:rPr>
          <w:rStyle w:val="bumpedfont15"/>
          <w:rFonts w:ascii="Arial" w:hAnsi="Arial" w:cs="Arial"/>
          <w:color w:val="000000"/>
          <w:sz w:val="27"/>
          <w:szCs w:val="27"/>
        </w:rPr>
        <w:t>3</w:t>
      </w:r>
    </w:p>
    <w:p w14:paraId="1EE862B0" w14:textId="77777777" w:rsidR="000A72D5" w:rsidRDefault="000A72D5">
      <w:pPr>
        <w:pStyle w:val="NormalWeb"/>
        <w:spacing w:before="0" w:beforeAutospacing="0" w:after="0" w:afterAutospacing="0" w:line="324" w:lineRule="atLeast"/>
        <w:rPr>
          <w:rFonts w:ascii="-webkit-standard" w:hAnsi="-webkit-standard"/>
          <w:color w:val="000000"/>
          <w:sz w:val="27"/>
          <w:szCs w:val="27"/>
        </w:rPr>
      </w:pPr>
      <w:r>
        <w:rPr>
          <w:rStyle w:val="bumpedfont15"/>
          <w:rFonts w:ascii="Arial" w:hAnsi="Arial" w:cs="Arial"/>
          <w:color w:val="467886"/>
          <w:sz w:val="27"/>
          <w:szCs w:val="27"/>
          <w:u w:val="single"/>
        </w:rPr>
        <w:t>Critical Evaluation</w:t>
      </w:r>
      <w:r>
        <w:rPr>
          <w:rFonts w:ascii="-webkit-standard" w:hAnsi="-webkit-standard"/>
          <w:color w:val="000000"/>
          <w:sz w:val="27"/>
          <w:szCs w:val="27"/>
        </w:rPr>
        <w:t>​</w:t>
      </w:r>
      <w:r>
        <w:rPr>
          <w:rStyle w:val="bumpedfont15"/>
          <w:rFonts w:ascii="Arial" w:hAnsi="Arial" w:cs="Arial"/>
          <w:color w:val="000000"/>
          <w:sz w:val="27"/>
          <w:szCs w:val="27"/>
        </w:rPr>
        <w:t>4</w:t>
      </w:r>
    </w:p>
    <w:p w14:paraId="541EB9A0" w14:textId="77777777" w:rsidR="000A72D5" w:rsidRDefault="000A72D5">
      <w:pPr>
        <w:pStyle w:val="NormalWeb"/>
        <w:spacing w:before="0" w:beforeAutospacing="0" w:after="0" w:afterAutospacing="0" w:line="324" w:lineRule="atLeast"/>
        <w:rPr>
          <w:rFonts w:ascii="-webkit-standard" w:hAnsi="-webkit-standard"/>
          <w:color w:val="000000"/>
          <w:sz w:val="27"/>
          <w:szCs w:val="27"/>
        </w:rPr>
      </w:pPr>
      <w:r>
        <w:rPr>
          <w:rStyle w:val="bumpedfont15"/>
          <w:rFonts w:ascii="Arial" w:hAnsi="Arial" w:cs="Arial"/>
          <w:color w:val="467886"/>
          <w:sz w:val="27"/>
          <w:szCs w:val="27"/>
          <w:u w:val="single"/>
        </w:rPr>
        <w:t>Workforce Impact</w:t>
      </w:r>
      <w:r>
        <w:rPr>
          <w:rFonts w:ascii="-webkit-standard" w:hAnsi="-webkit-standard"/>
          <w:color w:val="000000"/>
          <w:sz w:val="27"/>
          <w:szCs w:val="27"/>
        </w:rPr>
        <w:t>​</w:t>
      </w:r>
      <w:r>
        <w:rPr>
          <w:rStyle w:val="bumpedfont15"/>
          <w:rFonts w:ascii="Arial" w:hAnsi="Arial" w:cs="Arial"/>
          <w:color w:val="000000"/>
          <w:sz w:val="27"/>
          <w:szCs w:val="27"/>
        </w:rPr>
        <w:t>4</w:t>
      </w:r>
    </w:p>
    <w:p w14:paraId="39C4181A" w14:textId="77777777" w:rsidR="000A72D5" w:rsidRDefault="000A72D5">
      <w:pPr>
        <w:pStyle w:val="NormalWeb"/>
        <w:spacing w:before="0" w:beforeAutospacing="0" w:after="0" w:afterAutospacing="0" w:line="324" w:lineRule="atLeast"/>
        <w:rPr>
          <w:rFonts w:ascii="-webkit-standard" w:hAnsi="-webkit-standard"/>
          <w:color w:val="000000"/>
          <w:sz w:val="27"/>
          <w:szCs w:val="27"/>
        </w:rPr>
      </w:pPr>
      <w:r>
        <w:rPr>
          <w:rStyle w:val="bumpedfont15"/>
          <w:rFonts w:ascii="Arial" w:hAnsi="Arial" w:cs="Arial"/>
          <w:color w:val="467886"/>
          <w:sz w:val="27"/>
          <w:szCs w:val="27"/>
          <w:u w:val="single"/>
        </w:rPr>
        <w:t>Service Delivery</w:t>
      </w:r>
      <w:r>
        <w:rPr>
          <w:rFonts w:ascii="-webkit-standard" w:hAnsi="-webkit-standard"/>
          <w:color w:val="000000"/>
          <w:sz w:val="27"/>
          <w:szCs w:val="27"/>
        </w:rPr>
        <w:t>​</w:t>
      </w:r>
      <w:r>
        <w:rPr>
          <w:rStyle w:val="bumpedfont15"/>
          <w:rFonts w:ascii="Arial" w:hAnsi="Arial" w:cs="Arial"/>
          <w:color w:val="000000"/>
          <w:sz w:val="27"/>
          <w:szCs w:val="27"/>
        </w:rPr>
        <w:t>5</w:t>
      </w:r>
    </w:p>
    <w:p w14:paraId="32DD6348" w14:textId="77777777" w:rsidR="000A72D5" w:rsidRDefault="000A72D5">
      <w:pPr>
        <w:pStyle w:val="NormalWeb"/>
        <w:spacing w:before="0" w:beforeAutospacing="0" w:after="0" w:afterAutospacing="0" w:line="324" w:lineRule="atLeast"/>
        <w:rPr>
          <w:rFonts w:ascii="-webkit-standard" w:hAnsi="-webkit-standard"/>
          <w:color w:val="000000"/>
          <w:sz w:val="27"/>
          <w:szCs w:val="27"/>
        </w:rPr>
      </w:pPr>
      <w:r>
        <w:rPr>
          <w:rStyle w:val="bumpedfont15"/>
          <w:rFonts w:ascii="Arial" w:hAnsi="Arial" w:cs="Arial"/>
          <w:color w:val="467886"/>
          <w:sz w:val="27"/>
          <w:szCs w:val="27"/>
          <w:u w:val="single"/>
        </w:rPr>
        <w:t>Patient/Service User</w:t>
      </w:r>
      <w:r>
        <w:rPr>
          <w:rFonts w:ascii="-webkit-standard" w:hAnsi="-webkit-standard"/>
          <w:color w:val="000000"/>
          <w:sz w:val="27"/>
          <w:szCs w:val="27"/>
        </w:rPr>
        <w:t>​</w:t>
      </w:r>
      <w:r>
        <w:rPr>
          <w:rStyle w:val="bumpedfont15"/>
          <w:rFonts w:ascii="Arial" w:hAnsi="Arial" w:cs="Arial"/>
          <w:color w:val="000000"/>
          <w:sz w:val="27"/>
          <w:szCs w:val="27"/>
        </w:rPr>
        <w:t>5</w:t>
      </w:r>
    </w:p>
    <w:p w14:paraId="72367FB8" w14:textId="77777777" w:rsidR="000A72D5" w:rsidRDefault="000A72D5">
      <w:pPr>
        <w:pStyle w:val="NormalWeb"/>
        <w:spacing w:before="0" w:beforeAutospacing="0" w:after="0" w:afterAutospacing="0" w:line="324" w:lineRule="atLeast"/>
        <w:rPr>
          <w:rFonts w:ascii="-webkit-standard" w:hAnsi="-webkit-standard"/>
          <w:color w:val="000000"/>
          <w:sz w:val="27"/>
          <w:szCs w:val="27"/>
        </w:rPr>
      </w:pPr>
      <w:r>
        <w:rPr>
          <w:rStyle w:val="bumpedfont15"/>
          <w:rFonts w:ascii="Arial" w:hAnsi="Arial" w:cs="Arial"/>
          <w:color w:val="467886"/>
          <w:sz w:val="27"/>
          <w:szCs w:val="27"/>
          <w:u w:val="single"/>
        </w:rPr>
        <w:t>Community Impact</w:t>
      </w:r>
      <w:r>
        <w:rPr>
          <w:rFonts w:ascii="-webkit-standard" w:hAnsi="-webkit-standard"/>
          <w:color w:val="000000"/>
          <w:sz w:val="27"/>
          <w:szCs w:val="27"/>
        </w:rPr>
        <w:t>​</w:t>
      </w:r>
      <w:r>
        <w:rPr>
          <w:rStyle w:val="bumpedfont15"/>
          <w:rFonts w:ascii="Arial" w:hAnsi="Arial" w:cs="Arial"/>
          <w:color w:val="000000"/>
          <w:sz w:val="27"/>
          <w:szCs w:val="27"/>
        </w:rPr>
        <w:t>6</w:t>
      </w:r>
    </w:p>
    <w:p w14:paraId="2FCEA962" w14:textId="77777777" w:rsidR="000A72D5" w:rsidRDefault="000A72D5">
      <w:pPr>
        <w:pStyle w:val="NormalWeb"/>
        <w:spacing w:before="0" w:beforeAutospacing="0" w:after="0" w:afterAutospacing="0" w:line="324" w:lineRule="atLeast"/>
        <w:rPr>
          <w:rFonts w:ascii="-webkit-standard" w:hAnsi="-webkit-standard"/>
          <w:color w:val="000000"/>
          <w:sz w:val="27"/>
          <w:szCs w:val="27"/>
        </w:rPr>
      </w:pPr>
      <w:r>
        <w:rPr>
          <w:rStyle w:val="bumpedfont15"/>
          <w:rFonts w:ascii="Arial" w:hAnsi="Arial" w:cs="Arial"/>
          <w:color w:val="467886"/>
          <w:sz w:val="27"/>
          <w:szCs w:val="27"/>
          <w:u w:val="single"/>
        </w:rPr>
        <w:t>Discussion and Analysis</w:t>
      </w:r>
      <w:r>
        <w:rPr>
          <w:rFonts w:ascii="-webkit-standard" w:hAnsi="-webkit-standard"/>
          <w:color w:val="000000"/>
          <w:sz w:val="27"/>
          <w:szCs w:val="27"/>
        </w:rPr>
        <w:t>​</w:t>
      </w:r>
      <w:r>
        <w:rPr>
          <w:rStyle w:val="bumpedfont15"/>
          <w:rFonts w:ascii="Arial" w:hAnsi="Arial" w:cs="Arial"/>
          <w:color w:val="000000"/>
          <w:sz w:val="27"/>
          <w:szCs w:val="27"/>
        </w:rPr>
        <w:t>7</w:t>
      </w:r>
    </w:p>
    <w:p w14:paraId="2644F1E4" w14:textId="77777777" w:rsidR="000A72D5" w:rsidRDefault="000A72D5">
      <w:pPr>
        <w:pStyle w:val="NormalWeb"/>
        <w:spacing w:before="0" w:beforeAutospacing="0" w:after="0" w:afterAutospacing="0" w:line="324" w:lineRule="atLeast"/>
        <w:rPr>
          <w:rFonts w:ascii="-webkit-standard" w:hAnsi="-webkit-standard"/>
          <w:color w:val="000000"/>
          <w:sz w:val="27"/>
          <w:szCs w:val="27"/>
        </w:rPr>
      </w:pPr>
      <w:r>
        <w:rPr>
          <w:rStyle w:val="bumpedfont15"/>
          <w:rFonts w:ascii="Arial" w:hAnsi="Arial" w:cs="Arial"/>
          <w:color w:val="467886"/>
          <w:sz w:val="27"/>
          <w:szCs w:val="27"/>
          <w:u w:val="single"/>
        </w:rPr>
        <w:t>Conclusion</w:t>
      </w:r>
      <w:r>
        <w:rPr>
          <w:rFonts w:ascii="-webkit-standard" w:hAnsi="-webkit-standard"/>
          <w:color w:val="000000"/>
          <w:sz w:val="27"/>
          <w:szCs w:val="27"/>
        </w:rPr>
        <w:t>​</w:t>
      </w:r>
      <w:r>
        <w:rPr>
          <w:rStyle w:val="bumpedfont15"/>
          <w:rFonts w:ascii="Arial" w:hAnsi="Arial" w:cs="Arial"/>
          <w:color w:val="000000"/>
          <w:sz w:val="27"/>
          <w:szCs w:val="27"/>
        </w:rPr>
        <w:t>8</w:t>
      </w:r>
    </w:p>
    <w:p w14:paraId="3E0070C6" w14:textId="77777777" w:rsidR="000A72D5" w:rsidRDefault="000A72D5">
      <w:pPr>
        <w:pStyle w:val="NormalWeb"/>
        <w:spacing w:before="0" w:beforeAutospacing="0" w:after="0" w:afterAutospacing="0" w:line="324" w:lineRule="atLeast"/>
        <w:rPr>
          <w:rFonts w:ascii="-webkit-standard" w:hAnsi="-webkit-standard"/>
          <w:color w:val="000000"/>
          <w:sz w:val="27"/>
          <w:szCs w:val="27"/>
        </w:rPr>
      </w:pPr>
      <w:r>
        <w:rPr>
          <w:rStyle w:val="bumpedfont15"/>
          <w:rFonts w:ascii="Arial" w:hAnsi="Arial" w:cs="Arial"/>
          <w:color w:val="467886"/>
          <w:sz w:val="27"/>
          <w:szCs w:val="27"/>
          <w:u w:val="single"/>
        </w:rPr>
        <w:t>References</w:t>
      </w:r>
      <w:r>
        <w:rPr>
          <w:rFonts w:ascii="-webkit-standard" w:hAnsi="-webkit-standard"/>
          <w:color w:val="000000"/>
          <w:sz w:val="27"/>
          <w:szCs w:val="27"/>
        </w:rPr>
        <w:t>​</w:t>
      </w:r>
      <w:r>
        <w:rPr>
          <w:rStyle w:val="bumpedfont15"/>
          <w:rFonts w:ascii="Arial" w:hAnsi="Arial" w:cs="Arial"/>
          <w:color w:val="000000"/>
          <w:sz w:val="27"/>
          <w:szCs w:val="27"/>
        </w:rPr>
        <w:t>10</w:t>
      </w:r>
    </w:p>
    <w:p w14:paraId="31F33791" w14:textId="77777777" w:rsidR="000A72D5" w:rsidRDefault="000A72D5">
      <w:pPr>
        <w:pStyle w:val="s10"/>
        <w:spacing w:before="180" w:beforeAutospacing="0" w:after="90" w:afterAutospacing="0"/>
        <w:jc w:val="both"/>
        <w:rPr>
          <w:rFonts w:ascii="-webkit-standard" w:hAnsi="-webkit-standard"/>
          <w:color w:val="000000"/>
          <w:sz w:val="27"/>
          <w:szCs w:val="27"/>
        </w:rPr>
      </w:pPr>
      <w:bookmarkStart w:id="0" w:name="_Toc211349063"/>
      <w:bookmarkStart w:id="1" w:name="_GoBack"/>
      <w:bookmarkEnd w:id="0"/>
      <w:bookmarkEnd w:id="1"/>
      <w:r>
        <w:rPr>
          <w:rStyle w:val="bumpedfont15"/>
          <w:rFonts w:ascii="Arial" w:hAnsi="Arial" w:cs="Arial"/>
          <w:b/>
          <w:bCs/>
          <w:color w:val="000000"/>
          <w:sz w:val="27"/>
          <w:szCs w:val="27"/>
        </w:rPr>
        <w:t>Introduction</w:t>
      </w:r>
    </w:p>
    <w:p w14:paraId="5AA79522" w14:textId="77777777" w:rsidR="000A72D5" w:rsidRDefault="000A72D5">
      <w:pPr>
        <w:pStyle w:val="s11"/>
        <w:spacing w:before="0" w:beforeAutospacing="0" w:after="90" w:afterAutospacing="0"/>
        <w:jc w:val="both"/>
        <w:rPr>
          <w:rFonts w:ascii="-webkit-standard" w:hAnsi="-webkit-standard"/>
          <w:color w:val="000000"/>
          <w:sz w:val="27"/>
          <w:szCs w:val="27"/>
        </w:rPr>
      </w:pPr>
      <w:r>
        <w:rPr>
          <w:rStyle w:val="bumpedfont15"/>
          <w:rFonts w:ascii="Arial" w:hAnsi="Arial" w:cs="Arial"/>
          <w:color w:val="000000"/>
          <w:sz w:val="27"/>
          <w:szCs w:val="27"/>
        </w:rPr>
        <w:t>Over the last decade, digital transformation has become central to the evolution of health and social care in England, with policy drivers such as the NHS Long Term Plan and the imperative for remote service delivery during the COVID-19 pandemic pushing forward innovations aimed at improving access, efficiency, and patient empowerment (</w:t>
      </w:r>
      <w:proofErr w:type="spellStart"/>
      <w:r>
        <w:rPr>
          <w:rStyle w:val="bumpedfont15"/>
          <w:rFonts w:ascii="Arial" w:hAnsi="Arial" w:cs="Arial"/>
          <w:color w:val="000000"/>
          <w:sz w:val="27"/>
          <w:szCs w:val="27"/>
        </w:rPr>
        <w:t>Reidy</w:t>
      </w:r>
      <w:proofErr w:type="spellEnd"/>
      <w:r>
        <w:rPr>
          <w:rStyle w:val="bumpedfont15"/>
          <w:rFonts w:ascii="Arial" w:hAnsi="Arial" w:cs="Arial"/>
          <w:color w:val="000000"/>
          <w:sz w:val="27"/>
          <w:szCs w:val="27"/>
        </w:rPr>
        <w:t xml:space="preserve"> et al., 2025). Digital tools enabling patients to manage appointments, prescriptions, and access medical records have become especially significant, not only in increasing convenience but also in reshaping the expectations placed on service providers and the workforce.</w:t>
      </w:r>
    </w:p>
    <w:p w14:paraId="6A1122EC" w14:textId="77777777" w:rsidR="000A72D5" w:rsidRDefault="000A72D5">
      <w:pPr>
        <w:pStyle w:val="s11"/>
        <w:spacing w:before="0" w:beforeAutospacing="0" w:after="90" w:afterAutospacing="0"/>
        <w:jc w:val="both"/>
        <w:rPr>
          <w:rFonts w:ascii="-webkit-standard" w:hAnsi="-webkit-standard"/>
          <w:color w:val="000000"/>
          <w:sz w:val="27"/>
          <w:szCs w:val="27"/>
        </w:rPr>
      </w:pPr>
      <w:r>
        <w:rPr>
          <w:rStyle w:val="bumpedfont15"/>
          <w:rFonts w:ascii="Arial" w:hAnsi="Arial" w:cs="Arial"/>
          <w:color w:val="000000"/>
          <w:sz w:val="27"/>
          <w:szCs w:val="27"/>
        </w:rPr>
        <w:t>This report critically examines the NHS App, introduced in 2019 as the “digital front door” to NHS services in England, focusing on its effects across four domains: the workforce, service delivery, patients/service users, and community. Drawing on empirical studies from 2019-2025, including an observational study of app uptake and registrations (Greaves et al., 2023) and a qualitative evaluation of the app’s rollout and usage experiences (</w:t>
      </w:r>
      <w:proofErr w:type="spellStart"/>
      <w:r>
        <w:rPr>
          <w:rStyle w:val="bumpedfont15"/>
          <w:rFonts w:ascii="Arial" w:hAnsi="Arial" w:cs="Arial"/>
          <w:color w:val="000000"/>
          <w:sz w:val="27"/>
          <w:szCs w:val="27"/>
        </w:rPr>
        <w:t>Reidy</w:t>
      </w:r>
      <w:proofErr w:type="spellEnd"/>
      <w:r>
        <w:rPr>
          <w:rStyle w:val="bumpedfont15"/>
          <w:rFonts w:ascii="Arial" w:hAnsi="Arial" w:cs="Arial"/>
          <w:color w:val="000000"/>
          <w:sz w:val="27"/>
          <w:szCs w:val="27"/>
        </w:rPr>
        <w:t xml:space="preserve"> et al., 2025), the report will assess both benefits and limitations. It aims to elucidate how successfully the NHS App has met objectives of digital access and inclusion, and where gaps persist, particularly regarding equity,</w:t>
      </w:r>
      <w:r>
        <w:rPr>
          <w:rStyle w:val="apple-converted-space"/>
          <w:rFonts w:ascii="Arial" w:hAnsi="Arial" w:cs="Arial"/>
          <w:color w:val="000000"/>
          <w:sz w:val="27"/>
          <w:szCs w:val="27"/>
        </w:rPr>
        <w:t> </w:t>
      </w:r>
      <w:r>
        <w:rPr>
          <w:rStyle w:val="bumpedfont15"/>
          <w:rFonts w:ascii="Arial" w:hAnsi="Arial" w:cs="Arial"/>
          <w:color w:val="000000"/>
          <w:sz w:val="27"/>
          <w:szCs w:val="27"/>
        </w:rPr>
        <w:t>organisational</w:t>
      </w:r>
      <w:r>
        <w:rPr>
          <w:rStyle w:val="apple-converted-space"/>
          <w:rFonts w:ascii="Arial" w:hAnsi="Arial" w:cs="Arial"/>
          <w:color w:val="000000"/>
          <w:sz w:val="27"/>
          <w:szCs w:val="27"/>
        </w:rPr>
        <w:t> </w:t>
      </w:r>
      <w:r>
        <w:rPr>
          <w:rStyle w:val="bumpedfont15"/>
          <w:rFonts w:ascii="Arial" w:hAnsi="Arial" w:cs="Arial"/>
          <w:color w:val="000000"/>
          <w:sz w:val="27"/>
          <w:szCs w:val="27"/>
        </w:rPr>
        <w:t>readiness, and sustained utility.</w:t>
      </w:r>
    </w:p>
    <w:p w14:paraId="2E75B551" w14:textId="77777777" w:rsidR="000A72D5" w:rsidRDefault="000A72D5">
      <w:pPr>
        <w:pStyle w:val="s10"/>
        <w:spacing w:before="180" w:beforeAutospacing="0" w:after="90" w:afterAutospacing="0"/>
        <w:jc w:val="both"/>
        <w:rPr>
          <w:rFonts w:ascii="-webkit-standard" w:hAnsi="-webkit-standard"/>
          <w:color w:val="000000"/>
          <w:sz w:val="27"/>
          <w:szCs w:val="27"/>
        </w:rPr>
      </w:pPr>
      <w:bookmarkStart w:id="2" w:name="_Toc211349064"/>
      <w:bookmarkEnd w:id="2"/>
      <w:r>
        <w:rPr>
          <w:rStyle w:val="bumpedfont15"/>
          <w:rFonts w:ascii="Arial" w:hAnsi="Arial" w:cs="Arial"/>
          <w:b/>
          <w:bCs/>
          <w:color w:val="000000"/>
          <w:sz w:val="27"/>
          <w:szCs w:val="27"/>
        </w:rPr>
        <w:t>Overview of</w:t>
      </w:r>
      <w:r>
        <w:rPr>
          <w:rStyle w:val="apple-converted-space"/>
          <w:rFonts w:ascii="Arial" w:hAnsi="Arial" w:cs="Arial"/>
          <w:b/>
          <w:bCs/>
          <w:color w:val="000000"/>
          <w:sz w:val="27"/>
          <w:szCs w:val="27"/>
        </w:rPr>
        <w:t> </w:t>
      </w:r>
      <w:r>
        <w:rPr>
          <w:rStyle w:val="bumpedfont15"/>
          <w:rFonts w:ascii="Arial" w:hAnsi="Arial" w:cs="Arial"/>
          <w:b/>
          <w:bCs/>
          <w:color w:val="000000"/>
          <w:sz w:val="27"/>
          <w:szCs w:val="27"/>
        </w:rPr>
        <w:t>Digital</w:t>
      </w:r>
      <w:r>
        <w:rPr>
          <w:rStyle w:val="apple-converted-space"/>
          <w:rFonts w:ascii="Arial" w:hAnsi="Arial" w:cs="Arial"/>
          <w:b/>
          <w:bCs/>
          <w:color w:val="000000"/>
          <w:sz w:val="27"/>
          <w:szCs w:val="27"/>
        </w:rPr>
        <w:t> </w:t>
      </w:r>
      <w:r>
        <w:rPr>
          <w:rStyle w:val="bumpedfont15"/>
          <w:rFonts w:ascii="Arial" w:hAnsi="Arial" w:cs="Arial"/>
          <w:b/>
          <w:bCs/>
          <w:color w:val="000000"/>
          <w:sz w:val="27"/>
          <w:szCs w:val="27"/>
        </w:rPr>
        <w:t>Innovation</w:t>
      </w:r>
    </w:p>
    <w:p w14:paraId="74B9A862" w14:textId="77777777" w:rsidR="000A72D5" w:rsidRDefault="000A72D5">
      <w:pPr>
        <w:pStyle w:val="s11"/>
        <w:spacing w:before="0" w:beforeAutospacing="0" w:after="90" w:afterAutospacing="0"/>
        <w:jc w:val="both"/>
        <w:rPr>
          <w:rFonts w:ascii="-webkit-standard" w:hAnsi="-webkit-standard"/>
          <w:color w:val="000000"/>
          <w:sz w:val="27"/>
          <w:szCs w:val="27"/>
        </w:rPr>
      </w:pPr>
      <w:r>
        <w:rPr>
          <w:rStyle w:val="bumpedfont15"/>
          <w:rFonts w:ascii="Arial" w:hAnsi="Arial" w:cs="Arial"/>
          <w:color w:val="000000"/>
          <w:sz w:val="27"/>
          <w:szCs w:val="27"/>
        </w:rPr>
        <w:t>The NHS App was launched in January 2019 as England’s “digital front door” to a range of NHS services, including GP appointment booking, repeat prescription ordering, viewing parts of GP health records, and nominating pharmacies</w:t>
      </w:r>
      <w:r>
        <w:rPr>
          <w:rStyle w:val="apple-converted-space"/>
          <w:rFonts w:ascii="Arial" w:hAnsi="Arial" w:cs="Arial"/>
          <w:color w:val="000000"/>
          <w:sz w:val="27"/>
          <w:szCs w:val="27"/>
        </w:rPr>
        <w:t> </w:t>
      </w:r>
      <w:r>
        <w:rPr>
          <w:rStyle w:val="bumpedfont15"/>
          <w:rFonts w:ascii="Arial" w:hAnsi="Arial" w:cs="Arial"/>
          <w:color w:val="000000"/>
          <w:sz w:val="27"/>
          <w:szCs w:val="27"/>
        </w:rPr>
        <w:t>(</w:t>
      </w:r>
      <w:proofErr w:type="spellStart"/>
      <w:r>
        <w:rPr>
          <w:rStyle w:val="bumpedfont15"/>
          <w:rFonts w:ascii="Arial" w:hAnsi="Arial" w:cs="Arial"/>
          <w:color w:val="000000"/>
          <w:sz w:val="27"/>
          <w:szCs w:val="27"/>
        </w:rPr>
        <w:t>Reidy</w:t>
      </w:r>
      <w:proofErr w:type="spellEnd"/>
      <w:r>
        <w:rPr>
          <w:rStyle w:val="bumpedfont15"/>
          <w:rFonts w:ascii="Arial" w:hAnsi="Arial" w:cs="Arial"/>
          <w:color w:val="000000"/>
          <w:sz w:val="27"/>
          <w:szCs w:val="27"/>
        </w:rPr>
        <w:t xml:space="preserve"> et al., 2025). Over time, it has expanded to include additional features such as COVID-19 vaccination certification and vaccine appointment services, which significantly contributed to sharp increases in adoption and use. The app interfaces with general practice systems and NHS infrastructure, enabling patients to engage with their health data and services via mobile or web platforms</w:t>
      </w:r>
      <w:r>
        <w:rPr>
          <w:rStyle w:val="apple-converted-space"/>
          <w:rFonts w:ascii="Arial" w:hAnsi="Arial" w:cs="Arial"/>
          <w:color w:val="000000"/>
          <w:sz w:val="27"/>
          <w:szCs w:val="27"/>
        </w:rPr>
        <w:t> </w:t>
      </w:r>
      <w:r>
        <w:rPr>
          <w:rStyle w:val="bumpedfont15"/>
          <w:rFonts w:ascii="Arial" w:hAnsi="Arial" w:cs="Arial"/>
          <w:color w:val="000000"/>
          <w:sz w:val="27"/>
          <w:szCs w:val="27"/>
        </w:rPr>
        <w:t>(NHS, 2025). However, not all features are universally available, and some functionalities depend on whether individual GP practices or secondary care trusts have enabled them.</w:t>
      </w:r>
    </w:p>
    <w:p w14:paraId="117DAE24" w14:textId="77777777" w:rsidR="000A72D5" w:rsidRDefault="000A72D5">
      <w:pPr>
        <w:pStyle w:val="s11"/>
        <w:spacing w:before="0" w:beforeAutospacing="0" w:after="90" w:afterAutospacing="0"/>
        <w:jc w:val="both"/>
        <w:rPr>
          <w:rFonts w:ascii="-webkit-standard" w:hAnsi="-webkit-standard"/>
          <w:color w:val="000000"/>
          <w:sz w:val="27"/>
          <w:szCs w:val="27"/>
        </w:rPr>
      </w:pPr>
      <w:r>
        <w:rPr>
          <w:rStyle w:val="bumpedfont15"/>
          <w:rFonts w:ascii="Arial" w:hAnsi="Arial" w:cs="Arial"/>
          <w:color w:val="000000"/>
          <w:sz w:val="27"/>
          <w:szCs w:val="27"/>
        </w:rPr>
        <w:t>In terms of uptake and usage, an observational study covering January 2019 to May 2021 reported ≈ 8.52 million downloads and ≈ 4.45 million registrations of the NHS App. The introduction of COVID-19-related features (notably the COVID Pass) corresponded to a</w:t>
      </w:r>
      <w:r>
        <w:rPr>
          <w:rStyle w:val="apple-converted-space"/>
          <w:rFonts w:ascii="Arial" w:hAnsi="Arial" w:cs="Arial"/>
          <w:color w:val="000000"/>
          <w:sz w:val="27"/>
          <w:szCs w:val="27"/>
        </w:rPr>
        <w:t> </w:t>
      </w:r>
      <w:proofErr w:type="spellStart"/>
      <w:r>
        <w:rPr>
          <w:rStyle w:val="bumpedfont15"/>
          <w:rFonts w:ascii="Arial" w:hAnsi="Arial" w:cs="Arial"/>
          <w:color w:val="000000"/>
          <w:sz w:val="27"/>
          <w:szCs w:val="27"/>
        </w:rPr>
        <w:t>fourfoldincrease</w:t>
      </w:r>
      <w:proofErr w:type="spellEnd"/>
      <w:r>
        <w:rPr>
          <w:rStyle w:val="bumpedfont15"/>
          <w:rFonts w:ascii="Arial" w:hAnsi="Arial" w:cs="Arial"/>
          <w:color w:val="000000"/>
          <w:sz w:val="27"/>
          <w:szCs w:val="27"/>
        </w:rPr>
        <w:t xml:space="preserve"> in downloads</w:t>
      </w:r>
      <w:r>
        <w:rPr>
          <w:rStyle w:val="apple-converted-space"/>
          <w:rFonts w:ascii="Arial" w:hAnsi="Arial" w:cs="Arial"/>
          <w:color w:val="000000"/>
          <w:sz w:val="27"/>
          <w:szCs w:val="27"/>
        </w:rPr>
        <w:t> </w:t>
      </w:r>
      <w:r>
        <w:rPr>
          <w:rStyle w:val="bumpedfont15"/>
          <w:rFonts w:ascii="Arial" w:hAnsi="Arial" w:cs="Arial"/>
          <w:color w:val="000000"/>
          <w:sz w:val="27"/>
          <w:szCs w:val="27"/>
        </w:rPr>
        <w:t>(KC et al., 2023). Usage grew over time, as shown in the report by</w:t>
      </w:r>
      <w:r>
        <w:rPr>
          <w:rStyle w:val="apple-converted-space"/>
          <w:rFonts w:ascii="Arial" w:hAnsi="Arial" w:cs="Arial"/>
          <w:color w:val="000000"/>
          <w:sz w:val="27"/>
          <w:szCs w:val="27"/>
        </w:rPr>
        <w:t> </w:t>
      </w:r>
      <w:r>
        <w:rPr>
          <w:rStyle w:val="bumpedfont15"/>
          <w:rFonts w:ascii="Arial" w:hAnsi="Arial" w:cs="Arial"/>
          <w:color w:val="000000"/>
          <w:sz w:val="27"/>
          <w:szCs w:val="27"/>
        </w:rPr>
        <w:t>NHS England</w:t>
      </w:r>
      <w:r>
        <w:rPr>
          <w:rStyle w:val="apple-converted-space"/>
          <w:rFonts w:ascii="Arial" w:hAnsi="Arial" w:cs="Arial"/>
          <w:color w:val="000000"/>
          <w:sz w:val="27"/>
          <w:szCs w:val="27"/>
        </w:rPr>
        <w:t> </w:t>
      </w:r>
      <w:r>
        <w:rPr>
          <w:rStyle w:val="bumpedfont15"/>
          <w:rFonts w:ascii="Arial" w:hAnsi="Arial" w:cs="Arial"/>
          <w:color w:val="000000"/>
          <w:sz w:val="27"/>
          <w:szCs w:val="27"/>
        </w:rPr>
        <w:t>(2024),</w:t>
      </w:r>
      <w:r>
        <w:rPr>
          <w:rStyle w:val="apple-converted-space"/>
          <w:rFonts w:ascii="Arial" w:hAnsi="Arial" w:cs="Arial"/>
          <w:color w:val="000000"/>
          <w:sz w:val="27"/>
          <w:szCs w:val="27"/>
        </w:rPr>
        <w:t> </w:t>
      </w:r>
      <w:r>
        <w:rPr>
          <w:rStyle w:val="bumpedfont15"/>
          <w:rFonts w:ascii="Arial" w:hAnsi="Arial" w:cs="Arial"/>
          <w:color w:val="000000"/>
          <w:sz w:val="27"/>
          <w:szCs w:val="27"/>
        </w:rPr>
        <w:t>monthly</w:t>
      </w:r>
      <w:r>
        <w:rPr>
          <w:rStyle w:val="apple-converted-space"/>
          <w:rFonts w:ascii="Arial" w:hAnsi="Arial" w:cs="Arial"/>
          <w:color w:val="000000"/>
          <w:sz w:val="27"/>
          <w:szCs w:val="27"/>
        </w:rPr>
        <w:t> </w:t>
      </w:r>
      <w:r>
        <w:rPr>
          <w:rStyle w:val="bumpedfont15"/>
          <w:rFonts w:ascii="Arial" w:hAnsi="Arial" w:cs="Arial"/>
          <w:color w:val="000000"/>
          <w:sz w:val="27"/>
          <w:szCs w:val="27"/>
        </w:rPr>
        <w:t>logins</w:t>
      </w:r>
      <w:r>
        <w:rPr>
          <w:rStyle w:val="apple-converted-space"/>
          <w:rFonts w:ascii="Arial" w:hAnsi="Arial" w:cs="Arial"/>
          <w:color w:val="000000"/>
          <w:sz w:val="27"/>
          <w:szCs w:val="27"/>
        </w:rPr>
        <w:t> </w:t>
      </w:r>
      <w:r>
        <w:rPr>
          <w:rStyle w:val="bumpedfont15"/>
          <w:rFonts w:ascii="Arial" w:hAnsi="Arial" w:cs="Arial"/>
          <w:color w:val="000000"/>
          <w:sz w:val="27"/>
          <w:szCs w:val="27"/>
        </w:rPr>
        <w:t>increased by about 53%,</w:t>
      </w:r>
      <w:r>
        <w:rPr>
          <w:rStyle w:val="apple-converted-space"/>
          <w:rFonts w:ascii="Arial" w:hAnsi="Arial" w:cs="Arial"/>
          <w:color w:val="000000"/>
          <w:sz w:val="27"/>
          <w:szCs w:val="27"/>
        </w:rPr>
        <w:t> </w:t>
      </w:r>
      <w:r>
        <w:rPr>
          <w:rStyle w:val="bumpedfont15"/>
          <w:rFonts w:ascii="Arial" w:hAnsi="Arial" w:cs="Arial"/>
          <w:color w:val="000000"/>
          <w:sz w:val="27"/>
          <w:szCs w:val="27"/>
        </w:rPr>
        <w:t>from 14.8</w:t>
      </w:r>
      <w:r>
        <w:rPr>
          <w:rStyle w:val="apple-converted-space"/>
          <w:rFonts w:ascii="Arial" w:hAnsi="Arial" w:cs="Arial"/>
          <w:color w:val="000000"/>
          <w:sz w:val="27"/>
          <w:szCs w:val="27"/>
        </w:rPr>
        <w:t> </w:t>
      </w:r>
      <w:proofErr w:type="spellStart"/>
      <w:r>
        <w:rPr>
          <w:rStyle w:val="bumpedfont15"/>
          <w:rFonts w:ascii="Arial" w:hAnsi="Arial" w:cs="Arial"/>
          <w:color w:val="000000"/>
          <w:sz w:val="27"/>
          <w:szCs w:val="27"/>
        </w:rPr>
        <w:t>millionin</w:t>
      </w:r>
      <w:proofErr w:type="spellEnd"/>
      <w:r>
        <w:rPr>
          <w:rStyle w:val="bumpedfont15"/>
          <w:rFonts w:ascii="Arial" w:hAnsi="Arial" w:cs="Arial"/>
          <w:color w:val="000000"/>
          <w:sz w:val="27"/>
          <w:szCs w:val="27"/>
        </w:rPr>
        <w:t xml:space="preserve"> December 2022 up to 25.8</w:t>
      </w:r>
      <w:r>
        <w:rPr>
          <w:rStyle w:val="apple-converted-space"/>
          <w:rFonts w:ascii="Arial" w:hAnsi="Arial" w:cs="Arial"/>
          <w:color w:val="000000"/>
          <w:sz w:val="27"/>
          <w:szCs w:val="27"/>
        </w:rPr>
        <w:t> </w:t>
      </w:r>
      <w:r>
        <w:rPr>
          <w:rStyle w:val="bumpedfont15"/>
          <w:rFonts w:ascii="Arial" w:hAnsi="Arial" w:cs="Arial"/>
          <w:color w:val="000000"/>
          <w:sz w:val="27"/>
          <w:szCs w:val="27"/>
        </w:rPr>
        <w:t>million</w:t>
      </w:r>
      <w:r>
        <w:rPr>
          <w:rStyle w:val="apple-converted-space"/>
          <w:rFonts w:ascii="Arial" w:hAnsi="Arial" w:cs="Arial"/>
          <w:color w:val="000000"/>
          <w:sz w:val="27"/>
          <w:szCs w:val="27"/>
        </w:rPr>
        <w:t> </w:t>
      </w:r>
      <w:r>
        <w:rPr>
          <w:rStyle w:val="bumpedfont15"/>
          <w:rFonts w:ascii="Arial" w:hAnsi="Arial" w:cs="Arial"/>
          <w:color w:val="000000"/>
          <w:sz w:val="27"/>
          <w:szCs w:val="27"/>
        </w:rPr>
        <w:t>logins in November 2023.</w:t>
      </w:r>
      <w:r>
        <w:rPr>
          <w:rStyle w:val="apple-converted-space"/>
          <w:rFonts w:ascii="Arial" w:hAnsi="Arial" w:cs="Arial"/>
          <w:color w:val="000000"/>
          <w:sz w:val="27"/>
          <w:szCs w:val="27"/>
        </w:rPr>
        <w:t> </w:t>
      </w:r>
      <w:r>
        <w:rPr>
          <w:rStyle w:val="bumpedfont15"/>
          <w:rFonts w:ascii="Arial" w:hAnsi="Arial" w:cs="Arial"/>
          <w:color w:val="000000"/>
          <w:sz w:val="27"/>
          <w:szCs w:val="27"/>
        </w:rPr>
        <w:t>By December 2023, there were approximately 33.6 million registered users in England.</w:t>
      </w:r>
      <w:r>
        <w:rPr>
          <w:rStyle w:val="apple-converted-space"/>
          <w:rFonts w:ascii="Arial" w:hAnsi="Arial" w:cs="Arial"/>
          <w:color w:val="000000"/>
          <w:sz w:val="27"/>
          <w:szCs w:val="27"/>
        </w:rPr>
        <w:t> </w:t>
      </w:r>
    </w:p>
    <w:p w14:paraId="1D8E5C31" w14:textId="77777777" w:rsidR="000A72D5" w:rsidRDefault="000A72D5">
      <w:pPr>
        <w:pStyle w:val="s11"/>
        <w:spacing w:before="0" w:beforeAutospacing="0" w:after="90" w:afterAutospacing="0"/>
        <w:jc w:val="both"/>
        <w:rPr>
          <w:rFonts w:ascii="-webkit-standard" w:hAnsi="-webkit-standard"/>
          <w:color w:val="000000"/>
          <w:sz w:val="27"/>
          <w:szCs w:val="27"/>
        </w:rPr>
      </w:pPr>
      <w:r>
        <w:rPr>
          <w:rStyle w:val="bumpedfont15"/>
          <w:rFonts w:ascii="Arial" w:hAnsi="Arial" w:cs="Arial"/>
          <w:color w:val="000000"/>
          <w:sz w:val="27"/>
          <w:szCs w:val="27"/>
        </w:rPr>
        <w:t>Despite high levels of adoption, there are important disparities in how the NHS App has been registered and used. The observational study found that GP practices in more deprived areas had around 25% lower registration rates than the least deprived ones. Registration was 36% higher in practices with a greater proportion of White patients, and 23% higher in those with more patients aged 15-34, while practices with higher proportions of people with long-term care needs saw slightly lower registrations. Moreover, usage of specific functions like appointment booking, record viewing, logging in, or ordering prescriptions also varied significantly by sociodemographic factors such as practice size, deprivation, ethnicity, age group, and health status</w:t>
      </w:r>
      <w:r>
        <w:rPr>
          <w:rStyle w:val="apple-converted-space"/>
          <w:rFonts w:ascii="Arial" w:hAnsi="Arial" w:cs="Arial"/>
          <w:color w:val="000000"/>
          <w:sz w:val="27"/>
          <w:szCs w:val="27"/>
        </w:rPr>
        <w:t> </w:t>
      </w:r>
      <w:r>
        <w:rPr>
          <w:rStyle w:val="bumpedfont15"/>
          <w:rFonts w:ascii="Arial" w:hAnsi="Arial" w:cs="Arial"/>
          <w:color w:val="000000"/>
          <w:sz w:val="27"/>
          <w:szCs w:val="27"/>
        </w:rPr>
        <w:t>(KC et al., 2023).</w:t>
      </w:r>
    </w:p>
    <w:p w14:paraId="797397B8" w14:textId="77777777" w:rsidR="000A72D5" w:rsidRDefault="000A72D5">
      <w:pPr>
        <w:pStyle w:val="s10"/>
        <w:spacing w:before="180" w:beforeAutospacing="0" w:after="90" w:afterAutospacing="0"/>
        <w:jc w:val="both"/>
        <w:rPr>
          <w:rFonts w:ascii="-webkit-standard" w:hAnsi="-webkit-standard"/>
          <w:color w:val="000000"/>
          <w:sz w:val="27"/>
          <w:szCs w:val="27"/>
        </w:rPr>
      </w:pPr>
      <w:bookmarkStart w:id="3" w:name="_Toc211349065"/>
      <w:bookmarkEnd w:id="3"/>
      <w:r>
        <w:rPr>
          <w:rStyle w:val="bumpedfont15"/>
          <w:rFonts w:ascii="Arial" w:hAnsi="Arial" w:cs="Arial"/>
          <w:b/>
          <w:bCs/>
          <w:color w:val="000000"/>
          <w:sz w:val="27"/>
          <w:szCs w:val="27"/>
        </w:rPr>
        <w:t>Critical Evaluation</w:t>
      </w:r>
    </w:p>
    <w:p w14:paraId="62905877" w14:textId="77777777" w:rsidR="000A72D5" w:rsidRDefault="000A72D5">
      <w:pPr>
        <w:pStyle w:val="s10"/>
        <w:spacing w:before="180" w:beforeAutospacing="0" w:after="90" w:afterAutospacing="0"/>
        <w:jc w:val="both"/>
        <w:rPr>
          <w:rFonts w:ascii="-webkit-standard" w:hAnsi="-webkit-standard"/>
          <w:color w:val="000000"/>
          <w:sz w:val="27"/>
          <w:szCs w:val="27"/>
        </w:rPr>
      </w:pPr>
      <w:bookmarkStart w:id="4" w:name="_Toc211349066"/>
      <w:bookmarkEnd w:id="4"/>
      <w:r>
        <w:rPr>
          <w:rStyle w:val="bumpedfont15"/>
          <w:rFonts w:ascii="Arial" w:hAnsi="Arial" w:cs="Arial"/>
          <w:b/>
          <w:bCs/>
          <w:i/>
          <w:iCs/>
          <w:color w:val="000000"/>
          <w:sz w:val="27"/>
          <w:szCs w:val="27"/>
        </w:rPr>
        <w:t>Workforce Impact</w:t>
      </w:r>
    </w:p>
    <w:p w14:paraId="569EB95A" w14:textId="77777777" w:rsidR="000A72D5" w:rsidRDefault="000A72D5">
      <w:pPr>
        <w:pStyle w:val="s11"/>
        <w:spacing w:before="0" w:beforeAutospacing="0" w:after="90" w:afterAutospacing="0"/>
        <w:jc w:val="both"/>
        <w:rPr>
          <w:rFonts w:ascii="-webkit-standard" w:hAnsi="-webkit-standard"/>
          <w:color w:val="000000"/>
          <w:sz w:val="27"/>
          <w:szCs w:val="27"/>
        </w:rPr>
      </w:pPr>
      <w:r>
        <w:rPr>
          <w:rStyle w:val="bumpedfont15"/>
          <w:rFonts w:ascii="Arial" w:hAnsi="Arial" w:cs="Arial"/>
          <w:color w:val="000000"/>
          <w:sz w:val="27"/>
          <w:szCs w:val="27"/>
        </w:rPr>
        <w:t>The NHS App has resulted in measurable efficiency gains for the workforce. According to NHS England data for 2023-24, the App freed up approximately 2 million staff hours and 890,000 GP hours, with an estimated financial benefit of £249 million</w:t>
      </w:r>
      <w:r>
        <w:rPr>
          <w:rStyle w:val="apple-converted-space"/>
          <w:rFonts w:ascii="Arial" w:hAnsi="Arial" w:cs="Arial"/>
          <w:color w:val="000000"/>
          <w:sz w:val="27"/>
          <w:szCs w:val="27"/>
        </w:rPr>
        <w:t> </w:t>
      </w:r>
      <w:r>
        <w:rPr>
          <w:rStyle w:val="bumpedfont15"/>
          <w:rFonts w:ascii="Arial" w:hAnsi="Arial" w:cs="Arial"/>
          <w:color w:val="000000"/>
          <w:sz w:val="27"/>
          <w:szCs w:val="27"/>
        </w:rPr>
        <w:t>(England, 2024).  In addition, over a recent eight-month period, the NHS App helped save 5.7 million staff hours (clinical and non-clinical) and prevented</w:t>
      </w:r>
      <w:r>
        <w:rPr>
          <w:rStyle w:val="apple-converted-space"/>
          <w:rFonts w:ascii="Arial" w:hAnsi="Arial" w:cs="Arial"/>
          <w:color w:val="000000"/>
          <w:sz w:val="27"/>
          <w:szCs w:val="27"/>
        </w:rPr>
        <w:t> </w:t>
      </w:r>
      <w:proofErr w:type="spellStart"/>
      <w:r>
        <w:rPr>
          <w:rStyle w:val="bumpedfont15"/>
          <w:rFonts w:ascii="Arial" w:hAnsi="Arial" w:cs="Arial"/>
          <w:color w:val="000000"/>
          <w:sz w:val="27"/>
          <w:szCs w:val="27"/>
        </w:rPr>
        <w:t>upto</w:t>
      </w:r>
      <w:proofErr w:type="spellEnd"/>
      <w:r>
        <w:rPr>
          <w:rStyle w:val="apple-converted-space"/>
          <w:rFonts w:ascii="Arial" w:hAnsi="Arial" w:cs="Arial"/>
          <w:color w:val="000000"/>
          <w:sz w:val="27"/>
          <w:szCs w:val="27"/>
        </w:rPr>
        <w:t> </w:t>
      </w:r>
      <w:r>
        <w:rPr>
          <w:rStyle w:val="bumpedfont15"/>
          <w:rFonts w:ascii="Arial" w:hAnsi="Arial" w:cs="Arial"/>
          <w:color w:val="000000"/>
          <w:sz w:val="27"/>
          <w:szCs w:val="27"/>
        </w:rPr>
        <w:t>1.5 million missed hospital appointments</w:t>
      </w:r>
      <w:r>
        <w:rPr>
          <w:rStyle w:val="apple-converted-space"/>
          <w:rFonts w:ascii="Arial" w:hAnsi="Arial" w:cs="Arial"/>
          <w:color w:val="000000"/>
          <w:sz w:val="27"/>
          <w:szCs w:val="27"/>
        </w:rPr>
        <w:t> </w:t>
      </w:r>
      <w:r>
        <w:rPr>
          <w:rStyle w:val="bumpedfont15"/>
          <w:rFonts w:ascii="Arial" w:hAnsi="Arial" w:cs="Arial"/>
          <w:color w:val="000000"/>
          <w:sz w:val="27"/>
          <w:szCs w:val="27"/>
        </w:rPr>
        <w:t>(Beer, 2025). These savings have allowed staff to reallocate time toward more complex and urgent tasks, reducing administrative load and potentially improving job satisfaction among administrative and clinical staff alike.</w:t>
      </w:r>
    </w:p>
    <w:p w14:paraId="22398FA8" w14:textId="77777777" w:rsidR="000A72D5" w:rsidRDefault="000A72D5">
      <w:pPr>
        <w:pStyle w:val="s11"/>
        <w:spacing w:before="0" w:beforeAutospacing="0" w:after="90" w:afterAutospacing="0"/>
        <w:jc w:val="both"/>
        <w:rPr>
          <w:rFonts w:ascii="-webkit-standard" w:hAnsi="-webkit-standard"/>
          <w:color w:val="000000"/>
          <w:sz w:val="27"/>
          <w:szCs w:val="27"/>
        </w:rPr>
      </w:pPr>
      <w:r>
        <w:rPr>
          <w:rStyle w:val="bumpedfont15"/>
          <w:rFonts w:ascii="Arial" w:hAnsi="Arial" w:cs="Arial"/>
          <w:color w:val="000000"/>
          <w:sz w:val="27"/>
          <w:szCs w:val="27"/>
        </w:rPr>
        <w:t>However, adoption hasn’t been uniformly simple.</w:t>
      </w:r>
      <w:r>
        <w:rPr>
          <w:rStyle w:val="apple-converted-space"/>
          <w:rFonts w:ascii="Arial" w:hAnsi="Arial" w:cs="Arial"/>
          <w:color w:val="000000"/>
          <w:sz w:val="27"/>
          <w:szCs w:val="27"/>
        </w:rPr>
        <w:t> </w:t>
      </w:r>
      <w:r>
        <w:rPr>
          <w:rStyle w:val="bumpedfont15"/>
          <w:rFonts w:ascii="Arial" w:hAnsi="Arial" w:cs="Arial"/>
          <w:color w:val="000000"/>
          <w:sz w:val="27"/>
          <w:szCs w:val="27"/>
        </w:rPr>
        <w:t>A study by</w:t>
      </w:r>
      <w:r>
        <w:rPr>
          <w:rStyle w:val="apple-converted-space"/>
          <w:rFonts w:ascii="Arial" w:hAnsi="Arial" w:cs="Arial"/>
          <w:color w:val="000000"/>
          <w:sz w:val="27"/>
          <w:szCs w:val="27"/>
        </w:rPr>
        <w:t> </w:t>
      </w:r>
      <w:proofErr w:type="spellStart"/>
      <w:r>
        <w:rPr>
          <w:rStyle w:val="bumpedfont15"/>
          <w:rFonts w:ascii="Arial" w:hAnsi="Arial" w:cs="Arial"/>
          <w:color w:val="000000"/>
          <w:sz w:val="27"/>
          <w:szCs w:val="27"/>
        </w:rPr>
        <w:t>Wadhawan</w:t>
      </w:r>
      <w:proofErr w:type="spellEnd"/>
      <w:r>
        <w:rPr>
          <w:rStyle w:val="apple-converted-space"/>
          <w:rFonts w:ascii="Arial" w:hAnsi="Arial" w:cs="Arial"/>
          <w:color w:val="000000"/>
          <w:sz w:val="27"/>
          <w:szCs w:val="27"/>
        </w:rPr>
        <w:t> </w:t>
      </w:r>
      <w:r>
        <w:rPr>
          <w:rStyle w:val="bumpedfont15"/>
          <w:rFonts w:ascii="Arial" w:hAnsi="Arial" w:cs="Arial"/>
          <w:color w:val="000000"/>
          <w:sz w:val="27"/>
          <w:szCs w:val="27"/>
        </w:rPr>
        <w:t>et al. (2023)</w:t>
      </w:r>
      <w:r>
        <w:rPr>
          <w:rStyle w:val="apple-converted-space"/>
          <w:rFonts w:ascii="Arial" w:hAnsi="Arial" w:cs="Arial"/>
          <w:color w:val="000000"/>
          <w:sz w:val="27"/>
          <w:szCs w:val="27"/>
        </w:rPr>
        <w:t> </w:t>
      </w:r>
      <w:r>
        <w:rPr>
          <w:rStyle w:val="bumpedfont15"/>
          <w:rFonts w:ascii="Arial" w:hAnsi="Arial" w:cs="Arial"/>
          <w:color w:val="000000"/>
          <w:sz w:val="27"/>
          <w:szCs w:val="27"/>
        </w:rPr>
        <w:t>found that many GP practices lacked</w:t>
      </w:r>
      <w:r>
        <w:rPr>
          <w:rStyle w:val="apple-converted-space"/>
          <w:rFonts w:ascii="Arial" w:hAnsi="Arial" w:cs="Arial"/>
          <w:color w:val="000000"/>
          <w:sz w:val="27"/>
          <w:szCs w:val="27"/>
        </w:rPr>
        <w:t> </w:t>
      </w:r>
      <w:r>
        <w:rPr>
          <w:rStyle w:val="bumpedfont15"/>
          <w:rFonts w:ascii="Arial" w:hAnsi="Arial" w:cs="Arial"/>
          <w:color w:val="000000"/>
          <w:sz w:val="27"/>
          <w:szCs w:val="27"/>
        </w:rPr>
        <w:t>organisational</w:t>
      </w:r>
      <w:r>
        <w:rPr>
          <w:rStyle w:val="apple-converted-space"/>
          <w:rFonts w:ascii="Arial" w:hAnsi="Arial" w:cs="Arial"/>
          <w:color w:val="000000"/>
          <w:sz w:val="27"/>
          <w:szCs w:val="27"/>
        </w:rPr>
        <w:t> </w:t>
      </w:r>
      <w:r>
        <w:rPr>
          <w:rStyle w:val="bumpedfont15"/>
          <w:rFonts w:ascii="Arial" w:hAnsi="Arial" w:cs="Arial"/>
          <w:color w:val="000000"/>
          <w:sz w:val="27"/>
          <w:szCs w:val="27"/>
        </w:rPr>
        <w:t>capacity, with disparity in digital infrastructure, staff roles, and readiness to support patients using the App. Some staff</w:t>
      </w:r>
      <w:r>
        <w:rPr>
          <w:rStyle w:val="apple-converted-space"/>
          <w:rFonts w:ascii="Arial" w:hAnsi="Arial" w:cs="Arial"/>
          <w:color w:val="000000"/>
          <w:sz w:val="27"/>
          <w:szCs w:val="27"/>
        </w:rPr>
        <w:t> </w:t>
      </w:r>
      <w:r>
        <w:rPr>
          <w:rStyle w:val="bumpedfont15"/>
          <w:rFonts w:ascii="Arial" w:hAnsi="Arial" w:cs="Arial"/>
          <w:color w:val="000000"/>
          <w:sz w:val="27"/>
          <w:szCs w:val="27"/>
        </w:rPr>
        <w:t>observed that not all functions were available in all practices, leading to extra work helping patients, addressing discrepancies between digital and non-digital workflows.</w:t>
      </w:r>
      <w:r>
        <w:rPr>
          <w:rStyle w:val="apple-converted-space"/>
          <w:rFonts w:ascii="Arial" w:hAnsi="Arial" w:cs="Arial"/>
          <w:color w:val="000000"/>
          <w:sz w:val="27"/>
          <w:szCs w:val="27"/>
        </w:rPr>
        <w:t> </w:t>
      </w:r>
      <w:r>
        <w:rPr>
          <w:rStyle w:val="bumpedfont15"/>
          <w:rFonts w:ascii="Arial" w:hAnsi="Arial" w:cs="Arial"/>
          <w:color w:val="000000"/>
          <w:sz w:val="27"/>
          <w:szCs w:val="27"/>
        </w:rPr>
        <w:t>Similarly, staff training and change management were identified as challenging, especially in deprived or under-resourced areas where digital literacy among both staff and patients was lower.</w:t>
      </w:r>
    </w:p>
    <w:p w14:paraId="1548F155" w14:textId="77777777" w:rsidR="000A72D5" w:rsidRDefault="000A72D5">
      <w:pPr>
        <w:pStyle w:val="s10"/>
        <w:spacing w:before="180" w:beforeAutospacing="0" w:after="90" w:afterAutospacing="0"/>
        <w:jc w:val="both"/>
        <w:rPr>
          <w:rFonts w:ascii="-webkit-standard" w:hAnsi="-webkit-standard"/>
          <w:color w:val="000000"/>
          <w:sz w:val="27"/>
          <w:szCs w:val="27"/>
        </w:rPr>
      </w:pPr>
      <w:bookmarkStart w:id="5" w:name="_Toc211349067"/>
      <w:bookmarkEnd w:id="5"/>
      <w:r>
        <w:rPr>
          <w:rStyle w:val="bumpedfont15"/>
          <w:rFonts w:ascii="Arial" w:hAnsi="Arial" w:cs="Arial"/>
          <w:b/>
          <w:bCs/>
          <w:i/>
          <w:iCs/>
          <w:color w:val="000000"/>
          <w:sz w:val="27"/>
          <w:szCs w:val="27"/>
        </w:rPr>
        <w:t>Service Delivery</w:t>
      </w:r>
    </w:p>
    <w:p w14:paraId="2A5F006E" w14:textId="77777777" w:rsidR="000A72D5" w:rsidRDefault="000A72D5">
      <w:pPr>
        <w:pStyle w:val="s11"/>
        <w:spacing w:before="0" w:beforeAutospacing="0" w:after="90" w:afterAutospacing="0"/>
        <w:jc w:val="both"/>
        <w:rPr>
          <w:rFonts w:ascii="-webkit-standard" w:hAnsi="-webkit-standard"/>
          <w:color w:val="000000"/>
          <w:sz w:val="27"/>
          <w:szCs w:val="27"/>
        </w:rPr>
      </w:pPr>
      <w:r>
        <w:rPr>
          <w:rStyle w:val="bumpedfont15"/>
          <w:rFonts w:ascii="Arial" w:hAnsi="Arial" w:cs="Arial"/>
          <w:color w:val="000000"/>
          <w:sz w:val="27"/>
          <w:szCs w:val="27"/>
        </w:rPr>
        <w:t>The NHS App has significantly altered the way services are delivered, enhancing access, convenience, and digital integration. Between December 2022 and November 2023, monthly logins increased by 53%, going from</w:t>
      </w:r>
      <w:r>
        <w:rPr>
          <w:rStyle w:val="apple-converted-space"/>
          <w:rFonts w:ascii="Arial" w:hAnsi="Arial" w:cs="Arial"/>
          <w:color w:val="000000"/>
          <w:sz w:val="27"/>
          <w:szCs w:val="27"/>
        </w:rPr>
        <w:t> </w:t>
      </w:r>
      <w:r>
        <w:rPr>
          <w:rStyle w:val="bumpedfont15"/>
          <w:rFonts w:ascii="Arial" w:hAnsi="Arial" w:cs="Arial"/>
          <w:color w:val="000000"/>
          <w:sz w:val="27"/>
          <w:szCs w:val="27"/>
        </w:rPr>
        <w:t>approx.14.8 million logins to</w:t>
      </w:r>
      <w:r>
        <w:rPr>
          <w:rStyle w:val="apple-converted-space"/>
          <w:rFonts w:ascii="Arial" w:hAnsi="Arial" w:cs="Arial"/>
          <w:color w:val="000000"/>
          <w:sz w:val="27"/>
          <w:szCs w:val="27"/>
        </w:rPr>
        <w:t> </w:t>
      </w:r>
      <w:r>
        <w:rPr>
          <w:rStyle w:val="bumpedfont15"/>
          <w:rFonts w:ascii="Arial" w:hAnsi="Arial" w:cs="Arial"/>
          <w:color w:val="000000"/>
          <w:sz w:val="27"/>
          <w:szCs w:val="27"/>
        </w:rPr>
        <w:t>up to</w:t>
      </w:r>
      <w:r>
        <w:rPr>
          <w:rStyle w:val="apple-converted-space"/>
          <w:rFonts w:ascii="Arial" w:hAnsi="Arial" w:cs="Arial"/>
          <w:color w:val="000000"/>
          <w:sz w:val="27"/>
          <w:szCs w:val="27"/>
        </w:rPr>
        <w:t> </w:t>
      </w:r>
      <w:r>
        <w:rPr>
          <w:rStyle w:val="bumpedfont15"/>
          <w:rFonts w:ascii="Arial" w:hAnsi="Arial" w:cs="Arial"/>
          <w:color w:val="000000"/>
          <w:sz w:val="27"/>
          <w:szCs w:val="27"/>
        </w:rPr>
        <w:t>25.8 million.</w:t>
      </w:r>
      <w:r>
        <w:rPr>
          <w:rStyle w:val="apple-converted-space"/>
          <w:rFonts w:ascii="Arial" w:hAnsi="Arial" w:cs="Arial"/>
          <w:color w:val="000000"/>
          <w:sz w:val="27"/>
          <w:szCs w:val="27"/>
        </w:rPr>
        <w:t> </w:t>
      </w:r>
      <w:r>
        <w:rPr>
          <w:rStyle w:val="bumpedfont15"/>
          <w:rFonts w:ascii="Arial" w:hAnsi="Arial" w:cs="Arial"/>
          <w:color w:val="000000"/>
          <w:sz w:val="27"/>
          <w:szCs w:val="27"/>
        </w:rPr>
        <w:t>Messaging features are now available in 97% of GP practices, and 3.1 million repeat prescription orders were made via the App in December 2023,</w:t>
      </w:r>
      <w:r>
        <w:rPr>
          <w:rStyle w:val="apple-converted-space"/>
          <w:rFonts w:ascii="Arial" w:hAnsi="Arial" w:cs="Arial"/>
          <w:color w:val="000000"/>
          <w:sz w:val="27"/>
          <w:szCs w:val="27"/>
        </w:rPr>
        <w:t> </w:t>
      </w:r>
      <w:r>
        <w:rPr>
          <w:rStyle w:val="bumpedfont15"/>
          <w:rFonts w:ascii="Arial" w:hAnsi="Arial" w:cs="Arial"/>
          <w:color w:val="000000"/>
          <w:sz w:val="27"/>
          <w:szCs w:val="27"/>
        </w:rPr>
        <w:t>a 44% increase from the previous year(England, 2024). Furthermore, features for appointments, record access, and vaccine bookings are being progressively made available, improving service delivery across GP practices and hospital trusts</w:t>
      </w:r>
      <w:r>
        <w:rPr>
          <w:rStyle w:val="apple-converted-space"/>
          <w:rFonts w:ascii="Arial" w:hAnsi="Arial" w:cs="Arial"/>
          <w:color w:val="000000"/>
          <w:sz w:val="27"/>
          <w:szCs w:val="27"/>
        </w:rPr>
        <w:t> </w:t>
      </w:r>
      <w:r>
        <w:rPr>
          <w:rStyle w:val="bumpedfont15"/>
          <w:rFonts w:ascii="Arial" w:hAnsi="Arial" w:cs="Arial"/>
          <w:color w:val="000000"/>
          <w:sz w:val="27"/>
          <w:szCs w:val="27"/>
        </w:rPr>
        <w:t>(NHS, 2025).</w:t>
      </w:r>
    </w:p>
    <w:p w14:paraId="19A0386E" w14:textId="77777777" w:rsidR="000A72D5" w:rsidRDefault="000A72D5">
      <w:pPr>
        <w:pStyle w:val="s11"/>
        <w:spacing w:before="0" w:beforeAutospacing="0" w:after="90" w:afterAutospacing="0"/>
        <w:jc w:val="both"/>
        <w:rPr>
          <w:rFonts w:ascii="-webkit-standard" w:hAnsi="-webkit-standard"/>
          <w:color w:val="000000"/>
          <w:sz w:val="27"/>
          <w:szCs w:val="27"/>
        </w:rPr>
      </w:pPr>
      <w:r>
        <w:rPr>
          <w:rStyle w:val="bumpedfont15"/>
          <w:rFonts w:ascii="Arial" w:hAnsi="Arial" w:cs="Arial"/>
          <w:color w:val="000000"/>
          <w:sz w:val="27"/>
          <w:szCs w:val="27"/>
        </w:rPr>
        <w:t>However, there are also some drawbacks.</w:t>
      </w:r>
      <w:r>
        <w:rPr>
          <w:rStyle w:val="apple-converted-space"/>
          <w:rFonts w:ascii="Arial" w:hAnsi="Arial" w:cs="Arial"/>
          <w:color w:val="000000"/>
          <w:sz w:val="27"/>
          <w:szCs w:val="27"/>
        </w:rPr>
        <w:t> </w:t>
      </w:r>
      <w:r>
        <w:rPr>
          <w:rStyle w:val="bumpedfont15"/>
          <w:rFonts w:ascii="Arial" w:hAnsi="Arial" w:cs="Arial"/>
          <w:color w:val="000000"/>
          <w:sz w:val="27"/>
          <w:szCs w:val="27"/>
        </w:rPr>
        <w:t>KC et al.</w:t>
      </w:r>
      <w:r>
        <w:rPr>
          <w:rStyle w:val="apple-converted-space"/>
          <w:rFonts w:ascii="Arial" w:hAnsi="Arial" w:cs="Arial"/>
          <w:color w:val="000000"/>
          <w:sz w:val="27"/>
          <w:szCs w:val="27"/>
        </w:rPr>
        <w:t> </w:t>
      </w:r>
      <w:r>
        <w:rPr>
          <w:rStyle w:val="bumpedfont15"/>
          <w:rFonts w:ascii="Arial" w:hAnsi="Arial" w:cs="Arial"/>
          <w:color w:val="000000"/>
          <w:sz w:val="27"/>
          <w:szCs w:val="27"/>
        </w:rPr>
        <w:t>(2023)examined</w:t>
      </w:r>
      <w:r>
        <w:rPr>
          <w:rStyle w:val="apple-converted-space"/>
          <w:rFonts w:ascii="Arial" w:hAnsi="Arial" w:cs="Arial"/>
          <w:color w:val="000000"/>
          <w:sz w:val="27"/>
          <w:szCs w:val="27"/>
        </w:rPr>
        <w:t> </w:t>
      </w:r>
      <w:r>
        <w:rPr>
          <w:rStyle w:val="bumpedfont15"/>
          <w:rFonts w:ascii="Arial" w:hAnsi="Arial" w:cs="Arial"/>
          <w:color w:val="000000"/>
          <w:sz w:val="27"/>
          <w:szCs w:val="27"/>
        </w:rPr>
        <w:t>that many users experience fragmentation, as not all practices provide all functionalities such as access to health records or consistent appointment-viewing ability. Variability in feature availability causes inequity in service delivery, with patients in some locations able to manage appointments and view records while others cannot. System-facing design issues such as coded data and inconsistent messaging further complicate usability. Furthermore, digital delivery may exclude or delay services for those with poor digital access or lower digital literacy, requiring alternative non-digital pathways to remain</w:t>
      </w:r>
      <w:r>
        <w:rPr>
          <w:rStyle w:val="apple-converted-space"/>
          <w:rFonts w:ascii="Arial" w:hAnsi="Arial" w:cs="Arial"/>
          <w:color w:val="000000"/>
          <w:sz w:val="27"/>
          <w:szCs w:val="27"/>
        </w:rPr>
        <w:t> </w:t>
      </w:r>
      <w:r>
        <w:rPr>
          <w:rStyle w:val="bumpedfont15"/>
          <w:rFonts w:ascii="Arial" w:hAnsi="Arial" w:cs="Arial"/>
          <w:color w:val="000000"/>
          <w:sz w:val="27"/>
          <w:szCs w:val="27"/>
        </w:rPr>
        <w:t>(</w:t>
      </w:r>
      <w:proofErr w:type="spellStart"/>
      <w:r>
        <w:rPr>
          <w:rStyle w:val="bumpedfont15"/>
          <w:rFonts w:ascii="Arial" w:hAnsi="Arial" w:cs="Arial"/>
          <w:color w:val="000000"/>
          <w:sz w:val="27"/>
          <w:szCs w:val="27"/>
        </w:rPr>
        <w:t>Okafor</w:t>
      </w:r>
      <w:proofErr w:type="spellEnd"/>
      <w:r>
        <w:rPr>
          <w:rStyle w:val="bumpedfont15"/>
          <w:rFonts w:ascii="Arial" w:hAnsi="Arial" w:cs="Arial"/>
          <w:color w:val="000000"/>
          <w:sz w:val="27"/>
          <w:szCs w:val="27"/>
        </w:rPr>
        <w:t xml:space="preserve"> and </w:t>
      </w:r>
      <w:proofErr w:type="spellStart"/>
      <w:r>
        <w:rPr>
          <w:rStyle w:val="bumpedfont15"/>
          <w:rFonts w:ascii="Arial" w:hAnsi="Arial" w:cs="Arial"/>
          <w:color w:val="000000"/>
          <w:sz w:val="27"/>
          <w:szCs w:val="27"/>
        </w:rPr>
        <w:t>Ediz</w:t>
      </w:r>
      <w:proofErr w:type="spellEnd"/>
      <w:r>
        <w:rPr>
          <w:rStyle w:val="bumpedfont15"/>
          <w:rFonts w:ascii="Arial" w:hAnsi="Arial" w:cs="Arial"/>
          <w:color w:val="000000"/>
          <w:sz w:val="27"/>
          <w:szCs w:val="27"/>
        </w:rPr>
        <w:t xml:space="preserve"> </w:t>
      </w:r>
      <w:proofErr w:type="spellStart"/>
      <w:r>
        <w:rPr>
          <w:rStyle w:val="bumpedfont15"/>
          <w:rFonts w:ascii="Arial" w:hAnsi="Arial" w:cs="Arial"/>
          <w:color w:val="000000"/>
          <w:sz w:val="27"/>
          <w:szCs w:val="27"/>
        </w:rPr>
        <w:t>Akcay</w:t>
      </w:r>
      <w:proofErr w:type="spellEnd"/>
      <w:r>
        <w:rPr>
          <w:rStyle w:val="bumpedfont15"/>
          <w:rFonts w:ascii="Arial" w:hAnsi="Arial" w:cs="Arial"/>
          <w:color w:val="000000"/>
          <w:sz w:val="27"/>
          <w:szCs w:val="27"/>
        </w:rPr>
        <w:t>, 2024).</w:t>
      </w:r>
    </w:p>
    <w:p w14:paraId="32A19DD7" w14:textId="77777777" w:rsidR="000A72D5" w:rsidRDefault="000A72D5">
      <w:pPr>
        <w:pStyle w:val="s10"/>
        <w:spacing w:before="180" w:beforeAutospacing="0" w:after="90" w:afterAutospacing="0"/>
        <w:jc w:val="both"/>
        <w:rPr>
          <w:rFonts w:ascii="-webkit-standard" w:hAnsi="-webkit-standard"/>
          <w:color w:val="000000"/>
          <w:sz w:val="27"/>
          <w:szCs w:val="27"/>
        </w:rPr>
      </w:pPr>
      <w:bookmarkStart w:id="6" w:name="_Toc211349068"/>
      <w:bookmarkEnd w:id="6"/>
      <w:r>
        <w:rPr>
          <w:rStyle w:val="bumpedfont15"/>
          <w:rFonts w:ascii="Arial" w:hAnsi="Arial" w:cs="Arial"/>
          <w:b/>
          <w:bCs/>
          <w:i/>
          <w:iCs/>
          <w:color w:val="000000"/>
          <w:sz w:val="27"/>
          <w:szCs w:val="27"/>
        </w:rPr>
        <w:t>Patient/Service User</w:t>
      </w:r>
    </w:p>
    <w:p w14:paraId="7D311EB0" w14:textId="77777777" w:rsidR="000A72D5" w:rsidRDefault="000A72D5">
      <w:pPr>
        <w:pStyle w:val="s11"/>
        <w:spacing w:before="0" w:beforeAutospacing="0" w:after="90" w:afterAutospacing="0"/>
        <w:jc w:val="both"/>
        <w:rPr>
          <w:rFonts w:ascii="-webkit-standard" w:hAnsi="-webkit-standard"/>
          <w:color w:val="000000"/>
          <w:sz w:val="27"/>
          <w:szCs w:val="27"/>
        </w:rPr>
      </w:pPr>
      <w:r>
        <w:rPr>
          <w:rStyle w:val="bumpedfont15"/>
          <w:rFonts w:ascii="Arial" w:hAnsi="Arial" w:cs="Arial"/>
          <w:color w:val="000000"/>
          <w:sz w:val="27"/>
          <w:szCs w:val="27"/>
        </w:rPr>
        <w:t>For many patients, the NHS App has improved convenience, transparency, and control. Surveys indicate that over 75% of respondents use the App, with roughly 81% of those users saying they find it easy to use and 70% that they find it valuable (Patient Safety Learning, 2024). Users particularly value features such as prescription ordering, viewing portions of GP records, vaccine bookings, and appointment management. Increased use</w:t>
      </w:r>
      <w:r>
        <w:rPr>
          <w:rStyle w:val="apple-converted-space"/>
          <w:rFonts w:ascii="Arial" w:hAnsi="Arial" w:cs="Arial"/>
          <w:color w:val="000000"/>
          <w:sz w:val="27"/>
          <w:szCs w:val="27"/>
        </w:rPr>
        <w:t> </w:t>
      </w:r>
      <w:r>
        <w:rPr>
          <w:rStyle w:val="bumpedfont15"/>
          <w:rFonts w:ascii="Arial" w:hAnsi="Arial" w:cs="Arial"/>
          <w:color w:val="000000"/>
          <w:sz w:val="27"/>
          <w:szCs w:val="27"/>
        </w:rPr>
        <w:t>of messaging and notifications helps reduce missed appointments and improve patient engagement in care. In Northwest England, nearly 4 million people aged 13+ are registered, and 53,000 appointments per month are now managed via the App, enhancing patient choice and reducing reliance on analogue systems (England, 2025).</w:t>
      </w:r>
    </w:p>
    <w:p w14:paraId="6073411E" w14:textId="77777777" w:rsidR="000A72D5" w:rsidRDefault="000A72D5">
      <w:pPr>
        <w:pStyle w:val="s11"/>
        <w:spacing w:before="0" w:beforeAutospacing="0" w:after="90" w:afterAutospacing="0"/>
        <w:jc w:val="both"/>
        <w:rPr>
          <w:rFonts w:ascii="-webkit-standard" w:hAnsi="-webkit-standard"/>
          <w:color w:val="000000"/>
          <w:sz w:val="27"/>
          <w:szCs w:val="27"/>
        </w:rPr>
      </w:pPr>
      <w:r>
        <w:rPr>
          <w:rStyle w:val="bumpedfont15"/>
          <w:rFonts w:ascii="Arial" w:hAnsi="Arial" w:cs="Arial"/>
          <w:color w:val="000000"/>
          <w:sz w:val="27"/>
          <w:szCs w:val="27"/>
        </w:rPr>
        <w:t>However, there are notable negative patient-side impacts and barriers. The same surveys reveal that more than one third of users cannot access certain types of information, such as test results (39%) or full personal health records (36%), due to inconsistent availability or practice decisions. Technical issues, difficulties with registration or logging in, lack of device or internet access, and low confidence in using digital tools are also significant barriers for some users (Patient Safety Learning, 2024). These issues particularly affect older people, people in deprived areas, ethnic minorities, and those with long-term health care needs.</w:t>
      </w:r>
    </w:p>
    <w:p w14:paraId="40960D6A" w14:textId="77777777" w:rsidR="000A72D5" w:rsidRDefault="000A72D5">
      <w:pPr>
        <w:pStyle w:val="s10"/>
        <w:spacing w:before="180" w:beforeAutospacing="0" w:after="90" w:afterAutospacing="0"/>
        <w:jc w:val="both"/>
        <w:rPr>
          <w:rFonts w:ascii="-webkit-standard" w:hAnsi="-webkit-standard"/>
          <w:color w:val="000000"/>
          <w:sz w:val="27"/>
          <w:szCs w:val="27"/>
        </w:rPr>
      </w:pPr>
      <w:bookmarkStart w:id="7" w:name="_Toc211349069"/>
      <w:bookmarkEnd w:id="7"/>
      <w:r>
        <w:rPr>
          <w:rStyle w:val="bumpedfont15"/>
          <w:rFonts w:ascii="Arial" w:hAnsi="Arial" w:cs="Arial"/>
          <w:b/>
          <w:bCs/>
          <w:i/>
          <w:iCs/>
          <w:color w:val="000000"/>
          <w:sz w:val="27"/>
          <w:szCs w:val="27"/>
        </w:rPr>
        <w:t>Community Impact</w:t>
      </w:r>
    </w:p>
    <w:p w14:paraId="578D7C77" w14:textId="77777777" w:rsidR="000A72D5" w:rsidRDefault="000A72D5">
      <w:pPr>
        <w:pStyle w:val="s11"/>
        <w:spacing w:before="0" w:beforeAutospacing="0" w:after="90" w:afterAutospacing="0"/>
        <w:jc w:val="both"/>
        <w:rPr>
          <w:rFonts w:ascii="-webkit-standard" w:hAnsi="-webkit-standard"/>
          <w:color w:val="000000"/>
          <w:sz w:val="27"/>
          <w:szCs w:val="27"/>
        </w:rPr>
      </w:pPr>
      <w:r>
        <w:rPr>
          <w:rStyle w:val="bumpedfont15"/>
          <w:rFonts w:ascii="Arial" w:hAnsi="Arial" w:cs="Arial"/>
          <w:color w:val="000000"/>
          <w:sz w:val="27"/>
          <w:szCs w:val="27"/>
        </w:rPr>
        <w:t>At the community level, the NHS App has helped move NHS services toward more digital inclusion and broaden public health benefits. It serves as a single “front door” for various NHS services, reducing reliance on postal communications and physical visits. For instance, the NHS App prevented around 12 million fewer paper letters from being sent from hospitals over an eight-month period, saving costs and environmental resources</w:t>
      </w:r>
      <w:r>
        <w:rPr>
          <w:rStyle w:val="apple-converted-space"/>
          <w:rFonts w:ascii="Arial" w:hAnsi="Arial" w:cs="Arial"/>
          <w:color w:val="000000"/>
          <w:sz w:val="27"/>
          <w:szCs w:val="27"/>
        </w:rPr>
        <w:t> </w:t>
      </w:r>
      <w:r>
        <w:rPr>
          <w:rStyle w:val="bumpedfont15"/>
          <w:rFonts w:ascii="Arial" w:hAnsi="Arial" w:cs="Arial"/>
          <w:color w:val="000000"/>
          <w:sz w:val="27"/>
          <w:szCs w:val="27"/>
        </w:rPr>
        <w:t>(Beer, 2025). The expansion of App functionality in hospital trusts and acute settings (appointments, notifications, access to hospital appointment data) further strengthens community access to healthcare and reduces barriers tied to geography or physical mobility</w:t>
      </w:r>
      <w:r>
        <w:rPr>
          <w:rStyle w:val="apple-converted-space"/>
          <w:rFonts w:ascii="Arial" w:hAnsi="Arial" w:cs="Arial"/>
          <w:color w:val="000000"/>
          <w:sz w:val="27"/>
          <w:szCs w:val="27"/>
        </w:rPr>
        <w:t> </w:t>
      </w:r>
      <w:r>
        <w:rPr>
          <w:rStyle w:val="bumpedfont15"/>
          <w:rFonts w:ascii="Arial" w:hAnsi="Arial" w:cs="Arial"/>
          <w:color w:val="000000"/>
          <w:sz w:val="27"/>
          <w:szCs w:val="27"/>
        </w:rPr>
        <w:t>(Saha, 2025).</w:t>
      </w:r>
      <w:r>
        <w:rPr>
          <w:rStyle w:val="apple-converted-space"/>
          <w:rFonts w:ascii="Arial" w:hAnsi="Arial" w:cs="Arial"/>
          <w:color w:val="000000"/>
          <w:sz w:val="27"/>
          <w:szCs w:val="27"/>
        </w:rPr>
        <w:t> </w:t>
      </w:r>
    </w:p>
    <w:p w14:paraId="69ECBCB7" w14:textId="77777777" w:rsidR="000A72D5" w:rsidRDefault="000A72D5">
      <w:pPr>
        <w:pStyle w:val="s11"/>
        <w:spacing w:before="0" w:beforeAutospacing="0" w:after="90" w:afterAutospacing="0"/>
        <w:jc w:val="both"/>
        <w:rPr>
          <w:rFonts w:ascii="-webkit-standard" w:hAnsi="-webkit-standard"/>
          <w:color w:val="000000"/>
          <w:sz w:val="27"/>
          <w:szCs w:val="27"/>
        </w:rPr>
      </w:pPr>
      <w:r>
        <w:rPr>
          <w:rStyle w:val="bumpedfont15"/>
          <w:rFonts w:ascii="Arial" w:hAnsi="Arial" w:cs="Arial"/>
          <w:color w:val="000000"/>
          <w:sz w:val="27"/>
          <w:szCs w:val="27"/>
        </w:rPr>
        <w:t>However, the benefits are unevenly distributed across communities. The studies show a strong deprivation gradient, with practices serving more deprived populations having around 25% lower registration rates compared to the least deprived ones</w:t>
      </w:r>
      <w:r>
        <w:rPr>
          <w:rStyle w:val="apple-converted-space"/>
          <w:rFonts w:ascii="Arial" w:hAnsi="Arial" w:cs="Arial"/>
          <w:color w:val="000000"/>
          <w:sz w:val="27"/>
          <w:szCs w:val="27"/>
        </w:rPr>
        <w:t> </w:t>
      </w:r>
      <w:r>
        <w:rPr>
          <w:rStyle w:val="bumpedfont15"/>
          <w:rFonts w:ascii="Arial" w:hAnsi="Arial" w:cs="Arial"/>
          <w:color w:val="000000"/>
          <w:sz w:val="27"/>
          <w:szCs w:val="27"/>
        </w:rPr>
        <w:t>(</w:t>
      </w:r>
      <w:proofErr w:type="spellStart"/>
      <w:r>
        <w:rPr>
          <w:rStyle w:val="bumpedfont15"/>
          <w:rFonts w:ascii="Arial" w:hAnsi="Arial" w:cs="Arial"/>
          <w:color w:val="000000"/>
          <w:sz w:val="27"/>
          <w:szCs w:val="27"/>
        </w:rPr>
        <w:t>Sukriti</w:t>
      </w:r>
      <w:proofErr w:type="spellEnd"/>
      <w:r>
        <w:rPr>
          <w:rStyle w:val="apple-converted-space"/>
          <w:rFonts w:ascii="Arial" w:hAnsi="Arial" w:cs="Arial"/>
          <w:color w:val="000000"/>
          <w:sz w:val="27"/>
          <w:szCs w:val="27"/>
        </w:rPr>
        <w:t> </w:t>
      </w:r>
      <w:r>
        <w:rPr>
          <w:rStyle w:val="bumpedfont15"/>
          <w:rFonts w:ascii="Arial" w:hAnsi="Arial" w:cs="Arial"/>
          <w:color w:val="000000"/>
          <w:sz w:val="27"/>
          <w:szCs w:val="27"/>
        </w:rPr>
        <w:t>et al.,</w:t>
      </w:r>
      <w:r>
        <w:rPr>
          <w:rStyle w:val="apple-converted-space"/>
          <w:rFonts w:ascii="Arial" w:hAnsi="Arial" w:cs="Arial"/>
          <w:color w:val="000000"/>
          <w:sz w:val="27"/>
          <w:szCs w:val="27"/>
        </w:rPr>
        <w:t> </w:t>
      </w:r>
      <w:r>
        <w:rPr>
          <w:rStyle w:val="bumpedfont15"/>
          <w:rFonts w:ascii="Arial" w:hAnsi="Arial" w:cs="Arial"/>
          <w:color w:val="000000"/>
          <w:sz w:val="27"/>
          <w:szCs w:val="27"/>
        </w:rPr>
        <w:t>2023). Ethnic minority groups, older age cohorts, and those with long-term health conditions are underrepresented among heavy users of certain features such as appointment booking and medical record viewing. Digital exclusion also remains a community concern, as lack of reliable broadband, access to compatible devices, and lower digital literacy constrain full engagement</w:t>
      </w:r>
      <w:r>
        <w:rPr>
          <w:rStyle w:val="apple-converted-space"/>
          <w:rFonts w:ascii="Arial" w:hAnsi="Arial" w:cs="Arial"/>
          <w:color w:val="000000"/>
          <w:sz w:val="27"/>
          <w:szCs w:val="27"/>
        </w:rPr>
        <w:t> </w:t>
      </w:r>
      <w:r>
        <w:rPr>
          <w:rStyle w:val="bumpedfont15"/>
          <w:rFonts w:ascii="Arial" w:hAnsi="Arial" w:cs="Arial"/>
          <w:color w:val="000000"/>
          <w:sz w:val="27"/>
          <w:szCs w:val="27"/>
        </w:rPr>
        <w:t>(Davies</w:t>
      </w:r>
      <w:r>
        <w:rPr>
          <w:rStyle w:val="apple-converted-space"/>
          <w:rFonts w:ascii="Arial" w:hAnsi="Arial" w:cs="Arial"/>
          <w:color w:val="000000"/>
          <w:sz w:val="27"/>
          <w:szCs w:val="27"/>
        </w:rPr>
        <w:t> </w:t>
      </w:r>
      <w:r>
        <w:rPr>
          <w:rStyle w:val="bumpedfont15"/>
          <w:rFonts w:ascii="Arial" w:hAnsi="Arial" w:cs="Arial"/>
          <w:color w:val="000000"/>
          <w:sz w:val="27"/>
          <w:szCs w:val="27"/>
        </w:rPr>
        <w:t>et al.,</w:t>
      </w:r>
      <w:r>
        <w:rPr>
          <w:rStyle w:val="apple-converted-space"/>
          <w:rFonts w:ascii="Arial" w:hAnsi="Arial" w:cs="Arial"/>
          <w:color w:val="000000"/>
          <w:sz w:val="27"/>
          <w:szCs w:val="27"/>
        </w:rPr>
        <w:t> </w:t>
      </w:r>
      <w:r>
        <w:rPr>
          <w:rStyle w:val="bumpedfont15"/>
          <w:rFonts w:ascii="Arial" w:hAnsi="Arial" w:cs="Arial"/>
          <w:color w:val="000000"/>
          <w:sz w:val="27"/>
          <w:szCs w:val="27"/>
        </w:rPr>
        <w:t>2021). Although policy</w:t>
      </w:r>
      <w:r>
        <w:rPr>
          <w:rStyle w:val="apple-converted-space"/>
          <w:rFonts w:ascii="Arial" w:hAnsi="Arial" w:cs="Arial"/>
          <w:color w:val="000000"/>
          <w:sz w:val="27"/>
          <w:szCs w:val="27"/>
        </w:rPr>
        <w:t> </w:t>
      </w:r>
      <w:r>
        <w:rPr>
          <w:rStyle w:val="bumpedfont15"/>
          <w:rFonts w:ascii="Arial" w:hAnsi="Arial" w:cs="Arial"/>
          <w:color w:val="000000"/>
          <w:sz w:val="27"/>
          <w:szCs w:val="27"/>
        </w:rPr>
        <w:t>initiatives aim to address these gaps, they remain significant barriers to achieving equitable community impact.</w:t>
      </w:r>
    </w:p>
    <w:p w14:paraId="3A10B05E" w14:textId="77777777" w:rsidR="000A72D5" w:rsidRDefault="000A72D5">
      <w:pPr>
        <w:pStyle w:val="s10"/>
        <w:spacing w:before="180" w:beforeAutospacing="0" w:after="90" w:afterAutospacing="0"/>
        <w:jc w:val="both"/>
        <w:rPr>
          <w:rFonts w:ascii="-webkit-standard" w:hAnsi="-webkit-standard"/>
          <w:color w:val="000000"/>
          <w:sz w:val="27"/>
          <w:szCs w:val="27"/>
        </w:rPr>
      </w:pPr>
      <w:bookmarkStart w:id="8" w:name="_Toc211349070"/>
      <w:bookmarkEnd w:id="8"/>
      <w:r>
        <w:rPr>
          <w:rStyle w:val="bumpedfont15"/>
          <w:rFonts w:ascii="Arial" w:hAnsi="Arial" w:cs="Arial"/>
          <w:b/>
          <w:bCs/>
          <w:color w:val="000000"/>
          <w:sz w:val="27"/>
          <w:szCs w:val="27"/>
        </w:rPr>
        <w:t>Discussion and Analysis</w:t>
      </w:r>
    </w:p>
    <w:p w14:paraId="2D4AD19A" w14:textId="77777777" w:rsidR="000A72D5" w:rsidRDefault="000A72D5">
      <w:pPr>
        <w:pStyle w:val="s11"/>
        <w:spacing w:before="0" w:beforeAutospacing="0" w:after="90" w:afterAutospacing="0"/>
        <w:jc w:val="both"/>
        <w:rPr>
          <w:rFonts w:ascii="-webkit-standard" w:hAnsi="-webkit-standard"/>
          <w:color w:val="000000"/>
          <w:sz w:val="27"/>
          <w:szCs w:val="27"/>
        </w:rPr>
      </w:pPr>
      <w:r>
        <w:rPr>
          <w:rStyle w:val="bumpedfont15"/>
          <w:rFonts w:ascii="Arial" w:hAnsi="Arial" w:cs="Arial"/>
          <w:color w:val="000000"/>
          <w:sz w:val="27"/>
          <w:szCs w:val="27"/>
        </w:rPr>
        <w:t>The implementation and adoption of the NHS App aligns closely with Rogers’ Diffusion of Innovation Theory (2003), which explains how innovations are adopted through stages of awareness, persuasion, decision, and confirmation. The NHS App’s core features,</w:t>
      </w:r>
      <w:r>
        <w:rPr>
          <w:rStyle w:val="apple-converted-space"/>
          <w:rFonts w:ascii="Arial" w:hAnsi="Arial" w:cs="Arial"/>
          <w:color w:val="000000"/>
          <w:sz w:val="27"/>
          <w:szCs w:val="27"/>
        </w:rPr>
        <w:t> </w:t>
      </w:r>
      <w:r>
        <w:rPr>
          <w:rStyle w:val="bumpedfont15"/>
          <w:rFonts w:ascii="Arial" w:hAnsi="Arial" w:cs="Arial"/>
          <w:color w:val="000000"/>
          <w:sz w:val="27"/>
          <w:szCs w:val="27"/>
        </w:rPr>
        <w:t>appointment booking, prescription ordering, and record access,</w:t>
      </w:r>
      <w:r>
        <w:rPr>
          <w:rStyle w:val="apple-converted-space"/>
          <w:rFonts w:ascii="Arial" w:hAnsi="Arial" w:cs="Arial"/>
          <w:color w:val="000000"/>
          <w:sz w:val="27"/>
          <w:szCs w:val="27"/>
        </w:rPr>
        <w:t> </w:t>
      </w:r>
      <w:r>
        <w:rPr>
          <w:rStyle w:val="bumpedfont15"/>
          <w:rFonts w:ascii="Arial" w:hAnsi="Arial" w:cs="Arial"/>
          <w:color w:val="000000"/>
          <w:sz w:val="27"/>
          <w:szCs w:val="27"/>
        </w:rPr>
        <w:t>offer clear relative advantage and compatibility for users, leading to widespread uptake among digitally literate populations. Between 2019 and 2021, there were approximately 8.52 million downloads and 4.45 million registrations, with the introduction of the COVID Pass prompting a fourfold increase in downloads (KC et al., 2023).</w:t>
      </w:r>
      <w:r>
        <w:rPr>
          <w:rStyle w:val="apple-converted-space"/>
          <w:rFonts w:ascii="Arial" w:hAnsi="Arial" w:cs="Arial"/>
          <w:color w:val="000000"/>
          <w:sz w:val="27"/>
          <w:szCs w:val="27"/>
        </w:rPr>
        <w:t> </w:t>
      </w:r>
      <w:r>
        <w:rPr>
          <w:rStyle w:val="bumpedfont15"/>
          <w:rFonts w:ascii="Arial" w:hAnsi="Arial" w:cs="Arial"/>
          <w:color w:val="000000"/>
          <w:sz w:val="27"/>
          <w:szCs w:val="27"/>
        </w:rPr>
        <w:t>Nonetheless, the spread of the App has not been even. The practices in the most deprived regions of England reported less registration rates 25 percent lower than those in affluent regions, and the practices with younger and more White-dominant populations had higher engagement (KC et al., 2023).</w:t>
      </w:r>
      <w:r>
        <w:rPr>
          <w:rStyle w:val="apple-converted-space"/>
          <w:rFonts w:ascii="Arial" w:hAnsi="Arial" w:cs="Arial"/>
          <w:color w:val="000000"/>
          <w:sz w:val="27"/>
          <w:szCs w:val="27"/>
        </w:rPr>
        <w:t> </w:t>
      </w:r>
    </w:p>
    <w:p w14:paraId="2A57D76A" w14:textId="77777777" w:rsidR="000A72D5" w:rsidRDefault="000A72D5">
      <w:pPr>
        <w:pStyle w:val="s11"/>
        <w:spacing w:before="0" w:beforeAutospacing="0" w:after="90" w:afterAutospacing="0"/>
        <w:jc w:val="both"/>
        <w:rPr>
          <w:rFonts w:ascii="-webkit-standard" w:hAnsi="-webkit-standard"/>
          <w:color w:val="000000"/>
          <w:sz w:val="27"/>
          <w:szCs w:val="27"/>
        </w:rPr>
      </w:pPr>
      <w:r>
        <w:rPr>
          <w:rStyle w:val="bumpedfont15"/>
          <w:rFonts w:ascii="Arial" w:hAnsi="Arial" w:cs="Arial"/>
          <w:color w:val="000000"/>
          <w:sz w:val="27"/>
          <w:szCs w:val="27"/>
        </w:rPr>
        <w:t>The NHS App’s deployment also illustrates principles of the Socio-Technical Systems (STS) Theory, which</w:t>
      </w:r>
      <w:r>
        <w:rPr>
          <w:rStyle w:val="apple-converted-space"/>
          <w:rFonts w:ascii="Arial" w:hAnsi="Arial" w:cs="Arial"/>
          <w:color w:val="000000"/>
          <w:sz w:val="27"/>
          <w:szCs w:val="27"/>
        </w:rPr>
        <w:t> </w:t>
      </w:r>
      <w:r>
        <w:rPr>
          <w:rStyle w:val="bumpedfont15"/>
          <w:rFonts w:ascii="Arial" w:hAnsi="Arial" w:cs="Arial"/>
          <w:color w:val="000000"/>
          <w:sz w:val="27"/>
          <w:szCs w:val="27"/>
        </w:rPr>
        <w:t>emphasises</w:t>
      </w:r>
      <w:r>
        <w:rPr>
          <w:rStyle w:val="apple-converted-space"/>
          <w:rFonts w:ascii="Arial" w:hAnsi="Arial" w:cs="Arial"/>
          <w:color w:val="000000"/>
          <w:sz w:val="27"/>
          <w:szCs w:val="27"/>
        </w:rPr>
        <w:t> </w:t>
      </w:r>
      <w:r>
        <w:rPr>
          <w:rStyle w:val="bumpedfont15"/>
          <w:rFonts w:ascii="Arial" w:hAnsi="Arial" w:cs="Arial"/>
          <w:color w:val="000000"/>
          <w:sz w:val="27"/>
          <w:szCs w:val="27"/>
        </w:rPr>
        <w:t>that successful digital implementation requires alignment between technology,</w:t>
      </w:r>
      <w:r>
        <w:rPr>
          <w:rStyle w:val="apple-converted-space"/>
          <w:rFonts w:ascii="Arial" w:hAnsi="Arial" w:cs="Arial"/>
          <w:color w:val="000000"/>
          <w:sz w:val="27"/>
          <w:szCs w:val="27"/>
        </w:rPr>
        <w:t> </w:t>
      </w:r>
      <w:proofErr w:type="spellStart"/>
      <w:r>
        <w:rPr>
          <w:rStyle w:val="bumpedfont15"/>
          <w:rFonts w:ascii="Arial" w:hAnsi="Arial" w:cs="Arial"/>
          <w:color w:val="000000"/>
          <w:sz w:val="27"/>
          <w:szCs w:val="27"/>
        </w:rPr>
        <w:t>organisationalculture</w:t>
      </w:r>
      <w:proofErr w:type="spellEnd"/>
      <w:r>
        <w:rPr>
          <w:rStyle w:val="bumpedfont15"/>
          <w:rFonts w:ascii="Arial" w:hAnsi="Arial" w:cs="Arial"/>
          <w:color w:val="000000"/>
          <w:sz w:val="27"/>
          <w:szCs w:val="27"/>
        </w:rPr>
        <w:t>, and human factors (</w:t>
      </w:r>
      <w:proofErr w:type="spellStart"/>
      <w:r>
        <w:rPr>
          <w:rStyle w:val="bumpedfont15"/>
          <w:rFonts w:ascii="Arial" w:hAnsi="Arial" w:cs="Arial"/>
          <w:color w:val="000000"/>
          <w:sz w:val="27"/>
          <w:szCs w:val="27"/>
        </w:rPr>
        <w:t>Reidy</w:t>
      </w:r>
      <w:proofErr w:type="spellEnd"/>
      <w:r>
        <w:rPr>
          <w:rStyle w:val="bumpedfont15"/>
          <w:rFonts w:ascii="Arial" w:hAnsi="Arial" w:cs="Arial"/>
          <w:color w:val="000000"/>
          <w:sz w:val="27"/>
          <w:szCs w:val="27"/>
        </w:rPr>
        <w:t xml:space="preserve"> et al., 2025). The App’s integration has improved efficiency, saving an estimated 5.7 million staff hours,</w:t>
      </w:r>
      <w:r>
        <w:rPr>
          <w:rStyle w:val="apple-converted-space"/>
          <w:rFonts w:ascii="Arial" w:hAnsi="Arial" w:cs="Arial"/>
          <w:color w:val="000000"/>
          <w:sz w:val="27"/>
          <w:szCs w:val="27"/>
        </w:rPr>
        <w:t> </w:t>
      </w:r>
      <w:r>
        <w:rPr>
          <w:rStyle w:val="bumpedfont15"/>
          <w:rFonts w:ascii="Arial" w:hAnsi="Arial" w:cs="Arial"/>
          <w:color w:val="000000"/>
          <w:sz w:val="27"/>
          <w:szCs w:val="27"/>
        </w:rPr>
        <w:t>including 1.26 million clinical hours,</w:t>
      </w:r>
      <w:r>
        <w:rPr>
          <w:rStyle w:val="apple-converted-space"/>
          <w:rFonts w:ascii="Arial" w:hAnsi="Arial" w:cs="Arial"/>
          <w:color w:val="000000"/>
          <w:sz w:val="27"/>
          <w:szCs w:val="27"/>
        </w:rPr>
        <w:t> </w:t>
      </w:r>
      <w:r>
        <w:rPr>
          <w:rStyle w:val="bumpedfont15"/>
          <w:rFonts w:ascii="Arial" w:hAnsi="Arial" w:cs="Arial"/>
          <w:color w:val="000000"/>
          <w:sz w:val="27"/>
          <w:szCs w:val="27"/>
        </w:rPr>
        <w:t>between mid-2024 and early 2025 (England, 2025). However, qualitative evaluations reveal inconsistent readiness across GP practices, with many lacking adequate infrastructure or digital literacy among staff to fully exploit the App’s features</w:t>
      </w:r>
      <w:r>
        <w:rPr>
          <w:rStyle w:val="apple-converted-space"/>
          <w:rFonts w:ascii="Arial" w:hAnsi="Arial" w:cs="Arial"/>
          <w:color w:val="000000"/>
          <w:sz w:val="27"/>
          <w:szCs w:val="27"/>
        </w:rPr>
        <w:t> </w:t>
      </w:r>
      <w:r>
        <w:rPr>
          <w:rStyle w:val="bumpedfont15"/>
          <w:rFonts w:ascii="Arial" w:hAnsi="Arial" w:cs="Arial"/>
          <w:color w:val="000000"/>
          <w:sz w:val="27"/>
          <w:szCs w:val="27"/>
        </w:rPr>
        <w:t>(Neve et al., 2020).</w:t>
      </w:r>
      <w:r>
        <w:rPr>
          <w:rStyle w:val="apple-converted-space"/>
          <w:rFonts w:ascii="Arial" w:hAnsi="Arial" w:cs="Arial"/>
          <w:color w:val="000000"/>
          <w:sz w:val="27"/>
          <w:szCs w:val="27"/>
        </w:rPr>
        <w:t> </w:t>
      </w:r>
      <w:r>
        <w:rPr>
          <w:rStyle w:val="bumpedfont15"/>
          <w:rFonts w:ascii="Arial" w:hAnsi="Arial" w:cs="Arial"/>
          <w:color w:val="000000"/>
          <w:sz w:val="27"/>
          <w:szCs w:val="27"/>
        </w:rPr>
        <w:t>Mismatches between digital design and existing workflows sometimes led to additional administrative load, especially when patients encountered usability issues</w:t>
      </w:r>
      <w:r>
        <w:rPr>
          <w:rStyle w:val="apple-converted-space"/>
          <w:rFonts w:ascii="Arial" w:hAnsi="Arial" w:cs="Arial"/>
          <w:color w:val="000000"/>
          <w:sz w:val="27"/>
          <w:szCs w:val="27"/>
        </w:rPr>
        <w:t> </w:t>
      </w:r>
      <w:r>
        <w:rPr>
          <w:rStyle w:val="bumpedfont15"/>
          <w:rFonts w:ascii="Arial" w:hAnsi="Arial" w:cs="Arial"/>
          <w:color w:val="000000"/>
          <w:sz w:val="27"/>
          <w:szCs w:val="27"/>
        </w:rPr>
        <w:t>(</w:t>
      </w:r>
      <w:proofErr w:type="spellStart"/>
      <w:r>
        <w:rPr>
          <w:rStyle w:val="bumpedfont15"/>
          <w:rFonts w:ascii="Arial" w:hAnsi="Arial" w:cs="Arial"/>
          <w:color w:val="000000"/>
          <w:sz w:val="27"/>
          <w:szCs w:val="27"/>
        </w:rPr>
        <w:t>Waggett</w:t>
      </w:r>
      <w:proofErr w:type="spellEnd"/>
      <w:r>
        <w:rPr>
          <w:rStyle w:val="bumpedfont15"/>
          <w:rFonts w:ascii="Arial" w:hAnsi="Arial" w:cs="Arial"/>
          <w:color w:val="000000"/>
          <w:sz w:val="27"/>
          <w:szCs w:val="27"/>
        </w:rPr>
        <w:t>,</w:t>
      </w:r>
      <w:r>
        <w:rPr>
          <w:rStyle w:val="apple-converted-space"/>
          <w:rFonts w:ascii="Arial" w:hAnsi="Arial" w:cs="Arial"/>
          <w:color w:val="000000"/>
          <w:sz w:val="27"/>
          <w:szCs w:val="27"/>
        </w:rPr>
        <w:t> </w:t>
      </w:r>
      <w:r>
        <w:rPr>
          <w:rStyle w:val="bumpedfont15"/>
          <w:rFonts w:ascii="Arial" w:hAnsi="Arial" w:cs="Arial"/>
          <w:color w:val="000000"/>
          <w:sz w:val="27"/>
          <w:szCs w:val="27"/>
        </w:rPr>
        <w:t>2024).</w:t>
      </w:r>
      <w:r>
        <w:rPr>
          <w:rStyle w:val="apple-converted-space"/>
          <w:rFonts w:ascii="Arial" w:hAnsi="Arial" w:cs="Arial"/>
          <w:color w:val="000000"/>
          <w:sz w:val="27"/>
          <w:szCs w:val="27"/>
        </w:rPr>
        <w:t> </w:t>
      </w:r>
      <w:r>
        <w:rPr>
          <w:rStyle w:val="bumpedfont15"/>
          <w:rFonts w:ascii="Arial" w:hAnsi="Arial" w:cs="Arial"/>
          <w:color w:val="000000"/>
          <w:sz w:val="27"/>
          <w:szCs w:val="27"/>
        </w:rPr>
        <w:t>Thus,</w:t>
      </w:r>
      <w:r>
        <w:rPr>
          <w:rStyle w:val="apple-converted-space"/>
          <w:rFonts w:ascii="Arial" w:hAnsi="Arial" w:cs="Arial"/>
          <w:color w:val="000000"/>
          <w:sz w:val="27"/>
          <w:szCs w:val="27"/>
        </w:rPr>
        <w:t> </w:t>
      </w:r>
      <w:r>
        <w:rPr>
          <w:rStyle w:val="bumpedfont15"/>
          <w:rFonts w:ascii="Arial" w:hAnsi="Arial" w:cs="Arial"/>
          <w:color w:val="000000"/>
          <w:sz w:val="27"/>
          <w:szCs w:val="27"/>
        </w:rPr>
        <w:t>digital transformation in healthcare requires technological innovation</w:t>
      </w:r>
      <w:r>
        <w:rPr>
          <w:rStyle w:val="apple-converted-space"/>
          <w:rFonts w:ascii="Arial" w:hAnsi="Arial" w:cs="Arial"/>
          <w:color w:val="000000"/>
          <w:sz w:val="27"/>
          <w:szCs w:val="27"/>
        </w:rPr>
        <w:t> </w:t>
      </w:r>
      <w:r>
        <w:rPr>
          <w:rStyle w:val="bumpedfont15"/>
          <w:rFonts w:ascii="Arial" w:hAnsi="Arial" w:cs="Arial"/>
          <w:color w:val="000000"/>
          <w:sz w:val="27"/>
          <w:szCs w:val="27"/>
        </w:rPr>
        <w:t>as well as</w:t>
      </w:r>
      <w:r>
        <w:rPr>
          <w:rStyle w:val="apple-converted-space"/>
          <w:rFonts w:ascii="Arial" w:hAnsi="Arial" w:cs="Arial"/>
          <w:color w:val="000000"/>
          <w:sz w:val="27"/>
          <w:szCs w:val="27"/>
        </w:rPr>
        <w:t> </w:t>
      </w:r>
      <w:r>
        <w:rPr>
          <w:rStyle w:val="bumpedfont15"/>
          <w:rFonts w:ascii="Arial" w:hAnsi="Arial" w:cs="Arial"/>
          <w:color w:val="000000"/>
          <w:sz w:val="27"/>
          <w:szCs w:val="27"/>
        </w:rPr>
        <w:t>adaptive workforce training and cross-system coordination to prevent fragmentation.</w:t>
      </w:r>
    </w:p>
    <w:p w14:paraId="06EFC884" w14:textId="77777777" w:rsidR="000A72D5" w:rsidRDefault="000A72D5">
      <w:pPr>
        <w:pStyle w:val="s11"/>
        <w:spacing w:before="0" w:beforeAutospacing="0" w:after="90" w:afterAutospacing="0"/>
        <w:jc w:val="both"/>
        <w:rPr>
          <w:rFonts w:ascii="-webkit-standard" w:hAnsi="-webkit-standard"/>
          <w:color w:val="000000"/>
          <w:sz w:val="27"/>
          <w:szCs w:val="27"/>
        </w:rPr>
      </w:pPr>
      <w:r>
        <w:rPr>
          <w:rStyle w:val="bumpedfont15"/>
          <w:rFonts w:ascii="Arial" w:hAnsi="Arial" w:cs="Arial"/>
          <w:color w:val="000000"/>
          <w:sz w:val="27"/>
          <w:szCs w:val="27"/>
        </w:rPr>
        <w:t>The NHS App’s impact on patient autonomy and empowerment aligns with Health Empowerment Theory, promoting self-management, transparency, and shared decision-making. In a 2024 Digital Coalition survey, 81% of respondents found the App easy to</w:t>
      </w:r>
      <w:r>
        <w:rPr>
          <w:rStyle w:val="apple-converted-space"/>
          <w:rFonts w:ascii="Arial" w:hAnsi="Arial" w:cs="Arial"/>
          <w:color w:val="000000"/>
          <w:sz w:val="27"/>
          <w:szCs w:val="27"/>
        </w:rPr>
        <w:t> </w:t>
      </w:r>
      <w:r>
        <w:rPr>
          <w:rStyle w:val="bumpedfont15"/>
          <w:rFonts w:ascii="Arial" w:hAnsi="Arial" w:cs="Arial"/>
          <w:color w:val="000000"/>
          <w:sz w:val="27"/>
          <w:szCs w:val="27"/>
        </w:rPr>
        <w:t>use and 70% reported it improved their healthcare management</w:t>
      </w:r>
      <w:r>
        <w:rPr>
          <w:rStyle w:val="apple-converted-space"/>
          <w:rFonts w:ascii="Arial" w:hAnsi="Arial" w:cs="Arial"/>
          <w:color w:val="000000"/>
          <w:sz w:val="27"/>
          <w:szCs w:val="27"/>
        </w:rPr>
        <w:t> </w:t>
      </w:r>
      <w:r>
        <w:rPr>
          <w:rStyle w:val="bumpedfont15"/>
          <w:rFonts w:ascii="Arial" w:hAnsi="Arial" w:cs="Arial"/>
          <w:color w:val="000000"/>
          <w:sz w:val="27"/>
          <w:szCs w:val="27"/>
        </w:rPr>
        <w:t>(</w:t>
      </w:r>
      <w:proofErr w:type="spellStart"/>
      <w:r>
        <w:rPr>
          <w:rStyle w:val="bumpedfont15"/>
          <w:rFonts w:ascii="Arial" w:hAnsi="Arial" w:cs="Arial"/>
          <w:color w:val="000000"/>
          <w:sz w:val="27"/>
          <w:szCs w:val="27"/>
        </w:rPr>
        <w:t>Lydon</w:t>
      </w:r>
      <w:proofErr w:type="spellEnd"/>
      <w:r>
        <w:rPr>
          <w:rStyle w:val="bumpedfont15"/>
          <w:rFonts w:ascii="Arial" w:hAnsi="Arial" w:cs="Arial"/>
          <w:color w:val="000000"/>
          <w:sz w:val="27"/>
          <w:szCs w:val="27"/>
        </w:rPr>
        <w:t>, 2024). Patients in regions such as</w:t>
      </w:r>
      <w:r>
        <w:rPr>
          <w:rStyle w:val="apple-converted-space"/>
          <w:rFonts w:ascii="Arial" w:hAnsi="Arial" w:cs="Arial"/>
          <w:color w:val="000000"/>
          <w:sz w:val="27"/>
          <w:szCs w:val="27"/>
        </w:rPr>
        <w:t> </w:t>
      </w:r>
      <w:r>
        <w:rPr>
          <w:rStyle w:val="bumpedfont15"/>
          <w:rFonts w:ascii="Arial" w:hAnsi="Arial" w:cs="Arial"/>
          <w:color w:val="000000"/>
          <w:sz w:val="27"/>
          <w:szCs w:val="27"/>
        </w:rPr>
        <w:t>Northwest</w:t>
      </w:r>
      <w:r>
        <w:rPr>
          <w:rStyle w:val="apple-converted-space"/>
          <w:rFonts w:ascii="Arial" w:hAnsi="Arial" w:cs="Arial"/>
          <w:color w:val="000000"/>
          <w:sz w:val="27"/>
          <w:szCs w:val="27"/>
        </w:rPr>
        <w:t> </w:t>
      </w:r>
      <w:r>
        <w:rPr>
          <w:rStyle w:val="bumpedfont15"/>
          <w:rFonts w:ascii="Arial" w:hAnsi="Arial" w:cs="Arial"/>
          <w:color w:val="000000"/>
          <w:sz w:val="27"/>
          <w:szCs w:val="27"/>
        </w:rPr>
        <w:t>England now manage over 53,000 appointments monthly through the App</w:t>
      </w:r>
      <w:r>
        <w:rPr>
          <w:rStyle w:val="apple-converted-space"/>
          <w:rFonts w:ascii="Arial" w:hAnsi="Arial" w:cs="Arial"/>
          <w:color w:val="000000"/>
          <w:sz w:val="27"/>
          <w:szCs w:val="27"/>
        </w:rPr>
        <w:t> </w:t>
      </w:r>
      <w:r>
        <w:rPr>
          <w:rStyle w:val="bumpedfont15"/>
          <w:rFonts w:ascii="Arial" w:hAnsi="Arial" w:cs="Arial"/>
          <w:color w:val="000000"/>
          <w:sz w:val="27"/>
          <w:szCs w:val="27"/>
        </w:rPr>
        <w:t>(Health, 2025). Despite these benefits, inequalities</w:t>
      </w:r>
      <w:r>
        <w:rPr>
          <w:rStyle w:val="apple-converted-space"/>
          <w:rFonts w:ascii="Arial" w:hAnsi="Arial" w:cs="Arial"/>
          <w:color w:val="000000"/>
          <w:sz w:val="27"/>
          <w:szCs w:val="27"/>
        </w:rPr>
        <w:t> </w:t>
      </w:r>
      <w:r>
        <w:rPr>
          <w:rStyle w:val="bumpedfont15"/>
          <w:rFonts w:ascii="Arial" w:hAnsi="Arial" w:cs="Arial"/>
          <w:color w:val="000000"/>
          <w:sz w:val="27"/>
          <w:szCs w:val="27"/>
        </w:rPr>
        <w:t>persist</w:t>
      </w:r>
      <w:r>
        <w:rPr>
          <w:rStyle w:val="apple-converted-space"/>
          <w:rFonts w:ascii="Arial" w:hAnsi="Arial" w:cs="Arial"/>
          <w:color w:val="000000"/>
          <w:sz w:val="27"/>
          <w:szCs w:val="27"/>
        </w:rPr>
        <w:t> </w:t>
      </w:r>
      <w:r>
        <w:rPr>
          <w:rStyle w:val="bumpedfont15"/>
          <w:rFonts w:ascii="Arial" w:hAnsi="Arial" w:cs="Arial"/>
          <w:color w:val="000000"/>
          <w:sz w:val="27"/>
          <w:szCs w:val="27"/>
        </w:rPr>
        <w:t>around 39% of users report difficulty accessing test results or full health records (PSL Hub, 2024), and those in deprived areas have 34–40% lower usage of certain functions (KC et al., 2024). These disparities demonstrate that convenience for some may inadvertently widen inequity for others.</w:t>
      </w:r>
    </w:p>
    <w:p w14:paraId="37EC1C9C" w14:textId="77777777" w:rsidR="000A72D5" w:rsidRDefault="000A72D5">
      <w:pPr>
        <w:pStyle w:val="s11"/>
        <w:spacing w:before="0" w:beforeAutospacing="0" w:after="90" w:afterAutospacing="0"/>
        <w:jc w:val="both"/>
        <w:rPr>
          <w:rFonts w:ascii="-webkit-standard" w:hAnsi="-webkit-standard"/>
          <w:color w:val="000000"/>
          <w:sz w:val="27"/>
          <w:szCs w:val="27"/>
        </w:rPr>
      </w:pPr>
      <w:r>
        <w:rPr>
          <w:rStyle w:val="bumpedfont15"/>
          <w:rFonts w:ascii="Arial" w:hAnsi="Arial" w:cs="Arial"/>
          <w:color w:val="000000"/>
          <w:sz w:val="27"/>
          <w:szCs w:val="27"/>
        </w:rPr>
        <w:t>Community and policy NHS App supports national objectives of enhancing access, efficiency and sustainability of healthcare delivery. By early 2025, 87% of the NHS hospitals had added appointment data to the App, saving up to 12 million letters of administration and post. With fewer letters, the App helped the NHS to save up to 12 million letters in eight months (Health, 2025). Moreover, the provision of App support in 1,400 libraries is also aimed at alleviating digital exclusion and increasing accessibility of underserved populations (England, 2024). However, all these interventions will be required to make sure that technological innovation will complement and not replace human-centred</w:t>
      </w:r>
      <w:r>
        <w:rPr>
          <w:rStyle w:val="apple-converted-space"/>
          <w:rFonts w:ascii="Arial" w:hAnsi="Arial" w:cs="Arial"/>
          <w:color w:val="000000"/>
          <w:sz w:val="27"/>
          <w:szCs w:val="27"/>
        </w:rPr>
        <w:t> </w:t>
      </w:r>
      <w:r>
        <w:rPr>
          <w:rStyle w:val="bumpedfont15"/>
          <w:rFonts w:ascii="Arial" w:hAnsi="Arial" w:cs="Arial"/>
          <w:color w:val="000000"/>
          <w:sz w:val="27"/>
          <w:szCs w:val="27"/>
        </w:rPr>
        <w:t>care. The digital transformation should be sustainable based on the principles of equal access, workforce preparedness, and a balanced approach to policy formulation to close the digital divide and support the main principle of the NHS, universal care.</w:t>
      </w:r>
    </w:p>
    <w:p w14:paraId="78127066" w14:textId="77777777" w:rsidR="000A72D5" w:rsidRDefault="000A72D5">
      <w:pPr>
        <w:pStyle w:val="s10"/>
        <w:spacing w:before="180" w:beforeAutospacing="0" w:after="90" w:afterAutospacing="0"/>
        <w:jc w:val="both"/>
        <w:rPr>
          <w:rFonts w:ascii="-webkit-standard" w:hAnsi="-webkit-standard"/>
          <w:color w:val="000000"/>
          <w:sz w:val="27"/>
          <w:szCs w:val="27"/>
        </w:rPr>
      </w:pPr>
      <w:bookmarkStart w:id="9" w:name="_Toc211349071"/>
      <w:bookmarkEnd w:id="9"/>
      <w:r>
        <w:rPr>
          <w:rStyle w:val="bumpedfont15"/>
          <w:rFonts w:ascii="Arial" w:hAnsi="Arial" w:cs="Arial"/>
          <w:b/>
          <w:bCs/>
          <w:color w:val="000000"/>
          <w:sz w:val="27"/>
          <w:szCs w:val="27"/>
        </w:rPr>
        <w:t>Conclusion</w:t>
      </w:r>
    </w:p>
    <w:p w14:paraId="766EF030" w14:textId="77777777" w:rsidR="000A72D5" w:rsidRDefault="000A72D5">
      <w:pPr>
        <w:pStyle w:val="s11"/>
        <w:spacing w:before="0" w:beforeAutospacing="0" w:after="90" w:afterAutospacing="0"/>
        <w:jc w:val="both"/>
        <w:rPr>
          <w:rFonts w:ascii="-webkit-standard" w:hAnsi="-webkit-standard"/>
          <w:color w:val="000000"/>
          <w:sz w:val="27"/>
          <w:szCs w:val="27"/>
        </w:rPr>
      </w:pPr>
      <w:r>
        <w:rPr>
          <w:rStyle w:val="bumpedfont15"/>
          <w:rFonts w:ascii="Arial" w:hAnsi="Arial" w:cs="Arial"/>
          <w:color w:val="000000"/>
          <w:sz w:val="27"/>
          <w:szCs w:val="27"/>
        </w:rPr>
        <w:t>NHS App is the first major digital health transformation in the UK as it provides patients and healthcare professionals with an easier and more streamlined way of handling care. Its adoption has proven to have quantifiable advantages such as</w:t>
      </w:r>
      <w:r>
        <w:rPr>
          <w:rStyle w:val="apple-converted-space"/>
          <w:rFonts w:ascii="Arial" w:hAnsi="Arial" w:cs="Arial"/>
          <w:color w:val="000000"/>
          <w:sz w:val="27"/>
          <w:szCs w:val="27"/>
        </w:rPr>
        <w:t> </w:t>
      </w:r>
      <w:r>
        <w:rPr>
          <w:rStyle w:val="bumpedfont15"/>
          <w:rFonts w:ascii="Arial" w:hAnsi="Arial" w:cs="Arial"/>
          <w:color w:val="000000"/>
          <w:sz w:val="27"/>
          <w:szCs w:val="27"/>
        </w:rPr>
        <w:t>saving</w:t>
      </w:r>
      <w:r>
        <w:rPr>
          <w:rStyle w:val="apple-converted-space"/>
          <w:rFonts w:ascii="Arial" w:hAnsi="Arial" w:cs="Arial"/>
          <w:color w:val="000000"/>
          <w:sz w:val="27"/>
          <w:szCs w:val="27"/>
        </w:rPr>
        <w:t> </w:t>
      </w:r>
      <w:r>
        <w:rPr>
          <w:rStyle w:val="bumpedfont15"/>
          <w:rFonts w:ascii="Arial" w:hAnsi="Arial" w:cs="Arial"/>
          <w:color w:val="000000"/>
          <w:sz w:val="27"/>
          <w:szCs w:val="27"/>
        </w:rPr>
        <w:t>great amounts of time in the hands of the NHS personnel, efficiency in service delivery, and the enhancement of patient autonomy and accessibility. The App reflects the main principles of digital transformation, as it increases the convenience, transparency, and engagement in health management. Its success through various theories like the Diffusion of Innovation Theory and Socio-Technical Systems Theory explains how adoption of innovations and</w:t>
      </w:r>
      <w:r>
        <w:rPr>
          <w:rStyle w:val="apple-converted-space"/>
          <w:rFonts w:ascii="Arial" w:hAnsi="Arial" w:cs="Arial"/>
          <w:color w:val="000000"/>
          <w:sz w:val="27"/>
          <w:szCs w:val="27"/>
        </w:rPr>
        <w:t> </w:t>
      </w:r>
      <w:r>
        <w:rPr>
          <w:rStyle w:val="bumpedfont15"/>
          <w:rFonts w:ascii="Arial" w:hAnsi="Arial" w:cs="Arial"/>
          <w:color w:val="000000"/>
          <w:sz w:val="27"/>
          <w:szCs w:val="27"/>
        </w:rPr>
        <w:t>organisationalpreparedness should work</w:t>
      </w:r>
      <w:r>
        <w:rPr>
          <w:rStyle w:val="apple-converted-space"/>
          <w:rFonts w:ascii="Arial" w:hAnsi="Arial" w:cs="Arial"/>
          <w:color w:val="000000"/>
          <w:sz w:val="27"/>
          <w:szCs w:val="27"/>
        </w:rPr>
        <w:t> </w:t>
      </w:r>
      <w:r>
        <w:rPr>
          <w:rStyle w:val="bumpedfont15"/>
          <w:rFonts w:ascii="Arial" w:hAnsi="Arial" w:cs="Arial"/>
          <w:color w:val="000000"/>
          <w:sz w:val="27"/>
          <w:szCs w:val="27"/>
        </w:rPr>
        <w:t>together</w:t>
      </w:r>
      <w:r>
        <w:rPr>
          <w:rStyle w:val="apple-converted-space"/>
          <w:rFonts w:ascii="Arial" w:hAnsi="Arial" w:cs="Arial"/>
          <w:color w:val="000000"/>
          <w:sz w:val="27"/>
          <w:szCs w:val="27"/>
        </w:rPr>
        <w:t> </w:t>
      </w:r>
      <w:r>
        <w:rPr>
          <w:rStyle w:val="bumpedfont15"/>
          <w:rFonts w:ascii="Arial" w:hAnsi="Arial" w:cs="Arial"/>
          <w:color w:val="000000"/>
          <w:sz w:val="27"/>
          <w:szCs w:val="27"/>
        </w:rPr>
        <w:t>to attain sustainable impact.</w:t>
      </w:r>
    </w:p>
    <w:p w14:paraId="19015A4D" w14:textId="77777777" w:rsidR="000A72D5" w:rsidRDefault="000A72D5">
      <w:pPr>
        <w:pStyle w:val="s11"/>
        <w:spacing w:before="0" w:beforeAutospacing="0" w:after="90" w:afterAutospacing="0"/>
        <w:jc w:val="both"/>
        <w:rPr>
          <w:rFonts w:ascii="-webkit-standard" w:hAnsi="-webkit-standard"/>
          <w:color w:val="000000"/>
          <w:sz w:val="27"/>
          <w:szCs w:val="27"/>
        </w:rPr>
      </w:pPr>
      <w:r>
        <w:rPr>
          <w:rStyle w:val="bumpedfont15"/>
          <w:rFonts w:ascii="Arial" w:hAnsi="Arial" w:cs="Arial"/>
          <w:color w:val="000000"/>
          <w:sz w:val="27"/>
          <w:szCs w:val="27"/>
        </w:rPr>
        <w:t>However, despite these achievements, notable challenges persist. The App’s adoption remains uneven across demographic and socioeconomic lines, revealing persistent digital exclusion among older adults, ethnic minorities, and deprived communities. For the NHS App to fulfil its transformative potential, future strategies must</w:t>
      </w:r>
      <w:r>
        <w:rPr>
          <w:rStyle w:val="apple-converted-space"/>
          <w:rFonts w:ascii="Arial" w:hAnsi="Arial" w:cs="Arial"/>
          <w:color w:val="000000"/>
          <w:sz w:val="27"/>
          <w:szCs w:val="27"/>
        </w:rPr>
        <w:t> </w:t>
      </w:r>
      <w:r>
        <w:rPr>
          <w:rStyle w:val="bumpedfont15"/>
          <w:rFonts w:ascii="Arial" w:hAnsi="Arial" w:cs="Arial"/>
          <w:color w:val="000000"/>
          <w:sz w:val="27"/>
          <w:szCs w:val="27"/>
        </w:rPr>
        <w:t>prioritise</w:t>
      </w:r>
      <w:r>
        <w:rPr>
          <w:rStyle w:val="apple-converted-space"/>
          <w:rFonts w:ascii="Arial" w:hAnsi="Arial" w:cs="Arial"/>
          <w:color w:val="000000"/>
          <w:sz w:val="27"/>
          <w:szCs w:val="27"/>
        </w:rPr>
        <w:t> </w:t>
      </w:r>
      <w:r>
        <w:rPr>
          <w:rStyle w:val="bumpedfont15"/>
          <w:rFonts w:ascii="Arial" w:hAnsi="Arial" w:cs="Arial"/>
          <w:color w:val="000000"/>
          <w:sz w:val="27"/>
          <w:szCs w:val="27"/>
        </w:rPr>
        <w:t>equitable access, digital literacy, and hybrid care models that preserve non-digital pathways. Sustaining investment in workforce training, inclusive design, and community engagement will ensure that digital healthcare innovations are strengthened rather than fragment,</w:t>
      </w:r>
      <w:r>
        <w:rPr>
          <w:rStyle w:val="apple-converted-space"/>
          <w:rFonts w:ascii="Arial" w:hAnsi="Arial" w:cs="Arial"/>
          <w:color w:val="000000"/>
          <w:sz w:val="27"/>
          <w:szCs w:val="27"/>
        </w:rPr>
        <w:t> </w:t>
      </w:r>
      <w:r>
        <w:rPr>
          <w:rStyle w:val="bumpedfont15"/>
          <w:rFonts w:ascii="Arial" w:hAnsi="Arial" w:cs="Arial"/>
          <w:color w:val="000000"/>
          <w:sz w:val="27"/>
          <w:szCs w:val="27"/>
        </w:rPr>
        <w:t>the principles of universal care at the heart of the NHS.</w:t>
      </w:r>
    </w:p>
    <w:p w14:paraId="63F1EEFF" w14:textId="77777777" w:rsidR="000A72D5" w:rsidRDefault="000A72D5">
      <w:pPr>
        <w:pStyle w:val="s11"/>
        <w:spacing w:before="0" w:beforeAutospacing="0" w:after="90" w:afterAutospacing="0"/>
        <w:jc w:val="both"/>
        <w:rPr>
          <w:rFonts w:ascii="-webkit-standard" w:hAnsi="-webkit-standard"/>
          <w:color w:val="000000"/>
          <w:sz w:val="27"/>
          <w:szCs w:val="27"/>
        </w:rPr>
      </w:pPr>
      <w:r>
        <w:rPr>
          <w:rFonts w:ascii="-webkit-standard" w:hAnsi="-webkit-standard"/>
          <w:color w:val="000000"/>
          <w:sz w:val="27"/>
          <w:szCs w:val="27"/>
        </w:rPr>
        <w:t> </w:t>
      </w:r>
    </w:p>
    <w:p w14:paraId="536AA139" w14:textId="77777777" w:rsidR="000A72D5" w:rsidRDefault="000A72D5">
      <w:pPr>
        <w:pStyle w:val="s10"/>
        <w:spacing w:before="180" w:beforeAutospacing="0" w:after="90" w:afterAutospacing="0"/>
        <w:jc w:val="both"/>
        <w:rPr>
          <w:rFonts w:ascii="-webkit-standard" w:hAnsi="-webkit-standard"/>
          <w:color w:val="000000"/>
          <w:sz w:val="27"/>
          <w:szCs w:val="27"/>
        </w:rPr>
      </w:pPr>
      <w:bookmarkStart w:id="10" w:name="_Toc211349072"/>
      <w:bookmarkEnd w:id="10"/>
      <w:r>
        <w:rPr>
          <w:rStyle w:val="bumpedfont15"/>
          <w:rFonts w:ascii="Arial" w:hAnsi="Arial" w:cs="Arial"/>
          <w:b/>
          <w:bCs/>
          <w:color w:val="000000"/>
          <w:sz w:val="27"/>
          <w:szCs w:val="27"/>
        </w:rPr>
        <w:t>References</w:t>
      </w:r>
    </w:p>
    <w:p w14:paraId="3CB7F9D3" w14:textId="77777777" w:rsidR="000A72D5" w:rsidRDefault="000A72D5">
      <w:pPr>
        <w:pStyle w:val="s15"/>
        <w:spacing w:before="0" w:beforeAutospacing="0" w:after="90" w:afterAutospacing="0"/>
        <w:ind w:left="540" w:hanging="540"/>
        <w:jc w:val="both"/>
        <w:rPr>
          <w:rFonts w:ascii="-webkit-standard" w:hAnsi="-webkit-standard"/>
          <w:color w:val="000000"/>
          <w:sz w:val="27"/>
          <w:szCs w:val="27"/>
        </w:rPr>
      </w:pPr>
      <w:r>
        <w:rPr>
          <w:rStyle w:val="bumpedfont15"/>
          <w:rFonts w:ascii="Arial" w:hAnsi="Arial" w:cs="Arial"/>
          <w:color w:val="000000"/>
          <w:sz w:val="26"/>
          <w:szCs w:val="26"/>
        </w:rPr>
        <w:t xml:space="preserve">Abel, G., Atherton, H., Sussex, J., </w:t>
      </w:r>
      <w:proofErr w:type="spellStart"/>
      <w:r>
        <w:rPr>
          <w:rStyle w:val="bumpedfont15"/>
          <w:rFonts w:ascii="Arial" w:hAnsi="Arial" w:cs="Arial"/>
          <w:color w:val="000000"/>
          <w:sz w:val="26"/>
          <w:szCs w:val="26"/>
        </w:rPr>
        <w:t>Akter</w:t>
      </w:r>
      <w:proofErr w:type="spellEnd"/>
      <w:r>
        <w:rPr>
          <w:rStyle w:val="bumpedfont15"/>
          <w:rFonts w:ascii="Arial" w:hAnsi="Arial" w:cs="Arial"/>
          <w:color w:val="000000"/>
          <w:sz w:val="26"/>
          <w:szCs w:val="26"/>
        </w:rPr>
        <w:t xml:space="preserve">, N., </w:t>
      </w:r>
      <w:proofErr w:type="spellStart"/>
      <w:r>
        <w:rPr>
          <w:rStyle w:val="bumpedfont15"/>
          <w:rFonts w:ascii="Arial" w:hAnsi="Arial" w:cs="Arial"/>
          <w:color w:val="000000"/>
          <w:sz w:val="26"/>
          <w:szCs w:val="26"/>
        </w:rPr>
        <w:t>Aminu</w:t>
      </w:r>
      <w:proofErr w:type="spellEnd"/>
      <w:r>
        <w:rPr>
          <w:rStyle w:val="bumpedfont15"/>
          <w:rFonts w:ascii="Arial" w:hAnsi="Arial" w:cs="Arial"/>
          <w:color w:val="000000"/>
          <w:sz w:val="26"/>
          <w:szCs w:val="26"/>
        </w:rPr>
        <w:t xml:space="preserve">, A. Q., </w:t>
      </w:r>
      <w:proofErr w:type="spellStart"/>
      <w:r>
        <w:rPr>
          <w:rStyle w:val="bumpedfont15"/>
          <w:rFonts w:ascii="Arial" w:hAnsi="Arial" w:cs="Arial"/>
          <w:color w:val="000000"/>
          <w:sz w:val="26"/>
          <w:szCs w:val="26"/>
        </w:rPr>
        <w:t>Aminu</w:t>
      </w:r>
      <w:proofErr w:type="spellEnd"/>
      <w:r>
        <w:rPr>
          <w:rStyle w:val="bumpedfont15"/>
          <w:rFonts w:ascii="Arial" w:hAnsi="Arial" w:cs="Arial"/>
          <w:color w:val="000000"/>
          <w:sz w:val="26"/>
          <w:szCs w:val="26"/>
        </w:rPr>
        <w:t>, A., ... &amp; Campbell, J. (2024). Current experience and future potential of facilitating access to digital NHS primary care services in England: the Di-Facto mixed-methods study. </w:t>
      </w:r>
      <w:r>
        <w:rPr>
          <w:rStyle w:val="bumpedfont15"/>
          <w:rFonts w:ascii="Arial" w:hAnsi="Arial" w:cs="Arial"/>
          <w:i/>
          <w:iCs/>
          <w:color w:val="000000"/>
          <w:sz w:val="26"/>
          <w:szCs w:val="26"/>
        </w:rPr>
        <w:t>Health and Social Care Delivery Research</w:t>
      </w:r>
      <w:r>
        <w:rPr>
          <w:rStyle w:val="bumpedfont15"/>
          <w:rFonts w:ascii="Arial" w:hAnsi="Arial" w:cs="Arial"/>
          <w:color w:val="000000"/>
          <w:sz w:val="26"/>
          <w:szCs w:val="26"/>
        </w:rPr>
        <w:t>, </w:t>
      </w:r>
      <w:r>
        <w:rPr>
          <w:rStyle w:val="bumpedfont15"/>
          <w:rFonts w:ascii="Arial" w:hAnsi="Arial" w:cs="Arial"/>
          <w:i/>
          <w:iCs/>
          <w:color w:val="000000"/>
          <w:sz w:val="26"/>
          <w:szCs w:val="26"/>
        </w:rPr>
        <w:t>12</w:t>
      </w:r>
      <w:r>
        <w:rPr>
          <w:rStyle w:val="bumpedfont15"/>
          <w:rFonts w:ascii="Arial" w:hAnsi="Arial" w:cs="Arial"/>
          <w:color w:val="000000"/>
          <w:sz w:val="26"/>
          <w:szCs w:val="26"/>
        </w:rPr>
        <w:t>(32), 1-197.</w:t>
      </w:r>
    </w:p>
    <w:p w14:paraId="78F7DFA0" w14:textId="77777777" w:rsidR="000A72D5" w:rsidRDefault="000A72D5">
      <w:pPr>
        <w:pStyle w:val="s15"/>
        <w:spacing w:before="0" w:beforeAutospacing="0" w:after="90" w:afterAutospacing="0"/>
        <w:ind w:left="540" w:hanging="540"/>
        <w:jc w:val="both"/>
        <w:rPr>
          <w:rFonts w:ascii="-webkit-standard" w:hAnsi="-webkit-standard"/>
          <w:color w:val="000000"/>
          <w:sz w:val="27"/>
          <w:szCs w:val="27"/>
        </w:rPr>
      </w:pPr>
      <w:r>
        <w:rPr>
          <w:rStyle w:val="bumpedfont15"/>
          <w:rFonts w:ascii="Arial" w:hAnsi="Arial" w:cs="Arial"/>
          <w:color w:val="000000"/>
          <w:sz w:val="26"/>
          <w:szCs w:val="26"/>
        </w:rPr>
        <w:t>Beer, H. (2025). </w:t>
      </w:r>
      <w:r>
        <w:rPr>
          <w:rStyle w:val="bumpedfont15"/>
          <w:rFonts w:ascii="Arial" w:hAnsi="Arial" w:cs="Arial"/>
          <w:i/>
          <w:iCs/>
          <w:color w:val="000000"/>
          <w:sz w:val="26"/>
          <w:szCs w:val="26"/>
        </w:rPr>
        <w:t>NHS App adopted by majority of hospitals, saving 1.26 million clinical hours</w:t>
      </w:r>
      <w:r>
        <w:rPr>
          <w:rStyle w:val="bumpedfont15"/>
          <w:rFonts w:ascii="Arial" w:hAnsi="Arial" w:cs="Arial"/>
          <w:color w:val="000000"/>
          <w:sz w:val="26"/>
          <w:szCs w:val="26"/>
        </w:rPr>
        <w:t>. [online] Hospital Healthcare Europe. Available at:</w:t>
      </w:r>
      <w:r>
        <w:rPr>
          <w:rStyle w:val="apple-converted-space"/>
          <w:rFonts w:ascii="Arial" w:hAnsi="Arial" w:cs="Arial"/>
          <w:color w:val="000000"/>
          <w:sz w:val="26"/>
          <w:szCs w:val="26"/>
        </w:rPr>
        <w:t> </w:t>
      </w:r>
      <w:hyperlink r:id="rId4" w:history="1">
        <w:r>
          <w:rPr>
            <w:rStyle w:val="bumpedfont15"/>
            <w:rFonts w:ascii="Arial" w:hAnsi="Arial" w:cs="Arial"/>
            <w:color w:val="467886"/>
            <w:sz w:val="26"/>
            <w:szCs w:val="26"/>
            <w:u w:val="single"/>
          </w:rPr>
          <w:t>https://hospitalhealthcare.com/news/nhs-app-adopted-by-majority-of-hospitals-saving-1-26-million-clinical-hours/</w:t>
        </w:r>
      </w:hyperlink>
      <w:r>
        <w:rPr>
          <w:rStyle w:val="bumpedfont15"/>
          <w:rFonts w:ascii="Arial" w:hAnsi="Arial" w:cs="Arial"/>
          <w:color w:val="000000"/>
          <w:sz w:val="26"/>
          <w:szCs w:val="26"/>
        </w:rPr>
        <w:t>.</w:t>
      </w:r>
    </w:p>
    <w:p w14:paraId="584B045F" w14:textId="77777777" w:rsidR="000A72D5" w:rsidRDefault="000A72D5">
      <w:pPr>
        <w:pStyle w:val="s15"/>
        <w:spacing w:before="0" w:beforeAutospacing="0" w:after="90" w:afterAutospacing="0"/>
        <w:ind w:left="540" w:hanging="540"/>
        <w:jc w:val="both"/>
        <w:rPr>
          <w:rFonts w:ascii="-webkit-standard" w:hAnsi="-webkit-standard"/>
          <w:color w:val="000000"/>
          <w:sz w:val="27"/>
          <w:szCs w:val="27"/>
        </w:rPr>
      </w:pPr>
      <w:r>
        <w:rPr>
          <w:rStyle w:val="bumpedfont15"/>
          <w:rFonts w:ascii="Arial" w:hAnsi="Arial" w:cs="Arial"/>
          <w:color w:val="000000"/>
          <w:sz w:val="26"/>
          <w:szCs w:val="26"/>
        </w:rPr>
        <w:t xml:space="preserve">Davies, A. R., Honeyman, M., &amp; </w:t>
      </w:r>
      <w:proofErr w:type="spellStart"/>
      <w:r>
        <w:rPr>
          <w:rStyle w:val="bumpedfont15"/>
          <w:rFonts w:ascii="Arial" w:hAnsi="Arial" w:cs="Arial"/>
          <w:color w:val="000000"/>
          <w:sz w:val="26"/>
          <w:szCs w:val="26"/>
        </w:rPr>
        <w:t>Gann</w:t>
      </w:r>
      <w:proofErr w:type="spellEnd"/>
      <w:r>
        <w:rPr>
          <w:rStyle w:val="bumpedfont15"/>
          <w:rFonts w:ascii="Arial" w:hAnsi="Arial" w:cs="Arial"/>
          <w:color w:val="000000"/>
          <w:sz w:val="26"/>
          <w:szCs w:val="26"/>
        </w:rPr>
        <w:t>, B. (2021). Addressing the digital inverse care law in the time of COVID-19: potential for digital technology to exacerbate or mitigate health inequalities. </w:t>
      </w:r>
      <w:r>
        <w:rPr>
          <w:rStyle w:val="bumpedfont15"/>
          <w:rFonts w:ascii="Arial" w:hAnsi="Arial" w:cs="Arial"/>
          <w:i/>
          <w:iCs/>
          <w:color w:val="000000"/>
          <w:sz w:val="26"/>
          <w:szCs w:val="26"/>
        </w:rPr>
        <w:t>Journal of Medical Internet Research</w:t>
      </w:r>
      <w:r>
        <w:rPr>
          <w:rStyle w:val="bumpedfont15"/>
          <w:rFonts w:ascii="Arial" w:hAnsi="Arial" w:cs="Arial"/>
          <w:color w:val="000000"/>
          <w:sz w:val="26"/>
          <w:szCs w:val="26"/>
        </w:rPr>
        <w:t>, </w:t>
      </w:r>
      <w:r>
        <w:rPr>
          <w:rStyle w:val="bumpedfont15"/>
          <w:rFonts w:ascii="Arial" w:hAnsi="Arial" w:cs="Arial"/>
          <w:i/>
          <w:iCs/>
          <w:color w:val="000000"/>
          <w:sz w:val="26"/>
          <w:szCs w:val="26"/>
        </w:rPr>
        <w:t>23</w:t>
      </w:r>
      <w:r>
        <w:rPr>
          <w:rStyle w:val="bumpedfont15"/>
          <w:rFonts w:ascii="Arial" w:hAnsi="Arial" w:cs="Arial"/>
          <w:color w:val="000000"/>
          <w:sz w:val="26"/>
          <w:szCs w:val="26"/>
        </w:rPr>
        <w:t>(4), e21726.</w:t>
      </w:r>
    </w:p>
    <w:p w14:paraId="50F3851B" w14:textId="77777777" w:rsidR="000A72D5" w:rsidRDefault="000A72D5">
      <w:pPr>
        <w:pStyle w:val="s15"/>
        <w:spacing w:before="0" w:beforeAutospacing="0" w:after="90" w:afterAutospacing="0"/>
        <w:ind w:left="540" w:hanging="540"/>
        <w:jc w:val="both"/>
        <w:rPr>
          <w:rFonts w:ascii="-webkit-standard" w:hAnsi="-webkit-standard"/>
          <w:color w:val="000000"/>
          <w:sz w:val="27"/>
          <w:szCs w:val="27"/>
        </w:rPr>
      </w:pPr>
      <w:r>
        <w:rPr>
          <w:rStyle w:val="bumpedfont15"/>
          <w:rFonts w:ascii="Arial" w:hAnsi="Arial" w:cs="Arial"/>
          <w:color w:val="000000"/>
          <w:sz w:val="26"/>
          <w:szCs w:val="26"/>
        </w:rPr>
        <w:t>England, N. (2024). </w:t>
      </w:r>
      <w:r>
        <w:rPr>
          <w:rStyle w:val="bumpedfont15"/>
          <w:rFonts w:ascii="Arial" w:hAnsi="Arial" w:cs="Arial"/>
          <w:i/>
          <w:iCs/>
          <w:color w:val="000000"/>
          <w:sz w:val="26"/>
          <w:szCs w:val="26"/>
        </w:rPr>
        <w:t>NHS England» 1,400 libraries now offering people support to use NHS App</w:t>
      </w:r>
      <w:r>
        <w:rPr>
          <w:rStyle w:val="bumpedfont15"/>
          <w:rFonts w:ascii="Arial" w:hAnsi="Arial" w:cs="Arial"/>
          <w:color w:val="000000"/>
          <w:sz w:val="26"/>
          <w:szCs w:val="26"/>
        </w:rPr>
        <w:t>. [online] England.nhs.uk. Available at:</w:t>
      </w:r>
      <w:r>
        <w:rPr>
          <w:rStyle w:val="apple-converted-space"/>
          <w:rFonts w:ascii="Arial" w:hAnsi="Arial" w:cs="Arial"/>
          <w:color w:val="000000"/>
          <w:sz w:val="26"/>
          <w:szCs w:val="26"/>
        </w:rPr>
        <w:t> </w:t>
      </w:r>
      <w:hyperlink r:id="rId5" w:history="1">
        <w:r>
          <w:rPr>
            <w:rStyle w:val="bumpedfont15"/>
            <w:rFonts w:ascii="Arial" w:hAnsi="Arial" w:cs="Arial"/>
            <w:color w:val="467886"/>
            <w:sz w:val="26"/>
            <w:szCs w:val="26"/>
            <w:u w:val="single"/>
          </w:rPr>
          <w:t>https://www.england.nhs.uk/2024/11/1400-libraries-now-offering-people-support-to-use-nhs-app/</w:t>
        </w:r>
      </w:hyperlink>
    </w:p>
    <w:p w14:paraId="2946396C" w14:textId="77777777" w:rsidR="000A72D5" w:rsidRDefault="000A72D5">
      <w:pPr>
        <w:pStyle w:val="s15"/>
        <w:spacing w:before="0" w:beforeAutospacing="0" w:after="90" w:afterAutospacing="0"/>
        <w:ind w:left="540" w:hanging="540"/>
        <w:jc w:val="both"/>
        <w:rPr>
          <w:rFonts w:ascii="-webkit-standard" w:hAnsi="-webkit-standard"/>
          <w:color w:val="000000"/>
          <w:sz w:val="27"/>
          <w:szCs w:val="27"/>
        </w:rPr>
      </w:pPr>
      <w:r>
        <w:rPr>
          <w:rStyle w:val="bumpedfont15"/>
          <w:rFonts w:ascii="Arial" w:hAnsi="Arial" w:cs="Arial"/>
          <w:color w:val="000000"/>
          <w:sz w:val="26"/>
          <w:szCs w:val="26"/>
        </w:rPr>
        <w:t>England, N. (2024). </w:t>
      </w:r>
      <w:r>
        <w:rPr>
          <w:rStyle w:val="bumpedfont15"/>
          <w:rFonts w:ascii="Arial" w:hAnsi="Arial" w:cs="Arial"/>
          <w:i/>
          <w:iCs/>
          <w:color w:val="000000"/>
          <w:sz w:val="26"/>
          <w:szCs w:val="26"/>
        </w:rPr>
        <w:t>NHS England» Transformation and innovation delivery update</w:t>
      </w:r>
      <w:r>
        <w:rPr>
          <w:rStyle w:val="bumpedfont15"/>
          <w:rFonts w:ascii="Arial" w:hAnsi="Arial" w:cs="Arial"/>
          <w:color w:val="000000"/>
          <w:sz w:val="26"/>
          <w:szCs w:val="26"/>
        </w:rPr>
        <w:t>. [online] England.nhs.uk. Available at:</w:t>
      </w:r>
      <w:r>
        <w:rPr>
          <w:rStyle w:val="apple-converted-space"/>
          <w:rFonts w:ascii="Arial" w:hAnsi="Arial" w:cs="Arial"/>
          <w:color w:val="000000"/>
          <w:sz w:val="26"/>
          <w:szCs w:val="26"/>
        </w:rPr>
        <w:t> </w:t>
      </w:r>
      <w:hyperlink r:id="rId6" w:history="1">
        <w:r>
          <w:rPr>
            <w:rStyle w:val="bumpedfont15"/>
            <w:rFonts w:ascii="Arial" w:hAnsi="Arial" w:cs="Arial"/>
            <w:color w:val="467886"/>
            <w:sz w:val="26"/>
            <w:szCs w:val="26"/>
            <w:u w:val="single"/>
          </w:rPr>
          <w:t>https://www.england.nhs.uk/long-read/transformation-and-innovation-delivery-update/</w:t>
        </w:r>
      </w:hyperlink>
    </w:p>
    <w:p w14:paraId="0615AB32" w14:textId="77777777" w:rsidR="000A72D5" w:rsidRDefault="000A72D5">
      <w:pPr>
        <w:pStyle w:val="s15"/>
        <w:spacing w:before="0" w:beforeAutospacing="0" w:after="90" w:afterAutospacing="0"/>
        <w:ind w:left="540" w:hanging="540"/>
        <w:jc w:val="both"/>
        <w:rPr>
          <w:rFonts w:ascii="-webkit-standard" w:hAnsi="-webkit-standard"/>
          <w:color w:val="000000"/>
          <w:sz w:val="27"/>
          <w:szCs w:val="27"/>
        </w:rPr>
      </w:pPr>
      <w:r>
        <w:rPr>
          <w:rStyle w:val="bumpedfont15"/>
          <w:rFonts w:ascii="Arial" w:hAnsi="Arial" w:cs="Arial"/>
          <w:color w:val="000000"/>
          <w:sz w:val="26"/>
          <w:szCs w:val="26"/>
        </w:rPr>
        <w:t>England, N. (2025). </w:t>
      </w:r>
      <w:r>
        <w:rPr>
          <w:rStyle w:val="bumpedfont15"/>
          <w:rFonts w:ascii="Arial" w:hAnsi="Arial" w:cs="Arial"/>
          <w:i/>
          <w:iCs/>
          <w:color w:val="000000"/>
          <w:sz w:val="26"/>
          <w:szCs w:val="26"/>
        </w:rPr>
        <w:t>NHS England — Northwest» Better patient experience thanks to NHS App expansion in the Northwest</w:t>
      </w:r>
      <w:r>
        <w:rPr>
          <w:rStyle w:val="bumpedfont15"/>
          <w:rFonts w:ascii="Arial" w:hAnsi="Arial" w:cs="Arial"/>
          <w:color w:val="000000"/>
          <w:sz w:val="26"/>
          <w:szCs w:val="26"/>
        </w:rPr>
        <w:t>. [online] England.nhs.uk. Available at:</w:t>
      </w:r>
      <w:r>
        <w:rPr>
          <w:rStyle w:val="apple-converted-space"/>
          <w:rFonts w:ascii="Arial" w:hAnsi="Arial" w:cs="Arial"/>
          <w:color w:val="000000"/>
          <w:sz w:val="26"/>
          <w:szCs w:val="26"/>
        </w:rPr>
        <w:t> </w:t>
      </w:r>
      <w:hyperlink r:id="rId7" w:history="1">
        <w:r>
          <w:rPr>
            <w:rStyle w:val="bumpedfont15"/>
            <w:rFonts w:ascii="Arial" w:hAnsi="Arial" w:cs="Arial"/>
            <w:color w:val="467886"/>
            <w:sz w:val="26"/>
            <w:szCs w:val="26"/>
            <w:u w:val="single"/>
          </w:rPr>
          <w:t>https://www.england.nhs.uk/north-west/2025/05/14/better-patient-experience-thanks-to-nhs-app-expansion-in-the-north-west/</w:t>
        </w:r>
      </w:hyperlink>
    </w:p>
    <w:p w14:paraId="0855512B" w14:textId="77777777" w:rsidR="000A72D5" w:rsidRDefault="000A72D5">
      <w:pPr>
        <w:pStyle w:val="s15"/>
        <w:spacing w:before="0" w:beforeAutospacing="0" w:after="90" w:afterAutospacing="0"/>
        <w:ind w:left="540" w:hanging="540"/>
        <w:jc w:val="both"/>
        <w:rPr>
          <w:rFonts w:ascii="-webkit-standard" w:hAnsi="-webkit-standard"/>
          <w:color w:val="000000"/>
          <w:sz w:val="27"/>
          <w:szCs w:val="27"/>
        </w:rPr>
      </w:pPr>
      <w:r>
        <w:rPr>
          <w:rStyle w:val="bumpedfont15"/>
          <w:rFonts w:ascii="Arial" w:hAnsi="Arial" w:cs="Arial"/>
          <w:color w:val="000000"/>
          <w:sz w:val="26"/>
          <w:szCs w:val="26"/>
        </w:rPr>
        <w:t>Health (2025). </w:t>
      </w:r>
      <w:r>
        <w:rPr>
          <w:rStyle w:val="bumpedfont15"/>
          <w:rFonts w:ascii="Arial" w:hAnsi="Arial" w:cs="Arial"/>
          <w:i/>
          <w:iCs/>
          <w:color w:val="000000"/>
          <w:sz w:val="26"/>
          <w:szCs w:val="26"/>
        </w:rPr>
        <w:t>Major NHS App expansion cuts waiting times</w:t>
      </w:r>
      <w:r>
        <w:rPr>
          <w:rStyle w:val="bumpedfont15"/>
          <w:rFonts w:ascii="Arial" w:hAnsi="Arial" w:cs="Arial"/>
          <w:color w:val="000000"/>
          <w:sz w:val="26"/>
          <w:szCs w:val="26"/>
        </w:rPr>
        <w:t>. [online] GOV.UK. Available at:</w:t>
      </w:r>
      <w:r>
        <w:rPr>
          <w:rStyle w:val="apple-converted-space"/>
          <w:rFonts w:ascii="Arial" w:hAnsi="Arial" w:cs="Arial"/>
          <w:color w:val="000000"/>
          <w:sz w:val="26"/>
          <w:szCs w:val="26"/>
        </w:rPr>
        <w:t> </w:t>
      </w:r>
      <w:hyperlink r:id="rId8" w:history="1">
        <w:r>
          <w:rPr>
            <w:rStyle w:val="bumpedfont15"/>
            <w:rFonts w:ascii="Arial" w:hAnsi="Arial" w:cs="Arial"/>
            <w:color w:val="467886"/>
            <w:sz w:val="26"/>
            <w:szCs w:val="26"/>
            <w:u w:val="single"/>
          </w:rPr>
          <w:t>https://www.gov.uk/government/news/major-nhs-app-expansion-cuts-waiting-times</w:t>
        </w:r>
      </w:hyperlink>
    </w:p>
    <w:p w14:paraId="4C179458" w14:textId="77777777" w:rsidR="000A72D5" w:rsidRDefault="000A72D5">
      <w:pPr>
        <w:pStyle w:val="s15"/>
        <w:spacing w:before="0" w:beforeAutospacing="0" w:after="90" w:afterAutospacing="0"/>
        <w:ind w:left="540" w:hanging="540"/>
        <w:jc w:val="both"/>
        <w:rPr>
          <w:rFonts w:ascii="-webkit-standard" w:hAnsi="-webkit-standard"/>
          <w:color w:val="000000"/>
          <w:sz w:val="27"/>
          <w:szCs w:val="27"/>
        </w:rPr>
      </w:pPr>
      <w:r>
        <w:rPr>
          <w:rStyle w:val="bumpedfont15"/>
          <w:rFonts w:ascii="Arial" w:hAnsi="Arial" w:cs="Arial"/>
          <w:color w:val="000000"/>
          <w:sz w:val="26"/>
          <w:szCs w:val="26"/>
        </w:rPr>
        <w:t xml:space="preserve">KC, S., </w:t>
      </w:r>
      <w:proofErr w:type="spellStart"/>
      <w:r>
        <w:rPr>
          <w:rStyle w:val="bumpedfont15"/>
          <w:rFonts w:ascii="Arial" w:hAnsi="Arial" w:cs="Arial"/>
          <w:color w:val="000000"/>
          <w:sz w:val="26"/>
          <w:szCs w:val="26"/>
        </w:rPr>
        <w:t>Papoutsi</w:t>
      </w:r>
      <w:proofErr w:type="spellEnd"/>
      <w:r>
        <w:rPr>
          <w:rStyle w:val="bumpedfont15"/>
          <w:rFonts w:ascii="Arial" w:hAnsi="Arial" w:cs="Arial"/>
          <w:color w:val="000000"/>
          <w:sz w:val="26"/>
          <w:szCs w:val="26"/>
        </w:rPr>
        <w:t xml:space="preserve">, C., </w:t>
      </w:r>
      <w:proofErr w:type="spellStart"/>
      <w:r>
        <w:rPr>
          <w:rStyle w:val="bumpedfont15"/>
          <w:rFonts w:ascii="Arial" w:hAnsi="Arial" w:cs="Arial"/>
          <w:color w:val="000000"/>
          <w:sz w:val="26"/>
          <w:szCs w:val="26"/>
        </w:rPr>
        <w:t>Reidy</w:t>
      </w:r>
      <w:proofErr w:type="spellEnd"/>
      <w:r>
        <w:rPr>
          <w:rStyle w:val="bumpedfont15"/>
          <w:rFonts w:ascii="Arial" w:hAnsi="Arial" w:cs="Arial"/>
          <w:color w:val="000000"/>
          <w:sz w:val="26"/>
          <w:szCs w:val="26"/>
        </w:rPr>
        <w:t xml:space="preserve">, C., </w:t>
      </w:r>
      <w:proofErr w:type="spellStart"/>
      <w:r>
        <w:rPr>
          <w:rStyle w:val="bumpedfont15"/>
          <w:rFonts w:ascii="Arial" w:hAnsi="Arial" w:cs="Arial"/>
          <w:color w:val="000000"/>
          <w:sz w:val="26"/>
          <w:szCs w:val="26"/>
        </w:rPr>
        <w:t>Gudgin</w:t>
      </w:r>
      <w:proofErr w:type="spellEnd"/>
      <w:r>
        <w:rPr>
          <w:rStyle w:val="bumpedfont15"/>
          <w:rFonts w:ascii="Arial" w:hAnsi="Arial" w:cs="Arial"/>
          <w:color w:val="000000"/>
          <w:sz w:val="26"/>
          <w:szCs w:val="26"/>
        </w:rPr>
        <w:t xml:space="preserve">, B., Powell, J., Majeed, A., Greaves, F. and </w:t>
      </w:r>
      <w:proofErr w:type="spellStart"/>
      <w:r>
        <w:rPr>
          <w:rStyle w:val="bumpedfont15"/>
          <w:rFonts w:ascii="Arial" w:hAnsi="Arial" w:cs="Arial"/>
          <w:color w:val="000000"/>
          <w:sz w:val="26"/>
          <w:szCs w:val="26"/>
        </w:rPr>
        <w:t>Laverty</w:t>
      </w:r>
      <w:proofErr w:type="spellEnd"/>
      <w:r>
        <w:rPr>
          <w:rStyle w:val="bumpedfont15"/>
          <w:rFonts w:ascii="Arial" w:hAnsi="Arial" w:cs="Arial"/>
          <w:color w:val="000000"/>
          <w:sz w:val="26"/>
          <w:szCs w:val="26"/>
        </w:rPr>
        <w:t>, A.A. (2024). Differences in Use of a Patient Portal Across Sociodemographic Groups: Observational Study of the NHS App in England. </w:t>
      </w:r>
      <w:r>
        <w:rPr>
          <w:rStyle w:val="bumpedfont15"/>
          <w:rFonts w:ascii="Arial" w:hAnsi="Arial" w:cs="Arial"/>
          <w:i/>
          <w:iCs/>
          <w:color w:val="000000"/>
          <w:sz w:val="26"/>
          <w:szCs w:val="26"/>
        </w:rPr>
        <w:t>Journal of Medical Internet Research</w:t>
      </w:r>
      <w:r>
        <w:rPr>
          <w:rStyle w:val="bumpedfont15"/>
          <w:rFonts w:ascii="Arial" w:hAnsi="Arial" w:cs="Arial"/>
          <w:color w:val="000000"/>
          <w:sz w:val="26"/>
          <w:szCs w:val="26"/>
        </w:rPr>
        <w:t>, [online] 26, p.e56320.</w:t>
      </w:r>
      <w:r>
        <w:rPr>
          <w:rStyle w:val="apple-converted-space"/>
          <w:rFonts w:ascii="Arial" w:hAnsi="Arial" w:cs="Arial"/>
          <w:color w:val="000000"/>
          <w:sz w:val="26"/>
          <w:szCs w:val="26"/>
        </w:rPr>
        <w:t> </w:t>
      </w:r>
      <w:hyperlink r:id="rId9" w:history="1">
        <w:r>
          <w:rPr>
            <w:rStyle w:val="bumpedfont15"/>
            <w:rFonts w:ascii="Arial" w:hAnsi="Arial" w:cs="Arial"/>
            <w:color w:val="467886"/>
            <w:sz w:val="26"/>
            <w:szCs w:val="26"/>
            <w:u w:val="single"/>
          </w:rPr>
          <w:t>https://doi.org/10.2196/56320</w:t>
        </w:r>
      </w:hyperlink>
      <w:r>
        <w:rPr>
          <w:rStyle w:val="bumpedfont15"/>
          <w:rFonts w:ascii="Arial" w:hAnsi="Arial" w:cs="Arial"/>
          <w:color w:val="000000"/>
          <w:sz w:val="26"/>
          <w:szCs w:val="26"/>
        </w:rPr>
        <w:t>.</w:t>
      </w:r>
    </w:p>
    <w:p w14:paraId="3FA2D6E0" w14:textId="77777777" w:rsidR="000A72D5" w:rsidRDefault="000A72D5">
      <w:pPr>
        <w:pStyle w:val="s15"/>
        <w:spacing w:before="0" w:beforeAutospacing="0" w:after="90" w:afterAutospacing="0"/>
        <w:ind w:left="540" w:hanging="540"/>
        <w:jc w:val="both"/>
        <w:rPr>
          <w:rFonts w:ascii="-webkit-standard" w:hAnsi="-webkit-standard"/>
          <w:color w:val="000000"/>
          <w:sz w:val="27"/>
          <w:szCs w:val="27"/>
        </w:rPr>
      </w:pPr>
      <w:r>
        <w:rPr>
          <w:rStyle w:val="bumpedfont15"/>
          <w:rFonts w:ascii="Arial" w:hAnsi="Arial" w:cs="Arial"/>
          <w:color w:val="000000"/>
          <w:sz w:val="26"/>
          <w:szCs w:val="26"/>
        </w:rPr>
        <w:t xml:space="preserve">‌KC, S., </w:t>
      </w:r>
      <w:proofErr w:type="spellStart"/>
      <w:r>
        <w:rPr>
          <w:rStyle w:val="bumpedfont15"/>
          <w:rFonts w:ascii="Arial" w:hAnsi="Arial" w:cs="Arial"/>
          <w:color w:val="000000"/>
          <w:sz w:val="26"/>
          <w:szCs w:val="26"/>
        </w:rPr>
        <w:t>Tewolde</w:t>
      </w:r>
      <w:proofErr w:type="spellEnd"/>
      <w:r>
        <w:rPr>
          <w:rStyle w:val="bumpedfont15"/>
          <w:rFonts w:ascii="Arial" w:hAnsi="Arial" w:cs="Arial"/>
          <w:color w:val="000000"/>
          <w:sz w:val="26"/>
          <w:szCs w:val="26"/>
        </w:rPr>
        <w:t xml:space="preserve">, S., </w:t>
      </w:r>
      <w:proofErr w:type="spellStart"/>
      <w:r>
        <w:rPr>
          <w:rStyle w:val="bumpedfont15"/>
          <w:rFonts w:ascii="Arial" w:hAnsi="Arial" w:cs="Arial"/>
          <w:color w:val="000000"/>
          <w:sz w:val="26"/>
          <w:szCs w:val="26"/>
        </w:rPr>
        <w:t>Laverty</w:t>
      </w:r>
      <w:proofErr w:type="spellEnd"/>
      <w:r>
        <w:rPr>
          <w:rStyle w:val="bumpedfont15"/>
          <w:rFonts w:ascii="Arial" w:hAnsi="Arial" w:cs="Arial"/>
          <w:color w:val="000000"/>
          <w:sz w:val="26"/>
          <w:szCs w:val="26"/>
        </w:rPr>
        <w:t xml:space="preserve">, A.A., </w:t>
      </w:r>
      <w:proofErr w:type="spellStart"/>
      <w:r>
        <w:rPr>
          <w:rStyle w:val="bumpedfont15"/>
          <w:rFonts w:ascii="Arial" w:hAnsi="Arial" w:cs="Arial"/>
          <w:color w:val="000000"/>
          <w:sz w:val="26"/>
          <w:szCs w:val="26"/>
        </w:rPr>
        <w:t>Costelloe</w:t>
      </w:r>
      <w:proofErr w:type="spellEnd"/>
      <w:r>
        <w:rPr>
          <w:rStyle w:val="bumpedfont15"/>
          <w:rFonts w:ascii="Arial" w:hAnsi="Arial" w:cs="Arial"/>
          <w:color w:val="000000"/>
          <w:sz w:val="26"/>
          <w:szCs w:val="26"/>
        </w:rPr>
        <w:t xml:space="preserve">, C., </w:t>
      </w:r>
      <w:proofErr w:type="spellStart"/>
      <w:r>
        <w:rPr>
          <w:rStyle w:val="bumpedfont15"/>
          <w:rFonts w:ascii="Arial" w:hAnsi="Arial" w:cs="Arial"/>
          <w:color w:val="000000"/>
          <w:sz w:val="26"/>
          <w:szCs w:val="26"/>
        </w:rPr>
        <w:t>Chrysanthi</w:t>
      </w:r>
      <w:proofErr w:type="spellEnd"/>
      <w:r>
        <w:rPr>
          <w:rStyle w:val="bumpedfont15"/>
          <w:rFonts w:ascii="Arial" w:hAnsi="Arial" w:cs="Arial"/>
          <w:color w:val="000000"/>
          <w:sz w:val="26"/>
          <w:szCs w:val="26"/>
        </w:rPr>
        <w:t xml:space="preserve"> </w:t>
      </w:r>
      <w:proofErr w:type="spellStart"/>
      <w:r>
        <w:rPr>
          <w:rStyle w:val="bumpedfont15"/>
          <w:rFonts w:ascii="Arial" w:hAnsi="Arial" w:cs="Arial"/>
          <w:color w:val="000000"/>
          <w:sz w:val="26"/>
          <w:szCs w:val="26"/>
        </w:rPr>
        <w:t>Papoutsi</w:t>
      </w:r>
      <w:proofErr w:type="spellEnd"/>
      <w:r>
        <w:rPr>
          <w:rStyle w:val="bumpedfont15"/>
          <w:rFonts w:ascii="Arial" w:hAnsi="Arial" w:cs="Arial"/>
          <w:color w:val="000000"/>
          <w:sz w:val="26"/>
          <w:szCs w:val="26"/>
        </w:rPr>
        <w:t xml:space="preserve">, </w:t>
      </w:r>
      <w:proofErr w:type="spellStart"/>
      <w:r>
        <w:rPr>
          <w:rStyle w:val="bumpedfont15"/>
          <w:rFonts w:ascii="Arial" w:hAnsi="Arial" w:cs="Arial"/>
          <w:color w:val="000000"/>
          <w:sz w:val="26"/>
          <w:szCs w:val="26"/>
        </w:rPr>
        <w:t>Reidy</w:t>
      </w:r>
      <w:proofErr w:type="spellEnd"/>
      <w:r>
        <w:rPr>
          <w:rStyle w:val="bumpedfont15"/>
          <w:rFonts w:ascii="Arial" w:hAnsi="Arial" w:cs="Arial"/>
          <w:color w:val="000000"/>
          <w:sz w:val="26"/>
          <w:szCs w:val="26"/>
        </w:rPr>
        <w:t xml:space="preserve">, C., </w:t>
      </w:r>
      <w:proofErr w:type="spellStart"/>
      <w:r>
        <w:rPr>
          <w:rStyle w:val="bumpedfont15"/>
          <w:rFonts w:ascii="Arial" w:hAnsi="Arial" w:cs="Arial"/>
          <w:color w:val="000000"/>
          <w:sz w:val="26"/>
          <w:szCs w:val="26"/>
        </w:rPr>
        <w:t>Gudgin</w:t>
      </w:r>
      <w:proofErr w:type="spellEnd"/>
      <w:r>
        <w:rPr>
          <w:rStyle w:val="bumpedfont15"/>
          <w:rFonts w:ascii="Arial" w:hAnsi="Arial" w:cs="Arial"/>
          <w:color w:val="000000"/>
          <w:sz w:val="26"/>
          <w:szCs w:val="26"/>
        </w:rPr>
        <w:t xml:space="preserve">, B., </w:t>
      </w:r>
      <w:proofErr w:type="spellStart"/>
      <w:r>
        <w:rPr>
          <w:rStyle w:val="bumpedfont15"/>
          <w:rFonts w:ascii="Arial" w:hAnsi="Arial" w:cs="Arial"/>
          <w:color w:val="000000"/>
          <w:sz w:val="26"/>
          <w:szCs w:val="26"/>
        </w:rPr>
        <w:t>Shenton</w:t>
      </w:r>
      <w:proofErr w:type="spellEnd"/>
      <w:r>
        <w:rPr>
          <w:rStyle w:val="bumpedfont15"/>
          <w:rFonts w:ascii="Arial" w:hAnsi="Arial" w:cs="Arial"/>
          <w:color w:val="000000"/>
          <w:sz w:val="26"/>
          <w:szCs w:val="26"/>
        </w:rPr>
        <w:t>, C., Majeed, A., Powell, J. and Greaves, F. (2023). Uptake and adoption of the</w:t>
      </w:r>
      <w:r>
        <w:rPr>
          <w:rStyle w:val="apple-converted-space"/>
          <w:rFonts w:ascii="Arial" w:hAnsi="Arial" w:cs="Arial"/>
          <w:color w:val="000000"/>
          <w:sz w:val="26"/>
          <w:szCs w:val="26"/>
        </w:rPr>
        <w:t> </w:t>
      </w:r>
      <w:r>
        <w:rPr>
          <w:rStyle w:val="bumpedfont15"/>
          <w:rFonts w:ascii="Arial" w:hAnsi="Arial" w:cs="Arial"/>
          <w:color w:val="000000"/>
          <w:sz w:val="26"/>
          <w:szCs w:val="26"/>
        </w:rPr>
        <w:t>NHS App in England: an observational study. </w:t>
      </w:r>
      <w:r>
        <w:rPr>
          <w:rStyle w:val="bumpedfont15"/>
          <w:rFonts w:ascii="Arial" w:hAnsi="Arial" w:cs="Arial"/>
          <w:i/>
          <w:iCs/>
          <w:color w:val="000000"/>
          <w:sz w:val="26"/>
          <w:szCs w:val="26"/>
        </w:rPr>
        <w:t>British Journal of General Practice</w:t>
      </w:r>
      <w:r>
        <w:rPr>
          <w:rStyle w:val="bumpedfont15"/>
          <w:rFonts w:ascii="Arial" w:hAnsi="Arial" w:cs="Arial"/>
          <w:color w:val="000000"/>
          <w:sz w:val="26"/>
          <w:szCs w:val="26"/>
        </w:rPr>
        <w:t>, [online] 73(737), pp.e932–e940.</w:t>
      </w:r>
      <w:r>
        <w:rPr>
          <w:rStyle w:val="apple-converted-space"/>
          <w:rFonts w:ascii="Arial" w:hAnsi="Arial" w:cs="Arial"/>
          <w:color w:val="000000"/>
          <w:sz w:val="26"/>
          <w:szCs w:val="26"/>
        </w:rPr>
        <w:t> </w:t>
      </w:r>
      <w:hyperlink r:id="rId10" w:history="1">
        <w:r>
          <w:rPr>
            <w:rStyle w:val="bumpedfont15"/>
            <w:rFonts w:ascii="Arial" w:hAnsi="Arial" w:cs="Arial"/>
            <w:color w:val="467886"/>
            <w:sz w:val="26"/>
            <w:szCs w:val="26"/>
            <w:u w:val="single"/>
          </w:rPr>
          <w:t>https://doi.org/10.3399/bjgp.2022.0150</w:t>
        </w:r>
      </w:hyperlink>
      <w:r>
        <w:rPr>
          <w:rStyle w:val="bumpedfont15"/>
          <w:rFonts w:ascii="Arial" w:hAnsi="Arial" w:cs="Arial"/>
          <w:color w:val="000000"/>
          <w:sz w:val="26"/>
          <w:szCs w:val="26"/>
        </w:rPr>
        <w:t>.</w:t>
      </w:r>
    </w:p>
    <w:p w14:paraId="651A2038" w14:textId="77777777" w:rsidR="000A72D5" w:rsidRDefault="000A72D5">
      <w:pPr>
        <w:pStyle w:val="s15"/>
        <w:spacing w:before="0" w:beforeAutospacing="0" w:after="90" w:afterAutospacing="0"/>
        <w:ind w:left="540" w:hanging="540"/>
        <w:jc w:val="both"/>
        <w:rPr>
          <w:rFonts w:ascii="-webkit-standard" w:hAnsi="-webkit-standard"/>
          <w:color w:val="000000"/>
          <w:sz w:val="27"/>
          <w:szCs w:val="27"/>
        </w:rPr>
      </w:pPr>
      <w:proofErr w:type="spellStart"/>
      <w:r>
        <w:rPr>
          <w:rStyle w:val="bumpedfont15"/>
          <w:rFonts w:ascii="Arial" w:hAnsi="Arial" w:cs="Arial"/>
          <w:color w:val="000000"/>
          <w:sz w:val="26"/>
          <w:szCs w:val="26"/>
        </w:rPr>
        <w:t>Lupton</w:t>
      </w:r>
      <w:proofErr w:type="spellEnd"/>
      <w:r>
        <w:rPr>
          <w:rStyle w:val="bumpedfont15"/>
          <w:rFonts w:ascii="Arial" w:hAnsi="Arial" w:cs="Arial"/>
          <w:color w:val="000000"/>
          <w:sz w:val="26"/>
          <w:szCs w:val="26"/>
        </w:rPr>
        <w:t>, D. (2022). From human-centric digital health to digital One Health: Crucial new directions for mutual flourishing. </w:t>
      </w:r>
      <w:r>
        <w:rPr>
          <w:rStyle w:val="bumpedfont15"/>
          <w:rFonts w:ascii="Arial" w:hAnsi="Arial" w:cs="Arial"/>
          <w:i/>
          <w:iCs/>
          <w:color w:val="000000"/>
          <w:sz w:val="26"/>
          <w:szCs w:val="26"/>
        </w:rPr>
        <w:t>Digital Health</w:t>
      </w:r>
      <w:r>
        <w:rPr>
          <w:rStyle w:val="bumpedfont15"/>
          <w:rFonts w:ascii="Arial" w:hAnsi="Arial" w:cs="Arial"/>
          <w:color w:val="000000"/>
          <w:sz w:val="26"/>
          <w:szCs w:val="26"/>
        </w:rPr>
        <w:t>, </w:t>
      </w:r>
      <w:r>
        <w:rPr>
          <w:rStyle w:val="bumpedfont15"/>
          <w:rFonts w:ascii="Arial" w:hAnsi="Arial" w:cs="Arial"/>
          <w:i/>
          <w:iCs/>
          <w:color w:val="000000"/>
          <w:sz w:val="26"/>
          <w:szCs w:val="26"/>
        </w:rPr>
        <w:t>8</w:t>
      </w:r>
      <w:r>
        <w:rPr>
          <w:rStyle w:val="bumpedfont15"/>
          <w:rFonts w:ascii="Arial" w:hAnsi="Arial" w:cs="Arial"/>
          <w:color w:val="000000"/>
          <w:sz w:val="26"/>
          <w:szCs w:val="26"/>
        </w:rPr>
        <w:t>, 20552076221129103.</w:t>
      </w:r>
    </w:p>
    <w:p w14:paraId="3653042C" w14:textId="77777777" w:rsidR="000A72D5" w:rsidRDefault="000A72D5">
      <w:pPr>
        <w:pStyle w:val="s15"/>
        <w:spacing w:before="0" w:beforeAutospacing="0" w:after="90" w:afterAutospacing="0"/>
        <w:ind w:left="540" w:hanging="540"/>
        <w:jc w:val="both"/>
        <w:rPr>
          <w:rFonts w:ascii="-webkit-standard" w:hAnsi="-webkit-standard"/>
          <w:color w:val="000000"/>
          <w:sz w:val="27"/>
          <w:szCs w:val="27"/>
        </w:rPr>
      </w:pPr>
      <w:proofErr w:type="spellStart"/>
      <w:r>
        <w:rPr>
          <w:rStyle w:val="bumpedfont15"/>
          <w:rFonts w:ascii="Arial" w:hAnsi="Arial" w:cs="Arial"/>
          <w:color w:val="000000"/>
          <w:sz w:val="26"/>
          <w:szCs w:val="26"/>
        </w:rPr>
        <w:t>Micklewright</w:t>
      </w:r>
      <w:proofErr w:type="spellEnd"/>
      <w:r>
        <w:rPr>
          <w:rStyle w:val="bumpedfont15"/>
          <w:rFonts w:ascii="Arial" w:hAnsi="Arial" w:cs="Arial"/>
          <w:color w:val="000000"/>
          <w:sz w:val="26"/>
          <w:szCs w:val="26"/>
        </w:rPr>
        <w:t>, T. (2025). Bridging the gap: Empowering patients with health apps. In </w:t>
      </w:r>
      <w:r>
        <w:rPr>
          <w:rStyle w:val="bumpedfont15"/>
          <w:rFonts w:ascii="Arial" w:hAnsi="Arial" w:cs="Arial"/>
          <w:i/>
          <w:iCs/>
          <w:color w:val="000000"/>
          <w:sz w:val="26"/>
          <w:szCs w:val="26"/>
        </w:rPr>
        <w:t>Digital Health</w:t>
      </w:r>
      <w:r>
        <w:rPr>
          <w:rStyle w:val="bumpedfont15"/>
          <w:rFonts w:ascii="Arial" w:hAnsi="Arial" w:cs="Arial"/>
          <w:color w:val="000000"/>
          <w:sz w:val="26"/>
          <w:szCs w:val="26"/>
        </w:rPr>
        <w:t> (pp. 101-115). Academic Press.</w:t>
      </w:r>
    </w:p>
    <w:p w14:paraId="29D3E12E" w14:textId="77777777" w:rsidR="000A72D5" w:rsidRDefault="000A72D5">
      <w:pPr>
        <w:pStyle w:val="s15"/>
        <w:spacing w:before="0" w:beforeAutospacing="0" w:after="90" w:afterAutospacing="0"/>
        <w:ind w:left="540" w:hanging="540"/>
        <w:jc w:val="both"/>
        <w:rPr>
          <w:rFonts w:ascii="-webkit-standard" w:hAnsi="-webkit-standard"/>
          <w:color w:val="000000"/>
          <w:sz w:val="27"/>
          <w:szCs w:val="27"/>
        </w:rPr>
      </w:pPr>
      <w:r>
        <w:rPr>
          <w:rStyle w:val="bumpedfont15"/>
          <w:rFonts w:ascii="Arial" w:hAnsi="Arial" w:cs="Arial"/>
          <w:color w:val="000000"/>
          <w:sz w:val="26"/>
          <w:szCs w:val="26"/>
        </w:rPr>
        <w:t>NHS (2025). </w:t>
      </w:r>
      <w:r>
        <w:rPr>
          <w:rStyle w:val="bumpedfont15"/>
          <w:rFonts w:ascii="Arial" w:hAnsi="Arial" w:cs="Arial"/>
          <w:i/>
          <w:iCs/>
          <w:color w:val="000000"/>
          <w:sz w:val="26"/>
          <w:szCs w:val="26"/>
        </w:rPr>
        <w:t>NHS App features</w:t>
      </w:r>
      <w:r>
        <w:rPr>
          <w:rStyle w:val="bumpedfont15"/>
          <w:rFonts w:ascii="Arial" w:hAnsi="Arial" w:cs="Arial"/>
          <w:color w:val="000000"/>
          <w:sz w:val="26"/>
          <w:szCs w:val="26"/>
        </w:rPr>
        <w:t>. [online] NHS Digital. Available at:</w:t>
      </w:r>
      <w:r>
        <w:rPr>
          <w:rStyle w:val="apple-converted-space"/>
          <w:rFonts w:ascii="Arial" w:hAnsi="Arial" w:cs="Arial"/>
          <w:color w:val="000000"/>
          <w:sz w:val="26"/>
          <w:szCs w:val="26"/>
        </w:rPr>
        <w:t> </w:t>
      </w:r>
      <w:hyperlink r:id="rId11" w:history="1">
        <w:r>
          <w:rPr>
            <w:rStyle w:val="bumpedfont15"/>
            <w:rFonts w:ascii="Arial" w:hAnsi="Arial" w:cs="Arial"/>
            <w:color w:val="467886"/>
            <w:sz w:val="26"/>
            <w:szCs w:val="26"/>
            <w:u w:val="single"/>
          </w:rPr>
          <w:t>https://digital.nhs.uk/services/nhs-app/nhs-app-features</w:t>
        </w:r>
      </w:hyperlink>
      <w:r>
        <w:rPr>
          <w:rStyle w:val="bumpedfont15"/>
          <w:rFonts w:ascii="Arial" w:hAnsi="Arial" w:cs="Arial"/>
          <w:color w:val="000000"/>
          <w:sz w:val="26"/>
          <w:szCs w:val="26"/>
        </w:rPr>
        <w:t>.</w:t>
      </w:r>
    </w:p>
    <w:p w14:paraId="40726958" w14:textId="77777777" w:rsidR="000A72D5" w:rsidRDefault="000A72D5">
      <w:pPr>
        <w:pStyle w:val="s15"/>
        <w:spacing w:before="0" w:beforeAutospacing="0" w:after="90" w:afterAutospacing="0"/>
        <w:ind w:left="540" w:hanging="540"/>
        <w:jc w:val="both"/>
        <w:rPr>
          <w:rFonts w:ascii="-webkit-standard" w:hAnsi="-webkit-standard"/>
          <w:color w:val="000000"/>
          <w:sz w:val="27"/>
          <w:szCs w:val="27"/>
        </w:rPr>
      </w:pPr>
      <w:r>
        <w:rPr>
          <w:rStyle w:val="bumpedfont15"/>
          <w:rFonts w:ascii="Arial" w:hAnsi="Arial" w:cs="Arial"/>
          <w:color w:val="000000"/>
          <w:sz w:val="26"/>
          <w:szCs w:val="26"/>
        </w:rPr>
        <w:t>NHS England. (2024).</w:t>
      </w:r>
      <w:r>
        <w:rPr>
          <w:rStyle w:val="apple-converted-space"/>
          <w:rFonts w:ascii="Arial" w:hAnsi="Arial" w:cs="Arial"/>
          <w:color w:val="000000"/>
          <w:sz w:val="26"/>
          <w:szCs w:val="26"/>
        </w:rPr>
        <w:t> </w:t>
      </w:r>
      <w:r>
        <w:rPr>
          <w:rStyle w:val="bumpedfont15"/>
          <w:rFonts w:ascii="Arial" w:hAnsi="Arial" w:cs="Arial"/>
          <w:i/>
          <w:iCs/>
          <w:color w:val="000000"/>
          <w:sz w:val="26"/>
          <w:szCs w:val="26"/>
        </w:rPr>
        <w:t>NHS App Update February 2024.</w:t>
      </w:r>
      <w:r>
        <w:rPr>
          <w:rStyle w:val="apple-converted-space"/>
          <w:rFonts w:ascii="Arial" w:hAnsi="Arial" w:cs="Arial"/>
          <w:color w:val="000000"/>
          <w:sz w:val="26"/>
          <w:szCs w:val="26"/>
        </w:rPr>
        <w:t> </w:t>
      </w:r>
      <w:r>
        <w:rPr>
          <w:rStyle w:val="bumpedfont15"/>
          <w:rFonts w:ascii="Arial" w:hAnsi="Arial" w:cs="Arial"/>
          <w:color w:val="000000"/>
          <w:sz w:val="26"/>
          <w:szCs w:val="26"/>
        </w:rPr>
        <w:t>Key statistics on users, logins, feature usage.</w:t>
      </w:r>
      <w:r>
        <w:rPr>
          <w:rStyle w:val="apple-converted-space"/>
          <w:rFonts w:ascii="Arial" w:hAnsi="Arial" w:cs="Arial"/>
          <w:color w:val="000000"/>
          <w:sz w:val="26"/>
          <w:szCs w:val="26"/>
        </w:rPr>
        <w:t> </w:t>
      </w:r>
      <w:hyperlink r:id="rId12" w:history="1">
        <w:r>
          <w:rPr>
            <w:rStyle w:val="bumpedfont15"/>
            <w:rFonts w:ascii="Arial" w:hAnsi="Arial" w:cs="Arial"/>
            <w:color w:val="467886"/>
            <w:sz w:val="26"/>
            <w:szCs w:val="26"/>
            <w:u w:val="single"/>
          </w:rPr>
          <w:t>https://www.england.nhs.uk/wp-content/uploads/2024/01/item-8-annex-nhs-app.pdf</w:t>
        </w:r>
      </w:hyperlink>
    </w:p>
    <w:p w14:paraId="00402153" w14:textId="77777777" w:rsidR="000A72D5" w:rsidRDefault="000A72D5">
      <w:pPr>
        <w:pStyle w:val="s15"/>
        <w:spacing w:before="0" w:beforeAutospacing="0" w:after="90" w:afterAutospacing="0"/>
        <w:ind w:left="540" w:hanging="540"/>
        <w:jc w:val="both"/>
        <w:rPr>
          <w:rFonts w:ascii="-webkit-standard" w:hAnsi="-webkit-standard"/>
          <w:color w:val="000000"/>
          <w:sz w:val="27"/>
          <w:szCs w:val="27"/>
        </w:rPr>
      </w:pPr>
      <w:proofErr w:type="spellStart"/>
      <w:r>
        <w:rPr>
          <w:rStyle w:val="bumpedfont15"/>
          <w:rFonts w:ascii="Arial" w:hAnsi="Arial" w:cs="Arial"/>
          <w:color w:val="000000"/>
          <w:sz w:val="26"/>
          <w:szCs w:val="26"/>
        </w:rPr>
        <w:t>Okafor</w:t>
      </w:r>
      <w:proofErr w:type="spellEnd"/>
      <w:r>
        <w:rPr>
          <w:rStyle w:val="bumpedfont15"/>
          <w:rFonts w:ascii="Arial" w:hAnsi="Arial" w:cs="Arial"/>
          <w:color w:val="000000"/>
          <w:sz w:val="26"/>
          <w:szCs w:val="26"/>
        </w:rPr>
        <w:t xml:space="preserve">, E.J. and </w:t>
      </w:r>
      <w:proofErr w:type="spellStart"/>
      <w:r>
        <w:rPr>
          <w:rStyle w:val="bumpedfont15"/>
          <w:rFonts w:ascii="Arial" w:hAnsi="Arial" w:cs="Arial"/>
          <w:color w:val="000000"/>
          <w:sz w:val="26"/>
          <w:szCs w:val="26"/>
        </w:rPr>
        <w:t>Ediz</w:t>
      </w:r>
      <w:proofErr w:type="spellEnd"/>
      <w:r>
        <w:rPr>
          <w:rStyle w:val="bumpedfont15"/>
          <w:rFonts w:ascii="Arial" w:hAnsi="Arial" w:cs="Arial"/>
          <w:color w:val="000000"/>
          <w:sz w:val="26"/>
          <w:szCs w:val="26"/>
        </w:rPr>
        <w:t xml:space="preserve"> </w:t>
      </w:r>
      <w:proofErr w:type="spellStart"/>
      <w:r>
        <w:rPr>
          <w:rStyle w:val="bumpedfont15"/>
          <w:rFonts w:ascii="Arial" w:hAnsi="Arial" w:cs="Arial"/>
          <w:color w:val="000000"/>
          <w:sz w:val="26"/>
          <w:szCs w:val="26"/>
        </w:rPr>
        <w:t>Akcay</w:t>
      </w:r>
      <w:proofErr w:type="spellEnd"/>
      <w:r>
        <w:rPr>
          <w:rStyle w:val="bumpedfont15"/>
          <w:rFonts w:ascii="Arial" w:hAnsi="Arial" w:cs="Arial"/>
          <w:color w:val="000000"/>
          <w:sz w:val="26"/>
          <w:szCs w:val="26"/>
        </w:rPr>
        <w:t xml:space="preserve"> (2024). Applying </w:t>
      </w:r>
      <w:proofErr w:type="spellStart"/>
      <w:r>
        <w:rPr>
          <w:rStyle w:val="bumpedfont15"/>
          <w:rFonts w:ascii="Arial" w:hAnsi="Arial" w:cs="Arial"/>
          <w:color w:val="000000"/>
          <w:sz w:val="26"/>
          <w:szCs w:val="26"/>
        </w:rPr>
        <w:t>User-Centered</w:t>
      </w:r>
      <w:proofErr w:type="spellEnd"/>
      <w:r>
        <w:rPr>
          <w:rStyle w:val="bumpedfont15"/>
          <w:rFonts w:ascii="Arial" w:hAnsi="Arial" w:cs="Arial"/>
          <w:color w:val="000000"/>
          <w:sz w:val="26"/>
          <w:szCs w:val="26"/>
        </w:rPr>
        <w:t xml:space="preserve"> Design Methods to Improve The Experience of the NHS APP. [online]</w:t>
      </w:r>
      <w:r>
        <w:rPr>
          <w:rStyle w:val="apple-converted-space"/>
          <w:rFonts w:ascii="Arial" w:hAnsi="Arial" w:cs="Arial"/>
          <w:color w:val="000000"/>
          <w:sz w:val="26"/>
          <w:szCs w:val="26"/>
        </w:rPr>
        <w:t> </w:t>
      </w:r>
      <w:hyperlink r:id="rId13" w:history="1">
        <w:r>
          <w:rPr>
            <w:rStyle w:val="bumpedfont15"/>
            <w:rFonts w:ascii="Arial" w:hAnsi="Arial" w:cs="Arial"/>
            <w:color w:val="467886"/>
            <w:sz w:val="26"/>
            <w:szCs w:val="26"/>
            <w:u w:val="single"/>
          </w:rPr>
          <w:t>https://doi.org/10.32388/byaenm</w:t>
        </w:r>
      </w:hyperlink>
      <w:r>
        <w:rPr>
          <w:rStyle w:val="bumpedfont15"/>
          <w:rFonts w:ascii="Arial" w:hAnsi="Arial" w:cs="Arial"/>
          <w:color w:val="000000"/>
          <w:sz w:val="26"/>
          <w:szCs w:val="26"/>
        </w:rPr>
        <w:t>.</w:t>
      </w:r>
    </w:p>
    <w:p w14:paraId="374B2427" w14:textId="77777777" w:rsidR="000A72D5" w:rsidRDefault="000A72D5">
      <w:pPr>
        <w:pStyle w:val="s15"/>
        <w:spacing w:before="0" w:beforeAutospacing="0" w:after="90" w:afterAutospacing="0"/>
        <w:ind w:left="540" w:hanging="540"/>
        <w:jc w:val="both"/>
        <w:rPr>
          <w:rFonts w:ascii="-webkit-standard" w:hAnsi="-webkit-standard"/>
          <w:color w:val="000000"/>
          <w:sz w:val="27"/>
          <w:szCs w:val="27"/>
        </w:rPr>
      </w:pPr>
      <w:r>
        <w:rPr>
          <w:rStyle w:val="bumpedfont15"/>
          <w:rFonts w:ascii="Arial" w:hAnsi="Arial" w:cs="Arial"/>
          <w:color w:val="000000"/>
          <w:sz w:val="26"/>
          <w:szCs w:val="26"/>
        </w:rPr>
        <w:t>‌Patient Safety Learning (2024). </w:t>
      </w:r>
      <w:r>
        <w:rPr>
          <w:rStyle w:val="bumpedfont15"/>
          <w:rFonts w:ascii="Arial" w:hAnsi="Arial" w:cs="Arial"/>
          <w:i/>
          <w:iCs/>
          <w:color w:val="000000"/>
          <w:sz w:val="26"/>
          <w:szCs w:val="26"/>
        </w:rPr>
        <w:t>Digital Coalition: Public and patient experience of the NHS App (27 March 2024)</w:t>
      </w:r>
      <w:r>
        <w:rPr>
          <w:rStyle w:val="bumpedfont15"/>
          <w:rFonts w:ascii="Arial" w:hAnsi="Arial" w:cs="Arial"/>
          <w:color w:val="000000"/>
          <w:sz w:val="26"/>
          <w:szCs w:val="26"/>
        </w:rPr>
        <w:t>. [online] Patient Safety Learning - the hub. Available at:</w:t>
      </w:r>
      <w:r>
        <w:rPr>
          <w:rStyle w:val="apple-converted-space"/>
          <w:rFonts w:ascii="Arial" w:hAnsi="Arial" w:cs="Arial"/>
          <w:color w:val="000000"/>
          <w:sz w:val="26"/>
          <w:szCs w:val="26"/>
        </w:rPr>
        <w:t> </w:t>
      </w:r>
      <w:hyperlink r:id="rId14" w:history="1">
        <w:r>
          <w:rPr>
            <w:rStyle w:val="bumpedfont15"/>
            <w:rFonts w:ascii="Arial" w:hAnsi="Arial" w:cs="Arial"/>
            <w:color w:val="467886"/>
            <w:sz w:val="26"/>
            <w:szCs w:val="26"/>
            <w:u w:val="single"/>
          </w:rPr>
          <w:t>https://www.pslhub.org/learn/commissioning-service-provision-and-innovation-in-health-and-care/digital-health-and-care-service-provision/apps-for-health-and-care/digital-coalition-public-and-patient-experience-of-the-nhs-app-27-march-2024-r11231/</w:t>
        </w:r>
      </w:hyperlink>
      <w:r>
        <w:rPr>
          <w:rStyle w:val="bumpedfont15"/>
          <w:rFonts w:ascii="Arial" w:hAnsi="Arial" w:cs="Arial"/>
          <w:color w:val="000000"/>
          <w:sz w:val="26"/>
          <w:szCs w:val="26"/>
        </w:rPr>
        <w:t>?</w:t>
      </w:r>
    </w:p>
    <w:p w14:paraId="58B6AC15" w14:textId="77777777" w:rsidR="000A72D5" w:rsidRDefault="000A72D5">
      <w:pPr>
        <w:pStyle w:val="s15"/>
        <w:spacing w:before="0" w:beforeAutospacing="0" w:after="90" w:afterAutospacing="0"/>
        <w:ind w:left="540" w:hanging="540"/>
        <w:jc w:val="both"/>
        <w:rPr>
          <w:rFonts w:ascii="-webkit-standard" w:hAnsi="-webkit-standard"/>
          <w:color w:val="000000"/>
          <w:sz w:val="27"/>
          <w:szCs w:val="27"/>
        </w:rPr>
      </w:pPr>
      <w:proofErr w:type="spellStart"/>
      <w:r>
        <w:rPr>
          <w:rStyle w:val="bumpedfont15"/>
          <w:rFonts w:ascii="Arial" w:hAnsi="Arial" w:cs="Arial"/>
          <w:color w:val="000000"/>
          <w:sz w:val="26"/>
          <w:szCs w:val="26"/>
        </w:rPr>
        <w:t>Reidy</w:t>
      </w:r>
      <w:proofErr w:type="spellEnd"/>
      <w:r>
        <w:rPr>
          <w:rStyle w:val="bumpedfont15"/>
          <w:rFonts w:ascii="Arial" w:hAnsi="Arial" w:cs="Arial"/>
          <w:color w:val="000000"/>
          <w:sz w:val="26"/>
          <w:szCs w:val="26"/>
        </w:rPr>
        <w:t xml:space="preserve">, C., </w:t>
      </w:r>
      <w:proofErr w:type="spellStart"/>
      <w:r>
        <w:rPr>
          <w:rStyle w:val="bumpedfont15"/>
          <w:rFonts w:ascii="Arial" w:hAnsi="Arial" w:cs="Arial"/>
          <w:color w:val="000000"/>
          <w:sz w:val="26"/>
          <w:szCs w:val="26"/>
        </w:rPr>
        <w:t>Papoutsi</w:t>
      </w:r>
      <w:proofErr w:type="spellEnd"/>
      <w:r>
        <w:rPr>
          <w:rStyle w:val="bumpedfont15"/>
          <w:rFonts w:ascii="Arial" w:hAnsi="Arial" w:cs="Arial"/>
          <w:color w:val="000000"/>
          <w:sz w:val="26"/>
          <w:szCs w:val="26"/>
        </w:rPr>
        <w:t>, C., KC, S.,</w:t>
      </w:r>
      <w:r>
        <w:rPr>
          <w:rStyle w:val="apple-converted-space"/>
          <w:rFonts w:ascii="Arial" w:hAnsi="Arial" w:cs="Arial"/>
          <w:color w:val="000000"/>
          <w:sz w:val="26"/>
          <w:szCs w:val="26"/>
        </w:rPr>
        <w:t> </w:t>
      </w:r>
      <w:proofErr w:type="spellStart"/>
      <w:r>
        <w:rPr>
          <w:rStyle w:val="bumpedfont15"/>
          <w:rFonts w:ascii="Arial" w:hAnsi="Arial" w:cs="Arial"/>
          <w:color w:val="000000"/>
          <w:sz w:val="26"/>
          <w:szCs w:val="26"/>
        </w:rPr>
        <w:t>Gudgin</w:t>
      </w:r>
      <w:proofErr w:type="spellEnd"/>
      <w:r>
        <w:rPr>
          <w:rStyle w:val="bumpedfont15"/>
          <w:rFonts w:ascii="Arial" w:hAnsi="Arial" w:cs="Arial"/>
          <w:color w:val="000000"/>
          <w:sz w:val="26"/>
          <w:szCs w:val="26"/>
        </w:rPr>
        <w:t xml:space="preserve">, B., </w:t>
      </w:r>
      <w:proofErr w:type="spellStart"/>
      <w:r>
        <w:rPr>
          <w:rStyle w:val="bumpedfont15"/>
          <w:rFonts w:ascii="Arial" w:hAnsi="Arial" w:cs="Arial"/>
          <w:color w:val="000000"/>
          <w:sz w:val="26"/>
          <w:szCs w:val="26"/>
        </w:rPr>
        <w:t>Laverty</w:t>
      </w:r>
      <w:proofErr w:type="spellEnd"/>
      <w:r>
        <w:rPr>
          <w:rStyle w:val="bumpedfont15"/>
          <w:rFonts w:ascii="Arial" w:hAnsi="Arial" w:cs="Arial"/>
          <w:color w:val="000000"/>
          <w:sz w:val="26"/>
          <w:szCs w:val="26"/>
        </w:rPr>
        <w:t>, A.A., Greaves, F. and Powell, J. (2025). Qualitative evaluation of the implementation and national roll-out of the NHS App in England. </w:t>
      </w:r>
      <w:r>
        <w:rPr>
          <w:rStyle w:val="bumpedfont15"/>
          <w:rFonts w:ascii="Arial" w:hAnsi="Arial" w:cs="Arial"/>
          <w:i/>
          <w:iCs/>
          <w:color w:val="000000"/>
          <w:sz w:val="26"/>
          <w:szCs w:val="26"/>
        </w:rPr>
        <w:t>BMC Medicine</w:t>
      </w:r>
      <w:r>
        <w:rPr>
          <w:rStyle w:val="bumpedfont15"/>
          <w:rFonts w:ascii="Arial" w:hAnsi="Arial" w:cs="Arial"/>
          <w:color w:val="000000"/>
          <w:sz w:val="26"/>
          <w:szCs w:val="26"/>
        </w:rPr>
        <w:t>, [online] 23(1).</w:t>
      </w:r>
      <w:r>
        <w:rPr>
          <w:rStyle w:val="apple-converted-space"/>
          <w:rFonts w:ascii="Arial" w:hAnsi="Arial" w:cs="Arial"/>
          <w:color w:val="000000"/>
          <w:sz w:val="26"/>
          <w:szCs w:val="26"/>
        </w:rPr>
        <w:t> </w:t>
      </w:r>
      <w:hyperlink r:id="rId15" w:history="1">
        <w:r>
          <w:rPr>
            <w:rStyle w:val="bumpedfont15"/>
            <w:rFonts w:ascii="Arial" w:hAnsi="Arial" w:cs="Arial"/>
            <w:color w:val="467886"/>
            <w:sz w:val="26"/>
            <w:szCs w:val="26"/>
            <w:u w:val="single"/>
          </w:rPr>
          <w:t>https://doi.org/10.1186/s12916-024-03842-w</w:t>
        </w:r>
      </w:hyperlink>
      <w:r>
        <w:rPr>
          <w:rStyle w:val="bumpedfont15"/>
          <w:rFonts w:ascii="Arial" w:hAnsi="Arial" w:cs="Arial"/>
          <w:color w:val="000000"/>
          <w:sz w:val="26"/>
          <w:szCs w:val="26"/>
        </w:rPr>
        <w:t>.</w:t>
      </w:r>
    </w:p>
    <w:p w14:paraId="72F48787" w14:textId="77777777" w:rsidR="000A72D5" w:rsidRDefault="000A72D5">
      <w:pPr>
        <w:pStyle w:val="s15"/>
        <w:spacing w:before="0" w:beforeAutospacing="0" w:after="90" w:afterAutospacing="0"/>
        <w:ind w:left="540" w:hanging="540"/>
        <w:jc w:val="both"/>
        <w:rPr>
          <w:rFonts w:ascii="-webkit-standard" w:hAnsi="-webkit-standard"/>
          <w:color w:val="000000"/>
          <w:sz w:val="27"/>
          <w:szCs w:val="27"/>
        </w:rPr>
      </w:pPr>
      <w:r>
        <w:rPr>
          <w:rStyle w:val="bumpedfont15"/>
          <w:rFonts w:ascii="Arial" w:hAnsi="Arial" w:cs="Arial"/>
          <w:color w:val="000000"/>
          <w:sz w:val="26"/>
          <w:szCs w:val="26"/>
        </w:rPr>
        <w:t>Saha, R. (2025). </w:t>
      </w:r>
      <w:r>
        <w:rPr>
          <w:rStyle w:val="bumpedfont15"/>
          <w:rFonts w:ascii="Arial" w:hAnsi="Arial" w:cs="Arial"/>
          <w:i/>
          <w:iCs/>
          <w:color w:val="000000"/>
          <w:sz w:val="26"/>
          <w:szCs w:val="26"/>
        </w:rPr>
        <w:t>NHS App boosts healthcare access with more flexibility</w:t>
      </w:r>
      <w:r>
        <w:rPr>
          <w:rStyle w:val="bumpedfont15"/>
          <w:rFonts w:ascii="Arial" w:hAnsi="Arial" w:cs="Arial"/>
          <w:color w:val="000000"/>
          <w:sz w:val="26"/>
          <w:szCs w:val="26"/>
        </w:rPr>
        <w:t>. [online] Hospital Management. Available at:</w:t>
      </w:r>
      <w:r>
        <w:rPr>
          <w:rStyle w:val="apple-converted-space"/>
          <w:rFonts w:ascii="Arial" w:hAnsi="Arial" w:cs="Arial"/>
          <w:color w:val="000000"/>
          <w:sz w:val="26"/>
          <w:szCs w:val="26"/>
        </w:rPr>
        <w:t> </w:t>
      </w:r>
      <w:hyperlink r:id="rId16" w:history="1">
        <w:r>
          <w:rPr>
            <w:rStyle w:val="bumpedfont15"/>
            <w:rFonts w:ascii="Arial" w:hAnsi="Arial" w:cs="Arial"/>
            <w:color w:val="467886"/>
            <w:sz w:val="26"/>
            <w:szCs w:val="26"/>
            <w:u w:val="single"/>
          </w:rPr>
          <w:t>https://www.hospitalmanagement.net/news/nhs-app-boosts-healthcare-access/</w:t>
        </w:r>
      </w:hyperlink>
    </w:p>
    <w:p w14:paraId="2A004772" w14:textId="77777777" w:rsidR="000A72D5" w:rsidRDefault="000A72D5">
      <w:pPr>
        <w:pStyle w:val="s15"/>
        <w:spacing w:before="0" w:beforeAutospacing="0" w:after="90" w:afterAutospacing="0"/>
        <w:ind w:left="540" w:hanging="540"/>
        <w:jc w:val="both"/>
        <w:rPr>
          <w:rFonts w:ascii="-webkit-standard" w:hAnsi="-webkit-standard"/>
          <w:color w:val="000000"/>
          <w:sz w:val="27"/>
          <w:szCs w:val="27"/>
        </w:rPr>
      </w:pPr>
      <w:proofErr w:type="spellStart"/>
      <w:r>
        <w:rPr>
          <w:rStyle w:val="bumpedfont15"/>
          <w:rFonts w:ascii="Arial" w:hAnsi="Arial" w:cs="Arial"/>
          <w:color w:val="000000"/>
          <w:sz w:val="26"/>
          <w:szCs w:val="26"/>
        </w:rPr>
        <w:t>Sukriti</w:t>
      </w:r>
      <w:proofErr w:type="spellEnd"/>
      <w:r>
        <w:rPr>
          <w:rStyle w:val="bumpedfont15"/>
          <w:rFonts w:ascii="Arial" w:hAnsi="Arial" w:cs="Arial"/>
          <w:color w:val="000000"/>
          <w:sz w:val="26"/>
          <w:szCs w:val="26"/>
        </w:rPr>
        <w:t xml:space="preserve">, K.C., </w:t>
      </w:r>
      <w:proofErr w:type="spellStart"/>
      <w:r>
        <w:rPr>
          <w:rStyle w:val="bumpedfont15"/>
          <w:rFonts w:ascii="Arial" w:hAnsi="Arial" w:cs="Arial"/>
          <w:color w:val="000000"/>
          <w:sz w:val="26"/>
          <w:szCs w:val="26"/>
        </w:rPr>
        <w:t>Tewolde</w:t>
      </w:r>
      <w:proofErr w:type="spellEnd"/>
      <w:r>
        <w:rPr>
          <w:rStyle w:val="bumpedfont15"/>
          <w:rFonts w:ascii="Arial" w:hAnsi="Arial" w:cs="Arial"/>
          <w:color w:val="000000"/>
          <w:sz w:val="26"/>
          <w:szCs w:val="26"/>
        </w:rPr>
        <w:t xml:space="preserve">, S., </w:t>
      </w:r>
      <w:proofErr w:type="spellStart"/>
      <w:r>
        <w:rPr>
          <w:rStyle w:val="bumpedfont15"/>
          <w:rFonts w:ascii="Arial" w:hAnsi="Arial" w:cs="Arial"/>
          <w:color w:val="000000"/>
          <w:sz w:val="26"/>
          <w:szCs w:val="26"/>
        </w:rPr>
        <w:t>Laverty</w:t>
      </w:r>
      <w:proofErr w:type="spellEnd"/>
      <w:r>
        <w:rPr>
          <w:rStyle w:val="bumpedfont15"/>
          <w:rFonts w:ascii="Arial" w:hAnsi="Arial" w:cs="Arial"/>
          <w:color w:val="000000"/>
          <w:sz w:val="26"/>
          <w:szCs w:val="26"/>
        </w:rPr>
        <w:t xml:space="preserve">, A.A., </w:t>
      </w:r>
      <w:proofErr w:type="spellStart"/>
      <w:r>
        <w:rPr>
          <w:rStyle w:val="bumpedfont15"/>
          <w:rFonts w:ascii="Arial" w:hAnsi="Arial" w:cs="Arial"/>
          <w:color w:val="000000"/>
          <w:sz w:val="26"/>
          <w:szCs w:val="26"/>
        </w:rPr>
        <w:t>Costelloe</w:t>
      </w:r>
      <w:proofErr w:type="spellEnd"/>
      <w:r>
        <w:rPr>
          <w:rStyle w:val="bumpedfont15"/>
          <w:rFonts w:ascii="Arial" w:hAnsi="Arial" w:cs="Arial"/>
          <w:color w:val="000000"/>
          <w:sz w:val="26"/>
          <w:szCs w:val="26"/>
        </w:rPr>
        <w:t xml:space="preserve">, C., </w:t>
      </w:r>
      <w:proofErr w:type="spellStart"/>
      <w:r>
        <w:rPr>
          <w:rStyle w:val="bumpedfont15"/>
          <w:rFonts w:ascii="Arial" w:hAnsi="Arial" w:cs="Arial"/>
          <w:color w:val="000000"/>
          <w:sz w:val="26"/>
          <w:szCs w:val="26"/>
        </w:rPr>
        <w:t>Papoutsi</w:t>
      </w:r>
      <w:proofErr w:type="spellEnd"/>
      <w:r>
        <w:rPr>
          <w:rStyle w:val="bumpedfont15"/>
          <w:rFonts w:ascii="Arial" w:hAnsi="Arial" w:cs="Arial"/>
          <w:color w:val="000000"/>
          <w:sz w:val="26"/>
          <w:szCs w:val="26"/>
        </w:rPr>
        <w:t xml:space="preserve">, C., </w:t>
      </w:r>
      <w:proofErr w:type="spellStart"/>
      <w:r>
        <w:rPr>
          <w:rStyle w:val="bumpedfont15"/>
          <w:rFonts w:ascii="Arial" w:hAnsi="Arial" w:cs="Arial"/>
          <w:color w:val="000000"/>
          <w:sz w:val="26"/>
          <w:szCs w:val="26"/>
        </w:rPr>
        <w:t>Reidy</w:t>
      </w:r>
      <w:proofErr w:type="spellEnd"/>
      <w:r>
        <w:rPr>
          <w:rStyle w:val="bumpedfont15"/>
          <w:rFonts w:ascii="Arial" w:hAnsi="Arial" w:cs="Arial"/>
          <w:color w:val="000000"/>
          <w:sz w:val="26"/>
          <w:szCs w:val="26"/>
        </w:rPr>
        <w:t xml:space="preserve">, C., </w:t>
      </w:r>
      <w:proofErr w:type="spellStart"/>
      <w:r>
        <w:rPr>
          <w:rStyle w:val="bumpedfont15"/>
          <w:rFonts w:ascii="Arial" w:hAnsi="Arial" w:cs="Arial"/>
          <w:color w:val="000000"/>
          <w:sz w:val="26"/>
          <w:szCs w:val="26"/>
        </w:rPr>
        <w:t>Gudgin</w:t>
      </w:r>
      <w:proofErr w:type="spellEnd"/>
      <w:r>
        <w:rPr>
          <w:rStyle w:val="bumpedfont15"/>
          <w:rFonts w:ascii="Arial" w:hAnsi="Arial" w:cs="Arial"/>
          <w:color w:val="000000"/>
          <w:sz w:val="26"/>
          <w:szCs w:val="26"/>
        </w:rPr>
        <w:t xml:space="preserve">, B., </w:t>
      </w:r>
      <w:proofErr w:type="spellStart"/>
      <w:r>
        <w:rPr>
          <w:rStyle w:val="bumpedfont15"/>
          <w:rFonts w:ascii="Arial" w:hAnsi="Arial" w:cs="Arial"/>
          <w:color w:val="000000"/>
          <w:sz w:val="26"/>
          <w:szCs w:val="26"/>
        </w:rPr>
        <w:t>Shenton</w:t>
      </w:r>
      <w:proofErr w:type="spellEnd"/>
      <w:r>
        <w:rPr>
          <w:rStyle w:val="bumpedfont15"/>
          <w:rFonts w:ascii="Arial" w:hAnsi="Arial" w:cs="Arial"/>
          <w:color w:val="000000"/>
          <w:sz w:val="26"/>
          <w:szCs w:val="26"/>
        </w:rPr>
        <w:t>, C., Majeed, A., Powell, J. and Greaves, F., 2023. Uptake and adoption of the NHS App in England: an observational study. The British Journal of General Practice, 73(737), p.e932.</w:t>
      </w:r>
      <w:r>
        <w:rPr>
          <w:rStyle w:val="apple-converted-space"/>
          <w:rFonts w:ascii="Arial" w:hAnsi="Arial" w:cs="Arial"/>
          <w:color w:val="000000"/>
          <w:sz w:val="26"/>
          <w:szCs w:val="26"/>
        </w:rPr>
        <w:t> </w:t>
      </w:r>
      <w:hyperlink r:id="rId17" w:history="1">
        <w:r>
          <w:rPr>
            <w:rStyle w:val="bumpedfont15"/>
            <w:rFonts w:ascii="Arial" w:hAnsi="Arial" w:cs="Arial"/>
            <w:color w:val="467886"/>
            <w:sz w:val="26"/>
            <w:szCs w:val="26"/>
            <w:u w:val="single"/>
          </w:rPr>
          <w:t>https://bjgp.org/content/bjgp/early/2023/10/02/BJGP.2022.0150.full.pdf?versioned=true</w:t>
        </w:r>
      </w:hyperlink>
    </w:p>
    <w:p w14:paraId="67C1AE90" w14:textId="77777777" w:rsidR="000A72D5" w:rsidRDefault="000A72D5">
      <w:pPr>
        <w:pStyle w:val="s15"/>
        <w:spacing w:before="0" w:beforeAutospacing="0" w:after="90" w:afterAutospacing="0"/>
        <w:ind w:left="540" w:hanging="540"/>
        <w:jc w:val="both"/>
        <w:rPr>
          <w:rFonts w:ascii="-webkit-standard" w:hAnsi="-webkit-standard"/>
          <w:color w:val="000000"/>
          <w:sz w:val="27"/>
          <w:szCs w:val="27"/>
        </w:rPr>
      </w:pPr>
      <w:proofErr w:type="spellStart"/>
      <w:r>
        <w:rPr>
          <w:rStyle w:val="bumpedfont15"/>
          <w:rFonts w:ascii="Arial" w:hAnsi="Arial" w:cs="Arial"/>
          <w:color w:val="000000"/>
          <w:sz w:val="26"/>
          <w:szCs w:val="26"/>
        </w:rPr>
        <w:t>Wadhawan</w:t>
      </w:r>
      <w:proofErr w:type="spellEnd"/>
      <w:r>
        <w:rPr>
          <w:rStyle w:val="bumpedfont15"/>
          <w:rFonts w:ascii="Arial" w:hAnsi="Arial" w:cs="Arial"/>
          <w:color w:val="000000"/>
          <w:sz w:val="26"/>
          <w:szCs w:val="26"/>
        </w:rPr>
        <w:t xml:space="preserve">, M., Vu, Z.N., Linden, B., Barry, C. and </w:t>
      </w:r>
      <w:proofErr w:type="spellStart"/>
      <w:r>
        <w:rPr>
          <w:rStyle w:val="bumpedfont15"/>
          <w:rFonts w:ascii="Arial" w:hAnsi="Arial" w:cs="Arial"/>
          <w:color w:val="000000"/>
          <w:sz w:val="26"/>
          <w:szCs w:val="26"/>
        </w:rPr>
        <w:t>Abiola</w:t>
      </w:r>
      <w:proofErr w:type="spellEnd"/>
      <w:r>
        <w:rPr>
          <w:rStyle w:val="bumpedfont15"/>
          <w:rFonts w:ascii="Arial" w:hAnsi="Arial" w:cs="Arial"/>
          <w:color w:val="000000"/>
          <w:sz w:val="26"/>
          <w:szCs w:val="26"/>
        </w:rPr>
        <w:t>, A., 2023. Digital apps and reducing ethnic health inequalities.</w:t>
      </w:r>
      <w:hyperlink r:id="rId18" w:history="1">
        <w:r>
          <w:rPr>
            <w:rStyle w:val="bumpedfont15"/>
            <w:rFonts w:ascii="Arial" w:hAnsi="Arial" w:cs="Arial"/>
            <w:color w:val="467886"/>
            <w:sz w:val="26"/>
            <w:szCs w:val="26"/>
            <w:u w:val="single"/>
          </w:rPr>
          <w:t>https://nhsrho.org/wp-content/uploads/2023/05/Digital-apps-and-reducing-ethnic-health-inequalities-January-2023-1.pdf</w:t>
        </w:r>
      </w:hyperlink>
    </w:p>
    <w:p w14:paraId="0C52B577" w14:textId="77777777" w:rsidR="000A72D5" w:rsidRDefault="000A72D5">
      <w:pPr>
        <w:pStyle w:val="s15"/>
        <w:spacing w:before="0" w:beforeAutospacing="0" w:after="90" w:afterAutospacing="0"/>
        <w:ind w:left="540" w:hanging="540"/>
        <w:jc w:val="both"/>
        <w:rPr>
          <w:rFonts w:ascii="-webkit-standard" w:hAnsi="-webkit-standard"/>
          <w:color w:val="000000"/>
          <w:sz w:val="27"/>
          <w:szCs w:val="27"/>
        </w:rPr>
      </w:pPr>
      <w:proofErr w:type="spellStart"/>
      <w:r>
        <w:rPr>
          <w:rStyle w:val="bumpedfont15"/>
          <w:rFonts w:ascii="Arial" w:hAnsi="Arial" w:cs="Arial"/>
          <w:color w:val="000000"/>
          <w:sz w:val="26"/>
          <w:szCs w:val="26"/>
        </w:rPr>
        <w:t>Waggett</w:t>
      </w:r>
      <w:proofErr w:type="spellEnd"/>
      <w:r>
        <w:rPr>
          <w:rStyle w:val="bumpedfont15"/>
          <w:rFonts w:ascii="Arial" w:hAnsi="Arial" w:cs="Arial"/>
          <w:color w:val="000000"/>
          <w:sz w:val="26"/>
          <w:szCs w:val="26"/>
        </w:rPr>
        <w:t>, N. (2025). Digital transformations: Exploring the human-technology constellation in our entangled</w:t>
      </w:r>
      <w:r>
        <w:rPr>
          <w:rStyle w:val="apple-converted-space"/>
          <w:rFonts w:ascii="Arial" w:hAnsi="Arial" w:cs="Arial"/>
          <w:color w:val="000000"/>
          <w:sz w:val="26"/>
          <w:szCs w:val="26"/>
        </w:rPr>
        <w:t> </w:t>
      </w:r>
      <w:r>
        <w:rPr>
          <w:rStyle w:val="bumpedfont15"/>
          <w:rFonts w:ascii="Arial" w:hAnsi="Arial" w:cs="Arial"/>
          <w:color w:val="000000"/>
          <w:sz w:val="26"/>
          <w:szCs w:val="26"/>
        </w:rPr>
        <w:t>organisations. </w:t>
      </w:r>
      <w:r>
        <w:rPr>
          <w:rStyle w:val="bumpedfont15"/>
          <w:rFonts w:ascii="Arial" w:hAnsi="Arial" w:cs="Arial"/>
          <w:i/>
          <w:iCs/>
          <w:color w:val="000000"/>
          <w:sz w:val="26"/>
          <w:szCs w:val="26"/>
        </w:rPr>
        <w:t>Organisational</w:t>
      </w:r>
      <w:r>
        <w:rPr>
          <w:rStyle w:val="apple-converted-space"/>
          <w:rFonts w:ascii="Arial" w:hAnsi="Arial" w:cs="Arial"/>
          <w:i/>
          <w:iCs/>
          <w:color w:val="000000"/>
          <w:sz w:val="26"/>
          <w:szCs w:val="26"/>
        </w:rPr>
        <w:t> </w:t>
      </w:r>
      <w:r>
        <w:rPr>
          <w:rStyle w:val="bumpedfont15"/>
          <w:rFonts w:ascii="Arial" w:hAnsi="Arial" w:cs="Arial"/>
          <w:i/>
          <w:iCs/>
          <w:color w:val="000000"/>
          <w:sz w:val="26"/>
          <w:szCs w:val="26"/>
        </w:rPr>
        <w:t>and Social Dynamics</w:t>
      </w:r>
      <w:r>
        <w:rPr>
          <w:rStyle w:val="bumpedfont15"/>
          <w:rFonts w:ascii="Arial" w:hAnsi="Arial" w:cs="Arial"/>
          <w:color w:val="000000"/>
          <w:sz w:val="26"/>
          <w:szCs w:val="26"/>
        </w:rPr>
        <w:t>, </w:t>
      </w:r>
      <w:r>
        <w:rPr>
          <w:rStyle w:val="bumpedfont15"/>
          <w:rFonts w:ascii="Arial" w:hAnsi="Arial" w:cs="Arial"/>
          <w:i/>
          <w:iCs/>
          <w:color w:val="000000"/>
          <w:sz w:val="26"/>
          <w:szCs w:val="26"/>
        </w:rPr>
        <w:t>25</w:t>
      </w:r>
      <w:r>
        <w:rPr>
          <w:rStyle w:val="bumpedfont15"/>
          <w:rFonts w:ascii="Arial" w:hAnsi="Arial" w:cs="Arial"/>
          <w:color w:val="000000"/>
          <w:sz w:val="26"/>
          <w:szCs w:val="26"/>
        </w:rPr>
        <w:t>(1), 52-72.</w:t>
      </w:r>
    </w:p>
    <w:p w14:paraId="5C083FF7" w14:textId="77777777" w:rsidR="000A72D5" w:rsidRDefault="000A72D5">
      <w:pPr>
        <w:pStyle w:val="s15"/>
        <w:spacing w:before="0" w:beforeAutospacing="0" w:after="90" w:afterAutospacing="0"/>
        <w:ind w:left="540" w:hanging="540"/>
        <w:jc w:val="both"/>
        <w:rPr>
          <w:rFonts w:ascii="-webkit-standard" w:hAnsi="-webkit-standard"/>
          <w:color w:val="000000"/>
          <w:sz w:val="27"/>
          <w:szCs w:val="27"/>
        </w:rPr>
      </w:pPr>
      <w:r>
        <w:rPr>
          <w:rFonts w:ascii="-webkit-standard" w:hAnsi="-webkit-standard"/>
          <w:color w:val="000000"/>
          <w:sz w:val="27"/>
          <w:szCs w:val="27"/>
        </w:rPr>
        <w:t> </w:t>
      </w:r>
    </w:p>
    <w:p w14:paraId="39FDBDE8" w14:textId="77777777" w:rsidR="000A72D5" w:rsidRDefault="000A72D5"/>
    <w:sectPr w:rsidR="000A72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webkit-standar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2D5"/>
    <w:rsid w:val="000A72D5"/>
    <w:rsid w:val="00B81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54D274"/>
  <w15:chartTrackingRefBased/>
  <w15:docId w15:val="{D599B1B2-E64A-4E43-A4A9-096BA3182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72D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A72D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A72D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A72D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A72D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A72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72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72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72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72D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A72D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A72D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A72D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A72D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A72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72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72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72D5"/>
    <w:rPr>
      <w:rFonts w:eastAsiaTheme="majorEastAsia" w:cstheme="majorBidi"/>
      <w:color w:val="272727" w:themeColor="text1" w:themeTint="D8"/>
    </w:rPr>
  </w:style>
  <w:style w:type="paragraph" w:styleId="Title">
    <w:name w:val="Title"/>
    <w:basedOn w:val="Normal"/>
    <w:next w:val="Normal"/>
    <w:link w:val="TitleChar"/>
    <w:uiPriority w:val="10"/>
    <w:qFormat/>
    <w:rsid w:val="000A72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72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72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72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72D5"/>
    <w:pPr>
      <w:spacing w:before="160"/>
      <w:jc w:val="center"/>
    </w:pPr>
    <w:rPr>
      <w:i/>
      <w:iCs/>
      <w:color w:val="404040" w:themeColor="text1" w:themeTint="BF"/>
    </w:rPr>
  </w:style>
  <w:style w:type="character" w:customStyle="1" w:styleId="QuoteChar">
    <w:name w:val="Quote Char"/>
    <w:basedOn w:val="DefaultParagraphFont"/>
    <w:link w:val="Quote"/>
    <w:uiPriority w:val="29"/>
    <w:rsid w:val="000A72D5"/>
    <w:rPr>
      <w:i/>
      <w:iCs/>
      <w:color w:val="404040" w:themeColor="text1" w:themeTint="BF"/>
    </w:rPr>
  </w:style>
  <w:style w:type="paragraph" w:styleId="ListParagraph">
    <w:name w:val="List Paragraph"/>
    <w:basedOn w:val="Normal"/>
    <w:uiPriority w:val="34"/>
    <w:qFormat/>
    <w:rsid w:val="000A72D5"/>
    <w:pPr>
      <w:ind w:left="720"/>
      <w:contextualSpacing/>
    </w:pPr>
  </w:style>
  <w:style w:type="character" w:styleId="IntenseEmphasis">
    <w:name w:val="Intense Emphasis"/>
    <w:basedOn w:val="DefaultParagraphFont"/>
    <w:uiPriority w:val="21"/>
    <w:qFormat/>
    <w:rsid w:val="000A72D5"/>
    <w:rPr>
      <w:i/>
      <w:iCs/>
      <w:color w:val="2F5496" w:themeColor="accent1" w:themeShade="BF"/>
    </w:rPr>
  </w:style>
  <w:style w:type="paragraph" w:styleId="IntenseQuote">
    <w:name w:val="Intense Quote"/>
    <w:basedOn w:val="Normal"/>
    <w:next w:val="Normal"/>
    <w:link w:val="IntenseQuoteChar"/>
    <w:uiPriority w:val="30"/>
    <w:qFormat/>
    <w:rsid w:val="000A72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A72D5"/>
    <w:rPr>
      <w:i/>
      <w:iCs/>
      <w:color w:val="2F5496" w:themeColor="accent1" w:themeShade="BF"/>
    </w:rPr>
  </w:style>
  <w:style w:type="character" w:styleId="IntenseReference">
    <w:name w:val="Intense Reference"/>
    <w:basedOn w:val="DefaultParagraphFont"/>
    <w:uiPriority w:val="32"/>
    <w:qFormat/>
    <w:rsid w:val="000A72D5"/>
    <w:rPr>
      <w:b/>
      <w:bCs/>
      <w:smallCaps/>
      <w:color w:val="2F5496" w:themeColor="accent1" w:themeShade="BF"/>
      <w:spacing w:val="5"/>
    </w:rPr>
  </w:style>
  <w:style w:type="paragraph" w:customStyle="1" w:styleId="s2">
    <w:name w:val="s2"/>
    <w:basedOn w:val="Normal"/>
    <w:rsid w:val="000A72D5"/>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0A72D5"/>
  </w:style>
  <w:style w:type="paragraph" w:customStyle="1" w:styleId="s5">
    <w:name w:val="s5"/>
    <w:basedOn w:val="Normal"/>
    <w:rsid w:val="000A72D5"/>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0A72D5"/>
  </w:style>
  <w:style w:type="paragraph" w:customStyle="1" w:styleId="s8">
    <w:name w:val="s8"/>
    <w:basedOn w:val="Normal"/>
    <w:rsid w:val="000A72D5"/>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semiHidden/>
    <w:unhideWhenUsed/>
    <w:rsid w:val="000A72D5"/>
    <w:pPr>
      <w:spacing w:before="100" w:beforeAutospacing="1" w:after="100" w:afterAutospacing="1" w:line="240" w:lineRule="auto"/>
    </w:pPr>
    <w:rPr>
      <w:rFonts w:ascii="Times New Roman" w:hAnsi="Times New Roman" w:cs="Times New Roman"/>
      <w:kern w:val="0"/>
      <w14:ligatures w14:val="none"/>
    </w:rPr>
  </w:style>
  <w:style w:type="paragraph" w:customStyle="1" w:styleId="s10">
    <w:name w:val="s10"/>
    <w:basedOn w:val="Normal"/>
    <w:rsid w:val="000A72D5"/>
    <w:pPr>
      <w:spacing w:before="100" w:beforeAutospacing="1" w:after="100" w:afterAutospacing="1" w:line="240" w:lineRule="auto"/>
    </w:pPr>
    <w:rPr>
      <w:rFonts w:ascii="Times New Roman" w:hAnsi="Times New Roman" w:cs="Times New Roman"/>
      <w:kern w:val="0"/>
      <w14:ligatures w14:val="none"/>
    </w:rPr>
  </w:style>
  <w:style w:type="paragraph" w:customStyle="1" w:styleId="s11">
    <w:name w:val="s11"/>
    <w:basedOn w:val="Normal"/>
    <w:rsid w:val="000A72D5"/>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0A72D5"/>
  </w:style>
  <w:style w:type="paragraph" w:customStyle="1" w:styleId="s15">
    <w:name w:val="s15"/>
    <w:basedOn w:val="Normal"/>
    <w:rsid w:val="000A72D5"/>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major-nhs-app-expansion-cuts-waiting-times" TargetMode="External"/><Relationship Id="rId13" Type="http://schemas.openxmlformats.org/officeDocument/2006/relationships/hyperlink" Target="https://doi.org/10.32388/byaenm" TargetMode="External"/><Relationship Id="rId18" Type="http://schemas.openxmlformats.org/officeDocument/2006/relationships/hyperlink" Target="https://nhsrho.org/wp-content/uploads/2023/05/Digital-apps-and-reducing-ethnic-health-inequalities-January-2023-1.pdf" TargetMode="External"/><Relationship Id="rId3" Type="http://schemas.openxmlformats.org/officeDocument/2006/relationships/webSettings" Target="webSettings.xml"/><Relationship Id="rId7" Type="http://schemas.openxmlformats.org/officeDocument/2006/relationships/hyperlink" Target="https://www.england.nhs.uk/north-west/2025/05/14/better-patient-experience-thanks-to-nhs-app-expansion-in-the-north-west/" TargetMode="External"/><Relationship Id="rId12" Type="http://schemas.openxmlformats.org/officeDocument/2006/relationships/hyperlink" Target="https://www.england.nhs.uk/wp-content/uploads/2024/01/item-8-annex-nhs-app.pdf" TargetMode="External"/><Relationship Id="rId17" Type="http://schemas.openxmlformats.org/officeDocument/2006/relationships/hyperlink" Target="https://bjgp.org/content/bjgp/early/2023/10/02/BJGP.2022.0150.full.pdf?versioned=true" TargetMode="External"/><Relationship Id="rId2" Type="http://schemas.openxmlformats.org/officeDocument/2006/relationships/settings" Target="settings.xml"/><Relationship Id="rId16" Type="http://schemas.openxmlformats.org/officeDocument/2006/relationships/hyperlink" Target="https://www.hospitalmanagement.net/news/nhs-app-boosts-healthcare-acces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england.nhs.uk/long-read/transformation-and-innovation-delivery-update/" TargetMode="External"/><Relationship Id="rId11" Type="http://schemas.openxmlformats.org/officeDocument/2006/relationships/hyperlink" Target="https://digital.nhs.uk/services/nhs-app/nhs-app-features" TargetMode="External"/><Relationship Id="rId5" Type="http://schemas.openxmlformats.org/officeDocument/2006/relationships/hyperlink" Target="https://www.england.nhs.uk/2024/11/1400-libraries-now-offering-people-support-to-use-nhs-app/" TargetMode="External"/><Relationship Id="rId15" Type="http://schemas.openxmlformats.org/officeDocument/2006/relationships/hyperlink" Target="https://doi.org/10.1186/s12916-024-03842-w" TargetMode="External"/><Relationship Id="rId10" Type="http://schemas.openxmlformats.org/officeDocument/2006/relationships/hyperlink" Target="https://doi.org/10.3399/bjgp.2022.0150" TargetMode="External"/><Relationship Id="rId19" Type="http://schemas.openxmlformats.org/officeDocument/2006/relationships/fontTable" Target="fontTable.xml"/><Relationship Id="rId4" Type="http://schemas.openxmlformats.org/officeDocument/2006/relationships/hyperlink" Target="https://hospitalhealthcare.com/news/nhs-app-adopted-by-majority-of-hospitals-saving-1-26-million-clinical-hours/" TargetMode="External"/><Relationship Id="rId9" Type="http://schemas.openxmlformats.org/officeDocument/2006/relationships/hyperlink" Target="https://doi.org/10.2196/56320" TargetMode="External"/><Relationship Id="rId14" Type="http://schemas.openxmlformats.org/officeDocument/2006/relationships/hyperlink" Target="https://www.pslhub.org/learn/commissioning-service-provision-and-innovation-in-health-and-care/digital-health-and-care-service-provision/apps-for-health-and-care/digital-coalition-public-and-patient-experience-of-the-nhs-app-27-march-2024-r112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3130</Words>
  <Characters>17845</Characters>
  <Application>Microsoft Office Word</Application>
  <DocSecurity>0</DocSecurity>
  <Lines>148</Lines>
  <Paragraphs>41</Paragraphs>
  <ScaleCrop>false</ScaleCrop>
  <Company/>
  <LinksUpToDate>false</LinksUpToDate>
  <CharactersWithSpaces>20934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Nabila Haider</dc:creator>
  <cp:keywords/>
  <dc:description/>
  <cp:lastModifiedBy>Nabila Haider</cp:lastModifiedBy>
  <cp:revision>2</cp:revision>
  <dcterms:created xsi:type="dcterms:W3CDTF">2025-10-15T00:35:00Z</dcterms:created>
  <dcterms:modified xsi:type="dcterms:W3CDTF">2025-10-15T00:35:00Z</dcterms:modified>
</cp:coreProperties>
</file>