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4AA7E" w14:textId="77777777" w:rsidR="00BB1F08" w:rsidRDefault="00BB1F08" w:rsidP="31A5BBFD">
      <w:pPr>
        <w:spacing w:line="480" w:lineRule="auto"/>
        <w:rPr>
          <w:rFonts w:ascii="Times New Roman" w:eastAsia="Times New Roman" w:hAnsi="Times New Roman" w:cs="Times New Roman"/>
        </w:rPr>
      </w:pPr>
    </w:p>
    <w:p w14:paraId="6C5A3D07" w14:textId="77777777" w:rsidR="00BB1F08" w:rsidRDefault="00BB1F08" w:rsidP="31A5BBFD">
      <w:pPr>
        <w:spacing w:line="480" w:lineRule="auto"/>
        <w:rPr>
          <w:rFonts w:ascii="Times New Roman" w:eastAsia="Times New Roman" w:hAnsi="Times New Roman" w:cs="Times New Roman"/>
        </w:rPr>
      </w:pPr>
    </w:p>
    <w:p w14:paraId="3587398F" w14:textId="53C79769" w:rsidR="600654FC" w:rsidRDefault="600654FC" w:rsidP="600654FC">
      <w:pPr>
        <w:spacing w:line="480" w:lineRule="auto"/>
        <w:rPr>
          <w:rFonts w:ascii="Times New Roman" w:eastAsia="Times New Roman" w:hAnsi="Times New Roman" w:cs="Times New Roman"/>
        </w:rPr>
      </w:pPr>
    </w:p>
    <w:p w14:paraId="19F64EEA" w14:textId="77777777" w:rsidR="00BB1F08" w:rsidRPr="002A77F5" w:rsidRDefault="00BB1F08" w:rsidP="31A5BBFD">
      <w:pPr>
        <w:spacing w:line="480" w:lineRule="auto"/>
        <w:rPr>
          <w:rFonts w:ascii="Times New Roman" w:eastAsia="Times New Roman" w:hAnsi="Times New Roman" w:cs="Times New Roman"/>
        </w:rPr>
      </w:pPr>
    </w:p>
    <w:p w14:paraId="42036C24" w14:textId="28AF1C3E" w:rsidR="00BB1F08" w:rsidRPr="00746E18" w:rsidRDefault="404BE027" w:rsidP="31A5BBFD">
      <w:pPr>
        <w:spacing w:line="480" w:lineRule="auto"/>
        <w:jc w:val="center"/>
        <w:rPr>
          <w:rFonts w:ascii="Times New Roman" w:eastAsia="Times New Roman" w:hAnsi="Times New Roman" w:cs="Times New Roman"/>
        </w:rPr>
      </w:pPr>
      <w:r w:rsidRPr="31A5BBFD">
        <w:rPr>
          <w:rFonts w:ascii="Times New Roman" w:eastAsia="Times New Roman" w:hAnsi="Times New Roman" w:cs="Times New Roman"/>
        </w:rPr>
        <w:t>Research in Practice</w:t>
      </w:r>
    </w:p>
    <w:p w14:paraId="077DFB1D" w14:textId="4B1DEBF1" w:rsidR="003D6284" w:rsidRPr="00746E18" w:rsidRDefault="0090611F" w:rsidP="31A5BBFD">
      <w:pPr>
        <w:spacing w:line="480" w:lineRule="auto"/>
        <w:jc w:val="center"/>
        <w:rPr>
          <w:rFonts w:ascii="Times New Roman" w:eastAsia="Times New Roman" w:hAnsi="Times New Roman" w:cs="Times New Roman"/>
        </w:rPr>
      </w:pPr>
      <w:r w:rsidRPr="31A5BBFD">
        <w:rPr>
          <w:rFonts w:ascii="Times New Roman" w:eastAsia="Times New Roman" w:hAnsi="Times New Roman" w:cs="Times New Roman"/>
        </w:rPr>
        <w:t>Paul Duerinck</w:t>
      </w:r>
      <w:r w:rsidR="00187B97" w:rsidRPr="31A5BBFD">
        <w:rPr>
          <w:rFonts w:ascii="Times New Roman" w:eastAsia="Times New Roman" w:hAnsi="Times New Roman" w:cs="Times New Roman"/>
        </w:rPr>
        <w:t>x</w:t>
      </w:r>
    </w:p>
    <w:p w14:paraId="29B3C7A9" w14:textId="40970D4E" w:rsidR="00187B97" w:rsidRPr="00746E18" w:rsidRDefault="00187B97" w:rsidP="31A5BBFD">
      <w:pPr>
        <w:spacing w:line="480" w:lineRule="auto"/>
        <w:jc w:val="center"/>
        <w:rPr>
          <w:rStyle w:val="eop"/>
          <w:rFonts w:ascii="Times New Roman" w:eastAsia="Times New Roman" w:hAnsi="Times New Roman" w:cs="Times New Roman"/>
          <w:color w:val="000000"/>
        </w:rPr>
      </w:pPr>
      <w:r w:rsidRPr="31A5BBFD">
        <w:rPr>
          <w:rStyle w:val="normaltextrun"/>
          <w:rFonts w:ascii="Times New Roman" w:eastAsia="Times New Roman" w:hAnsi="Times New Roman" w:cs="Times New Roman"/>
          <w:color w:val="000000" w:themeColor="text1"/>
        </w:rPr>
        <w:t>ADAD5004/C</w:t>
      </w:r>
      <w:r w:rsidRPr="31A5BBFD">
        <w:rPr>
          <w:rStyle w:val="eop"/>
          <w:rFonts w:ascii="Times New Roman" w:eastAsia="Times New Roman" w:hAnsi="Times New Roman" w:cs="Times New Roman"/>
          <w:color w:val="000000" w:themeColor="text1"/>
        </w:rPr>
        <w:t> </w:t>
      </w:r>
    </w:p>
    <w:p w14:paraId="606B7A3C" w14:textId="77777777" w:rsidR="007B1CE2" w:rsidRPr="00746E18" w:rsidRDefault="007B1CE2" w:rsidP="31A5BBFD">
      <w:pPr>
        <w:spacing w:line="480" w:lineRule="auto"/>
        <w:jc w:val="center"/>
        <w:rPr>
          <w:rStyle w:val="eop"/>
          <w:rFonts w:ascii="Times New Roman" w:eastAsia="Times New Roman" w:hAnsi="Times New Roman" w:cs="Times New Roman"/>
          <w:color w:val="000000"/>
        </w:rPr>
      </w:pPr>
    </w:p>
    <w:p w14:paraId="05138DE1" w14:textId="5B11CCC4" w:rsidR="00187B97" w:rsidRPr="00746E18" w:rsidRDefault="00187B97" w:rsidP="31A5BBFD">
      <w:pPr>
        <w:spacing w:line="480" w:lineRule="auto"/>
        <w:jc w:val="center"/>
        <w:rPr>
          <w:rFonts w:ascii="Times New Roman" w:eastAsia="Times New Roman" w:hAnsi="Times New Roman" w:cs="Times New Roman"/>
        </w:rPr>
      </w:pPr>
      <w:r w:rsidRPr="31A5BBFD">
        <w:rPr>
          <w:rStyle w:val="eop"/>
          <w:rFonts w:ascii="Times New Roman" w:eastAsia="Times New Roman" w:hAnsi="Times New Roman" w:cs="Times New Roman"/>
          <w:color w:val="000000" w:themeColor="text1"/>
        </w:rPr>
        <w:t>Documentary Photography and Visual Activism</w:t>
      </w:r>
    </w:p>
    <w:p w14:paraId="5E5787A5" w14:textId="45B2F0BB" w:rsidR="00BB1F08" w:rsidRPr="00746E18" w:rsidRDefault="404BE027" w:rsidP="31A5BBFD">
      <w:pPr>
        <w:spacing w:line="480" w:lineRule="auto"/>
        <w:jc w:val="center"/>
        <w:rPr>
          <w:rFonts w:ascii="Times New Roman" w:eastAsia="Times New Roman" w:hAnsi="Times New Roman" w:cs="Times New Roman"/>
        </w:rPr>
      </w:pPr>
      <w:r w:rsidRPr="31A5BBFD">
        <w:rPr>
          <w:rFonts w:ascii="Times New Roman" w:eastAsia="Times New Roman" w:hAnsi="Times New Roman" w:cs="Times New Roman"/>
        </w:rPr>
        <w:t xml:space="preserve">Rebecca Davies </w:t>
      </w:r>
    </w:p>
    <w:p w14:paraId="40A0DA47" w14:textId="1B719496" w:rsidR="44AF2D58" w:rsidRPr="00746E18" w:rsidRDefault="44AF2D58" w:rsidP="31A5BBFD">
      <w:pPr>
        <w:spacing w:line="480" w:lineRule="auto"/>
        <w:jc w:val="center"/>
        <w:rPr>
          <w:rFonts w:ascii="Times New Roman" w:eastAsia="Times New Roman" w:hAnsi="Times New Roman" w:cs="Times New Roman"/>
        </w:rPr>
      </w:pPr>
    </w:p>
    <w:p w14:paraId="25EFF4E0" w14:textId="77777777" w:rsidR="007B1CE2" w:rsidRPr="00746E18" w:rsidRDefault="007B1CE2" w:rsidP="31A5BBFD">
      <w:pPr>
        <w:spacing w:line="480" w:lineRule="auto"/>
        <w:jc w:val="center"/>
        <w:rPr>
          <w:rFonts w:ascii="Times New Roman" w:eastAsia="Times New Roman" w:hAnsi="Times New Roman" w:cs="Times New Roman"/>
        </w:rPr>
      </w:pPr>
    </w:p>
    <w:p w14:paraId="5695F9BE" w14:textId="77777777" w:rsidR="007B1CE2" w:rsidRPr="00746E18" w:rsidRDefault="007B1CE2" w:rsidP="31A5BBFD">
      <w:pPr>
        <w:spacing w:line="480" w:lineRule="auto"/>
        <w:jc w:val="center"/>
        <w:rPr>
          <w:rFonts w:ascii="Times New Roman" w:eastAsia="Times New Roman" w:hAnsi="Times New Roman" w:cs="Times New Roman"/>
        </w:rPr>
      </w:pPr>
    </w:p>
    <w:p w14:paraId="1B4214C3" w14:textId="77777777" w:rsidR="007B1CE2" w:rsidRPr="00746E18" w:rsidRDefault="007B1CE2" w:rsidP="31A5BBFD">
      <w:pPr>
        <w:spacing w:line="480" w:lineRule="auto"/>
        <w:jc w:val="center"/>
        <w:rPr>
          <w:rFonts w:ascii="Times New Roman" w:eastAsia="Times New Roman" w:hAnsi="Times New Roman" w:cs="Times New Roman"/>
        </w:rPr>
      </w:pPr>
    </w:p>
    <w:p w14:paraId="510C620D" w14:textId="77777777" w:rsidR="007B1CE2" w:rsidRPr="00746E18" w:rsidRDefault="007B1CE2" w:rsidP="31A5BBFD">
      <w:pPr>
        <w:spacing w:line="480" w:lineRule="auto"/>
        <w:jc w:val="center"/>
        <w:rPr>
          <w:rFonts w:ascii="Times New Roman" w:eastAsia="Times New Roman" w:hAnsi="Times New Roman" w:cs="Times New Roman"/>
        </w:rPr>
      </w:pPr>
    </w:p>
    <w:p w14:paraId="7718932C" w14:textId="70DF3661" w:rsidR="251C1049" w:rsidRPr="00746E18" w:rsidRDefault="251C1049" w:rsidP="31A5BBFD">
      <w:pPr>
        <w:spacing w:line="480" w:lineRule="auto"/>
        <w:jc w:val="center"/>
        <w:rPr>
          <w:rFonts w:ascii="Times New Roman" w:eastAsia="Times New Roman" w:hAnsi="Times New Roman" w:cs="Times New Roman"/>
        </w:rPr>
      </w:pPr>
      <w:r w:rsidRPr="753153E2">
        <w:rPr>
          <w:rFonts w:ascii="Times New Roman" w:eastAsia="Times New Roman" w:hAnsi="Times New Roman" w:cs="Times New Roman"/>
        </w:rPr>
        <w:t>Word count:</w:t>
      </w:r>
      <w:r w:rsidR="2D77D1C7" w:rsidRPr="753153E2">
        <w:rPr>
          <w:rFonts w:ascii="Times New Roman" w:eastAsia="Times New Roman" w:hAnsi="Times New Roman" w:cs="Times New Roman"/>
        </w:rPr>
        <w:t xml:space="preserve"> 2,498</w:t>
      </w:r>
    </w:p>
    <w:p w14:paraId="73A61EEE" w14:textId="77777777" w:rsidR="44AF2D58" w:rsidRPr="00746E18" w:rsidRDefault="44AF2D58" w:rsidP="31A5BBFD">
      <w:pPr>
        <w:spacing w:line="480" w:lineRule="auto"/>
        <w:jc w:val="center"/>
        <w:rPr>
          <w:rFonts w:ascii="Times New Roman" w:eastAsia="Times New Roman" w:hAnsi="Times New Roman" w:cs="Times New Roman"/>
        </w:rPr>
      </w:pPr>
    </w:p>
    <w:p w14:paraId="2A5A8940" w14:textId="5D87963E" w:rsidR="31A5BBFD" w:rsidRDefault="31A5BBFD" w:rsidP="31A5BBFD">
      <w:pPr>
        <w:spacing w:line="480" w:lineRule="auto"/>
        <w:jc w:val="center"/>
        <w:rPr>
          <w:rFonts w:ascii="Times New Roman" w:eastAsia="Times New Roman" w:hAnsi="Times New Roman" w:cs="Times New Roman"/>
        </w:rPr>
      </w:pPr>
    </w:p>
    <w:p w14:paraId="69C9A685" w14:textId="3B44026B" w:rsidR="31A5BBFD" w:rsidRDefault="31A5BBFD" w:rsidP="31A5BBFD">
      <w:pPr>
        <w:spacing w:line="480" w:lineRule="auto"/>
        <w:jc w:val="center"/>
        <w:rPr>
          <w:rFonts w:ascii="Times New Roman" w:eastAsia="Times New Roman" w:hAnsi="Times New Roman" w:cs="Times New Roman"/>
        </w:rPr>
      </w:pPr>
    </w:p>
    <w:p w14:paraId="53165D0C" w14:textId="03D02C6D" w:rsidR="44AF2D58" w:rsidRPr="00746E18" w:rsidRDefault="44AF2D58" w:rsidP="753153E2">
      <w:pPr>
        <w:spacing w:line="480" w:lineRule="auto"/>
        <w:jc w:val="center"/>
        <w:rPr>
          <w:rFonts w:ascii="Times New Roman" w:eastAsia="Times New Roman" w:hAnsi="Times New Roman" w:cs="Times New Roman"/>
        </w:rPr>
      </w:pPr>
    </w:p>
    <w:p w14:paraId="73CE10E1" w14:textId="406E0F54" w:rsidR="44AF2D58" w:rsidRDefault="535343B1" w:rsidP="753153E2">
      <w:pPr>
        <w:spacing w:line="480" w:lineRule="auto"/>
        <w:jc w:val="center"/>
        <w:rPr>
          <w:rFonts w:ascii="Times New Roman" w:eastAsia="Times New Roman" w:hAnsi="Times New Roman" w:cs="Times New Roman"/>
        </w:rPr>
      </w:pPr>
      <w:r w:rsidRPr="753153E2">
        <w:rPr>
          <w:rFonts w:ascii="Times New Roman" w:eastAsia="Times New Roman" w:hAnsi="Times New Roman" w:cs="Times New Roman"/>
        </w:rPr>
        <w:t>Historically, photography has been seen as a way of preserving memory, as it allows lived experience to remain accessible through visual means beyond their original moment. However, it can be argued that memory itself is unstable and unpredictable due to its ability to be constantly reshaped through time, emotion, and perception. This essay explores the relationship between photography and the unreliable nature of memory. Through the three keywords memory, trace, and liminality, I will investigate how photographs attempt to preserve lived experiences, although they can never truly capture or reconstruct them. This will be done by looking into theory and photographic imagery that explores this tension within photography, where it can be seen as both a trace of the past and a space of uncertainty.</w:t>
      </w:r>
    </w:p>
    <w:p w14:paraId="73492877" w14:textId="77777777" w:rsidR="00974E27" w:rsidRPr="00746E18" w:rsidRDefault="00974E27" w:rsidP="753153E2">
      <w:pPr>
        <w:spacing w:line="480" w:lineRule="auto"/>
        <w:jc w:val="center"/>
        <w:rPr>
          <w:rFonts w:ascii="Times New Roman" w:eastAsia="Times New Roman" w:hAnsi="Times New Roman" w:cs="Times New Roman"/>
        </w:rPr>
      </w:pPr>
    </w:p>
    <w:p w14:paraId="45209915" w14:textId="37874842" w:rsidR="00226250" w:rsidRDefault="535343B1" w:rsidP="753153E2">
      <w:pPr>
        <w:spacing w:line="480" w:lineRule="auto"/>
        <w:jc w:val="center"/>
        <w:rPr>
          <w:rFonts w:ascii="Times New Roman" w:eastAsia="Times New Roman" w:hAnsi="Times New Roman" w:cs="Times New Roman"/>
        </w:rPr>
      </w:pPr>
      <w:r w:rsidRPr="753153E2">
        <w:rPr>
          <w:rFonts w:ascii="Times New Roman" w:eastAsia="Times New Roman" w:hAnsi="Times New Roman" w:cs="Times New Roman"/>
        </w:rPr>
        <w:t xml:space="preserve">The word memory can often be explained as a way of preserving lived experiences, whereby it functions as a stable and accurate replica of the past. However, some argue that memory operates through a more reconstructive process, whereby memory is constantly reshaped by perception, emotion, and time. </w:t>
      </w:r>
      <w:r w:rsidR="2A8010EE" w:rsidRPr="753153E2">
        <w:rPr>
          <w:rFonts w:ascii="Times New Roman" w:eastAsia="Times New Roman" w:hAnsi="Times New Roman" w:cs="Times New Roman"/>
        </w:rPr>
        <w:t>A</w:t>
      </w:r>
      <w:r w:rsidRPr="753153E2">
        <w:rPr>
          <w:rFonts w:ascii="Times New Roman" w:eastAsia="Times New Roman" w:hAnsi="Times New Roman" w:cs="Times New Roman"/>
        </w:rPr>
        <w:t xml:space="preserve">part </w:t>
      </w:r>
      <w:r w:rsidR="56174A5D" w:rsidRPr="753153E2">
        <w:rPr>
          <w:rFonts w:ascii="Times New Roman" w:eastAsia="Times New Roman" w:hAnsi="Times New Roman" w:cs="Times New Roman"/>
        </w:rPr>
        <w:t xml:space="preserve">from photography </w:t>
      </w:r>
      <w:r w:rsidRPr="753153E2">
        <w:rPr>
          <w:rFonts w:ascii="Times New Roman" w:eastAsia="Times New Roman" w:hAnsi="Times New Roman" w:cs="Times New Roman"/>
        </w:rPr>
        <w:t>being seen as having a documentary purpose, they cannot fully convey the emotional or sensory aspects of the experience, removing the true reality around the image. This means that instead of photographs containing the truth and holding onto memories, they become more of a storage of fragmented traces that are constantly reinterpreted as time goes on.</w:t>
      </w:r>
    </w:p>
    <w:p w14:paraId="65635A0A" w14:textId="77777777" w:rsidR="00974E27" w:rsidRDefault="00974E27" w:rsidP="753153E2">
      <w:pPr>
        <w:spacing w:line="480" w:lineRule="auto"/>
        <w:jc w:val="center"/>
        <w:rPr>
          <w:rFonts w:ascii="Times New Roman" w:eastAsia="Times New Roman" w:hAnsi="Times New Roman" w:cs="Times New Roman"/>
        </w:rPr>
      </w:pPr>
    </w:p>
    <w:p w14:paraId="4092D821" w14:textId="6275EAF5" w:rsidR="00E97B5D" w:rsidRPr="00974E27" w:rsidRDefault="535343B1" w:rsidP="753153E2">
      <w:pPr>
        <w:spacing w:line="480" w:lineRule="auto"/>
        <w:jc w:val="center"/>
        <w:rPr>
          <w:rFonts w:ascii="Times New Roman" w:eastAsia="Times New Roman" w:hAnsi="Times New Roman" w:cs="Times New Roman"/>
          <w:color w:val="000000" w:themeColor="text1"/>
        </w:rPr>
      </w:pPr>
      <w:r w:rsidRPr="753153E2">
        <w:rPr>
          <w:rFonts w:ascii="Times New Roman" w:eastAsia="Times New Roman" w:hAnsi="Times New Roman" w:cs="Times New Roman"/>
        </w:rPr>
        <w:t xml:space="preserve">Henri Bergson </w:t>
      </w:r>
      <w:r w:rsidR="2F32B831" w:rsidRPr="753153E2">
        <w:rPr>
          <w:rFonts w:ascii="Times New Roman" w:eastAsia="Times New Roman" w:hAnsi="Times New Roman" w:cs="Times New Roman"/>
        </w:rPr>
        <w:t xml:space="preserve">(2012) </w:t>
      </w:r>
      <w:r w:rsidRPr="753153E2">
        <w:rPr>
          <w:rFonts w:ascii="Times New Roman" w:eastAsia="Times New Roman" w:hAnsi="Times New Roman" w:cs="Times New Roman"/>
        </w:rPr>
        <w:t>argues that perception and memory are inseparable, “In truth, every perception is already memory. Practically we perceive only the past</w:t>
      </w:r>
      <w:r w:rsidR="7F4874B4" w:rsidRPr="753153E2">
        <w:rPr>
          <w:rFonts w:ascii="Times New Roman" w:eastAsia="Times New Roman" w:hAnsi="Times New Roman" w:cs="Times New Roman"/>
        </w:rPr>
        <w:t>” (p. 150).</w:t>
      </w:r>
      <w:r w:rsidRPr="753153E2">
        <w:rPr>
          <w:rFonts w:ascii="Times New Roman" w:eastAsia="Times New Roman" w:hAnsi="Times New Roman" w:cs="Times New Roman"/>
          <w:color w:val="FF0000"/>
        </w:rPr>
        <w:t xml:space="preserve"> </w:t>
      </w:r>
      <w:r w:rsidRPr="753153E2">
        <w:rPr>
          <w:rFonts w:ascii="Times New Roman" w:eastAsia="Times New Roman" w:hAnsi="Times New Roman" w:cs="Times New Roman"/>
        </w:rPr>
        <w:t xml:space="preserve">Bergson </w:t>
      </w:r>
      <w:r w:rsidRPr="753153E2">
        <w:rPr>
          <w:rFonts w:ascii="Times New Roman" w:eastAsia="Times New Roman" w:hAnsi="Times New Roman" w:cs="Times New Roman"/>
          <w:color w:val="000000" w:themeColor="text1"/>
        </w:rPr>
        <w:t>argues that people never experience things in a truly objective way because all moments are influenced by previous memories and knowledge; photographs can never be viewed in a completely neutral sense there will always be some sort of external influence. For instance, the viewer brings emotional association, personal experience, and subjective interpretation into every assumption they make within an image. This means that photographs cannot fully function as true evidence of a lived experience because memory changes how the image is understood over time and manipulates the reality of the situation</w:t>
      </w:r>
      <w:r w:rsidRPr="753153E2">
        <w:rPr>
          <w:rFonts w:ascii="Times New Roman" w:eastAsia="Times New Roman" w:hAnsi="Times New Roman" w:cs="Times New Roman"/>
        </w:rPr>
        <w:t xml:space="preserve">. </w:t>
      </w:r>
      <w:r w:rsidR="5056853C" w:rsidRPr="753153E2">
        <w:rPr>
          <w:rFonts w:ascii="Times New Roman" w:eastAsia="Times New Roman" w:hAnsi="Times New Roman" w:cs="Times New Roman"/>
        </w:rPr>
        <w:t>Bergson (2012)</w:t>
      </w:r>
      <w:r w:rsidRPr="753153E2">
        <w:rPr>
          <w:rFonts w:ascii="Times New Roman" w:eastAsia="Times New Roman" w:hAnsi="Times New Roman" w:cs="Times New Roman"/>
        </w:rPr>
        <w:t xml:space="preserve"> explain</w:t>
      </w:r>
      <w:r w:rsidR="00805872" w:rsidRPr="753153E2">
        <w:rPr>
          <w:rFonts w:ascii="Times New Roman" w:eastAsia="Times New Roman" w:hAnsi="Times New Roman" w:cs="Times New Roman"/>
        </w:rPr>
        <w:t>s</w:t>
      </w:r>
      <w:r w:rsidRPr="753153E2">
        <w:rPr>
          <w:rFonts w:ascii="Times New Roman" w:eastAsia="Times New Roman" w:hAnsi="Times New Roman" w:cs="Times New Roman"/>
        </w:rPr>
        <w:t xml:space="preserve"> that “every perception fills a certain depth of duration, prolongs the past into the present, and thereby partakes of memory.” </w:t>
      </w:r>
      <w:r w:rsidR="0602B2E5" w:rsidRPr="753153E2">
        <w:rPr>
          <w:rFonts w:ascii="Times New Roman" w:eastAsia="Times New Roman" w:hAnsi="Times New Roman" w:cs="Times New Roman"/>
        </w:rPr>
        <w:t>(p. 325).</w:t>
      </w:r>
      <w:r w:rsidRPr="753153E2">
        <w:rPr>
          <w:rFonts w:ascii="Times New Roman" w:eastAsia="Times New Roman" w:hAnsi="Times New Roman" w:cs="Times New Roman"/>
          <w:color w:val="FF0000"/>
        </w:rPr>
        <w:t xml:space="preserve"> </w:t>
      </w:r>
      <w:r w:rsidRPr="753153E2">
        <w:rPr>
          <w:rFonts w:ascii="Times New Roman" w:eastAsia="Times New Roman" w:hAnsi="Times New Roman" w:cs="Times New Roman"/>
        </w:rPr>
        <w:t>For Bergson the concept of duration stipulates that past and present coexist and can never exist separately.</w:t>
      </w:r>
      <w:r w:rsidRPr="753153E2">
        <w:rPr>
          <w:rFonts w:ascii="Times New Roman" w:eastAsia="Times New Roman" w:hAnsi="Times New Roman" w:cs="Times New Roman"/>
          <w:color w:val="000000" w:themeColor="text1"/>
        </w:rPr>
        <w:t xml:space="preserve"> Whilst a photograph captures a singular moment, lived experience exists beyond the time it was captured. While this keeps the moment slightly alive, it does become fragmented over time. The image becomes suspended between two states; a photograph is connected to a past event whilst also generating new meaning within the present. This shows how memory operates less as a fixed process and more as </w:t>
      </w:r>
      <w:r w:rsidRPr="753153E2">
        <w:rPr>
          <w:rFonts w:ascii="Times New Roman" w:eastAsia="Times New Roman" w:hAnsi="Times New Roman" w:cs="Times New Roman"/>
        </w:rPr>
        <w:t xml:space="preserve">a continuous </w:t>
      </w:r>
      <w:r w:rsidRPr="753153E2">
        <w:rPr>
          <w:rFonts w:ascii="Times New Roman" w:eastAsia="Times New Roman" w:hAnsi="Times New Roman" w:cs="Times New Roman"/>
          <w:color w:val="000000" w:themeColor="text1"/>
        </w:rPr>
        <w:t>reconstruction.</w:t>
      </w:r>
    </w:p>
    <w:p w14:paraId="74BC2D4E" w14:textId="393E4865" w:rsidR="4FD19728" w:rsidRDefault="4FD19728" w:rsidP="753153E2">
      <w:pPr>
        <w:spacing w:line="480" w:lineRule="auto"/>
        <w:jc w:val="center"/>
        <w:rPr>
          <w:rFonts w:ascii="Times New Roman" w:eastAsia="Times New Roman" w:hAnsi="Times New Roman" w:cs="Times New Roman"/>
          <w:color w:val="000000" w:themeColor="text1"/>
        </w:rPr>
      </w:pPr>
    </w:p>
    <w:p w14:paraId="2BC6391E" w14:textId="09776CED" w:rsidR="00226250" w:rsidRPr="00226250" w:rsidRDefault="535343B1" w:rsidP="753153E2">
      <w:pPr>
        <w:spacing w:line="480" w:lineRule="auto"/>
        <w:jc w:val="center"/>
        <w:rPr>
          <w:rFonts w:ascii="Times New Roman" w:eastAsia="Times New Roman" w:hAnsi="Times New Roman" w:cs="Times New Roman"/>
          <w:color w:val="000000" w:themeColor="text1"/>
        </w:rPr>
      </w:pPr>
      <w:r w:rsidRPr="753153E2">
        <w:rPr>
          <w:rFonts w:ascii="Times New Roman" w:eastAsia="Times New Roman" w:hAnsi="Times New Roman" w:cs="Times New Roman"/>
          <w:color w:val="000000" w:themeColor="text1"/>
        </w:rPr>
        <w:t xml:space="preserve">Maurice Halbwachs </w:t>
      </w:r>
      <w:r w:rsidR="62C5D7B6" w:rsidRPr="753153E2">
        <w:rPr>
          <w:rFonts w:ascii="Times New Roman" w:eastAsia="Times New Roman" w:hAnsi="Times New Roman" w:cs="Times New Roman"/>
          <w:color w:val="000000" w:themeColor="text1"/>
        </w:rPr>
        <w:t xml:space="preserve">(1997) </w:t>
      </w:r>
      <w:r w:rsidRPr="753153E2">
        <w:rPr>
          <w:rFonts w:ascii="Times New Roman" w:eastAsia="Times New Roman" w:hAnsi="Times New Roman" w:cs="Times New Roman"/>
          <w:color w:val="000000" w:themeColor="text1"/>
        </w:rPr>
        <w:t>argu</w:t>
      </w:r>
      <w:r w:rsidR="2DF316D3" w:rsidRPr="753153E2">
        <w:rPr>
          <w:rFonts w:ascii="Times New Roman" w:eastAsia="Times New Roman" w:hAnsi="Times New Roman" w:cs="Times New Roman"/>
          <w:color w:val="000000" w:themeColor="text1"/>
        </w:rPr>
        <w:t>e</w:t>
      </w:r>
      <w:r w:rsidR="2DF316D3" w:rsidRPr="753153E2">
        <w:rPr>
          <w:rFonts w:ascii="Times New Roman" w:eastAsia="Times New Roman" w:hAnsi="Times New Roman" w:cs="Times New Roman"/>
        </w:rPr>
        <w:t>s</w:t>
      </w:r>
      <w:r w:rsidRPr="753153E2">
        <w:rPr>
          <w:rFonts w:ascii="Times New Roman" w:eastAsia="Times New Roman" w:hAnsi="Times New Roman" w:cs="Times New Roman"/>
        </w:rPr>
        <w:t xml:space="preserve"> that “we recapture the past only by understanding how it is, in effect, preserved by our physical surroundings.” </w:t>
      </w:r>
      <w:r w:rsidR="07A1F184" w:rsidRPr="753153E2">
        <w:rPr>
          <w:rFonts w:ascii="Times New Roman" w:eastAsia="Times New Roman" w:hAnsi="Times New Roman" w:cs="Times New Roman"/>
        </w:rPr>
        <w:t xml:space="preserve">(p. 267). </w:t>
      </w:r>
      <w:r w:rsidRPr="753153E2">
        <w:rPr>
          <w:rFonts w:ascii="Times New Roman" w:eastAsia="Times New Roman" w:hAnsi="Times New Roman" w:cs="Times New Roman"/>
          <w:color w:val="000000" w:themeColor="text1"/>
        </w:rPr>
        <w:t xml:space="preserve">This suggests that objects, spaces, and environments can often trigger memory. </w:t>
      </w:r>
      <w:r w:rsidR="4EE7FA9C" w:rsidRPr="753153E2">
        <w:rPr>
          <w:rFonts w:ascii="Times New Roman" w:eastAsia="Times New Roman" w:hAnsi="Times New Roman" w:cs="Times New Roman"/>
          <w:color w:val="000000" w:themeColor="text1"/>
        </w:rPr>
        <w:t>This</w:t>
      </w:r>
      <w:r w:rsidRPr="753153E2">
        <w:rPr>
          <w:rFonts w:ascii="Times New Roman" w:eastAsia="Times New Roman" w:hAnsi="Times New Roman" w:cs="Times New Roman"/>
          <w:color w:val="000000" w:themeColor="text1"/>
        </w:rPr>
        <w:t xml:space="preserve"> supports the idea that photographs function as a physical form of memory whereby they preserve remnants of experiences that no longer exist through a visual form. Things that are more personal, such as family albums, can become emotionally charged, allowing individuals to reconnect with fragments of the past. </w:t>
      </w:r>
      <w:r w:rsidR="5B0D5E18" w:rsidRPr="753153E2">
        <w:rPr>
          <w:rFonts w:ascii="Times New Roman" w:eastAsia="Times New Roman" w:hAnsi="Times New Roman" w:cs="Times New Roman"/>
          <w:color w:val="000000" w:themeColor="text1"/>
        </w:rPr>
        <w:t>T</w:t>
      </w:r>
      <w:r w:rsidRPr="753153E2">
        <w:rPr>
          <w:rFonts w:ascii="Times New Roman" w:eastAsia="Times New Roman" w:hAnsi="Times New Roman" w:cs="Times New Roman"/>
          <w:color w:val="000000" w:themeColor="text1"/>
        </w:rPr>
        <w:t>his suggests the need for a personal connection with photographs, for memories to exist within them. Halbwachs implies that memory is dependent upon interpretation because a photograph itself does not directly contain memory. Instead, it can create meaning, but this is reconstructed through the viewer’s relationship with the image. For instance, if a stranger viewed an image, the only thing created would be meaning rather than significant memory</w:t>
      </w:r>
      <w:r w:rsidRPr="753153E2">
        <w:rPr>
          <w:rFonts w:ascii="Times New Roman" w:eastAsia="Times New Roman" w:hAnsi="Times New Roman" w:cs="Times New Roman"/>
          <w:color w:val="FF0000"/>
        </w:rPr>
        <w:t>.</w:t>
      </w:r>
    </w:p>
    <w:p w14:paraId="29DB71AD" w14:textId="0599D149" w:rsidR="5564E992" w:rsidRDefault="5564E992" w:rsidP="31A5BBFD">
      <w:pPr>
        <w:spacing w:line="480" w:lineRule="auto"/>
        <w:jc w:val="center"/>
        <w:rPr>
          <w:rFonts w:hint="eastAsia"/>
        </w:rPr>
      </w:pPr>
    </w:p>
    <w:p w14:paraId="4F5C96F1" w14:textId="7F058D89" w:rsidR="5564E992" w:rsidRDefault="7845CC25" w:rsidP="753153E2">
      <w:pPr>
        <w:spacing w:line="480" w:lineRule="auto"/>
        <w:jc w:val="center"/>
        <w:rPr>
          <w:rFonts w:ascii="Times New Roman" w:eastAsia="Times New Roman" w:hAnsi="Times New Roman" w:cs="Times New Roman"/>
        </w:rPr>
      </w:pPr>
      <w:r>
        <w:rPr>
          <w:noProof/>
        </w:rPr>
        <w:drawing>
          <wp:inline distT="0" distB="0" distL="0" distR="0" wp14:anchorId="020FF623" wp14:editId="2A5D9037">
            <wp:extent cx="4121404" cy="4074922"/>
            <wp:effectExtent l="0" t="0" r="0" b="0"/>
            <wp:docPr id="1318201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856229" name="Picture 1440856229"/>
                    <pic:cNvPicPr/>
                  </pic:nvPicPr>
                  <pic:blipFill>
                    <a:blip r:embed="rId5">
                      <a:extLst>
                        <a:ext uri="{28A0092B-C50C-407E-A947-70E740481C1C}">
                          <a14:useLocalDpi xmlns:a14="http://schemas.microsoft.com/office/drawing/2010/main"/>
                        </a:ext>
                      </a:extLst>
                    </a:blip>
                    <a:stretch>
                      <a:fillRect/>
                    </a:stretch>
                  </pic:blipFill>
                  <pic:spPr>
                    <a:xfrm>
                      <a:off x="0" y="0"/>
                      <a:ext cx="4121404" cy="4074922"/>
                    </a:xfrm>
                    <a:prstGeom prst="rect">
                      <a:avLst/>
                    </a:prstGeom>
                  </pic:spPr>
                </pic:pic>
              </a:graphicData>
            </a:graphic>
          </wp:inline>
        </w:drawing>
      </w:r>
    </w:p>
    <w:p w14:paraId="551C6D29" w14:textId="74AD173D" w:rsidR="5564E992" w:rsidRDefault="5564E992" w:rsidP="31A5BBFD">
      <w:pPr>
        <w:spacing w:line="480" w:lineRule="auto"/>
        <w:jc w:val="center"/>
        <w:rPr>
          <w:rFonts w:ascii="Times New Roman" w:eastAsia="Times New Roman" w:hAnsi="Times New Roman" w:cs="Times New Roman"/>
        </w:rPr>
      </w:pPr>
      <w:r w:rsidRPr="753153E2">
        <w:rPr>
          <w:rFonts w:ascii="Times New Roman" w:eastAsia="Times New Roman" w:hAnsi="Times New Roman" w:cs="Times New Roman"/>
        </w:rPr>
        <w:t xml:space="preserve">Figure 1: </w:t>
      </w:r>
      <w:r w:rsidR="33E13ECD" w:rsidRPr="753153E2">
        <w:rPr>
          <w:rFonts w:ascii="Times New Roman" w:eastAsia="Times New Roman" w:hAnsi="Times New Roman" w:cs="Times New Roman"/>
        </w:rPr>
        <w:t xml:space="preserve">House #3, Providence, Rhode Island </w:t>
      </w:r>
      <w:r w:rsidRPr="753153E2">
        <w:rPr>
          <w:rFonts w:ascii="Times New Roman" w:eastAsia="Times New Roman" w:hAnsi="Times New Roman" w:cs="Times New Roman"/>
        </w:rPr>
        <w:t>(</w:t>
      </w:r>
      <w:r w:rsidR="4BF0BD51" w:rsidRPr="753153E2">
        <w:rPr>
          <w:rFonts w:ascii="Times New Roman" w:eastAsia="Times New Roman" w:hAnsi="Times New Roman" w:cs="Times New Roman"/>
        </w:rPr>
        <w:t xml:space="preserve">Francesca Woodman, </w:t>
      </w:r>
      <w:r w:rsidRPr="753153E2">
        <w:rPr>
          <w:rFonts w:ascii="Times New Roman" w:eastAsia="Times New Roman" w:hAnsi="Times New Roman" w:cs="Times New Roman"/>
        </w:rPr>
        <w:t>1976). </w:t>
      </w:r>
    </w:p>
    <w:p w14:paraId="52D08229" w14:textId="28496322" w:rsidR="753153E2" w:rsidRDefault="753153E2" w:rsidP="753153E2">
      <w:pPr>
        <w:spacing w:line="480" w:lineRule="auto"/>
        <w:jc w:val="center"/>
        <w:rPr>
          <w:rFonts w:ascii="Times New Roman" w:eastAsia="Times New Roman" w:hAnsi="Times New Roman" w:cs="Times New Roman"/>
        </w:rPr>
      </w:pPr>
    </w:p>
    <w:p w14:paraId="5EA58893" w14:textId="04DE8AFE" w:rsidR="4FD19728" w:rsidRDefault="535343B1" w:rsidP="753153E2">
      <w:pPr>
        <w:spacing w:line="480" w:lineRule="auto"/>
        <w:jc w:val="center"/>
        <w:rPr>
          <w:rFonts w:ascii="Times New Roman" w:eastAsia="Times New Roman" w:hAnsi="Times New Roman" w:cs="Times New Roman"/>
        </w:rPr>
      </w:pPr>
      <w:r w:rsidRPr="753153E2">
        <w:rPr>
          <w:rFonts w:ascii="Times New Roman" w:eastAsia="Times New Roman" w:hAnsi="Times New Roman" w:cs="Times New Roman"/>
        </w:rPr>
        <w:t>The idea of instability that surrounds memory can be seen within photographic work created by Francesca Woodman. Woodman’s photographs are known to depict blurred bodies and fragmented interiors, whereby figures appear to disappear and almost look as if they are suspended between visibility and absence</w:t>
      </w:r>
      <w:r w:rsidR="693F9C73" w:rsidRPr="753153E2">
        <w:rPr>
          <w:rFonts w:ascii="Times New Roman" w:eastAsia="Times New Roman" w:hAnsi="Times New Roman" w:cs="Times New Roman"/>
        </w:rPr>
        <w:t xml:space="preserve"> (see figure 1)</w:t>
      </w:r>
      <w:r w:rsidRPr="753153E2">
        <w:rPr>
          <w:rFonts w:ascii="Times New Roman" w:eastAsia="Times New Roman" w:hAnsi="Times New Roman" w:cs="Times New Roman"/>
        </w:rPr>
        <w:t xml:space="preserve">. Her work directly rejects the idea that photography can showcase a stable form of identity and instead uses it to visualise identities as both present and absent. Within </w:t>
      </w:r>
      <w:r w:rsidR="700F818B" w:rsidRPr="753153E2">
        <w:rPr>
          <w:rFonts w:ascii="Times New Roman" w:eastAsia="Times New Roman" w:hAnsi="Times New Roman" w:cs="Times New Roman"/>
        </w:rPr>
        <w:t>Figure 1</w:t>
      </w:r>
      <w:r w:rsidRPr="753153E2">
        <w:rPr>
          <w:rFonts w:ascii="Times New Roman" w:eastAsia="Times New Roman" w:hAnsi="Times New Roman" w:cs="Times New Roman"/>
        </w:rPr>
        <w:t xml:space="preserve">, the body appears partly erased through a mixture of long exposure and layering to create a ghost like form that resists permanence. Not </w:t>
      </w:r>
      <w:r w:rsidR="34052C1D" w:rsidRPr="753153E2">
        <w:rPr>
          <w:rFonts w:ascii="Times New Roman" w:eastAsia="Times New Roman" w:hAnsi="Times New Roman" w:cs="Times New Roman"/>
        </w:rPr>
        <w:t>all</w:t>
      </w:r>
      <w:r w:rsidRPr="753153E2">
        <w:rPr>
          <w:rFonts w:ascii="Times New Roman" w:eastAsia="Times New Roman" w:hAnsi="Times New Roman" w:cs="Times New Roman"/>
        </w:rPr>
        <w:t xml:space="preserve"> her body appears with the same amount of transparency, as some parts remain more visible than others, creating the idea that although she is not fully there, fragments </w:t>
      </w:r>
      <w:r w:rsidR="4C5C5143" w:rsidRPr="753153E2">
        <w:rPr>
          <w:rFonts w:ascii="Times New Roman" w:eastAsia="Times New Roman" w:hAnsi="Times New Roman" w:cs="Times New Roman"/>
        </w:rPr>
        <w:t>remain</w:t>
      </w:r>
      <w:r w:rsidRPr="753153E2">
        <w:rPr>
          <w:rFonts w:ascii="Times New Roman" w:eastAsia="Times New Roman" w:hAnsi="Times New Roman" w:cs="Times New Roman"/>
        </w:rPr>
        <w:t xml:space="preserve">. This links closely to fragmentation within memory. </w:t>
      </w:r>
      <w:r w:rsidR="432B4CAF" w:rsidRPr="753153E2">
        <w:rPr>
          <w:rFonts w:ascii="Times New Roman" w:eastAsia="Times New Roman" w:hAnsi="Times New Roman" w:cs="Times New Roman"/>
        </w:rPr>
        <w:t>T</w:t>
      </w:r>
      <w:r w:rsidRPr="753153E2">
        <w:rPr>
          <w:rFonts w:ascii="Times New Roman" w:eastAsia="Times New Roman" w:hAnsi="Times New Roman" w:cs="Times New Roman"/>
        </w:rPr>
        <w:t xml:space="preserve">his distortion reflects the instability of memory and how recollection functions similarly through fragmentation. “The idea being that there are invisible moments between objects and events that a well-executed photo makes visible.” </w:t>
      </w:r>
      <w:r w:rsidR="70AC1160" w:rsidRPr="753153E2">
        <w:rPr>
          <w:rFonts w:ascii="Times New Roman" w:eastAsia="Times New Roman" w:hAnsi="Times New Roman" w:cs="Times New Roman"/>
        </w:rPr>
        <w:t xml:space="preserve">(McWilliams, 2017). </w:t>
      </w:r>
      <w:r w:rsidRPr="753153E2">
        <w:rPr>
          <w:rFonts w:ascii="Times New Roman" w:eastAsia="Times New Roman" w:hAnsi="Times New Roman" w:cs="Times New Roman"/>
        </w:rPr>
        <w:t>Woodman suggests that photography</w:t>
      </w:r>
      <w:r w:rsidRPr="753153E2">
        <w:rPr>
          <w:rFonts w:ascii="Times New Roman" w:eastAsia="Times New Roman" w:hAnsi="Times New Roman" w:cs="Times New Roman"/>
          <w:color w:val="FF0000"/>
        </w:rPr>
        <w:t xml:space="preserve"> </w:t>
      </w:r>
      <w:r w:rsidR="3568E904" w:rsidRPr="753153E2">
        <w:rPr>
          <w:rFonts w:ascii="Times New Roman" w:eastAsia="Times New Roman" w:hAnsi="Times New Roman" w:cs="Times New Roman"/>
        </w:rPr>
        <w:t>can</w:t>
      </w:r>
      <w:r w:rsidRPr="753153E2">
        <w:rPr>
          <w:rFonts w:ascii="Times New Roman" w:eastAsia="Times New Roman" w:hAnsi="Times New Roman" w:cs="Times New Roman"/>
        </w:rPr>
        <w:t xml:space="preserve"> reveal experiences that are often unnoticed or hard to describe. Despite being an objective method of documenting lived experience, photography has become a method for showcasing emotional states that are subjective. Woodman's work reflects the nature of memory where moments are partially visible but can never fully be accessible; her use of the blurred body and transparent states become more of a symbolic visual of an unstable recollection.</w:t>
      </w:r>
    </w:p>
    <w:p w14:paraId="468B4606" w14:textId="77777777" w:rsidR="002E55AE" w:rsidRDefault="002E55AE" w:rsidP="753153E2">
      <w:pPr>
        <w:spacing w:line="480" w:lineRule="auto"/>
        <w:jc w:val="center"/>
        <w:rPr>
          <w:rFonts w:ascii="Times New Roman" w:eastAsia="Times New Roman" w:hAnsi="Times New Roman" w:cs="Times New Roman"/>
        </w:rPr>
      </w:pPr>
    </w:p>
    <w:p w14:paraId="225DE9E5" w14:textId="74580F16" w:rsidR="4FD19728" w:rsidRDefault="535343B1" w:rsidP="753153E2">
      <w:pPr>
        <w:spacing w:line="480" w:lineRule="auto"/>
        <w:jc w:val="center"/>
        <w:rPr>
          <w:rFonts w:ascii="Times New Roman" w:eastAsia="Times New Roman" w:hAnsi="Times New Roman" w:cs="Times New Roman"/>
          <w:color w:val="000000" w:themeColor="text1"/>
        </w:rPr>
      </w:pPr>
      <w:r w:rsidRPr="753153E2">
        <w:rPr>
          <w:rFonts w:ascii="Times New Roman" w:eastAsia="Times New Roman" w:hAnsi="Times New Roman" w:cs="Times New Roman"/>
        </w:rPr>
        <w:t>Hirsch</w:t>
      </w:r>
      <w:r w:rsidR="594054A1" w:rsidRPr="753153E2">
        <w:rPr>
          <w:rFonts w:ascii="Times New Roman" w:eastAsia="Times New Roman" w:hAnsi="Times New Roman" w:cs="Times New Roman"/>
        </w:rPr>
        <w:t xml:space="preserve"> (1997)</w:t>
      </w:r>
      <w:r w:rsidRPr="753153E2">
        <w:rPr>
          <w:rFonts w:ascii="Times New Roman" w:eastAsia="Times New Roman" w:hAnsi="Times New Roman" w:cs="Times New Roman"/>
        </w:rPr>
        <w:t xml:space="preserve"> argues that “The photographs temporal irony elicits mourning and empathy.”</w:t>
      </w:r>
      <w:r w:rsidR="1EEC837E" w:rsidRPr="753153E2">
        <w:rPr>
          <w:rFonts w:ascii="Times New Roman" w:eastAsia="Times New Roman" w:hAnsi="Times New Roman" w:cs="Times New Roman"/>
        </w:rPr>
        <w:t xml:space="preserve"> </w:t>
      </w:r>
      <w:r w:rsidRPr="753153E2">
        <w:rPr>
          <w:rFonts w:ascii="Times New Roman" w:eastAsia="Times New Roman" w:hAnsi="Times New Roman" w:cs="Times New Roman"/>
        </w:rPr>
        <w:t xml:space="preserve">This </w:t>
      </w:r>
      <w:r w:rsidRPr="753153E2">
        <w:rPr>
          <w:rFonts w:ascii="Times New Roman" w:eastAsia="Times New Roman" w:hAnsi="Times New Roman" w:cs="Times New Roman"/>
          <w:color w:val="000000" w:themeColor="text1"/>
        </w:rPr>
        <w:t>creates an emotional connection between the past and the viewer supporting the concept that Woodman’s images are deeply rooted in emotional aspects such as feelings of loss and absence. Through her work, the viewer becomes aware of absence within the image and, despite this, still tries to reconstruct meaning from what remains visible. Photography in this instance lacks objectivity and is emotionally influenced preserving traces of existence whilst emphasising that true moments can never be fully recovered. Instead, the only thing that can be relied upon is the emotions felt based on the image, making the image itself subjective rather than completely truthful.</w:t>
      </w:r>
    </w:p>
    <w:p w14:paraId="05DCE408" w14:textId="77777777" w:rsidR="002E55AE" w:rsidRDefault="002E55AE" w:rsidP="753153E2">
      <w:pPr>
        <w:spacing w:line="480" w:lineRule="auto"/>
        <w:jc w:val="center"/>
        <w:rPr>
          <w:rFonts w:ascii="Times New Roman" w:eastAsia="Times New Roman" w:hAnsi="Times New Roman" w:cs="Times New Roman"/>
          <w:color w:val="000000" w:themeColor="text1"/>
        </w:rPr>
      </w:pPr>
    </w:p>
    <w:p w14:paraId="0A4ADFF6" w14:textId="42827CC2" w:rsidR="00311475" w:rsidRPr="00311475" w:rsidRDefault="535343B1" w:rsidP="753153E2">
      <w:pPr>
        <w:spacing w:line="480" w:lineRule="auto"/>
        <w:jc w:val="center"/>
        <w:rPr>
          <w:rFonts w:ascii="Times New Roman" w:eastAsia="Times New Roman" w:hAnsi="Times New Roman" w:cs="Times New Roman"/>
        </w:rPr>
      </w:pPr>
      <w:r w:rsidRPr="753153E2">
        <w:rPr>
          <w:rFonts w:ascii="Times New Roman" w:eastAsia="Times New Roman" w:hAnsi="Times New Roman" w:cs="Times New Roman"/>
        </w:rPr>
        <w:t>The concept of trace within photography explains the action of fragmentation and residue of something that is no longer fully present, specifically in terms of memory. Photographs often appear to be a source of evidence for capturing reality and become a record of moments that once existed. However, it is argued that photography does not simply preserve the truth, but instead constructs meaning through framing, interpretation, and cultural context. It is through this that we understand photographs become traces of lived experience rather than a direct mimic of reality.</w:t>
      </w:r>
    </w:p>
    <w:p w14:paraId="36956A5F" w14:textId="3C8DCD12" w:rsidR="753153E2" w:rsidRDefault="753153E2" w:rsidP="753153E2">
      <w:pPr>
        <w:spacing w:line="480" w:lineRule="auto"/>
        <w:jc w:val="center"/>
        <w:rPr>
          <w:rFonts w:ascii="Times New Roman" w:eastAsia="Times New Roman" w:hAnsi="Times New Roman" w:cs="Times New Roman"/>
        </w:rPr>
      </w:pPr>
    </w:p>
    <w:p w14:paraId="757E9929" w14:textId="34E79D4D" w:rsidR="00311475" w:rsidRDefault="535343B1" w:rsidP="753153E2">
      <w:pPr>
        <w:spacing w:line="480" w:lineRule="auto"/>
        <w:jc w:val="center"/>
        <w:rPr>
          <w:rFonts w:ascii="Times New Roman" w:eastAsia="Times New Roman" w:hAnsi="Times New Roman" w:cs="Times New Roman"/>
          <w:color w:val="000000" w:themeColor="text1"/>
        </w:rPr>
      </w:pPr>
      <w:r w:rsidRPr="753153E2">
        <w:rPr>
          <w:rFonts w:ascii="Times New Roman" w:eastAsia="Times New Roman" w:hAnsi="Times New Roman" w:cs="Times New Roman"/>
        </w:rPr>
        <w:t xml:space="preserve">Temporality within a photograph can arguably be defined through a trace; “what the photograph reproduces to infinity has occurred only once.” </w:t>
      </w:r>
      <w:r w:rsidR="69954991" w:rsidRPr="753153E2">
        <w:rPr>
          <w:rFonts w:ascii="Times New Roman" w:eastAsia="Times New Roman" w:hAnsi="Times New Roman" w:cs="Times New Roman"/>
        </w:rPr>
        <w:t>(Barthes, 2011, p. 4).</w:t>
      </w:r>
      <w:r w:rsidR="69954991" w:rsidRPr="753153E2">
        <w:rPr>
          <w:rFonts w:ascii="Times New Roman" w:eastAsia="Times New Roman" w:hAnsi="Times New Roman" w:cs="Times New Roman"/>
          <w:color w:val="FF0000"/>
        </w:rPr>
        <w:t xml:space="preserve"> </w:t>
      </w:r>
      <w:r w:rsidRPr="753153E2">
        <w:rPr>
          <w:rFonts w:ascii="Times New Roman" w:eastAsia="Times New Roman" w:hAnsi="Times New Roman" w:cs="Times New Roman"/>
          <w:color w:val="000000" w:themeColor="text1"/>
        </w:rPr>
        <w:t>Photography can both preserve a moment whilst also providing a reminder that the moment is gone. Photography exists as proof that something once existed, but it also reinforces the impossibility of accurately reliving that event again. Barthes</w:t>
      </w:r>
      <w:r w:rsidR="1F25766B" w:rsidRPr="753153E2">
        <w:rPr>
          <w:rFonts w:ascii="Times New Roman" w:eastAsia="Times New Roman" w:hAnsi="Times New Roman" w:cs="Times New Roman"/>
          <w:color w:val="000000" w:themeColor="text1"/>
        </w:rPr>
        <w:t xml:space="preserve"> (2011)</w:t>
      </w:r>
      <w:r w:rsidRPr="753153E2">
        <w:rPr>
          <w:rFonts w:ascii="Times New Roman" w:eastAsia="Times New Roman" w:hAnsi="Times New Roman" w:cs="Times New Roman"/>
          <w:color w:val="000000" w:themeColor="text1"/>
        </w:rPr>
        <w:t xml:space="preserve"> challenges the assumption that photographs permanently preserve memory, by suggesting that although an image can survive physically, emotionally, and symbolically, the reality attached to that moment can never be fully recovered. This creates a tension between preservation and loss.</w:t>
      </w:r>
    </w:p>
    <w:p w14:paraId="2BDE541B" w14:textId="5216CECB" w:rsidR="67D2DC86" w:rsidRDefault="67D2DC86" w:rsidP="753153E2">
      <w:pPr>
        <w:spacing w:line="480" w:lineRule="auto"/>
        <w:jc w:val="center"/>
        <w:rPr>
          <w:rFonts w:ascii="Times New Roman" w:eastAsia="Times New Roman" w:hAnsi="Times New Roman" w:cs="Times New Roman"/>
          <w:color w:val="000000" w:themeColor="text1"/>
        </w:rPr>
      </w:pPr>
    </w:p>
    <w:p w14:paraId="59FB8BDA" w14:textId="68456D01" w:rsidR="009738BB" w:rsidRDefault="535343B1" w:rsidP="753153E2">
      <w:pPr>
        <w:spacing w:line="480" w:lineRule="auto"/>
        <w:jc w:val="center"/>
        <w:rPr>
          <w:rFonts w:ascii="Times New Roman" w:eastAsia="Times New Roman" w:hAnsi="Times New Roman" w:cs="Times New Roman"/>
          <w:color w:val="000000" w:themeColor="text1"/>
        </w:rPr>
      </w:pPr>
      <w:r w:rsidRPr="753153E2">
        <w:rPr>
          <w:rFonts w:ascii="Times New Roman" w:eastAsia="Times New Roman" w:hAnsi="Times New Roman" w:cs="Times New Roman"/>
        </w:rPr>
        <w:t>“</w:t>
      </w:r>
      <w:r w:rsidR="14D1D7B9" w:rsidRPr="753153E2">
        <w:rPr>
          <w:rFonts w:ascii="Times New Roman" w:eastAsia="Times New Roman" w:hAnsi="Times New Roman" w:cs="Times New Roman"/>
        </w:rPr>
        <w:t>Photographs</w:t>
      </w:r>
      <w:r w:rsidRPr="753153E2">
        <w:rPr>
          <w:rFonts w:ascii="Times New Roman" w:eastAsia="Times New Roman" w:hAnsi="Times New Roman" w:cs="Times New Roman"/>
        </w:rPr>
        <w:t xml:space="preserve"> furnish evidence, something we hear about, but doubt, seems proven when we’re shown a photograph of it.” </w:t>
      </w:r>
      <w:r w:rsidR="0655639B" w:rsidRPr="753153E2">
        <w:rPr>
          <w:rFonts w:ascii="Times New Roman" w:eastAsia="Times New Roman" w:hAnsi="Times New Roman" w:cs="Times New Roman"/>
        </w:rPr>
        <w:t xml:space="preserve">(Sontag, 1979, p. 5). </w:t>
      </w:r>
      <w:r w:rsidRPr="753153E2">
        <w:rPr>
          <w:rFonts w:ascii="Times New Roman" w:eastAsia="Times New Roman" w:hAnsi="Times New Roman" w:cs="Times New Roman"/>
        </w:rPr>
        <w:t>So</w:t>
      </w:r>
      <w:r w:rsidRPr="753153E2">
        <w:rPr>
          <w:rFonts w:ascii="Times New Roman" w:eastAsia="Times New Roman" w:hAnsi="Times New Roman" w:cs="Times New Roman"/>
          <w:color w:val="000000" w:themeColor="text1"/>
        </w:rPr>
        <w:t xml:space="preserve">ntag highlights how photographs hold a type of authority within society, explaining how images are frequently trusted because they appear to mimic reality. Throughout the years, photographs have relied on assumptions of truthfulness, where they have mainly been seen as documentary, journalistic, or archival evidence. However, Sontag suggests that photographic evidence is more emotionally persuasive rather than neutral or objective.  </w:t>
      </w:r>
    </w:p>
    <w:p w14:paraId="4954277A" w14:textId="09B0ED41" w:rsidR="4FD19728" w:rsidRDefault="4FD19728" w:rsidP="753153E2">
      <w:pPr>
        <w:spacing w:line="480" w:lineRule="auto"/>
        <w:jc w:val="center"/>
        <w:rPr>
          <w:rFonts w:ascii="Times New Roman" w:eastAsia="Times New Roman" w:hAnsi="Times New Roman" w:cs="Times New Roman"/>
          <w:color w:val="000000" w:themeColor="text1"/>
        </w:rPr>
      </w:pPr>
    </w:p>
    <w:p w14:paraId="37DC22F3" w14:textId="1B8A00BE" w:rsidR="0020680A" w:rsidRPr="0020680A" w:rsidRDefault="535343B1" w:rsidP="753153E2">
      <w:pPr>
        <w:spacing w:line="480" w:lineRule="auto"/>
        <w:jc w:val="center"/>
        <w:rPr>
          <w:rFonts w:ascii="Times New Roman" w:eastAsia="Times New Roman" w:hAnsi="Times New Roman" w:cs="Times New Roman"/>
          <w:color w:val="000000" w:themeColor="text1"/>
        </w:rPr>
      </w:pPr>
      <w:r w:rsidRPr="753153E2">
        <w:rPr>
          <w:rFonts w:ascii="Times New Roman" w:eastAsia="Times New Roman" w:hAnsi="Times New Roman" w:cs="Times New Roman"/>
        </w:rPr>
        <w:t xml:space="preserve"> “</w:t>
      </w:r>
      <w:r w:rsidR="2EDAC8F0" w:rsidRPr="753153E2">
        <w:rPr>
          <w:rFonts w:ascii="Times New Roman" w:eastAsia="Times New Roman" w:hAnsi="Times New Roman" w:cs="Times New Roman"/>
        </w:rPr>
        <w:t>E</w:t>
      </w:r>
      <w:r w:rsidRPr="753153E2">
        <w:rPr>
          <w:rFonts w:ascii="Times New Roman" w:eastAsia="Times New Roman" w:hAnsi="Times New Roman" w:cs="Times New Roman"/>
        </w:rPr>
        <w:t xml:space="preserve">very photograph is a result of a specific and, in every sense, significant distortion which render its relation to any prior reality deeply problematic.” </w:t>
      </w:r>
      <w:r w:rsidR="693CB7B7" w:rsidRPr="753153E2">
        <w:rPr>
          <w:rFonts w:ascii="Times New Roman" w:eastAsia="Times New Roman" w:hAnsi="Times New Roman" w:cs="Times New Roman"/>
        </w:rPr>
        <w:t>(</w:t>
      </w:r>
      <w:r w:rsidR="1EA713AF" w:rsidRPr="753153E2">
        <w:rPr>
          <w:rFonts w:ascii="Times New Roman" w:eastAsia="Times New Roman" w:hAnsi="Times New Roman" w:cs="Times New Roman"/>
        </w:rPr>
        <w:t xml:space="preserve">Tagg, 1998, </w:t>
      </w:r>
      <w:r w:rsidR="693CB7B7" w:rsidRPr="753153E2">
        <w:rPr>
          <w:rFonts w:ascii="Times New Roman" w:eastAsia="Times New Roman" w:hAnsi="Times New Roman" w:cs="Times New Roman"/>
        </w:rPr>
        <w:t>p. 2).</w:t>
      </w:r>
      <w:r w:rsidRPr="753153E2">
        <w:rPr>
          <w:rFonts w:ascii="Times New Roman" w:eastAsia="Times New Roman" w:hAnsi="Times New Roman" w:cs="Times New Roman"/>
        </w:rPr>
        <w:t xml:space="preserve"> Tagg stat</w:t>
      </w:r>
      <w:r w:rsidR="00B875AB" w:rsidRPr="753153E2">
        <w:rPr>
          <w:rFonts w:ascii="Times New Roman" w:eastAsia="Times New Roman" w:hAnsi="Times New Roman" w:cs="Times New Roman"/>
        </w:rPr>
        <w:t>es</w:t>
      </w:r>
      <w:r w:rsidRPr="753153E2">
        <w:rPr>
          <w:rFonts w:ascii="Times New Roman" w:eastAsia="Times New Roman" w:hAnsi="Times New Roman" w:cs="Times New Roman"/>
        </w:rPr>
        <w:t xml:space="preserve"> that photography is reconstructed through selection, framing and editing. He claims that the camera does not passively record truth but instead constructs meaning itself. This idea suggests that meaning, memory, and perception are all shaped by the artist and the narrative they create, arguing that an image itself has little meaning without interpretation. Overall, this argument weakens photography’s documentary authority that many people believe it holds.  </w:t>
      </w:r>
    </w:p>
    <w:p w14:paraId="1722A974" w14:textId="0B982213" w:rsidR="00311475" w:rsidRPr="00311475" w:rsidRDefault="00311475" w:rsidP="753153E2">
      <w:pPr>
        <w:spacing w:line="480" w:lineRule="auto"/>
        <w:jc w:val="center"/>
        <w:rPr>
          <w:rFonts w:ascii="Times New Roman" w:eastAsia="Times New Roman" w:hAnsi="Times New Roman" w:cs="Times New Roman"/>
        </w:rPr>
      </w:pPr>
    </w:p>
    <w:p w14:paraId="23522500" w14:textId="2795BD83" w:rsidR="67D2DC86" w:rsidRDefault="524F65F0" w:rsidP="753153E2">
      <w:pPr>
        <w:spacing w:line="480" w:lineRule="auto"/>
        <w:jc w:val="center"/>
        <w:rPr>
          <w:rFonts w:ascii="Times New Roman" w:eastAsia="Times New Roman" w:hAnsi="Times New Roman" w:cs="Times New Roman"/>
        </w:rPr>
      </w:pPr>
      <w:r>
        <w:rPr>
          <w:noProof/>
        </w:rPr>
        <w:drawing>
          <wp:inline distT="0" distB="0" distL="0" distR="0" wp14:anchorId="1A97DD65" wp14:editId="4CE48FD8">
            <wp:extent cx="5571067" cy="3133725"/>
            <wp:effectExtent l="0" t="0" r="0" b="0"/>
            <wp:docPr id="1183821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092870" name="Picture 1298092870"/>
                    <pic:cNvPicPr/>
                  </pic:nvPicPr>
                  <pic:blipFill>
                    <a:blip r:embed="rId6">
                      <a:extLst>
                        <a:ext uri="{28A0092B-C50C-407E-A947-70E740481C1C}">
                          <a14:useLocalDpi xmlns:a14="http://schemas.microsoft.com/office/drawing/2010/main"/>
                        </a:ext>
                      </a:extLst>
                    </a:blip>
                    <a:stretch>
                      <a:fillRect/>
                    </a:stretch>
                  </pic:blipFill>
                  <pic:spPr>
                    <a:xfrm>
                      <a:off x="0" y="0"/>
                      <a:ext cx="5571067" cy="3133725"/>
                    </a:xfrm>
                    <a:prstGeom prst="rect">
                      <a:avLst/>
                    </a:prstGeom>
                  </pic:spPr>
                </pic:pic>
              </a:graphicData>
            </a:graphic>
          </wp:inline>
        </w:drawing>
      </w:r>
    </w:p>
    <w:p w14:paraId="6EDDF4AC" w14:textId="370E8AF9" w:rsidR="67D2DC86" w:rsidRDefault="1B87EB94" w:rsidP="31A5BBFD">
      <w:pPr>
        <w:spacing w:line="480" w:lineRule="auto"/>
        <w:jc w:val="center"/>
        <w:rPr>
          <w:rFonts w:ascii="Times New Roman" w:eastAsia="Times New Roman" w:hAnsi="Times New Roman" w:cs="Times New Roman"/>
        </w:rPr>
      </w:pPr>
      <w:r w:rsidRPr="753153E2">
        <w:rPr>
          <w:rFonts w:ascii="Times New Roman" w:eastAsia="Times New Roman" w:hAnsi="Times New Roman" w:cs="Times New Roman"/>
        </w:rPr>
        <w:t>Figure 2:  Red Star Express. Gagosian. (Gregory Crewdson, 2018-2019).</w:t>
      </w:r>
    </w:p>
    <w:p w14:paraId="15B7EA32" w14:textId="3C31FA90" w:rsidR="753153E2" w:rsidRDefault="753153E2" w:rsidP="753153E2">
      <w:pPr>
        <w:spacing w:line="480" w:lineRule="auto"/>
        <w:jc w:val="center"/>
        <w:rPr>
          <w:rFonts w:ascii="Times New Roman" w:eastAsia="Times New Roman" w:hAnsi="Times New Roman" w:cs="Times New Roman"/>
        </w:rPr>
      </w:pPr>
    </w:p>
    <w:p w14:paraId="38E14FF6" w14:textId="6BB297D5" w:rsidR="000E752A" w:rsidRDefault="535343B1" w:rsidP="753153E2">
      <w:pPr>
        <w:spacing w:line="480" w:lineRule="auto"/>
        <w:jc w:val="center"/>
        <w:rPr>
          <w:rFonts w:ascii="Times New Roman" w:eastAsia="Times New Roman" w:hAnsi="Times New Roman" w:cs="Times New Roman"/>
        </w:rPr>
      </w:pPr>
      <w:r w:rsidRPr="753153E2">
        <w:rPr>
          <w:rFonts w:ascii="Times New Roman" w:eastAsia="Times New Roman" w:hAnsi="Times New Roman" w:cs="Times New Roman"/>
        </w:rPr>
        <w:t>Although photographs have often been seen as realistic and truthful, they can also manipulate perception through composition, narrative implication, and construction. His images appear realistic, yet they are completely staged through lighting, constructed sets, and carefully directed performances</w:t>
      </w:r>
      <w:r w:rsidR="0DEDC024" w:rsidRPr="753153E2">
        <w:rPr>
          <w:rFonts w:ascii="Times New Roman" w:eastAsia="Times New Roman" w:hAnsi="Times New Roman" w:cs="Times New Roman"/>
        </w:rPr>
        <w:t xml:space="preserve"> (see figure 2)</w:t>
      </w:r>
      <w:r w:rsidRPr="753153E2">
        <w:rPr>
          <w:rFonts w:ascii="Times New Roman" w:eastAsia="Times New Roman" w:hAnsi="Times New Roman" w:cs="Times New Roman"/>
        </w:rPr>
        <w:t xml:space="preserve">. His images present fragments of a narrative that does not have a complete explanation. When viewing </w:t>
      </w:r>
      <w:r w:rsidR="438F94B6" w:rsidRPr="753153E2">
        <w:rPr>
          <w:rFonts w:ascii="Times New Roman" w:eastAsia="Times New Roman" w:hAnsi="Times New Roman" w:cs="Times New Roman"/>
        </w:rPr>
        <w:t>figure 2</w:t>
      </w:r>
      <w:r w:rsidRPr="753153E2">
        <w:rPr>
          <w:rFonts w:ascii="Times New Roman" w:eastAsia="Times New Roman" w:hAnsi="Times New Roman" w:cs="Times New Roman"/>
        </w:rPr>
        <w:t xml:space="preserve">, there </w:t>
      </w:r>
      <w:r w:rsidR="5EE67CF0" w:rsidRPr="753153E2">
        <w:rPr>
          <w:rFonts w:ascii="Times New Roman" w:eastAsia="Times New Roman" w:hAnsi="Times New Roman" w:cs="Times New Roman"/>
        </w:rPr>
        <w:t>is an</w:t>
      </w:r>
      <w:r w:rsidRPr="753153E2">
        <w:rPr>
          <w:rFonts w:ascii="Times New Roman" w:eastAsia="Times New Roman" w:hAnsi="Times New Roman" w:cs="Times New Roman"/>
        </w:rPr>
        <w:t xml:space="preserve"> </w:t>
      </w:r>
      <w:r w:rsidR="50AC4B82" w:rsidRPr="753153E2">
        <w:rPr>
          <w:rFonts w:ascii="Times New Roman" w:eastAsia="Times New Roman" w:hAnsi="Times New Roman" w:cs="Times New Roman"/>
        </w:rPr>
        <w:t>empty street</w:t>
      </w:r>
      <w:r w:rsidRPr="753153E2">
        <w:rPr>
          <w:rFonts w:ascii="Times New Roman" w:eastAsia="Times New Roman" w:hAnsi="Times New Roman" w:cs="Times New Roman"/>
        </w:rPr>
        <w:t>, isolated figures, dramatic lighting, and an overall sense of emotional tension that is never fully resolved or explained. This encourages viewers to construct their own meaning through assumptions, interpretation, and emotion. Therefore, these photographs become similar to memory and traces, as they remain incomplete and open to subjectivity.</w:t>
      </w:r>
    </w:p>
    <w:p w14:paraId="6B43A7C4" w14:textId="75A0BD0A" w:rsidR="67D2DC86" w:rsidRDefault="67D2DC86" w:rsidP="753153E2">
      <w:pPr>
        <w:spacing w:line="480" w:lineRule="auto"/>
        <w:jc w:val="center"/>
        <w:rPr>
          <w:rFonts w:ascii="Times New Roman" w:eastAsia="Times New Roman" w:hAnsi="Times New Roman" w:cs="Times New Roman"/>
        </w:rPr>
      </w:pPr>
    </w:p>
    <w:p w14:paraId="1881815F" w14:textId="197DF630" w:rsidR="00CA5E23" w:rsidRDefault="535343B1" w:rsidP="753153E2">
      <w:pPr>
        <w:spacing w:line="480" w:lineRule="auto"/>
        <w:jc w:val="center"/>
        <w:rPr>
          <w:rFonts w:ascii="Times New Roman" w:eastAsia="Times New Roman" w:hAnsi="Times New Roman" w:cs="Times New Roman"/>
        </w:rPr>
      </w:pPr>
      <w:r w:rsidRPr="753153E2">
        <w:rPr>
          <w:rFonts w:ascii="Times New Roman" w:eastAsia="Times New Roman" w:hAnsi="Times New Roman" w:cs="Times New Roman"/>
        </w:rPr>
        <w:t xml:space="preserve">“The viewer is more likely to project their own narrative onto the picture.” </w:t>
      </w:r>
      <w:r w:rsidR="684D2B76" w:rsidRPr="753153E2">
        <w:rPr>
          <w:rFonts w:ascii="Times New Roman" w:eastAsia="Times New Roman" w:hAnsi="Times New Roman" w:cs="Times New Roman"/>
        </w:rPr>
        <w:t xml:space="preserve">(Loh and Vescovi, 2015). </w:t>
      </w:r>
      <w:r w:rsidRPr="753153E2">
        <w:rPr>
          <w:rFonts w:ascii="Times New Roman" w:eastAsia="Times New Roman" w:hAnsi="Times New Roman" w:cs="Times New Roman"/>
        </w:rPr>
        <w:t xml:space="preserve">Rather than creating fixed meaning within his images, Gregory Crewdson intentionally creates scenes filled with mystery and ambiguity (see figure 2). This forces viewers to create their own emotional connection to the visual elements and construct completely subjective narratives from his images. He demonstrates how photography functions less as direct documentation and more as a space for personal projection and interpretation. “The camera is an instrument of evidence,” </w:t>
      </w:r>
      <w:r w:rsidR="66E06C96" w:rsidRPr="753153E2">
        <w:rPr>
          <w:rFonts w:ascii="Times New Roman" w:eastAsia="Times New Roman" w:hAnsi="Times New Roman" w:cs="Times New Roman"/>
        </w:rPr>
        <w:t>(Tagg, 1998, p. 1) This quote</w:t>
      </w:r>
      <w:r w:rsidRPr="753153E2">
        <w:rPr>
          <w:rFonts w:ascii="Times New Roman" w:eastAsia="Times New Roman" w:hAnsi="Times New Roman" w:cs="Times New Roman"/>
        </w:rPr>
        <w:t xml:space="preserve"> becomes especially interesting when looking at Crewdson’s work. While his photographs appear realistic and have a documentary quality to them, they are completely fabricated, staged, and cinematic. Overall, his work demonstrates that photography can visually create its own version of truth through constructed meaning. In conclusion, this argument weakens the authority images appear to hold and showcases how unstable the reality of photographs and memories can be.  </w:t>
      </w:r>
    </w:p>
    <w:p w14:paraId="18F69FD4" w14:textId="13CC0C9A" w:rsidR="67D2DC86" w:rsidRDefault="67D2DC86" w:rsidP="753153E2">
      <w:pPr>
        <w:spacing w:line="480" w:lineRule="auto"/>
        <w:jc w:val="center"/>
        <w:rPr>
          <w:rFonts w:ascii="Times New Roman" w:eastAsia="Times New Roman" w:hAnsi="Times New Roman" w:cs="Times New Roman"/>
        </w:rPr>
      </w:pPr>
    </w:p>
    <w:p w14:paraId="5FDCD891" w14:textId="29EBA066" w:rsidR="00902B85" w:rsidRPr="00902B85" w:rsidRDefault="535343B1" w:rsidP="753153E2">
      <w:pPr>
        <w:spacing w:line="480" w:lineRule="auto"/>
        <w:jc w:val="center"/>
        <w:rPr>
          <w:rFonts w:ascii="Times New Roman" w:eastAsia="Times New Roman" w:hAnsi="Times New Roman" w:cs="Times New Roman"/>
        </w:rPr>
      </w:pPr>
      <w:r w:rsidRPr="753153E2">
        <w:rPr>
          <w:rFonts w:ascii="Times New Roman" w:eastAsia="Times New Roman" w:hAnsi="Times New Roman" w:cs="Times New Roman"/>
        </w:rPr>
        <w:t>Liminality refers to a transitional or in between space that exists outside of fixed or stable categories. This concept was first discussed by Victor Turner</w:t>
      </w:r>
      <w:r w:rsidR="0AD01891" w:rsidRPr="753153E2">
        <w:rPr>
          <w:rFonts w:ascii="Times New Roman" w:eastAsia="Times New Roman" w:hAnsi="Times New Roman" w:cs="Times New Roman"/>
        </w:rPr>
        <w:t xml:space="preserve"> (1995)</w:t>
      </w:r>
      <w:r w:rsidRPr="753153E2">
        <w:rPr>
          <w:rFonts w:ascii="Times New Roman" w:eastAsia="Times New Roman" w:hAnsi="Times New Roman" w:cs="Times New Roman"/>
        </w:rPr>
        <w:t xml:space="preserve">, who described liminality as a moment of transformation that happens between two social positions. Liminality becomes significant in explaining how photographs themselves exist between spaces of presence and absence, reality and imagination, memory and forgetting. Photography captures moments that physically no longer exist, creating images that are suspended between these different states. This reflects how memory, trace, and liminality all connect, because memories and traces themselves exist within a liminal space. </w:t>
      </w:r>
    </w:p>
    <w:p w14:paraId="1647A6A2" w14:textId="3025E532" w:rsidR="00902B85" w:rsidRPr="00902B85" w:rsidRDefault="00902B85" w:rsidP="753153E2">
      <w:pPr>
        <w:spacing w:line="480" w:lineRule="auto"/>
        <w:jc w:val="center"/>
        <w:rPr>
          <w:rFonts w:ascii="Times New Roman" w:eastAsia="Times New Roman" w:hAnsi="Times New Roman" w:cs="Times New Roman"/>
        </w:rPr>
      </w:pPr>
    </w:p>
    <w:p w14:paraId="4EF66326" w14:textId="46859304" w:rsidR="00902B85" w:rsidRPr="00902B85" w:rsidRDefault="535343B1" w:rsidP="753153E2">
      <w:pPr>
        <w:spacing w:line="480" w:lineRule="auto"/>
        <w:jc w:val="center"/>
        <w:rPr>
          <w:rFonts w:ascii="Times New Roman" w:eastAsia="Times New Roman" w:hAnsi="Times New Roman" w:cs="Times New Roman"/>
        </w:rPr>
      </w:pPr>
      <w:r w:rsidRPr="753153E2">
        <w:rPr>
          <w:rFonts w:ascii="Times New Roman" w:eastAsia="Times New Roman" w:hAnsi="Times New Roman" w:cs="Times New Roman"/>
        </w:rPr>
        <w:t>This instability is explained by Victor Turner</w:t>
      </w:r>
      <w:r w:rsidR="79AA23D9" w:rsidRPr="753153E2">
        <w:rPr>
          <w:rFonts w:ascii="Times New Roman" w:eastAsia="Times New Roman" w:hAnsi="Times New Roman" w:cs="Times New Roman"/>
        </w:rPr>
        <w:t xml:space="preserve"> (1995)</w:t>
      </w:r>
      <w:r w:rsidRPr="753153E2">
        <w:rPr>
          <w:rFonts w:ascii="Times New Roman" w:eastAsia="Times New Roman" w:hAnsi="Times New Roman" w:cs="Times New Roman"/>
        </w:rPr>
        <w:t>; “liminal entities are neither here nor there, they are betwixt and between”</w:t>
      </w:r>
      <w:r w:rsidR="73E0B3B8" w:rsidRPr="753153E2">
        <w:rPr>
          <w:rFonts w:ascii="Times New Roman" w:eastAsia="Times New Roman" w:hAnsi="Times New Roman" w:cs="Times New Roman"/>
        </w:rPr>
        <w:t xml:space="preserve"> (p. 95).</w:t>
      </w:r>
      <w:r w:rsidRPr="753153E2">
        <w:rPr>
          <w:rFonts w:ascii="Times New Roman" w:eastAsia="Times New Roman" w:hAnsi="Times New Roman" w:cs="Times New Roman"/>
        </w:rPr>
        <w:t xml:space="preserve"> This statement highlights how liminality creates uncertainty by existing between two fixed states rather than being fixed itself. Photography functions in a similar way whereby photographs preserve visible traces of absent experiences, existing between presence and absence. This is further supported by the idea that the subjects within photographs existed before the camera captured that moment, yet they are no longer physically present when the image is viewed in the present day. “</w:t>
      </w:r>
      <w:r w:rsidR="7DBA85C6" w:rsidRPr="753153E2">
        <w:rPr>
          <w:rFonts w:ascii="Times New Roman" w:eastAsia="Times New Roman" w:hAnsi="Times New Roman" w:cs="Times New Roman"/>
        </w:rPr>
        <w:t>The</w:t>
      </w:r>
      <w:r w:rsidRPr="753153E2">
        <w:rPr>
          <w:rFonts w:ascii="Times New Roman" w:eastAsia="Times New Roman" w:hAnsi="Times New Roman" w:cs="Times New Roman"/>
        </w:rPr>
        <w:t xml:space="preserve"> attributes of liminality or of liminal personae (threshold people) are necessarily ambiguous.” </w:t>
      </w:r>
      <w:r w:rsidR="7E0863E8" w:rsidRPr="753153E2">
        <w:rPr>
          <w:rFonts w:ascii="Times New Roman" w:eastAsia="Times New Roman" w:hAnsi="Times New Roman" w:cs="Times New Roman"/>
        </w:rPr>
        <w:t>(</w:t>
      </w:r>
      <w:r w:rsidR="27C7C6D2" w:rsidRPr="753153E2">
        <w:rPr>
          <w:rFonts w:ascii="Times New Roman" w:eastAsia="Times New Roman" w:hAnsi="Times New Roman" w:cs="Times New Roman"/>
        </w:rPr>
        <w:t>Turner, 1995, p. 95</w:t>
      </w:r>
      <w:r w:rsidR="7E0863E8" w:rsidRPr="753153E2">
        <w:rPr>
          <w:rFonts w:ascii="Times New Roman" w:eastAsia="Times New Roman" w:hAnsi="Times New Roman" w:cs="Times New Roman"/>
        </w:rPr>
        <w:t>)</w:t>
      </w:r>
      <w:r w:rsidRPr="753153E2">
        <w:rPr>
          <w:rFonts w:ascii="Times New Roman" w:eastAsia="Times New Roman" w:hAnsi="Times New Roman" w:cs="Times New Roman"/>
          <w:i/>
          <w:iCs/>
          <w:color w:val="FF0000"/>
        </w:rPr>
        <w:t xml:space="preserve"> </w:t>
      </w:r>
      <w:r w:rsidRPr="753153E2">
        <w:rPr>
          <w:rFonts w:ascii="Times New Roman" w:eastAsia="Times New Roman" w:hAnsi="Times New Roman" w:cs="Times New Roman"/>
        </w:rPr>
        <w:t>This explains how uncertainty becomes a defining characteristic of liminal spaces and experiences. Photographs often create uncertainty around time, identity, and reality. Whilst an image freezes a moment outside of its original time, it also produces experiences that feel suspended between life and disappearance. Therefore, photographs themselves become liminal objects whereby they exist simultaneously as forms of presence and absence.</w:t>
      </w:r>
    </w:p>
    <w:p w14:paraId="1130EDDD" w14:textId="77777777" w:rsidR="00902B85" w:rsidRPr="00902B85" w:rsidRDefault="00902B85" w:rsidP="753153E2">
      <w:pPr>
        <w:spacing w:line="480" w:lineRule="auto"/>
        <w:jc w:val="center"/>
        <w:rPr>
          <w:rFonts w:ascii="Times New Roman" w:eastAsia="Times New Roman" w:hAnsi="Times New Roman" w:cs="Times New Roman"/>
        </w:rPr>
      </w:pPr>
    </w:p>
    <w:p w14:paraId="0E559F51" w14:textId="4C0FBEF9" w:rsidR="00876100" w:rsidRPr="00876100" w:rsidRDefault="535343B1" w:rsidP="753153E2">
      <w:pPr>
        <w:spacing w:line="480" w:lineRule="auto"/>
        <w:jc w:val="center"/>
        <w:rPr>
          <w:rFonts w:ascii="Times New Roman" w:eastAsia="Times New Roman" w:hAnsi="Times New Roman" w:cs="Times New Roman"/>
        </w:rPr>
      </w:pPr>
      <w:r w:rsidRPr="753153E2">
        <w:rPr>
          <w:rFonts w:ascii="Times New Roman" w:eastAsia="Times New Roman" w:hAnsi="Times New Roman" w:cs="Times New Roman"/>
        </w:rPr>
        <w:t xml:space="preserve">Roland Barthes </w:t>
      </w:r>
      <w:r w:rsidR="609D7656" w:rsidRPr="753153E2">
        <w:rPr>
          <w:rFonts w:ascii="Times New Roman" w:eastAsia="Times New Roman" w:hAnsi="Times New Roman" w:cs="Times New Roman"/>
        </w:rPr>
        <w:t xml:space="preserve">(2011) </w:t>
      </w:r>
      <w:r w:rsidRPr="753153E2">
        <w:rPr>
          <w:rFonts w:ascii="Times New Roman" w:eastAsia="Times New Roman" w:hAnsi="Times New Roman" w:cs="Times New Roman"/>
        </w:rPr>
        <w:t>expands</w:t>
      </w:r>
      <w:r w:rsidR="1898F11C" w:rsidRPr="753153E2">
        <w:rPr>
          <w:rFonts w:ascii="Times New Roman" w:eastAsia="Times New Roman" w:hAnsi="Times New Roman" w:cs="Times New Roman"/>
        </w:rPr>
        <w:t>,</w:t>
      </w:r>
      <w:r w:rsidRPr="753153E2">
        <w:rPr>
          <w:rFonts w:ascii="Times New Roman" w:eastAsia="Times New Roman" w:hAnsi="Times New Roman" w:cs="Times New Roman"/>
        </w:rPr>
        <w:t xml:space="preserve"> “the photograph mechanically repeats what could never be repeated existentially” </w:t>
      </w:r>
      <w:r w:rsidR="759CD430" w:rsidRPr="753153E2">
        <w:rPr>
          <w:rFonts w:ascii="Times New Roman" w:eastAsia="Times New Roman" w:hAnsi="Times New Roman" w:cs="Times New Roman"/>
        </w:rPr>
        <w:t>(p. 4)</w:t>
      </w:r>
      <w:r w:rsidR="759CD430" w:rsidRPr="753153E2">
        <w:rPr>
          <w:rFonts w:ascii="Times New Roman" w:eastAsia="Times New Roman" w:hAnsi="Times New Roman" w:cs="Times New Roman"/>
          <w:i/>
          <w:iCs/>
        </w:rPr>
        <w:t xml:space="preserve">. </w:t>
      </w:r>
      <w:r w:rsidRPr="753153E2">
        <w:rPr>
          <w:rFonts w:ascii="Times New Roman" w:eastAsia="Times New Roman" w:hAnsi="Times New Roman" w:cs="Times New Roman"/>
        </w:rPr>
        <w:t xml:space="preserve">Barthes suggests that photography reproduces visual moments of lived experience, while the reality attached to them remains permanently inaccessible. This creates tension within a liminal sense between preservation and loss. </w:t>
      </w:r>
      <w:r w:rsidR="0B9FD2DE" w:rsidRPr="753153E2">
        <w:rPr>
          <w:rFonts w:ascii="Times New Roman" w:eastAsia="Times New Roman" w:hAnsi="Times New Roman" w:cs="Times New Roman"/>
        </w:rPr>
        <w:t>P</w:t>
      </w:r>
      <w:r w:rsidRPr="753153E2">
        <w:rPr>
          <w:rFonts w:ascii="Times New Roman" w:eastAsia="Times New Roman" w:hAnsi="Times New Roman" w:cs="Times New Roman"/>
        </w:rPr>
        <w:t>hotography becomes haunted by absence, acting only as confirmation that an experience once existed rather than evidence of the full reality it captured.</w:t>
      </w:r>
    </w:p>
    <w:p w14:paraId="28A202A5" w14:textId="675B4ACC" w:rsidR="00876100" w:rsidRPr="00876100" w:rsidRDefault="00876100" w:rsidP="753153E2">
      <w:pPr>
        <w:spacing w:line="480" w:lineRule="auto"/>
        <w:jc w:val="center"/>
        <w:rPr>
          <w:rFonts w:ascii="Times New Roman" w:eastAsia="Times New Roman" w:hAnsi="Times New Roman" w:cs="Times New Roman"/>
        </w:rPr>
      </w:pPr>
    </w:p>
    <w:p w14:paraId="431FDF8B" w14:textId="1ABE45E6" w:rsidR="00876100" w:rsidRPr="00876100" w:rsidRDefault="79179A81" w:rsidP="753153E2">
      <w:pPr>
        <w:spacing w:line="480" w:lineRule="auto"/>
        <w:jc w:val="center"/>
        <w:rPr>
          <w:rFonts w:ascii="Times New Roman" w:eastAsia="Times New Roman" w:hAnsi="Times New Roman" w:cs="Times New Roman"/>
        </w:rPr>
      </w:pPr>
      <w:r>
        <w:rPr>
          <w:noProof/>
        </w:rPr>
        <w:drawing>
          <wp:inline distT="0" distB="0" distL="0" distR="0" wp14:anchorId="4C11D452" wp14:editId="02122BE0">
            <wp:extent cx="4326374" cy="3409950"/>
            <wp:effectExtent l="0" t="0" r="0" b="0"/>
            <wp:docPr id="364018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054149" name="Picture 1117054149"/>
                    <pic:cNvPicPr/>
                  </pic:nvPicPr>
                  <pic:blipFill>
                    <a:blip r:embed="rId7">
                      <a:extLst>
                        <a:ext uri="{28A0092B-C50C-407E-A947-70E740481C1C}">
                          <a14:useLocalDpi xmlns:a14="http://schemas.microsoft.com/office/drawing/2010/main"/>
                        </a:ext>
                      </a:extLst>
                    </a:blip>
                    <a:stretch>
                      <a:fillRect/>
                    </a:stretch>
                  </pic:blipFill>
                  <pic:spPr>
                    <a:xfrm>
                      <a:off x="0" y="0"/>
                      <a:ext cx="4326374" cy="3409950"/>
                    </a:xfrm>
                    <a:prstGeom prst="rect">
                      <a:avLst/>
                    </a:prstGeom>
                  </pic:spPr>
                </pic:pic>
              </a:graphicData>
            </a:graphic>
          </wp:inline>
        </w:drawing>
      </w:r>
    </w:p>
    <w:p w14:paraId="3669143E" w14:textId="2B4DC26D" w:rsidR="00876100" w:rsidRPr="00876100" w:rsidRDefault="21A5A381" w:rsidP="753153E2">
      <w:pPr>
        <w:spacing w:line="480" w:lineRule="auto"/>
        <w:jc w:val="center"/>
        <w:rPr>
          <w:rFonts w:ascii="Times New Roman" w:eastAsia="Times New Roman" w:hAnsi="Times New Roman" w:cs="Times New Roman"/>
        </w:rPr>
      </w:pPr>
      <w:r w:rsidRPr="753153E2">
        <w:rPr>
          <w:rFonts w:ascii="Times New Roman" w:eastAsia="Times New Roman" w:hAnsi="Times New Roman" w:cs="Times New Roman"/>
        </w:rPr>
        <w:t>Figure 3: The Besieging Wilderness, Number Two. (Clarence John Laughlin, 1938). </w:t>
      </w:r>
    </w:p>
    <w:p w14:paraId="2E4F008C" w14:textId="2BC348E1" w:rsidR="753153E2" w:rsidRDefault="753153E2" w:rsidP="753153E2">
      <w:pPr>
        <w:spacing w:line="480" w:lineRule="auto"/>
        <w:jc w:val="center"/>
        <w:rPr>
          <w:rFonts w:ascii="Times New Roman" w:eastAsia="Times New Roman" w:hAnsi="Times New Roman" w:cs="Times New Roman"/>
        </w:rPr>
      </w:pPr>
    </w:p>
    <w:p w14:paraId="7469F4DC" w14:textId="362A4B94" w:rsidR="00902B85" w:rsidRPr="00902B85" w:rsidRDefault="535343B1" w:rsidP="753153E2">
      <w:pPr>
        <w:spacing w:line="480" w:lineRule="auto"/>
        <w:jc w:val="center"/>
        <w:rPr>
          <w:rFonts w:ascii="Times New Roman" w:eastAsia="Times New Roman" w:hAnsi="Times New Roman" w:cs="Times New Roman"/>
        </w:rPr>
      </w:pPr>
      <w:r w:rsidRPr="753153E2">
        <w:rPr>
          <w:rFonts w:ascii="Times New Roman" w:eastAsia="Times New Roman" w:hAnsi="Times New Roman" w:cs="Times New Roman"/>
        </w:rPr>
        <w:t>Clarence John Laughlin’s surreal photographs of abandoned and decaying architecture create dream like environments that feel suspended between reality and imagination (see figure 3). The symbolism and atmosphere within the image create a connection between the viewer and the photograph, producing a sense of reality and truth. The abandoned buildings appear haunted by traces of past lives and memories. This produces imagery that exists between the spaces of memory and forgetting. His work effectively explores space that exist between two states.</w:t>
      </w:r>
    </w:p>
    <w:p w14:paraId="5403830B" w14:textId="77C219FB" w:rsidR="00902B85" w:rsidRPr="00902B85" w:rsidRDefault="00902B85" w:rsidP="753153E2">
      <w:pPr>
        <w:spacing w:line="480" w:lineRule="auto"/>
        <w:jc w:val="center"/>
        <w:rPr>
          <w:rFonts w:ascii="Times New Roman" w:eastAsia="Times New Roman" w:hAnsi="Times New Roman" w:cs="Times New Roman"/>
        </w:rPr>
      </w:pPr>
    </w:p>
    <w:p w14:paraId="11E99606" w14:textId="3579FCB5" w:rsidR="00902B85" w:rsidRPr="00902B85" w:rsidRDefault="535343B1" w:rsidP="753153E2">
      <w:pPr>
        <w:spacing w:line="480" w:lineRule="auto"/>
        <w:jc w:val="center"/>
        <w:rPr>
          <w:rFonts w:ascii="Times New Roman" w:eastAsia="Times New Roman" w:hAnsi="Times New Roman" w:cs="Times New Roman"/>
        </w:rPr>
      </w:pPr>
      <w:r w:rsidRPr="753153E2">
        <w:rPr>
          <w:rFonts w:ascii="Times New Roman" w:eastAsia="Times New Roman" w:hAnsi="Times New Roman" w:cs="Times New Roman"/>
        </w:rPr>
        <w:t xml:space="preserve">Laughlin states that “everything that I see must become personal; otherwise, it is dead and mechanical” </w:t>
      </w:r>
      <w:r w:rsidR="42D6F7C0" w:rsidRPr="753153E2">
        <w:rPr>
          <w:rFonts w:ascii="Times New Roman" w:eastAsia="Times New Roman" w:hAnsi="Times New Roman" w:cs="Times New Roman"/>
        </w:rPr>
        <w:t>(</w:t>
      </w:r>
      <w:r w:rsidR="6926FFF3" w:rsidRPr="753153E2">
        <w:rPr>
          <w:rFonts w:ascii="Times New Roman" w:eastAsia="Times New Roman" w:hAnsi="Times New Roman" w:cs="Times New Roman"/>
        </w:rPr>
        <w:t>Alexander</w:t>
      </w:r>
      <w:r w:rsidR="42D6F7C0" w:rsidRPr="753153E2">
        <w:rPr>
          <w:rFonts w:ascii="Times New Roman" w:eastAsia="Times New Roman" w:hAnsi="Times New Roman" w:cs="Times New Roman"/>
        </w:rPr>
        <w:t>, 201</w:t>
      </w:r>
      <w:r w:rsidR="606FB42F" w:rsidRPr="753153E2">
        <w:rPr>
          <w:rFonts w:ascii="Times New Roman" w:eastAsia="Times New Roman" w:hAnsi="Times New Roman" w:cs="Times New Roman"/>
        </w:rPr>
        <w:t>4</w:t>
      </w:r>
      <w:r w:rsidR="42D6F7C0" w:rsidRPr="753153E2">
        <w:rPr>
          <w:rFonts w:ascii="Times New Roman" w:eastAsia="Times New Roman" w:hAnsi="Times New Roman" w:cs="Times New Roman"/>
        </w:rPr>
        <w:t>).</w:t>
      </w:r>
      <w:r w:rsidR="42D6F7C0" w:rsidRPr="753153E2">
        <w:rPr>
          <w:rFonts w:ascii="Times New Roman" w:eastAsia="Times New Roman" w:hAnsi="Times New Roman" w:cs="Times New Roman"/>
          <w:i/>
          <w:iCs/>
        </w:rPr>
        <w:t xml:space="preserve"> </w:t>
      </w:r>
      <w:r w:rsidRPr="753153E2">
        <w:rPr>
          <w:rFonts w:ascii="Times New Roman" w:eastAsia="Times New Roman" w:hAnsi="Times New Roman" w:cs="Times New Roman"/>
        </w:rPr>
        <w:t>This quote directly rejects the purely documentary purpose of photography. Laughlin explains that images have little significance unless people personally connect to the memories they hold. It argues that rather than objectively recording environments, Laughlin transforms architectural space into emotional experience. His photographs therefore function less as records of reality and more as visual representations of memory, imagination, and absence.</w:t>
      </w:r>
    </w:p>
    <w:p w14:paraId="067D0975" w14:textId="1331B88F" w:rsidR="00902B85" w:rsidRDefault="00902B85" w:rsidP="753153E2">
      <w:pPr>
        <w:spacing w:line="480" w:lineRule="auto"/>
        <w:jc w:val="center"/>
        <w:rPr>
          <w:rFonts w:ascii="Times New Roman" w:eastAsia="Times New Roman" w:hAnsi="Times New Roman" w:cs="Times New Roman"/>
        </w:rPr>
      </w:pPr>
    </w:p>
    <w:p w14:paraId="492D2AC3" w14:textId="5AB26039" w:rsidR="00902B85" w:rsidRDefault="535343B1" w:rsidP="753153E2">
      <w:pPr>
        <w:spacing w:line="480" w:lineRule="auto"/>
        <w:jc w:val="center"/>
        <w:rPr>
          <w:rFonts w:ascii="Times New Roman" w:eastAsia="Times New Roman" w:hAnsi="Times New Roman" w:cs="Times New Roman"/>
        </w:rPr>
      </w:pPr>
      <w:r w:rsidRPr="753153E2">
        <w:rPr>
          <w:rFonts w:ascii="Times New Roman" w:eastAsia="Times New Roman" w:hAnsi="Times New Roman" w:cs="Times New Roman"/>
        </w:rPr>
        <w:t>The liminal atmosphere within Laughlin's work connects directly to Marianne Hirsch’s</w:t>
      </w:r>
      <w:r w:rsidR="699DD105" w:rsidRPr="753153E2">
        <w:rPr>
          <w:rFonts w:ascii="Times New Roman" w:eastAsia="Times New Roman" w:hAnsi="Times New Roman" w:cs="Times New Roman"/>
        </w:rPr>
        <w:t xml:space="preserve"> (1997)</w:t>
      </w:r>
      <w:r w:rsidRPr="753153E2">
        <w:rPr>
          <w:rFonts w:ascii="Times New Roman" w:eastAsia="Times New Roman" w:hAnsi="Times New Roman" w:cs="Times New Roman"/>
        </w:rPr>
        <w:t xml:space="preserve"> statement that, “they are visibly ghosts and shadows</w:t>
      </w:r>
      <w:r w:rsidR="4C34FD2D" w:rsidRPr="753153E2">
        <w:rPr>
          <w:rFonts w:ascii="Times New Roman" w:eastAsia="Times New Roman" w:hAnsi="Times New Roman" w:cs="Times New Roman"/>
        </w:rPr>
        <w:t>,</w:t>
      </w:r>
      <w:r w:rsidRPr="753153E2">
        <w:rPr>
          <w:rFonts w:ascii="Times New Roman" w:eastAsia="Times New Roman" w:hAnsi="Times New Roman" w:cs="Times New Roman"/>
        </w:rPr>
        <w:t>”</w:t>
      </w:r>
      <w:r w:rsidR="2E79EE43" w:rsidRPr="753153E2">
        <w:rPr>
          <w:rFonts w:ascii="Times New Roman" w:eastAsia="Times New Roman" w:hAnsi="Times New Roman" w:cs="Times New Roman"/>
        </w:rPr>
        <w:t xml:space="preserve"> </w:t>
      </w:r>
      <w:r w:rsidR="75FF785D" w:rsidRPr="753153E2">
        <w:rPr>
          <w:rFonts w:ascii="Times New Roman" w:eastAsia="Times New Roman" w:hAnsi="Times New Roman" w:cs="Times New Roman"/>
        </w:rPr>
        <w:t xml:space="preserve">(p. 267). </w:t>
      </w:r>
      <w:r w:rsidRPr="753153E2">
        <w:rPr>
          <w:rFonts w:ascii="Times New Roman" w:eastAsia="Times New Roman" w:hAnsi="Times New Roman" w:cs="Times New Roman"/>
        </w:rPr>
        <w:t>Hirsch’s description represents the haunting qualities associated with photography, specifically within Laughlin’s work, whereby photographs preserve traces of places, people, and experiences no longer fully present. Throughout Laughlin’s abandoned interiors there is a sense of emptiness and stillness, whereby these spaces feel suspended between existence and disappearance. His work visualises liminality through absence and uncertainty.</w:t>
      </w:r>
    </w:p>
    <w:p w14:paraId="683531AB" w14:textId="77777777" w:rsidR="0049615C" w:rsidRPr="00746E18" w:rsidRDefault="0049615C" w:rsidP="753153E2">
      <w:pPr>
        <w:spacing w:line="480" w:lineRule="auto"/>
        <w:jc w:val="center"/>
        <w:rPr>
          <w:rFonts w:ascii="Times New Roman" w:eastAsia="Times New Roman" w:hAnsi="Times New Roman" w:cs="Times New Roman"/>
        </w:rPr>
      </w:pPr>
    </w:p>
    <w:p w14:paraId="554DD311" w14:textId="71486E8D" w:rsidR="00E6468F" w:rsidRPr="00746E18" w:rsidRDefault="535343B1" w:rsidP="753153E2">
      <w:pPr>
        <w:spacing w:line="480" w:lineRule="auto"/>
        <w:jc w:val="center"/>
        <w:rPr>
          <w:rFonts w:ascii="Times New Roman" w:eastAsia="Times New Roman" w:hAnsi="Times New Roman" w:cs="Times New Roman"/>
        </w:rPr>
      </w:pPr>
      <w:r w:rsidRPr="753153E2">
        <w:rPr>
          <w:rFonts w:ascii="Times New Roman" w:eastAsia="Times New Roman" w:hAnsi="Times New Roman" w:cs="Times New Roman"/>
        </w:rPr>
        <w:t xml:space="preserve">Despite memory, trace, and liminality all functioning as their own distinct conceptual areas, </w:t>
      </w:r>
      <w:r w:rsidR="6B5A1505" w:rsidRPr="753153E2">
        <w:rPr>
          <w:rFonts w:ascii="Times New Roman" w:eastAsia="Times New Roman" w:hAnsi="Times New Roman" w:cs="Times New Roman"/>
        </w:rPr>
        <w:t>they all</w:t>
      </w:r>
      <w:r w:rsidRPr="753153E2">
        <w:rPr>
          <w:rFonts w:ascii="Times New Roman" w:eastAsia="Times New Roman" w:hAnsi="Times New Roman" w:cs="Times New Roman"/>
        </w:rPr>
        <w:t xml:space="preserve"> contribute towards a wider investigation into photography, explor</w:t>
      </w:r>
      <w:r w:rsidR="69596423" w:rsidRPr="753153E2">
        <w:rPr>
          <w:rFonts w:ascii="Times New Roman" w:eastAsia="Times New Roman" w:hAnsi="Times New Roman" w:cs="Times New Roman"/>
        </w:rPr>
        <w:t>ing</w:t>
      </w:r>
      <w:r w:rsidRPr="753153E2">
        <w:rPr>
          <w:rFonts w:ascii="Times New Roman" w:eastAsia="Times New Roman" w:hAnsi="Times New Roman" w:cs="Times New Roman"/>
        </w:rPr>
        <w:t xml:space="preserve"> how photography will never be able to truly preserve lived experience due to the instability of memory. Memory itself operates as a process of reconstruction, reshap</w:t>
      </w:r>
      <w:r w:rsidR="14ADB8F6" w:rsidRPr="753153E2">
        <w:rPr>
          <w:rFonts w:ascii="Times New Roman" w:eastAsia="Times New Roman" w:hAnsi="Times New Roman" w:cs="Times New Roman"/>
        </w:rPr>
        <w:t>ing</w:t>
      </w:r>
      <w:r w:rsidRPr="753153E2">
        <w:rPr>
          <w:rFonts w:ascii="Times New Roman" w:eastAsia="Times New Roman" w:hAnsi="Times New Roman" w:cs="Times New Roman"/>
        </w:rPr>
        <w:t xml:space="preserve"> itself through emotion and interpretation rather than just being seen as a true recall of a past event. In contrast, trace refers to photography’s ability to preserve fragments of reality, exploring how photography functions as evidence of past moments through a visual form. </w:t>
      </w:r>
      <w:r w:rsidR="0FF7376A" w:rsidRPr="753153E2">
        <w:rPr>
          <w:rFonts w:ascii="Times New Roman" w:eastAsia="Times New Roman" w:hAnsi="Times New Roman" w:cs="Times New Roman"/>
        </w:rPr>
        <w:t>L</w:t>
      </w:r>
      <w:r w:rsidRPr="753153E2">
        <w:rPr>
          <w:rFonts w:ascii="Times New Roman" w:eastAsia="Times New Roman" w:hAnsi="Times New Roman" w:cs="Times New Roman"/>
        </w:rPr>
        <w:t xml:space="preserve">iminality is a representation of the intersection between these two aspects, whereby this liminal space is created from the tension between present and past, reality and reconstruction, remembrance and forgetting. </w:t>
      </w:r>
    </w:p>
    <w:p w14:paraId="28F6747A" w14:textId="479417CD" w:rsidR="31A5BBFD" w:rsidRDefault="31A5BBFD" w:rsidP="753153E2">
      <w:pPr>
        <w:spacing w:line="480" w:lineRule="auto"/>
        <w:jc w:val="center"/>
        <w:rPr>
          <w:rFonts w:ascii="Times New Roman" w:eastAsia="Times New Roman" w:hAnsi="Times New Roman" w:cs="Times New Roman"/>
        </w:rPr>
      </w:pPr>
    </w:p>
    <w:p w14:paraId="18D2B447" w14:textId="27E07BF3" w:rsidR="00E6468F" w:rsidRDefault="535343B1" w:rsidP="753153E2">
      <w:pPr>
        <w:spacing w:line="480" w:lineRule="auto"/>
        <w:jc w:val="center"/>
        <w:rPr>
          <w:rFonts w:ascii="Times New Roman" w:eastAsia="Times New Roman" w:hAnsi="Times New Roman" w:cs="Times New Roman"/>
        </w:rPr>
      </w:pPr>
      <w:r w:rsidRPr="753153E2">
        <w:rPr>
          <w:rFonts w:ascii="Times New Roman" w:eastAsia="Times New Roman" w:hAnsi="Times New Roman" w:cs="Times New Roman"/>
        </w:rPr>
        <w:t xml:space="preserve">This relationship between these keywords has become increasingly significant in terms of photographic practice. Over the years, photography has attempted to preserve memory through capturing lived experience and transforming it into a visual form. It has always been seen as an act of freezing a moment in time forever; however, it only captures a fraction of the true moment, a moment that is highly subjective and is open to interpretation from society. This shows that photographs cannot fully preserve the experience, missing aspects of emotion, perception, and context. </w:t>
      </w:r>
      <w:r w:rsidR="6D3178CF" w:rsidRPr="753153E2">
        <w:rPr>
          <w:rFonts w:ascii="Times New Roman" w:eastAsia="Times New Roman" w:hAnsi="Times New Roman" w:cs="Times New Roman"/>
        </w:rPr>
        <w:t>P</w:t>
      </w:r>
      <w:r w:rsidRPr="753153E2">
        <w:rPr>
          <w:rFonts w:ascii="Times New Roman" w:eastAsia="Times New Roman" w:hAnsi="Times New Roman" w:cs="Times New Roman"/>
        </w:rPr>
        <w:t>hotography is not a perfect archive of memory but a fragmented trace of the past, clearly representing the instability of recollection.</w:t>
      </w:r>
    </w:p>
    <w:p w14:paraId="708D3192" w14:textId="0B29E625" w:rsidR="31A5BBFD" w:rsidRDefault="31A5BBFD" w:rsidP="753153E2">
      <w:pPr>
        <w:spacing w:line="480" w:lineRule="auto"/>
        <w:jc w:val="center"/>
        <w:rPr>
          <w:rFonts w:ascii="Times New Roman" w:eastAsia="Times New Roman" w:hAnsi="Times New Roman" w:cs="Times New Roman"/>
        </w:rPr>
      </w:pPr>
    </w:p>
    <w:p w14:paraId="7A0E6404" w14:textId="67B0B0CF" w:rsidR="00083627" w:rsidRPr="00746E18" w:rsidRDefault="535343B1" w:rsidP="753153E2">
      <w:pPr>
        <w:spacing w:line="480" w:lineRule="auto"/>
        <w:jc w:val="center"/>
        <w:rPr>
          <w:rFonts w:ascii="Times New Roman" w:eastAsia="Times New Roman" w:hAnsi="Times New Roman" w:cs="Times New Roman"/>
        </w:rPr>
      </w:pPr>
      <w:r w:rsidRPr="753153E2">
        <w:rPr>
          <w:rFonts w:ascii="Times New Roman" w:eastAsia="Times New Roman" w:hAnsi="Times New Roman" w:cs="Times New Roman"/>
        </w:rPr>
        <w:t>In conclusion, these conceptual areas suggest that photography preserves whilst also weakening our connection to the past. It could be seen that images do allow memories to remain visible, but they do not reveal the distance between the lived experience and what it now represents in a modern context. This creates a liminal space where photographs can exist between documentation and reconstruction. This essay has highlighted the instability of memory and photographic truth.</w:t>
      </w:r>
    </w:p>
    <w:p w14:paraId="32C7DB1F" w14:textId="5F3BC21A" w:rsidR="753153E2" w:rsidRDefault="753153E2" w:rsidP="753153E2">
      <w:pPr>
        <w:spacing w:line="480" w:lineRule="auto"/>
        <w:jc w:val="center"/>
        <w:rPr>
          <w:rFonts w:ascii="Times New Roman" w:eastAsia="Times New Roman" w:hAnsi="Times New Roman" w:cs="Times New Roman"/>
        </w:rPr>
      </w:pPr>
    </w:p>
    <w:p w14:paraId="30814E48" w14:textId="77777777" w:rsidR="00BD457A" w:rsidRDefault="00BD457A" w:rsidP="753153E2">
      <w:pPr>
        <w:spacing w:line="480" w:lineRule="auto"/>
        <w:jc w:val="center"/>
        <w:rPr>
          <w:rFonts w:ascii="Times New Roman" w:eastAsia="Times New Roman" w:hAnsi="Times New Roman" w:cs="Times New Roman"/>
        </w:rPr>
      </w:pPr>
    </w:p>
    <w:p w14:paraId="51127D75" w14:textId="77777777" w:rsidR="00BD457A" w:rsidRDefault="00BD457A" w:rsidP="753153E2">
      <w:pPr>
        <w:spacing w:line="480" w:lineRule="auto"/>
        <w:jc w:val="center"/>
        <w:rPr>
          <w:rFonts w:ascii="Times New Roman" w:eastAsia="Times New Roman" w:hAnsi="Times New Roman" w:cs="Times New Roman"/>
        </w:rPr>
      </w:pPr>
    </w:p>
    <w:p w14:paraId="3F726B07" w14:textId="43037878" w:rsidR="688796C3" w:rsidRDefault="688796C3" w:rsidP="753153E2">
      <w:pPr>
        <w:spacing w:line="480" w:lineRule="auto"/>
        <w:jc w:val="center"/>
        <w:rPr>
          <w:rFonts w:ascii="Times New Roman" w:eastAsia="Times New Roman" w:hAnsi="Times New Roman" w:cs="Times New Roman"/>
        </w:rPr>
      </w:pPr>
      <w:r w:rsidRPr="753153E2">
        <w:rPr>
          <w:rFonts w:ascii="Times New Roman" w:eastAsia="Times New Roman" w:hAnsi="Times New Roman" w:cs="Times New Roman"/>
        </w:rPr>
        <w:t xml:space="preserve">To what extent </w:t>
      </w:r>
      <w:r w:rsidR="73E5C0FC" w:rsidRPr="753153E2">
        <w:rPr>
          <w:rFonts w:ascii="Times New Roman" w:eastAsia="Times New Roman" w:hAnsi="Times New Roman" w:cs="Times New Roman"/>
        </w:rPr>
        <w:t>does</w:t>
      </w:r>
      <w:r w:rsidRPr="753153E2">
        <w:rPr>
          <w:rFonts w:ascii="Times New Roman" w:eastAsia="Times New Roman" w:hAnsi="Times New Roman" w:cs="Times New Roman"/>
        </w:rPr>
        <w:t xml:space="preserve"> photography preserve memory</w:t>
      </w:r>
      <w:r w:rsidR="4D8B4192" w:rsidRPr="753153E2">
        <w:rPr>
          <w:rFonts w:ascii="Times New Roman" w:eastAsia="Times New Roman" w:hAnsi="Times New Roman" w:cs="Times New Roman"/>
        </w:rPr>
        <w:t>, rather than reconstruct it?</w:t>
      </w:r>
    </w:p>
    <w:p w14:paraId="143D06DF" w14:textId="0FF8BC6E" w:rsidR="753153E2" w:rsidRDefault="753153E2" w:rsidP="753153E2">
      <w:pPr>
        <w:spacing w:line="480" w:lineRule="auto"/>
        <w:rPr>
          <w:rFonts w:ascii="Times New Roman" w:eastAsia="Times New Roman" w:hAnsi="Times New Roman" w:cs="Times New Roman"/>
          <w:color w:val="FF0000"/>
        </w:rPr>
      </w:pPr>
    </w:p>
    <w:p w14:paraId="483FC640" w14:textId="77777777" w:rsidR="00BD457A" w:rsidRDefault="00BD457A" w:rsidP="753153E2">
      <w:pPr>
        <w:spacing w:line="480" w:lineRule="auto"/>
        <w:rPr>
          <w:rFonts w:ascii="Times New Roman" w:eastAsia="Times New Roman" w:hAnsi="Times New Roman" w:cs="Times New Roman"/>
          <w:color w:val="FF0000"/>
        </w:rPr>
      </w:pPr>
    </w:p>
    <w:p w14:paraId="7CD688E4" w14:textId="045D6526" w:rsidR="753153E2" w:rsidRDefault="753153E2" w:rsidP="753153E2">
      <w:pPr>
        <w:spacing w:line="480" w:lineRule="auto"/>
        <w:rPr>
          <w:rFonts w:ascii="Times New Roman" w:eastAsia="Times New Roman" w:hAnsi="Times New Roman" w:cs="Times New Roman"/>
          <w:color w:val="FF0000"/>
        </w:rPr>
      </w:pPr>
    </w:p>
    <w:p w14:paraId="1996F14E" w14:textId="77777777" w:rsidR="00083627" w:rsidRDefault="00083627" w:rsidP="31A5BBFD">
      <w:pPr>
        <w:spacing w:line="480" w:lineRule="auto"/>
        <w:rPr>
          <w:rFonts w:ascii="Times New Roman" w:eastAsia="Times New Roman" w:hAnsi="Times New Roman" w:cs="Times New Roman"/>
          <w:u w:val="single"/>
        </w:rPr>
      </w:pPr>
      <w:r w:rsidRPr="31A5BBFD">
        <w:rPr>
          <w:rFonts w:ascii="Times New Roman" w:eastAsia="Times New Roman" w:hAnsi="Times New Roman" w:cs="Times New Roman"/>
          <w:u w:val="single"/>
        </w:rPr>
        <w:t xml:space="preserve">List of Figures </w:t>
      </w:r>
    </w:p>
    <w:p w14:paraId="67E6DC01" w14:textId="617CF2ED" w:rsidR="00D23947" w:rsidRPr="00D23947" w:rsidRDefault="535343B1" w:rsidP="31A5BBFD">
      <w:pPr>
        <w:pStyle w:val="NormalWeb"/>
        <w:spacing w:before="0" w:beforeAutospacing="0" w:after="240" w:afterAutospacing="0" w:line="480" w:lineRule="auto"/>
        <w:rPr>
          <w:rFonts w:eastAsia="Times New Roman"/>
          <w:color w:val="000000"/>
        </w:rPr>
      </w:pPr>
      <w:r w:rsidRPr="535343B1">
        <w:rPr>
          <w:rFonts w:eastAsia="Times New Roman"/>
          <w:color w:val="000000" w:themeColor="text1"/>
        </w:rPr>
        <w:t>Figure 1: Woodman, F. (1976). </w:t>
      </w:r>
      <w:r w:rsidRPr="535343B1">
        <w:rPr>
          <w:rFonts w:eastAsia="Times New Roman"/>
          <w:i/>
          <w:iCs/>
          <w:color w:val="000000" w:themeColor="text1"/>
        </w:rPr>
        <w:t>House #3, Providence, Rhode Island.</w:t>
      </w:r>
      <w:r w:rsidRPr="535343B1">
        <w:rPr>
          <w:rStyle w:val="apple-converted-space"/>
          <w:rFonts w:eastAsia="Times New Roman"/>
          <w:color w:val="000000" w:themeColor="text1"/>
        </w:rPr>
        <w:t> </w:t>
      </w:r>
      <w:r w:rsidRPr="535343B1">
        <w:rPr>
          <w:rFonts w:eastAsia="Times New Roman"/>
          <w:i/>
          <w:iCs/>
          <w:color w:val="000000" w:themeColor="text1"/>
        </w:rPr>
        <w:t>The New York Review</w:t>
      </w:r>
      <w:r w:rsidRPr="535343B1">
        <w:rPr>
          <w:rFonts w:eastAsia="Times New Roman"/>
          <w:color w:val="000000" w:themeColor="text1"/>
        </w:rPr>
        <w:t xml:space="preserve">. Available at: </w:t>
      </w:r>
      <w:hyperlink r:id="rId8">
        <w:r w:rsidRPr="535343B1">
          <w:rPr>
            <w:rStyle w:val="Hyperlink"/>
            <w:rFonts w:eastAsia="Times New Roman"/>
          </w:rPr>
          <w:t>https://www.nybooks.com/online/2011/01/24/long-exposure-francesca-woodman/.</w:t>
        </w:r>
      </w:hyperlink>
      <w:r w:rsidRPr="535343B1">
        <w:rPr>
          <w:rFonts w:eastAsia="Times New Roman"/>
        </w:rPr>
        <w:t xml:space="preserve"> (Accessed: 5 May 2026).</w:t>
      </w:r>
    </w:p>
    <w:p w14:paraId="3BEDB18C" w14:textId="4015C90E" w:rsidR="00F37173" w:rsidRPr="00746E18" w:rsidRDefault="535343B1" w:rsidP="31A5BBFD">
      <w:pPr>
        <w:pStyle w:val="NormalWeb"/>
        <w:spacing w:before="0" w:beforeAutospacing="0" w:after="240" w:afterAutospacing="0" w:line="480" w:lineRule="auto"/>
        <w:rPr>
          <w:rFonts w:eastAsia="Times New Roman"/>
          <w:color w:val="000000"/>
        </w:rPr>
      </w:pPr>
      <w:r w:rsidRPr="535343B1">
        <w:rPr>
          <w:rFonts w:eastAsia="Times New Roman"/>
          <w:color w:val="000000" w:themeColor="text1"/>
        </w:rPr>
        <w:t>Figure 2: Crewdson, G. (2018-2019). </w:t>
      </w:r>
      <w:r w:rsidRPr="535343B1">
        <w:rPr>
          <w:rFonts w:eastAsia="Times New Roman"/>
          <w:i/>
          <w:iCs/>
          <w:color w:val="000000" w:themeColor="text1"/>
        </w:rPr>
        <w:t>Red Star Express</w:t>
      </w:r>
      <w:r w:rsidRPr="535343B1">
        <w:rPr>
          <w:rFonts w:eastAsia="Times New Roman"/>
          <w:color w:val="000000" w:themeColor="text1"/>
        </w:rPr>
        <w:t xml:space="preserve">. </w:t>
      </w:r>
      <w:r w:rsidRPr="535343B1">
        <w:rPr>
          <w:rFonts w:eastAsia="Times New Roman"/>
          <w:i/>
          <w:iCs/>
          <w:color w:val="000000" w:themeColor="text1"/>
        </w:rPr>
        <w:t>Gagosian</w:t>
      </w:r>
      <w:r w:rsidRPr="535343B1">
        <w:rPr>
          <w:rFonts w:eastAsia="Times New Roman"/>
          <w:color w:val="000000" w:themeColor="text1"/>
        </w:rPr>
        <w:t xml:space="preserve">. Available at: </w:t>
      </w:r>
      <w:hyperlink r:id="rId9">
        <w:r w:rsidRPr="535343B1">
          <w:rPr>
            <w:rStyle w:val="Hyperlink"/>
            <w:rFonts w:eastAsia="Times New Roman"/>
          </w:rPr>
          <w:t>https://gagosian.com/artists/gregory-crewdson/.</w:t>
        </w:r>
      </w:hyperlink>
      <w:r w:rsidRPr="535343B1">
        <w:rPr>
          <w:rFonts w:eastAsia="Times New Roman"/>
        </w:rPr>
        <w:t xml:space="preserve"> (Accessed: 4 May 2026).</w:t>
      </w:r>
    </w:p>
    <w:p w14:paraId="6EFEAAE3" w14:textId="2F32EB55" w:rsidR="005B1D5F" w:rsidRPr="00746E18" w:rsidRDefault="535343B1" w:rsidP="31A5BBFD">
      <w:pPr>
        <w:pStyle w:val="NormalWeb"/>
        <w:spacing w:before="0" w:beforeAutospacing="0" w:after="240" w:afterAutospacing="0" w:line="480" w:lineRule="auto"/>
        <w:rPr>
          <w:rFonts w:eastAsia="Times New Roman"/>
        </w:rPr>
      </w:pPr>
      <w:r w:rsidRPr="535343B1">
        <w:rPr>
          <w:rFonts w:eastAsia="Times New Roman"/>
          <w:color w:val="000000" w:themeColor="text1"/>
        </w:rPr>
        <w:t>Figure 3: Laughlin, C.J. (1938). </w:t>
      </w:r>
      <w:r w:rsidRPr="535343B1">
        <w:rPr>
          <w:rFonts w:eastAsia="Times New Roman"/>
          <w:i/>
          <w:iCs/>
          <w:color w:val="000000" w:themeColor="text1"/>
        </w:rPr>
        <w:t>The Besieging Wilderness, Number Two</w:t>
      </w:r>
      <w:r w:rsidRPr="535343B1">
        <w:rPr>
          <w:rFonts w:eastAsia="Times New Roman"/>
          <w:color w:val="000000" w:themeColor="text1"/>
        </w:rPr>
        <w:t xml:space="preserve">. </w:t>
      </w:r>
      <w:r w:rsidRPr="535343B1">
        <w:rPr>
          <w:rFonts w:eastAsia="Times New Roman"/>
          <w:i/>
          <w:iCs/>
          <w:color w:val="000000" w:themeColor="text1"/>
        </w:rPr>
        <w:t>Lion Heart Autographs</w:t>
      </w:r>
      <w:r w:rsidRPr="535343B1">
        <w:rPr>
          <w:rFonts w:eastAsia="Times New Roman"/>
          <w:color w:val="000000" w:themeColor="text1"/>
        </w:rPr>
        <w:t xml:space="preserve">. Available at: </w:t>
      </w:r>
      <w:hyperlink r:id="rId10">
        <w:r w:rsidRPr="535343B1">
          <w:rPr>
            <w:rStyle w:val="Hyperlink"/>
            <w:rFonts w:eastAsia="Times New Roman"/>
          </w:rPr>
          <w:t>https://lionheartautographs.com/autographs/photographer-clarence-laughlin-draws-the-third-eye/.</w:t>
        </w:r>
      </w:hyperlink>
      <w:r w:rsidRPr="535343B1">
        <w:rPr>
          <w:rFonts w:eastAsia="Times New Roman"/>
        </w:rPr>
        <w:t xml:space="preserve"> (Accessed: 5 May 2026).</w:t>
      </w:r>
    </w:p>
    <w:p w14:paraId="4EB40F75" w14:textId="77777777" w:rsidR="00083627" w:rsidRPr="00746E18" w:rsidRDefault="00083627" w:rsidP="31A5BBFD">
      <w:pPr>
        <w:spacing w:line="480" w:lineRule="auto"/>
        <w:rPr>
          <w:rFonts w:ascii="Times New Roman" w:eastAsia="Times New Roman" w:hAnsi="Times New Roman" w:cs="Times New Roman"/>
        </w:rPr>
      </w:pPr>
    </w:p>
    <w:p w14:paraId="6CC1D856" w14:textId="242E5B2A" w:rsidR="00083627" w:rsidRPr="00746E18" w:rsidRDefault="535343B1" w:rsidP="31A5BBFD">
      <w:pPr>
        <w:spacing w:line="480" w:lineRule="auto"/>
        <w:rPr>
          <w:rFonts w:ascii="Times New Roman" w:eastAsia="Times New Roman" w:hAnsi="Times New Roman" w:cs="Times New Roman"/>
          <w:u w:val="single"/>
        </w:rPr>
      </w:pPr>
      <w:r w:rsidRPr="535343B1">
        <w:rPr>
          <w:rFonts w:ascii="Times New Roman" w:eastAsia="Times New Roman" w:hAnsi="Times New Roman" w:cs="Times New Roman"/>
          <w:u w:val="single"/>
        </w:rPr>
        <w:t>Bibliography</w:t>
      </w:r>
    </w:p>
    <w:p w14:paraId="53AE6B6A" w14:textId="35CF8141" w:rsidR="535343B1" w:rsidRDefault="535343B1" w:rsidP="535343B1">
      <w:pPr>
        <w:rPr>
          <w:rFonts w:ascii="Times New Roman" w:eastAsia="Times New Roman" w:hAnsi="Times New Roman" w:cs="Times New Roman"/>
          <w:color w:val="000000" w:themeColor="text1"/>
        </w:rPr>
      </w:pPr>
      <w:r w:rsidRPr="535343B1">
        <w:rPr>
          <w:rFonts w:ascii="Times New Roman" w:eastAsia="Times New Roman" w:hAnsi="Times New Roman" w:cs="Times New Roman"/>
          <w:color w:val="000000" w:themeColor="text1"/>
        </w:rPr>
        <w:t xml:space="preserve">Alexander, S. (2014). </w:t>
      </w:r>
      <w:r w:rsidRPr="535343B1">
        <w:rPr>
          <w:rFonts w:ascii="Times New Roman" w:eastAsia="Times New Roman" w:hAnsi="Times New Roman" w:cs="Times New Roman"/>
          <w:i/>
          <w:iCs/>
          <w:color w:val="000000" w:themeColor="text1"/>
        </w:rPr>
        <w:t>The Object and The Artist: Clarence John Laughlin and Iceland’s Bellstop</w:t>
      </w:r>
      <w:r w:rsidRPr="535343B1">
        <w:rPr>
          <w:rFonts w:ascii="Times New Roman" w:eastAsia="Times New Roman" w:hAnsi="Times New Roman" w:cs="Times New Roman"/>
          <w:color w:val="000000" w:themeColor="text1"/>
        </w:rPr>
        <w:t xml:space="preserve">. [online] Medium. Available at: </w:t>
      </w:r>
      <w:hyperlink r:id="rId11">
        <w:r w:rsidRPr="535343B1">
          <w:rPr>
            <w:rStyle w:val="Hyperlink"/>
            <w:rFonts w:ascii="Times New Roman" w:eastAsia="Times New Roman" w:hAnsi="Times New Roman" w:cs="Times New Roman"/>
          </w:rPr>
          <w:t>https://medium.com/about-south/the-object-and-the-artist-ec88e4da2da3</w:t>
        </w:r>
      </w:hyperlink>
      <w:r w:rsidRPr="535343B1">
        <w:rPr>
          <w:rFonts w:ascii="Times New Roman" w:eastAsia="Times New Roman" w:hAnsi="Times New Roman" w:cs="Times New Roman"/>
          <w:color w:val="000000" w:themeColor="text1"/>
        </w:rPr>
        <w:t xml:space="preserve"> (Accessed: 6 May 2026).</w:t>
      </w:r>
    </w:p>
    <w:p w14:paraId="35001EFF" w14:textId="05CA7D94" w:rsidR="535343B1" w:rsidRDefault="535343B1" w:rsidP="535343B1">
      <w:pPr>
        <w:rPr>
          <w:rFonts w:ascii="Times New Roman" w:eastAsia="Times New Roman" w:hAnsi="Times New Roman" w:cs="Times New Roman"/>
          <w:color w:val="000000" w:themeColor="text1"/>
        </w:rPr>
      </w:pPr>
    </w:p>
    <w:p w14:paraId="5C0676BB" w14:textId="34A581F2" w:rsidR="535343B1" w:rsidRDefault="535343B1" w:rsidP="535343B1">
      <w:pPr>
        <w:spacing w:after="240" w:line="480" w:lineRule="auto"/>
        <w:rPr>
          <w:rFonts w:ascii="Times New Roman" w:eastAsia="Times New Roman" w:hAnsi="Times New Roman" w:cs="Times New Roman"/>
          <w:color w:val="000000" w:themeColor="text1"/>
        </w:rPr>
      </w:pPr>
      <w:r w:rsidRPr="535343B1">
        <w:rPr>
          <w:rFonts w:ascii="Times New Roman" w:eastAsia="Times New Roman" w:hAnsi="Times New Roman" w:cs="Times New Roman"/>
          <w:color w:val="000000" w:themeColor="text1"/>
        </w:rPr>
        <w:t xml:space="preserve">Barthes, R. (2011) </w:t>
      </w:r>
      <w:r w:rsidRPr="535343B1">
        <w:rPr>
          <w:rFonts w:ascii="Times New Roman" w:eastAsia="Times New Roman" w:hAnsi="Times New Roman" w:cs="Times New Roman"/>
          <w:i/>
          <w:iCs/>
          <w:color w:val="000000" w:themeColor="text1"/>
        </w:rPr>
        <w:t>Camera Lucida: Reflections on Photography</w:t>
      </w:r>
      <w:r w:rsidRPr="535343B1">
        <w:rPr>
          <w:rFonts w:ascii="Times New Roman" w:eastAsia="Times New Roman" w:hAnsi="Times New Roman" w:cs="Times New Roman"/>
          <w:color w:val="000000" w:themeColor="text1"/>
        </w:rPr>
        <w:t xml:space="preserve">. Hill and Wang. </w:t>
      </w:r>
    </w:p>
    <w:p w14:paraId="52C6FADA" w14:textId="033FF5AF" w:rsidR="535343B1" w:rsidRDefault="535343B1" w:rsidP="535343B1">
      <w:pPr>
        <w:spacing w:after="240" w:line="480" w:lineRule="auto"/>
        <w:rPr>
          <w:rFonts w:ascii="Times New Roman" w:eastAsia="Times New Roman" w:hAnsi="Times New Roman" w:cs="Times New Roman"/>
          <w:color w:val="000000" w:themeColor="text1"/>
        </w:rPr>
      </w:pPr>
      <w:r w:rsidRPr="535343B1">
        <w:rPr>
          <w:rFonts w:ascii="Times New Roman" w:eastAsia="Times New Roman" w:hAnsi="Times New Roman" w:cs="Times New Roman"/>
          <w:color w:val="000000" w:themeColor="text1"/>
        </w:rPr>
        <w:t xml:space="preserve">Bergson, H. (2012) </w:t>
      </w:r>
      <w:r w:rsidRPr="535343B1">
        <w:rPr>
          <w:rFonts w:ascii="Times New Roman" w:eastAsia="Times New Roman" w:hAnsi="Times New Roman" w:cs="Times New Roman"/>
          <w:i/>
          <w:iCs/>
          <w:color w:val="000000" w:themeColor="text1"/>
        </w:rPr>
        <w:t>Matter and Memory.</w:t>
      </w:r>
      <w:r w:rsidRPr="535343B1">
        <w:rPr>
          <w:rFonts w:ascii="Times New Roman" w:eastAsia="Times New Roman" w:hAnsi="Times New Roman" w:cs="Times New Roman"/>
          <w:color w:val="000000" w:themeColor="text1"/>
        </w:rPr>
        <w:t xml:space="preserve"> 1st ed. Dover Publications. </w:t>
      </w:r>
    </w:p>
    <w:p w14:paraId="2FBDF957" w14:textId="2B9AF532" w:rsidR="535343B1" w:rsidRDefault="535343B1" w:rsidP="535343B1">
      <w:pPr>
        <w:spacing w:after="240" w:line="480" w:lineRule="auto"/>
        <w:rPr>
          <w:rFonts w:ascii="Times New Roman" w:eastAsia="Times New Roman" w:hAnsi="Times New Roman" w:cs="Times New Roman"/>
          <w:color w:val="000000" w:themeColor="text1"/>
        </w:rPr>
      </w:pPr>
      <w:r w:rsidRPr="535343B1">
        <w:rPr>
          <w:rFonts w:ascii="Times New Roman" w:eastAsia="Times New Roman" w:hAnsi="Times New Roman" w:cs="Times New Roman"/>
          <w:color w:val="000000" w:themeColor="text1"/>
        </w:rPr>
        <w:t xml:space="preserve">Halbwachs, M. and Coser, L.A. (1992) </w:t>
      </w:r>
      <w:r w:rsidRPr="535343B1">
        <w:rPr>
          <w:rFonts w:ascii="Times New Roman" w:eastAsia="Times New Roman" w:hAnsi="Times New Roman" w:cs="Times New Roman"/>
          <w:i/>
          <w:iCs/>
          <w:color w:val="000000" w:themeColor="text1"/>
        </w:rPr>
        <w:t>On Collective Memory</w:t>
      </w:r>
      <w:r w:rsidRPr="535343B1">
        <w:rPr>
          <w:rFonts w:ascii="Times New Roman" w:eastAsia="Times New Roman" w:hAnsi="Times New Roman" w:cs="Times New Roman"/>
          <w:color w:val="000000" w:themeColor="text1"/>
        </w:rPr>
        <w:t xml:space="preserve">. University of Chicago Press.  </w:t>
      </w:r>
    </w:p>
    <w:p w14:paraId="158E50C0" w14:textId="3593207F" w:rsidR="535343B1" w:rsidRDefault="535343B1" w:rsidP="535343B1">
      <w:pPr>
        <w:spacing w:after="240" w:line="480" w:lineRule="auto"/>
        <w:rPr>
          <w:rFonts w:ascii="Times New Roman" w:eastAsia="Times New Roman" w:hAnsi="Times New Roman" w:cs="Times New Roman"/>
          <w:color w:val="000000" w:themeColor="text1"/>
        </w:rPr>
      </w:pPr>
      <w:r w:rsidRPr="535343B1">
        <w:rPr>
          <w:rFonts w:ascii="Times New Roman" w:eastAsia="Times New Roman" w:hAnsi="Times New Roman" w:cs="Times New Roman"/>
          <w:color w:val="000000" w:themeColor="text1"/>
        </w:rPr>
        <w:t xml:space="preserve">Hirsch, M. (1997) </w:t>
      </w:r>
      <w:r w:rsidRPr="535343B1">
        <w:rPr>
          <w:rFonts w:ascii="Times New Roman" w:eastAsia="Times New Roman" w:hAnsi="Times New Roman" w:cs="Times New Roman"/>
          <w:i/>
          <w:iCs/>
          <w:color w:val="000000" w:themeColor="text1"/>
        </w:rPr>
        <w:t>Family Frames: Photography, Narrative, and Postmemory.</w:t>
      </w:r>
      <w:r w:rsidRPr="535343B1">
        <w:rPr>
          <w:rFonts w:ascii="Times New Roman" w:eastAsia="Times New Roman" w:hAnsi="Times New Roman" w:cs="Times New Roman"/>
          <w:color w:val="000000" w:themeColor="text1"/>
        </w:rPr>
        <w:t xml:space="preserve"> Harvard University Press. </w:t>
      </w:r>
    </w:p>
    <w:p w14:paraId="2AE2624A" w14:textId="7ED170F6" w:rsidR="535343B1" w:rsidRDefault="535343B1" w:rsidP="535343B1">
      <w:pPr>
        <w:spacing w:after="240" w:line="480" w:lineRule="auto"/>
        <w:rPr>
          <w:rFonts w:ascii="Times New Roman" w:eastAsia="Times New Roman" w:hAnsi="Times New Roman" w:cs="Times New Roman"/>
          <w:color w:val="000000" w:themeColor="text1"/>
        </w:rPr>
      </w:pPr>
      <w:r w:rsidRPr="535343B1">
        <w:rPr>
          <w:rFonts w:ascii="Times New Roman" w:eastAsia="Times New Roman" w:hAnsi="Times New Roman" w:cs="Times New Roman"/>
          <w:color w:val="000000" w:themeColor="text1"/>
        </w:rPr>
        <w:t xml:space="preserve">Loh, A. and Vescovi, A. (2015). </w:t>
      </w:r>
      <w:r w:rsidRPr="535343B1">
        <w:rPr>
          <w:rFonts w:ascii="Times New Roman" w:eastAsia="Times New Roman" w:hAnsi="Times New Roman" w:cs="Times New Roman"/>
          <w:i/>
          <w:iCs/>
          <w:color w:val="000000" w:themeColor="text1"/>
        </w:rPr>
        <w:t>Interview with Photographer Gregory Crewdson | The American Reader</w:t>
      </w:r>
      <w:r w:rsidRPr="535343B1">
        <w:rPr>
          <w:rFonts w:ascii="Times New Roman" w:eastAsia="Times New Roman" w:hAnsi="Times New Roman" w:cs="Times New Roman"/>
          <w:color w:val="000000" w:themeColor="text1"/>
        </w:rPr>
        <w:t xml:space="preserve">. [online] Available at: </w:t>
      </w:r>
      <w:hyperlink r:id="rId12">
        <w:r w:rsidRPr="535343B1">
          <w:rPr>
            <w:rStyle w:val="Hyperlink"/>
            <w:rFonts w:ascii="Times New Roman" w:eastAsia="Times New Roman" w:hAnsi="Times New Roman" w:cs="Times New Roman"/>
          </w:rPr>
          <w:t>https://theamericanreader.com/interview-with-photographer-gregory-crewdson/</w:t>
        </w:r>
      </w:hyperlink>
      <w:r w:rsidRPr="535343B1">
        <w:rPr>
          <w:rFonts w:ascii="Times New Roman" w:eastAsia="Times New Roman" w:hAnsi="Times New Roman" w:cs="Times New Roman"/>
          <w:color w:val="000000" w:themeColor="text1"/>
        </w:rPr>
        <w:t xml:space="preserve"> (Accessed: 9 May 2026).</w:t>
      </w:r>
    </w:p>
    <w:p w14:paraId="160B3240" w14:textId="50A5DE83" w:rsidR="535343B1" w:rsidRDefault="535343B1" w:rsidP="535343B1">
      <w:pPr>
        <w:spacing w:after="240" w:line="480" w:lineRule="auto"/>
        <w:rPr>
          <w:rFonts w:ascii="Times New Roman" w:eastAsia="Times New Roman" w:hAnsi="Times New Roman" w:cs="Times New Roman"/>
          <w:color w:val="000000" w:themeColor="text1"/>
        </w:rPr>
      </w:pPr>
      <w:r w:rsidRPr="535343B1">
        <w:rPr>
          <w:rFonts w:ascii="Times New Roman" w:eastAsia="Times New Roman" w:hAnsi="Times New Roman" w:cs="Times New Roman"/>
          <w:color w:val="000000" w:themeColor="text1"/>
        </w:rPr>
        <w:t xml:space="preserve">McWilliams, J. (2017). </w:t>
      </w:r>
      <w:r w:rsidRPr="535343B1">
        <w:rPr>
          <w:rFonts w:ascii="Times New Roman" w:eastAsia="Times New Roman" w:hAnsi="Times New Roman" w:cs="Times New Roman"/>
          <w:i/>
          <w:iCs/>
          <w:color w:val="000000" w:themeColor="text1"/>
        </w:rPr>
        <w:t>Ideas and a New Hat</w:t>
      </w:r>
      <w:r w:rsidRPr="535343B1">
        <w:rPr>
          <w:rFonts w:ascii="Times New Roman" w:eastAsia="Times New Roman" w:hAnsi="Times New Roman" w:cs="Times New Roman"/>
          <w:color w:val="000000" w:themeColor="text1"/>
        </w:rPr>
        <w:t xml:space="preserve">. [online]. Available at: </w:t>
      </w:r>
      <w:hyperlink r:id="rId13">
        <w:r w:rsidRPr="535343B1">
          <w:rPr>
            <w:rStyle w:val="Hyperlink"/>
            <w:rFonts w:ascii="Times New Roman" w:eastAsia="Times New Roman" w:hAnsi="Times New Roman" w:cs="Times New Roman"/>
          </w:rPr>
          <w:t>https://www.theparisreview.org/blog/2017/01/19/ideas-and-a-new-hat/</w:t>
        </w:r>
      </w:hyperlink>
      <w:r w:rsidRPr="535343B1">
        <w:rPr>
          <w:rFonts w:ascii="Times New Roman" w:eastAsia="Times New Roman" w:hAnsi="Times New Roman" w:cs="Times New Roman"/>
          <w:color w:val="000000" w:themeColor="text1"/>
        </w:rPr>
        <w:t xml:space="preserve"> (Accessed: 3 May 2026).</w:t>
      </w:r>
    </w:p>
    <w:p w14:paraId="587391BA" w14:textId="7C611299" w:rsidR="535343B1" w:rsidRDefault="535343B1" w:rsidP="535343B1">
      <w:pPr>
        <w:spacing w:after="240" w:line="480" w:lineRule="auto"/>
        <w:rPr>
          <w:rFonts w:ascii="Times New Roman" w:eastAsia="Times New Roman" w:hAnsi="Times New Roman" w:cs="Times New Roman"/>
          <w:color w:val="000000" w:themeColor="text1"/>
        </w:rPr>
      </w:pPr>
      <w:r w:rsidRPr="535343B1">
        <w:rPr>
          <w:rFonts w:ascii="Times New Roman" w:eastAsia="Times New Roman" w:hAnsi="Times New Roman" w:cs="Times New Roman"/>
          <w:color w:val="000000" w:themeColor="text1"/>
        </w:rPr>
        <w:t xml:space="preserve">Sontag, S. (1979) </w:t>
      </w:r>
      <w:r w:rsidRPr="535343B1">
        <w:rPr>
          <w:rFonts w:ascii="Times New Roman" w:eastAsia="Times New Roman" w:hAnsi="Times New Roman" w:cs="Times New Roman"/>
          <w:i/>
          <w:iCs/>
          <w:color w:val="000000" w:themeColor="text1"/>
        </w:rPr>
        <w:t>On Photography</w:t>
      </w:r>
      <w:r w:rsidRPr="535343B1">
        <w:rPr>
          <w:rFonts w:ascii="Times New Roman" w:eastAsia="Times New Roman" w:hAnsi="Times New Roman" w:cs="Times New Roman"/>
          <w:color w:val="000000" w:themeColor="text1"/>
        </w:rPr>
        <w:t xml:space="preserve">. Penguin. </w:t>
      </w:r>
    </w:p>
    <w:p w14:paraId="3782779B" w14:textId="76A478CB" w:rsidR="535343B1" w:rsidRDefault="535343B1" w:rsidP="535343B1">
      <w:pPr>
        <w:spacing w:after="240" w:line="480" w:lineRule="auto"/>
        <w:rPr>
          <w:rFonts w:ascii="Times New Roman" w:eastAsia="Times New Roman" w:hAnsi="Times New Roman" w:cs="Times New Roman"/>
          <w:color w:val="000000" w:themeColor="text1"/>
        </w:rPr>
      </w:pPr>
      <w:r w:rsidRPr="535343B1">
        <w:rPr>
          <w:rFonts w:ascii="Times New Roman" w:eastAsia="Times New Roman" w:hAnsi="Times New Roman" w:cs="Times New Roman"/>
          <w:color w:val="000000" w:themeColor="text1"/>
        </w:rPr>
        <w:t xml:space="preserve">Tagg, J. (1998) </w:t>
      </w:r>
      <w:r w:rsidRPr="535343B1">
        <w:rPr>
          <w:rFonts w:ascii="Times New Roman" w:eastAsia="Times New Roman" w:hAnsi="Times New Roman" w:cs="Times New Roman"/>
          <w:i/>
          <w:iCs/>
          <w:color w:val="000000" w:themeColor="text1"/>
        </w:rPr>
        <w:t>The Burden of Representation: Essays on Photographies and Histories</w:t>
      </w:r>
      <w:r w:rsidRPr="535343B1">
        <w:rPr>
          <w:rFonts w:ascii="Times New Roman" w:eastAsia="Times New Roman" w:hAnsi="Times New Roman" w:cs="Times New Roman"/>
          <w:color w:val="000000" w:themeColor="text1"/>
        </w:rPr>
        <w:t>. Macmillan.</w:t>
      </w:r>
    </w:p>
    <w:p w14:paraId="539D9AF2" w14:textId="0DCD8002" w:rsidR="535343B1" w:rsidRDefault="535343B1" w:rsidP="535343B1">
      <w:pPr>
        <w:spacing w:after="240" w:line="480" w:lineRule="auto"/>
        <w:rPr>
          <w:rFonts w:ascii="Times New Roman" w:eastAsia="Times New Roman" w:hAnsi="Times New Roman" w:cs="Times New Roman"/>
          <w:color w:val="000000" w:themeColor="text1"/>
        </w:rPr>
      </w:pPr>
      <w:r w:rsidRPr="535343B1">
        <w:rPr>
          <w:rFonts w:ascii="Times New Roman" w:eastAsia="Times New Roman" w:hAnsi="Times New Roman" w:cs="Times New Roman"/>
          <w:color w:val="000000" w:themeColor="text1"/>
        </w:rPr>
        <w:t xml:space="preserve">Turner, V.W. (1995) </w:t>
      </w:r>
      <w:r w:rsidRPr="535343B1">
        <w:rPr>
          <w:rFonts w:ascii="Times New Roman" w:eastAsia="Times New Roman" w:hAnsi="Times New Roman" w:cs="Times New Roman"/>
          <w:i/>
          <w:iCs/>
          <w:color w:val="000000" w:themeColor="text1"/>
        </w:rPr>
        <w:t>The Ritual Process: Structure and Anti-Structure</w:t>
      </w:r>
      <w:r w:rsidRPr="535343B1">
        <w:rPr>
          <w:rFonts w:ascii="Times New Roman" w:eastAsia="Times New Roman" w:hAnsi="Times New Roman" w:cs="Times New Roman"/>
          <w:color w:val="000000" w:themeColor="text1"/>
        </w:rPr>
        <w:t xml:space="preserve">. Aldine de Gruyter.  Available at: </w:t>
      </w:r>
      <w:hyperlink r:id="rId14">
        <w:r w:rsidRPr="535343B1">
          <w:rPr>
            <w:rStyle w:val="Hyperlink"/>
            <w:rFonts w:ascii="Times New Roman" w:eastAsia="Times New Roman" w:hAnsi="Times New Roman" w:cs="Times New Roman"/>
          </w:rPr>
          <w:t>http://www.gbv.de/dms/ilmenau/toc/185467008</w:t>
        </w:r>
      </w:hyperlink>
      <w:r w:rsidRPr="535343B1">
        <w:rPr>
          <w:rFonts w:ascii="Times New Roman" w:eastAsia="Times New Roman" w:hAnsi="Times New Roman" w:cs="Times New Roman"/>
          <w:color w:val="000000" w:themeColor="text1"/>
        </w:rPr>
        <w:t>. (Accessed: 10 May 2026).</w:t>
      </w:r>
    </w:p>
    <w:p w14:paraId="63955D77" w14:textId="77777777" w:rsidR="00083627" w:rsidRPr="00746E18" w:rsidRDefault="00083627" w:rsidP="002C6B86">
      <w:pPr>
        <w:spacing w:line="480" w:lineRule="auto"/>
        <w:rPr>
          <w:rFonts w:ascii="Times New Roman" w:hAnsi="Times New Roman" w:cs="Times New Roman"/>
        </w:rPr>
      </w:pPr>
    </w:p>
    <w:p w14:paraId="57FCD57D" w14:textId="40B604FB" w:rsidR="251C1049" w:rsidRPr="00746E18" w:rsidRDefault="251C1049" w:rsidP="002C6B86">
      <w:pPr>
        <w:spacing w:line="480" w:lineRule="auto"/>
        <w:rPr>
          <w:rFonts w:ascii="Times New Roman" w:hAnsi="Times New Roman" w:cs="Times New Roman"/>
        </w:rPr>
      </w:pPr>
    </w:p>
    <w:sectPr w:rsidR="251C1049" w:rsidRPr="00746E1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xa34+g21Us54h9" int2:id="I5djvVWE">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366A8B8"/>
    <w:rsid w:val="000000CF"/>
    <w:rsid w:val="00026C2E"/>
    <w:rsid w:val="00040180"/>
    <w:rsid w:val="00061F0D"/>
    <w:rsid w:val="000638F2"/>
    <w:rsid w:val="00083627"/>
    <w:rsid w:val="000D532F"/>
    <w:rsid w:val="000E752A"/>
    <w:rsid w:val="000F2305"/>
    <w:rsid w:val="000F3259"/>
    <w:rsid w:val="000F3C59"/>
    <w:rsid w:val="00101549"/>
    <w:rsid w:val="00117DC7"/>
    <w:rsid w:val="0014058F"/>
    <w:rsid w:val="0015415E"/>
    <w:rsid w:val="00166E5E"/>
    <w:rsid w:val="00176CB3"/>
    <w:rsid w:val="00187B97"/>
    <w:rsid w:val="001931DB"/>
    <w:rsid w:val="001A2E7F"/>
    <w:rsid w:val="001B1460"/>
    <w:rsid w:val="001D1384"/>
    <w:rsid w:val="001D7E6A"/>
    <w:rsid w:val="001D7FEA"/>
    <w:rsid w:val="001F2B07"/>
    <w:rsid w:val="0020680A"/>
    <w:rsid w:val="00226250"/>
    <w:rsid w:val="00237706"/>
    <w:rsid w:val="002448E9"/>
    <w:rsid w:val="002624E5"/>
    <w:rsid w:val="002631FC"/>
    <w:rsid w:val="002872BE"/>
    <w:rsid w:val="002A77F5"/>
    <w:rsid w:val="002C6B86"/>
    <w:rsid w:val="002E3F56"/>
    <w:rsid w:val="002E55AE"/>
    <w:rsid w:val="00301899"/>
    <w:rsid w:val="00311475"/>
    <w:rsid w:val="00330E81"/>
    <w:rsid w:val="0033181E"/>
    <w:rsid w:val="003335FF"/>
    <w:rsid w:val="00343DD3"/>
    <w:rsid w:val="00362A7F"/>
    <w:rsid w:val="00386268"/>
    <w:rsid w:val="003D6284"/>
    <w:rsid w:val="00402591"/>
    <w:rsid w:val="00406D6D"/>
    <w:rsid w:val="00437746"/>
    <w:rsid w:val="004577DB"/>
    <w:rsid w:val="0046647A"/>
    <w:rsid w:val="00472700"/>
    <w:rsid w:val="0047333E"/>
    <w:rsid w:val="004754E0"/>
    <w:rsid w:val="0049615C"/>
    <w:rsid w:val="004A528A"/>
    <w:rsid w:val="004C35BF"/>
    <w:rsid w:val="004E443E"/>
    <w:rsid w:val="004E5502"/>
    <w:rsid w:val="004F39F5"/>
    <w:rsid w:val="005322FF"/>
    <w:rsid w:val="00546B1C"/>
    <w:rsid w:val="005531D5"/>
    <w:rsid w:val="00556B0D"/>
    <w:rsid w:val="00570EAF"/>
    <w:rsid w:val="005A19E7"/>
    <w:rsid w:val="005B171B"/>
    <w:rsid w:val="005B1D5F"/>
    <w:rsid w:val="005D4BC7"/>
    <w:rsid w:val="005E4570"/>
    <w:rsid w:val="005F4737"/>
    <w:rsid w:val="006155E2"/>
    <w:rsid w:val="0062096B"/>
    <w:rsid w:val="00661FDE"/>
    <w:rsid w:val="006722B4"/>
    <w:rsid w:val="006728FF"/>
    <w:rsid w:val="00684B8F"/>
    <w:rsid w:val="006905E2"/>
    <w:rsid w:val="006D32CC"/>
    <w:rsid w:val="006E3D88"/>
    <w:rsid w:val="006F4452"/>
    <w:rsid w:val="00713ED0"/>
    <w:rsid w:val="0072117D"/>
    <w:rsid w:val="00731EF8"/>
    <w:rsid w:val="00746E18"/>
    <w:rsid w:val="0076227A"/>
    <w:rsid w:val="007922C6"/>
    <w:rsid w:val="007972B6"/>
    <w:rsid w:val="007A588B"/>
    <w:rsid w:val="007B1CE2"/>
    <w:rsid w:val="007B3757"/>
    <w:rsid w:val="007D3597"/>
    <w:rsid w:val="007D4747"/>
    <w:rsid w:val="00805872"/>
    <w:rsid w:val="008065A6"/>
    <w:rsid w:val="00816260"/>
    <w:rsid w:val="00820880"/>
    <w:rsid w:val="0083F4F1"/>
    <w:rsid w:val="00870EF3"/>
    <w:rsid w:val="00872F81"/>
    <w:rsid w:val="00876100"/>
    <w:rsid w:val="00886583"/>
    <w:rsid w:val="008A75E0"/>
    <w:rsid w:val="008D4403"/>
    <w:rsid w:val="008E029A"/>
    <w:rsid w:val="008E5C55"/>
    <w:rsid w:val="008F1B57"/>
    <w:rsid w:val="00902B85"/>
    <w:rsid w:val="009041D5"/>
    <w:rsid w:val="00905F4D"/>
    <w:rsid w:val="0090611F"/>
    <w:rsid w:val="009109AA"/>
    <w:rsid w:val="00930FDB"/>
    <w:rsid w:val="00956A5E"/>
    <w:rsid w:val="009738BB"/>
    <w:rsid w:val="00974E27"/>
    <w:rsid w:val="009824EE"/>
    <w:rsid w:val="009D20C0"/>
    <w:rsid w:val="009D652B"/>
    <w:rsid w:val="009E64A2"/>
    <w:rsid w:val="009E75D0"/>
    <w:rsid w:val="009F0EC0"/>
    <w:rsid w:val="00A03E78"/>
    <w:rsid w:val="00A56D44"/>
    <w:rsid w:val="00A63D3C"/>
    <w:rsid w:val="00A77DB9"/>
    <w:rsid w:val="00A9411E"/>
    <w:rsid w:val="00AD2774"/>
    <w:rsid w:val="00B066B3"/>
    <w:rsid w:val="00B204E1"/>
    <w:rsid w:val="00B27510"/>
    <w:rsid w:val="00B35B7C"/>
    <w:rsid w:val="00B54FB4"/>
    <w:rsid w:val="00B56925"/>
    <w:rsid w:val="00B875AB"/>
    <w:rsid w:val="00B93548"/>
    <w:rsid w:val="00B95ABD"/>
    <w:rsid w:val="00B970D9"/>
    <w:rsid w:val="00BB02CA"/>
    <w:rsid w:val="00BB15D1"/>
    <w:rsid w:val="00BB1F08"/>
    <w:rsid w:val="00BD457A"/>
    <w:rsid w:val="00BE1129"/>
    <w:rsid w:val="00BE419E"/>
    <w:rsid w:val="00C1232C"/>
    <w:rsid w:val="00C25473"/>
    <w:rsid w:val="00C33FE2"/>
    <w:rsid w:val="00C531D6"/>
    <w:rsid w:val="00C55F9C"/>
    <w:rsid w:val="00C70B55"/>
    <w:rsid w:val="00C72050"/>
    <w:rsid w:val="00CA4CFC"/>
    <w:rsid w:val="00CA5E23"/>
    <w:rsid w:val="00CB1E98"/>
    <w:rsid w:val="00CE529E"/>
    <w:rsid w:val="00CF5C51"/>
    <w:rsid w:val="00D02C65"/>
    <w:rsid w:val="00D15ECB"/>
    <w:rsid w:val="00D16A5A"/>
    <w:rsid w:val="00D23947"/>
    <w:rsid w:val="00D314D3"/>
    <w:rsid w:val="00D43D5D"/>
    <w:rsid w:val="00D44C07"/>
    <w:rsid w:val="00D6381E"/>
    <w:rsid w:val="00D864D4"/>
    <w:rsid w:val="00DE5E89"/>
    <w:rsid w:val="00E3085C"/>
    <w:rsid w:val="00E4026F"/>
    <w:rsid w:val="00E53F7D"/>
    <w:rsid w:val="00E6468F"/>
    <w:rsid w:val="00E91D74"/>
    <w:rsid w:val="00E924FB"/>
    <w:rsid w:val="00E973C8"/>
    <w:rsid w:val="00E97B5D"/>
    <w:rsid w:val="00EB3EAE"/>
    <w:rsid w:val="00EC42AB"/>
    <w:rsid w:val="00ED2C9F"/>
    <w:rsid w:val="00F07C5D"/>
    <w:rsid w:val="00F17656"/>
    <w:rsid w:val="00F23D96"/>
    <w:rsid w:val="00F30AB7"/>
    <w:rsid w:val="00F31D5A"/>
    <w:rsid w:val="00F37173"/>
    <w:rsid w:val="00F37E32"/>
    <w:rsid w:val="00F8226D"/>
    <w:rsid w:val="00F95266"/>
    <w:rsid w:val="00F96381"/>
    <w:rsid w:val="00F97575"/>
    <w:rsid w:val="00FA56E2"/>
    <w:rsid w:val="00FF3140"/>
    <w:rsid w:val="01E62CFE"/>
    <w:rsid w:val="03021837"/>
    <w:rsid w:val="04121088"/>
    <w:rsid w:val="04DB50FA"/>
    <w:rsid w:val="0602B2E5"/>
    <w:rsid w:val="062FBD9E"/>
    <w:rsid w:val="0655639B"/>
    <w:rsid w:val="073C4BDF"/>
    <w:rsid w:val="07A1F184"/>
    <w:rsid w:val="07E997B3"/>
    <w:rsid w:val="099655A9"/>
    <w:rsid w:val="0A9E836D"/>
    <w:rsid w:val="0ABB7BA9"/>
    <w:rsid w:val="0AD01891"/>
    <w:rsid w:val="0B8D0A93"/>
    <w:rsid w:val="0B9FD2DE"/>
    <w:rsid w:val="0BFB1374"/>
    <w:rsid w:val="0D8FC9E5"/>
    <w:rsid w:val="0DDBE004"/>
    <w:rsid w:val="0DEDC024"/>
    <w:rsid w:val="0E067970"/>
    <w:rsid w:val="0E1BEFAF"/>
    <w:rsid w:val="0E26E182"/>
    <w:rsid w:val="0EF67D9A"/>
    <w:rsid w:val="0F31D628"/>
    <w:rsid w:val="0F92B697"/>
    <w:rsid w:val="0FF7376A"/>
    <w:rsid w:val="117035C4"/>
    <w:rsid w:val="11A8154A"/>
    <w:rsid w:val="12C5264F"/>
    <w:rsid w:val="1366A8B8"/>
    <w:rsid w:val="139F142E"/>
    <w:rsid w:val="14ADB8F6"/>
    <w:rsid w:val="14D1D7B9"/>
    <w:rsid w:val="15A98985"/>
    <w:rsid w:val="184D2BB2"/>
    <w:rsid w:val="1864EBD4"/>
    <w:rsid w:val="18672AE7"/>
    <w:rsid w:val="1898F11C"/>
    <w:rsid w:val="18ADEA95"/>
    <w:rsid w:val="18BCA3C6"/>
    <w:rsid w:val="19ABB95F"/>
    <w:rsid w:val="19BC1097"/>
    <w:rsid w:val="1A11FDCE"/>
    <w:rsid w:val="1A2AD72F"/>
    <w:rsid w:val="1A33A4EA"/>
    <w:rsid w:val="1B313CC9"/>
    <w:rsid w:val="1B614773"/>
    <w:rsid w:val="1B78C6F3"/>
    <w:rsid w:val="1B87EB94"/>
    <w:rsid w:val="1C1DFDF1"/>
    <w:rsid w:val="1CC4934C"/>
    <w:rsid w:val="1EA713AF"/>
    <w:rsid w:val="1EAA156F"/>
    <w:rsid w:val="1EEC837E"/>
    <w:rsid w:val="1F25766B"/>
    <w:rsid w:val="1F863959"/>
    <w:rsid w:val="205EF089"/>
    <w:rsid w:val="218CC4B4"/>
    <w:rsid w:val="21A5A381"/>
    <w:rsid w:val="21BDE402"/>
    <w:rsid w:val="2363400B"/>
    <w:rsid w:val="236C9BB3"/>
    <w:rsid w:val="251C1049"/>
    <w:rsid w:val="254FD341"/>
    <w:rsid w:val="25686947"/>
    <w:rsid w:val="25D01324"/>
    <w:rsid w:val="2718FD51"/>
    <w:rsid w:val="271B7679"/>
    <w:rsid w:val="27A35E0D"/>
    <w:rsid w:val="27C7C6D2"/>
    <w:rsid w:val="29384882"/>
    <w:rsid w:val="29615FE5"/>
    <w:rsid w:val="29C7351D"/>
    <w:rsid w:val="29CCD66A"/>
    <w:rsid w:val="2A8010EE"/>
    <w:rsid w:val="2D77D1C7"/>
    <w:rsid w:val="2DF316D3"/>
    <w:rsid w:val="2E532F64"/>
    <w:rsid w:val="2E79EE43"/>
    <w:rsid w:val="2E8DBAEB"/>
    <w:rsid w:val="2EA88A33"/>
    <w:rsid w:val="2EDAC8F0"/>
    <w:rsid w:val="2F32B831"/>
    <w:rsid w:val="2F4E26EE"/>
    <w:rsid w:val="2F5546CF"/>
    <w:rsid w:val="3043785D"/>
    <w:rsid w:val="306174DF"/>
    <w:rsid w:val="310F1D76"/>
    <w:rsid w:val="31A5BBFD"/>
    <w:rsid w:val="31A824A3"/>
    <w:rsid w:val="31F29DD8"/>
    <w:rsid w:val="32A8BB3C"/>
    <w:rsid w:val="32C82D1E"/>
    <w:rsid w:val="32E50279"/>
    <w:rsid w:val="32F04405"/>
    <w:rsid w:val="33E13ECD"/>
    <w:rsid w:val="34052C1D"/>
    <w:rsid w:val="3508FB7C"/>
    <w:rsid w:val="3568E904"/>
    <w:rsid w:val="364D31BD"/>
    <w:rsid w:val="3707A13B"/>
    <w:rsid w:val="38BDDECA"/>
    <w:rsid w:val="3A38054F"/>
    <w:rsid w:val="3AB1963F"/>
    <w:rsid w:val="3BE4AEF2"/>
    <w:rsid w:val="3C78A269"/>
    <w:rsid w:val="3CE5941D"/>
    <w:rsid w:val="3E47061A"/>
    <w:rsid w:val="3ECB42CE"/>
    <w:rsid w:val="3F5D6980"/>
    <w:rsid w:val="403934F8"/>
    <w:rsid w:val="404BE027"/>
    <w:rsid w:val="404D5459"/>
    <w:rsid w:val="407FA8C6"/>
    <w:rsid w:val="41955F86"/>
    <w:rsid w:val="42441510"/>
    <w:rsid w:val="42D6F7C0"/>
    <w:rsid w:val="42F85BC3"/>
    <w:rsid w:val="43015A96"/>
    <w:rsid w:val="432B4CAF"/>
    <w:rsid w:val="432F85C3"/>
    <w:rsid w:val="438F94B6"/>
    <w:rsid w:val="4424AC0F"/>
    <w:rsid w:val="4432B213"/>
    <w:rsid w:val="44AF2D58"/>
    <w:rsid w:val="44BDA962"/>
    <w:rsid w:val="44D04282"/>
    <w:rsid w:val="4513E03D"/>
    <w:rsid w:val="4539E806"/>
    <w:rsid w:val="4562D45A"/>
    <w:rsid w:val="457E0CC4"/>
    <w:rsid w:val="46612688"/>
    <w:rsid w:val="467B79CC"/>
    <w:rsid w:val="48D20DA2"/>
    <w:rsid w:val="49811BBC"/>
    <w:rsid w:val="49E86DCB"/>
    <w:rsid w:val="4B2DCB6C"/>
    <w:rsid w:val="4BF0BD51"/>
    <w:rsid w:val="4C34FD2D"/>
    <w:rsid w:val="4C5C5143"/>
    <w:rsid w:val="4D1E109E"/>
    <w:rsid w:val="4D8729CE"/>
    <w:rsid w:val="4D8B4192"/>
    <w:rsid w:val="4DA0E849"/>
    <w:rsid w:val="4EE7A14E"/>
    <w:rsid w:val="4EE7FA9C"/>
    <w:rsid w:val="4FB323C0"/>
    <w:rsid w:val="4FBB5995"/>
    <w:rsid w:val="4FD19728"/>
    <w:rsid w:val="5005E132"/>
    <w:rsid w:val="5056853C"/>
    <w:rsid w:val="5067F022"/>
    <w:rsid w:val="50AC4B82"/>
    <w:rsid w:val="51148614"/>
    <w:rsid w:val="5137204A"/>
    <w:rsid w:val="516EA351"/>
    <w:rsid w:val="524F65F0"/>
    <w:rsid w:val="525CB73B"/>
    <w:rsid w:val="52726EAD"/>
    <w:rsid w:val="52BC9F8B"/>
    <w:rsid w:val="535343B1"/>
    <w:rsid w:val="538FEBE2"/>
    <w:rsid w:val="53D8D222"/>
    <w:rsid w:val="5441ABDA"/>
    <w:rsid w:val="549387B6"/>
    <w:rsid w:val="5564E992"/>
    <w:rsid w:val="5576B077"/>
    <w:rsid w:val="56174A5D"/>
    <w:rsid w:val="56E8D8F6"/>
    <w:rsid w:val="573CD848"/>
    <w:rsid w:val="584D8C77"/>
    <w:rsid w:val="5874E9B1"/>
    <w:rsid w:val="593187BA"/>
    <w:rsid w:val="594054A1"/>
    <w:rsid w:val="59601020"/>
    <w:rsid w:val="59C935EA"/>
    <w:rsid w:val="59F85002"/>
    <w:rsid w:val="59FA1E3D"/>
    <w:rsid w:val="5A420D8F"/>
    <w:rsid w:val="5A666DA1"/>
    <w:rsid w:val="5A85F896"/>
    <w:rsid w:val="5ABC8374"/>
    <w:rsid w:val="5B01E583"/>
    <w:rsid w:val="5B0D5E18"/>
    <w:rsid w:val="5CE09E84"/>
    <w:rsid w:val="5D569E3C"/>
    <w:rsid w:val="5D7A48B3"/>
    <w:rsid w:val="5DCEFC4F"/>
    <w:rsid w:val="5E1F4306"/>
    <w:rsid w:val="5E35D9EA"/>
    <w:rsid w:val="5EE67CF0"/>
    <w:rsid w:val="5FE3981E"/>
    <w:rsid w:val="600654FC"/>
    <w:rsid w:val="604ACC60"/>
    <w:rsid w:val="606FB42F"/>
    <w:rsid w:val="6095501E"/>
    <w:rsid w:val="609D7656"/>
    <w:rsid w:val="60D51F9C"/>
    <w:rsid w:val="61B02320"/>
    <w:rsid w:val="6298EFCF"/>
    <w:rsid w:val="62C5D7B6"/>
    <w:rsid w:val="6502890E"/>
    <w:rsid w:val="655DA295"/>
    <w:rsid w:val="65930677"/>
    <w:rsid w:val="65A04A06"/>
    <w:rsid w:val="65BB2606"/>
    <w:rsid w:val="669D135E"/>
    <w:rsid w:val="66D2CB6C"/>
    <w:rsid w:val="66E06C96"/>
    <w:rsid w:val="67CEED41"/>
    <w:rsid w:val="67D1B6BF"/>
    <w:rsid w:val="67D2DC86"/>
    <w:rsid w:val="67D7AA03"/>
    <w:rsid w:val="684D2B76"/>
    <w:rsid w:val="6858675C"/>
    <w:rsid w:val="688796C3"/>
    <w:rsid w:val="6926FFF3"/>
    <w:rsid w:val="693CB7B7"/>
    <w:rsid w:val="693F9C73"/>
    <w:rsid w:val="69596423"/>
    <w:rsid w:val="69954991"/>
    <w:rsid w:val="699DD105"/>
    <w:rsid w:val="6B414BD1"/>
    <w:rsid w:val="6B588919"/>
    <w:rsid w:val="6B5A1505"/>
    <w:rsid w:val="6C992EE1"/>
    <w:rsid w:val="6D3178CF"/>
    <w:rsid w:val="6DC5C6FE"/>
    <w:rsid w:val="6DCEEB7F"/>
    <w:rsid w:val="6EBB2B92"/>
    <w:rsid w:val="6F242954"/>
    <w:rsid w:val="6FA40096"/>
    <w:rsid w:val="700F818B"/>
    <w:rsid w:val="70172820"/>
    <w:rsid w:val="70415EFE"/>
    <w:rsid w:val="70AC1160"/>
    <w:rsid w:val="70EF9DF8"/>
    <w:rsid w:val="70FDC19E"/>
    <w:rsid w:val="7196B9B8"/>
    <w:rsid w:val="72835316"/>
    <w:rsid w:val="73E0B3B8"/>
    <w:rsid w:val="73E5C0FC"/>
    <w:rsid w:val="73FDB6CD"/>
    <w:rsid w:val="741EC5D6"/>
    <w:rsid w:val="74A42601"/>
    <w:rsid w:val="750A237B"/>
    <w:rsid w:val="753153E2"/>
    <w:rsid w:val="759CD430"/>
    <w:rsid w:val="75FF785D"/>
    <w:rsid w:val="76BD6DFA"/>
    <w:rsid w:val="779A4E3C"/>
    <w:rsid w:val="77A0F5C4"/>
    <w:rsid w:val="77EE55B7"/>
    <w:rsid w:val="7833AF0B"/>
    <w:rsid w:val="7845CC25"/>
    <w:rsid w:val="78D25700"/>
    <w:rsid w:val="79179A81"/>
    <w:rsid w:val="79AA23D9"/>
    <w:rsid w:val="79AA964C"/>
    <w:rsid w:val="79C7B182"/>
    <w:rsid w:val="79DEE6A8"/>
    <w:rsid w:val="7B3F8FC1"/>
    <w:rsid w:val="7BD89B7C"/>
    <w:rsid w:val="7C909058"/>
    <w:rsid w:val="7D09241D"/>
    <w:rsid w:val="7DBA85C6"/>
    <w:rsid w:val="7E0863E8"/>
    <w:rsid w:val="7E5F0B01"/>
    <w:rsid w:val="7EAFFED1"/>
    <w:rsid w:val="7F4874B4"/>
    <w:rsid w:val="7F909E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6A8B8"/>
  <w15:chartTrackingRefBased/>
  <w15:docId w15:val="{A27808D0-2BDF-40DE-96DD-32AAF3D3C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37E32"/>
    <w:pPr>
      <w:spacing w:before="100" w:beforeAutospacing="1" w:after="100" w:afterAutospacing="1" w:line="240" w:lineRule="auto"/>
    </w:pPr>
    <w:rPr>
      <w:rFonts w:ascii="Times New Roman" w:hAnsi="Times New Roman" w:cs="Times New Roman"/>
      <w:lang w:eastAsia="en-GB"/>
    </w:rPr>
  </w:style>
  <w:style w:type="character" w:customStyle="1" w:styleId="apple-converted-space">
    <w:name w:val="apple-converted-space"/>
    <w:basedOn w:val="DefaultParagraphFont"/>
    <w:rsid w:val="00F37E32"/>
  </w:style>
  <w:style w:type="character" w:styleId="Hyperlink">
    <w:name w:val="Hyperlink"/>
    <w:basedOn w:val="DefaultParagraphFont"/>
    <w:uiPriority w:val="99"/>
    <w:unhideWhenUsed/>
    <w:rsid w:val="00F37E32"/>
    <w:rPr>
      <w:color w:val="467886" w:themeColor="hyperlink"/>
      <w:u w:val="single"/>
    </w:rPr>
  </w:style>
  <w:style w:type="character" w:styleId="UnresolvedMention">
    <w:name w:val="Unresolved Mention"/>
    <w:basedOn w:val="DefaultParagraphFont"/>
    <w:uiPriority w:val="99"/>
    <w:semiHidden/>
    <w:unhideWhenUsed/>
    <w:rsid w:val="00F37E32"/>
    <w:rPr>
      <w:color w:val="605E5C"/>
      <w:shd w:val="clear" w:color="auto" w:fill="E1DFDD"/>
    </w:rPr>
  </w:style>
  <w:style w:type="character" w:customStyle="1" w:styleId="normaltextrun">
    <w:name w:val="normaltextrun"/>
    <w:basedOn w:val="DefaultParagraphFont"/>
    <w:rsid w:val="00F37E32"/>
  </w:style>
  <w:style w:type="character" w:customStyle="1" w:styleId="eop">
    <w:name w:val="eop"/>
    <w:basedOn w:val="DefaultParagraphFont"/>
    <w:rsid w:val="00F37E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ybooks.com/online/2011/01/24/long-exposure-francesca-woodman/" TargetMode="External"/><Relationship Id="rId13" Type="http://schemas.openxmlformats.org/officeDocument/2006/relationships/hyperlink" Target="https://www.theparisreview.org/blog/2017/01/19/ideas-and-a-new-hat/"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theamericanreader.com/interview-with-photographer-gregory-crewdson/"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medium.com/about-south/the-object-and-the-artist-ec88e4da2da3"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lionheartautographs.com/autographs/photographer-clarence-laughlin-draws-the-third-eye/" TargetMode="External"/><Relationship Id="rId4" Type="http://schemas.openxmlformats.org/officeDocument/2006/relationships/webSettings" Target="webSettings.xml"/><Relationship Id="rId9" Type="http://schemas.openxmlformats.org/officeDocument/2006/relationships/hyperlink" Target="https://gagosian.com/artists/gregory-crewdson/" TargetMode="External"/><Relationship Id="rId14" Type="http://schemas.openxmlformats.org/officeDocument/2006/relationships/hyperlink" Target="http://www.gbv.de/dms/ilmenau/toc/185467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2952</Words>
  <Characters>16832</Characters>
  <Application>Microsoft Office Word</Application>
  <DocSecurity>4</DocSecurity>
  <Lines>140</Lines>
  <Paragraphs>39</Paragraphs>
  <ScaleCrop>false</ScaleCrop>
  <Company/>
  <LinksUpToDate>false</LinksUpToDate>
  <CharactersWithSpaces>19745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Davies (2400081)</dc:creator>
  <cp:keywords/>
  <dc:description/>
  <cp:lastModifiedBy>Rebecca Davies (2400081)</cp:lastModifiedBy>
  <cp:revision>136</cp:revision>
  <dcterms:created xsi:type="dcterms:W3CDTF">2026-02-09T15:02:00Z</dcterms:created>
  <dcterms:modified xsi:type="dcterms:W3CDTF">2026-05-13T18:57:00Z</dcterms:modified>
</cp:coreProperties>
</file>