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89710D" w14:textId="77777777" w:rsidR="000A7B7B" w:rsidRPr="000A7B7B" w:rsidRDefault="000A7B7B" w:rsidP="000A7B7B">
      <w:pPr>
        <w:rPr>
          <w:rFonts w:cstheme="minorHAnsi"/>
          <w:b/>
          <w:bCs/>
        </w:rPr>
      </w:pPr>
      <w:r w:rsidRPr="000A7B7B">
        <w:rPr>
          <w:rFonts w:cstheme="minorHAnsi"/>
          <w:b/>
          <w:bCs/>
        </w:rPr>
        <w:t>Anna Curtis – 2311852 (Cohort 8)</w:t>
      </w:r>
    </w:p>
    <w:p w14:paraId="2CC2D4C5" w14:textId="77777777" w:rsidR="000A7B7B" w:rsidRDefault="000A7B7B" w:rsidP="000A7B7B">
      <w:pPr>
        <w:rPr>
          <w:rFonts w:cstheme="minorHAnsi"/>
          <w:b/>
          <w:bCs/>
        </w:rPr>
      </w:pPr>
      <w:r w:rsidRPr="000A7B7B">
        <w:rPr>
          <w:rFonts w:cstheme="minorHAnsi"/>
          <w:b/>
          <w:bCs/>
        </w:rPr>
        <w:t>CIPD membership number: 88280658</w:t>
      </w:r>
    </w:p>
    <w:p w14:paraId="143A4579" w14:textId="1A87F618" w:rsidR="000A7B7B" w:rsidRDefault="000A7B7B" w:rsidP="000A7B7B">
      <w:pPr>
        <w:rPr>
          <w:rFonts w:cstheme="minorHAnsi"/>
          <w:b/>
          <w:bCs/>
        </w:rPr>
      </w:pPr>
      <w:r w:rsidRPr="000A7B7B">
        <w:rPr>
          <w:rFonts w:cstheme="minorHAnsi"/>
          <w:b/>
          <w:bCs/>
        </w:rPr>
        <w:t>Organisational performance and culture in practice</w:t>
      </w:r>
    </w:p>
    <w:p w14:paraId="6DAB1647" w14:textId="2E5C825F" w:rsidR="00D52BBF" w:rsidRPr="000A7B7B" w:rsidRDefault="00D52BBF" w:rsidP="000A7B7B">
      <w:pPr>
        <w:rPr>
          <w:rFonts w:cstheme="minorHAnsi"/>
          <w:b/>
          <w:bCs/>
        </w:rPr>
      </w:pPr>
      <w:r>
        <w:rPr>
          <w:rFonts w:cstheme="minorHAnsi"/>
          <w:b/>
          <w:bCs/>
        </w:rPr>
        <w:t xml:space="preserve">Word count: </w:t>
      </w:r>
      <w:r w:rsidR="004C4BC0">
        <w:rPr>
          <w:rFonts w:cstheme="minorHAnsi"/>
          <w:b/>
          <w:bCs/>
        </w:rPr>
        <w:t>499</w:t>
      </w:r>
      <w:r w:rsidR="00FA72E8">
        <w:rPr>
          <w:rFonts w:cstheme="minorHAnsi"/>
          <w:b/>
          <w:bCs/>
        </w:rPr>
        <w:t>3</w:t>
      </w:r>
    </w:p>
    <w:p w14:paraId="6B887AA7" w14:textId="77777777" w:rsidR="000A7B7B" w:rsidRPr="000A7B7B" w:rsidRDefault="000A7B7B" w:rsidP="000A7B7B">
      <w:pPr>
        <w:ind w:left="720" w:hanging="360"/>
        <w:rPr>
          <w:rFonts w:cstheme="minorHAnsi"/>
        </w:rPr>
      </w:pPr>
    </w:p>
    <w:p w14:paraId="6FA942D6" w14:textId="7EA5918E" w:rsidR="00EF743D" w:rsidRPr="00A7666C" w:rsidRDefault="000A7B7B" w:rsidP="00EF743D">
      <w:pPr>
        <w:pStyle w:val="ListParagraph"/>
        <w:numPr>
          <w:ilvl w:val="0"/>
          <w:numId w:val="1"/>
        </w:numPr>
        <w:rPr>
          <w:rFonts w:asciiTheme="minorHAnsi" w:eastAsia="Arial" w:hAnsiTheme="minorHAnsi" w:cstheme="minorHAnsi"/>
        </w:rPr>
      </w:pPr>
      <w:r w:rsidRPr="00A7666C">
        <w:rPr>
          <w:rFonts w:asciiTheme="minorHAnsi" w:eastAsia="Arial" w:hAnsiTheme="minorHAnsi" w:cstheme="minorHAnsi"/>
        </w:rPr>
        <w:t>Evaluate the advantages and disadvantages of the organisation structure in your organisation (</w:t>
      </w:r>
      <w:bookmarkStart w:id="0" w:name="_Hlk130572615"/>
      <w:r w:rsidRPr="00A7666C">
        <w:rPr>
          <w:rFonts w:asciiTheme="minorHAnsi" w:eastAsia="Arial" w:hAnsiTheme="minorHAnsi" w:cstheme="minorHAnsi"/>
        </w:rPr>
        <w:t>or an organisation with which you are familia</w:t>
      </w:r>
      <w:bookmarkEnd w:id="0"/>
      <w:r w:rsidRPr="00A7666C">
        <w:rPr>
          <w:rFonts w:asciiTheme="minorHAnsi" w:eastAsia="Arial" w:hAnsiTheme="minorHAnsi" w:cstheme="minorHAnsi"/>
        </w:rPr>
        <w:t xml:space="preserve">r) </w:t>
      </w:r>
      <w:r w:rsidRPr="00A7666C">
        <w:rPr>
          <w:rFonts w:asciiTheme="minorHAnsi" w:eastAsia="Arial" w:hAnsiTheme="minorHAnsi" w:cstheme="minorHAnsi"/>
          <w:b/>
          <w:bCs/>
        </w:rPr>
        <w:t>and</w:t>
      </w:r>
      <w:r w:rsidRPr="00A7666C">
        <w:rPr>
          <w:rFonts w:asciiTheme="minorHAnsi" w:eastAsia="Arial" w:hAnsiTheme="minorHAnsi" w:cstheme="minorHAnsi"/>
        </w:rPr>
        <w:t xml:space="preserve"> evaluate the advantages and disadvantages of </w:t>
      </w:r>
      <w:r w:rsidRPr="00A7666C">
        <w:rPr>
          <w:rFonts w:asciiTheme="minorHAnsi" w:eastAsia="Arial" w:hAnsiTheme="minorHAnsi" w:cstheme="minorHAnsi"/>
          <w:b/>
          <w:bCs/>
        </w:rPr>
        <w:t>one other</w:t>
      </w:r>
      <w:r w:rsidRPr="00A7666C">
        <w:rPr>
          <w:rFonts w:asciiTheme="minorHAnsi" w:eastAsia="Arial" w:hAnsiTheme="minorHAnsi" w:cstheme="minorHAnsi"/>
        </w:rPr>
        <w:t xml:space="preserve"> organisation structure. Within the evaluation, you should include the reasons underpinning the structure. (AC 1.1)</w:t>
      </w:r>
      <w:r w:rsidR="00834976">
        <w:rPr>
          <w:rFonts w:asciiTheme="minorHAnsi" w:eastAsia="Arial" w:hAnsiTheme="minorHAnsi" w:cstheme="minorHAnsi"/>
        </w:rPr>
        <w:t xml:space="preserve"> </w:t>
      </w:r>
    </w:p>
    <w:p w14:paraId="124F1280" w14:textId="77777777" w:rsidR="00EF743D" w:rsidRPr="00EF743D" w:rsidRDefault="00EF743D" w:rsidP="00EF743D">
      <w:pPr>
        <w:pStyle w:val="ListParagraph"/>
        <w:rPr>
          <w:rFonts w:asciiTheme="minorHAnsi" w:eastAsia="Arial" w:hAnsiTheme="minorHAnsi" w:cstheme="minorHAnsi"/>
        </w:rPr>
      </w:pPr>
    </w:p>
    <w:p w14:paraId="14C0C344" w14:textId="28134D8B" w:rsidR="00AD23F3" w:rsidRDefault="00FB7E97" w:rsidP="00781E0A">
      <w:r>
        <w:rPr>
          <w:rFonts w:eastAsia="Arial" w:cstheme="minorHAnsi"/>
        </w:rPr>
        <w:t xml:space="preserve">It can be argued, </w:t>
      </w:r>
      <w:r w:rsidRPr="00B55A8D">
        <w:rPr>
          <w:rFonts w:cstheme="minorHAnsi"/>
          <w:color w:val="2D2D2D"/>
        </w:rPr>
        <w:t>‘</w:t>
      </w:r>
      <w:r>
        <w:rPr>
          <w:rFonts w:cstheme="minorHAnsi"/>
          <w:color w:val="2D2D2D"/>
        </w:rPr>
        <w:t>a</w:t>
      </w:r>
      <w:r w:rsidRPr="00B55A8D">
        <w:rPr>
          <w:rFonts w:cstheme="minorHAnsi"/>
          <w:color w:val="2D2D2D"/>
        </w:rPr>
        <w:t>n organisational structure is essential for operating a successful business, as it allows for effective management and productivity’</w:t>
      </w:r>
      <w:r>
        <w:rPr>
          <w:rFonts w:cstheme="minorHAnsi"/>
          <w:color w:val="2D2D2D"/>
        </w:rPr>
        <w:t xml:space="preserve"> </w:t>
      </w:r>
      <w:r w:rsidR="009C6CAF">
        <w:rPr>
          <w:rFonts w:cstheme="minorHAnsi"/>
          <w:color w:val="2D2D2D"/>
        </w:rPr>
        <w:t>(</w:t>
      </w:r>
      <w:r>
        <w:rPr>
          <w:rFonts w:cstheme="minorHAnsi"/>
          <w:color w:val="2D2D2D"/>
        </w:rPr>
        <w:t>Indeed</w:t>
      </w:r>
      <w:r w:rsidR="009C6CAF">
        <w:rPr>
          <w:rFonts w:cstheme="minorHAnsi"/>
          <w:color w:val="2D2D2D"/>
        </w:rPr>
        <w:t xml:space="preserve">, </w:t>
      </w:r>
      <w:r w:rsidRPr="000F3651">
        <w:rPr>
          <w:rFonts w:cstheme="minorHAnsi"/>
          <w:color w:val="2D2D2D"/>
        </w:rPr>
        <w:t>2023)</w:t>
      </w:r>
      <w:r w:rsidR="00BD4D1E">
        <w:rPr>
          <w:rFonts w:cstheme="minorHAnsi"/>
          <w:color w:val="2D2D2D"/>
        </w:rPr>
        <w:t>.</w:t>
      </w:r>
      <w:r w:rsidR="00AD23F3">
        <w:rPr>
          <w:rFonts w:cstheme="minorHAnsi"/>
        </w:rPr>
        <w:t xml:space="preserve"> </w:t>
      </w:r>
      <w:r w:rsidR="002C6A73">
        <w:rPr>
          <w:rFonts w:eastAsia="Arial" w:cstheme="minorHAnsi"/>
        </w:rPr>
        <w:t xml:space="preserve">Admiral </w:t>
      </w:r>
      <w:r w:rsidR="000A20D6">
        <w:rPr>
          <w:rFonts w:eastAsia="Arial" w:cstheme="minorHAnsi"/>
        </w:rPr>
        <w:t>Insurance</w:t>
      </w:r>
      <w:r w:rsidR="00EC78C8">
        <w:rPr>
          <w:rFonts w:eastAsia="Arial" w:cstheme="minorHAnsi"/>
        </w:rPr>
        <w:t xml:space="preserve"> </w:t>
      </w:r>
      <w:r w:rsidR="002C6A73">
        <w:rPr>
          <w:rFonts w:eastAsia="Arial" w:cstheme="minorHAnsi"/>
        </w:rPr>
        <w:t>ha</w:t>
      </w:r>
      <w:r w:rsidR="00C32530">
        <w:rPr>
          <w:rFonts w:eastAsia="Arial" w:cstheme="minorHAnsi"/>
        </w:rPr>
        <w:t>s</w:t>
      </w:r>
      <w:r w:rsidR="002C6A73">
        <w:rPr>
          <w:rFonts w:eastAsia="Arial" w:cstheme="minorHAnsi"/>
        </w:rPr>
        <w:t xml:space="preserve"> a </w:t>
      </w:r>
      <w:r w:rsidR="00C32530">
        <w:rPr>
          <w:rFonts w:eastAsia="Arial" w:cstheme="minorHAnsi"/>
        </w:rPr>
        <w:t xml:space="preserve">functional </w:t>
      </w:r>
      <w:r w:rsidR="004C215B">
        <w:rPr>
          <w:rFonts w:eastAsia="Arial" w:cstheme="minorHAnsi"/>
        </w:rPr>
        <w:t xml:space="preserve">organisational structure. </w:t>
      </w:r>
      <w:r w:rsidR="00FA16C9">
        <w:rPr>
          <w:rFonts w:eastAsia="Arial" w:cstheme="minorHAnsi"/>
        </w:rPr>
        <w:t xml:space="preserve">A </w:t>
      </w:r>
      <w:r w:rsidR="00C32530">
        <w:rPr>
          <w:rFonts w:eastAsia="Arial" w:cstheme="minorHAnsi"/>
        </w:rPr>
        <w:t>functional</w:t>
      </w:r>
      <w:r w:rsidR="00FA16C9">
        <w:rPr>
          <w:rFonts w:eastAsia="Arial" w:cstheme="minorHAnsi"/>
        </w:rPr>
        <w:t xml:space="preserve"> structure </w:t>
      </w:r>
      <w:r w:rsidR="00C7098E">
        <w:rPr>
          <w:rFonts w:eastAsia="Arial" w:cstheme="minorHAnsi"/>
        </w:rPr>
        <w:t xml:space="preserve">is where employees are grouped into </w:t>
      </w:r>
      <w:r w:rsidR="000F7770">
        <w:rPr>
          <w:rFonts w:eastAsia="Arial" w:cstheme="minorHAnsi"/>
        </w:rPr>
        <w:t>different departments</w:t>
      </w:r>
      <w:r w:rsidR="00C7098E">
        <w:rPr>
          <w:rFonts w:eastAsia="Arial" w:cstheme="minorHAnsi"/>
        </w:rPr>
        <w:t xml:space="preserve"> </w:t>
      </w:r>
      <w:r w:rsidR="000F7770">
        <w:rPr>
          <w:rFonts w:eastAsia="Arial" w:cstheme="minorHAnsi"/>
        </w:rPr>
        <w:t>based on areas of expertise</w:t>
      </w:r>
      <w:r w:rsidR="002B50C8">
        <w:rPr>
          <w:rFonts w:eastAsia="Arial" w:cstheme="minorHAnsi"/>
        </w:rPr>
        <w:t>.</w:t>
      </w:r>
      <w:r w:rsidR="00DC3AC1">
        <w:rPr>
          <w:rFonts w:eastAsia="Arial" w:cstheme="minorHAnsi"/>
        </w:rPr>
        <w:t xml:space="preserve"> </w:t>
      </w:r>
      <w:r w:rsidR="002B50C8">
        <w:rPr>
          <w:rFonts w:eastAsia="Arial" w:cstheme="minorHAnsi"/>
        </w:rPr>
        <w:t>F</w:t>
      </w:r>
      <w:r w:rsidR="009C7ED3">
        <w:rPr>
          <w:rFonts w:eastAsia="Arial" w:cstheme="minorHAnsi"/>
        </w:rPr>
        <w:t xml:space="preserve">or Admiral </w:t>
      </w:r>
      <w:r w:rsidR="002B50C8">
        <w:rPr>
          <w:rFonts w:eastAsia="Arial" w:cstheme="minorHAnsi"/>
        </w:rPr>
        <w:t>this would be</w:t>
      </w:r>
      <w:r w:rsidR="009C7ED3">
        <w:rPr>
          <w:rFonts w:eastAsia="Arial" w:cstheme="minorHAnsi"/>
        </w:rPr>
        <w:t xml:space="preserve"> </w:t>
      </w:r>
      <w:r w:rsidR="00DC3AC1">
        <w:rPr>
          <w:rFonts w:eastAsia="Arial" w:cstheme="minorHAnsi"/>
        </w:rPr>
        <w:t xml:space="preserve">Claims, </w:t>
      </w:r>
      <w:r w:rsidR="00A33725">
        <w:rPr>
          <w:rFonts w:eastAsia="Arial" w:cstheme="minorHAnsi"/>
        </w:rPr>
        <w:t>Sales</w:t>
      </w:r>
      <w:r w:rsidR="0073730D">
        <w:rPr>
          <w:rFonts w:eastAsia="Arial" w:cstheme="minorHAnsi"/>
        </w:rPr>
        <w:t xml:space="preserve">, Customer </w:t>
      </w:r>
      <w:proofErr w:type="gramStart"/>
      <w:r w:rsidR="0073730D">
        <w:rPr>
          <w:rFonts w:eastAsia="Arial" w:cstheme="minorHAnsi"/>
        </w:rPr>
        <w:t>Lo</w:t>
      </w:r>
      <w:r w:rsidR="00A33725">
        <w:rPr>
          <w:rFonts w:eastAsia="Arial" w:cstheme="minorHAnsi"/>
        </w:rPr>
        <w:t>yalty</w:t>
      </w:r>
      <w:proofErr w:type="gramEnd"/>
      <w:r w:rsidR="0073730D">
        <w:rPr>
          <w:rFonts w:eastAsia="Arial" w:cstheme="minorHAnsi"/>
        </w:rPr>
        <w:t xml:space="preserve"> and</w:t>
      </w:r>
      <w:r w:rsidR="00CB580A">
        <w:rPr>
          <w:rFonts w:eastAsia="Arial" w:cstheme="minorHAnsi"/>
        </w:rPr>
        <w:t xml:space="preserve"> Support departments</w:t>
      </w:r>
      <w:r w:rsidR="00357BE6">
        <w:rPr>
          <w:rFonts w:eastAsia="Arial" w:cstheme="minorHAnsi"/>
        </w:rPr>
        <w:t xml:space="preserve"> etc</w:t>
      </w:r>
      <w:r w:rsidR="0073730D">
        <w:rPr>
          <w:rFonts w:eastAsia="Arial" w:cstheme="minorHAnsi"/>
        </w:rPr>
        <w:t>.</w:t>
      </w:r>
      <w:r w:rsidR="001E4035">
        <w:rPr>
          <w:rFonts w:eastAsia="Arial" w:cstheme="minorHAnsi"/>
        </w:rPr>
        <w:t xml:space="preserve"> </w:t>
      </w:r>
      <w:r w:rsidR="0092394D">
        <w:rPr>
          <w:rFonts w:eastAsia="Arial" w:cstheme="minorHAnsi"/>
        </w:rPr>
        <w:t xml:space="preserve">Amazon </w:t>
      </w:r>
      <w:r w:rsidR="00B20650">
        <w:rPr>
          <w:rFonts w:eastAsia="Arial" w:cstheme="minorHAnsi"/>
        </w:rPr>
        <w:t>follow a hierarchical organisational structure</w:t>
      </w:r>
      <w:r w:rsidR="00CE52F5">
        <w:rPr>
          <w:rFonts w:eastAsia="Arial" w:cstheme="minorHAnsi"/>
        </w:rPr>
        <w:t xml:space="preserve">. </w:t>
      </w:r>
      <w:r w:rsidR="00BA414D">
        <w:rPr>
          <w:rFonts w:eastAsia="Arial" w:cstheme="minorHAnsi"/>
        </w:rPr>
        <w:t xml:space="preserve">A hierarchical structure is </w:t>
      </w:r>
      <w:r w:rsidR="003828C3">
        <w:rPr>
          <w:rFonts w:eastAsia="Arial" w:cstheme="minorHAnsi"/>
        </w:rPr>
        <w:t xml:space="preserve">where </w:t>
      </w:r>
      <w:r w:rsidR="00D74965">
        <w:rPr>
          <w:rFonts w:eastAsia="Arial" w:cstheme="minorHAnsi"/>
        </w:rPr>
        <w:t xml:space="preserve">the </w:t>
      </w:r>
      <w:r w:rsidR="00C73797">
        <w:rPr>
          <w:rFonts w:eastAsia="Arial" w:cstheme="minorHAnsi"/>
        </w:rPr>
        <w:t xml:space="preserve">most senior person </w:t>
      </w:r>
      <w:r w:rsidR="003F79EE">
        <w:rPr>
          <w:rFonts w:eastAsia="Arial" w:cstheme="minorHAnsi"/>
        </w:rPr>
        <w:t>occupies</w:t>
      </w:r>
      <w:r w:rsidR="00C73797">
        <w:rPr>
          <w:rFonts w:eastAsia="Arial" w:cstheme="minorHAnsi"/>
        </w:rPr>
        <w:t xml:space="preserve"> </w:t>
      </w:r>
      <w:r w:rsidR="00AE3B5C">
        <w:rPr>
          <w:rFonts w:eastAsia="Arial" w:cstheme="minorHAnsi"/>
        </w:rPr>
        <w:t xml:space="preserve">a sole position at the top of the </w:t>
      </w:r>
      <w:r w:rsidR="003F79EE">
        <w:rPr>
          <w:rFonts w:eastAsia="Arial" w:cstheme="minorHAnsi"/>
        </w:rPr>
        <w:t xml:space="preserve">pyramid. </w:t>
      </w:r>
      <w:r w:rsidR="00CE52F5">
        <w:rPr>
          <w:rFonts w:eastAsia="Arial" w:cstheme="minorHAnsi"/>
        </w:rPr>
        <w:t xml:space="preserve">As suggested by Taylor &amp; Woodhams </w:t>
      </w:r>
      <w:r w:rsidR="00CE52F5">
        <w:t>(20</w:t>
      </w:r>
      <w:r w:rsidR="00C8771C">
        <w:t>2</w:t>
      </w:r>
      <w:r w:rsidR="00CE52F5">
        <w:t xml:space="preserve">2, </w:t>
      </w:r>
      <w:r w:rsidR="0057350D">
        <w:t>p.</w:t>
      </w:r>
      <w:r w:rsidR="00CE52F5">
        <w:t>56)</w:t>
      </w:r>
      <w:r w:rsidR="007A5F5B">
        <w:t xml:space="preserve">, a traditional approach </w:t>
      </w:r>
      <w:r w:rsidR="00876E49">
        <w:t xml:space="preserve">is to form a hierarchy with a leader at the top. </w:t>
      </w:r>
    </w:p>
    <w:p w14:paraId="4CA23208" w14:textId="2996AEE8" w:rsidR="0092394D" w:rsidRDefault="00D51C02" w:rsidP="00AD23F3">
      <w:pPr>
        <w:ind w:firstLine="720"/>
      </w:pPr>
      <w:r>
        <w:t>Please see below the advantages and disadvantages of both structures:</w:t>
      </w:r>
    </w:p>
    <w:p w14:paraId="76B1A812" w14:textId="5521288D" w:rsidR="00AD0557" w:rsidRDefault="00CE455F" w:rsidP="00781E0A">
      <w:pPr>
        <w:rPr>
          <w:rFonts w:eastAsia="Arial" w:cstheme="minorHAnsi"/>
        </w:rPr>
      </w:pPr>
      <w:r w:rsidRPr="00CE455F">
        <w:rPr>
          <w:noProof/>
        </w:rPr>
        <w:drawing>
          <wp:inline distT="0" distB="0" distL="0" distR="0" wp14:anchorId="0B96EAFA" wp14:editId="7B8CD9B5">
            <wp:extent cx="4572000" cy="2235346"/>
            <wp:effectExtent l="0" t="0" r="0" b="0"/>
            <wp:docPr id="752483380" name="Picture 1" descr="A table of information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2483380" name="Picture 1" descr="A table of information with text&#10;&#10;Description automatically generated with medium confidence"/>
                    <pic:cNvPicPr/>
                  </pic:nvPicPr>
                  <pic:blipFill>
                    <a:blip r:embed="rId5"/>
                    <a:stretch>
                      <a:fillRect/>
                    </a:stretch>
                  </pic:blipFill>
                  <pic:spPr>
                    <a:xfrm>
                      <a:off x="0" y="0"/>
                      <a:ext cx="4582714" cy="2240584"/>
                    </a:xfrm>
                    <a:prstGeom prst="rect">
                      <a:avLst/>
                    </a:prstGeom>
                  </pic:spPr>
                </pic:pic>
              </a:graphicData>
            </a:graphic>
          </wp:inline>
        </w:drawing>
      </w:r>
    </w:p>
    <w:p w14:paraId="3218F697" w14:textId="0F03002C" w:rsidR="00540D25" w:rsidRDefault="00620740" w:rsidP="00540D25">
      <w:r>
        <w:rPr>
          <w:rFonts w:eastAsia="Arial" w:cstheme="minorHAnsi"/>
        </w:rPr>
        <w:t>Expanding on a disa</w:t>
      </w:r>
      <w:r w:rsidR="00BD77B1">
        <w:rPr>
          <w:rFonts w:eastAsia="Arial" w:cstheme="minorHAnsi"/>
        </w:rPr>
        <w:t xml:space="preserve">dvantage of the functional </w:t>
      </w:r>
      <w:r w:rsidR="00BD77B1" w:rsidRPr="00941812">
        <w:rPr>
          <w:rFonts w:eastAsia="Arial" w:cstheme="minorHAnsi"/>
        </w:rPr>
        <w:t xml:space="preserve">structure, </w:t>
      </w:r>
      <w:r w:rsidR="00540D25" w:rsidRPr="00941812">
        <w:rPr>
          <w:rFonts w:eastAsia="Arial" w:cstheme="minorHAnsi"/>
        </w:rPr>
        <w:t>“</w:t>
      </w:r>
      <w:r w:rsidR="00540D25" w:rsidRPr="00941812">
        <w:rPr>
          <w:rFonts w:cstheme="minorHAnsi"/>
          <w:color w:val="040C28"/>
        </w:rPr>
        <w:t>The vertical separation of divisions and teams can lead to the creation of 'organisational silos'</w:t>
      </w:r>
      <w:r w:rsidR="00540D25" w:rsidRPr="00941812">
        <w:rPr>
          <w:rFonts w:cstheme="minorHAnsi"/>
          <w:color w:val="202124"/>
          <w:shd w:val="clear" w:color="auto" w:fill="FFFFFF"/>
        </w:rPr>
        <w:t> - a mindset where one team hesitates to share information or knowledge with other teams within the same organisation”</w:t>
      </w:r>
      <w:r w:rsidR="00941812">
        <w:rPr>
          <w:rFonts w:cstheme="minorHAnsi"/>
          <w:color w:val="202124"/>
          <w:shd w:val="clear" w:color="auto" w:fill="FFFFFF"/>
        </w:rPr>
        <w:t xml:space="preserve"> </w:t>
      </w:r>
      <w:r w:rsidR="007D35BB">
        <w:rPr>
          <w:rFonts w:cstheme="minorHAnsi"/>
          <w:color w:val="202124"/>
          <w:shd w:val="clear" w:color="auto" w:fill="FFFFFF"/>
        </w:rPr>
        <w:t>(</w:t>
      </w:r>
      <w:r w:rsidR="00941812">
        <w:rPr>
          <w:rFonts w:cstheme="minorHAnsi"/>
          <w:color w:val="202124"/>
          <w:shd w:val="clear" w:color="auto" w:fill="FFFFFF"/>
        </w:rPr>
        <w:t>Indeed</w:t>
      </w:r>
      <w:r w:rsidR="00B7282F">
        <w:rPr>
          <w:rFonts w:cstheme="minorHAnsi"/>
          <w:color w:val="202124"/>
          <w:shd w:val="clear" w:color="auto" w:fill="FFFFFF"/>
        </w:rPr>
        <w:t>,</w:t>
      </w:r>
      <w:r w:rsidR="007D35BB">
        <w:rPr>
          <w:rFonts w:cstheme="minorHAnsi"/>
          <w:color w:val="202124"/>
          <w:shd w:val="clear" w:color="auto" w:fill="FFFFFF"/>
        </w:rPr>
        <w:t xml:space="preserve"> </w:t>
      </w:r>
      <w:r w:rsidR="00941812" w:rsidRPr="000F3651">
        <w:rPr>
          <w:rFonts w:cstheme="minorHAnsi"/>
          <w:color w:val="202124"/>
          <w:shd w:val="clear" w:color="auto" w:fill="FFFFFF"/>
        </w:rPr>
        <w:t>2023)</w:t>
      </w:r>
      <w:r w:rsidR="00D85AFD">
        <w:rPr>
          <w:rFonts w:cstheme="minorHAnsi"/>
          <w:color w:val="202124"/>
          <w:shd w:val="clear" w:color="auto" w:fill="FFFFFF"/>
        </w:rPr>
        <w:t>.</w:t>
      </w:r>
      <w:r w:rsidR="00AA1DAA">
        <w:rPr>
          <w:rFonts w:cstheme="minorHAnsi"/>
          <w:color w:val="202124"/>
          <w:shd w:val="clear" w:color="auto" w:fill="FFFFFF"/>
        </w:rPr>
        <w:t xml:space="preserve"> </w:t>
      </w:r>
      <w:r w:rsidR="00AA1DAA" w:rsidRPr="004D1D47">
        <w:rPr>
          <w:rFonts w:cstheme="minorHAnsi"/>
          <w:color w:val="202124"/>
          <w:shd w:val="clear" w:color="auto" w:fill="FFFFFF"/>
        </w:rPr>
        <w:t>This can be said for Admiral</w:t>
      </w:r>
      <w:r w:rsidR="00A562CC">
        <w:rPr>
          <w:rFonts w:cstheme="minorHAnsi"/>
          <w:color w:val="202124"/>
          <w:shd w:val="clear" w:color="auto" w:fill="FFFFFF"/>
        </w:rPr>
        <w:t xml:space="preserve">, </w:t>
      </w:r>
      <w:r w:rsidR="00380070">
        <w:rPr>
          <w:rFonts w:cstheme="minorHAnsi"/>
          <w:color w:val="202124"/>
          <w:shd w:val="clear" w:color="auto" w:fill="FFFFFF"/>
        </w:rPr>
        <w:t>because</w:t>
      </w:r>
      <w:r w:rsidR="006E20F8" w:rsidRPr="004D1D47">
        <w:rPr>
          <w:rFonts w:cstheme="minorHAnsi"/>
          <w:color w:val="202124"/>
          <w:shd w:val="clear" w:color="auto" w:fill="FFFFFF"/>
        </w:rPr>
        <w:t xml:space="preserve"> in som</w:t>
      </w:r>
      <w:r w:rsidR="006E20F8">
        <w:rPr>
          <w:rFonts w:cstheme="minorHAnsi"/>
          <w:color w:val="202124"/>
          <w:shd w:val="clear" w:color="auto" w:fill="FFFFFF"/>
        </w:rPr>
        <w:t xml:space="preserve">e areas or departments they don’t share best practice as well </w:t>
      </w:r>
      <w:r w:rsidR="00D74448">
        <w:rPr>
          <w:rFonts w:cstheme="minorHAnsi"/>
          <w:color w:val="202124"/>
          <w:shd w:val="clear" w:color="auto" w:fill="FFFFFF"/>
        </w:rPr>
        <w:t xml:space="preserve">as </w:t>
      </w:r>
      <w:r w:rsidR="006E20F8">
        <w:rPr>
          <w:rFonts w:cstheme="minorHAnsi"/>
          <w:color w:val="202124"/>
          <w:shd w:val="clear" w:color="auto" w:fill="FFFFFF"/>
        </w:rPr>
        <w:t xml:space="preserve">they could do. </w:t>
      </w:r>
      <w:r w:rsidR="00F4506E">
        <w:rPr>
          <w:rFonts w:cstheme="minorHAnsi"/>
          <w:color w:val="202124"/>
          <w:shd w:val="clear" w:color="auto" w:fill="FFFFFF"/>
        </w:rPr>
        <w:t xml:space="preserve">By working in </w:t>
      </w:r>
      <w:r w:rsidR="006B44DF">
        <w:rPr>
          <w:rFonts w:cstheme="minorHAnsi"/>
          <w:color w:val="202124"/>
          <w:shd w:val="clear" w:color="auto" w:fill="FFFFFF"/>
        </w:rPr>
        <w:t>silo,</w:t>
      </w:r>
      <w:r w:rsidR="00F4506E">
        <w:rPr>
          <w:rFonts w:cstheme="minorHAnsi"/>
          <w:color w:val="202124"/>
          <w:shd w:val="clear" w:color="auto" w:fill="FFFFFF"/>
        </w:rPr>
        <w:t xml:space="preserve"> they are isolating themselves from being able to</w:t>
      </w:r>
      <w:r w:rsidR="00ED0FAA">
        <w:rPr>
          <w:rFonts w:cstheme="minorHAnsi"/>
          <w:color w:val="202124"/>
          <w:shd w:val="clear" w:color="auto" w:fill="FFFFFF"/>
        </w:rPr>
        <w:t xml:space="preserve"> progress</w:t>
      </w:r>
      <w:r w:rsidR="00B61F11">
        <w:rPr>
          <w:rFonts w:cstheme="minorHAnsi"/>
          <w:color w:val="202124"/>
          <w:shd w:val="clear" w:color="auto" w:fill="FFFFFF"/>
        </w:rPr>
        <w:t xml:space="preserve">. One area may have a </w:t>
      </w:r>
      <w:r w:rsidR="00A07ABB">
        <w:rPr>
          <w:rFonts w:cstheme="minorHAnsi"/>
          <w:color w:val="202124"/>
          <w:shd w:val="clear" w:color="auto" w:fill="FFFFFF"/>
        </w:rPr>
        <w:t>successful</w:t>
      </w:r>
      <w:r w:rsidR="00B61F11">
        <w:rPr>
          <w:rFonts w:cstheme="minorHAnsi"/>
          <w:color w:val="202124"/>
          <w:shd w:val="clear" w:color="auto" w:fill="FFFFFF"/>
        </w:rPr>
        <w:t xml:space="preserve"> strategy for attrition rates, and unless this is shared across the </w:t>
      </w:r>
      <w:r w:rsidR="005F53B7">
        <w:rPr>
          <w:rFonts w:cstheme="minorHAnsi"/>
          <w:color w:val="202124"/>
          <w:shd w:val="clear" w:color="auto" w:fill="FFFFFF"/>
        </w:rPr>
        <w:t>group</w:t>
      </w:r>
      <w:r w:rsidR="00B61F11">
        <w:rPr>
          <w:rFonts w:cstheme="minorHAnsi"/>
          <w:color w:val="202124"/>
          <w:shd w:val="clear" w:color="auto" w:fill="FFFFFF"/>
        </w:rPr>
        <w:t>, the company can suffer</w:t>
      </w:r>
      <w:r w:rsidR="00B34444">
        <w:rPr>
          <w:rFonts w:cstheme="minorHAnsi"/>
          <w:color w:val="202124"/>
          <w:shd w:val="clear" w:color="auto" w:fill="FFFFFF"/>
        </w:rPr>
        <w:t xml:space="preserve"> and slow to develop</w:t>
      </w:r>
      <w:r w:rsidR="00B61F11">
        <w:rPr>
          <w:rFonts w:cstheme="minorHAnsi"/>
          <w:color w:val="202124"/>
          <w:shd w:val="clear" w:color="auto" w:fill="FFFFFF"/>
        </w:rPr>
        <w:t>.</w:t>
      </w:r>
      <w:r w:rsidR="00733CD3">
        <w:rPr>
          <w:rFonts w:cstheme="minorHAnsi"/>
          <w:color w:val="202124"/>
          <w:shd w:val="clear" w:color="auto" w:fill="FFFFFF"/>
        </w:rPr>
        <w:t xml:space="preserve"> </w:t>
      </w:r>
      <w:r w:rsidR="006B04C6">
        <w:rPr>
          <w:rFonts w:cstheme="minorHAnsi"/>
          <w:color w:val="202124"/>
          <w:shd w:val="clear" w:color="auto" w:fill="FFFFFF"/>
        </w:rPr>
        <w:t xml:space="preserve">However, </w:t>
      </w:r>
      <w:r w:rsidR="003969DE">
        <w:rPr>
          <w:rFonts w:eastAsia="Arial" w:cstheme="minorHAnsi"/>
        </w:rPr>
        <w:t xml:space="preserve">Taylor &amp; Woodhams </w:t>
      </w:r>
      <w:r w:rsidR="003969DE">
        <w:t xml:space="preserve">(2012, </w:t>
      </w:r>
      <w:r w:rsidR="00E06849">
        <w:t>p</w:t>
      </w:r>
      <w:r w:rsidR="003969DE">
        <w:t>.56) argue that</w:t>
      </w:r>
      <w:r w:rsidR="00BA0277">
        <w:t xml:space="preserve"> these </w:t>
      </w:r>
      <w:r w:rsidR="00B026A9">
        <w:t>specialist roles and responsibilities relate to achieving functional goals</w:t>
      </w:r>
      <w:r w:rsidR="00F90399">
        <w:t>, which ultimately coincides with achieving the business strategic goals.</w:t>
      </w:r>
      <w:r w:rsidR="0087268E">
        <w:t xml:space="preserve"> It can work well if they break away from retaining knowledge within each function.</w:t>
      </w:r>
      <w:r w:rsidR="00DB1AC5">
        <w:t xml:space="preserve"> </w:t>
      </w:r>
    </w:p>
    <w:p w14:paraId="3A0AEC07" w14:textId="71B1CD2E" w:rsidR="00781E0A" w:rsidRPr="00781E0A" w:rsidRDefault="00FA3D5B" w:rsidP="00781E0A">
      <w:pPr>
        <w:rPr>
          <w:rFonts w:eastAsia="Arial" w:cstheme="minorHAnsi"/>
        </w:rPr>
      </w:pPr>
      <w:r>
        <w:tab/>
      </w:r>
      <w:r w:rsidR="00F63617">
        <w:t xml:space="preserve">With Amazon following a hierarchical structure, </w:t>
      </w:r>
      <w:r w:rsidR="00250AE9">
        <w:t xml:space="preserve">this gives them clear lines of authority and communication. </w:t>
      </w:r>
      <w:r w:rsidR="008E6C7C">
        <w:t xml:space="preserve">This structure relies on a vertical chain of command. </w:t>
      </w:r>
      <w:r w:rsidR="00E40BA1">
        <w:t xml:space="preserve">Large companies like Amazon </w:t>
      </w:r>
      <w:r w:rsidR="00E40BA1">
        <w:lastRenderedPageBreak/>
        <w:t xml:space="preserve">typically adopt this approach </w:t>
      </w:r>
      <w:r w:rsidR="009D247F">
        <w:t xml:space="preserve">to better accommodate their size and </w:t>
      </w:r>
      <w:r w:rsidR="00730AFC">
        <w:t xml:space="preserve">ensure lines of authority are transparent. </w:t>
      </w:r>
      <w:r w:rsidR="001070EB">
        <w:t>‘</w:t>
      </w:r>
      <w:r w:rsidR="00791752">
        <w:t>Hierarchical</w:t>
      </w:r>
      <w:r w:rsidR="00A510FC">
        <w:t xml:space="preserve"> </w:t>
      </w:r>
      <w:r w:rsidR="003313E7">
        <w:t xml:space="preserve">demonstrates layers of management below </w:t>
      </w:r>
      <w:r w:rsidR="00C74BCC">
        <w:t>reflecti</w:t>
      </w:r>
      <w:r w:rsidR="001D0186">
        <w:t>ng</w:t>
      </w:r>
      <w:r w:rsidR="00C74BCC">
        <w:t xml:space="preserve"> a sub</w:t>
      </w:r>
      <w:r w:rsidR="00791752">
        <w:t>division</w:t>
      </w:r>
      <w:r w:rsidR="00C74BCC">
        <w:t xml:space="preserve"> and with each layer line managing the layer below</w:t>
      </w:r>
      <w:r w:rsidR="001070EB">
        <w:t>’</w:t>
      </w:r>
      <w:r w:rsidR="00E66CF0">
        <w:t xml:space="preserve"> </w:t>
      </w:r>
      <w:r w:rsidR="001070EB">
        <w:t>(</w:t>
      </w:r>
      <w:r w:rsidR="00E66CF0">
        <w:rPr>
          <w:rFonts w:eastAsia="Arial" w:cstheme="minorHAnsi"/>
        </w:rPr>
        <w:t>Taylor &amp; Woodhams</w:t>
      </w:r>
      <w:r w:rsidR="001070EB">
        <w:t xml:space="preserve">, </w:t>
      </w:r>
      <w:r w:rsidR="00E66CF0">
        <w:t>20</w:t>
      </w:r>
      <w:r w:rsidR="006F184C">
        <w:t>22</w:t>
      </w:r>
      <w:r w:rsidR="00E66CF0">
        <w:t xml:space="preserve">, </w:t>
      </w:r>
      <w:r w:rsidR="001E2B4C">
        <w:t>p</w:t>
      </w:r>
      <w:r w:rsidR="00E66CF0">
        <w:t xml:space="preserve">.56). This promotes a clear progression path for its employees to climb the </w:t>
      </w:r>
      <w:r w:rsidR="00791752">
        <w:t xml:space="preserve">ladder. </w:t>
      </w:r>
    </w:p>
    <w:p w14:paraId="5585912B" w14:textId="77777777" w:rsidR="000A7B7B" w:rsidRPr="000A7B7B" w:rsidRDefault="000A7B7B" w:rsidP="000A7B7B">
      <w:pPr>
        <w:pStyle w:val="ListParagraph"/>
        <w:rPr>
          <w:rFonts w:asciiTheme="minorHAnsi" w:eastAsia="Arial" w:hAnsiTheme="minorHAnsi" w:cstheme="minorHAnsi"/>
        </w:rPr>
      </w:pPr>
    </w:p>
    <w:p w14:paraId="32D78432" w14:textId="3621F3CA" w:rsidR="000A7B7B" w:rsidRDefault="000A7B7B" w:rsidP="000A7B7B">
      <w:pPr>
        <w:pStyle w:val="ListParagraph"/>
        <w:numPr>
          <w:ilvl w:val="0"/>
          <w:numId w:val="1"/>
        </w:numPr>
        <w:rPr>
          <w:rFonts w:asciiTheme="minorHAnsi" w:eastAsia="Arial" w:hAnsiTheme="minorHAnsi" w:cstheme="minorHAnsi"/>
        </w:rPr>
      </w:pPr>
      <w:r w:rsidRPr="006C732A">
        <w:rPr>
          <w:rFonts w:asciiTheme="minorHAnsi" w:eastAsia="Arial" w:hAnsiTheme="minorHAnsi" w:cstheme="minorHAnsi"/>
        </w:rPr>
        <w:t>Analyse</w:t>
      </w:r>
      <w:r w:rsidRPr="000A7B7B">
        <w:rPr>
          <w:rFonts w:asciiTheme="minorHAnsi" w:eastAsia="Arial" w:hAnsiTheme="minorHAnsi" w:cstheme="minorHAnsi"/>
        </w:rPr>
        <w:t xml:space="preserve"> connections between your organisation’s strategy (or an organisation with which you are familiar) and its products or services, and customers. (AC 1.2)</w:t>
      </w:r>
      <w:r w:rsidR="00007629">
        <w:rPr>
          <w:rFonts w:asciiTheme="minorHAnsi" w:eastAsia="Arial" w:hAnsiTheme="minorHAnsi" w:cstheme="minorHAnsi"/>
        </w:rPr>
        <w:t xml:space="preserve"> </w:t>
      </w:r>
    </w:p>
    <w:p w14:paraId="76FB8231" w14:textId="77777777" w:rsidR="002A33BB" w:rsidRDefault="002A33BB" w:rsidP="002A33BB">
      <w:pPr>
        <w:rPr>
          <w:rFonts w:eastAsia="Arial" w:cstheme="minorHAnsi"/>
        </w:rPr>
      </w:pPr>
    </w:p>
    <w:p w14:paraId="61A183C1" w14:textId="7265288B" w:rsidR="00E56D43" w:rsidRDefault="007C7C03" w:rsidP="00E56D43">
      <w:r>
        <w:rPr>
          <w:rFonts w:eastAsia="Arial" w:cstheme="minorHAnsi"/>
        </w:rPr>
        <w:t xml:space="preserve">A business strategy </w:t>
      </w:r>
      <w:r w:rsidR="004B122B">
        <w:rPr>
          <w:rFonts w:eastAsia="Arial" w:cstheme="minorHAnsi"/>
        </w:rPr>
        <w:t>is initiatives organisation</w:t>
      </w:r>
      <w:r w:rsidR="00615B9C">
        <w:rPr>
          <w:rFonts w:eastAsia="Arial" w:cstheme="minorHAnsi"/>
        </w:rPr>
        <w:t>s</w:t>
      </w:r>
      <w:r w:rsidR="004B122B">
        <w:rPr>
          <w:rFonts w:eastAsia="Arial" w:cstheme="minorHAnsi"/>
        </w:rPr>
        <w:t xml:space="preserve"> put forward to </w:t>
      </w:r>
      <w:r w:rsidR="00141BEA">
        <w:rPr>
          <w:rFonts w:eastAsia="Arial" w:cstheme="minorHAnsi"/>
        </w:rPr>
        <w:t>align</w:t>
      </w:r>
      <w:r w:rsidR="004B122B">
        <w:rPr>
          <w:rFonts w:eastAsia="Arial" w:cstheme="minorHAnsi"/>
        </w:rPr>
        <w:t xml:space="preserve"> with their business goals. </w:t>
      </w:r>
      <w:r w:rsidR="00B93C22">
        <w:rPr>
          <w:rFonts w:eastAsia="Arial" w:cstheme="minorHAnsi"/>
        </w:rPr>
        <w:t xml:space="preserve">This should give us a better insight into what the company </w:t>
      </w:r>
      <w:r w:rsidR="005C6671">
        <w:rPr>
          <w:rFonts w:eastAsia="Arial" w:cstheme="minorHAnsi"/>
        </w:rPr>
        <w:t>is</w:t>
      </w:r>
      <w:r w:rsidR="00B93C22">
        <w:rPr>
          <w:rFonts w:eastAsia="Arial" w:cstheme="minorHAnsi"/>
        </w:rPr>
        <w:t xml:space="preserve"> looking to achieve. </w:t>
      </w:r>
      <w:r w:rsidR="00E56D43">
        <w:rPr>
          <w:rFonts w:eastAsia="Arial" w:cstheme="minorHAnsi"/>
        </w:rPr>
        <w:t xml:space="preserve">Former CEO </w:t>
      </w:r>
      <w:r w:rsidR="0010670C">
        <w:rPr>
          <w:rFonts w:eastAsia="Arial" w:cstheme="minorHAnsi"/>
        </w:rPr>
        <w:t xml:space="preserve">and founder </w:t>
      </w:r>
      <w:r w:rsidR="00E56D43">
        <w:rPr>
          <w:rFonts w:eastAsia="Arial" w:cstheme="minorHAnsi"/>
        </w:rPr>
        <w:t>of Admiral Insurance Henry Eng</w:t>
      </w:r>
      <w:r w:rsidR="00BB4742">
        <w:rPr>
          <w:rFonts w:eastAsia="Arial" w:cstheme="minorHAnsi"/>
        </w:rPr>
        <w:t>el</w:t>
      </w:r>
      <w:r w:rsidR="00E56D43">
        <w:rPr>
          <w:rFonts w:eastAsia="Arial" w:cstheme="minorHAnsi"/>
        </w:rPr>
        <w:t xml:space="preserve">hardt </w:t>
      </w:r>
      <w:r w:rsidR="00A33715">
        <w:rPr>
          <w:rFonts w:eastAsia="Arial" w:cstheme="minorHAnsi"/>
        </w:rPr>
        <w:t xml:space="preserve">had a </w:t>
      </w:r>
      <w:r w:rsidR="006770CE">
        <w:rPr>
          <w:rFonts w:eastAsia="Arial" w:cstheme="minorHAnsi"/>
        </w:rPr>
        <w:t>mission statement</w:t>
      </w:r>
      <w:r w:rsidR="00A33715">
        <w:rPr>
          <w:rFonts w:eastAsia="Arial" w:cstheme="minorHAnsi"/>
        </w:rPr>
        <w:t xml:space="preserve"> of</w:t>
      </w:r>
      <w:r w:rsidR="00D86A53">
        <w:rPr>
          <w:rFonts w:eastAsia="Arial" w:cstheme="minorHAnsi"/>
        </w:rPr>
        <w:t xml:space="preserve">, </w:t>
      </w:r>
      <w:r w:rsidR="009A4A60">
        <w:rPr>
          <w:rFonts w:eastAsia="Arial" w:cstheme="minorHAnsi"/>
        </w:rPr>
        <w:t>“</w:t>
      </w:r>
      <w:r w:rsidR="00D86A53">
        <w:rPr>
          <w:rFonts w:eastAsia="Arial" w:cstheme="minorHAnsi"/>
        </w:rPr>
        <w:t>Those who enjoy what they do, do it better</w:t>
      </w:r>
      <w:r w:rsidR="009A4A60">
        <w:rPr>
          <w:rFonts w:eastAsia="Arial" w:cstheme="minorHAnsi"/>
        </w:rPr>
        <w:t>”</w:t>
      </w:r>
      <w:r w:rsidR="007A7DF9">
        <w:rPr>
          <w:rFonts w:eastAsia="Arial" w:cstheme="minorHAnsi"/>
        </w:rPr>
        <w:t xml:space="preserve"> </w:t>
      </w:r>
      <w:r w:rsidR="001070EB">
        <w:rPr>
          <w:rFonts w:eastAsia="Arial" w:cstheme="minorHAnsi"/>
        </w:rPr>
        <w:t>(</w:t>
      </w:r>
      <w:r w:rsidR="007A7DF9">
        <w:rPr>
          <w:rFonts w:eastAsia="Arial" w:cstheme="minorHAnsi"/>
        </w:rPr>
        <w:t>Admiral</w:t>
      </w:r>
      <w:r w:rsidR="001070EB">
        <w:rPr>
          <w:rFonts w:eastAsia="Arial" w:cstheme="minorHAnsi"/>
        </w:rPr>
        <w:t xml:space="preserve">, </w:t>
      </w:r>
      <w:r w:rsidR="007A7DF9">
        <w:rPr>
          <w:rFonts w:eastAsia="Arial" w:cstheme="minorHAnsi"/>
        </w:rPr>
        <w:t>2024</w:t>
      </w:r>
      <w:r w:rsidR="003B18BC">
        <w:rPr>
          <w:rFonts w:eastAsia="Arial" w:cstheme="minorHAnsi"/>
        </w:rPr>
        <w:t>).</w:t>
      </w:r>
      <w:r w:rsidR="008C1AF3">
        <w:rPr>
          <w:rFonts w:eastAsia="Arial" w:cstheme="minorHAnsi"/>
        </w:rPr>
        <w:t xml:space="preserve"> </w:t>
      </w:r>
      <w:r w:rsidR="00D86A53">
        <w:rPr>
          <w:rFonts w:eastAsia="Arial" w:cstheme="minorHAnsi"/>
        </w:rPr>
        <w:t>Engelhardt promoted a clear positive culture</w:t>
      </w:r>
      <w:r w:rsidR="00BE7903">
        <w:rPr>
          <w:rFonts w:eastAsia="Arial" w:cstheme="minorHAnsi"/>
        </w:rPr>
        <w:t>,</w:t>
      </w:r>
      <w:r w:rsidR="00D86A53">
        <w:rPr>
          <w:rFonts w:eastAsia="Arial" w:cstheme="minorHAnsi"/>
        </w:rPr>
        <w:t xml:space="preserve"> which saw the company thriv</w:t>
      </w:r>
      <w:r w:rsidR="003D6421">
        <w:rPr>
          <w:rFonts w:eastAsia="Arial" w:cstheme="minorHAnsi"/>
        </w:rPr>
        <w:t>e</w:t>
      </w:r>
      <w:r w:rsidR="00D86A53">
        <w:rPr>
          <w:rFonts w:eastAsia="Arial" w:cstheme="minorHAnsi"/>
        </w:rPr>
        <w:t>.</w:t>
      </w:r>
      <w:r w:rsidR="002A324E">
        <w:rPr>
          <w:rFonts w:eastAsia="Arial" w:cstheme="minorHAnsi"/>
        </w:rPr>
        <w:t xml:space="preserve"> </w:t>
      </w:r>
      <w:r w:rsidR="00992051">
        <w:rPr>
          <w:rFonts w:eastAsia="Arial" w:cstheme="minorHAnsi"/>
        </w:rPr>
        <w:t>‘</w:t>
      </w:r>
      <w:r w:rsidR="002A324E">
        <w:rPr>
          <w:rFonts w:eastAsia="Arial" w:cstheme="minorHAnsi"/>
        </w:rPr>
        <w:t xml:space="preserve">The business strategy </w:t>
      </w:r>
      <w:r w:rsidR="004C0F5B">
        <w:rPr>
          <w:rFonts w:eastAsia="Arial" w:cstheme="minorHAnsi"/>
        </w:rPr>
        <w:t>centres</w:t>
      </w:r>
      <w:r w:rsidR="00F77577">
        <w:rPr>
          <w:rFonts w:eastAsia="Arial" w:cstheme="minorHAnsi"/>
        </w:rPr>
        <w:t xml:space="preserve"> around an organisation</w:t>
      </w:r>
      <w:r w:rsidR="006770CE">
        <w:rPr>
          <w:rFonts w:eastAsia="Arial" w:cstheme="minorHAnsi"/>
        </w:rPr>
        <w:t>’</w:t>
      </w:r>
      <w:r w:rsidR="00F77577">
        <w:rPr>
          <w:rFonts w:eastAsia="Arial" w:cstheme="minorHAnsi"/>
        </w:rPr>
        <w:t>s goals and how these will be achieved</w:t>
      </w:r>
      <w:r w:rsidR="00992051">
        <w:rPr>
          <w:rFonts w:eastAsia="Arial" w:cstheme="minorHAnsi"/>
        </w:rPr>
        <w:t>’</w:t>
      </w:r>
      <w:r w:rsidR="00F77577">
        <w:rPr>
          <w:rFonts w:eastAsia="Arial" w:cstheme="minorHAnsi"/>
        </w:rPr>
        <w:t xml:space="preserve"> </w:t>
      </w:r>
      <w:r w:rsidR="00992051">
        <w:rPr>
          <w:rFonts w:eastAsia="Arial" w:cstheme="minorHAnsi"/>
        </w:rPr>
        <w:t>(</w:t>
      </w:r>
      <w:r w:rsidR="00F77577">
        <w:rPr>
          <w:rFonts w:eastAsia="Arial" w:cstheme="minorHAnsi"/>
        </w:rPr>
        <w:t xml:space="preserve">Taylor &amp; Woodhams </w:t>
      </w:r>
      <w:r w:rsidR="00F77577">
        <w:t>20</w:t>
      </w:r>
      <w:r w:rsidR="00B619D5">
        <w:t>22</w:t>
      </w:r>
      <w:r w:rsidR="00F77577">
        <w:t xml:space="preserve">, </w:t>
      </w:r>
      <w:r w:rsidR="00992051">
        <w:t>p</w:t>
      </w:r>
      <w:r w:rsidR="00F77577">
        <w:t>.43)</w:t>
      </w:r>
      <w:r w:rsidR="00026E01">
        <w:t>.</w:t>
      </w:r>
    </w:p>
    <w:p w14:paraId="6BF71232" w14:textId="21EF43E3" w:rsidR="004C0F5B" w:rsidRDefault="007718AA" w:rsidP="00E56D43">
      <w:r w:rsidRPr="00E51706">
        <w:t>Admiral</w:t>
      </w:r>
      <w:r w:rsidR="00E51706" w:rsidRPr="00E51706">
        <w:t>’s strategy:</w:t>
      </w:r>
    </w:p>
    <w:p w14:paraId="13B24BA2" w14:textId="79CC0917" w:rsidR="009D0A6B" w:rsidRDefault="00AD0557" w:rsidP="00E56D43">
      <w:pPr>
        <w:rPr>
          <w:rFonts w:eastAsia="Arial" w:cstheme="minorHAnsi"/>
        </w:rPr>
      </w:pPr>
      <w:r>
        <w:rPr>
          <w:noProof/>
        </w:rPr>
        <w:drawing>
          <wp:inline distT="0" distB="0" distL="0" distR="0" wp14:anchorId="2385B620" wp14:editId="27148F57">
            <wp:extent cx="4788536" cy="2956096"/>
            <wp:effectExtent l="0" t="0" r="0" b="0"/>
            <wp:docPr id="1951209225" name="Picture 1" descr="A diagram of a custom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1209225" name="Picture 1" descr="A diagram of a customer&#10;&#10;Description automatically generated"/>
                    <pic:cNvPicPr/>
                  </pic:nvPicPr>
                  <pic:blipFill>
                    <a:blip r:embed="rId6"/>
                    <a:stretch>
                      <a:fillRect/>
                    </a:stretch>
                  </pic:blipFill>
                  <pic:spPr>
                    <a:xfrm>
                      <a:off x="0" y="0"/>
                      <a:ext cx="4817249" cy="2973821"/>
                    </a:xfrm>
                    <a:prstGeom prst="rect">
                      <a:avLst/>
                    </a:prstGeom>
                  </pic:spPr>
                </pic:pic>
              </a:graphicData>
            </a:graphic>
          </wp:inline>
        </w:drawing>
      </w:r>
    </w:p>
    <w:p w14:paraId="1A213B76" w14:textId="3A726501" w:rsidR="009D0A6B" w:rsidRDefault="009D0A6B" w:rsidP="00E56D43">
      <w:pPr>
        <w:rPr>
          <w:rFonts w:eastAsia="Arial" w:cstheme="minorHAnsi"/>
        </w:rPr>
      </w:pPr>
      <w:r w:rsidRPr="00AD0557">
        <w:rPr>
          <w:rFonts w:eastAsia="Arial" w:cstheme="minorHAnsi"/>
        </w:rPr>
        <w:t>Fig 1.</w:t>
      </w:r>
      <w:r w:rsidR="00234C87" w:rsidRPr="00AD0557">
        <w:rPr>
          <w:rFonts w:eastAsia="Arial" w:cstheme="minorHAnsi"/>
        </w:rPr>
        <w:t xml:space="preserve"> Admiral.com</w:t>
      </w:r>
      <w:r w:rsidR="009213AE" w:rsidRPr="00AD0557">
        <w:rPr>
          <w:rFonts w:eastAsia="Arial" w:cstheme="minorHAnsi"/>
        </w:rPr>
        <w:t xml:space="preserve"> </w:t>
      </w:r>
    </w:p>
    <w:p w14:paraId="79279A39" w14:textId="3C156526" w:rsidR="00234C87" w:rsidRDefault="00412D08" w:rsidP="00E56D43">
      <w:pPr>
        <w:rPr>
          <w:rFonts w:eastAsia="Arial" w:cstheme="minorHAnsi"/>
        </w:rPr>
      </w:pPr>
      <w:r>
        <w:rPr>
          <w:rFonts w:eastAsia="Arial" w:cstheme="minorHAnsi"/>
        </w:rPr>
        <w:t>O</w:t>
      </w:r>
      <w:r w:rsidR="00B413C5">
        <w:rPr>
          <w:rFonts w:eastAsia="Arial" w:cstheme="minorHAnsi"/>
        </w:rPr>
        <w:t xml:space="preserve">ne third of Admiral’s strategy is business diversification. </w:t>
      </w:r>
      <w:r w:rsidR="00300A8D">
        <w:rPr>
          <w:rFonts w:eastAsia="Arial" w:cstheme="minorHAnsi"/>
        </w:rPr>
        <w:t xml:space="preserve">Whilst Admiral has been a very successful </w:t>
      </w:r>
      <w:r w:rsidR="007B4CB9">
        <w:rPr>
          <w:rFonts w:eastAsia="Arial" w:cstheme="minorHAnsi"/>
        </w:rPr>
        <w:t xml:space="preserve">motor insurer, </w:t>
      </w:r>
      <w:r w:rsidR="00195298">
        <w:rPr>
          <w:rFonts w:eastAsia="Arial" w:cstheme="minorHAnsi"/>
        </w:rPr>
        <w:t>rec</w:t>
      </w:r>
      <w:r w:rsidR="00DB43CA">
        <w:rPr>
          <w:rFonts w:eastAsia="Arial" w:cstheme="minorHAnsi"/>
        </w:rPr>
        <w:t>ently being named No.1 Best Big Company to work for in the UK</w:t>
      </w:r>
      <w:r w:rsidR="00841A9D">
        <w:rPr>
          <w:rFonts w:eastAsia="Arial" w:cstheme="minorHAnsi"/>
        </w:rPr>
        <w:t xml:space="preserve">, </w:t>
      </w:r>
      <w:r w:rsidR="00AC640C">
        <w:rPr>
          <w:rFonts w:eastAsia="Arial" w:cstheme="minorHAnsi"/>
        </w:rPr>
        <w:t xml:space="preserve">it’s essential they diversify into other products to ensure continued growth against their competitors. </w:t>
      </w:r>
      <w:r w:rsidR="0074331B">
        <w:rPr>
          <w:rFonts w:eastAsia="Arial" w:cstheme="minorHAnsi"/>
        </w:rPr>
        <w:t xml:space="preserve">The positives of this are they won’t be pinning </w:t>
      </w:r>
      <w:r w:rsidR="00C346E8">
        <w:rPr>
          <w:rFonts w:eastAsia="Arial" w:cstheme="minorHAnsi"/>
        </w:rPr>
        <w:t>all</w:t>
      </w:r>
      <w:r w:rsidR="0074331B">
        <w:rPr>
          <w:rFonts w:eastAsia="Arial" w:cstheme="minorHAnsi"/>
        </w:rPr>
        <w:t xml:space="preserve"> their custom on car insurance. Especially in the future with driverless cars, there won’t be a need for </w:t>
      </w:r>
      <w:r w:rsidR="00EA0FD3">
        <w:rPr>
          <w:rFonts w:eastAsia="Arial" w:cstheme="minorHAnsi"/>
        </w:rPr>
        <w:t xml:space="preserve">as many </w:t>
      </w:r>
      <w:r w:rsidR="0074331B">
        <w:rPr>
          <w:rFonts w:eastAsia="Arial" w:cstheme="minorHAnsi"/>
        </w:rPr>
        <w:t>car insurance</w:t>
      </w:r>
      <w:r w:rsidR="00EA0FD3">
        <w:rPr>
          <w:rFonts w:eastAsia="Arial" w:cstheme="minorHAnsi"/>
        </w:rPr>
        <w:t xml:space="preserve"> policies</w:t>
      </w:r>
      <w:r w:rsidR="0074331B">
        <w:rPr>
          <w:rFonts w:eastAsia="Arial" w:cstheme="minorHAnsi"/>
        </w:rPr>
        <w:t>.</w:t>
      </w:r>
      <w:r w:rsidR="00EA0FD3">
        <w:rPr>
          <w:rFonts w:eastAsia="Arial" w:cstheme="minorHAnsi"/>
        </w:rPr>
        <w:t xml:space="preserve"> </w:t>
      </w:r>
      <w:r w:rsidR="002C5938">
        <w:rPr>
          <w:rFonts w:eastAsia="Arial" w:cstheme="minorHAnsi"/>
        </w:rPr>
        <w:t xml:space="preserve">They are diversifying out into household, pet and travel insurance and loans. </w:t>
      </w:r>
      <w:r w:rsidR="002F4AD8">
        <w:rPr>
          <w:rFonts w:eastAsia="Arial" w:cstheme="minorHAnsi"/>
        </w:rPr>
        <w:t xml:space="preserve">It can be argued </w:t>
      </w:r>
      <w:r w:rsidR="00BB6CA7">
        <w:rPr>
          <w:rFonts w:eastAsia="Arial" w:cstheme="minorHAnsi"/>
        </w:rPr>
        <w:t>that</w:t>
      </w:r>
      <w:r w:rsidR="002C5938">
        <w:rPr>
          <w:rFonts w:eastAsia="Arial" w:cstheme="minorHAnsi"/>
        </w:rPr>
        <w:t xml:space="preserve"> those offshoots are still </w:t>
      </w:r>
      <w:r w:rsidR="00F50D7E">
        <w:rPr>
          <w:rFonts w:eastAsia="Arial" w:cstheme="minorHAnsi"/>
        </w:rPr>
        <w:t>in their infancy</w:t>
      </w:r>
      <w:r w:rsidR="000A4724">
        <w:rPr>
          <w:rFonts w:eastAsia="Arial" w:cstheme="minorHAnsi"/>
        </w:rPr>
        <w:t xml:space="preserve"> and need a lot of work</w:t>
      </w:r>
      <w:r w:rsidR="00815CE0">
        <w:rPr>
          <w:rFonts w:eastAsia="Arial" w:cstheme="minorHAnsi"/>
        </w:rPr>
        <w:t>,</w:t>
      </w:r>
      <w:r w:rsidR="000A4724">
        <w:rPr>
          <w:rFonts w:eastAsia="Arial" w:cstheme="minorHAnsi"/>
        </w:rPr>
        <w:t xml:space="preserve"> to become as remotely successful as the car insurance product. </w:t>
      </w:r>
      <w:r w:rsidR="0074331B">
        <w:rPr>
          <w:rFonts w:eastAsia="Arial" w:cstheme="minorHAnsi"/>
        </w:rPr>
        <w:t xml:space="preserve"> </w:t>
      </w:r>
      <w:r w:rsidR="005A3983">
        <w:rPr>
          <w:rFonts w:eastAsia="Arial" w:cstheme="minorHAnsi"/>
        </w:rPr>
        <w:t xml:space="preserve">These </w:t>
      </w:r>
      <w:r w:rsidR="001A1468">
        <w:rPr>
          <w:rFonts w:eastAsia="Arial" w:cstheme="minorHAnsi"/>
        </w:rPr>
        <w:t>biproducts</w:t>
      </w:r>
      <w:r w:rsidR="00FA47E4">
        <w:rPr>
          <w:rFonts w:eastAsia="Arial" w:cstheme="minorHAnsi"/>
        </w:rPr>
        <w:t xml:space="preserve"> can benefit their customers directly for those who wish to have multicover</w:t>
      </w:r>
      <w:r w:rsidR="00B04312">
        <w:rPr>
          <w:rFonts w:eastAsia="Arial" w:cstheme="minorHAnsi"/>
        </w:rPr>
        <w:t>.</w:t>
      </w:r>
      <w:r w:rsidR="00FA47E4">
        <w:rPr>
          <w:rFonts w:eastAsia="Arial" w:cstheme="minorHAnsi"/>
        </w:rPr>
        <w:t xml:space="preserve"> </w:t>
      </w:r>
      <w:r w:rsidR="00B04312">
        <w:rPr>
          <w:rFonts w:eastAsia="Arial" w:cstheme="minorHAnsi"/>
        </w:rPr>
        <w:t>F</w:t>
      </w:r>
      <w:r w:rsidR="00FA47E4">
        <w:rPr>
          <w:rFonts w:eastAsia="Arial" w:cstheme="minorHAnsi"/>
        </w:rPr>
        <w:t>or example</w:t>
      </w:r>
      <w:r w:rsidR="00B04312">
        <w:rPr>
          <w:rFonts w:eastAsia="Arial" w:cstheme="minorHAnsi"/>
        </w:rPr>
        <w:t>,</w:t>
      </w:r>
      <w:r w:rsidR="00FA47E4">
        <w:rPr>
          <w:rFonts w:eastAsia="Arial" w:cstheme="minorHAnsi"/>
        </w:rPr>
        <w:t xml:space="preserve"> both their car and home insurance under one policy, renew</w:t>
      </w:r>
      <w:r w:rsidR="00181F97">
        <w:rPr>
          <w:rFonts w:eastAsia="Arial" w:cstheme="minorHAnsi"/>
        </w:rPr>
        <w:t>ing</w:t>
      </w:r>
      <w:r w:rsidR="00FA47E4">
        <w:rPr>
          <w:rFonts w:eastAsia="Arial" w:cstheme="minorHAnsi"/>
        </w:rPr>
        <w:t xml:space="preserve"> </w:t>
      </w:r>
      <w:r w:rsidR="00181F97">
        <w:rPr>
          <w:rFonts w:eastAsia="Arial" w:cstheme="minorHAnsi"/>
        </w:rPr>
        <w:t>on</w:t>
      </w:r>
      <w:r w:rsidR="00FA47E4">
        <w:rPr>
          <w:rFonts w:eastAsia="Arial" w:cstheme="minorHAnsi"/>
        </w:rPr>
        <w:t xml:space="preserve"> the same date and </w:t>
      </w:r>
      <w:r w:rsidR="005F03D2">
        <w:rPr>
          <w:rFonts w:eastAsia="Arial" w:cstheme="minorHAnsi"/>
        </w:rPr>
        <w:t>potentially bring</w:t>
      </w:r>
      <w:r w:rsidR="00863EBA">
        <w:rPr>
          <w:rFonts w:eastAsia="Arial" w:cstheme="minorHAnsi"/>
        </w:rPr>
        <w:t>ing</w:t>
      </w:r>
      <w:r w:rsidR="005F03D2">
        <w:rPr>
          <w:rFonts w:eastAsia="Arial" w:cstheme="minorHAnsi"/>
        </w:rPr>
        <w:t xml:space="preserve"> a more competitive price. </w:t>
      </w:r>
      <w:r w:rsidR="00F56D9E">
        <w:rPr>
          <w:rFonts w:eastAsia="Arial" w:cstheme="minorHAnsi"/>
        </w:rPr>
        <w:t xml:space="preserve">This </w:t>
      </w:r>
      <w:r w:rsidR="00831AC4">
        <w:rPr>
          <w:rFonts w:eastAsia="Arial" w:cstheme="minorHAnsi"/>
        </w:rPr>
        <w:t xml:space="preserve">part of their strategy is directly linked to their customers, as they wish to ‘increase customer engagement’ and make the renewal process easier for the customer. </w:t>
      </w:r>
    </w:p>
    <w:p w14:paraId="4B2BB3D5" w14:textId="707146BC" w:rsidR="000A6A17" w:rsidRDefault="000A6A17" w:rsidP="00E56D43">
      <w:pPr>
        <w:rPr>
          <w:rFonts w:eastAsia="Arial" w:cstheme="minorHAnsi"/>
        </w:rPr>
      </w:pPr>
      <w:r>
        <w:rPr>
          <w:rFonts w:eastAsia="Arial" w:cstheme="minorHAnsi"/>
        </w:rPr>
        <w:lastRenderedPageBreak/>
        <w:tab/>
      </w:r>
      <w:r w:rsidR="0093618E">
        <w:rPr>
          <w:rFonts w:eastAsia="Arial" w:cstheme="minorHAnsi"/>
        </w:rPr>
        <w:t xml:space="preserve">The </w:t>
      </w:r>
      <w:r w:rsidR="0093618E" w:rsidRPr="0089785B">
        <w:rPr>
          <w:rFonts w:eastAsia="Arial" w:cstheme="minorHAnsi"/>
        </w:rPr>
        <w:t xml:space="preserve">CIPD </w:t>
      </w:r>
      <w:r w:rsidR="00BC586A" w:rsidRPr="0089785B">
        <w:rPr>
          <w:rFonts w:eastAsia="Arial" w:cstheme="minorHAnsi"/>
        </w:rPr>
        <w:t>(2023</w:t>
      </w:r>
      <w:r w:rsidR="0089785B" w:rsidRPr="0089785B">
        <w:rPr>
          <w:rFonts w:eastAsia="Arial" w:cstheme="minorHAnsi"/>
        </w:rPr>
        <w:t>a</w:t>
      </w:r>
      <w:r w:rsidR="00BC586A" w:rsidRPr="0089785B">
        <w:rPr>
          <w:rFonts w:eastAsia="Arial" w:cstheme="minorHAnsi"/>
        </w:rPr>
        <w:t>)</w:t>
      </w:r>
      <w:r w:rsidR="00BC586A">
        <w:rPr>
          <w:rFonts w:eastAsia="Arial" w:cstheme="minorHAnsi"/>
        </w:rPr>
        <w:t xml:space="preserve"> </w:t>
      </w:r>
      <w:r w:rsidR="0093618E">
        <w:rPr>
          <w:rFonts w:eastAsia="Arial" w:cstheme="minorHAnsi"/>
        </w:rPr>
        <w:t>state, ‘A good business strategy is informed by its people</w:t>
      </w:r>
      <w:r w:rsidR="00BB25BF">
        <w:rPr>
          <w:rFonts w:eastAsia="Arial" w:cstheme="minorHAnsi"/>
        </w:rPr>
        <w:t xml:space="preserve"> and most organisations</w:t>
      </w:r>
      <w:r w:rsidR="000E7F64">
        <w:rPr>
          <w:rFonts w:eastAsia="Arial" w:cstheme="minorHAnsi"/>
        </w:rPr>
        <w:t xml:space="preserve"> recognise that people are fundamental</w:t>
      </w:r>
      <w:r w:rsidR="0018232D">
        <w:rPr>
          <w:rFonts w:eastAsia="Arial" w:cstheme="minorHAnsi"/>
        </w:rPr>
        <w:t xml:space="preserve"> and are often referred to as their most important asset</w:t>
      </w:r>
      <w:r w:rsidR="00BC586A">
        <w:rPr>
          <w:rFonts w:eastAsia="Arial" w:cstheme="minorHAnsi"/>
        </w:rPr>
        <w:t>’.</w:t>
      </w:r>
      <w:r w:rsidR="00B5769F">
        <w:rPr>
          <w:rFonts w:eastAsia="Arial" w:cstheme="minorHAnsi"/>
        </w:rPr>
        <w:t xml:space="preserve"> At the heart of Admiral’s strategy is the customer and the team. Another of Engelhardt</w:t>
      </w:r>
      <w:r w:rsidR="003B4C05">
        <w:rPr>
          <w:rFonts w:eastAsia="Arial" w:cstheme="minorHAnsi"/>
        </w:rPr>
        <w:t xml:space="preserve">’s </w:t>
      </w:r>
      <w:r w:rsidR="00754AAE">
        <w:rPr>
          <w:rFonts w:eastAsia="Arial" w:cstheme="minorHAnsi"/>
        </w:rPr>
        <w:t xml:space="preserve">motto’s being ‘customer </w:t>
      </w:r>
      <w:proofErr w:type="spellStart"/>
      <w:r w:rsidR="00754AAE">
        <w:rPr>
          <w:rFonts w:eastAsia="Arial" w:cstheme="minorHAnsi"/>
        </w:rPr>
        <w:t>customer</w:t>
      </w:r>
      <w:proofErr w:type="spellEnd"/>
      <w:r w:rsidR="00754AAE">
        <w:rPr>
          <w:rFonts w:eastAsia="Arial" w:cstheme="minorHAnsi"/>
        </w:rPr>
        <w:t xml:space="preserve"> </w:t>
      </w:r>
      <w:proofErr w:type="spellStart"/>
      <w:r w:rsidR="00754AAE">
        <w:rPr>
          <w:rFonts w:eastAsia="Arial" w:cstheme="minorHAnsi"/>
        </w:rPr>
        <w:t>customer</w:t>
      </w:r>
      <w:proofErr w:type="spellEnd"/>
      <w:r w:rsidR="00754AAE">
        <w:rPr>
          <w:rFonts w:eastAsia="Arial" w:cstheme="minorHAnsi"/>
        </w:rPr>
        <w:t>’.</w:t>
      </w:r>
      <w:r w:rsidR="0013423C">
        <w:rPr>
          <w:rFonts w:eastAsia="Arial" w:cstheme="minorHAnsi"/>
        </w:rPr>
        <w:t xml:space="preserve"> For the customer to be able to receive the best service possible, the staff </w:t>
      </w:r>
      <w:r w:rsidR="00950F9A">
        <w:rPr>
          <w:rFonts w:eastAsia="Arial" w:cstheme="minorHAnsi"/>
        </w:rPr>
        <w:t>must</w:t>
      </w:r>
      <w:r w:rsidR="0013423C">
        <w:rPr>
          <w:rFonts w:eastAsia="Arial" w:cstheme="minorHAnsi"/>
        </w:rPr>
        <w:t xml:space="preserve"> be in the best position</w:t>
      </w:r>
      <w:r w:rsidR="00D9369D">
        <w:rPr>
          <w:rFonts w:eastAsia="Arial" w:cstheme="minorHAnsi"/>
        </w:rPr>
        <w:t xml:space="preserve">, well looked after and motivated to do a great job. This comes back to the </w:t>
      </w:r>
      <w:r w:rsidR="00D9369D" w:rsidRPr="004F00FB">
        <w:rPr>
          <w:rFonts w:eastAsia="Arial" w:cstheme="minorHAnsi"/>
        </w:rPr>
        <w:t xml:space="preserve">culture from within the company. Whilst Admiral have </w:t>
      </w:r>
      <w:r w:rsidR="0049745E" w:rsidRPr="004F00FB">
        <w:rPr>
          <w:rFonts w:eastAsia="Arial" w:cstheme="minorHAnsi"/>
        </w:rPr>
        <w:t xml:space="preserve">based their success around the culture from within, it </w:t>
      </w:r>
      <w:r w:rsidR="004F00FB" w:rsidRPr="004F00FB">
        <w:rPr>
          <w:rFonts w:eastAsia="Arial" w:cstheme="minorHAnsi"/>
        </w:rPr>
        <w:t>is plausible</w:t>
      </w:r>
      <w:r w:rsidR="0049745E" w:rsidRPr="004F00FB">
        <w:rPr>
          <w:rFonts w:eastAsia="Arial" w:cstheme="minorHAnsi"/>
        </w:rPr>
        <w:t xml:space="preserve"> that</w:t>
      </w:r>
      <w:r w:rsidR="00B257F2" w:rsidRPr="004F00FB">
        <w:rPr>
          <w:rFonts w:eastAsia="Arial" w:cstheme="minorHAnsi"/>
        </w:rPr>
        <w:t xml:space="preserve">, this culture has become </w:t>
      </w:r>
      <w:r w:rsidR="00BA65CC" w:rsidRPr="004F00FB">
        <w:rPr>
          <w:rFonts w:eastAsia="Arial" w:cstheme="minorHAnsi"/>
        </w:rPr>
        <w:t>somewhat diluted post-pandemic due to hybrid working.</w:t>
      </w:r>
      <w:r w:rsidR="00CA4E2A">
        <w:rPr>
          <w:rFonts w:eastAsia="Arial" w:cstheme="minorHAnsi"/>
        </w:rPr>
        <w:t xml:space="preserve"> </w:t>
      </w:r>
      <w:r w:rsidR="00345090">
        <w:rPr>
          <w:rFonts w:eastAsia="Arial" w:cstheme="minorHAnsi"/>
        </w:rPr>
        <w:t xml:space="preserve">CIPD podcast on hybrid working </w:t>
      </w:r>
      <w:r w:rsidR="008C54AE">
        <w:rPr>
          <w:rFonts w:eastAsia="Arial" w:cstheme="minorHAnsi"/>
        </w:rPr>
        <w:t>(2023</w:t>
      </w:r>
      <w:r w:rsidR="004F7DBF">
        <w:rPr>
          <w:rFonts w:eastAsia="Arial" w:cstheme="minorHAnsi"/>
        </w:rPr>
        <w:t>b</w:t>
      </w:r>
      <w:r w:rsidR="008C54AE">
        <w:rPr>
          <w:rFonts w:eastAsia="Arial" w:cstheme="minorHAnsi"/>
        </w:rPr>
        <w:t xml:space="preserve">) </w:t>
      </w:r>
      <w:r w:rsidR="00345090">
        <w:rPr>
          <w:rFonts w:eastAsia="Arial" w:cstheme="minorHAnsi"/>
        </w:rPr>
        <w:t xml:space="preserve">echoes </w:t>
      </w:r>
      <w:r w:rsidR="00345090" w:rsidRPr="00F531BE">
        <w:rPr>
          <w:rFonts w:eastAsia="Arial" w:cstheme="minorHAnsi"/>
        </w:rPr>
        <w:t>this, ‘</w:t>
      </w:r>
      <w:r w:rsidR="00F531BE" w:rsidRPr="00F531BE">
        <w:t>The more we work alone, the more we risk losing the glue that shapes the organisation.’</w:t>
      </w:r>
    </w:p>
    <w:p w14:paraId="3E7F406E" w14:textId="77777777" w:rsidR="000A7B7B" w:rsidRPr="000A7B7B" w:rsidRDefault="000A7B7B" w:rsidP="000A7B7B">
      <w:pPr>
        <w:pStyle w:val="ListParagraph"/>
        <w:rPr>
          <w:rFonts w:asciiTheme="minorHAnsi" w:eastAsia="Arial" w:hAnsiTheme="minorHAnsi" w:cstheme="minorHAnsi"/>
        </w:rPr>
      </w:pPr>
    </w:p>
    <w:p w14:paraId="7A7282E3" w14:textId="46E22002" w:rsidR="000A7B7B" w:rsidRDefault="000A7B7B" w:rsidP="000A7B7B">
      <w:pPr>
        <w:numPr>
          <w:ilvl w:val="0"/>
          <w:numId w:val="1"/>
        </w:numPr>
        <w:spacing w:after="0"/>
        <w:contextualSpacing/>
        <w:rPr>
          <w:rFonts w:eastAsia="Arial" w:cstheme="minorHAnsi"/>
        </w:rPr>
      </w:pPr>
      <w:r w:rsidRPr="000A7B7B">
        <w:rPr>
          <w:rFonts w:eastAsia="Arial" w:cstheme="minorHAnsi"/>
        </w:rPr>
        <w:t xml:space="preserve">Analyse </w:t>
      </w:r>
      <w:r w:rsidRPr="000A7B7B">
        <w:rPr>
          <w:rFonts w:eastAsia="Arial" w:cstheme="minorHAnsi"/>
          <w:b/>
          <w:bCs/>
        </w:rPr>
        <w:t xml:space="preserve">three </w:t>
      </w:r>
      <w:r w:rsidRPr="006F4961">
        <w:rPr>
          <w:rFonts w:eastAsia="Arial" w:cstheme="minorHAnsi"/>
        </w:rPr>
        <w:t xml:space="preserve">external factors or trends currently impacting your organisation (or one with which you are familiar). The impact of these factors or trends could be positive, </w:t>
      </w:r>
      <w:proofErr w:type="gramStart"/>
      <w:r w:rsidRPr="006F4961">
        <w:rPr>
          <w:rFonts w:eastAsia="Arial" w:cstheme="minorHAnsi"/>
        </w:rPr>
        <w:t>neutral</w:t>
      </w:r>
      <w:proofErr w:type="gramEnd"/>
      <w:r w:rsidRPr="006F4961">
        <w:rPr>
          <w:rFonts w:eastAsia="Arial" w:cstheme="minorHAnsi"/>
        </w:rPr>
        <w:t xml:space="preserve"> or negative, some are short-lived whilst others are long-lasting. Identify organisational priorities arising from the factors or trends analysed. (AC 1.3)</w:t>
      </w:r>
      <w:r w:rsidR="003F37E4">
        <w:rPr>
          <w:rFonts w:eastAsia="Arial" w:cstheme="minorHAnsi"/>
        </w:rPr>
        <w:t xml:space="preserve"> </w:t>
      </w:r>
    </w:p>
    <w:p w14:paraId="20FCF823" w14:textId="77777777" w:rsidR="002B360D" w:rsidRDefault="002B360D" w:rsidP="002B360D">
      <w:pPr>
        <w:spacing w:after="0"/>
        <w:contextualSpacing/>
        <w:rPr>
          <w:rFonts w:eastAsia="Arial" w:cstheme="minorHAnsi"/>
        </w:rPr>
      </w:pPr>
    </w:p>
    <w:p w14:paraId="4839F9F4" w14:textId="4F925F00" w:rsidR="006D00C0" w:rsidRDefault="006D00C0" w:rsidP="006D00C0">
      <w:r>
        <w:t xml:space="preserve">To analyse three external factors impacting Admiral insurance, </w:t>
      </w:r>
      <w:r w:rsidR="00DD4502">
        <w:t>a Pestle analysis</w:t>
      </w:r>
      <w:r w:rsidR="00552E08">
        <w:t xml:space="preserve"> has been completed</w:t>
      </w:r>
      <w:r w:rsidR="00205FB1">
        <w:t xml:space="preserve"> </w:t>
      </w:r>
      <w:r w:rsidR="00A471B6">
        <w:t xml:space="preserve">for </w:t>
      </w:r>
      <w:r w:rsidR="00A471B6" w:rsidRPr="001723D8">
        <w:t>informed decision-making</w:t>
      </w:r>
      <w:r w:rsidR="00552E08" w:rsidRPr="001723D8">
        <w:t xml:space="preserve">. </w:t>
      </w:r>
      <w:r w:rsidR="00F3602A" w:rsidRPr="001723D8">
        <w:t>The CIPD</w:t>
      </w:r>
      <w:r w:rsidR="00E65766" w:rsidRPr="001723D8">
        <w:t xml:space="preserve"> (2023</w:t>
      </w:r>
      <w:r w:rsidR="001723D8" w:rsidRPr="001723D8">
        <w:t>c</w:t>
      </w:r>
      <w:r w:rsidR="00E65766" w:rsidRPr="001723D8">
        <w:t>)</w:t>
      </w:r>
      <w:r w:rsidR="00F3602A" w:rsidRPr="001723D8">
        <w:t xml:space="preserve"> believe</w:t>
      </w:r>
      <w:r w:rsidR="00F3602A">
        <w:t xml:space="preserve"> using this </w:t>
      </w:r>
      <w:r w:rsidR="00DB795F">
        <w:t xml:space="preserve">can give organisations a well-rounded view of their external environment, as it covers a comprehensive scope of factors including political, economic, sociological, technological, </w:t>
      </w:r>
      <w:proofErr w:type="gramStart"/>
      <w:r w:rsidR="00DB795F">
        <w:t>legal</w:t>
      </w:r>
      <w:proofErr w:type="gramEnd"/>
      <w:r w:rsidR="00DB795F">
        <w:t xml:space="preserve"> and environmental</w:t>
      </w:r>
      <w:r w:rsidR="00A471B6">
        <w:t>.</w:t>
      </w:r>
    </w:p>
    <w:p w14:paraId="5C1C8B8E" w14:textId="3CC28411" w:rsidR="00B512B3" w:rsidRDefault="00991ADB" w:rsidP="006D00C0">
      <w:r>
        <w:t>T</w:t>
      </w:r>
      <w:r w:rsidR="00B512B3">
        <w:t>hree external factors:</w:t>
      </w:r>
    </w:p>
    <w:p w14:paraId="47B20CE0" w14:textId="504D9CC2" w:rsidR="004E4CB0" w:rsidRDefault="004E4CB0" w:rsidP="006D00C0">
      <w:pPr>
        <w:rPr>
          <w:b/>
          <w:bCs/>
        </w:rPr>
      </w:pPr>
      <w:r w:rsidRPr="00A55BDC">
        <w:rPr>
          <w:b/>
          <w:bCs/>
        </w:rPr>
        <w:t xml:space="preserve">Economic </w:t>
      </w:r>
      <w:r w:rsidR="004B5D66">
        <w:rPr>
          <w:b/>
          <w:bCs/>
        </w:rPr>
        <w:t>–</w:t>
      </w:r>
      <w:r w:rsidRPr="00A55BDC">
        <w:rPr>
          <w:b/>
          <w:bCs/>
        </w:rPr>
        <w:t xml:space="preserve"> Inflation</w:t>
      </w:r>
    </w:p>
    <w:p w14:paraId="61B43760" w14:textId="59B9A052" w:rsidR="004B5D66" w:rsidRPr="0078059A" w:rsidRDefault="00EE2E87" w:rsidP="006D00C0">
      <w:r w:rsidRPr="0078059A">
        <w:t xml:space="preserve">Inflation can </w:t>
      </w:r>
      <w:r w:rsidR="00626A39">
        <w:t>highly</w:t>
      </w:r>
      <w:r w:rsidRPr="0078059A">
        <w:t xml:space="preserve"> impact</w:t>
      </w:r>
      <w:r w:rsidR="00746324" w:rsidRPr="0078059A">
        <w:t xml:space="preserve"> the car insurance industry, </w:t>
      </w:r>
      <w:r w:rsidR="0078059A">
        <w:t xml:space="preserve">including </w:t>
      </w:r>
      <w:r w:rsidR="00746324" w:rsidRPr="0078059A">
        <w:t xml:space="preserve">increased repair costs and </w:t>
      </w:r>
      <w:r w:rsidR="00A566C8">
        <w:t xml:space="preserve">consumer affordability. </w:t>
      </w:r>
      <w:r w:rsidR="00362269">
        <w:t>As repair costs</w:t>
      </w:r>
      <w:r w:rsidR="0099703A">
        <w:t xml:space="preserve"> and replacement parts</w:t>
      </w:r>
      <w:r w:rsidR="00362269">
        <w:t xml:space="preserve"> rise</w:t>
      </w:r>
      <w:r w:rsidR="00F61A23">
        <w:t>, insurance companies may face increased claim costs</w:t>
      </w:r>
      <w:r w:rsidR="000575D2">
        <w:t>, leading to potential increase in premium costs</w:t>
      </w:r>
      <w:r w:rsidR="00525C60">
        <w:t>,</w:t>
      </w:r>
      <w:r w:rsidR="000575D2">
        <w:t xml:space="preserve"> to maintain profitability. </w:t>
      </w:r>
      <w:r w:rsidR="00CA118D">
        <w:t xml:space="preserve">If insurance premiums </w:t>
      </w:r>
      <w:r w:rsidR="00D6668D">
        <w:t xml:space="preserve">significantly increase due to inflation, </w:t>
      </w:r>
      <w:r w:rsidR="005A28BD">
        <w:t xml:space="preserve">this may prompt customers to </w:t>
      </w:r>
      <w:r w:rsidR="00A63D44">
        <w:t xml:space="preserve">compare the market for the best price premium, rather than auto renew. </w:t>
      </w:r>
      <w:r w:rsidR="0078213F">
        <w:t>This can have a potential negative impact on the industry</w:t>
      </w:r>
      <w:r w:rsidR="00481EF0">
        <w:t xml:space="preserve"> long-term</w:t>
      </w:r>
      <w:r w:rsidR="00AE45DE">
        <w:t xml:space="preserve">. To help combat this, </w:t>
      </w:r>
      <w:r w:rsidR="00D72EE8">
        <w:t xml:space="preserve">insurance companies </w:t>
      </w:r>
      <w:r w:rsidR="00C828D7">
        <w:t xml:space="preserve">will need to continue to </w:t>
      </w:r>
      <w:r w:rsidR="00C468D2">
        <w:t xml:space="preserve">evaluate and assess their strategies to be ahead of the </w:t>
      </w:r>
      <w:r w:rsidR="00D90F26">
        <w:t xml:space="preserve">evolving economic landscape. </w:t>
      </w:r>
    </w:p>
    <w:p w14:paraId="42F3C8C7" w14:textId="577EC85E" w:rsidR="0086677F" w:rsidRDefault="0086677F" w:rsidP="006D00C0">
      <w:pPr>
        <w:rPr>
          <w:b/>
          <w:bCs/>
        </w:rPr>
      </w:pPr>
      <w:r w:rsidRPr="00DD1E94">
        <w:rPr>
          <w:b/>
          <w:bCs/>
        </w:rPr>
        <w:t>Social – Post pandemic lifestyle changes</w:t>
      </w:r>
    </w:p>
    <w:p w14:paraId="2084D3EB" w14:textId="10887515" w:rsidR="00F25CC2" w:rsidRPr="00D211C1" w:rsidRDefault="00064B9B" w:rsidP="006D00C0">
      <w:r>
        <w:t>Post</w:t>
      </w:r>
      <w:r w:rsidR="000B60DD">
        <w:t xml:space="preserve"> pandemic we have seen</w:t>
      </w:r>
      <w:r w:rsidR="0072519F" w:rsidRPr="00D211C1">
        <w:t xml:space="preserve"> significant changes in lifestyle and work patterns</w:t>
      </w:r>
      <w:r w:rsidR="004873A0" w:rsidRPr="00D211C1">
        <w:t xml:space="preserve">, which has impacted the car insurance industry heavily. With more companies adopting hybrid working, this has resulted in many workers, working from home 50-100% of the time. </w:t>
      </w:r>
      <w:r w:rsidR="00606821">
        <w:t>Therefore</w:t>
      </w:r>
      <w:r w:rsidR="004873A0" w:rsidRPr="00D211C1">
        <w:t>, we have seen less cars on the road</w:t>
      </w:r>
      <w:r w:rsidR="00B30B5F">
        <w:t xml:space="preserve"> and</w:t>
      </w:r>
      <w:r w:rsidR="0009021D" w:rsidRPr="00D211C1">
        <w:t xml:space="preserve"> cars per household drop to accommodate this new working pattern. </w:t>
      </w:r>
      <w:r w:rsidR="0004022E">
        <w:t>Less cars on the road equates to less car insurance policies b</w:t>
      </w:r>
      <w:r w:rsidR="00D83D4A">
        <w:t>ought</w:t>
      </w:r>
      <w:r w:rsidR="0004022E">
        <w:t xml:space="preserve">. </w:t>
      </w:r>
      <w:r w:rsidR="00703C42">
        <w:t xml:space="preserve">Whilst some workers no longer need to commute daily, </w:t>
      </w:r>
      <w:r w:rsidR="00565C9C">
        <w:t>this also sees a downturn in accidents</w:t>
      </w:r>
      <w:r w:rsidR="00D83D4A">
        <w:t xml:space="preserve"> and</w:t>
      </w:r>
      <w:r w:rsidR="00565C9C">
        <w:t xml:space="preserve"> claims. </w:t>
      </w:r>
      <w:r w:rsidR="00D4511D">
        <w:t>I</w:t>
      </w:r>
      <w:r w:rsidR="00E80AA2">
        <w:t>nitially this had a negative impact</w:t>
      </w:r>
      <w:r w:rsidR="00D51374">
        <w:t xml:space="preserve"> on the industry, as we move forward, lifestyle choices continue to </w:t>
      </w:r>
      <w:r w:rsidR="00794D5B">
        <w:t>evolve,</w:t>
      </w:r>
      <w:r w:rsidR="00D51374">
        <w:t xml:space="preserve"> and we are seeing </w:t>
      </w:r>
      <w:r w:rsidR="00C36E86">
        <w:t xml:space="preserve">a shift in more people </w:t>
      </w:r>
      <w:r w:rsidR="00794D5B">
        <w:t>return</w:t>
      </w:r>
      <w:r w:rsidR="00C36E86">
        <w:t xml:space="preserve"> to office to promote better performance and a more positive culture </w:t>
      </w:r>
      <w:r w:rsidR="00184E82">
        <w:t>at work</w:t>
      </w:r>
      <w:r w:rsidR="00C36E86">
        <w:t>.</w:t>
      </w:r>
      <w:r w:rsidR="000964A6">
        <w:t xml:space="preserve"> As long as insurance companies continue to adapt and remain agile, this could be a short-term impact</w:t>
      </w:r>
      <w:r w:rsidR="003758E6">
        <w:t xml:space="preserve">. This will enable the insurer to better position themselves in the </w:t>
      </w:r>
      <w:r w:rsidR="00D16879">
        <w:t xml:space="preserve">evolving environment. </w:t>
      </w:r>
    </w:p>
    <w:p w14:paraId="1F263025" w14:textId="462DCDB4" w:rsidR="00F86C1D" w:rsidRDefault="00F86C1D" w:rsidP="006D00C0">
      <w:pPr>
        <w:rPr>
          <w:b/>
          <w:bCs/>
        </w:rPr>
      </w:pPr>
      <w:r w:rsidRPr="00DD1E94">
        <w:rPr>
          <w:b/>
          <w:bCs/>
        </w:rPr>
        <w:t>Legal – Impact of Brexit</w:t>
      </w:r>
    </w:p>
    <w:p w14:paraId="582CA78D" w14:textId="4C08A569" w:rsidR="008E387D" w:rsidRDefault="00CD5756" w:rsidP="006D00C0">
      <w:r w:rsidRPr="00957D45">
        <w:t xml:space="preserve">Regulatory changes have impacted </w:t>
      </w:r>
      <w:r w:rsidR="00957D45" w:rsidRPr="00957D45">
        <w:t xml:space="preserve">the car insurance industry following Brexit. </w:t>
      </w:r>
      <w:r w:rsidR="00B86926">
        <w:t xml:space="preserve">The UK now has the autonomy to set its own regulations. </w:t>
      </w:r>
      <w:r w:rsidR="008A3521">
        <w:t xml:space="preserve">As a result, insurers may need to adapt to new rules and standards. </w:t>
      </w:r>
      <w:r w:rsidR="0015787C">
        <w:t xml:space="preserve">The cost of premiums and claims </w:t>
      </w:r>
      <w:r w:rsidR="00574FEA">
        <w:t xml:space="preserve">could be impacted by the changing </w:t>
      </w:r>
      <w:r w:rsidR="00AC4EAE">
        <w:t xml:space="preserve">currency </w:t>
      </w:r>
      <w:r w:rsidR="00574FEA">
        <w:t xml:space="preserve">value of the </w:t>
      </w:r>
      <w:r w:rsidR="00574FEA">
        <w:lastRenderedPageBreak/>
        <w:t xml:space="preserve">British pound and the euro. </w:t>
      </w:r>
      <w:r w:rsidR="00C22C98">
        <w:t>This m</w:t>
      </w:r>
      <w:r w:rsidR="00CF61A9">
        <w:t xml:space="preserve">ay also </w:t>
      </w:r>
      <w:r w:rsidR="00136B44">
        <w:t>affect</w:t>
      </w:r>
      <w:r w:rsidR="00CF61A9">
        <w:t xml:space="preserve"> the overall financial health of insurance companies. </w:t>
      </w:r>
      <w:r w:rsidR="0082636B">
        <w:t>However</w:t>
      </w:r>
      <w:r w:rsidR="00847C7E">
        <w:t xml:space="preserve">, the </w:t>
      </w:r>
      <w:r w:rsidR="00867663">
        <w:t xml:space="preserve">Guardian </w:t>
      </w:r>
      <w:r w:rsidR="0073772A">
        <w:t xml:space="preserve">(2023) </w:t>
      </w:r>
      <w:r w:rsidR="00867663">
        <w:t xml:space="preserve">argues, </w:t>
      </w:r>
      <w:r w:rsidR="00624F88">
        <w:t>“</w:t>
      </w:r>
      <w:r w:rsidR="0073772A">
        <w:t>I</w:t>
      </w:r>
      <w:r w:rsidR="008E387D">
        <w:t xml:space="preserve">t should be remembered that British factories built only 775,014 cars during 2022, the lowest annual figure since 1956. Production fell 9.8% from </w:t>
      </w:r>
      <w:r w:rsidR="00136B44">
        <w:t>2021 and</w:t>
      </w:r>
      <w:r w:rsidR="008E387D">
        <w:t xml:space="preserve"> declined 4</w:t>
      </w:r>
      <w:r w:rsidR="00624F88">
        <w:t>1% from 2019. The government is to blame for torching the industry far more than Brexit, but quitting the EU has played a part.”</w:t>
      </w:r>
    </w:p>
    <w:p w14:paraId="161448B6" w14:textId="77777777" w:rsidR="000A7B7B" w:rsidRPr="000A7B7B" w:rsidRDefault="000A7B7B" w:rsidP="000A7B7B">
      <w:pPr>
        <w:ind w:left="720"/>
        <w:contextualSpacing/>
        <w:rPr>
          <w:rFonts w:eastAsia="Arial" w:cstheme="minorHAnsi"/>
        </w:rPr>
      </w:pPr>
    </w:p>
    <w:p w14:paraId="2336268A" w14:textId="0AE9EA2C" w:rsidR="000A7B7B" w:rsidRDefault="000A7B7B" w:rsidP="000A7B7B">
      <w:pPr>
        <w:numPr>
          <w:ilvl w:val="0"/>
          <w:numId w:val="1"/>
        </w:numPr>
        <w:spacing w:after="0"/>
        <w:contextualSpacing/>
        <w:rPr>
          <w:rFonts w:eastAsia="Arial" w:cstheme="minorHAnsi"/>
        </w:rPr>
      </w:pPr>
      <w:r w:rsidRPr="000A7B7B">
        <w:rPr>
          <w:rFonts w:eastAsia="Arial" w:cstheme="minorHAnsi"/>
        </w:rPr>
        <w:t xml:space="preserve">When setting out its view on automation, </w:t>
      </w:r>
      <w:proofErr w:type="gramStart"/>
      <w:r w:rsidRPr="000A7B7B">
        <w:rPr>
          <w:rFonts w:eastAsia="Arial" w:cstheme="minorHAnsi"/>
        </w:rPr>
        <w:t>AI</w:t>
      </w:r>
      <w:proofErr w:type="gramEnd"/>
      <w:r w:rsidRPr="000A7B7B">
        <w:rPr>
          <w:rFonts w:eastAsia="Arial" w:cstheme="minorHAnsi"/>
        </w:rPr>
        <w:t xml:space="preserve"> and technology, the CIPD states, ‘</w:t>
      </w:r>
      <w:r w:rsidRPr="000A7B7B">
        <w:rPr>
          <w:rFonts w:eastAsia="Arial" w:cstheme="minorHAnsi"/>
          <w:i/>
          <w:iCs/>
        </w:rPr>
        <w:t>Automation, artificial intelligence (AI) and other workplace technologies are bringing major changes to work and employment</w:t>
      </w:r>
      <w:r w:rsidRPr="000A7B7B">
        <w:rPr>
          <w:rFonts w:eastAsia="Arial" w:cstheme="minorHAnsi"/>
        </w:rPr>
        <w:t>.’  Assess the scale of technology within organisations and how it impacts work. (AC 1.4)</w:t>
      </w:r>
      <w:r w:rsidR="002222C5">
        <w:rPr>
          <w:rFonts w:eastAsia="Arial" w:cstheme="minorHAnsi"/>
        </w:rPr>
        <w:t xml:space="preserve"> </w:t>
      </w:r>
    </w:p>
    <w:p w14:paraId="54CA6134" w14:textId="77777777" w:rsidR="00076DBB" w:rsidRDefault="00076DBB" w:rsidP="00076DBB">
      <w:pPr>
        <w:spacing w:after="0"/>
        <w:contextualSpacing/>
        <w:rPr>
          <w:rFonts w:eastAsia="Arial" w:cstheme="minorHAnsi"/>
        </w:rPr>
      </w:pPr>
    </w:p>
    <w:p w14:paraId="6C980D5B" w14:textId="116DF3F4" w:rsidR="00967063" w:rsidRDefault="006F1D02" w:rsidP="001D1B7B">
      <w:pPr>
        <w:rPr>
          <w:rFonts w:cstheme="minorHAnsi"/>
        </w:rPr>
      </w:pPr>
      <w:r w:rsidRPr="00703359">
        <w:rPr>
          <w:rFonts w:cstheme="minorHAnsi"/>
        </w:rPr>
        <w:t>The use of technology</w:t>
      </w:r>
      <w:r w:rsidR="00027945" w:rsidRPr="00703359">
        <w:rPr>
          <w:rFonts w:cstheme="minorHAnsi"/>
        </w:rPr>
        <w:t xml:space="preserve">, AI and robotics in the workplace is rapidly increasing. </w:t>
      </w:r>
      <w:r w:rsidR="0083775F">
        <w:rPr>
          <w:rFonts w:cstheme="minorHAnsi"/>
        </w:rPr>
        <w:t>‘A</w:t>
      </w:r>
      <w:r w:rsidR="00967063">
        <w:rPr>
          <w:rFonts w:cstheme="minorHAnsi"/>
        </w:rPr>
        <w:t xml:space="preserve"> common </w:t>
      </w:r>
      <w:r w:rsidR="00967063" w:rsidRPr="0083775F">
        <w:rPr>
          <w:rFonts w:cstheme="minorHAnsi"/>
        </w:rPr>
        <w:t xml:space="preserve">view </w:t>
      </w:r>
      <w:r w:rsidR="0083775F" w:rsidRPr="0083775F">
        <w:rPr>
          <w:rFonts w:cstheme="minorHAnsi"/>
        </w:rPr>
        <w:t xml:space="preserve">is </w:t>
      </w:r>
      <w:r w:rsidR="0083775F" w:rsidRPr="0083775F">
        <w:rPr>
          <w:rFonts w:cstheme="minorHAnsi"/>
          <w:color w:val="202020"/>
          <w:shd w:val="clear" w:color="auto" w:fill="FFFFFF"/>
        </w:rPr>
        <w:t>that many jobs are at risk of being taken over by machines, potentially leading to large-scale job losses</w:t>
      </w:r>
      <w:r w:rsidR="0083775F">
        <w:rPr>
          <w:rFonts w:cstheme="minorHAnsi"/>
          <w:color w:val="202020"/>
          <w:shd w:val="clear" w:color="auto" w:fill="FFFFFF"/>
        </w:rPr>
        <w:t xml:space="preserve">’ </w:t>
      </w:r>
      <w:r w:rsidR="0073772A">
        <w:rPr>
          <w:rFonts w:cstheme="minorHAnsi"/>
          <w:color w:val="202020"/>
          <w:shd w:val="clear" w:color="auto" w:fill="FFFFFF"/>
        </w:rPr>
        <w:t>(</w:t>
      </w:r>
      <w:r w:rsidR="0083775F">
        <w:rPr>
          <w:rFonts w:cstheme="minorHAnsi"/>
          <w:color w:val="202020"/>
          <w:shd w:val="clear" w:color="auto" w:fill="FFFFFF"/>
        </w:rPr>
        <w:t>CIPD</w:t>
      </w:r>
      <w:r w:rsidR="0073772A">
        <w:rPr>
          <w:rFonts w:cstheme="minorHAnsi"/>
          <w:color w:val="202020"/>
          <w:shd w:val="clear" w:color="auto" w:fill="FFFFFF"/>
        </w:rPr>
        <w:t xml:space="preserve">, </w:t>
      </w:r>
      <w:r w:rsidR="00982B27">
        <w:rPr>
          <w:rFonts w:cstheme="minorHAnsi"/>
          <w:color w:val="202020"/>
          <w:shd w:val="clear" w:color="auto" w:fill="FFFFFF"/>
        </w:rPr>
        <w:t>2021)</w:t>
      </w:r>
      <w:r w:rsidR="002C7A15">
        <w:rPr>
          <w:rFonts w:cstheme="minorHAnsi"/>
          <w:color w:val="202020"/>
          <w:shd w:val="clear" w:color="auto" w:fill="FFFFFF"/>
        </w:rPr>
        <w:t>.</w:t>
      </w:r>
      <w:r w:rsidR="00CC415E">
        <w:rPr>
          <w:rFonts w:cstheme="minorHAnsi"/>
          <w:color w:val="202020"/>
          <w:shd w:val="clear" w:color="auto" w:fill="FFFFFF"/>
        </w:rPr>
        <w:t xml:space="preserve"> </w:t>
      </w:r>
      <w:r w:rsidR="005C43A3">
        <w:rPr>
          <w:rFonts w:cstheme="minorHAnsi"/>
          <w:color w:val="202020"/>
          <w:shd w:val="clear" w:color="auto" w:fill="FFFFFF"/>
        </w:rPr>
        <w:t>However,</w:t>
      </w:r>
      <w:r w:rsidR="00321A9B">
        <w:rPr>
          <w:rFonts w:cstheme="minorHAnsi"/>
          <w:color w:val="202020"/>
          <w:shd w:val="clear" w:color="auto" w:fill="FFFFFF"/>
        </w:rPr>
        <w:t xml:space="preserve"> this is believed to be on the contrary. </w:t>
      </w:r>
      <w:r w:rsidR="004F1002">
        <w:rPr>
          <w:rFonts w:cstheme="minorHAnsi"/>
          <w:color w:val="202020"/>
          <w:shd w:val="clear" w:color="auto" w:fill="FFFFFF"/>
        </w:rPr>
        <w:t xml:space="preserve">CIPD </w:t>
      </w:r>
      <w:r w:rsidR="0073772A">
        <w:rPr>
          <w:rFonts w:cstheme="minorHAnsi"/>
          <w:color w:val="202020"/>
          <w:shd w:val="clear" w:color="auto" w:fill="FFFFFF"/>
        </w:rPr>
        <w:t xml:space="preserve">(2021) </w:t>
      </w:r>
      <w:r w:rsidR="004F1002">
        <w:rPr>
          <w:rFonts w:cstheme="minorHAnsi"/>
          <w:color w:val="202020"/>
          <w:shd w:val="clear" w:color="auto" w:fill="FFFFFF"/>
        </w:rPr>
        <w:t xml:space="preserve">argue </w:t>
      </w:r>
      <w:r w:rsidR="005C43A3">
        <w:rPr>
          <w:rFonts w:cstheme="minorHAnsi"/>
          <w:color w:val="202020"/>
          <w:shd w:val="clear" w:color="auto" w:fill="FFFFFF"/>
        </w:rPr>
        <w:t>that</w:t>
      </w:r>
      <w:r w:rsidR="004F1002">
        <w:rPr>
          <w:rFonts w:cstheme="minorHAnsi"/>
          <w:color w:val="202020"/>
          <w:shd w:val="clear" w:color="auto" w:fill="FFFFFF"/>
        </w:rPr>
        <w:t xml:space="preserve"> </w:t>
      </w:r>
      <w:r w:rsidR="008C2286">
        <w:rPr>
          <w:rFonts w:cstheme="minorHAnsi"/>
          <w:color w:val="202020"/>
          <w:shd w:val="clear" w:color="auto" w:fill="FFFFFF"/>
        </w:rPr>
        <w:t>‘</w:t>
      </w:r>
      <w:r w:rsidR="004F1002">
        <w:rPr>
          <w:rFonts w:cstheme="minorHAnsi"/>
          <w:color w:val="202020"/>
          <w:shd w:val="clear" w:color="auto" w:fill="FFFFFF"/>
        </w:rPr>
        <w:t xml:space="preserve">whilst there are risks, there are just as many opportunities </w:t>
      </w:r>
      <w:r w:rsidR="008C2286">
        <w:rPr>
          <w:rFonts w:cstheme="minorHAnsi"/>
          <w:color w:val="202020"/>
          <w:shd w:val="clear" w:color="auto" w:fill="FFFFFF"/>
        </w:rPr>
        <w:t>to increase the number and quality of jobs.</w:t>
      </w:r>
      <w:r w:rsidR="003E6818">
        <w:rPr>
          <w:rFonts w:cstheme="minorHAnsi"/>
          <w:color w:val="202020"/>
          <w:shd w:val="clear" w:color="auto" w:fill="FFFFFF"/>
        </w:rPr>
        <w:t>’</w:t>
      </w:r>
      <w:r w:rsidR="007123CB">
        <w:rPr>
          <w:rFonts w:cstheme="minorHAnsi"/>
          <w:color w:val="202020"/>
          <w:shd w:val="clear" w:color="auto" w:fill="FFFFFF"/>
        </w:rPr>
        <w:t xml:space="preserve"> Technology is fundamentally changing the way </w:t>
      </w:r>
      <w:r w:rsidR="00A53DF2">
        <w:rPr>
          <w:rFonts w:cstheme="minorHAnsi"/>
          <w:color w:val="202020"/>
          <w:shd w:val="clear" w:color="auto" w:fill="FFFFFF"/>
        </w:rPr>
        <w:t xml:space="preserve">organisations operate. </w:t>
      </w:r>
    </w:p>
    <w:p w14:paraId="11A4A5F7" w14:textId="2822C3C7" w:rsidR="00703359" w:rsidRPr="00703359" w:rsidRDefault="002A1502" w:rsidP="001D1B7B">
      <w:pPr>
        <w:rPr>
          <w:rFonts w:cstheme="minorHAnsi"/>
        </w:rPr>
      </w:pPr>
      <w:r w:rsidRPr="00703359">
        <w:rPr>
          <w:rFonts w:cstheme="minorHAnsi"/>
        </w:rPr>
        <w:t>Examples of th</w:t>
      </w:r>
      <w:r w:rsidR="00F507AB">
        <w:rPr>
          <w:rFonts w:cstheme="minorHAnsi"/>
        </w:rPr>
        <w:t>e use of technology</w:t>
      </w:r>
      <w:r w:rsidRPr="00703359">
        <w:rPr>
          <w:rFonts w:cstheme="minorHAnsi"/>
        </w:rPr>
        <w:t xml:space="preserve"> w</w:t>
      </w:r>
      <w:r w:rsidR="00F022A3" w:rsidRPr="00703359">
        <w:rPr>
          <w:rFonts w:cstheme="minorHAnsi"/>
        </w:rPr>
        <w:t>ithin the NHS</w:t>
      </w:r>
      <w:r w:rsidR="00CD31DE" w:rsidRPr="00703359">
        <w:rPr>
          <w:rFonts w:cstheme="minorHAnsi"/>
        </w:rPr>
        <w:t xml:space="preserve"> </w:t>
      </w:r>
      <w:r w:rsidRPr="00703359">
        <w:rPr>
          <w:rFonts w:cstheme="minorHAnsi"/>
        </w:rPr>
        <w:t>are</w:t>
      </w:r>
      <w:r w:rsidR="00703359" w:rsidRPr="00703359">
        <w:rPr>
          <w:rFonts w:cstheme="minorHAnsi"/>
        </w:rPr>
        <w:t>:</w:t>
      </w:r>
    </w:p>
    <w:p w14:paraId="359673DB" w14:textId="128EEB93" w:rsidR="005B7BD9" w:rsidRPr="005B7BD9" w:rsidRDefault="00CD31DE" w:rsidP="005B7BD9">
      <w:pPr>
        <w:pStyle w:val="ListParagraph"/>
        <w:numPr>
          <w:ilvl w:val="0"/>
          <w:numId w:val="2"/>
        </w:numPr>
        <w:rPr>
          <w:rFonts w:asciiTheme="minorHAnsi" w:hAnsiTheme="minorHAnsi" w:cstheme="minorHAnsi"/>
        </w:rPr>
      </w:pPr>
      <w:r w:rsidRPr="00703359">
        <w:rPr>
          <w:rFonts w:asciiTheme="minorHAnsi" w:hAnsiTheme="minorHAnsi" w:cstheme="minorHAnsi"/>
        </w:rPr>
        <w:t xml:space="preserve">AI </w:t>
      </w:r>
      <w:r w:rsidR="000E7B2B" w:rsidRPr="00703359">
        <w:rPr>
          <w:rFonts w:asciiTheme="minorHAnsi" w:hAnsiTheme="minorHAnsi" w:cstheme="minorHAnsi"/>
        </w:rPr>
        <w:t xml:space="preserve">is being </w:t>
      </w:r>
      <w:r w:rsidR="000E7B2B" w:rsidRPr="005B7BD9">
        <w:rPr>
          <w:rFonts w:asciiTheme="minorHAnsi" w:hAnsiTheme="minorHAnsi" w:cstheme="minorHAnsi"/>
        </w:rPr>
        <w:t xml:space="preserve">used to search through patient data. The upsides of this </w:t>
      </w:r>
      <w:r w:rsidR="003669FB" w:rsidRPr="005B7BD9">
        <w:rPr>
          <w:rFonts w:asciiTheme="minorHAnsi" w:hAnsiTheme="minorHAnsi" w:cstheme="minorHAnsi"/>
        </w:rPr>
        <w:t>are</w:t>
      </w:r>
      <w:r w:rsidR="000E7B2B" w:rsidRPr="005B7BD9">
        <w:rPr>
          <w:rFonts w:asciiTheme="minorHAnsi" w:hAnsiTheme="minorHAnsi" w:cstheme="minorHAnsi"/>
        </w:rPr>
        <w:t xml:space="preserve"> the speed </w:t>
      </w:r>
      <w:r w:rsidR="004516E8" w:rsidRPr="005B7BD9">
        <w:rPr>
          <w:rFonts w:asciiTheme="minorHAnsi" w:hAnsiTheme="minorHAnsi" w:cstheme="minorHAnsi"/>
        </w:rPr>
        <w:t xml:space="preserve">created to search for this information, however the downside is </w:t>
      </w:r>
      <w:r w:rsidR="00922129">
        <w:rPr>
          <w:rFonts w:asciiTheme="minorHAnsi" w:hAnsiTheme="minorHAnsi" w:cstheme="minorHAnsi"/>
        </w:rPr>
        <w:t xml:space="preserve">intelligent systems can gather and store a huge amount of data. </w:t>
      </w:r>
      <w:r w:rsidR="006B3B6D">
        <w:rPr>
          <w:rFonts w:asciiTheme="minorHAnsi" w:hAnsiTheme="minorHAnsi" w:cstheme="minorHAnsi"/>
        </w:rPr>
        <w:t>Therefore,</w:t>
      </w:r>
      <w:r w:rsidR="00571ACC">
        <w:rPr>
          <w:rFonts w:asciiTheme="minorHAnsi" w:hAnsiTheme="minorHAnsi" w:cstheme="minorHAnsi"/>
        </w:rPr>
        <w:t xml:space="preserve"> causing concern </w:t>
      </w:r>
      <w:r w:rsidR="00575A9B">
        <w:rPr>
          <w:rFonts w:asciiTheme="minorHAnsi" w:hAnsiTheme="minorHAnsi" w:cstheme="minorHAnsi"/>
        </w:rPr>
        <w:t xml:space="preserve">around the security of this data under GDPR guidelines. </w:t>
      </w:r>
    </w:p>
    <w:p w14:paraId="6C47B4B7" w14:textId="6817B3CB" w:rsidR="00266351" w:rsidRPr="005B7BD9" w:rsidRDefault="006F3A35" w:rsidP="005B7BD9">
      <w:pPr>
        <w:pStyle w:val="ListParagraph"/>
        <w:numPr>
          <w:ilvl w:val="0"/>
          <w:numId w:val="2"/>
        </w:numPr>
        <w:rPr>
          <w:rFonts w:asciiTheme="minorHAnsi" w:hAnsiTheme="minorHAnsi" w:cstheme="minorHAnsi"/>
        </w:rPr>
      </w:pPr>
      <w:r w:rsidRPr="005B7BD9">
        <w:rPr>
          <w:rFonts w:asciiTheme="minorHAnsi" w:hAnsiTheme="minorHAnsi" w:cstheme="minorHAnsi"/>
        </w:rPr>
        <w:t>Robotics being used as part of surgery.</w:t>
      </w:r>
      <w:r w:rsidR="00DA458A" w:rsidRPr="005B7BD9">
        <w:rPr>
          <w:rFonts w:asciiTheme="minorHAnsi" w:hAnsiTheme="minorHAnsi" w:cstheme="minorHAnsi"/>
        </w:rPr>
        <w:t xml:space="preserve"> The upsides of this </w:t>
      </w:r>
      <w:r w:rsidR="0067058F" w:rsidRPr="005B7BD9">
        <w:rPr>
          <w:rFonts w:asciiTheme="minorHAnsi" w:hAnsiTheme="minorHAnsi" w:cstheme="minorHAnsi"/>
        </w:rPr>
        <w:t>are</w:t>
      </w:r>
      <w:r w:rsidR="008C5935" w:rsidRPr="005B7BD9">
        <w:rPr>
          <w:rFonts w:asciiTheme="minorHAnsi" w:hAnsiTheme="minorHAnsi" w:cstheme="minorHAnsi"/>
        </w:rPr>
        <w:t xml:space="preserve">, </w:t>
      </w:r>
      <w:r w:rsidR="005B7BD9" w:rsidRPr="005B7BD9">
        <w:rPr>
          <w:rFonts w:asciiTheme="minorHAnsi" w:hAnsiTheme="minorHAnsi" w:cstheme="minorHAnsi"/>
        </w:rPr>
        <w:t>‘</w:t>
      </w:r>
      <w:r w:rsidR="005B7BD9" w:rsidRPr="005B7BD9">
        <w:rPr>
          <w:rFonts w:asciiTheme="minorHAnsi" w:hAnsiTheme="minorHAnsi" w:cstheme="minorHAnsi"/>
          <w:color w:val="202020"/>
          <w:shd w:val="clear" w:color="auto" w:fill="FFFFFF"/>
        </w:rPr>
        <w:t>Robot-assisted surgery is less invasive and appears to reduce patient recovery times. It’s also been suggested that robotic surgery may be easier for a surgeon to learn.</w:t>
      </w:r>
      <w:r w:rsidR="00670638">
        <w:rPr>
          <w:rFonts w:asciiTheme="minorHAnsi" w:hAnsiTheme="minorHAnsi" w:cstheme="minorHAnsi"/>
          <w:color w:val="202020"/>
          <w:shd w:val="clear" w:color="auto" w:fill="FFFFFF"/>
        </w:rPr>
        <w:t xml:space="preserve">’ </w:t>
      </w:r>
      <w:r w:rsidR="0073772A">
        <w:rPr>
          <w:rFonts w:asciiTheme="minorHAnsi" w:hAnsiTheme="minorHAnsi" w:cstheme="minorHAnsi"/>
          <w:color w:val="202020"/>
          <w:shd w:val="clear" w:color="auto" w:fill="FFFFFF"/>
        </w:rPr>
        <w:t>(</w:t>
      </w:r>
      <w:r w:rsidR="00670638">
        <w:rPr>
          <w:rFonts w:asciiTheme="minorHAnsi" w:hAnsiTheme="minorHAnsi" w:cstheme="minorHAnsi"/>
          <w:color w:val="202020"/>
          <w:shd w:val="clear" w:color="auto" w:fill="FFFFFF"/>
        </w:rPr>
        <w:t>CIPD</w:t>
      </w:r>
      <w:r w:rsidR="0073772A">
        <w:rPr>
          <w:rFonts w:asciiTheme="minorHAnsi" w:hAnsiTheme="minorHAnsi" w:cstheme="minorHAnsi"/>
          <w:color w:val="202020"/>
          <w:shd w:val="clear" w:color="auto" w:fill="FFFFFF"/>
        </w:rPr>
        <w:t xml:space="preserve">, </w:t>
      </w:r>
      <w:r w:rsidR="00567F4C">
        <w:rPr>
          <w:rFonts w:asciiTheme="minorHAnsi" w:hAnsiTheme="minorHAnsi" w:cstheme="minorHAnsi"/>
          <w:color w:val="202020"/>
          <w:shd w:val="clear" w:color="auto" w:fill="FFFFFF"/>
        </w:rPr>
        <w:t>2021)</w:t>
      </w:r>
      <w:r w:rsidR="00DD57BB">
        <w:rPr>
          <w:rFonts w:asciiTheme="minorHAnsi" w:hAnsiTheme="minorHAnsi" w:cstheme="minorHAnsi"/>
          <w:color w:val="202020"/>
          <w:shd w:val="clear" w:color="auto" w:fill="FFFFFF"/>
        </w:rPr>
        <w:t xml:space="preserve">. </w:t>
      </w:r>
      <w:r w:rsidR="0067058F">
        <w:rPr>
          <w:rFonts w:asciiTheme="minorHAnsi" w:hAnsiTheme="minorHAnsi" w:cstheme="minorHAnsi"/>
          <w:color w:val="202020"/>
          <w:shd w:val="clear" w:color="auto" w:fill="FFFFFF"/>
        </w:rPr>
        <w:t>However,</w:t>
      </w:r>
      <w:r w:rsidR="00DD57BB">
        <w:rPr>
          <w:rFonts w:asciiTheme="minorHAnsi" w:hAnsiTheme="minorHAnsi" w:cstheme="minorHAnsi"/>
          <w:color w:val="202020"/>
          <w:shd w:val="clear" w:color="auto" w:fill="FFFFFF"/>
        </w:rPr>
        <w:t xml:space="preserve"> this isn’t widely available </w:t>
      </w:r>
      <w:r w:rsidR="00741008">
        <w:rPr>
          <w:rFonts w:asciiTheme="minorHAnsi" w:hAnsiTheme="minorHAnsi" w:cstheme="minorHAnsi"/>
          <w:color w:val="202020"/>
          <w:shd w:val="clear" w:color="auto" w:fill="FFFFFF"/>
        </w:rPr>
        <w:t>yet</w:t>
      </w:r>
      <w:r w:rsidR="00DD57BB">
        <w:rPr>
          <w:rFonts w:asciiTheme="minorHAnsi" w:hAnsiTheme="minorHAnsi" w:cstheme="minorHAnsi"/>
          <w:color w:val="202020"/>
          <w:shd w:val="clear" w:color="auto" w:fill="FFFFFF"/>
        </w:rPr>
        <w:t xml:space="preserve">, </w:t>
      </w:r>
      <w:r w:rsidR="00690CD6">
        <w:rPr>
          <w:rFonts w:asciiTheme="minorHAnsi" w:hAnsiTheme="minorHAnsi" w:cstheme="minorHAnsi"/>
          <w:color w:val="202020"/>
          <w:shd w:val="clear" w:color="auto" w:fill="FFFFFF"/>
        </w:rPr>
        <w:t xml:space="preserve">as it’s only available in hospitals that can afford such technology. </w:t>
      </w:r>
    </w:p>
    <w:p w14:paraId="74DBD4E1" w14:textId="1D57AE4C" w:rsidR="00F507AB" w:rsidRPr="003F6E7B" w:rsidRDefault="00723A7C" w:rsidP="00F507AB">
      <w:pPr>
        <w:pStyle w:val="ListParagraph"/>
        <w:numPr>
          <w:ilvl w:val="0"/>
          <w:numId w:val="2"/>
        </w:numPr>
        <w:rPr>
          <w:rFonts w:cstheme="minorHAnsi"/>
        </w:rPr>
      </w:pPr>
      <w:r w:rsidRPr="003F6E7B">
        <w:rPr>
          <w:rFonts w:asciiTheme="minorHAnsi" w:hAnsiTheme="minorHAnsi" w:cstheme="minorHAnsi"/>
        </w:rPr>
        <w:t xml:space="preserve">Automation being used for observation checks. </w:t>
      </w:r>
      <w:r w:rsidR="00927FD8">
        <w:rPr>
          <w:rFonts w:asciiTheme="minorHAnsi" w:hAnsiTheme="minorHAnsi" w:cstheme="minorHAnsi"/>
        </w:rPr>
        <w:t xml:space="preserve">It can be argued that this improves </w:t>
      </w:r>
      <w:r w:rsidR="00EF04B3">
        <w:rPr>
          <w:rFonts w:asciiTheme="minorHAnsi" w:hAnsiTheme="minorHAnsi" w:cstheme="minorHAnsi"/>
        </w:rPr>
        <w:t xml:space="preserve">organisational efficiency, by reducing workload and </w:t>
      </w:r>
      <w:r w:rsidR="00873034">
        <w:rPr>
          <w:rFonts w:asciiTheme="minorHAnsi" w:hAnsiTheme="minorHAnsi" w:cstheme="minorHAnsi"/>
        </w:rPr>
        <w:t xml:space="preserve">allows </w:t>
      </w:r>
      <w:r w:rsidR="00EF04B3">
        <w:rPr>
          <w:rFonts w:asciiTheme="minorHAnsi" w:hAnsiTheme="minorHAnsi" w:cstheme="minorHAnsi"/>
        </w:rPr>
        <w:t>less room for error</w:t>
      </w:r>
      <w:r w:rsidR="00873034">
        <w:rPr>
          <w:rFonts w:asciiTheme="minorHAnsi" w:hAnsiTheme="minorHAnsi" w:cstheme="minorHAnsi"/>
        </w:rPr>
        <w:t>.</w:t>
      </w:r>
      <w:r w:rsidR="00EF04B3">
        <w:rPr>
          <w:rFonts w:asciiTheme="minorHAnsi" w:hAnsiTheme="minorHAnsi" w:cstheme="minorHAnsi"/>
        </w:rPr>
        <w:t xml:space="preserve"> </w:t>
      </w:r>
    </w:p>
    <w:p w14:paraId="35ADE56A" w14:textId="77777777" w:rsidR="003F6E7B" w:rsidRPr="003F6E7B" w:rsidRDefault="003F6E7B" w:rsidP="003F6E7B">
      <w:pPr>
        <w:pStyle w:val="ListParagraph"/>
        <w:rPr>
          <w:rFonts w:cstheme="minorHAnsi"/>
        </w:rPr>
      </w:pPr>
    </w:p>
    <w:p w14:paraId="6B2E41A3" w14:textId="30364A8B" w:rsidR="00F507AB" w:rsidRDefault="00F507AB" w:rsidP="00F507AB">
      <w:pPr>
        <w:rPr>
          <w:rFonts w:cstheme="minorHAnsi"/>
        </w:rPr>
      </w:pPr>
      <w:r>
        <w:rPr>
          <w:rFonts w:cstheme="minorHAnsi"/>
        </w:rPr>
        <w:t>Examples of the use of technology within car insurers are:</w:t>
      </w:r>
    </w:p>
    <w:p w14:paraId="334F6E19" w14:textId="3628534B" w:rsidR="00F432EF" w:rsidRDefault="00F432EF" w:rsidP="00F432EF">
      <w:pPr>
        <w:pStyle w:val="ListParagraph"/>
        <w:numPr>
          <w:ilvl w:val="0"/>
          <w:numId w:val="3"/>
        </w:numPr>
        <w:rPr>
          <w:rFonts w:asciiTheme="minorHAnsi" w:hAnsiTheme="minorHAnsi" w:cstheme="minorHAnsi"/>
        </w:rPr>
      </w:pPr>
      <w:r w:rsidRPr="00F432EF">
        <w:rPr>
          <w:rFonts w:asciiTheme="minorHAnsi" w:hAnsiTheme="minorHAnsi" w:cstheme="minorHAnsi"/>
        </w:rPr>
        <w:t>Voice analytics being used to</w:t>
      </w:r>
      <w:r w:rsidR="007B6A28">
        <w:rPr>
          <w:rFonts w:asciiTheme="minorHAnsi" w:hAnsiTheme="minorHAnsi" w:cstheme="minorHAnsi"/>
        </w:rPr>
        <w:t xml:space="preserve"> monitor calls and</w:t>
      </w:r>
      <w:r w:rsidRPr="00F432EF">
        <w:rPr>
          <w:rFonts w:asciiTheme="minorHAnsi" w:hAnsiTheme="minorHAnsi" w:cstheme="minorHAnsi"/>
        </w:rPr>
        <w:t xml:space="preserve"> detect complaints</w:t>
      </w:r>
      <w:r w:rsidR="005D5E7C">
        <w:rPr>
          <w:rFonts w:asciiTheme="minorHAnsi" w:hAnsiTheme="minorHAnsi" w:cstheme="minorHAnsi"/>
        </w:rPr>
        <w:t>.</w:t>
      </w:r>
      <w:r w:rsidR="00851167">
        <w:rPr>
          <w:rFonts w:asciiTheme="minorHAnsi" w:hAnsiTheme="minorHAnsi" w:cstheme="minorHAnsi"/>
        </w:rPr>
        <w:t xml:space="preserve"> </w:t>
      </w:r>
      <w:r w:rsidR="00AA4EC7">
        <w:rPr>
          <w:rFonts w:asciiTheme="minorHAnsi" w:hAnsiTheme="minorHAnsi" w:cstheme="minorHAnsi"/>
        </w:rPr>
        <w:t xml:space="preserve">This can help organisations </w:t>
      </w:r>
      <w:r w:rsidR="004B5F17">
        <w:rPr>
          <w:rFonts w:asciiTheme="minorHAnsi" w:hAnsiTheme="minorHAnsi" w:cstheme="minorHAnsi"/>
        </w:rPr>
        <w:t xml:space="preserve">understand customer behaviour. </w:t>
      </w:r>
    </w:p>
    <w:p w14:paraId="26B61BB5" w14:textId="053F1995" w:rsidR="005D5E7C" w:rsidRDefault="005D5E7C" w:rsidP="00F432EF">
      <w:pPr>
        <w:pStyle w:val="ListParagraph"/>
        <w:numPr>
          <w:ilvl w:val="0"/>
          <w:numId w:val="3"/>
        </w:numPr>
        <w:rPr>
          <w:rFonts w:asciiTheme="minorHAnsi" w:hAnsiTheme="minorHAnsi" w:cstheme="minorHAnsi"/>
        </w:rPr>
      </w:pPr>
      <w:r>
        <w:rPr>
          <w:rFonts w:asciiTheme="minorHAnsi" w:hAnsiTheme="minorHAnsi" w:cstheme="minorHAnsi"/>
        </w:rPr>
        <w:t xml:space="preserve">Automation being used to generate and send standard letters to both customers and staff. </w:t>
      </w:r>
      <w:r w:rsidR="00CE7DA1">
        <w:rPr>
          <w:rFonts w:asciiTheme="minorHAnsi" w:hAnsiTheme="minorHAnsi" w:cstheme="minorHAnsi"/>
        </w:rPr>
        <w:t>This helps save time and resource.</w:t>
      </w:r>
      <w:r w:rsidR="0003724B">
        <w:rPr>
          <w:rFonts w:asciiTheme="minorHAnsi" w:hAnsiTheme="minorHAnsi" w:cstheme="minorHAnsi"/>
        </w:rPr>
        <w:t xml:space="preserve"> </w:t>
      </w:r>
    </w:p>
    <w:p w14:paraId="4B055A93" w14:textId="17BC4903" w:rsidR="005D5E7C" w:rsidRDefault="00410826" w:rsidP="00F432EF">
      <w:pPr>
        <w:pStyle w:val="ListParagraph"/>
        <w:numPr>
          <w:ilvl w:val="0"/>
          <w:numId w:val="3"/>
        </w:numPr>
        <w:rPr>
          <w:rFonts w:asciiTheme="minorHAnsi" w:hAnsiTheme="minorHAnsi" w:cstheme="minorHAnsi"/>
        </w:rPr>
      </w:pPr>
      <w:r>
        <w:rPr>
          <w:rFonts w:asciiTheme="minorHAnsi" w:hAnsiTheme="minorHAnsi" w:cstheme="minorHAnsi"/>
        </w:rPr>
        <w:t xml:space="preserve">Robotics is being used to automate </w:t>
      </w:r>
      <w:r w:rsidR="00515683">
        <w:rPr>
          <w:rFonts w:asciiTheme="minorHAnsi" w:hAnsiTheme="minorHAnsi" w:cstheme="minorHAnsi"/>
        </w:rPr>
        <w:t>routinely repetitive tasks</w:t>
      </w:r>
      <w:r w:rsidR="00EF4A4A">
        <w:rPr>
          <w:rFonts w:asciiTheme="minorHAnsi" w:hAnsiTheme="minorHAnsi" w:cstheme="minorHAnsi"/>
        </w:rPr>
        <w:t xml:space="preserve">, to improve on efficiency and speed. </w:t>
      </w:r>
      <w:r w:rsidR="007675DC">
        <w:rPr>
          <w:rFonts w:asciiTheme="minorHAnsi" w:hAnsiTheme="minorHAnsi" w:cstheme="minorHAnsi"/>
        </w:rPr>
        <w:t xml:space="preserve">This </w:t>
      </w:r>
      <w:r w:rsidR="00113DAA">
        <w:rPr>
          <w:rFonts w:asciiTheme="minorHAnsi" w:hAnsiTheme="minorHAnsi" w:cstheme="minorHAnsi"/>
        </w:rPr>
        <w:t>can streamline business processes.</w:t>
      </w:r>
    </w:p>
    <w:p w14:paraId="50BC2922" w14:textId="77777777" w:rsidR="002E3242" w:rsidRDefault="002E3242" w:rsidP="008E1084">
      <w:pPr>
        <w:rPr>
          <w:rFonts w:cstheme="minorHAnsi"/>
        </w:rPr>
      </w:pPr>
    </w:p>
    <w:p w14:paraId="6F714D5A" w14:textId="5EDBC305" w:rsidR="000A7B7B" w:rsidRPr="000A7B7B" w:rsidRDefault="002E3242" w:rsidP="00F0639F">
      <w:pPr>
        <w:rPr>
          <w:rFonts w:eastAsia="Arial" w:cstheme="minorHAnsi"/>
        </w:rPr>
      </w:pPr>
      <w:r>
        <w:rPr>
          <w:rFonts w:cstheme="minorHAnsi"/>
        </w:rPr>
        <w:t xml:space="preserve">The above demonstrates technology can have a profound impact on the way organisations work. </w:t>
      </w:r>
      <w:r w:rsidR="00AD7FF3">
        <w:rPr>
          <w:rFonts w:cstheme="minorHAnsi"/>
        </w:rPr>
        <w:t xml:space="preserve">It </w:t>
      </w:r>
      <w:r w:rsidR="00AD7FF3" w:rsidRPr="006924FD">
        <w:rPr>
          <w:rFonts w:cstheme="minorHAnsi"/>
        </w:rPr>
        <w:t xml:space="preserve">can influence </w:t>
      </w:r>
      <w:r w:rsidR="00B566C5" w:rsidRPr="006924FD">
        <w:rPr>
          <w:rFonts w:cstheme="minorHAnsi"/>
        </w:rPr>
        <w:t>communication, productivity, collaboration, efficiency and overall improve service levels.</w:t>
      </w:r>
      <w:r w:rsidR="00BA597F" w:rsidRPr="006924FD">
        <w:rPr>
          <w:rFonts w:cstheme="minorHAnsi"/>
        </w:rPr>
        <w:t xml:space="preserve"> ‘</w:t>
      </w:r>
      <w:r w:rsidR="00027D79" w:rsidRPr="006924FD">
        <w:rPr>
          <w:rFonts w:cstheme="minorHAnsi"/>
          <w:color w:val="202020"/>
          <w:shd w:val="clear" w:color="auto" w:fill="FFFFFF"/>
        </w:rPr>
        <w:t xml:space="preserve">Employers reported that workers whose jobs are affected by AI and automation tend to see an increase in their autonomy, job complexity and are better </w:t>
      </w:r>
      <w:r w:rsidR="00027D79" w:rsidRPr="0043253B">
        <w:rPr>
          <w:rFonts w:cstheme="minorHAnsi"/>
          <w:color w:val="202020"/>
          <w:shd w:val="clear" w:color="auto" w:fill="FFFFFF"/>
        </w:rPr>
        <w:t>paid</w:t>
      </w:r>
      <w:r w:rsidR="006924FD" w:rsidRPr="0043253B">
        <w:rPr>
          <w:rFonts w:cstheme="minorHAnsi"/>
          <w:color w:val="202020"/>
          <w:shd w:val="clear" w:color="auto" w:fill="FFFFFF"/>
        </w:rPr>
        <w:t>’</w:t>
      </w:r>
      <w:r w:rsidR="00305CC0" w:rsidRPr="0043253B">
        <w:rPr>
          <w:rFonts w:cstheme="minorHAnsi"/>
          <w:color w:val="202020"/>
          <w:shd w:val="clear" w:color="auto" w:fill="FFFFFF"/>
        </w:rPr>
        <w:t xml:space="preserve"> (</w:t>
      </w:r>
      <w:r w:rsidR="0043253B" w:rsidRPr="0043253B">
        <w:rPr>
          <w:rFonts w:cstheme="minorHAnsi"/>
          <w:color w:val="202020"/>
          <w:shd w:val="clear" w:color="auto" w:fill="FFFFFF"/>
        </w:rPr>
        <w:t>CIPD, 2021</w:t>
      </w:r>
      <w:r w:rsidR="00305CC0" w:rsidRPr="0043253B">
        <w:rPr>
          <w:rFonts w:cstheme="minorHAnsi"/>
          <w:color w:val="202020"/>
          <w:shd w:val="clear" w:color="auto" w:fill="FFFFFF"/>
        </w:rPr>
        <w:t>)</w:t>
      </w:r>
      <w:r w:rsidR="006924FD" w:rsidRPr="0043253B">
        <w:rPr>
          <w:rFonts w:cstheme="minorHAnsi"/>
          <w:color w:val="202020"/>
          <w:shd w:val="clear" w:color="auto" w:fill="FFFFFF"/>
        </w:rPr>
        <w:t>.</w:t>
      </w:r>
      <w:r w:rsidR="00076BEB">
        <w:rPr>
          <w:rFonts w:cstheme="minorHAnsi"/>
          <w:color w:val="202020"/>
          <w:shd w:val="clear" w:color="auto" w:fill="FFFFFF"/>
        </w:rPr>
        <w:t xml:space="preserve"> </w:t>
      </w:r>
      <w:r w:rsidR="00D54C5C">
        <w:rPr>
          <w:rFonts w:cstheme="minorHAnsi"/>
          <w:color w:val="202020"/>
          <w:shd w:val="clear" w:color="auto" w:fill="FFFFFF"/>
        </w:rPr>
        <w:t xml:space="preserve">Post pandemic era saw hybrid working soar and </w:t>
      </w:r>
      <w:r w:rsidR="002222C5">
        <w:rPr>
          <w:rFonts w:cstheme="minorHAnsi"/>
          <w:color w:val="202020"/>
          <w:shd w:val="clear" w:color="auto" w:fill="FFFFFF"/>
        </w:rPr>
        <w:t xml:space="preserve">it was technology in the form of zoom calls and MS Teams that made the transition work. Regardless of where the colleagues work, it allowed for instant face to face communication, albeit virtually. </w:t>
      </w:r>
    </w:p>
    <w:p w14:paraId="68B17200" w14:textId="30519C88" w:rsidR="000A7B7B" w:rsidRDefault="000A7B7B" w:rsidP="000A7B7B">
      <w:pPr>
        <w:numPr>
          <w:ilvl w:val="0"/>
          <w:numId w:val="1"/>
        </w:numPr>
        <w:spacing w:after="0"/>
        <w:contextualSpacing/>
        <w:rPr>
          <w:rFonts w:eastAsia="Arial" w:cstheme="minorHAnsi"/>
        </w:rPr>
      </w:pPr>
      <w:r w:rsidRPr="000A7B7B">
        <w:rPr>
          <w:rFonts w:eastAsia="Arial" w:cstheme="minorHAnsi"/>
        </w:rPr>
        <w:lastRenderedPageBreak/>
        <w:t xml:space="preserve">Explain </w:t>
      </w:r>
      <w:r w:rsidRPr="000A7B7B">
        <w:rPr>
          <w:rFonts w:eastAsia="Arial" w:cstheme="minorHAnsi"/>
          <w:bCs/>
        </w:rPr>
        <w:t>Edgar Schein’s model of organisational culture</w:t>
      </w:r>
      <w:r w:rsidRPr="000A7B7B">
        <w:rPr>
          <w:rFonts w:eastAsia="Arial" w:cstheme="minorHAnsi"/>
        </w:rPr>
        <w:t xml:space="preserve"> </w:t>
      </w:r>
      <w:r w:rsidRPr="000A7B7B">
        <w:rPr>
          <w:rFonts w:eastAsia="Arial" w:cstheme="minorHAnsi"/>
          <w:b/>
          <w:bCs/>
        </w:rPr>
        <w:t>and</w:t>
      </w:r>
      <w:r w:rsidRPr="000A7B7B">
        <w:rPr>
          <w:rFonts w:eastAsia="Arial" w:cstheme="minorHAnsi"/>
        </w:rPr>
        <w:t xml:space="preserve"> explain </w:t>
      </w:r>
      <w:r w:rsidRPr="000A7B7B">
        <w:rPr>
          <w:rFonts w:eastAsia="Arial" w:cstheme="minorHAnsi"/>
          <w:b/>
          <w:bCs/>
        </w:rPr>
        <w:t>one</w:t>
      </w:r>
      <w:r w:rsidRPr="000A7B7B">
        <w:rPr>
          <w:rFonts w:eastAsia="Arial" w:cstheme="minorHAnsi"/>
        </w:rPr>
        <w:t xml:space="preserve"> theory or model which examines human behaviour. (AC 2.1)</w:t>
      </w:r>
      <w:r w:rsidR="00DA4CA9">
        <w:rPr>
          <w:rFonts w:eastAsia="Arial" w:cstheme="minorHAnsi"/>
        </w:rPr>
        <w:t xml:space="preserve"> </w:t>
      </w:r>
    </w:p>
    <w:p w14:paraId="16176103" w14:textId="6D0654AE" w:rsidR="007054A8" w:rsidRDefault="007054A8" w:rsidP="007054A8">
      <w:pPr>
        <w:spacing w:after="0"/>
        <w:contextualSpacing/>
        <w:rPr>
          <w:rFonts w:eastAsia="Arial" w:cstheme="minorHAnsi"/>
        </w:rPr>
      </w:pPr>
    </w:p>
    <w:p w14:paraId="2B6FC34F" w14:textId="066F4891" w:rsidR="00DD0535" w:rsidRDefault="009D03CA" w:rsidP="007054A8">
      <w:pPr>
        <w:spacing w:after="0"/>
        <w:contextualSpacing/>
        <w:rPr>
          <w:rFonts w:eastAsia="Arial" w:cstheme="minorHAnsi"/>
        </w:rPr>
      </w:pPr>
      <w:r>
        <w:rPr>
          <w:noProof/>
        </w:rPr>
        <w:drawing>
          <wp:anchor distT="0" distB="0" distL="114300" distR="114300" simplePos="0" relativeHeight="251658240" behindDoc="0" locked="0" layoutInCell="1" allowOverlap="1" wp14:anchorId="071E3161" wp14:editId="5A690B1E">
            <wp:simplePos x="0" y="0"/>
            <wp:positionH relativeFrom="margin">
              <wp:align>left</wp:align>
            </wp:positionH>
            <wp:positionV relativeFrom="paragraph">
              <wp:posOffset>165100</wp:posOffset>
            </wp:positionV>
            <wp:extent cx="4311015" cy="2776220"/>
            <wp:effectExtent l="0" t="0" r="0" b="5080"/>
            <wp:wrapSquare wrapText="bothSides"/>
            <wp:docPr id="17440187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4018750" name=""/>
                    <pic:cNvPicPr/>
                  </pic:nvPicPr>
                  <pic:blipFill>
                    <a:blip r:embed="rId7">
                      <a:extLst>
                        <a:ext uri="{28A0092B-C50C-407E-A947-70E740481C1C}">
                          <a14:useLocalDpi xmlns:a14="http://schemas.microsoft.com/office/drawing/2010/main" val="0"/>
                        </a:ext>
                      </a:extLst>
                    </a:blip>
                    <a:stretch>
                      <a:fillRect/>
                    </a:stretch>
                  </pic:blipFill>
                  <pic:spPr>
                    <a:xfrm>
                      <a:off x="0" y="0"/>
                      <a:ext cx="4311015" cy="2776220"/>
                    </a:xfrm>
                    <a:prstGeom prst="rect">
                      <a:avLst/>
                    </a:prstGeom>
                  </pic:spPr>
                </pic:pic>
              </a:graphicData>
            </a:graphic>
            <wp14:sizeRelH relativeFrom="margin">
              <wp14:pctWidth>0</wp14:pctWidth>
            </wp14:sizeRelH>
            <wp14:sizeRelV relativeFrom="margin">
              <wp14:pctHeight>0</wp14:pctHeight>
            </wp14:sizeRelV>
          </wp:anchor>
        </w:drawing>
      </w:r>
      <w:r>
        <w:rPr>
          <w:rFonts w:eastAsia="Arial" w:cstheme="minorHAnsi"/>
        </w:rPr>
        <w:br w:type="textWrapping" w:clear="all"/>
      </w:r>
    </w:p>
    <w:p w14:paraId="3DF09D9F" w14:textId="49A82A45" w:rsidR="00DD0535" w:rsidRDefault="00DD0535" w:rsidP="007054A8">
      <w:pPr>
        <w:spacing w:after="0"/>
        <w:contextualSpacing/>
        <w:rPr>
          <w:rFonts w:eastAsia="Arial" w:cstheme="minorHAnsi"/>
        </w:rPr>
      </w:pPr>
      <w:r>
        <w:rPr>
          <w:rFonts w:eastAsia="Arial" w:cstheme="minorHAnsi"/>
        </w:rPr>
        <w:t xml:space="preserve">Fig 2. </w:t>
      </w:r>
      <w:proofErr w:type="spellStart"/>
      <w:r w:rsidR="002D3457">
        <w:rPr>
          <w:rFonts w:eastAsia="Arial" w:cstheme="minorHAnsi"/>
        </w:rPr>
        <w:t>Mutomorro</w:t>
      </w:r>
      <w:proofErr w:type="spellEnd"/>
    </w:p>
    <w:p w14:paraId="743CF0DC" w14:textId="77777777" w:rsidR="00911AA7" w:rsidRDefault="00911AA7" w:rsidP="007054A8">
      <w:pPr>
        <w:spacing w:after="0"/>
        <w:contextualSpacing/>
        <w:rPr>
          <w:rFonts w:eastAsia="Arial" w:cstheme="minorHAnsi"/>
        </w:rPr>
      </w:pPr>
    </w:p>
    <w:p w14:paraId="1F9FD9BC" w14:textId="2862C130" w:rsidR="00911AA7" w:rsidRDefault="00911AA7" w:rsidP="007054A8">
      <w:pPr>
        <w:spacing w:after="0"/>
        <w:contextualSpacing/>
        <w:rPr>
          <w:rFonts w:eastAsia="Arial" w:cstheme="minorHAnsi"/>
        </w:rPr>
      </w:pPr>
      <w:r>
        <w:rPr>
          <w:rFonts w:eastAsia="Arial" w:cstheme="minorHAnsi"/>
        </w:rPr>
        <w:t>S</w:t>
      </w:r>
      <w:r w:rsidR="00AE508F">
        <w:rPr>
          <w:rFonts w:eastAsia="Arial" w:cstheme="minorHAnsi"/>
        </w:rPr>
        <w:t>c</w:t>
      </w:r>
      <w:r>
        <w:rPr>
          <w:rFonts w:eastAsia="Arial" w:cstheme="minorHAnsi"/>
        </w:rPr>
        <w:t>hein’s model is</w:t>
      </w:r>
      <w:r w:rsidR="00601C5E">
        <w:rPr>
          <w:rFonts w:eastAsia="Arial" w:cstheme="minorHAnsi"/>
        </w:rPr>
        <w:t xml:space="preserve"> a widely recognised model t</w:t>
      </w:r>
      <w:r w:rsidR="00627C29">
        <w:rPr>
          <w:rFonts w:eastAsia="Arial" w:cstheme="minorHAnsi"/>
        </w:rPr>
        <w:t xml:space="preserve">o understand and analyse organisational culture. </w:t>
      </w:r>
      <w:r w:rsidR="00C67046">
        <w:rPr>
          <w:rFonts w:eastAsia="Arial" w:cstheme="minorHAnsi"/>
        </w:rPr>
        <w:t xml:space="preserve">His model is based on the </w:t>
      </w:r>
      <w:r w:rsidR="001A05CF">
        <w:rPr>
          <w:rFonts w:eastAsia="Arial" w:cstheme="minorHAnsi"/>
        </w:rPr>
        <w:t>premise that organisational culture is a pattern of shared assumptions, that guide behaviours within an organisation.</w:t>
      </w:r>
      <w:r w:rsidR="00125BBB">
        <w:rPr>
          <w:rFonts w:eastAsia="Arial" w:cstheme="minorHAnsi"/>
        </w:rPr>
        <w:t xml:space="preserve"> The three levels of organisational culture identified are: Art</w:t>
      </w:r>
      <w:r w:rsidR="0090619B">
        <w:rPr>
          <w:rFonts w:eastAsia="Arial" w:cstheme="minorHAnsi"/>
        </w:rPr>
        <w:t>e</w:t>
      </w:r>
      <w:r w:rsidR="00125BBB">
        <w:rPr>
          <w:rFonts w:eastAsia="Arial" w:cstheme="minorHAnsi"/>
        </w:rPr>
        <w:t xml:space="preserve">facts, </w:t>
      </w:r>
      <w:r w:rsidR="000E356E">
        <w:rPr>
          <w:rFonts w:eastAsia="Arial" w:cstheme="minorHAnsi"/>
        </w:rPr>
        <w:t xml:space="preserve">Espoused </w:t>
      </w:r>
      <w:proofErr w:type="gramStart"/>
      <w:r w:rsidR="000E356E">
        <w:rPr>
          <w:rFonts w:eastAsia="Arial" w:cstheme="minorHAnsi"/>
        </w:rPr>
        <w:t>values</w:t>
      </w:r>
      <w:proofErr w:type="gramEnd"/>
      <w:r w:rsidR="000E356E">
        <w:rPr>
          <w:rFonts w:eastAsia="Arial" w:cstheme="minorHAnsi"/>
        </w:rPr>
        <w:t xml:space="preserve"> and Basic assumptions. </w:t>
      </w:r>
    </w:p>
    <w:p w14:paraId="666F135C" w14:textId="4A04A612" w:rsidR="00E211F0" w:rsidRDefault="00E211F0" w:rsidP="007054A8">
      <w:pPr>
        <w:spacing w:after="0"/>
        <w:contextualSpacing/>
        <w:rPr>
          <w:rFonts w:eastAsia="Arial" w:cstheme="minorHAnsi"/>
        </w:rPr>
      </w:pPr>
      <w:r>
        <w:rPr>
          <w:rFonts w:eastAsia="Arial" w:cstheme="minorHAnsi"/>
        </w:rPr>
        <w:tab/>
      </w:r>
      <w:r w:rsidR="00F41171">
        <w:rPr>
          <w:rFonts w:eastAsia="Arial" w:cstheme="minorHAnsi"/>
        </w:rPr>
        <w:t>S</w:t>
      </w:r>
      <w:r w:rsidR="00AE508F">
        <w:rPr>
          <w:rFonts w:eastAsia="Arial" w:cstheme="minorHAnsi"/>
        </w:rPr>
        <w:t>c</w:t>
      </w:r>
      <w:r w:rsidR="00F41171">
        <w:rPr>
          <w:rFonts w:eastAsia="Arial" w:cstheme="minorHAnsi"/>
        </w:rPr>
        <w:t xml:space="preserve">hein </w:t>
      </w:r>
      <w:r w:rsidR="00A426B7">
        <w:rPr>
          <w:rFonts w:eastAsia="Arial" w:cstheme="minorHAnsi"/>
        </w:rPr>
        <w:t>(20</w:t>
      </w:r>
      <w:r w:rsidR="002E61FE">
        <w:rPr>
          <w:rFonts w:eastAsia="Arial" w:cstheme="minorHAnsi"/>
        </w:rPr>
        <w:t>10</w:t>
      </w:r>
      <w:r w:rsidR="00A426B7">
        <w:rPr>
          <w:rFonts w:eastAsia="Arial" w:cstheme="minorHAnsi"/>
        </w:rPr>
        <w:t xml:space="preserve">) argues </w:t>
      </w:r>
      <w:r w:rsidR="00F0764F">
        <w:rPr>
          <w:rFonts w:eastAsia="Arial" w:cstheme="minorHAnsi"/>
        </w:rPr>
        <w:t>that</w:t>
      </w:r>
      <w:r w:rsidR="00A426B7">
        <w:rPr>
          <w:rFonts w:eastAsia="Arial" w:cstheme="minorHAnsi"/>
        </w:rPr>
        <w:t xml:space="preserve"> </w:t>
      </w:r>
      <w:r w:rsidR="009B2CDF">
        <w:rPr>
          <w:rFonts w:eastAsia="Arial" w:cstheme="minorHAnsi"/>
        </w:rPr>
        <w:t>Art</w:t>
      </w:r>
      <w:r w:rsidR="0082084C">
        <w:rPr>
          <w:rFonts w:eastAsia="Arial" w:cstheme="minorHAnsi"/>
        </w:rPr>
        <w:t>e</w:t>
      </w:r>
      <w:r w:rsidR="009B2CDF">
        <w:rPr>
          <w:rFonts w:eastAsia="Arial" w:cstheme="minorHAnsi"/>
        </w:rPr>
        <w:t xml:space="preserve">facts represents the surface-level elements of culture </w:t>
      </w:r>
      <w:r w:rsidR="001668D3">
        <w:rPr>
          <w:rFonts w:eastAsia="Arial" w:cstheme="minorHAnsi"/>
        </w:rPr>
        <w:t>that are easily observable</w:t>
      </w:r>
      <w:r w:rsidR="008C01EA">
        <w:rPr>
          <w:rFonts w:eastAsia="Arial" w:cstheme="minorHAnsi"/>
        </w:rPr>
        <w:t xml:space="preserve">. </w:t>
      </w:r>
      <w:r w:rsidR="00B60A32">
        <w:rPr>
          <w:rFonts w:eastAsia="Arial" w:cstheme="minorHAnsi"/>
        </w:rPr>
        <w:t>For</w:t>
      </w:r>
      <w:r w:rsidR="008C01EA">
        <w:rPr>
          <w:rFonts w:eastAsia="Arial" w:cstheme="minorHAnsi"/>
        </w:rPr>
        <w:t xml:space="preserve"> example</w:t>
      </w:r>
      <w:r w:rsidR="00B60A32">
        <w:rPr>
          <w:rFonts w:eastAsia="Arial" w:cstheme="minorHAnsi"/>
        </w:rPr>
        <w:t>,</w:t>
      </w:r>
      <w:r w:rsidR="008C01EA">
        <w:rPr>
          <w:rFonts w:eastAsia="Arial" w:cstheme="minorHAnsi"/>
        </w:rPr>
        <w:t xml:space="preserve"> </w:t>
      </w:r>
      <w:r w:rsidR="001937F0">
        <w:rPr>
          <w:rFonts w:eastAsia="Arial" w:cstheme="minorHAnsi"/>
        </w:rPr>
        <w:t>dress codes, symbols, language</w:t>
      </w:r>
      <w:r w:rsidR="00B60A32">
        <w:rPr>
          <w:rFonts w:eastAsia="Arial" w:cstheme="minorHAnsi"/>
        </w:rPr>
        <w:t>,</w:t>
      </w:r>
      <w:r w:rsidR="001937F0">
        <w:rPr>
          <w:rFonts w:eastAsia="Arial" w:cstheme="minorHAnsi"/>
        </w:rPr>
        <w:t xml:space="preserve"> and physical environment. </w:t>
      </w:r>
      <w:r w:rsidR="00B35968">
        <w:rPr>
          <w:rFonts w:eastAsia="Arial" w:cstheme="minorHAnsi"/>
        </w:rPr>
        <w:t>Th</w:t>
      </w:r>
      <w:r w:rsidR="00633F03">
        <w:rPr>
          <w:rFonts w:eastAsia="Arial" w:cstheme="minorHAnsi"/>
        </w:rPr>
        <w:t>is</w:t>
      </w:r>
      <w:r w:rsidR="00B35968">
        <w:rPr>
          <w:rFonts w:eastAsia="Arial" w:cstheme="minorHAnsi"/>
        </w:rPr>
        <w:t xml:space="preserve"> </w:t>
      </w:r>
      <w:r w:rsidR="00EA1F92">
        <w:rPr>
          <w:rFonts w:eastAsia="Arial" w:cstheme="minorHAnsi"/>
        </w:rPr>
        <w:t>represents</w:t>
      </w:r>
      <w:r w:rsidR="00B35968">
        <w:rPr>
          <w:rFonts w:eastAsia="Arial" w:cstheme="minorHAnsi"/>
        </w:rPr>
        <w:t xml:space="preserve"> the physical aspects you see and often the first things </w:t>
      </w:r>
      <w:r w:rsidR="00EA1F92">
        <w:rPr>
          <w:rFonts w:eastAsia="Arial" w:cstheme="minorHAnsi"/>
        </w:rPr>
        <w:t xml:space="preserve">people notice when entering an organisation. </w:t>
      </w:r>
    </w:p>
    <w:p w14:paraId="2D531D91" w14:textId="169FB8DC" w:rsidR="00EA1F92" w:rsidRDefault="00EA1F92" w:rsidP="007054A8">
      <w:pPr>
        <w:spacing w:after="0"/>
        <w:contextualSpacing/>
        <w:rPr>
          <w:rFonts w:eastAsia="Arial" w:cstheme="minorHAnsi"/>
        </w:rPr>
      </w:pPr>
      <w:r>
        <w:rPr>
          <w:rFonts w:eastAsia="Arial" w:cstheme="minorHAnsi"/>
        </w:rPr>
        <w:tab/>
        <w:t xml:space="preserve">Espoused values </w:t>
      </w:r>
      <w:r w:rsidR="00AE191C">
        <w:rPr>
          <w:rFonts w:eastAsia="Arial" w:cstheme="minorHAnsi"/>
        </w:rPr>
        <w:t xml:space="preserve">are the values beneath the surface-level. These represent the organisation’s </w:t>
      </w:r>
      <w:r w:rsidR="00A32965">
        <w:rPr>
          <w:rFonts w:eastAsia="Arial" w:cstheme="minorHAnsi"/>
        </w:rPr>
        <w:t xml:space="preserve">beliefs, </w:t>
      </w:r>
      <w:r w:rsidR="007D53AF">
        <w:rPr>
          <w:rFonts w:eastAsia="Arial" w:cstheme="minorHAnsi"/>
        </w:rPr>
        <w:t>philosophies,</w:t>
      </w:r>
      <w:r w:rsidR="00A32965">
        <w:rPr>
          <w:rFonts w:eastAsia="Arial" w:cstheme="minorHAnsi"/>
        </w:rPr>
        <w:t xml:space="preserve"> and </w:t>
      </w:r>
      <w:r w:rsidR="006E2932">
        <w:rPr>
          <w:rFonts w:eastAsia="Arial" w:cstheme="minorHAnsi"/>
        </w:rPr>
        <w:t>pri</w:t>
      </w:r>
      <w:r w:rsidR="005B49EE">
        <w:rPr>
          <w:rFonts w:eastAsia="Arial" w:cstheme="minorHAnsi"/>
        </w:rPr>
        <w:t>nciples that an organisation claims to embrace</w:t>
      </w:r>
      <w:r w:rsidR="00A32965">
        <w:rPr>
          <w:rFonts w:eastAsia="Arial" w:cstheme="minorHAnsi"/>
        </w:rPr>
        <w:t>. These can be expressed in the form of mission statements</w:t>
      </w:r>
      <w:r w:rsidR="00C064B0">
        <w:rPr>
          <w:rFonts w:eastAsia="Arial" w:cstheme="minorHAnsi"/>
        </w:rPr>
        <w:t xml:space="preserve">, </w:t>
      </w:r>
      <w:proofErr w:type="gramStart"/>
      <w:r w:rsidR="00C064B0">
        <w:rPr>
          <w:rFonts w:eastAsia="Arial" w:cstheme="minorHAnsi"/>
        </w:rPr>
        <w:t>strategies</w:t>
      </w:r>
      <w:proofErr w:type="gramEnd"/>
      <w:r w:rsidR="00C064B0">
        <w:rPr>
          <w:rFonts w:eastAsia="Arial" w:cstheme="minorHAnsi"/>
        </w:rPr>
        <w:t xml:space="preserve"> and o</w:t>
      </w:r>
      <w:r w:rsidR="00FB075D">
        <w:rPr>
          <w:rFonts w:eastAsia="Arial" w:cstheme="minorHAnsi"/>
        </w:rPr>
        <w:t>p</w:t>
      </w:r>
      <w:r w:rsidR="005E2816">
        <w:rPr>
          <w:rFonts w:eastAsia="Arial" w:cstheme="minorHAnsi"/>
        </w:rPr>
        <w:t>en</w:t>
      </w:r>
      <w:r w:rsidR="00C064B0">
        <w:rPr>
          <w:rFonts w:eastAsia="Arial" w:cstheme="minorHAnsi"/>
        </w:rPr>
        <w:t xml:space="preserve"> communication. </w:t>
      </w:r>
      <w:r w:rsidR="00823029">
        <w:rPr>
          <w:rFonts w:eastAsia="Arial" w:cstheme="minorHAnsi"/>
        </w:rPr>
        <w:t xml:space="preserve">These values express </w:t>
      </w:r>
      <w:proofErr w:type="gramStart"/>
      <w:r w:rsidR="00823029">
        <w:rPr>
          <w:rFonts w:eastAsia="Arial" w:cstheme="minorHAnsi"/>
        </w:rPr>
        <w:t>the what</w:t>
      </w:r>
      <w:proofErr w:type="gramEnd"/>
      <w:r w:rsidR="00823029">
        <w:rPr>
          <w:rFonts w:eastAsia="Arial" w:cstheme="minorHAnsi"/>
        </w:rPr>
        <w:t xml:space="preserve"> we say aspect of culture. </w:t>
      </w:r>
    </w:p>
    <w:p w14:paraId="7A500F0A" w14:textId="42E85973" w:rsidR="00280D4F" w:rsidRDefault="00823029" w:rsidP="007054A8">
      <w:pPr>
        <w:spacing w:after="0"/>
        <w:contextualSpacing/>
        <w:rPr>
          <w:rFonts w:eastAsia="Arial" w:cstheme="minorHAnsi"/>
        </w:rPr>
      </w:pPr>
      <w:r>
        <w:rPr>
          <w:rFonts w:eastAsia="Arial" w:cstheme="minorHAnsi"/>
        </w:rPr>
        <w:tab/>
      </w:r>
      <w:r w:rsidR="00FD729A">
        <w:rPr>
          <w:rFonts w:eastAsia="Arial" w:cstheme="minorHAnsi"/>
        </w:rPr>
        <w:t xml:space="preserve">Basic assumptions are the deepest level of organisational culture. </w:t>
      </w:r>
      <w:r w:rsidR="00FA2EB9">
        <w:rPr>
          <w:rFonts w:eastAsia="Arial" w:cstheme="minorHAnsi"/>
        </w:rPr>
        <w:t xml:space="preserve">These are the core beliefs and values that have become so ingrained </w:t>
      </w:r>
      <w:r w:rsidR="00B0460D">
        <w:rPr>
          <w:rFonts w:eastAsia="Arial" w:cstheme="minorHAnsi"/>
        </w:rPr>
        <w:t>over time, are often taken for granted by members of the organisation.</w:t>
      </w:r>
      <w:r w:rsidR="00AA1C1F">
        <w:rPr>
          <w:rFonts w:eastAsia="Arial" w:cstheme="minorHAnsi"/>
        </w:rPr>
        <w:t xml:space="preserve"> These assumptions shape behaviours and decisions and represent the way things really are. </w:t>
      </w:r>
      <w:r w:rsidR="00971212">
        <w:rPr>
          <w:rFonts w:eastAsia="Arial" w:cstheme="minorHAnsi"/>
        </w:rPr>
        <w:t>The three levels are interconnected</w:t>
      </w:r>
      <w:r w:rsidR="001365E9">
        <w:rPr>
          <w:rFonts w:eastAsia="Arial" w:cstheme="minorHAnsi"/>
        </w:rPr>
        <w:t xml:space="preserve">, any changes at any level, may affect the others. </w:t>
      </w:r>
      <w:r w:rsidR="00910186">
        <w:rPr>
          <w:rFonts w:eastAsia="Arial" w:cstheme="minorHAnsi"/>
        </w:rPr>
        <w:t xml:space="preserve">This model helps identify the visible and underlying elements that shape behaviour. </w:t>
      </w:r>
      <w:r w:rsidR="00AE508F">
        <w:rPr>
          <w:rFonts w:eastAsia="Arial" w:cstheme="minorHAnsi"/>
        </w:rPr>
        <w:t>Schein</w:t>
      </w:r>
      <w:r w:rsidR="00BE29D5">
        <w:rPr>
          <w:rFonts w:eastAsia="Arial" w:cstheme="minorHAnsi"/>
        </w:rPr>
        <w:t xml:space="preserve"> (2010) claims that </w:t>
      </w:r>
      <w:r w:rsidR="008A64F2">
        <w:rPr>
          <w:rFonts w:eastAsia="Arial" w:cstheme="minorHAnsi"/>
        </w:rPr>
        <w:t>changing organisational culture</w:t>
      </w:r>
      <w:r w:rsidR="003876A0">
        <w:rPr>
          <w:rFonts w:eastAsia="Arial" w:cstheme="minorHAnsi"/>
        </w:rPr>
        <w:t xml:space="preserve"> requires addressing these assumptions, rather than </w:t>
      </w:r>
      <w:r w:rsidR="00117F55">
        <w:rPr>
          <w:rFonts w:eastAsia="Arial" w:cstheme="minorHAnsi"/>
        </w:rPr>
        <w:t xml:space="preserve">purely focusing </w:t>
      </w:r>
      <w:proofErr w:type="gramStart"/>
      <w:r w:rsidR="00117F55">
        <w:rPr>
          <w:rFonts w:eastAsia="Arial" w:cstheme="minorHAnsi"/>
        </w:rPr>
        <w:t>on the surface level</w:t>
      </w:r>
      <w:proofErr w:type="gramEnd"/>
      <w:r w:rsidR="00117F55">
        <w:rPr>
          <w:rFonts w:eastAsia="Arial" w:cstheme="minorHAnsi"/>
        </w:rPr>
        <w:t xml:space="preserve"> elements. </w:t>
      </w:r>
    </w:p>
    <w:p w14:paraId="1BE8BBB5" w14:textId="77777777" w:rsidR="00202E1F" w:rsidRDefault="00202E1F" w:rsidP="007054A8">
      <w:pPr>
        <w:spacing w:after="0"/>
        <w:contextualSpacing/>
        <w:rPr>
          <w:rFonts w:eastAsia="Arial" w:cstheme="minorHAnsi"/>
        </w:rPr>
      </w:pPr>
    </w:p>
    <w:p w14:paraId="69878DD9" w14:textId="77777777" w:rsidR="00D058E2" w:rsidRDefault="00D058E2" w:rsidP="007054A8">
      <w:pPr>
        <w:spacing w:after="0"/>
        <w:contextualSpacing/>
        <w:rPr>
          <w:rFonts w:eastAsia="Arial" w:cstheme="minorHAnsi"/>
        </w:rPr>
      </w:pPr>
    </w:p>
    <w:p w14:paraId="49E1018D" w14:textId="77777777" w:rsidR="00C107D9" w:rsidRDefault="00C107D9" w:rsidP="007054A8">
      <w:pPr>
        <w:spacing w:after="0"/>
        <w:contextualSpacing/>
        <w:rPr>
          <w:rFonts w:eastAsia="Arial" w:cstheme="minorHAnsi"/>
        </w:rPr>
      </w:pPr>
    </w:p>
    <w:p w14:paraId="528E0430" w14:textId="77777777" w:rsidR="00F0639F" w:rsidRDefault="00F0639F" w:rsidP="007054A8">
      <w:pPr>
        <w:spacing w:after="0"/>
        <w:contextualSpacing/>
        <w:rPr>
          <w:rFonts w:eastAsia="Arial" w:cstheme="minorHAnsi"/>
        </w:rPr>
      </w:pPr>
    </w:p>
    <w:p w14:paraId="124B4EE6" w14:textId="77777777" w:rsidR="00F0639F" w:rsidRDefault="00F0639F" w:rsidP="007054A8">
      <w:pPr>
        <w:spacing w:after="0"/>
        <w:contextualSpacing/>
        <w:rPr>
          <w:rFonts w:eastAsia="Arial" w:cstheme="minorHAnsi"/>
        </w:rPr>
      </w:pPr>
    </w:p>
    <w:p w14:paraId="23825EFE" w14:textId="77777777" w:rsidR="00F0639F" w:rsidRDefault="00F0639F" w:rsidP="007054A8">
      <w:pPr>
        <w:spacing w:after="0"/>
        <w:contextualSpacing/>
        <w:rPr>
          <w:rFonts w:eastAsia="Arial" w:cstheme="minorHAnsi"/>
        </w:rPr>
      </w:pPr>
    </w:p>
    <w:p w14:paraId="4D28048D" w14:textId="77777777" w:rsidR="00F0639F" w:rsidRDefault="00F0639F" w:rsidP="007054A8">
      <w:pPr>
        <w:spacing w:after="0"/>
        <w:contextualSpacing/>
        <w:rPr>
          <w:rFonts w:eastAsia="Arial" w:cstheme="minorHAnsi"/>
        </w:rPr>
      </w:pPr>
    </w:p>
    <w:p w14:paraId="27189006" w14:textId="5B830A1E" w:rsidR="00202E1F" w:rsidRDefault="00202E1F" w:rsidP="007054A8">
      <w:pPr>
        <w:spacing w:after="0"/>
        <w:contextualSpacing/>
        <w:rPr>
          <w:rFonts w:eastAsia="Arial" w:cstheme="minorHAnsi"/>
        </w:rPr>
      </w:pPr>
      <w:r>
        <w:rPr>
          <w:rFonts w:eastAsia="Arial" w:cstheme="minorHAnsi"/>
        </w:rPr>
        <w:lastRenderedPageBreak/>
        <w:t>Maslow’s hierarchy of needs:</w:t>
      </w:r>
    </w:p>
    <w:p w14:paraId="359A0DAA" w14:textId="70EDFC9D" w:rsidR="00202E1F" w:rsidRDefault="00202E1F" w:rsidP="007054A8">
      <w:pPr>
        <w:spacing w:after="0"/>
        <w:contextualSpacing/>
        <w:rPr>
          <w:rFonts w:eastAsia="Arial" w:cstheme="minorHAnsi"/>
        </w:rPr>
      </w:pPr>
      <w:r>
        <w:rPr>
          <w:noProof/>
        </w:rPr>
        <w:drawing>
          <wp:inline distT="0" distB="0" distL="0" distR="0" wp14:anchorId="750118C7" wp14:editId="2D238DF4">
            <wp:extent cx="2971800" cy="3138554"/>
            <wp:effectExtent l="0" t="0" r="0" b="5080"/>
            <wp:docPr id="396797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679796" name=""/>
                    <pic:cNvPicPr/>
                  </pic:nvPicPr>
                  <pic:blipFill>
                    <a:blip r:embed="rId8"/>
                    <a:stretch>
                      <a:fillRect/>
                    </a:stretch>
                  </pic:blipFill>
                  <pic:spPr>
                    <a:xfrm>
                      <a:off x="0" y="0"/>
                      <a:ext cx="2986891" cy="3154492"/>
                    </a:xfrm>
                    <a:prstGeom prst="rect">
                      <a:avLst/>
                    </a:prstGeom>
                  </pic:spPr>
                </pic:pic>
              </a:graphicData>
            </a:graphic>
          </wp:inline>
        </w:drawing>
      </w:r>
    </w:p>
    <w:p w14:paraId="7165A284" w14:textId="2A3F405D" w:rsidR="00202E1F" w:rsidRDefault="00202E1F" w:rsidP="007054A8">
      <w:pPr>
        <w:spacing w:after="0"/>
        <w:contextualSpacing/>
        <w:rPr>
          <w:rFonts w:eastAsia="Arial" w:cstheme="minorHAnsi"/>
        </w:rPr>
      </w:pPr>
      <w:r>
        <w:rPr>
          <w:rFonts w:eastAsia="Arial" w:cstheme="minorHAnsi"/>
        </w:rPr>
        <w:t xml:space="preserve">Fig 3. </w:t>
      </w:r>
      <w:r w:rsidR="007328F0">
        <w:rPr>
          <w:rFonts w:eastAsia="Arial" w:cstheme="minorHAnsi"/>
        </w:rPr>
        <w:t>Masterclass.com</w:t>
      </w:r>
    </w:p>
    <w:p w14:paraId="7348A1DA" w14:textId="77777777" w:rsidR="00280D4F" w:rsidRDefault="00280D4F" w:rsidP="007054A8">
      <w:pPr>
        <w:spacing w:after="0"/>
        <w:contextualSpacing/>
        <w:rPr>
          <w:rFonts w:eastAsia="Arial" w:cstheme="minorHAnsi"/>
        </w:rPr>
      </w:pPr>
    </w:p>
    <w:p w14:paraId="05153614" w14:textId="56BE5C7E" w:rsidR="00280D4F" w:rsidRDefault="009C6D3E" w:rsidP="007054A8">
      <w:pPr>
        <w:spacing w:after="0"/>
        <w:contextualSpacing/>
        <w:rPr>
          <w:rFonts w:eastAsia="Arial" w:cstheme="minorHAnsi"/>
        </w:rPr>
      </w:pPr>
      <w:r>
        <w:rPr>
          <w:rFonts w:eastAsia="Arial" w:cstheme="minorHAnsi"/>
        </w:rPr>
        <w:t xml:space="preserve">Maslow’s hierarchy of needs is a psychological theory </w:t>
      </w:r>
      <w:r w:rsidR="0075360E">
        <w:rPr>
          <w:rFonts w:eastAsia="Arial" w:cstheme="minorHAnsi"/>
        </w:rPr>
        <w:t xml:space="preserve">that represents a hierarchical model of human needs and motivations. </w:t>
      </w:r>
      <w:r w:rsidR="004C485A">
        <w:rPr>
          <w:rFonts w:eastAsia="Arial" w:cstheme="minorHAnsi"/>
        </w:rPr>
        <w:t xml:space="preserve">Maslow </w:t>
      </w:r>
      <w:r w:rsidR="007103CF">
        <w:rPr>
          <w:rFonts w:eastAsia="Arial" w:cstheme="minorHAnsi"/>
        </w:rPr>
        <w:t xml:space="preserve">(1943) </w:t>
      </w:r>
      <w:r w:rsidR="004C485A">
        <w:rPr>
          <w:rFonts w:eastAsia="Arial" w:cstheme="minorHAnsi"/>
        </w:rPr>
        <w:t>argue</w:t>
      </w:r>
      <w:r w:rsidR="00172180">
        <w:rPr>
          <w:rFonts w:eastAsia="Arial" w:cstheme="minorHAnsi"/>
        </w:rPr>
        <w:t>d</w:t>
      </w:r>
      <w:r w:rsidR="004C485A">
        <w:rPr>
          <w:rFonts w:eastAsia="Arial" w:cstheme="minorHAnsi"/>
        </w:rPr>
        <w:t xml:space="preserve"> that individuals have a set of needs that can be arranged in a pyramid. </w:t>
      </w:r>
      <w:r w:rsidR="00A457B8">
        <w:rPr>
          <w:rFonts w:eastAsia="Arial" w:cstheme="minorHAnsi"/>
        </w:rPr>
        <w:t>T</w:t>
      </w:r>
      <w:r w:rsidR="00C435AF">
        <w:rPr>
          <w:rFonts w:eastAsia="Arial" w:cstheme="minorHAnsi"/>
        </w:rPr>
        <w:t xml:space="preserve">he basic needs </w:t>
      </w:r>
      <w:r w:rsidR="00A457B8">
        <w:rPr>
          <w:rFonts w:eastAsia="Arial" w:cstheme="minorHAnsi"/>
        </w:rPr>
        <w:t xml:space="preserve">are </w:t>
      </w:r>
      <w:r w:rsidR="00C435AF">
        <w:rPr>
          <w:rFonts w:eastAsia="Arial" w:cstheme="minorHAnsi"/>
        </w:rPr>
        <w:t>a</w:t>
      </w:r>
      <w:r w:rsidR="00172180">
        <w:rPr>
          <w:rFonts w:eastAsia="Arial" w:cstheme="minorHAnsi"/>
        </w:rPr>
        <w:t>t</w:t>
      </w:r>
      <w:r w:rsidR="00C435AF">
        <w:rPr>
          <w:rFonts w:eastAsia="Arial" w:cstheme="minorHAnsi"/>
        </w:rPr>
        <w:t xml:space="preserve"> the bottom and high priority needs at the top. </w:t>
      </w:r>
      <w:r w:rsidR="00121EE0">
        <w:rPr>
          <w:rFonts w:eastAsia="Arial" w:cstheme="minorHAnsi"/>
        </w:rPr>
        <w:t xml:space="preserve">Maslow </w:t>
      </w:r>
      <w:r w:rsidR="00C107D9">
        <w:rPr>
          <w:rFonts w:eastAsia="Arial" w:cstheme="minorHAnsi"/>
        </w:rPr>
        <w:t>(1</w:t>
      </w:r>
      <w:r w:rsidR="003D63C2">
        <w:rPr>
          <w:rFonts w:eastAsia="Arial" w:cstheme="minorHAnsi"/>
        </w:rPr>
        <w:t>9</w:t>
      </w:r>
      <w:r w:rsidR="00C107D9">
        <w:rPr>
          <w:rFonts w:eastAsia="Arial" w:cstheme="minorHAnsi"/>
        </w:rPr>
        <w:t xml:space="preserve">43) </w:t>
      </w:r>
      <w:r w:rsidR="00121EE0">
        <w:rPr>
          <w:rFonts w:eastAsia="Arial" w:cstheme="minorHAnsi"/>
        </w:rPr>
        <w:t xml:space="preserve">states individuals progress through </w:t>
      </w:r>
      <w:r w:rsidR="007F3FD5">
        <w:rPr>
          <w:rFonts w:eastAsia="Arial" w:cstheme="minorHAnsi"/>
        </w:rPr>
        <w:t xml:space="preserve">these needs in order and that each need </w:t>
      </w:r>
      <w:r w:rsidR="006A4B7E">
        <w:rPr>
          <w:rFonts w:eastAsia="Arial" w:cstheme="minorHAnsi"/>
        </w:rPr>
        <w:t>must</w:t>
      </w:r>
      <w:r w:rsidR="007F3FD5">
        <w:rPr>
          <w:rFonts w:eastAsia="Arial" w:cstheme="minorHAnsi"/>
        </w:rPr>
        <w:t xml:space="preserve"> be satisfied, before moving onto the next. </w:t>
      </w:r>
      <w:r w:rsidR="00583477">
        <w:rPr>
          <w:rFonts w:eastAsia="Arial" w:cstheme="minorHAnsi"/>
        </w:rPr>
        <w:tab/>
      </w:r>
    </w:p>
    <w:p w14:paraId="2865160C" w14:textId="4490887F" w:rsidR="00583477" w:rsidRPr="000A7B7B" w:rsidRDefault="00583477" w:rsidP="007054A8">
      <w:pPr>
        <w:spacing w:after="0"/>
        <w:contextualSpacing/>
        <w:rPr>
          <w:rFonts w:eastAsia="Arial" w:cstheme="minorHAnsi"/>
        </w:rPr>
      </w:pPr>
      <w:r>
        <w:rPr>
          <w:rFonts w:eastAsia="Arial" w:cstheme="minorHAnsi"/>
        </w:rPr>
        <w:tab/>
        <w:t xml:space="preserve">Starting with </w:t>
      </w:r>
      <w:r w:rsidR="00CF296F">
        <w:rPr>
          <w:rFonts w:eastAsia="Arial" w:cstheme="minorHAnsi"/>
        </w:rPr>
        <w:t>physiological needs, the most basic human needs for survival</w:t>
      </w:r>
      <w:r w:rsidR="006369A9">
        <w:rPr>
          <w:rFonts w:eastAsia="Arial" w:cstheme="minorHAnsi"/>
        </w:rPr>
        <w:t>, air, water, food, sleep.</w:t>
      </w:r>
      <w:r w:rsidR="001E3E82">
        <w:rPr>
          <w:rFonts w:eastAsia="Arial" w:cstheme="minorHAnsi"/>
        </w:rPr>
        <w:t xml:space="preserve"> Until these basic needs are met, the next level motivators aren’t significant. </w:t>
      </w:r>
      <w:r w:rsidR="00E205CC">
        <w:rPr>
          <w:rFonts w:eastAsia="Arial" w:cstheme="minorHAnsi"/>
        </w:rPr>
        <w:t xml:space="preserve">Moving on to safety and security, </w:t>
      </w:r>
      <w:r w:rsidR="00612FB9">
        <w:rPr>
          <w:rFonts w:eastAsia="Arial" w:cstheme="minorHAnsi"/>
        </w:rPr>
        <w:t xml:space="preserve">this can include physical safety, financial </w:t>
      </w:r>
      <w:r w:rsidR="00B542CF">
        <w:rPr>
          <w:rFonts w:eastAsia="Arial" w:cstheme="minorHAnsi"/>
        </w:rPr>
        <w:t>stability,</w:t>
      </w:r>
      <w:r w:rsidR="00612FB9">
        <w:rPr>
          <w:rFonts w:eastAsia="Arial" w:cstheme="minorHAnsi"/>
        </w:rPr>
        <w:t xml:space="preserve"> and health. </w:t>
      </w:r>
      <w:r w:rsidR="00AA09BF">
        <w:rPr>
          <w:rFonts w:eastAsia="Arial" w:cstheme="minorHAnsi"/>
        </w:rPr>
        <w:t xml:space="preserve">Next love and belonging plays a key part. </w:t>
      </w:r>
      <w:r w:rsidR="002A2EC3">
        <w:rPr>
          <w:rFonts w:eastAsia="Arial" w:cstheme="minorHAnsi"/>
        </w:rPr>
        <w:t xml:space="preserve">People seek connections. There’s a great need for social acceptance and intimacy. </w:t>
      </w:r>
      <w:r w:rsidR="008F7742">
        <w:rPr>
          <w:rFonts w:eastAsia="Arial" w:cstheme="minorHAnsi"/>
        </w:rPr>
        <w:t>O</w:t>
      </w:r>
      <w:r w:rsidR="00857DA6">
        <w:rPr>
          <w:rFonts w:eastAsia="Arial" w:cstheme="minorHAnsi"/>
        </w:rPr>
        <w:t>nce those relationships are formed, individuals s</w:t>
      </w:r>
      <w:r w:rsidR="009A25EF">
        <w:rPr>
          <w:rFonts w:eastAsia="Arial" w:cstheme="minorHAnsi"/>
        </w:rPr>
        <w:t xml:space="preserve">trive for self-esteem and the recognition of others. </w:t>
      </w:r>
      <w:r w:rsidR="005E0B9C">
        <w:rPr>
          <w:rFonts w:eastAsia="Arial" w:cstheme="minorHAnsi"/>
        </w:rPr>
        <w:t xml:space="preserve">Gaining respect from others in turn gains confidence. </w:t>
      </w:r>
      <w:r w:rsidR="002B1DC9">
        <w:rPr>
          <w:rFonts w:eastAsia="Arial" w:cstheme="minorHAnsi"/>
        </w:rPr>
        <w:t>A</w:t>
      </w:r>
      <w:r w:rsidR="000456B9">
        <w:rPr>
          <w:rFonts w:eastAsia="Arial" w:cstheme="minorHAnsi"/>
        </w:rPr>
        <w:t xml:space="preserve">t the top of the pyramid, is the need for self-actualisation. </w:t>
      </w:r>
      <w:r w:rsidR="00555FEF">
        <w:rPr>
          <w:rFonts w:eastAsia="Arial" w:cstheme="minorHAnsi"/>
        </w:rPr>
        <w:t>This can represent personal potential,</w:t>
      </w:r>
      <w:r w:rsidR="002B19EA">
        <w:rPr>
          <w:rFonts w:eastAsia="Arial" w:cstheme="minorHAnsi"/>
        </w:rPr>
        <w:t xml:space="preserve"> </w:t>
      </w:r>
      <w:proofErr w:type="gramStart"/>
      <w:r w:rsidR="002B19EA">
        <w:rPr>
          <w:rFonts w:eastAsia="Arial" w:cstheme="minorHAnsi"/>
        </w:rPr>
        <w:t>growth</w:t>
      </w:r>
      <w:proofErr w:type="gramEnd"/>
      <w:r w:rsidR="002B19EA">
        <w:rPr>
          <w:rFonts w:eastAsia="Arial" w:cstheme="minorHAnsi"/>
        </w:rPr>
        <w:t xml:space="preserve"> and a strong desire for personal development. </w:t>
      </w:r>
      <w:r w:rsidR="00A43DFF">
        <w:rPr>
          <w:rFonts w:eastAsia="Arial" w:cstheme="minorHAnsi"/>
        </w:rPr>
        <w:t xml:space="preserve">Recent research </w:t>
      </w:r>
      <w:r w:rsidR="00B60A32">
        <w:rPr>
          <w:rFonts w:eastAsia="Arial" w:cstheme="minorHAnsi"/>
        </w:rPr>
        <w:t xml:space="preserve">from Positive psychology (2024) </w:t>
      </w:r>
      <w:r w:rsidR="002458A0">
        <w:rPr>
          <w:rFonts w:eastAsia="Arial" w:cstheme="minorHAnsi"/>
        </w:rPr>
        <w:t xml:space="preserve">has re-visited </w:t>
      </w:r>
      <w:r w:rsidR="007E3864">
        <w:rPr>
          <w:rFonts w:eastAsia="Arial" w:cstheme="minorHAnsi"/>
        </w:rPr>
        <w:t>Maslow’s hierarchy of needs</w:t>
      </w:r>
      <w:r w:rsidR="0035174D">
        <w:rPr>
          <w:rFonts w:eastAsia="Arial" w:cstheme="minorHAnsi"/>
        </w:rPr>
        <w:t>,</w:t>
      </w:r>
      <w:r w:rsidR="007E3864">
        <w:rPr>
          <w:rFonts w:eastAsia="Arial" w:cstheme="minorHAnsi"/>
        </w:rPr>
        <w:t xml:space="preserve"> suggesting that </w:t>
      </w:r>
      <w:r w:rsidR="001A3D3D">
        <w:rPr>
          <w:rFonts w:eastAsia="Arial" w:cstheme="minorHAnsi"/>
        </w:rPr>
        <w:t>one doesn’t necessarily</w:t>
      </w:r>
      <w:r w:rsidR="008C34D9">
        <w:rPr>
          <w:rFonts w:eastAsia="Arial" w:cstheme="minorHAnsi"/>
        </w:rPr>
        <w:t xml:space="preserve"> need to fulfil the lower levels </w:t>
      </w:r>
      <w:r w:rsidR="006946C8">
        <w:rPr>
          <w:rFonts w:eastAsia="Arial" w:cstheme="minorHAnsi"/>
        </w:rPr>
        <w:t>to</w:t>
      </w:r>
      <w:r w:rsidR="008C34D9">
        <w:rPr>
          <w:rFonts w:eastAsia="Arial" w:cstheme="minorHAnsi"/>
        </w:rPr>
        <w:t xml:space="preserve"> achieve self-actualisation,</w:t>
      </w:r>
      <w:r w:rsidR="00037871">
        <w:rPr>
          <w:rFonts w:eastAsia="Arial" w:cstheme="minorHAnsi"/>
        </w:rPr>
        <w:t xml:space="preserve"> human needs may not always be linear or hierarchical</w:t>
      </w:r>
      <w:r w:rsidR="00B60A32">
        <w:rPr>
          <w:rFonts w:eastAsia="Arial" w:cstheme="minorHAnsi"/>
        </w:rPr>
        <w:t>.</w:t>
      </w:r>
    </w:p>
    <w:p w14:paraId="7A6F5106" w14:textId="77777777" w:rsidR="000A7B7B" w:rsidRPr="000A7B7B" w:rsidRDefault="000A7B7B" w:rsidP="000A7B7B">
      <w:pPr>
        <w:rPr>
          <w:rFonts w:eastAsia="Arial" w:cstheme="minorHAnsi"/>
        </w:rPr>
      </w:pPr>
    </w:p>
    <w:p w14:paraId="1B844A05" w14:textId="3034928D" w:rsidR="000A7B7B" w:rsidRDefault="000A7B7B" w:rsidP="000A7B7B">
      <w:pPr>
        <w:numPr>
          <w:ilvl w:val="0"/>
          <w:numId w:val="1"/>
        </w:numPr>
        <w:spacing w:after="0"/>
        <w:contextualSpacing/>
        <w:rPr>
          <w:rFonts w:eastAsia="Arial" w:cstheme="minorHAnsi"/>
        </w:rPr>
      </w:pPr>
      <w:r w:rsidRPr="000A7B7B">
        <w:rPr>
          <w:rFonts w:eastAsia="Arial" w:cstheme="minorHAnsi"/>
        </w:rPr>
        <w:t xml:space="preserve">Assess how people practices in your organisation (or one with which you are familiar) impact both on organisational culture </w:t>
      </w:r>
      <w:r w:rsidRPr="000A7B7B">
        <w:rPr>
          <w:rFonts w:eastAsia="Arial" w:cstheme="minorHAnsi"/>
          <w:b/>
          <w:bCs/>
        </w:rPr>
        <w:t>and</w:t>
      </w:r>
      <w:r w:rsidRPr="000A7B7B">
        <w:rPr>
          <w:rFonts w:eastAsia="Arial" w:cstheme="minorHAnsi"/>
        </w:rPr>
        <w:t xml:space="preserve"> behaviour, drawing on examples to support your arguments. (AC 2.2)</w:t>
      </w:r>
      <w:r w:rsidR="006B10E9">
        <w:rPr>
          <w:rFonts w:eastAsia="Arial" w:cstheme="minorHAnsi"/>
        </w:rPr>
        <w:t xml:space="preserve"> </w:t>
      </w:r>
    </w:p>
    <w:p w14:paraId="10CEC87C" w14:textId="77777777" w:rsidR="00481A88" w:rsidRDefault="00481A88" w:rsidP="00481A88">
      <w:pPr>
        <w:spacing w:after="0"/>
        <w:contextualSpacing/>
        <w:rPr>
          <w:rFonts w:eastAsia="Arial" w:cstheme="minorHAnsi"/>
        </w:rPr>
      </w:pPr>
    </w:p>
    <w:p w14:paraId="70441838" w14:textId="0C60D204" w:rsidR="0025701D" w:rsidRDefault="00F91BB0" w:rsidP="0025701D">
      <w:r>
        <w:t>P</w:t>
      </w:r>
      <w:r w:rsidR="00E83E8A">
        <w:t>eople</w:t>
      </w:r>
      <w:r w:rsidR="0025701D">
        <w:t xml:space="preserve"> practices can add value in the form of talent acquisition, retention</w:t>
      </w:r>
      <w:r w:rsidR="00881453">
        <w:t>, learning and development and reward</w:t>
      </w:r>
      <w:r w:rsidR="0025701D">
        <w:t xml:space="preserve">. </w:t>
      </w:r>
    </w:p>
    <w:p w14:paraId="5AE3611D" w14:textId="0F3A3EBE" w:rsidR="00E83E8A" w:rsidRDefault="00EB2017" w:rsidP="00CD7EE4">
      <w:pPr>
        <w:ind w:firstLine="720"/>
      </w:pPr>
      <w:r>
        <w:t xml:space="preserve">Admiral </w:t>
      </w:r>
      <w:r w:rsidR="000B5EFE">
        <w:t>brand themselves on a strong inclusive culture</w:t>
      </w:r>
      <w:r w:rsidR="00135D47">
        <w:t xml:space="preserve">, with staff benefits and reward. As part of the reward team, </w:t>
      </w:r>
      <w:r w:rsidR="00F3676F">
        <w:t xml:space="preserve">one aspect </w:t>
      </w:r>
      <w:r w:rsidR="00DE1EB4">
        <w:t xml:space="preserve">of their role is to </w:t>
      </w:r>
      <w:r w:rsidR="001B2FB5">
        <w:t>review</w:t>
      </w:r>
      <w:r w:rsidR="00DE1EB4">
        <w:t xml:space="preserve"> salary across the </w:t>
      </w:r>
      <w:r w:rsidR="00880F5F">
        <w:t>company,</w:t>
      </w:r>
      <w:r w:rsidR="00DE1EB4">
        <w:t xml:space="preserve"> and they have recently explored salary benchmarking. </w:t>
      </w:r>
      <w:r w:rsidR="00A81E83">
        <w:t xml:space="preserve">Croner (2023) </w:t>
      </w:r>
      <w:r w:rsidR="00120492">
        <w:t>references s</w:t>
      </w:r>
      <w:r w:rsidR="00113F51">
        <w:t xml:space="preserve">alary benchmarking </w:t>
      </w:r>
      <w:r w:rsidR="006F64FE">
        <w:t xml:space="preserve">involves research to gather data from outsourced benchmarking tools and data </w:t>
      </w:r>
      <w:r w:rsidR="0090674C">
        <w:t>sources</w:t>
      </w:r>
      <w:r w:rsidR="00DE3CB2">
        <w:t>.</w:t>
      </w:r>
      <w:r w:rsidR="0090674C">
        <w:t xml:space="preserve"> </w:t>
      </w:r>
      <w:r w:rsidR="00EA19CC">
        <w:t>W</w:t>
      </w:r>
      <w:r w:rsidR="00135A42">
        <w:t xml:space="preserve">ithin Admiral all </w:t>
      </w:r>
      <w:r w:rsidR="00135A42">
        <w:lastRenderedPageBreak/>
        <w:t xml:space="preserve">salaries are confidential and aren’t </w:t>
      </w:r>
      <w:r w:rsidR="001B2FB5">
        <w:t xml:space="preserve">widely </w:t>
      </w:r>
      <w:r w:rsidR="00135A42">
        <w:t xml:space="preserve">advertised </w:t>
      </w:r>
      <w:r w:rsidR="00EB4FD3">
        <w:t>in</w:t>
      </w:r>
      <w:r w:rsidR="00C76CC4">
        <w:t>ternally</w:t>
      </w:r>
      <w:r w:rsidR="00EB4FD3">
        <w:t xml:space="preserve">. This can have a negative impact on the culture and </w:t>
      </w:r>
      <w:r w:rsidR="00B20DA5">
        <w:t xml:space="preserve">behaviour of staff as it sparks debate on whether people are getting paid fairly. </w:t>
      </w:r>
      <w:r w:rsidR="00D37953">
        <w:t>CIPD (2023</w:t>
      </w:r>
      <w:r w:rsidR="000D43DF">
        <w:t>d</w:t>
      </w:r>
      <w:r w:rsidR="00D37953">
        <w:t>)</w:t>
      </w:r>
      <w:r w:rsidR="00EB35D4">
        <w:t xml:space="preserve"> </w:t>
      </w:r>
      <w:r w:rsidR="00B95AE0">
        <w:t xml:space="preserve">suggests </w:t>
      </w:r>
      <w:r w:rsidR="00180D8D">
        <w:t xml:space="preserve">reasons for pay being kept confidential </w:t>
      </w:r>
      <w:r w:rsidR="003F6F90">
        <w:t xml:space="preserve">were fears that it could create unrealistic pay expectations </w:t>
      </w:r>
      <w:r w:rsidR="00074BE9">
        <w:t>and cause a staff backlash</w:t>
      </w:r>
      <w:r w:rsidR="00B95AE0">
        <w:t xml:space="preserve">. </w:t>
      </w:r>
      <w:r w:rsidR="00B929A0">
        <w:t>E</w:t>
      </w:r>
      <w:r w:rsidR="00B6306C">
        <w:t>qual pay and the gender pay gap is a hot topic. It</w:t>
      </w:r>
      <w:r w:rsidR="001A792C">
        <w:t xml:space="preserve"> is</w:t>
      </w:r>
      <w:r w:rsidR="00B6306C">
        <w:t xml:space="preserve"> important for salaries to be transparent in a world wher</w:t>
      </w:r>
      <w:r w:rsidR="00A55039">
        <w:t xml:space="preserve">e </w:t>
      </w:r>
      <w:r w:rsidR="00CD7EE4">
        <w:t>women are still being paid lower than men</w:t>
      </w:r>
      <w:r w:rsidR="001A792C">
        <w:t>,</w:t>
      </w:r>
      <w:r w:rsidR="00CD7EE4">
        <w:t xml:space="preserve"> for the same role across some organisations. </w:t>
      </w:r>
      <w:r w:rsidR="009A3470">
        <w:t>Eq</w:t>
      </w:r>
      <w:r w:rsidR="00F25824">
        <w:t>ual</w:t>
      </w:r>
      <w:r w:rsidR="00E83E8A">
        <w:t xml:space="preserve"> </w:t>
      </w:r>
      <w:r w:rsidR="004D1615">
        <w:t>pay</w:t>
      </w:r>
      <w:r w:rsidR="009A3470">
        <w:t>,</w:t>
      </w:r>
      <w:r w:rsidR="004D1615">
        <w:t xml:space="preserve"> regardless of race, gender and ethnicity is crucial to demonstrate fairness and inclusivity. </w:t>
      </w:r>
      <w:r w:rsidR="004D1615">
        <w:rPr>
          <w:rFonts w:cstheme="minorHAnsi"/>
          <w:color w:val="202020"/>
          <w:shd w:val="clear" w:color="auto" w:fill="FFFFFF"/>
        </w:rPr>
        <w:t>‘</w:t>
      </w:r>
      <w:r w:rsidR="004D1615" w:rsidRPr="008E4CAD">
        <w:rPr>
          <w:rFonts w:cstheme="minorHAnsi"/>
          <w:color w:val="202020"/>
          <w:shd w:val="clear" w:color="auto" w:fill="FFFFFF"/>
        </w:rPr>
        <w:t>The </w:t>
      </w:r>
      <w:r w:rsidR="004D1615" w:rsidRPr="008E4CAD">
        <w:rPr>
          <w:rStyle w:val="Strong"/>
          <w:rFonts w:cstheme="minorHAnsi"/>
          <w:color w:val="202020"/>
          <w:shd w:val="clear" w:color="auto" w:fill="FFFFFF"/>
        </w:rPr>
        <w:t>gender pay gap</w:t>
      </w:r>
      <w:r w:rsidR="004D1615" w:rsidRPr="008E4CAD">
        <w:rPr>
          <w:rFonts w:cstheme="minorHAnsi"/>
          <w:color w:val="202020"/>
          <w:shd w:val="clear" w:color="auto" w:fill="FFFFFF"/>
        </w:rPr>
        <w:t> is a measure of labour market or workplace disadvantage, expressed in terms of a comparison between men’s and women’s average hourly rates</w:t>
      </w:r>
      <w:r w:rsidR="004D1615">
        <w:rPr>
          <w:rFonts w:cstheme="minorHAnsi"/>
          <w:color w:val="202020"/>
          <w:shd w:val="clear" w:color="auto" w:fill="FFFFFF"/>
        </w:rPr>
        <w:t xml:space="preserve">’ </w:t>
      </w:r>
      <w:r w:rsidR="00F64FE3">
        <w:rPr>
          <w:rFonts w:cstheme="minorHAnsi"/>
          <w:color w:val="202020"/>
          <w:shd w:val="clear" w:color="auto" w:fill="FFFFFF"/>
        </w:rPr>
        <w:t>(</w:t>
      </w:r>
      <w:r w:rsidR="004D1615">
        <w:rPr>
          <w:rFonts w:cstheme="minorHAnsi"/>
          <w:color w:val="202020"/>
          <w:shd w:val="clear" w:color="auto" w:fill="FFFFFF"/>
        </w:rPr>
        <w:t>CIPD</w:t>
      </w:r>
      <w:r w:rsidR="00F64FE3">
        <w:rPr>
          <w:rFonts w:cstheme="minorHAnsi"/>
          <w:color w:val="202020"/>
          <w:shd w:val="clear" w:color="auto" w:fill="FFFFFF"/>
        </w:rPr>
        <w:t xml:space="preserve">, </w:t>
      </w:r>
      <w:r w:rsidR="004D1615">
        <w:rPr>
          <w:rFonts w:cstheme="minorHAnsi"/>
          <w:color w:val="202020"/>
          <w:shd w:val="clear" w:color="auto" w:fill="FFFFFF"/>
        </w:rPr>
        <w:t>2023</w:t>
      </w:r>
      <w:r w:rsidR="00F64FE3">
        <w:rPr>
          <w:rFonts w:cstheme="minorHAnsi"/>
          <w:color w:val="202020"/>
          <w:shd w:val="clear" w:color="auto" w:fill="FFFFFF"/>
        </w:rPr>
        <w:t>e</w:t>
      </w:r>
      <w:r w:rsidR="004D1615">
        <w:rPr>
          <w:rFonts w:cstheme="minorHAnsi"/>
          <w:color w:val="202020"/>
          <w:shd w:val="clear" w:color="auto" w:fill="FFFFFF"/>
        </w:rPr>
        <w:t xml:space="preserve">). </w:t>
      </w:r>
      <w:r w:rsidR="004D1615">
        <w:t>Ways to demonstrate this can be through salary banding, ensuring all salaries are transparent and documented and having equal pay policies. The benefits include, all staff feeling more valued</w:t>
      </w:r>
      <w:r w:rsidR="001118A7">
        <w:t xml:space="preserve"> and </w:t>
      </w:r>
      <w:r w:rsidR="004D1615">
        <w:t>in turn become more loyal</w:t>
      </w:r>
      <w:r w:rsidR="001118A7">
        <w:t>,</w:t>
      </w:r>
      <w:r w:rsidR="004D1615">
        <w:t xml:space="preserve"> to the organisation. </w:t>
      </w:r>
    </w:p>
    <w:p w14:paraId="1DCE47CB" w14:textId="773D83B6" w:rsidR="00416BDC" w:rsidRPr="00374922" w:rsidRDefault="00D27920" w:rsidP="00374922">
      <w:pPr>
        <w:ind w:firstLine="720"/>
      </w:pPr>
      <w:r>
        <w:t xml:space="preserve">CIPD (2020) </w:t>
      </w:r>
      <w:r w:rsidR="004435B0">
        <w:t>suggest that l</w:t>
      </w:r>
      <w:r w:rsidR="00374922">
        <w:t xml:space="preserve">earning and development (L&amp;D) can play a crucial role in shaping organisational culture and behaviour by fostering continuous learning. </w:t>
      </w:r>
      <w:r w:rsidR="00462BB5">
        <w:t xml:space="preserve">Within </w:t>
      </w:r>
      <w:r w:rsidR="00B432E5">
        <w:t xml:space="preserve">Hywell </w:t>
      </w:r>
      <w:proofErr w:type="spellStart"/>
      <w:r w:rsidR="004A2A97">
        <w:t>D</w:t>
      </w:r>
      <w:r w:rsidR="00B432E5">
        <w:t>da</w:t>
      </w:r>
      <w:proofErr w:type="spellEnd"/>
      <w:r w:rsidR="00B432E5">
        <w:t xml:space="preserve"> health board </w:t>
      </w:r>
      <w:r w:rsidR="0003177B">
        <w:t>(</w:t>
      </w:r>
      <w:r w:rsidR="00462BB5">
        <w:t>NHS</w:t>
      </w:r>
      <w:r w:rsidR="0003177B">
        <w:t>)</w:t>
      </w:r>
      <w:r w:rsidR="00AC60B9">
        <w:t xml:space="preserve">, their </w:t>
      </w:r>
      <w:r w:rsidR="000B1CB5">
        <w:t xml:space="preserve">L&amp;D </w:t>
      </w:r>
      <w:r w:rsidR="00AC60B9">
        <w:t>department has launched a LEAP programme, to influence and inspire</w:t>
      </w:r>
      <w:r w:rsidR="00644244">
        <w:t xml:space="preserve"> </w:t>
      </w:r>
      <w:r w:rsidR="00AC60B9">
        <w:t xml:space="preserve">leaders across the health board. </w:t>
      </w:r>
      <w:r w:rsidR="00DF6604">
        <w:t xml:space="preserve">It’s a bespoke </w:t>
      </w:r>
      <w:r w:rsidR="00816A78">
        <w:t xml:space="preserve">training piece that you </w:t>
      </w:r>
      <w:r w:rsidR="00B432E5">
        <w:t>must</w:t>
      </w:r>
      <w:r w:rsidR="00816A78">
        <w:t xml:space="preserve"> apply for a space and </w:t>
      </w:r>
      <w:r w:rsidR="00B432E5">
        <w:t>must</w:t>
      </w:r>
      <w:r w:rsidR="00816A78">
        <w:t xml:space="preserve"> be of a certain level at band 6 or above. </w:t>
      </w:r>
      <w:r w:rsidR="0018129A">
        <w:t xml:space="preserve">Their goal is to improve </w:t>
      </w:r>
      <w:r w:rsidR="00707D7F">
        <w:t>culture by empowering the leaders</w:t>
      </w:r>
      <w:r w:rsidR="00021CF5">
        <w:t>,</w:t>
      </w:r>
      <w:r w:rsidR="00707D7F">
        <w:t xml:space="preserve"> to inspire the people </w:t>
      </w:r>
      <w:r w:rsidR="00DD4A6E">
        <w:t>they manage</w:t>
      </w:r>
      <w:r w:rsidR="00707D7F">
        <w:t xml:space="preserve">. </w:t>
      </w:r>
      <w:r w:rsidR="00DD4A6E">
        <w:t>T</w:t>
      </w:r>
      <w:r w:rsidR="00021CF5">
        <w:t>his should have a positive impact on behaviour</w:t>
      </w:r>
      <w:r w:rsidR="00B615C3">
        <w:t xml:space="preserve">. </w:t>
      </w:r>
      <w:r w:rsidR="00882BF4">
        <w:t xml:space="preserve">However, </w:t>
      </w:r>
      <w:r w:rsidR="008D05E2">
        <w:t>a flaw in</w:t>
      </w:r>
      <w:r w:rsidR="00BE4B84">
        <w:t xml:space="preserve"> the</w:t>
      </w:r>
      <w:r w:rsidR="008D05E2">
        <w:t xml:space="preserve"> training programme is that leaders </w:t>
      </w:r>
      <w:r w:rsidR="00B432E5">
        <w:t>must</w:t>
      </w:r>
      <w:r w:rsidR="008D05E2">
        <w:t xml:space="preserve"> volunteer to take part. Whilst there can be negative </w:t>
      </w:r>
      <w:r w:rsidR="00AC7235">
        <w:t>connotations</w:t>
      </w:r>
      <w:r w:rsidR="008D05E2">
        <w:t xml:space="preserve"> to making something compulsory, by only </w:t>
      </w:r>
      <w:r w:rsidR="00B432E5">
        <w:t>opening</w:t>
      </w:r>
      <w:r w:rsidR="008D05E2">
        <w:t xml:space="preserve"> to volunteers, you may not capture the leaders who </w:t>
      </w:r>
      <w:r w:rsidR="00AC7235">
        <w:t xml:space="preserve">need the training and direction most. </w:t>
      </w:r>
      <w:r w:rsidR="008111E5">
        <w:t xml:space="preserve">Certain leaders may feel they are above the training. </w:t>
      </w:r>
      <w:r w:rsidR="000B1CB5">
        <w:t>Some leaders of long tenure could be stuck in their ways and not open to change and evolv</w:t>
      </w:r>
      <w:r w:rsidR="005966A4">
        <w:t>ing</w:t>
      </w:r>
      <w:r w:rsidR="000B1CB5">
        <w:t xml:space="preserve"> with the organisation. </w:t>
      </w:r>
      <w:r w:rsidR="00B432E5">
        <w:t xml:space="preserve">They also face resource </w:t>
      </w:r>
      <w:proofErr w:type="gramStart"/>
      <w:r w:rsidR="00B432E5">
        <w:t>issues</w:t>
      </w:r>
      <w:r w:rsidR="000B1CB5">
        <w:t>,</w:t>
      </w:r>
      <w:proofErr w:type="gramEnd"/>
      <w:r w:rsidR="000B1CB5">
        <w:t xml:space="preserve"> </w:t>
      </w:r>
      <w:r w:rsidR="007610B6">
        <w:t xml:space="preserve">they are only able to train a small pool of people over a </w:t>
      </w:r>
      <w:r w:rsidR="00250680">
        <w:t>12-month</w:t>
      </w:r>
      <w:r w:rsidR="007610B6">
        <w:t xml:space="preserve"> period. By which time, the training may need to be tweaked to </w:t>
      </w:r>
      <w:r w:rsidR="002548F4">
        <w:t>re-</w:t>
      </w:r>
      <w:r w:rsidR="007610B6">
        <w:t xml:space="preserve">align with </w:t>
      </w:r>
      <w:r w:rsidR="00FF046A">
        <w:t xml:space="preserve">organisation strategy and goals. </w:t>
      </w:r>
    </w:p>
    <w:p w14:paraId="3D185897" w14:textId="77777777" w:rsidR="000A7B7B" w:rsidRPr="000A7B7B" w:rsidRDefault="000A7B7B" w:rsidP="000A7B7B">
      <w:pPr>
        <w:ind w:left="720"/>
        <w:contextualSpacing/>
        <w:rPr>
          <w:rFonts w:eastAsia="Arial" w:cstheme="minorHAnsi"/>
        </w:rPr>
      </w:pPr>
    </w:p>
    <w:p w14:paraId="6A0B6A3A" w14:textId="7EE2FEE9" w:rsidR="000A7B7B" w:rsidRDefault="000A7B7B" w:rsidP="000A7B7B">
      <w:pPr>
        <w:numPr>
          <w:ilvl w:val="0"/>
          <w:numId w:val="1"/>
        </w:numPr>
        <w:spacing w:after="0"/>
        <w:contextualSpacing/>
        <w:rPr>
          <w:rFonts w:eastAsia="Arial" w:cstheme="minorHAnsi"/>
        </w:rPr>
      </w:pPr>
      <w:r w:rsidRPr="000A7B7B">
        <w:rPr>
          <w:rFonts w:eastAsia="Arial" w:cstheme="minorHAnsi"/>
        </w:rPr>
        <w:t xml:space="preserve">Peter Cheese, current CEO of CIPD asserts, ‘People professionals are a vital function in supporting businesses to adapt to rapidly changing </w:t>
      </w:r>
      <w:proofErr w:type="gramStart"/>
      <w:r w:rsidRPr="000A7B7B">
        <w:rPr>
          <w:rFonts w:eastAsia="Arial" w:cstheme="minorHAnsi"/>
        </w:rPr>
        <w:t>circumstances’</w:t>
      </w:r>
      <w:proofErr w:type="gramEnd"/>
      <w:r w:rsidRPr="000A7B7B">
        <w:rPr>
          <w:rFonts w:eastAsia="Arial" w:cstheme="minorHAnsi"/>
        </w:rPr>
        <w:t>. Explain</w:t>
      </w:r>
      <w:r w:rsidRPr="000A7B7B">
        <w:rPr>
          <w:rFonts w:eastAsia="Arial" w:cstheme="minorHAnsi"/>
          <w:b/>
          <w:bCs/>
        </w:rPr>
        <w:t xml:space="preserve"> two</w:t>
      </w:r>
      <w:r w:rsidRPr="000A7B7B">
        <w:rPr>
          <w:rFonts w:eastAsia="Arial" w:cstheme="minorHAnsi"/>
        </w:rPr>
        <w:t xml:space="preserve"> different models or theories to managing change. (AC 2.3)</w:t>
      </w:r>
      <w:r w:rsidR="00A5760B">
        <w:rPr>
          <w:rFonts w:eastAsia="Arial" w:cstheme="minorHAnsi"/>
        </w:rPr>
        <w:t xml:space="preserve"> </w:t>
      </w:r>
    </w:p>
    <w:p w14:paraId="62100A55" w14:textId="77777777" w:rsidR="008C7443" w:rsidRDefault="008C7443" w:rsidP="008C7443">
      <w:pPr>
        <w:spacing w:after="0"/>
        <w:contextualSpacing/>
        <w:rPr>
          <w:rFonts w:eastAsia="Arial" w:cstheme="minorHAnsi"/>
        </w:rPr>
      </w:pPr>
    </w:p>
    <w:p w14:paraId="61385F68" w14:textId="12B9800C" w:rsidR="00F8038D" w:rsidRDefault="00F8038D" w:rsidP="00F8038D">
      <w:pPr>
        <w:spacing w:after="0"/>
        <w:contextualSpacing/>
        <w:rPr>
          <w:rFonts w:eastAsia="Arial" w:cstheme="minorHAnsi"/>
        </w:rPr>
      </w:pPr>
      <w:r>
        <w:rPr>
          <w:rFonts w:eastAsia="Arial" w:cstheme="minorHAnsi"/>
        </w:rPr>
        <w:t xml:space="preserve">Kurt Lewin developed a three-stage model known as ‘Lewin’s Change Model’ to explain the process of organisational change. This model is widely recognised and referred to in the world of organisational development.  Lewin (1947) emphasises the importance of consolidating changes, whilst involving the staff in a change process and ensuring the organisation is stabilised in its new state. </w:t>
      </w:r>
    </w:p>
    <w:p w14:paraId="4AB0F5B1" w14:textId="77777777" w:rsidR="00F8038D" w:rsidRDefault="00F8038D" w:rsidP="00F8038D">
      <w:pPr>
        <w:spacing w:after="0"/>
        <w:contextualSpacing/>
        <w:rPr>
          <w:rFonts w:eastAsia="Arial" w:cstheme="minorHAnsi"/>
        </w:rPr>
      </w:pPr>
      <w:r>
        <w:rPr>
          <w:rFonts w:eastAsia="Arial" w:cstheme="minorHAnsi"/>
        </w:rPr>
        <w:tab/>
        <w:t xml:space="preserve">Stage 1 - unfreeze. This involves preparing the organisation for change by breaking down existing mindsets and making individuals aware of the need for change. Lewin (1947) claims it requires a sense of urgency and helping people understand the reasons behind the need for change. Stage 2 - the change itself. Once the organisation is unfrozen, the change can be implemented. This is defined by the introduction of new processes, </w:t>
      </w:r>
      <w:proofErr w:type="gramStart"/>
      <w:r>
        <w:rPr>
          <w:rFonts w:eastAsia="Arial" w:cstheme="minorHAnsi"/>
        </w:rPr>
        <w:t>systems</w:t>
      </w:r>
      <w:proofErr w:type="gramEnd"/>
      <w:r>
        <w:rPr>
          <w:rFonts w:eastAsia="Arial" w:cstheme="minorHAnsi"/>
        </w:rPr>
        <w:t xml:space="preserve"> or ways of implementing things. There might be uncertainty and resistance at this stage, whilst people come to terms with new ways of working. Clear communication and support are crucial here for a smooth process. Stage 3 - to refreeze. Once the change has been implemented and people have adapted to new ways of doing things, the organisation can enter the re-freezing stage. The changes are reinforced, and new practices come business as usual. Stability is restored and the organisation adapts to new behaviours and processes ensuring there’s no return to the old ways of working. </w:t>
      </w:r>
    </w:p>
    <w:p w14:paraId="01CE6A23" w14:textId="77777777" w:rsidR="00F8038D" w:rsidRDefault="00F8038D" w:rsidP="00F8038D">
      <w:pPr>
        <w:spacing w:after="0"/>
        <w:contextualSpacing/>
        <w:rPr>
          <w:rFonts w:eastAsia="Arial" w:cstheme="minorHAnsi"/>
        </w:rPr>
      </w:pPr>
    </w:p>
    <w:p w14:paraId="66CA643B" w14:textId="77777777" w:rsidR="00F8038D" w:rsidRDefault="00F8038D" w:rsidP="00F8038D">
      <w:pPr>
        <w:spacing w:after="0"/>
        <w:contextualSpacing/>
        <w:rPr>
          <w:rFonts w:eastAsia="Arial" w:cstheme="minorHAnsi"/>
        </w:rPr>
      </w:pPr>
      <w:r>
        <w:rPr>
          <w:rFonts w:eastAsia="Arial" w:cstheme="minorHAnsi"/>
        </w:rPr>
        <w:lastRenderedPageBreak/>
        <w:tab/>
        <w:t>Another change model is Kotter’s 8 step model for leading organisational change. The 8 steps provide a structured approach to guide organisations through change.</w:t>
      </w:r>
    </w:p>
    <w:p w14:paraId="7D740905" w14:textId="77777777" w:rsidR="00F8038D" w:rsidRDefault="00F8038D" w:rsidP="00F8038D">
      <w:pPr>
        <w:spacing w:after="0"/>
        <w:contextualSpacing/>
        <w:rPr>
          <w:rFonts w:eastAsia="Arial" w:cstheme="minorHAnsi"/>
        </w:rPr>
      </w:pPr>
    </w:p>
    <w:p w14:paraId="678AF0A3" w14:textId="77777777" w:rsidR="00F8038D" w:rsidRDefault="00F8038D" w:rsidP="00F8038D">
      <w:pPr>
        <w:spacing w:after="0"/>
        <w:contextualSpacing/>
        <w:rPr>
          <w:rFonts w:eastAsia="Arial" w:cstheme="minorHAnsi"/>
        </w:rPr>
      </w:pPr>
      <w:r>
        <w:rPr>
          <w:noProof/>
        </w:rPr>
        <w:drawing>
          <wp:inline distT="0" distB="0" distL="0" distR="0" wp14:anchorId="09A35A5C" wp14:editId="5ACE3976">
            <wp:extent cx="3153531" cy="3086100"/>
            <wp:effectExtent l="0" t="0" r="8890" b="0"/>
            <wp:docPr id="1200196256" name="Picture 1" descr="A diagram of a step mod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0196256" name="Picture 1" descr="A diagram of a step model&#10;&#10;Description automatically generated"/>
                    <pic:cNvPicPr/>
                  </pic:nvPicPr>
                  <pic:blipFill>
                    <a:blip r:embed="rId9"/>
                    <a:stretch>
                      <a:fillRect/>
                    </a:stretch>
                  </pic:blipFill>
                  <pic:spPr>
                    <a:xfrm>
                      <a:off x="0" y="0"/>
                      <a:ext cx="3167536" cy="3099805"/>
                    </a:xfrm>
                    <a:prstGeom prst="rect">
                      <a:avLst/>
                    </a:prstGeom>
                  </pic:spPr>
                </pic:pic>
              </a:graphicData>
            </a:graphic>
          </wp:inline>
        </w:drawing>
      </w:r>
    </w:p>
    <w:p w14:paraId="583E85BD" w14:textId="77777777" w:rsidR="00F8038D" w:rsidRDefault="00F8038D" w:rsidP="00F8038D">
      <w:pPr>
        <w:spacing w:after="0"/>
        <w:contextualSpacing/>
        <w:rPr>
          <w:rFonts w:eastAsia="Arial" w:cstheme="minorHAnsi"/>
        </w:rPr>
      </w:pPr>
      <w:r>
        <w:rPr>
          <w:rFonts w:eastAsia="Arial" w:cstheme="minorHAnsi"/>
        </w:rPr>
        <w:t>Fig 4. Lucidity.com</w:t>
      </w:r>
    </w:p>
    <w:p w14:paraId="719D8C68" w14:textId="77777777" w:rsidR="00F8038D" w:rsidRDefault="00F8038D" w:rsidP="00F8038D">
      <w:pPr>
        <w:spacing w:after="0"/>
        <w:contextualSpacing/>
        <w:rPr>
          <w:rFonts w:eastAsia="Arial" w:cstheme="minorHAnsi"/>
        </w:rPr>
      </w:pPr>
    </w:p>
    <w:p w14:paraId="44206F70" w14:textId="31FDB1C5" w:rsidR="00F8038D" w:rsidRPr="00791733" w:rsidRDefault="00F8038D" w:rsidP="00F8038D">
      <w:pPr>
        <w:spacing w:after="0"/>
        <w:contextualSpacing/>
        <w:rPr>
          <w:rFonts w:eastAsia="Arial" w:cstheme="minorHAnsi"/>
        </w:rPr>
      </w:pPr>
      <w:r>
        <w:rPr>
          <w:rFonts w:eastAsia="Arial" w:cstheme="minorHAnsi"/>
        </w:rPr>
        <w:t xml:space="preserve">This model emphasises the need for a strategic approach to change management. The CIPD (2023f) argue, the fallout from not managing change correctly can be devastating. Poor prior research can mean most change initiatives fail to get their desired outcomes and can limit </w:t>
      </w:r>
      <w:proofErr w:type="gramStart"/>
      <w:r>
        <w:rPr>
          <w:rFonts w:eastAsia="Arial" w:cstheme="minorHAnsi"/>
        </w:rPr>
        <w:t>potential,</w:t>
      </w:r>
      <w:proofErr w:type="gramEnd"/>
      <w:r>
        <w:rPr>
          <w:rFonts w:eastAsia="Arial" w:cstheme="minorHAnsi"/>
        </w:rPr>
        <w:t xml:space="preserve"> therefore it is so </w:t>
      </w:r>
      <w:r w:rsidRPr="00791733">
        <w:rPr>
          <w:rFonts w:eastAsia="Arial" w:cstheme="minorHAnsi"/>
        </w:rPr>
        <w:t xml:space="preserve">important change is managed correctly. </w:t>
      </w:r>
    </w:p>
    <w:p w14:paraId="2B5FE6B1" w14:textId="77777777" w:rsidR="00F8038D" w:rsidRDefault="00F8038D" w:rsidP="00F8038D">
      <w:pPr>
        <w:pStyle w:val="ListParagraph"/>
        <w:numPr>
          <w:ilvl w:val="0"/>
          <w:numId w:val="5"/>
        </w:numPr>
        <w:rPr>
          <w:rFonts w:asciiTheme="minorHAnsi" w:eastAsia="Arial" w:hAnsiTheme="minorHAnsi" w:cstheme="minorHAnsi"/>
        </w:rPr>
      </w:pPr>
      <w:r w:rsidRPr="00791733">
        <w:rPr>
          <w:rFonts w:asciiTheme="minorHAnsi" w:eastAsia="Arial" w:hAnsiTheme="minorHAnsi" w:cstheme="minorHAnsi"/>
        </w:rPr>
        <w:t xml:space="preserve">Create </w:t>
      </w:r>
      <w:r>
        <w:rPr>
          <w:rFonts w:asciiTheme="minorHAnsi" w:eastAsia="Arial" w:hAnsiTheme="minorHAnsi" w:cstheme="minorHAnsi"/>
        </w:rPr>
        <w:t xml:space="preserve">a </w:t>
      </w:r>
      <w:r w:rsidRPr="00791733">
        <w:rPr>
          <w:rFonts w:asciiTheme="minorHAnsi" w:eastAsia="Arial" w:hAnsiTheme="minorHAnsi" w:cstheme="minorHAnsi"/>
        </w:rPr>
        <w:t xml:space="preserve">sense of urgency </w:t>
      </w:r>
      <w:r>
        <w:rPr>
          <w:rFonts w:asciiTheme="minorHAnsi" w:eastAsia="Arial" w:hAnsiTheme="minorHAnsi" w:cstheme="minorHAnsi"/>
        </w:rPr>
        <w:t>–</w:t>
      </w:r>
      <w:r w:rsidRPr="00791733">
        <w:rPr>
          <w:rFonts w:asciiTheme="minorHAnsi" w:eastAsia="Arial" w:hAnsiTheme="minorHAnsi" w:cstheme="minorHAnsi"/>
        </w:rPr>
        <w:t xml:space="preserve"> </w:t>
      </w:r>
      <w:r>
        <w:rPr>
          <w:rFonts w:asciiTheme="minorHAnsi" w:eastAsia="Arial" w:hAnsiTheme="minorHAnsi" w:cstheme="minorHAnsi"/>
        </w:rPr>
        <w:t xml:space="preserve">stakeholders need to put forward a compelling reason for change and create a sense of urgency among employees. Kotter (1996) claims that establishing a sense of urgency is crucial to overcoming complacency.  </w:t>
      </w:r>
    </w:p>
    <w:p w14:paraId="1921E753" w14:textId="77777777" w:rsidR="00F8038D" w:rsidRDefault="00F8038D" w:rsidP="00F8038D">
      <w:pPr>
        <w:pStyle w:val="ListParagraph"/>
        <w:numPr>
          <w:ilvl w:val="0"/>
          <w:numId w:val="5"/>
        </w:numPr>
        <w:rPr>
          <w:rFonts w:asciiTheme="minorHAnsi" w:eastAsia="Arial" w:hAnsiTheme="minorHAnsi" w:cstheme="minorHAnsi"/>
        </w:rPr>
      </w:pPr>
      <w:r>
        <w:rPr>
          <w:rFonts w:asciiTheme="minorHAnsi" w:eastAsia="Arial" w:hAnsiTheme="minorHAnsi" w:cstheme="minorHAnsi"/>
        </w:rPr>
        <w:t xml:space="preserve">Create a guiding coalition – a coalition of committed individuals to guide the change. </w:t>
      </w:r>
    </w:p>
    <w:p w14:paraId="44B41885" w14:textId="77777777" w:rsidR="00F8038D" w:rsidRDefault="00F8038D" w:rsidP="00F8038D">
      <w:pPr>
        <w:pStyle w:val="ListParagraph"/>
        <w:numPr>
          <w:ilvl w:val="0"/>
          <w:numId w:val="5"/>
        </w:numPr>
        <w:rPr>
          <w:rFonts w:asciiTheme="minorHAnsi" w:eastAsia="Arial" w:hAnsiTheme="minorHAnsi" w:cstheme="minorHAnsi"/>
        </w:rPr>
      </w:pPr>
      <w:r>
        <w:rPr>
          <w:rFonts w:asciiTheme="minorHAnsi" w:eastAsia="Arial" w:hAnsiTheme="minorHAnsi" w:cstheme="minorHAnsi"/>
        </w:rPr>
        <w:t>Create a vision for change – a clear vision for the future state of the organisation.</w:t>
      </w:r>
    </w:p>
    <w:p w14:paraId="4C1D7717" w14:textId="77777777" w:rsidR="00F8038D" w:rsidRDefault="00F8038D" w:rsidP="00F8038D">
      <w:pPr>
        <w:pStyle w:val="ListParagraph"/>
        <w:numPr>
          <w:ilvl w:val="0"/>
          <w:numId w:val="5"/>
        </w:numPr>
        <w:rPr>
          <w:rFonts w:asciiTheme="minorHAnsi" w:eastAsia="Arial" w:hAnsiTheme="minorHAnsi" w:cstheme="minorHAnsi"/>
        </w:rPr>
      </w:pPr>
      <w:r>
        <w:rPr>
          <w:rFonts w:asciiTheme="minorHAnsi" w:eastAsia="Arial" w:hAnsiTheme="minorHAnsi" w:cstheme="minorHAnsi"/>
        </w:rPr>
        <w:t xml:space="preserve">Communicate the vision – engage employees at all levels by using every communication channel possible. </w:t>
      </w:r>
    </w:p>
    <w:p w14:paraId="216E7FDB" w14:textId="77777777" w:rsidR="00F8038D" w:rsidRPr="00A5760B" w:rsidRDefault="00F8038D" w:rsidP="00F8038D">
      <w:pPr>
        <w:pStyle w:val="ListParagraph"/>
        <w:numPr>
          <w:ilvl w:val="0"/>
          <w:numId w:val="5"/>
        </w:numPr>
        <w:rPr>
          <w:rFonts w:asciiTheme="minorHAnsi" w:eastAsia="Arial" w:hAnsiTheme="minorHAnsi" w:cstheme="minorHAnsi"/>
        </w:rPr>
      </w:pPr>
      <w:r>
        <w:rPr>
          <w:rFonts w:asciiTheme="minorHAnsi" w:eastAsia="Arial" w:hAnsiTheme="minorHAnsi" w:cstheme="minorHAnsi"/>
        </w:rPr>
        <w:t xml:space="preserve">Remove obstacles – identify and eliminate barriers to help individuals act on the new vision. According to Kotter (1996), empowering employees to act is key to </w:t>
      </w:r>
      <w:r w:rsidRPr="00A5760B">
        <w:rPr>
          <w:rFonts w:asciiTheme="minorHAnsi" w:eastAsia="Arial" w:hAnsiTheme="minorHAnsi" w:cstheme="minorHAnsi"/>
        </w:rPr>
        <w:t xml:space="preserve">overcoming resistance to change. </w:t>
      </w:r>
    </w:p>
    <w:p w14:paraId="272BA783" w14:textId="77777777" w:rsidR="00F8038D" w:rsidRPr="00A5760B" w:rsidRDefault="00F8038D" w:rsidP="00F8038D">
      <w:pPr>
        <w:pStyle w:val="ListParagraph"/>
        <w:numPr>
          <w:ilvl w:val="0"/>
          <w:numId w:val="5"/>
        </w:numPr>
        <w:rPr>
          <w:rFonts w:asciiTheme="minorHAnsi" w:eastAsia="Arial" w:hAnsiTheme="minorHAnsi" w:cstheme="minorHAnsi"/>
        </w:rPr>
      </w:pPr>
      <w:r w:rsidRPr="00A5760B">
        <w:rPr>
          <w:rFonts w:asciiTheme="minorHAnsi" w:eastAsia="Arial" w:hAnsiTheme="minorHAnsi" w:cstheme="minorHAnsi"/>
        </w:rPr>
        <w:t xml:space="preserve">Create short-term wins – demonstrating evidence of progress. </w:t>
      </w:r>
    </w:p>
    <w:p w14:paraId="50C613D9" w14:textId="77777777" w:rsidR="00F8038D" w:rsidRPr="00A5760B" w:rsidRDefault="00F8038D" w:rsidP="00F8038D">
      <w:pPr>
        <w:pStyle w:val="ListParagraph"/>
        <w:numPr>
          <w:ilvl w:val="0"/>
          <w:numId w:val="5"/>
        </w:numPr>
        <w:rPr>
          <w:rFonts w:asciiTheme="minorHAnsi" w:eastAsia="Arial" w:hAnsiTheme="minorHAnsi" w:cstheme="minorHAnsi"/>
        </w:rPr>
      </w:pPr>
      <w:r w:rsidRPr="00A5760B">
        <w:rPr>
          <w:rFonts w:asciiTheme="minorHAnsi" w:eastAsia="Arial" w:hAnsiTheme="minorHAnsi" w:cstheme="minorHAnsi"/>
        </w:rPr>
        <w:t xml:space="preserve">Consolidate improvements – continue to reinforce the changes ensuring the organisation does not fall back into old habits. </w:t>
      </w:r>
    </w:p>
    <w:p w14:paraId="2C24D9B2" w14:textId="623363E2" w:rsidR="00081067" w:rsidRPr="00094926" w:rsidRDefault="00F8038D" w:rsidP="00894B4E">
      <w:pPr>
        <w:pStyle w:val="ListParagraph"/>
        <w:numPr>
          <w:ilvl w:val="0"/>
          <w:numId w:val="5"/>
        </w:numPr>
        <w:rPr>
          <w:rFonts w:eastAsia="Arial" w:cstheme="minorHAnsi"/>
        </w:rPr>
      </w:pPr>
      <w:r w:rsidRPr="00094926">
        <w:rPr>
          <w:rFonts w:asciiTheme="minorHAnsi" w:eastAsia="Arial" w:hAnsiTheme="minorHAnsi" w:cstheme="minorHAnsi"/>
        </w:rPr>
        <w:t xml:space="preserve">Create the changes - reinforce the changes by embedding them in the organisational culture. </w:t>
      </w:r>
    </w:p>
    <w:p w14:paraId="7259E66F" w14:textId="77777777" w:rsidR="00F8038D" w:rsidRPr="00F8038D" w:rsidRDefault="00F8038D" w:rsidP="00F8038D">
      <w:pPr>
        <w:rPr>
          <w:rFonts w:eastAsia="Arial" w:cstheme="minorHAnsi"/>
        </w:rPr>
      </w:pPr>
    </w:p>
    <w:p w14:paraId="6C3846FC" w14:textId="090C9563" w:rsidR="000A7B7B" w:rsidRDefault="000A7B7B" w:rsidP="000A7B7B">
      <w:pPr>
        <w:pStyle w:val="ListParagraph"/>
        <w:numPr>
          <w:ilvl w:val="0"/>
          <w:numId w:val="1"/>
        </w:numPr>
        <w:spacing w:after="160"/>
        <w:rPr>
          <w:rFonts w:asciiTheme="minorHAnsi" w:eastAsia="Arial" w:hAnsiTheme="minorHAnsi" w:cstheme="minorHAnsi"/>
        </w:rPr>
      </w:pPr>
      <w:r w:rsidRPr="000A7B7B">
        <w:rPr>
          <w:rFonts w:asciiTheme="minorHAnsi" w:eastAsia="Arial" w:hAnsiTheme="minorHAnsi" w:cstheme="minorHAnsi"/>
        </w:rPr>
        <w:t xml:space="preserve">A variety of models have been developed to explain how change is experienced. Discuss </w:t>
      </w:r>
      <w:r w:rsidRPr="000A7B7B">
        <w:rPr>
          <w:rFonts w:asciiTheme="minorHAnsi" w:eastAsia="Arial" w:hAnsiTheme="minorHAnsi" w:cstheme="minorHAnsi"/>
          <w:b/>
          <w:bCs/>
        </w:rPr>
        <w:t xml:space="preserve">one </w:t>
      </w:r>
      <w:r w:rsidRPr="000A7B7B">
        <w:rPr>
          <w:rFonts w:asciiTheme="minorHAnsi" w:eastAsia="Arial" w:hAnsiTheme="minorHAnsi" w:cstheme="minorHAnsi"/>
        </w:rPr>
        <w:t>model that explains how change is experienced. (AC 2.4)</w:t>
      </w:r>
      <w:r w:rsidR="00E05C59">
        <w:rPr>
          <w:rFonts w:asciiTheme="minorHAnsi" w:eastAsia="Arial" w:hAnsiTheme="minorHAnsi" w:cstheme="minorHAnsi"/>
        </w:rPr>
        <w:t xml:space="preserve"> </w:t>
      </w:r>
    </w:p>
    <w:p w14:paraId="58F27894" w14:textId="4552BDA0" w:rsidR="00BB358F" w:rsidRDefault="00394C68" w:rsidP="00BB358F">
      <w:pPr>
        <w:rPr>
          <w:rFonts w:eastAsia="Arial" w:cstheme="minorHAnsi"/>
        </w:rPr>
      </w:pPr>
      <w:r>
        <w:rPr>
          <w:rFonts w:eastAsia="Arial" w:cstheme="minorHAnsi"/>
        </w:rPr>
        <w:t>The Kubler</w:t>
      </w:r>
      <w:r w:rsidR="00FA65DC">
        <w:rPr>
          <w:rFonts w:eastAsia="Arial" w:cstheme="minorHAnsi"/>
        </w:rPr>
        <w:t>-</w:t>
      </w:r>
      <w:r>
        <w:rPr>
          <w:rFonts w:eastAsia="Arial" w:cstheme="minorHAnsi"/>
        </w:rPr>
        <w:t xml:space="preserve">Ross change curve </w:t>
      </w:r>
      <w:r w:rsidR="00A057C7">
        <w:rPr>
          <w:rFonts w:eastAsia="Arial" w:cstheme="minorHAnsi"/>
        </w:rPr>
        <w:t xml:space="preserve">delves into the emotional journey </w:t>
      </w:r>
      <w:r w:rsidR="008849EE">
        <w:rPr>
          <w:rFonts w:eastAsia="Arial" w:cstheme="minorHAnsi"/>
        </w:rPr>
        <w:t>individuals go through when facing a significant change or even loss. Hence why it can also be referred to a</w:t>
      </w:r>
      <w:r w:rsidR="00F56AB2">
        <w:rPr>
          <w:rFonts w:eastAsia="Arial" w:cstheme="minorHAnsi"/>
        </w:rPr>
        <w:t>s</w:t>
      </w:r>
      <w:r w:rsidR="008849EE">
        <w:rPr>
          <w:rFonts w:eastAsia="Arial" w:cstheme="minorHAnsi"/>
        </w:rPr>
        <w:t xml:space="preserve"> the 5 stages of grief. </w:t>
      </w:r>
      <w:r w:rsidR="00625017">
        <w:rPr>
          <w:rFonts w:eastAsia="Arial" w:cstheme="minorHAnsi"/>
        </w:rPr>
        <w:t xml:space="preserve">The </w:t>
      </w:r>
      <w:r w:rsidR="00625017">
        <w:rPr>
          <w:rFonts w:eastAsia="Arial" w:cstheme="minorHAnsi"/>
        </w:rPr>
        <w:lastRenderedPageBreak/>
        <w:t xml:space="preserve">model was originally </w:t>
      </w:r>
      <w:r w:rsidR="00CE4DA1">
        <w:rPr>
          <w:rFonts w:eastAsia="Arial" w:cstheme="minorHAnsi"/>
        </w:rPr>
        <w:t xml:space="preserve">developed by </w:t>
      </w:r>
      <w:r w:rsidR="00FA65DC">
        <w:rPr>
          <w:rFonts w:eastAsia="Arial" w:cstheme="minorHAnsi"/>
        </w:rPr>
        <w:t>psychiatrist</w:t>
      </w:r>
      <w:r w:rsidR="00CE4DA1">
        <w:rPr>
          <w:rFonts w:eastAsia="Arial" w:cstheme="minorHAnsi"/>
        </w:rPr>
        <w:t xml:space="preserve"> Elisabeth Kubler-Ross in the 1960s</w:t>
      </w:r>
      <w:r w:rsidR="00BF13DA">
        <w:rPr>
          <w:rFonts w:eastAsia="Arial" w:cstheme="minorHAnsi"/>
        </w:rPr>
        <w:t>,</w:t>
      </w:r>
      <w:r w:rsidR="00CE4DA1">
        <w:rPr>
          <w:rFonts w:eastAsia="Arial" w:cstheme="minorHAnsi"/>
        </w:rPr>
        <w:t xml:space="preserve"> to explain the grieving process. </w:t>
      </w:r>
    </w:p>
    <w:p w14:paraId="6DD498F2" w14:textId="77777777" w:rsidR="00D10A79" w:rsidRDefault="00D10A79" w:rsidP="00BB358F">
      <w:pPr>
        <w:rPr>
          <w:rFonts w:eastAsia="Arial" w:cstheme="minorHAnsi"/>
        </w:rPr>
      </w:pPr>
    </w:p>
    <w:p w14:paraId="7052B3EF" w14:textId="6362D863" w:rsidR="00DF3A42" w:rsidRDefault="00DF3A42" w:rsidP="00BB358F">
      <w:pPr>
        <w:rPr>
          <w:rFonts w:eastAsia="Arial" w:cstheme="minorHAnsi"/>
        </w:rPr>
      </w:pPr>
      <w:r>
        <w:rPr>
          <w:noProof/>
        </w:rPr>
        <w:drawing>
          <wp:inline distT="0" distB="0" distL="0" distR="0" wp14:anchorId="6214446D" wp14:editId="35FA1777">
            <wp:extent cx="3429000" cy="2775568"/>
            <wp:effectExtent l="0" t="0" r="0" b="6350"/>
            <wp:docPr id="1683816995" name="Picture 1" descr="A diagram of a change curv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3816995" name="Picture 1" descr="A diagram of a change curve&#10;&#10;Description automatically generated"/>
                    <pic:cNvPicPr/>
                  </pic:nvPicPr>
                  <pic:blipFill>
                    <a:blip r:embed="rId10"/>
                    <a:stretch>
                      <a:fillRect/>
                    </a:stretch>
                  </pic:blipFill>
                  <pic:spPr>
                    <a:xfrm>
                      <a:off x="0" y="0"/>
                      <a:ext cx="3441158" cy="2785409"/>
                    </a:xfrm>
                    <a:prstGeom prst="rect">
                      <a:avLst/>
                    </a:prstGeom>
                  </pic:spPr>
                </pic:pic>
              </a:graphicData>
            </a:graphic>
          </wp:inline>
        </w:drawing>
      </w:r>
    </w:p>
    <w:p w14:paraId="5C4639DB" w14:textId="5D6D7B5B" w:rsidR="00FA65DC" w:rsidRDefault="00FA65DC" w:rsidP="00BB358F">
      <w:pPr>
        <w:rPr>
          <w:rFonts w:eastAsia="Arial" w:cstheme="minorHAnsi"/>
        </w:rPr>
      </w:pPr>
      <w:r>
        <w:rPr>
          <w:rFonts w:eastAsia="Arial" w:cstheme="minorHAnsi"/>
        </w:rPr>
        <w:t>Fig. 5 Ex</w:t>
      </w:r>
      <w:r w:rsidR="003860F0">
        <w:rPr>
          <w:rFonts w:eastAsia="Arial" w:cstheme="minorHAnsi"/>
        </w:rPr>
        <w:t>eter University.com</w:t>
      </w:r>
    </w:p>
    <w:p w14:paraId="0095556C" w14:textId="4343FCD4" w:rsidR="00E54ED4" w:rsidRDefault="0021642D" w:rsidP="00BB358F">
      <w:pPr>
        <w:rPr>
          <w:rFonts w:eastAsia="Arial" w:cstheme="minorHAnsi"/>
        </w:rPr>
      </w:pPr>
      <w:r>
        <w:rPr>
          <w:rFonts w:eastAsia="Arial" w:cstheme="minorHAnsi"/>
        </w:rPr>
        <w:t>The reactions and emotions of the recipients can be influenced by factors such</w:t>
      </w:r>
      <w:r w:rsidR="00227481">
        <w:rPr>
          <w:rFonts w:eastAsia="Arial" w:cstheme="minorHAnsi"/>
        </w:rPr>
        <w:t xml:space="preserve"> as the nature of the change. </w:t>
      </w:r>
      <w:r w:rsidR="00874B4C">
        <w:rPr>
          <w:rFonts w:eastAsia="Arial" w:cstheme="minorHAnsi"/>
        </w:rPr>
        <w:t xml:space="preserve"> </w:t>
      </w:r>
      <w:r w:rsidR="005E5931">
        <w:rPr>
          <w:rFonts w:eastAsia="Arial" w:cstheme="minorHAnsi"/>
        </w:rPr>
        <w:t>Other key factors</w:t>
      </w:r>
      <w:r w:rsidR="00846746">
        <w:rPr>
          <w:rFonts w:eastAsia="Arial" w:cstheme="minorHAnsi"/>
        </w:rPr>
        <w:t xml:space="preserve"> being the effectiveness of the communication and the level of support provided during this change process or difficult time. </w:t>
      </w:r>
      <w:r w:rsidR="00B63295">
        <w:rPr>
          <w:rFonts w:eastAsia="Arial" w:cstheme="minorHAnsi"/>
        </w:rPr>
        <w:t xml:space="preserve">The experience of change </w:t>
      </w:r>
      <w:r w:rsidR="00BD759C">
        <w:rPr>
          <w:rFonts w:eastAsia="Arial" w:cstheme="minorHAnsi"/>
        </w:rPr>
        <w:t xml:space="preserve">by recipients can vary widely. </w:t>
      </w:r>
      <w:r w:rsidR="00A276A9">
        <w:rPr>
          <w:rFonts w:eastAsia="Arial" w:cstheme="minorHAnsi"/>
        </w:rPr>
        <w:t xml:space="preserve">Recipients in denial </w:t>
      </w:r>
      <w:r w:rsidR="00933C6F">
        <w:rPr>
          <w:rFonts w:eastAsia="Arial" w:cstheme="minorHAnsi"/>
        </w:rPr>
        <w:t xml:space="preserve">might feel a sense of disbelief. </w:t>
      </w:r>
      <w:r w:rsidR="0030656A">
        <w:rPr>
          <w:rFonts w:eastAsia="Arial" w:cstheme="minorHAnsi"/>
        </w:rPr>
        <w:t xml:space="preserve">Kubler-Ross </w:t>
      </w:r>
      <w:r w:rsidR="000A30E2">
        <w:rPr>
          <w:rFonts w:eastAsia="Arial" w:cstheme="minorHAnsi"/>
        </w:rPr>
        <w:t xml:space="preserve">(1969) </w:t>
      </w:r>
      <w:r w:rsidR="0030656A">
        <w:rPr>
          <w:rFonts w:eastAsia="Arial" w:cstheme="minorHAnsi"/>
        </w:rPr>
        <w:t xml:space="preserve">notes that </w:t>
      </w:r>
      <w:r w:rsidR="006359CB">
        <w:rPr>
          <w:rFonts w:eastAsia="Arial" w:cstheme="minorHAnsi"/>
        </w:rPr>
        <w:t xml:space="preserve">anger is a natural reaction when individuals confront difficult circumstances. </w:t>
      </w:r>
      <w:r w:rsidR="00933C6F">
        <w:rPr>
          <w:rFonts w:eastAsia="Arial" w:cstheme="minorHAnsi"/>
        </w:rPr>
        <w:t>Anger can often be accompanied by feelings of injustice or loss of control.</w:t>
      </w:r>
      <w:r w:rsidR="00ED6F92">
        <w:rPr>
          <w:rFonts w:eastAsia="Arial" w:cstheme="minorHAnsi"/>
        </w:rPr>
        <w:t xml:space="preserve"> </w:t>
      </w:r>
      <w:r w:rsidR="001059E4">
        <w:rPr>
          <w:rFonts w:eastAsia="Arial" w:cstheme="minorHAnsi"/>
        </w:rPr>
        <w:t xml:space="preserve">During the depression stage, recipients may feel </w:t>
      </w:r>
      <w:r w:rsidR="00D41FFF">
        <w:rPr>
          <w:rFonts w:eastAsia="Arial" w:cstheme="minorHAnsi"/>
        </w:rPr>
        <w:t xml:space="preserve">a sense of hopelessness, as they come to terms with the reality of the change. </w:t>
      </w:r>
      <w:r w:rsidR="00175FB6">
        <w:rPr>
          <w:rFonts w:eastAsia="Arial" w:cstheme="minorHAnsi"/>
        </w:rPr>
        <w:t xml:space="preserve">In the acceptance stage, individuals may </w:t>
      </w:r>
      <w:r w:rsidR="00CF4356">
        <w:rPr>
          <w:rFonts w:eastAsia="Arial" w:cstheme="minorHAnsi"/>
        </w:rPr>
        <w:t xml:space="preserve">gradually come to terms with the change and begin to adapt. </w:t>
      </w:r>
    </w:p>
    <w:p w14:paraId="2958F486" w14:textId="731A6C13" w:rsidR="00C254B7" w:rsidRDefault="00ED6F92" w:rsidP="00E54ED4">
      <w:pPr>
        <w:ind w:firstLine="720"/>
        <w:rPr>
          <w:rFonts w:eastAsia="Arial" w:cstheme="minorHAnsi"/>
        </w:rPr>
      </w:pPr>
      <w:r>
        <w:rPr>
          <w:rFonts w:eastAsia="Arial" w:cstheme="minorHAnsi"/>
        </w:rPr>
        <w:t xml:space="preserve">Advantages of the model </w:t>
      </w:r>
      <w:r w:rsidR="008D7214">
        <w:rPr>
          <w:rFonts w:eastAsia="Arial" w:cstheme="minorHAnsi"/>
        </w:rPr>
        <w:t>are it provides a simple</w:t>
      </w:r>
      <w:r w:rsidR="002E4482">
        <w:rPr>
          <w:rFonts w:eastAsia="Arial" w:cstheme="minorHAnsi"/>
        </w:rPr>
        <w:t xml:space="preserve"> framework for understanding emotional reactions of individuals during periods of change. </w:t>
      </w:r>
      <w:r w:rsidR="00CE52E3">
        <w:rPr>
          <w:rFonts w:eastAsia="Arial" w:cstheme="minorHAnsi"/>
        </w:rPr>
        <w:t>It can also acknowledge the emotional aspects of change</w:t>
      </w:r>
      <w:r w:rsidR="00B76ABE">
        <w:rPr>
          <w:rFonts w:eastAsia="Arial" w:cstheme="minorHAnsi"/>
        </w:rPr>
        <w:t xml:space="preserve">, helping leaders address the human side of organisational transitions. </w:t>
      </w:r>
      <w:r w:rsidR="00E54ED4">
        <w:rPr>
          <w:rFonts w:eastAsia="Arial" w:cstheme="minorHAnsi"/>
        </w:rPr>
        <w:t xml:space="preserve">Stages of grief (2012), argues </w:t>
      </w:r>
      <w:r w:rsidR="00E658BD">
        <w:rPr>
          <w:rFonts w:eastAsia="Arial" w:cstheme="minorHAnsi"/>
        </w:rPr>
        <w:t>t</w:t>
      </w:r>
      <w:r w:rsidR="005D2667">
        <w:rPr>
          <w:rFonts w:eastAsia="Arial" w:cstheme="minorHAnsi"/>
        </w:rPr>
        <w:t xml:space="preserve">he model may offer </w:t>
      </w:r>
      <w:r w:rsidR="00EA1FDF">
        <w:rPr>
          <w:rFonts w:eastAsia="Arial" w:cstheme="minorHAnsi"/>
        </w:rPr>
        <w:t xml:space="preserve">some predictive value in anticipating how individuals may react </w:t>
      </w:r>
      <w:r w:rsidR="000804F4">
        <w:rPr>
          <w:rFonts w:eastAsia="Arial" w:cstheme="minorHAnsi"/>
        </w:rPr>
        <w:t>to change, helping organisations plan and implement support strategies</w:t>
      </w:r>
      <w:r w:rsidR="00E658BD">
        <w:rPr>
          <w:rFonts w:eastAsia="Arial" w:cstheme="minorHAnsi"/>
        </w:rPr>
        <w:t>.</w:t>
      </w:r>
    </w:p>
    <w:p w14:paraId="36118BDF" w14:textId="6A8E49DC" w:rsidR="004A68E8" w:rsidRDefault="00CE1EDD" w:rsidP="00E54ED4">
      <w:pPr>
        <w:ind w:firstLine="720"/>
        <w:rPr>
          <w:rFonts w:eastAsia="Arial" w:cstheme="minorHAnsi"/>
        </w:rPr>
      </w:pPr>
      <w:r>
        <w:rPr>
          <w:rFonts w:eastAsia="Arial" w:cstheme="minorHAnsi"/>
        </w:rPr>
        <w:t>Alternatively</w:t>
      </w:r>
      <w:r w:rsidR="004A68E8">
        <w:rPr>
          <w:rFonts w:eastAsia="Arial" w:cstheme="minorHAnsi"/>
        </w:rPr>
        <w:t>,</w:t>
      </w:r>
      <w:r>
        <w:rPr>
          <w:rFonts w:eastAsia="Arial" w:cstheme="minorHAnsi"/>
        </w:rPr>
        <w:t xml:space="preserve"> critics argue th</w:t>
      </w:r>
      <w:r w:rsidR="00567B8F">
        <w:rPr>
          <w:rFonts w:eastAsia="Arial" w:cstheme="minorHAnsi"/>
        </w:rPr>
        <w:t xml:space="preserve">e model provides a simplistic view of the complex and </w:t>
      </w:r>
      <w:r w:rsidR="00960EBD">
        <w:rPr>
          <w:rFonts w:eastAsia="Arial" w:cstheme="minorHAnsi"/>
        </w:rPr>
        <w:t xml:space="preserve">varied nature of organisational change. </w:t>
      </w:r>
      <w:r w:rsidR="004A68E8">
        <w:rPr>
          <w:rFonts w:eastAsia="Arial" w:cstheme="minorHAnsi"/>
        </w:rPr>
        <w:t xml:space="preserve"> </w:t>
      </w:r>
      <w:r w:rsidR="006A76CB">
        <w:rPr>
          <w:rFonts w:eastAsia="Arial" w:cstheme="minorHAnsi"/>
        </w:rPr>
        <w:t>Hayes (2018) states, the model implies a linear progression through stages, however</w:t>
      </w:r>
      <w:r w:rsidR="006E4902">
        <w:rPr>
          <w:rFonts w:eastAsia="Arial" w:cstheme="minorHAnsi"/>
        </w:rPr>
        <w:t xml:space="preserve"> organisational change is dynamic, and individuals may move back and forth between stages as </w:t>
      </w:r>
      <w:r w:rsidR="006E4902" w:rsidRPr="001A1468">
        <w:rPr>
          <w:rFonts w:eastAsia="Arial" w:cstheme="minorHAnsi"/>
        </w:rPr>
        <w:t>they navigate the complexities of the change</w:t>
      </w:r>
      <w:r w:rsidR="006E4902">
        <w:rPr>
          <w:rFonts w:eastAsia="Arial" w:cstheme="minorHAnsi"/>
        </w:rPr>
        <w:t xml:space="preserve"> experience, rather than a linear fashion and not everyone will experience all stages.  </w:t>
      </w:r>
      <w:r w:rsidR="00C564F3">
        <w:rPr>
          <w:rFonts w:eastAsia="Arial" w:cstheme="minorHAnsi"/>
        </w:rPr>
        <w:t>The model may not account for cultural differences</w:t>
      </w:r>
      <w:r w:rsidR="00DE64F3">
        <w:rPr>
          <w:rFonts w:eastAsia="Arial" w:cstheme="minorHAnsi"/>
        </w:rPr>
        <w:t xml:space="preserve"> or variations in individuals’ response to change.</w:t>
      </w:r>
    </w:p>
    <w:p w14:paraId="71CC85EC" w14:textId="3B201895" w:rsidR="00504F27" w:rsidRDefault="00C564F3" w:rsidP="004741A4">
      <w:pPr>
        <w:ind w:firstLine="360"/>
        <w:rPr>
          <w:rFonts w:eastAsia="Arial" w:cstheme="minorHAnsi"/>
        </w:rPr>
      </w:pPr>
      <w:r>
        <w:rPr>
          <w:rFonts w:eastAsia="Arial" w:cstheme="minorHAnsi"/>
        </w:rPr>
        <w:t>In conclusion, l</w:t>
      </w:r>
      <w:r w:rsidR="00504F27">
        <w:rPr>
          <w:rFonts w:eastAsia="Arial" w:cstheme="minorHAnsi"/>
        </w:rPr>
        <w:t xml:space="preserve">eaders and change managers can use this model to anticipate and address the </w:t>
      </w:r>
      <w:r w:rsidR="006A700C">
        <w:rPr>
          <w:rFonts w:eastAsia="Arial" w:cstheme="minorHAnsi"/>
        </w:rPr>
        <w:t xml:space="preserve">emotional aspects of change whist providing support. Recognising and acknowledging </w:t>
      </w:r>
      <w:r w:rsidR="00CF2431">
        <w:rPr>
          <w:rFonts w:eastAsia="Arial" w:cstheme="minorHAnsi"/>
        </w:rPr>
        <w:t xml:space="preserve">the emotional impact of change can make for a more successful and smooth transition for not only individuals, also the organisation. </w:t>
      </w:r>
    </w:p>
    <w:p w14:paraId="52B8951B" w14:textId="77777777" w:rsidR="003860F0" w:rsidRPr="00BB358F" w:rsidRDefault="003860F0" w:rsidP="00BB358F">
      <w:pPr>
        <w:rPr>
          <w:rFonts w:eastAsia="Arial" w:cstheme="minorHAnsi"/>
        </w:rPr>
      </w:pPr>
    </w:p>
    <w:p w14:paraId="01E9983F" w14:textId="6AB94A72" w:rsidR="00BD2C08" w:rsidRPr="009C026A" w:rsidRDefault="000A7B7B" w:rsidP="009C026A">
      <w:pPr>
        <w:numPr>
          <w:ilvl w:val="0"/>
          <w:numId w:val="1"/>
        </w:numPr>
        <w:spacing w:after="0"/>
        <w:contextualSpacing/>
        <w:rPr>
          <w:rFonts w:eastAsia="Arial" w:cstheme="minorHAnsi"/>
        </w:rPr>
      </w:pPr>
      <w:r w:rsidRPr="000A7B7B">
        <w:rPr>
          <w:rFonts w:eastAsia="Arial" w:cstheme="minorHAnsi"/>
        </w:rPr>
        <w:lastRenderedPageBreak/>
        <w:t>The CIPD’s Health and wellbeing at work survey 2022 found,</w:t>
      </w:r>
      <w:r w:rsidRPr="000A7B7B">
        <w:rPr>
          <w:rFonts w:cstheme="minorHAnsi"/>
        </w:rPr>
        <w:t xml:space="preserve"> ‘</w:t>
      </w:r>
      <w:r w:rsidRPr="000A7B7B">
        <w:rPr>
          <w:rFonts w:eastAsia="Arial" w:cstheme="minorHAnsi"/>
          <w:i/>
          <w:iCs/>
        </w:rPr>
        <w:t>There is less management focus on health and wellbeing compared with the first year of the pandemic</w:t>
      </w:r>
      <w:proofErr w:type="gramStart"/>
      <w:r w:rsidRPr="000A7B7B">
        <w:rPr>
          <w:rFonts w:eastAsia="Arial" w:cstheme="minorHAnsi"/>
          <w:i/>
          <w:iCs/>
        </w:rPr>
        <w:t xml:space="preserve">’, </w:t>
      </w:r>
      <w:r w:rsidRPr="000A7B7B">
        <w:rPr>
          <w:rFonts w:eastAsia="Arial" w:cstheme="minorHAnsi"/>
        </w:rPr>
        <w:t>and</w:t>
      </w:r>
      <w:proofErr w:type="gramEnd"/>
      <w:r w:rsidRPr="000A7B7B">
        <w:rPr>
          <w:rFonts w:eastAsia="Arial" w:cstheme="minorHAnsi"/>
        </w:rPr>
        <w:t xml:space="preserve"> goes on to remark that this is disappointing. Assess the importance of wellbeing at work and factors which impact wellbeing. (AC 2.5)</w:t>
      </w:r>
      <w:r w:rsidR="00CF1547">
        <w:rPr>
          <w:rFonts w:eastAsia="Arial" w:cstheme="minorHAnsi"/>
        </w:rPr>
        <w:t xml:space="preserve"> </w:t>
      </w:r>
    </w:p>
    <w:p w14:paraId="3A2D5FDE" w14:textId="77777777" w:rsidR="00754F90" w:rsidRDefault="00754F90" w:rsidP="00754F90">
      <w:pPr>
        <w:spacing w:after="0"/>
        <w:contextualSpacing/>
        <w:rPr>
          <w:rFonts w:eastAsia="Arial" w:cstheme="minorHAnsi"/>
        </w:rPr>
      </w:pPr>
    </w:p>
    <w:p w14:paraId="608190CE" w14:textId="61E8EE27" w:rsidR="00754F90" w:rsidRDefault="00443E61" w:rsidP="00754F90">
      <w:pPr>
        <w:spacing w:after="0"/>
        <w:contextualSpacing/>
        <w:rPr>
          <w:rFonts w:eastAsia="Arial" w:cstheme="minorHAnsi"/>
        </w:rPr>
      </w:pPr>
      <w:r>
        <w:rPr>
          <w:rFonts w:eastAsia="Arial" w:cstheme="minorHAnsi"/>
        </w:rPr>
        <w:t xml:space="preserve">Well-being at work is integral to </w:t>
      </w:r>
      <w:r w:rsidR="000B5D2A">
        <w:rPr>
          <w:rFonts w:eastAsia="Arial" w:cstheme="minorHAnsi"/>
        </w:rPr>
        <w:t xml:space="preserve">support staff. </w:t>
      </w:r>
      <w:r w:rsidR="009541BB">
        <w:rPr>
          <w:rFonts w:eastAsia="Arial" w:cstheme="minorHAnsi"/>
        </w:rPr>
        <w:t xml:space="preserve">It’s proven that when well-being </w:t>
      </w:r>
      <w:r w:rsidR="00A95E9D">
        <w:rPr>
          <w:rFonts w:eastAsia="Arial" w:cstheme="minorHAnsi"/>
        </w:rPr>
        <w:t xml:space="preserve">and culture is better, sickness and attrition </w:t>
      </w:r>
      <w:r w:rsidR="00FC1EE6">
        <w:rPr>
          <w:rFonts w:eastAsia="Arial" w:cstheme="minorHAnsi"/>
        </w:rPr>
        <w:t>come</w:t>
      </w:r>
      <w:r w:rsidR="00A95E9D">
        <w:rPr>
          <w:rFonts w:eastAsia="Arial" w:cstheme="minorHAnsi"/>
        </w:rPr>
        <w:t xml:space="preserve"> down. </w:t>
      </w:r>
      <w:r w:rsidR="004E505C">
        <w:rPr>
          <w:rFonts w:eastAsia="Arial" w:cstheme="minorHAnsi"/>
        </w:rPr>
        <w:t xml:space="preserve">It significantly </w:t>
      </w:r>
      <w:r w:rsidR="000B76B9">
        <w:rPr>
          <w:rFonts w:eastAsia="Arial" w:cstheme="minorHAnsi"/>
        </w:rPr>
        <w:t xml:space="preserve">impacts employee satisfaction, </w:t>
      </w:r>
      <w:proofErr w:type="gramStart"/>
      <w:r w:rsidR="000B76B9">
        <w:rPr>
          <w:rFonts w:eastAsia="Arial" w:cstheme="minorHAnsi"/>
        </w:rPr>
        <w:t>productivity</w:t>
      </w:r>
      <w:proofErr w:type="gramEnd"/>
      <w:r w:rsidR="000B76B9">
        <w:rPr>
          <w:rFonts w:eastAsia="Arial" w:cstheme="minorHAnsi"/>
        </w:rPr>
        <w:t xml:space="preserve"> and overall success. </w:t>
      </w:r>
      <w:r w:rsidR="00404178">
        <w:rPr>
          <w:rFonts w:eastAsia="Arial" w:cstheme="minorHAnsi"/>
        </w:rPr>
        <w:t>Well-being can be displayed through several forms, listening to staff</w:t>
      </w:r>
      <w:r w:rsidR="006046A2">
        <w:rPr>
          <w:rFonts w:eastAsia="Arial" w:cstheme="minorHAnsi"/>
        </w:rPr>
        <w:t xml:space="preserve"> being key</w:t>
      </w:r>
      <w:r w:rsidR="00404178">
        <w:rPr>
          <w:rFonts w:eastAsia="Arial" w:cstheme="minorHAnsi"/>
        </w:rPr>
        <w:t>.</w:t>
      </w:r>
      <w:r w:rsidR="00F8441F">
        <w:rPr>
          <w:rFonts w:eastAsia="Arial" w:cstheme="minorHAnsi"/>
        </w:rPr>
        <w:t xml:space="preserve"> Well-being considers how </w:t>
      </w:r>
      <w:r w:rsidR="00A8034C">
        <w:rPr>
          <w:rFonts w:eastAsia="Arial" w:cstheme="minorHAnsi"/>
        </w:rPr>
        <w:t xml:space="preserve">much choice staff have at work and </w:t>
      </w:r>
      <w:r w:rsidR="00B44267">
        <w:rPr>
          <w:rFonts w:eastAsia="Arial" w:cstheme="minorHAnsi"/>
        </w:rPr>
        <w:t xml:space="preserve">how safe they feel at work, both psychologically and physically. </w:t>
      </w:r>
      <w:r w:rsidR="00036DEA">
        <w:rPr>
          <w:rFonts w:eastAsia="Arial" w:cstheme="minorHAnsi"/>
        </w:rPr>
        <w:t xml:space="preserve">Ultimately, organisations </w:t>
      </w:r>
      <w:r w:rsidR="00D12FB8">
        <w:rPr>
          <w:rFonts w:eastAsia="Arial" w:cstheme="minorHAnsi"/>
        </w:rPr>
        <w:t>that prioritise employee well-being,</w:t>
      </w:r>
      <w:r w:rsidR="0067475D">
        <w:rPr>
          <w:rFonts w:eastAsia="Arial" w:cstheme="minorHAnsi"/>
        </w:rPr>
        <w:t xml:space="preserve"> </w:t>
      </w:r>
      <w:r w:rsidR="002B6B69">
        <w:rPr>
          <w:rFonts w:eastAsia="Arial" w:cstheme="minorHAnsi"/>
        </w:rPr>
        <w:t xml:space="preserve">are at an advantage towards staff retention. </w:t>
      </w:r>
      <w:r w:rsidR="00D12FB8">
        <w:rPr>
          <w:rFonts w:eastAsia="Arial" w:cstheme="minorHAnsi"/>
        </w:rPr>
        <w:t xml:space="preserve"> </w:t>
      </w:r>
    </w:p>
    <w:p w14:paraId="5C7E98CE" w14:textId="333D5630" w:rsidR="00067C7B" w:rsidRDefault="00067C7B" w:rsidP="00754F90">
      <w:pPr>
        <w:spacing w:after="0"/>
        <w:contextualSpacing/>
        <w:rPr>
          <w:rFonts w:eastAsia="Arial" w:cstheme="minorHAnsi"/>
        </w:rPr>
      </w:pPr>
      <w:r>
        <w:rPr>
          <w:rFonts w:eastAsia="Arial" w:cstheme="minorHAnsi"/>
        </w:rPr>
        <w:tab/>
        <w:t xml:space="preserve">Employee </w:t>
      </w:r>
      <w:r w:rsidR="00FA632E">
        <w:rPr>
          <w:rFonts w:eastAsia="Arial" w:cstheme="minorHAnsi"/>
        </w:rPr>
        <w:t xml:space="preserve">well-being is also closely linked to health and safety outcomes in the workplace. </w:t>
      </w:r>
      <w:r w:rsidR="00027675">
        <w:rPr>
          <w:rFonts w:eastAsia="Arial" w:cstheme="minorHAnsi"/>
        </w:rPr>
        <w:t xml:space="preserve">A focus on well-being contributes to reducing stress levels, </w:t>
      </w:r>
      <w:r w:rsidR="00416D1E">
        <w:rPr>
          <w:rFonts w:eastAsia="Arial" w:cstheme="minorHAnsi"/>
        </w:rPr>
        <w:t>sickness absence and workplace accidents. The World Health Organisation</w:t>
      </w:r>
      <w:r w:rsidR="004B46FC">
        <w:rPr>
          <w:rFonts w:eastAsia="Arial" w:cstheme="minorHAnsi"/>
        </w:rPr>
        <w:t xml:space="preserve"> (2022) </w:t>
      </w:r>
      <w:r w:rsidR="00E1629B">
        <w:rPr>
          <w:rFonts w:eastAsia="Arial" w:cstheme="minorHAnsi"/>
        </w:rPr>
        <w:t xml:space="preserve">emphasises the importance of promoting mental health and well-being in the workplace to prevent </w:t>
      </w:r>
      <w:r w:rsidR="00896BB0">
        <w:rPr>
          <w:rFonts w:eastAsia="Arial" w:cstheme="minorHAnsi"/>
        </w:rPr>
        <w:t xml:space="preserve">work-related stress and improve overall health outcomes. </w:t>
      </w:r>
      <w:r w:rsidR="00EA14A1">
        <w:rPr>
          <w:rFonts w:eastAsia="Arial" w:cstheme="minorHAnsi"/>
        </w:rPr>
        <w:t xml:space="preserve">The post covid era saw </w:t>
      </w:r>
      <w:r w:rsidR="003A6853">
        <w:rPr>
          <w:rFonts w:eastAsia="Arial" w:cstheme="minorHAnsi"/>
        </w:rPr>
        <w:t>the hybrid working culture go from fully remote working</w:t>
      </w:r>
      <w:r w:rsidR="00C7124F">
        <w:rPr>
          <w:rFonts w:eastAsia="Arial" w:cstheme="minorHAnsi"/>
        </w:rPr>
        <w:t xml:space="preserve"> in a vast majority of organisations</w:t>
      </w:r>
      <w:r w:rsidR="003A6853">
        <w:rPr>
          <w:rFonts w:eastAsia="Arial" w:cstheme="minorHAnsi"/>
        </w:rPr>
        <w:t>, to</w:t>
      </w:r>
      <w:r w:rsidR="00C7124F">
        <w:rPr>
          <w:rFonts w:eastAsia="Arial" w:cstheme="minorHAnsi"/>
        </w:rPr>
        <w:t xml:space="preserve"> a</w:t>
      </w:r>
      <w:r w:rsidR="003A6853">
        <w:rPr>
          <w:rFonts w:eastAsia="Arial" w:cstheme="minorHAnsi"/>
        </w:rPr>
        <w:t xml:space="preserve"> hybrid</w:t>
      </w:r>
      <w:r w:rsidR="00C7124F">
        <w:rPr>
          <w:rFonts w:eastAsia="Arial" w:cstheme="minorHAnsi"/>
        </w:rPr>
        <w:t xml:space="preserve"> working pattern and </w:t>
      </w:r>
      <w:r w:rsidR="008F336D">
        <w:rPr>
          <w:rFonts w:eastAsia="Arial" w:cstheme="minorHAnsi"/>
        </w:rPr>
        <w:t>more recently we’re seeing a</w:t>
      </w:r>
      <w:r w:rsidR="007A7689">
        <w:rPr>
          <w:rFonts w:eastAsia="Arial" w:cstheme="minorHAnsi"/>
        </w:rPr>
        <w:t>n increase</w:t>
      </w:r>
      <w:r w:rsidR="008F336D">
        <w:rPr>
          <w:rFonts w:eastAsia="Arial" w:cstheme="minorHAnsi"/>
        </w:rPr>
        <w:t xml:space="preserve"> on the number of days a week in the office.</w:t>
      </w:r>
      <w:r w:rsidR="00545D0D">
        <w:rPr>
          <w:rFonts w:eastAsia="Arial" w:cstheme="minorHAnsi"/>
        </w:rPr>
        <w:t xml:space="preserve"> The CIPD podcast </w:t>
      </w:r>
      <w:r w:rsidR="00413B6E">
        <w:rPr>
          <w:rFonts w:eastAsia="Arial" w:cstheme="minorHAnsi"/>
        </w:rPr>
        <w:t>(2023</w:t>
      </w:r>
      <w:r w:rsidR="007531DF">
        <w:rPr>
          <w:rFonts w:eastAsia="Arial" w:cstheme="minorHAnsi"/>
        </w:rPr>
        <w:t>b</w:t>
      </w:r>
      <w:r w:rsidR="00413B6E">
        <w:rPr>
          <w:rFonts w:eastAsia="Arial" w:cstheme="minorHAnsi"/>
        </w:rPr>
        <w:t>) on h</w:t>
      </w:r>
      <w:r w:rsidR="002F18C6">
        <w:rPr>
          <w:rFonts w:eastAsia="Arial" w:cstheme="minorHAnsi"/>
        </w:rPr>
        <w:t>y</w:t>
      </w:r>
      <w:r w:rsidR="00413B6E">
        <w:rPr>
          <w:rFonts w:eastAsia="Arial" w:cstheme="minorHAnsi"/>
        </w:rPr>
        <w:t>brid working culture</w:t>
      </w:r>
      <w:r w:rsidR="00145D7F">
        <w:rPr>
          <w:rFonts w:eastAsia="Arial" w:cstheme="minorHAnsi"/>
        </w:rPr>
        <w:t>,</w:t>
      </w:r>
      <w:r w:rsidR="00413B6E">
        <w:rPr>
          <w:rFonts w:eastAsia="Arial" w:cstheme="minorHAnsi"/>
        </w:rPr>
        <w:t xml:space="preserve"> discusses seeing a </w:t>
      </w:r>
      <w:r w:rsidR="00A22294">
        <w:rPr>
          <w:rFonts w:eastAsia="Arial" w:cstheme="minorHAnsi"/>
        </w:rPr>
        <w:t>decrease in mental health absences alongside higher days</w:t>
      </w:r>
      <w:r w:rsidR="00145D7F">
        <w:rPr>
          <w:rFonts w:eastAsia="Arial" w:cstheme="minorHAnsi"/>
        </w:rPr>
        <w:t xml:space="preserve"> spent</w:t>
      </w:r>
      <w:r w:rsidR="00A22294">
        <w:rPr>
          <w:rFonts w:eastAsia="Arial" w:cstheme="minorHAnsi"/>
        </w:rPr>
        <w:t xml:space="preserve"> in the office. </w:t>
      </w:r>
    </w:p>
    <w:p w14:paraId="0AD9B7EE" w14:textId="1B4FED53" w:rsidR="00013BA3" w:rsidRDefault="00AA1BAD" w:rsidP="000472CA">
      <w:pPr>
        <w:spacing w:after="0"/>
        <w:ind w:firstLine="720"/>
        <w:contextualSpacing/>
        <w:rPr>
          <w:rStyle w:val="Hyperlink"/>
          <w:rFonts w:eastAsia="Arial" w:cstheme="minorHAnsi"/>
          <w:color w:val="auto"/>
          <w:u w:val="none"/>
        </w:rPr>
      </w:pPr>
      <w:r>
        <w:rPr>
          <w:rStyle w:val="Hyperlink"/>
          <w:rFonts w:eastAsia="Arial" w:cstheme="minorHAnsi"/>
          <w:color w:val="auto"/>
          <w:u w:val="none"/>
        </w:rPr>
        <w:t>The seven domains of well-being</w:t>
      </w:r>
      <w:r w:rsidR="009A46D8">
        <w:rPr>
          <w:rStyle w:val="Hyperlink"/>
          <w:rFonts w:eastAsia="Arial" w:cstheme="minorHAnsi"/>
          <w:color w:val="auto"/>
          <w:u w:val="none"/>
        </w:rPr>
        <w:t xml:space="preserve"> highlight </w:t>
      </w:r>
      <w:r w:rsidR="006A7C4C">
        <w:rPr>
          <w:rStyle w:val="Hyperlink"/>
          <w:rFonts w:eastAsia="Arial" w:cstheme="minorHAnsi"/>
          <w:color w:val="auto"/>
          <w:u w:val="none"/>
        </w:rPr>
        <w:t xml:space="preserve">the key areas for understanding the impact </w:t>
      </w:r>
      <w:r w:rsidR="003F5C8B">
        <w:rPr>
          <w:rStyle w:val="Hyperlink"/>
          <w:rFonts w:eastAsia="Arial" w:cstheme="minorHAnsi"/>
          <w:color w:val="auto"/>
          <w:u w:val="none"/>
        </w:rPr>
        <w:t xml:space="preserve">of individual </w:t>
      </w:r>
      <w:r w:rsidR="006A7C4C">
        <w:rPr>
          <w:rStyle w:val="Hyperlink"/>
          <w:rFonts w:eastAsia="Arial" w:cstheme="minorHAnsi"/>
          <w:color w:val="auto"/>
          <w:u w:val="none"/>
        </w:rPr>
        <w:t>well-being.</w:t>
      </w:r>
      <w:r w:rsidR="0012513F">
        <w:rPr>
          <w:rStyle w:val="Hyperlink"/>
          <w:rFonts w:eastAsia="Arial" w:cstheme="minorHAnsi"/>
          <w:color w:val="auto"/>
          <w:u w:val="none"/>
        </w:rPr>
        <w:t xml:space="preserve"> Each domain covers</w:t>
      </w:r>
      <w:r w:rsidR="00BD5F04">
        <w:rPr>
          <w:rStyle w:val="Hyperlink"/>
          <w:rFonts w:eastAsia="Arial" w:cstheme="minorHAnsi"/>
          <w:color w:val="auto"/>
          <w:u w:val="none"/>
        </w:rPr>
        <w:t xml:space="preserve"> </w:t>
      </w:r>
      <w:r w:rsidR="009B5EB4">
        <w:rPr>
          <w:rStyle w:val="Hyperlink"/>
          <w:rFonts w:eastAsia="Arial" w:cstheme="minorHAnsi"/>
          <w:color w:val="auto"/>
          <w:u w:val="none"/>
        </w:rPr>
        <w:t>unique aspect</w:t>
      </w:r>
      <w:r w:rsidR="00D271BD">
        <w:rPr>
          <w:rStyle w:val="Hyperlink"/>
          <w:rFonts w:eastAsia="Arial" w:cstheme="minorHAnsi"/>
          <w:color w:val="auto"/>
          <w:u w:val="none"/>
        </w:rPr>
        <w:t>s</w:t>
      </w:r>
      <w:r w:rsidR="0012513F">
        <w:rPr>
          <w:rStyle w:val="Hyperlink"/>
          <w:rFonts w:eastAsia="Arial" w:cstheme="minorHAnsi"/>
          <w:color w:val="auto"/>
          <w:u w:val="none"/>
        </w:rPr>
        <w:t xml:space="preserve"> </w:t>
      </w:r>
      <w:r w:rsidR="00663F6B">
        <w:rPr>
          <w:rStyle w:val="Hyperlink"/>
          <w:rFonts w:eastAsia="Arial" w:cstheme="minorHAnsi"/>
          <w:color w:val="auto"/>
          <w:u w:val="none"/>
        </w:rPr>
        <w:t>that impact on overall well-being.</w:t>
      </w:r>
      <w:r w:rsidR="006A7C4C">
        <w:rPr>
          <w:rStyle w:val="Hyperlink"/>
          <w:rFonts w:eastAsia="Arial" w:cstheme="minorHAnsi"/>
          <w:color w:val="auto"/>
          <w:u w:val="none"/>
        </w:rPr>
        <w:t xml:space="preserve"> </w:t>
      </w:r>
      <w:r w:rsidR="00C504E7">
        <w:rPr>
          <w:rStyle w:val="Hyperlink"/>
          <w:rFonts w:eastAsia="Arial" w:cstheme="minorHAnsi"/>
          <w:color w:val="auto"/>
          <w:u w:val="none"/>
        </w:rPr>
        <w:t>The CIPD (2023g) d</w:t>
      </w:r>
      <w:r w:rsidR="00581C13">
        <w:rPr>
          <w:rStyle w:val="Hyperlink"/>
          <w:rFonts w:eastAsia="Arial" w:cstheme="minorHAnsi"/>
          <w:color w:val="auto"/>
          <w:u w:val="none"/>
        </w:rPr>
        <w:t>iscuss each domain</w:t>
      </w:r>
      <w:r w:rsidR="002958F7">
        <w:rPr>
          <w:rStyle w:val="Hyperlink"/>
          <w:rFonts w:eastAsia="Arial" w:cstheme="minorHAnsi"/>
          <w:color w:val="auto"/>
          <w:u w:val="none"/>
        </w:rPr>
        <w:t xml:space="preserve">: </w:t>
      </w:r>
      <w:r w:rsidR="00712ED5">
        <w:rPr>
          <w:rStyle w:val="Hyperlink"/>
          <w:rFonts w:eastAsia="Arial" w:cstheme="minorHAnsi"/>
          <w:color w:val="auto"/>
          <w:u w:val="none"/>
        </w:rPr>
        <w:t>Health, Good work, Values</w:t>
      </w:r>
      <w:r w:rsidR="00C61BB1">
        <w:rPr>
          <w:rStyle w:val="Hyperlink"/>
          <w:rFonts w:eastAsia="Arial" w:cstheme="minorHAnsi"/>
          <w:color w:val="auto"/>
          <w:u w:val="none"/>
        </w:rPr>
        <w:t xml:space="preserve">/Principles, Social, Personal growth, </w:t>
      </w:r>
      <w:proofErr w:type="gramStart"/>
      <w:r w:rsidR="00C61BB1">
        <w:rPr>
          <w:rStyle w:val="Hyperlink"/>
          <w:rFonts w:eastAsia="Arial" w:cstheme="minorHAnsi"/>
          <w:color w:val="auto"/>
          <w:u w:val="none"/>
        </w:rPr>
        <w:t>Good</w:t>
      </w:r>
      <w:proofErr w:type="gramEnd"/>
      <w:r w:rsidR="00C61BB1">
        <w:rPr>
          <w:rStyle w:val="Hyperlink"/>
          <w:rFonts w:eastAsia="Arial" w:cstheme="minorHAnsi"/>
          <w:color w:val="auto"/>
          <w:u w:val="none"/>
        </w:rPr>
        <w:t xml:space="preserve"> lifestyle choices and </w:t>
      </w:r>
      <w:r w:rsidR="00751E98">
        <w:rPr>
          <w:rStyle w:val="Hyperlink"/>
          <w:rFonts w:eastAsia="Arial" w:cstheme="minorHAnsi"/>
          <w:color w:val="auto"/>
          <w:u w:val="none"/>
        </w:rPr>
        <w:t>Financial well-being</w:t>
      </w:r>
      <w:r w:rsidR="00581C13">
        <w:rPr>
          <w:rStyle w:val="Hyperlink"/>
          <w:rFonts w:eastAsia="Arial" w:cstheme="minorHAnsi"/>
          <w:color w:val="auto"/>
          <w:u w:val="none"/>
        </w:rPr>
        <w:t xml:space="preserve">. </w:t>
      </w:r>
      <w:r w:rsidR="00507C9B">
        <w:rPr>
          <w:rStyle w:val="Hyperlink"/>
          <w:rFonts w:eastAsia="Arial" w:cstheme="minorHAnsi"/>
          <w:color w:val="auto"/>
          <w:u w:val="none"/>
        </w:rPr>
        <w:t>N</w:t>
      </w:r>
      <w:r w:rsidR="00D271BD">
        <w:rPr>
          <w:rStyle w:val="Hyperlink"/>
          <w:rFonts w:eastAsia="Arial" w:cstheme="minorHAnsi"/>
          <w:color w:val="auto"/>
          <w:u w:val="none"/>
        </w:rPr>
        <w:t>umber</w:t>
      </w:r>
      <w:r w:rsidR="00507C9B">
        <w:rPr>
          <w:rStyle w:val="Hyperlink"/>
          <w:rFonts w:eastAsia="Arial" w:cstheme="minorHAnsi"/>
          <w:color w:val="auto"/>
          <w:u w:val="none"/>
        </w:rPr>
        <w:t xml:space="preserve"> 2 – ‘Good work’ </w:t>
      </w:r>
      <w:r w:rsidR="00D271BD">
        <w:rPr>
          <w:rStyle w:val="Hyperlink"/>
          <w:rFonts w:eastAsia="Arial" w:cstheme="minorHAnsi"/>
          <w:color w:val="auto"/>
          <w:u w:val="none"/>
        </w:rPr>
        <w:t>l</w:t>
      </w:r>
      <w:r w:rsidR="00507C9B">
        <w:rPr>
          <w:rStyle w:val="Hyperlink"/>
          <w:rFonts w:eastAsia="Arial" w:cstheme="minorHAnsi"/>
          <w:color w:val="auto"/>
          <w:u w:val="none"/>
        </w:rPr>
        <w:t xml:space="preserve">ooks at </w:t>
      </w:r>
      <w:r w:rsidR="00EF0185">
        <w:rPr>
          <w:rStyle w:val="Hyperlink"/>
          <w:rFonts w:eastAsia="Arial" w:cstheme="minorHAnsi"/>
          <w:color w:val="auto"/>
          <w:u w:val="none"/>
        </w:rPr>
        <w:t xml:space="preserve">the working environment breeding an open and inclusive culture where everyone can thrive. </w:t>
      </w:r>
      <w:r w:rsidR="008113D3">
        <w:rPr>
          <w:rStyle w:val="Hyperlink"/>
          <w:rFonts w:eastAsia="Arial" w:cstheme="minorHAnsi"/>
          <w:color w:val="auto"/>
          <w:u w:val="none"/>
        </w:rPr>
        <w:t xml:space="preserve">Autonomy </w:t>
      </w:r>
      <w:r w:rsidR="00A76FF2">
        <w:rPr>
          <w:rStyle w:val="Hyperlink"/>
          <w:rFonts w:eastAsia="Arial" w:cstheme="minorHAnsi"/>
          <w:color w:val="auto"/>
          <w:u w:val="none"/>
        </w:rPr>
        <w:t xml:space="preserve">in the workplace gives back control. Job security becomes less of a factor and autonomy becomes the bigger factor. </w:t>
      </w:r>
      <w:proofErr w:type="gramStart"/>
      <w:r w:rsidR="007438F8">
        <w:rPr>
          <w:rStyle w:val="Hyperlink"/>
          <w:rFonts w:eastAsia="Arial" w:cstheme="minorHAnsi"/>
          <w:color w:val="auto"/>
          <w:u w:val="none"/>
        </w:rPr>
        <w:t>Also</w:t>
      </w:r>
      <w:proofErr w:type="gramEnd"/>
      <w:r w:rsidR="007438F8">
        <w:rPr>
          <w:rStyle w:val="Hyperlink"/>
          <w:rFonts w:eastAsia="Arial" w:cstheme="minorHAnsi"/>
          <w:color w:val="auto"/>
          <w:u w:val="none"/>
        </w:rPr>
        <w:t xml:space="preserve"> u</w:t>
      </w:r>
      <w:r w:rsidR="004F5D0D">
        <w:rPr>
          <w:rStyle w:val="Hyperlink"/>
          <w:rFonts w:eastAsia="Arial" w:cstheme="minorHAnsi"/>
          <w:color w:val="auto"/>
          <w:u w:val="none"/>
        </w:rPr>
        <w:t>nder</w:t>
      </w:r>
      <w:r w:rsidR="00DE6971">
        <w:rPr>
          <w:rStyle w:val="Hyperlink"/>
          <w:rFonts w:eastAsia="Arial" w:cstheme="minorHAnsi"/>
          <w:color w:val="auto"/>
          <w:u w:val="none"/>
        </w:rPr>
        <w:t xml:space="preserve"> </w:t>
      </w:r>
      <w:r w:rsidR="001D775B">
        <w:rPr>
          <w:rStyle w:val="Hyperlink"/>
          <w:rFonts w:eastAsia="Arial" w:cstheme="minorHAnsi"/>
          <w:color w:val="auto"/>
          <w:u w:val="none"/>
        </w:rPr>
        <w:t>pay and reward</w:t>
      </w:r>
      <w:r w:rsidR="004F5D0D">
        <w:rPr>
          <w:rStyle w:val="Hyperlink"/>
          <w:rFonts w:eastAsia="Arial" w:cstheme="minorHAnsi"/>
          <w:color w:val="auto"/>
          <w:u w:val="none"/>
        </w:rPr>
        <w:t xml:space="preserve">, </w:t>
      </w:r>
      <w:r w:rsidR="00DA0F06">
        <w:rPr>
          <w:rStyle w:val="Hyperlink"/>
          <w:rFonts w:eastAsia="Arial" w:cstheme="minorHAnsi"/>
          <w:color w:val="auto"/>
          <w:u w:val="none"/>
        </w:rPr>
        <w:t xml:space="preserve">to have </w:t>
      </w:r>
      <w:r w:rsidR="004F5D0D">
        <w:rPr>
          <w:rStyle w:val="Hyperlink"/>
          <w:rFonts w:eastAsia="Arial" w:cstheme="minorHAnsi"/>
          <w:color w:val="auto"/>
          <w:u w:val="none"/>
        </w:rPr>
        <w:t xml:space="preserve">fair and transparent </w:t>
      </w:r>
      <w:r w:rsidR="00DA0F06">
        <w:rPr>
          <w:rStyle w:val="Hyperlink"/>
          <w:rFonts w:eastAsia="Arial" w:cstheme="minorHAnsi"/>
          <w:color w:val="auto"/>
          <w:u w:val="none"/>
        </w:rPr>
        <w:t xml:space="preserve">renumeration packages. </w:t>
      </w:r>
      <w:r w:rsidR="007438F8">
        <w:rPr>
          <w:rStyle w:val="Hyperlink"/>
          <w:rFonts w:eastAsia="Arial" w:cstheme="minorHAnsi"/>
          <w:color w:val="auto"/>
          <w:u w:val="none"/>
        </w:rPr>
        <w:t>If salaries are kept confidential, this c</w:t>
      </w:r>
      <w:r w:rsidR="003B037F">
        <w:rPr>
          <w:rStyle w:val="Hyperlink"/>
          <w:rFonts w:eastAsia="Arial" w:cstheme="minorHAnsi"/>
          <w:color w:val="auto"/>
          <w:u w:val="none"/>
        </w:rPr>
        <w:t xml:space="preserve">an have a negative impact on culture, </w:t>
      </w:r>
      <w:r w:rsidR="00D271BD">
        <w:rPr>
          <w:rStyle w:val="Hyperlink"/>
          <w:rFonts w:eastAsia="Arial" w:cstheme="minorHAnsi"/>
          <w:color w:val="auto"/>
          <w:u w:val="none"/>
        </w:rPr>
        <w:t>behaviour,</w:t>
      </w:r>
      <w:r w:rsidR="003B037F">
        <w:rPr>
          <w:rStyle w:val="Hyperlink"/>
          <w:rFonts w:eastAsia="Arial" w:cstheme="minorHAnsi"/>
          <w:color w:val="auto"/>
          <w:u w:val="none"/>
        </w:rPr>
        <w:t xml:space="preserve"> and well-being. </w:t>
      </w:r>
      <w:r w:rsidR="002A708A">
        <w:rPr>
          <w:rStyle w:val="Hyperlink"/>
          <w:rFonts w:eastAsia="Arial" w:cstheme="minorHAnsi"/>
          <w:color w:val="auto"/>
          <w:u w:val="none"/>
        </w:rPr>
        <w:tab/>
      </w:r>
    </w:p>
    <w:p w14:paraId="4666AA04" w14:textId="13DD279F" w:rsidR="00DC3B41" w:rsidRPr="000A7B7B" w:rsidRDefault="002A708A" w:rsidP="009832B7">
      <w:pPr>
        <w:spacing w:after="0"/>
        <w:contextualSpacing/>
        <w:rPr>
          <w:rFonts w:eastAsia="Arial" w:cstheme="minorHAnsi"/>
        </w:rPr>
      </w:pPr>
      <w:r>
        <w:rPr>
          <w:rStyle w:val="Hyperlink"/>
          <w:rFonts w:eastAsia="Arial" w:cstheme="minorHAnsi"/>
          <w:color w:val="auto"/>
          <w:u w:val="none"/>
        </w:rPr>
        <w:tab/>
        <w:t xml:space="preserve">Another domain to explore is </w:t>
      </w:r>
      <w:r w:rsidR="00C91E19">
        <w:rPr>
          <w:rStyle w:val="Hyperlink"/>
          <w:rFonts w:eastAsia="Arial" w:cstheme="minorHAnsi"/>
          <w:color w:val="auto"/>
          <w:u w:val="none"/>
        </w:rPr>
        <w:t>N</w:t>
      </w:r>
      <w:r w:rsidR="00D271BD">
        <w:rPr>
          <w:rStyle w:val="Hyperlink"/>
          <w:rFonts w:eastAsia="Arial" w:cstheme="minorHAnsi"/>
          <w:color w:val="auto"/>
          <w:u w:val="none"/>
        </w:rPr>
        <w:t>umber</w:t>
      </w:r>
      <w:r w:rsidR="00C91E19">
        <w:rPr>
          <w:rStyle w:val="Hyperlink"/>
          <w:rFonts w:eastAsia="Arial" w:cstheme="minorHAnsi"/>
          <w:color w:val="auto"/>
          <w:u w:val="none"/>
        </w:rPr>
        <w:t xml:space="preserve"> 3 Values/Principles</w:t>
      </w:r>
      <w:r w:rsidR="00AC52BA">
        <w:rPr>
          <w:rStyle w:val="Hyperlink"/>
          <w:rFonts w:eastAsia="Arial" w:cstheme="minorHAnsi"/>
          <w:color w:val="auto"/>
          <w:u w:val="none"/>
        </w:rPr>
        <w:t xml:space="preserve">. The CIPD (2023g) touch on </w:t>
      </w:r>
      <w:r w:rsidR="000656EF">
        <w:rPr>
          <w:rStyle w:val="Hyperlink"/>
          <w:rFonts w:eastAsia="Arial" w:cstheme="minorHAnsi"/>
          <w:color w:val="auto"/>
          <w:u w:val="none"/>
        </w:rPr>
        <w:t>i</w:t>
      </w:r>
      <w:r w:rsidR="005D4ABC">
        <w:rPr>
          <w:rStyle w:val="Hyperlink"/>
          <w:rFonts w:eastAsia="Arial" w:cstheme="minorHAnsi"/>
          <w:color w:val="auto"/>
          <w:u w:val="none"/>
        </w:rPr>
        <w:t>nclusion and diversity, how valuing difference, cultural engagement</w:t>
      </w:r>
      <w:r w:rsidR="000656EF">
        <w:rPr>
          <w:rStyle w:val="Hyperlink"/>
          <w:rFonts w:eastAsia="Arial" w:cstheme="minorHAnsi"/>
          <w:color w:val="auto"/>
          <w:u w:val="none"/>
        </w:rPr>
        <w:t xml:space="preserve">, training for employees and managers can all impact well-being. </w:t>
      </w:r>
      <w:r w:rsidR="00FF7FFB">
        <w:rPr>
          <w:rStyle w:val="Hyperlink"/>
          <w:rFonts w:eastAsia="Arial" w:cstheme="minorHAnsi"/>
          <w:color w:val="auto"/>
          <w:u w:val="none"/>
        </w:rPr>
        <w:t xml:space="preserve">Employee engagement </w:t>
      </w:r>
      <w:r w:rsidR="00DA4BA0">
        <w:rPr>
          <w:rStyle w:val="Hyperlink"/>
          <w:rFonts w:eastAsia="Arial" w:cstheme="minorHAnsi"/>
          <w:color w:val="auto"/>
          <w:u w:val="none"/>
        </w:rPr>
        <w:t xml:space="preserve">can play a crucial role in promoting well-being by adopting a </w:t>
      </w:r>
      <w:r w:rsidR="00B02E4B">
        <w:rPr>
          <w:rStyle w:val="Hyperlink"/>
          <w:rFonts w:eastAsia="Arial" w:cstheme="minorHAnsi"/>
          <w:color w:val="auto"/>
          <w:u w:val="none"/>
        </w:rPr>
        <w:t xml:space="preserve">supportive, inclusive working environment. Organisations that prioritise </w:t>
      </w:r>
      <w:r w:rsidR="00F531D3">
        <w:rPr>
          <w:rStyle w:val="Hyperlink"/>
          <w:rFonts w:eastAsia="Arial" w:cstheme="minorHAnsi"/>
          <w:color w:val="auto"/>
          <w:u w:val="none"/>
        </w:rPr>
        <w:t xml:space="preserve">engagement, </w:t>
      </w:r>
      <w:proofErr w:type="gramStart"/>
      <w:r w:rsidR="00F531D3">
        <w:rPr>
          <w:rStyle w:val="Hyperlink"/>
          <w:rFonts w:eastAsia="Arial" w:cstheme="minorHAnsi"/>
          <w:color w:val="auto"/>
          <w:u w:val="none"/>
        </w:rPr>
        <w:t>motivation</w:t>
      </w:r>
      <w:proofErr w:type="gramEnd"/>
      <w:r w:rsidR="00F531D3">
        <w:rPr>
          <w:rStyle w:val="Hyperlink"/>
          <w:rFonts w:eastAsia="Arial" w:cstheme="minorHAnsi"/>
          <w:color w:val="auto"/>
          <w:u w:val="none"/>
        </w:rPr>
        <w:t xml:space="preserve"> and job satisfaction, are better placed to </w:t>
      </w:r>
      <w:r w:rsidR="00D1139E">
        <w:rPr>
          <w:rStyle w:val="Hyperlink"/>
          <w:rFonts w:eastAsia="Arial" w:cstheme="minorHAnsi"/>
          <w:color w:val="auto"/>
          <w:u w:val="none"/>
        </w:rPr>
        <w:t>promote a healthier and happier workforce</w:t>
      </w:r>
      <w:r w:rsidR="00B60BD8">
        <w:rPr>
          <w:rStyle w:val="Hyperlink"/>
          <w:rFonts w:eastAsia="Arial" w:cstheme="minorHAnsi"/>
          <w:color w:val="auto"/>
          <w:u w:val="none"/>
        </w:rPr>
        <w:t xml:space="preserve">, that contributes to long-term success. </w:t>
      </w:r>
    </w:p>
    <w:p w14:paraId="41137F66" w14:textId="77777777" w:rsidR="000A7B7B" w:rsidRPr="000A7B7B" w:rsidRDefault="000A7B7B" w:rsidP="000A7B7B">
      <w:pPr>
        <w:ind w:left="720"/>
        <w:contextualSpacing/>
        <w:rPr>
          <w:rFonts w:eastAsia="Arial" w:cstheme="minorHAnsi"/>
        </w:rPr>
      </w:pPr>
    </w:p>
    <w:p w14:paraId="240B333D" w14:textId="47F468EB" w:rsidR="000A7B7B" w:rsidRDefault="000A7B7B" w:rsidP="000A7B7B">
      <w:pPr>
        <w:numPr>
          <w:ilvl w:val="0"/>
          <w:numId w:val="1"/>
        </w:numPr>
        <w:spacing w:after="0"/>
        <w:contextualSpacing/>
        <w:rPr>
          <w:rFonts w:eastAsia="Arial" w:cstheme="minorHAnsi"/>
        </w:rPr>
      </w:pPr>
      <w:r w:rsidRPr="000A7B7B">
        <w:rPr>
          <w:rFonts w:eastAsia="Arial" w:cstheme="minorHAnsi"/>
        </w:rPr>
        <w:t>The CIPD Profession Map states ‘</w:t>
      </w:r>
      <w:r w:rsidRPr="000A7B7B">
        <w:rPr>
          <w:rFonts w:eastAsia="Arial" w:cstheme="minorHAnsi"/>
          <w:i/>
          <w:iCs/>
        </w:rPr>
        <w:t xml:space="preserve">People practices are the processes and approaches that we use across the employee </w:t>
      </w:r>
      <w:r w:rsidRPr="00DB4CAA">
        <w:rPr>
          <w:rFonts w:eastAsia="Arial" w:cstheme="minorHAnsi"/>
          <w:i/>
          <w:iCs/>
        </w:rPr>
        <w:t>lifecycle’.</w:t>
      </w:r>
      <w:r w:rsidRPr="00DB4CAA">
        <w:rPr>
          <w:rFonts w:eastAsia="Arial" w:cstheme="minorHAnsi"/>
        </w:rPr>
        <w:t xml:space="preserve"> Discuss the links between the employee lifecycle and different people practice roles.</w:t>
      </w:r>
      <w:r w:rsidRPr="000A7B7B">
        <w:rPr>
          <w:rFonts w:eastAsia="Arial" w:cstheme="minorHAnsi"/>
        </w:rPr>
        <w:t xml:space="preserve"> (AC 3.1)</w:t>
      </w:r>
      <w:r w:rsidR="00C26869">
        <w:rPr>
          <w:rFonts w:eastAsia="Arial" w:cstheme="minorHAnsi"/>
        </w:rPr>
        <w:t xml:space="preserve"> </w:t>
      </w:r>
    </w:p>
    <w:p w14:paraId="7DFE5BA2" w14:textId="77777777" w:rsidR="002F4023" w:rsidRDefault="002F4023" w:rsidP="00064686">
      <w:pPr>
        <w:rPr>
          <w:highlight w:val="cyan"/>
        </w:rPr>
      </w:pPr>
    </w:p>
    <w:p w14:paraId="19505CB2" w14:textId="6FAD405E" w:rsidR="002F4023" w:rsidRDefault="002F4023" w:rsidP="00064686">
      <w:pPr>
        <w:rPr>
          <w:highlight w:val="cyan"/>
        </w:rPr>
      </w:pPr>
      <w:r>
        <w:rPr>
          <w:noProof/>
        </w:rPr>
        <w:drawing>
          <wp:inline distT="0" distB="0" distL="0" distR="0" wp14:anchorId="648B4797" wp14:editId="579812D3">
            <wp:extent cx="4229100" cy="1506845"/>
            <wp:effectExtent l="0" t="0" r="0" b="0"/>
            <wp:docPr id="626505838" name="Picture 1" descr="A diagram of a life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6505838" name="Picture 1" descr="A diagram of a lifecycle&#10;&#10;Description automatically generated"/>
                    <pic:cNvPicPr/>
                  </pic:nvPicPr>
                  <pic:blipFill>
                    <a:blip r:embed="rId11"/>
                    <a:stretch>
                      <a:fillRect/>
                    </a:stretch>
                  </pic:blipFill>
                  <pic:spPr>
                    <a:xfrm>
                      <a:off x="0" y="0"/>
                      <a:ext cx="4256535" cy="1516620"/>
                    </a:xfrm>
                    <a:prstGeom prst="rect">
                      <a:avLst/>
                    </a:prstGeom>
                  </pic:spPr>
                </pic:pic>
              </a:graphicData>
            </a:graphic>
          </wp:inline>
        </w:drawing>
      </w:r>
    </w:p>
    <w:p w14:paraId="3C36917B" w14:textId="351D61FB" w:rsidR="003E730A" w:rsidRDefault="003E730A" w:rsidP="00064686">
      <w:r w:rsidRPr="00BA0900">
        <w:lastRenderedPageBreak/>
        <w:t xml:space="preserve">Fig 6. </w:t>
      </w:r>
      <w:r w:rsidR="00B515B7" w:rsidRPr="00BA0900">
        <w:t>PeopleHR</w:t>
      </w:r>
      <w:r w:rsidR="00BA0900" w:rsidRPr="00BA0900">
        <w:t>.com</w:t>
      </w:r>
    </w:p>
    <w:p w14:paraId="48EC8E2A" w14:textId="7A9252CD" w:rsidR="00732544" w:rsidRDefault="00901DA4" w:rsidP="00064686">
      <w:r>
        <w:t>The employee lifecycle demonstrates</w:t>
      </w:r>
      <w:r w:rsidR="00BB3632">
        <w:t xml:space="preserve"> the stages an employee goes through during their tenure at the workplace. </w:t>
      </w:r>
      <w:r w:rsidR="007C2EFB">
        <w:t xml:space="preserve">People practice roles encompass the functions </w:t>
      </w:r>
      <w:r w:rsidR="00EA25EC">
        <w:t>and responsibilities within HR</w:t>
      </w:r>
      <w:r w:rsidR="00E31B71">
        <w:t xml:space="preserve"> or the wider People </w:t>
      </w:r>
      <w:r w:rsidR="00C7691E">
        <w:t>area</w:t>
      </w:r>
      <w:r w:rsidR="00E31B71">
        <w:t xml:space="preserve"> including recruitment, learning and development</w:t>
      </w:r>
      <w:r w:rsidR="00FE49ED">
        <w:t>, performance management and employee relations.</w:t>
      </w:r>
      <w:r w:rsidR="00384535">
        <w:t xml:space="preserve"> It is </w:t>
      </w:r>
      <w:r w:rsidR="008A0799">
        <w:t>because of</w:t>
      </w:r>
      <w:r w:rsidR="00384535">
        <w:t xml:space="preserve"> the employee lifecycle that we have these roles. </w:t>
      </w:r>
    </w:p>
    <w:p w14:paraId="2E1A1692" w14:textId="14D15044" w:rsidR="00B45D29" w:rsidRDefault="00B45D29" w:rsidP="00064686">
      <w:r>
        <w:tab/>
        <w:t xml:space="preserve">The talent acquisition role </w:t>
      </w:r>
      <w:r w:rsidR="00CB2B41">
        <w:t xml:space="preserve">can </w:t>
      </w:r>
      <w:r>
        <w:t>cover</w:t>
      </w:r>
      <w:r w:rsidR="00CB2B41">
        <w:t xml:space="preserve"> </w:t>
      </w:r>
      <w:r w:rsidR="004A0761">
        <w:t>stage</w:t>
      </w:r>
      <w:r w:rsidR="00CB2B41">
        <w:t>s</w:t>
      </w:r>
      <w:r w:rsidR="004A0761">
        <w:t xml:space="preserve"> 1</w:t>
      </w:r>
      <w:r w:rsidR="00CB2B41">
        <w:t>-3</w:t>
      </w:r>
      <w:r w:rsidR="004A0761">
        <w:t xml:space="preserve"> – attraction</w:t>
      </w:r>
      <w:r w:rsidR="00CB2B41">
        <w:t xml:space="preserve">, </w:t>
      </w:r>
      <w:proofErr w:type="gramStart"/>
      <w:r w:rsidR="004A0761">
        <w:t>recruitment</w:t>
      </w:r>
      <w:proofErr w:type="gramEnd"/>
      <w:r w:rsidR="00CB2B41">
        <w:t xml:space="preserve"> and onboarding in some organisations</w:t>
      </w:r>
      <w:r w:rsidR="004A0761">
        <w:t xml:space="preserve">. </w:t>
      </w:r>
      <w:r w:rsidR="00DB4CAA">
        <w:t xml:space="preserve">The role covers marketing and attraction. </w:t>
      </w:r>
      <w:r w:rsidR="00447268">
        <w:t xml:space="preserve">The recruitment </w:t>
      </w:r>
      <w:r w:rsidR="006F2D72">
        <w:t xml:space="preserve">process involves attracting, </w:t>
      </w:r>
      <w:r w:rsidR="00E80B88">
        <w:t>selecting,</w:t>
      </w:r>
      <w:r w:rsidR="006F2D72">
        <w:t xml:space="preserve"> and hiring </w:t>
      </w:r>
      <w:r w:rsidR="00ED2232">
        <w:t xml:space="preserve">competent </w:t>
      </w:r>
      <w:r w:rsidR="00CB2B41">
        <w:t xml:space="preserve">candidates. Onboarding focuses on </w:t>
      </w:r>
      <w:r w:rsidR="00F6050A">
        <w:t xml:space="preserve">integrating new employees into the organisation and familiarising them with </w:t>
      </w:r>
      <w:r w:rsidR="00F40434">
        <w:t xml:space="preserve">its culture, </w:t>
      </w:r>
      <w:proofErr w:type="spellStart"/>
      <w:r w:rsidR="00F40434">
        <w:t>polices</w:t>
      </w:r>
      <w:proofErr w:type="spellEnd"/>
      <w:r w:rsidR="00F40434">
        <w:t xml:space="preserve"> and procedures. Culture has a 60% impact on performance. </w:t>
      </w:r>
      <w:r w:rsidR="007A37FB" w:rsidRPr="002F3B53">
        <w:rPr>
          <w:highlight w:val="green"/>
        </w:rPr>
        <w:t>Noe et al. (2018)</w:t>
      </w:r>
      <w:r w:rsidR="00FD73D6">
        <w:t xml:space="preserve">, argue that effective recruitment and onboarding practices contribute to higher levels of </w:t>
      </w:r>
      <w:r w:rsidR="00163CDE">
        <w:t xml:space="preserve">job satisfaction, </w:t>
      </w:r>
      <w:r w:rsidR="00E80B88">
        <w:t>dedication,</w:t>
      </w:r>
      <w:r w:rsidR="00163CDE">
        <w:t xml:space="preserve"> and retention among new employees. </w:t>
      </w:r>
    </w:p>
    <w:p w14:paraId="10444D5C" w14:textId="6CB7CB42" w:rsidR="00890E23" w:rsidRDefault="00890E23" w:rsidP="00064686">
      <w:r>
        <w:tab/>
        <w:t xml:space="preserve">HR </w:t>
      </w:r>
      <w:r w:rsidR="003947B4">
        <w:t>staff can cover stage 4 – engagement</w:t>
      </w:r>
      <w:r w:rsidR="00C73EA5">
        <w:t xml:space="preserve"> and stage 7 – exit and advocacy</w:t>
      </w:r>
      <w:r w:rsidR="003947B4">
        <w:t xml:space="preserve">. </w:t>
      </w:r>
      <w:r w:rsidR="00B73E79">
        <w:t xml:space="preserve">Employee relations focus on fostering positive </w:t>
      </w:r>
      <w:r w:rsidR="00076AAB">
        <w:t xml:space="preserve">relationships between the employees and the organisation. They do this by addressing </w:t>
      </w:r>
      <w:r w:rsidR="00712C6C">
        <w:t>workplace conflicts, ensuring fairness and consistency and</w:t>
      </w:r>
      <w:r w:rsidR="0092668C">
        <w:t xml:space="preserve"> being legally compliant with employment laws. Engagement initiatives aim to enhance employee dedication</w:t>
      </w:r>
      <w:r w:rsidR="002E361E">
        <w:t xml:space="preserve">, </w:t>
      </w:r>
      <w:proofErr w:type="gramStart"/>
      <w:r w:rsidR="002E361E">
        <w:t>motivation</w:t>
      </w:r>
      <w:proofErr w:type="gramEnd"/>
      <w:r w:rsidR="002E361E">
        <w:t xml:space="preserve"> and loyalty. Cascio</w:t>
      </w:r>
      <w:r w:rsidR="00A81C8D">
        <w:t xml:space="preserve"> and Boudreau (2016) highlight the role of </w:t>
      </w:r>
      <w:r w:rsidR="005B42B7">
        <w:t>employee relations and engagement practices in creating a supportive and inclusive working environment</w:t>
      </w:r>
      <w:r w:rsidR="00C26869">
        <w:t xml:space="preserve">, ultimately reducing attrition. </w:t>
      </w:r>
      <w:r w:rsidR="00F84FA4">
        <w:t xml:space="preserve">HR play a crucial role in managing the exit and advocacy stage of the employee lifecycle. </w:t>
      </w:r>
      <w:r w:rsidR="00636DC9">
        <w:t>HR complete meaningful exit interviews</w:t>
      </w:r>
      <w:r w:rsidR="006F0E0B">
        <w:t xml:space="preserve">, collecting feedback and facilitating the offboarding process smoothly. </w:t>
      </w:r>
      <w:r w:rsidR="00E41E1B">
        <w:t xml:space="preserve">They also </w:t>
      </w:r>
      <w:r w:rsidR="008C3822">
        <w:t xml:space="preserve">ensure the regulatory requirements of a leaver are processed in the form of </w:t>
      </w:r>
      <w:r w:rsidR="00C23939">
        <w:t xml:space="preserve">resignation, </w:t>
      </w:r>
      <w:r w:rsidR="00136F25">
        <w:t xml:space="preserve">final pay, </w:t>
      </w:r>
      <w:r w:rsidR="005663A3">
        <w:t>benefits,</w:t>
      </w:r>
      <w:r w:rsidR="00136F25">
        <w:t xml:space="preserve"> </w:t>
      </w:r>
      <w:r w:rsidR="00A603E0">
        <w:t>and references.</w:t>
      </w:r>
      <w:r w:rsidR="00E13D5B">
        <w:t xml:space="preserve"> </w:t>
      </w:r>
      <w:r w:rsidR="00493903">
        <w:t>With regards to advocacy, they contribute to maintaining positive relationships</w:t>
      </w:r>
      <w:r w:rsidR="00165D38">
        <w:t xml:space="preserve"> with former employees. This holistic approach helps organisations manage</w:t>
      </w:r>
      <w:r w:rsidR="00BC58E6">
        <w:t xml:space="preserve"> transitions effectively and foster a strong employer brand. </w:t>
      </w:r>
    </w:p>
    <w:p w14:paraId="26C8F002" w14:textId="54C30B73" w:rsidR="00F14F76" w:rsidRDefault="00F14F76" w:rsidP="00064686">
      <w:r>
        <w:tab/>
      </w:r>
      <w:r w:rsidR="00BE426A">
        <w:t>The l</w:t>
      </w:r>
      <w:r>
        <w:t>earning and de</w:t>
      </w:r>
      <w:r w:rsidR="009409C2">
        <w:t xml:space="preserve">velopment </w:t>
      </w:r>
      <w:r w:rsidR="00F62509">
        <w:t xml:space="preserve">(L&amp;D) </w:t>
      </w:r>
      <w:r w:rsidR="00BE426A">
        <w:t xml:space="preserve">role </w:t>
      </w:r>
      <w:r w:rsidR="00AA7389">
        <w:t>cover</w:t>
      </w:r>
      <w:r w:rsidR="00BE426A">
        <w:t xml:space="preserve"> stage 5 - development</w:t>
      </w:r>
      <w:r w:rsidR="009409C2">
        <w:t xml:space="preserve">. The link being to ensure </w:t>
      </w:r>
      <w:r w:rsidR="00680B30">
        <w:t xml:space="preserve">the candidates are fit to do the job by delivering mandatory training. </w:t>
      </w:r>
      <w:r w:rsidR="00F62509">
        <w:t>L&amp;D initiatives</w:t>
      </w:r>
      <w:r w:rsidR="002A4581">
        <w:t xml:space="preserve"> focus on enhancing employees’ skills, </w:t>
      </w:r>
      <w:r w:rsidR="004F33D2">
        <w:t>knowledge,</w:t>
      </w:r>
      <w:r w:rsidR="002A4581">
        <w:t xml:space="preserve"> and</w:t>
      </w:r>
      <w:r w:rsidR="00AA7389">
        <w:t xml:space="preserve"> competencies to perform their job roles effectively and support their career path within the workplace. </w:t>
      </w:r>
      <w:r w:rsidR="003F0274">
        <w:t xml:space="preserve">Dessler (2019) emphasises the importance of </w:t>
      </w:r>
      <w:r w:rsidR="00BA4DA4">
        <w:t xml:space="preserve">ongoing training and development programs to improve employee performance, </w:t>
      </w:r>
      <w:proofErr w:type="gramStart"/>
      <w:r w:rsidR="00BA4DA4">
        <w:t>engagement</w:t>
      </w:r>
      <w:proofErr w:type="gramEnd"/>
      <w:r w:rsidR="00BA4DA4">
        <w:t xml:space="preserve"> and retention. </w:t>
      </w:r>
    </w:p>
    <w:p w14:paraId="59BD7537" w14:textId="68DAA607" w:rsidR="005663A3" w:rsidRDefault="005112CD" w:rsidP="000A7B7B">
      <w:r>
        <w:tab/>
        <w:t xml:space="preserve">By aligning </w:t>
      </w:r>
      <w:r w:rsidR="009E6319">
        <w:t xml:space="preserve">people practice roles with the stages of the employee lifecycle, organisations can effectively </w:t>
      </w:r>
      <w:r w:rsidR="005C037E">
        <w:t xml:space="preserve">attract, develop, </w:t>
      </w:r>
      <w:proofErr w:type="gramStart"/>
      <w:r w:rsidR="005C037E">
        <w:t>engage</w:t>
      </w:r>
      <w:proofErr w:type="gramEnd"/>
      <w:r w:rsidR="005C037E">
        <w:t xml:space="preserve"> and retain talent making for a successful workplace. </w:t>
      </w:r>
    </w:p>
    <w:p w14:paraId="36EAF939" w14:textId="77777777" w:rsidR="005663A3" w:rsidRPr="000A7B7B" w:rsidRDefault="005663A3" w:rsidP="000A7B7B">
      <w:pPr>
        <w:rPr>
          <w:rFonts w:eastAsia="Arial" w:cstheme="minorHAnsi"/>
        </w:rPr>
      </w:pPr>
    </w:p>
    <w:p w14:paraId="51A67FE6" w14:textId="5BFE972E" w:rsidR="000A7B7B" w:rsidRDefault="000A7B7B" w:rsidP="000A7B7B">
      <w:pPr>
        <w:numPr>
          <w:ilvl w:val="0"/>
          <w:numId w:val="1"/>
        </w:numPr>
        <w:spacing w:after="0"/>
        <w:contextualSpacing/>
        <w:rPr>
          <w:rFonts w:eastAsia="Arial" w:cstheme="minorHAnsi"/>
        </w:rPr>
      </w:pPr>
      <w:r w:rsidRPr="000A7B7B">
        <w:rPr>
          <w:rFonts w:eastAsia="Arial" w:cstheme="minorHAnsi"/>
        </w:rPr>
        <w:t>Analyse how people practice connects with other areas of an organisation and supports wider people and organisational strategies. (AC 3.2)</w:t>
      </w:r>
      <w:r w:rsidR="009D3CAC">
        <w:rPr>
          <w:rFonts w:eastAsia="Arial" w:cstheme="minorHAnsi"/>
        </w:rPr>
        <w:t xml:space="preserve"> </w:t>
      </w:r>
    </w:p>
    <w:p w14:paraId="6DD0D941" w14:textId="77777777" w:rsidR="008872DE" w:rsidRDefault="008872DE" w:rsidP="008872DE">
      <w:pPr>
        <w:spacing w:after="0"/>
        <w:contextualSpacing/>
        <w:rPr>
          <w:rFonts w:eastAsia="Arial" w:cstheme="minorHAnsi"/>
        </w:rPr>
      </w:pPr>
    </w:p>
    <w:p w14:paraId="14384B54" w14:textId="77777777" w:rsidR="00E20F72" w:rsidRPr="00100320" w:rsidRDefault="009C2A23" w:rsidP="006F2589">
      <w:pPr>
        <w:pStyle w:val="ListParagraph"/>
        <w:ind w:left="0"/>
        <w:rPr>
          <w:rFonts w:asciiTheme="minorHAnsi" w:hAnsiTheme="minorHAnsi" w:cstheme="minorHAnsi"/>
        </w:rPr>
      </w:pPr>
      <w:r w:rsidRPr="00100320">
        <w:rPr>
          <w:rFonts w:asciiTheme="minorHAnsi" w:hAnsiTheme="minorHAnsi" w:cstheme="minorHAnsi"/>
        </w:rPr>
        <w:t>People practices, including HR strategies</w:t>
      </w:r>
      <w:r w:rsidR="00CA76BB" w:rsidRPr="00100320">
        <w:rPr>
          <w:rFonts w:asciiTheme="minorHAnsi" w:hAnsiTheme="minorHAnsi" w:cstheme="minorHAnsi"/>
        </w:rPr>
        <w:t xml:space="preserve">, organisational culture, transformational </w:t>
      </w:r>
      <w:proofErr w:type="gramStart"/>
      <w:r w:rsidR="00CA76BB" w:rsidRPr="00100320">
        <w:rPr>
          <w:rFonts w:asciiTheme="minorHAnsi" w:hAnsiTheme="minorHAnsi" w:cstheme="minorHAnsi"/>
        </w:rPr>
        <w:t>HR</w:t>
      </w:r>
      <w:proofErr w:type="gramEnd"/>
      <w:r w:rsidR="00CA76BB" w:rsidRPr="00100320">
        <w:rPr>
          <w:rFonts w:asciiTheme="minorHAnsi" w:hAnsiTheme="minorHAnsi" w:cstheme="minorHAnsi"/>
        </w:rPr>
        <w:t xml:space="preserve"> and overall organisational performance, are deeply </w:t>
      </w:r>
      <w:r w:rsidR="004E6BFF" w:rsidRPr="00100320">
        <w:rPr>
          <w:rFonts w:asciiTheme="minorHAnsi" w:hAnsiTheme="minorHAnsi" w:cstheme="minorHAnsi"/>
        </w:rPr>
        <w:t>inter</w:t>
      </w:r>
      <w:r w:rsidR="00CA76BB" w:rsidRPr="00100320">
        <w:rPr>
          <w:rFonts w:asciiTheme="minorHAnsi" w:hAnsiTheme="minorHAnsi" w:cstheme="minorHAnsi"/>
        </w:rPr>
        <w:t xml:space="preserve">connected </w:t>
      </w:r>
      <w:r w:rsidR="004E6BFF" w:rsidRPr="00100320">
        <w:rPr>
          <w:rFonts w:asciiTheme="minorHAnsi" w:hAnsiTheme="minorHAnsi" w:cstheme="minorHAnsi"/>
        </w:rPr>
        <w:t xml:space="preserve">within an organisation. </w:t>
      </w:r>
      <w:r w:rsidR="00CB4815" w:rsidRPr="00100320">
        <w:rPr>
          <w:rFonts w:asciiTheme="minorHAnsi" w:hAnsiTheme="minorHAnsi" w:cstheme="minorHAnsi"/>
        </w:rPr>
        <w:t xml:space="preserve">People practices are at the core </w:t>
      </w:r>
      <w:r w:rsidR="002E32C7" w:rsidRPr="00100320">
        <w:rPr>
          <w:rFonts w:asciiTheme="minorHAnsi" w:hAnsiTheme="minorHAnsi" w:cstheme="minorHAnsi"/>
        </w:rPr>
        <w:t>of HRM</w:t>
      </w:r>
      <w:r w:rsidR="00BA2ED4" w:rsidRPr="00100320">
        <w:rPr>
          <w:rFonts w:asciiTheme="minorHAnsi" w:hAnsiTheme="minorHAnsi" w:cstheme="minorHAnsi"/>
        </w:rPr>
        <w:t>, encompassing</w:t>
      </w:r>
      <w:r w:rsidR="00D1012C" w:rsidRPr="00100320">
        <w:rPr>
          <w:rFonts w:asciiTheme="minorHAnsi" w:hAnsiTheme="minorHAnsi" w:cstheme="minorHAnsi"/>
        </w:rPr>
        <w:t xml:space="preserve"> recruitment, selection, </w:t>
      </w:r>
      <w:proofErr w:type="gramStart"/>
      <w:r w:rsidR="00D1012C" w:rsidRPr="00100320">
        <w:rPr>
          <w:rFonts w:asciiTheme="minorHAnsi" w:hAnsiTheme="minorHAnsi" w:cstheme="minorHAnsi"/>
        </w:rPr>
        <w:t>training</w:t>
      </w:r>
      <w:proofErr w:type="gramEnd"/>
      <w:r w:rsidR="00D1012C" w:rsidRPr="00100320">
        <w:rPr>
          <w:rFonts w:asciiTheme="minorHAnsi" w:hAnsiTheme="minorHAnsi" w:cstheme="minorHAnsi"/>
        </w:rPr>
        <w:t xml:space="preserve"> and employee relations. </w:t>
      </w:r>
    </w:p>
    <w:p w14:paraId="42319F3D" w14:textId="0177AA1B" w:rsidR="009C2A23" w:rsidRPr="00100320" w:rsidRDefault="00527DDA" w:rsidP="00E20F72">
      <w:pPr>
        <w:pStyle w:val="ListParagraph"/>
        <w:ind w:left="0" w:firstLine="720"/>
        <w:rPr>
          <w:rFonts w:asciiTheme="minorHAnsi" w:hAnsiTheme="minorHAnsi" w:cstheme="minorHAnsi"/>
        </w:rPr>
      </w:pPr>
      <w:r w:rsidRPr="00100320">
        <w:rPr>
          <w:rFonts w:asciiTheme="minorHAnsi" w:hAnsiTheme="minorHAnsi" w:cstheme="minorHAnsi"/>
        </w:rPr>
        <w:t xml:space="preserve">Ulrich’s model of </w:t>
      </w:r>
      <w:r w:rsidR="00852D16" w:rsidRPr="00100320">
        <w:rPr>
          <w:rFonts w:asciiTheme="minorHAnsi" w:hAnsiTheme="minorHAnsi" w:cstheme="minorHAnsi"/>
        </w:rPr>
        <w:t xml:space="preserve">HR Business partner </w:t>
      </w:r>
      <w:r w:rsidR="00931DFB" w:rsidRPr="00100320">
        <w:rPr>
          <w:rFonts w:asciiTheme="minorHAnsi" w:hAnsiTheme="minorHAnsi" w:cstheme="minorHAnsi"/>
        </w:rPr>
        <w:t xml:space="preserve">is paramount in understanding how people practices connect with areas of an organisation. </w:t>
      </w:r>
      <w:r w:rsidR="00074E07" w:rsidRPr="00100320">
        <w:rPr>
          <w:rFonts w:asciiTheme="minorHAnsi" w:hAnsiTheme="minorHAnsi" w:cstheme="minorHAnsi"/>
        </w:rPr>
        <w:t xml:space="preserve">Ulrich’s model </w:t>
      </w:r>
      <w:r w:rsidR="00615382">
        <w:rPr>
          <w:rFonts w:asciiTheme="minorHAnsi" w:hAnsiTheme="minorHAnsi" w:cstheme="minorHAnsi"/>
        </w:rPr>
        <w:t>(Ulrich, 1977)</w:t>
      </w:r>
      <w:r w:rsidR="00615382" w:rsidRPr="00100320">
        <w:rPr>
          <w:rFonts w:asciiTheme="minorHAnsi" w:hAnsiTheme="minorHAnsi" w:cstheme="minorHAnsi"/>
        </w:rPr>
        <w:t xml:space="preserve"> </w:t>
      </w:r>
      <w:r w:rsidR="00074E07" w:rsidRPr="00100320">
        <w:rPr>
          <w:rFonts w:asciiTheme="minorHAnsi" w:hAnsiTheme="minorHAnsi" w:cstheme="minorHAnsi"/>
        </w:rPr>
        <w:t>emphasises HR’s role in strategic planning</w:t>
      </w:r>
      <w:r w:rsidR="00FD5326" w:rsidRPr="00100320">
        <w:rPr>
          <w:rFonts w:asciiTheme="minorHAnsi" w:hAnsiTheme="minorHAnsi" w:cstheme="minorHAnsi"/>
        </w:rPr>
        <w:t xml:space="preserve">, ensuring people practices align the organisations goals and objectives. </w:t>
      </w:r>
      <w:r w:rsidR="008C6529" w:rsidRPr="00100320">
        <w:rPr>
          <w:rFonts w:asciiTheme="minorHAnsi" w:hAnsiTheme="minorHAnsi" w:cstheme="minorHAnsi"/>
        </w:rPr>
        <w:t xml:space="preserve">HR business partners </w:t>
      </w:r>
      <w:r w:rsidR="009E7E61" w:rsidRPr="00100320">
        <w:rPr>
          <w:rFonts w:asciiTheme="minorHAnsi" w:hAnsiTheme="minorHAnsi" w:cstheme="minorHAnsi"/>
        </w:rPr>
        <w:t xml:space="preserve">collaborate with key stakeholders across the business </w:t>
      </w:r>
      <w:r w:rsidR="00036862" w:rsidRPr="00100320">
        <w:rPr>
          <w:rFonts w:asciiTheme="minorHAnsi" w:hAnsiTheme="minorHAnsi" w:cstheme="minorHAnsi"/>
        </w:rPr>
        <w:t xml:space="preserve">to understand their business strategies and help implement those </w:t>
      </w:r>
      <w:r w:rsidR="000A000A" w:rsidRPr="00100320">
        <w:rPr>
          <w:rFonts w:asciiTheme="minorHAnsi" w:hAnsiTheme="minorHAnsi" w:cstheme="minorHAnsi"/>
        </w:rPr>
        <w:t>by be</w:t>
      </w:r>
      <w:r w:rsidR="00615382">
        <w:rPr>
          <w:rFonts w:asciiTheme="minorHAnsi" w:hAnsiTheme="minorHAnsi" w:cstheme="minorHAnsi"/>
        </w:rPr>
        <w:t>ing</w:t>
      </w:r>
      <w:r w:rsidR="000A000A" w:rsidRPr="00100320">
        <w:rPr>
          <w:rFonts w:asciiTheme="minorHAnsi" w:hAnsiTheme="minorHAnsi" w:cstheme="minorHAnsi"/>
        </w:rPr>
        <w:t xml:space="preserve"> ahead of the curve, horizon scanning </w:t>
      </w:r>
      <w:r w:rsidR="00617194" w:rsidRPr="00100320">
        <w:rPr>
          <w:rFonts w:asciiTheme="minorHAnsi" w:hAnsiTheme="minorHAnsi" w:cstheme="minorHAnsi"/>
        </w:rPr>
        <w:t xml:space="preserve">and identifying </w:t>
      </w:r>
      <w:r w:rsidR="00617194" w:rsidRPr="00100320">
        <w:rPr>
          <w:rFonts w:asciiTheme="minorHAnsi" w:hAnsiTheme="minorHAnsi" w:cstheme="minorHAnsi"/>
        </w:rPr>
        <w:lastRenderedPageBreak/>
        <w:t xml:space="preserve">trends through analysing data. </w:t>
      </w:r>
      <w:r w:rsidR="00A37AED" w:rsidRPr="00100320">
        <w:rPr>
          <w:rFonts w:asciiTheme="minorHAnsi" w:hAnsiTheme="minorHAnsi" w:cstheme="minorHAnsi"/>
        </w:rPr>
        <w:t xml:space="preserve">HR play a central role fostering a culture of continuous </w:t>
      </w:r>
      <w:r w:rsidR="004B2B86" w:rsidRPr="00100320">
        <w:rPr>
          <w:rFonts w:asciiTheme="minorHAnsi" w:hAnsiTheme="minorHAnsi" w:cstheme="minorHAnsi"/>
        </w:rPr>
        <w:t>learning and development.</w:t>
      </w:r>
    </w:p>
    <w:p w14:paraId="6FA32A46" w14:textId="19EA8616" w:rsidR="001B160D" w:rsidRPr="00980722" w:rsidRDefault="00402D86" w:rsidP="00980722">
      <w:pPr>
        <w:pStyle w:val="ListParagraph"/>
        <w:ind w:left="0" w:firstLine="720"/>
        <w:rPr>
          <w:rFonts w:asciiTheme="minorHAnsi" w:hAnsiTheme="minorHAnsi" w:cstheme="minorHAnsi"/>
        </w:rPr>
      </w:pPr>
      <w:r w:rsidRPr="00100320">
        <w:rPr>
          <w:rFonts w:asciiTheme="minorHAnsi" w:hAnsiTheme="minorHAnsi" w:cstheme="minorHAnsi"/>
        </w:rPr>
        <w:t>Effective HR</w:t>
      </w:r>
      <w:r w:rsidR="00CE526F" w:rsidRPr="00100320">
        <w:rPr>
          <w:rFonts w:asciiTheme="minorHAnsi" w:hAnsiTheme="minorHAnsi" w:cstheme="minorHAnsi"/>
        </w:rPr>
        <w:t>M practices foster employee engagement</w:t>
      </w:r>
      <w:r w:rsidR="005733F2" w:rsidRPr="00100320">
        <w:rPr>
          <w:rFonts w:asciiTheme="minorHAnsi" w:hAnsiTheme="minorHAnsi" w:cstheme="minorHAnsi"/>
        </w:rPr>
        <w:t>, retention, promote culture, which are all crucial for organisation success.</w:t>
      </w:r>
      <w:r w:rsidR="008A3888" w:rsidRPr="00100320">
        <w:rPr>
          <w:rFonts w:asciiTheme="minorHAnsi" w:hAnsiTheme="minorHAnsi" w:cstheme="minorHAnsi"/>
        </w:rPr>
        <w:t xml:space="preserve"> The way employees are looked after</w:t>
      </w:r>
      <w:r w:rsidR="0065525F" w:rsidRPr="00100320">
        <w:rPr>
          <w:rFonts w:asciiTheme="minorHAnsi" w:hAnsiTheme="minorHAnsi" w:cstheme="minorHAnsi"/>
        </w:rPr>
        <w:t xml:space="preserve">, </w:t>
      </w:r>
      <w:r w:rsidR="00DE632E" w:rsidRPr="00100320">
        <w:rPr>
          <w:rFonts w:asciiTheme="minorHAnsi" w:hAnsiTheme="minorHAnsi" w:cstheme="minorHAnsi"/>
        </w:rPr>
        <w:t>rewarded,</w:t>
      </w:r>
      <w:r w:rsidR="0065525F" w:rsidRPr="00100320">
        <w:rPr>
          <w:rFonts w:asciiTheme="minorHAnsi" w:hAnsiTheme="minorHAnsi" w:cstheme="minorHAnsi"/>
        </w:rPr>
        <w:t xml:space="preserve"> and recognised shapes the culture and behaviours within the organisation. </w:t>
      </w:r>
      <w:r w:rsidR="007D2E9B" w:rsidRPr="00100320">
        <w:rPr>
          <w:rFonts w:asciiTheme="minorHAnsi" w:hAnsiTheme="minorHAnsi" w:cstheme="minorHAnsi"/>
        </w:rPr>
        <w:t xml:space="preserve">A strong culture can reinforce </w:t>
      </w:r>
      <w:r w:rsidR="00F47F95" w:rsidRPr="00100320">
        <w:rPr>
          <w:rFonts w:asciiTheme="minorHAnsi" w:hAnsiTheme="minorHAnsi" w:cstheme="minorHAnsi"/>
        </w:rPr>
        <w:t xml:space="preserve">desired people practices. </w:t>
      </w:r>
      <w:r w:rsidR="000D2F27" w:rsidRPr="00100320">
        <w:rPr>
          <w:rFonts w:asciiTheme="minorHAnsi" w:hAnsiTheme="minorHAnsi" w:cstheme="minorHAnsi"/>
        </w:rPr>
        <w:t xml:space="preserve">Those people practices must align </w:t>
      </w:r>
      <w:r w:rsidR="0041480A" w:rsidRPr="00100320">
        <w:rPr>
          <w:rFonts w:asciiTheme="minorHAnsi" w:hAnsiTheme="minorHAnsi" w:cstheme="minorHAnsi"/>
        </w:rPr>
        <w:t xml:space="preserve">with the organisation’s strategy and goals. </w:t>
      </w:r>
    </w:p>
    <w:p w14:paraId="7777A15C" w14:textId="7F9776A9" w:rsidR="0041480A" w:rsidRDefault="007F2BB1" w:rsidP="00980722">
      <w:pPr>
        <w:pStyle w:val="ListParagraph"/>
        <w:ind w:left="0" w:firstLine="360"/>
        <w:rPr>
          <w:rFonts w:asciiTheme="minorHAnsi" w:hAnsiTheme="minorHAnsi" w:cstheme="minorHAnsi"/>
        </w:rPr>
      </w:pPr>
      <w:r w:rsidRPr="00723EC1">
        <w:rPr>
          <w:rFonts w:asciiTheme="minorHAnsi" w:hAnsiTheme="minorHAnsi" w:cstheme="minorHAnsi"/>
        </w:rPr>
        <w:t xml:space="preserve">An example of how people practices support wider people and organisational strategies is through the recruitment process. </w:t>
      </w:r>
      <w:r w:rsidR="00812B7A" w:rsidRPr="00723EC1">
        <w:rPr>
          <w:rFonts w:asciiTheme="minorHAnsi" w:hAnsiTheme="minorHAnsi" w:cstheme="minorHAnsi"/>
        </w:rPr>
        <w:t>Effective talent acquisition</w:t>
      </w:r>
      <w:r w:rsidR="00F86912" w:rsidRPr="00723EC1">
        <w:rPr>
          <w:rFonts w:asciiTheme="minorHAnsi" w:hAnsiTheme="minorHAnsi" w:cstheme="minorHAnsi"/>
        </w:rPr>
        <w:t xml:space="preserve"> ensure that the organisation attracts, </w:t>
      </w:r>
      <w:proofErr w:type="gramStart"/>
      <w:r w:rsidRPr="00723EC1">
        <w:rPr>
          <w:rFonts w:asciiTheme="minorHAnsi" w:hAnsiTheme="minorHAnsi" w:cstheme="minorHAnsi"/>
        </w:rPr>
        <w:t>recruits</w:t>
      </w:r>
      <w:proofErr w:type="gramEnd"/>
      <w:r w:rsidR="00F86912" w:rsidRPr="00723EC1">
        <w:rPr>
          <w:rFonts w:asciiTheme="minorHAnsi" w:hAnsiTheme="minorHAnsi" w:cstheme="minorHAnsi"/>
        </w:rPr>
        <w:t xml:space="preserve"> and retains the right people. </w:t>
      </w:r>
      <w:r w:rsidR="002C2D3A" w:rsidRPr="00723EC1">
        <w:rPr>
          <w:rFonts w:asciiTheme="minorHAnsi" w:hAnsiTheme="minorHAnsi" w:cstheme="minorHAnsi"/>
        </w:rPr>
        <w:t xml:space="preserve">By understanding the skills required for future success, </w:t>
      </w:r>
      <w:r w:rsidR="0013729A" w:rsidRPr="00723EC1">
        <w:rPr>
          <w:rFonts w:asciiTheme="minorHAnsi" w:hAnsiTheme="minorHAnsi" w:cstheme="minorHAnsi"/>
        </w:rPr>
        <w:t xml:space="preserve">HR can influence strategic recruitment by acquiring individuals </w:t>
      </w:r>
      <w:r w:rsidR="00984ADD" w:rsidRPr="00723EC1">
        <w:rPr>
          <w:rFonts w:asciiTheme="minorHAnsi" w:hAnsiTheme="minorHAnsi" w:cstheme="minorHAnsi"/>
        </w:rPr>
        <w:t xml:space="preserve">who fit the culture and possess the capabilities needed to drive innovation and growth. </w:t>
      </w:r>
      <w:r w:rsidR="00254063">
        <w:rPr>
          <w:rFonts w:asciiTheme="minorHAnsi" w:hAnsiTheme="minorHAnsi" w:cstheme="minorHAnsi"/>
        </w:rPr>
        <w:t xml:space="preserve">To explore this further, </w:t>
      </w:r>
      <w:proofErr w:type="gramStart"/>
      <w:r w:rsidR="00D04B17">
        <w:rPr>
          <w:rFonts w:asciiTheme="minorHAnsi" w:hAnsiTheme="minorHAnsi" w:cstheme="minorHAnsi"/>
        </w:rPr>
        <w:t>vertical</w:t>
      </w:r>
      <w:proofErr w:type="gramEnd"/>
      <w:r w:rsidR="00D04B17">
        <w:rPr>
          <w:rFonts w:asciiTheme="minorHAnsi" w:hAnsiTheme="minorHAnsi" w:cstheme="minorHAnsi"/>
        </w:rPr>
        <w:t xml:space="preserve"> and horizontal</w:t>
      </w:r>
      <w:r w:rsidR="00B94FCA">
        <w:rPr>
          <w:rFonts w:asciiTheme="minorHAnsi" w:hAnsiTheme="minorHAnsi" w:cstheme="minorHAnsi"/>
        </w:rPr>
        <w:t xml:space="preserve"> integration are concepts often applied in </w:t>
      </w:r>
      <w:r w:rsidR="009C6667">
        <w:rPr>
          <w:rFonts w:asciiTheme="minorHAnsi" w:hAnsiTheme="minorHAnsi" w:cstheme="minorHAnsi"/>
        </w:rPr>
        <w:t xml:space="preserve">supporting the wider people and organisational strategies. </w:t>
      </w:r>
      <w:r w:rsidR="0094387C">
        <w:rPr>
          <w:rFonts w:asciiTheme="minorHAnsi" w:hAnsiTheme="minorHAnsi" w:cstheme="minorHAnsi"/>
        </w:rPr>
        <w:t xml:space="preserve">Virtual integration enables HR departments to </w:t>
      </w:r>
      <w:r w:rsidR="00592D24">
        <w:rPr>
          <w:rFonts w:asciiTheme="minorHAnsi" w:hAnsiTheme="minorHAnsi" w:cstheme="minorHAnsi"/>
        </w:rPr>
        <w:t xml:space="preserve">centralise data, improve communication channels and automate </w:t>
      </w:r>
      <w:r w:rsidR="00DD1EEA">
        <w:rPr>
          <w:rFonts w:asciiTheme="minorHAnsi" w:hAnsiTheme="minorHAnsi" w:cstheme="minorHAnsi"/>
        </w:rPr>
        <w:t>administrative tasks, thereby enhancing efficiency and reducing costs (Cascio &amp; Boudreau</w:t>
      </w:r>
      <w:r w:rsidR="00590683">
        <w:rPr>
          <w:rFonts w:asciiTheme="minorHAnsi" w:hAnsiTheme="minorHAnsi" w:cstheme="minorHAnsi"/>
        </w:rPr>
        <w:t>, 2010).</w:t>
      </w:r>
      <w:r w:rsidR="002F78B7">
        <w:rPr>
          <w:rFonts w:asciiTheme="minorHAnsi" w:hAnsiTheme="minorHAnsi" w:cstheme="minorHAnsi"/>
        </w:rPr>
        <w:t xml:space="preserve"> </w:t>
      </w:r>
      <w:r w:rsidR="00367FF3">
        <w:rPr>
          <w:rFonts w:asciiTheme="minorHAnsi" w:hAnsiTheme="minorHAnsi" w:cstheme="minorHAnsi"/>
        </w:rPr>
        <w:t>Taylor &amp; Woodhams (</w:t>
      </w:r>
      <w:r w:rsidR="008E0BC9">
        <w:rPr>
          <w:rFonts w:asciiTheme="minorHAnsi" w:hAnsiTheme="minorHAnsi" w:cstheme="minorHAnsi"/>
        </w:rPr>
        <w:t>20</w:t>
      </w:r>
      <w:r w:rsidR="001E5F10">
        <w:rPr>
          <w:rFonts w:asciiTheme="minorHAnsi" w:hAnsiTheme="minorHAnsi" w:cstheme="minorHAnsi"/>
        </w:rPr>
        <w:t>2</w:t>
      </w:r>
      <w:r w:rsidR="008E0BC9">
        <w:rPr>
          <w:rFonts w:asciiTheme="minorHAnsi" w:hAnsiTheme="minorHAnsi" w:cstheme="minorHAnsi"/>
        </w:rPr>
        <w:t>2</w:t>
      </w:r>
      <w:r w:rsidR="00715809">
        <w:rPr>
          <w:rFonts w:asciiTheme="minorHAnsi" w:hAnsiTheme="minorHAnsi" w:cstheme="minorHAnsi"/>
        </w:rPr>
        <w:t>, p106</w:t>
      </w:r>
      <w:r w:rsidR="008E0BC9">
        <w:rPr>
          <w:rFonts w:asciiTheme="minorHAnsi" w:hAnsiTheme="minorHAnsi" w:cstheme="minorHAnsi"/>
        </w:rPr>
        <w:t xml:space="preserve">), argue that </w:t>
      </w:r>
      <w:r w:rsidR="006201D2">
        <w:rPr>
          <w:rFonts w:asciiTheme="minorHAnsi" w:hAnsiTheme="minorHAnsi" w:cstheme="minorHAnsi"/>
        </w:rPr>
        <w:t xml:space="preserve">an organisation needs to be clear about their purpose, </w:t>
      </w:r>
      <w:r w:rsidR="008A0971">
        <w:rPr>
          <w:rFonts w:asciiTheme="minorHAnsi" w:hAnsiTheme="minorHAnsi" w:cstheme="minorHAnsi"/>
        </w:rPr>
        <w:t xml:space="preserve">long term strategy and </w:t>
      </w:r>
      <w:r w:rsidR="00846BA1">
        <w:rPr>
          <w:rFonts w:asciiTheme="minorHAnsi" w:hAnsiTheme="minorHAnsi" w:cstheme="minorHAnsi"/>
        </w:rPr>
        <w:t>short-term</w:t>
      </w:r>
      <w:r w:rsidR="008A0971">
        <w:rPr>
          <w:rFonts w:asciiTheme="minorHAnsi" w:hAnsiTheme="minorHAnsi" w:cstheme="minorHAnsi"/>
        </w:rPr>
        <w:t xml:space="preserve"> business plans</w:t>
      </w:r>
      <w:r w:rsidR="00B10B65">
        <w:rPr>
          <w:rFonts w:asciiTheme="minorHAnsi" w:hAnsiTheme="minorHAnsi" w:cstheme="minorHAnsi"/>
        </w:rPr>
        <w:t xml:space="preserve">. </w:t>
      </w:r>
      <w:r w:rsidR="00846BA1">
        <w:rPr>
          <w:rFonts w:asciiTheme="minorHAnsi" w:hAnsiTheme="minorHAnsi" w:cstheme="minorHAnsi"/>
        </w:rPr>
        <w:t>Vertical integration is the</w:t>
      </w:r>
      <w:r w:rsidR="008A0971">
        <w:rPr>
          <w:rFonts w:asciiTheme="minorHAnsi" w:hAnsiTheme="minorHAnsi" w:cstheme="minorHAnsi"/>
        </w:rPr>
        <w:t xml:space="preserve"> relationship between people practice and </w:t>
      </w:r>
      <w:r w:rsidR="00B10B65">
        <w:rPr>
          <w:rFonts w:asciiTheme="minorHAnsi" w:hAnsiTheme="minorHAnsi" w:cstheme="minorHAnsi"/>
        </w:rPr>
        <w:t xml:space="preserve">top-level </w:t>
      </w:r>
      <w:r w:rsidR="00846BA1">
        <w:rPr>
          <w:rFonts w:asciiTheme="minorHAnsi" w:hAnsiTheme="minorHAnsi" w:cstheme="minorHAnsi"/>
        </w:rPr>
        <w:t>organisation</w:t>
      </w:r>
      <w:r w:rsidR="00B10B65">
        <w:rPr>
          <w:rFonts w:asciiTheme="minorHAnsi" w:hAnsiTheme="minorHAnsi" w:cstheme="minorHAnsi"/>
        </w:rPr>
        <w:t xml:space="preserve">. </w:t>
      </w:r>
    </w:p>
    <w:p w14:paraId="1A77B86D" w14:textId="741F62D4" w:rsidR="004B368A" w:rsidRDefault="004B368A" w:rsidP="00980722">
      <w:pPr>
        <w:pStyle w:val="ListParagraph"/>
        <w:ind w:left="0" w:firstLine="360"/>
        <w:rPr>
          <w:rFonts w:asciiTheme="minorHAnsi" w:hAnsiTheme="minorHAnsi" w:cstheme="minorHAnsi"/>
        </w:rPr>
      </w:pPr>
      <w:r>
        <w:rPr>
          <w:rFonts w:asciiTheme="minorHAnsi" w:hAnsiTheme="minorHAnsi" w:cstheme="minorHAnsi"/>
        </w:rPr>
        <w:tab/>
      </w:r>
      <w:r w:rsidR="00191945">
        <w:rPr>
          <w:rFonts w:asciiTheme="minorHAnsi" w:hAnsiTheme="minorHAnsi" w:cstheme="minorHAnsi"/>
        </w:rPr>
        <w:t xml:space="preserve">Horizontal integration </w:t>
      </w:r>
      <w:r w:rsidR="003768A4">
        <w:rPr>
          <w:rFonts w:asciiTheme="minorHAnsi" w:hAnsiTheme="minorHAnsi" w:cstheme="minorHAnsi"/>
        </w:rPr>
        <w:t xml:space="preserve">in HR involves aligning </w:t>
      </w:r>
      <w:r w:rsidR="00A87B11">
        <w:rPr>
          <w:rFonts w:asciiTheme="minorHAnsi" w:hAnsiTheme="minorHAnsi" w:cstheme="minorHAnsi"/>
        </w:rPr>
        <w:t xml:space="preserve">HR functions across different departments or business units within an organisation. </w:t>
      </w:r>
      <w:r w:rsidR="00115AFA">
        <w:rPr>
          <w:rFonts w:asciiTheme="minorHAnsi" w:hAnsiTheme="minorHAnsi" w:cstheme="minorHAnsi"/>
        </w:rPr>
        <w:t>Ta</w:t>
      </w:r>
      <w:r w:rsidR="0001547E">
        <w:rPr>
          <w:rFonts w:asciiTheme="minorHAnsi" w:hAnsiTheme="minorHAnsi" w:cstheme="minorHAnsi"/>
        </w:rPr>
        <w:t>ylor &amp; Woodhams (20</w:t>
      </w:r>
      <w:r w:rsidR="005C64B3">
        <w:rPr>
          <w:rFonts w:asciiTheme="minorHAnsi" w:hAnsiTheme="minorHAnsi" w:cstheme="minorHAnsi"/>
        </w:rPr>
        <w:t>2</w:t>
      </w:r>
      <w:r w:rsidR="0001547E">
        <w:rPr>
          <w:rFonts w:asciiTheme="minorHAnsi" w:hAnsiTheme="minorHAnsi" w:cstheme="minorHAnsi"/>
        </w:rPr>
        <w:t>2</w:t>
      </w:r>
      <w:r w:rsidR="00715809">
        <w:rPr>
          <w:rFonts w:asciiTheme="minorHAnsi" w:hAnsiTheme="minorHAnsi" w:cstheme="minorHAnsi"/>
        </w:rPr>
        <w:t>, p106</w:t>
      </w:r>
      <w:r w:rsidR="0001547E">
        <w:rPr>
          <w:rFonts w:asciiTheme="minorHAnsi" w:hAnsiTheme="minorHAnsi" w:cstheme="minorHAnsi"/>
        </w:rPr>
        <w:t xml:space="preserve">) maintain </w:t>
      </w:r>
      <w:r w:rsidR="009E4B5A">
        <w:rPr>
          <w:rFonts w:asciiTheme="minorHAnsi" w:hAnsiTheme="minorHAnsi" w:cstheme="minorHAnsi"/>
        </w:rPr>
        <w:t>that</w:t>
      </w:r>
      <w:r w:rsidR="0001547E">
        <w:rPr>
          <w:rFonts w:asciiTheme="minorHAnsi" w:hAnsiTheme="minorHAnsi" w:cstheme="minorHAnsi"/>
        </w:rPr>
        <w:t xml:space="preserve"> </w:t>
      </w:r>
      <w:r w:rsidR="00067E56">
        <w:rPr>
          <w:rFonts w:asciiTheme="minorHAnsi" w:hAnsiTheme="minorHAnsi" w:cstheme="minorHAnsi"/>
        </w:rPr>
        <w:t xml:space="preserve">horizontal integration is the link between every aspect of people management and development practice. </w:t>
      </w:r>
      <w:r w:rsidR="000F7F00">
        <w:rPr>
          <w:rFonts w:asciiTheme="minorHAnsi" w:hAnsiTheme="minorHAnsi" w:cstheme="minorHAnsi"/>
        </w:rPr>
        <w:t xml:space="preserve">Discussing reward as an example, </w:t>
      </w:r>
      <w:r w:rsidR="004F0EE2">
        <w:rPr>
          <w:rFonts w:asciiTheme="minorHAnsi" w:hAnsiTheme="minorHAnsi" w:cstheme="minorHAnsi"/>
        </w:rPr>
        <w:t xml:space="preserve">as it can touch every aspect of the employee lifecycle, </w:t>
      </w:r>
      <w:r w:rsidR="00C00D57">
        <w:rPr>
          <w:rFonts w:asciiTheme="minorHAnsi" w:hAnsiTheme="minorHAnsi" w:cstheme="minorHAnsi"/>
        </w:rPr>
        <w:t xml:space="preserve">reward can be used when looking at new recruits and how a business retains them by keeping them engaged, </w:t>
      </w:r>
      <w:r w:rsidR="0016209A">
        <w:rPr>
          <w:rFonts w:asciiTheme="minorHAnsi" w:hAnsiTheme="minorHAnsi" w:cstheme="minorHAnsi"/>
        </w:rPr>
        <w:t xml:space="preserve">recognising and </w:t>
      </w:r>
      <w:r w:rsidR="009A6513">
        <w:rPr>
          <w:rFonts w:asciiTheme="minorHAnsi" w:hAnsiTheme="minorHAnsi" w:cstheme="minorHAnsi"/>
        </w:rPr>
        <w:t xml:space="preserve">motivating employees, ultimately contributing to overall organisational success. </w:t>
      </w:r>
    </w:p>
    <w:p w14:paraId="208FC5FD" w14:textId="00ED55BC" w:rsidR="008872DE" w:rsidRPr="000A7B7B" w:rsidRDefault="008601D1" w:rsidP="00963875">
      <w:pPr>
        <w:rPr>
          <w:rFonts w:eastAsia="Arial" w:cstheme="minorHAnsi"/>
        </w:rPr>
      </w:pPr>
      <w:r>
        <w:rPr>
          <w:rFonts w:cstheme="minorHAnsi"/>
        </w:rPr>
        <w:t xml:space="preserve">These two concepts underpin the importance of </w:t>
      </w:r>
      <w:r w:rsidR="00A53F10">
        <w:rPr>
          <w:rFonts w:cstheme="minorHAnsi"/>
        </w:rPr>
        <w:t xml:space="preserve">promoting collaboration to drive HR effectiveness and support organisational success. </w:t>
      </w:r>
    </w:p>
    <w:p w14:paraId="7B857E95" w14:textId="77777777" w:rsidR="000A7B7B" w:rsidRPr="000A7B7B" w:rsidRDefault="000A7B7B" w:rsidP="000A7B7B">
      <w:pPr>
        <w:ind w:left="720"/>
        <w:contextualSpacing/>
        <w:rPr>
          <w:rFonts w:eastAsia="Arial" w:cstheme="minorHAnsi"/>
        </w:rPr>
      </w:pPr>
    </w:p>
    <w:p w14:paraId="4B5606C6" w14:textId="1AE7FCFF" w:rsidR="000A7B7B" w:rsidRDefault="000A7B7B" w:rsidP="000A7B7B">
      <w:pPr>
        <w:numPr>
          <w:ilvl w:val="0"/>
          <w:numId w:val="1"/>
        </w:numPr>
        <w:spacing w:after="0"/>
        <w:contextualSpacing/>
        <w:rPr>
          <w:rFonts w:eastAsia="Arial" w:cstheme="minorHAnsi"/>
        </w:rPr>
      </w:pPr>
      <w:r w:rsidRPr="000A7B7B">
        <w:rPr>
          <w:rFonts w:eastAsia="Arial" w:cstheme="minorHAnsi"/>
        </w:rPr>
        <w:t xml:space="preserve">Discuss processes you have, or could use, for consulting and engaging with internal customers of the people function </w:t>
      </w:r>
      <w:proofErr w:type="gramStart"/>
      <w:r w:rsidRPr="000A7B7B">
        <w:rPr>
          <w:rFonts w:eastAsia="Arial" w:cstheme="minorHAnsi"/>
        </w:rPr>
        <w:t>in order to</w:t>
      </w:r>
      <w:proofErr w:type="gramEnd"/>
      <w:r w:rsidRPr="000A7B7B">
        <w:rPr>
          <w:rFonts w:eastAsia="Arial" w:cstheme="minorHAnsi"/>
        </w:rPr>
        <w:t xml:space="preserve"> understand their needs. (AC 3.3)</w:t>
      </w:r>
      <w:r w:rsidR="00C80F46">
        <w:rPr>
          <w:rFonts w:eastAsia="Arial" w:cstheme="minorHAnsi"/>
        </w:rPr>
        <w:t xml:space="preserve"> </w:t>
      </w:r>
    </w:p>
    <w:p w14:paraId="1ABA6CAD" w14:textId="77777777" w:rsidR="00A23E11" w:rsidRDefault="00A23E11" w:rsidP="00A23E11">
      <w:pPr>
        <w:spacing w:after="0"/>
        <w:contextualSpacing/>
        <w:rPr>
          <w:rFonts w:eastAsia="Arial" w:cstheme="minorHAnsi"/>
        </w:rPr>
      </w:pPr>
    </w:p>
    <w:p w14:paraId="48473EB9" w14:textId="7173CD15" w:rsidR="000A61FF" w:rsidRDefault="00885D81" w:rsidP="00A23E11">
      <w:pPr>
        <w:spacing w:after="0"/>
        <w:contextualSpacing/>
        <w:rPr>
          <w:rFonts w:eastAsia="Arial" w:cstheme="minorHAnsi"/>
        </w:rPr>
      </w:pPr>
      <w:r>
        <w:rPr>
          <w:rFonts w:eastAsia="Arial" w:cstheme="minorHAnsi"/>
        </w:rPr>
        <w:t xml:space="preserve">HR departments often conduct surveys </w:t>
      </w:r>
      <w:r w:rsidR="00D05ED7">
        <w:rPr>
          <w:rFonts w:eastAsia="Arial" w:cstheme="minorHAnsi"/>
        </w:rPr>
        <w:t xml:space="preserve">to engage with their internal customers, which include </w:t>
      </w:r>
      <w:r w:rsidR="00CD4CD8">
        <w:rPr>
          <w:rFonts w:eastAsia="Arial" w:cstheme="minorHAnsi"/>
        </w:rPr>
        <w:t xml:space="preserve">employees, </w:t>
      </w:r>
      <w:r w:rsidR="008B1E9F">
        <w:rPr>
          <w:rFonts w:eastAsia="Arial" w:cstheme="minorHAnsi"/>
        </w:rPr>
        <w:t>managers,</w:t>
      </w:r>
      <w:r w:rsidR="00CD4CD8">
        <w:rPr>
          <w:rFonts w:eastAsia="Arial" w:cstheme="minorHAnsi"/>
        </w:rPr>
        <w:t xml:space="preserve"> and stakeholders within the organisation. </w:t>
      </w:r>
      <w:r w:rsidR="00AA43A9">
        <w:rPr>
          <w:rFonts w:eastAsia="Arial" w:cstheme="minorHAnsi"/>
        </w:rPr>
        <w:t>This q</w:t>
      </w:r>
      <w:r w:rsidR="004756FC">
        <w:rPr>
          <w:rFonts w:eastAsia="Arial" w:cstheme="minorHAnsi"/>
        </w:rPr>
        <w:t xml:space="preserve">ualitative data </w:t>
      </w:r>
      <w:r w:rsidR="00B80CB1">
        <w:rPr>
          <w:rFonts w:eastAsia="Arial" w:cstheme="minorHAnsi"/>
        </w:rPr>
        <w:t xml:space="preserve">is </w:t>
      </w:r>
      <w:r w:rsidR="00F52963">
        <w:rPr>
          <w:rFonts w:eastAsia="Arial" w:cstheme="minorHAnsi"/>
        </w:rPr>
        <w:t>invaluable;</w:t>
      </w:r>
      <w:r w:rsidR="00A278F8">
        <w:rPr>
          <w:rFonts w:eastAsia="Arial" w:cstheme="minorHAnsi"/>
        </w:rPr>
        <w:t xml:space="preserve"> </w:t>
      </w:r>
      <w:r w:rsidR="008B1E9F">
        <w:rPr>
          <w:rFonts w:eastAsia="Arial" w:cstheme="minorHAnsi"/>
        </w:rPr>
        <w:t>however,</w:t>
      </w:r>
      <w:r w:rsidR="00A278F8">
        <w:rPr>
          <w:rFonts w:eastAsia="Arial" w:cstheme="minorHAnsi"/>
        </w:rPr>
        <w:t xml:space="preserve"> it is worth noting that qualitative data alone can be subjective. </w:t>
      </w:r>
      <w:r w:rsidR="00971EA6">
        <w:rPr>
          <w:rFonts w:eastAsia="Arial" w:cstheme="minorHAnsi"/>
        </w:rPr>
        <w:t xml:space="preserve">Admiral staff partake in the Great </w:t>
      </w:r>
      <w:r w:rsidR="00273BD1">
        <w:rPr>
          <w:rFonts w:eastAsia="Arial" w:cstheme="minorHAnsi"/>
        </w:rPr>
        <w:t xml:space="preserve">Place </w:t>
      </w:r>
      <w:r w:rsidR="003C5517">
        <w:rPr>
          <w:rFonts w:eastAsia="Arial" w:cstheme="minorHAnsi"/>
        </w:rPr>
        <w:t>to</w:t>
      </w:r>
      <w:r w:rsidR="00273BD1">
        <w:rPr>
          <w:rFonts w:eastAsia="Arial" w:cstheme="minorHAnsi"/>
        </w:rPr>
        <w:t xml:space="preserve"> Work</w:t>
      </w:r>
      <w:r w:rsidR="009671DF">
        <w:rPr>
          <w:rFonts w:eastAsia="Arial" w:cstheme="minorHAnsi"/>
        </w:rPr>
        <w:t xml:space="preserve"> </w:t>
      </w:r>
      <w:r w:rsidR="00273BD1">
        <w:rPr>
          <w:rFonts w:eastAsia="Arial" w:cstheme="minorHAnsi"/>
        </w:rPr>
        <w:t>survey</w:t>
      </w:r>
      <w:r w:rsidR="008A7B84">
        <w:rPr>
          <w:rFonts w:eastAsia="Arial" w:cstheme="minorHAnsi"/>
        </w:rPr>
        <w:t xml:space="preserve"> each year</w:t>
      </w:r>
      <w:r w:rsidR="00E61AF8">
        <w:rPr>
          <w:rFonts w:eastAsia="Arial" w:cstheme="minorHAnsi"/>
        </w:rPr>
        <w:t xml:space="preserve">, </w:t>
      </w:r>
      <w:r w:rsidR="003C5517">
        <w:rPr>
          <w:rFonts w:eastAsia="Arial" w:cstheme="minorHAnsi"/>
        </w:rPr>
        <w:t>“</w:t>
      </w:r>
      <w:r w:rsidR="009671DF">
        <w:rPr>
          <w:rFonts w:eastAsia="Arial" w:cstheme="minorHAnsi"/>
        </w:rPr>
        <w:t>employee engagement surveys that improve company culture</w:t>
      </w:r>
      <w:r w:rsidR="003C5517">
        <w:rPr>
          <w:rFonts w:eastAsia="Arial" w:cstheme="minorHAnsi"/>
        </w:rPr>
        <w:t>”</w:t>
      </w:r>
      <w:r w:rsidR="00C63BC4">
        <w:rPr>
          <w:rFonts w:eastAsia="Arial" w:cstheme="minorHAnsi"/>
        </w:rPr>
        <w:t xml:space="preserve"> (GPTW, 2024)</w:t>
      </w:r>
      <w:r w:rsidR="00AD656D">
        <w:rPr>
          <w:rFonts w:eastAsia="Arial" w:cstheme="minorHAnsi"/>
        </w:rPr>
        <w:t xml:space="preserve">. This employee engagement survey is sent out to every department </w:t>
      </w:r>
      <w:r w:rsidR="0059715B">
        <w:rPr>
          <w:rFonts w:eastAsia="Arial" w:cstheme="minorHAnsi"/>
        </w:rPr>
        <w:t>from call handlers to</w:t>
      </w:r>
      <w:r w:rsidR="00651107">
        <w:rPr>
          <w:rFonts w:eastAsia="Arial" w:cstheme="minorHAnsi"/>
        </w:rPr>
        <w:t xml:space="preserve"> department Managers</w:t>
      </w:r>
      <w:r w:rsidR="0059715B">
        <w:rPr>
          <w:rFonts w:eastAsia="Arial" w:cstheme="minorHAnsi"/>
        </w:rPr>
        <w:t xml:space="preserve">. </w:t>
      </w:r>
      <w:r w:rsidR="000A61FF">
        <w:rPr>
          <w:rFonts w:eastAsia="Arial" w:cstheme="minorHAnsi"/>
        </w:rPr>
        <w:t>HR would communicate the importance of part</w:t>
      </w:r>
      <w:r w:rsidR="00A929E2">
        <w:rPr>
          <w:rFonts w:eastAsia="Arial" w:cstheme="minorHAnsi"/>
        </w:rPr>
        <w:t xml:space="preserve">aking in the </w:t>
      </w:r>
      <w:r w:rsidR="00A929E2" w:rsidRPr="00B246DB">
        <w:rPr>
          <w:rFonts w:eastAsia="Arial" w:cstheme="minorHAnsi"/>
        </w:rPr>
        <w:t xml:space="preserve">survey and encourage transparency. </w:t>
      </w:r>
      <w:r w:rsidR="00F92156" w:rsidRPr="00B246DB">
        <w:rPr>
          <w:rFonts w:eastAsia="Arial" w:cstheme="minorHAnsi"/>
        </w:rPr>
        <w:t>HR</w:t>
      </w:r>
      <w:r w:rsidR="00F92156">
        <w:rPr>
          <w:rFonts w:eastAsia="Arial" w:cstheme="minorHAnsi"/>
        </w:rPr>
        <w:t xml:space="preserve"> also emphasise the anony</w:t>
      </w:r>
      <w:r w:rsidR="00FF77B3">
        <w:rPr>
          <w:rFonts w:eastAsia="Arial" w:cstheme="minorHAnsi"/>
        </w:rPr>
        <w:t xml:space="preserve">mity of the survey to boost response rates. </w:t>
      </w:r>
    </w:p>
    <w:p w14:paraId="79177910" w14:textId="2A926FE3" w:rsidR="00163389" w:rsidRDefault="00D63B0F" w:rsidP="00930734">
      <w:pPr>
        <w:spacing w:after="0"/>
        <w:ind w:firstLine="720"/>
        <w:contextualSpacing/>
        <w:rPr>
          <w:rFonts w:eastAsia="Arial" w:cstheme="minorHAnsi"/>
        </w:rPr>
      </w:pPr>
      <w:r>
        <w:rPr>
          <w:rFonts w:eastAsia="Arial" w:cstheme="minorHAnsi"/>
        </w:rPr>
        <w:t>Once the survey results are in, the HR business partner for each area wi</w:t>
      </w:r>
      <w:r w:rsidR="00D36A0B">
        <w:rPr>
          <w:rFonts w:eastAsia="Arial" w:cstheme="minorHAnsi"/>
        </w:rPr>
        <w:t>ll</w:t>
      </w:r>
      <w:r>
        <w:rPr>
          <w:rFonts w:eastAsia="Arial" w:cstheme="minorHAnsi"/>
        </w:rPr>
        <w:t xml:space="preserve"> analyse the results to pick out </w:t>
      </w:r>
      <w:r w:rsidRPr="00234F89">
        <w:rPr>
          <w:rFonts w:eastAsia="Arial" w:cstheme="minorHAnsi"/>
        </w:rPr>
        <w:t>themes</w:t>
      </w:r>
      <w:r w:rsidR="00930734" w:rsidRPr="00234F89">
        <w:rPr>
          <w:rFonts w:eastAsia="Arial" w:cstheme="minorHAnsi"/>
        </w:rPr>
        <w:t xml:space="preserve">, </w:t>
      </w:r>
      <w:r w:rsidRPr="00234F89">
        <w:rPr>
          <w:rFonts w:eastAsia="Arial" w:cstheme="minorHAnsi"/>
        </w:rPr>
        <w:t xml:space="preserve">trends and </w:t>
      </w:r>
      <w:r w:rsidR="0019137A">
        <w:rPr>
          <w:rFonts w:eastAsia="Arial" w:cstheme="minorHAnsi"/>
        </w:rPr>
        <w:t xml:space="preserve">highlight </w:t>
      </w:r>
      <w:r w:rsidR="00930734" w:rsidRPr="00234F89">
        <w:rPr>
          <w:rFonts w:eastAsia="Arial" w:cstheme="minorHAnsi"/>
        </w:rPr>
        <w:t>areas for improvement</w:t>
      </w:r>
      <w:r w:rsidR="0019137A">
        <w:rPr>
          <w:rFonts w:eastAsia="Arial" w:cstheme="minorHAnsi"/>
        </w:rPr>
        <w:t>,</w:t>
      </w:r>
      <w:r w:rsidR="00930734" w:rsidRPr="00234F89">
        <w:rPr>
          <w:rFonts w:eastAsia="Arial" w:cstheme="minorHAnsi"/>
        </w:rPr>
        <w:t xml:space="preserve"> before </w:t>
      </w:r>
      <w:r w:rsidRPr="00234F89">
        <w:rPr>
          <w:rFonts w:eastAsia="Arial" w:cstheme="minorHAnsi"/>
        </w:rPr>
        <w:t>feed</w:t>
      </w:r>
      <w:r w:rsidR="0019260D" w:rsidRPr="00234F89">
        <w:rPr>
          <w:rFonts w:eastAsia="Arial" w:cstheme="minorHAnsi"/>
        </w:rPr>
        <w:t>ing</w:t>
      </w:r>
      <w:r w:rsidRPr="00234F89">
        <w:rPr>
          <w:rFonts w:eastAsia="Arial" w:cstheme="minorHAnsi"/>
        </w:rPr>
        <w:t xml:space="preserve"> these back to the department manager.</w:t>
      </w:r>
      <w:r w:rsidR="00E40FFB" w:rsidRPr="00234F89">
        <w:rPr>
          <w:rFonts w:eastAsia="Arial" w:cstheme="minorHAnsi"/>
        </w:rPr>
        <w:t xml:space="preserve"> </w:t>
      </w:r>
      <w:r w:rsidR="00234F89" w:rsidRPr="00234F89">
        <w:rPr>
          <w:rFonts w:eastAsia="Arial" w:cstheme="minorHAnsi"/>
        </w:rPr>
        <w:t>Ultimately, m</w:t>
      </w:r>
      <w:r w:rsidR="00E40FFB" w:rsidRPr="00234F89">
        <w:rPr>
          <w:rFonts w:eastAsia="Arial" w:cstheme="minorHAnsi"/>
        </w:rPr>
        <w:t>aking measurable improvements on business results.</w:t>
      </w:r>
      <w:r w:rsidR="00E40FFB">
        <w:rPr>
          <w:rFonts w:eastAsia="Arial" w:cstheme="minorHAnsi"/>
        </w:rPr>
        <w:t xml:space="preserve"> </w:t>
      </w:r>
      <w:r w:rsidR="00396470">
        <w:rPr>
          <w:rFonts w:eastAsia="Arial" w:cstheme="minorHAnsi"/>
        </w:rPr>
        <w:t>Based on the findings</w:t>
      </w:r>
      <w:r w:rsidR="00D8299F">
        <w:rPr>
          <w:rFonts w:eastAsia="Arial" w:cstheme="minorHAnsi"/>
        </w:rPr>
        <w:t xml:space="preserve">, </w:t>
      </w:r>
      <w:r w:rsidR="0056759A">
        <w:rPr>
          <w:rFonts w:eastAsia="Arial" w:cstheme="minorHAnsi"/>
        </w:rPr>
        <w:t xml:space="preserve">HR would </w:t>
      </w:r>
      <w:r w:rsidR="0064437A">
        <w:rPr>
          <w:rFonts w:eastAsia="Arial" w:cstheme="minorHAnsi"/>
        </w:rPr>
        <w:t xml:space="preserve">develop action plans and formulate strategies to </w:t>
      </w:r>
      <w:r w:rsidR="0056759A">
        <w:rPr>
          <w:rFonts w:eastAsia="Arial" w:cstheme="minorHAnsi"/>
        </w:rPr>
        <w:t xml:space="preserve">help </w:t>
      </w:r>
      <w:r w:rsidR="002D48FD">
        <w:rPr>
          <w:rFonts w:eastAsia="Arial" w:cstheme="minorHAnsi"/>
        </w:rPr>
        <w:t>implement improvements to boost morale</w:t>
      </w:r>
      <w:r w:rsidR="00B37F54">
        <w:rPr>
          <w:rFonts w:eastAsia="Arial" w:cstheme="minorHAnsi"/>
        </w:rPr>
        <w:t>, engagement</w:t>
      </w:r>
      <w:r w:rsidR="002D48FD">
        <w:rPr>
          <w:rFonts w:eastAsia="Arial" w:cstheme="minorHAnsi"/>
        </w:rPr>
        <w:t xml:space="preserve"> and</w:t>
      </w:r>
      <w:r w:rsidR="00B37F54">
        <w:rPr>
          <w:rFonts w:eastAsia="Arial" w:cstheme="minorHAnsi"/>
        </w:rPr>
        <w:t xml:space="preserve"> then help</w:t>
      </w:r>
      <w:r w:rsidR="002D48FD">
        <w:rPr>
          <w:rFonts w:eastAsia="Arial" w:cstheme="minorHAnsi"/>
        </w:rPr>
        <w:t xml:space="preserve"> </w:t>
      </w:r>
      <w:r w:rsidR="000A7DDD">
        <w:rPr>
          <w:rFonts w:eastAsia="Arial" w:cstheme="minorHAnsi"/>
        </w:rPr>
        <w:t>feedback to the department via</w:t>
      </w:r>
      <w:r w:rsidR="005A1BEE">
        <w:rPr>
          <w:rFonts w:eastAsia="Arial" w:cstheme="minorHAnsi"/>
        </w:rPr>
        <w:t xml:space="preserve"> a</w:t>
      </w:r>
      <w:r w:rsidR="000A7DDD">
        <w:rPr>
          <w:rFonts w:eastAsia="Arial" w:cstheme="minorHAnsi"/>
        </w:rPr>
        <w:t xml:space="preserve"> ‘You said, we did’</w:t>
      </w:r>
      <w:r w:rsidR="005A1BEE">
        <w:rPr>
          <w:rFonts w:eastAsia="Arial" w:cstheme="minorHAnsi"/>
        </w:rPr>
        <w:t xml:space="preserve"> initiative</w:t>
      </w:r>
      <w:r w:rsidR="000A7DDD">
        <w:rPr>
          <w:rFonts w:eastAsia="Arial" w:cstheme="minorHAnsi"/>
        </w:rPr>
        <w:t xml:space="preserve">. </w:t>
      </w:r>
      <w:r w:rsidR="009D6DDF">
        <w:rPr>
          <w:rFonts w:eastAsia="Arial" w:cstheme="minorHAnsi"/>
        </w:rPr>
        <w:t xml:space="preserve">According to </w:t>
      </w:r>
      <w:r w:rsidR="00582185">
        <w:rPr>
          <w:rFonts w:eastAsia="Arial" w:cstheme="minorHAnsi"/>
        </w:rPr>
        <w:t xml:space="preserve">Schmitt and Pospiech (2020), surveys conducted by HR </w:t>
      </w:r>
      <w:r w:rsidR="00123DE7">
        <w:rPr>
          <w:rFonts w:eastAsia="Arial" w:cstheme="minorHAnsi"/>
        </w:rPr>
        <w:t>departments</w:t>
      </w:r>
      <w:r w:rsidR="00582185">
        <w:rPr>
          <w:rFonts w:eastAsia="Arial" w:cstheme="minorHAnsi"/>
        </w:rPr>
        <w:t xml:space="preserve"> play a crucial role in</w:t>
      </w:r>
      <w:r w:rsidR="00123DE7">
        <w:rPr>
          <w:rFonts w:eastAsia="Arial" w:cstheme="minorHAnsi"/>
        </w:rPr>
        <w:t xml:space="preserve"> understanding the needs and preferences of internal stakeholders</w:t>
      </w:r>
      <w:r w:rsidR="0061267A">
        <w:rPr>
          <w:rFonts w:eastAsia="Arial" w:cstheme="minorHAnsi"/>
        </w:rPr>
        <w:t xml:space="preserve">, ultimately driving organisational improvements. </w:t>
      </w:r>
    </w:p>
    <w:p w14:paraId="017628C5" w14:textId="3536C035" w:rsidR="006C40A2" w:rsidRDefault="00934F4C" w:rsidP="00930734">
      <w:pPr>
        <w:spacing w:after="0"/>
        <w:ind w:firstLine="720"/>
        <w:contextualSpacing/>
        <w:rPr>
          <w:rFonts w:eastAsia="Arial" w:cstheme="minorHAnsi"/>
        </w:rPr>
      </w:pPr>
      <w:r>
        <w:rPr>
          <w:rFonts w:eastAsia="Arial" w:cstheme="minorHAnsi"/>
        </w:rPr>
        <w:t>Another process</w:t>
      </w:r>
      <w:r w:rsidR="00D73930">
        <w:rPr>
          <w:rFonts w:eastAsia="Arial" w:cstheme="minorHAnsi"/>
        </w:rPr>
        <w:t xml:space="preserve"> HR</w:t>
      </w:r>
      <w:r>
        <w:rPr>
          <w:rFonts w:eastAsia="Arial" w:cstheme="minorHAnsi"/>
        </w:rPr>
        <w:t xml:space="preserve"> use to engage </w:t>
      </w:r>
      <w:r w:rsidR="00D73930">
        <w:rPr>
          <w:rFonts w:eastAsia="Arial" w:cstheme="minorHAnsi"/>
        </w:rPr>
        <w:t xml:space="preserve">with internal customers to better understand their needs is the collective consultation process. </w:t>
      </w:r>
      <w:r w:rsidR="00FF2013">
        <w:rPr>
          <w:rFonts w:eastAsia="Arial" w:cstheme="minorHAnsi"/>
        </w:rPr>
        <w:t xml:space="preserve">Collective consultation in HR involves engaging with employee </w:t>
      </w:r>
      <w:r w:rsidR="00FF2013">
        <w:rPr>
          <w:rFonts w:eastAsia="Arial" w:cstheme="minorHAnsi"/>
        </w:rPr>
        <w:lastRenderedPageBreak/>
        <w:t>representatives</w:t>
      </w:r>
      <w:r w:rsidR="00452B2E">
        <w:rPr>
          <w:rFonts w:eastAsia="Arial" w:cstheme="minorHAnsi"/>
        </w:rPr>
        <w:t xml:space="preserve"> to discuss and negotiate matters that affect all or certain</w:t>
      </w:r>
      <w:r w:rsidR="00FB399B">
        <w:rPr>
          <w:rFonts w:eastAsia="Arial" w:cstheme="minorHAnsi"/>
        </w:rPr>
        <w:t xml:space="preserve"> employees from specific </w:t>
      </w:r>
      <w:r w:rsidR="00CB2158">
        <w:rPr>
          <w:rFonts w:eastAsia="Arial" w:cstheme="minorHAnsi"/>
        </w:rPr>
        <w:t>departments</w:t>
      </w:r>
      <w:r w:rsidR="00FB399B">
        <w:rPr>
          <w:rFonts w:eastAsia="Arial" w:cstheme="minorHAnsi"/>
        </w:rPr>
        <w:t>, such as organisational changes, restruct</w:t>
      </w:r>
      <w:r w:rsidR="00CB2158">
        <w:rPr>
          <w:rFonts w:eastAsia="Arial" w:cstheme="minorHAnsi"/>
        </w:rPr>
        <w:t>ur</w:t>
      </w:r>
      <w:r w:rsidR="00FB399B">
        <w:rPr>
          <w:rFonts w:eastAsia="Arial" w:cstheme="minorHAnsi"/>
        </w:rPr>
        <w:t xml:space="preserve">ing </w:t>
      </w:r>
      <w:r w:rsidR="00CB2158">
        <w:rPr>
          <w:rFonts w:eastAsia="Arial" w:cstheme="minorHAnsi"/>
        </w:rPr>
        <w:t xml:space="preserve">and redundancies. Admiral HR recently engaged in collective consultation due to </w:t>
      </w:r>
      <w:r w:rsidR="00A93E56">
        <w:rPr>
          <w:rFonts w:eastAsia="Arial" w:cstheme="minorHAnsi"/>
        </w:rPr>
        <w:t xml:space="preserve">the potential closure of a non-profitable part of the business. </w:t>
      </w:r>
      <w:r w:rsidR="001F4329">
        <w:rPr>
          <w:rFonts w:eastAsia="Arial" w:cstheme="minorHAnsi"/>
        </w:rPr>
        <w:t>This process allows HR to understand the needs and concerns of internal stakeholders</w:t>
      </w:r>
      <w:r w:rsidR="00B875A3">
        <w:rPr>
          <w:rFonts w:eastAsia="Arial" w:cstheme="minorHAnsi"/>
        </w:rPr>
        <w:t xml:space="preserve"> collectively and promote transparency, </w:t>
      </w:r>
      <w:r w:rsidR="00AC2D0F">
        <w:rPr>
          <w:rFonts w:eastAsia="Arial" w:cstheme="minorHAnsi"/>
        </w:rPr>
        <w:t>fairness,</w:t>
      </w:r>
      <w:r w:rsidR="00B875A3">
        <w:rPr>
          <w:rFonts w:eastAsia="Arial" w:cstheme="minorHAnsi"/>
        </w:rPr>
        <w:t xml:space="preserve"> and collaboration in decision-making. </w:t>
      </w:r>
      <w:r w:rsidR="008C4D11">
        <w:rPr>
          <w:rFonts w:eastAsia="Arial" w:cstheme="minorHAnsi"/>
        </w:rPr>
        <w:t xml:space="preserve">If the staff were unable to make </w:t>
      </w:r>
      <w:r w:rsidR="00547A1C">
        <w:rPr>
          <w:rFonts w:eastAsia="Arial" w:cstheme="minorHAnsi"/>
        </w:rPr>
        <w:t>suggestions</w:t>
      </w:r>
      <w:r w:rsidR="008C4D11">
        <w:rPr>
          <w:rFonts w:eastAsia="Arial" w:cstheme="minorHAnsi"/>
        </w:rPr>
        <w:t xml:space="preserve"> to </w:t>
      </w:r>
      <w:r w:rsidR="00547A1C">
        <w:rPr>
          <w:rFonts w:eastAsia="Arial" w:cstheme="minorHAnsi"/>
        </w:rPr>
        <w:t>make this part of the business sustainable, the alternative</w:t>
      </w:r>
      <w:r w:rsidR="006F2F88">
        <w:rPr>
          <w:rFonts w:eastAsia="Arial" w:cstheme="minorHAnsi"/>
        </w:rPr>
        <w:t xml:space="preserve"> being </w:t>
      </w:r>
      <w:r w:rsidR="00547A1C">
        <w:rPr>
          <w:rFonts w:eastAsia="Arial" w:cstheme="minorHAnsi"/>
        </w:rPr>
        <w:t xml:space="preserve">find suitable alternative roles across the business or </w:t>
      </w:r>
      <w:r w:rsidR="00DE4218">
        <w:rPr>
          <w:rFonts w:eastAsia="Arial" w:cstheme="minorHAnsi"/>
        </w:rPr>
        <w:t xml:space="preserve">redundancy. A role becomes redundant, not the person. </w:t>
      </w:r>
      <w:r w:rsidR="00CF3330">
        <w:rPr>
          <w:rFonts w:eastAsia="Arial" w:cstheme="minorHAnsi"/>
        </w:rPr>
        <w:t xml:space="preserve">ACAS (2022) state, you must engage </w:t>
      </w:r>
      <w:r w:rsidR="00D02579">
        <w:rPr>
          <w:rFonts w:eastAsia="Arial" w:cstheme="minorHAnsi"/>
        </w:rPr>
        <w:t xml:space="preserve">in collective consultation </w:t>
      </w:r>
      <w:r w:rsidR="002D2144">
        <w:rPr>
          <w:rFonts w:eastAsia="Arial" w:cstheme="minorHAnsi"/>
        </w:rPr>
        <w:t xml:space="preserve">where there is a case for 20 or more redundancies. </w:t>
      </w:r>
      <w:r w:rsidR="00F71C25">
        <w:rPr>
          <w:rFonts w:eastAsia="Arial" w:cstheme="minorHAnsi"/>
        </w:rPr>
        <w:t xml:space="preserve">You must consult on the redundancy plans with a </w:t>
      </w:r>
      <w:r w:rsidR="0062780B">
        <w:rPr>
          <w:rFonts w:eastAsia="Arial" w:cstheme="minorHAnsi"/>
        </w:rPr>
        <w:t>recognised</w:t>
      </w:r>
      <w:r w:rsidR="00F71C25">
        <w:rPr>
          <w:rFonts w:eastAsia="Arial" w:cstheme="minorHAnsi"/>
        </w:rPr>
        <w:t xml:space="preserve"> trade union or an employee representative</w:t>
      </w:r>
      <w:r w:rsidR="0062780B">
        <w:rPr>
          <w:rFonts w:eastAsia="Arial" w:cstheme="minorHAnsi"/>
        </w:rPr>
        <w:t xml:space="preserve"> if there is</w:t>
      </w:r>
      <w:r w:rsidR="003346D4">
        <w:rPr>
          <w:rFonts w:eastAsia="Arial" w:cstheme="minorHAnsi"/>
        </w:rPr>
        <w:t xml:space="preserve"> not</w:t>
      </w:r>
      <w:r w:rsidR="0062780B">
        <w:rPr>
          <w:rFonts w:eastAsia="Arial" w:cstheme="minorHAnsi"/>
        </w:rPr>
        <w:t xml:space="preserve"> one. Admiral </w:t>
      </w:r>
      <w:r w:rsidR="003346D4">
        <w:rPr>
          <w:rFonts w:eastAsia="Arial" w:cstheme="minorHAnsi"/>
        </w:rPr>
        <w:t>is</w:t>
      </w:r>
      <w:r w:rsidR="0062780B">
        <w:rPr>
          <w:rFonts w:eastAsia="Arial" w:cstheme="minorHAnsi"/>
        </w:rPr>
        <w:t xml:space="preserve"> not unionised. </w:t>
      </w:r>
    </w:p>
    <w:p w14:paraId="358DCA28" w14:textId="4A74CAD5" w:rsidR="00840FE2" w:rsidRDefault="00D9194F" w:rsidP="00094926">
      <w:pPr>
        <w:spacing w:after="0"/>
        <w:ind w:firstLine="720"/>
        <w:contextualSpacing/>
        <w:rPr>
          <w:rFonts w:eastAsia="Arial" w:cstheme="minorHAnsi"/>
        </w:rPr>
      </w:pPr>
      <w:r>
        <w:rPr>
          <w:rFonts w:eastAsia="Arial" w:cstheme="minorHAnsi"/>
        </w:rPr>
        <w:t>HR then evaluate the effectiveness of</w:t>
      </w:r>
      <w:r w:rsidR="001714FC">
        <w:rPr>
          <w:rFonts w:eastAsia="Arial" w:cstheme="minorHAnsi"/>
        </w:rPr>
        <w:t xml:space="preserve"> the collective consultation process by </w:t>
      </w:r>
      <w:r w:rsidR="006C40A2">
        <w:rPr>
          <w:rFonts w:eastAsia="Arial" w:cstheme="minorHAnsi"/>
        </w:rPr>
        <w:t xml:space="preserve">assessing factors such as </w:t>
      </w:r>
      <w:r w:rsidR="002C4557">
        <w:rPr>
          <w:rFonts w:eastAsia="Arial" w:cstheme="minorHAnsi"/>
        </w:rPr>
        <w:t>participation and satisfaction levels by internal stakeholders</w:t>
      </w:r>
      <w:r w:rsidR="004A385D">
        <w:rPr>
          <w:rFonts w:eastAsia="Arial" w:cstheme="minorHAnsi"/>
        </w:rPr>
        <w:t>. Feedback mechanisms can then be used to gather insight</w:t>
      </w:r>
      <w:r w:rsidR="004E5E4B">
        <w:rPr>
          <w:rFonts w:eastAsia="Arial" w:cstheme="minorHAnsi"/>
        </w:rPr>
        <w:t xml:space="preserve"> from the employees on the effectiveness of the consultation. </w:t>
      </w:r>
      <w:r w:rsidR="000B575E">
        <w:rPr>
          <w:rFonts w:eastAsia="Arial" w:cstheme="minorHAnsi"/>
        </w:rPr>
        <w:t>According to research by Budd and Colvin (2020), effective collective consultation</w:t>
      </w:r>
      <w:r w:rsidR="00C849CD">
        <w:rPr>
          <w:rFonts w:eastAsia="Arial" w:cstheme="minorHAnsi"/>
        </w:rPr>
        <w:t xml:space="preserve"> processes contribute to enhanced employee engagement, </w:t>
      </w:r>
      <w:proofErr w:type="gramStart"/>
      <w:r w:rsidR="00C849CD">
        <w:rPr>
          <w:rFonts w:eastAsia="Arial" w:cstheme="minorHAnsi"/>
        </w:rPr>
        <w:t>trust</w:t>
      </w:r>
      <w:proofErr w:type="gramEnd"/>
      <w:r w:rsidR="00C849CD">
        <w:rPr>
          <w:rFonts w:eastAsia="Arial" w:cstheme="minorHAnsi"/>
        </w:rPr>
        <w:t xml:space="preserve"> and performance</w:t>
      </w:r>
      <w:r w:rsidR="00FE3D7F">
        <w:rPr>
          <w:rFonts w:eastAsia="Arial" w:cstheme="minorHAnsi"/>
        </w:rPr>
        <w:t xml:space="preserve">, by fostering a culture of inclusivity and collaboration. </w:t>
      </w:r>
    </w:p>
    <w:p w14:paraId="60B908A7" w14:textId="77777777" w:rsidR="00840FE2" w:rsidRDefault="00840FE2" w:rsidP="00840FE2">
      <w:pPr>
        <w:spacing w:after="0"/>
        <w:contextualSpacing/>
        <w:rPr>
          <w:rFonts w:eastAsia="Arial" w:cstheme="minorHAnsi"/>
        </w:rPr>
      </w:pPr>
    </w:p>
    <w:p w14:paraId="2C3A0E8A" w14:textId="77777777" w:rsidR="00840FE2" w:rsidRPr="00AD23F3" w:rsidRDefault="00840FE2" w:rsidP="00840FE2">
      <w:pPr>
        <w:spacing w:after="0"/>
        <w:contextualSpacing/>
        <w:rPr>
          <w:rFonts w:eastAsia="Arial" w:cstheme="minorHAnsi"/>
          <w:b/>
          <w:bCs/>
        </w:rPr>
      </w:pPr>
    </w:p>
    <w:p w14:paraId="3009635A" w14:textId="528B551C" w:rsidR="00250487" w:rsidRDefault="00840FE2" w:rsidP="00B369AC">
      <w:pPr>
        <w:spacing w:after="0"/>
        <w:contextualSpacing/>
        <w:rPr>
          <w:rFonts w:eastAsia="Arial" w:cstheme="minorHAnsi"/>
          <w:b/>
          <w:bCs/>
        </w:rPr>
      </w:pPr>
      <w:r w:rsidRPr="00AD23F3">
        <w:rPr>
          <w:rFonts w:eastAsia="Arial" w:cstheme="minorHAnsi"/>
          <w:b/>
          <w:bCs/>
        </w:rPr>
        <w:t>References</w:t>
      </w:r>
    </w:p>
    <w:p w14:paraId="0F96A1BA" w14:textId="77777777" w:rsidR="00F54BFF" w:rsidRPr="00F62DA5" w:rsidRDefault="00F54BFF" w:rsidP="00F54BFF">
      <w:pPr>
        <w:pStyle w:val="NormalWeb"/>
        <w:rPr>
          <w:rFonts w:asciiTheme="minorHAnsi" w:hAnsiTheme="minorHAnsi" w:cstheme="minorHAnsi"/>
          <w:sz w:val="22"/>
          <w:szCs w:val="22"/>
        </w:rPr>
      </w:pPr>
      <w:r w:rsidRPr="00F62DA5">
        <w:rPr>
          <w:rFonts w:asciiTheme="minorHAnsi" w:hAnsiTheme="minorHAnsi" w:cstheme="minorHAnsi"/>
          <w:i/>
          <w:iCs/>
          <w:sz w:val="22"/>
          <w:szCs w:val="22"/>
        </w:rPr>
        <w:t>A guide to the 5 levels of Maslow’s hierarchy of needs - 2024</w:t>
      </w:r>
      <w:r w:rsidRPr="00F62DA5">
        <w:rPr>
          <w:rFonts w:asciiTheme="minorHAnsi" w:hAnsiTheme="minorHAnsi" w:cstheme="minorHAnsi"/>
          <w:sz w:val="22"/>
          <w:szCs w:val="22"/>
        </w:rPr>
        <w:t xml:space="preserve"> (2021) </w:t>
      </w:r>
      <w:proofErr w:type="spellStart"/>
      <w:r w:rsidRPr="00F62DA5">
        <w:rPr>
          <w:rFonts w:asciiTheme="minorHAnsi" w:hAnsiTheme="minorHAnsi" w:cstheme="minorHAnsi"/>
          <w:i/>
          <w:iCs/>
          <w:sz w:val="22"/>
          <w:szCs w:val="22"/>
        </w:rPr>
        <w:t>MasterClass</w:t>
      </w:r>
      <w:proofErr w:type="spellEnd"/>
      <w:r w:rsidRPr="00F62DA5">
        <w:rPr>
          <w:rFonts w:asciiTheme="minorHAnsi" w:hAnsiTheme="minorHAnsi" w:cstheme="minorHAnsi"/>
          <w:sz w:val="22"/>
          <w:szCs w:val="22"/>
        </w:rPr>
        <w:t xml:space="preserve">. Available at: https://www.masterclass.com/articles/a-guide-to-the-5-levels-of-maslows-hierarchy-of-needs (Accessed: 03 January 2024). </w:t>
      </w:r>
    </w:p>
    <w:p w14:paraId="20C71FA2" w14:textId="77777777" w:rsidR="00F54BFF" w:rsidRPr="00F62DA5" w:rsidRDefault="00F54BFF" w:rsidP="00F54BFF">
      <w:pPr>
        <w:pStyle w:val="NormalWeb"/>
        <w:ind w:left="567" w:hanging="567"/>
        <w:rPr>
          <w:rFonts w:asciiTheme="minorHAnsi" w:hAnsiTheme="minorHAnsi" w:cstheme="minorHAnsi"/>
          <w:sz w:val="22"/>
          <w:szCs w:val="22"/>
        </w:rPr>
      </w:pPr>
      <w:r w:rsidRPr="00F62DA5">
        <w:rPr>
          <w:rFonts w:asciiTheme="minorHAnsi" w:hAnsiTheme="minorHAnsi" w:cstheme="minorHAnsi"/>
          <w:i/>
          <w:iCs/>
          <w:sz w:val="22"/>
          <w:szCs w:val="22"/>
        </w:rPr>
        <w:t>About Us</w:t>
      </w:r>
      <w:r w:rsidRPr="00F62DA5">
        <w:rPr>
          <w:rFonts w:asciiTheme="minorHAnsi" w:hAnsiTheme="minorHAnsi" w:cstheme="minorHAnsi"/>
          <w:sz w:val="22"/>
          <w:szCs w:val="22"/>
        </w:rPr>
        <w:t xml:space="preserve"> (2024) </w:t>
      </w:r>
      <w:r w:rsidRPr="00F62DA5">
        <w:rPr>
          <w:rFonts w:asciiTheme="minorHAnsi" w:hAnsiTheme="minorHAnsi" w:cstheme="minorHAnsi"/>
          <w:i/>
          <w:iCs/>
          <w:sz w:val="22"/>
          <w:szCs w:val="22"/>
        </w:rPr>
        <w:t>Admiral Group Plc</w:t>
      </w:r>
      <w:r w:rsidRPr="00F62DA5">
        <w:rPr>
          <w:rFonts w:asciiTheme="minorHAnsi" w:hAnsiTheme="minorHAnsi" w:cstheme="minorHAnsi"/>
          <w:sz w:val="22"/>
          <w:szCs w:val="22"/>
        </w:rPr>
        <w:t xml:space="preserve">. Available at: https://www.admiralgroup.co.uk/who-we-are/about-us (Accessed: 20 December 2023). </w:t>
      </w:r>
    </w:p>
    <w:p w14:paraId="12155322" w14:textId="77777777" w:rsidR="00F54BFF" w:rsidRPr="00F62DA5" w:rsidRDefault="00F54BFF" w:rsidP="00F54BFF">
      <w:pPr>
        <w:pStyle w:val="NormalWeb"/>
        <w:ind w:left="567" w:hanging="567"/>
        <w:rPr>
          <w:rFonts w:asciiTheme="minorHAnsi" w:hAnsiTheme="minorHAnsi" w:cstheme="minorHAnsi"/>
          <w:sz w:val="22"/>
          <w:szCs w:val="22"/>
        </w:rPr>
      </w:pPr>
      <w:r w:rsidRPr="00F62DA5">
        <w:rPr>
          <w:rFonts w:asciiTheme="minorHAnsi" w:hAnsiTheme="minorHAnsi" w:cstheme="minorHAnsi"/>
          <w:i/>
          <w:iCs/>
          <w:sz w:val="22"/>
          <w:szCs w:val="22"/>
        </w:rPr>
        <w:t>Brexit wrecked UK car industry, but so have the Tories | Phillip Inman</w:t>
      </w:r>
      <w:r w:rsidRPr="00F62DA5">
        <w:rPr>
          <w:rFonts w:asciiTheme="minorHAnsi" w:hAnsiTheme="minorHAnsi" w:cstheme="minorHAnsi"/>
          <w:sz w:val="22"/>
          <w:szCs w:val="22"/>
        </w:rPr>
        <w:t xml:space="preserve"> (2023) </w:t>
      </w:r>
      <w:r w:rsidRPr="00F62DA5">
        <w:rPr>
          <w:rFonts w:asciiTheme="minorHAnsi" w:hAnsiTheme="minorHAnsi" w:cstheme="minorHAnsi"/>
          <w:i/>
          <w:iCs/>
          <w:sz w:val="22"/>
          <w:szCs w:val="22"/>
        </w:rPr>
        <w:t>The Guardian</w:t>
      </w:r>
      <w:r w:rsidRPr="00F62DA5">
        <w:rPr>
          <w:rFonts w:asciiTheme="minorHAnsi" w:hAnsiTheme="minorHAnsi" w:cstheme="minorHAnsi"/>
          <w:sz w:val="22"/>
          <w:szCs w:val="22"/>
        </w:rPr>
        <w:t xml:space="preserve">. Available at: https://www.theguardian.com/business/2023/may/20/brexit-has-wrecked-britains-car-industry-but-so-have-the-tories#:~:text=It%20should%20be%20remembered%20that,EU%20has%20played%20a%20part. (Accessed: 30 December 2023). </w:t>
      </w:r>
    </w:p>
    <w:p w14:paraId="57230B8D" w14:textId="77777777" w:rsidR="00F54BFF" w:rsidRPr="00F62DA5" w:rsidRDefault="00F54BFF" w:rsidP="00F54BFF">
      <w:pPr>
        <w:pStyle w:val="NormalWeb"/>
        <w:rPr>
          <w:rFonts w:asciiTheme="minorHAnsi" w:hAnsiTheme="minorHAnsi" w:cstheme="minorHAnsi"/>
          <w:sz w:val="22"/>
          <w:szCs w:val="22"/>
        </w:rPr>
      </w:pPr>
      <w:r w:rsidRPr="00F62DA5">
        <w:rPr>
          <w:rFonts w:asciiTheme="minorHAnsi" w:hAnsiTheme="minorHAnsi" w:cstheme="minorHAnsi"/>
          <w:i/>
          <w:iCs/>
          <w:sz w:val="22"/>
          <w:szCs w:val="22"/>
        </w:rPr>
        <w:t>Budd, J. W. &amp; Colvin, A. J. (2020). The effectiveness of employee voice: A review of recent empirical research.</w:t>
      </w:r>
      <w:r w:rsidRPr="00F62DA5">
        <w:rPr>
          <w:rFonts w:asciiTheme="minorHAnsi" w:hAnsiTheme="minorHAnsi" w:cstheme="minorHAnsi"/>
          <w:sz w:val="22"/>
          <w:szCs w:val="22"/>
        </w:rPr>
        <w:t xml:space="preserve"> ILR Review, 73(1), 3-33.</w:t>
      </w:r>
    </w:p>
    <w:p w14:paraId="767F1602" w14:textId="77777777" w:rsidR="00F54BFF" w:rsidRPr="00F62DA5" w:rsidRDefault="00F54BFF" w:rsidP="00F54BFF">
      <w:pPr>
        <w:pStyle w:val="NormalWeb"/>
        <w:rPr>
          <w:rFonts w:asciiTheme="minorHAnsi" w:hAnsiTheme="minorHAnsi" w:cstheme="minorHAnsi"/>
          <w:sz w:val="22"/>
          <w:szCs w:val="22"/>
        </w:rPr>
      </w:pPr>
      <w:r w:rsidRPr="00F62DA5">
        <w:rPr>
          <w:rFonts w:asciiTheme="minorHAnsi" w:hAnsiTheme="minorHAnsi" w:cstheme="minorHAnsi"/>
          <w:i/>
          <w:iCs/>
          <w:sz w:val="22"/>
          <w:szCs w:val="22"/>
        </w:rPr>
        <w:t xml:space="preserve">Cascio, W.F, &amp; Boudreau, J. W. (2016). Investing in People: Financial Impact of Human Resource Initiatives </w:t>
      </w:r>
      <w:r w:rsidRPr="00F62DA5">
        <w:rPr>
          <w:rFonts w:asciiTheme="minorHAnsi" w:hAnsiTheme="minorHAnsi" w:cstheme="minorHAnsi"/>
          <w:sz w:val="22"/>
          <w:szCs w:val="22"/>
        </w:rPr>
        <w:t>(3</w:t>
      </w:r>
      <w:r w:rsidRPr="00F62DA5">
        <w:rPr>
          <w:rFonts w:asciiTheme="minorHAnsi" w:hAnsiTheme="minorHAnsi" w:cstheme="minorHAnsi"/>
          <w:sz w:val="22"/>
          <w:szCs w:val="22"/>
          <w:vertAlign w:val="superscript"/>
        </w:rPr>
        <w:t>rd</w:t>
      </w:r>
      <w:r w:rsidRPr="00F62DA5">
        <w:rPr>
          <w:rFonts w:asciiTheme="minorHAnsi" w:hAnsiTheme="minorHAnsi" w:cstheme="minorHAnsi"/>
          <w:sz w:val="22"/>
          <w:szCs w:val="22"/>
        </w:rPr>
        <w:t xml:space="preserve"> ed.) Pearson.</w:t>
      </w:r>
    </w:p>
    <w:p w14:paraId="047C3940" w14:textId="77777777" w:rsidR="00F54BFF" w:rsidRPr="00F62DA5" w:rsidRDefault="00F54BFF" w:rsidP="00F54BFF">
      <w:pPr>
        <w:pStyle w:val="NormalWeb"/>
        <w:rPr>
          <w:rFonts w:asciiTheme="minorHAnsi" w:hAnsiTheme="minorHAnsi" w:cstheme="minorHAnsi"/>
          <w:sz w:val="22"/>
          <w:szCs w:val="22"/>
        </w:rPr>
      </w:pPr>
      <w:r w:rsidRPr="00F62DA5">
        <w:rPr>
          <w:rFonts w:asciiTheme="minorHAnsi" w:hAnsiTheme="minorHAnsi" w:cstheme="minorHAnsi"/>
          <w:i/>
          <w:iCs/>
          <w:sz w:val="22"/>
          <w:szCs w:val="22"/>
        </w:rPr>
        <w:t>Cascio, W.F, &amp; Boudreau, J. W. (2010). Investing in people: Financial impact of human resource initiatives.</w:t>
      </w:r>
      <w:r w:rsidRPr="00F62DA5">
        <w:rPr>
          <w:rFonts w:asciiTheme="minorHAnsi" w:hAnsiTheme="minorHAnsi" w:cstheme="minorHAnsi"/>
          <w:sz w:val="22"/>
          <w:szCs w:val="22"/>
        </w:rPr>
        <w:t xml:space="preserve"> FT Press. </w:t>
      </w:r>
    </w:p>
    <w:p w14:paraId="2CACFCBB" w14:textId="77777777" w:rsidR="00F54BFF" w:rsidRPr="00F62DA5" w:rsidRDefault="00F54BFF" w:rsidP="00F54BFF">
      <w:pPr>
        <w:pStyle w:val="NormalWeb"/>
        <w:ind w:left="567" w:hanging="567"/>
        <w:rPr>
          <w:rFonts w:asciiTheme="minorHAnsi" w:hAnsiTheme="minorHAnsi" w:cstheme="minorHAnsi"/>
          <w:sz w:val="22"/>
          <w:szCs w:val="22"/>
        </w:rPr>
      </w:pPr>
      <w:r w:rsidRPr="00F62DA5">
        <w:rPr>
          <w:rFonts w:asciiTheme="minorHAnsi" w:hAnsiTheme="minorHAnsi" w:cstheme="minorHAnsi"/>
          <w:i/>
          <w:iCs/>
          <w:sz w:val="22"/>
          <w:szCs w:val="22"/>
        </w:rPr>
        <w:t>Change management</w:t>
      </w:r>
      <w:r w:rsidRPr="00F62DA5">
        <w:rPr>
          <w:rFonts w:asciiTheme="minorHAnsi" w:hAnsiTheme="minorHAnsi" w:cstheme="minorHAnsi"/>
          <w:sz w:val="22"/>
          <w:szCs w:val="22"/>
        </w:rPr>
        <w:t xml:space="preserve"> (2023f) </w:t>
      </w:r>
      <w:r w:rsidRPr="00F62DA5">
        <w:rPr>
          <w:rFonts w:asciiTheme="minorHAnsi" w:hAnsiTheme="minorHAnsi" w:cstheme="minorHAnsi"/>
          <w:i/>
          <w:iCs/>
          <w:sz w:val="22"/>
          <w:szCs w:val="22"/>
        </w:rPr>
        <w:t>CIPD</w:t>
      </w:r>
      <w:r w:rsidRPr="00F62DA5">
        <w:rPr>
          <w:rFonts w:asciiTheme="minorHAnsi" w:hAnsiTheme="minorHAnsi" w:cstheme="minorHAnsi"/>
          <w:sz w:val="22"/>
          <w:szCs w:val="22"/>
        </w:rPr>
        <w:t xml:space="preserve">. Available at: https://www.cipd.org/uk/knowledge/factsheets/change-management-factsheet/ (Accessed: 16 December 2023). </w:t>
      </w:r>
    </w:p>
    <w:p w14:paraId="0368596B" w14:textId="77777777" w:rsidR="00F54BFF" w:rsidRPr="00F62DA5" w:rsidRDefault="00F54BFF" w:rsidP="00F54BFF">
      <w:pPr>
        <w:pStyle w:val="NormalWeb"/>
        <w:rPr>
          <w:rFonts w:asciiTheme="minorHAnsi" w:hAnsiTheme="minorHAnsi" w:cstheme="minorHAnsi"/>
          <w:sz w:val="22"/>
          <w:szCs w:val="22"/>
          <w:shd w:val="clear" w:color="auto" w:fill="FFFFFF"/>
        </w:rPr>
      </w:pPr>
      <w:r w:rsidRPr="00F62DA5">
        <w:rPr>
          <w:rFonts w:asciiTheme="minorHAnsi" w:hAnsiTheme="minorHAnsi" w:cstheme="minorHAnsi"/>
          <w:i/>
          <w:iCs/>
          <w:sz w:val="22"/>
          <w:szCs w:val="22"/>
        </w:rPr>
        <w:t>Collective consultation for redundancy</w:t>
      </w:r>
      <w:r w:rsidRPr="00F62DA5">
        <w:rPr>
          <w:rFonts w:asciiTheme="minorHAnsi" w:hAnsiTheme="minorHAnsi" w:cstheme="minorHAnsi"/>
          <w:sz w:val="22"/>
          <w:szCs w:val="22"/>
          <w:shd w:val="clear" w:color="auto" w:fill="FFFFFF"/>
        </w:rPr>
        <w:t xml:space="preserve"> (2022) ACAS. Last Updated: 06 October 2022. Available at: https://www.acas.org.uk/collective-consultation-redundancy (Accessed 28 January 2024).</w:t>
      </w:r>
    </w:p>
    <w:p w14:paraId="553B1C49" w14:textId="77777777" w:rsidR="00F54BFF" w:rsidRPr="00F62DA5" w:rsidRDefault="00F54BFF" w:rsidP="00F54BFF">
      <w:pPr>
        <w:pStyle w:val="NormalWeb"/>
        <w:ind w:left="567" w:hanging="567"/>
        <w:rPr>
          <w:rFonts w:asciiTheme="minorHAnsi" w:hAnsiTheme="minorHAnsi" w:cstheme="minorHAnsi"/>
          <w:sz w:val="22"/>
          <w:szCs w:val="22"/>
        </w:rPr>
      </w:pPr>
      <w:r w:rsidRPr="00F62DA5">
        <w:rPr>
          <w:rFonts w:asciiTheme="minorHAnsi" w:hAnsiTheme="minorHAnsi" w:cstheme="minorHAnsi"/>
          <w:i/>
          <w:iCs/>
          <w:sz w:val="22"/>
          <w:szCs w:val="22"/>
        </w:rPr>
        <w:lastRenderedPageBreak/>
        <w:t>Creating learning cultures (2020) CIPD</w:t>
      </w:r>
      <w:r w:rsidRPr="00F62DA5">
        <w:rPr>
          <w:rFonts w:asciiTheme="minorHAnsi" w:hAnsiTheme="minorHAnsi" w:cstheme="minorHAnsi"/>
          <w:sz w:val="22"/>
          <w:szCs w:val="22"/>
        </w:rPr>
        <w:t xml:space="preserve">. Available at: </w:t>
      </w:r>
      <w:hyperlink r:id="rId12" w:history="1">
        <w:r w:rsidRPr="00F62DA5">
          <w:rPr>
            <w:rStyle w:val="Hyperlink"/>
            <w:rFonts w:asciiTheme="minorHAnsi" w:hAnsiTheme="minorHAnsi" w:cstheme="minorHAnsi"/>
            <w:color w:val="auto"/>
            <w:sz w:val="22"/>
            <w:szCs w:val="22"/>
          </w:rPr>
          <w:t>https://clicktime.symantec.com/15sM68QagJ7i5zWqvKaBi?h=taAmdSrKZYzrfC2n2aob28QE30fnCyUyILIAEhQ8xJ4=&amp;u=https://www.cipd.org/globalassets/media/knowledge/knowledge-hub/reports/creating-learning-cultures-1_tcm18-75606.pdf</w:t>
        </w:r>
      </w:hyperlink>
      <w:r w:rsidRPr="00F62DA5">
        <w:rPr>
          <w:rFonts w:asciiTheme="minorHAnsi" w:hAnsiTheme="minorHAnsi" w:cstheme="minorHAnsi"/>
          <w:sz w:val="22"/>
          <w:szCs w:val="22"/>
        </w:rPr>
        <w:t xml:space="preserve"> (Accessed: 11 January 2024). </w:t>
      </w:r>
    </w:p>
    <w:p w14:paraId="57B9021F" w14:textId="77777777" w:rsidR="00F54BFF" w:rsidRPr="00F62DA5" w:rsidRDefault="00F54BFF" w:rsidP="00F54BFF">
      <w:pPr>
        <w:pStyle w:val="NormalWeb"/>
        <w:ind w:left="567" w:hanging="567"/>
        <w:rPr>
          <w:rFonts w:asciiTheme="minorHAnsi" w:hAnsiTheme="minorHAnsi" w:cstheme="minorHAnsi"/>
          <w:sz w:val="22"/>
          <w:szCs w:val="22"/>
        </w:rPr>
      </w:pPr>
      <w:r w:rsidRPr="00F62DA5">
        <w:rPr>
          <w:rFonts w:asciiTheme="minorHAnsi" w:hAnsiTheme="minorHAnsi" w:cstheme="minorHAnsi"/>
          <w:i/>
          <w:iCs/>
          <w:sz w:val="22"/>
          <w:szCs w:val="22"/>
        </w:rPr>
        <w:t>Croner what is salary benchmarking</w:t>
      </w:r>
      <w:r w:rsidRPr="00F62DA5">
        <w:rPr>
          <w:rFonts w:asciiTheme="minorHAnsi" w:hAnsiTheme="minorHAnsi" w:cstheme="minorHAnsi"/>
          <w:sz w:val="22"/>
          <w:szCs w:val="22"/>
        </w:rPr>
        <w:t xml:space="preserve"> (2023) Available at: </w:t>
      </w:r>
      <w:hyperlink r:id="rId13" w:history="1">
        <w:r w:rsidRPr="00F62DA5">
          <w:rPr>
            <w:rStyle w:val="Hyperlink"/>
            <w:rFonts w:asciiTheme="minorHAnsi" w:hAnsiTheme="minorHAnsi" w:cstheme="minorHAnsi"/>
            <w:color w:val="auto"/>
            <w:sz w:val="22"/>
            <w:szCs w:val="22"/>
          </w:rPr>
          <w:t>https://clicktime.symantec.com/15sM1JDJDgS7g3gvNmB36?h=zYbYhI0pMNlqyfWOTJYpeZh1tL3n1555K0xVxrFJ3oA=&amp;u=https://croner.co.uk/resources/pay-benefits/salary-benchmarking/%23:~:text%3DSalary%2520benchmarking%2520involves%2520research%2520to%2Csalary%2520data%2520on%2520recruitment%2520sites</w:t>
        </w:r>
      </w:hyperlink>
      <w:r w:rsidRPr="00F62DA5">
        <w:rPr>
          <w:rFonts w:asciiTheme="minorHAnsi" w:hAnsiTheme="minorHAnsi" w:cstheme="minorHAnsi"/>
          <w:sz w:val="22"/>
          <w:szCs w:val="22"/>
        </w:rPr>
        <w:t xml:space="preserve">. (Accessed: 11 January 2024). </w:t>
      </w:r>
    </w:p>
    <w:p w14:paraId="6F9344C9" w14:textId="77777777" w:rsidR="00F54BFF" w:rsidRPr="00F62DA5" w:rsidRDefault="00F54BFF" w:rsidP="00F54BFF">
      <w:pPr>
        <w:pStyle w:val="NormalWeb"/>
        <w:ind w:left="567" w:hanging="567"/>
        <w:rPr>
          <w:rFonts w:asciiTheme="minorHAnsi" w:hAnsiTheme="minorHAnsi" w:cstheme="minorHAnsi"/>
          <w:sz w:val="22"/>
          <w:szCs w:val="22"/>
        </w:rPr>
      </w:pPr>
      <w:r w:rsidRPr="00F62DA5">
        <w:rPr>
          <w:rFonts w:asciiTheme="minorHAnsi" w:hAnsiTheme="minorHAnsi" w:cstheme="minorHAnsi"/>
          <w:i/>
          <w:iCs/>
          <w:sz w:val="22"/>
          <w:szCs w:val="22"/>
        </w:rPr>
        <w:t xml:space="preserve">Dessler, G. (2019) Human Resource Management. </w:t>
      </w:r>
      <w:r w:rsidRPr="00F62DA5">
        <w:rPr>
          <w:rFonts w:asciiTheme="minorHAnsi" w:hAnsiTheme="minorHAnsi" w:cstheme="minorHAnsi"/>
          <w:sz w:val="22"/>
          <w:szCs w:val="22"/>
        </w:rPr>
        <w:t>(16</w:t>
      </w:r>
      <w:r w:rsidRPr="00F62DA5">
        <w:rPr>
          <w:rFonts w:asciiTheme="minorHAnsi" w:hAnsiTheme="minorHAnsi" w:cstheme="minorHAnsi"/>
          <w:sz w:val="22"/>
          <w:szCs w:val="22"/>
          <w:vertAlign w:val="superscript"/>
        </w:rPr>
        <w:t>th</w:t>
      </w:r>
      <w:r w:rsidRPr="00F62DA5">
        <w:rPr>
          <w:rFonts w:asciiTheme="minorHAnsi" w:hAnsiTheme="minorHAnsi" w:cstheme="minorHAnsi"/>
          <w:sz w:val="22"/>
          <w:szCs w:val="22"/>
        </w:rPr>
        <w:t xml:space="preserve"> ed.) Harlow: Pearson. </w:t>
      </w:r>
    </w:p>
    <w:p w14:paraId="7FC2D7F0" w14:textId="77777777" w:rsidR="00F54BFF" w:rsidRPr="00F62DA5" w:rsidRDefault="00F54BFF" w:rsidP="00F54BFF">
      <w:pPr>
        <w:pStyle w:val="NormalWeb"/>
        <w:rPr>
          <w:rFonts w:asciiTheme="minorHAnsi" w:hAnsiTheme="minorHAnsi" w:cstheme="minorHAnsi"/>
          <w:sz w:val="22"/>
          <w:szCs w:val="22"/>
        </w:rPr>
      </w:pPr>
      <w:r w:rsidRPr="00F62DA5">
        <w:rPr>
          <w:rFonts w:asciiTheme="minorHAnsi" w:hAnsiTheme="minorHAnsi" w:cstheme="minorHAnsi"/>
          <w:i/>
          <w:iCs/>
          <w:sz w:val="22"/>
          <w:szCs w:val="22"/>
        </w:rPr>
        <w:t>Edgar Schein’s culture model</w:t>
      </w:r>
      <w:r w:rsidRPr="00F62DA5">
        <w:rPr>
          <w:rFonts w:asciiTheme="minorHAnsi" w:hAnsiTheme="minorHAnsi" w:cstheme="minorHAnsi"/>
          <w:sz w:val="22"/>
          <w:szCs w:val="22"/>
        </w:rPr>
        <w:t xml:space="preserve"> (2023) </w:t>
      </w:r>
      <w:proofErr w:type="spellStart"/>
      <w:r w:rsidRPr="00F62DA5">
        <w:rPr>
          <w:rFonts w:asciiTheme="minorHAnsi" w:hAnsiTheme="minorHAnsi" w:cstheme="minorHAnsi"/>
          <w:i/>
          <w:iCs/>
          <w:sz w:val="22"/>
          <w:szCs w:val="22"/>
        </w:rPr>
        <w:t>Mutomorro</w:t>
      </w:r>
      <w:proofErr w:type="spellEnd"/>
      <w:r w:rsidRPr="00F62DA5">
        <w:rPr>
          <w:rFonts w:asciiTheme="minorHAnsi" w:hAnsiTheme="minorHAnsi" w:cstheme="minorHAnsi"/>
          <w:sz w:val="22"/>
          <w:szCs w:val="22"/>
        </w:rPr>
        <w:t xml:space="preserve">. Available at: https://mutomorro.com/edgar-scheins-culture-model/ (Accessed: 03 January 2024). </w:t>
      </w:r>
    </w:p>
    <w:p w14:paraId="70E31B61" w14:textId="77777777" w:rsidR="00F54BFF" w:rsidRPr="00F62DA5" w:rsidRDefault="00F54BFF" w:rsidP="00F54BFF">
      <w:pPr>
        <w:pStyle w:val="NormalWeb"/>
        <w:rPr>
          <w:rFonts w:asciiTheme="minorHAnsi" w:hAnsiTheme="minorHAnsi" w:cstheme="minorHAnsi"/>
          <w:sz w:val="22"/>
          <w:szCs w:val="22"/>
          <w:shd w:val="clear" w:color="auto" w:fill="FFFFFF"/>
        </w:rPr>
      </w:pPr>
      <w:r w:rsidRPr="00F62DA5">
        <w:rPr>
          <w:rFonts w:asciiTheme="minorHAnsi" w:hAnsiTheme="minorHAnsi" w:cstheme="minorHAnsi"/>
          <w:i/>
          <w:iCs/>
          <w:sz w:val="22"/>
          <w:szCs w:val="22"/>
        </w:rPr>
        <w:t>Employee engagement surveys</w:t>
      </w:r>
      <w:r w:rsidRPr="00F62DA5">
        <w:rPr>
          <w:rFonts w:asciiTheme="minorHAnsi" w:hAnsiTheme="minorHAnsi" w:cstheme="minorHAnsi"/>
          <w:sz w:val="22"/>
          <w:szCs w:val="22"/>
          <w:shd w:val="clear" w:color="auto" w:fill="FFFFFF"/>
        </w:rPr>
        <w:t xml:space="preserve"> (2024) GPTW. Great place to work survey. Last Updated: 2024. Available at: https://www.greatplacetowork.co.uk/employee-surveys#:~:text=How%20many%20questions%20are%20on,minute (Accessed 20 January 2024).</w:t>
      </w:r>
    </w:p>
    <w:p w14:paraId="539E488E" w14:textId="77777777" w:rsidR="00F54BFF" w:rsidRPr="00F62DA5" w:rsidRDefault="00F54BFF" w:rsidP="00F54BFF">
      <w:pPr>
        <w:pStyle w:val="NormalWeb"/>
        <w:ind w:left="567" w:hanging="567"/>
        <w:rPr>
          <w:rFonts w:asciiTheme="minorHAnsi" w:hAnsiTheme="minorHAnsi" w:cstheme="minorHAnsi"/>
          <w:sz w:val="22"/>
          <w:szCs w:val="22"/>
        </w:rPr>
      </w:pPr>
      <w:r w:rsidRPr="00F62DA5">
        <w:rPr>
          <w:rFonts w:asciiTheme="minorHAnsi" w:hAnsiTheme="minorHAnsi" w:cstheme="minorHAnsi"/>
          <w:i/>
          <w:iCs/>
          <w:sz w:val="22"/>
          <w:szCs w:val="22"/>
        </w:rPr>
        <w:t xml:space="preserve">Gender </w:t>
      </w:r>
      <w:proofErr w:type="gramStart"/>
      <w:r w:rsidRPr="00F62DA5">
        <w:rPr>
          <w:rFonts w:asciiTheme="minorHAnsi" w:hAnsiTheme="minorHAnsi" w:cstheme="minorHAnsi"/>
          <w:i/>
          <w:iCs/>
          <w:sz w:val="22"/>
          <w:szCs w:val="22"/>
        </w:rPr>
        <w:t>pay</w:t>
      </w:r>
      <w:proofErr w:type="gramEnd"/>
      <w:r w:rsidRPr="00F62DA5">
        <w:rPr>
          <w:rFonts w:asciiTheme="minorHAnsi" w:hAnsiTheme="minorHAnsi" w:cstheme="minorHAnsi"/>
          <w:i/>
          <w:iCs/>
          <w:sz w:val="22"/>
          <w:szCs w:val="22"/>
        </w:rPr>
        <w:t xml:space="preserve"> gap reporting guide</w:t>
      </w:r>
      <w:r w:rsidRPr="00F62DA5">
        <w:rPr>
          <w:rFonts w:asciiTheme="minorHAnsi" w:hAnsiTheme="minorHAnsi" w:cstheme="minorHAnsi"/>
          <w:sz w:val="22"/>
          <w:szCs w:val="22"/>
        </w:rPr>
        <w:t xml:space="preserve"> (2023e) </w:t>
      </w:r>
      <w:r w:rsidRPr="00F62DA5">
        <w:rPr>
          <w:rFonts w:asciiTheme="minorHAnsi" w:hAnsiTheme="minorHAnsi" w:cstheme="minorHAnsi"/>
          <w:i/>
          <w:iCs/>
          <w:sz w:val="22"/>
          <w:szCs w:val="22"/>
        </w:rPr>
        <w:t>CIPD</w:t>
      </w:r>
      <w:r w:rsidRPr="00F62DA5">
        <w:rPr>
          <w:rFonts w:asciiTheme="minorHAnsi" w:hAnsiTheme="minorHAnsi" w:cstheme="minorHAnsi"/>
          <w:sz w:val="22"/>
          <w:szCs w:val="22"/>
        </w:rPr>
        <w:t xml:space="preserve">. Available at: </w:t>
      </w:r>
      <w:hyperlink r:id="rId14" w:history="1">
        <w:r w:rsidRPr="00F62DA5">
          <w:rPr>
            <w:rStyle w:val="Hyperlink"/>
            <w:rFonts w:asciiTheme="minorHAnsi" w:hAnsiTheme="minorHAnsi" w:cstheme="minorHAnsi"/>
            <w:color w:val="auto"/>
            <w:sz w:val="22"/>
            <w:szCs w:val="22"/>
          </w:rPr>
          <w:t>https://clicktime.symantec.com/15sM684RHp5DqPtm5iz85?h=0Qbi0GtmHKbCOTOrGA6ICAFSI6TddSMWJacaVkTGzX8=&amp;u=https://www.cipd.org/uk/knowledge/guides/gender-pay-gap-reporting-guide</w:t>
        </w:r>
      </w:hyperlink>
      <w:r w:rsidRPr="00F62DA5">
        <w:rPr>
          <w:rFonts w:asciiTheme="minorHAnsi" w:hAnsiTheme="minorHAnsi" w:cstheme="minorHAnsi"/>
          <w:sz w:val="22"/>
          <w:szCs w:val="22"/>
        </w:rPr>
        <w:t xml:space="preserve"> (Accessed: 29 December 2023). </w:t>
      </w:r>
    </w:p>
    <w:p w14:paraId="7A525436" w14:textId="77777777" w:rsidR="00F54BFF" w:rsidRPr="00F62DA5" w:rsidRDefault="00F54BFF" w:rsidP="00F54BFF">
      <w:pPr>
        <w:pStyle w:val="NormalWeb"/>
        <w:rPr>
          <w:rFonts w:asciiTheme="minorHAnsi" w:hAnsiTheme="minorHAnsi" w:cstheme="minorHAnsi"/>
          <w:sz w:val="22"/>
          <w:szCs w:val="22"/>
        </w:rPr>
      </w:pPr>
      <w:r w:rsidRPr="00F62DA5">
        <w:rPr>
          <w:rFonts w:asciiTheme="minorHAnsi" w:hAnsiTheme="minorHAnsi" w:cstheme="minorHAnsi"/>
          <w:i/>
          <w:iCs/>
          <w:sz w:val="22"/>
          <w:szCs w:val="22"/>
        </w:rPr>
        <w:t xml:space="preserve">Gender </w:t>
      </w:r>
      <w:proofErr w:type="gramStart"/>
      <w:r w:rsidRPr="00F62DA5">
        <w:rPr>
          <w:rFonts w:asciiTheme="minorHAnsi" w:hAnsiTheme="minorHAnsi" w:cstheme="minorHAnsi"/>
          <w:i/>
          <w:iCs/>
          <w:sz w:val="22"/>
          <w:szCs w:val="22"/>
        </w:rPr>
        <w:t>pay</w:t>
      </w:r>
      <w:proofErr w:type="gramEnd"/>
      <w:r w:rsidRPr="00F62DA5">
        <w:rPr>
          <w:rFonts w:asciiTheme="minorHAnsi" w:hAnsiTheme="minorHAnsi" w:cstheme="minorHAnsi"/>
          <w:i/>
          <w:iCs/>
          <w:sz w:val="22"/>
          <w:szCs w:val="22"/>
        </w:rPr>
        <w:t xml:space="preserve"> gap reporting: Where’s the story?</w:t>
      </w:r>
      <w:r w:rsidRPr="00F62DA5">
        <w:rPr>
          <w:rFonts w:asciiTheme="minorHAnsi" w:hAnsiTheme="minorHAnsi" w:cstheme="minorHAnsi"/>
          <w:sz w:val="22"/>
          <w:szCs w:val="22"/>
        </w:rPr>
        <w:t xml:space="preserve"> (2023h) </w:t>
      </w:r>
      <w:r w:rsidRPr="00F62DA5">
        <w:rPr>
          <w:rFonts w:asciiTheme="minorHAnsi" w:hAnsiTheme="minorHAnsi" w:cstheme="minorHAnsi"/>
          <w:i/>
          <w:iCs/>
          <w:sz w:val="22"/>
          <w:szCs w:val="22"/>
        </w:rPr>
        <w:t>CIPD</w:t>
      </w:r>
      <w:r w:rsidRPr="00F62DA5">
        <w:rPr>
          <w:rFonts w:asciiTheme="minorHAnsi" w:hAnsiTheme="minorHAnsi" w:cstheme="minorHAnsi"/>
          <w:sz w:val="22"/>
          <w:szCs w:val="22"/>
        </w:rPr>
        <w:t xml:space="preserve">. Available at: </w:t>
      </w:r>
      <w:hyperlink r:id="rId15" w:history="1">
        <w:r w:rsidRPr="00F62DA5">
          <w:rPr>
            <w:rStyle w:val="Hyperlink"/>
            <w:rFonts w:asciiTheme="minorHAnsi" w:hAnsiTheme="minorHAnsi" w:cstheme="minorHAnsi"/>
            <w:color w:val="auto"/>
            <w:sz w:val="22"/>
            <w:szCs w:val="22"/>
          </w:rPr>
          <w:t>https://clicktime.symantec.com/15sMFno9bXUtutAh1SNUx?h=EOmZeErTbd9e-KIGIqSr8Ya8ErtZIrLf6A7e_EDb3pI=&amp;u=https://www.cipd.org/uk/views-and-insights/thought-leadership/cipd-voice/gender-pay-gap/</w:t>
        </w:r>
      </w:hyperlink>
      <w:r w:rsidRPr="00F62DA5">
        <w:rPr>
          <w:rFonts w:asciiTheme="minorHAnsi" w:hAnsiTheme="minorHAnsi" w:cstheme="minorHAnsi"/>
          <w:sz w:val="22"/>
          <w:szCs w:val="22"/>
        </w:rPr>
        <w:t xml:space="preserve"> (Accessed: 11 January 2024). </w:t>
      </w:r>
    </w:p>
    <w:p w14:paraId="437599A6" w14:textId="77777777" w:rsidR="00F54BFF" w:rsidRPr="00F62DA5" w:rsidRDefault="00F54BFF" w:rsidP="00F54BFF">
      <w:pPr>
        <w:pStyle w:val="NormalWeb"/>
        <w:rPr>
          <w:rFonts w:asciiTheme="minorHAnsi" w:hAnsiTheme="minorHAnsi" w:cstheme="minorHAnsi"/>
          <w:sz w:val="22"/>
          <w:szCs w:val="22"/>
        </w:rPr>
      </w:pPr>
      <w:r w:rsidRPr="00F62DA5">
        <w:rPr>
          <w:rFonts w:asciiTheme="minorHAnsi" w:hAnsiTheme="minorHAnsi" w:cstheme="minorHAnsi"/>
          <w:i/>
          <w:iCs/>
          <w:sz w:val="22"/>
          <w:szCs w:val="22"/>
        </w:rPr>
        <w:t>Has Working Remotely Killed Organisational Culture?</w:t>
      </w:r>
      <w:r w:rsidRPr="00F62DA5">
        <w:rPr>
          <w:rFonts w:asciiTheme="minorHAnsi" w:hAnsiTheme="minorHAnsi" w:cstheme="minorHAnsi"/>
          <w:sz w:val="22"/>
          <w:szCs w:val="22"/>
        </w:rPr>
        <w:t xml:space="preserve"> (2023b) </w:t>
      </w:r>
      <w:r w:rsidRPr="00F62DA5">
        <w:rPr>
          <w:rFonts w:asciiTheme="minorHAnsi" w:hAnsiTheme="minorHAnsi" w:cstheme="minorHAnsi"/>
          <w:i/>
          <w:iCs/>
          <w:sz w:val="22"/>
          <w:szCs w:val="22"/>
        </w:rPr>
        <w:t>CIPD</w:t>
      </w:r>
      <w:r w:rsidRPr="00F62DA5">
        <w:rPr>
          <w:rFonts w:asciiTheme="minorHAnsi" w:hAnsiTheme="minorHAnsi" w:cstheme="minorHAnsi"/>
          <w:sz w:val="22"/>
          <w:szCs w:val="22"/>
        </w:rPr>
        <w:t xml:space="preserve">. Available at: https://www.cipd.org/uk/knowledge/podcasts/hybrid-work-organisational-culture/ (Accessed: 29 December 2023). </w:t>
      </w:r>
    </w:p>
    <w:p w14:paraId="11943CDD" w14:textId="77777777" w:rsidR="00F54BFF" w:rsidRPr="00F62DA5" w:rsidRDefault="00F54BFF" w:rsidP="00F54BFF">
      <w:pPr>
        <w:pStyle w:val="NormalWeb"/>
        <w:ind w:left="567" w:hanging="567"/>
        <w:rPr>
          <w:rFonts w:asciiTheme="minorHAnsi" w:hAnsiTheme="minorHAnsi" w:cstheme="minorHAnsi"/>
          <w:sz w:val="22"/>
          <w:szCs w:val="22"/>
        </w:rPr>
      </w:pPr>
      <w:r w:rsidRPr="00F62DA5">
        <w:rPr>
          <w:rFonts w:asciiTheme="minorHAnsi" w:hAnsiTheme="minorHAnsi" w:cstheme="minorHAnsi"/>
          <w:i/>
          <w:iCs/>
          <w:sz w:val="22"/>
          <w:szCs w:val="22"/>
        </w:rPr>
        <w:t xml:space="preserve">Hayes, J. (2018). The Kubler-Ross Change Curve and the Agile Change Curve: Same Model, Different Purpose. </w:t>
      </w:r>
      <w:r w:rsidRPr="00F62DA5">
        <w:rPr>
          <w:rFonts w:asciiTheme="minorHAnsi" w:hAnsiTheme="minorHAnsi" w:cstheme="minorHAnsi"/>
          <w:sz w:val="22"/>
          <w:szCs w:val="22"/>
        </w:rPr>
        <w:t>Projectmanagement.com</w:t>
      </w:r>
    </w:p>
    <w:p w14:paraId="7EEFAFAA" w14:textId="77777777" w:rsidR="00F54BFF" w:rsidRPr="00F62DA5" w:rsidRDefault="00F54BFF" w:rsidP="00F54BFF">
      <w:pPr>
        <w:pStyle w:val="NormalWeb"/>
        <w:ind w:left="567" w:hanging="567"/>
        <w:rPr>
          <w:rFonts w:asciiTheme="minorHAnsi" w:hAnsiTheme="minorHAnsi" w:cstheme="minorHAnsi"/>
          <w:sz w:val="22"/>
          <w:szCs w:val="22"/>
        </w:rPr>
      </w:pPr>
      <w:r w:rsidRPr="00F62DA5">
        <w:rPr>
          <w:rFonts w:asciiTheme="minorHAnsi" w:hAnsiTheme="minorHAnsi" w:cstheme="minorHAnsi"/>
          <w:i/>
          <w:iCs/>
          <w:sz w:val="22"/>
          <w:szCs w:val="22"/>
        </w:rPr>
        <w:t>How to successfully implement Kotter’s 8 step change model</w:t>
      </w:r>
      <w:r w:rsidRPr="00F62DA5">
        <w:rPr>
          <w:rFonts w:asciiTheme="minorHAnsi" w:hAnsiTheme="minorHAnsi" w:cstheme="minorHAnsi"/>
          <w:sz w:val="22"/>
          <w:szCs w:val="22"/>
        </w:rPr>
        <w:t xml:space="preserve"> (2024) </w:t>
      </w:r>
      <w:r w:rsidRPr="00F62DA5">
        <w:rPr>
          <w:rFonts w:asciiTheme="minorHAnsi" w:hAnsiTheme="minorHAnsi" w:cstheme="minorHAnsi"/>
          <w:i/>
          <w:iCs/>
          <w:sz w:val="22"/>
          <w:szCs w:val="22"/>
        </w:rPr>
        <w:t>Lucidity</w:t>
      </w:r>
      <w:r w:rsidRPr="00F62DA5">
        <w:rPr>
          <w:rFonts w:asciiTheme="minorHAnsi" w:hAnsiTheme="minorHAnsi" w:cstheme="minorHAnsi"/>
          <w:sz w:val="22"/>
          <w:szCs w:val="22"/>
        </w:rPr>
        <w:t xml:space="preserve">. Available at: https://getlucidity.com/strategy-resources/guide-to-kotters-8-step-change-model/ (Accessed: 06 January 2024). </w:t>
      </w:r>
    </w:p>
    <w:p w14:paraId="4C33149A" w14:textId="77777777" w:rsidR="00F54BFF" w:rsidRPr="00F62DA5" w:rsidRDefault="00F54BFF" w:rsidP="00F54BFF">
      <w:pPr>
        <w:pStyle w:val="NormalWeb"/>
        <w:ind w:left="567" w:hanging="567"/>
        <w:rPr>
          <w:rFonts w:asciiTheme="minorHAnsi" w:hAnsiTheme="minorHAnsi" w:cstheme="minorHAnsi"/>
          <w:sz w:val="22"/>
          <w:szCs w:val="22"/>
        </w:rPr>
      </w:pPr>
      <w:r w:rsidRPr="00F62DA5">
        <w:rPr>
          <w:rFonts w:asciiTheme="minorHAnsi" w:hAnsiTheme="minorHAnsi" w:cstheme="minorHAnsi"/>
          <w:i/>
          <w:iCs/>
          <w:sz w:val="22"/>
          <w:szCs w:val="22"/>
        </w:rPr>
        <w:t>Indeed.com</w:t>
      </w:r>
      <w:r w:rsidRPr="00F62DA5">
        <w:rPr>
          <w:rFonts w:asciiTheme="minorHAnsi" w:hAnsiTheme="minorHAnsi" w:cstheme="minorHAnsi"/>
          <w:sz w:val="22"/>
          <w:szCs w:val="22"/>
        </w:rPr>
        <w:t xml:space="preserve"> (2023) Available at: https://uk.indeed.com/career-advice/career-development/functional-structure-benefits-and-disadvantages (Accessed: 20 December 2023). </w:t>
      </w:r>
    </w:p>
    <w:p w14:paraId="5EAA3DEC" w14:textId="77777777" w:rsidR="00F54BFF" w:rsidRPr="00F62DA5" w:rsidRDefault="00F54BFF" w:rsidP="00F54BFF">
      <w:pPr>
        <w:pStyle w:val="NormalWeb"/>
        <w:rPr>
          <w:rFonts w:asciiTheme="minorHAnsi" w:hAnsiTheme="minorHAnsi" w:cstheme="minorHAnsi"/>
          <w:sz w:val="22"/>
          <w:szCs w:val="22"/>
        </w:rPr>
      </w:pPr>
      <w:r w:rsidRPr="00F62DA5">
        <w:rPr>
          <w:rFonts w:asciiTheme="minorHAnsi" w:hAnsiTheme="minorHAnsi" w:cstheme="minorHAnsi"/>
          <w:i/>
          <w:iCs/>
          <w:sz w:val="22"/>
          <w:szCs w:val="22"/>
        </w:rPr>
        <w:t>Kotter, J.P. (1996) Leading change.</w:t>
      </w:r>
      <w:r w:rsidRPr="00F62DA5">
        <w:rPr>
          <w:rFonts w:asciiTheme="minorHAnsi" w:hAnsiTheme="minorHAnsi" w:cstheme="minorHAnsi"/>
          <w:sz w:val="22"/>
          <w:szCs w:val="22"/>
        </w:rPr>
        <w:t xml:space="preserve"> Harvard Business School Press. </w:t>
      </w:r>
    </w:p>
    <w:p w14:paraId="441668BE" w14:textId="77777777" w:rsidR="00F54BFF" w:rsidRPr="00F62DA5" w:rsidRDefault="00F54BFF" w:rsidP="00F54BFF">
      <w:pPr>
        <w:pStyle w:val="NormalWeb"/>
        <w:rPr>
          <w:rFonts w:asciiTheme="minorHAnsi" w:hAnsiTheme="minorHAnsi" w:cstheme="minorHAnsi"/>
          <w:sz w:val="22"/>
          <w:szCs w:val="22"/>
        </w:rPr>
      </w:pPr>
      <w:r w:rsidRPr="00F62DA5">
        <w:rPr>
          <w:rFonts w:asciiTheme="minorHAnsi" w:hAnsiTheme="minorHAnsi" w:cstheme="minorHAnsi"/>
          <w:i/>
          <w:iCs/>
          <w:sz w:val="22"/>
          <w:szCs w:val="22"/>
        </w:rPr>
        <w:t>Kubler-Ross, E. (1969) On death and dying.</w:t>
      </w:r>
      <w:r w:rsidRPr="00F62DA5">
        <w:rPr>
          <w:rFonts w:asciiTheme="minorHAnsi" w:hAnsiTheme="minorHAnsi" w:cstheme="minorHAnsi"/>
          <w:sz w:val="22"/>
          <w:szCs w:val="22"/>
        </w:rPr>
        <w:t xml:space="preserve"> Routledge. </w:t>
      </w:r>
    </w:p>
    <w:p w14:paraId="2ABD0AFB" w14:textId="77777777" w:rsidR="00F54BFF" w:rsidRPr="00F62DA5" w:rsidRDefault="00F54BFF" w:rsidP="00F54BFF">
      <w:pPr>
        <w:pStyle w:val="NormalWeb"/>
        <w:ind w:left="567" w:hanging="567"/>
        <w:rPr>
          <w:rFonts w:asciiTheme="minorHAnsi" w:hAnsiTheme="minorHAnsi" w:cstheme="minorHAnsi"/>
          <w:sz w:val="22"/>
          <w:szCs w:val="22"/>
        </w:rPr>
      </w:pPr>
      <w:r w:rsidRPr="00F62DA5">
        <w:rPr>
          <w:rFonts w:asciiTheme="minorHAnsi" w:hAnsiTheme="minorHAnsi" w:cstheme="minorHAnsi"/>
          <w:i/>
          <w:iCs/>
          <w:sz w:val="22"/>
          <w:szCs w:val="22"/>
        </w:rPr>
        <w:lastRenderedPageBreak/>
        <w:t>Laura Copley, Ph.D. (2024) Hierarchy of needs: A 2024 take on Maslow’s findings, PositivePsychology.com.</w:t>
      </w:r>
      <w:r w:rsidRPr="00F62DA5">
        <w:rPr>
          <w:rFonts w:asciiTheme="minorHAnsi" w:hAnsiTheme="minorHAnsi" w:cstheme="minorHAnsi"/>
          <w:sz w:val="22"/>
          <w:szCs w:val="22"/>
        </w:rPr>
        <w:t xml:space="preserve"> Available at: https://positivepsychology.com/hierarchy-of-needs/ (Accessed: 08 January 2024). </w:t>
      </w:r>
    </w:p>
    <w:p w14:paraId="315AFD60" w14:textId="77777777" w:rsidR="00F54BFF" w:rsidRPr="00F62DA5" w:rsidRDefault="00F54BFF" w:rsidP="00F54BFF">
      <w:pPr>
        <w:pStyle w:val="NormalWeb"/>
        <w:rPr>
          <w:rFonts w:asciiTheme="minorHAnsi" w:hAnsiTheme="minorHAnsi" w:cstheme="minorHAnsi"/>
          <w:sz w:val="22"/>
          <w:szCs w:val="22"/>
        </w:rPr>
      </w:pPr>
      <w:r w:rsidRPr="00F62DA5">
        <w:rPr>
          <w:rFonts w:asciiTheme="minorHAnsi" w:hAnsiTheme="minorHAnsi" w:cstheme="minorHAnsi"/>
          <w:i/>
          <w:iCs/>
          <w:sz w:val="22"/>
          <w:szCs w:val="22"/>
        </w:rPr>
        <w:t xml:space="preserve">Lewin, K. (1947) Frontiers in group dynamics: Concept, </w:t>
      </w:r>
      <w:proofErr w:type="gramStart"/>
      <w:r w:rsidRPr="00F62DA5">
        <w:rPr>
          <w:rFonts w:asciiTheme="minorHAnsi" w:hAnsiTheme="minorHAnsi" w:cstheme="minorHAnsi"/>
          <w:i/>
          <w:iCs/>
          <w:sz w:val="22"/>
          <w:szCs w:val="22"/>
        </w:rPr>
        <w:t>method</w:t>
      </w:r>
      <w:proofErr w:type="gramEnd"/>
      <w:r w:rsidRPr="00F62DA5">
        <w:rPr>
          <w:rFonts w:asciiTheme="minorHAnsi" w:hAnsiTheme="minorHAnsi" w:cstheme="minorHAnsi"/>
          <w:i/>
          <w:iCs/>
          <w:sz w:val="22"/>
          <w:szCs w:val="22"/>
        </w:rPr>
        <w:t xml:space="preserve"> and reality in social science: Social Equilibria and Social Change.</w:t>
      </w:r>
      <w:r w:rsidRPr="00F62DA5">
        <w:rPr>
          <w:rFonts w:asciiTheme="minorHAnsi" w:hAnsiTheme="minorHAnsi" w:cstheme="minorHAnsi"/>
          <w:sz w:val="22"/>
          <w:szCs w:val="22"/>
        </w:rPr>
        <w:t xml:space="preserve"> Human relations 1(1), 5-41. Indianapolis, IN: Bobbs-Merrill, College Division. </w:t>
      </w:r>
    </w:p>
    <w:p w14:paraId="0AB71C94" w14:textId="77777777" w:rsidR="00F54BFF" w:rsidRPr="00F62DA5" w:rsidRDefault="00F54BFF" w:rsidP="00F54BFF">
      <w:pPr>
        <w:pStyle w:val="NormalWeb"/>
        <w:ind w:left="567" w:hanging="567"/>
        <w:rPr>
          <w:rFonts w:asciiTheme="minorHAnsi" w:hAnsiTheme="minorHAnsi" w:cstheme="minorHAnsi"/>
          <w:sz w:val="22"/>
          <w:szCs w:val="22"/>
        </w:rPr>
      </w:pPr>
      <w:r w:rsidRPr="00F62DA5">
        <w:rPr>
          <w:rFonts w:asciiTheme="minorHAnsi" w:hAnsiTheme="minorHAnsi" w:cstheme="minorHAnsi"/>
          <w:i/>
          <w:iCs/>
          <w:sz w:val="22"/>
          <w:szCs w:val="22"/>
        </w:rPr>
        <w:t>Maslow, A.H. (2022) A theory of human motivation: A psychological research that helped change the field for good.</w:t>
      </w:r>
      <w:r w:rsidRPr="00F62DA5">
        <w:rPr>
          <w:rFonts w:asciiTheme="minorHAnsi" w:hAnsiTheme="minorHAnsi" w:cstheme="minorHAnsi"/>
          <w:sz w:val="22"/>
          <w:szCs w:val="22"/>
        </w:rPr>
        <w:t xml:space="preserve"> New Delhi, India: General Press. </w:t>
      </w:r>
    </w:p>
    <w:p w14:paraId="2DCFFEEE" w14:textId="77777777" w:rsidR="00F54BFF" w:rsidRPr="00F62DA5" w:rsidRDefault="00F54BFF" w:rsidP="00F54BFF">
      <w:pPr>
        <w:pStyle w:val="NormalWeb"/>
        <w:rPr>
          <w:rFonts w:asciiTheme="minorHAnsi" w:hAnsiTheme="minorHAnsi" w:cstheme="minorHAnsi"/>
          <w:sz w:val="22"/>
          <w:szCs w:val="22"/>
        </w:rPr>
      </w:pPr>
      <w:r w:rsidRPr="00F62DA5">
        <w:rPr>
          <w:rFonts w:asciiTheme="minorHAnsi" w:hAnsiTheme="minorHAnsi" w:cstheme="minorHAnsi"/>
          <w:i/>
          <w:iCs/>
          <w:sz w:val="22"/>
          <w:szCs w:val="22"/>
        </w:rPr>
        <w:t>Mental health</w:t>
      </w:r>
      <w:r w:rsidRPr="00F62DA5">
        <w:rPr>
          <w:rFonts w:asciiTheme="minorHAnsi" w:hAnsiTheme="minorHAnsi" w:cstheme="minorHAnsi"/>
          <w:sz w:val="22"/>
          <w:szCs w:val="22"/>
        </w:rPr>
        <w:t xml:space="preserve"> (2024) </w:t>
      </w:r>
      <w:r w:rsidRPr="00F62DA5">
        <w:rPr>
          <w:rFonts w:asciiTheme="minorHAnsi" w:hAnsiTheme="minorHAnsi" w:cstheme="minorHAnsi"/>
          <w:i/>
          <w:iCs/>
          <w:sz w:val="22"/>
          <w:szCs w:val="22"/>
        </w:rPr>
        <w:t>World Health Organization</w:t>
      </w:r>
      <w:r w:rsidRPr="00F62DA5">
        <w:rPr>
          <w:rFonts w:asciiTheme="minorHAnsi" w:hAnsiTheme="minorHAnsi" w:cstheme="minorHAnsi"/>
          <w:sz w:val="22"/>
          <w:szCs w:val="22"/>
        </w:rPr>
        <w:t xml:space="preserve">. Available at: </w:t>
      </w:r>
      <w:hyperlink r:id="rId16" w:history="1">
        <w:r w:rsidRPr="00F62DA5">
          <w:rPr>
            <w:rStyle w:val="Hyperlink"/>
            <w:rFonts w:asciiTheme="minorHAnsi" w:hAnsiTheme="minorHAnsi" w:cstheme="minorHAnsi"/>
            <w:color w:val="auto"/>
            <w:sz w:val="22"/>
            <w:szCs w:val="22"/>
          </w:rPr>
          <w:t>https://clicktime.symantec.com/15sMLczS49AVKpzcYzmda?h=BvHRR_JvPVvKcd8rFBgS7ZcNhghdNdprF1oIifTn-lg=&amp;u=https://www.who.int/health-topics/mental-health%23tab%3Dtab_1</w:t>
        </w:r>
      </w:hyperlink>
      <w:r w:rsidRPr="00F62DA5">
        <w:rPr>
          <w:rFonts w:asciiTheme="minorHAnsi" w:hAnsiTheme="minorHAnsi" w:cstheme="minorHAnsi"/>
          <w:sz w:val="22"/>
          <w:szCs w:val="22"/>
        </w:rPr>
        <w:t xml:space="preserve"> (Accessed: 16 January 2024). </w:t>
      </w:r>
    </w:p>
    <w:p w14:paraId="1F73CDE6" w14:textId="77777777" w:rsidR="00F54BFF" w:rsidRPr="00F62DA5" w:rsidRDefault="00F54BFF" w:rsidP="00F54BFF">
      <w:pPr>
        <w:pStyle w:val="NormalWeb"/>
        <w:rPr>
          <w:rFonts w:asciiTheme="minorHAnsi" w:hAnsiTheme="minorHAnsi" w:cstheme="minorHAnsi"/>
          <w:sz w:val="22"/>
          <w:szCs w:val="22"/>
        </w:rPr>
      </w:pPr>
      <w:r w:rsidRPr="00F62DA5">
        <w:rPr>
          <w:rFonts w:asciiTheme="minorHAnsi" w:hAnsiTheme="minorHAnsi" w:cstheme="minorHAnsi"/>
          <w:i/>
          <w:iCs/>
          <w:sz w:val="22"/>
          <w:szCs w:val="22"/>
        </w:rPr>
        <w:t>Pestle analysis</w:t>
      </w:r>
      <w:r w:rsidRPr="00F62DA5">
        <w:rPr>
          <w:rFonts w:asciiTheme="minorHAnsi" w:hAnsiTheme="minorHAnsi" w:cstheme="minorHAnsi"/>
          <w:sz w:val="22"/>
          <w:szCs w:val="22"/>
        </w:rPr>
        <w:t xml:space="preserve"> (2023c) </w:t>
      </w:r>
      <w:r w:rsidRPr="00F62DA5">
        <w:rPr>
          <w:rFonts w:asciiTheme="minorHAnsi" w:hAnsiTheme="minorHAnsi" w:cstheme="minorHAnsi"/>
          <w:i/>
          <w:iCs/>
          <w:sz w:val="22"/>
          <w:szCs w:val="22"/>
        </w:rPr>
        <w:t>CIPD</w:t>
      </w:r>
      <w:r w:rsidRPr="00F62DA5">
        <w:rPr>
          <w:rFonts w:asciiTheme="minorHAnsi" w:hAnsiTheme="minorHAnsi" w:cstheme="minorHAnsi"/>
          <w:sz w:val="22"/>
          <w:szCs w:val="22"/>
        </w:rPr>
        <w:t xml:space="preserve">. Available at: https://www.cipd.org/uk/knowledge/factsheets/pestle-analysis-factsheet/ (Accessed: 29 December 2023). </w:t>
      </w:r>
    </w:p>
    <w:p w14:paraId="38AEB770" w14:textId="77777777" w:rsidR="00F54BFF" w:rsidRPr="00F62DA5" w:rsidRDefault="00F54BFF" w:rsidP="00F54BFF">
      <w:pPr>
        <w:pStyle w:val="NormalWeb"/>
        <w:rPr>
          <w:rFonts w:asciiTheme="minorHAnsi" w:hAnsiTheme="minorHAnsi" w:cstheme="minorHAnsi"/>
          <w:sz w:val="22"/>
          <w:szCs w:val="22"/>
          <w:shd w:val="clear" w:color="auto" w:fill="FFFFFF"/>
        </w:rPr>
      </w:pPr>
      <w:r w:rsidRPr="00F62DA5">
        <w:rPr>
          <w:rFonts w:asciiTheme="minorHAnsi" w:hAnsiTheme="minorHAnsi" w:cstheme="minorHAnsi"/>
          <w:i/>
          <w:iCs/>
          <w:sz w:val="22"/>
          <w:szCs w:val="22"/>
        </w:rPr>
        <w:t xml:space="preserve">Private sector firms </w:t>
      </w:r>
      <w:proofErr w:type="gramStart"/>
      <w:r w:rsidRPr="00F62DA5">
        <w:rPr>
          <w:rFonts w:asciiTheme="minorHAnsi" w:hAnsiTheme="minorHAnsi" w:cstheme="minorHAnsi"/>
          <w:i/>
          <w:iCs/>
          <w:sz w:val="22"/>
          <w:szCs w:val="22"/>
        </w:rPr>
        <w:t>lag behind</w:t>
      </w:r>
      <w:proofErr w:type="gramEnd"/>
      <w:r w:rsidRPr="00F62DA5">
        <w:rPr>
          <w:rFonts w:asciiTheme="minorHAnsi" w:hAnsiTheme="minorHAnsi" w:cstheme="minorHAnsi"/>
          <w:i/>
          <w:iCs/>
          <w:sz w:val="22"/>
          <w:szCs w:val="22"/>
        </w:rPr>
        <w:t xml:space="preserve"> on pay transparency</w:t>
      </w:r>
      <w:r w:rsidRPr="00F62DA5">
        <w:rPr>
          <w:rFonts w:asciiTheme="minorHAnsi" w:hAnsiTheme="minorHAnsi" w:cstheme="minorHAnsi"/>
          <w:sz w:val="22"/>
          <w:szCs w:val="22"/>
          <w:shd w:val="clear" w:color="auto" w:fill="FFFFFF"/>
        </w:rPr>
        <w:t xml:space="preserve"> (2023d) CIPD. Last Updated: 08 December 2023. Available at: https://www.cipd.org/uk/views-and-insights/thought-leadership/cipd-voice/private-sector-pay-transpar (Accessed 16 January 2024).</w:t>
      </w:r>
    </w:p>
    <w:p w14:paraId="21C01716" w14:textId="77777777" w:rsidR="00F54BFF" w:rsidRPr="00F62DA5" w:rsidRDefault="00F54BFF" w:rsidP="00F54BFF">
      <w:pPr>
        <w:pStyle w:val="NormalWeb"/>
        <w:ind w:left="567" w:hanging="567"/>
        <w:rPr>
          <w:rFonts w:asciiTheme="minorHAnsi" w:hAnsiTheme="minorHAnsi" w:cstheme="minorHAnsi"/>
          <w:sz w:val="22"/>
          <w:szCs w:val="22"/>
        </w:rPr>
      </w:pPr>
      <w:r w:rsidRPr="00F62DA5">
        <w:rPr>
          <w:rFonts w:asciiTheme="minorHAnsi" w:hAnsiTheme="minorHAnsi" w:cstheme="minorHAnsi"/>
          <w:i/>
          <w:iCs/>
          <w:sz w:val="22"/>
          <w:szCs w:val="22"/>
        </w:rPr>
        <w:t xml:space="preserve">Schein, E.H. (2010) Organisational Culture and leadership. </w:t>
      </w:r>
      <w:r w:rsidRPr="00F62DA5">
        <w:rPr>
          <w:rFonts w:asciiTheme="minorHAnsi" w:hAnsiTheme="minorHAnsi" w:cstheme="minorHAnsi"/>
          <w:sz w:val="22"/>
          <w:szCs w:val="22"/>
        </w:rPr>
        <w:t xml:space="preserve">4th </w:t>
      </w:r>
      <w:proofErr w:type="spellStart"/>
      <w:r w:rsidRPr="00F62DA5">
        <w:rPr>
          <w:rFonts w:asciiTheme="minorHAnsi" w:hAnsiTheme="minorHAnsi" w:cstheme="minorHAnsi"/>
          <w:sz w:val="22"/>
          <w:szCs w:val="22"/>
        </w:rPr>
        <w:t>edn</w:t>
      </w:r>
      <w:proofErr w:type="spellEnd"/>
      <w:r w:rsidRPr="00F62DA5">
        <w:rPr>
          <w:rFonts w:asciiTheme="minorHAnsi" w:hAnsiTheme="minorHAnsi" w:cstheme="minorHAnsi"/>
          <w:sz w:val="22"/>
          <w:szCs w:val="22"/>
        </w:rPr>
        <w:t xml:space="preserve">. San Francisco, CA: John Wiley &amp; Sons. </w:t>
      </w:r>
    </w:p>
    <w:p w14:paraId="614260D6" w14:textId="77777777" w:rsidR="00F54BFF" w:rsidRPr="00F62DA5" w:rsidRDefault="00F54BFF" w:rsidP="00F54BFF">
      <w:pPr>
        <w:pStyle w:val="NormalWeb"/>
        <w:rPr>
          <w:rFonts w:asciiTheme="minorHAnsi" w:hAnsiTheme="minorHAnsi" w:cstheme="minorHAnsi"/>
          <w:i/>
          <w:iCs/>
          <w:sz w:val="22"/>
          <w:szCs w:val="22"/>
        </w:rPr>
      </w:pPr>
      <w:r w:rsidRPr="00F62DA5">
        <w:rPr>
          <w:rFonts w:asciiTheme="minorHAnsi" w:hAnsiTheme="minorHAnsi" w:cstheme="minorHAnsi"/>
          <w:i/>
          <w:iCs/>
          <w:sz w:val="22"/>
          <w:szCs w:val="22"/>
        </w:rPr>
        <w:t xml:space="preserve">Schmitt, A. &amp; Pospiech, M. (2020). Employee surveys: Current research and future directions. German Journal of Human Resource Management: </w:t>
      </w:r>
      <w:proofErr w:type="spellStart"/>
      <w:r w:rsidRPr="00F62DA5">
        <w:rPr>
          <w:rFonts w:asciiTheme="minorHAnsi" w:hAnsiTheme="minorHAnsi" w:cstheme="minorHAnsi"/>
          <w:sz w:val="22"/>
          <w:szCs w:val="22"/>
        </w:rPr>
        <w:t>Zeitschrift</w:t>
      </w:r>
      <w:proofErr w:type="spellEnd"/>
      <w:r w:rsidRPr="00F62DA5">
        <w:rPr>
          <w:rFonts w:asciiTheme="minorHAnsi" w:hAnsiTheme="minorHAnsi" w:cstheme="minorHAnsi"/>
          <w:sz w:val="22"/>
          <w:szCs w:val="22"/>
        </w:rPr>
        <w:t xml:space="preserve"> für </w:t>
      </w:r>
      <w:proofErr w:type="spellStart"/>
      <w:r w:rsidRPr="00F62DA5">
        <w:rPr>
          <w:rFonts w:asciiTheme="minorHAnsi" w:hAnsiTheme="minorHAnsi" w:cstheme="minorHAnsi"/>
          <w:sz w:val="22"/>
          <w:szCs w:val="22"/>
        </w:rPr>
        <w:t>Personalforschung</w:t>
      </w:r>
      <w:proofErr w:type="spellEnd"/>
      <w:r w:rsidRPr="00F62DA5">
        <w:rPr>
          <w:rFonts w:asciiTheme="minorHAnsi" w:hAnsiTheme="minorHAnsi" w:cstheme="minorHAnsi"/>
          <w:sz w:val="22"/>
          <w:szCs w:val="22"/>
        </w:rPr>
        <w:t>, 34(3), 179-202.</w:t>
      </w:r>
    </w:p>
    <w:p w14:paraId="4A89D446" w14:textId="77777777" w:rsidR="00F54BFF" w:rsidRPr="00F62DA5" w:rsidRDefault="00F54BFF" w:rsidP="00F54BFF">
      <w:pPr>
        <w:pStyle w:val="NormalWeb"/>
        <w:rPr>
          <w:rFonts w:asciiTheme="minorHAnsi" w:hAnsiTheme="minorHAnsi" w:cstheme="minorHAnsi"/>
          <w:sz w:val="22"/>
          <w:szCs w:val="22"/>
        </w:rPr>
      </w:pPr>
      <w:r w:rsidRPr="00F62DA5">
        <w:rPr>
          <w:rFonts w:asciiTheme="minorHAnsi" w:hAnsiTheme="minorHAnsi" w:cstheme="minorHAnsi"/>
          <w:i/>
          <w:iCs/>
          <w:sz w:val="22"/>
          <w:szCs w:val="22"/>
        </w:rPr>
        <w:t>Stages of grief (no date)</w:t>
      </w:r>
      <w:r w:rsidRPr="00F62DA5">
        <w:rPr>
          <w:rFonts w:asciiTheme="minorHAnsi" w:hAnsiTheme="minorHAnsi" w:cstheme="minorHAnsi"/>
          <w:sz w:val="22"/>
          <w:szCs w:val="22"/>
        </w:rPr>
        <w:t xml:space="preserve">. Available at: </w:t>
      </w:r>
      <w:hyperlink r:id="rId17" w:history="1">
        <w:r w:rsidRPr="00F62DA5">
          <w:rPr>
            <w:rStyle w:val="Hyperlink"/>
            <w:rFonts w:asciiTheme="minorHAnsi" w:hAnsiTheme="minorHAnsi" w:cstheme="minorHAnsi"/>
            <w:color w:val="auto"/>
            <w:sz w:val="22"/>
            <w:szCs w:val="22"/>
          </w:rPr>
          <w:t>https://clicktime.symantec.com/15sLvU21m4kXG6rzqCmtU?h=lXp0ZYqF39nEYf1wWvBFJwIPoVvsLZJ_EBjEDztbWc0=&amp;u=http://changingminds.org/disciplines/change_management/kubler_ross/shock_stage.htm</w:t>
        </w:r>
      </w:hyperlink>
      <w:r w:rsidRPr="00F62DA5">
        <w:rPr>
          <w:rFonts w:asciiTheme="minorHAnsi" w:hAnsiTheme="minorHAnsi" w:cstheme="minorHAnsi"/>
          <w:sz w:val="22"/>
          <w:szCs w:val="22"/>
        </w:rPr>
        <w:t xml:space="preserve"> (Accessed: 06 January 2024).</w:t>
      </w:r>
    </w:p>
    <w:p w14:paraId="24A155CD" w14:textId="77777777" w:rsidR="00F54BFF" w:rsidRPr="00F62DA5" w:rsidRDefault="00F54BFF" w:rsidP="00F54BFF">
      <w:pPr>
        <w:pStyle w:val="NormalWeb"/>
        <w:ind w:left="567" w:hanging="567"/>
        <w:rPr>
          <w:rFonts w:asciiTheme="minorHAnsi" w:hAnsiTheme="minorHAnsi" w:cstheme="minorHAnsi"/>
          <w:sz w:val="22"/>
          <w:szCs w:val="22"/>
        </w:rPr>
      </w:pPr>
      <w:r w:rsidRPr="00F62DA5">
        <w:rPr>
          <w:rFonts w:asciiTheme="minorHAnsi" w:hAnsiTheme="minorHAnsi" w:cstheme="minorHAnsi"/>
          <w:i/>
          <w:iCs/>
          <w:sz w:val="22"/>
          <w:szCs w:val="22"/>
        </w:rPr>
        <w:t>Strategic Human Resource Management: Factsheets</w:t>
      </w:r>
      <w:r w:rsidRPr="00F62DA5">
        <w:rPr>
          <w:rFonts w:asciiTheme="minorHAnsi" w:hAnsiTheme="minorHAnsi" w:cstheme="minorHAnsi"/>
          <w:sz w:val="22"/>
          <w:szCs w:val="22"/>
        </w:rPr>
        <w:t xml:space="preserve"> (2023a) </w:t>
      </w:r>
      <w:r w:rsidRPr="00F62DA5">
        <w:rPr>
          <w:rFonts w:asciiTheme="minorHAnsi" w:hAnsiTheme="minorHAnsi" w:cstheme="minorHAnsi"/>
          <w:i/>
          <w:iCs/>
          <w:sz w:val="22"/>
          <w:szCs w:val="22"/>
        </w:rPr>
        <w:t>CIPD</w:t>
      </w:r>
      <w:r w:rsidRPr="00F62DA5">
        <w:rPr>
          <w:rFonts w:asciiTheme="minorHAnsi" w:hAnsiTheme="minorHAnsi" w:cstheme="minorHAnsi"/>
          <w:sz w:val="22"/>
          <w:szCs w:val="22"/>
        </w:rPr>
        <w:t xml:space="preserve">. Available at: https://www.cipd.org/uk/knowledge/factsheets/strategic-hrm-factsheet/ (Accessed: 29 December 2023). </w:t>
      </w:r>
    </w:p>
    <w:p w14:paraId="5C65612D" w14:textId="77777777" w:rsidR="00F54BFF" w:rsidRPr="00F62DA5" w:rsidRDefault="00F54BFF" w:rsidP="00F54BFF">
      <w:pPr>
        <w:pStyle w:val="NormalWeb"/>
        <w:ind w:left="567" w:hanging="567"/>
        <w:rPr>
          <w:rFonts w:asciiTheme="minorHAnsi" w:hAnsiTheme="minorHAnsi" w:cstheme="minorHAnsi"/>
          <w:sz w:val="22"/>
          <w:szCs w:val="22"/>
        </w:rPr>
      </w:pPr>
      <w:r w:rsidRPr="00F62DA5">
        <w:rPr>
          <w:rFonts w:asciiTheme="minorHAnsi" w:hAnsiTheme="minorHAnsi" w:cstheme="minorHAnsi"/>
          <w:i/>
          <w:iCs/>
          <w:sz w:val="22"/>
          <w:szCs w:val="22"/>
        </w:rPr>
        <w:t xml:space="preserve">Taylor, S. and Woodhams, C. (2022) Studying Human Resource Management: A guide to the study, context and practice of hr. </w:t>
      </w:r>
      <w:r w:rsidRPr="00F62DA5">
        <w:rPr>
          <w:rFonts w:asciiTheme="minorHAnsi" w:hAnsiTheme="minorHAnsi" w:cstheme="minorHAnsi"/>
          <w:sz w:val="22"/>
          <w:szCs w:val="22"/>
        </w:rPr>
        <w:t xml:space="preserve">London, United Kingdom: </w:t>
      </w:r>
      <w:r w:rsidRPr="00FB3764">
        <w:rPr>
          <w:rFonts w:asciiTheme="minorHAnsi" w:hAnsiTheme="minorHAnsi" w:cstheme="minorHAnsi"/>
          <w:sz w:val="22"/>
          <w:szCs w:val="22"/>
        </w:rPr>
        <w:t>CIPD. (p43, p56, p106</w:t>
      </w:r>
      <w:r w:rsidRPr="00F62DA5">
        <w:rPr>
          <w:rFonts w:asciiTheme="minorHAnsi" w:hAnsiTheme="minorHAnsi" w:cstheme="minorHAnsi"/>
          <w:sz w:val="22"/>
          <w:szCs w:val="22"/>
        </w:rPr>
        <w:t>)</w:t>
      </w:r>
    </w:p>
    <w:p w14:paraId="384DF508" w14:textId="77777777" w:rsidR="00F54BFF" w:rsidRPr="00F62DA5" w:rsidRDefault="00F54BFF" w:rsidP="00F54BFF">
      <w:pPr>
        <w:pStyle w:val="NormalWeb"/>
        <w:ind w:left="567" w:hanging="567"/>
        <w:rPr>
          <w:rFonts w:asciiTheme="minorHAnsi" w:hAnsiTheme="minorHAnsi" w:cstheme="minorHAnsi"/>
          <w:sz w:val="22"/>
          <w:szCs w:val="22"/>
        </w:rPr>
      </w:pPr>
      <w:r w:rsidRPr="00F62DA5">
        <w:rPr>
          <w:rFonts w:asciiTheme="minorHAnsi" w:hAnsiTheme="minorHAnsi" w:cstheme="minorHAnsi"/>
          <w:i/>
          <w:iCs/>
          <w:sz w:val="22"/>
          <w:szCs w:val="22"/>
        </w:rPr>
        <w:t>Technology and the future of work: Factsheets</w:t>
      </w:r>
      <w:r w:rsidRPr="00F62DA5">
        <w:rPr>
          <w:rFonts w:asciiTheme="minorHAnsi" w:hAnsiTheme="minorHAnsi" w:cstheme="minorHAnsi"/>
          <w:sz w:val="22"/>
          <w:szCs w:val="22"/>
        </w:rPr>
        <w:t xml:space="preserve"> (2021) </w:t>
      </w:r>
      <w:r w:rsidRPr="00F62DA5">
        <w:rPr>
          <w:rFonts w:asciiTheme="minorHAnsi" w:hAnsiTheme="minorHAnsi" w:cstheme="minorHAnsi"/>
          <w:i/>
          <w:iCs/>
          <w:sz w:val="22"/>
          <w:szCs w:val="22"/>
        </w:rPr>
        <w:t>CIPD</w:t>
      </w:r>
      <w:r w:rsidRPr="00F62DA5">
        <w:rPr>
          <w:rFonts w:asciiTheme="minorHAnsi" w:hAnsiTheme="minorHAnsi" w:cstheme="minorHAnsi"/>
          <w:sz w:val="22"/>
          <w:szCs w:val="22"/>
        </w:rPr>
        <w:t xml:space="preserve">. Available at: https://www.cipd.org/uk/knowledge/factsheets/emerging-future-work-factsheet/ (Accessed: 18 December 2023). </w:t>
      </w:r>
    </w:p>
    <w:p w14:paraId="21BE0D26" w14:textId="77777777" w:rsidR="00F54BFF" w:rsidRPr="00F62DA5" w:rsidRDefault="00F54BFF" w:rsidP="00F54BFF">
      <w:pPr>
        <w:pStyle w:val="NormalWeb"/>
        <w:ind w:left="567" w:hanging="567"/>
        <w:rPr>
          <w:rFonts w:asciiTheme="minorHAnsi" w:hAnsiTheme="minorHAnsi" w:cstheme="minorHAnsi"/>
          <w:sz w:val="22"/>
          <w:szCs w:val="22"/>
        </w:rPr>
      </w:pPr>
      <w:r w:rsidRPr="00F62DA5">
        <w:rPr>
          <w:rFonts w:asciiTheme="minorHAnsi" w:hAnsiTheme="minorHAnsi" w:cstheme="minorHAnsi"/>
          <w:i/>
          <w:iCs/>
          <w:sz w:val="22"/>
          <w:szCs w:val="22"/>
        </w:rPr>
        <w:t>The change curve - university of Exeter</w:t>
      </w:r>
      <w:r w:rsidRPr="00F62DA5">
        <w:rPr>
          <w:rFonts w:asciiTheme="minorHAnsi" w:hAnsiTheme="minorHAnsi" w:cstheme="minorHAnsi"/>
          <w:sz w:val="22"/>
          <w:szCs w:val="22"/>
        </w:rPr>
        <w:t xml:space="preserve"> (No date). Available at: https://www.exeter.ac.uk/media/universityofexeter/humanresources/documents/learningdevelopment/the_change_curve.pdf (Accessed: 08 January 2024). </w:t>
      </w:r>
    </w:p>
    <w:p w14:paraId="130B2B19" w14:textId="77777777" w:rsidR="00F54BFF" w:rsidRPr="00F62DA5" w:rsidRDefault="00F54BFF" w:rsidP="00F54BFF">
      <w:pPr>
        <w:pStyle w:val="NormalWeb"/>
        <w:rPr>
          <w:rFonts w:asciiTheme="minorHAnsi" w:hAnsiTheme="minorHAnsi" w:cstheme="minorHAnsi"/>
          <w:sz w:val="22"/>
          <w:szCs w:val="22"/>
        </w:rPr>
      </w:pPr>
      <w:r w:rsidRPr="00F62DA5">
        <w:rPr>
          <w:rFonts w:asciiTheme="minorHAnsi" w:hAnsiTheme="minorHAnsi" w:cstheme="minorHAnsi"/>
          <w:i/>
          <w:iCs/>
          <w:sz w:val="22"/>
          <w:szCs w:val="22"/>
        </w:rPr>
        <w:t>Ulrich, D. (1997). Human Resource champions: The next agenda for adding value and delivering results.</w:t>
      </w:r>
      <w:r w:rsidRPr="00F62DA5">
        <w:rPr>
          <w:rFonts w:asciiTheme="minorHAnsi" w:hAnsiTheme="minorHAnsi" w:cstheme="minorHAnsi"/>
          <w:sz w:val="22"/>
          <w:szCs w:val="22"/>
        </w:rPr>
        <w:t xml:space="preserve"> Harvard business press. </w:t>
      </w:r>
    </w:p>
    <w:p w14:paraId="2E810BB7" w14:textId="77777777" w:rsidR="00F54BFF" w:rsidRPr="00F62DA5" w:rsidRDefault="00F54BFF" w:rsidP="00F54BFF">
      <w:pPr>
        <w:pStyle w:val="NormalWeb"/>
        <w:ind w:left="567" w:hanging="567"/>
        <w:rPr>
          <w:rFonts w:asciiTheme="minorHAnsi" w:hAnsiTheme="minorHAnsi" w:cstheme="minorHAnsi"/>
          <w:sz w:val="22"/>
          <w:szCs w:val="22"/>
        </w:rPr>
      </w:pPr>
      <w:r w:rsidRPr="00F62DA5">
        <w:rPr>
          <w:rFonts w:asciiTheme="minorHAnsi" w:hAnsiTheme="minorHAnsi" w:cstheme="minorHAnsi"/>
          <w:i/>
          <w:iCs/>
          <w:sz w:val="22"/>
          <w:szCs w:val="22"/>
        </w:rPr>
        <w:lastRenderedPageBreak/>
        <w:t>Well-being at work</w:t>
      </w:r>
      <w:r w:rsidRPr="00F62DA5">
        <w:rPr>
          <w:rFonts w:asciiTheme="minorHAnsi" w:hAnsiTheme="minorHAnsi" w:cstheme="minorHAnsi"/>
          <w:sz w:val="22"/>
          <w:szCs w:val="22"/>
        </w:rPr>
        <w:t xml:space="preserve"> (2023g) </w:t>
      </w:r>
      <w:r w:rsidRPr="00F62DA5">
        <w:rPr>
          <w:rFonts w:asciiTheme="minorHAnsi" w:hAnsiTheme="minorHAnsi" w:cstheme="minorHAnsi"/>
          <w:i/>
          <w:iCs/>
          <w:sz w:val="22"/>
          <w:szCs w:val="22"/>
        </w:rPr>
        <w:t>CIPD</w:t>
      </w:r>
      <w:r w:rsidRPr="00F62DA5">
        <w:rPr>
          <w:rFonts w:asciiTheme="minorHAnsi" w:hAnsiTheme="minorHAnsi" w:cstheme="minorHAnsi"/>
          <w:sz w:val="22"/>
          <w:szCs w:val="22"/>
        </w:rPr>
        <w:t xml:space="preserve">. Available at: </w:t>
      </w:r>
      <w:hyperlink r:id="rId18" w:history="1">
        <w:r w:rsidRPr="00F62DA5">
          <w:rPr>
            <w:rStyle w:val="Hyperlink"/>
            <w:rFonts w:asciiTheme="minorHAnsi" w:hAnsiTheme="minorHAnsi" w:cstheme="minorHAnsi"/>
            <w:color w:val="auto"/>
            <w:sz w:val="22"/>
            <w:szCs w:val="22"/>
          </w:rPr>
          <w:t>https://clicktime.symantec.com/15sMAxbs8uoJVwLmTsyLL?h=j3hbu4c4tIQHvXLFYHlF6d-hvAPGqQr3ItgFtPHqZjQ=&amp;u=https://www.cipd.org/uk/knowledge/factsheets/well-being-factsheet/</w:t>
        </w:r>
      </w:hyperlink>
      <w:r w:rsidRPr="00F62DA5">
        <w:rPr>
          <w:rFonts w:asciiTheme="minorHAnsi" w:hAnsiTheme="minorHAnsi" w:cstheme="minorHAnsi"/>
          <w:sz w:val="22"/>
          <w:szCs w:val="22"/>
        </w:rPr>
        <w:t xml:space="preserve"> (Accessed: 17 January 2024). </w:t>
      </w:r>
    </w:p>
    <w:p w14:paraId="584FD5F8" w14:textId="77777777" w:rsidR="00F54BFF" w:rsidRDefault="00F54BFF" w:rsidP="00B369AC">
      <w:pPr>
        <w:spacing w:after="0"/>
        <w:contextualSpacing/>
        <w:rPr>
          <w:rFonts w:eastAsia="Times New Roman" w:cstheme="minorHAnsi"/>
          <w:kern w:val="0"/>
          <w:u w:val="single"/>
          <w:lang w:eastAsia="en-GB"/>
          <w14:ligatures w14:val="none"/>
        </w:rPr>
      </w:pPr>
    </w:p>
    <w:p w14:paraId="5449FCE3" w14:textId="26201FCB" w:rsidR="00683238" w:rsidRDefault="00FB3764" w:rsidP="002D4541">
      <w:pPr>
        <w:pStyle w:val="NormalWeb"/>
      </w:pPr>
      <w:hyperlink r:id="rId19" w:anchor=":~:text=How%20many%20questions%20are%20on,minutes%20to%20complete%20the%20survey." w:history="1"/>
    </w:p>
    <w:p w14:paraId="744AFE80" w14:textId="77777777" w:rsidR="00FE3D7F" w:rsidRDefault="00FE3D7F" w:rsidP="00D74143">
      <w:pPr>
        <w:pStyle w:val="NormalWeb"/>
        <w:ind w:left="567" w:hanging="567"/>
      </w:pPr>
    </w:p>
    <w:sectPr w:rsidR="00FE3D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2F349B"/>
    <w:multiLevelType w:val="hybridMultilevel"/>
    <w:tmpl w:val="321233FE"/>
    <w:lvl w:ilvl="0" w:tplc="89A296A2">
      <w:start w:val="1"/>
      <w:numFmt w:val="decimal"/>
      <w:lvlText w:val="(%1)"/>
      <w:lvlJc w:val="left"/>
      <w:pPr>
        <w:ind w:left="720" w:hanging="360"/>
      </w:pPr>
      <w:rPr>
        <w:rFonts w:hint="default"/>
        <w:color w:val="0000FF"/>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3A013E4"/>
    <w:multiLevelType w:val="hybridMultilevel"/>
    <w:tmpl w:val="80B41278"/>
    <w:lvl w:ilvl="0" w:tplc="F0EE6C3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5390004"/>
    <w:multiLevelType w:val="hybridMultilevel"/>
    <w:tmpl w:val="C3425C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9015C70"/>
    <w:multiLevelType w:val="hybridMultilevel"/>
    <w:tmpl w:val="D97877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99373750">
    <w:abstractNumId w:val="2"/>
  </w:num>
  <w:num w:numId="2" w16cid:durableId="1164660196">
    <w:abstractNumId w:val="3"/>
  </w:num>
  <w:num w:numId="3" w16cid:durableId="1192887235">
    <w:abstractNumId w:val="4"/>
  </w:num>
  <w:num w:numId="4" w16cid:durableId="63526432">
    <w:abstractNumId w:val="0"/>
  </w:num>
  <w:num w:numId="5" w16cid:durableId="19624959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7B7B"/>
    <w:rsid w:val="00001D53"/>
    <w:rsid w:val="00001E19"/>
    <w:rsid w:val="00007294"/>
    <w:rsid w:val="00007629"/>
    <w:rsid w:val="00012872"/>
    <w:rsid w:val="00013BA3"/>
    <w:rsid w:val="0001547E"/>
    <w:rsid w:val="000155FE"/>
    <w:rsid w:val="000159B1"/>
    <w:rsid w:val="00021CF5"/>
    <w:rsid w:val="000221E8"/>
    <w:rsid w:val="00024923"/>
    <w:rsid w:val="00026E01"/>
    <w:rsid w:val="000272F6"/>
    <w:rsid w:val="00027675"/>
    <w:rsid w:val="00027945"/>
    <w:rsid w:val="00027D79"/>
    <w:rsid w:val="00031432"/>
    <w:rsid w:val="0003177B"/>
    <w:rsid w:val="00036862"/>
    <w:rsid w:val="00036DEA"/>
    <w:rsid w:val="0003724B"/>
    <w:rsid w:val="00037871"/>
    <w:rsid w:val="0004022E"/>
    <w:rsid w:val="00040CDF"/>
    <w:rsid w:val="000456B9"/>
    <w:rsid w:val="000472CA"/>
    <w:rsid w:val="000575D2"/>
    <w:rsid w:val="00062DCE"/>
    <w:rsid w:val="00064686"/>
    <w:rsid w:val="00064B9B"/>
    <w:rsid w:val="000656EF"/>
    <w:rsid w:val="000668F5"/>
    <w:rsid w:val="00067C7B"/>
    <w:rsid w:val="00067E06"/>
    <w:rsid w:val="00067E56"/>
    <w:rsid w:val="00074BE9"/>
    <w:rsid w:val="00074E07"/>
    <w:rsid w:val="00076AAB"/>
    <w:rsid w:val="00076BEB"/>
    <w:rsid w:val="00076DBB"/>
    <w:rsid w:val="000804F4"/>
    <w:rsid w:val="00081067"/>
    <w:rsid w:val="00085F63"/>
    <w:rsid w:val="0009021D"/>
    <w:rsid w:val="00094926"/>
    <w:rsid w:val="00094BC7"/>
    <w:rsid w:val="000964A6"/>
    <w:rsid w:val="000A000A"/>
    <w:rsid w:val="000A1EFC"/>
    <w:rsid w:val="000A20D6"/>
    <w:rsid w:val="000A30E2"/>
    <w:rsid w:val="000A363F"/>
    <w:rsid w:val="000A4724"/>
    <w:rsid w:val="000A61FF"/>
    <w:rsid w:val="000A6A17"/>
    <w:rsid w:val="000A7B7B"/>
    <w:rsid w:val="000A7DDD"/>
    <w:rsid w:val="000B1CB5"/>
    <w:rsid w:val="000B2E04"/>
    <w:rsid w:val="000B575E"/>
    <w:rsid w:val="000B5D2A"/>
    <w:rsid w:val="000B5EFE"/>
    <w:rsid w:val="000B60DD"/>
    <w:rsid w:val="000B76B9"/>
    <w:rsid w:val="000C333F"/>
    <w:rsid w:val="000C576D"/>
    <w:rsid w:val="000C62B3"/>
    <w:rsid w:val="000C7700"/>
    <w:rsid w:val="000D2F27"/>
    <w:rsid w:val="000D43DF"/>
    <w:rsid w:val="000D4DE6"/>
    <w:rsid w:val="000E356E"/>
    <w:rsid w:val="000E7B2B"/>
    <w:rsid w:val="000E7F64"/>
    <w:rsid w:val="000F2D74"/>
    <w:rsid w:val="000F3651"/>
    <w:rsid w:val="000F7770"/>
    <w:rsid w:val="000F7F00"/>
    <w:rsid w:val="00100320"/>
    <w:rsid w:val="00104434"/>
    <w:rsid w:val="001059E4"/>
    <w:rsid w:val="0010670C"/>
    <w:rsid w:val="001070EB"/>
    <w:rsid w:val="001118A7"/>
    <w:rsid w:val="00113DAA"/>
    <w:rsid w:val="00113F51"/>
    <w:rsid w:val="00115AFA"/>
    <w:rsid w:val="00115C5B"/>
    <w:rsid w:val="001168B3"/>
    <w:rsid w:val="00117F55"/>
    <w:rsid w:val="00120492"/>
    <w:rsid w:val="00121411"/>
    <w:rsid w:val="00121EE0"/>
    <w:rsid w:val="00122CDE"/>
    <w:rsid w:val="00123D19"/>
    <w:rsid w:val="00123DE7"/>
    <w:rsid w:val="001244BF"/>
    <w:rsid w:val="00124C23"/>
    <w:rsid w:val="0012513F"/>
    <w:rsid w:val="00125BBB"/>
    <w:rsid w:val="0013423C"/>
    <w:rsid w:val="00134FFD"/>
    <w:rsid w:val="00135A42"/>
    <w:rsid w:val="00135D47"/>
    <w:rsid w:val="001365E9"/>
    <w:rsid w:val="00136B44"/>
    <w:rsid w:val="00136F25"/>
    <w:rsid w:val="0013729A"/>
    <w:rsid w:val="00140DB4"/>
    <w:rsid w:val="00141BEA"/>
    <w:rsid w:val="00143C38"/>
    <w:rsid w:val="00143E21"/>
    <w:rsid w:val="001440D5"/>
    <w:rsid w:val="00145D7F"/>
    <w:rsid w:val="00152D1B"/>
    <w:rsid w:val="00156634"/>
    <w:rsid w:val="0015787C"/>
    <w:rsid w:val="0016209A"/>
    <w:rsid w:val="00163389"/>
    <w:rsid w:val="00163CDE"/>
    <w:rsid w:val="00165D38"/>
    <w:rsid w:val="001663C2"/>
    <w:rsid w:val="001668D3"/>
    <w:rsid w:val="00167980"/>
    <w:rsid w:val="001714FC"/>
    <w:rsid w:val="00172180"/>
    <w:rsid w:val="001723D8"/>
    <w:rsid w:val="00173E1A"/>
    <w:rsid w:val="00175FB6"/>
    <w:rsid w:val="00180D8D"/>
    <w:rsid w:val="0018129A"/>
    <w:rsid w:val="00181F4E"/>
    <w:rsid w:val="00181F97"/>
    <w:rsid w:val="0018232D"/>
    <w:rsid w:val="00183FF7"/>
    <w:rsid w:val="00184E82"/>
    <w:rsid w:val="0019137A"/>
    <w:rsid w:val="00191945"/>
    <w:rsid w:val="0019260D"/>
    <w:rsid w:val="001937F0"/>
    <w:rsid w:val="00194357"/>
    <w:rsid w:val="00195298"/>
    <w:rsid w:val="001A05CF"/>
    <w:rsid w:val="001A1468"/>
    <w:rsid w:val="001A24D0"/>
    <w:rsid w:val="001A3D3D"/>
    <w:rsid w:val="001A57A6"/>
    <w:rsid w:val="001A792C"/>
    <w:rsid w:val="001B0CC6"/>
    <w:rsid w:val="001B160D"/>
    <w:rsid w:val="001B2FB5"/>
    <w:rsid w:val="001B550D"/>
    <w:rsid w:val="001C49F8"/>
    <w:rsid w:val="001C5B75"/>
    <w:rsid w:val="001D0186"/>
    <w:rsid w:val="001D1B7B"/>
    <w:rsid w:val="001D3F84"/>
    <w:rsid w:val="001D775B"/>
    <w:rsid w:val="001E2B4C"/>
    <w:rsid w:val="001E368F"/>
    <w:rsid w:val="001E3E82"/>
    <w:rsid w:val="001E4035"/>
    <w:rsid w:val="001E5F10"/>
    <w:rsid w:val="001E673C"/>
    <w:rsid w:val="001E725C"/>
    <w:rsid w:val="001F1D59"/>
    <w:rsid w:val="001F4329"/>
    <w:rsid w:val="001F4392"/>
    <w:rsid w:val="00202E1F"/>
    <w:rsid w:val="00205FB1"/>
    <w:rsid w:val="00214751"/>
    <w:rsid w:val="00214EE3"/>
    <w:rsid w:val="0021642D"/>
    <w:rsid w:val="002222C5"/>
    <w:rsid w:val="00227481"/>
    <w:rsid w:val="00227AF8"/>
    <w:rsid w:val="00234C87"/>
    <w:rsid w:val="00234F89"/>
    <w:rsid w:val="00244842"/>
    <w:rsid w:val="002458A0"/>
    <w:rsid w:val="00247257"/>
    <w:rsid w:val="00247485"/>
    <w:rsid w:val="00247626"/>
    <w:rsid w:val="00250487"/>
    <w:rsid w:val="00250680"/>
    <w:rsid w:val="00250AE9"/>
    <w:rsid w:val="00251F93"/>
    <w:rsid w:val="00254063"/>
    <w:rsid w:val="002548F4"/>
    <w:rsid w:val="002559F9"/>
    <w:rsid w:val="0025701D"/>
    <w:rsid w:val="002575AD"/>
    <w:rsid w:val="0025770D"/>
    <w:rsid w:val="0026182C"/>
    <w:rsid w:val="00262AE4"/>
    <w:rsid w:val="00264F5E"/>
    <w:rsid w:val="00266351"/>
    <w:rsid w:val="00273BD1"/>
    <w:rsid w:val="00274102"/>
    <w:rsid w:val="002802E2"/>
    <w:rsid w:val="00280D4F"/>
    <w:rsid w:val="002843AC"/>
    <w:rsid w:val="00285265"/>
    <w:rsid w:val="00292629"/>
    <w:rsid w:val="002958F7"/>
    <w:rsid w:val="00295BA3"/>
    <w:rsid w:val="00296234"/>
    <w:rsid w:val="002A013A"/>
    <w:rsid w:val="002A1502"/>
    <w:rsid w:val="002A2EC3"/>
    <w:rsid w:val="002A324E"/>
    <w:rsid w:val="002A33BB"/>
    <w:rsid w:val="002A447C"/>
    <w:rsid w:val="002A4581"/>
    <w:rsid w:val="002A708A"/>
    <w:rsid w:val="002A7FEA"/>
    <w:rsid w:val="002B19EA"/>
    <w:rsid w:val="002B1A92"/>
    <w:rsid w:val="002B1BD8"/>
    <w:rsid w:val="002B1DC9"/>
    <w:rsid w:val="002B35E9"/>
    <w:rsid w:val="002B360D"/>
    <w:rsid w:val="002B50C8"/>
    <w:rsid w:val="002B6375"/>
    <w:rsid w:val="002B6B69"/>
    <w:rsid w:val="002C2D3A"/>
    <w:rsid w:val="002C4557"/>
    <w:rsid w:val="002C5938"/>
    <w:rsid w:val="002C6A73"/>
    <w:rsid w:val="002C7A15"/>
    <w:rsid w:val="002C7FF0"/>
    <w:rsid w:val="002D09AA"/>
    <w:rsid w:val="002D1D91"/>
    <w:rsid w:val="002D2144"/>
    <w:rsid w:val="002D3457"/>
    <w:rsid w:val="002D4541"/>
    <w:rsid w:val="002D48FD"/>
    <w:rsid w:val="002E0F72"/>
    <w:rsid w:val="002E3242"/>
    <w:rsid w:val="002E32C7"/>
    <w:rsid w:val="002E361E"/>
    <w:rsid w:val="002E4482"/>
    <w:rsid w:val="002E61FE"/>
    <w:rsid w:val="002F18C6"/>
    <w:rsid w:val="002F245E"/>
    <w:rsid w:val="002F3B53"/>
    <w:rsid w:val="002F4023"/>
    <w:rsid w:val="002F4AD8"/>
    <w:rsid w:val="002F5A43"/>
    <w:rsid w:val="002F6919"/>
    <w:rsid w:val="002F78B7"/>
    <w:rsid w:val="00300A24"/>
    <w:rsid w:val="00300A8D"/>
    <w:rsid w:val="00301BA1"/>
    <w:rsid w:val="00305CC0"/>
    <w:rsid w:val="00306009"/>
    <w:rsid w:val="0030656A"/>
    <w:rsid w:val="003108FF"/>
    <w:rsid w:val="00321A9B"/>
    <w:rsid w:val="00322E21"/>
    <w:rsid w:val="00323CD2"/>
    <w:rsid w:val="003260F3"/>
    <w:rsid w:val="003313E7"/>
    <w:rsid w:val="003346D4"/>
    <w:rsid w:val="00337AC0"/>
    <w:rsid w:val="00345090"/>
    <w:rsid w:val="0035135A"/>
    <w:rsid w:val="0035174D"/>
    <w:rsid w:val="003576CB"/>
    <w:rsid w:val="00357BE6"/>
    <w:rsid w:val="00360292"/>
    <w:rsid w:val="0036141D"/>
    <w:rsid w:val="00362269"/>
    <w:rsid w:val="00364A96"/>
    <w:rsid w:val="003669FB"/>
    <w:rsid w:val="003670BC"/>
    <w:rsid w:val="00367FF3"/>
    <w:rsid w:val="0037175D"/>
    <w:rsid w:val="00374922"/>
    <w:rsid w:val="003758E6"/>
    <w:rsid w:val="003768A4"/>
    <w:rsid w:val="00380070"/>
    <w:rsid w:val="003828C3"/>
    <w:rsid w:val="00384229"/>
    <w:rsid w:val="00384535"/>
    <w:rsid w:val="00384E26"/>
    <w:rsid w:val="00385633"/>
    <w:rsid w:val="003860F0"/>
    <w:rsid w:val="003876A0"/>
    <w:rsid w:val="00387B18"/>
    <w:rsid w:val="003947B4"/>
    <w:rsid w:val="00394C68"/>
    <w:rsid w:val="00396470"/>
    <w:rsid w:val="003969DE"/>
    <w:rsid w:val="003A1D0B"/>
    <w:rsid w:val="003A23D5"/>
    <w:rsid w:val="003A6853"/>
    <w:rsid w:val="003B037F"/>
    <w:rsid w:val="003B18BC"/>
    <w:rsid w:val="003B4C05"/>
    <w:rsid w:val="003B7CB8"/>
    <w:rsid w:val="003C5517"/>
    <w:rsid w:val="003D55C3"/>
    <w:rsid w:val="003D63C2"/>
    <w:rsid w:val="003D6421"/>
    <w:rsid w:val="003E6818"/>
    <w:rsid w:val="003E730A"/>
    <w:rsid w:val="003F0274"/>
    <w:rsid w:val="003F2B6A"/>
    <w:rsid w:val="003F37E4"/>
    <w:rsid w:val="003F4446"/>
    <w:rsid w:val="003F579D"/>
    <w:rsid w:val="003F5C8B"/>
    <w:rsid w:val="003F6863"/>
    <w:rsid w:val="003F6E7B"/>
    <w:rsid w:val="003F6ED8"/>
    <w:rsid w:val="003F6F90"/>
    <w:rsid w:val="003F79EE"/>
    <w:rsid w:val="00402D86"/>
    <w:rsid w:val="00403862"/>
    <w:rsid w:val="00404178"/>
    <w:rsid w:val="00410826"/>
    <w:rsid w:val="0041188C"/>
    <w:rsid w:val="00412D08"/>
    <w:rsid w:val="00413B6E"/>
    <w:rsid w:val="0041480A"/>
    <w:rsid w:val="00416BDC"/>
    <w:rsid w:val="00416D1E"/>
    <w:rsid w:val="0043253B"/>
    <w:rsid w:val="0043270C"/>
    <w:rsid w:val="00434E32"/>
    <w:rsid w:val="004432FC"/>
    <w:rsid w:val="004435B0"/>
    <w:rsid w:val="00443E61"/>
    <w:rsid w:val="00447268"/>
    <w:rsid w:val="004516E8"/>
    <w:rsid w:val="00452B2E"/>
    <w:rsid w:val="00462BB5"/>
    <w:rsid w:val="00463EE1"/>
    <w:rsid w:val="004645D5"/>
    <w:rsid w:val="00464B4D"/>
    <w:rsid w:val="00464B95"/>
    <w:rsid w:val="0046629C"/>
    <w:rsid w:val="004741A4"/>
    <w:rsid w:val="004756FC"/>
    <w:rsid w:val="00481A88"/>
    <w:rsid w:val="00481EF0"/>
    <w:rsid w:val="004873A0"/>
    <w:rsid w:val="00493903"/>
    <w:rsid w:val="0049745E"/>
    <w:rsid w:val="004A0761"/>
    <w:rsid w:val="004A12FC"/>
    <w:rsid w:val="004A2A97"/>
    <w:rsid w:val="004A385D"/>
    <w:rsid w:val="004A4736"/>
    <w:rsid w:val="004A68E8"/>
    <w:rsid w:val="004B122B"/>
    <w:rsid w:val="004B2244"/>
    <w:rsid w:val="004B2A88"/>
    <w:rsid w:val="004B2B86"/>
    <w:rsid w:val="004B368A"/>
    <w:rsid w:val="004B46FC"/>
    <w:rsid w:val="004B5D66"/>
    <w:rsid w:val="004B5F17"/>
    <w:rsid w:val="004B6BD2"/>
    <w:rsid w:val="004C0F5B"/>
    <w:rsid w:val="004C215B"/>
    <w:rsid w:val="004C485A"/>
    <w:rsid w:val="004C4BC0"/>
    <w:rsid w:val="004D0E32"/>
    <w:rsid w:val="004D1615"/>
    <w:rsid w:val="004D1D47"/>
    <w:rsid w:val="004E1227"/>
    <w:rsid w:val="004E316C"/>
    <w:rsid w:val="004E4CB0"/>
    <w:rsid w:val="004E505C"/>
    <w:rsid w:val="004E5E4B"/>
    <w:rsid w:val="004E6BFF"/>
    <w:rsid w:val="004F0058"/>
    <w:rsid w:val="004F00FB"/>
    <w:rsid w:val="004F0EE2"/>
    <w:rsid w:val="004F1002"/>
    <w:rsid w:val="004F23B7"/>
    <w:rsid w:val="004F33D2"/>
    <w:rsid w:val="004F514E"/>
    <w:rsid w:val="004F5454"/>
    <w:rsid w:val="004F5D0D"/>
    <w:rsid w:val="004F5E71"/>
    <w:rsid w:val="004F65B2"/>
    <w:rsid w:val="004F7DBF"/>
    <w:rsid w:val="00500509"/>
    <w:rsid w:val="00500D5C"/>
    <w:rsid w:val="00504F27"/>
    <w:rsid w:val="00507C9B"/>
    <w:rsid w:val="005112CD"/>
    <w:rsid w:val="00512365"/>
    <w:rsid w:val="005146A2"/>
    <w:rsid w:val="0051536A"/>
    <w:rsid w:val="00515683"/>
    <w:rsid w:val="00515DB0"/>
    <w:rsid w:val="005241DF"/>
    <w:rsid w:val="00525C60"/>
    <w:rsid w:val="00527DDA"/>
    <w:rsid w:val="005351EE"/>
    <w:rsid w:val="005357AC"/>
    <w:rsid w:val="00540D25"/>
    <w:rsid w:val="00541CC0"/>
    <w:rsid w:val="005435BE"/>
    <w:rsid w:val="00545CB7"/>
    <w:rsid w:val="00545D0D"/>
    <w:rsid w:val="00547A1C"/>
    <w:rsid w:val="00550443"/>
    <w:rsid w:val="00552E08"/>
    <w:rsid w:val="00553B71"/>
    <w:rsid w:val="00555FEF"/>
    <w:rsid w:val="00565C9C"/>
    <w:rsid w:val="005663A3"/>
    <w:rsid w:val="00567421"/>
    <w:rsid w:val="0056759A"/>
    <w:rsid w:val="00567B8F"/>
    <w:rsid w:val="00567CFD"/>
    <w:rsid w:val="00567F4C"/>
    <w:rsid w:val="005703D8"/>
    <w:rsid w:val="00571ACC"/>
    <w:rsid w:val="00571FE6"/>
    <w:rsid w:val="005733B2"/>
    <w:rsid w:val="005733F2"/>
    <w:rsid w:val="0057350D"/>
    <w:rsid w:val="00574FEA"/>
    <w:rsid w:val="00575A9B"/>
    <w:rsid w:val="00575BD1"/>
    <w:rsid w:val="00581C13"/>
    <w:rsid w:val="00582185"/>
    <w:rsid w:val="00583477"/>
    <w:rsid w:val="00583787"/>
    <w:rsid w:val="005862F2"/>
    <w:rsid w:val="00590683"/>
    <w:rsid w:val="00591DB0"/>
    <w:rsid w:val="00592D24"/>
    <w:rsid w:val="0059331B"/>
    <w:rsid w:val="00593CF6"/>
    <w:rsid w:val="005966A4"/>
    <w:rsid w:val="0059715B"/>
    <w:rsid w:val="005A12B9"/>
    <w:rsid w:val="005A1BEE"/>
    <w:rsid w:val="005A28BD"/>
    <w:rsid w:val="005A3983"/>
    <w:rsid w:val="005B21AF"/>
    <w:rsid w:val="005B42B7"/>
    <w:rsid w:val="005B480B"/>
    <w:rsid w:val="005B49EE"/>
    <w:rsid w:val="005B7BD9"/>
    <w:rsid w:val="005C037E"/>
    <w:rsid w:val="005C43A3"/>
    <w:rsid w:val="005C64B3"/>
    <w:rsid w:val="005C6671"/>
    <w:rsid w:val="005D07D9"/>
    <w:rsid w:val="005D1CFC"/>
    <w:rsid w:val="005D2667"/>
    <w:rsid w:val="005D4834"/>
    <w:rsid w:val="005D4ABC"/>
    <w:rsid w:val="005D5E7C"/>
    <w:rsid w:val="005E0B9C"/>
    <w:rsid w:val="005E2816"/>
    <w:rsid w:val="005E5931"/>
    <w:rsid w:val="005F03D2"/>
    <w:rsid w:val="005F0A06"/>
    <w:rsid w:val="005F4047"/>
    <w:rsid w:val="005F53B7"/>
    <w:rsid w:val="00601C5E"/>
    <w:rsid w:val="00601FB0"/>
    <w:rsid w:val="0060205E"/>
    <w:rsid w:val="006046A2"/>
    <w:rsid w:val="00606157"/>
    <w:rsid w:val="00606821"/>
    <w:rsid w:val="00606B94"/>
    <w:rsid w:val="00610520"/>
    <w:rsid w:val="00610601"/>
    <w:rsid w:val="0061267A"/>
    <w:rsid w:val="00612FB9"/>
    <w:rsid w:val="00615382"/>
    <w:rsid w:val="00615B9C"/>
    <w:rsid w:val="00617194"/>
    <w:rsid w:val="006201D2"/>
    <w:rsid w:val="00620740"/>
    <w:rsid w:val="0062249F"/>
    <w:rsid w:val="00624413"/>
    <w:rsid w:val="00624F88"/>
    <w:rsid w:val="00625017"/>
    <w:rsid w:val="00626A39"/>
    <w:rsid w:val="00626EEF"/>
    <w:rsid w:val="0062780B"/>
    <w:rsid w:val="00627C29"/>
    <w:rsid w:val="0063106E"/>
    <w:rsid w:val="006327A0"/>
    <w:rsid w:val="00633F03"/>
    <w:rsid w:val="006347CC"/>
    <w:rsid w:val="006359CB"/>
    <w:rsid w:val="006369A9"/>
    <w:rsid w:val="00636AC3"/>
    <w:rsid w:val="00636DC9"/>
    <w:rsid w:val="00637F5B"/>
    <w:rsid w:val="0064279C"/>
    <w:rsid w:val="00644244"/>
    <w:rsid w:val="0064437A"/>
    <w:rsid w:val="00651107"/>
    <w:rsid w:val="006517FB"/>
    <w:rsid w:val="006543C1"/>
    <w:rsid w:val="006551E5"/>
    <w:rsid w:val="0065525F"/>
    <w:rsid w:val="00661E2E"/>
    <w:rsid w:val="00663F6B"/>
    <w:rsid w:val="00667C49"/>
    <w:rsid w:val="0067058F"/>
    <w:rsid w:val="00670638"/>
    <w:rsid w:val="00673027"/>
    <w:rsid w:val="0067475D"/>
    <w:rsid w:val="006770CE"/>
    <w:rsid w:val="00680B30"/>
    <w:rsid w:val="00683238"/>
    <w:rsid w:val="006851AB"/>
    <w:rsid w:val="00685C0C"/>
    <w:rsid w:val="00690CD6"/>
    <w:rsid w:val="006924FD"/>
    <w:rsid w:val="006946C8"/>
    <w:rsid w:val="006A21B2"/>
    <w:rsid w:val="006A4B7E"/>
    <w:rsid w:val="006A60A5"/>
    <w:rsid w:val="006A700C"/>
    <w:rsid w:val="006A76CB"/>
    <w:rsid w:val="006A7C4C"/>
    <w:rsid w:val="006B04C6"/>
    <w:rsid w:val="006B10E9"/>
    <w:rsid w:val="006B3B6D"/>
    <w:rsid w:val="006B44DF"/>
    <w:rsid w:val="006B5590"/>
    <w:rsid w:val="006B7EF5"/>
    <w:rsid w:val="006C40A2"/>
    <w:rsid w:val="006C732A"/>
    <w:rsid w:val="006C7AF8"/>
    <w:rsid w:val="006D00C0"/>
    <w:rsid w:val="006D3BF5"/>
    <w:rsid w:val="006D7AAA"/>
    <w:rsid w:val="006E0814"/>
    <w:rsid w:val="006E20F8"/>
    <w:rsid w:val="006E2932"/>
    <w:rsid w:val="006E4902"/>
    <w:rsid w:val="006F0E0B"/>
    <w:rsid w:val="006F184C"/>
    <w:rsid w:val="006F1D02"/>
    <w:rsid w:val="006F1D48"/>
    <w:rsid w:val="006F2074"/>
    <w:rsid w:val="006F2589"/>
    <w:rsid w:val="006F2D72"/>
    <w:rsid w:val="006F2F88"/>
    <w:rsid w:val="006F3A35"/>
    <w:rsid w:val="006F4961"/>
    <w:rsid w:val="006F64FE"/>
    <w:rsid w:val="006F6D9E"/>
    <w:rsid w:val="006F6DEA"/>
    <w:rsid w:val="0070283E"/>
    <w:rsid w:val="00703359"/>
    <w:rsid w:val="00703C42"/>
    <w:rsid w:val="007054A8"/>
    <w:rsid w:val="00707D7F"/>
    <w:rsid w:val="007103CF"/>
    <w:rsid w:val="0071099E"/>
    <w:rsid w:val="00711AFE"/>
    <w:rsid w:val="007123CB"/>
    <w:rsid w:val="00712C6C"/>
    <w:rsid w:val="00712ED5"/>
    <w:rsid w:val="00715809"/>
    <w:rsid w:val="007204A6"/>
    <w:rsid w:val="0072314C"/>
    <w:rsid w:val="00723A7C"/>
    <w:rsid w:val="00723EC1"/>
    <w:rsid w:val="0072519F"/>
    <w:rsid w:val="00730AFC"/>
    <w:rsid w:val="00732544"/>
    <w:rsid w:val="007328F0"/>
    <w:rsid w:val="00733CD3"/>
    <w:rsid w:val="0073730D"/>
    <w:rsid w:val="0073772A"/>
    <w:rsid w:val="00740904"/>
    <w:rsid w:val="00741008"/>
    <w:rsid w:val="0074331B"/>
    <w:rsid w:val="007438F8"/>
    <w:rsid w:val="00746324"/>
    <w:rsid w:val="00751E98"/>
    <w:rsid w:val="00752210"/>
    <w:rsid w:val="007531DF"/>
    <w:rsid w:val="0075360E"/>
    <w:rsid w:val="00754AAE"/>
    <w:rsid w:val="00754F90"/>
    <w:rsid w:val="0075644F"/>
    <w:rsid w:val="007610B6"/>
    <w:rsid w:val="007675DC"/>
    <w:rsid w:val="00770E89"/>
    <w:rsid w:val="007718AA"/>
    <w:rsid w:val="007718E6"/>
    <w:rsid w:val="0078059A"/>
    <w:rsid w:val="00781E0A"/>
    <w:rsid w:val="0078213F"/>
    <w:rsid w:val="007837F3"/>
    <w:rsid w:val="00784885"/>
    <w:rsid w:val="00785EC5"/>
    <w:rsid w:val="00791733"/>
    <w:rsid w:val="00791752"/>
    <w:rsid w:val="00794901"/>
    <w:rsid w:val="00794D5B"/>
    <w:rsid w:val="007A1026"/>
    <w:rsid w:val="007A37FB"/>
    <w:rsid w:val="007A5F5B"/>
    <w:rsid w:val="007A7689"/>
    <w:rsid w:val="007A7DF9"/>
    <w:rsid w:val="007B4CB9"/>
    <w:rsid w:val="007B52FC"/>
    <w:rsid w:val="007B6A28"/>
    <w:rsid w:val="007B6F6B"/>
    <w:rsid w:val="007C267F"/>
    <w:rsid w:val="007C2B1A"/>
    <w:rsid w:val="007C2EFB"/>
    <w:rsid w:val="007C7C03"/>
    <w:rsid w:val="007D0340"/>
    <w:rsid w:val="007D2E9B"/>
    <w:rsid w:val="007D35BB"/>
    <w:rsid w:val="007D4ACD"/>
    <w:rsid w:val="007D53AF"/>
    <w:rsid w:val="007E3864"/>
    <w:rsid w:val="007E4903"/>
    <w:rsid w:val="007F1825"/>
    <w:rsid w:val="007F1D9A"/>
    <w:rsid w:val="007F2BB1"/>
    <w:rsid w:val="007F3FD5"/>
    <w:rsid w:val="008005BB"/>
    <w:rsid w:val="008111E5"/>
    <w:rsid w:val="008113D3"/>
    <w:rsid w:val="0081286A"/>
    <w:rsid w:val="00812B7A"/>
    <w:rsid w:val="00815CE0"/>
    <w:rsid w:val="00816A78"/>
    <w:rsid w:val="008176FF"/>
    <w:rsid w:val="0082084C"/>
    <w:rsid w:val="00823029"/>
    <w:rsid w:val="0082636B"/>
    <w:rsid w:val="0082766B"/>
    <w:rsid w:val="00831AC4"/>
    <w:rsid w:val="00834976"/>
    <w:rsid w:val="0083775F"/>
    <w:rsid w:val="00840FE2"/>
    <w:rsid w:val="00841A9D"/>
    <w:rsid w:val="00846746"/>
    <w:rsid w:val="00846BA1"/>
    <w:rsid w:val="00847C7E"/>
    <w:rsid w:val="00851167"/>
    <w:rsid w:val="00852D16"/>
    <w:rsid w:val="00852E09"/>
    <w:rsid w:val="00855398"/>
    <w:rsid w:val="00856D84"/>
    <w:rsid w:val="00857DA6"/>
    <w:rsid w:val="008601D1"/>
    <w:rsid w:val="00863EBA"/>
    <w:rsid w:val="00863FFF"/>
    <w:rsid w:val="008653C1"/>
    <w:rsid w:val="0086677F"/>
    <w:rsid w:val="00867663"/>
    <w:rsid w:val="0087268E"/>
    <w:rsid w:val="00873034"/>
    <w:rsid w:val="00874B4C"/>
    <w:rsid w:val="00876E49"/>
    <w:rsid w:val="00880F5F"/>
    <w:rsid w:val="00881453"/>
    <w:rsid w:val="00882BF4"/>
    <w:rsid w:val="008849EE"/>
    <w:rsid w:val="00885D81"/>
    <w:rsid w:val="008872DE"/>
    <w:rsid w:val="00890E23"/>
    <w:rsid w:val="008940BD"/>
    <w:rsid w:val="00896BB0"/>
    <w:rsid w:val="0089785B"/>
    <w:rsid w:val="008A0799"/>
    <w:rsid w:val="008A0971"/>
    <w:rsid w:val="008A1456"/>
    <w:rsid w:val="008A3521"/>
    <w:rsid w:val="008A3888"/>
    <w:rsid w:val="008A64F2"/>
    <w:rsid w:val="008A7B84"/>
    <w:rsid w:val="008B1E9F"/>
    <w:rsid w:val="008B2DC0"/>
    <w:rsid w:val="008B3B9B"/>
    <w:rsid w:val="008B7303"/>
    <w:rsid w:val="008B787A"/>
    <w:rsid w:val="008C01EA"/>
    <w:rsid w:val="008C1AF3"/>
    <w:rsid w:val="008C2286"/>
    <w:rsid w:val="008C30FA"/>
    <w:rsid w:val="008C34D9"/>
    <w:rsid w:val="008C3822"/>
    <w:rsid w:val="008C4D11"/>
    <w:rsid w:val="008C54AE"/>
    <w:rsid w:val="008C5935"/>
    <w:rsid w:val="008C6529"/>
    <w:rsid w:val="008C6889"/>
    <w:rsid w:val="008C7443"/>
    <w:rsid w:val="008D05E2"/>
    <w:rsid w:val="008D0E7D"/>
    <w:rsid w:val="008D52B0"/>
    <w:rsid w:val="008D7214"/>
    <w:rsid w:val="008D7CB0"/>
    <w:rsid w:val="008E0BC9"/>
    <w:rsid w:val="008E1084"/>
    <w:rsid w:val="008E387D"/>
    <w:rsid w:val="008E6C7C"/>
    <w:rsid w:val="008F336D"/>
    <w:rsid w:val="008F35FB"/>
    <w:rsid w:val="008F6155"/>
    <w:rsid w:val="008F747F"/>
    <w:rsid w:val="008F7742"/>
    <w:rsid w:val="00901DA4"/>
    <w:rsid w:val="0090619B"/>
    <w:rsid w:val="0090674C"/>
    <w:rsid w:val="009100E1"/>
    <w:rsid w:val="00910186"/>
    <w:rsid w:val="00911AA7"/>
    <w:rsid w:val="009127AC"/>
    <w:rsid w:val="009212E1"/>
    <w:rsid w:val="009213AE"/>
    <w:rsid w:val="00922129"/>
    <w:rsid w:val="0092394D"/>
    <w:rsid w:val="0092668C"/>
    <w:rsid w:val="009274C6"/>
    <w:rsid w:val="00927FD8"/>
    <w:rsid w:val="00930734"/>
    <w:rsid w:val="00930A0F"/>
    <w:rsid w:val="00931DFB"/>
    <w:rsid w:val="0093235B"/>
    <w:rsid w:val="00933C6F"/>
    <w:rsid w:val="00934208"/>
    <w:rsid w:val="00934F4C"/>
    <w:rsid w:val="0093618E"/>
    <w:rsid w:val="00940035"/>
    <w:rsid w:val="009405E5"/>
    <w:rsid w:val="009409C2"/>
    <w:rsid w:val="00941812"/>
    <w:rsid w:val="0094387C"/>
    <w:rsid w:val="00944508"/>
    <w:rsid w:val="009473A0"/>
    <w:rsid w:val="00950F9A"/>
    <w:rsid w:val="009515C0"/>
    <w:rsid w:val="009541BB"/>
    <w:rsid w:val="009562DD"/>
    <w:rsid w:val="00957D45"/>
    <w:rsid w:val="00960EBD"/>
    <w:rsid w:val="00963875"/>
    <w:rsid w:val="00967063"/>
    <w:rsid w:val="009671DF"/>
    <w:rsid w:val="0096720D"/>
    <w:rsid w:val="00970BBA"/>
    <w:rsid w:val="00971212"/>
    <w:rsid w:val="00971EA6"/>
    <w:rsid w:val="00972D55"/>
    <w:rsid w:val="00973206"/>
    <w:rsid w:val="00980722"/>
    <w:rsid w:val="009823DD"/>
    <w:rsid w:val="00982B27"/>
    <w:rsid w:val="009832B7"/>
    <w:rsid w:val="00984ADD"/>
    <w:rsid w:val="00984F4B"/>
    <w:rsid w:val="00991ADB"/>
    <w:rsid w:val="00991D16"/>
    <w:rsid w:val="00992051"/>
    <w:rsid w:val="00992EEB"/>
    <w:rsid w:val="0099703A"/>
    <w:rsid w:val="00997C35"/>
    <w:rsid w:val="009A1E19"/>
    <w:rsid w:val="009A25EF"/>
    <w:rsid w:val="009A3470"/>
    <w:rsid w:val="009A46D8"/>
    <w:rsid w:val="009A4A60"/>
    <w:rsid w:val="009A4D0D"/>
    <w:rsid w:val="009A6513"/>
    <w:rsid w:val="009B2CDF"/>
    <w:rsid w:val="009B40E4"/>
    <w:rsid w:val="009B5EB4"/>
    <w:rsid w:val="009C026A"/>
    <w:rsid w:val="009C2A23"/>
    <w:rsid w:val="009C6667"/>
    <w:rsid w:val="009C6CAF"/>
    <w:rsid w:val="009C6D3E"/>
    <w:rsid w:val="009C6E39"/>
    <w:rsid w:val="009C7CD5"/>
    <w:rsid w:val="009C7ED3"/>
    <w:rsid w:val="009D03CA"/>
    <w:rsid w:val="009D0A6B"/>
    <w:rsid w:val="009D247F"/>
    <w:rsid w:val="009D3CAC"/>
    <w:rsid w:val="009D6DDF"/>
    <w:rsid w:val="009D7EEA"/>
    <w:rsid w:val="009E4B5A"/>
    <w:rsid w:val="009E528B"/>
    <w:rsid w:val="009E6319"/>
    <w:rsid w:val="009E7E61"/>
    <w:rsid w:val="009F55F3"/>
    <w:rsid w:val="00A057C7"/>
    <w:rsid w:val="00A066AA"/>
    <w:rsid w:val="00A07ABB"/>
    <w:rsid w:val="00A07BB0"/>
    <w:rsid w:val="00A107AA"/>
    <w:rsid w:val="00A22294"/>
    <w:rsid w:val="00A23E11"/>
    <w:rsid w:val="00A24469"/>
    <w:rsid w:val="00A276A9"/>
    <w:rsid w:val="00A278F8"/>
    <w:rsid w:val="00A32965"/>
    <w:rsid w:val="00A33715"/>
    <w:rsid w:val="00A33725"/>
    <w:rsid w:val="00A37AED"/>
    <w:rsid w:val="00A426B7"/>
    <w:rsid w:val="00A43DFF"/>
    <w:rsid w:val="00A457B8"/>
    <w:rsid w:val="00A471B6"/>
    <w:rsid w:val="00A50EFC"/>
    <w:rsid w:val="00A510FC"/>
    <w:rsid w:val="00A51643"/>
    <w:rsid w:val="00A539BD"/>
    <w:rsid w:val="00A53DF2"/>
    <w:rsid w:val="00A53F10"/>
    <w:rsid w:val="00A55039"/>
    <w:rsid w:val="00A55BDC"/>
    <w:rsid w:val="00A562CC"/>
    <w:rsid w:val="00A566C8"/>
    <w:rsid w:val="00A5760B"/>
    <w:rsid w:val="00A603E0"/>
    <w:rsid w:val="00A63D44"/>
    <w:rsid w:val="00A6503A"/>
    <w:rsid w:val="00A65503"/>
    <w:rsid w:val="00A66595"/>
    <w:rsid w:val="00A718FF"/>
    <w:rsid w:val="00A7666C"/>
    <w:rsid w:val="00A76FF2"/>
    <w:rsid w:val="00A8034C"/>
    <w:rsid w:val="00A81C8D"/>
    <w:rsid w:val="00A81E83"/>
    <w:rsid w:val="00A87B11"/>
    <w:rsid w:val="00A90B5C"/>
    <w:rsid w:val="00A918CC"/>
    <w:rsid w:val="00A92364"/>
    <w:rsid w:val="00A929E2"/>
    <w:rsid w:val="00A93E56"/>
    <w:rsid w:val="00A95E9D"/>
    <w:rsid w:val="00A9703B"/>
    <w:rsid w:val="00AA09BF"/>
    <w:rsid w:val="00AA1BAD"/>
    <w:rsid w:val="00AA1C1F"/>
    <w:rsid w:val="00AA1DAA"/>
    <w:rsid w:val="00AA43A9"/>
    <w:rsid w:val="00AA4EC7"/>
    <w:rsid w:val="00AA7389"/>
    <w:rsid w:val="00AB51D7"/>
    <w:rsid w:val="00AC2D0F"/>
    <w:rsid w:val="00AC4EAE"/>
    <w:rsid w:val="00AC52BA"/>
    <w:rsid w:val="00AC60B9"/>
    <w:rsid w:val="00AC640C"/>
    <w:rsid w:val="00AC7235"/>
    <w:rsid w:val="00AC72CB"/>
    <w:rsid w:val="00AD001F"/>
    <w:rsid w:val="00AD0557"/>
    <w:rsid w:val="00AD23F3"/>
    <w:rsid w:val="00AD656D"/>
    <w:rsid w:val="00AD7FF3"/>
    <w:rsid w:val="00AE191C"/>
    <w:rsid w:val="00AE3613"/>
    <w:rsid w:val="00AE3B5C"/>
    <w:rsid w:val="00AE4284"/>
    <w:rsid w:val="00AE44FF"/>
    <w:rsid w:val="00AE45DE"/>
    <w:rsid w:val="00AE508F"/>
    <w:rsid w:val="00AE611D"/>
    <w:rsid w:val="00AF3598"/>
    <w:rsid w:val="00B026A9"/>
    <w:rsid w:val="00B02E4B"/>
    <w:rsid w:val="00B04312"/>
    <w:rsid w:val="00B0460D"/>
    <w:rsid w:val="00B0475E"/>
    <w:rsid w:val="00B0581A"/>
    <w:rsid w:val="00B06D0E"/>
    <w:rsid w:val="00B10B65"/>
    <w:rsid w:val="00B11731"/>
    <w:rsid w:val="00B13BA3"/>
    <w:rsid w:val="00B13EDA"/>
    <w:rsid w:val="00B14AD8"/>
    <w:rsid w:val="00B20650"/>
    <w:rsid w:val="00B20DA5"/>
    <w:rsid w:val="00B246DB"/>
    <w:rsid w:val="00B252F0"/>
    <w:rsid w:val="00B257F2"/>
    <w:rsid w:val="00B2714E"/>
    <w:rsid w:val="00B30B5F"/>
    <w:rsid w:val="00B34444"/>
    <w:rsid w:val="00B34C83"/>
    <w:rsid w:val="00B35968"/>
    <w:rsid w:val="00B369AC"/>
    <w:rsid w:val="00B376CC"/>
    <w:rsid w:val="00B37F54"/>
    <w:rsid w:val="00B413C5"/>
    <w:rsid w:val="00B432E5"/>
    <w:rsid w:val="00B43374"/>
    <w:rsid w:val="00B44267"/>
    <w:rsid w:val="00B45801"/>
    <w:rsid w:val="00B45D29"/>
    <w:rsid w:val="00B46995"/>
    <w:rsid w:val="00B46E52"/>
    <w:rsid w:val="00B47CB8"/>
    <w:rsid w:val="00B47D69"/>
    <w:rsid w:val="00B512B3"/>
    <w:rsid w:val="00B515B7"/>
    <w:rsid w:val="00B542CF"/>
    <w:rsid w:val="00B55A8D"/>
    <w:rsid w:val="00B566C5"/>
    <w:rsid w:val="00B5769F"/>
    <w:rsid w:val="00B60A32"/>
    <w:rsid w:val="00B60BD8"/>
    <w:rsid w:val="00B615C3"/>
    <w:rsid w:val="00B619D5"/>
    <w:rsid w:val="00B61F11"/>
    <w:rsid w:val="00B6306C"/>
    <w:rsid w:val="00B63295"/>
    <w:rsid w:val="00B7282F"/>
    <w:rsid w:val="00B73E79"/>
    <w:rsid w:val="00B746D5"/>
    <w:rsid w:val="00B752AD"/>
    <w:rsid w:val="00B76ABE"/>
    <w:rsid w:val="00B80CB1"/>
    <w:rsid w:val="00B86926"/>
    <w:rsid w:val="00B875A3"/>
    <w:rsid w:val="00B929A0"/>
    <w:rsid w:val="00B93C22"/>
    <w:rsid w:val="00B94FCA"/>
    <w:rsid w:val="00B95AE0"/>
    <w:rsid w:val="00BA0277"/>
    <w:rsid w:val="00BA0900"/>
    <w:rsid w:val="00BA0ACE"/>
    <w:rsid w:val="00BA0F65"/>
    <w:rsid w:val="00BA2ED4"/>
    <w:rsid w:val="00BA414D"/>
    <w:rsid w:val="00BA4DA4"/>
    <w:rsid w:val="00BA597F"/>
    <w:rsid w:val="00BA65CC"/>
    <w:rsid w:val="00BB25BF"/>
    <w:rsid w:val="00BB358F"/>
    <w:rsid w:val="00BB3632"/>
    <w:rsid w:val="00BB4742"/>
    <w:rsid w:val="00BB6CA7"/>
    <w:rsid w:val="00BC494D"/>
    <w:rsid w:val="00BC586A"/>
    <w:rsid w:val="00BC58E6"/>
    <w:rsid w:val="00BC7E48"/>
    <w:rsid w:val="00BD0FA5"/>
    <w:rsid w:val="00BD1022"/>
    <w:rsid w:val="00BD2C08"/>
    <w:rsid w:val="00BD3FC3"/>
    <w:rsid w:val="00BD4D1E"/>
    <w:rsid w:val="00BD5F04"/>
    <w:rsid w:val="00BD759C"/>
    <w:rsid w:val="00BD77B1"/>
    <w:rsid w:val="00BD799E"/>
    <w:rsid w:val="00BE29D5"/>
    <w:rsid w:val="00BE426A"/>
    <w:rsid w:val="00BE4B84"/>
    <w:rsid w:val="00BE75E1"/>
    <w:rsid w:val="00BE7903"/>
    <w:rsid w:val="00BF13DA"/>
    <w:rsid w:val="00BF6DED"/>
    <w:rsid w:val="00C00D57"/>
    <w:rsid w:val="00C064B0"/>
    <w:rsid w:val="00C107D9"/>
    <w:rsid w:val="00C1575C"/>
    <w:rsid w:val="00C209BD"/>
    <w:rsid w:val="00C22C98"/>
    <w:rsid w:val="00C23939"/>
    <w:rsid w:val="00C254B7"/>
    <w:rsid w:val="00C26869"/>
    <w:rsid w:val="00C32530"/>
    <w:rsid w:val="00C346E8"/>
    <w:rsid w:val="00C34EDA"/>
    <w:rsid w:val="00C36E86"/>
    <w:rsid w:val="00C435AF"/>
    <w:rsid w:val="00C4571C"/>
    <w:rsid w:val="00C468D2"/>
    <w:rsid w:val="00C504E7"/>
    <w:rsid w:val="00C52135"/>
    <w:rsid w:val="00C564F3"/>
    <w:rsid w:val="00C56982"/>
    <w:rsid w:val="00C61BB1"/>
    <w:rsid w:val="00C63BC4"/>
    <w:rsid w:val="00C64527"/>
    <w:rsid w:val="00C67046"/>
    <w:rsid w:val="00C7098E"/>
    <w:rsid w:val="00C7124F"/>
    <w:rsid w:val="00C71E35"/>
    <w:rsid w:val="00C73797"/>
    <w:rsid w:val="00C73EA5"/>
    <w:rsid w:val="00C74BCC"/>
    <w:rsid w:val="00C7691E"/>
    <w:rsid w:val="00C76CC4"/>
    <w:rsid w:val="00C77120"/>
    <w:rsid w:val="00C80F46"/>
    <w:rsid w:val="00C828D7"/>
    <w:rsid w:val="00C849CD"/>
    <w:rsid w:val="00C87402"/>
    <w:rsid w:val="00C8771C"/>
    <w:rsid w:val="00C91E19"/>
    <w:rsid w:val="00C94A60"/>
    <w:rsid w:val="00C957BE"/>
    <w:rsid w:val="00CA118D"/>
    <w:rsid w:val="00CA3ACD"/>
    <w:rsid w:val="00CA4E2A"/>
    <w:rsid w:val="00CA5103"/>
    <w:rsid w:val="00CA76BB"/>
    <w:rsid w:val="00CB2158"/>
    <w:rsid w:val="00CB28DD"/>
    <w:rsid w:val="00CB2B41"/>
    <w:rsid w:val="00CB4815"/>
    <w:rsid w:val="00CB580A"/>
    <w:rsid w:val="00CC415E"/>
    <w:rsid w:val="00CD31DE"/>
    <w:rsid w:val="00CD4BFD"/>
    <w:rsid w:val="00CD4CD8"/>
    <w:rsid w:val="00CD5756"/>
    <w:rsid w:val="00CD7EE4"/>
    <w:rsid w:val="00CE1EDD"/>
    <w:rsid w:val="00CE30CC"/>
    <w:rsid w:val="00CE455F"/>
    <w:rsid w:val="00CE4DA1"/>
    <w:rsid w:val="00CE526F"/>
    <w:rsid w:val="00CE52E3"/>
    <w:rsid w:val="00CE52F5"/>
    <w:rsid w:val="00CE56BD"/>
    <w:rsid w:val="00CE7DA1"/>
    <w:rsid w:val="00CF1547"/>
    <w:rsid w:val="00CF2431"/>
    <w:rsid w:val="00CF296F"/>
    <w:rsid w:val="00CF3330"/>
    <w:rsid w:val="00CF4356"/>
    <w:rsid w:val="00CF61A9"/>
    <w:rsid w:val="00D02579"/>
    <w:rsid w:val="00D04B17"/>
    <w:rsid w:val="00D058E2"/>
    <w:rsid w:val="00D05ED7"/>
    <w:rsid w:val="00D1012C"/>
    <w:rsid w:val="00D10A79"/>
    <w:rsid w:val="00D1139E"/>
    <w:rsid w:val="00D11497"/>
    <w:rsid w:val="00D12920"/>
    <w:rsid w:val="00D12FB8"/>
    <w:rsid w:val="00D15D81"/>
    <w:rsid w:val="00D16879"/>
    <w:rsid w:val="00D20FB1"/>
    <w:rsid w:val="00D211C1"/>
    <w:rsid w:val="00D260C0"/>
    <w:rsid w:val="00D271BD"/>
    <w:rsid w:val="00D27920"/>
    <w:rsid w:val="00D36A0B"/>
    <w:rsid w:val="00D37953"/>
    <w:rsid w:val="00D41EA1"/>
    <w:rsid w:val="00D41FFF"/>
    <w:rsid w:val="00D4511D"/>
    <w:rsid w:val="00D4683E"/>
    <w:rsid w:val="00D51374"/>
    <w:rsid w:val="00D51C02"/>
    <w:rsid w:val="00D52BBF"/>
    <w:rsid w:val="00D537B5"/>
    <w:rsid w:val="00D54936"/>
    <w:rsid w:val="00D54A74"/>
    <w:rsid w:val="00D54C5C"/>
    <w:rsid w:val="00D562DB"/>
    <w:rsid w:val="00D63B0F"/>
    <w:rsid w:val="00D6668D"/>
    <w:rsid w:val="00D676CD"/>
    <w:rsid w:val="00D72EE8"/>
    <w:rsid w:val="00D7387F"/>
    <w:rsid w:val="00D73930"/>
    <w:rsid w:val="00D74143"/>
    <w:rsid w:val="00D74448"/>
    <w:rsid w:val="00D74965"/>
    <w:rsid w:val="00D81C28"/>
    <w:rsid w:val="00D8299F"/>
    <w:rsid w:val="00D832C8"/>
    <w:rsid w:val="00D83D4A"/>
    <w:rsid w:val="00D85AFD"/>
    <w:rsid w:val="00D86A53"/>
    <w:rsid w:val="00D90F26"/>
    <w:rsid w:val="00D9194F"/>
    <w:rsid w:val="00D9363B"/>
    <w:rsid w:val="00D9369D"/>
    <w:rsid w:val="00D9490C"/>
    <w:rsid w:val="00DA0F06"/>
    <w:rsid w:val="00DA2042"/>
    <w:rsid w:val="00DA20F8"/>
    <w:rsid w:val="00DA3482"/>
    <w:rsid w:val="00DA458A"/>
    <w:rsid w:val="00DA4BA0"/>
    <w:rsid w:val="00DA4CA9"/>
    <w:rsid w:val="00DA7833"/>
    <w:rsid w:val="00DB1AC5"/>
    <w:rsid w:val="00DB43CA"/>
    <w:rsid w:val="00DB4866"/>
    <w:rsid w:val="00DB4CAA"/>
    <w:rsid w:val="00DB5566"/>
    <w:rsid w:val="00DB599A"/>
    <w:rsid w:val="00DB795F"/>
    <w:rsid w:val="00DC3AC1"/>
    <w:rsid w:val="00DC3B41"/>
    <w:rsid w:val="00DD0535"/>
    <w:rsid w:val="00DD1247"/>
    <w:rsid w:val="00DD1E94"/>
    <w:rsid w:val="00DD1EEA"/>
    <w:rsid w:val="00DD4502"/>
    <w:rsid w:val="00DD4A6E"/>
    <w:rsid w:val="00DD57BB"/>
    <w:rsid w:val="00DE1EB4"/>
    <w:rsid w:val="00DE3CB2"/>
    <w:rsid w:val="00DE4218"/>
    <w:rsid w:val="00DE632E"/>
    <w:rsid w:val="00DE64F3"/>
    <w:rsid w:val="00DE6971"/>
    <w:rsid w:val="00DE7B09"/>
    <w:rsid w:val="00DF09EC"/>
    <w:rsid w:val="00DF28F8"/>
    <w:rsid w:val="00DF2E5F"/>
    <w:rsid w:val="00DF3A42"/>
    <w:rsid w:val="00DF3BFD"/>
    <w:rsid w:val="00DF4778"/>
    <w:rsid w:val="00DF6604"/>
    <w:rsid w:val="00DF7F23"/>
    <w:rsid w:val="00E003E8"/>
    <w:rsid w:val="00E05729"/>
    <w:rsid w:val="00E05B60"/>
    <w:rsid w:val="00E05C59"/>
    <w:rsid w:val="00E06849"/>
    <w:rsid w:val="00E12E97"/>
    <w:rsid w:val="00E13D5B"/>
    <w:rsid w:val="00E14344"/>
    <w:rsid w:val="00E1629B"/>
    <w:rsid w:val="00E16D10"/>
    <w:rsid w:val="00E205CC"/>
    <w:rsid w:val="00E20F72"/>
    <w:rsid w:val="00E211F0"/>
    <w:rsid w:val="00E22E91"/>
    <w:rsid w:val="00E236E5"/>
    <w:rsid w:val="00E2473A"/>
    <w:rsid w:val="00E25264"/>
    <w:rsid w:val="00E257BF"/>
    <w:rsid w:val="00E26F5A"/>
    <w:rsid w:val="00E306EC"/>
    <w:rsid w:val="00E30C63"/>
    <w:rsid w:val="00E31B71"/>
    <w:rsid w:val="00E32211"/>
    <w:rsid w:val="00E40A62"/>
    <w:rsid w:val="00E40BA1"/>
    <w:rsid w:val="00E40FFB"/>
    <w:rsid w:val="00E41E1B"/>
    <w:rsid w:val="00E42D72"/>
    <w:rsid w:val="00E4693B"/>
    <w:rsid w:val="00E51706"/>
    <w:rsid w:val="00E54543"/>
    <w:rsid w:val="00E54ED4"/>
    <w:rsid w:val="00E55E73"/>
    <w:rsid w:val="00E56D43"/>
    <w:rsid w:val="00E617DC"/>
    <w:rsid w:val="00E61AF8"/>
    <w:rsid w:val="00E639B9"/>
    <w:rsid w:val="00E65766"/>
    <w:rsid w:val="00E658BD"/>
    <w:rsid w:val="00E66316"/>
    <w:rsid w:val="00E66CF0"/>
    <w:rsid w:val="00E70CDC"/>
    <w:rsid w:val="00E73792"/>
    <w:rsid w:val="00E80AA2"/>
    <w:rsid w:val="00E80B88"/>
    <w:rsid w:val="00E83E8A"/>
    <w:rsid w:val="00E846F5"/>
    <w:rsid w:val="00EA0FD3"/>
    <w:rsid w:val="00EA14A1"/>
    <w:rsid w:val="00EA19CC"/>
    <w:rsid w:val="00EA1F92"/>
    <w:rsid w:val="00EA1FDF"/>
    <w:rsid w:val="00EA25EC"/>
    <w:rsid w:val="00EA3E53"/>
    <w:rsid w:val="00EB05C8"/>
    <w:rsid w:val="00EB2017"/>
    <w:rsid w:val="00EB35D4"/>
    <w:rsid w:val="00EB4FD3"/>
    <w:rsid w:val="00EC78C8"/>
    <w:rsid w:val="00ED0887"/>
    <w:rsid w:val="00ED0F46"/>
    <w:rsid w:val="00ED0FAA"/>
    <w:rsid w:val="00ED2232"/>
    <w:rsid w:val="00ED6F92"/>
    <w:rsid w:val="00EE2E87"/>
    <w:rsid w:val="00EF0185"/>
    <w:rsid w:val="00EF04B3"/>
    <w:rsid w:val="00EF2344"/>
    <w:rsid w:val="00EF3244"/>
    <w:rsid w:val="00EF4A4A"/>
    <w:rsid w:val="00EF6E54"/>
    <w:rsid w:val="00EF743D"/>
    <w:rsid w:val="00F022A3"/>
    <w:rsid w:val="00F0556B"/>
    <w:rsid w:val="00F0639F"/>
    <w:rsid w:val="00F0764F"/>
    <w:rsid w:val="00F079F4"/>
    <w:rsid w:val="00F12977"/>
    <w:rsid w:val="00F1440E"/>
    <w:rsid w:val="00F14F76"/>
    <w:rsid w:val="00F21010"/>
    <w:rsid w:val="00F2336B"/>
    <w:rsid w:val="00F25824"/>
    <w:rsid w:val="00F25CC2"/>
    <w:rsid w:val="00F278B0"/>
    <w:rsid w:val="00F27CE4"/>
    <w:rsid w:val="00F3127E"/>
    <w:rsid w:val="00F3602A"/>
    <w:rsid w:val="00F36193"/>
    <w:rsid w:val="00F3676F"/>
    <w:rsid w:val="00F37662"/>
    <w:rsid w:val="00F378F6"/>
    <w:rsid w:val="00F40434"/>
    <w:rsid w:val="00F41171"/>
    <w:rsid w:val="00F432EF"/>
    <w:rsid w:val="00F4506E"/>
    <w:rsid w:val="00F47F95"/>
    <w:rsid w:val="00F47FA2"/>
    <w:rsid w:val="00F507AB"/>
    <w:rsid w:val="00F5082A"/>
    <w:rsid w:val="00F50D7E"/>
    <w:rsid w:val="00F50F1C"/>
    <w:rsid w:val="00F52963"/>
    <w:rsid w:val="00F531BE"/>
    <w:rsid w:val="00F531D3"/>
    <w:rsid w:val="00F54BFF"/>
    <w:rsid w:val="00F54D39"/>
    <w:rsid w:val="00F56AB2"/>
    <w:rsid w:val="00F56D9E"/>
    <w:rsid w:val="00F573B1"/>
    <w:rsid w:val="00F6050A"/>
    <w:rsid w:val="00F61A23"/>
    <w:rsid w:val="00F62509"/>
    <w:rsid w:val="00F63617"/>
    <w:rsid w:val="00F64FE3"/>
    <w:rsid w:val="00F66FF8"/>
    <w:rsid w:val="00F70293"/>
    <w:rsid w:val="00F71C25"/>
    <w:rsid w:val="00F7364D"/>
    <w:rsid w:val="00F738D0"/>
    <w:rsid w:val="00F759A0"/>
    <w:rsid w:val="00F7698F"/>
    <w:rsid w:val="00F77577"/>
    <w:rsid w:val="00F8038D"/>
    <w:rsid w:val="00F83C94"/>
    <w:rsid w:val="00F8441F"/>
    <w:rsid w:val="00F84FA4"/>
    <w:rsid w:val="00F86912"/>
    <w:rsid w:val="00F86C1D"/>
    <w:rsid w:val="00F9038A"/>
    <w:rsid w:val="00F90399"/>
    <w:rsid w:val="00F91BB0"/>
    <w:rsid w:val="00F92156"/>
    <w:rsid w:val="00FA0868"/>
    <w:rsid w:val="00FA16C9"/>
    <w:rsid w:val="00FA2EB9"/>
    <w:rsid w:val="00FA3D5B"/>
    <w:rsid w:val="00FA47E4"/>
    <w:rsid w:val="00FA5569"/>
    <w:rsid w:val="00FA632E"/>
    <w:rsid w:val="00FA65DC"/>
    <w:rsid w:val="00FA6C8E"/>
    <w:rsid w:val="00FA72E8"/>
    <w:rsid w:val="00FB075D"/>
    <w:rsid w:val="00FB1A08"/>
    <w:rsid w:val="00FB3764"/>
    <w:rsid w:val="00FB399B"/>
    <w:rsid w:val="00FB4DD3"/>
    <w:rsid w:val="00FB5FCE"/>
    <w:rsid w:val="00FB6142"/>
    <w:rsid w:val="00FB7E97"/>
    <w:rsid w:val="00FC1EE6"/>
    <w:rsid w:val="00FD2C4B"/>
    <w:rsid w:val="00FD5326"/>
    <w:rsid w:val="00FD729A"/>
    <w:rsid w:val="00FD73D6"/>
    <w:rsid w:val="00FE3D7F"/>
    <w:rsid w:val="00FE49ED"/>
    <w:rsid w:val="00FF046A"/>
    <w:rsid w:val="00FF068D"/>
    <w:rsid w:val="00FF0DAA"/>
    <w:rsid w:val="00FF2013"/>
    <w:rsid w:val="00FF397A"/>
    <w:rsid w:val="00FF77B3"/>
    <w:rsid w:val="00FF7F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B67EF8"/>
  <w15:chartTrackingRefBased/>
  <w15:docId w15:val="{9BF5847B-8083-4EC2-9AF6-8505D622F6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0A7B7B"/>
    <w:pPr>
      <w:spacing w:after="0"/>
      <w:ind w:left="720"/>
      <w:contextualSpacing/>
    </w:pPr>
    <w:rPr>
      <w:rFonts w:ascii="Arial" w:hAnsi="Arial"/>
      <w:kern w:val="0"/>
      <w:szCs w:val="24"/>
      <w14:ligatures w14:val="none"/>
    </w:rPr>
  </w:style>
  <w:style w:type="character" w:customStyle="1" w:styleId="ListParagraphChar">
    <w:name w:val="List Paragraph Char"/>
    <w:basedOn w:val="DefaultParagraphFont"/>
    <w:link w:val="ListParagraph"/>
    <w:uiPriority w:val="34"/>
    <w:rsid w:val="000A7B7B"/>
    <w:rPr>
      <w:rFonts w:ascii="Arial" w:hAnsi="Arial"/>
      <w:kern w:val="0"/>
      <w:szCs w:val="24"/>
      <w14:ligatures w14:val="none"/>
    </w:rPr>
  </w:style>
  <w:style w:type="character" w:styleId="Hyperlink">
    <w:name w:val="Hyperlink"/>
    <w:basedOn w:val="DefaultParagraphFont"/>
    <w:uiPriority w:val="99"/>
    <w:unhideWhenUsed/>
    <w:rsid w:val="00F573B1"/>
    <w:rPr>
      <w:color w:val="0000FF"/>
      <w:u w:val="single"/>
    </w:rPr>
  </w:style>
  <w:style w:type="character" w:styleId="UnresolvedMention">
    <w:name w:val="Unresolved Mention"/>
    <w:basedOn w:val="DefaultParagraphFont"/>
    <w:uiPriority w:val="99"/>
    <w:semiHidden/>
    <w:unhideWhenUsed/>
    <w:rsid w:val="00F573B1"/>
    <w:rPr>
      <w:color w:val="605E5C"/>
      <w:shd w:val="clear" w:color="auto" w:fill="E1DFDD"/>
    </w:rPr>
  </w:style>
  <w:style w:type="paragraph" w:styleId="NormalWeb">
    <w:name w:val="Normal (Web)"/>
    <w:basedOn w:val="Normal"/>
    <w:uiPriority w:val="99"/>
    <w:unhideWhenUsed/>
    <w:rsid w:val="00840FE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972D55"/>
    <w:rPr>
      <w:color w:val="954F72" w:themeColor="followedHyperlink"/>
      <w:u w:val="single"/>
    </w:rPr>
  </w:style>
  <w:style w:type="character" w:styleId="Strong">
    <w:name w:val="Strong"/>
    <w:basedOn w:val="DefaultParagraphFont"/>
    <w:uiPriority w:val="22"/>
    <w:qFormat/>
    <w:rsid w:val="004D161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3370176">
      <w:bodyDiv w:val="1"/>
      <w:marLeft w:val="0"/>
      <w:marRight w:val="0"/>
      <w:marTop w:val="0"/>
      <w:marBottom w:val="0"/>
      <w:divBdr>
        <w:top w:val="none" w:sz="0" w:space="0" w:color="auto"/>
        <w:left w:val="none" w:sz="0" w:space="0" w:color="auto"/>
        <w:bottom w:val="none" w:sz="0" w:space="0" w:color="auto"/>
        <w:right w:val="none" w:sz="0" w:space="0" w:color="auto"/>
      </w:divBdr>
    </w:div>
    <w:div w:id="10043571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clicktime.symantec.com/15sM1JDJDgS7g3gvNmB36?h=zYbYhI0pMNlqyfWOTJYpeZh1tL3n1555K0xVxrFJ3oA=&amp;u=https://croner.co.uk/resources/pay-benefits/salary-benchmarking/%23:~:text%3DSalary%2520benchmarking%2520involves%2520research%2520to%2Csalary%2520data%2520on%2520recruitment%2520sites" TargetMode="External"/><Relationship Id="rId18" Type="http://schemas.openxmlformats.org/officeDocument/2006/relationships/hyperlink" Target="https://clicktime.symantec.com/15sMAxbs8uoJVwLmTsyLL?h=j3hbu4c4tIQHvXLFYHlF6d-hvAPGqQr3ItgFtPHqZjQ=&amp;u=https://www.cipd.org/uk/knowledge/factsheets/well-being-factsheet/"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3.png"/><Relationship Id="rId12" Type="http://schemas.openxmlformats.org/officeDocument/2006/relationships/hyperlink" Target="https://clicktime.symantec.com/15sM68QagJ7i5zWqvKaBi?h=taAmdSrKZYzrfC2n2aob28QE30fnCyUyILIAEhQ8xJ4=&amp;u=https://www.cipd.org/globalassets/media/knowledge/knowledge-hub/reports/creating-learning-cultures-1_tcm18-75606.pdf" TargetMode="External"/><Relationship Id="rId17" Type="http://schemas.openxmlformats.org/officeDocument/2006/relationships/hyperlink" Target="https://clicktime.symantec.com/15sLvU21m4kXG6rzqCmtU?h=lXp0ZYqF39nEYf1wWvBFJwIPoVvsLZJ_EBjEDztbWc0=&amp;u=http://changingminds.org/disciplines/change_management/kubler_ross/shock_stage.htm" TargetMode="External"/><Relationship Id="rId2" Type="http://schemas.openxmlformats.org/officeDocument/2006/relationships/styles" Target="styles.xml"/><Relationship Id="rId16" Type="http://schemas.openxmlformats.org/officeDocument/2006/relationships/hyperlink" Target="https://clicktime.symantec.com/15sMLczS49AVKpzcYzmda?h=BvHRR_JvPVvKcd8rFBgS7ZcNhghdNdprF1oIifTn-lg=&amp;u=https://www.who.int/health-topics/mental-health%23tab%3Dtab_1"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hyperlink" Target="https://clicktime.symantec.com/15sMFno9bXUtutAh1SNUx?h=EOmZeErTbd9e-KIGIqSr8Ya8ErtZIrLf6A7e_EDb3pI=&amp;u=https://www.cipd.org/uk/views-and-insights/thought-leadership/cipd-voice/gender-pay-gap/" TargetMode="External"/><Relationship Id="rId10" Type="http://schemas.openxmlformats.org/officeDocument/2006/relationships/image" Target="media/image6.png"/><Relationship Id="rId19" Type="http://schemas.openxmlformats.org/officeDocument/2006/relationships/hyperlink" Target="https://www.greatplacetowork.co.uk/employee-surveys"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clicktime.symantec.com/15sM684RHp5DqPtm5iz85?h=0Qbi0GtmHKbCOTOrGA6ICAFSI6TddSMWJacaVkTGzX8=&amp;u=https://www.cipd.org/uk/knowledge/guides/gender-pay-gap-reporting-gui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7544</TotalTime>
  <Pages>16</Pages>
  <Words>6550</Words>
  <Characters>37335</Characters>
  <Application>Microsoft Office Word</Application>
  <DocSecurity>0</DocSecurity>
  <Lines>311</Lines>
  <Paragraphs>87</Paragraphs>
  <ScaleCrop>false</ScaleCrop>
  <Company/>
  <LinksUpToDate>false</LinksUpToDate>
  <CharactersWithSpaces>43798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CURTIS, Anna 3</dc:creator>
  <cp:keywords/>
  <dc:description/>
  <cp:lastModifiedBy>CURTIS, Anna 3</cp:lastModifiedBy>
  <cp:revision>1318</cp:revision>
  <dcterms:created xsi:type="dcterms:W3CDTF">2023-12-11T20:24:00Z</dcterms:created>
  <dcterms:modified xsi:type="dcterms:W3CDTF">2024-02-04T20:52:00Z</dcterms:modified>
</cp:coreProperties>
</file>