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55E04" w14:textId="2B4A54AB" w:rsidR="00130657" w:rsidRDefault="00BE06B8" w:rsidP="00FA5DD0">
      <w:pPr>
        <w:spacing w:line="360" w:lineRule="auto"/>
        <w:jc w:val="both"/>
        <w:rPr>
          <w:rFonts w:ascii="Times New Roman" w:hAnsi="Times New Roman" w:cs="Times New Roman"/>
          <w:b/>
          <w:color w:val="000000" w:themeColor="text1"/>
          <w:sz w:val="24"/>
          <w:szCs w:val="24"/>
          <w:u w:val="single"/>
          <w:lang w:val="en-IN"/>
        </w:rPr>
      </w:pPr>
      <w:r>
        <w:rPr>
          <w:rFonts w:ascii="Times New Roman" w:hAnsi="Times New Roman" w:cs="Times New Roman"/>
          <w:b/>
          <w:color w:val="000000" w:themeColor="text1"/>
          <w:sz w:val="24"/>
          <w:szCs w:val="24"/>
          <w:lang w:val="en-IN"/>
        </w:rPr>
        <w:t xml:space="preserve">       </w:t>
      </w:r>
      <w:r w:rsidR="00D12EE6">
        <w:rPr>
          <w:rFonts w:ascii="Times New Roman" w:hAnsi="Times New Roman" w:cs="Times New Roman"/>
          <w:b/>
          <w:color w:val="000000" w:themeColor="text1"/>
          <w:sz w:val="24"/>
          <w:szCs w:val="24"/>
          <w:lang w:val="en-IN"/>
        </w:rPr>
        <w:t xml:space="preserve">           </w:t>
      </w:r>
      <w:r w:rsidR="000B7D95">
        <w:rPr>
          <w:rFonts w:ascii="Times New Roman" w:hAnsi="Times New Roman" w:cs="Times New Roman"/>
          <w:b/>
          <w:color w:val="000000" w:themeColor="text1"/>
          <w:sz w:val="24"/>
          <w:szCs w:val="24"/>
          <w:u w:val="single"/>
          <w:lang w:val="en-IN"/>
        </w:rPr>
        <w:t xml:space="preserve">University OF Wales Trinity Saint </w:t>
      </w:r>
      <w:r w:rsidR="00D12EE6">
        <w:rPr>
          <w:rFonts w:ascii="Times New Roman" w:hAnsi="Times New Roman" w:cs="Times New Roman"/>
          <w:b/>
          <w:color w:val="000000" w:themeColor="text1"/>
          <w:sz w:val="24"/>
          <w:szCs w:val="24"/>
          <w:u w:val="single"/>
          <w:lang w:val="en-IN"/>
        </w:rPr>
        <w:t xml:space="preserve">David </w:t>
      </w:r>
    </w:p>
    <w:p w14:paraId="5D9EE5FB" w14:textId="3106FBB6" w:rsidR="00D12EE6" w:rsidRDefault="008525F5" w:rsidP="00FA5DD0">
      <w:pPr>
        <w:spacing w:line="360" w:lineRule="auto"/>
        <w:jc w:val="both"/>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t xml:space="preserve">     Name: Mohammed</w:t>
      </w:r>
      <w:r w:rsidR="008D5A14">
        <w:rPr>
          <w:rFonts w:ascii="Times New Roman" w:hAnsi="Times New Roman" w:cs="Times New Roman"/>
          <w:b/>
          <w:color w:val="000000" w:themeColor="text1"/>
          <w:sz w:val="24"/>
          <w:szCs w:val="24"/>
          <w:lang w:val="en-IN"/>
        </w:rPr>
        <w:t xml:space="preserve"> Abdul Rahim</w:t>
      </w:r>
    </w:p>
    <w:p w14:paraId="73F3357A" w14:textId="5ABD26A9" w:rsidR="008D5A14" w:rsidRDefault="008D5A14" w:rsidP="00FA5DD0">
      <w:pPr>
        <w:spacing w:line="360" w:lineRule="auto"/>
        <w:jc w:val="both"/>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t xml:space="preserve">     Student Id: 2210095</w:t>
      </w:r>
    </w:p>
    <w:p w14:paraId="51C200EA" w14:textId="78958A08" w:rsidR="009E103A" w:rsidRDefault="00E675F0" w:rsidP="00FA5DD0">
      <w:pPr>
        <w:spacing w:line="360" w:lineRule="auto"/>
        <w:jc w:val="both"/>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t xml:space="preserve">   </w:t>
      </w:r>
      <w:r w:rsidR="00145F36">
        <w:rPr>
          <w:rFonts w:ascii="Times New Roman" w:hAnsi="Times New Roman" w:cs="Times New Roman"/>
          <w:b/>
          <w:color w:val="000000" w:themeColor="text1"/>
          <w:sz w:val="24"/>
          <w:szCs w:val="24"/>
          <w:lang w:val="en-IN"/>
        </w:rPr>
        <w:t xml:space="preserve">  </w:t>
      </w:r>
      <w:r>
        <w:rPr>
          <w:rFonts w:ascii="Times New Roman" w:hAnsi="Times New Roman" w:cs="Times New Roman"/>
          <w:b/>
          <w:color w:val="000000" w:themeColor="text1"/>
          <w:sz w:val="24"/>
          <w:szCs w:val="24"/>
          <w:lang w:val="en-IN"/>
        </w:rPr>
        <w:t>Lecturer</w:t>
      </w:r>
      <w:r w:rsidR="00BA52EF">
        <w:rPr>
          <w:rFonts w:ascii="Times New Roman" w:hAnsi="Times New Roman" w:cs="Times New Roman"/>
          <w:b/>
          <w:color w:val="000000" w:themeColor="text1"/>
          <w:sz w:val="24"/>
          <w:szCs w:val="24"/>
          <w:lang w:val="en-IN"/>
        </w:rPr>
        <w:t xml:space="preserve">: </w:t>
      </w:r>
      <w:proofErr w:type="spellStart"/>
      <w:r w:rsidR="00BA52EF">
        <w:rPr>
          <w:rFonts w:ascii="Times New Roman" w:hAnsi="Times New Roman" w:cs="Times New Roman"/>
          <w:b/>
          <w:color w:val="000000" w:themeColor="text1"/>
          <w:sz w:val="24"/>
          <w:szCs w:val="24"/>
          <w:lang w:val="en-IN"/>
        </w:rPr>
        <w:t>Tushara</w:t>
      </w:r>
      <w:proofErr w:type="spellEnd"/>
      <w:r w:rsidR="00BA52EF">
        <w:rPr>
          <w:rFonts w:ascii="Times New Roman" w:hAnsi="Times New Roman" w:cs="Times New Roman"/>
          <w:b/>
          <w:color w:val="000000" w:themeColor="text1"/>
          <w:sz w:val="24"/>
          <w:szCs w:val="24"/>
          <w:lang w:val="en-IN"/>
        </w:rPr>
        <w:t xml:space="preserve"> </w:t>
      </w:r>
      <w:proofErr w:type="spellStart"/>
      <w:r w:rsidR="0086241C">
        <w:rPr>
          <w:rFonts w:ascii="Times New Roman" w:hAnsi="Times New Roman" w:cs="Times New Roman"/>
          <w:b/>
          <w:color w:val="000000" w:themeColor="text1"/>
          <w:sz w:val="24"/>
          <w:szCs w:val="24"/>
          <w:lang w:val="en-IN"/>
        </w:rPr>
        <w:t>balendran</w:t>
      </w:r>
      <w:proofErr w:type="spellEnd"/>
    </w:p>
    <w:p w14:paraId="1BDD46A6" w14:textId="6B25109C" w:rsidR="0086241C" w:rsidRDefault="0086241C" w:rsidP="00FA5DD0">
      <w:pPr>
        <w:spacing w:line="360" w:lineRule="auto"/>
        <w:jc w:val="both"/>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t xml:space="preserve">     </w:t>
      </w:r>
      <w:r w:rsidR="00254CBD">
        <w:rPr>
          <w:rFonts w:ascii="Times New Roman" w:hAnsi="Times New Roman" w:cs="Times New Roman"/>
          <w:b/>
          <w:color w:val="000000" w:themeColor="text1"/>
          <w:sz w:val="24"/>
          <w:szCs w:val="24"/>
          <w:lang w:val="en-IN"/>
        </w:rPr>
        <w:t xml:space="preserve">Module: </w:t>
      </w:r>
      <w:r w:rsidR="006B0B6B">
        <w:rPr>
          <w:rFonts w:ascii="Times New Roman" w:hAnsi="Times New Roman" w:cs="Times New Roman"/>
          <w:b/>
          <w:color w:val="000000" w:themeColor="text1"/>
          <w:sz w:val="24"/>
          <w:szCs w:val="24"/>
          <w:lang w:val="en-IN"/>
        </w:rPr>
        <w:t>Lcmb7</w:t>
      </w:r>
      <w:r w:rsidR="00254CBD">
        <w:rPr>
          <w:rFonts w:ascii="Times New Roman" w:hAnsi="Times New Roman" w:cs="Times New Roman"/>
          <w:b/>
          <w:color w:val="000000" w:themeColor="text1"/>
          <w:sz w:val="24"/>
          <w:szCs w:val="24"/>
          <w:lang w:val="en-IN"/>
        </w:rPr>
        <w:t>001</w:t>
      </w:r>
    </w:p>
    <w:p w14:paraId="68E5EC9D" w14:textId="645AC1B5" w:rsidR="00254CBD" w:rsidRPr="00FA5DD0" w:rsidRDefault="00254CBD" w:rsidP="00FA5DD0">
      <w:pPr>
        <w:spacing w:line="360" w:lineRule="auto"/>
        <w:jc w:val="both"/>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t xml:space="preserve">     Submission </w:t>
      </w:r>
      <w:r w:rsidR="00A259FC">
        <w:rPr>
          <w:rFonts w:ascii="Times New Roman" w:hAnsi="Times New Roman" w:cs="Times New Roman"/>
          <w:b/>
          <w:color w:val="000000" w:themeColor="text1"/>
          <w:sz w:val="24"/>
          <w:szCs w:val="24"/>
          <w:lang w:val="en-IN"/>
        </w:rPr>
        <w:t>D</w:t>
      </w:r>
      <w:r>
        <w:rPr>
          <w:rFonts w:ascii="Times New Roman" w:hAnsi="Times New Roman" w:cs="Times New Roman"/>
          <w:b/>
          <w:color w:val="000000" w:themeColor="text1"/>
          <w:sz w:val="24"/>
          <w:szCs w:val="24"/>
          <w:lang w:val="en-IN"/>
        </w:rPr>
        <w:t>ate: 12/</w:t>
      </w:r>
      <w:r w:rsidR="00C83B84">
        <w:rPr>
          <w:rFonts w:ascii="Times New Roman" w:hAnsi="Times New Roman" w:cs="Times New Roman"/>
          <w:b/>
          <w:color w:val="000000" w:themeColor="text1"/>
          <w:sz w:val="24"/>
          <w:szCs w:val="24"/>
          <w:lang w:val="en-IN"/>
        </w:rPr>
        <w:t>01/2023</w:t>
      </w:r>
    </w:p>
    <w:p w14:paraId="1AA9E933"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03641B5A"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327A0CA9"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0F447561"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5057D6BD"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54D5FBF5"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302FC40A" w14:textId="77777777" w:rsidR="009E103A" w:rsidRPr="00FA5DD0" w:rsidRDefault="009E103A" w:rsidP="00FA5DD0">
      <w:pPr>
        <w:spacing w:line="360" w:lineRule="auto"/>
        <w:jc w:val="both"/>
        <w:rPr>
          <w:rFonts w:ascii="Times New Roman" w:hAnsi="Times New Roman" w:cs="Times New Roman"/>
          <w:b/>
          <w:color w:val="000000" w:themeColor="text1"/>
          <w:sz w:val="24"/>
          <w:szCs w:val="24"/>
          <w:lang w:val="en-IN"/>
        </w:rPr>
      </w:pPr>
    </w:p>
    <w:p w14:paraId="33808BE6" w14:textId="6CBD7AA2" w:rsidR="00863E62" w:rsidRPr="00FA5DD0" w:rsidRDefault="00863E62" w:rsidP="00FA5DD0">
      <w:pPr>
        <w:spacing w:line="360" w:lineRule="auto"/>
        <w:jc w:val="center"/>
        <w:rPr>
          <w:rFonts w:ascii="Times New Roman" w:eastAsiaTheme="majorEastAsia" w:hAnsi="Times New Roman" w:cs="Times New Roman"/>
          <w:b/>
          <w:bCs/>
          <w:color w:val="000000" w:themeColor="text1"/>
          <w:sz w:val="24"/>
          <w:szCs w:val="24"/>
          <w:lang w:val="en-IN"/>
        </w:rPr>
      </w:pPr>
      <w:r w:rsidRPr="00FA5DD0">
        <w:rPr>
          <w:rFonts w:ascii="Times New Roman" w:hAnsi="Times New Roman" w:cs="Times New Roman"/>
          <w:b/>
          <w:color w:val="000000" w:themeColor="text1"/>
          <w:sz w:val="24"/>
          <w:szCs w:val="24"/>
          <w:lang w:val="en-IN"/>
        </w:rPr>
        <w:t xml:space="preserve">A report on </w:t>
      </w:r>
      <w:r w:rsidRPr="00FA5DD0">
        <w:rPr>
          <w:rFonts w:ascii="Times New Roman" w:hAnsi="Times New Roman" w:cs="Times New Roman"/>
          <w:b/>
          <w:color w:val="000000" w:themeColor="text1"/>
          <w:sz w:val="24"/>
          <w:szCs w:val="24"/>
          <w:lang w:val="en-GB"/>
        </w:rPr>
        <w:t>environmental marketing analysis of LG Company</w:t>
      </w:r>
      <w:r w:rsidR="00FA5DD0">
        <w:rPr>
          <w:rFonts w:ascii="Times New Roman" w:hAnsi="Times New Roman" w:cs="Times New Roman"/>
          <w:b/>
          <w:color w:val="000000" w:themeColor="text1"/>
          <w:sz w:val="24"/>
          <w:szCs w:val="24"/>
          <w:lang w:val="en-GB"/>
        </w:rPr>
        <w:t>, UK</w:t>
      </w:r>
      <w:r w:rsidRPr="00FA5DD0">
        <w:rPr>
          <w:rFonts w:ascii="Times New Roman" w:hAnsi="Times New Roman" w:cs="Times New Roman"/>
          <w:b/>
          <w:color w:val="000000" w:themeColor="text1"/>
          <w:sz w:val="24"/>
          <w:szCs w:val="24"/>
          <w:lang w:val="en-IN"/>
        </w:rPr>
        <w:br w:type="page"/>
      </w:r>
    </w:p>
    <w:sdt>
      <w:sdtPr>
        <w:rPr>
          <w:rFonts w:ascii="Times New Roman" w:eastAsiaTheme="minorHAnsi" w:hAnsi="Times New Roman" w:cs="Times New Roman"/>
          <w:b w:val="0"/>
          <w:bCs w:val="0"/>
          <w:color w:val="000000" w:themeColor="text1"/>
          <w:sz w:val="24"/>
          <w:szCs w:val="24"/>
        </w:rPr>
        <w:id w:val="128905094"/>
        <w:docPartObj>
          <w:docPartGallery w:val="Table of Contents"/>
          <w:docPartUnique/>
        </w:docPartObj>
      </w:sdtPr>
      <w:sdtContent>
        <w:p w14:paraId="6583CF58" w14:textId="77777777" w:rsidR="00863E62" w:rsidRPr="00FA5DD0" w:rsidRDefault="00863E62" w:rsidP="00FA5DD0">
          <w:pPr>
            <w:pStyle w:val="TOCHeading"/>
            <w:spacing w:line="360" w:lineRule="auto"/>
            <w:jc w:val="both"/>
            <w:rPr>
              <w:rFonts w:ascii="Times New Roman" w:hAnsi="Times New Roman" w:cs="Times New Roman"/>
              <w:color w:val="000000" w:themeColor="text1"/>
              <w:sz w:val="24"/>
              <w:szCs w:val="24"/>
            </w:rPr>
          </w:pPr>
          <w:r w:rsidRPr="00FA5DD0">
            <w:rPr>
              <w:rFonts w:ascii="Times New Roman" w:hAnsi="Times New Roman" w:cs="Times New Roman"/>
              <w:color w:val="000000" w:themeColor="text1"/>
              <w:sz w:val="24"/>
              <w:szCs w:val="24"/>
            </w:rPr>
            <w:t>Table of Contents</w:t>
          </w:r>
        </w:p>
        <w:p w14:paraId="1EBCE329" w14:textId="20C1B815" w:rsidR="00FA5DD0" w:rsidRDefault="005168A9">
          <w:pPr>
            <w:pStyle w:val="TOC1"/>
            <w:tabs>
              <w:tab w:val="right" w:leader="dot" w:pos="9350"/>
            </w:tabs>
            <w:rPr>
              <w:rFonts w:eastAsiaTheme="minorEastAsia"/>
              <w:noProof/>
            </w:rPr>
          </w:pPr>
          <w:r w:rsidRPr="00FA5DD0">
            <w:rPr>
              <w:rFonts w:ascii="Times New Roman" w:hAnsi="Times New Roman" w:cs="Times New Roman"/>
              <w:color w:val="000000" w:themeColor="text1"/>
              <w:sz w:val="24"/>
              <w:szCs w:val="24"/>
            </w:rPr>
            <w:fldChar w:fldCharType="begin"/>
          </w:r>
          <w:r w:rsidR="00863E62" w:rsidRPr="00FA5DD0">
            <w:rPr>
              <w:rFonts w:ascii="Times New Roman" w:hAnsi="Times New Roman" w:cs="Times New Roman"/>
              <w:color w:val="000000" w:themeColor="text1"/>
              <w:sz w:val="24"/>
              <w:szCs w:val="24"/>
            </w:rPr>
            <w:instrText xml:space="preserve"> TOC \o "1-3" \h \z \u </w:instrText>
          </w:r>
          <w:r w:rsidRPr="00FA5DD0">
            <w:rPr>
              <w:rFonts w:ascii="Times New Roman" w:hAnsi="Times New Roman" w:cs="Times New Roman"/>
              <w:color w:val="000000" w:themeColor="text1"/>
              <w:sz w:val="24"/>
              <w:szCs w:val="24"/>
            </w:rPr>
            <w:fldChar w:fldCharType="separate"/>
          </w:r>
          <w:hyperlink w:anchor="_Toc124418317" w:history="1">
            <w:r w:rsidR="00FA5DD0" w:rsidRPr="00950E45">
              <w:rPr>
                <w:rStyle w:val="Hyperlink"/>
                <w:rFonts w:ascii="Times New Roman" w:hAnsi="Times New Roman" w:cs="Times New Roman"/>
                <w:noProof/>
                <w:lang w:val="en-IN"/>
              </w:rPr>
              <w:t>1. Introduction</w:t>
            </w:r>
            <w:r w:rsidR="00FA5DD0">
              <w:rPr>
                <w:noProof/>
                <w:webHidden/>
              </w:rPr>
              <w:tab/>
            </w:r>
            <w:r w:rsidR="00FA5DD0">
              <w:rPr>
                <w:noProof/>
                <w:webHidden/>
              </w:rPr>
              <w:fldChar w:fldCharType="begin"/>
            </w:r>
            <w:r w:rsidR="00FA5DD0">
              <w:rPr>
                <w:noProof/>
                <w:webHidden/>
              </w:rPr>
              <w:instrText xml:space="preserve"> PAGEREF _Toc124418317 \h </w:instrText>
            </w:r>
            <w:r w:rsidR="00FA5DD0">
              <w:rPr>
                <w:noProof/>
                <w:webHidden/>
              </w:rPr>
            </w:r>
            <w:r w:rsidR="00FA5DD0">
              <w:rPr>
                <w:noProof/>
                <w:webHidden/>
              </w:rPr>
              <w:fldChar w:fldCharType="separate"/>
            </w:r>
            <w:r w:rsidR="00FA5DD0">
              <w:rPr>
                <w:noProof/>
                <w:webHidden/>
              </w:rPr>
              <w:t>3</w:t>
            </w:r>
            <w:r w:rsidR="00FA5DD0">
              <w:rPr>
                <w:noProof/>
                <w:webHidden/>
              </w:rPr>
              <w:fldChar w:fldCharType="end"/>
            </w:r>
          </w:hyperlink>
        </w:p>
        <w:p w14:paraId="4F6357FD" w14:textId="30D8A5F5" w:rsidR="00FA5DD0" w:rsidRDefault="00000000">
          <w:pPr>
            <w:pStyle w:val="TOC1"/>
            <w:tabs>
              <w:tab w:val="right" w:leader="dot" w:pos="9350"/>
            </w:tabs>
            <w:rPr>
              <w:rFonts w:eastAsiaTheme="minorEastAsia"/>
              <w:noProof/>
            </w:rPr>
          </w:pPr>
          <w:hyperlink w:anchor="_Toc124418318" w:history="1">
            <w:r w:rsidR="00FA5DD0" w:rsidRPr="00950E45">
              <w:rPr>
                <w:rStyle w:val="Hyperlink"/>
                <w:rFonts w:ascii="Times New Roman" w:hAnsi="Times New Roman" w:cs="Times New Roman"/>
                <w:noProof/>
                <w:lang w:val="en-IN"/>
              </w:rPr>
              <w:t>2. Discussion</w:t>
            </w:r>
            <w:r w:rsidR="00FA5DD0">
              <w:rPr>
                <w:noProof/>
                <w:webHidden/>
              </w:rPr>
              <w:tab/>
            </w:r>
            <w:r w:rsidR="00FA5DD0">
              <w:rPr>
                <w:noProof/>
                <w:webHidden/>
              </w:rPr>
              <w:fldChar w:fldCharType="begin"/>
            </w:r>
            <w:r w:rsidR="00FA5DD0">
              <w:rPr>
                <w:noProof/>
                <w:webHidden/>
              </w:rPr>
              <w:instrText xml:space="preserve"> PAGEREF _Toc124418318 \h </w:instrText>
            </w:r>
            <w:r w:rsidR="00FA5DD0">
              <w:rPr>
                <w:noProof/>
                <w:webHidden/>
              </w:rPr>
            </w:r>
            <w:r w:rsidR="00FA5DD0">
              <w:rPr>
                <w:noProof/>
                <w:webHidden/>
              </w:rPr>
              <w:fldChar w:fldCharType="separate"/>
            </w:r>
            <w:r w:rsidR="00FA5DD0">
              <w:rPr>
                <w:noProof/>
                <w:webHidden/>
              </w:rPr>
              <w:t>3</w:t>
            </w:r>
            <w:r w:rsidR="00FA5DD0">
              <w:rPr>
                <w:noProof/>
                <w:webHidden/>
              </w:rPr>
              <w:fldChar w:fldCharType="end"/>
            </w:r>
          </w:hyperlink>
        </w:p>
        <w:p w14:paraId="31335250" w14:textId="33BCD5CA" w:rsidR="00FA5DD0" w:rsidRDefault="00000000">
          <w:pPr>
            <w:pStyle w:val="TOC2"/>
            <w:tabs>
              <w:tab w:val="right" w:leader="dot" w:pos="9350"/>
            </w:tabs>
            <w:rPr>
              <w:rFonts w:eastAsiaTheme="minorEastAsia"/>
              <w:noProof/>
            </w:rPr>
          </w:pPr>
          <w:hyperlink w:anchor="_Toc124418319" w:history="1">
            <w:r w:rsidR="00FA5DD0" w:rsidRPr="00950E45">
              <w:rPr>
                <w:rStyle w:val="Hyperlink"/>
                <w:rFonts w:ascii="Times New Roman" w:hAnsi="Times New Roman" w:cs="Times New Roman"/>
                <w:noProof/>
                <w:lang w:val="en-IN"/>
              </w:rPr>
              <w:t>2.1 Internal and external analysis of environmental</w:t>
            </w:r>
            <w:r w:rsidR="00FA5DD0">
              <w:rPr>
                <w:noProof/>
                <w:webHidden/>
              </w:rPr>
              <w:tab/>
            </w:r>
            <w:r w:rsidR="00FA5DD0">
              <w:rPr>
                <w:noProof/>
                <w:webHidden/>
              </w:rPr>
              <w:fldChar w:fldCharType="begin"/>
            </w:r>
            <w:r w:rsidR="00FA5DD0">
              <w:rPr>
                <w:noProof/>
                <w:webHidden/>
              </w:rPr>
              <w:instrText xml:space="preserve"> PAGEREF _Toc124418319 \h </w:instrText>
            </w:r>
            <w:r w:rsidR="00FA5DD0">
              <w:rPr>
                <w:noProof/>
                <w:webHidden/>
              </w:rPr>
            </w:r>
            <w:r w:rsidR="00FA5DD0">
              <w:rPr>
                <w:noProof/>
                <w:webHidden/>
              </w:rPr>
              <w:fldChar w:fldCharType="separate"/>
            </w:r>
            <w:r w:rsidR="00FA5DD0">
              <w:rPr>
                <w:noProof/>
                <w:webHidden/>
              </w:rPr>
              <w:t>3</w:t>
            </w:r>
            <w:r w:rsidR="00FA5DD0">
              <w:rPr>
                <w:noProof/>
                <w:webHidden/>
              </w:rPr>
              <w:fldChar w:fldCharType="end"/>
            </w:r>
          </w:hyperlink>
        </w:p>
        <w:p w14:paraId="18E992E5" w14:textId="3EA115B7" w:rsidR="00FA5DD0" w:rsidRDefault="00000000">
          <w:pPr>
            <w:pStyle w:val="TOC2"/>
            <w:tabs>
              <w:tab w:val="right" w:leader="dot" w:pos="9350"/>
            </w:tabs>
            <w:rPr>
              <w:rFonts w:eastAsiaTheme="minorEastAsia"/>
              <w:noProof/>
            </w:rPr>
          </w:pPr>
          <w:hyperlink w:anchor="_Toc124418320" w:history="1">
            <w:r w:rsidR="00FA5DD0" w:rsidRPr="00950E45">
              <w:rPr>
                <w:rStyle w:val="Hyperlink"/>
                <w:rFonts w:ascii="Times New Roman" w:hAnsi="Times New Roman" w:cs="Times New Roman"/>
                <w:noProof/>
                <w:lang w:val="en-IN"/>
              </w:rPr>
              <w:t xml:space="preserve">2.2 Macro </w:t>
            </w:r>
            <w:r w:rsidR="00FA5DD0" w:rsidRPr="00950E45">
              <w:rPr>
                <w:rStyle w:val="Hyperlink"/>
                <w:rFonts w:ascii="Times New Roman" w:hAnsi="Times New Roman" w:cs="Times New Roman"/>
                <w:noProof/>
                <w:lang w:val="en-GB"/>
              </w:rPr>
              <w:t>environment or PESTLE factors of LG</w:t>
            </w:r>
            <w:r w:rsidR="00FA5DD0">
              <w:rPr>
                <w:noProof/>
                <w:webHidden/>
              </w:rPr>
              <w:tab/>
            </w:r>
            <w:r w:rsidR="00FA5DD0">
              <w:rPr>
                <w:noProof/>
                <w:webHidden/>
              </w:rPr>
              <w:fldChar w:fldCharType="begin"/>
            </w:r>
            <w:r w:rsidR="00FA5DD0">
              <w:rPr>
                <w:noProof/>
                <w:webHidden/>
              </w:rPr>
              <w:instrText xml:space="preserve"> PAGEREF _Toc124418320 \h </w:instrText>
            </w:r>
            <w:r w:rsidR="00FA5DD0">
              <w:rPr>
                <w:noProof/>
                <w:webHidden/>
              </w:rPr>
            </w:r>
            <w:r w:rsidR="00FA5DD0">
              <w:rPr>
                <w:noProof/>
                <w:webHidden/>
              </w:rPr>
              <w:fldChar w:fldCharType="separate"/>
            </w:r>
            <w:r w:rsidR="00FA5DD0">
              <w:rPr>
                <w:noProof/>
                <w:webHidden/>
              </w:rPr>
              <w:t>4</w:t>
            </w:r>
            <w:r w:rsidR="00FA5DD0">
              <w:rPr>
                <w:noProof/>
                <w:webHidden/>
              </w:rPr>
              <w:fldChar w:fldCharType="end"/>
            </w:r>
          </w:hyperlink>
        </w:p>
        <w:p w14:paraId="53B507C6" w14:textId="6037BC1C" w:rsidR="00FA5DD0" w:rsidRDefault="00000000">
          <w:pPr>
            <w:pStyle w:val="TOC2"/>
            <w:tabs>
              <w:tab w:val="right" w:leader="dot" w:pos="9350"/>
            </w:tabs>
            <w:rPr>
              <w:rFonts w:eastAsiaTheme="minorEastAsia"/>
              <w:noProof/>
            </w:rPr>
          </w:pPr>
          <w:hyperlink w:anchor="_Toc124418321" w:history="1">
            <w:r w:rsidR="00FA5DD0" w:rsidRPr="00950E45">
              <w:rPr>
                <w:rStyle w:val="Hyperlink"/>
                <w:rFonts w:ascii="Times New Roman" w:hAnsi="Times New Roman" w:cs="Times New Roman"/>
                <w:noProof/>
                <w:lang w:val="en-GB"/>
              </w:rPr>
              <w:t>2.3 Porters 5 Forces model</w:t>
            </w:r>
            <w:r w:rsidR="00FA5DD0">
              <w:rPr>
                <w:noProof/>
                <w:webHidden/>
              </w:rPr>
              <w:tab/>
            </w:r>
            <w:r w:rsidR="00FA5DD0">
              <w:rPr>
                <w:noProof/>
                <w:webHidden/>
              </w:rPr>
              <w:fldChar w:fldCharType="begin"/>
            </w:r>
            <w:r w:rsidR="00FA5DD0">
              <w:rPr>
                <w:noProof/>
                <w:webHidden/>
              </w:rPr>
              <w:instrText xml:space="preserve"> PAGEREF _Toc124418321 \h </w:instrText>
            </w:r>
            <w:r w:rsidR="00FA5DD0">
              <w:rPr>
                <w:noProof/>
                <w:webHidden/>
              </w:rPr>
            </w:r>
            <w:r w:rsidR="00FA5DD0">
              <w:rPr>
                <w:noProof/>
                <w:webHidden/>
              </w:rPr>
              <w:fldChar w:fldCharType="separate"/>
            </w:r>
            <w:r w:rsidR="00FA5DD0">
              <w:rPr>
                <w:noProof/>
                <w:webHidden/>
              </w:rPr>
              <w:t>6</w:t>
            </w:r>
            <w:r w:rsidR="00FA5DD0">
              <w:rPr>
                <w:noProof/>
                <w:webHidden/>
              </w:rPr>
              <w:fldChar w:fldCharType="end"/>
            </w:r>
          </w:hyperlink>
        </w:p>
        <w:p w14:paraId="62F813B0" w14:textId="18E46E7D" w:rsidR="00FA5DD0" w:rsidRDefault="00000000">
          <w:pPr>
            <w:pStyle w:val="TOC2"/>
            <w:tabs>
              <w:tab w:val="right" w:leader="dot" w:pos="9350"/>
            </w:tabs>
            <w:rPr>
              <w:rFonts w:eastAsiaTheme="minorEastAsia"/>
              <w:noProof/>
            </w:rPr>
          </w:pPr>
          <w:hyperlink w:anchor="_Toc124418322" w:history="1">
            <w:r w:rsidR="00FA5DD0" w:rsidRPr="00950E45">
              <w:rPr>
                <w:rStyle w:val="Hyperlink"/>
                <w:rFonts w:ascii="Times New Roman" w:hAnsi="Times New Roman" w:cs="Times New Roman"/>
                <w:noProof/>
                <w:lang w:val="en-GB"/>
              </w:rPr>
              <w:t>2.4 SWOT analysis</w:t>
            </w:r>
            <w:r w:rsidR="00FA5DD0">
              <w:rPr>
                <w:noProof/>
                <w:webHidden/>
              </w:rPr>
              <w:tab/>
            </w:r>
            <w:r w:rsidR="00FA5DD0">
              <w:rPr>
                <w:noProof/>
                <w:webHidden/>
              </w:rPr>
              <w:fldChar w:fldCharType="begin"/>
            </w:r>
            <w:r w:rsidR="00FA5DD0">
              <w:rPr>
                <w:noProof/>
                <w:webHidden/>
              </w:rPr>
              <w:instrText xml:space="preserve"> PAGEREF _Toc124418322 \h </w:instrText>
            </w:r>
            <w:r w:rsidR="00FA5DD0">
              <w:rPr>
                <w:noProof/>
                <w:webHidden/>
              </w:rPr>
            </w:r>
            <w:r w:rsidR="00FA5DD0">
              <w:rPr>
                <w:noProof/>
                <w:webHidden/>
              </w:rPr>
              <w:fldChar w:fldCharType="separate"/>
            </w:r>
            <w:r w:rsidR="00FA5DD0">
              <w:rPr>
                <w:noProof/>
                <w:webHidden/>
              </w:rPr>
              <w:t>8</w:t>
            </w:r>
            <w:r w:rsidR="00FA5DD0">
              <w:rPr>
                <w:noProof/>
                <w:webHidden/>
              </w:rPr>
              <w:fldChar w:fldCharType="end"/>
            </w:r>
          </w:hyperlink>
        </w:p>
        <w:p w14:paraId="62184231" w14:textId="5FFDB033" w:rsidR="00FA5DD0" w:rsidRDefault="00000000">
          <w:pPr>
            <w:pStyle w:val="TOC2"/>
            <w:tabs>
              <w:tab w:val="right" w:leader="dot" w:pos="9350"/>
            </w:tabs>
            <w:rPr>
              <w:rFonts w:eastAsiaTheme="minorEastAsia"/>
              <w:noProof/>
            </w:rPr>
          </w:pPr>
          <w:hyperlink w:anchor="_Toc124418323" w:history="1">
            <w:r w:rsidR="00FA5DD0" w:rsidRPr="00950E45">
              <w:rPr>
                <w:rStyle w:val="Hyperlink"/>
                <w:rFonts w:ascii="Times New Roman" w:hAnsi="Times New Roman" w:cs="Times New Roman"/>
                <w:noProof/>
                <w:lang w:val="en-GB"/>
              </w:rPr>
              <w:t>2.5 Advantages and Disadvantages of Pestle Situation Analysis</w:t>
            </w:r>
            <w:r w:rsidR="00FA5DD0">
              <w:rPr>
                <w:noProof/>
                <w:webHidden/>
              </w:rPr>
              <w:tab/>
            </w:r>
            <w:r w:rsidR="00FA5DD0">
              <w:rPr>
                <w:noProof/>
                <w:webHidden/>
              </w:rPr>
              <w:fldChar w:fldCharType="begin"/>
            </w:r>
            <w:r w:rsidR="00FA5DD0">
              <w:rPr>
                <w:noProof/>
                <w:webHidden/>
              </w:rPr>
              <w:instrText xml:space="preserve"> PAGEREF _Toc124418323 \h </w:instrText>
            </w:r>
            <w:r w:rsidR="00FA5DD0">
              <w:rPr>
                <w:noProof/>
                <w:webHidden/>
              </w:rPr>
            </w:r>
            <w:r w:rsidR="00FA5DD0">
              <w:rPr>
                <w:noProof/>
                <w:webHidden/>
              </w:rPr>
              <w:fldChar w:fldCharType="separate"/>
            </w:r>
            <w:r w:rsidR="00FA5DD0">
              <w:rPr>
                <w:noProof/>
                <w:webHidden/>
              </w:rPr>
              <w:t>9</w:t>
            </w:r>
            <w:r w:rsidR="00FA5DD0">
              <w:rPr>
                <w:noProof/>
                <w:webHidden/>
              </w:rPr>
              <w:fldChar w:fldCharType="end"/>
            </w:r>
          </w:hyperlink>
        </w:p>
        <w:p w14:paraId="57B04A49" w14:textId="036F2C1C" w:rsidR="00FA5DD0" w:rsidRDefault="00000000">
          <w:pPr>
            <w:pStyle w:val="TOC2"/>
            <w:tabs>
              <w:tab w:val="right" w:leader="dot" w:pos="9350"/>
            </w:tabs>
            <w:rPr>
              <w:rFonts w:eastAsiaTheme="minorEastAsia"/>
              <w:noProof/>
            </w:rPr>
          </w:pPr>
          <w:hyperlink w:anchor="_Toc124418324" w:history="1">
            <w:r w:rsidR="00FA5DD0" w:rsidRPr="00950E45">
              <w:rPr>
                <w:rStyle w:val="Hyperlink"/>
                <w:rFonts w:ascii="Times New Roman" w:hAnsi="Times New Roman" w:cs="Times New Roman"/>
                <w:noProof/>
                <w:lang w:val="en-GB"/>
              </w:rPr>
              <w:t>2.6 Segmentation, targeting and positioning of LG Company</w:t>
            </w:r>
            <w:r w:rsidR="00FA5DD0">
              <w:rPr>
                <w:noProof/>
                <w:webHidden/>
              </w:rPr>
              <w:tab/>
            </w:r>
            <w:r w:rsidR="00FA5DD0">
              <w:rPr>
                <w:noProof/>
                <w:webHidden/>
              </w:rPr>
              <w:fldChar w:fldCharType="begin"/>
            </w:r>
            <w:r w:rsidR="00FA5DD0">
              <w:rPr>
                <w:noProof/>
                <w:webHidden/>
              </w:rPr>
              <w:instrText xml:space="preserve"> PAGEREF _Toc124418324 \h </w:instrText>
            </w:r>
            <w:r w:rsidR="00FA5DD0">
              <w:rPr>
                <w:noProof/>
                <w:webHidden/>
              </w:rPr>
            </w:r>
            <w:r w:rsidR="00FA5DD0">
              <w:rPr>
                <w:noProof/>
                <w:webHidden/>
              </w:rPr>
              <w:fldChar w:fldCharType="separate"/>
            </w:r>
            <w:r w:rsidR="00FA5DD0">
              <w:rPr>
                <w:noProof/>
                <w:webHidden/>
              </w:rPr>
              <w:t>9</w:t>
            </w:r>
            <w:r w:rsidR="00FA5DD0">
              <w:rPr>
                <w:noProof/>
                <w:webHidden/>
              </w:rPr>
              <w:fldChar w:fldCharType="end"/>
            </w:r>
          </w:hyperlink>
        </w:p>
        <w:p w14:paraId="211EAF5C" w14:textId="32BC3845" w:rsidR="00FA5DD0" w:rsidRDefault="00000000">
          <w:pPr>
            <w:pStyle w:val="TOC2"/>
            <w:tabs>
              <w:tab w:val="right" w:leader="dot" w:pos="9350"/>
            </w:tabs>
            <w:rPr>
              <w:rFonts w:eastAsiaTheme="minorEastAsia"/>
              <w:noProof/>
            </w:rPr>
          </w:pPr>
          <w:hyperlink w:anchor="_Toc124418325" w:history="1">
            <w:r w:rsidR="00FA5DD0" w:rsidRPr="00950E45">
              <w:rPr>
                <w:rStyle w:val="Hyperlink"/>
                <w:rFonts w:ascii="Times New Roman" w:hAnsi="Times New Roman" w:cs="Times New Roman"/>
                <w:noProof/>
                <w:lang w:val="en-GB"/>
              </w:rPr>
              <w:t>2.7 Marketing mix strategies 4ps</w:t>
            </w:r>
            <w:r w:rsidR="00FA5DD0">
              <w:rPr>
                <w:noProof/>
                <w:webHidden/>
              </w:rPr>
              <w:tab/>
            </w:r>
            <w:r w:rsidR="00FA5DD0">
              <w:rPr>
                <w:noProof/>
                <w:webHidden/>
              </w:rPr>
              <w:fldChar w:fldCharType="begin"/>
            </w:r>
            <w:r w:rsidR="00FA5DD0">
              <w:rPr>
                <w:noProof/>
                <w:webHidden/>
              </w:rPr>
              <w:instrText xml:space="preserve"> PAGEREF _Toc124418325 \h </w:instrText>
            </w:r>
            <w:r w:rsidR="00FA5DD0">
              <w:rPr>
                <w:noProof/>
                <w:webHidden/>
              </w:rPr>
            </w:r>
            <w:r w:rsidR="00FA5DD0">
              <w:rPr>
                <w:noProof/>
                <w:webHidden/>
              </w:rPr>
              <w:fldChar w:fldCharType="separate"/>
            </w:r>
            <w:r w:rsidR="00FA5DD0">
              <w:rPr>
                <w:noProof/>
                <w:webHidden/>
              </w:rPr>
              <w:t>10</w:t>
            </w:r>
            <w:r w:rsidR="00FA5DD0">
              <w:rPr>
                <w:noProof/>
                <w:webHidden/>
              </w:rPr>
              <w:fldChar w:fldCharType="end"/>
            </w:r>
          </w:hyperlink>
        </w:p>
        <w:p w14:paraId="313A11EC" w14:textId="1255B85F" w:rsidR="00FA5DD0" w:rsidRDefault="00000000">
          <w:pPr>
            <w:pStyle w:val="TOC1"/>
            <w:tabs>
              <w:tab w:val="right" w:leader="dot" w:pos="9350"/>
            </w:tabs>
            <w:rPr>
              <w:rFonts w:eastAsiaTheme="minorEastAsia"/>
              <w:noProof/>
            </w:rPr>
          </w:pPr>
          <w:hyperlink w:anchor="_Toc124418326" w:history="1">
            <w:r w:rsidR="00FA5DD0" w:rsidRPr="00950E45">
              <w:rPr>
                <w:rStyle w:val="Hyperlink"/>
                <w:rFonts w:ascii="Times New Roman" w:hAnsi="Times New Roman" w:cs="Times New Roman"/>
                <w:noProof/>
                <w:lang w:val="en-GB"/>
              </w:rPr>
              <w:t>3. Recommendation</w:t>
            </w:r>
            <w:r w:rsidR="00FA5DD0">
              <w:rPr>
                <w:noProof/>
                <w:webHidden/>
              </w:rPr>
              <w:tab/>
            </w:r>
            <w:r w:rsidR="00FA5DD0">
              <w:rPr>
                <w:noProof/>
                <w:webHidden/>
              </w:rPr>
              <w:fldChar w:fldCharType="begin"/>
            </w:r>
            <w:r w:rsidR="00FA5DD0">
              <w:rPr>
                <w:noProof/>
                <w:webHidden/>
              </w:rPr>
              <w:instrText xml:space="preserve"> PAGEREF _Toc124418326 \h </w:instrText>
            </w:r>
            <w:r w:rsidR="00FA5DD0">
              <w:rPr>
                <w:noProof/>
                <w:webHidden/>
              </w:rPr>
            </w:r>
            <w:r w:rsidR="00FA5DD0">
              <w:rPr>
                <w:noProof/>
                <w:webHidden/>
              </w:rPr>
              <w:fldChar w:fldCharType="separate"/>
            </w:r>
            <w:r w:rsidR="00FA5DD0">
              <w:rPr>
                <w:noProof/>
                <w:webHidden/>
              </w:rPr>
              <w:t>11</w:t>
            </w:r>
            <w:r w:rsidR="00FA5DD0">
              <w:rPr>
                <w:noProof/>
                <w:webHidden/>
              </w:rPr>
              <w:fldChar w:fldCharType="end"/>
            </w:r>
          </w:hyperlink>
        </w:p>
        <w:p w14:paraId="1BCE58BD" w14:textId="69BDE2AA" w:rsidR="00FA5DD0" w:rsidRDefault="00000000">
          <w:pPr>
            <w:pStyle w:val="TOC1"/>
            <w:tabs>
              <w:tab w:val="right" w:leader="dot" w:pos="9350"/>
            </w:tabs>
            <w:rPr>
              <w:rFonts w:eastAsiaTheme="minorEastAsia"/>
              <w:noProof/>
            </w:rPr>
          </w:pPr>
          <w:hyperlink w:anchor="_Toc124418327" w:history="1">
            <w:r w:rsidR="00FA5DD0" w:rsidRPr="00950E45">
              <w:rPr>
                <w:rStyle w:val="Hyperlink"/>
                <w:rFonts w:ascii="Times New Roman" w:hAnsi="Times New Roman" w:cs="Times New Roman"/>
                <w:noProof/>
                <w:lang w:val="en-GB"/>
              </w:rPr>
              <w:t>Conclusion</w:t>
            </w:r>
            <w:r w:rsidR="00FA5DD0">
              <w:rPr>
                <w:noProof/>
                <w:webHidden/>
              </w:rPr>
              <w:tab/>
            </w:r>
            <w:r w:rsidR="00FA5DD0">
              <w:rPr>
                <w:noProof/>
                <w:webHidden/>
              </w:rPr>
              <w:fldChar w:fldCharType="begin"/>
            </w:r>
            <w:r w:rsidR="00FA5DD0">
              <w:rPr>
                <w:noProof/>
                <w:webHidden/>
              </w:rPr>
              <w:instrText xml:space="preserve"> PAGEREF _Toc124418327 \h </w:instrText>
            </w:r>
            <w:r w:rsidR="00FA5DD0">
              <w:rPr>
                <w:noProof/>
                <w:webHidden/>
              </w:rPr>
            </w:r>
            <w:r w:rsidR="00FA5DD0">
              <w:rPr>
                <w:noProof/>
                <w:webHidden/>
              </w:rPr>
              <w:fldChar w:fldCharType="separate"/>
            </w:r>
            <w:r w:rsidR="00FA5DD0">
              <w:rPr>
                <w:noProof/>
                <w:webHidden/>
              </w:rPr>
              <w:t>12</w:t>
            </w:r>
            <w:r w:rsidR="00FA5DD0">
              <w:rPr>
                <w:noProof/>
                <w:webHidden/>
              </w:rPr>
              <w:fldChar w:fldCharType="end"/>
            </w:r>
          </w:hyperlink>
        </w:p>
        <w:p w14:paraId="562F0182" w14:textId="0D66CCA0" w:rsidR="00FA5DD0" w:rsidRDefault="00000000">
          <w:pPr>
            <w:pStyle w:val="TOC1"/>
            <w:tabs>
              <w:tab w:val="right" w:leader="dot" w:pos="9350"/>
            </w:tabs>
            <w:rPr>
              <w:rFonts w:eastAsiaTheme="minorEastAsia"/>
              <w:noProof/>
            </w:rPr>
          </w:pPr>
          <w:hyperlink w:anchor="_Toc124418328" w:history="1">
            <w:r w:rsidR="00FA5DD0" w:rsidRPr="00950E45">
              <w:rPr>
                <w:rStyle w:val="Hyperlink"/>
                <w:rFonts w:ascii="Times New Roman" w:hAnsi="Times New Roman" w:cs="Times New Roman"/>
                <w:noProof/>
                <w:lang w:val="en-GB"/>
              </w:rPr>
              <w:t>Reference</w:t>
            </w:r>
            <w:r w:rsidR="00FA5DD0">
              <w:rPr>
                <w:noProof/>
                <w:webHidden/>
              </w:rPr>
              <w:tab/>
            </w:r>
            <w:r w:rsidR="00FA5DD0">
              <w:rPr>
                <w:noProof/>
                <w:webHidden/>
              </w:rPr>
              <w:fldChar w:fldCharType="begin"/>
            </w:r>
            <w:r w:rsidR="00FA5DD0">
              <w:rPr>
                <w:noProof/>
                <w:webHidden/>
              </w:rPr>
              <w:instrText xml:space="preserve"> PAGEREF _Toc124418328 \h </w:instrText>
            </w:r>
            <w:r w:rsidR="00FA5DD0">
              <w:rPr>
                <w:noProof/>
                <w:webHidden/>
              </w:rPr>
            </w:r>
            <w:r w:rsidR="00FA5DD0">
              <w:rPr>
                <w:noProof/>
                <w:webHidden/>
              </w:rPr>
              <w:fldChar w:fldCharType="separate"/>
            </w:r>
            <w:r w:rsidR="00FA5DD0">
              <w:rPr>
                <w:noProof/>
                <w:webHidden/>
              </w:rPr>
              <w:t>13</w:t>
            </w:r>
            <w:r w:rsidR="00FA5DD0">
              <w:rPr>
                <w:noProof/>
                <w:webHidden/>
              </w:rPr>
              <w:fldChar w:fldCharType="end"/>
            </w:r>
          </w:hyperlink>
        </w:p>
        <w:p w14:paraId="5B0C41E8" w14:textId="6459B091" w:rsidR="00863E62" w:rsidRPr="00FA5DD0" w:rsidRDefault="005168A9" w:rsidP="00FA5DD0">
          <w:pPr>
            <w:spacing w:line="360" w:lineRule="auto"/>
            <w:jc w:val="both"/>
            <w:rPr>
              <w:rFonts w:ascii="Times New Roman" w:hAnsi="Times New Roman" w:cs="Times New Roman"/>
              <w:color w:val="000000" w:themeColor="text1"/>
              <w:sz w:val="24"/>
              <w:szCs w:val="24"/>
            </w:rPr>
          </w:pPr>
          <w:r w:rsidRPr="00FA5DD0">
            <w:rPr>
              <w:rFonts w:ascii="Times New Roman" w:hAnsi="Times New Roman" w:cs="Times New Roman"/>
              <w:color w:val="000000" w:themeColor="text1"/>
              <w:sz w:val="24"/>
              <w:szCs w:val="24"/>
            </w:rPr>
            <w:fldChar w:fldCharType="end"/>
          </w:r>
        </w:p>
      </w:sdtContent>
    </w:sdt>
    <w:p w14:paraId="004951D4" w14:textId="77777777" w:rsidR="00863E62" w:rsidRPr="00FA5DD0" w:rsidRDefault="00863E62" w:rsidP="00FA5DD0">
      <w:pPr>
        <w:spacing w:line="360" w:lineRule="auto"/>
        <w:jc w:val="both"/>
        <w:rPr>
          <w:rFonts w:ascii="Times New Roman" w:eastAsiaTheme="majorEastAsia" w:hAnsi="Times New Roman" w:cs="Times New Roman"/>
          <w:b/>
          <w:bCs/>
          <w:color w:val="000000" w:themeColor="text1"/>
          <w:sz w:val="24"/>
          <w:szCs w:val="24"/>
          <w:lang w:val="en-IN"/>
        </w:rPr>
      </w:pPr>
      <w:r w:rsidRPr="00FA5DD0">
        <w:rPr>
          <w:rFonts w:ascii="Times New Roman" w:hAnsi="Times New Roman" w:cs="Times New Roman"/>
          <w:color w:val="000000" w:themeColor="text1"/>
          <w:sz w:val="24"/>
          <w:szCs w:val="24"/>
          <w:lang w:val="en-IN"/>
        </w:rPr>
        <w:br w:type="page"/>
      </w:r>
    </w:p>
    <w:p w14:paraId="17D4DEC0" w14:textId="77777777" w:rsidR="00271C66" w:rsidRPr="00FA5DD0" w:rsidRDefault="00863E62" w:rsidP="00FA5DD0">
      <w:pPr>
        <w:pStyle w:val="Heading1"/>
        <w:spacing w:line="360" w:lineRule="auto"/>
        <w:jc w:val="both"/>
        <w:rPr>
          <w:rFonts w:ascii="Times New Roman" w:hAnsi="Times New Roman" w:cs="Times New Roman"/>
          <w:color w:val="000000" w:themeColor="text1"/>
          <w:sz w:val="24"/>
          <w:szCs w:val="24"/>
          <w:lang w:val="en-IN"/>
        </w:rPr>
      </w:pPr>
      <w:bookmarkStart w:id="0" w:name="_Toc124418317"/>
      <w:r w:rsidRPr="00FA5DD0">
        <w:rPr>
          <w:rFonts w:ascii="Times New Roman" w:hAnsi="Times New Roman" w:cs="Times New Roman"/>
          <w:color w:val="000000" w:themeColor="text1"/>
          <w:sz w:val="24"/>
          <w:szCs w:val="24"/>
          <w:lang w:val="en-IN"/>
        </w:rPr>
        <w:t xml:space="preserve">1. </w:t>
      </w:r>
      <w:r w:rsidR="005838EE" w:rsidRPr="00FA5DD0">
        <w:rPr>
          <w:rFonts w:ascii="Times New Roman" w:hAnsi="Times New Roman" w:cs="Times New Roman"/>
          <w:color w:val="000000" w:themeColor="text1"/>
          <w:sz w:val="24"/>
          <w:szCs w:val="24"/>
          <w:lang w:val="en-IN"/>
        </w:rPr>
        <w:t>Introduction</w:t>
      </w:r>
      <w:bookmarkEnd w:id="0"/>
      <w:r w:rsidR="005838EE" w:rsidRPr="00FA5DD0">
        <w:rPr>
          <w:rFonts w:ascii="Times New Roman" w:hAnsi="Times New Roman" w:cs="Times New Roman"/>
          <w:color w:val="000000" w:themeColor="text1"/>
          <w:sz w:val="24"/>
          <w:szCs w:val="24"/>
          <w:lang w:val="en-IN"/>
        </w:rPr>
        <w:t xml:space="preserve"> </w:t>
      </w:r>
    </w:p>
    <w:p w14:paraId="5C723016" w14:textId="77777777" w:rsidR="00D71DDD" w:rsidRPr="00FA5DD0" w:rsidRDefault="00FC4415"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 xml:space="preserve">The </w:t>
      </w:r>
      <w:r w:rsidR="005838EE" w:rsidRPr="00FA5DD0">
        <w:rPr>
          <w:rFonts w:ascii="Times New Roman" w:hAnsi="Times New Roman" w:cs="Times New Roman"/>
          <w:color w:val="000000" w:themeColor="text1"/>
          <w:sz w:val="24"/>
          <w:szCs w:val="24"/>
          <w:lang w:val="en-IN"/>
        </w:rPr>
        <w:t>LG is a multinational electronics company that sells electrical goods. Before becoming an international company, the business was first national</w:t>
      </w:r>
      <w:r w:rsidRPr="00FA5DD0">
        <w:rPr>
          <w:rFonts w:ascii="Times New Roman" w:hAnsi="Times New Roman" w:cs="Times New Roman"/>
          <w:color w:val="000000" w:themeColor="text1"/>
          <w:sz w:val="24"/>
          <w:szCs w:val="24"/>
          <w:lang w:val="en-IN"/>
        </w:rPr>
        <w:t xml:space="preserve"> (Ibrahim and Harrison, 2019)</w:t>
      </w:r>
      <w:r w:rsidR="005838EE" w:rsidRPr="00FA5DD0">
        <w:rPr>
          <w:rFonts w:ascii="Times New Roman" w:hAnsi="Times New Roman" w:cs="Times New Roman"/>
          <w:color w:val="000000" w:themeColor="text1"/>
          <w:sz w:val="24"/>
          <w:szCs w:val="24"/>
          <w:lang w:val="en-IN"/>
        </w:rPr>
        <w:t xml:space="preserve">. It began as a small domestic producer of consumer or home </w:t>
      </w:r>
      <w:r w:rsidR="00F239B1" w:rsidRPr="00FA5DD0">
        <w:rPr>
          <w:rFonts w:ascii="Times New Roman" w:hAnsi="Times New Roman" w:cs="Times New Roman"/>
          <w:color w:val="000000" w:themeColor="text1"/>
          <w:sz w:val="24"/>
          <w:szCs w:val="24"/>
          <w:lang w:val="en-IN"/>
        </w:rPr>
        <w:t>appliance</w:t>
      </w:r>
      <w:r w:rsidR="005838EE" w:rsidRPr="00FA5DD0">
        <w:rPr>
          <w:rFonts w:ascii="Times New Roman" w:hAnsi="Times New Roman" w:cs="Times New Roman"/>
          <w:color w:val="000000" w:themeColor="text1"/>
          <w:sz w:val="24"/>
          <w:szCs w:val="24"/>
          <w:lang w:val="en-IN"/>
        </w:rPr>
        <w:t xml:space="preserve"> in 1958 and has since grown to become a recognised global brand. It is among the second</w:t>
      </w:r>
      <w:r w:rsidR="00F239B1" w:rsidRPr="00FA5DD0">
        <w:rPr>
          <w:rFonts w:ascii="Times New Roman" w:hAnsi="Times New Roman" w:cs="Times New Roman"/>
          <w:color w:val="000000" w:themeColor="text1"/>
          <w:sz w:val="24"/>
          <w:szCs w:val="24"/>
          <w:lang w:val="en-IN"/>
        </w:rPr>
        <w:t xml:space="preserve"> main</w:t>
      </w:r>
      <w:r w:rsidR="005838EE" w:rsidRPr="00FA5DD0">
        <w:rPr>
          <w:rFonts w:ascii="Times New Roman" w:hAnsi="Times New Roman" w:cs="Times New Roman"/>
          <w:color w:val="000000" w:themeColor="text1"/>
          <w:sz w:val="24"/>
          <w:szCs w:val="24"/>
          <w:lang w:val="en-IN"/>
        </w:rPr>
        <w:t xml:space="preserve"> TV manufacturers in the world. The company has been known as a Web Template in electrical items and machinery as a result of its growth in the digital era.</w:t>
      </w:r>
      <w:r w:rsidR="00D71DDD" w:rsidRPr="00FA5DD0">
        <w:rPr>
          <w:rFonts w:ascii="Times New Roman" w:hAnsi="Times New Roman" w:cs="Times New Roman"/>
          <w:color w:val="000000" w:themeColor="text1"/>
          <w:sz w:val="24"/>
          <w:szCs w:val="24"/>
          <w:lang w:val="en-IN"/>
        </w:rPr>
        <w:t xml:space="preserve"> The employment of environmental tactics to gain a competitive edge has become a widespread trend. It is now widely acknowledged that environmental challenges are strategic and call for a more pro-active strategy and anticipatory mindset in order to make the most of several economic opportunities. Increased consumer awareness, which is visible in the size of the environmentally concerned marketplace, is a key factor in the greening of LG. Consumers are becoming more and more aware of the importance of how businesses run their operations, regardless of the calibre or effectiveness of the goods and services </w:t>
      </w:r>
      <w:r w:rsidR="00F5674D" w:rsidRPr="00FA5DD0">
        <w:rPr>
          <w:rFonts w:ascii="Times New Roman" w:hAnsi="Times New Roman" w:cs="Times New Roman"/>
          <w:color w:val="000000" w:themeColor="text1"/>
          <w:sz w:val="24"/>
          <w:szCs w:val="24"/>
          <w:lang w:val="en-IN"/>
        </w:rPr>
        <w:t>that</w:t>
      </w:r>
      <w:r w:rsidR="00D71DDD" w:rsidRPr="00FA5DD0">
        <w:rPr>
          <w:rFonts w:ascii="Times New Roman" w:hAnsi="Times New Roman" w:cs="Times New Roman"/>
          <w:color w:val="000000" w:themeColor="text1"/>
          <w:sz w:val="24"/>
          <w:szCs w:val="24"/>
          <w:lang w:val="en-IN"/>
        </w:rPr>
        <w:t xml:space="preserve"> purchase. One of the main factors influencing these customers' purchasing decisions is whether or not a product is environmentally friendly</w:t>
      </w:r>
      <w:r w:rsidRPr="00FA5DD0">
        <w:rPr>
          <w:rFonts w:ascii="Times New Roman" w:hAnsi="Times New Roman" w:cs="Times New Roman"/>
          <w:color w:val="000000" w:themeColor="text1"/>
          <w:sz w:val="24"/>
          <w:szCs w:val="24"/>
          <w:lang w:val="en-IN"/>
        </w:rPr>
        <w:t xml:space="preserve"> (Ibrahim and Harrison, 2019)</w:t>
      </w:r>
      <w:r w:rsidR="00D71DDD" w:rsidRPr="00FA5DD0">
        <w:rPr>
          <w:rFonts w:ascii="Times New Roman" w:hAnsi="Times New Roman" w:cs="Times New Roman"/>
          <w:color w:val="000000" w:themeColor="text1"/>
          <w:sz w:val="24"/>
          <w:szCs w:val="24"/>
          <w:lang w:val="en-IN"/>
        </w:rPr>
        <w:t xml:space="preserve">. </w:t>
      </w:r>
    </w:p>
    <w:p w14:paraId="23AB9703" w14:textId="77777777" w:rsidR="00D71DDD" w:rsidRPr="00FA5DD0" w:rsidRDefault="00D71DDD" w:rsidP="00FA5DD0">
      <w:pPr>
        <w:pStyle w:val="Heading1"/>
        <w:spacing w:line="360" w:lineRule="auto"/>
        <w:jc w:val="both"/>
        <w:rPr>
          <w:rFonts w:ascii="Times New Roman" w:hAnsi="Times New Roman" w:cs="Times New Roman"/>
          <w:color w:val="000000" w:themeColor="text1"/>
          <w:sz w:val="24"/>
          <w:szCs w:val="24"/>
          <w:lang w:val="en-IN"/>
        </w:rPr>
      </w:pPr>
      <w:bookmarkStart w:id="1" w:name="_Toc124418318"/>
      <w:r w:rsidRPr="00FA5DD0">
        <w:rPr>
          <w:rFonts w:ascii="Times New Roman" w:hAnsi="Times New Roman" w:cs="Times New Roman"/>
          <w:color w:val="000000" w:themeColor="text1"/>
          <w:sz w:val="24"/>
          <w:szCs w:val="24"/>
          <w:lang w:val="en-IN"/>
        </w:rPr>
        <w:t>2. Discussion</w:t>
      </w:r>
      <w:bookmarkEnd w:id="1"/>
    </w:p>
    <w:p w14:paraId="08CD2409" w14:textId="77777777" w:rsidR="00D71DDD" w:rsidRPr="00FA5DD0" w:rsidRDefault="00D71DDD" w:rsidP="00FA5DD0">
      <w:pPr>
        <w:pStyle w:val="Heading2"/>
        <w:spacing w:line="360" w:lineRule="auto"/>
        <w:jc w:val="both"/>
        <w:rPr>
          <w:rFonts w:ascii="Times New Roman" w:hAnsi="Times New Roman" w:cs="Times New Roman"/>
          <w:color w:val="000000" w:themeColor="text1"/>
          <w:sz w:val="24"/>
          <w:szCs w:val="24"/>
          <w:lang w:val="en-IN"/>
        </w:rPr>
      </w:pPr>
      <w:bookmarkStart w:id="2" w:name="_Toc124418319"/>
      <w:r w:rsidRPr="00FA5DD0">
        <w:rPr>
          <w:rFonts w:ascii="Times New Roman" w:hAnsi="Times New Roman" w:cs="Times New Roman"/>
          <w:color w:val="000000" w:themeColor="text1"/>
          <w:sz w:val="24"/>
          <w:szCs w:val="24"/>
          <w:lang w:val="en-IN"/>
        </w:rPr>
        <w:t xml:space="preserve">2.1 </w:t>
      </w:r>
      <w:r w:rsidR="00EC4746" w:rsidRPr="00FA5DD0">
        <w:rPr>
          <w:rFonts w:ascii="Times New Roman" w:hAnsi="Times New Roman" w:cs="Times New Roman"/>
          <w:color w:val="000000" w:themeColor="text1"/>
          <w:sz w:val="24"/>
          <w:szCs w:val="24"/>
          <w:lang w:val="en-IN"/>
        </w:rPr>
        <w:t>Internal and external</w:t>
      </w:r>
      <w:r w:rsidRPr="00FA5DD0">
        <w:rPr>
          <w:rFonts w:ascii="Times New Roman" w:hAnsi="Times New Roman" w:cs="Times New Roman"/>
          <w:color w:val="000000" w:themeColor="text1"/>
          <w:sz w:val="24"/>
          <w:szCs w:val="24"/>
          <w:lang w:val="en-IN"/>
        </w:rPr>
        <w:t xml:space="preserve"> </w:t>
      </w:r>
      <w:r w:rsidR="00EC4746" w:rsidRPr="00FA5DD0">
        <w:rPr>
          <w:rFonts w:ascii="Times New Roman" w:hAnsi="Times New Roman" w:cs="Times New Roman"/>
          <w:color w:val="000000" w:themeColor="text1"/>
          <w:sz w:val="24"/>
          <w:szCs w:val="24"/>
          <w:lang w:val="en-IN"/>
        </w:rPr>
        <w:t>analysis of environmental</w:t>
      </w:r>
      <w:bookmarkEnd w:id="2"/>
      <w:r w:rsidR="00EC4746" w:rsidRPr="00FA5DD0">
        <w:rPr>
          <w:rFonts w:ascii="Times New Roman" w:hAnsi="Times New Roman" w:cs="Times New Roman"/>
          <w:color w:val="000000" w:themeColor="text1"/>
          <w:sz w:val="24"/>
          <w:szCs w:val="24"/>
          <w:lang w:val="en-IN"/>
        </w:rPr>
        <w:t xml:space="preserve">   </w:t>
      </w:r>
    </w:p>
    <w:p w14:paraId="40EC2DDC" w14:textId="77777777" w:rsidR="00EC4746" w:rsidRPr="00FA5DD0" w:rsidRDefault="004961F2"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The b</w:t>
      </w:r>
      <w:r w:rsidR="00EC4746" w:rsidRPr="00FA5DD0">
        <w:rPr>
          <w:rFonts w:ascii="Times New Roman" w:hAnsi="Times New Roman" w:cs="Times New Roman"/>
          <w:color w:val="000000" w:themeColor="text1"/>
          <w:sz w:val="24"/>
          <w:szCs w:val="24"/>
          <w:lang w:val="en-IN"/>
        </w:rPr>
        <w:t>oth internal and external factors influence the organisational environment</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IN"/>
        </w:rPr>
        <w:t>(</w:t>
      </w:r>
      <w:proofErr w:type="spellStart"/>
      <w:r w:rsidR="00863E62" w:rsidRPr="00FA5DD0">
        <w:rPr>
          <w:rFonts w:ascii="Times New Roman" w:hAnsi="Times New Roman" w:cs="Times New Roman"/>
          <w:color w:val="000000" w:themeColor="text1"/>
          <w:sz w:val="24"/>
          <w:szCs w:val="24"/>
          <w:lang w:val="en-IN"/>
        </w:rPr>
        <w:t>Sholihah</w:t>
      </w:r>
      <w:proofErr w:type="spellEnd"/>
      <w:r w:rsidR="00863E62" w:rsidRPr="00FA5DD0">
        <w:rPr>
          <w:rFonts w:ascii="Times New Roman" w:hAnsi="Times New Roman" w:cs="Times New Roman"/>
          <w:color w:val="000000" w:themeColor="text1"/>
          <w:sz w:val="24"/>
          <w:szCs w:val="24"/>
          <w:lang w:val="en-IN"/>
        </w:rPr>
        <w:t xml:space="preserve"> et al., 2019)</w:t>
      </w:r>
      <w:r w:rsidR="00EC4746" w:rsidRPr="00FA5DD0">
        <w:rPr>
          <w:rFonts w:ascii="Times New Roman" w:hAnsi="Times New Roman" w:cs="Times New Roman"/>
          <w:color w:val="000000" w:themeColor="text1"/>
          <w:sz w:val="24"/>
          <w:szCs w:val="24"/>
          <w:lang w:val="en-IN"/>
        </w:rPr>
        <w:t xml:space="preserve">. </w:t>
      </w:r>
      <w:r w:rsidR="00957027" w:rsidRPr="00FA5DD0">
        <w:rPr>
          <w:rFonts w:ascii="Times New Roman" w:hAnsi="Times New Roman" w:cs="Times New Roman"/>
          <w:color w:val="000000" w:themeColor="text1"/>
          <w:sz w:val="24"/>
          <w:szCs w:val="24"/>
          <w:lang w:val="en-IN"/>
        </w:rPr>
        <w:t xml:space="preserve">The environment is crucial to find patterns and make predictions about variables that can affect LG success. Environmental scanning is the process of keeping tabs on developments, patterns, and connections in LG's internal and external environments. It aids management in choosing the LG Company's future course. To determine the environmental hazards and opportunities, scanning is required. An organisation must maximise possibilities and reduce risks when it designs its plan. A possibility for one company could be a risk for another. Internal </w:t>
      </w:r>
      <w:r w:rsidR="00F239B1" w:rsidRPr="00FA5DD0">
        <w:rPr>
          <w:rFonts w:ascii="Times New Roman" w:hAnsi="Times New Roman" w:cs="Times New Roman"/>
          <w:color w:val="000000" w:themeColor="text1"/>
          <w:sz w:val="24"/>
          <w:szCs w:val="24"/>
          <w:lang w:val="en-IN"/>
        </w:rPr>
        <w:t>analyses of the environment constitute</w:t>
      </w:r>
      <w:r w:rsidR="00957027" w:rsidRPr="00FA5DD0">
        <w:rPr>
          <w:rFonts w:ascii="Times New Roman" w:hAnsi="Times New Roman" w:cs="Times New Roman"/>
          <w:color w:val="000000" w:themeColor="text1"/>
          <w:sz w:val="24"/>
          <w:szCs w:val="24"/>
          <w:lang w:val="en-IN"/>
        </w:rPr>
        <w:t xml:space="preserve"> the first phase of environment </w:t>
      </w:r>
      <w:r w:rsidR="00F239B1" w:rsidRPr="00FA5DD0">
        <w:rPr>
          <w:rFonts w:ascii="Times New Roman" w:hAnsi="Times New Roman" w:cs="Times New Roman"/>
          <w:color w:val="000000" w:themeColor="text1"/>
          <w:sz w:val="24"/>
          <w:szCs w:val="24"/>
          <w:lang w:val="en-IN"/>
        </w:rPr>
        <w:t>scan</w:t>
      </w:r>
      <w:r w:rsidR="00957027" w:rsidRPr="00FA5DD0">
        <w:rPr>
          <w:rFonts w:ascii="Times New Roman" w:hAnsi="Times New Roman" w:cs="Times New Roman"/>
          <w:color w:val="000000" w:themeColor="text1"/>
          <w:sz w:val="24"/>
          <w:szCs w:val="24"/>
          <w:lang w:val="en-IN"/>
        </w:rPr>
        <w:t>. The internal environment of an organisation should be taken into account. The internal environment can be assessed via surveys, interviews, or dialogues.</w:t>
      </w:r>
      <w:r w:rsidRPr="00FA5DD0">
        <w:rPr>
          <w:rFonts w:ascii="Times New Roman" w:hAnsi="Times New Roman" w:cs="Times New Roman"/>
          <w:color w:val="000000" w:themeColor="text1"/>
          <w:sz w:val="24"/>
          <w:szCs w:val="24"/>
          <w:lang w:val="en-IN"/>
        </w:rPr>
        <w:t xml:space="preserve"> The business is getting more aggressive and the environmental environment shifts frequently, long-term strategies can be more successful whenever that takes this information into account. The LG must also modify their internal conditions and core competencies to fit the external environment</w:t>
      </w:r>
      <w:r w:rsidR="00FC4415" w:rsidRPr="00FA5DD0">
        <w:rPr>
          <w:rFonts w:ascii="Times New Roman" w:hAnsi="Times New Roman" w:cs="Times New Roman"/>
          <w:color w:val="000000" w:themeColor="text1"/>
          <w:sz w:val="24"/>
          <w:szCs w:val="24"/>
        </w:rPr>
        <w:t xml:space="preserve"> </w:t>
      </w:r>
      <w:r w:rsidR="00FC4415" w:rsidRPr="00FA5DD0">
        <w:rPr>
          <w:rFonts w:ascii="Times New Roman" w:hAnsi="Times New Roman" w:cs="Times New Roman"/>
          <w:color w:val="000000" w:themeColor="text1"/>
          <w:sz w:val="24"/>
          <w:szCs w:val="24"/>
          <w:lang w:val="en-IN"/>
        </w:rPr>
        <w:t>(</w:t>
      </w:r>
      <w:proofErr w:type="spellStart"/>
      <w:r w:rsidR="00FC4415" w:rsidRPr="00FA5DD0">
        <w:rPr>
          <w:rFonts w:ascii="Times New Roman" w:hAnsi="Times New Roman" w:cs="Times New Roman"/>
          <w:color w:val="000000" w:themeColor="text1"/>
          <w:sz w:val="24"/>
          <w:szCs w:val="24"/>
          <w:lang w:val="en-IN"/>
        </w:rPr>
        <w:t>Sholihah</w:t>
      </w:r>
      <w:proofErr w:type="spellEnd"/>
      <w:r w:rsidR="00FC4415" w:rsidRPr="00FA5DD0">
        <w:rPr>
          <w:rFonts w:ascii="Times New Roman" w:hAnsi="Times New Roman" w:cs="Times New Roman"/>
          <w:color w:val="000000" w:themeColor="text1"/>
          <w:sz w:val="24"/>
          <w:szCs w:val="24"/>
          <w:lang w:val="en-IN"/>
        </w:rPr>
        <w:t xml:space="preserve"> et al., 2019)</w:t>
      </w:r>
      <w:r w:rsidRPr="00FA5DD0">
        <w:rPr>
          <w:rFonts w:ascii="Times New Roman" w:hAnsi="Times New Roman" w:cs="Times New Roman"/>
          <w:color w:val="000000" w:themeColor="text1"/>
          <w:sz w:val="24"/>
          <w:szCs w:val="24"/>
          <w:lang w:val="en-IN"/>
        </w:rPr>
        <w:t>.</w:t>
      </w:r>
    </w:p>
    <w:p w14:paraId="3FA81A6D" w14:textId="77777777" w:rsidR="004961F2" w:rsidRPr="00FA5DD0" w:rsidRDefault="004961F2" w:rsidP="00FA5DD0">
      <w:pPr>
        <w:pStyle w:val="Heading2"/>
        <w:spacing w:line="360" w:lineRule="auto"/>
        <w:jc w:val="both"/>
        <w:rPr>
          <w:rFonts w:ascii="Times New Roman" w:hAnsi="Times New Roman" w:cs="Times New Roman"/>
          <w:color w:val="000000" w:themeColor="text1"/>
          <w:sz w:val="24"/>
          <w:szCs w:val="24"/>
          <w:lang w:val="en-GB"/>
        </w:rPr>
      </w:pPr>
      <w:bookmarkStart w:id="3" w:name="_Toc124418320"/>
      <w:r w:rsidRPr="00FA5DD0">
        <w:rPr>
          <w:rFonts w:ascii="Times New Roman" w:hAnsi="Times New Roman" w:cs="Times New Roman"/>
          <w:color w:val="000000" w:themeColor="text1"/>
          <w:sz w:val="24"/>
          <w:szCs w:val="24"/>
          <w:lang w:val="en-IN"/>
        </w:rPr>
        <w:t xml:space="preserve">2.2 Macro </w:t>
      </w:r>
      <w:r w:rsidRPr="00FA5DD0">
        <w:rPr>
          <w:rFonts w:ascii="Times New Roman" w:hAnsi="Times New Roman" w:cs="Times New Roman"/>
          <w:color w:val="000000" w:themeColor="text1"/>
          <w:sz w:val="24"/>
          <w:szCs w:val="24"/>
          <w:lang w:val="en-GB"/>
        </w:rPr>
        <w:t>environment or PESTLE factors of LG</w:t>
      </w:r>
      <w:bookmarkEnd w:id="3"/>
    </w:p>
    <w:p w14:paraId="2F0AA8B5" w14:textId="77777777" w:rsidR="00DD049B" w:rsidRPr="00FA5DD0" w:rsidRDefault="004961F2"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An analysis of the macroenvironment is crucial to systematic strategic planning</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IN"/>
        </w:rPr>
        <w:t>(Navarro-Galera et al., 2020)</w:t>
      </w:r>
      <w:r w:rsidRPr="00FA5DD0">
        <w:rPr>
          <w:rFonts w:ascii="Times New Roman" w:hAnsi="Times New Roman" w:cs="Times New Roman"/>
          <w:color w:val="000000" w:themeColor="text1"/>
          <w:sz w:val="24"/>
          <w:szCs w:val="24"/>
          <w:lang w:val="en-IN"/>
        </w:rPr>
        <w:t xml:space="preserve">. Basic segment analyses include social, </w:t>
      </w:r>
      <w:r w:rsidR="00646C7F" w:rsidRPr="00FA5DD0">
        <w:rPr>
          <w:rFonts w:ascii="Times New Roman" w:hAnsi="Times New Roman" w:cs="Times New Roman"/>
          <w:color w:val="000000" w:themeColor="text1"/>
          <w:sz w:val="24"/>
          <w:szCs w:val="24"/>
          <w:lang w:val="en-IN"/>
        </w:rPr>
        <w:t>t</w:t>
      </w:r>
      <w:r w:rsidRPr="00FA5DD0">
        <w:rPr>
          <w:rFonts w:ascii="Times New Roman" w:hAnsi="Times New Roman" w:cs="Times New Roman"/>
          <w:color w:val="000000" w:themeColor="text1"/>
          <w:sz w:val="24"/>
          <w:szCs w:val="24"/>
          <w:lang w:val="en-IN"/>
        </w:rPr>
        <w:t>he macroenvironment's economic, technical, political, legal, and ecological factors are studied. It implies that elements will be named, their prospective modifications will be examined, and the effects of such changes on the company or the sector will be assessed. The macro-environment elements are frequently outside of an organization's control and, depending on the circumstances of each unique case, can either support or undermine an organization's efforts to design and implement plans. However, macro-environment analysis can assist in understanding the strategy process in times of crisis, industry expansion, and development.</w:t>
      </w:r>
      <w:r w:rsidR="00DD049B" w:rsidRPr="00FA5DD0">
        <w:rPr>
          <w:rFonts w:ascii="Times New Roman" w:hAnsi="Times New Roman" w:cs="Times New Roman"/>
          <w:color w:val="000000" w:themeColor="text1"/>
          <w:sz w:val="24"/>
          <w:szCs w:val="24"/>
          <w:lang w:val="en-IN"/>
        </w:rPr>
        <w:t xml:space="preserve"> It denotes external positive or negative factors that could affect a market's viability. The effectiveness of LG Company response to its external macroenvironment determines its performance</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IN"/>
        </w:rPr>
        <w:t>(Navarro-Galera et al., 2020)</w:t>
      </w:r>
      <w:r w:rsidR="00DD049B" w:rsidRPr="00FA5DD0">
        <w:rPr>
          <w:rFonts w:ascii="Times New Roman" w:hAnsi="Times New Roman" w:cs="Times New Roman"/>
          <w:color w:val="000000" w:themeColor="text1"/>
          <w:sz w:val="24"/>
          <w:szCs w:val="24"/>
          <w:lang w:val="en-IN"/>
        </w:rPr>
        <w:t xml:space="preserve">. </w:t>
      </w:r>
    </w:p>
    <w:p w14:paraId="46F6EAD1" w14:textId="0E68219A" w:rsidR="00646C7F" w:rsidRPr="00FA5DD0" w:rsidRDefault="00646C7F"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 xml:space="preserve">LG PESTLE analysis </w:t>
      </w:r>
      <w:r w:rsidR="00C364FA" w:rsidRPr="00FA5DD0">
        <w:rPr>
          <w:rFonts w:ascii="Times New Roman" w:hAnsi="Times New Roman" w:cs="Times New Roman"/>
          <w:b/>
          <w:color w:val="000000" w:themeColor="text1"/>
          <w:sz w:val="24"/>
          <w:szCs w:val="24"/>
          <w:lang w:val="en-IN"/>
        </w:rPr>
        <w:t xml:space="preserve"> </w:t>
      </w:r>
    </w:p>
    <w:p w14:paraId="4BDDC53F" w14:textId="19D6F4C1" w:rsidR="00C364FA" w:rsidRPr="00FA5DD0" w:rsidRDefault="00C364FA"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noProof/>
          <w:color w:val="000000" w:themeColor="text1"/>
          <w:sz w:val="24"/>
          <w:szCs w:val="24"/>
        </w:rPr>
        <w:drawing>
          <wp:inline distT="0" distB="0" distL="0" distR="0" wp14:anchorId="3E6DEC5E" wp14:editId="41CF6FC7">
            <wp:extent cx="5943600" cy="3048000"/>
            <wp:effectExtent l="0" t="0" r="0" b="0"/>
            <wp:docPr id="1" name="Picture 1"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048000"/>
                    </a:xfrm>
                    <a:prstGeom prst="rect">
                      <a:avLst/>
                    </a:prstGeom>
                    <a:noFill/>
                    <a:ln>
                      <a:noFill/>
                    </a:ln>
                  </pic:spPr>
                </pic:pic>
              </a:graphicData>
            </a:graphic>
          </wp:inline>
        </w:drawing>
      </w:r>
    </w:p>
    <w:p w14:paraId="6678514D" w14:textId="3C1679F6" w:rsidR="00C364FA" w:rsidRPr="00FA5DD0" w:rsidRDefault="00C364FA" w:rsidP="00FA5DD0">
      <w:pPr>
        <w:spacing w:line="360" w:lineRule="auto"/>
        <w:jc w:val="center"/>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 xml:space="preserve">Figure 1: </w:t>
      </w:r>
      <w:r w:rsidRPr="00FA5DD0">
        <w:rPr>
          <w:rFonts w:ascii="Times New Roman" w:hAnsi="Times New Roman" w:cs="Times New Roman"/>
          <w:bCs/>
          <w:color w:val="000000" w:themeColor="text1"/>
          <w:sz w:val="24"/>
          <w:szCs w:val="24"/>
          <w:lang w:val="en-IN"/>
        </w:rPr>
        <w:t>Pestle Analysis</w:t>
      </w:r>
    </w:p>
    <w:p w14:paraId="6FE32D7E" w14:textId="60A3B3DA" w:rsidR="00C364FA" w:rsidRPr="00FA5DD0" w:rsidRDefault="00C364FA" w:rsidP="00FA5DD0">
      <w:pPr>
        <w:spacing w:line="360" w:lineRule="auto"/>
        <w:jc w:val="center"/>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 xml:space="preserve">Source: </w:t>
      </w:r>
      <w:r w:rsidRPr="00FA5DD0">
        <w:rPr>
          <w:rFonts w:ascii="Times New Roman" w:hAnsi="Times New Roman" w:cs="Times New Roman"/>
          <w:color w:val="000000" w:themeColor="text1"/>
          <w:sz w:val="24"/>
          <w:szCs w:val="24"/>
          <w:lang w:val="en-IN"/>
        </w:rPr>
        <w:t>(Navarro-Galera et al., 2020)</w:t>
      </w:r>
    </w:p>
    <w:p w14:paraId="099B1D36" w14:textId="6FD1D9B2" w:rsidR="00646C7F" w:rsidRPr="00FA5DD0" w:rsidRDefault="00957027" w:rsidP="00FA5DD0">
      <w:pPr>
        <w:spacing w:line="360" w:lineRule="auto"/>
        <w:jc w:val="both"/>
        <w:rPr>
          <w:rFonts w:ascii="Times New Roman" w:hAnsi="Times New Roman" w:cs="Times New Roman"/>
          <w:b/>
          <w:bCs/>
          <w:color w:val="000000" w:themeColor="text1"/>
          <w:sz w:val="24"/>
          <w:szCs w:val="24"/>
          <w:lang w:val="en-IN"/>
        </w:rPr>
      </w:pPr>
      <w:r w:rsidRPr="00FA5DD0">
        <w:rPr>
          <w:rFonts w:ascii="Times New Roman" w:hAnsi="Times New Roman" w:cs="Times New Roman"/>
          <w:color w:val="000000" w:themeColor="text1"/>
          <w:sz w:val="24"/>
          <w:szCs w:val="24"/>
          <w:lang w:val="en-IN"/>
        </w:rPr>
        <w:t xml:space="preserve">A PESTLE for LG inspects the company's business plans. The economic, social, and </w:t>
      </w:r>
      <w:r w:rsidR="00F239B1" w:rsidRPr="00FA5DD0">
        <w:rPr>
          <w:rFonts w:ascii="Times New Roman" w:hAnsi="Times New Roman" w:cs="Times New Roman"/>
          <w:color w:val="000000" w:themeColor="text1"/>
          <w:sz w:val="24"/>
          <w:szCs w:val="24"/>
          <w:lang w:val="en-IN"/>
        </w:rPr>
        <w:t>technical</w:t>
      </w:r>
      <w:r w:rsidRPr="00FA5DD0">
        <w:rPr>
          <w:rFonts w:ascii="Times New Roman" w:hAnsi="Times New Roman" w:cs="Times New Roman"/>
          <w:color w:val="000000" w:themeColor="text1"/>
          <w:sz w:val="24"/>
          <w:szCs w:val="24"/>
          <w:lang w:val="en-IN"/>
        </w:rPr>
        <w:t xml:space="preserve"> external fo</w:t>
      </w:r>
      <w:r w:rsidR="00F239B1" w:rsidRPr="00FA5DD0">
        <w:rPr>
          <w:rFonts w:ascii="Times New Roman" w:hAnsi="Times New Roman" w:cs="Times New Roman"/>
          <w:color w:val="000000" w:themeColor="text1"/>
          <w:sz w:val="24"/>
          <w:szCs w:val="24"/>
          <w:lang w:val="en-IN"/>
        </w:rPr>
        <w:t xml:space="preserve">rces as well as the situation </w:t>
      </w:r>
      <w:r w:rsidRPr="00FA5DD0">
        <w:rPr>
          <w:rFonts w:ascii="Times New Roman" w:hAnsi="Times New Roman" w:cs="Times New Roman"/>
          <w:color w:val="000000" w:themeColor="text1"/>
          <w:sz w:val="24"/>
          <w:szCs w:val="24"/>
          <w:lang w:val="en-IN"/>
        </w:rPr>
        <w:t>are all examined by the LG PESTLE analysis</w:t>
      </w:r>
      <w:r w:rsidR="00F239B1" w:rsidRPr="00FA5DD0">
        <w:rPr>
          <w:rFonts w:ascii="Times New Roman" w:hAnsi="Times New Roman" w:cs="Times New Roman"/>
          <w:color w:val="000000" w:themeColor="text1"/>
          <w:sz w:val="24"/>
          <w:szCs w:val="24"/>
          <w:lang w:val="en-IN"/>
        </w:rPr>
        <w:t>. The PESTLE Analysis emphasis</w:t>
      </w:r>
      <w:r w:rsidRPr="00FA5DD0">
        <w:rPr>
          <w:rFonts w:ascii="Times New Roman" w:hAnsi="Times New Roman" w:cs="Times New Roman"/>
          <w:color w:val="000000" w:themeColor="text1"/>
          <w:sz w:val="24"/>
          <w:szCs w:val="24"/>
          <w:lang w:val="en-IN"/>
        </w:rPr>
        <w:t xml:space="preserve"> the various extrinsic </w:t>
      </w:r>
      <w:r w:rsidR="00F239B1" w:rsidRPr="00FA5DD0">
        <w:rPr>
          <w:rFonts w:ascii="Times New Roman" w:hAnsi="Times New Roman" w:cs="Times New Roman"/>
          <w:color w:val="000000" w:themeColor="text1"/>
          <w:sz w:val="24"/>
          <w:szCs w:val="24"/>
          <w:lang w:val="en-IN"/>
        </w:rPr>
        <w:t>fundamentals</w:t>
      </w:r>
      <w:r w:rsidRPr="00FA5DD0">
        <w:rPr>
          <w:rFonts w:ascii="Times New Roman" w:hAnsi="Times New Roman" w:cs="Times New Roman"/>
          <w:color w:val="000000" w:themeColor="text1"/>
          <w:sz w:val="24"/>
          <w:szCs w:val="24"/>
          <w:lang w:val="en-IN"/>
        </w:rPr>
        <w:t xml:space="preserve"> that have an impact on the brand's commercial success. The PESTLE analysis </w:t>
      </w:r>
      <w:r w:rsidR="00F239B1" w:rsidRPr="00FA5DD0">
        <w:rPr>
          <w:rFonts w:ascii="Times New Roman" w:hAnsi="Times New Roman" w:cs="Times New Roman"/>
          <w:color w:val="000000" w:themeColor="text1"/>
          <w:sz w:val="24"/>
          <w:szCs w:val="24"/>
          <w:lang w:val="en-IN"/>
        </w:rPr>
        <w:t>system</w:t>
      </w:r>
      <w:r w:rsidRPr="00FA5DD0">
        <w:rPr>
          <w:rFonts w:ascii="Times New Roman" w:hAnsi="Times New Roman" w:cs="Times New Roman"/>
          <w:color w:val="000000" w:themeColor="text1"/>
          <w:sz w:val="24"/>
          <w:szCs w:val="24"/>
          <w:lang w:val="en-IN"/>
        </w:rPr>
        <w:t xml:space="preserve"> is essential since it aids in recognising market trends and </w:t>
      </w:r>
      <w:r w:rsidR="00F239B1" w:rsidRPr="00FA5DD0">
        <w:rPr>
          <w:rFonts w:ascii="Times New Roman" w:hAnsi="Times New Roman" w:cs="Times New Roman"/>
          <w:color w:val="000000" w:themeColor="text1"/>
          <w:sz w:val="24"/>
          <w:szCs w:val="24"/>
          <w:lang w:val="en-IN"/>
        </w:rPr>
        <w:t>constant</w:t>
      </w:r>
      <w:r w:rsidRPr="00FA5DD0">
        <w:rPr>
          <w:rFonts w:ascii="Times New Roman" w:hAnsi="Times New Roman" w:cs="Times New Roman"/>
          <w:color w:val="000000" w:themeColor="text1"/>
          <w:sz w:val="24"/>
          <w:szCs w:val="24"/>
          <w:lang w:val="en-IN"/>
        </w:rPr>
        <w:t xml:space="preserve"> business improvement </w:t>
      </w:r>
      <w:r w:rsidR="00863E62" w:rsidRPr="00FA5DD0">
        <w:rPr>
          <w:rFonts w:ascii="Times New Roman" w:hAnsi="Times New Roman" w:cs="Times New Roman"/>
          <w:color w:val="000000" w:themeColor="text1"/>
          <w:sz w:val="24"/>
          <w:szCs w:val="24"/>
          <w:lang w:val="en-IN"/>
        </w:rPr>
        <w:t>(Duan et al., 2020)</w:t>
      </w:r>
      <w:r w:rsidR="00646C7F" w:rsidRPr="00FA5DD0">
        <w:rPr>
          <w:rFonts w:ascii="Times New Roman" w:hAnsi="Times New Roman" w:cs="Times New Roman"/>
          <w:color w:val="000000" w:themeColor="text1"/>
          <w:sz w:val="24"/>
          <w:szCs w:val="24"/>
          <w:lang w:val="en-IN"/>
        </w:rPr>
        <w:t xml:space="preserve">. </w:t>
      </w:r>
    </w:p>
    <w:tbl>
      <w:tblPr>
        <w:tblStyle w:val="TableGrid"/>
        <w:tblW w:w="0" w:type="auto"/>
        <w:tblLook w:val="04A0" w:firstRow="1" w:lastRow="0" w:firstColumn="1" w:lastColumn="0" w:noHBand="0" w:noVBand="1"/>
      </w:tblPr>
      <w:tblGrid>
        <w:gridCol w:w="4675"/>
        <w:gridCol w:w="4675"/>
      </w:tblGrid>
      <w:tr w:rsidR="00FA5DD0" w:rsidRPr="00FA5DD0" w14:paraId="0042227B" w14:textId="77777777" w:rsidTr="00BB6F14">
        <w:tc>
          <w:tcPr>
            <w:tcW w:w="4788" w:type="dxa"/>
          </w:tcPr>
          <w:p w14:paraId="1EBC4675" w14:textId="77777777" w:rsidR="00BB6F14" w:rsidRPr="00FA5DD0" w:rsidRDefault="00BB6F14" w:rsidP="00FA5DD0">
            <w:pPr>
              <w:spacing w:line="360" w:lineRule="auto"/>
              <w:jc w:val="both"/>
              <w:rPr>
                <w:rFonts w:ascii="Times New Roman" w:hAnsi="Times New Roman" w:cs="Times New Roman"/>
                <w:color w:val="000000" w:themeColor="text1"/>
                <w:sz w:val="24"/>
                <w:szCs w:val="24"/>
                <w:lang w:val="en-IN"/>
              </w:rPr>
            </w:pPr>
          </w:p>
          <w:p w14:paraId="37E7C5EE" w14:textId="77777777" w:rsidR="00BB6F14" w:rsidRPr="00FA5DD0" w:rsidRDefault="00BB6F14" w:rsidP="00FA5DD0">
            <w:pPr>
              <w:spacing w:line="360" w:lineRule="auto"/>
              <w:jc w:val="both"/>
              <w:rPr>
                <w:rFonts w:ascii="Times New Roman" w:hAnsi="Times New Roman" w:cs="Times New Roman"/>
                <w:color w:val="000000" w:themeColor="text1"/>
                <w:sz w:val="24"/>
                <w:szCs w:val="24"/>
                <w:lang w:val="en-IN"/>
              </w:rPr>
            </w:pPr>
          </w:p>
          <w:p w14:paraId="51A1039E" w14:textId="77777777" w:rsidR="00BB6F14" w:rsidRPr="00FA5DD0" w:rsidRDefault="00BB6F14" w:rsidP="00FA5DD0">
            <w:pPr>
              <w:spacing w:line="360" w:lineRule="auto"/>
              <w:jc w:val="both"/>
              <w:rPr>
                <w:rFonts w:ascii="Times New Roman" w:hAnsi="Times New Roman" w:cs="Times New Roman"/>
                <w:color w:val="000000" w:themeColor="text1"/>
                <w:sz w:val="24"/>
                <w:szCs w:val="24"/>
                <w:lang w:val="en-IN"/>
              </w:rPr>
            </w:pPr>
          </w:p>
          <w:p w14:paraId="29149B2B" w14:textId="77777777" w:rsidR="00BB6F14" w:rsidRPr="00FA5DD0" w:rsidRDefault="00BB6F14" w:rsidP="00FA5DD0">
            <w:pPr>
              <w:spacing w:line="360" w:lineRule="auto"/>
              <w:jc w:val="both"/>
              <w:rPr>
                <w:rFonts w:ascii="Times New Roman" w:hAnsi="Times New Roman" w:cs="Times New Roman"/>
                <w:color w:val="000000" w:themeColor="text1"/>
                <w:sz w:val="24"/>
                <w:szCs w:val="24"/>
                <w:lang w:val="en-IN"/>
              </w:rPr>
            </w:pPr>
          </w:p>
          <w:p w14:paraId="69AAB52A" w14:textId="77777777" w:rsidR="00BB6F14" w:rsidRPr="00FA5DD0" w:rsidRDefault="00BB6F14"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 xml:space="preserve">Political </w:t>
            </w:r>
            <w:r w:rsidR="00C364FA" w:rsidRPr="00FA5DD0">
              <w:rPr>
                <w:rFonts w:ascii="Times New Roman" w:hAnsi="Times New Roman" w:cs="Times New Roman"/>
                <w:b/>
                <w:color w:val="000000" w:themeColor="text1"/>
                <w:sz w:val="24"/>
                <w:szCs w:val="24"/>
                <w:lang w:val="en-IN"/>
              </w:rPr>
              <w:t xml:space="preserve"> </w:t>
            </w:r>
          </w:p>
          <w:p w14:paraId="2C39A959" w14:textId="37A47F19" w:rsidR="00C364FA" w:rsidRPr="00C364FA" w:rsidRDefault="00C364FA" w:rsidP="00FA5DD0">
            <w:pPr>
              <w:shd w:val="clear" w:color="auto" w:fill="FFFFFF"/>
              <w:spacing w:before="100" w:beforeAutospacing="1" w:after="210" w:line="360" w:lineRule="auto"/>
              <w:jc w:val="both"/>
              <w:rPr>
                <w:rFonts w:ascii="Times New Roman" w:eastAsia="Times New Roman" w:hAnsi="Times New Roman" w:cs="Times New Roman"/>
                <w:color w:val="000000" w:themeColor="text1"/>
                <w:spacing w:val="-1"/>
                <w:sz w:val="24"/>
                <w:szCs w:val="24"/>
              </w:rPr>
            </w:pPr>
            <w:r w:rsidRPr="00FA5DD0">
              <w:rPr>
                <w:rFonts w:ascii="Times New Roman" w:eastAsia="Times New Roman" w:hAnsi="Times New Roman" w:cs="Times New Roman"/>
                <w:color w:val="000000" w:themeColor="text1"/>
                <w:spacing w:val="-1"/>
                <w:sz w:val="24"/>
                <w:szCs w:val="24"/>
              </w:rPr>
              <w:t>1.</w:t>
            </w:r>
            <w:r w:rsidRPr="00C364FA">
              <w:rPr>
                <w:rFonts w:ascii="Times New Roman" w:eastAsia="Times New Roman" w:hAnsi="Times New Roman" w:cs="Times New Roman"/>
                <w:color w:val="000000" w:themeColor="text1"/>
                <w:spacing w:val="-1"/>
                <w:sz w:val="24"/>
                <w:szCs w:val="24"/>
              </w:rPr>
              <w:t>The political stability of the country</w:t>
            </w:r>
          </w:p>
          <w:p w14:paraId="3B228536" w14:textId="6B16EFF6" w:rsidR="00C364FA" w:rsidRPr="00C364FA" w:rsidRDefault="00C364FA" w:rsidP="00FA5DD0">
            <w:pPr>
              <w:shd w:val="clear" w:color="auto" w:fill="FFFFFF"/>
              <w:spacing w:before="100" w:beforeAutospacing="1" w:after="210" w:line="360" w:lineRule="auto"/>
              <w:jc w:val="both"/>
              <w:rPr>
                <w:rFonts w:ascii="Times New Roman" w:eastAsia="Times New Roman" w:hAnsi="Times New Roman" w:cs="Times New Roman"/>
                <w:color w:val="000000" w:themeColor="text1"/>
                <w:spacing w:val="-1"/>
                <w:sz w:val="24"/>
                <w:szCs w:val="24"/>
              </w:rPr>
            </w:pPr>
            <w:r w:rsidRPr="00FA5DD0">
              <w:rPr>
                <w:rFonts w:ascii="Times New Roman" w:eastAsia="Times New Roman" w:hAnsi="Times New Roman" w:cs="Times New Roman"/>
                <w:color w:val="000000" w:themeColor="text1"/>
                <w:spacing w:val="-1"/>
                <w:sz w:val="24"/>
                <w:szCs w:val="24"/>
              </w:rPr>
              <w:t xml:space="preserve">2. </w:t>
            </w:r>
            <w:r w:rsidRPr="00C364FA">
              <w:rPr>
                <w:rFonts w:ascii="Times New Roman" w:eastAsia="Times New Roman" w:hAnsi="Times New Roman" w:cs="Times New Roman"/>
                <w:color w:val="000000" w:themeColor="text1"/>
                <w:spacing w:val="-1"/>
                <w:sz w:val="24"/>
                <w:szCs w:val="24"/>
              </w:rPr>
              <w:t>Political ideologies of the government</w:t>
            </w:r>
          </w:p>
          <w:p w14:paraId="365D4634" w14:textId="1E0F0D4E" w:rsidR="00C364FA" w:rsidRPr="00C364FA" w:rsidRDefault="00C364FA" w:rsidP="00FA5DD0">
            <w:pPr>
              <w:shd w:val="clear" w:color="auto" w:fill="FFFFFF"/>
              <w:spacing w:before="100" w:beforeAutospacing="1" w:after="210" w:line="360" w:lineRule="auto"/>
              <w:jc w:val="both"/>
              <w:rPr>
                <w:rFonts w:ascii="Times New Roman" w:eastAsia="Times New Roman" w:hAnsi="Times New Roman" w:cs="Times New Roman"/>
                <w:color w:val="000000" w:themeColor="text1"/>
                <w:spacing w:val="-1"/>
                <w:sz w:val="24"/>
                <w:szCs w:val="24"/>
              </w:rPr>
            </w:pPr>
            <w:r w:rsidRPr="00FA5DD0">
              <w:rPr>
                <w:rFonts w:ascii="Times New Roman" w:eastAsia="Times New Roman" w:hAnsi="Times New Roman" w:cs="Times New Roman"/>
                <w:color w:val="000000" w:themeColor="text1"/>
                <w:spacing w:val="-1"/>
                <w:sz w:val="24"/>
                <w:szCs w:val="24"/>
              </w:rPr>
              <w:t xml:space="preserve">3. </w:t>
            </w:r>
            <w:r w:rsidRPr="00C364FA">
              <w:rPr>
                <w:rFonts w:ascii="Times New Roman" w:eastAsia="Times New Roman" w:hAnsi="Times New Roman" w:cs="Times New Roman"/>
                <w:color w:val="000000" w:themeColor="text1"/>
                <w:spacing w:val="-1"/>
                <w:sz w:val="24"/>
                <w:szCs w:val="24"/>
              </w:rPr>
              <w:t>Taxation policies</w:t>
            </w:r>
          </w:p>
          <w:p w14:paraId="16918123" w14:textId="794F1377" w:rsidR="00C364FA" w:rsidRPr="00FA5DD0" w:rsidRDefault="00C364FA" w:rsidP="00FA5DD0">
            <w:pPr>
              <w:spacing w:line="360" w:lineRule="auto"/>
              <w:jc w:val="both"/>
              <w:rPr>
                <w:rFonts w:ascii="Times New Roman" w:hAnsi="Times New Roman" w:cs="Times New Roman"/>
                <w:b/>
                <w:color w:val="000000" w:themeColor="text1"/>
                <w:sz w:val="24"/>
                <w:szCs w:val="24"/>
                <w:lang w:val="en-IN"/>
              </w:rPr>
            </w:pPr>
          </w:p>
        </w:tc>
        <w:tc>
          <w:tcPr>
            <w:tcW w:w="4788" w:type="dxa"/>
          </w:tcPr>
          <w:p w14:paraId="6713DE40" w14:textId="77777777" w:rsidR="00BB6F14" w:rsidRPr="00FA5DD0" w:rsidRDefault="00BB6F14"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 xml:space="preserve">Political laws are a major concern in the twenty-first century. Being the leading company in electronic home appliances carries some risk for LG. </w:t>
            </w:r>
            <w:r w:rsidR="00957027" w:rsidRPr="00FA5DD0">
              <w:rPr>
                <w:rFonts w:ascii="Times New Roman" w:hAnsi="Times New Roman" w:cs="Times New Roman"/>
                <w:color w:val="000000" w:themeColor="text1"/>
                <w:sz w:val="24"/>
                <w:szCs w:val="24"/>
                <w:lang w:val="en-IN"/>
              </w:rPr>
              <w:t>There must be consideration for the local political climate. A country's political leadership is always shifting, which has an impact on how the government manages the economy.</w:t>
            </w:r>
          </w:p>
        </w:tc>
      </w:tr>
      <w:tr w:rsidR="00FA5DD0" w:rsidRPr="00FA5DD0" w14:paraId="49004C0B" w14:textId="77777777" w:rsidTr="00BB6F14">
        <w:tc>
          <w:tcPr>
            <w:tcW w:w="4788" w:type="dxa"/>
          </w:tcPr>
          <w:p w14:paraId="04318B60"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7BBC8850"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7BBF623F" w14:textId="77777777" w:rsidR="00BB6F14" w:rsidRPr="00FA5DD0" w:rsidRDefault="00622625"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Economic</w:t>
            </w:r>
          </w:p>
          <w:p w14:paraId="4640E71B" w14:textId="043A64FD" w:rsidR="00C364FA" w:rsidRPr="00C364FA" w:rsidRDefault="00C364FA" w:rsidP="00FA5DD0">
            <w:pPr>
              <w:shd w:val="clear" w:color="auto" w:fill="FFFFFF"/>
              <w:spacing w:before="100" w:beforeAutospacing="1" w:after="210" w:line="360" w:lineRule="auto"/>
              <w:jc w:val="both"/>
              <w:rPr>
                <w:rFonts w:ascii="Times New Roman" w:eastAsia="Times New Roman" w:hAnsi="Times New Roman" w:cs="Times New Roman"/>
                <w:color w:val="000000" w:themeColor="text1"/>
                <w:spacing w:val="-1"/>
                <w:sz w:val="24"/>
                <w:szCs w:val="24"/>
              </w:rPr>
            </w:pPr>
            <w:r w:rsidRPr="00FA5DD0">
              <w:rPr>
                <w:rFonts w:ascii="Times New Roman" w:eastAsia="Times New Roman" w:hAnsi="Times New Roman" w:cs="Times New Roman"/>
                <w:color w:val="000000" w:themeColor="text1"/>
                <w:spacing w:val="-1"/>
                <w:sz w:val="24"/>
                <w:szCs w:val="24"/>
              </w:rPr>
              <w:t xml:space="preserve">1. </w:t>
            </w:r>
            <w:r w:rsidRPr="00C364FA">
              <w:rPr>
                <w:rFonts w:ascii="Times New Roman" w:eastAsia="Times New Roman" w:hAnsi="Times New Roman" w:cs="Times New Roman"/>
                <w:color w:val="000000" w:themeColor="text1"/>
                <w:spacing w:val="-1"/>
                <w:sz w:val="24"/>
                <w:szCs w:val="24"/>
              </w:rPr>
              <w:t>Economic growth</w:t>
            </w:r>
          </w:p>
          <w:p w14:paraId="42EEBF44" w14:textId="4CDE9DCE" w:rsidR="00C364FA" w:rsidRPr="00C364FA" w:rsidRDefault="00C364FA" w:rsidP="00FA5DD0">
            <w:pPr>
              <w:shd w:val="clear" w:color="auto" w:fill="FFFFFF"/>
              <w:spacing w:before="100" w:beforeAutospacing="1" w:after="210" w:line="360" w:lineRule="auto"/>
              <w:jc w:val="both"/>
              <w:rPr>
                <w:rFonts w:ascii="Times New Roman" w:eastAsia="Times New Roman" w:hAnsi="Times New Roman" w:cs="Times New Roman"/>
                <w:color w:val="000000" w:themeColor="text1"/>
                <w:spacing w:val="-1"/>
                <w:sz w:val="24"/>
                <w:szCs w:val="24"/>
              </w:rPr>
            </w:pPr>
            <w:r w:rsidRPr="00FA5DD0">
              <w:rPr>
                <w:rFonts w:ascii="Times New Roman" w:eastAsia="Times New Roman" w:hAnsi="Times New Roman" w:cs="Times New Roman"/>
                <w:color w:val="000000" w:themeColor="text1"/>
                <w:spacing w:val="-1"/>
                <w:sz w:val="24"/>
                <w:szCs w:val="24"/>
              </w:rPr>
              <w:t xml:space="preserve">2. </w:t>
            </w:r>
            <w:r w:rsidRPr="00C364FA">
              <w:rPr>
                <w:rFonts w:ascii="Times New Roman" w:eastAsia="Times New Roman" w:hAnsi="Times New Roman" w:cs="Times New Roman"/>
                <w:color w:val="000000" w:themeColor="text1"/>
                <w:spacing w:val="-1"/>
                <w:sz w:val="24"/>
                <w:szCs w:val="24"/>
              </w:rPr>
              <w:t xml:space="preserve">The current phase of the Trade Cycle (Expansion, Depression, </w:t>
            </w:r>
            <w:proofErr w:type="spellStart"/>
            <w:r w:rsidRPr="00C364FA">
              <w:rPr>
                <w:rFonts w:ascii="Times New Roman" w:eastAsia="Times New Roman" w:hAnsi="Times New Roman" w:cs="Times New Roman"/>
                <w:color w:val="000000" w:themeColor="text1"/>
                <w:spacing w:val="-1"/>
                <w:sz w:val="24"/>
                <w:szCs w:val="24"/>
              </w:rPr>
              <w:t>etc</w:t>
            </w:r>
            <w:proofErr w:type="spellEnd"/>
            <w:r w:rsidRPr="00C364FA">
              <w:rPr>
                <w:rFonts w:ascii="Times New Roman" w:eastAsia="Times New Roman" w:hAnsi="Times New Roman" w:cs="Times New Roman"/>
                <w:color w:val="000000" w:themeColor="text1"/>
                <w:spacing w:val="-1"/>
                <w:sz w:val="24"/>
                <w:szCs w:val="24"/>
              </w:rPr>
              <w:t>)</w:t>
            </w:r>
          </w:p>
          <w:p w14:paraId="5C2C5FFB" w14:textId="18E25DE8" w:rsidR="00C364FA" w:rsidRPr="00C364FA" w:rsidRDefault="00C364FA" w:rsidP="00FA5DD0">
            <w:pPr>
              <w:shd w:val="clear" w:color="auto" w:fill="FFFFFF"/>
              <w:spacing w:before="100" w:beforeAutospacing="1" w:after="210" w:line="360" w:lineRule="auto"/>
              <w:jc w:val="both"/>
              <w:rPr>
                <w:rFonts w:ascii="Times New Roman" w:eastAsia="Times New Roman" w:hAnsi="Times New Roman" w:cs="Times New Roman"/>
                <w:color w:val="000000" w:themeColor="text1"/>
                <w:spacing w:val="-1"/>
                <w:sz w:val="24"/>
                <w:szCs w:val="24"/>
              </w:rPr>
            </w:pPr>
            <w:r w:rsidRPr="00FA5DD0">
              <w:rPr>
                <w:rFonts w:ascii="Times New Roman" w:eastAsia="Times New Roman" w:hAnsi="Times New Roman" w:cs="Times New Roman"/>
                <w:color w:val="000000" w:themeColor="text1"/>
                <w:spacing w:val="-1"/>
                <w:sz w:val="24"/>
                <w:szCs w:val="24"/>
              </w:rPr>
              <w:t xml:space="preserve">3.  </w:t>
            </w:r>
            <w:r w:rsidRPr="00C364FA">
              <w:rPr>
                <w:rFonts w:ascii="Times New Roman" w:eastAsia="Times New Roman" w:hAnsi="Times New Roman" w:cs="Times New Roman"/>
                <w:color w:val="000000" w:themeColor="text1"/>
                <w:spacing w:val="-1"/>
                <w:sz w:val="24"/>
                <w:szCs w:val="24"/>
              </w:rPr>
              <w:t>Inflation rates</w:t>
            </w:r>
          </w:p>
          <w:p w14:paraId="0AC6543F" w14:textId="427E20DC" w:rsidR="00C364FA" w:rsidRPr="00FA5DD0" w:rsidRDefault="00C364FA" w:rsidP="00FA5DD0">
            <w:pPr>
              <w:spacing w:line="360" w:lineRule="auto"/>
              <w:jc w:val="both"/>
              <w:rPr>
                <w:rFonts w:ascii="Times New Roman" w:hAnsi="Times New Roman" w:cs="Times New Roman"/>
                <w:b/>
                <w:color w:val="000000" w:themeColor="text1"/>
                <w:sz w:val="24"/>
                <w:szCs w:val="24"/>
                <w:lang w:val="en-IN"/>
              </w:rPr>
            </w:pPr>
          </w:p>
        </w:tc>
        <w:tc>
          <w:tcPr>
            <w:tcW w:w="4788" w:type="dxa"/>
          </w:tcPr>
          <w:p w14:paraId="759AA6DC" w14:textId="77777777" w:rsidR="00BB6F14" w:rsidRPr="00FA5DD0" w:rsidRDefault="00622625"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 xml:space="preserve">The business of LG Electronics is directly impacted by numerous economic problems. The characteristics that is particular to each country, such its own taxation system. </w:t>
            </w:r>
          </w:p>
        </w:tc>
      </w:tr>
      <w:tr w:rsidR="00FA5DD0" w:rsidRPr="00FA5DD0" w14:paraId="54ACB4FA" w14:textId="77777777" w:rsidTr="00BB6F14">
        <w:tc>
          <w:tcPr>
            <w:tcW w:w="4788" w:type="dxa"/>
          </w:tcPr>
          <w:p w14:paraId="2B72213B"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5471A91A"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16AEF386" w14:textId="77777777" w:rsidR="00BB6F14" w:rsidRPr="00FA5DD0" w:rsidRDefault="00622625"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Social</w:t>
            </w:r>
          </w:p>
          <w:p w14:paraId="0EB4734E"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1. Demographics of the market.</w:t>
            </w:r>
          </w:p>
          <w:p w14:paraId="07127F01"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2. Customer Buying patterns.</w:t>
            </w:r>
          </w:p>
          <w:p w14:paraId="480D7047"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3. Religious and Cultural factors.</w:t>
            </w:r>
          </w:p>
          <w:p w14:paraId="27712E07" w14:textId="704CA972" w:rsidR="00C364FA" w:rsidRPr="00FA5DD0" w:rsidRDefault="00C364FA" w:rsidP="00FA5DD0">
            <w:pPr>
              <w:spacing w:line="360" w:lineRule="auto"/>
              <w:jc w:val="both"/>
              <w:rPr>
                <w:rFonts w:ascii="Times New Roman" w:hAnsi="Times New Roman" w:cs="Times New Roman"/>
                <w:b/>
                <w:color w:val="000000" w:themeColor="text1"/>
                <w:sz w:val="24"/>
                <w:szCs w:val="24"/>
                <w:lang w:val="en-IN"/>
              </w:rPr>
            </w:pPr>
          </w:p>
        </w:tc>
        <w:tc>
          <w:tcPr>
            <w:tcW w:w="4788" w:type="dxa"/>
          </w:tcPr>
          <w:p w14:paraId="3BFF8561" w14:textId="77777777" w:rsidR="00BB6F14" w:rsidRPr="00FA5DD0" w:rsidRDefault="00622625"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 xml:space="preserve">Despite the fact that general income levels have grown, people still find themselves in difficult financial situations outside of recessions. The urge to purchase a more advanced household appliance is possible thanks to the simplicity of getting a loan for such purpose. </w:t>
            </w:r>
          </w:p>
        </w:tc>
      </w:tr>
      <w:tr w:rsidR="00FA5DD0" w:rsidRPr="00FA5DD0" w14:paraId="53080917" w14:textId="77777777" w:rsidTr="00BB6F14">
        <w:tc>
          <w:tcPr>
            <w:tcW w:w="4788" w:type="dxa"/>
          </w:tcPr>
          <w:p w14:paraId="00A7B364"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3C99AB44"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6E4C226C"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79D182EA" w14:textId="77777777" w:rsidR="00622625" w:rsidRPr="00FA5DD0" w:rsidRDefault="00622625" w:rsidP="00FA5DD0">
            <w:pPr>
              <w:spacing w:line="360" w:lineRule="auto"/>
              <w:jc w:val="both"/>
              <w:rPr>
                <w:rFonts w:ascii="Times New Roman" w:hAnsi="Times New Roman" w:cs="Times New Roman"/>
                <w:b/>
                <w:color w:val="000000" w:themeColor="text1"/>
                <w:sz w:val="24"/>
                <w:szCs w:val="24"/>
                <w:lang w:val="en-IN"/>
              </w:rPr>
            </w:pPr>
          </w:p>
          <w:p w14:paraId="7BE043E2" w14:textId="77777777" w:rsidR="00BB6F14" w:rsidRPr="00FA5DD0" w:rsidRDefault="00622625"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Technological</w:t>
            </w:r>
          </w:p>
          <w:p w14:paraId="51999125"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1. New Production technology</w:t>
            </w:r>
          </w:p>
          <w:p w14:paraId="02FE08DC"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 xml:space="preserve">2. New Innovations </w:t>
            </w:r>
          </w:p>
          <w:p w14:paraId="75984A9C" w14:textId="2D40991E" w:rsidR="00C364FA" w:rsidRPr="00FA5DD0" w:rsidRDefault="00C364FA"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Cs/>
                <w:color w:val="000000" w:themeColor="text1"/>
                <w:sz w:val="24"/>
                <w:szCs w:val="24"/>
                <w:lang w:val="en-IN"/>
              </w:rPr>
              <w:t>3. maturity of technology</w:t>
            </w:r>
            <w:r w:rsidRPr="00FA5DD0">
              <w:rPr>
                <w:rFonts w:ascii="Times New Roman" w:hAnsi="Times New Roman" w:cs="Times New Roman"/>
                <w:b/>
                <w:color w:val="000000" w:themeColor="text1"/>
                <w:sz w:val="24"/>
                <w:szCs w:val="24"/>
                <w:lang w:val="en-IN"/>
              </w:rPr>
              <w:t xml:space="preserve"> </w:t>
            </w:r>
          </w:p>
        </w:tc>
        <w:tc>
          <w:tcPr>
            <w:tcW w:w="4788" w:type="dxa"/>
          </w:tcPr>
          <w:p w14:paraId="6E732965" w14:textId="77777777" w:rsidR="00BB6F14" w:rsidRPr="00FA5DD0" w:rsidRDefault="00622625"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Electronic home appliances have benefited greatly from technological advancement. That began with large-screen TVs and has since advanced to plain LED monitors, which are popular and are utilised by the general population in comfort. LG should add the same characteristics into its products in order to maintain its competitiveness in the market given how quickly technology is developing.</w:t>
            </w:r>
          </w:p>
        </w:tc>
      </w:tr>
      <w:tr w:rsidR="00FA5DD0" w:rsidRPr="00FA5DD0" w14:paraId="798F6980" w14:textId="77777777" w:rsidTr="00BB6F14">
        <w:tc>
          <w:tcPr>
            <w:tcW w:w="4788" w:type="dxa"/>
          </w:tcPr>
          <w:p w14:paraId="7651ABDE" w14:textId="77777777" w:rsidR="00F5674D" w:rsidRPr="00FA5DD0" w:rsidRDefault="00F5674D" w:rsidP="00FA5DD0">
            <w:pPr>
              <w:spacing w:line="360" w:lineRule="auto"/>
              <w:jc w:val="both"/>
              <w:rPr>
                <w:rFonts w:ascii="Times New Roman" w:hAnsi="Times New Roman" w:cs="Times New Roman"/>
                <w:b/>
                <w:color w:val="000000" w:themeColor="text1"/>
                <w:sz w:val="24"/>
                <w:szCs w:val="24"/>
                <w:lang w:val="en-IN"/>
              </w:rPr>
            </w:pPr>
          </w:p>
          <w:p w14:paraId="63419CAF" w14:textId="77777777" w:rsidR="00BB6F14" w:rsidRPr="00FA5DD0" w:rsidRDefault="00622625"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Legal</w:t>
            </w:r>
          </w:p>
          <w:p w14:paraId="51E5E381"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1. Business laws</w:t>
            </w:r>
          </w:p>
          <w:p w14:paraId="59A80F8C" w14:textId="77777777" w:rsidR="00C364FA" w:rsidRPr="00FA5DD0" w:rsidRDefault="00C364FA"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 xml:space="preserve">2. Environmental laws or Guides </w:t>
            </w:r>
          </w:p>
          <w:p w14:paraId="363B4ECC" w14:textId="5757C880" w:rsidR="00C364FA" w:rsidRPr="00FA5DD0" w:rsidRDefault="00C364FA"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Cs/>
                <w:color w:val="000000" w:themeColor="text1"/>
                <w:sz w:val="24"/>
                <w:szCs w:val="24"/>
                <w:lang w:val="en-IN"/>
              </w:rPr>
              <w:t>3. health and safety guidelines</w:t>
            </w:r>
            <w:r w:rsidRPr="00FA5DD0">
              <w:rPr>
                <w:rFonts w:ascii="Times New Roman" w:hAnsi="Times New Roman" w:cs="Times New Roman"/>
                <w:b/>
                <w:color w:val="000000" w:themeColor="text1"/>
                <w:sz w:val="24"/>
                <w:szCs w:val="24"/>
                <w:lang w:val="en-IN"/>
              </w:rPr>
              <w:t xml:space="preserve"> </w:t>
            </w:r>
          </w:p>
        </w:tc>
        <w:tc>
          <w:tcPr>
            <w:tcW w:w="4788" w:type="dxa"/>
          </w:tcPr>
          <w:p w14:paraId="1C4AB85C" w14:textId="77777777" w:rsidR="00BB6F14" w:rsidRPr="00FA5DD0" w:rsidRDefault="00622625"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 xml:space="preserve">Laws relating to environmental </w:t>
            </w:r>
            <w:r w:rsidR="00F239B1" w:rsidRPr="00FA5DD0">
              <w:rPr>
                <w:rFonts w:ascii="Times New Roman" w:hAnsi="Times New Roman" w:cs="Times New Roman"/>
                <w:color w:val="000000" w:themeColor="text1"/>
                <w:sz w:val="24"/>
                <w:szCs w:val="24"/>
                <w:lang w:val="en-IN"/>
              </w:rPr>
              <w:t>preservation</w:t>
            </w:r>
            <w:r w:rsidRPr="00FA5DD0">
              <w:rPr>
                <w:rFonts w:ascii="Times New Roman" w:hAnsi="Times New Roman" w:cs="Times New Roman"/>
                <w:color w:val="000000" w:themeColor="text1"/>
                <w:sz w:val="24"/>
                <w:szCs w:val="24"/>
                <w:lang w:val="en-IN"/>
              </w:rPr>
              <w:t>,</w:t>
            </w:r>
            <w:r w:rsidR="00F5674D" w:rsidRPr="00FA5DD0">
              <w:rPr>
                <w:rFonts w:ascii="Times New Roman" w:hAnsi="Times New Roman" w:cs="Times New Roman"/>
                <w:color w:val="000000" w:themeColor="text1"/>
                <w:sz w:val="24"/>
                <w:szCs w:val="24"/>
                <w:lang w:val="en-IN"/>
              </w:rPr>
              <w:t xml:space="preserve"> in particular the protection. As that </w:t>
            </w:r>
            <w:r w:rsidRPr="00FA5DD0">
              <w:rPr>
                <w:rFonts w:ascii="Times New Roman" w:hAnsi="Times New Roman" w:cs="Times New Roman"/>
                <w:color w:val="000000" w:themeColor="text1"/>
                <w:sz w:val="24"/>
                <w:szCs w:val="24"/>
                <w:lang w:val="en-IN"/>
              </w:rPr>
              <w:t xml:space="preserve">should be strictly </w:t>
            </w:r>
            <w:r w:rsidR="00F239B1" w:rsidRPr="00FA5DD0">
              <w:rPr>
                <w:rFonts w:ascii="Times New Roman" w:hAnsi="Times New Roman" w:cs="Times New Roman"/>
                <w:color w:val="000000" w:themeColor="text1"/>
                <w:sz w:val="24"/>
                <w:szCs w:val="24"/>
                <w:lang w:val="en-IN"/>
              </w:rPr>
              <w:t>uphold</w:t>
            </w:r>
            <w:r w:rsidRPr="00FA5DD0">
              <w:rPr>
                <w:rFonts w:ascii="Times New Roman" w:hAnsi="Times New Roman" w:cs="Times New Roman"/>
                <w:color w:val="000000" w:themeColor="text1"/>
                <w:sz w:val="24"/>
                <w:szCs w:val="24"/>
                <w:lang w:val="en-IN"/>
              </w:rPr>
              <w:t xml:space="preserve"> due to its global reach. To avoid heavy penalties, it is crucial to combine state tax regulations since </w:t>
            </w:r>
            <w:r w:rsidR="00F5674D" w:rsidRPr="00FA5DD0">
              <w:rPr>
                <w:rFonts w:ascii="Times New Roman" w:hAnsi="Times New Roman" w:cs="Times New Roman"/>
                <w:color w:val="000000" w:themeColor="text1"/>
                <w:sz w:val="24"/>
                <w:szCs w:val="24"/>
                <w:lang w:val="en-IN"/>
              </w:rPr>
              <w:t>that varied</w:t>
            </w:r>
            <w:r w:rsidRPr="00FA5DD0">
              <w:rPr>
                <w:rFonts w:ascii="Times New Roman" w:hAnsi="Times New Roman" w:cs="Times New Roman"/>
                <w:color w:val="000000" w:themeColor="text1"/>
                <w:sz w:val="24"/>
                <w:szCs w:val="24"/>
                <w:lang w:val="en-IN"/>
              </w:rPr>
              <w:t xml:space="preserve"> from one another.</w:t>
            </w:r>
          </w:p>
        </w:tc>
      </w:tr>
      <w:tr w:rsidR="00FA5DD0" w:rsidRPr="00FA5DD0" w14:paraId="0CE0A57D" w14:textId="77777777" w:rsidTr="00BB6F14">
        <w:tc>
          <w:tcPr>
            <w:tcW w:w="4788" w:type="dxa"/>
          </w:tcPr>
          <w:p w14:paraId="0DCF49AA" w14:textId="77777777" w:rsidR="00F5674D" w:rsidRPr="00FA5DD0" w:rsidRDefault="00F5674D" w:rsidP="00FA5DD0">
            <w:pPr>
              <w:spacing w:line="360" w:lineRule="auto"/>
              <w:jc w:val="both"/>
              <w:rPr>
                <w:rFonts w:ascii="Times New Roman" w:hAnsi="Times New Roman" w:cs="Times New Roman"/>
                <w:b/>
                <w:color w:val="000000" w:themeColor="text1"/>
                <w:sz w:val="24"/>
                <w:szCs w:val="24"/>
                <w:lang w:val="en-IN"/>
              </w:rPr>
            </w:pPr>
          </w:p>
          <w:p w14:paraId="6449C377" w14:textId="77777777" w:rsidR="00F5674D" w:rsidRPr="00FA5DD0" w:rsidRDefault="00F5674D" w:rsidP="00FA5DD0">
            <w:pPr>
              <w:spacing w:line="360" w:lineRule="auto"/>
              <w:jc w:val="both"/>
              <w:rPr>
                <w:rFonts w:ascii="Times New Roman" w:hAnsi="Times New Roman" w:cs="Times New Roman"/>
                <w:b/>
                <w:color w:val="000000" w:themeColor="text1"/>
                <w:sz w:val="24"/>
                <w:szCs w:val="24"/>
                <w:lang w:val="en-IN"/>
              </w:rPr>
            </w:pPr>
          </w:p>
          <w:p w14:paraId="26E6D2CA" w14:textId="77777777" w:rsidR="00BB6F14" w:rsidRPr="00FA5DD0" w:rsidRDefault="00F5674D"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
                <w:color w:val="000000" w:themeColor="text1"/>
                <w:sz w:val="24"/>
                <w:szCs w:val="24"/>
                <w:lang w:val="en-IN"/>
              </w:rPr>
              <w:t>Environmental</w:t>
            </w:r>
            <w:r w:rsidR="00FA5DD0" w:rsidRPr="00FA5DD0">
              <w:rPr>
                <w:rFonts w:ascii="Times New Roman" w:hAnsi="Times New Roman" w:cs="Times New Roman"/>
                <w:b/>
                <w:color w:val="000000" w:themeColor="text1"/>
                <w:sz w:val="24"/>
                <w:szCs w:val="24"/>
                <w:lang w:val="en-IN"/>
              </w:rPr>
              <w:t xml:space="preserve"> </w:t>
            </w:r>
          </w:p>
          <w:p w14:paraId="3FF888C9" w14:textId="77777777" w:rsidR="00FA5DD0" w:rsidRPr="00FA5DD0" w:rsidRDefault="00FA5DD0"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 xml:space="preserve">1. Environmental issues </w:t>
            </w:r>
          </w:p>
          <w:p w14:paraId="16D116EB" w14:textId="77777777" w:rsidR="00FA5DD0" w:rsidRPr="00FA5DD0" w:rsidRDefault="00FA5DD0" w:rsidP="00FA5DD0">
            <w:pPr>
              <w:spacing w:line="360" w:lineRule="auto"/>
              <w:jc w:val="both"/>
              <w:rPr>
                <w:rFonts w:ascii="Times New Roman" w:hAnsi="Times New Roman" w:cs="Times New Roman"/>
                <w:bCs/>
                <w:color w:val="000000" w:themeColor="text1"/>
                <w:sz w:val="24"/>
                <w:szCs w:val="24"/>
                <w:lang w:val="en-IN"/>
              </w:rPr>
            </w:pPr>
            <w:r w:rsidRPr="00FA5DD0">
              <w:rPr>
                <w:rFonts w:ascii="Times New Roman" w:hAnsi="Times New Roman" w:cs="Times New Roman"/>
                <w:bCs/>
                <w:color w:val="000000" w:themeColor="text1"/>
                <w:sz w:val="24"/>
                <w:szCs w:val="24"/>
                <w:lang w:val="en-IN"/>
              </w:rPr>
              <w:t xml:space="preserve">2. Energy consumption </w:t>
            </w:r>
          </w:p>
          <w:p w14:paraId="7CDC9BB8" w14:textId="28C237F1" w:rsidR="00FA5DD0" w:rsidRPr="00FA5DD0" w:rsidRDefault="00FA5DD0" w:rsidP="00FA5DD0">
            <w:pPr>
              <w:spacing w:line="360" w:lineRule="auto"/>
              <w:jc w:val="both"/>
              <w:rPr>
                <w:rFonts w:ascii="Times New Roman" w:hAnsi="Times New Roman" w:cs="Times New Roman"/>
                <w:b/>
                <w:color w:val="000000" w:themeColor="text1"/>
                <w:sz w:val="24"/>
                <w:szCs w:val="24"/>
                <w:lang w:val="en-IN"/>
              </w:rPr>
            </w:pPr>
            <w:r w:rsidRPr="00FA5DD0">
              <w:rPr>
                <w:rFonts w:ascii="Times New Roman" w:hAnsi="Times New Roman" w:cs="Times New Roman"/>
                <w:bCs/>
                <w:color w:val="000000" w:themeColor="text1"/>
                <w:sz w:val="24"/>
                <w:szCs w:val="24"/>
                <w:lang w:val="en-IN"/>
              </w:rPr>
              <w:t>3. Insurance Policies</w:t>
            </w:r>
            <w:r w:rsidRPr="00FA5DD0">
              <w:rPr>
                <w:rFonts w:ascii="Times New Roman" w:hAnsi="Times New Roman" w:cs="Times New Roman"/>
                <w:b/>
                <w:color w:val="000000" w:themeColor="text1"/>
                <w:sz w:val="24"/>
                <w:szCs w:val="24"/>
                <w:lang w:val="en-IN"/>
              </w:rPr>
              <w:t xml:space="preserve"> </w:t>
            </w:r>
          </w:p>
        </w:tc>
        <w:tc>
          <w:tcPr>
            <w:tcW w:w="4788" w:type="dxa"/>
          </w:tcPr>
          <w:p w14:paraId="364EECD6" w14:textId="77777777" w:rsidR="00BB6F14" w:rsidRPr="00FA5DD0" w:rsidRDefault="00622625" w:rsidP="00FA5DD0">
            <w:pPr>
              <w:spacing w:line="360" w:lineRule="auto"/>
              <w:jc w:val="both"/>
              <w:rPr>
                <w:rFonts w:ascii="Times New Roman" w:hAnsi="Times New Roman" w:cs="Times New Roman"/>
                <w:color w:val="000000" w:themeColor="text1"/>
                <w:sz w:val="24"/>
                <w:szCs w:val="24"/>
                <w:lang w:val="en-IN"/>
              </w:rPr>
            </w:pPr>
            <w:r w:rsidRPr="00FA5DD0">
              <w:rPr>
                <w:rFonts w:ascii="Times New Roman" w:hAnsi="Times New Roman" w:cs="Times New Roman"/>
                <w:color w:val="000000" w:themeColor="text1"/>
                <w:sz w:val="24"/>
                <w:szCs w:val="24"/>
                <w:lang w:val="en-IN"/>
              </w:rPr>
              <w:t>The main problem and glaring complaint that LG Electronics, as well as other domestic appliances for that matter, face, is the amount of carbon impact that is generated with each unit of production</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IN"/>
              </w:rPr>
              <w:t>(Duan et al., 2020)</w:t>
            </w:r>
            <w:r w:rsidRPr="00FA5DD0">
              <w:rPr>
                <w:rFonts w:ascii="Times New Roman" w:hAnsi="Times New Roman" w:cs="Times New Roman"/>
                <w:color w:val="000000" w:themeColor="text1"/>
                <w:sz w:val="24"/>
                <w:szCs w:val="24"/>
                <w:lang w:val="en-IN"/>
              </w:rPr>
              <w:t>.</w:t>
            </w:r>
          </w:p>
        </w:tc>
      </w:tr>
    </w:tbl>
    <w:p w14:paraId="2139546D" w14:textId="77777777" w:rsidR="00BB6F14" w:rsidRPr="00FA5DD0" w:rsidRDefault="00BB6F14" w:rsidP="00FA5DD0">
      <w:pPr>
        <w:spacing w:line="360" w:lineRule="auto"/>
        <w:jc w:val="both"/>
        <w:rPr>
          <w:rFonts w:ascii="Times New Roman" w:hAnsi="Times New Roman" w:cs="Times New Roman"/>
          <w:color w:val="000000" w:themeColor="text1"/>
          <w:sz w:val="24"/>
          <w:szCs w:val="24"/>
          <w:lang w:val="en-IN"/>
        </w:rPr>
      </w:pPr>
    </w:p>
    <w:p w14:paraId="2F688CED" w14:textId="77777777" w:rsidR="00F5674D" w:rsidRPr="00FA5DD0" w:rsidRDefault="00F15C88" w:rsidP="00FA5DD0">
      <w:pPr>
        <w:pStyle w:val="Heading2"/>
        <w:spacing w:line="360" w:lineRule="auto"/>
        <w:jc w:val="both"/>
        <w:rPr>
          <w:rFonts w:ascii="Times New Roman" w:hAnsi="Times New Roman" w:cs="Times New Roman"/>
          <w:color w:val="000000" w:themeColor="text1"/>
          <w:sz w:val="24"/>
          <w:szCs w:val="24"/>
          <w:lang w:val="en-GB"/>
        </w:rPr>
      </w:pPr>
      <w:bookmarkStart w:id="4" w:name="_Toc124418321"/>
      <w:r w:rsidRPr="00FA5DD0">
        <w:rPr>
          <w:rFonts w:ascii="Times New Roman" w:hAnsi="Times New Roman" w:cs="Times New Roman"/>
          <w:color w:val="000000" w:themeColor="text1"/>
          <w:sz w:val="24"/>
          <w:szCs w:val="24"/>
          <w:lang w:val="en-GB"/>
        </w:rPr>
        <w:t xml:space="preserve">2.3 </w:t>
      </w:r>
      <w:r w:rsidR="006053F0" w:rsidRPr="00FA5DD0">
        <w:rPr>
          <w:rFonts w:ascii="Times New Roman" w:hAnsi="Times New Roman" w:cs="Times New Roman"/>
          <w:color w:val="000000" w:themeColor="text1"/>
          <w:sz w:val="24"/>
          <w:szCs w:val="24"/>
          <w:lang w:val="en-GB"/>
        </w:rPr>
        <w:t>Porters 5 Forces model</w:t>
      </w:r>
      <w:bookmarkEnd w:id="4"/>
    </w:p>
    <w:p w14:paraId="58F323D5" w14:textId="787C1EE4" w:rsidR="00F15C88" w:rsidRPr="00FA5DD0" w:rsidRDefault="00F15C88"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There are five main forces that make up the model these are:</w:t>
      </w:r>
    </w:p>
    <w:p w14:paraId="02B28404" w14:textId="314F420C" w:rsidR="00F15C88" w:rsidRPr="00FA5DD0" w:rsidRDefault="00F15C88"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1. Competitive rivalry </w:t>
      </w:r>
      <w:r w:rsidR="00F70880" w:rsidRPr="00FA5DD0">
        <w:rPr>
          <w:rFonts w:ascii="Times New Roman" w:hAnsi="Times New Roman" w:cs="Times New Roman"/>
          <w:b/>
          <w:color w:val="000000" w:themeColor="text1"/>
          <w:sz w:val="24"/>
          <w:szCs w:val="24"/>
          <w:lang w:val="en-GB"/>
        </w:rPr>
        <w:t xml:space="preserve">(High) </w:t>
      </w:r>
    </w:p>
    <w:p w14:paraId="157F3492" w14:textId="19901C53" w:rsidR="00F15C88" w:rsidRPr="00FA5DD0" w:rsidRDefault="00F15C88"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type of competition might alter depending on the way the competing relationship is balanced.</w:t>
      </w:r>
      <w:r w:rsidR="00C364FA" w:rsidRPr="00FA5DD0">
        <w:rPr>
          <w:rFonts w:ascii="Times New Roman" w:hAnsi="Times New Roman" w:cs="Times New Roman"/>
          <w:color w:val="000000" w:themeColor="text1"/>
          <w:sz w:val="24"/>
          <w:szCs w:val="24"/>
          <w:lang w:val="en-GB"/>
        </w:rPr>
        <w:t xml:space="preserve"> </w:t>
      </w:r>
      <w:r w:rsidRPr="00FA5DD0">
        <w:rPr>
          <w:rFonts w:ascii="Times New Roman" w:hAnsi="Times New Roman" w:cs="Times New Roman"/>
          <w:color w:val="000000" w:themeColor="text1"/>
          <w:sz w:val="24"/>
          <w:szCs w:val="24"/>
          <w:lang w:val="en-GB"/>
        </w:rPr>
        <w:t xml:space="preserve"> There is more competition while there are several rival businesses selling the same products or services because customers can switch to one of it. Similar businesses are more inclined than big and small enterprises to engage in severe competition. Monitoring market expansion is also crucial because it impacts both businesses' capacity to boost sales. On the other hand, a stagnant market calls for a market steal</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Bruijl</w:t>
      </w:r>
      <w:proofErr w:type="spellEnd"/>
      <w:r w:rsidR="00863E62" w:rsidRPr="00FA5DD0">
        <w:rPr>
          <w:rFonts w:ascii="Times New Roman" w:hAnsi="Times New Roman" w:cs="Times New Roman"/>
          <w:color w:val="000000" w:themeColor="text1"/>
          <w:sz w:val="24"/>
          <w:szCs w:val="24"/>
          <w:lang w:val="en-GB"/>
        </w:rPr>
        <w:t>, 2018)</w:t>
      </w:r>
      <w:r w:rsidRPr="00FA5DD0">
        <w:rPr>
          <w:rFonts w:ascii="Times New Roman" w:hAnsi="Times New Roman" w:cs="Times New Roman"/>
          <w:color w:val="000000" w:themeColor="text1"/>
          <w:sz w:val="24"/>
          <w:szCs w:val="24"/>
          <w:lang w:val="en-GB"/>
        </w:rPr>
        <w:t>.</w:t>
      </w:r>
    </w:p>
    <w:p w14:paraId="4C107179" w14:textId="489B691A" w:rsidR="00F15C88" w:rsidRPr="00FA5DD0" w:rsidRDefault="00F15C88"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2. </w:t>
      </w:r>
      <w:r w:rsidR="0002373E" w:rsidRPr="00FA5DD0">
        <w:rPr>
          <w:rFonts w:ascii="Times New Roman" w:hAnsi="Times New Roman" w:cs="Times New Roman"/>
          <w:b/>
          <w:color w:val="000000" w:themeColor="text1"/>
          <w:sz w:val="24"/>
          <w:szCs w:val="24"/>
          <w:lang w:val="en-GB"/>
        </w:rPr>
        <w:t xml:space="preserve">Threats of </w:t>
      </w:r>
      <w:r w:rsidRPr="00FA5DD0">
        <w:rPr>
          <w:rFonts w:ascii="Times New Roman" w:hAnsi="Times New Roman" w:cs="Times New Roman"/>
          <w:b/>
          <w:color w:val="000000" w:themeColor="text1"/>
          <w:sz w:val="24"/>
          <w:szCs w:val="24"/>
          <w:lang w:val="en-GB"/>
        </w:rPr>
        <w:t xml:space="preserve">New entrants </w:t>
      </w:r>
      <w:r w:rsidR="00F70880" w:rsidRPr="00FA5DD0">
        <w:rPr>
          <w:rFonts w:ascii="Times New Roman" w:hAnsi="Times New Roman" w:cs="Times New Roman"/>
          <w:b/>
          <w:color w:val="000000" w:themeColor="text1"/>
          <w:sz w:val="24"/>
          <w:szCs w:val="24"/>
          <w:lang w:val="en-GB"/>
        </w:rPr>
        <w:t xml:space="preserve">(Medium) </w:t>
      </w:r>
    </w:p>
    <w:p w14:paraId="2DDE14C9" w14:textId="77777777" w:rsidR="00F15C88" w:rsidRPr="00FA5DD0" w:rsidRDefault="0002373E" w:rsidP="00FA5DD0">
      <w:pPr>
        <w:spacing w:after="0"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The threat of new include the level of industrial interest, the regulatory environment, and the requirement for finance. The sector is moderately at risk from new competitors. If that can offer a high-quality product at cheaper customer fees, </w:t>
      </w:r>
      <w:r w:rsidR="00EE3946" w:rsidRPr="00FA5DD0">
        <w:rPr>
          <w:rFonts w:ascii="Times New Roman" w:hAnsi="Times New Roman" w:cs="Times New Roman"/>
          <w:color w:val="000000" w:themeColor="text1"/>
          <w:sz w:val="24"/>
          <w:szCs w:val="24"/>
          <w:lang w:val="en-GB"/>
        </w:rPr>
        <w:t>that</w:t>
      </w:r>
      <w:r w:rsidRPr="00FA5DD0">
        <w:rPr>
          <w:rFonts w:ascii="Times New Roman" w:hAnsi="Times New Roman" w:cs="Times New Roman"/>
          <w:color w:val="000000" w:themeColor="text1"/>
          <w:sz w:val="24"/>
          <w:szCs w:val="24"/>
          <w:lang w:val="en-GB"/>
        </w:rPr>
        <w:t xml:space="preserve"> can quickly build a foothold in the market. It can compel the current member to cut back on profits in an effort to retain customers</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Bruijl</w:t>
      </w:r>
      <w:proofErr w:type="spellEnd"/>
      <w:r w:rsidR="00863E62" w:rsidRPr="00FA5DD0">
        <w:rPr>
          <w:rFonts w:ascii="Times New Roman" w:hAnsi="Times New Roman" w:cs="Times New Roman"/>
          <w:color w:val="000000" w:themeColor="text1"/>
          <w:sz w:val="24"/>
          <w:szCs w:val="24"/>
          <w:lang w:val="en-GB"/>
        </w:rPr>
        <w:t>, 2018)</w:t>
      </w:r>
      <w:r w:rsidRPr="00FA5DD0">
        <w:rPr>
          <w:rFonts w:ascii="Times New Roman" w:hAnsi="Times New Roman" w:cs="Times New Roman"/>
          <w:color w:val="000000" w:themeColor="text1"/>
          <w:sz w:val="24"/>
          <w:szCs w:val="24"/>
          <w:lang w:val="en-GB"/>
        </w:rPr>
        <w:t>.</w:t>
      </w:r>
    </w:p>
    <w:p w14:paraId="3BD03717" w14:textId="77777777" w:rsidR="0002373E" w:rsidRPr="00FA5DD0" w:rsidRDefault="0002373E" w:rsidP="00FA5DD0">
      <w:pPr>
        <w:spacing w:after="0" w:line="360" w:lineRule="auto"/>
        <w:jc w:val="both"/>
        <w:rPr>
          <w:rFonts w:ascii="Times New Roman" w:hAnsi="Times New Roman" w:cs="Times New Roman"/>
          <w:color w:val="000000" w:themeColor="text1"/>
          <w:sz w:val="24"/>
          <w:szCs w:val="24"/>
          <w:lang w:val="en-GB"/>
        </w:rPr>
      </w:pPr>
    </w:p>
    <w:p w14:paraId="3DDE3F8D" w14:textId="4594C23D" w:rsidR="009645CE" w:rsidRPr="00FA5DD0" w:rsidRDefault="009645CE" w:rsidP="00FA5DD0">
      <w:pPr>
        <w:spacing w:after="0"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3. Power of buyers </w:t>
      </w:r>
      <w:r w:rsidR="00C364FA" w:rsidRPr="00FA5DD0">
        <w:rPr>
          <w:rFonts w:ascii="Times New Roman" w:hAnsi="Times New Roman" w:cs="Times New Roman"/>
          <w:b/>
          <w:color w:val="000000" w:themeColor="text1"/>
          <w:sz w:val="24"/>
          <w:szCs w:val="24"/>
          <w:lang w:val="en-GB"/>
        </w:rPr>
        <w:t xml:space="preserve">(High) </w:t>
      </w:r>
      <w:r w:rsidRPr="00FA5DD0">
        <w:rPr>
          <w:rFonts w:ascii="Times New Roman" w:hAnsi="Times New Roman" w:cs="Times New Roman"/>
          <w:b/>
          <w:color w:val="000000" w:themeColor="text1"/>
          <w:sz w:val="24"/>
          <w:szCs w:val="24"/>
          <w:lang w:val="en-GB"/>
        </w:rPr>
        <w:t xml:space="preserve"> </w:t>
      </w:r>
    </w:p>
    <w:p w14:paraId="1238E808" w14:textId="77777777" w:rsidR="009645CE" w:rsidRPr="00FA5DD0" w:rsidRDefault="009645CE" w:rsidP="00FA5DD0">
      <w:pPr>
        <w:spacing w:after="0"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Buyers' power is considerable if there are few significant enterprises and proportionally many suppliers. If there are additional suppliers available, customers may look elsewhere for goods or services, which could result in the loss of an important customer. The power of buyers: number of customers, order size, rivalry, substitutability of the buyer, pricing awareness, and information accessibility</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Anastasiu</w:t>
      </w:r>
      <w:proofErr w:type="spellEnd"/>
      <w:r w:rsidR="00863E62" w:rsidRPr="00FA5DD0">
        <w:rPr>
          <w:rFonts w:ascii="Times New Roman" w:hAnsi="Times New Roman" w:cs="Times New Roman"/>
          <w:color w:val="000000" w:themeColor="text1"/>
          <w:sz w:val="24"/>
          <w:szCs w:val="24"/>
          <w:lang w:val="en-GB"/>
        </w:rPr>
        <w:t xml:space="preserve">, </w:t>
      </w:r>
      <w:proofErr w:type="spellStart"/>
      <w:r w:rsidR="00863E62" w:rsidRPr="00FA5DD0">
        <w:rPr>
          <w:rFonts w:ascii="Times New Roman" w:hAnsi="Times New Roman" w:cs="Times New Roman"/>
          <w:color w:val="000000" w:themeColor="text1"/>
          <w:sz w:val="24"/>
          <w:szCs w:val="24"/>
          <w:lang w:val="en-GB"/>
        </w:rPr>
        <w:t>Gavriş</w:t>
      </w:r>
      <w:proofErr w:type="spellEnd"/>
      <w:r w:rsidR="00863E62" w:rsidRPr="00FA5DD0">
        <w:rPr>
          <w:rFonts w:ascii="Times New Roman" w:hAnsi="Times New Roman" w:cs="Times New Roman"/>
          <w:color w:val="000000" w:themeColor="text1"/>
          <w:sz w:val="24"/>
          <w:szCs w:val="24"/>
          <w:lang w:val="en-GB"/>
        </w:rPr>
        <w:t xml:space="preserve"> and Maier, 2020)</w:t>
      </w:r>
      <w:r w:rsidRPr="00FA5DD0">
        <w:rPr>
          <w:rFonts w:ascii="Times New Roman" w:hAnsi="Times New Roman" w:cs="Times New Roman"/>
          <w:color w:val="000000" w:themeColor="text1"/>
          <w:sz w:val="24"/>
          <w:szCs w:val="24"/>
          <w:lang w:val="en-GB"/>
        </w:rPr>
        <w:t>.</w:t>
      </w:r>
    </w:p>
    <w:p w14:paraId="2C2A2C49" w14:textId="77777777" w:rsidR="009645CE" w:rsidRPr="00FA5DD0" w:rsidRDefault="009645CE" w:rsidP="00FA5DD0">
      <w:pPr>
        <w:spacing w:after="0" w:line="360" w:lineRule="auto"/>
        <w:jc w:val="both"/>
        <w:rPr>
          <w:rFonts w:ascii="Times New Roman" w:hAnsi="Times New Roman" w:cs="Times New Roman"/>
          <w:b/>
          <w:color w:val="000000" w:themeColor="text1"/>
          <w:sz w:val="24"/>
          <w:szCs w:val="24"/>
          <w:lang w:val="en-GB"/>
        </w:rPr>
      </w:pPr>
    </w:p>
    <w:p w14:paraId="68F1BAE4" w14:textId="26A5B7ED" w:rsidR="009645CE" w:rsidRPr="00FA5DD0" w:rsidRDefault="009645CE" w:rsidP="00FA5DD0">
      <w:pPr>
        <w:spacing w:after="0"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4. Power of suppliers</w:t>
      </w:r>
      <w:r w:rsidR="00C364FA" w:rsidRPr="00FA5DD0">
        <w:rPr>
          <w:rFonts w:ascii="Times New Roman" w:hAnsi="Times New Roman" w:cs="Times New Roman"/>
          <w:b/>
          <w:color w:val="000000" w:themeColor="text1"/>
          <w:sz w:val="24"/>
          <w:szCs w:val="24"/>
          <w:lang w:val="en-GB"/>
        </w:rPr>
        <w:t xml:space="preserve"> (Low)</w:t>
      </w:r>
    </w:p>
    <w:p w14:paraId="1C9BBCE2" w14:textId="77777777" w:rsidR="009645CE" w:rsidRPr="00FA5DD0" w:rsidRDefault="009645CE" w:rsidP="00FA5DD0">
      <w:pPr>
        <w:spacing w:after="0"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If LG seller both buyers and suppliers have significant sway. If a LG Company has few alternatives, the product is innovative or specialised, or there are few available suppliers, switching suppliers may be difficult and expensive for a company.</w:t>
      </w:r>
    </w:p>
    <w:p w14:paraId="1DA9EDD7" w14:textId="77777777" w:rsidR="009645CE" w:rsidRPr="00FA5DD0" w:rsidRDefault="009645CE" w:rsidP="00FA5DD0">
      <w:pPr>
        <w:spacing w:after="0" w:line="360" w:lineRule="auto"/>
        <w:jc w:val="both"/>
        <w:rPr>
          <w:rFonts w:ascii="Times New Roman" w:hAnsi="Times New Roman" w:cs="Times New Roman"/>
          <w:b/>
          <w:color w:val="000000" w:themeColor="text1"/>
          <w:sz w:val="24"/>
          <w:szCs w:val="24"/>
          <w:lang w:val="en-GB"/>
        </w:rPr>
      </w:pPr>
    </w:p>
    <w:p w14:paraId="1B160C60" w14:textId="7D5AE7DB" w:rsidR="009645CE" w:rsidRPr="00FA5DD0" w:rsidRDefault="009645CE" w:rsidP="00FA5DD0">
      <w:pPr>
        <w:spacing w:after="0"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5. Threats of substitute </w:t>
      </w:r>
      <w:r w:rsidR="00C364FA" w:rsidRPr="00FA5DD0">
        <w:rPr>
          <w:rFonts w:ascii="Times New Roman" w:hAnsi="Times New Roman" w:cs="Times New Roman"/>
          <w:b/>
          <w:color w:val="000000" w:themeColor="text1"/>
          <w:sz w:val="24"/>
          <w:szCs w:val="24"/>
          <w:lang w:val="en-GB"/>
        </w:rPr>
        <w:t>(Medium)</w:t>
      </w:r>
    </w:p>
    <w:p w14:paraId="37E58C5A" w14:textId="77777777" w:rsidR="00F15C88" w:rsidRPr="00FA5DD0" w:rsidRDefault="009645CE" w:rsidP="00FA5DD0">
      <w:pPr>
        <w:spacing w:after="0"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 The most products, including those in the same type that are not necessary, can be swapped for different ones. This is precisely what is intended by the substitutes. </w:t>
      </w:r>
      <w:r w:rsidR="0002373E" w:rsidRPr="00FA5DD0">
        <w:rPr>
          <w:rFonts w:ascii="Times New Roman" w:hAnsi="Times New Roman" w:cs="Times New Roman"/>
          <w:color w:val="000000" w:themeColor="text1"/>
          <w:sz w:val="24"/>
          <w:szCs w:val="24"/>
          <w:lang w:val="en-GB"/>
        </w:rPr>
        <w:t>Since many locations can be reached by air, switching to another method of transportation might be challenging. It's possible that in the future, there will be alternatives to aeroplane</w:t>
      </w:r>
      <w:r w:rsidR="00701344" w:rsidRPr="00FA5DD0">
        <w:rPr>
          <w:rFonts w:ascii="Times New Roman" w:hAnsi="Times New Roman" w:cs="Times New Roman"/>
          <w:color w:val="000000" w:themeColor="text1"/>
          <w:sz w:val="24"/>
          <w:szCs w:val="24"/>
          <w:lang w:val="en-GB"/>
        </w:rPr>
        <w:t>s, but at the time immediately</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Anastasiu</w:t>
      </w:r>
      <w:proofErr w:type="spellEnd"/>
      <w:r w:rsidR="00863E62" w:rsidRPr="00FA5DD0">
        <w:rPr>
          <w:rFonts w:ascii="Times New Roman" w:hAnsi="Times New Roman" w:cs="Times New Roman"/>
          <w:color w:val="000000" w:themeColor="text1"/>
          <w:sz w:val="24"/>
          <w:szCs w:val="24"/>
          <w:lang w:val="en-GB"/>
        </w:rPr>
        <w:t xml:space="preserve">, </w:t>
      </w:r>
      <w:proofErr w:type="spellStart"/>
      <w:r w:rsidR="00863E62" w:rsidRPr="00FA5DD0">
        <w:rPr>
          <w:rFonts w:ascii="Times New Roman" w:hAnsi="Times New Roman" w:cs="Times New Roman"/>
          <w:color w:val="000000" w:themeColor="text1"/>
          <w:sz w:val="24"/>
          <w:szCs w:val="24"/>
          <w:lang w:val="en-GB"/>
        </w:rPr>
        <w:t>Gavriş</w:t>
      </w:r>
      <w:proofErr w:type="spellEnd"/>
      <w:r w:rsidR="00863E62" w:rsidRPr="00FA5DD0">
        <w:rPr>
          <w:rFonts w:ascii="Times New Roman" w:hAnsi="Times New Roman" w:cs="Times New Roman"/>
          <w:color w:val="000000" w:themeColor="text1"/>
          <w:sz w:val="24"/>
          <w:szCs w:val="24"/>
          <w:lang w:val="en-GB"/>
        </w:rPr>
        <w:t xml:space="preserve"> and Maier, 2020)</w:t>
      </w:r>
      <w:r w:rsidR="00701344" w:rsidRPr="00FA5DD0">
        <w:rPr>
          <w:rFonts w:ascii="Times New Roman" w:hAnsi="Times New Roman" w:cs="Times New Roman"/>
          <w:color w:val="000000" w:themeColor="text1"/>
          <w:sz w:val="24"/>
          <w:szCs w:val="24"/>
          <w:lang w:val="en-GB"/>
        </w:rPr>
        <w:t xml:space="preserve">. </w:t>
      </w:r>
    </w:p>
    <w:p w14:paraId="7C462B7D" w14:textId="77777777" w:rsidR="00701344" w:rsidRPr="00FA5DD0" w:rsidRDefault="00701344" w:rsidP="00FA5DD0">
      <w:pPr>
        <w:pStyle w:val="Heading2"/>
        <w:spacing w:line="360" w:lineRule="auto"/>
        <w:jc w:val="both"/>
        <w:rPr>
          <w:rFonts w:ascii="Times New Roman" w:hAnsi="Times New Roman" w:cs="Times New Roman"/>
          <w:color w:val="000000" w:themeColor="text1"/>
          <w:sz w:val="24"/>
          <w:szCs w:val="24"/>
          <w:lang w:val="en-GB"/>
        </w:rPr>
      </w:pPr>
      <w:bookmarkStart w:id="5" w:name="_Toc124418322"/>
      <w:r w:rsidRPr="00FA5DD0">
        <w:rPr>
          <w:rFonts w:ascii="Times New Roman" w:hAnsi="Times New Roman" w:cs="Times New Roman"/>
          <w:color w:val="000000" w:themeColor="text1"/>
          <w:sz w:val="24"/>
          <w:szCs w:val="24"/>
          <w:lang w:val="en-GB"/>
        </w:rPr>
        <w:t>2.4 SWOT analysis</w:t>
      </w:r>
      <w:bookmarkEnd w:id="5"/>
      <w:r w:rsidRPr="00FA5DD0">
        <w:rPr>
          <w:rFonts w:ascii="Times New Roman" w:hAnsi="Times New Roman" w:cs="Times New Roman"/>
          <w:color w:val="000000" w:themeColor="text1"/>
          <w:sz w:val="24"/>
          <w:szCs w:val="24"/>
          <w:lang w:val="en-GB"/>
        </w:rPr>
        <w:t xml:space="preserve"> </w:t>
      </w:r>
    </w:p>
    <w:p w14:paraId="2AFF4F9A" w14:textId="77777777" w:rsidR="00B41135" w:rsidRPr="00FA5DD0" w:rsidRDefault="00B41135"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It can help to create strategic plans and making decisions by determining the company's strengths, weaknesses, opportunities, and risks (SWOT).</w:t>
      </w:r>
    </w:p>
    <w:tbl>
      <w:tblPr>
        <w:tblStyle w:val="TableGrid"/>
        <w:tblW w:w="0" w:type="auto"/>
        <w:tblLook w:val="04A0" w:firstRow="1" w:lastRow="0" w:firstColumn="1" w:lastColumn="0" w:noHBand="0" w:noVBand="1"/>
      </w:tblPr>
      <w:tblGrid>
        <w:gridCol w:w="4674"/>
        <w:gridCol w:w="4676"/>
      </w:tblGrid>
      <w:tr w:rsidR="00FA5DD0" w:rsidRPr="00FA5DD0" w14:paraId="52899ADC" w14:textId="77777777" w:rsidTr="00817CEB">
        <w:trPr>
          <w:trHeight w:val="385"/>
        </w:trPr>
        <w:tc>
          <w:tcPr>
            <w:tcW w:w="4788" w:type="dxa"/>
            <w:tcBorders>
              <w:bottom w:val="single" w:sz="8" w:space="0" w:color="auto"/>
            </w:tcBorders>
          </w:tcPr>
          <w:p w14:paraId="1F9D7DB8" w14:textId="77777777" w:rsidR="00817CEB" w:rsidRPr="00FA5DD0" w:rsidRDefault="00817CEB"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Strength</w:t>
            </w:r>
          </w:p>
        </w:tc>
        <w:tc>
          <w:tcPr>
            <w:tcW w:w="4788" w:type="dxa"/>
            <w:tcBorders>
              <w:bottom w:val="single" w:sz="8" w:space="0" w:color="auto"/>
            </w:tcBorders>
          </w:tcPr>
          <w:p w14:paraId="77ECCD36" w14:textId="77777777" w:rsidR="00817CEB" w:rsidRPr="00FA5DD0" w:rsidRDefault="00817CEB"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Weakness</w:t>
            </w:r>
          </w:p>
        </w:tc>
      </w:tr>
      <w:tr w:rsidR="00FA5DD0" w:rsidRPr="00FA5DD0" w14:paraId="1F36A8B8" w14:textId="77777777" w:rsidTr="00B41135">
        <w:trPr>
          <w:trHeight w:val="4060"/>
        </w:trPr>
        <w:tc>
          <w:tcPr>
            <w:tcW w:w="4788" w:type="dxa"/>
            <w:tcBorders>
              <w:top w:val="single" w:sz="8" w:space="0" w:color="auto"/>
            </w:tcBorders>
          </w:tcPr>
          <w:p w14:paraId="0406C8B6" w14:textId="77777777" w:rsidR="00B41135" w:rsidRPr="00FA5DD0" w:rsidRDefault="00B41135" w:rsidP="00FA5DD0">
            <w:pPr>
              <w:pStyle w:val="ListParagraph"/>
              <w:numPr>
                <w:ilvl w:val="0"/>
                <w:numId w:val="3"/>
              </w:numPr>
              <w:spacing w:line="360" w:lineRule="auto"/>
              <w:ind w:left="284"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In their comprehensive product line, </w:t>
            </w:r>
            <w:r w:rsidR="00EE3946" w:rsidRPr="00FA5DD0">
              <w:rPr>
                <w:rFonts w:ascii="Times New Roman" w:hAnsi="Times New Roman" w:cs="Times New Roman"/>
                <w:color w:val="000000" w:themeColor="text1"/>
                <w:sz w:val="24"/>
                <w:szCs w:val="24"/>
                <w:lang w:val="en-GB"/>
              </w:rPr>
              <w:t>that</w:t>
            </w:r>
            <w:r w:rsidRPr="00FA5DD0">
              <w:rPr>
                <w:rFonts w:ascii="Times New Roman" w:hAnsi="Times New Roman" w:cs="Times New Roman"/>
                <w:color w:val="000000" w:themeColor="text1"/>
                <w:sz w:val="24"/>
                <w:szCs w:val="24"/>
                <w:lang w:val="en-GB"/>
              </w:rPr>
              <w:t xml:space="preserve"> offer a wide range of goods in every category.</w:t>
            </w:r>
          </w:p>
          <w:p w14:paraId="134E98FB" w14:textId="77777777" w:rsidR="00B41135" w:rsidRPr="00FA5DD0" w:rsidRDefault="00B41135" w:rsidP="00FA5DD0">
            <w:pPr>
              <w:pStyle w:val="ListParagraph"/>
              <w:numPr>
                <w:ilvl w:val="0"/>
                <w:numId w:val="3"/>
              </w:numPr>
              <w:spacing w:line="360" w:lineRule="auto"/>
              <w:ind w:left="284"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Through the company's efficient distribution network, durable products are easily accessible on the global market.</w:t>
            </w:r>
          </w:p>
          <w:p w14:paraId="494F84C3" w14:textId="77777777" w:rsidR="00B41135" w:rsidRPr="00FA5DD0" w:rsidRDefault="00B41135" w:rsidP="00FA5DD0">
            <w:pPr>
              <w:pStyle w:val="ListParagraph"/>
              <w:numPr>
                <w:ilvl w:val="0"/>
                <w:numId w:val="3"/>
              </w:numPr>
              <w:spacing w:line="360" w:lineRule="auto"/>
              <w:ind w:left="284"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Because </w:t>
            </w:r>
            <w:r w:rsidR="00EE3946" w:rsidRPr="00FA5DD0">
              <w:rPr>
                <w:rFonts w:ascii="Times New Roman" w:hAnsi="Times New Roman" w:cs="Times New Roman"/>
                <w:color w:val="000000" w:themeColor="text1"/>
                <w:sz w:val="24"/>
                <w:szCs w:val="24"/>
                <w:lang w:val="en-GB"/>
              </w:rPr>
              <w:t>that</w:t>
            </w:r>
            <w:r w:rsidRPr="00FA5DD0">
              <w:rPr>
                <w:rFonts w:ascii="Times New Roman" w:hAnsi="Times New Roman" w:cs="Times New Roman"/>
                <w:color w:val="000000" w:themeColor="text1"/>
                <w:sz w:val="24"/>
                <w:szCs w:val="24"/>
                <w:lang w:val="en-GB"/>
              </w:rPr>
              <w:t xml:space="preserve"> are constantly aware of the market, businesses have successfully branded themselves.</w:t>
            </w:r>
          </w:p>
          <w:p w14:paraId="0AA513CB" w14:textId="77777777" w:rsidR="00B41135" w:rsidRPr="00FA5DD0" w:rsidRDefault="00B41135" w:rsidP="00FA5DD0">
            <w:pPr>
              <w:pStyle w:val="ListParagraph"/>
              <w:numPr>
                <w:ilvl w:val="0"/>
                <w:numId w:val="3"/>
              </w:numPr>
              <w:spacing w:line="360" w:lineRule="auto"/>
              <w:ind w:left="284"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It has also participated in Corporate Environmental (CSR) projects.</w:t>
            </w:r>
          </w:p>
          <w:p w14:paraId="79F51C3F" w14:textId="77777777" w:rsidR="00817CEB" w:rsidRPr="00FA5DD0" w:rsidRDefault="00B41135" w:rsidP="00FA5DD0">
            <w:pPr>
              <w:pStyle w:val="ListParagraph"/>
              <w:numPr>
                <w:ilvl w:val="0"/>
                <w:numId w:val="3"/>
              </w:numPr>
              <w:spacing w:line="360" w:lineRule="auto"/>
              <w:ind w:left="284" w:hanging="284"/>
              <w:jc w:val="both"/>
              <w:rPr>
                <w:rFonts w:ascii="Times New Roman" w:hAnsi="Times New Roman" w:cs="Times New Roman"/>
                <w:b/>
                <w:color w:val="000000" w:themeColor="text1"/>
                <w:sz w:val="24"/>
                <w:szCs w:val="24"/>
                <w:lang w:val="en-GB"/>
              </w:rPr>
            </w:pPr>
            <w:r w:rsidRPr="00FA5DD0">
              <w:rPr>
                <w:rFonts w:ascii="Times New Roman" w:hAnsi="Times New Roman" w:cs="Times New Roman"/>
                <w:color w:val="000000" w:themeColor="text1"/>
                <w:sz w:val="24"/>
                <w:szCs w:val="24"/>
                <w:lang w:val="en-GB"/>
              </w:rPr>
              <w:t>A diverse workforce with employees who help them put original concepts and a unique approach into practise.</w:t>
            </w:r>
            <w:r w:rsidRPr="00FA5DD0">
              <w:rPr>
                <w:rFonts w:ascii="Times New Roman" w:hAnsi="Times New Roman" w:cs="Times New Roman"/>
                <w:b/>
                <w:color w:val="000000" w:themeColor="text1"/>
                <w:sz w:val="24"/>
                <w:szCs w:val="24"/>
                <w:lang w:val="en-GB"/>
              </w:rPr>
              <w:t xml:space="preserve"> </w:t>
            </w:r>
          </w:p>
        </w:tc>
        <w:tc>
          <w:tcPr>
            <w:tcW w:w="4788" w:type="dxa"/>
            <w:tcBorders>
              <w:top w:val="single" w:sz="8" w:space="0" w:color="auto"/>
            </w:tcBorders>
          </w:tcPr>
          <w:p w14:paraId="4B49A45B" w14:textId="77777777" w:rsidR="00B41135" w:rsidRPr="00FA5DD0" w:rsidRDefault="00B41135" w:rsidP="00FA5DD0">
            <w:pPr>
              <w:pStyle w:val="ListParagraph"/>
              <w:numPr>
                <w:ilvl w:val="0"/>
                <w:numId w:val="4"/>
              </w:numPr>
              <w:spacing w:line="360" w:lineRule="auto"/>
              <w:ind w:left="315"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company doesn't use social media very frequently.</w:t>
            </w:r>
          </w:p>
          <w:p w14:paraId="6333207B" w14:textId="77777777" w:rsidR="00B41135" w:rsidRPr="00FA5DD0" w:rsidRDefault="00B41135" w:rsidP="00FA5DD0">
            <w:pPr>
              <w:pStyle w:val="ListParagraph"/>
              <w:numPr>
                <w:ilvl w:val="0"/>
                <w:numId w:val="4"/>
              </w:numPr>
              <w:spacing w:line="360" w:lineRule="auto"/>
              <w:ind w:left="315"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company doesn't have a big online presence in its sector.</w:t>
            </w:r>
          </w:p>
          <w:p w14:paraId="3B71FE54" w14:textId="77777777" w:rsidR="00817CEB" w:rsidRPr="00FA5DD0" w:rsidRDefault="00B41135" w:rsidP="00FA5DD0">
            <w:pPr>
              <w:pStyle w:val="ListParagraph"/>
              <w:numPr>
                <w:ilvl w:val="0"/>
                <w:numId w:val="4"/>
              </w:numPr>
              <w:spacing w:line="360" w:lineRule="auto"/>
              <w:ind w:left="315"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A price war amongst the company's competitors.</w:t>
            </w:r>
          </w:p>
        </w:tc>
      </w:tr>
      <w:tr w:rsidR="00FA5DD0" w:rsidRPr="00FA5DD0" w14:paraId="6975DE79" w14:textId="77777777" w:rsidTr="00B41135">
        <w:trPr>
          <w:trHeight w:val="419"/>
        </w:trPr>
        <w:tc>
          <w:tcPr>
            <w:tcW w:w="4788" w:type="dxa"/>
            <w:tcBorders>
              <w:bottom w:val="single" w:sz="8" w:space="0" w:color="auto"/>
            </w:tcBorders>
          </w:tcPr>
          <w:p w14:paraId="0EF36A45" w14:textId="77777777" w:rsidR="00817CEB" w:rsidRPr="00FA5DD0" w:rsidRDefault="00817CEB"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Opportunity</w:t>
            </w:r>
          </w:p>
        </w:tc>
        <w:tc>
          <w:tcPr>
            <w:tcW w:w="4788" w:type="dxa"/>
            <w:tcBorders>
              <w:bottom w:val="single" w:sz="8" w:space="0" w:color="auto"/>
            </w:tcBorders>
          </w:tcPr>
          <w:p w14:paraId="2B40A139" w14:textId="77777777" w:rsidR="00B41135" w:rsidRPr="00FA5DD0" w:rsidRDefault="00817CEB"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Threats</w:t>
            </w:r>
          </w:p>
        </w:tc>
      </w:tr>
      <w:tr w:rsidR="00B41135" w:rsidRPr="00FA5DD0" w14:paraId="512E4B09" w14:textId="77777777" w:rsidTr="00863E62">
        <w:trPr>
          <w:trHeight w:val="406"/>
        </w:trPr>
        <w:tc>
          <w:tcPr>
            <w:tcW w:w="4788" w:type="dxa"/>
            <w:tcBorders>
              <w:top w:val="single" w:sz="8" w:space="0" w:color="auto"/>
            </w:tcBorders>
          </w:tcPr>
          <w:p w14:paraId="69E4AED5" w14:textId="77777777" w:rsidR="00B41135" w:rsidRPr="00FA5DD0" w:rsidRDefault="00B41135" w:rsidP="00FA5DD0">
            <w:pPr>
              <w:pStyle w:val="ListParagraph"/>
              <w:numPr>
                <w:ilvl w:val="0"/>
                <w:numId w:val="5"/>
              </w:numPr>
              <w:spacing w:line="360" w:lineRule="auto"/>
              <w:ind w:left="426"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shift in lifestyles from rural to urban areas has boosted the demand for the rapidly growing market for household appliances.</w:t>
            </w:r>
          </w:p>
          <w:p w14:paraId="05140A48" w14:textId="77777777" w:rsidR="00B41135" w:rsidRPr="00FA5DD0" w:rsidRDefault="00EE3946" w:rsidP="00FA5DD0">
            <w:pPr>
              <w:pStyle w:val="ListParagraph"/>
              <w:numPr>
                <w:ilvl w:val="0"/>
                <w:numId w:val="5"/>
              </w:numPr>
              <w:spacing w:line="360" w:lineRule="auto"/>
              <w:ind w:left="426"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That</w:t>
            </w:r>
            <w:r w:rsidR="00B41135" w:rsidRPr="00FA5DD0">
              <w:rPr>
                <w:rFonts w:ascii="Times New Roman" w:hAnsi="Times New Roman" w:cs="Times New Roman"/>
                <w:color w:val="000000" w:themeColor="text1"/>
                <w:sz w:val="24"/>
                <w:szCs w:val="24"/>
                <w:lang w:val="en-GB"/>
              </w:rPr>
              <w:t xml:space="preserve"> have numerous opportunities to launch new products.</w:t>
            </w:r>
          </w:p>
          <w:p w14:paraId="6CDB2B05" w14:textId="77777777" w:rsidR="00B41135" w:rsidRPr="00FA5DD0" w:rsidRDefault="00B41135" w:rsidP="00FA5DD0">
            <w:pPr>
              <w:pStyle w:val="ListParagraph"/>
              <w:numPr>
                <w:ilvl w:val="0"/>
                <w:numId w:val="5"/>
              </w:numPr>
              <w:spacing w:line="360" w:lineRule="auto"/>
              <w:ind w:left="426"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LG profit from </w:t>
            </w:r>
            <w:r w:rsidR="00F239B1" w:rsidRPr="00FA5DD0">
              <w:rPr>
                <w:rFonts w:ascii="Times New Roman" w:hAnsi="Times New Roman" w:cs="Times New Roman"/>
                <w:color w:val="000000" w:themeColor="text1"/>
                <w:sz w:val="24"/>
                <w:szCs w:val="24"/>
                <w:lang w:val="en-GB"/>
              </w:rPr>
              <w:t>powerful</w:t>
            </w:r>
            <w:r w:rsidRPr="00FA5DD0">
              <w:rPr>
                <w:rFonts w:ascii="Times New Roman" w:hAnsi="Times New Roman" w:cs="Times New Roman"/>
                <w:color w:val="000000" w:themeColor="text1"/>
                <w:sz w:val="24"/>
                <w:szCs w:val="24"/>
                <w:lang w:val="en-GB"/>
              </w:rPr>
              <w:t xml:space="preserve"> competition by creating </w:t>
            </w:r>
            <w:r w:rsidR="00F239B1" w:rsidRPr="00FA5DD0">
              <w:rPr>
                <w:rFonts w:ascii="Times New Roman" w:hAnsi="Times New Roman" w:cs="Times New Roman"/>
                <w:color w:val="000000" w:themeColor="text1"/>
                <w:sz w:val="24"/>
                <w:szCs w:val="24"/>
                <w:lang w:val="en-GB"/>
              </w:rPr>
              <w:t>profitable</w:t>
            </w:r>
            <w:r w:rsidRPr="00FA5DD0">
              <w:rPr>
                <w:rFonts w:ascii="Times New Roman" w:hAnsi="Times New Roman" w:cs="Times New Roman"/>
                <w:color w:val="000000" w:themeColor="text1"/>
                <w:sz w:val="24"/>
                <w:szCs w:val="24"/>
                <w:lang w:val="en-GB"/>
              </w:rPr>
              <w:t xml:space="preserve"> goods that are appealing and innovative.</w:t>
            </w:r>
          </w:p>
          <w:p w14:paraId="2F0E47DE" w14:textId="77777777" w:rsidR="00B41135" w:rsidRPr="00FA5DD0" w:rsidRDefault="00B41135" w:rsidP="00FA5DD0">
            <w:pPr>
              <w:pStyle w:val="ListParagraph"/>
              <w:numPr>
                <w:ilvl w:val="0"/>
                <w:numId w:val="5"/>
              </w:numPr>
              <w:spacing w:line="360" w:lineRule="auto"/>
              <w:ind w:left="426" w:hanging="284"/>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The company is </w:t>
            </w:r>
            <w:proofErr w:type="gramStart"/>
            <w:r w:rsidR="00F239B1" w:rsidRPr="00FA5DD0">
              <w:rPr>
                <w:rFonts w:ascii="Times New Roman" w:hAnsi="Times New Roman" w:cs="Times New Roman"/>
                <w:color w:val="000000" w:themeColor="text1"/>
                <w:sz w:val="24"/>
                <w:szCs w:val="24"/>
                <w:lang w:val="en-GB"/>
              </w:rPr>
              <w:t>gather</w:t>
            </w:r>
            <w:proofErr w:type="gramEnd"/>
            <w:r w:rsidR="00F239B1" w:rsidRPr="00FA5DD0">
              <w:rPr>
                <w:rFonts w:ascii="Times New Roman" w:hAnsi="Times New Roman" w:cs="Times New Roman"/>
                <w:color w:val="000000" w:themeColor="text1"/>
                <w:sz w:val="24"/>
                <w:szCs w:val="24"/>
                <w:lang w:val="en-GB"/>
              </w:rPr>
              <w:t xml:space="preserve"> speed</w:t>
            </w:r>
            <w:r w:rsidRPr="00FA5DD0">
              <w:rPr>
                <w:rFonts w:ascii="Times New Roman" w:hAnsi="Times New Roman" w:cs="Times New Roman"/>
                <w:color w:val="000000" w:themeColor="text1"/>
                <w:sz w:val="24"/>
                <w:szCs w:val="24"/>
                <w:lang w:val="en-GB"/>
              </w:rPr>
              <w:t xml:space="preserve"> its growth rate by </w:t>
            </w:r>
            <w:r w:rsidR="00F239B1" w:rsidRPr="00FA5DD0">
              <w:rPr>
                <w:rFonts w:ascii="Times New Roman" w:hAnsi="Times New Roman" w:cs="Times New Roman"/>
                <w:color w:val="000000" w:themeColor="text1"/>
                <w:sz w:val="24"/>
                <w:szCs w:val="24"/>
                <w:lang w:val="en-GB"/>
              </w:rPr>
              <w:t>increasing</w:t>
            </w:r>
            <w:r w:rsidRPr="00FA5DD0">
              <w:rPr>
                <w:rFonts w:ascii="Times New Roman" w:hAnsi="Times New Roman" w:cs="Times New Roman"/>
                <w:color w:val="000000" w:themeColor="text1"/>
                <w:sz w:val="24"/>
                <w:szCs w:val="24"/>
                <w:lang w:val="en-GB"/>
              </w:rPr>
              <w:t xml:space="preserve"> into new market.</w:t>
            </w:r>
          </w:p>
          <w:p w14:paraId="51E7DC99" w14:textId="77777777" w:rsidR="00B41135" w:rsidRPr="00FA5DD0" w:rsidRDefault="00B41135" w:rsidP="00FA5DD0">
            <w:pPr>
              <w:pStyle w:val="ListParagraph"/>
              <w:numPr>
                <w:ilvl w:val="0"/>
                <w:numId w:val="5"/>
              </w:numPr>
              <w:spacing w:line="360" w:lineRule="auto"/>
              <w:ind w:left="426" w:hanging="284"/>
              <w:jc w:val="both"/>
              <w:rPr>
                <w:rFonts w:ascii="Times New Roman" w:hAnsi="Times New Roman" w:cs="Times New Roman"/>
                <w:b/>
                <w:color w:val="000000" w:themeColor="text1"/>
                <w:sz w:val="24"/>
                <w:szCs w:val="24"/>
                <w:lang w:val="en-GB"/>
              </w:rPr>
            </w:pPr>
            <w:r w:rsidRPr="00FA5DD0">
              <w:rPr>
                <w:rFonts w:ascii="Times New Roman" w:hAnsi="Times New Roman" w:cs="Times New Roman"/>
                <w:color w:val="000000" w:themeColor="text1"/>
                <w:sz w:val="24"/>
                <w:szCs w:val="24"/>
                <w:lang w:val="en-GB"/>
              </w:rPr>
              <w:t>The cutting-edge technology has made it possible for it to develop and work with other leading businesses</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Benzaghta</w:t>
            </w:r>
            <w:proofErr w:type="spellEnd"/>
            <w:r w:rsidR="00863E62" w:rsidRPr="00FA5DD0">
              <w:rPr>
                <w:rFonts w:ascii="Times New Roman" w:hAnsi="Times New Roman" w:cs="Times New Roman"/>
                <w:color w:val="000000" w:themeColor="text1"/>
                <w:sz w:val="24"/>
                <w:szCs w:val="24"/>
                <w:lang w:val="en-GB"/>
              </w:rPr>
              <w:t xml:space="preserve"> et al., 2021)</w:t>
            </w:r>
            <w:r w:rsidRPr="00FA5DD0">
              <w:rPr>
                <w:rFonts w:ascii="Times New Roman" w:hAnsi="Times New Roman" w:cs="Times New Roman"/>
                <w:color w:val="000000" w:themeColor="text1"/>
                <w:sz w:val="24"/>
                <w:szCs w:val="24"/>
                <w:lang w:val="en-GB"/>
              </w:rPr>
              <w:t>.</w:t>
            </w:r>
          </w:p>
        </w:tc>
        <w:tc>
          <w:tcPr>
            <w:tcW w:w="4788" w:type="dxa"/>
            <w:tcBorders>
              <w:top w:val="single" w:sz="8" w:space="0" w:color="auto"/>
            </w:tcBorders>
          </w:tcPr>
          <w:p w14:paraId="4706C853" w14:textId="77777777" w:rsidR="00B41135" w:rsidRPr="00FA5DD0" w:rsidRDefault="00B41135" w:rsidP="00FA5DD0">
            <w:pPr>
              <w:pStyle w:val="ListParagraph"/>
              <w:numPr>
                <w:ilvl w:val="0"/>
                <w:numId w:val="5"/>
              </w:numPr>
              <w:spacing w:line="360" w:lineRule="auto"/>
              <w:ind w:left="457"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Competes fiercely in the market.</w:t>
            </w:r>
          </w:p>
          <w:p w14:paraId="6A4003D2" w14:textId="77777777" w:rsidR="00B41135" w:rsidRPr="00FA5DD0" w:rsidRDefault="00B41135" w:rsidP="00FA5DD0">
            <w:pPr>
              <w:pStyle w:val="ListParagraph"/>
              <w:numPr>
                <w:ilvl w:val="0"/>
                <w:numId w:val="5"/>
              </w:numPr>
              <w:spacing w:line="360" w:lineRule="auto"/>
              <w:ind w:left="457"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Practices of governmental regulation have an effect on the industry.</w:t>
            </w:r>
          </w:p>
          <w:p w14:paraId="34DF902B" w14:textId="77777777" w:rsidR="00B41135" w:rsidRPr="00FA5DD0" w:rsidRDefault="00B41135" w:rsidP="00FA5DD0">
            <w:pPr>
              <w:pStyle w:val="ListParagraph"/>
              <w:numPr>
                <w:ilvl w:val="0"/>
                <w:numId w:val="5"/>
              </w:numPr>
              <w:spacing w:line="360" w:lineRule="auto"/>
              <w:ind w:left="457"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business operation shrinks as a result of rising material costs, which lowers profitability.</w:t>
            </w:r>
          </w:p>
          <w:p w14:paraId="7FAA8547" w14:textId="77777777" w:rsidR="00B41135" w:rsidRPr="00FA5DD0" w:rsidRDefault="00B41135" w:rsidP="00FA5DD0">
            <w:pPr>
              <w:pStyle w:val="ListParagraph"/>
              <w:numPr>
                <w:ilvl w:val="0"/>
                <w:numId w:val="5"/>
              </w:numPr>
              <w:spacing w:line="360" w:lineRule="auto"/>
              <w:ind w:left="457"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As more businesses enter the market, demand has declined.</w:t>
            </w:r>
          </w:p>
          <w:p w14:paraId="4BC7F5D2" w14:textId="77777777" w:rsidR="00B41135" w:rsidRPr="00FA5DD0" w:rsidRDefault="00B41135" w:rsidP="00FA5DD0">
            <w:pPr>
              <w:pStyle w:val="ListParagraph"/>
              <w:numPr>
                <w:ilvl w:val="0"/>
                <w:numId w:val="5"/>
              </w:numPr>
              <w:spacing w:line="360" w:lineRule="auto"/>
              <w:ind w:left="457" w:hanging="283"/>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As a result, the company should emphasise its advantages and downplay its weaknesses</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Benzaghta</w:t>
            </w:r>
            <w:proofErr w:type="spellEnd"/>
            <w:r w:rsidR="00863E62" w:rsidRPr="00FA5DD0">
              <w:rPr>
                <w:rFonts w:ascii="Times New Roman" w:hAnsi="Times New Roman" w:cs="Times New Roman"/>
                <w:color w:val="000000" w:themeColor="text1"/>
                <w:sz w:val="24"/>
                <w:szCs w:val="24"/>
                <w:lang w:val="en-GB"/>
              </w:rPr>
              <w:t xml:space="preserve"> et al., 2021)</w:t>
            </w:r>
            <w:r w:rsidRPr="00FA5DD0">
              <w:rPr>
                <w:rFonts w:ascii="Times New Roman" w:hAnsi="Times New Roman" w:cs="Times New Roman"/>
                <w:color w:val="000000" w:themeColor="text1"/>
                <w:sz w:val="24"/>
                <w:szCs w:val="24"/>
                <w:lang w:val="en-GB"/>
              </w:rPr>
              <w:t>.</w:t>
            </w:r>
          </w:p>
        </w:tc>
      </w:tr>
    </w:tbl>
    <w:p w14:paraId="780178A0" w14:textId="64F1E698" w:rsidR="00701344" w:rsidRPr="00FA5DD0" w:rsidRDefault="00701344" w:rsidP="00FA5DD0">
      <w:pPr>
        <w:spacing w:line="360" w:lineRule="auto"/>
        <w:jc w:val="both"/>
        <w:rPr>
          <w:rFonts w:ascii="Times New Roman" w:hAnsi="Times New Roman" w:cs="Times New Roman"/>
          <w:b/>
          <w:color w:val="000000" w:themeColor="text1"/>
          <w:sz w:val="24"/>
          <w:szCs w:val="24"/>
          <w:lang w:val="en-GB"/>
        </w:rPr>
      </w:pPr>
    </w:p>
    <w:p w14:paraId="235B94C9" w14:textId="3404C941" w:rsidR="00F70880" w:rsidRPr="00FA5DD0" w:rsidRDefault="00F70880" w:rsidP="00FA5DD0">
      <w:pPr>
        <w:pStyle w:val="Heading2"/>
        <w:spacing w:line="360" w:lineRule="auto"/>
        <w:jc w:val="both"/>
        <w:rPr>
          <w:rFonts w:ascii="Times New Roman" w:hAnsi="Times New Roman" w:cs="Times New Roman"/>
          <w:color w:val="000000" w:themeColor="text1"/>
          <w:sz w:val="24"/>
          <w:szCs w:val="24"/>
          <w:lang w:val="en-GB"/>
        </w:rPr>
      </w:pPr>
      <w:bookmarkStart w:id="6" w:name="_Toc124418323"/>
      <w:r w:rsidRPr="00FA5DD0">
        <w:rPr>
          <w:rFonts w:ascii="Times New Roman" w:hAnsi="Times New Roman" w:cs="Times New Roman"/>
          <w:color w:val="000000" w:themeColor="text1"/>
          <w:sz w:val="24"/>
          <w:szCs w:val="24"/>
          <w:lang w:val="en-GB"/>
        </w:rPr>
        <w:t>2.5 Advantages and Disadvantages of Pestle Situation Analysis</w:t>
      </w:r>
      <w:bookmarkEnd w:id="6"/>
      <w:r w:rsidRPr="00FA5DD0">
        <w:rPr>
          <w:rFonts w:ascii="Times New Roman" w:hAnsi="Times New Roman" w:cs="Times New Roman"/>
          <w:color w:val="000000" w:themeColor="text1"/>
          <w:sz w:val="24"/>
          <w:szCs w:val="24"/>
          <w:lang w:val="en-GB"/>
        </w:rPr>
        <w:t xml:space="preserve"> </w:t>
      </w:r>
    </w:p>
    <w:p w14:paraId="5C229345"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A PESTLE Analysis, like everything else, has both sides. Let's take a look at both its benefits and drawbacks.</w:t>
      </w:r>
    </w:p>
    <w:p w14:paraId="71EAC579" w14:textId="543DA653"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1. It is a straightforward framework that is simple to follow and comprehend.</w:t>
      </w:r>
    </w:p>
    <w:p w14:paraId="5253F32A"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2. It makes it easier to learn more about the business environment.</w:t>
      </w:r>
    </w:p>
    <w:p w14:paraId="3369718A"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3. It encourages businesses to develop strategic and external thinking.</w:t>
      </w:r>
    </w:p>
    <w:p w14:paraId="756D2874"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4. The most talked-about benefit is that it enables an organization to anticipate and mitigate future business threats.</w:t>
      </w:r>
    </w:p>
    <w:p w14:paraId="187908E4"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5. Additionally, it enables businesses to identify opportunities and take advantage of them.</w:t>
      </w:r>
    </w:p>
    <w:p w14:paraId="70E496E4"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 xml:space="preserve">Disadvantages </w:t>
      </w:r>
    </w:p>
    <w:p w14:paraId="4D1EC94A"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Some people who use PESTLE analysis oversimplify the amount of data they use to make decisions; it's easy to use too little data.</w:t>
      </w:r>
    </w:p>
    <w:p w14:paraId="11149710" w14:textId="49D36036"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 xml:space="preserve">1. In the vast amount of data, it's easy to get lost. As a result, there is always the possibility of experiencing "paralysis by analysis" if too much data is collected and </w:t>
      </w:r>
      <w:proofErr w:type="spellStart"/>
      <w:r w:rsidRPr="00FA5DD0">
        <w:rPr>
          <w:rFonts w:ascii="Times New Roman" w:hAnsi="Times New Roman" w:cs="Times New Roman"/>
          <w:bCs/>
          <w:color w:val="000000" w:themeColor="text1"/>
          <w:sz w:val="24"/>
          <w:szCs w:val="24"/>
          <w:lang w:val="en-GB"/>
        </w:rPr>
        <w:t>analyzed</w:t>
      </w:r>
      <w:proofErr w:type="spellEnd"/>
      <w:r w:rsidRPr="00FA5DD0">
        <w:rPr>
          <w:rFonts w:ascii="Times New Roman" w:hAnsi="Times New Roman" w:cs="Times New Roman"/>
          <w:bCs/>
          <w:color w:val="000000" w:themeColor="text1"/>
          <w:sz w:val="24"/>
          <w:szCs w:val="24"/>
          <w:lang w:val="en-GB"/>
        </w:rPr>
        <w:t>.</w:t>
      </w:r>
    </w:p>
    <w:p w14:paraId="4CA59523" w14:textId="77777777"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2. PESTLE analysis occasionally fails to work with an attitude. Therefore, it must be a routine activity.</w:t>
      </w:r>
    </w:p>
    <w:p w14:paraId="31A197BE" w14:textId="3B10AE30" w:rsidR="00F70880" w:rsidRPr="00FA5DD0" w:rsidRDefault="00F70880" w:rsidP="00FA5DD0">
      <w:pPr>
        <w:spacing w:line="360" w:lineRule="auto"/>
        <w:jc w:val="both"/>
        <w:rPr>
          <w:rFonts w:ascii="Times New Roman" w:hAnsi="Times New Roman" w:cs="Times New Roman"/>
          <w:bCs/>
          <w:color w:val="000000" w:themeColor="text1"/>
          <w:sz w:val="24"/>
          <w:szCs w:val="24"/>
          <w:lang w:val="en-GB"/>
        </w:rPr>
      </w:pPr>
      <w:r w:rsidRPr="00FA5DD0">
        <w:rPr>
          <w:rFonts w:ascii="Times New Roman" w:hAnsi="Times New Roman" w:cs="Times New Roman"/>
          <w:bCs/>
          <w:color w:val="000000" w:themeColor="text1"/>
          <w:sz w:val="24"/>
          <w:szCs w:val="24"/>
          <w:lang w:val="en-GB"/>
        </w:rPr>
        <w:t>3. It is difficult to anticipate future developments due to the rapid pace of change, which may have an impact on the organization.</w:t>
      </w:r>
    </w:p>
    <w:p w14:paraId="6B7D8297" w14:textId="0DE6A181" w:rsidR="002D3954" w:rsidRPr="00FA5DD0" w:rsidRDefault="002D3954" w:rsidP="00FA5DD0">
      <w:pPr>
        <w:pStyle w:val="Heading2"/>
        <w:spacing w:line="360" w:lineRule="auto"/>
        <w:jc w:val="both"/>
        <w:rPr>
          <w:rFonts w:ascii="Times New Roman" w:hAnsi="Times New Roman" w:cs="Times New Roman"/>
          <w:color w:val="000000" w:themeColor="text1"/>
          <w:sz w:val="24"/>
          <w:szCs w:val="24"/>
          <w:lang w:val="en-GB"/>
        </w:rPr>
      </w:pPr>
      <w:bookmarkStart w:id="7" w:name="_Toc124418324"/>
      <w:r w:rsidRPr="00FA5DD0">
        <w:rPr>
          <w:rFonts w:ascii="Times New Roman" w:hAnsi="Times New Roman" w:cs="Times New Roman"/>
          <w:color w:val="000000" w:themeColor="text1"/>
          <w:sz w:val="24"/>
          <w:szCs w:val="24"/>
          <w:lang w:val="en-GB"/>
        </w:rPr>
        <w:t>2.</w:t>
      </w:r>
      <w:r w:rsidR="00F70880" w:rsidRPr="00FA5DD0">
        <w:rPr>
          <w:rFonts w:ascii="Times New Roman" w:hAnsi="Times New Roman" w:cs="Times New Roman"/>
          <w:color w:val="000000" w:themeColor="text1"/>
          <w:sz w:val="24"/>
          <w:szCs w:val="24"/>
          <w:lang w:val="en-GB"/>
        </w:rPr>
        <w:t>6</w:t>
      </w:r>
      <w:r w:rsidRPr="00FA5DD0">
        <w:rPr>
          <w:rFonts w:ascii="Times New Roman" w:hAnsi="Times New Roman" w:cs="Times New Roman"/>
          <w:color w:val="000000" w:themeColor="text1"/>
          <w:sz w:val="24"/>
          <w:szCs w:val="24"/>
          <w:lang w:val="en-GB"/>
        </w:rPr>
        <w:t xml:space="preserve"> Segmentation, targeting and positioning of LG Company</w:t>
      </w:r>
      <w:bookmarkEnd w:id="7"/>
    </w:p>
    <w:p w14:paraId="4907CD6C" w14:textId="77777777" w:rsidR="002D3954" w:rsidRPr="00FA5DD0" w:rsidRDefault="002D3954"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Segmentation</w:t>
      </w:r>
    </w:p>
    <w:p w14:paraId="4B6077BC" w14:textId="77777777" w:rsidR="002D1545" w:rsidRPr="00FA5DD0" w:rsidRDefault="00ED0781"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brand has been split into different categories based on how the products are used, such as how tech-savvy millennial and their generation utilize smartphones more frequently that married people do home appliances or how air conditioning is more commonly used in metropolitan or semi-urban locations.</w:t>
      </w:r>
      <w:r w:rsidR="00753548" w:rsidRPr="00FA5DD0">
        <w:rPr>
          <w:rFonts w:ascii="Times New Roman" w:hAnsi="Times New Roman" w:cs="Times New Roman"/>
          <w:color w:val="000000" w:themeColor="text1"/>
          <w:sz w:val="24"/>
          <w:szCs w:val="24"/>
          <w:lang w:val="en-GB"/>
        </w:rPr>
        <w:t xml:space="preserve"> </w:t>
      </w:r>
      <w:r w:rsidR="002D1545" w:rsidRPr="00FA5DD0">
        <w:rPr>
          <w:rFonts w:ascii="Times New Roman" w:hAnsi="Times New Roman" w:cs="Times New Roman"/>
          <w:color w:val="000000" w:themeColor="text1"/>
          <w:sz w:val="24"/>
          <w:szCs w:val="24"/>
          <w:lang w:val="en-GB"/>
        </w:rPr>
        <w:t>The corporation ensures that present in different market categories because of the large variety of items it sells. For instance, it serves customers from multiple market sectors and target demographics by providing both high-end and lower-end cell devices, TVs, air conditioning units, and other household goods</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Mukharomah</w:t>
      </w:r>
      <w:proofErr w:type="spellEnd"/>
      <w:r w:rsidR="00863E62" w:rsidRPr="00FA5DD0">
        <w:rPr>
          <w:rFonts w:ascii="Times New Roman" w:hAnsi="Times New Roman" w:cs="Times New Roman"/>
          <w:color w:val="000000" w:themeColor="text1"/>
          <w:sz w:val="24"/>
          <w:szCs w:val="24"/>
          <w:lang w:val="en-GB"/>
        </w:rPr>
        <w:t xml:space="preserve"> and </w:t>
      </w:r>
      <w:proofErr w:type="spellStart"/>
      <w:r w:rsidR="00863E62" w:rsidRPr="00FA5DD0">
        <w:rPr>
          <w:rFonts w:ascii="Times New Roman" w:hAnsi="Times New Roman" w:cs="Times New Roman"/>
          <w:color w:val="000000" w:themeColor="text1"/>
          <w:sz w:val="24"/>
          <w:szCs w:val="24"/>
          <w:lang w:val="en-GB"/>
        </w:rPr>
        <w:t>Raharja</w:t>
      </w:r>
      <w:proofErr w:type="spellEnd"/>
      <w:r w:rsidR="00863E62" w:rsidRPr="00FA5DD0">
        <w:rPr>
          <w:rFonts w:ascii="Times New Roman" w:hAnsi="Times New Roman" w:cs="Times New Roman"/>
          <w:color w:val="000000" w:themeColor="text1"/>
          <w:sz w:val="24"/>
          <w:szCs w:val="24"/>
          <w:lang w:val="en-GB"/>
        </w:rPr>
        <w:t>, 2021)</w:t>
      </w:r>
      <w:r w:rsidR="002D1545" w:rsidRPr="00FA5DD0">
        <w:rPr>
          <w:rFonts w:ascii="Times New Roman" w:hAnsi="Times New Roman" w:cs="Times New Roman"/>
          <w:color w:val="000000" w:themeColor="text1"/>
          <w:sz w:val="24"/>
          <w:szCs w:val="24"/>
          <w:lang w:val="en-GB"/>
        </w:rPr>
        <w:t>.</w:t>
      </w:r>
    </w:p>
    <w:p w14:paraId="4EDE366C" w14:textId="77777777" w:rsidR="00ED0781" w:rsidRPr="00FA5DD0" w:rsidRDefault="00ED0781"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Targeting </w:t>
      </w:r>
    </w:p>
    <w:p w14:paraId="3DDA9FE1" w14:textId="77777777" w:rsidR="002D1545" w:rsidRPr="00FA5DD0" w:rsidRDefault="002D1545"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LG has narrowed its market based on the goods it is offering to the customer. Companies are catering for the affluent. Companies are aiming for people at the upper </w:t>
      </w:r>
      <w:r w:rsidR="00CC29C7" w:rsidRPr="00FA5DD0">
        <w:rPr>
          <w:rFonts w:ascii="Times New Roman" w:hAnsi="Times New Roman" w:cs="Times New Roman"/>
          <w:color w:val="000000" w:themeColor="text1"/>
          <w:sz w:val="24"/>
          <w:szCs w:val="24"/>
          <w:lang w:val="en-GB"/>
        </w:rPr>
        <w:t>end who is</w:t>
      </w:r>
      <w:r w:rsidRPr="00FA5DD0">
        <w:rPr>
          <w:rFonts w:ascii="Times New Roman" w:hAnsi="Times New Roman" w:cs="Times New Roman"/>
          <w:color w:val="000000" w:themeColor="text1"/>
          <w:sz w:val="24"/>
          <w:szCs w:val="24"/>
          <w:lang w:val="en-GB"/>
        </w:rPr>
        <w:t xml:space="preserve"> more interested in lifestyle products. Because their goods are concentrated in the middle class or premium category, their targeted market is made up of those who want high-quality products at the lowest feasible price. T</w:t>
      </w:r>
      <w:r w:rsidR="00EE3946" w:rsidRPr="00FA5DD0">
        <w:rPr>
          <w:rFonts w:ascii="Times New Roman" w:hAnsi="Times New Roman" w:cs="Times New Roman"/>
          <w:color w:val="000000" w:themeColor="text1"/>
          <w:sz w:val="24"/>
          <w:szCs w:val="24"/>
          <w:lang w:val="en-GB"/>
        </w:rPr>
        <w:t>hat is</w:t>
      </w:r>
      <w:r w:rsidRPr="00FA5DD0">
        <w:rPr>
          <w:rFonts w:ascii="Times New Roman" w:hAnsi="Times New Roman" w:cs="Times New Roman"/>
          <w:color w:val="000000" w:themeColor="text1"/>
          <w:sz w:val="24"/>
          <w:szCs w:val="24"/>
          <w:lang w:val="en-GB"/>
        </w:rPr>
        <w:t xml:space="preserve"> also targeting clients who are more worried about health and safety issues. LG intends to move into the mid-class market that wants to heavily promote their product</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Mukharomah</w:t>
      </w:r>
      <w:proofErr w:type="spellEnd"/>
      <w:r w:rsidR="00863E62" w:rsidRPr="00FA5DD0">
        <w:rPr>
          <w:rFonts w:ascii="Times New Roman" w:hAnsi="Times New Roman" w:cs="Times New Roman"/>
          <w:color w:val="000000" w:themeColor="text1"/>
          <w:sz w:val="24"/>
          <w:szCs w:val="24"/>
          <w:lang w:val="en-GB"/>
        </w:rPr>
        <w:t xml:space="preserve"> and </w:t>
      </w:r>
      <w:proofErr w:type="spellStart"/>
      <w:r w:rsidR="00863E62" w:rsidRPr="00FA5DD0">
        <w:rPr>
          <w:rFonts w:ascii="Times New Roman" w:hAnsi="Times New Roman" w:cs="Times New Roman"/>
          <w:color w:val="000000" w:themeColor="text1"/>
          <w:sz w:val="24"/>
          <w:szCs w:val="24"/>
          <w:lang w:val="en-GB"/>
        </w:rPr>
        <w:t>Raharja</w:t>
      </w:r>
      <w:proofErr w:type="spellEnd"/>
      <w:r w:rsidR="00863E62" w:rsidRPr="00FA5DD0">
        <w:rPr>
          <w:rFonts w:ascii="Times New Roman" w:hAnsi="Times New Roman" w:cs="Times New Roman"/>
          <w:color w:val="000000" w:themeColor="text1"/>
          <w:sz w:val="24"/>
          <w:szCs w:val="24"/>
          <w:lang w:val="en-GB"/>
        </w:rPr>
        <w:t>, 2021)</w:t>
      </w:r>
      <w:r w:rsidRPr="00FA5DD0">
        <w:rPr>
          <w:rFonts w:ascii="Times New Roman" w:hAnsi="Times New Roman" w:cs="Times New Roman"/>
          <w:color w:val="000000" w:themeColor="text1"/>
          <w:sz w:val="24"/>
          <w:szCs w:val="24"/>
          <w:lang w:val="en-GB"/>
        </w:rPr>
        <w:t>.</w:t>
      </w:r>
    </w:p>
    <w:p w14:paraId="073461FE" w14:textId="77777777" w:rsidR="00CC29C7" w:rsidRPr="00FA5DD0" w:rsidRDefault="00CC29C7"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Positioning </w:t>
      </w:r>
    </w:p>
    <w:p w14:paraId="7FA00C49" w14:textId="77777777" w:rsidR="00CC29C7" w:rsidRPr="00FA5DD0" w:rsidRDefault="00CC29C7"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LG positions on its own to differentiate its goods by utilising technologies that people found enticing owing to the advantages to their health by using the tagline Life's Good. The company's goal is to enhance, facilitate, and increase the lives of individuals. Their catchphrase is Life's good. Their placement strategies are highly innovative and smart. Companies stress the luxury, youth, and colour of their brand because of their place in the higher and luxury market. LG has used technology and health benefits to set their product apart from the competition</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Mukharomah</w:t>
      </w:r>
      <w:proofErr w:type="spellEnd"/>
      <w:r w:rsidR="00863E62" w:rsidRPr="00FA5DD0">
        <w:rPr>
          <w:rFonts w:ascii="Times New Roman" w:hAnsi="Times New Roman" w:cs="Times New Roman"/>
          <w:color w:val="000000" w:themeColor="text1"/>
          <w:sz w:val="24"/>
          <w:szCs w:val="24"/>
          <w:lang w:val="en-GB"/>
        </w:rPr>
        <w:t xml:space="preserve"> and </w:t>
      </w:r>
      <w:proofErr w:type="spellStart"/>
      <w:r w:rsidR="00863E62" w:rsidRPr="00FA5DD0">
        <w:rPr>
          <w:rFonts w:ascii="Times New Roman" w:hAnsi="Times New Roman" w:cs="Times New Roman"/>
          <w:color w:val="000000" w:themeColor="text1"/>
          <w:sz w:val="24"/>
          <w:szCs w:val="24"/>
          <w:lang w:val="en-GB"/>
        </w:rPr>
        <w:t>Raharja</w:t>
      </w:r>
      <w:proofErr w:type="spellEnd"/>
      <w:r w:rsidR="00863E62" w:rsidRPr="00FA5DD0">
        <w:rPr>
          <w:rFonts w:ascii="Times New Roman" w:hAnsi="Times New Roman" w:cs="Times New Roman"/>
          <w:color w:val="000000" w:themeColor="text1"/>
          <w:sz w:val="24"/>
          <w:szCs w:val="24"/>
          <w:lang w:val="en-GB"/>
        </w:rPr>
        <w:t>, 2021)</w:t>
      </w:r>
      <w:r w:rsidRPr="00FA5DD0">
        <w:rPr>
          <w:rFonts w:ascii="Times New Roman" w:hAnsi="Times New Roman" w:cs="Times New Roman"/>
          <w:color w:val="000000" w:themeColor="text1"/>
          <w:sz w:val="24"/>
          <w:szCs w:val="24"/>
          <w:lang w:val="en-GB"/>
        </w:rPr>
        <w:t>.</w:t>
      </w:r>
    </w:p>
    <w:p w14:paraId="3A044382" w14:textId="05FABF7A" w:rsidR="00CC29C7" w:rsidRPr="00FA5DD0" w:rsidRDefault="00CC29C7" w:rsidP="00FA5DD0">
      <w:pPr>
        <w:pStyle w:val="Heading2"/>
        <w:spacing w:line="360" w:lineRule="auto"/>
        <w:jc w:val="both"/>
        <w:rPr>
          <w:rFonts w:ascii="Times New Roman" w:hAnsi="Times New Roman" w:cs="Times New Roman"/>
          <w:color w:val="000000" w:themeColor="text1"/>
          <w:sz w:val="24"/>
          <w:szCs w:val="24"/>
          <w:lang w:val="en-GB"/>
        </w:rPr>
      </w:pPr>
      <w:bookmarkStart w:id="8" w:name="_Toc124418325"/>
      <w:r w:rsidRPr="00FA5DD0">
        <w:rPr>
          <w:rFonts w:ascii="Times New Roman" w:hAnsi="Times New Roman" w:cs="Times New Roman"/>
          <w:color w:val="000000" w:themeColor="text1"/>
          <w:sz w:val="24"/>
          <w:szCs w:val="24"/>
          <w:lang w:val="en-GB"/>
        </w:rPr>
        <w:t>2.</w:t>
      </w:r>
      <w:r w:rsidR="00F70880" w:rsidRPr="00FA5DD0">
        <w:rPr>
          <w:rFonts w:ascii="Times New Roman" w:hAnsi="Times New Roman" w:cs="Times New Roman"/>
          <w:color w:val="000000" w:themeColor="text1"/>
          <w:sz w:val="24"/>
          <w:szCs w:val="24"/>
          <w:lang w:val="en-GB"/>
        </w:rPr>
        <w:t>7</w:t>
      </w:r>
      <w:r w:rsidRPr="00FA5DD0">
        <w:rPr>
          <w:rFonts w:ascii="Times New Roman" w:hAnsi="Times New Roman" w:cs="Times New Roman"/>
          <w:color w:val="000000" w:themeColor="text1"/>
          <w:sz w:val="24"/>
          <w:szCs w:val="24"/>
          <w:lang w:val="en-GB"/>
        </w:rPr>
        <w:t xml:space="preserve"> Marketing mix strategies 4ps</w:t>
      </w:r>
      <w:bookmarkEnd w:id="8"/>
    </w:p>
    <w:p w14:paraId="509E96C9" w14:textId="77777777" w:rsidR="00CC29C7" w:rsidRPr="00FA5DD0" w:rsidRDefault="00CC29C7"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foundation of the marketing mix model is comprised of the four fundamental Ps of marketing: Products, Price, Location, and Promotion. A successful brand or product depends on all of these 4P factors</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Asdi</w:t>
      </w:r>
      <w:proofErr w:type="spellEnd"/>
      <w:r w:rsidR="00863E62" w:rsidRPr="00FA5DD0">
        <w:rPr>
          <w:rFonts w:ascii="Times New Roman" w:hAnsi="Times New Roman" w:cs="Times New Roman"/>
          <w:color w:val="000000" w:themeColor="text1"/>
          <w:sz w:val="24"/>
          <w:szCs w:val="24"/>
          <w:lang w:val="en-GB"/>
        </w:rPr>
        <w:t xml:space="preserve"> and Putra, 2020)</w:t>
      </w:r>
      <w:r w:rsidRPr="00FA5DD0">
        <w:rPr>
          <w:rFonts w:ascii="Times New Roman" w:hAnsi="Times New Roman" w:cs="Times New Roman"/>
          <w:color w:val="000000" w:themeColor="text1"/>
          <w:sz w:val="24"/>
          <w:szCs w:val="24"/>
          <w:lang w:val="en-GB"/>
        </w:rPr>
        <w:t>.</w:t>
      </w:r>
    </w:p>
    <w:p w14:paraId="6F0B7E93" w14:textId="77777777" w:rsidR="00CC29C7" w:rsidRPr="00FA5DD0" w:rsidRDefault="00CC29C7"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1. Product strategy </w:t>
      </w:r>
    </w:p>
    <w:p w14:paraId="2703BA46" w14:textId="64713122" w:rsidR="00CC29C7" w:rsidRPr="00FA5DD0" w:rsidRDefault="00E72C7E" w:rsidP="00FA5DD0">
      <w:pPr>
        <w:spacing w:line="360" w:lineRule="auto"/>
        <w:jc w:val="both"/>
        <w:rPr>
          <w:rFonts w:ascii="Times New Roman" w:hAnsi="Times New Roman" w:cs="Times New Roman"/>
          <w:b/>
          <w:bCs/>
          <w:color w:val="000000" w:themeColor="text1"/>
          <w:sz w:val="24"/>
          <w:szCs w:val="24"/>
          <w:lang w:val="en-GB"/>
        </w:rPr>
      </w:pPr>
      <w:r w:rsidRPr="00FA5DD0">
        <w:rPr>
          <w:rFonts w:ascii="Times New Roman" w:hAnsi="Times New Roman" w:cs="Times New Roman"/>
          <w:color w:val="000000" w:themeColor="text1"/>
          <w:sz w:val="24"/>
          <w:szCs w:val="24"/>
          <w:lang w:val="en-GB"/>
        </w:rPr>
        <w:t xml:space="preserve">LG makes sure that its products be well-known in the industry and have a high-end reputation. As firms expand into new areas, each organisation serves as a springboard for others while defending the company's </w:t>
      </w:r>
      <w:r w:rsidR="00F239B1" w:rsidRPr="00FA5DD0">
        <w:rPr>
          <w:rFonts w:ascii="Times New Roman" w:hAnsi="Times New Roman" w:cs="Times New Roman"/>
          <w:color w:val="000000" w:themeColor="text1"/>
          <w:sz w:val="24"/>
          <w:szCs w:val="24"/>
          <w:lang w:val="en-GB"/>
        </w:rPr>
        <w:t>comfort</w:t>
      </w:r>
      <w:r w:rsidRPr="00FA5DD0">
        <w:rPr>
          <w:rFonts w:ascii="Times New Roman" w:hAnsi="Times New Roman" w:cs="Times New Roman"/>
          <w:color w:val="000000" w:themeColor="text1"/>
          <w:sz w:val="24"/>
          <w:szCs w:val="24"/>
          <w:lang w:val="en-GB"/>
        </w:rPr>
        <w:t xml:space="preserve">. The business has added a number of new </w:t>
      </w:r>
      <w:proofErr w:type="gramStart"/>
      <w:r w:rsidRPr="00FA5DD0">
        <w:rPr>
          <w:rFonts w:ascii="Times New Roman" w:hAnsi="Times New Roman" w:cs="Times New Roman"/>
          <w:color w:val="000000" w:themeColor="text1"/>
          <w:sz w:val="24"/>
          <w:szCs w:val="24"/>
          <w:lang w:val="en-GB"/>
        </w:rPr>
        <w:t>product</w:t>
      </w:r>
      <w:proofErr w:type="gramEnd"/>
      <w:r w:rsidRPr="00FA5DD0">
        <w:rPr>
          <w:rFonts w:ascii="Times New Roman" w:hAnsi="Times New Roman" w:cs="Times New Roman"/>
          <w:color w:val="000000" w:themeColor="text1"/>
          <w:sz w:val="24"/>
          <w:szCs w:val="24"/>
          <w:lang w:val="en-GB"/>
        </w:rPr>
        <w:t xml:space="preserve"> to its portfolio, such as air systems, e-commerce, and automobile components. </w:t>
      </w:r>
      <w:r w:rsidR="00F70880" w:rsidRPr="00FA5DD0">
        <w:rPr>
          <w:rFonts w:ascii="Times New Roman" w:hAnsi="Times New Roman" w:cs="Times New Roman"/>
          <w:color w:val="000000" w:themeColor="text1"/>
          <w:sz w:val="24"/>
          <w:szCs w:val="24"/>
          <w:lang w:val="en-GB"/>
        </w:rPr>
        <w:t xml:space="preserve">LG has put a strong and distinct brand identity at the </w:t>
      </w:r>
      <w:proofErr w:type="spellStart"/>
      <w:r w:rsidR="00F70880" w:rsidRPr="00FA5DD0">
        <w:rPr>
          <w:rFonts w:ascii="Times New Roman" w:hAnsi="Times New Roman" w:cs="Times New Roman"/>
          <w:color w:val="000000" w:themeColor="text1"/>
          <w:sz w:val="24"/>
          <w:szCs w:val="24"/>
          <w:lang w:val="en-GB"/>
        </w:rPr>
        <w:t>center</w:t>
      </w:r>
      <w:proofErr w:type="spellEnd"/>
      <w:r w:rsidR="00F70880" w:rsidRPr="00FA5DD0">
        <w:rPr>
          <w:rFonts w:ascii="Times New Roman" w:hAnsi="Times New Roman" w:cs="Times New Roman"/>
          <w:color w:val="000000" w:themeColor="text1"/>
          <w:sz w:val="24"/>
          <w:szCs w:val="24"/>
          <w:lang w:val="en-GB"/>
        </w:rPr>
        <w:t xml:space="preserve"> of its branding strategy. The human face in the </w:t>
      </w:r>
      <w:proofErr w:type="spellStart"/>
      <w:r w:rsidR="00F70880" w:rsidRPr="00FA5DD0">
        <w:rPr>
          <w:rFonts w:ascii="Times New Roman" w:hAnsi="Times New Roman" w:cs="Times New Roman"/>
          <w:color w:val="000000" w:themeColor="text1"/>
          <w:sz w:val="24"/>
          <w:szCs w:val="24"/>
          <w:lang w:val="en-GB"/>
        </w:rPr>
        <w:t>center</w:t>
      </w:r>
      <w:proofErr w:type="spellEnd"/>
      <w:r w:rsidR="00F70880" w:rsidRPr="00FA5DD0">
        <w:rPr>
          <w:rFonts w:ascii="Times New Roman" w:hAnsi="Times New Roman" w:cs="Times New Roman"/>
          <w:color w:val="000000" w:themeColor="text1"/>
          <w:sz w:val="24"/>
          <w:szCs w:val="24"/>
          <w:lang w:val="en-GB"/>
        </w:rPr>
        <w:t xml:space="preserve"> of the distinctive logo, which is beaming with joy, demonstrates the brand's connection to humanity. The LG logo is available in two different versions: a corporate version and a 3D version.</w:t>
      </w:r>
    </w:p>
    <w:p w14:paraId="550DE66C" w14:textId="77777777" w:rsidR="00E72C7E" w:rsidRPr="00FA5DD0" w:rsidRDefault="00E72C7E"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2. Pricing strategy </w:t>
      </w:r>
    </w:p>
    <w:p w14:paraId="114D92A8" w14:textId="77777777" w:rsidR="00E72C7E" w:rsidRPr="00FA5DD0" w:rsidRDefault="00E72C7E"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The main goal of LG's pricing strategy is to market profitable products. </w:t>
      </w:r>
      <w:r w:rsidR="00957027" w:rsidRPr="00FA5DD0">
        <w:rPr>
          <w:rFonts w:ascii="Times New Roman" w:hAnsi="Times New Roman" w:cs="Times New Roman"/>
          <w:color w:val="000000" w:themeColor="text1"/>
          <w:sz w:val="24"/>
          <w:szCs w:val="24"/>
          <w:lang w:val="en-GB"/>
        </w:rPr>
        <w:t xml:space="preserve">It </w:t>
      </w:r>
      <w:r w:rsidR="00F239B1" w:rsidRPr="00FA5DD0">
        <w:rPr>
          <w:rFonts w:ascii="Times New Roman" w:hAnsi="Times New Roman" w:cs="Times New Roman"/>
          <w:color w:val="000000" w:themeColor="text1"/>
          <w:sz w:val="24"/>
          <w:szCs w:val="24"/>
          <w:lang w:val="en-GB"/>
        </w:rPr>
        <w:t>proffers</w:t>
      </w:r>
      <w:r w:rsidR="00957027" w:rsidRPr="00FA5DD0">
        <w:rPr>
          <w:rFonts w:ascii="Times New Roman" w:hAnsi="Times New Roman" w:cs="Times New Roman"/>
          <w:color w:val="000000" w:themeColor="text1"/>
          <w:sz w:val="24"/>
          <w:szCs w:val="24"/>
          <w:lang w:val="en-GB"/>
        </w:rPr>
        <w:t xml:space="preserve"> a wide </w:t>
      </w:r>
      <w:r w:rsidR="00F239B1" w:rsidRPr="00FA5DD0">
        <w:rPr>
          <w:rFonts w:ascii="Times New Roman" w:hAnsi="Times New Roman" w:cs="Times New Roman"/>
          <w:color w:val="000000" w:themeColor="text1"/>
          <w:sz w:val="24"/>
          <w:szCs w:val="24"/>
          <w:lang w:val="en-GB"/>
        </w:rPr>
        <w:t>diversity of thing at various price</w:t>
      </w:r>
      <w:r w:rsidR="00957027" w:rsidRPr="00FA5DD0">
        <w:rPr>
          <w:rFonts w:ascii="Times New Roman" w:hAnsi="Times New Roman" w:cs="Times New Roman"/>
          <w:color w:val="000000" w:themeColor="text1"/>
          <w:sz w:val="24"/>
          <w:szCs w:val="24"/>
          <w:lang w:val="en-GB"/>
        </w:rPr>
        <w:t xml:space="preserve"> points. While the business first began </w:t>
      </w:r>
      <w:r w:rsidR="00F239B1" w:rsidRPr="00FA5DD0">
        <w:rPr>
          <w:rFonts w:ascii="Times New Roman" w:hAnsi="Times New Roman" w:cs="Times New Roman"/>
          <w:color w:val="000000" w:themeColor="text1"/>
          <w:sz w:val="24"/>
          <w:szCs w:val="24"/>
          <w:lang w:val="en-GB"/>
        </w:rPr>
        <w:t>retail</w:t>
      </w:r>
      <w:r w:rsidR="00957027" w:rsidRPr="00FA5DD0">
        <w:rPr>
          <w:rFonts w:ascii="Times New Roman" w:hAnsi="Times New Roman" w:cs="Times New Roman"/>
          <w:color w:val="000000" w:themeColor="text1"/>
          <w:sz w:val="24"/>
          <w:szCs w:val="24"/>
          <w:lang w:val="en-GB"/>
        </w:rPr>
        <w:t xml:space="preserve"> its goods in </w:t>
      </w:r>
      <w:r w:rsidR="00F239B1" w:rsidRPr="00FA5DD0">
        <w:rPr>
          <w:rFonts w:ascii="Times New Roman" w:hAnsi="Times New Roman" w:cs="Times New Roman"/>
          <w:color w:val="000000" w:themeColor="text1"/>
          <w:sz w:val="24"/>
          <w:szCs w:val="24"/>
          <w:lang w:val="en-GB"/>
        </w:rPr>
        <w:t>country</w:t>
      </w:r>
      <w:r w:rsidR="00957027" w:rsidRPr="00FA5DD0">
        <w:rPr>
          <w:rFonts w:ascii="Times New Roman" w:hAnsi="Times New Roman" w:cs="Times New Roman"/>
          <w:color w:val="000000" w:themeColor="text1"/>
          <w:sz w:val="24"/>
          <w:szCs w:val="24"/>
          <w:lang w:val="en-GB"/>
        </w:rPr>
        <w:t xml:space="preserve">, it established exorbitant rates for them. Though product costs have gradually fallen as production capacity has increased, this has had a positive impact on the company's sales volume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Asdi</w:t>
      </w:r>
      <w:proofErr w:type="spellEnd"/>
      <w:r w:rsidR="00863E62" w:rsidRPr="00FA5DD0">
        <w:rPr>
          <w:rFonts w:ascii="Times New Roman" w:hAnsi="Times New Roman" w:cs="Times New Roman"/>
          <w:color w:val="000000" w:themeColor="text1"/>
          <w:sz w:val="24"/>
          <w:szCs w:val="24"/>
          <w:lang w:val="en-GB"/>
        </w:rPr>
        <w:t xml:space="preserve"> and Putra, 2020)</w:t>
      </w:r>
      <w:r w:rsidRPr="00FA5DD0">
        <w:rPr>
          <w:rFonts w:ascii="Times New Roman" w:hAnsi="Times New Roman" w:cs="Times New Roman"/>
          <w:color w:val="000000" w:themeColor="text1"/>
          <w:sz w:val="24"/>
          <w:szCs w:val="24"/>
          <w:lang w:val="en-GB"/>
        </w:rPr>
        <w:t>.</w:t>
      </w:r>
    </w:p>
    <w:p w14:paraId="67FFED34" w14:textId="77777777" w:rsidR="00753548" w:rsidRPr="00FA5DD0" w:rsidRDefault="00753548"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3. Promotion strategy </w:t>
      </w:r>
    </w:p>
    <w:p w14:paraId="603BCA3E" w14:textId="77777777" w:rsidR="00753548" w:rsidRPr="00FA5DD0" w:rsidRDefault="00753548"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promotion strategy helps to raise brand awareness for the company by teaching consumers about various social media channels. Because the company favours direct sales, advertising is important. The company has published advertisements across a range of media, including television, magazines, newspaper, billboards, and the Internet.</w:t>
      </w:r>
    </w:p>
    <w:p w14:paraId="70CA8B01" w14:textId="77777777" w:rsidR="00753548" w:rsidRPr="00FA5DD0" w:rsidRDefault="00753548"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4. </w:t>
      </w:r>
      <w:r w:rsidR="00527550" w:rsidRPr="00FA5DD0">
        <w:rPr>
          <w:rFonts w:ascii="Times New Roman" w:hAnsi="Times New Roman" w:cs="Times New Roman"/>
          <w:b/>
          <w:color w:val="000000" w:themeColor="text1"/>
          <w:sz w:val="24"/>
          <w:szCs w:val="24"/>
          <w:lang w:val="en-GB"/>
        </w:rPr>
        <w:t xml:space="preserve">Place strategy </w:t>
      </w:r>
    </w:p>
    <w:p w14:paraId="2543A771" w14:textId="77777777" w:rsidR="00527550" w:rsidRPr="00FA5DD0" w:rsidRDefault="00527550"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The main commercial plan was to distribute products through local businesses. However, since e-commerce has gained prominence that website along with other e-commerce platforms is now offering merchandise. The products are available on all global marketplaces. Due to its extensive global presence and robust networks, LG is successfully increasing its market share in substantial areas</w:t>
      </w:r>
      <w:r w:rsidR="00863E62" w:rsidRPr="00FA5DD0">
        <w:rPr>
          <w:rFonts w:ascii="Times New Roman" w:hAnsi="Times New Roman" w:cs="Times New Roman"/>
          <w:color w:val="000000" w:themeColor="text1"/>
          <w:sz w:val="24"/>
          <w:szCs w:val="24"/>
        </w:rPr>
        <w:t xml:space="preserve"> </w:t>
      </w:r>
      <w:r w:rsidR="00863E62" w:rsidRPr="00FA5DD0">
        <w:rPr>
          <w:rFonts w:ascii="Times New Roman" w:hAnsi="Times New Roman" w:cs="Times New Roman"/>
          <w:color w:val="000000" w:themeColor="text1"/>
          <w:sz w:val="24"/>
          <w:szCs w:val="24"/>
          <w:lang w:val="en-GB"/>
        </w:rPr>
        <w:t>(</w:t>
      </w:r>
      <w:proofErr w:type="spellStart"/>
      <w:r w:rsidR="00863E62" w:rsidRPr="00FA5DD0">
        <w:rPr>
          <w:rFonts w:ascii="Times New Roman" w:hAnsi="Times New Roman" w:cs="Times New Roman"/>
          <w:color w:val="000000" w:themeColor="text1"/>
          <w:sz w:val="24"/>
          <w:szCs w:val="24"/>
          <w:lang w:val="en-GB"/>
        </w:rPr>
        <w:t>Asdi</w:t>
      </w:r>
      <w:proofErr w:type="spellEnd"/>
      <w:r w:rsidR="00863E62" w:rsidRPr="00FA5DD0">
        <w:rPr>
          <w:rFonts w:ascii="Times New Roman" w:hAnsi="Times New Roman" w:cs="Times New Roman"/>
          <w:color w:val="000000" w:themeColor="text1"/>
          <w:sz w:val="24"/>
          <w:szCs w:val="24"/>
          <w:lang w:val="en-GB"/>
        </w:rPr>
        <w:t xml:space="preserve"> and Putra, 2020)</w:t>
      </w:r>
      <w:r w:rsidRPr="00FA5DD0">
        <w:rPr>
          <w:rFonts w:ascii="Times New Roman" w:hAnsi="Times New Roman" w:cs="Times New Roman"/>
          <w:color w:val="000000" w:themeColor="text1"/>
          <w:sz w:val="24"/>
          <w:szCs w:val="24"/>
          <w:lang w:val="en-GB"/>
        </w:rPr>
        <w:t>.</w:t>
      </w:r>
    </w:p>
    <w:p w14:paraId="2F7B5A1E" w14:textId="77777777" w:rsidR="00CC29C7" w:rsidRPr="00FA5DD0" w:rsidRDefault="00753548" w:rsidP="00FA5DD0">
      <w:pPr>
        <w:pStyle w:val="Heading1"/>
        <w:spacing w:line="360" w:lineRule="auto"/>
        <w:jc w:val="both"/>
        <w:rPr>
          <w:rFonts w:ascii="Times New Roman" w:hAnsi="Times New Roman" w:cs="Times New Roman"/>
          <w:color w:val="000000" w:themeColor="text1"/>
          <w:sz w:val="24"/>
          <w:szCs w:val="24"/>
          <w:lang w:val="en-GB"/>
        </w:rPr>
      </w:pPr>
      <w:bookmarkStart w:id="9" w:name="_Toc124418326"/>
      <w:r w:rsidRPr="00FA5DD0">
        <w:rPr>
          <w:rFonts w:ascii="Times New Roman" w:hAnsi="Times New Roman" w:cs="Times New Roman"/>
          <w:color w:val="000000" w:themeColor="text1"/>
          <w:sz w:val="24"/>
          <w:szCs w:val="24"/>
          <w:lang w:val="en-GB"/>
        </w:rPr>
        <w:t>3. Recommendation</w:t>
      </w:r>
      <w:bookmarkEnd w:id="9"/>
      <w:r w:rsidRPr="00FA5DD0">
        <w:rPr>
          <w:rFonts w:ascii="Times New Roman" w:hAnsi="Times New Roman" w:cs="Times New Roman"/>
          <w:color w:val="000000" w:themeColor="text1"/>
          <w:sz w:val="24"/>
          <w:szCs w:val="24"/>
          <w:lang w:val="en-GB"/>
        </w:rPr>
        <w:t xml:space="preserve"> </w:t>
      </w:r>
    </w:p>
    <w:p w14:paraId="2A3CEFFD" w14:textId="77777777" w:rsidR="00753548" w:rsidRPr="00FA5DD0" w:rsidRDefault="007F201D"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1. Conversational marketing </w:t>
      </w:r>
    </w:p>
    <w:p w14:paraId="7ECF947F" w14:textId="77777777" w:rsidR="007F201D" w:rsidRPr="00FA5DD0" w:rsidRDefault="007F201D"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The most practical approach for marketers to interact with customers is through text or other apps because individuals always have the phones with </w:t>
      </w:r>
      <w:proofErr w:type="gramStart"/>
      <w:r w:rsidRPr="00FA5DD0">
        <w:rPr>
          <w:rFonts w:ascii="Times New Roman" w:hAnsi="Times New Roman" w:cs="Times New Roman"/>
          <w:color w:val="000000" w:themeColor="text1"/>
          <w:sz w:val="24"/>
          <w:szCs w:val="24"/>
          <w:lang w:val="en-GB"/>
        </w:rPr>
        <w:t>their</w:t>
      </w:r>
      <w:proofErr w:type="gramEnd"/>
      <w:r w:rsidRPr="00FA5DD0">
        <w:rPr>
          <w:rFonts w:ascii="Times New Roman" w:hAnsi="Times New Roman" w:cs="Times New Roman"/>
          <w:color w:val="000000" w:themeColor="text1"/>
          <w:sz w:val="24"/>
          <w:szCs w:val="24"/>
          <w:lang w:val="en-GB"/>
        </w:rPr>
        <w:t>. The conversation publicity as the strategy that prioritises one engagement with customers to enable greater flexibility in consumer interactions</w:t>
      </w:r>
      <w:r w:rsidR="00863E62" w:rsidRPr="00FA5DD0">
        <w:rPr>
          <w:rFonts w:ascii="Times New Roman" w:hAnsi="Times New Roman" w:cs="Times New Roman"/>
          <w:color w:val="000000" w:themeColor="text1"/>
          <w:sz w:val="24"/>
          <w:szCs w:val="24"/>
          <w:lang w:val="en-GB"/>
        </w:rPr>
        <w:t xml:space="preserve"> (</w:t>
      </w:r>
      <w:proofErr w:type="spellStart"/>
      <w:r w:rsidR="00863E62" w:rsidRPr="00FA5DD0">
        <w:rPr>
          <w:rFonts w:ascii="Times New Roman" w:hAnsi="Times New Roman" w:cs="Times New Roman"/>
          <w:color w:val="000000" w:themeColor="text1"/>
          <w:sz w:val="24"/>
          <w:szCs w:val="24"/>
          <w:lang w:val="en-GB"/>
        </w:rPr>
        <w:t>Aragòn</w:t>
      </w:r>
      <w:proofErr w:type="spellEnd"/>
      <w:r w:rsidR="00863E62" w:rsidRPr="00FA5DD0">
        <w:rPr>
          <w:rFonts w:ascii="Times New Roman" w:hAnsi="Times New Roman" w:cs="Times New Roman"/>
          <w:color w:val="000000" w:themeColor="text1"/>
          <w:sz w:val="24"/>
          <w:szCs w:val="24"/>
          <w:lang w:val="en-GB"/>
        </w:rPr>
        <w:t>-Correa, Marcus and Vogel, 2020)</w:t>
      </w:r>
      <w:r w:rsidRPr="00FA5DD0">
        <w:rPr>
          <w:rFonts w:ascii="Times New Roman" w:hAnsi="Times New Roman" w:cs="Times New Roman"/>
          <w:color w:val="000000" w:themeColor="text1"/>
          <w:sz w:val="24"/>
          <w:szCs w:val="24"/>
          <w:lang w:val="en-GB"/>
        </w:rPr>
        <w:t>.</w:t>
      </w:r>
    </w:p>
    <w:p w14:paraId="7C80D94C" w14:textId="77777777" w:rsidR="007F201D" w:rsidRPr="00FA5DD0" w:rsidRDefault="007F201D"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2. Social media optimization </w:t>
      </w:r>
    </w:p>
    <w:p w14:paraId="761D40E7" w14:textId="77777777" w:rsidR="007F201D" w:rsidRPr="00FA5DD0" w:rsidRDefault="007F201D"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Consumers today demand and expect closer interactions with brands as a result of social media's real-time information, community development, and results.</w:t>
      </w:r>
    </w:p>
    <w:p w14:paraId="5B4FC757" w14:textId="77777777" w:rsidR="007F201D" w:rsidRPr="00FA5DD0" w:rsidRDefault="007F201D" w:rsidP="00FA5DD0">
      <w:pPr>
        <w:spacing w:line="360" w:lineRule="auto"/>
        <w:jc w:val="both"/>
        <w:rPr>
          <w:rFonts w:ascii="Times New Roman" w:hAnsi="Times New Roman" w:cs="Times New Roman"/>
          <w:b/>
          <w:color w:val="000000" w:themeColor="text1"/>
          <w:sz w:val="24"/>
          <w:szCs w:val="24"/>
          <w:lang w:val="en-GB"/>
        </w:rPr>
      </w:pPr>
      <w:r w:rsidRPr="00FA5DD0">
        <w:rPr>
          <w:rFonts w:ascii="Times New Roman" w:hAnsi="Times New Roman" w:cs="Times New Roman"/>
          <w:b/>
          <w:color w:val="000000" w:themeColor="text1"/>
          <w:sz w:val="24"/>
          <w:szCs w:val="24"/>
          <w:lang w:val="en-GB"/>
        </w:rPr>
        <w:t xml:space="preserve">3. Emotional connection </w:t>
      </w:r>
    </w:p>
    <w:p w14:paraId="1E9F4453" w14:textId="77777777" w:rsidR="00FC4415" w:rsidRPr="00FA5DD0" w:rsidRDefault="007F201D"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This strategy is so common that many people have learned how to filter it out over time. Today's consumers desire experiences which are more personalised for them and a personal connection with the companies </w:t>
      </w:r>
      <w:r w:rsidR="00EE3946" w:rsidRPr="00FA5DD0">
        <w:rPr>
          <w:rFonts w:ascii="Times New Roman" w:hAnsi="Times New Roman" w:cs="Times New Roman"/>
          <w:color w:val="000000" w:themeColor="text1"/>
          <w:sz w:val="24"/>
          <w:szCs w:val="24"/>
          <w:lang w:val="en-GB"/>
        </w:rPr>
        <w:t>that</w:t>
      </w:r>
      <w:r w:rsidRPr="00FA5DD0">
        <w:rPr>
          <w:rFonts w:ascii="Times New Roman" w:hAnsi="Times New Roman" w:cs="Times New Roman"/>
          <w:color w:val="000000" w:themeColor="text1"/>
          <w:sz w:val="24"/>
          <w:szCs w:val="24"/>
          <w:lang w:val="en-GB"/>
        </w:rPr>
        <w:t xml:space="preserve"> use</w:t>
      </w:r>
      <w:r w:rsidR="00863E62" w:rsidRPr="00FA5DD0">
        <w:rPr>
          <w:rFonts w:ascii="Times New Roman" w:hAnsi="Times New Roman" w:cs="Times New Roman"/>
          <w:color w:val="000000" w:themeColor="text1"/>
          <w:sz w:val="24"/>
          <w:szCs w:val="24"/>
          <w:lang w:val="en-GB"/>
        </w:rPr>
        <w:t xml:space="preserve"> (</w:t>
      </w:r>
      <w:proofErr w:type="spellStart"/>
      <w:r w:rsidR="00863E62" w:rsidRPr="00FA5DD0">
        <w:rPr>
          <w:rFonts w:ascii="Times New Roman" w:hAnsi="Times New Roman" w:cs="Times New Roman"/>
          <w:color w:val="000000" w:themeColor="text1"/>
          <w:sz w:val="24"/>
          <w:szCs w:val="24"/>
          <w:lang w:val="en-GB"/>
        </w:rPr>
        <w:t>Aragòn</w:t>
      </w:r>
      <w:proofErr w:type="spellEnd"/>
      <w:r w:rsidR="00863E62" w:rsidRPr="00FA5DD0">
        <w:rPr>
          <w:rFonts w:ascii="Times New Roman" w:hAnsi="Times New Roman" w:cs="Times New Roman"/>
          <w:color w:val="000000" w:themeColor="text1"/>
          <w:sz w:val="24"/>
          <w:szCs w:val="24"/>
          <w:lang w:val="en-GB"/>
        </w:rPr>
        <w:t>-Correa, Marcus and Vogel, 2020)</w:t>
      </w:r>
      <w:r w:rsidRPr="00FA5DD0">
        <w:rPr>
          <w:rFonts w:ascii="Times New Roman" w:hAnsi="Times New Roman" w:cs="Times New Roman"/>
          <w:color w:val="000000" w:themeColor="text1"/>
          <w:sz w:val="24"/>
          <w:szCs w:val="24"/>
          <w:lang w:val="en-GB"/>
        </w:rPr>
        <w:t>.</w:t>
      </w:r>
    </w:p>
    <w:p w14:paraId="5F0CF752" w14:textId="77777777" w:rsidR="00FC4415" w:rsidRPr="00FA5DD0" w:rsidRDefault="00FC4415" w:rsidP="00FA5DD0">
      <w:pPr>
        <w:pStyle w:val="Heading1"/>
        <w:spacing w:line="360" w:lineRule="auto"/>
        <w:jc w:val="both"/>
        <w:rPr>
          <w:rFonts w:ascii="Times New Roman" w:hAnsi="Times New Roman" w:cs="Times New Roman"/>
          <w:color w:val="000000" w:themeColor="text1"/>
          <w:sz w:val="24"/>
          <w:szCs w:val="24"/>
          <w:lang w:val="en-GB"/>
        </w:rPr>
      </w:pPr>
      <w:bookmarkStart w:id="10" w:name="_Toc124418327"/>
      <w:r w:rsidRPr="00FA5DD0">
        <w:rPr>
          <w:rFonts w:ascii="Times New Roman" w:hAnsi="Times New Roman" w:cs="Times New Roman"/>
          <w:color w:val="000000" w:themeColor="text1"/>
          <w:sz w:val="24"/>
          <w:szCs w:val="24"/>
          <w:lang w:val="en-GB"/>
        </w:rPr>
        <w:t>Conclusion</w:t>
      </w:r>
      <w:bookmarkEnd w:id="10"/>
      <w:r w:rsidRPr="00FA5DD0">
        <w:rPr>
          <w:rFonts w:ascii="Times New Roman" w:hAnsi="Times New Roman" w:cs="Times New Roman"/>
          <w:color w:val="000000" w:themeColor="text1"/>
          <w:sz w:val="24"/>
          <w:szCs w:val="24"/>
          <w:lang w:val="en-GB"/>
        </w:rPr>
        <w:t xml:space="preserve"> </w:t>
      </w:r>
    </w:p>
    <w:p w14:paraId="0F78F675" w14:textId="77777777" w:rsidR="00FC4415" w:rsidRPr="00FA5DD0" w:rsidRDefault="00FC4415"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t xml:space="preserve">This </w:t>
      </w:r>
      <w:r w:rsidR="00863E62" w:rsidRPr="00FA5DD0">
        <w:rPr>
          <w:rFonts w:ascii="Times New Roman" w:hAnsi="Times New Roman" w:cs="Times New Roman"/>
          <w:color w:val="000000" w:themeColor="text1"/>
          <w:sz w:val="24"/>
          <w:szCs w:val="24"/>
          <w:lang w:val="en-GB"/>
        </w:rPr>
        <w:t>study that</w:t>
      </w:r>
      <w:r w:rsidRPr="00FA5DD0">
        <w:rPr>
          <w:rFonts w:ascii="Times New Roman" w:hAnsi="Times New Roman" w:cs="Times New Roman"/>
          <w:color w:val="000000" w:themeColor="text1"/>
          <w:sz w:val="24"/>
          <w:szCs w:val="24"/>
          <w:lang w:val="en-GB"/>
        </w:rPr>
        <w:t xml:space="preserve"> </w:t>
      </w:r>
      <w:proofErr w:type="gramStart"/>
      <w:r w:rsidRPr="00FA5DD0">
        <w:rPr>
          <w:rFonts w:ascii="Times New Roman" w:hAnsi="Times New Roman" w:cs="Times New Roman"/>
          <w:color w:val="000000" w:themeColor="text1"/>
          <w:sz w:val="24"/>
          <w:szCs w:val="24"/>
          <w:lang w:val="en-GB"/>
        </w:rPr>
        <w:t>focus</w:t>
      </w:r>
      <w:proofErr w:type="gramEnd"/>
      <w:r w:rsidRPr="00FA5DD0">
        <w:rPr>
          <w:rFonts w:ascii="Times New Roman" w:hAnsi="Times New Roman" w:cs="Times New Roman"/>
          <w:color w:val="000000" w:themeColor="text1"/>
          <w:sz w:val="24"/>
          <w:szCs w:val="24"/>
          <w:lang w:val="en-GB"/>
        </w:rPr>
        <w:t xml:space="preserve"> in the environmental marketing analysis of LG </w:t>
      </w:r>
      <w:r w:rsidR="00863E62" w:rsidRPr="00FA5DD0">
        <w:rPr>
          <w:rFonts w:ascii="Times New Roman" w:hAnsi="Times New Roman" w:cs="Times New Roman"/>
          <w:color w:val="000000" w:themeColor="text1"/>
          <w:sz w:val="24"/>
          <w:szCs w:val="24"/>
          <w:lang w:val="en-GB"/>
        </w:rPr>
        <w:t>Company</w:t>
      </w:r>
      <w:r w:rsidRPr="00FA5DD0">
        <w:rPr>
          <w:rFonts w:ascii="Times New Roman" w:hAnsi="Times New Roman" w:cs="Times New Roman"/>
          <w:color w:val="000000" w:themeColor="text1"/>
          <w:sz w:val="24"/>
          <w:szCs w:val="24"/>
          <w:lang w:val="en-GB"/>
        </w:rPr>
        <w:t xml:space="preserve"> as this report that </w:t>
      </w:r>
      <w:r w:rsidR="00863E62" w:rsidRPr="00FA5DD0">
        <w:rPr>
          <w:rFonts w:ascii="Times New Roman" w:hAnsi="Times New Roman" w:cs="Times New Roman"/>
          <w:color w:val="000000" w:themeColor="text1"/>
          <w:sz w:val="24"/>
          <w:szCs w:val="24"/>
          <w:lang w:val="en-GB"/>
        </w:rPr>
        <w:t>describe about</w:t>
      </w:r>
      <w:r w:rsidRPr="00FA5DD0">
        <w:rPr>
          <w:rFonts w:ascii="Times New Roman" w:hAnsi="Times New Roman" w:cs="Times New Roman"/>
          <w:color w:val="000000" w:themeColor="text1"/>
          <w:sz w:val="24"/>
          <w:szCs w:val="24"/>
          <w:lang w:val="en-GB"/>
        </w:rPr>
        <w:t xml:space="preserve"> the marketing strategy. With the using of macro environment and PESTLE factors </w:t>
      </w:r>
      <w:r w:rsidR="00EE3946" w:rsidRPr="00FA5DD0">
        <w:rPr>
          <w:rFonts w:ascii="Times New Roman" w:hAnsi="Times New Roman" w:cs="Times New Roman"/>
          <w:color w:val="000000" w:themeColor="text1"/>
          <w:sz w:val="24"/>
          <w:szCs w:val="24"/>
          <w:lang w:val="en-GB"/>
        </w:rPr>
        <w:t xml:space="preserve">and SWOT analysis </w:t>
      </w:r>
      <w:r w:rsidRPr="00FA5DD0">
        <w:rPr>
          <w:rFonts w:ascii="Times New Roman" w:hAnsi="Times New Roman" w:cs="Times New Roman"/>
          <w:color w:val="000000" w:themeColor="text1"/>
          <w:sz w:val="24"/>
          <w:szCs w:val="24"/>
          <w:lang w:val="en-GB"/>
        </w:rPr>
        <w:t xml:space="preserve">that use in company or any other organisation. </w:t>
      </w:r>
      <w:r w:rsidR="00863E62" w:rsidRPr="00FA5DD0">
        <w:rPr>
          <w:rFonts w:ascii="Times New Roman" w:hAnsi="Times New Roman" w:cs="Times New Roman"/>
          <w:color w:val="000000" w:themeColor="text1"/>
          <w:sz w:val="24"/>
          <w:szCs w:val="24"/>
          <w:lang w:val="en-GB"/>
        </w:rPr>
        <w:t>This report covers</w:t>
      </w:r>
      <w:r w:rsidRPr="00FA5DD0">
        <w:rPr>
          <w:rFonts w:ascii="Times New Roman" w:hAnsi="Times New Roman" w:cs="Times New Roman"/>
          <w:color w:val="000000" w:themeColor="text1"/>
          <w:sz w:val="24"/>
          <w:szCs w:val="24"/>
          <w:lang w:val="en-GB"/>
        </w:rPr>
        <w:t xml:space="preserve"> the marketing strategies and 4ps as that share the future marketing strategy in recommendation. </w:t>
      </w:r>
    </w:p>
    <w:p w14:paraId="2E93AF09" w14:textId="77777777" w:rsidR="00FC4415" w:rsidRPr="00FA5DD0" w:rsidRDefault="00FC4415" w:rsidP="00FA5DD0">
      <w:pPr>
        <w:spacing w:line="360" w:lineRule="auto"/>
        <w:jc w:val="both"/>
        <w:rPr>
          <w:rFonts w:ascii="Times New Roman" w:hAnsi="Times New Roman" w:cs="Times New Roman"/>
          <w:color w:val="000000" w:themeColor="text1"/>
          <w:sz w:val="24"/>
          <w:szCs w:val="24"/>
          <w:lang w:val="en-GB"/>
        </w:rPr>
      </w:pPr>
      <w:r w:rsidRPr="00FA5DD0">
        <w:rPr>
          <w:rFonts w:ascii="Times New Roman" w:hAnsi="Times New Roman" w:cs="Times New Roman"/>
          <w:color w:val="000000" w:themeColor="text1"/>
          <w:sz w:val="24"/>
          <w:szCs w:val="24"/>
          <w:lang w:val="en-GB"/>
        </w:rPr>
        <w:br w:type="page"/>
      </w:r>
    </w:p>
    <w:p w14:paraId="72AEBF83" w14:textId="77777777" w:rsidR="00FC4415" w:rsidRPr="00FA5DD0" w:rsidRDefault="00FC4415" w:rsidP="00FA5DD0">
      <w:pPr>
        <w:pStyle w:val="Heading1"/>
        <w:spacing w:line="360" w:lineRule="auto"/>
        <w:jc w:val="both"/>
        <w:rPr>
          <w:rFonts w:ascii="Times New Roman" w:hAnsi="Times New Roman" w:cs="Times New Roman"/>
          <w:color w:val="000000" w:themeColor="text1"/>
          <w:sz w:val="24"/>
          <w:szCs w:val="24"/>
          <w:lang w:val="en-GB"/>
        </w:rPr>
      </w:pPr>
      <w:bookmarkStart w:id="11" w:name="_Toc124418328"/>
      <w:r w:rsidRPr="00FA5DD0">
        <w:rPr>
          <w:rFonts w:ascii="Times New Roman" w:hAnsi="Times New Roman" w:cs="Times New Roman"/>
          <w:color w:val="000000" w:themeColor="text1"/>
          <w:sz w:val="24"/>
          <w:szCs w:val="24"/>
          <w:lang w:val="en-GB"/>
        </w:rPr>
        <w:t>Reference</w:t>
      </w:r>
      <w:bookmarkEnd w:id="11"/>
      <w:r w:rsidRPr="00FA5DD0">
        <w:rPr>
          <w:rFonts w:ascii="Times New Roman" w:hAnsi="Times New Roman" w:cs="Times New Roman"/>
          <w:color w:val="000000" w:themeColor="text1"/>
          <w:sz w:val="24"/>
          <w:szCs w:val="24"/>
          <w:lang w:val="en-GB"/>
        </w:rPr>
        <w:t xml:space="preserve"> </w:t>
      </w:r>
    </w:p>
    <w:p w14:paraId="34F5FD3A"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Anastasiu</w:t>
      </w:r>
      <w:proofErr w:type="spellEnd"/>
      <w:r w:rsidRPr="00FA5DD0">
        <w:rPr>
          <w:color w:val="000000" w:themeColor="text1"/>
        </w:rPr>
        <w:t xml:space="preserve">, L., </w:t>
      </w:r>
      <w:proofErr w:type="spellStart"/>
      <w:r w:rsidRPr="00FA5DD0">
        <w:rPr>
          <w:color w:val="000000" w:themeColor="text1"/>
        </w:rPr>
        <w:t>Gavriş</w:t>
      </w:r>
      <w:proofErr w:type="spellEnd"/>
      <w:r w:rsidRPr="00FA5DD0">
        <w:rPr>
          <w:color w:val="000000" w:themeColor="text1"/>
        </w:rPr>
        <w:t xml:space="preserve">, O. and Maier, D. (2020). Is Human Capital Ready for Change? A Strategic Approach Adapting Porter’s Five Forces to Human Resources. </w:t>
      </w:r>
      <w:r w:rsidRPr="00FA5DD0">
        <w:rPr>
          <w:i/>
          <w:iCs/>
          <w:color w:val="000000" w:themeColor="text1"/>
        </w:rPr>
        <w:t>Sustainability</w:t>
      </w:r>
      <w:r w:rsidRPr="00FA5DD0">
        <w:rPr>
          <w:color w:val="000000" w:themeColor="text1"/>
        </w:rPr>
        <w:t>, 12(6), pp.1–20. doi:10.3390/su12062300.</w:t>
      </w:r>
    </w:p>
    <w:p w14:paraId="5C005EA1"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Aragòn</w:t>
      </w:r>
      <w:proofErr w:type="spellEnd"/>
      <w:r w:rsidRPr="00FA5DD0">
        <w:rPr>
          <w:color w:val="000000" w:themeColor="text1"/>
        </w:rPr>
        <w:t xml:space="preserve">-Correa, J.A., Marcus, A.A. and Vogel, D. (2020). The Effects of Mandatory and Voluntary Regulatory Pressures on Firms’ Environmental Strategies: A Review and Recommendations for Future Research. </w:t>
      </w:r>
      <w:r w:rsidRPr="00FA5DD0">
        <w:rPr>
          <w:i/>
          <w:iCs/>
          <w:color w:val="000000" w:themeColor="text1"/>
        </w:rPr>
        <w:t>Academy of Management Annals</w:t>
      </w:r>
      <w:r w:rsidRPr="00FA5DD0">
        <w:rPr>
          <w:color w:val="000000" w:themeColor="text1"/>
        </w:rPr>
        <w:t>, 14(1), pp.339–365. doi:10.5465/annals.2018.0014.</w:t>
      </w:r>
    </w:p>
    <w:p w14:paraId="153B280C"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Asdi</w:t>
      </w:r>
      <w:proofErr w:type="spellEnd"/>
      <w:r w:rsidRPr="00FA5DD0">
        <w:rPr>
          <w:color w:val="000000" w:themeColor="text1"/>
        </w:rPr>
        <w:t xml:space="preserve">, A. and Putra, A.H.P.K. (2020). The Effect of Marketing Mix (4P) on Buying Decision: Empirical Study on Brand of Samsung Smartphone Product. </w:t>
      </w:r>
      <w:r w:rsidRPr="00FA5DD0">
        <w:rPr>
          <w:i/>
          <w:iCs/>
          <w:color w:val="000000" w:themeColor="text1"/>
        </w:rPr>
        <w:t>Point Of View Research Management</w:t>
      </w:r>
      <w:r w:rsidRPr="00FA5DD0">
        <w:rPr>
          <w:color w:val="000000" w:themeColor="text1"/>
        </w:rPr>
        <w:t>, [online] 1(4), pp.121–130. Available at: http://journal.accountingpointofview.id/index.php/POVREMA/article/view/93.</w:t>
      </w:r>
    </w:p>
    <w:p w14:paraId="197C1ADF"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Benzaghta</w:t>
      </w:r>
      <w:proofErr w:type="spellEnd"/>
      <w:r w:rsidRPr="00FA5DD0">
        <w:rPr>
          <w:color w:val="000000" w:themeColor="text1"/>
        </w:rPr>
        <w:t xml:space="preserve">, M.A., </w:t>
      </w:r>
      <w:proofErr w:type="spellStart"/>
      <w:r w:rsidRPr="00FA5DD0">
        <w:rPr>
          <w:color w:val="000000" w:themeColor="text1"/>
        </w:rPr>
        <w:t>Elwalda</w:t>
      </w:r>
      <w:proofErr w:type="spellEnd"/>
      <w:r w:rsidRPr="00FA5DD0">
        <w:rPr>
          <w:color w:val="000000" w:themeColor="text1"/>
        </w:rPr>
        <w:t xml:space="preserve">, A., Mousa, M., Erkan, I. and Rahman, M. (2021). SWOT analysis applications: An integrative literature review. </w:t>
      </w:r>
      <w:r w:rsidRPr="00FA5DD0">
        <w:rPr>
          <w:i/>
          <w:iCs/>
          <w:color w:val="000000" w:themeColor="text1"/>
        </w:rPr>
        <w:t>Journal of Global Business Insights</w:t>
      </w:r>
      <w:r w:rsidRPr="00FA5DD0">
        <w:rPr>
          <w:color w:val="000000" w:themeColor="text1"/>
        </w:rPr>
        <w:t>, [online] 6(1), pp.54–72. doi:10.5038/2640-6489.6.1.1148.</w:t>
      </w:r>
    </w:p>
    <w:p w14:paraId="491F8D91"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Bruijl</w:t>
      </w:r>
      <w:proofErr w:type="spellEnd"/>
      <w:r w:rsidRPr="00FA5DD0">
        <w:rPr>
          <w:color w:val="000000" w:themeColor="text1"/>
        </w:rPr>
        <w:t xml:space="preserve">, G.H.T. (2018). </w:t>
      </w:r>
      <w:r w:rsidRPr="00FA5DD0">
        <w:rPr>
          <w:i/>
          <w:iCs/>
          <w:color w:val="000000" w:themeColor="text1"/>
        </w:rPr>
        <w:t>The Relevance of Porter’s Five Forces in Today’s Innovative and Changing Business Environment</w:t>
      </w:r>
      <w:r w:rsidRPr="00FA5DD0">
        <w:rPr>
          <w:color w:val="000000" w:themeColor="text1"/>
        </w:rPr>
        <w:t>. [online] papers.ssrn.com. Available at: https://papers.ssrn.com/sol3/papers.cfm?abstract_id=3192207.</w:t>
      </w:r>
    </w:p>
    <w:p w14:paraId="5A86C220" w14:textId="77777777" w:rsidR="00863E62" w:rsidRPr="00FA5DD0" w:rsidRDefault="00863E62" w:rsidP="00FA5DD0">
      <w:pPr>
        <w:pStyle w:val="NormalWeb"/>
        <w:spacing w:before="0" w:beforeAutospacing="0" w:after="240" w:afterAutospacing="0" w:line="360" w:lineRule="auto"/>
        <w:jc w:val="both"/>
        <w:rPr>
          <w:color w:val="000000" w:themeColor="text1"/>
        </w:rPr>
      </w:pPr>
      <w:r w:rsidRPr="00FA5DD0">
        <w:rPr>
          <w:color w:val="000000" w:themeColor="text1"/>
        </w:rPr>
        <w:t xml:space="preserve">Duan, X., Cai, L., Schmidt, E.J., Shen, J., </w:t>
      </w:r>
      <w:proofErr w:type="spellStart"/>
      <w:r w:rsidRPr="00FA5DD0">
        <w:rPr>
          <w:color w:val="000000" w:themeColor="text1"/>
        </w:rPr>
        <w:t>Tycksen</w:t>
      </w:r>
      <w:proofErr w:type="spellEnd"/>
      <w:r w:rsidRPr="00FA5DD0">
        <w:rPr>
          <w:color w:val="000000" w:themeColor="text1"/>
        </w:rPr>
        <w:t xml:space="preserve">, E.D., O’Keefe, R.J., </w:t>
      </w:r>
      <w:proofErr w:type="spellStart"/>
      <w:r w:rsidRPr="00FA5DD0">
        <w:rPr>
          <w:color w:val="000000" w:themeColor="text1"/>
        </w:rPr>
        <w:t>Cheverud</w:t>
      </w:r>
      <w:proofErr w:type="spellEnd"/>
      <w:r w:rsidRPr="00FA5DD0">
        <w:rPr>
          <w:color w:val="000000" w:themeColor="text1"/>
        </w:rPr>
        <w:t xml:space="preserve">, J.M. and Rai, M.F. (2020). RNA-seq analysis of chondrocyte transcriptome reveals genetic heterogeneity in LG/J and SM/J murine strains. </w:t>
      </w:r>
      <w:r w:rsidRPr="00FA5DD0">
        <w:rPr>
          <w:i/>
          <w:iCs/>
          <w:color w:val="000000" w:themeColor="text1"/>
        </w:rPr>
        <w:t>Osteoarthritis and Cartilage</w:t>
      </w:r>
      <w:r w:rsidRPr="00FA5DD0">
        <w:rPr>
          <w:color w:val="000000" w:themeColor="text1"/>
        </w:rPr>
        <w:t xml:space="preserve">, [online] 28(4), pp.516–527. </w:t>
      </w:r>
      <w:proofErr w:type="gramStart"/>
      <w:r w:rsidRPr="00FA5DD0">
        <w:rPr>
          <w:color w:val="000000" w:themeColor="text1"/>
        </w:rPr>
        <w:t>doi:10.1016/j.joca</w:t>
      </w:r>
      <w:proofErr w:type="gramEnd"/>
      <w:r w:rsidRPr="00FA5DD0">
        <w:rPr>
          <w:color w:val="000000" w:themeColor="text1"/>
        </w:rPr>
        <w:t>.2020.01.001.</w:t>
      </w:r>
    </w:p>
    <w:p w14:paraId="7ED22647" w14:textId="77777777" w:rsidR="00863E62" w:rsidRPr="00FA5DD0" w:rsidRDefault="00863E62" w:rsidP="00FA5DD0">
      <w:pPr>
        <w:pStyle w:val="NormalWeb"/>
        <w:spacing w:before="0" w:beforeAutospacing="0" w:after="240" w:afterAutospacing="0" w:line="360" w:lineRule="auto"/>
        <w:jc w:val="both"/>
        <w:rPr>
          <w:color w:val="000000" w:themeColor="text1"/>
        </w:rPr>
      </w:pPr>
      <w:r w:rsidRPr="00FA5DD0">
        <w:rPr>
          <w:color w:val="000000" w:themeColor="text1"/>
        </w:rPr>
        <w:t xml:space="preserve">Ibrahim, E.B. and Harrison, T. (2019). The impact of internal, external, and competitor factors on marketing strategy performance. </w:t>
      </w:r>
      <w:r w:rsidRPr="00FA5DD0">
        <w:rPr>
          <w:i/>
          <w:iCs/>
          <w:color w:val="000000" w:themeColor="text1"/>
        </w:rPr>
        <w:t>Journal of Strategic Marketing</w:t>
      </w:r>
      <w:r w:rsidRPr="00FA5DD0">
        <w:rPr>
          <w:color w:val="000000" w:themeColor="text1"/>
        </w:rPr>
        <w:t>, 28(7), pp.1–20. doi:10.1080/0965254x.2019.1609571.</w:t>
      </w:r>
    </w:p>
    <w:p w14:paraId="5F137E22"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Mukharomah</w:t>
      </w:r>
      <w:proofErr w:type="spellEnd"/>
      <w:r w:rsidRPr="00FA5DD0">
        <w:rPr>
          <w:color w:val="000000" w:themeColor="text1"/>
        </w:rPr>
        <w:t xml:space="preserve">, W. and </w:t>
      </w:r>
      <w:proofErr w:type="spellStart"/>
      <w:r w:rsidRPr="00FA5DD0">
        <w:rPr>
          <w:color w:val="000000" w:themeColor="text1"/>
        </w:rPr>
        <w:t>Raharja</w:t>
      </w:r>
      <w:proofErr w:type="spellEnd"/>
      <w:r w:rsidRPr="00FA5DD0">
        <w:rPr>
          <w:color w:val="000000" w:themeColor="text1"/>
        </w:rPr>
        <w:t xml:space="preserve">, C.P. (2021). Segmentation, Targeting, And Positioning </w:t>
      </w:r>
      <w:proofErr w:type="spellStart"/>
      <w:r w:rsidRPr="00FA5DD0">
        <w:rPr>
          <w:color w:val="000000" w:themeColor="text1"/>
        </w:rPr>
        <w:t>Destinasi</w:t>
      </w:r>
      <w:proofErr w:type="spellEnd"/>
      <w:r w:rsidRPr="00FA5DD0">
        <w:rPr>
          <w:color w:val="000000" w:themeColor="text1"/>
        </w:rPr>
        <w:t xml:space="preserve"> </w:t>
      </w:r>
      <w:proofErr w:type="spellStart"/>
      <w:r w:rsidRPr="00FA5DD0">
        <w:rPr>
          <w:color w:val="000000" w:themeColor="text1"/>
        </w:rPr>
        <w:t>Wisata</w:t>
      </w:r>
      <w:proofErr w:type="spellEnd"/>
      <w:r w:rsidRPr="00FA5DD0">
        <w:rPr>
          <w:color w:val="000000" w:themeColor="text1"/>
        </w:rPr>
        <w:t xml:space="preserve"> </w:t>
      </w:r>
      <w:proofErr w:type="spellStart"/>
      <w:r w:rsidRPr="00FA5DD0">
        <w:rPr>
          <w:color w:val="000000" w:themeColor="text1"/>
        </w:rPr>
        <w:t>Kabupaten</w:t>
      </w:r>
      <w:proofErr w:type="spellEnd"/>
      <w:r w:rsidRPr="00FA5DD0">
        <w:rPr>
          <w:color w:val="000000" w:themeColor="text1"/>
        </w:rPr>
        <w:t xml:space="preserve"> </w:t>
      </w:r>
      <w:proofErr w:type="spellStart"/>
      <w:r w:rsidRPr="00FA5DD0">
        <w:rPr>
          <w:color w:val="000000" w:themeColor="text1"/>
        </w:rPr>
        <w:t>Rembang</w:t>
      </w:r>
      <w:proofErr w:type="spellEnd"/>
      <w:r w:rsidRPr="00FA5DD0">
        <w:rPr>
          <w:color w:val="000000" w:themeColor="text1"/>
        </w:rPr>
        <w:t xml:space="preserve"> Yang </w:t>
      </w:r>
      <w:proofErr w:type="spellStart"/>
      <w:r w:rsidRPr="00FA5DD0">
        <w:rPr>
          <w:color w:val="000000" w:themeColor="text1"/>
        </w:rPr>
        <w:t>Terkena</w:t>
      </w:r>
      <w:proofErr w:type="spellEnd"/>
      <w:r w:rsidRPr="00FA5DD0">
        <w:rPr>
          <w:color w:val="000000" w:themeColor="text1"/>
        </w:rPr>
        <w:t xml:space="preserve"> </w:t>
      </w:r>
      <w:proofErr w:type="spellStart"/>
      <w:r w:rsidRPr="00FA5DD0">
        <w:rPr>
          <w:color w:val="000000" w:themeColor="text1"/>
        </w:rPr>
        <w:t>Dampak</w:t>
      </w:r>
      <w:proofErr w:type="spellEnd"/>
      <w:r w:rsidRPr="00FA5DD0">
        <w:rPr>
          <w:color w:val="000000" w:themeColor="text1"/>
        </w:rPr>
        <w:t xml:space="preserve"> Covid-19. </w:t>
      </w:r>
      <w:proofErr w:type="spellStart"/>
      <w:r w:rsidRPr="00FA5DD0">
        <w:rPr>
          <w:i/>
          <w:iCs/>
          <w:color w:val="000000" w:themeColor="text1"/>
        </w:rPr>
        <w:t>Prosiding</w:t>
      </w:r>
      <w:proofErr w:type="spellEnd"/>
      <w:r w:rsidRPr="00FA5DD0">
        <w:rPr>
          <w:i/>
          <w:iCs/>
          <w:color w:val="000000" w:themeColor="text1"/>
        </w:rPr>
        <w:t xml:space="preserve"> University Research Colloquium</w:t>
      </w:r>
      <w:r w:rsidRPr="00FA5DD0">
        <w:rPr>
          <w:color w:val="000000" w:themeColor="text1"/>
        </w:rPr>
        <w:t>, [online] pp.123–135. Available at: http://repository.urecol.org/index.php/proceeding/article/view/1678 [Accessed 22 Dec. 2022].</w:t>
      </w:r>
    </w:p>
    <w:p w14:paraId="09DAC070" w14:textId="77777777" w:rsidR="00863E62" w:rsidRPr="00FA5DD0" w:rsidRDefault="00863E62" w:rsidP="00FA5DD0">
      <w:pPr>
        <w:pStyle w:val="NormalWeb"/>
        <w:spacing w:before="0" w:beforeAutospacing="0" w:after="240" w:afterAutospacing="0" w:line="360" w:lineRule="auto"/>
        <w:jc w:val="both"/>
        <w:rPr>
          <w:color w:val="000000" w:themeColor="text1"/>
        </w:rPr>
      </w:pPr>
      <w:r w:rsidRPr="00FA5DD0">
        <w:rPr>
          <w:color w:val="000000" w:themeColor="text1"/>
        </w:rPr>
        <w:t xml:space="preserve">Navarro-Galera, A., Lara-rubio, J., </w:t>
      </w:r>
      <w:proofErr w:type="spellStart"/>
      <w:r w:rsidRPr="00FA5DD0">
        <w:rPr>
          <w:color w:val="000000" w:themeColor="text1"/>
        </w:rPr>
        <w:t>Buendía</w:t>
      </w:r>
      <w:proofErr w:type="spellEnd"/>
      <w:r w:rsidRPr="00FA5DD0">
        <w:rPr>
          <w:color w:val="000000" w:themeColor="text1"/>
        </w:rPr>
        <w:t xml:space="preserve">-Carrillo, D. and </w:t>
      </w:r>
      <w:proofErr w:type="spellStart"/>
      <w:r w:rsidRPr="00FA5DD0">
        <w:rPr>
          <w:color w:val="000000" w:themeColor="text1"/>
        </w:rPr>
        <w:t>Rayo-Cantón</w:t>
      </w:r>
      <w:proofErr w:type="spellEnd"/>
      <w:r w:rsidRPr="00FA5DD0">
        <w:rPr>
          <w:color w:val="000000" w:themeColor="text1"/>
        </w:rPr>
        <w:t xml:space="preserve">, S. (2020). Analyzing Political and Systemic Determinants of Financial Risk in Local Governments. </w:t>
      </w:r>
      <w:r w:rsidRPr="00FA5DD0">
        <w:rPr>
          <w:i/>
          <w:iCs/>
          <w:color w:val="000000" w:themeColor="text1"/>
        </w:rPr>
        <w:t>Transylvanian Review of Administrative Sciences</w:t>
      </w:r>
      <w:r w:rsidRPr="00FA5DD0">
        <w:rPr>
          <w:color w:val="000000" w:themeColor="text1"/>
        </w:rPr>
        <w:t>, (59 E), pp.104–123. doi:10.24193/tras.59e.6.</w:t>
      </w:r>
    </w:p>
    <w:p w14:paraId="28153340" w14:textId="77777777" w:rsidR="00863E62" w:rsidRPr="00FA5DD0" w:rsidRDefault="00863E62" w:rsidP="00FA5DD0">
      <w:pPr>
        <w:pStyle w:val="NormalWeb"/>
        <w:spacing w:before="0" w:beforeAutospacing="0" w:after="240" w:afterAutospacing="0" w:line="360" w:lineRule="auto"/>
        <w:jc w:val="both"/>
        <w:rPr>
          <w:color w:val="000000" w:themeColor="text1"/>
        </w:rPr>
      </w:pPr>
      <w:proofErr w:type="spellStart"/>
      <w:r w:rsidRPr="00FA5DD0">
        <w:rPr>
          <w:color w:val="000000" w:themeColor="text1"/>
        </w:rPr>
        <w:t>Sholihah</w:t>
      </w:r>
      <w:proofErr w:type="spellEnd"/>
      <w:r w:rsidRPr="00FA5DD0">
        <w:rPr>
          <w:color w:val="000000" w:themeColor="text1"/>
        </w:rPr>
        <w:t xml:space="preserve">, M., </w:t>
      </w:r>
      <w:proofErr w:type="spellStart"/>
      <w:r w:rsidRPr="00FA5DD0">
        <w:rPr>
          <w:color w:val="000000" w:themeColor="text1"/>
        </w:rPr>
        <w:t>Maezono</w:t>
      </w:r>
      <w:proofErr w:type="spellEnd"/>
      <w:r w:rsidRPr="00FA5DD0">
        <w:rPr>
          <w:color w:val="000000" w:themeColor="text1"/>
        </w:rPr>
        <w:t xml:space="preserve">, T., </w:t>
      </w:r>
      <w:proofErr w:type="spellStart"/>
      <w:r w:rsidRPr="00FA5DD0">
        <w:rPr>
          <w:color w:val="000000" w:themeColor="text1"/>
        </w:rPr>
        <w:t>Mitake</w:t>
      </w:r>
      <w:proofErr w:type="spellEnd"/>
      <w:r w:rsidRPr="00FA5DD0">
        <w:rPr>
          <w:color w:val="000000" w:themeColor="text1"/>
        </w:rPr>
        <w:t xml:space="preserve">, Y. and Shimomura, Y. (2019). Towards development a PSS business evaluation: proposal of internal and external analysis for </w:t>
      </w:r>
      <w:proofErr w:type="spellStart"/>
      <w:r w:rsidRPr="00FA5DD0">
        <w:rPr>
          <w:color w:val="000000" w:themeColor="text1"/>
        </w:rPr>
        <w:t>sevitizing</w:t>
      </w:r>
      <w:proofErr w:type="spellEnd"/>
      <w:r w:rsidRPr="00FA5DD0">
        <w:rPr>
          <w:color w:val="000000" w:themeColor="text1"/>
        </w:rPr>
        <w:t xml:space="preserve"> manufacturers. </w:t>
      </w:r>
      <w:r w:rsidRPr="00FA5DD0">
        <w:rPr>
          <w:i/>
          <w:iCs/>
          <w:color w:val="000000" w:themeColor="text1"/>
        </w:rPr>
        <w:t>Procedia CIRP</w:t>
      </w:r>
      <w:r w:rsidRPr="00FA5DD0">
        <w:rPr>
          <w:color w:val="000000" w:themeColor="text1"/>
        </w:rPr>
        <w:t xml:space="preserve">, 83, pp.363–368. </w:t>
      </w:r>
      <w:proofErr w:type="gramStart"/>
      <w:r w:rsidRPr="00FA5DD0">
        <w:rPr>
          <w:color w:val="000000" w:themeColor="text1"/>
        </w:rPr>
        <w:t>doi:10.1016/j.procir</w:t>
      </w:r>
      <w:proofErr w:type="gramEnd"/>
      <w:r w:rsidRPr="00FA5DD0">
        <w:rPr>
          <w:color w:val="000000" w:themeColor="text1"/>
        </w:rPr>
        <w:t>.2019.03.086.</w:t>
      </w:r>
    </w:p>
    <w:p w14:paraId="505BD852" w14:textId="77777777" w:rsidR="00FC4415" w:rsidRPr="00FA5DD0" w:rsidRDefault="00FC4415" w:rsidP="00FA5DD0">
      <w:pPr>
        <w:spacing w:line="360" w:lineRule="auto"/>
        <w:jc w:val="both"/>
        <w:rPr>
          <w:rFonts w:ascii="Times New Roman" w:hAnsi="Times New Roman" w:cs="Times New Roman"/>
          <w:color w:val="000000" w:themeColor="text1"/>
          <w:sz w:val="24"/>
          <w:szCs w:val="24"/>
          <w:lang w:val="en-GB"/>
        </w:rPr>
      </w:pPr>
    </w:p>
    <w:sectPr w:rsidR="00FC4415" w:rsidRPr="00FA5DD0" w:rsidSect="005838EE">
      <w:footerReference w:type="default" r:id="rId9"/>
      <w:pgSz w:w="12240" w:h="15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7B90D" w14:textId="77777777" w:rsidR="003D0C98" w:rsidRDefault="003D0C98" w:rsidP="005838EE">
      <w:pPr>
        <w:spacing w:after="0" w:line="240" w:lineRule="auto"/>
      </w:pPr>
      <w:r>
        <w:separator/>
      </w:r>
    </w:p>
  </w:endnote>
  <w:endnote w:type="continuationSeparator" w:id="0">
    <w:p w14:paraId="23D4E551" w14:textId="77777777" w:rsidR="003D0C98" w:rsidRDefault="003D0C98" w:rsidP="0058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82376"/>
      <w:docPartObj>
        <w:docPartGallery w:val="Page Numbers (Bottom of Page)"/>
        <w:docPartUnique/>
      </w:docPartObj>
    </w:sdtPr>
    <w:sdtContent>
      <w:p w14:paraId="79E786B0" w14:textId="77777777" w:rsidR="00863E62" w:rsidRDefault="00000000">
        <w:pPr>
          <w:pStyle w:val="Footer"/>
          <w:jc w:val="center"/>
        </w:pPr>
        <w:r>
          <w:fldChar w:fldCharType="begin"/>
        </w:r>
        <w:r>
          <w:instrText xml:space="preserve"> PAGE   \* MERGEFORMAT </w:instrText>
        </w:r>
        <w:r>
          <w:fldChar w:fldCharType="separate"/>
        </w:r>
        <w:r w:rsidR="00F239B1">
          <w:rPr>
            <w:noProof/>
          </w:rPr>
          <w:t>3</w:t>
        </w:r>
        <w:r>
          <w:rPr>
            <w:noProof/>
          </w:rPr>
          <w:fldChar w:fldCharType="end"/>
        </w:r>
      </w:p>
    </w:sdtContent>
  </w:sdt>
  <w:p w14:paraId="4226FAF5" w14:textId="77777777" w:rsidR="00863E62" w:rsidRDefault="00863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E0589" w14:textId="77777777" w:rsidR="003D0C98" w:rsidRDefault="003D0C98" w:rsidP="005838EE">
      <w:pPr>
        <w:spacing w:after="0" w:line="240" w:lineRule="auto"/>
      </w:pPr>
      <w:r>
        <w:separator/>
      </w:r>
    </w:p>
  </w:footnote>
  <w:footnote w:type="continuationSeparator" w:id="0">
    <w:p w14:paraId="1A031C16" w14:textId="77777777" w:rsidR="003D0C98" w:rsidRDefault="003D0C98" w:rsidP="00583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2280"/>
    <w:multiLevelType w:val="multilevel"/>
    <w:tmpl w:val="831E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393CDF"/>
    <w:multiLevelType w:val="hybridMultilevel"/>
    <w:tmpl w:val="E9CA8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ED676D"/>
    <w:multiLevelType w:val="hybridMultilevel"/>
    <w:tmpl w:val="528C5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B80870"/>
    <w:multiLevelType w:val="hybridMultilevel"/>
    <w:tmpl w:val="B13CD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091E00"/>
    <w:multiLevelType w:val="hybridMultilevel"/>
    <w:tmpl w:val="38EAB3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5C1350"/>
    <w:multiLevelType w:val="hybridMultilevel"/>
    <w:tmpl w:val="3A728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360D45"/>
    <w:multiLevelType w:val="hybridMultilevel"/>
    <w:tmpl w:val="74102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D8478F"/>
    <w:multiLevelType w:val="multilevel"/>
    <w:tmpl w:val="E782F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737952">
    <w:abstractNumId w:val="4"/>
  </w:num>
  <w:num w:numId="2" w16cid:durableId="1315599525">
    <w:abstractNumId w:val="6"/>
  </w:num>
  <w:num w:numId="3" w16cid:durableId="20984493">
    <w:abstractNumId w:val="5"/>
  </w:num>
  <w:num w:numId="4" w16cid:durableId="1318994534">
    <w:abstractNumId w:val="1"/>
  </w:num>
  <w:num w:numId="5" w16cid:durableId="1158422377">
    <w:abstractNumId w:val="2"/>
  </w:num>
  <w:num w:numId="6" w16cid:durableId="545408256">
    <w:abstractNumId w:val="3"/>
  </w:num>
  <w:num w:numId="7" w16cid:durableId="1275551245">
    <w:abstractNumId w:val="7"/>
  </w:num>
  <w:num w:numId="8" w16cid:durableId="142237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8EE"/>
    <w:rsid w:val="0002373E"/>
    <w:rsid w:val="000B7D95"/>
    <w:rsid w:val="00130657"/>
    <w:rsid w:val="00145F36"/>
    <w:rsid w:val="00186927"/>
    <w:rsid w:val="00193A62"/>
    <w:rsid w:val="001A4949"/>
    <w:rsid w:val="00233C2F"/>
    <w:rsid w:val="00254CBD"/>
    <w:rsid w:val="00271C66"/>
    <w:rsid w:val="002D1545"/>
    <w:rsid w:val="002D3954"/>
    <w:rsid w:val="002F04C3"/>
    <w:rsid w:val="003D0C98"/>
    <w:rsid w:val="004961F2"/>
    <w:rsid w:val="004A422F"/>
    <w:rsid w:val="005168A9"/>
    <w:rsid w:val="00527550"/>
    <w:rsid w:val="0053187E"/>
    <w:rsid w:val="005340D3"/>
    <w:rsid w:val="0056583C"/>
    <w:rsid w:val="005838EE"/>
    <w:rsid w:val="006053F0"/>
    <w:rsid w:val="00622625"/>
    <w:rsid w:val="00646C7F"/>
    <w:rsid w:val="006B0B6B"/>
    <w:rsid w:val="00701344"/>
    <w:rsid w:val="00747290"/>
    <w:rsid w:val="00753548"/>
    <w:rsid w:val="007C1124"/>
    <w:rsid w:val="007F201D"/>
    <w:rsid w:val="007F667D"/>
    <w:rsid w:val="00817CEB"/>
    <w:rsid w:val="008525F5"/>
    <w:rsid w:val="0086241C"/>
    <w:rsid w:val="00863E62"/>
    <w:rsid w:val="008D5A14"/>
    <w:rsid w:val="00957027"/>
    <w:rsid w:val="009645CE"/>
    <w:rsid w:val="00981183"/>
    <w:rsid w:val="009E103A"/>
    <w:rsid w:val="00A03BE9"/>
    <w:rsid w:val="00A259FC"/>
    <w:rsid w:val="00A55102"/>
    <w:rsid w:val="00AE32E2"/>
    <w:rsid w:val="00B41135"/>
    <w:rsid w:val="00BA52EF"/>
    <w:rsid w:val="00BB6F14"/>
    <w:rsid w:val="00BE06B8"/>
    <w:rsid w:val="00C364FA"/>
    <w:rsid w:val="00C83B84"/>
    <w:rsid w:val="00CC29C7"/>
    <w:rsid w:val="00D12EE6"/>
    <w:rsid w:val="00D71DDD"/>
    <w:rsid w:val="00DD049B"/>
    <w:rsid w:val="00DD48F1"/>
    <w:rsid w:val="00E675F0"/>
    <w:rsid w:val="00E72C7E"/>
    <w:rsid w:val="00EC4746"/>
    <w:rsid w:val="00ED0781"/>
    <w:rsid w:val="00EE3946"/>
    <w:rsid w:val="00F15C88"/>
    <w:rsid w:val="00F239B1"/>
    <w:rsid w:val="00F5674D"/>
    <w:rsid w:val="00F70880"/>
    <w:rsid w:val="00FA5DD0"/>
    <w:rsid w:val="00FC4415"/>
    <w:rsid w:val="00FD592E"/>
    <w:rsid w:val="00FF68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20791"/>
  <w15:docId w15:val="{3063ECCC-E88B-42B7-A7B9-C8D617CD3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C66"/>
  </w:style>
  <w:style w:type="paragraph" w:styleId="Heading1">
    <w:name w:val="heading 1"/>
    <w:basedOn w:val="Normal"/>
    <w:next w:val="Normal"/>
    <w:link w:val="Heading1Char"/>
    <w:uiPriority w:val="9"/>
    <w:qFormat/>
    <w:rsid w:val="00863E6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63E6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838E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38EE"/>
  </w:style>
  <w:style w:type="paragraph" w:styleId="Footer">
    <w:name w:val="footer"/>
    <w:basedOn w:val="Normal"/>
    <w:link w:val="FooterChar"/>
    <w:uiPriority w:val="99"/>
    <w:unhideWhenUsed/>
    <w:rsid w:val="005838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38EE"/>
  </w:style>
  <w:style w:type="table" w:styleId="TableGrid">
    <w:name w:val="Table Grid"/>
    <w:basedOn w:val="TableNormal"/>
    <w:uiPriority w:val="59"/>
    <w:rsid w:val="00BB6F1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645CE"/>
    <w:pPr>
      <w:ind w:left="720"/>
      <w:contextualSpacing/>
    </w:pPr>
  </w:style>
  <w:style w:type="paragraph" w:styleId="NormalWeb">
    <w:name w:val="Normal (Web)"/>
    <w:basedOn w:val="Normal"/>
    <w:uiPriority w:val="99"/>
    <w:semiHidden/>
    <w:unhideWhenUsed/>
    <w:rsid w:val="00863E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63E6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63E6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63E62"/>
    <w:pPr>
      <w:outlineLvl w:val="9"/>
    </w:pPr>
  </w:style>
  <w:style w:type="paragraph" w:styleId="TOC1">
    <w:name w:val="toc 1"/>
    <w:basedOn w:val="Normal"/>
    <w:next w:val="Normal"/>
    <w:autoRedefine/>
    <w:uiPriority w:val="39"/>
    <w:unhideWhenUsed/>
    <w:rsid w:val="00863E62"/>
    <w:pPr>
      <w:spacing w:after="100"/>
    </w:pPr>
  </w:style>
  <w:style w:type="paragraph" w:styleId="TOC2">
    <w:name w:val="toc 2"/>
    <w:basedOn w:val="Normal"/>
    <w:next w:val="Normal"/>
    <w:autoRedefine/>
    <w:uiPriority w:val="39"/>
    <w:unhideWhenUsed/>
    <w:rsid w:val="00863E62"/>
    <w:pPr>
      <w:spacing w:after="100"/>
      <w:ind w:left="220"/>
    </w:pPr>
  </w:style>
  <w:style w:type="character" w:styleId="Hyperlink">
    <w:name w:val="Hyperlink"/>
    <w:basedOn w:val="DefaultParagraphFont"/>
    <w:uiPriority w:val="99"/>
    <w:unhideWhenUsed/>
    <w:rsid w:val="00863E62"/>
    <w:rPr>
      <w:color w:val="0000FF" w:themeColor="hyperlink"/>
      <w:u w:val="single"/>
    </w:rPr>
  </w:style>
  <w:style w:type="paragraph" w:styleId="BalloonText">
    <w:name w:val="Balloon Text"/>
    <w:basedOn w:val="Normal"/>
    <w:link w:val="BalloonTextChar"/>
    <w:uiPriority w:val="99"/>
    <w:semiHidden/>
    <w:unhideWhenUsed/>
    <w:rsid w:val="00863E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E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863060">
      <w:bodyDiv w:val="1"/>
      <w:marLeft w:val="0"/>
      <w:marRight w:val="0"/>
      <w:marTop w:val="0"/>
      <w:marBottom w:val="0"/>
      <w:divBdr>
        <w:top w:val="none" w:sz="0" w:space="0" w:color="auto"/>
        <w:left w:val="none" w:sz="0" w:space="0" w:color="auto"/>
        <w:bottom w:val="none" w:sz="0" w:space="0" w:color="auto"/>
        <w:right w:val="none" w:sz="0" w:space="0" w:color="auto"/>
      </w:divBdr>
    </w:div>
    <w:div w:id="1080254866">
      <w:bodyDiv w:val="1"/>
      <w:marLeft w:val="0"/>
      <w:marRight w:val="0"/>
      <w:marTop w:val="0"/>
      <w:marBottom w:val="0"/>
      <w:divBdr>
        <w:top w:val="none" w:sz="0" w:space="0" w:color="auto"/>
        <w:left w:val="none" w:sz="0" w:space="0" w:color="auto"/>
        <w:bottom w:val="none" w:sz="0" w:space="0" w:color="auto"/>
        <w:right w:val="none" w:sz="0" w:space="0" w:color="auto"/>
      </w:divBdr>
    </w:div>
    <w:div w:id="1610353251">
      <w:bodyDiv w:val="1"/>
      <w:marLeft w:val="0"/>
      <w:marRight w:val="0"/>
      <w:marTop w:val="0"/>
      <w:marBottom w:val="0"/>
      <w:divBdr>
        <w:top w:val="none" w:sz="0" w:space="0" w:color="auto"/>
        <w:left w:val="none" w:sz="0" w:space="0" w:color="auto"/>
        <w:bottom w:val="none" w:sz="0" w:space="0" w:color="auto"/>
        <w:right w:val="none" w:sz="0" w:space="0" w:color="auto"/>
      </w:divBdr>
      <w:divsChild>
        <w:div w:id="1457601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800D29-884B-4689-92D6-C5277EBF24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3126</Words>
  <Characters>17823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Abdul rahim Mohammed</cp:lastModifiedBy>
  <cp:revision>18</cp:revision>
  <dcterms:created xsi:type="dcterms:W3CDTF">2023-01-08T19:00:00Z</dcterms:created>
  <dcterms:modified xsi:type="dcterms:W3CDTF">2023-01-12T12:32:00Z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c2e7150f86a30eb2bfaa63a9068eb247df5e22500c6f448815d0e8390391a66b</vt:lpwstr>
  </property>
</Properties>
</file>