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3540E805" w14:textId="77777777" w:rsidR="00BD4355" w:rsidRDefault="00BD4355" w:rsidP="00BD4355">
      <w:pPr>
        <w:spacing w:line="276" w:lineRule="auto"/>
        <w:jc w:val="center"/>
        <w:rPr>
          <w:b/>
          <w:bCs/>
          <w:sz w:val="32"/>
          <w:szCs w:val="32"/>
        </w:rPr>
      </w:pPr>
    </w:p>
    <w:p w14:paraId="4A7CF9D5" w14:textId="77777777" w:rsidR="007F1319" w:rsidRDefault="00BD4355" w:rsidP="007F1319">
      <w:pPr>
        <w:spacing w:line="276" w:lineRule="auto"/>
        <w:jc w:val="center"/>
        <w:rPr>
          <w:b/>
          <w:bCs/>
          <w:sz w:val="32"/>
          <w:szCs w:val="32"/>
        </w:rPr>
      </w:pPr>
      <w:r>
        <w:rPr>
          <w:b/>
          <w:bCs/>
          <w:noProof/>
          <w:sz w:val="32"/>
          <w:szCs w:val="32"/>
        </w:rPr>
        <w:drawing>
          <wp:inline distT="0" distB="0" distL="0" distR="0" wp14:anchorId="5ED86616" wp14:editId="381928EE">
            <wp:extent cx="3842385" cy="2105025"/>
            <wp:effectExtent l="0" t="0" r="5715" b="9525"/>
            <wp:docPr id="1499633634" name="Picture 1" descr="A black and yellow logo&#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99633634" name="Picture 1" descr="A black and yellow logo&#10;&#10;AI-generated content may be incorrect."/>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3891399" cy="2131877"/>
                    </a:xfrm>
                    <a:prstGeom prst="rect">
                      <a:avLst/>
                    </a:prstGeom>
                    <a:noFill/>
                  </pic:spPr>
                </pic:pic>
              </a:graphicData>
            </a:graphic>
          </wp:inline>
        </w:drawing>
      </w:r>
    </w:p>
    <w:p w14:paraId="2504599B" w14:textId="77777777" w:rsidR="007F1319" w:rsidRDefault="007F1319" w:rsidP="007F1319">
      <w:pPr>
        <w:spacing w:line="276" w:lineRule="auto"/>
        <w:jc w:val="center"/>
        <w:rPr>
          <w:b/>
          <w:bCs/>
          <w:sz w:val="32"/>
          <w:szCs w:val="32"/>
        </w:rPr>
      </w:pPr>
    </w:p>
    <w:p w14:paraId="67B16CBF" w14:textId="37893007" w:rsidR="005E6646" w:rsidRDefault="00BD4355" w:rsidP="007F1319">
      <w:pPr>
        <w:spacing w:line="276" w:lineRule="auto"/>
        <w:jc w:val="center"/>
        <w:rPr>
          <w:b/>
          <w:bCs/>
          <w:sz w:val="32"/>
          <w:szCs w:val="32"/>
        </w:rPr>
      </w:pPr>
      <w:r>
        <w:rPr>
          <w:b/>
          <w:bCs/>
          <w:sz w:val="32"/>
          <w:szCs w:val="32"/>
        </w:rPr>
        <w:t>Programme: Master Of Business Administration</w:t>
      </w:r>
    </w:p>
    <w:p w14:paraId="1CA73A64" w14:textId="29EDE0CA" w:rsidR="00BD4355" w:rsidRDefault="00BD4355" w:rsidP="007F1319">
      <w:pPr>
        <w:jc w:val="center"/>
        <w:rPr>
          <w:b/>
          <w:bCs/>
          <w:sz w:val="32"/>
          <w:szCs w:val="32"/>
        </w:rPr>
      </w:pPr>
      <w:r>
        <w:rPr>
          <w:b/>
          <w:bCs/>
          <w:sz w:val="32"/>
          <w:szCs w:val="32"/>
        </w:rPr>
        <w:t>Module Code: LCMB7035</w:t>
      </w:r>
    </w:p>
    <w:p w14:paraId="0659CF1B" w14:textId="13C41F61" w:rsidR="00BD4355" w:rsidRDefault="00BD4355" w:rsidP="007F1319">
      <w:pPr>
        <w:jc w:val="center"/>
        <w:rPr>
          <w:b/>
          <w:bCs/>
          <w:sz w:val="32"/>
          <w:szCs w:val="32"/>
        </w:rPr>
      </w:pPr>
      <w:r>
        <w:rPr>
          <w:b/>
          <w:bCs/>
          <w:sz w:val="32"/>
          <w:szCs w:val="32"/>
        </w:rPr>
        <w:t>-Dissertation</w:t>
      </w:r>
    </w:p>
    <w:p w14:paraId="707839C7" w14:textId="0AFC8649" w:rsidR="00BD4355" w:rsidRDefault="00BD4355" w:rsidP="007F1319">
      <w:pPr>
        <w:jc w:val="center"/>
        <w:rPr>
          <w:b/>
          <w:bCs/>
          <w:sz w:val="32"/>
          <w:szCs w:val="32"/>
        </w:rPr>
      </w:pPr>
      <w:r>
        <w:rPr>
          <w:b/>
          <w:bCs/>
          <w:sz w:val="32"/>
          <w:szCs w:val="32"/>
        </w:rPr>
        <w:t xml:space="preserve">Student Name: </w:t>
      </w:r>
      <w:proofErr w:type="spellStart"/>
      <w:r>
        <w:rPr>
          <w:b/>
          <w:bCs/>
          <w:sz w:val="32"/>
          <w:szCs w:val="32"/>
        </w:rPr>
        <w:t>Harivadan</w:t>
      </w:r>
      <w:proofErr w:type="spellEnd"/>
      <w:r>
        <w:rPr>
          <w:b/>
          <w:bCs/>
          <w:sz w:val="32"/>
          <w:szCs w:val="32"/>
        </w:rPr>
        <w:t xml:space="preserve"> Patel</w:t>
      </w:r>
    </w:p>
    <w:p w14:paraId="7D1A81B8" w14:textId="68FADA45" w:rsidR="00BD4355" w:rsidRDefault="00BD4355" w:rsidP="007F1319">
      <w:pPr>
        <w:jc w:val="center"/>
        <w:rPr>
          <w:b/>
          <w:bCs/>
          <w:sz w:val="32"/>
          <w:szCs w:val="32"/>
        </w:rPr>
      </w:pPr>
      <w:r>
        <w:rPr>
          <w:b/>
          <w:bCs/>
          <w:sz w:val="32"/>
          <w:szCs w:val="32"/>
        </w:rPr>
        <w:t>Student ID: 2335552</w:t>
      </w:r>
    </w:p>
    <w:p w14:paraId="2D9142B1" w14:textId="67D7C730" w:rsidR="00BD4355" w:rsidRPr="00BD4355" w:rsidRDefault="00BD4355" w:rsidP="007F1319">
      <w:pPr>
        <w:jc w:val="center"/>
        <w:rPr>
          <w:b/>
          <w:bCs/>
          <w:sz w:val="32"/>
          <w:szCs w:val="32"/>
        </w:rPr>
      </w:pPr>
      <w:r>
        <w:rPr>
          <w:b/>
          <w:bCs/>
          <w:sz w:val="32"/>
          <w:szCs w:val="32"/>
        </w:rPr>
        <w:t>Lecturer/supervisor</w:t>
      </w:r>
      <w:r w:rsidR="007F1319">
        <w:rPr>
          <w:b/>
          <w:bCs/>
          <w:sz w:val="32"/>
          <w:szCs w:val="32"/>
        </w:rPr>
        <w:t>: Dr. Muhammad Tariq</w:t>
      </w:r>
    </w:p>
    <w:p w14:paraId="2205A01B" w14:textId="77777777" w:rsidR="005E6646" w:rsidRPr="004A29C3" w:rsidRDefault="005E6646" w:rsidP="007F1319">
      <w:pPr>
        <w:jc w:val="center"/>
        <w:rPr>
          <w:b/>
          <w:bCs/>
          <w:sz w:val="32"/>
          <w:szCs w:val="32"/>
        </w:rPr>
      </w:pPr>
    </w:p>
    <w:p w14:paraId="5219F5A9" w14:textId="77777777" w:rsidR="007F1319" w:rsidRDefault="007F1319" w:rsidP="005D4DA2">
      <w:pPr>
        <w:jc w:val="center"/>
        <w:rPr>
          <w:b/>
          <w:bCs/>
          <w:sz w:val="32"/>
          <w:szCs w:val="32"/>
        </w:rPr>
      </w:pPr>
    </w:p>
    <w:p w14:paraId="0D88899C" w14:textId="77777777" w:rsidR="007F1319" w:rsidRDefault="007F1319" w:rsidP="005D4DA2">
      <w:pPr>
        <w:jc w:val="center"/>
        <w:rPr>
          <w:b/>
          <w:bCs/>
          <w:sz w:val="32"/>
          <w:szCs w:val="32"/>
        </w:rPr>
      </w:pPr>
    </w:p>
    <w:p w14:paraId="78F0FC48" w14:textId="77777777" w:rsidR="007F1319" w:rsidRDefault="007F1319" w:rsidP="005D4DA2">
      <w:pPr>
        <w:jc w:val="center"/>
        <w:rPr>
          <w:b/>
          <w:bCs/>
          <w:sz w:val="32"/>
          <w:szCs w:val="32"/>
        </w:rPr>
      </w:pPr>
    </w:p>
    <w:p w14:paraId="5B84759E" w14:textId="77777777" w:rsidR="007F1319" w:rsidRDefault="007F1319" w:rsidP="005D4DA2">
      <w:pPr>
        <w:jc w:val="center"/>
        <w:rPr>
          <w:b/>
          <w:bCs/>
          <w:sz w:val="32"/>
          <w:szCs w:val="32"/>
        </w:rPr>
      </w:pPr>
    </w:p>
    <w:p w14:paraId="586348AE" w14:textId="77777777" w:rsidR="007F1319" w:rsidRDefault="007F1319" w:rsidP="005D4DA2">
      <w:pPr>
        <w:jc w:val="center"/>
        <w:rPr>
          <w:b/>
          <w:bCs/>
          <w:sz w:val="32"/>
          <w:szCs w:val="32"/>
        </w:rPr>
      </w:pPr>
    </w:p>
    <w:p w14:paraId="288DD021" w14:textId="77777777" w:rsidR="007F1319" w:rsidRDefault="007F1319" w:rsidP="005D4DA2">
      <w:pPr>
        <w:jc w:val="center"/>
        <w:rPr>
          <w:b/>
          <w:bCs/>
          <w:sz w:val="32"/>
          <w:szCs w:val="32"/>
        </w:rPr>
      </w:pPr>
    </w:p>
    <w:p w14:paraId="4E23ABE5" w14:textId="77777777" w:rsidR="007F1319" w:rsidRDefault="007F1319" w:rsidP="005D4DA2">
      <w:pPr>
        <w:jc w:val="center"/>
        <w:rPr>
          <w:b/>
          <w:bCs/>
          <w:sz w:val="32"/>
          <w:szCs w:val="32"/>
        </w:rPr>
      </w:pPr>
    </w:p>
    <w:p w14:paraId="40A79D02" w14:textId="77777777" w:rsidR="007F1319" w:rsidRDefault="007F1319" w:rsidP="005D4DA2">
      <w:pPr>
        <w:jc w:val="center"/>
        <w:rPr>
          <w:b/>
          <w:bCs/>
          <w:sz w:val="32"/>
          <w:szCs w:val="32"/>
        </w:rPr>
      </w:pPr>
    </w:p>
    <w:p w14:paraId="084A1CC4" w14:textId="77777777" w:rsidR="007F1319" w:rsidRDefault="007F1319" w:rsidP="005D4DA2">
      <w:pPr>
        <w:jc w:val="center"/>
        <w:rPr>
          <w:b/>
          <w:bCs/>
          <w:sz w:val="32"/>
          <w:szCs w:val="32"/>
        </w:rPr>
      </w:pPr>
    </w:p>
    <w:p w14:paraId="5411753A" w14:textId="77777777" w:rsidR="007F1319" w:rsidRDefault="007F1319" w:rsidP="005D4DA2">
      <w:pPr>
        <w:jc w:val="center"/>
        <w:rPr>
          <w:b/>
          <w:bCs/>
          <w:sz w:val="32"/>
          <w:szCs w:val="32"/>
        </w:rPr>
      </w:pPr>
    </w:p>
    <w:p w14:paraId="57ED54C7" w14:textId="77777777" w:rsidR="007F1319" w:rsidRDefault="007F1319" w:rsidP="005D4DA2">
      <w:pPr>
        <w:jc w:val="center"/>
        <w:rPr>
          <w:b/>
          <w:bCs/>
          <w:sz w:val="32"/>
          <w:szCs w:val="32"/>
        </w:rPr>
      </w:pPr>
    </w:p>
    <w:p w14:paraId="3B52DB93" w14:textId="77777777" w:rsidR="007F1319" w:rsidRDefault="007F1319" w:rsidP="005D4DA2">
      <w:pPr>
        <w:jc w:val="center"/>
        <w:rPr>
          <w:b/>
          <w:bCs/>
          <w:sz w:val="32"/>
          <w:szCs w:val="32"/>
        </w:rPr>
      </w:pPr>
    </w:p>
    <w:p w14:paraId="6CE64E32" w14:textId="46DA2F3C" w:rsidR="003D23F3" w:rsidRDefault="004A29C3" w:rsidP="005D4DA2">
      <w:pPr>
        <w:jc w:val="center"/>
        <w:rPr>
          <w:rFonts w:ascii="Arial" w:hAnsi="Arial" w:cs="Arial"/>
          <w:b/>
          <w:bCs/>
        </w:rPr>
      </w:pPr>
      <w:r w:rsidRPr="004A29C3">
        <w:rPr>
          <w:b/>
          <w:bCs/>
          <w:sz w:val="32"/>
          <w:szCs w:val="32"/>
        </w:rPr>
        <w:t>THE INFLUENCE OF SOCIAL MEDIA MARKETING ON CONSUMER ENGAGEMENT AND BRAND LOYALTY IN THE AUTOMOBILE INDUSTRY</w:t>
      </w:r>
      <w:r w:rsidR="003D23F3">
        <w:br w:type="page"/>
      </w:r>
    </w:p>
    <w:sdt>
      <w:sdtPr>
        <w:rPr>
          <w:rFonts w:cs="Times New Roman"/>
          <w:b w:val="0"/>
          <w:bCs w:val="0"/>
        </w:rPr>
        <w:id w:val="1709378578"/>
        <w:docPartObj>
          <w:docPartGallery w:val="Table of Contents"/>
          <w:docPartUnique/>
        </w:docPartObj>
      </w:sdtPr>
      <w:sdtEndPr>
        <w:rPr>
          <w:noProof/>
        </w:rPr>
      </w:sdtEndPr>
      <w:sdtContent>
        <w:p w14:paraId="2BBBC7BE" w14:textId="5F78A8D5" w:rsidR="005E6646" w:rsidRPr="004A42CF" w:rsidRDefault="005E6646" w:rsidP="004A42CF">
          <w:pPr>
            <w:pStyle w:val="TOCHeading"/>
            <w:jc w:val="center"/>
            <w:rPr>
              <w:rFonts w:cs="Times New Roman"/>
              <w:sz w:val="28"/>
              <w:szCs w:val="28"/>
            </w:rPr>
          </w:pPr>
          <w:r w:rsidRPr="004A42CF">
            <w:rPr>
              <w:rFonts w:cs="Times New Roman"/>
              <w:sz w:val="28"/>
              <w:szCs w:val="28"/>
            </w:rPr>
            <w:t>Table of Contents</w:t>
          </w:r>
        </w:p>
        <w:p w14:paraId="634432C4" w14:textId="110FFCEA" w:rsidR="00F6402D" w:rsidRDefault="005E6646">
          <w:pPr>
            <w:pStyle w:val="TOC1"/>
            <w:tabs>
              <w:tab w:val="right" w:leader="dot" w:pos="8630"/>
            </w:tabs>
            <w:rPr>
              <w:rFonts w:asciiTheme="minorHAnsi" w:hAnsiTheme="minorHAnsi" w:cstheme="minorBidi"/>
              <w:noProof/>
              <w:kern w:val="2"/>
              <w:lang w:eastAsia="en-IN"/>
              <w14:ligatures w14:val="standardContextual"/>
            </w:rPr>
          </w:pPr>
          <w:r>
            <w:fldChar w:fldCharType="begin"/>
          </w:r>
          <w:r>
            <w:instrText xml:space="preserve"> TOC \o "1-3" \h \z \u </w:instrText>
          </w:r>
          <w:r>
            <w:fldChar w:fldCharType="separate"/>
          </w:r>
          <w:hyperlink w:anchor="_Toc213707129" w:history="1">
            <w:r w:rsidR="00F6402D" w:rsidRPr="00227C4F">
              <w:rPr>
                <w:rStyle w:val="Hyperlink"/>
                <w:noProof/>
              </w:rPr>
              <w:t>1. Introduction</w:t>
            </w:r>
            <w:r w:rsidR="00F6402D">
              <w:rPr>
                <w:noProof/>
                <w:webHidden/>
              </w:rPr>
              <w:tab/>
            </w:r>
            <w:r w:rsidR="00F6402D">
              <w:rPr>
                <w:noProof/>
                <w:webHidden/>
              </w:rPr>
              <w:fldChar w:fldCharType="begin"/>
            </w:r>
            <w:r w:rsidR="00F6402D">
              <w:rPr>
                <w:noProof/>
                <w:webHidden/>
              </w:rPr>
              <w:instrText xml:space="preserve"> PAGEREF _Toc213707129 \h </w:instrText>
            </w:r>
            <w:r w:rsidR="00F6402D">
              <w:rPr>
                <w:noProof/>
                <w:webHidden/>
              </w:rPr>
            </w:r>
            <w:r w:rsidR="00F6402D">
              <w:rPr>
                <w:noProof/>
                <w:webHidden/>
              </w:rPr>
              <w:fldChar w:fldCharType="separate"/>
            </w:r>
            <w:r w:rsidR="00F6402D">
              <w:rPr>
                <w:noProof/>
                <w:webHidden/>
              </w:rPr>
              <w:t>3</w:t>
            </w:r>
            <w:r w:rsidR="00F6402D">
              <w:rPr>
                <w:noProof/>
                <w:webHidden/>
              </w:rPr>
              <w:fldChar w:fldCharType="end"/>
            </w:r>
          </w:hyperlink>
        </w:p>
        <w:p w14:paraId="4A5C806A" w14:textId="4C15D518" w:rsidR="00F6402D" w:rsidRDefault="00F6402D">
          <w:pPr>
            <w:pStyle w:val="TOC2"/>
            <w:tabs>
              <w:tab w:val="right" w:leader="dot" w:pos="8630"/>
            </w:tabs>
            <w:rPr>
              <w:rFonts w:asciiTheme="minorHAnsi" w:hAnsiTheme="minorHAnsi" w:cstheme="minorBidi"/>
              <w:noProof/>
              <w:kern w:val="2"/>
              <w:lang w:eastAsia="en-IN"/>
              <w14:ligatures w14:val="standardContextual"/>
            </w:rPr>
          </w:pPr>
          <w:hyperlink w:anchor="_Toc213707130" w:history="1">
            <w:r w:rsidRPr="00227C4F">
              <w:rPr>
                <w:rStyle w:val="Hyperlink"/>
                <w:noProof/>
              </w:rPr>
              <w:t>1.1 Problem Statement</w:t>
            </w:r>
            <w:r>
              <w:rPr>
                <w:noProof/>
                <w:webHidden/>
              </w:rPr>
              <w:tab/>
            </w:r>
            <w:r>
              <w:rPr>
                <w:noProof/>
                <w:webHidden/>
              </w:rPr>
              <w:fldChar w:fldCharType="begin"/>
            </w:r>
            <w:r>
              <w:rPr>
                <w:noProof/>
                <w:webHidden/>
              </w:rPr>
              <w:instrText xml:space="preserve"> PAGEREF _Toc213707130 \h </w:instrText>
            </w:r>
            <w:r>
              <w:rPr>
                <w:noProof/>
                <w:webHidden/>
              </w:rPr>
            </w:r>
            <w:r>
              <w:rPr>
                <w:noProof/>
                <w:webHidden/>
              </w:rPr>
              <w:fldChar w:fldCharType="separate"/>
            </w:r>
            <w:r>
              <w:rPr>
                <w:noProof/>
                <w:webHidden/>
              </w:rPr>
              <w:t>5</w:t>
            </w:r>
            <w:r>
              <w:rPr>
                <w:noProof/>
                <w:webHidden/>
              </w:rPr>
              <w:fldChar w:fldCharType="end"/>
            </w:r>
          </w:hyperlink>
        </w:p>
        <w:p w14:paraId="59B73BF9" w14:textId="27C322BE" w:rsidR="00F6402D" w:rsidRDefault="00F6402D">
          <w:pPr>
            <w:pStyle w:val="TOC2"/>
            <w:tabs>
              <w:tab w:val="right" w:leader="dot" w:pos="8630"/>
            </w:tabs>
            <w:rPr>
              <w:rFonts w:asciiTheme="minorHAnsi" w:hAnsiTheme="minorHAnsi" w:cstheme="minorBidi"/>
              <w:noProof/>
              <w:kern w:val="2"/>
              <w:lang w:eastAsia="en-IN"/>
              <w14:ligatures w14:val="standardContextual"/>
            </w:rPr>
          </w:pPr>
          <w:hyperlink w:anchor="_Toc213707131" w:history="1">
            <w:r w:rsidRPr="00227C4F">
              <w:rPr>
                <w:rStyle w:val="Hyperlink"/>
                <w:noProof/>
              </w:rPr>
              <w:t>1.2 Rationale</w:t>
            </w:r>
            <w:r>
              <w:rPr>
                <w:noProof/>
                <w:webHidden/>
              </w:rPr>
              <w:tab/>
            </w:r>
            <w:r>
              <w:rPr>
                <w:noProof/>
                <w:webHidden/>
              </w:rPr>
              <w:fldChar w:fldCharType="begin"/>
            </w:r>
            <w:r>
              <w:rPr>
                <w:noProof/>
                <w:webHidden/>
              </w:rPr>
              <w:instrText xml:space="preserve"> PAGEREF _Toc213707131 \h </w:instrText>
            </w:r>
            <w:r>
              <w:rPr>
                <w:noProof/>
                <w:webHidden/>
              </w:rPr>
            </w:r>
            <w:r>
              <w:rPr>
                <w:noProof/>
                <w:webHidden/>
              </w:rPr>
              <w:fldChar w:fldCharType="separate"/>
            </w:r>
            <w:r>
              <w:rPr>
                <w:noProof/>
                <w:webHidden/>
              </w:rPr>
              <w:t>5</w:t>
            </w:r>
            <w:r>
              <w:rPr>
                <w:noProof/>
                <w:webHidden/>
              </w:rPr>
              <w:fldChar w:fldCharType="end"/>
            </w:r>
          </w:hyperlink>
        </w:p>
        <w:p w14:paraId="658494A6" w14:textId="40537B7A" w:rsidR="00F6402D" w:rsidRDefault="00F6402D">
          <w:pPr>
            <w:pStyle w:val="TOC2"/>
            <w:tabs>
              <w:tab w:val="right" w:leader="dot" w:pos="8630"/>
            </w:tabs>
            <w:rPr>
              <w:rFonts w:asciiTheme="minorHAnsi" w:hAnsiTheme="minorHAnsi" w:cstheme="minorBidi"/>
              <w:noProof/>
              <w:kern w:val="2"/>
              <w:lang w:eastAsia="en-IN"/>
              <w14:ligatures w14:val="standardContextual"/>
            </w:rPr>
          </w:pPr>
          <w:hyperlink w:anchor="_Toc213707132" w:history="1">
            <w:r w:rsidRPr="00227C4F">
              <w:rPr>
                <w:rStyle w:val="Hyperlink"/>
                <w:noProof/>
              </w:rPr>
              <w:t>1.3 Research Aim</w:t>
            </w:r>
            <w:r>
              <w:rPr>
                <w:noProof/>
                <w:webHidden/>
              </w:rPr>
              <w:tab/>
            </w:r>
            <w:r>
              <w:rPr>
                <w:noProof/>
                <w:webHidden/>
              </w:rPr>
              <w:fldChar w:fldCharType="begin"/>
            </w:r>
            <w:r>
              <w:rPr>
                <w:noProof/>
                <w:webHidden/>
              </w:rPr>
              <w:instrText xml:space="preserve"> PAGEREF _Toc213707132 \h </w:instrText>
            </w:r>
            <w:r>
              <w:rPr>
                <w:noProof/>
                <w:webHidden/>
              </w:rPr>
            </w:r>
            <w:r>
              <w:rPr>
                <w:noProof/>
                <w:webHidden/>
              </w:rPr>
              <w:fldChar w:fldCharType="separate"/>
            </w:r>
            <w:r>
              <w:rPr>
                <w:noProof/>
                <w:webHidden/>
              </w:rPr>
              <w:t>6</w:t>
            </w:r>
            <w:r>
              <w:rPr>
                <w:noProof/>
                <w:webHidden/>
              </w:rPr>
              <w:fldChar w:fldCharType="end"/>
            </w:r>
          </w:hyperlink>
        </w:p>
        <w:p w14:paraId="2A47924D" w14:textId="7C16AB95" w:rsidR="00F6402D" w:rsidRDefault="00F6402D">
          <w:pPr>
            <w:pStyle w:val="TOC2"/>
            <w:tabs>
              <w:tab w:val="right" w:leader="dot" w:pos="8630"/>
            </w:tabs>
            <w:rPr>
              <w:rFonts w:asciiTheme="minorHAnsi" w:hAnsiTheme="minorHAnsi" w:cstheme="minorBidi"/>
              <w:noProof/>
              <w:kern w:val="2"/>
              <w:lang w:eastAsia="en-IN"/>
              <w14:ligatures w14:val="standardContextual"/>
            </w:rPr>
          </w:pPr>
          <w:hyperlink w:anchor="_Toc213707133" w:history="1">
            <w:r w:rsidRPr="00227C4F">
              <w:rPr>
                <w:rStyle w:val="Hyperlink"/>
                <w:noProof/>
              </w:rPr>
              <w:t>1.4 Research Objectives</w:t>
            </w:r>
            <w:r>
              <w:rPr>
                <w:noProof/>
                <w:webHidden/>
              </w:rPr>
              <w:tab/>
            </w:r>
            <w:r>
              <w:rPr>
                <w:noProof/>
                <w:webHidden/>
              </w:rPr>
              <w:fldChar w:fldCharType="begin"/>
            </w:r>
            <w:r>
              <w:rPr>
                <w:noProof/>
                <w:webHidden/>
              </w:rPr>
              <w:instrText xml:space="preserve"> PAGEREF _Toc213707133 \h </w:instrText>
            </w:r>
            <w:r>
              <w:rPr>
                <w:noProof/>
                <w:webHidden/>
              </w:rPr>
            </w:r>
            <w:r>
              <w:rPr>
                <w:noProof/>
                <w:webHidden/>
              </w:rPr>
              <w:fldChar w:fldCharType="separate"/>
            </w:r>
            <w:r>
              <w:rPr>
                <w:noProof/>
                <w:webHidden/>
              </w:rPr>
              <w:t>6</w:t>
            </w:r>
            <w:r>
              <w:rPr>
                <w:noProof/>
                <w:webHidden/>
              </w:rPr>
              <w:fldChar w:fldCharType="end"/>
            </w:r>
          </w:hyperlink>
        </w:p>
        <w:p w14:paraId="16C46054" w14:textId="726CECE7" w:rsidR="00F6402D" w:rsidRDefault="00F6402D">
          <w:pPr>
            <w:pStyle w:val="TOC2"/>
            <w:tabs>
              <w:tab w:val="right" w:leader="dot" w:pos="8630"/>
            </w:tabs>
            <w:rPr>
              <w:rFonts w:asciiTheme="minorHAnsi" w:hAnsiTheme="minorHAnsi" w:cstheme="minorBidi"/>
              <w:noProof/>
              <w:kern w:val="2"/>
              <w:lang w:eastAsia="en-IN"/>
              <w14:ligatures w14:val="standardContextual"/>
            </w:rPr>
          </w:pPr>
          <w:hyperlink w:anchor="_Toc213707134" w:history="1">
            <w:r w:rsidRPr="00227C4F">
              <w:rPr>
                <w:rStyle w:val="Hyperlink"/>
                <w:noProof/>
              </w:rPr>
              <w:t>1.5 Research Questions</w:t>
            </w:r>
            <w:r>
              <w:rPr>
                <w:noProof/>
                <w:webHidden/>
              </w:rPr>
              <w:tab/>
            </w:r>
            <w:r>
              <w:rPr>
                <w:noProof/>
                <w:webHidden/>
              </w:rPr>
              <w:fldChar w:fldCharType="begin"/>
            </w:r>
            <w:r>
              <w:rPr>
                <w:noProof/>
                <w:webHidden/>
              </w:rPr>
              <w:instrText xml:space="preserve"> PAGEREF _Toc213707134 \h </w:instrText>
            </w:r>
            <w:r>
              <w:rPr>
                <w:noProof/>
                <w:webHidden/>
              </w:rPr>
            </w:r>
            <w:r>
              <w:rPr>
                <w:noProof/>
                <w:webHidden/>
              </w:rPr>
              <w:fldChar w:fldCharType="separate"/>
            </w:r>
            <w:r>
              <w:rPr>
                <w:noProof/>
                <w:webHidden/>
              </w:rPr>
              <w:t>6</w:t>
            </w:r>
            <w:r>
              <w:rPr>
                <w:noProof/>
                <w:webHidden/>
              </w:rPr>
              <w:fldChar w:fldCharType="end"/>
            </w:r>
          </w:hyperlink>
        </w:p>
        <w:p w14:paraId="06B02D84" w14:textId="5FBBE9CD" w:rsidR="00F6402D" w:rsidRDefault="00F6402D">
          <w:pPr>
            <w:pStyle w:val="TOC1"/>
            <w:tabs>
              <w:tab w:val="right" w:leader="dot" w:pos="8630"/>
            </w:tabs>
            <w:rPr>
              <w:rFonts w:asciiTheme="minorHAnsi" w:hAnsiTheme="minorHAnsi" w:cstheme="minorBidi"/>
              <w:noProof/>
              <w:kern w:val="2"/>
              <w:lang w:eastAsia="en-IN"/>
              <w14:ligatures w14:val="standardContextual"/>
            </w:rPr>
          </w:pPr>
          <w:hyperlink w:anchor="_Toc213707135" w:history="1">
            <w:r w:rsidRPr="00227C4F">
              <w:rPr>
                <w:rStyle w:val="Hyperlink"/>
                <w:noProof/>
              </w:rPr>
              <w:t>2. Literature Review</w:t>
            </w:r>
            <w:r>
              <w:rPr>
                <w:noProof/>
                <w:webHidden/>
              </w:rPr>
              <w:tab/>
            </w:r>
            <w:r>
              <w:rPr>
                <w:noProof/>
                <w:webHidden/>
              </w:rPr>
              <w:fldChar w:fldCharType="begin"/>
            </w:r>
            <w:r>
              <w:rPr>
                <w:noProof/>
                <w:webHidden/>
              </w:rPr>
              <w:instrText xml:space="preserve"> PAGEREF _Toc213707135 \h </w:instrText>
            </w:r>
            <w:r>
              <w:rPr>
                <w:noProof/>
                <w:webHidden/>
              </w:rPr>
            </w:r>
            <w:r>
              <w:rPr>
                <w:noProof/>
                <w:webHidden/>
              </w:rPr>
              <w:fldChar w:fldCharType="separate"/>
            </w:r>
            <w:r>
              <w:rPr>
                <w:noProof/>
                <w:webHidden/>
              </w:rPr>
              <w:t>7</w:t>
            </w:r>
            <w:r>
              <w:rPr>
                <w:noProof/>
                <w:webHidden/>
              </w:rPr>
              <w:fldChar w:fldCharType="end"/>
            </w:r>
          </w:hyperlink>
        </w:p>
        <w:p w14:paraId="2FCEE0DE" w14:textId="3132C6B0" w:rsidR="00F6402D" w:rsidRDefault="00F6402D">
          <w:pPr>
            <w:pStyle w:val="TOC2"/>
            <w:tabs>
              <w:tab w:val="right" w:leader="dot" w:pos="8630"/>
            </w:tabs>
            <w:rPr>
              <w:rFonts w:asciiTheme="minorHAnsi" w:hAnsiTheme="minorHAnsi" w:cstheme="minorBidi"/>
              <w:noProof/>
              <w:kern w:val="2"/>
              <w:lang w:eastAsia="en-IN"/>
              <w14:ligatures w14:val="standardContextual"/>
            </w:rPr>
          </w:pPr>
          <w:hyperlink w:anchor="_Toc213707136" w:history="1">
            <w:r w:rsidRPr="00227C4F">
              <w:rPr>
                <w:rStyle w:val="Hyperlink"/>
                <w:noProof/>
              </w:rPr>
              <w:t>2.1 Digital Innovation in the Automotive Industry</w:t>
            </w:r>
            <w:r>
              <w:rPr>
                <w:noProof/>
                <w:webHidden/>
              </w:rPr>
              <w:tab/>
            </w:r>
            <w:r>
              <w:rPr>
                <w:noProof/>
                <w:webHidden/>
              </w:rPr>
              <w:fldChar w:fldCharType="begin"/>
            </w:r>
            <w:r>
              <w:rPr>
                <w:noProof/>
                <w:webHidden/>
              </w:rPr>
              <w:instrText xml:space="preserve"> PAGEREF _Toc213707136 \h </w:instrText>
            </w:r>
            <w:r>
              <w:rPr>
                <w:noProof/>
                <w:webHidden/>
              </w:rPr>
            </w:r>
            <w:r>
              <w:rPr>
                <w:noProof/>
                <w:webHidden/>
              </w:rPr>
              <w:fldChar w:fldCharType="separate"/>
            </w:r>
            <w:r>
              <w:rPr>
                <w:noProof/>
                <w:webHidden/>
              </w:rPr>
              <w:t>7</w:t>
            </w:r>
            <w:r>
              <w:rPr>
                <w:noProof/>
                <w:webHidden/>
              </w:rPr>
              <w:fldChar w:fldCharType="end"/>
            </w:r>
          </w:hyperlink>
        </w:p>
        <w:p w14:paraId="2E957C2B" w14:textId="2136B71D" w:rsidR="00F6402D" w:rsidRDefault="00F6402D">
          <w:pPr>
            <w:pStyle w:val="TOC2"/>
            <w:tabs>
              <w:tab w:val="right" w:leader="dot" w:pos="8630"/>
            </w:tabs>
            <w:rPr>
              <w:rFonts w:asciiTheme="minorHAnsi" w:hAnsiTheme="minorHAnsi" w:cstheme="minorBidi"/>
              <w:noProof/>
              <w:kern w:val="2"/>
              <w:lang w:eastAsia="en-IN"/>
              <w14:ligatures w14:val="standardContextual"/>
            </w:rPr>
          </w:pPr>
          <w:hyperlink w:anchor="_Toc213707137" w:history="1">
            <w:r w:rsidRPr="00227C4F">
              <w:rPr>
                <w:rStyle w:val="Hyperlink"/>
                <w:noProof/>
              </w:rPr>
              <w:t>2.2 AR and Consumer Experience</w:t>
            </w:r>
            <w:r>
              <w:rPr>
                <w:noProof/>
                <w:webHidden/>
              </w:rPr>
              <w:tab/>
            </w:r>
            <w:r>
              <w:rPr>
                <w:noProof/>
                <w:webHidden/>
              </w:rPr>
              <w:fldChar w:fldCharType="begin"/>
            </w:r>
            <w:r>
              <w:rPr>
                <w:noProof/>
                <w:webHidden/>
              </w:rPr>
              <w:instrText xml:space="preserve"> PAGEREF _Toc213707137 \h </w:instrText>
            </w:r>
            <w:r>
              <w:rPr>
                <w:noProof/>
                <w:webHidden/>
              </w:rPr>
            </w:r>
            <w:r>
              <w:rPr>
                <w:noProof/>
                <w:webHidden/>
              </w:rPr>
              <w:fldChar w:fldCharType="separate"/>
            </w:r>
            <w:r>
              <w:rPr>
                <w:noProof/>
                <w:webHidden/>
              </w:rPr>
              <w:t>7</w:t>
            </w:r>
            <w:r>
              <w:rPr>
                <w:noProof/>
                <w:webHidden/>
              </w:rPr>
              <w:fldChar w:fldCharType="end"/>
            </w:r>
          </w:hyperlink>
        </w:p>
        <w:p w14:paraId="37C93718" w14:textId="7E6FBDB6" w:rsidR="00F6402D" w:rsidRDefault="00F6402D">
          <w:pPr>
            <w:pStyle w:val="TOC2"/>
            <w:tabs>
              <w:tab w:val="right" w:leader="dot" w:pos="8630"/>
            </w:tabs>
            <w:rPr>
              <w:rFonts w:asciiTheme="minorHAnsi" w:hAnsiTheme="minorHAnsi" w:cstheme="minorBidi"/>
              <w:noProof/>
              <w:kern w:val="2"/>
              <w:lang w:eastAsia="en-IN"/>
              <w14:ligatures w14:val="standardContextual"/>
            </w:rPr>
          </w:pPr>
          <w:hyperlink w:anchor="_Toc213707138" w:history="1">
            <w:r w:rsidRPr="00227C4F">
              <w:rPr>
                <w:rStyle w:val="Hyperlink"/>
                <w:noProof/>
              </w:rPr>
              <w:t>2.3 Theoretical Framework</w:t>
            </w:r>
            <w:r>
              <w:rPr>
                <w:noProof/>
                <w:webHidden/>
              </w:rPr>
              <w:tab/>
            </w:r>
            <w:r>
              <w:rPr>
                <w:noProof/>
                <w:webHidden/>
              </w:rPr>
              <w:fldChar w:fldCharType="begin"/>
            </w:r>
            <w:r>
              <w:rPr>
                <w:noProof/>
                <w:webHidden/>
              </w:rPr>
              <w:instrText xml:space="preserve"> PAGEREF _Toc213707138 \h </w:instrText>
            </w:r>
            <w:r>
              <w:rPr>
                <w:noProof/>
                <w:webHidden/>
              </w:rPr>
            </w:r>
            <w:r>
              <w:rPr>
                <w:noProof/>
                <w:webHidden/>
              </w:rPr>
              <w:fldChar w:fldCharType="separate"/>
            </w:r>
            <w:r>
              <w:rPr>
                <w:noProof/>
                <w:webHidden/>
              </w:rPr>
              <w:t>8</w:t>
            </w:r>
            <w:r>
              <w:rPr>
                <w:noProof/>
                <w:webHidden/>
              </w:rPr>
              <w:fldChar w:fldCharType="end"/>
            </w:r>
          </w:hyperlink>
        </w:p>
        <w:p w14:paraId="3D535369" w14:textId="37077521" w:rsidR="00F6402D" w:rsidRDefault="00F6402D">
          <w:pPr>
            <w:pStyle w:val="TOC2"/>
            <w:tabs>
              <w:tab w:val="right" w:leader="dot" w:pos="8630"/>
            </w:tabs>
            <w:rPr>
              <w:rFonts w:asciiTheme="minorHAnsi" w:hAnsiTheme="minorHAnsi" w:cstheme="minorBidi"/>
              <w:noProof/>
              <w:kern w:val="2"/>
              <w:lang w:eastAsia="en-IN"/>
              <w14:ligatures w14:val="standardContextual"/>
            </w:rPr>
          </w:pPr>
          <w:hyperlink w:anchor="_Toc213707139" w:history="1">
            <w:r w:rsidRPr="00227C4F">
              <w:rPr>
                <w:rStyle w:val="Hyperlink"/>
                <w:noProof/>
              </w:rPr>
              <w:t>2.4 AR, Brand Perception, and Emotional Engagement</w:t>
            </w:r>
            <w:r>
              <w:rPr>
                <w:noProof/>
                <w:webHidden/>
              </w:rPr>
              <w:tab/>
            </w:r>
            <w:r>
              <w:rPr>
                <w:noProof/>
                <w:webHidden/>
              </w:rPr>
              <w:fldChar w:fldCharType="begin"/>
            </w:r>
            <w:r>
              <w:rPr>
                <w:noProof/>
                <w:webHidden/>
              </w:rPr>
              <w:instrText xml:space="preserve"> PAGEREF _Toc213707139 \h </w:instrText>
            </w:r>
            <w:r>
              <w:rPr>
                <w:noProof/>
                <w:webHidden/>
              </w:rPr>
            </w:r>
            <w:r>
              <w:rPr>
                <w:noProof/>
                <w:webHidden/>
              </w:rPr>
              <w:fldChar w:fldCharType="separate"/>
            </w:r>
            <w:r>
              <w:rPr>
                <w:noProof/>
                <w:webHidden/>
              </w:rPr>
              <w:t>8</w:t>
            </w:r>
            <w:r>
              <w:rPr>
                <w:noProof/>
                <w:webHidden/>
              </w:rPr>
              <w:fldChar w:fldCharType="end"/>
            </w:r>
          </w:hyperlink>
        </w:p>
        <w:p w14:paraId="40B3A5C2" w14:textId="169F4B94" w:rsidR="00F6402D" w:rsidRDefault="00F6402D">
          <w:pPr>
            <w:pStyle w:val="TOC2"/>
            <w:tabs>
              <w:tab w:val="right" w:leader="dot" w:pos="8630"/>
            </w:tabs>
            <w:rPr>
              <w:rFonts w:asciiTheme="minorHAnsi" w:hAnsiTheme="minorHAnsi" w:cstheme="minorBidi"/>
              <w:noProof/>
              <w:kern w:val="2"/>
              <w:lang w:eastAsia="en-IN"/>
              <w14:ligatures w14:val="standardContextual"/>
            </w:rPr>
          </w:pPr>
          <w:hyperlink w:anchor="_Toc213707140" w:history="1">
            <w:r w:rsidRPr="00227C4F">
              <w:rPr>
                <w:rStyle w:val="Hyperlink"/>
                <w:noProof/>
              </w:rPr>
              <w:t>2.5 Literature Gap</w:t>
            </w:r>
            <w:r>
              <w:rPr>
                <w:noProof/>
                <w:webHidden/>
              </w:rPr>
              <w:tab/>
            </w:r>
            <w:r>
              <w:rPr>
                <w:noProof/>
                <w:webHidden/>
              </w:rPr>
              <w:fldChar w:fldCharType="begin"/>
            </w:r>
            <w:r>
              <w:rPr>
                <w:noProof/>
                <w:webHidden/>
              </w:rPr>
              <w:instrText xml:space="preserve"> PAGEREF _Toc213707140 \h </w:instrText>
            </w:r>
            <w:r>
              <w:rPr>
                <w:noProof/>
                <w:webHidden/>
              </w:rPr>
            </w:r>
            <w:r>
              <w:rPr>
                <w:noProof/>
                <w:webHidden/>
              </w:rPr>
              <w:fldChar w:fldCharType="separate"/>
            </w:r>
            <w:r>
              <w:rPr>
                <w:noProof/>
                <w:webHidden/>
              </w:rPr>
              <w:t>9</w:t>
            </w:r>
            <w:r>
              <w:rPr>
                <w:noProof/>
                <w:webHidden/>
              </w:rPr>
              <w:fldChar w:fldCharType="end"/>
            </w:r>
          </w:hyperlink>
        </w:p>
        <w:p w14:paraId="46EAC94F" w14:textId="770E96E4" w:rsidR="00F6402D" w:rsidRDefault="00F6402D">
          <w:pPr>
            <w:pStyle w:val="TOC2"/>
            <w:tabs>
              <w:tab w:val="right" w:leader="dot" w:pos="8630"/>
            </w:tabs>
            <w:rPr>
              <w:rFonts w:asciiTheme="minorHAnsi" w:hAnsiTheme="minorHAnsi" w:cstheme="minorBidi"/>
              <w:noProof/>
              <w:kern w:val="2"/>
              <w:lang w:eastAsia="en-IN"/>
              <w14:ligatures w14:val="standardContextual"/>
            </w:rPr>
          </w:pPr>
          <w:hyperlink w:anchor="_Toc213707141" w:history="1">
            <w:r w:rsidRPr="00227C4F">
              <w:rPr>
                <w:rStyle w:val="Hyperlink"/>
                <w:noProof/>
              </w:rPr>
              <w:t>2.6 Conceptual Framework</w:t>
            </w:r>
            <w:r>
              <w:rPr>
                <w:noProof/>
                <w:webHidden/>
              </w:rPr>
              <w:tab/>
            </w:r>
            <w:r>
              <w:rPr>
                <w:noProof/>
                <w:webHidden/>
              </w:rPr>
              <w:fldChar w:fldCharType="begin"/>
            </w:r>
            <w:r>
              <w:rPr>
                <w:noProof/>
                <w:webHidden/>
              </w:rPr>
              <w:instrText xml:space="preserve"> PAGEREF _Toc213707141 \h </w:instrText>
            </w:r>
            <w:r>
              <w:rPr>
                <w:noProof/>
                <w:webHidden/>
              </w:rPr>
            </w:r>
            <w:r>
              <w:rPr>
                <w:noProof/>
                <w:webHidden/>
              </w:rPr>
              <w:fldChar w:fldCharType="separate"/>
            </w:r>
            <w:r>
              <w:rPr>
                <w:noProof/>
                <w:webHidden/>
              </w:rPr>
              <w:t>9</w:t>
            </w:r>
            <w:r>
              <w:rPr>
                <w:noProof/>
                <w:webHidden/>
              </w:rPr>
              <w:fldChar w:fldCharType="end"/>
            </w:r>
          </w:hyperlink>
        </w:p>
        <w:p w14:paraId="3839C0A1" w14:textId="22630512" w:rsidR="00F6402D" w:rsidRDefault="00F6402D">
          <w:pPr>
            <w:pStyle w:val="TOC1"/>
            <w:tabs>
              <w:tab w:val="right" w:leader="dot" w:pos="8630"/>
            </w:tabs>
            <w:rPr>
              <w:rFonts w:asciiTheme="minorHAnsi" w:hAnsiTheme="minorHAnsi" w:cstheme="minorBidi"/>
              <w:noProof/>
              <w:kern w:val="2"/>
              <w:lang w:eastAsia="en-IN"/>
              <w14:ligatures w14:val="standardContextual"/>
            </w:rPr>
          </w:pPr>
          <w:hyperlink w:anchor="_Toc213707142" w:history="1">
            <w:r w:rsidRPr="00227C4F">
              <w:rPr>
                <w:rStyle w:val="Hyperlink"/>
                <w:noProof/>
              </w:rPr>
              <w:t>3. Methodology</w:t>
            </w:r>
            <w:r>
              <w:rPr>
                <w:noProof/>
                <w:webHidden/>
              </w:rPr>
              <w:tab/>
            </w:r>
            <w:r>
              <w:rPr>
                <w:noProof/>
                <w:webHidden/>
              </w:rPr>
              <w:fldChar w:fldCharType="begin"/>
            </w:r>
            <w:r>
              <w:rPr>
                <w:noProof/>
                <w:webHidden/>
              </w:rPr>
              <w:instrText xml:space="preserve"> PAGEREF _Toc213707142 \h </w:instrText>
            </w:r>
            <w:r>
              <w:rPr>
                <w:noProof/>
                <w:webHidden/>
              </w:rPr>
            </w:r>
            <w:r>
              <w:rPr>
                <w:noProof/>
                <w:webHidden/>
              </w:rPr>
              <w:fldChar w:fldCharType="separate"/>
            </w:r>
            <w:r>
              <w:rPr>
                <w:noProof/>
                <w:webHidden/>
              </w:rPr>
              <w:t>9</w:t>
            </w:r>
            <w:r>
              <w:rPr>
                <w:noProof/>
                <w:webHidden/>
              </w:rPr>
              <w:fldChar w:fldCharType="end"/>
            </w:r>
          </w:hyperlink>
        </w:p>
        <w:p w14:paraId="1A9FADAB" w14:textId="13A5C7AA" w:rsidR="00F6402D" w:rsidRDefault="00F6402D">
          <w:pPr>
            <w:pStyle w:val="TOC2"/>
            <w:tabs>
              <w:tab w:val="right" w:leader="dot" w:pos="8630"/>
            </w:tabs>
            <w:rPr>
              <w:rFonts w:asciiTheme="minorHAnsi" w:hAnsiTheme="minorHAnsi" w:cstheme="minorBidi"/>
              <w:noProof/>
              <w:kern w:val="2"/>
              <w:lang w:eastAsia="en-IN"/>
              <w14:ligatures w14:val="standardContextual"/>
            </w:rPr>
          </w:pPr>
          <w:hyperlink w:anchor="_Toc213707143" w:history="1">
            <w:r w:rsidRPr="00227C4F">
              <w:rPr>
                <w:rStyle w:val="Hyperlink"/>
                <w:noProof/>
              </w:rPr>
              <w:t>3.1 Research Approach</w:t>
            </w:r>
            <w:r>
              <w:rPr>
                <w:noProof/>
                <w:webHidden/>
              </w:rPr>
              <w:tab/>
            </w:r>
            <w:r>
              <w:rPr>
                <w:noProof/>
                <w:webHidden/>
              </w:rPr>
              <w:fldChar w:fldCharType="begin"/>
            </w:r>
            <w:r>
              <w:rPr>
                <w:noProof/>
                <w:webHidden/>
              </w:rPr>
              <w:instrText xml:space="preserve"> PAGEREF _Toc213707143 \h </w:instrText>
            </w:r>
            <w:r>
              <w:rPr>
                <w:noProof/>
                <w:webHidden/>
              </w:rPr>
            </w:r>
            <w:r>
              <w:rPr>
                <w:noProof/>
                <w:webHidden/>
              </w:rPr>
              <w:fldChar w:fldCharType="separate"/>
            </w:r>
            <w:r>
              <w:rPr>
                <w:noProof/>
                <w:webHidden/>
              </w:rPr>
              <w:t>9</w:t>
            </w:r>
            <w:r>
              <w:rPr>
                <w:noProof/>
                <w:webHidden/>
              </w:rPr>
              <w:fldChar w:fldCharType="end"/>
            </w:r>
          </w:hyperlink>
        </w:p>
        <w:p w14:paraId="7AD6300A" w14:textId="6D4EC09D" w:rsidR="00F6402D" w:rsidRDefault="00F6402D">
          <w:pPr>
            <w:pStyle w:val="TOC2"/>
            <w:tabs>
              <w:tab w:val="right" w:leader="dot" w:pos="8630"/>
            </w:tabs>
            <w:rPr>
              <w:rFonts w:asciiTheme="minorHAnsi" w:hAnsiTheme="minorHAnsi" w:cstheme="minorBidi"/>
              <w:noProof/>
              <w:kern w:val="2"/>
              <w:lang w:eastAsia="en-IN"/>
              <w14:ligatures w14:val="standardContextual"/>
            </w:rPr>
          </w:pPr>
          <w:hyperlink w:anchor="_Toc213707144" w:history="1">
            <w:r w:rsidRPr="00227C4F">
              <w:rPr>
                <w:rStyle w:val="Hyperlink"/>
                <w:noProof/>
              </w:rPr>
              <w:t>3.2 Data Sources</w:t>
            </w:r>
            <w:r>
              <w:rPr>
                <w:noProof/>
                <w:webHidden/>
              </w:rPr>
              <w:tab/>
            </w:r>
            <w:r>
              <w:rPr>
                <w:noProof/>
                <w:webHidden/>
              </w:rPr>
              <w:fldChar w:fldCharType="begin"/>
            </w:r>
            <w:r>
              <w:rPr>
                <w:noProof/>
                <w:webHidden/>
              </w:rPr>
              <w:instrText xml:space="preserve"> PAGEREF _Toc213707144 \h </w:instrText>
            </w:r>
            <w:r>
              <w:rPr>
                <w:noProof/>
                <w:webHidden/>
              </w:rPr>
            </w:r>
            <w:r>
              <w:rPr>
                <w:noProof/>
                <w:webHidden/>
              </w:rPr>
              <w:fldChar w:fldCharType="separate"/>
            </w:r>
            <w:r>
              <w:rPr>
                <w:noProof/>
                <w:webHidden/>
              </w:rPr>
              <w:t>10</w:t>
            </w:r>
            <w:r>
              <w:rPr>
                <w:noProof/>
                <w:webHidden/>
              </w:rPr>
              <w:fldChar w:fldCharType="end"/>
            </w:r>
          </w:hyperlink>
        </w:p>
        <w:p w14:paraId="05FDF54F" w14:textId="15EC0FAC" w:rsidR="00F6402D" w:rsidRDefault="00F6402D">
          <w:pPr>
            <w:pStyle w:val="TOC2"/>
            <w:tabs>
              <w:tab w:val="right" w:leader="dot" w:pos="8630"/>
            </w:tabs>
            <w:rPr>
              <w:rFonts w:asciiTheme="minorHAnsi" w:hAnsiTheme="minorHAnsi" w:cstheme="minorBidi"/>
              <w:noProof/>
              <w:kern w:val="2"/>
              <w:lang w:eastAsia="en-IN"/>
              <w14:ligatures w14:val="standardContextual"/>
            </w:rPr>
          </w:pPr>
          <w:hyperlink w:anchor="_Toc213707145" w:history="1">
            <w:r w:rsidRPr="00227C4F">
              <w:rPr>
                <w:rStyle w:val="Hyperlink"/>
                <w:noProof/>
              </w:rPr>
              <w:t>3.3 Data Analysis</w:t>
            </w:r>
            <w:r>
              <w:rPr>
                <w:noProof/>
                <w:webHidden/>
              </w:rPr>
              <w:tab/>
            </w:r>
            <w:r>
              <w:rPr>
                <w:noProof/>
                <w:webHidden/>
              </w:rPr>
              <w:fldChar w:fldCharType="begin"/>
            </w:r>
            <w:r>
              <w:rPr>
                <w:noProof/>
                <w:webHidden/>
              </w:rPr>
              <w:instrText xml:space="preserve"> PAGEREF _Toc213707145 \h </w:instrText>
            </w:r>
            <w:r>
              <w:rPr>
                <w:noProof/>
                <w:webHidden/>
              </w:rPr>
            </w:r>
            <w:r>
              <w:rPr>
                <w:noProof/>
                <w:webHidden/>
              </w:rPr>
              <w:fldChar w:fldCharType="separate"/>
            </w:r>
            <w:r>
              <w:rPr>
                <w:noProof/>
                <w:webHidden/>
              </w:rPr>
              <w:t>10</w:t>
            </w:r>
            <w:r>
              <w:rPr>
                <w:noProof/>
                <w:webHidden/>
              </w:rPr>
              <w:fldChar w:fldCharType="end"/>
            </w:r>
          </w:hyperlink>
        </w:p>
        <w:p w14:paraId="7AB88CF8" w14:textId="5D4D0DE0" w:rsidR="00F6402D" w:rsidRDefault="00F6402D">
          <w:pPr>
            <w:pStyle w:val="TOC2"/>
            <w:tabs>
              <w:tab w:val="right" w:leader="dot" w:pos="8630"/>
            </w:tabs>
            <w:rPr>
              <w:rFonts w:asciiTheme="minorHAnsi" w:hAnsiTheme="minorHAnsi" w:cstheme="minorBidi"/>
              <w:noProof/>
              <w:kern w:val="2"/>
              <w:lang w:eastAsia="en-IN"/>
              <w14:ligatures w14:val="standardContextual"/>
            </w:rPr>
          </w:pPr>
          <w:hyperlink w:anchor="_Toc213707146" w:history="1">
            <w:r w:rsidRPr="00227C4F">
              <w:rPr>
                <w:rStyle w:val="Hyperlink"/>
                <w:noProof/>
              </w:rPr>
              <w:t>3.4 Ethical Considerations</w:t>
            </w:r>
            <w:r>
              <w:rPr>
                <w:noProof/>
                <w:webHidden/>
              </w:rPr>
              <w:tab/>
            </w:r>
            <w:r>
              <w:rPr>
                <w:noProof/>
                <w:webHidden/>
              </w:rPr>
              <w:fldChar w:fldCharType="begin"/>
            </w:r>
            <w:r>
              <w:rPr>
                <w:noProof/>
                <w:webHidden/>
              </w:rPr>
              <w:instrText xml:space="preserve"> PAGEREF _Toc213707146 \h </w:instrText>
            </w:r>
            <w:r>
              <w:rPr>
                <w:noProof/>
                <w:webHidden/>
              </w:rPr>
            </w:r>
            <w:r>
              <w:rPr>
                <w:noProof/>
                <w:webHidden/>
              </w:rPr>
              <w:fldChar w:fldCharType="separate"/>
            </w:r>
            <w:r>
              <w:rPr>
                <w:noProof/>
                <w:webHidden/>
              </w:rPr>
              <w:t>11</w:t>
            </w:r>
            <w:r>
              <w:rPr>
                <w:noProof/>
                <w:webHidden/>
              </w:rPr>
              <w:fldChar w:fldCharType="end"/>
            </w:r>
          </w:hyperlink>
        </w:p>
        <w:p w14:paraId="15050BEB" w14:textId="36EA882C" w:rsidR="00F6402D" w:rsidRDefault="00F6402D">
          <w:pPr>
            <w:pStyle w:val="TOC1"/>
            <w:tabs>
              <w:tab w:val="right" w:leader="dot" w:pos="8630"/>
            </w:tabs>
            <w:rPr>
              <w:rFonts w:asciiTheme="minorHAnsi" w:hAnsiTheme="minorHAnsi" w:cstheme="minorBidi"/>
              <w:noProof/>
              <w:kern w:val="2"/>
              <w:lang w:eastAsia="en-IN"/>
              <w14:ligatures w14:val="standardContextual"/>
            </w:rPr>
          </w:pPr>
          <w:hyperlink w:anchor="_Toc213707147" w:history="1">
            <w:r w:rsidRPr="00227C4F">
              <w:rPr>
                <w:rStyle w:val="Hyperlink"/>
                <w:noProof/>
              </w:rPr>
              <w:t>4. Expected Findings</w:t>
            </w:r>
            <w:r>
              <w:rPr>
                <w:noProof/>
                <w:webHidden/>
              </w:rPr>
              <w:tab/>
            </w:r>
            <w:r>
              <w:rPr>
                <w:noProof/>
                <w:webHidden/>
              </w:rPr>
              <w:fldChar w:fldCharType="begin"/>
            </w:r>
            <w:r>
              <w:rPr>
                <w:noProof/>
                <w:webHidden/>
              </w:rPr>
              <w:instrText xml:space="preserve"> PAGEREF _Toc213707147 \h </w:instrText>
            </w:r>
            <w:r>
              <w:rPr>
                <w:noProof/>
                <w:webHidden/>
              </w:rPr>
            </w:r>
            <w:r>
              <w:rPr>
                <w:noProof/>
                <w:webHidden/>
              </w:rPr>
              <w:fldChar w:fldCharType="separate"/>
            </w:r>
            <w:r>
              <w:rPr>
                <w:noProof/>
                <w:webHidden/>
              </w:rPr>
              <w:t>11</w:t>
            </w:r>
            <w:r>
              <w:rPr>
                <w:noProof/>
                <w:webHidden/>
              </w:rPr>
              <w:fldChar w:fldCharType="end"/>
            </w:r>
          </w:hyperlink>
        </w:p>
        <w:p w14:paraId="7DA6F9BA" w14:textId="0D0E6DAD" w:rsidR="00F6402D" w:rsidRDefault="00F6402D">
          <w:pPr>
            <w:pStyle w:val="TOC1"/>
            <w:tabs>
              <w:tab w:val="right" w:leader="dot" w:pos="8630"/>
            </w:tabs>
            <w:rPr>
              <w:rFonts w:asciiTheme="minorHAnsi" w:hAnsiTheme="minorHAnsi" w:cstheme="minorBidi"/>
              <w:noProof/>
              <w:kern w:val="2"/>
              <w:lang w:eastAsia="en-IN"/>
              <w14:ligatures w14:val="standardContextual"/>
            </w:rPr>
          </w:pPr>
          <w:hyperlink w:anchor="_Toc213707148" w:history="1">
            <w:r w:rsidRPr="00227C4F">
              <w:rPr>
                <w:rStyle w:val="Hyperlink"/>
                <w:noProof/>
              </w:rPr>
              <w:t>5. Limitations</w:t>
            </w:r>
            <w:r>
              <w:rPr>
                <w:noProof/>
                <w:webHidden/>
              </w:rPr>
              <w:tab/>
            </w:r>
            <w:r>
              <w:rPr>
                <w:noProof/>
                <w:webHidden/>
              </w:rPr>
              <w:fldChar w:fldCharType="begin"/>
            </w:r>
            <w:r>
              <w:rPr>
                <w:noProof/>
                <w:webHidden/>
              </w:rPr>
              <w:instrText xml:space="preserve"> PAGEREF _Toc213707148 \h </w:instrText>
            </w:r>
            <w:r>
              <w:rPr>
                <w:noProof/>
                <w:webHidden/>
              </w:rPr>
            </w:r>
            <w:r>
              <w:rPr>
                <w:noProof/>
                <w:webHidden/>
              </w:rPr>
              <w:fldChar w:fldCharType="separate"/>
            </w:r>
            <w:r>
              <w:rPr>
                <w:noProof/>
                <w:webHidden/>
              </w:rPr>
              <w:t>12</w:t>
            </w:r>
            <w:r>
              <w:rPr>
                <w:noProof/>
                <w:webHidden/>
              </w:rPr>
              <w:fldChar w:fldCharType="end"/>
            </w:r>
          </w:hyperlink>
        </w:p>
        <w:p w14:paraId="09C76017" w14:textId="70939575" w:rsidR="00F6402D" w:rsidRDefault="00F6402D">
          <w:pPr>
            <w:pStyle w:val="TOC1"/>
            <w:tabs>
              <w:tab w:val="right" w:leader="dot" w:pos="8630"/>
            </w:tabs>
            <w:rPr>
              <w:rFonts w:asciiTheme="minorHAnsi" w:hAnsiTheme="minorHAnsi" w:cstheme="minorBidi"/>
              <w:noProof/>
              <w:kern w:val="2"/>
              <w:lang w:eastAsia="en-IN"/>
              <w14:ligatures w14:val="standardContextual"/>
            </w:rPr>
          </w:pPr>
          <w:hyperlink w:anchor="_Toc213707149" w:history="1">
            <w:r w:rsidRPr="00227C4F">
              <w:rPr>
                <w:rStyle w:val="Hyperlink"/>
                <w:noProof/>
              </w:rPr>
              <w:t>6. Research Time-Plan</w:t>
            </w:r>
            <w:r>
              <w:rPr>
                <w:noProof/>
                <w:webHidden/>
              </w:rPr>
              <w:tab/>
            </w:r>
            <w:r>
              <w:rPr>
                <w:noProof/>
                <w:webHidden/>
              </w:rPr>
              <w:fldChar w:fldCharType="begin"/>
            </w:r>
            <w:r>
              <w:rPr>
                <w:noProof/>
                <w:webHidden/>
              </w:rPr>
              <w:instrText xml:space="preserve"> PAGEREF _Toc213707149 \h </w:instrText>
            </w:r>
            <w:r>
              <w:rPr>
                <w:noProof/>
                <w:webHidden/>
              </w:rPr>
            </w:r>
            <w:r>
              <w:rPr>
                <w:noProof/>
                <w:webHidden/>
              </w:rPr>
              <w:fldChar w:fldCharType="separate"/>
            </w:r>
            <w:r>
              <w:rPr>
                <w:noProof/>
                <w:webHidden/>
              </w:rPr>
              <w:t>12</w:t>
            </w:r>
            <w:r>
              <w:rPr>
                <w:noProof/>
                <w:webHidden/>
              </w:rPr>
              <w:fldChar w:fldCharType="end"/>
            </w:r>
          </w:hyperlink>
        </w:p>
        <w:p w14:paraId="40BE0E39" w14:textId="7D23069B" w:rsidR="00F6402D" w:rsidRDefault="00F6402D">
          <w:pPr>
            <w:pStyle w:val="TOC1"/>
            <w:tabs>
              <w:tab w:val="right" w:leader="dot" w:pos="8630"/>
            </w:tabs>
            <w:rPr>
              <w:rFonts w:asciiTheme="minorHAnsi" w:hAnsiTheme="minorHAnsi" w:cstheme="minorBidi"/>
              <w:noProof/>
              <w:kern w:val="2"/>
              <w:lang w:eastAsia="en-IN"/>
              <w14:ligatures w14:val="standardContextual"/>
            </w:rPr>
          </w:pPr>
          <w:hyperlink w:anchor="_Toc213707150" w:history="1">
            <w:r w:rsidRPr="00227C4F">
              <w:rPr>
                <w:rStyle w:val="Hyperlink"/>
                <w:noProof/>
              </w:rPr>
              <w:t>7. Conclusion</w:t>
            </w:r>
            <w:r>
              <w:rPr>
                <w:noProof/>
                <w:webHidden/>
              </w:rPr>
              <w:tab/>
            </w:r>
            <w:r>
              <w:rPr>
                <w:noProof/>
                <w:webHidden/>
              </w:rPr>
              <w:fldChar w:fldCharType="begin"/>
            </w:r>
            <w:r>
              <w:rPr>
                <w:noProof/>
                <w:webHidden/>
              </w:rPr>
              <w:instrText xml:space="preserve"> PAGEREF _Toc213707150 \h </w:instrText>
            </w:r>
            <w:r>
              <w:rPr>
                <w:noProof/>
                <w:webHidden/>
              </w:rPr>
            </w:r>
            <w:r>
              <w:rPr>
                <w:noProof/>
                <w:webHidden/>
              </w:rPr>
              <w:fldChar w:fldCharType="separate"/>
            </w:r>
            <w:r>
              <w:rPr>
                <w:noProof/>
                <w:webHidden/>
              </w:rPr>
              <w:t>13</w:t>
            </w:r>
            <w:r>
              <w:rPr>
                <w:noProof/>
                <w:webHidden/>
              </w:rPr>
              <w:fldChar w:fldCharType="end"/>
            </w:r>
          </w:hyperlink>
        </w:p>
        <w:p w14:paraId="56347F91" w14:textId="6E93D2BF" w:rsidR="00F6402D" w:rsidRDefault="00F6402D">
          <w:pPr>
            <w:pStyle w:val="TOC1"/>
            <w:tabs>
              <w:tab w:val="right" w:leader="dot" w:pos="8630"/>
            </w:tabs>
            <w:rPr>
              <w:rFonts w:asciiTheme="minorHAnsi" w:hAnsiTheme="minorHAnsi" w:cstheme="minorBidi"/>
              <w:noProof/>
              <w:kern w:val="2"/>
              <w:lang w:eastAsia="en-IN"/>
              <w14:ligatures w14:val="standardContextual"/>
            </w:rPr>
          </w:pPr>
          <w:hyperlink w:anchor="_Toc213707151" w:history="1">
            <w:r w:rsidRPr="00227C4F">
              <w:rPr>
                <w:rStyle w:val="Hyperlink"/>
                <w:noProof/>
              </w:rPr>
              <w:t>Reference List</w:t>
            </w:r>
            <w:r>
              <w:rPr>
                <w:noProof/>
                <w:webHidden/>
              </w:rPr>
              <w:tab/>
            </w:r>
            <w:r>
              <w:rPr>
                <w:noProof/>
                <w:webHidden/>
              </w:rPr>
              <w:fldChar w:fldCharType="begin"/>
            </w:r>
            <w:r>
              <w:rPr>
                <w:noProof/>
                <w:webHidden/>
              </w:rPr>
              <w:instrText xml:space="preserve"> PAGEREF _Toc213707151 \h </w:instrText>
            </w:r>
            <w:r>
              <w:rPr>
                <w:noProof/>
                <w:webHidden/>
              </w:rPr>
            </w:r>
            <w:r>
              <w:rPr>
                <w:noProof/>
                <w:webHidden/>
              </w:rPr>
              <w:fldChar w:fldCharType="separate"/>
            </w:r>
            <w:r>
              <w:rPr>
                <w:noProof/>
                <w:webHidden/>
              </w:rPr>
              <w:t>14</w:t>
            </w:r>
            <w:r>
              <w:rPr>
                <w:noProof/>
                <w:webHidden/>
              </w:rPr>
              <w:fldChar w:fldCharType="end"/>
            </w:r>
          </w:hyperlink>
        </w:p>
        <w:p w14:paraId="6DB7CFA8" w14:textId="370EB5DE" w:rsidR="00D74CC9" w:rsidRDefault="005E6646" w:rsidP="005E6646">
          <w:r>
            <w:rPr>
              <w:b/>
              <w:bCs/>
              <w:noProof/>
            </w:rPr>
            <w:fldChar w:fldCharType="end"/>
          </w:r>
        </w:p>
      </w:sdtContent>
    </w:sdt>
    <w:p w14:paraId="16E3771E" w14:textId="7C422CB9" w:rsidR="00C87B84" w:rsidRPr="00C87B84" w:rsidRDefault="00C87B84" w:rsidP="00AC77C0">
      <w:pPr>
        <w:pStyle w:val="Heading1"/>
      </w:pPr>
      <w:bookmarkStart w:id="0" w:name="_Toc213707129"/>
      <w:r w:rsidRPr="00C87B84">
        <w:lastRenderedPageBreak/>
        <w:t>1. Introduction</w:t>
      </w:r>
      <w:bookmarkEnd w:id="0"/>
    </w:p>
    <w:p w14:paraId="448AC1CE" w14:textId="77777777" w:rsidR="00975199" w:rsidRPr="00630454" w:rsidRDefault="00975199" w:rsidP="002F2570">
      <w:pPr>
        <w:rPr>
          <w:color w:val="000000" w:themeColor="text1"/>
        </w:rPr>
      </w:pPr>
      <w:r w:rsidRPr="00630454">
        <w:rPr>
          <w:color w:val="000000" w:themeColor="text1"/>
        </w:rPr>
        <w:t xml:space="preserve">The concept of digital marketing has transformed the way car brands relate to their consumers as opposed to the traditional advertising system to the dynamic online interaction. This research is about the automotives industry of UK where social media marketing has emerged as the primary way of inciting consumer perception and loyalty. Instagram, YouTube, and Tik Tok platforms are among the key actors in achieving emotional connection via influencer association, visual narrative, and participatory campaigns. These digital features especially user-created content, targeted advertising, and simulative brand engagements are essential since they determine the purchase intentions and future loyalty. </w:t>
      </w:r>
    </w:p>
    <w:p w14:paraId="673A8212" w14:textId="1DC395EE" w:rsidR="00C23727" w:rsidRDefault="00975199" w:rsidP="002F2570">
      <w:r w:rsidRPr="00630454">
        <w:rPr>
          <w:color w:val="000000" w:themeColor="text1"/>
        </w:rPr>
        <w:t>Through the consumers in the UK turning to online communities and online reviews as their primary sources of automotive information, automotive manufacturers must make the transition between online interactions and long-term relationships with the brand. Thus, this study examines the effect of various digital marketing measures on consumer interest and brand loyalty in the UK automotive market, which helps to understand the efficiency of branding strategies that use social media as the driving force.</w:t>
      </w:r>
      <w:r w:rsidRPr="00975199">
        <w:rPr>
          <w:color w:val="EE0000"/>
        </w:rPr>
        <w:t xml:space="preserve"> </w:t>
      </w:r>
      <w:r w:rsidR="00C23727" w:rsidRPr="00C23727">
        <w:t xml:space="preserve">The interaction of technological innovation and marketing approach has changed the perception and interaction of consumers on automobile brands, and digital aspects are important in creating brand image and loyalty (Zeqiri et al., 2025). </w:t>
      </w:r>
    </w:p>
    <w:p w14:paraId="6F4B2325" w14:textId="14ED1B3C" w:rsidR="004D647A" w:rsidRDefault="004D647A" w:rsidP="002F2570">
      <w:r w:rsidRPr="004D647A">
        <w:rPr>
          <w:noProof/>
        </w:rPr>
        <w:lastRenderedPageBreak/>
        <w:drawing>
          <wp:inline distT="0" distB="0" distL="0" distR="0" wp14:anchorId="72396503" wp14:editId="5B7AACA3">
            <wp:extent cx="5486400" cy="3850640"/>
            <wp:effectExtent l="0" t="0" r="0" b="0"/>
            <wp:docPr id="1064177950"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64177950" name=""/>
                    <pic:cNvPicPr/>
                  </pic:nvPicPr>
                  <pic:blipFill>
                    <a:blip r:embed="rId9"/>
                    <a:stretch>
                      <a:fillRect/>
                    </a:stretch>
                  </pic:blipFill>
                  <pic:spPr>
                    <a:xfrm>
                      <a:off x="0" y="0"/>
                      <a:ext cx="5486400" cy="3850640"/>
                    </a:xfrm>
                    <a:prstGeom prst="rect">
                      <a:avLst/>
                    </a:prstGeom>
                  </pic:spPr>
                </pic:pic>
              </a:graphicData>
            </a:graphic>
          </wp:inline>
        </w:drawing>
      </w:r>
    </w:p>
    <w:p w14:paraId="16982C17" w14:textId="77777777" w:rsidR="004D647A" w:rsidRPr="00415D9A" w:rsidRDefault="004D647A" w:rsidP="00415D9A">
      <w:pPr>
        <w:jc w:val="center"/>
        <w:rPr>
          <w:b/>
          <w:bCs/>
        </w:rPr>
      </w:pPr>
      <w:r w:rsidRPr="00415D9A">
        <w:rPr>
          <w:b/>
          <w:bCs/>
        </w:rPr>
        <w:t>Figure 1: Leading benefits of social media marketing according to marketers worldwide 2025</w:t>
      </w:r>
    </w:p>
    <w:p w14:paraId="2D671360" w14:textId="69976C98" w:rsidR="004D647A" w:rsidRPr="00415D9A" w:rsidRDefault="004D647A" w:rsidP="00415D9A">
      <w:pPr>
        <w:jc w:val="center"/>
      </w:pPr>
      <w:r w:rsidRPr="00415D9A">
        <w:t>(Source: Statista, 2025)</w:t>
      </w:r>
    </w:p>
    <w:p w14:paraId="394B37EE" w14:textId="66E02D85" w:rsidR="004D647A" w:rsidRDefault="004D647A" w:rsidP="002F2570"/>
    <w:p w14:paraId="4776B7C8" w14:textId="77777777" w:rsidR="00C23727" w:rsidRDefault="00C23727" w:rsidP="00C23727">
      <w:pPr>
        <w:rPr>
          <w:b/>
          <w:bCs/>
        </w:rPr>
      </w:pPr>
      <w:r w:rsidRPr="00C23727">
        <w:t xml:space="preserve">The amount spent on global social media advertising is expected to increase by 140 percent in 2024 to pass 230 billion U.S. dollars as compared to 2019, the last year before the pandemic, when the figure was 230 billion. This number has been predicted to rise by almost half by the close of the decade amounting to over 345 billion dollars in 2029 (Statista, 2025). In that regard, social media marketing has become a prevailing instrument in terms of consumer involvement, confidence, and referral. These strategies can be effective based on the reactions of the consumers to online content, influencer marketing, and interactive capabilities that can create emotional attachment and brand advocacy (Javed et al., 2023). The study is about the impact of digital marketing activity, in </w:t>
      </w:r>
      <w:r w:rsidRPr="00C23727">
        <w:lastRenderedPageBreak/>
        <w:t xml:space="preserve">particular, the use of social media engagement, on consumer loyalty and perception in the automobile market. </w:t>
      </w:r>
    </w:p>
    <w:p w14:paraId="4E7730D2" w14:textId="12AE6573" w:rsidR="00C87B84" w:rsidRPr="00C87B84" w:rsidRDefault="001609F7" w:rsidP="00AC77C0">
      <w:pPr>
        <w:pStyle w:val="Heading2"/>
      </w:pPr>
      <w:bookmarkStart w:id="1" w:name="_Toc213707130"/>
      <w:r>
        <w:t xml:space="preserve">1.1 </w:t>
      </w:r>
      <w:r w:rsidR="00C87B84" w:rsidRPr="00C87B84">
        <w:t>Problem Statement</w:t>
      </w:r>
      <w:bookmarkEnd w:id="1"/>
    </w:p>
    <w:p w14:paraId="086D4B6F" w14:textId="77777777" w:rsidR="00C23727" w:rsidRDefault="00C23727" w:rsidP="00C23727">
      <w:pPr>
        <w:rPr>
          <w:b/>
          <w:bCs/>
        </w:rPr>
      </w:pPr>
      <w:r w:rsidRPr="00C23727">
        <w:t>Globalisation, the digital age, and changing consumer demands are adding to the growing competition in the automobile industry. The conventional marketing strategies are no longer effective and digital material and campaigns based on influencers have taken over. Even with the intensive digital marketing efforts most car companies have had problems transforming online interaction into brand loyalty. Empirical data on the direct effect of social media activities on engagement and long-term loyalty factors among automobile consumers is too little. Moreover, in spite of the fact that the overall role of social media in the brand performance has been studied, not many studies have investigated its particular role in consumer advocacy and emotional attachment within the automobile industry (</w:t>
      </w:r>
      <w:proofErr w:type="spellStart"/>
      <w:r w:rsidRPr="00C23727">
        <w:t>Nnindini</w:t>
      </w:r>
      <w:proofErr w:type="spellEnd"/>
      <w:r w:rsidRPr="00C23727">
        <w:t xml:space="preserve"> and Dankwah, 2022). This deficiency signifies the necessity of the main quantitative research correlating the variables of digital engagements with indicators of brand loyalty. </w:t>
      </w:r>
    </w:p>
    <w:p w14:paraId="01EFEA59" w14:textId="110859E4" w:rsidR="000C6D70" w:rsidRPr="000C6D70" w:rsidRDefault="00722C79" w:rsidP="00AC77C0">
      <w:pPr>
        <w:pStyle w:val="Heading2"/>
      </w:pPr>
      <w:bookmarkStart w:id="2" w:name="_Toc213707131"/>
      <w:r>
        <w:t xml:space="preserve">1.2 </w:t>
      </w:r>
      <w:r w:rsidR="000C6D70" w:rsidRPr="000C6D70">
        <w:t>Rationale</w:t>
      </w:r>
      <w:bookmarkEnd w:id="2"/>
    </w:p>
    <w:p w14:paraId="7680A6D3" w14:textId="77777777" w:rsidR="003C07FE" w:rsidRPr="005F2EE0" w:rsidRDefault="00C23727" w:rsidP="00FD5947">
      <w:pPr>
        <w:rPr>
          <w:rFonts w:eastAsia="Times New Roman"/>
          <w:color w:val="000000" w:themeColor="text1"/>
          <w:lang w:eastAsia="en-IN"/>
        </w:rPr>
      </w:pPr>
      <w:r w:rsidRPr="00C23727">
        <w:t xml:space="preserve">The digitalization has forced automobile brands to consider technology as a way of ensuring that the customer experience is incorporated in every step of the journey. </w:t>
      </w:r>
      <w:bookmarkStart w:id="3" w:name="_Toc213707132"/>
      <w:r w:rsidR="00FD5947" w:rsidRPr="005F2EE0">
        <w:rPr>
          <w:rFonts w:eastAsia="Times New Roman"/>
          <w:color w:val="000000" w:themeColor="text1"/>
          <w:lang w:eastAsia="en-IN"/>
        </w:rPr>
        <w:t xml:space="preserve">Although digital marketing is now a business strategy of the automobile brands, there is less scholarly studies that have delved into the direct effects of consumer engagement and brand loyalty of the UK automotive industry. The majority of the available literature extrapolates between industries or the emerging markets, and there is a knowledge gap on mature and well-developed markets with high competition like the UK (Leckie et al., 2022). </w:t>
      </w:r>
    </w:p>
    <w:p w14:paraId="6C07830A" w14:textId="121EB0E4" w:rsidR="00FD5947" w:rsidRPr="005F2EE0" w:rsidRDefault="00FD5947" w:rsidP="00FD5947">
      <w:pPr>
        <w:rPr>
          <w:rFonts w:eastAsia="Times New Roman"/>
          <w:color w:val="000000" w:themeColor="text1"/>
          <w:lang w:eastAsia="en-IN"/>
        </w:rPr>
      </w:pPr>
      <w:r w:rsidRPr="005F2EE0">
        <w:rPr>
          <w:rFonts w:eastAsia="Times New Roman"/>
          <w:color w:val="000000" w:themeColor="text1"/>
          <w:lang w:eastAsia="en-IN"/>
        </w:rPr>
        <w:t>On the academic level this study is relevant to the research of how the relationship marketing theory and the consumer engagement theory based on social media are applicable to the digital environment where emotional communication and brand experience is mediated through the use of technology</w:t>
      </w:r>
      <w:r w:rsidR="00033EF7" w:rsidRPr="005F2EE0">
        <w:rPr>
          <w:rFonts w:eastAsia="Times New Roman"/>
          <w:color w:val="000000" w:themeColor="text1"/>
          <w:lang w:eastAsia="en-IN"/>
        </w:rPr>
        <w:t xml:space="preserve"> (</w:t>
      </w:r>
      <w:r w:rsidR="00546153" w:rsidRPr="005F2EE0">
        <w:rPr>
          <w:rFonts w:eastAsia="Times New Roman"/>
          <w:color w:val="000000" w:themeColor="text1"/>
          <w:lang w:eastAsia="en-IN"/>
        </w:rPr>
        <w:t xml:space="preserve">Al-Abdallah </w:t>
      </w:r>
      <w:r w:rsidR="004453B7" w:rsidRPr="005F2EE0">
        <w:rPr>
          <w:rFonts w:eastAsia="Times New Roman"/>
          <w:i/>
          <w:iCs/>
          <w:color w:val="000000" w:themeColor="text1"/>
          <w:lang w:eastAsia="en-IN"/>
        </w:rPr>
        <w:t>et al.,</w:t>
      </w:r>
      <w:r w:rsidR="00546153" w:rsidRPr="005F2EE0">
        <w:rPr>
          <w:rFonts w:eastAsia="Times New Roman"/>
          <w:color w:val="000000" w:themeColor="text1"/>
          <w:lang w:eastAsia="en-IN"/>
        </w:rPr>
        <w:t xml:space="preserve"> 2021</w:t>
      </w:r>
      <w:r w:rsidR="00033EF7" w:rsidRPr="005F2EE0">
        <w:rPr>
          <w:rFonts w:eastAsia="Times New Roman"/>
          <w:color w:val="000000" w:themeColor="text1"/>
          <w:lang w:eastAsia="en-IN"/>
        </w:rPr>
        <w:t>)</w:t>
      </w:r>
      <w:r w:rsidRPr="005F2EE0">
        <w:rPr>
          <w:rFonts w:eastAsia="Times New Roman"/>
          <w:color w:val="000000" w:themeColor="text1"/>
          <w:lang w:eastAsia="en-IN"/>
        </w:rPr>
        <w:t xml:space="preserve">. The present research hence offers empirical data on the association between online engagement </w:t>
      </w:r>
      <w:r w:rsidRPr="005F2EE0">
        <w:rPr>
          <w:rFonts w:eastAsia="Times New Roman"/>
          <w:color w:val="000000" w:themeColor="text1"/>
          <w:lang w:eastAsia="en-IN"/>
        </w:rPr>
        <w:lastRenderedPageBreak/>
        <w:t>parameters and consumer loyalty to add to theoretical knowledge of online consumer behaviour within the automotive sector. In practice, the results will inform marketers to develop evidence-based social media marketing strategies to enhance customer loyalty and sustainable brand associations in the digital era.</w:t>
      </w:r>
    </w:p>
    <w:p w14:paraId="7517D051" w14:textId="773B0D64" w:rsidR="00D74CC9" w:rsidRPr="005F2EE0" w:rsidRDefault="00BD745B" w:rsidP="00284845">
      <w:pPr>
        <w:pStyle w:val="Heading2"/>
        <w:rPr>
          <w:color w:val="000000" w:themeColor="text1"/>
        </w:rPr>
      </w:pPr>
      <w:r w:rsidRPr="005F2EE0">
        <w:rPr>
          <w:color w:val="000000" w:themeColor="text1"/>
        </w:rPr>
        <w:t xml:space="preserve">1.3 </w:t>
      </w:r>
      <w:r w:rsidR="001446FB" w:rsidRPr="005F2EE0">
        <w:rPr>
          <w:color w:val="000000" w:themeColor="text1"/>
        </w:rPr>
        <w:t>Research Aim</w:t>
      </w:r>
      <w:bookmarkEnd w:id="3"/>
    </w:p>
    <w:p w14:paraId="370A72EA" w14:textId="77777777" w:rsidR="001849E4" w:rsidRPr="005F2EE0" w:rsidRDefault="001849E4" w:rsidP="001849E4">
      <w:pPr>
        <w:rPr>
          <w:color w:val="000000" w:themeColor="text1"/>
        </w:rPr>
      </w:pPr>
      <w:r w:rsidRPr="005F2EE0">
        <w:rPr>
          <w:color w:val="000000" w:themeColor="text1"/>
        </w:rPr>
        <w:t>This study aims to investigate how social media marketing strategies influence consumer engagement and brand loyalty within the UK automotive industry.</w:t>
      </w:r>
    </w:p>
    <w:p w14:paraId="638A06DA" w14:textId="3CAB5382" w:rsidR="00D74CC9" w:rsidRPr="005F2EE0" w:rsidRDefault="00A2165A" w:rsidP="00AC77C0">
      <w:pPr>
        <w:pStyle w:val="Heading2"/>
        <w:rPr>
          <w:color w:val="000000" w:themeColor="text1"/>
        </w:rPr>
      </w:pPr>
      <w:bookmarkStart w:id="4" w:name="_Toc213707133"/>
      <w:r w:rsidRPr="005F2EE0">
        <w:rPr>
          <w:color w:val="000000" w:themeColor="text1"/>
        </w:rPr>
        <w:t>1.</w:t>
      </w:r>
      <w:r w:rsidR="00503E8E" w:rsidRPr="005F2EE0">
        <w:rPr>
          <w:color w:val="000000" w:themeColor="text1"/>
        </w:rPr>
        <w:t xml:space="preserve">4 </w:t>
      </w:r>
      <w:r w:rsidR="001446FB" w:rsidRPr="005F2EE0">
        <w:rPr>
          <w:color w:val="000000" w:themeColor="text1"/>
        </w:rPr>
        <w:t>Research Objectives</w:t>
      </w:r>
      <w:bookmarkEnd w:id="4"/>
    </w:p>
    <w:p w14:paraId="3C131228" w14:textId="74196A4C" w:rsidR="00CD2A17" w:rsidRPr="005F2EE0" w:rsidRDefault="00CD2A17" w:rsidP="00C560A2">
      <w:pPr>
        <w:pStyle w:val="ListParagraph"/>
        <w:numPr>
          <w:ilvl w:val="0"/>
          <w:numId w:val="16"/>
        </w:numPr>
        <w:rPr>
          <w:color w:val="000000" w:themeColor="text1"/>
        </w:rPr>
      </w:pPr>
      <w:r w:rsidRPr="005F2EE0">
        <w:rPr>
          <w:color w:val="000000" w:themeColor="text1"/>
        </w:rPr>
        <w:t>To identify the most influential social media platforms and digital marketing tools used by UK automobile brands to engage consumers.</w:t>
      </w:r>
    </w:p>
    <w:p w14:paraId="42AC6F68" w14:textId="10AE587C" w:rsidR="00CD2A17" w:rsidRPr="005F2EE0" w:rsidRDefault="00CD2A17" w:rsidP="00C560A2">
      <w:pPr>
        <w:pStyle w:val="ListParagraph"/>
        <w:numPr>
          <w:ilvl w:val="0"/>
          <w:numId w:val="16"/>
        </w:numPr>
        <w:rPr>
          <w:color w:val="000000" w:themeColor="text1"/>
        </w:rPr>
      </w:pPr>
      <w:r w:rsidRPr="005F2EE0">
        <w:rPr>
          <w:color w:val="000000" w:themeColor="text1"/>
        </w:rPr>
        <w:t>To measure, through consumer surveys, how different types of social media content (such as videos, influencer collaborations, and interactive posts) affect engagement levels.</w:t>
      </w:r>
    </w:p>
    <w:p w14:paraId="6C3AD1AE" w14:textId="34973D20" w:rsidR="00CD2A17" w:rsidRPr="005F2EE0" w:rsidRDefault="00CD2A17" w:rsidP="00C560A2">
      <w:pPr>
        <w:pStyle w:val="ListParagraph"/>
        <w:numPr>
          <w:ilvl w:val="0"/>
          <w:numId w:val="16"/>
        </w:numPr>
        <w:rPr>
          <w:color w:val="000000" w:themeColor="text1"/>
        </w:rPr>
      </w:pPr>
      <w:r w:rsidRPr="005F2EE0">
        <w:rPr>
          <w:color w:val="000000" w:themeColor="text1"/>
        </w:rPr>
        <w:t>To analyse statistically the relationship between consumer engagement scores and indicators of brand loyalty using correlation and regression methods.</w:t>
      </w:r>
    </w:p>
    <w:p w14:paraId="278AE571" w14:textId="452F0B59" w:rsidR="00CD2A17" w:rsidRPr="005F2EE0" w:rsidRDefault="00CD2A17" w:rsidP="00C560A2">
      <w:pPr>
        <w:pStyle w:val="ListParagraph"/>
        <w:numPr>
          <w:ilvl w:val="0"/>
          <w:numId w:val="16"/>
        </w:numPr>
        <w:rPr>
          <w:color w:val="000000" w:themeColor="text1"/>
        </w:rPr>
      </w:pPr>
      <w:r w:rsidRPr="005F2EE0">
        <w:rPr>
          <w:color w:val="000000" w:themeColor="text1"/>
        </w:rPr>
        <w:t>To examine how evolving consumer behaviours and digital preferences shape automobile brands’ marketing strategies in the UK context.</w:t>
      </w:r>
    </w:p>
    <w:p w14:paraId="1690E2D1" w14:textId="2354582F" w:rsidR="00CD2A17" w:rsidRPr="005F2EE0" w:rsidRDefault="00CD2A17" w:rsidP="00C560A2">
      <w:pPr>
        <w:pStyle w:val="ListParagraph"/>
        <w:numPr>
          <w:ilvl w:val="0"/>
          <w:numId w:val="16"/>
        </w:numPr>
        <w:rPr>
          <w:color w:val="000000" w:themeColor="text1"/>
        </w:rPr>
      </w:pPr>
      <w:r w:rsidRPr="005F2EE0">
        <w:rPr>
          <w:color w:val="000000" w:themeColor="text1"/>
        </w:rPr>
        <w:t>To recommend data-driven strategies that enhance consumer loyalty through more effective social media engagement.</w:t>
      </w:r>
    </w:p>
    <w:p w14:paraId="3043AA7F" w14:textId="117B2AB3" w:rsidR="00D74CC9" w:rsidRPr="005F2EE0" w:rsidRDefault="00B8277E" w:rsidP="003132C5">
      <w:pPr>
        <w:pStyle w:val="Heading2"/>
        <w:rPr>
          <w:color w:val="000000" w:themeColor="text1"/>
        </w:rPr>
      </w:pPr>
      <w:bookmarkStart w:id="5" w:name="_Toc213707134"/>
      <w:r w:rsidRPr="005F2EE0">
        <w:rPr>
          <w:color w:val="000000" w:themeColor="text1"/>
        </w:rPr>
        <w:t xml:space="preserve">1.5 </w:t>
      </w:r>
      <w:r w:rsidR="001446FB" w:rsidRPr="005F2EE0">
        <w:rPr>
          <w:color w:val="000000" w:themeColor="text1"/>
        </w:rPr>
        <w:t>Research Questions</w:t>
      </w:r>
      <w:bookmarkEnd w:id="5"/>
    </w:p>
    <w:p w14:paraId="40AD6FC2" w14:textId="094B8890" w:rsidR="00CC2B52" w:rsidRPr="005F2EE0" w:rsidRDefault="00CC2B52" w:rsidP="00CC2B52">
      <w:pPr>
        <w:pStyle w:val="ListParagraph"/>
        <w:numPr>
          <w:ilvl w:val="0"/>
          <w:numId w:val="16"/>
        </w:numPr>
        <w:rPr>
          <w:color w:val="000000" w:themeColor="text1"/>
        </w:rPr>
      </w:pPr>
      <w:r w:rsidRPr="005F2EE0">
        <w:rPr>
          <w:color w:val="000000" w:themeColor="text1"/>
        </w:rPr>
        <w:t>What social media platforms and digital tools are most effective for engaging consumers in the UK automotive sector?</w:t>
      </w:r>
    </w:p>
    <w:p w14:paraId="58A53DF7" w14:textId="642EDE25" w:rsidR="00CC2B52" w:rsidRPr="005F2EE0" w:rsidRDefault="00CC2B52" w:rsidP="00CC2B52">
      <w:pPr>
        <w:pStyle w:val="ListParagraph"/>
        <w:numPr>
          <w:ilvl w:val="0"/>
          <w:numId w:val="16"/>
        </w:numPr>
        <w:rPr>
          <w:color w:val="000000" w:themeColor="text1"/>
        </w:rPr>
      </w:pPr>
      <w:r w:rsidRPr="005F2EE0">
        <w:rPr>
          <w:color w:val="000000" w:themeColor="text1"/>
        </w:rPr>
        <w:t>How do different forms of digital content influence the degree of consumer engagement?</w:t>
      </w:r>
    </w:p>
    <w:p w14:paraId="56471A6D" w14:textId="04BF6027" w:rsidR="00CC2B52" w:rsidRPr="005F2EE0" w:rsidRDefault="00CC2B52" w:rsidP="00CC2B52">
      <w:pPr>
        <w:pStyle w:val="ListParagraph"/>
        <w:numPr>
          <w:ilvl w:val="0"/>
          <w:numId w:val="16"/>
        </w:numPr>
        <w:rPr>
          <w:color w:val="000000" w:themeColor="text1"/>
        </w:rPr>
      </w:pPr>
      <w:r w:rsidRPr="005F2EE0">
        <w:rPr>
          <w:color w:val="000000" w:themeColor="text1"/>
        </w:rPr>
        <w:t>What is the statistical relationship between social media engagement and consumer brand loyalty?</w:t>
      </w:r>
    </w:p>
    <w:p w14:paraId="00CD9E72" w14:textId="4D5056C4" w:rsidR="00CC2B52" w:rsidRPr="005F2EE0" w:rsidRDefault="00CC2B52" w:rsidP="00CC2B52">
      <w:pPr>
        <w:pStyle w:val="ListParagraph"/>
        <w:numPr>
          <w:ilvl w:val="0"/>
          <w:numId w:val="16"/>
        </w:numPr>
        <w:rPr>
          <w:color w:val="000000" w:themeColor="text1"/>
        </w:rPr>
      </w:pPr>
      <w:r w:rsidRPr="005F2EE0">
        <w:rPr>
          <w:color w:val="000000" w:themeColor="text1"/>
        </w:rPr>
        <w:t>How do changing consumer behaviours influence the design of digital marketing strategies for automobile brands?</w:t>
      </w:r>
    </w:p>
    <w:p w14:paraId="134D42A2" w14:textId="77777777" w:rsidR="00BE689F" w:rsidRPr="00BE689F" w:rsidRDefault="00BE689F" w:rsidP="00AC77C0">
      <w:pPr>
        <w:pStyle w:val="Heading1"/>
      </w:pPr>
      <w:bookmarkStart w:id="6" w:name="_Toc213707135"/>
      <w:r w:rsidRPr="00BE689F">
        <w:lastRenderedPageBreak/>
        <w:t>2. Literature Review</w:t>
      </w:r>
      <w:bookmarkEnd w:id="6"/>
    </w:p>
    <w:p w14:paraId="16020A0F" w14:textId="77777777" w:rsidR="00BE689F" w:rsidRPr="00BE689F" w:rsidRDefault="00BE689F" w:rsidP="00AC77C0">
      <w:pPr>
        <w:pStyle w:val="Heading2"/>
      </w:pPr>
      <w:bookmarkStart w:id="7" w:name="_Toc213707136"/>
      <w:r w:rsidRPr="00BE689F">
        <w:t>2.1 Digital Innovation in the Automotive Industry</w:t>
      </w:r>
      <w:bookmarkEnd w:id="7"/>
    </w:p>
    <w:p w14:paraId="745841CB" w14:textId="4B3F56E3" w:rsidR="00C23727" w:rsidRDefault="00C23727" w:rsidP="00F74C51">
      <w:pPr>
        <w:rPr>
          <w:b/>
          <w:bCs/>
        </w:rPr>
      </w:pPr>
      <w:r w:rsidRPr="00C23727">
        <w:t>Digitization is now a part of strategic development of automobile firms. AS and Ramanathan (2021) also suggested that there has been high technological integration in supply chains and marketing functions in emerging markets. Embracing the use of digital platforms has helped automobile brands to become more efficient in their operation and gain better contact with customers. Rodrigues et al. (2023) discovered that the digital communication allowed the promotion of the territorial and emotional proximity of brands to consumers even in the most competitive markets with the help of technological development. The social media can be used as a marketing and relationship management tool to increase brand transparency and personalisation. Al-Abdallah</w:t>
      </w:r>
      <w:r w:rsidR="00F4021C">
        <w:t xml:space="preserve"> </w:t>
      </w:r>
      <w:r w:rsidR="004453B7" w:rsidRPr="004453B7">
        <w:rPr>
          <w:i/>
          <w:iCs/>
        </w:rPr>
        <w:t>et al.,</w:t>
      </w:r>
      <w:r w:rsidRPr="00C23727">
        <w:t xml:space="preserve"> (2021) additionally state that automobile purchasers of luxury value vehicles depend on the digital clues and the use of social networks to a significant degree when making the decision, which indicates the growing role of online presence and brand narratives. </w:t>
      </w:r>
    </w:p>
    <w:p w14:paraId="58C77C0B" w14:textId="5402392C" w:rsidR="00BE689F" w:rsidRPr="00BE689F" w:rsidRDefault="00BE689F" w:rsidP="00AC77C0">
      <w:pPr>
        <w:pStyle w:val="Heading2"/>
      </w:pPr>
      <w:bookmarkStart w:id="8" w:name="_Toc213707137"/>
      <w:r w:rsidRPr="00BE689F">
        <w:t xml:space="preserve">2.2 AR </w:t>
      </w:r>
      <w:r w:rsidRPr="00BE689F">
        <w:rPr>
          <w:rStyle w:val="Heading2Char"/>
        </w:rPr>
        <w:t>and</w:t>
      </w:r>
      <w:r w:rsidRPr="00BE689F">
        <w:t xml:space="preserve"> Consumer Experience</w:t>
      </w:r>
      <w:bookmarkEnd w:id="8"/>
    </w:p>
    <w:p w14:paraId="3262BB6E" w14:textId="19E3A082" w:rsidR="008C56D8" w:rsidRDefault="00502799" w:rsidP="00AC77C0">
      <w:r>
        <w:t>I</w:t>
      </w:r>
      <w:r w:rsidR="008C56D8" w:rsidRPr="008C56D8">
        <w:t>t is possible to have immersive interactive brand experiences that overcome the limits of traditional marketing</w:t>
      </w:r>
      <w:r w:rsidR="00645941">
        <w:t xml:space="preserve"> w</w:t>
      </w:r>
      <w:r w:rsidR="00645941" w:rsidRPr="008C56D8">
        <w:t>ith augmented reality,</w:t>
      </w:r>
      <w:r w:rsidR="008C56D8" w:rsidRPr="008C56D8">
        <w:t>. Javornik et al. (2021) contend that AR makes the process of participation more active because it allows consumers to control virtual products in the form of representations and because perceived enjoyment and engagement rise. Henriques and Winkler (2021) also note that AR and VR applications enhance the accuracy of customer research and enable companies to gather information about preferences and behaviour patterns of the users.</w:t>
      </w:r>
    </w:p>
    <w:p w14:paraId="56F65792" w14:textId="77777777" w:rsidR="008C56D8" w:rsidRDefault="008C56D8" w:rsidP="008C56D8">
      <w:pPr>
        <w:rPr>
          <w:b/>
          <w:bCs/>
        </w:rPr>
      </w:pPr>
      <w:r w:rsidRPr="008C56D8">
        <w:t xml:space="preserve">As </w:t>
      </w:r>
      <w:proofErr w:type="spellStart"/>
      <w:r w:rsidRPr="008C56D8">
        <w:t>Elhattab</w:t>
      </w:r>
      <w:proofErr w:type="spellEnd"/>
      <w:r w:rsidRPr="008C56D8">
        <w:t xml:space="preserve"> et al. (2023) show, the AR application in automotive retail can help increase the confidence of a decision by enabling consumers to view the details of the product and experience the ownership before purchasing it. In the case of BMW, such tools help in creating a feeling of emotional connection by making configuration a personal experience but not a commercial exchange. Kemeny (2023) also states that virtual and AR applications are changing the image of technological sophistication and entertainment, which are both significant to maintain the luxury brand equity.</w:t>
      </w:r>
    </w:p>
    <w:p w14:paraId="35ADD13E" w14:textId="33080D63" w:rsidR="00BE689F" w:rsidRPr="00BE689F" w:rsidRDefault="00BE689F" w:rsidP="00AC77C0">
      <w:pPr>
        <w:pStyle w:val="Heading2"/>
      </w:pPr>
      <w:bookmarkStart w:id="9" w:name="_Toc213707138"/>
      <w:r w:rsidRPr="00BE689F">
        <w:lastRenderedPageBreak/>
        <w:t>2.3 Theoretical Framework</w:t>
      </w:r>
      <w:bookmarkEnd w:id="9"/>
    </w:p>
    <w:p w14:paraId="1725E6B6" w14:textId="2504FC99" w:rsidR="009F3A2A" w:rsidRDefault="009F3A2A" w:rsidP="00AC77C0">
      <w:r w:rsidRPr="009F3A2A">
        <w:t>The theoretical background of the investigated study is based on two mutually supportive views</w:t>
      </w:r>
      <w:r w:rsidR="008B653B">
        <w:t>,</w:t>
      </w:r>
      <w:r w:rsidRPr="009F3A2A">
        <w:t xml:space="preserve"> the Technology Acceptance Model (TAM) and Experiential Value Theory (EVT). TAM states that the ultimate decision by consumers on the adoption of technology relies on perceived usefulness and perceived ease of use (</w:t>
      </w:r>
      <w:proofErr w:type="spellStart"/>
      <w:r w:rsidRPr="009F3A2A">
        <w:t>Taherdoost</w:t>
      </w:r>
      <w:proofErr w:type="spellEnd"/>
      <w:r w:rsidRPr="009F3A2A">
        <w:t>, 2022). When applied to AR configurators, they have constructs that determine the impact of intuitive interfaces and tangible benefits on the willingness of consumers to engage and buy. Whenever customers consider the AR tools convenient and useful to test high quality cars, the behavioural intention to purchase will be increased.</w:t>
      </w:r>
    </w:p>
    <w:p w14:paraId="479246A4" w14:textId="77777777" w:rsidR="009F3A2A" w:rsidRDefault="009F3A2A" w:rsidP="009F3A2A">
      <w:pPr>
        <w:rPr>
          <w:b/>
          <w:bCs/>
        </w:rPr>
      </w:pPr>
      <w:r w:rsidRPr="009F3A2A">
        <w:t>Experiential Value Theory is a complement to TAM since it is based on hedonic and emotional aspects of the user experience. According to Javornik et al. (2021) and Battiston (2025), experiential technologies, such as AR, will produce intrinsic value due to the ability to stimulate the senses and enjoyment and create a perception of control. By combining these frameworks, it is possible to have a comprehensive understanding of the cognitive and affective motivators of AR adoption in the automotive scenario.</w:t>
      </w:r>
    </w:p>
    <w:p w14:paraId="44671112" w14:textId="4AEB7FCA" w:rsidR="00BE689F" w:rsidRPr="00BE689F" w:rsidRDefault="00BE689F" w:rsidP="00AC77C0">
      <w:pPr>
        <w:pStyle w:val="Heading2"/>
      </w:pPr>
      <w:bookmarkStart w:id="10" w:name="_Toc213707139"/>
      <w:r w:rsidRPr="00BE689F">
        <w:t>2.4 AR, Brand Perception, and Emotional Engagement</w:t>
      </w:r>
      <w:bookmarkEnd w:id="10"/>
    </w:p>
    <w:p w14:paraId="396AFEAA" w14:textId="77777777" w:rsidR="00177F65" w:rsidRDefault="00177F65" w:rsidP="00AC77C0">
      <w:r w:rsidRPr="00177F65">
        <w:t xml:space="preserve">Brand differentiation is still based on the emotional aspect of luxury consumption. As described by Ives et al. (2024), the concept of the so-called digital twin is a facilitator of the immersive experience, in which virtual simulations contribute to brand authenticity and technical credibility. This is also true as Martins (2023) adds that immersive experience affects consumer preferences that creates a feeling of ownership before the purchase. </w:t>
      </w:r>
    </w:p>
    <w:p w14:paraId="1496423D" w14:textId="77777777" w:rsidR="00177F65" w:rsidRDefault="00177F65" w:rsidP="00177F65">
      <w:pPr>
        <w:rPr>
          <w:b/>
          <w:bCs/>
        </w:rPr>
      </w:pPr>
      <w:r w:rsidRPr="00177F65">
        <w:t xml:space="preserve">Battiston (2025) states that digital touchpoints play a critical role in redesigning the customer experience and AR configurator turns the initial interest into the emotional loyalty. Another perspective on the idea that immersive technologies are good as they lead to sustainability in engagement is presented by </w:t>
      </w:r>
      <w:proofErr w:type="spellStart"/>
      <w:r w:rsidRPr="00177F65">
        <w:t>Sofiadin</w:t>
      </w:r>
      <w:proofErr w:type="spellEnd"/>
      <w:r w:rsidRPr="00177F65">
        <w:t xml:space="preserve"> (2023), who argues that the constant engagement of the user with the use of immersive technologies and the lack of informational asymmetry make it sustainable. These tips and tricks altogether make AR a marketing innovation and a relational mechanism that enhances the consumer-brand fit.</w:t>
      </w:r>
    </w:p>
    <w:p w14:paraId="40787705" w14:textId="71EC62C6" w:rsidR="00BE689F" w:rsidRPr="00BE689F" w:rsidRDefault="00BE689F" w:rsidP="00AC77C0">
      <w:pPr>
        <w:pStyle w:val="Heading2"/>
      </w:pPr>
      <w:bookmarkStart w:id="11" w:name="_Toc213707140"/>
      <w:r w:rsidRPr="00BE689F">
        <w:lastRenderedPageBreak/>
        <w:t>2.5 Literature Gap</w:t>
      </w:r>
      <w:bookmarkEnd w:id="11"/>
    </w:p>
    <w:p w14:paraId="7A22E99E" w14:textId="72B5DDB6" w:rsidR="008B653B" w:rsidRDefault="008B653B" w:rsidP="008B653B">
      <w:pPr>
        <w:rPr>
          <w:b/>
          <w:bCs/>
        </w:rPr>
      </w:pPr>
      <w:r w:rsidRPr="008B653B">
        <w:t xml:space="preserve">The current literature recognizes the importance of social media in interacting with consumers, though it has not been able to conduct extensive quantitative studies to relate the measure of engagement to brand loyalty in the automobile sector. The majority of the studies carried out previously are qualitative in nature or consider generalised industries (Cheong </w:t>
      </w:r>
      <w:r w:rsidR="004453B7" w:rsidRPr="004453B7">
        <w:rPr>
          <w:i/>
          <w:iCs/>
        </w:rPr>
        <w:t>et al.,</w:t>
      </w:r>
      <w:r w:rsidRPr="008B653B">
        <w:t xml:space="preserve"> 2023). Scarcity of studies measuring the emotional aspect of engagement in terms of statistical models also exists. The study aims to fill these gaps through a primary quantitative method in which the SPSS will be used to determine the correlation between the variables of engagement and indicators of brand loyalty among the consumers of cars. </w:t>
      </w:r>
    </w:p>
    <w:p w14:paraId="386824B0" w14:textId="3326FF75" w:rsidR="00CD662B" w:rsidRDefault="00CD662B" w:rsidP="00B31BC5">
      <w:pPr>
        <w:pStyle w:val="Heading2"/>
      </w:pPr>
      <w:bookmarkStart w:id="12" w:name="_Toc213707141"/>
      <w:r>
        <w:t>2.6 Conceptual Framework</w:t>
      </w:r>
      <w:bookmarkEnd w:id="12"/>
    </w:p>
    <w:p w14:paraId="340BA67B" w14:textId="77777777" w:rsidR="0021103E" w:rsidRDefault="0021103E" w:rsidP="0021103E">
      <w:pPr>
        <w:jc w:val="center"/>
      </w:pPr>
      <w:r w:rsidRPr="00EF6F67">
        <w:rPr>
          <w:noProof/>
        </w:rPr>
        <w:drawing>
          <wp:inline distT="0" distB="0" distL="0" distR="0" wp14:anchorId="582C177D" wp14:editId="2E8DEAC8">
            <wp:extent cx="5486400" cy="2921000"/>
            <wp:effectExtent l="0" t="0" r="0" b="0"/>
            <wp:docPr id="1566667922"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66667922" name=""/>
                    <pic:cNvPicPr/>
                  </pic:nvPicPr>
                  <pic:blipFill>
                    <a:blip r:embed="rId10"/>
                    <a:stretch>
                      <a:fillRect/>
                    </a:stretch>
                  </pic:blipFill>
                  <pic:spPr>
                    <a:xfrm>
                      <a:off x="0" y="0"/>
                      <a:ext cx="5486400" cy="2921000"/>
                    </a:xfrm>
                    <a:prstGeom prst="rect">
                      <a:avLst/>
                    </a:prstGeom>
                  </pic:spPr>
                </pic:pic>
              </a:graphicData>
            </a:graphic>
          </wp:inline>
        </w:drawing>
      </w:r>
    </w:p>
    <w:p w14:paraId="3DFE9014" w14:textId="77777777" w:rsidR="0021103E" w:rsidRPr="00892A75" w:rsidRDefault="0021103E" w:rsidP="0021103E">
      <w:pPr>
        <w:jc w:val="center"/>
        <w:rPr>
          <w:b/>
          <w:bCs/>
        </w:rPr>
      </w:pPr>
      <w:r w:rsidRPr="00892A75">
        <w:rPr>
          <w:b/>
          <w:bCs/>
        </w:rPr>
        <w:t xml:space="preserve">Figure 2: Conceptual Framework </w:t>
      </w:r>
    </w:p>
    <w:p w14:paraId="07F74931" w14:textId="268B8732" w:rsidR="001B1C4E" w:rsidRDefault="0021103E" w:rsidP="00AF5755">
      <w:pPr>
        <w:jc w:val="center"/>
      </w:pPr>
      <w:r>
        <w:t>(Source: Self-Created)</w:t>
      </w:r>
    </w:p>
    <w:p w14:paraId="1700C8A3" w14:textId="7D91141F" w:rsidR="00BA0722" w:rsidRPr="00BA0722" w:rsidRDefault="00BA0722" w:rsidP="00AC77C0">
      <w:pPr>
        <w:pStyle w:val="Heading1"/>
      </w:pPr>
      <w:bookmarkStart w:id="13" w:name="_Toc213707142"/>
      <w:r w:rsidRPr="00BA0722">
        <w:t>3. Methodology</w:t>
      </w:r>
      <w:bookmarkEnd w:id="13"/>
    </w:p>
    <w:p w14:paraId="560D9B72" w14:textId="7C3D804F" w:rsidR="00BA0722" w:rsidRPr="00BA0722" w:rsidRDefault="00296B90" w:rsidP="00AC77C0">
      <w:pPr>
        <w:pStyle w:val="Heading2"/>
      </w:pPr>
      <w:bookmarkStart w:id="14" w:name="_Toc213707143"/>
      <w:r>
        <w:t xml:space="preserve">3.1 </w:t>
      </w:r>
      <w:r w:rsidR="00BA0722" w:rsidRPr="00BA0722">
        <w:t>Research Approach</w:t>
      </w:r>
      <w:bookmarkEnd w:id="14"/>
    </w:p>
    <w:p w14:paraId="0E63E75A" w14:textId="27ED32C0" w:rsidR="008B653B" w:rsidRDefault="008B653B" w:rsidP="008B653B">
      <w:pPr>
        <w:rPr>
          <w:b/>
          <w:bCs/>
        </w:rPr>
      </w:pPr>
      <w:r w:rsidRPr="008B653B">
        <w:t xml:space="preserve">The research design used in this study is </w:t>
      </w:r>
      <w:r w:rsidR="008556D9" w:rsidRPr="008B653B">
        <w:t>quantitative research</w:t>
      </w:r>
      <w:r w:rsidRPr="008B653B">
        <w:t xml:space="preserve">, which aims at statistically testing all the associations between social media use and brand loyalty. An online </w:t>
      </w:r>
      <w:r w:rsidRPr="008B653B">
        <w:lastRenderedPageBreak/>
        <w:t>structured questionnaire will be used as a tool of collecting primary data. The study is both descriptive and correlational since it will be possible to test the hypotheses statistically with the help of SPSS. This design will support the identification of trends in the predictability of the types of social media content and interaction level on consumer loyalty (</w:t>
      </w:r>
      <w:proofErr w:type="spellStart"/>
      <w:r w:rsidRPr="008B653B">
        <w:t>Susilawati</w:t>
      </w:r>
      <w:proofErr w:type="spellEnd"/>
      <w:r w:rsidRPr="008B653B">
        <w:t xml:space="preserve"> </w:t>
      </w:r>
      <w:r w:rsidR="004453B7" w:rsidRPr="004453B7">
        <w:rPr>
          <w:i/>
          <w:iCs/>
        </w:rPr>
        <w:t>et al.,</w:t>
      </w:r>
      <w:r w:rsidRPr="008B653B">
        <w:t xml:space="preserve"> 2025). The audience is comprised of active social network users who are subscribers to the automobile brands on the main social networks, Instagram, YouTube, and Facebook. </w:t>
      </w:r>
    </w:p>
    <w:p w14:paraId="28DE6628" w14:textId="1C5545CF" w:rsidR="00BA0722" w:rsidRPr="00BA0722" w:rsidRDefault="00C766EA" w:rsidP="00AC77C0">
      <w:pPr>
        <w:pStyle w:val="Heading2"/>
      </w:pPr>
      <w:bookmarkStart w:id="15" w:name="_Toc213707144"/>
      <w:r>
        <w:t xml:space="preserve">3.2 </w:t>
      </w:r>
      <w:r w:rsidR="00BA0722" w:rsidRPr="00BA0722">
        <w:t>Data Sources</w:t>
      </w:r>
      <w:bookmarkEnd w:id="15"/>
    </w:p>
    <w:p w14:paraId="5CC7DB49" w14:textId="67AFC951" w:rsidR="00EF1A46" w:rsidRDefault="00EF1A46" w:rsidP="00EF1A46">
      <w:pPr>
        <w:rPr>
          <w:b/>
          <w:bCs/>
        </w:rPr>
      </w:pPr>
      <w:r w:rsidRPr="00EF1A46">
        <w:t xml:space="preserve">The study will use primary data, which will be gathered by using an online survey that will be administered via Google Forms. The questionnaire will include 25 questions in the form of five-point Likert scale (1 = strongly disagree to 5 = strongly agree). The items will measure the frequency of social media use, perceived quality of the content, emotional reaction, and intention to remain loyal. Purposive sampling shall be done on the respondents between the ages of 18 and 55 years, who follow at least one automobile brand online. </w:t>
      </w:r>
      <w:r w:rsidR="00E61E2D">
        <w:t>120</w:t>
      </w:r>
      <w:r w:rsidRPr="00EF1A46">
        <w:t xml:space="preserve"> responses will be aimed at to make the responses statistically valid. Personally identifiable information will not be collected in the study to ensure that the study is confidential and ethical. The Alpha of Cronbach will be used to measure the reliability of the questionnaire to guarantee the internal consistency (Saharan </w:t>
      </w:r>
      <w:r w:rsidR="004453B7" w:rsidRPr="004453B7">
        <w:rPr>
          <w:i/>
          <w:iCs/>
        </w:rPr>
        <w:t>et al.,</w:t>
      </w:r>
      <w:r w:rsidRPr="00EF1A46">
        <w:t xml:space="preserve"> 2024). </w:t>
      </w:r>
    </w:p>
    <w:p w14:paraId="1B99E299" w14:textId="22B03401" w:rsidR="00BA0722" w:rsidRDefault="00CB4818" w:rsidP="00DB6477">
      <w:pPr>
        <w:pStyle w:val="Heading2"/>
        <w:tabs>
          <w:tab w:val="left" w:pos="2751"/>
        </w:tabs>
      </w:pPr>
      <w:bookmarkStart w:id="16" w:name="_Toc213707145"/>
      <w:r>
        <w:t xml:space="preserve">3.3 </w:t>
      </w:r>
      <w:r w:rsidR="00BA0722" w:rsidRPr="00BA0722">
        <w:t>Data Analysis</w:t>
      </w:r>
      <w:bookmarkEnd w:id="16"/>
      <w:r w:rsidR="00DB6477">
        <w:tab/>
      </w:r>
    </w:p>
    <w:p w14:paraId="6559BC50" w14:textId="521F857C" w:rsidR="00D15C19" w:rsidRPr="005F2EE0" w:rsidRDefault="001F34E8" w:rsidP="0066581B">
      <w:pPr>
        <w:rPr>
          <w:color w:val="000000" w:themeColor="text1"/>
        </w:rPr>
      </w:pPr>
      <w:r w:rsidRPr="005F2EE0">
        <w:rPr>
          <w:color w:val="000000" w:themeColor="text1"/>
        </w:rPr>
        <w:t xml:space="preserve">The SPSS software will be used in the analysis of the data obtained with the survey. Demographic variables and engagement patterns will be summarised using descriptive statistics including mean, standard deviation and frequency distributions. The research will use the correlation analysis introduced by Pearson in order to identify the strength and direction of the relationship between social media engagement (independent variable), and brand loyalty (dependent variable) </w:t>
      </w:r>
      <w:r w:rsidR="0066581B" w:rsidRPr="005F2EE0">
        <w:rPr>
          <w:color w:val="000000" w:themeColor="text1"/>
        </w:rPr>
        <w:t>(Islam</w:t>
      </w:r>
      <w:r w:rsidR="001D3381" w:rsidRPr="005F2EE0">
        <w:rPr>
          <w:color w:val="000000" w:themeColor="text1"/>
        </w:rPr>
        <w:t xml:space="preserve"> </w:t>
      </w:r>
      <w:r w:rsidR="004453B7" w:rsidRPr="005F2EE0">
        <w:rPr>
          <w:i/>
          <w:iCs/>
          <w:color w:val="000000" w:themeColor="text1"/>
        </w:rPr>
        <w:t>et al.,</w:t>
      </w:r>
      <w:r w:rsidR="00EC6FB6" w:rsidRPr="005F2EE0">
        <w:rPr>
          <w:color w:val="000000" w:themeColor="text1"/>
        </w:rPr>
        <w:t xml:space="preserve"> </w:t>
      </w:r>
      <w:proofErr w:type="spellStart"/>
      <w:r w:rsidR="0066581B" w:rsidRPr="005F2EE0">
        <w:rPr>
          <w:color w:val="000000" w:themeColor="text1"/>
        </w:rPr>
        <w:t>Baikady</w:t>
      </w:r>
      <w:proofErr w:type="spellEnd"/>
      <w:r w:rsidR="0066581B" w:rsidRPr="005F2EE0">
        <w:rPr>
          <w:color w:val="000000" w:themeColor="text1"/>
        </w:rPr>
        <w:t xml:space="preserve">, 2022). </w:t>
      </w:r>
      <w:r w:rsidR="00D15C19" w:rsidRPr="005F2EE0">
        <w:rPr>
          <w:color w:val="000000" w:themeColor="text1"/>
        </w:rPr>
        <w:t xml:space="preserve">Moreover, it will use the multiple regression analysis to evaluate the predictive ability of various digital marketing variables, including the quality of content, the credibility of the influencers, and the interactivity, on the loyalty results. </w:t>
      </w:r>
    </w:p>
    <w:p w14:paraId="131EDD85" w14:textId="01423E39" w:rsidR="0066581B" w:rsidRPr="005F2EE0" w:rsidRDefault="00D15C19" w:rsidP="0066581B">
      <w:pPr>
        <w:rPr>
          <w:b/>
          <w:bCs/>
          <w:color w:val="000000" w:themeColor="text1"/>
        </w:rPr>
      </w:pPr>
      <w:r w:rsidRPr="005F2EE0">
        <w:rPr>
          <w:color w:val="000000" w:themeColor="text1"/>
        </w:rPr>
        <w:t xml:space="preserve">The dependent variable (brand loyalty) is going to be assessed by the behavioural intention and repeat-purchase variables, whereas the independent variables will consist of the </w:t>
      </w:r>
      <w:r w:rsidRPr="005F2EE0">
        <w:rPr>
          <w:color w:val="000000" w:themeColor="text1"/>
        </w:rPr>
        <w:lastRenderedPageBreak/>
        <w:t>frequency of engagement, the perceived quality of the content and emotional attachment. Statistical significance is determined by the p-value threshold of less than 0.05 which means that the chances of the observed relationships are less than 5 per cent due to chance alone. This traditional criterion makes the results valid and it is in line with the conventional research practice in marketing and social sciences.</w:t>
      </w:r>
    </w:p>
    <w:p w14:paraId="2786AFF2" w14:textId="07A65531" w:rsidR="00BA0722" w:rsidRPr="005F2EE0" w:rsidRDefault="00CC10E2" w:rsidP="00AC77C0">
      <w:pPr>
        <w:pStyle w:val="Heading2"/>
        <w:rPr>
          <w:color w:val="000000" w:themeColor="text1"/>
        </w:rPr>
      </w:pPr>
      <w:bookmarkStart w:id="17" w:name="_Toc213707146"/>
      <w:r w:rsidRPr="005F2EE0">
        <w:rPr>
          <w:color w:val="000000" w:themeColor="text1"/>
        </w:rPr>
        <w:t xml:space="preserve">3.4 </w:t>
      </w:r>
      <w:r w:rsidR="00BA0722" w:rsidRPr="005F2EE0">
        <w:rPr>
          <w:color w:val="000000" w:themeColor="text1"/>
        </w:rPr>
        <w:t>Ethical Considerations</w:t>
      </w:r>
      <w:bookmarkEnd w:id="17"/>
    </w:p>
    <w:p w14:paraId="740C6456" w14:textId="3D073815" w:rsidR="002560CA" w:rsidRPr="005F2EE0" w:rsidRDefault="00D52153" w:rsidP="002560CA">
      <w:pPr>
        <w:rPr>
          <w:b/>
          <w:bCs/>
          <w:color w:val="000000" w:themeColor="text1"/>
        </w:rPr>
      </w:pPr>
      <w:r w:rsidRPr="005F2EE0">
        <w:rPr>
          <w:color w:val="000000" w:themeColor="text1"/>
        </w:rPr>
        <w:t>I</w:t>
      </w:r>
      <w:r w:rsidR="00A8472D" w:rsidRPr="005F2EE0">
        <w:rPr>
          <w:color w:val="000000" w:themeColor="text1"/>
        </w:rPr>
        <w:t>n order t</w:t>
      </w:r>
      <w:r w:rsidR="002560CA" w:rsidRPr="005F2EE0">
        <w:rPr>
          <w:color w:val="000000" w:themeColor="text1"/>
        </w:rPr>
        <w:t>o establish the internal consistency and reliability of the tool, Cronbach’s Alpha will be computed for each construct (engagement, loyalty, and perception of digital content). A Cronbach’s Alpha coefficient of 0.7 or greater will be considered acceptable, implying that the items question what is the same underlying concept with consistency. The research will also follow the UWTSD Research Ethics and Integrity Code of Practice procedure which will include informed consent, consent of data confidentiality and protection in line with GDPA and the Data Protection Act 2018.</w:t>
      </w:r>
    </w:p>
    <w:p w14:paraId="2FF1F45F" w14:textId="51CE57D5" w:rsidR="00BA0722" w:rsidRPr="005F2EE0" w:rsidRDefault="00BA0722" w:rsidP="00AC77C0">
      <w:pPr>
        <w:pStyle w:val="Heading1"/>
        <w:rPr>
          <w:color w:val="000000" w:themeColor="text1"/>
        </w:rPr>
      </w:pPr>
      <w:bookmarkStart w:id="18" w:name="_Toc213707147"/>
      <w:r w:rsidRPr="005F2EE0">
        <w:rPr>
          <w:color w:val="000000" w:themeColor="text1"/>
        </w:rPr>
        <w:t>4. Expected Findings</w:t>
      </w:r>
      <w:bookmarkEnd w:id="18"/>
    </w:p>
    <w:p w14:paraId="26E194FC" w14:textId="1AB8DAD2" w:rsidR="00F52D49" w:rsidRPr="005F2EE0" w:rsidRDefault="009B07AB" w:rsidP="00F52D49">
      <w:pPr>
        <w:rPr>
          <w:color w:val="000000" w:themeColor="text1"/>
        </w:rPr>
      </w:pPr>
      <w:r w:rsidRPr="005F2EE0">
        <w:rPr>
          <w:color w:val="000000" w:themeColor="text1"/>
        </w:rPr>
        <w:t>The research is also expected to establish a positive and statistically significant correlation between the level of social media use and brand loyalty among consumers in the UK automobile market. High-quality visual content, posts endorsed by the influencers, and interactive posts are expected to be linked to a greater emotional attachment and repeat-purchase intentions, which will help answer Research Question 1 and 2. It is expected that the correlation and regression will show that consumer engagement is an intermediating variable between social media marketing strategies and the results of loyalty, answering Research Question 3</w:t>
      </w:r>
      <w:r w:rsidR="00F52D49" w:rsidRPr="005F2EE0">
        <w:rPr>
          <w:color w:val="000000" w:themeColor="text1"/>
        </w:rPr>
        <w:t xml:space="preserve"> (Javed </w:t>
      </w:r>
      <w:r w:rsidR="004453B7" w:rsidRPr="005F2EE0">
        <w:rPr>
          <w:i/>
          <w:iCs/>
          <w:color w:val="000000" w:themeColor="text1"/>
        </w:rPr>
        <w:t>et al.,</w:t>
      </w:r>
      <w:r w:rsidR="00F52D49" w:rsidRPr="005F2EE0">
        <w:rPr>
          <w:color w:val="000000" w:themeColor="text1"/>
        </w:rPr>
        <w:t xml:space="preserve"> 2023). </w:t>
      </w:r>
    </w:p>
    <w:p w14:paraId="0F1004E3" w14:textId="0E4F8051" w:rsidR="00F02454" w:rsidRPr="005F2EE0" w:rsidRDefault="00F02454" w:rsidP="00F02454">
      <w:pPr>
        <w:rPr>
          <w:color w:val="000000" w:themeColor="text1"/>
        </w:rPr>
      </w:pPr>
      <w:r w:rsidRPr="005F2EE0">
        <w:rPr>
          <w:color w:val="000000" w:themeColor="text1"/>
        </w:rPr>
        <w:t xml:space="preserve">The results should support the claim that social media like Instagram and YouTube are more easily engaged to loyalty converted platforms than the less interactive ones, thus the results should offer an insight on the Research Question 4 concerning the consumer behaviour trends. On the whole, the expected outcomes should support the idea that data-driven, emotionally appeasing digital marketing can increase the short-term involvement and brand loyalty in the long-term perspective. The findings will offer practical information </w:t>
      </w:r>
      <w:r w:rsidRPr="005F2EE0">
        <w:rPr>
          <w:color w:val="000000" w:themeColor="text1"/>
        </w:rPr>
        <w:lastRenderedPageBreak/>
        <w:t>to the automotive marketers to work on the content strategies and enhance customer retention by appealing to the customers through genuine online communication.</w:t>
      </w:r>
    </w:p>
    <w:p w14:paraId="4017B915" w14:textId="0EDF4833" w:rsidR="004B4F33" w:rsidRPr="004B4F33" w:rsidRDefault="004B4F33" w:rsidP="00AC77C0">
      <w:pPr>
        <w:pStyle w:val="Heading1"/>
      </w:pPr>
      <w:bookmarkStart w:id="19" w:name="_Toc213707148"/>
      <w:r w:rsidRPr="004B4F33">
        <w:t>5. Limitations</w:t>
      </w:r>
      <w:bookmarkEnd w:id="19"/>
    </w:p>
    <w:p w14:paraId="728BF25E" w14:textId="77777777" w:rsidR="00437F35" w:rsidRDefault="00437F35" w:rsidP="00437F35">
      <w:pPr>
        <w:rPr>
          <w:b/>
          <w:bCs/>
        </w:rPr>
      </w:pPr>
      <w:r w:rsidRPr="00437F35">
        <w:t xml:space="preserve">There are multiple limitations of this research. To start with, purposive sampling could limit the ability to generalise the sample to the entire population of automobile consumers. Second, self-reported information can create a response bias because the subjective opinions of the participants might not be an ideal representation of their behaviours. Third, SPSS analysis offers a strong quantitative information, but it might not represent the qualitative nuances of emotional involvement. The concept of mixed-method approaches could be applied in future studies, where surveys will be complemented by sentiment analysis or interviewing to achieve a deeper interpretation of the data (Sreekumar, 2023). Also, longitudinal studies might investigate the patterns of engagement as they change with technological changes. </w:t>
      </w:r>
    </w:p>
    <w:p w14:paraId="0ED0E513" w14:textId="578DB600" w:rsidR="00292993" w:rsidRPr="009466B0" w:rsidRDefault="00A47E51" w:rsidP="009466B0">
      <w:pPr>
        <w:pStyle w:val="Heading1"/>
        <w:rPr>
          <w:b w:val="0"/>
          <w:bCs w:val="0"/>
        </w:rPr>
      </w:pPr>
      <w:bookmarkStart w:id="20" w:name="_Toc213707149"/>
      <w:r w:rsidRPr="00A47E51">
        <w:t>6.</w:t>
      </w:r>
      <w:r>
        <w:t xml:space="preserve"> </w:t>
      </w:r>
      <w:r w:rsidR="00292993">
        <w:t>Research Time-</w:t>
      </w:r>
      <w:r w:rsidR="00292993" w:rsidRPr="009466B0">
        <w:rPr>
          <w:rStyle w:val="Heading1Char"/>
          <w:b/>
          <w:bCs/>
        </w:rPr>
        <w:t>Plan</w:t>
      </w:r>
      <w:bookmarkEnd w:id="20"/>
    </w:p>
    <w:p w14:paraId="219E03BA" w14:textId="712C676D" w:rsidR="001D1C57" w:rsidRPr="001D1C57" w:rsidRDefault="001D1C57" w:rsidP="00AC77C0">
      <w:r w:rsidRPr="001D1C57">
        <w:rPr>
          <w:noProof/>
        </w:rPr>
        <w:drawing>
          <wp:inline distT="0" distB="0" distL="0" distR="0" wp14:anchorId="4F88BE40" wp14:editId="6DF1D335">
            <wp:extent cx="5486400" cy="2031365"/>
            <wp:effectExtent l="0" t="0" r="0" b="6985"/>
            <wp:docPr id="605776123"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05776123" name=""/>
                    <pic:cNvPicPr/>
                  </pic:nvPicPr>
                  <pic:blipFill>
                    <a:blip r:embed="rId11"/>
                    <a:stretch>
                      <a:fillRect/>
                    </a:stretch>
                  </pic:blipFill>
                  <pic:spPr>
                    <a:xfrm>
                      <a:off x="0" y="0"/>
                      <a:ext cx="5486400" cy="2031365"/>
                    </a:xfrm>
                    <a:prstGeom prst="rect">
                      <a:avLst/>
                    </a:prstGeom>
                  </pic:spPr>
                </pic:pic>
              </a:graphicData>
            </a:graphic>
          </wp:inline>
        </w:drawing>
      </w:r>
    </w:p>
    <w:p w14:paraId="48558D19" w14:textId="400A0E1A" w:rsidR="00044CFD" w:rsidRDefault="00044CFD" w:rsidP="00593A59">
      <w:pPr>
        <w:pStyle w:val="ListNumber"/>
        <w:numPr>
          <w:ilvl w:val="0"/>
          <w:numId w:val="0"/>
        </w:numPr>
        <w:tabs>
          <w:tab w:val="left" w:pos="1305"/>
        </w:tabs>
        <w:ind w:left="360" w:hanging="360"/>
        <w:jc w:val="center"/>
        <w:rPr>
          <w:b/>
          <w:bCs/>
        </w:rPr>
      </w:pPr>
      <w:r w:rsidRPr="00044CFD">
        <w:rPr>
          <w:b/>
          <w:bCs/>
          <w:noProof/>
        </w:rPr>
        <w:drawing>
          <wp:inline distT="0" distB="0" distL="0" distR="0" wp14:anchorId="5CCBC759" wp14:editId="5D0368FD">
            <wp:extent cx="5486400" cy="1141730"/>
            <wp:effectExtent l="0" t="0" r="0" b="1270"/>
            <wp:docPr id="1313751107"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13751107" name=""/>
                    <pic:cNvPicPr/>
                  </pic:nvPicPr>
                  <pic:blipFill>
                    <a:blip r:embed="rId12"/>
                    <a:stretch>
                      <a:fillRect/>
                    </a:stretch>
                  </pic:blipFill>
                  <pic:spPr>
                    <a:xfrm>
                      <a:off x="0" y="0"/>
                      <a:ext cx="5486400" cy="1141730"/>
                    </a:xfrm>
                    <a:prstGeom prst="rect">
                      <a:avLst/>
                    </a:prstGeom>
                  </pic:spPr>
                </pic:pic>
              </a:graphicData>
            </a:graphic>
          </wp:inline>
        </w:drawing>
      </w:r>
    </w:p>
    <w:p w14:paraId="4ECDC97E" w14:textId="3361C1D3" w:rsidR="001D1C57" w:rsidRPr="003746D6" w:rsidRDefault="00593A59" w:rsidP="00593A59">
      <w:pPr>
        <w:pStyle w:val="ListNumber"/>
        <w:numPr>
          <w:ilvl w:val="0"/>
          <w:numId w:val="0"/>
        </w:numPr>
        <w:tabs>
          <w:tab w:val="left" w:pos="1305"/>
        </w:tabs>
        <w:ind w:left="360" w:hanging="360"/>
        <w:jc w:val="center"/>
        <w:rPr>
          <w:b/>
          <w:bCs/>
        </w:rPr>
      </w:pPr>
      <w:r w:rsidRPr="003746D6">
        <w:rPr>
          <w:b/>
          <w:bCs/>
        </w:rPr>
        <w:t xml:space="preserve">Figure </w:t>
      </w:r>
      <w:r w:rsidR="00044CFD">
        <w:rPr>
          <w:b/>
          <w:bCs/>
        </w:rPr>
        <w:t>3</w:t>
      </w:r>
      <w:r w:rsidRPr="003746D6">
        <w:rPr>
          <w:b/>
          <w:bCs/>
        </w:rPr>
        <w:t>: Research Time-Plan</w:t>
      </w:r>
    </w:p>
    <w:p w14:paraId="5147A316" w14:textId="53982977" w:rsidR="009302CC" w:rsidRPr="004B4F33" w:rsidRDefault="009302CC" w:rsidP="00593A59">
      <w:pPr>
        <w:pStyle w:val="ListNumber"/>
        <w:numPr>
          <w:ilvl w:val="0"/>
          <w:numId w:val="0"/>
        </w:numPr>
        <w:tabs>
          <w:tab w:val="left" w:pos="1305"/>
        </w:tabs>
        <w:ind w:left="360" w:hanging="360"/>
        <w:jc w:val="center"/>
      </w:pPr>
      <w:r>
        <w:t>(Source: Self-Created)</w:t>
      </w:r>
    </w:p>
    <w:p w14:paraId="31849B34" w14:textId="77777777" w:rsidR="00292993" w:rsidRPr="00292993" w:rsidRDefault="00292993" w:rsidP="00AC77C0">
      <w:pPr>
        <w:pStyle w:val="Heading1"/>
      </w:pPr>
      <w:bookmarkStart w:id="21" w:name="_Toc213707150"/>
      <w:r w:rsidRPr="00292993">
        <w:lastRenderedPageBreak/>
        <w:t>7. Conclusion</w:t>
      </w:r>
      <w:bookmarkEnd w:id="21"/>
    </w:p>
    <w:p w14:paraId="3B1BAE58" w14:textId="497D8C9E" w:rsidR="00E16499" w:rsidRPr="005F2EE0" w:rsidRDefault="004C3A33" w:rsidP="004C3A33">
      <w:pPr>
        <w:rPr>
          <w:color w:val="000000" w:themeColor="text1"/>
        </w:rPr>
      </w:pPr>
      <w:r w:rsidRPr="005F2EE0">
        <w:rPr>
          <w:color w:val="000000" w:themeColor="text1"/>
        </w:rPr>
        <w:t xml:space="preserve">In this paper, a research proposal is presented on </w:t>
      </w:r>
      <w:r w:rsidR="00E80428" w:rsidRPr="005F2EE0">
        <w:rPr>
          <w:color w:val="000000" w:themeColor="text1"/>
        </w:rPr>
        <w:t>quantitative research</w:t>
      </w:r>
      <w:r w:rsidRPr="005F2EE0">
        <w:rPr>
          <w:color w:val="000000" w:themeColor="text1"/>
        </w:rPr>
        <w:t xml:space="preserve"> of the role of social media marketing in consumer engagement and brand loyalty in the UK automotive market. It will be used to determine measurable correlations between engagement variables and loyalty outcomes by devising statistical responses to a gap in the literature. The study has a theoretical value by combining the digital engagement models with the consumer loyalty framework to add to the academic knowledge about digital brand-consumer relationships. </w:t>
      </w:r>
    </w:p>
    <w:p w14:paraId="004D880C" w14:textId="31FCF500" w:rsidR="00E16499" w:rsidRPr="005F2EE0" w:rsidRDefault="00E16499" w:rsidP="00E16499">
      <w:pPr>
        <w:rPr>
          <w:color w:val="000000" w:themeColor="text1"/>
        </w:rPr>
      </w:pPr>
      <w:r w:rsidRPr="005F2EE0">
        <w:rPr>
          <w:color w:val="000000" w:themeColor="text1"/>
        </w:rPr>
        <w:t xml:space="preserve">In practical terms, it will provide marketers with evidence-based information about the best digital strategies that can evoke an emotional connection and repeat purchase. The study will </w:t>
      </w:r>
      <w:r w:rsidR="0075061D" w:rsidRPr="005F2EE0">
        <w:rPr>
          <w:color w:val="000000" w:themeColor="text1"/>
        </w:rPr>
        <w:t>fulfil</w:t>
      </w:r>
      <w:r w:rsidRPr="005F2EE0">
        <w:rPr>
          <w:color w:val="000000" w:themeColor="text1"/>
        </w:rPr>
        <w:t xml:space="preserve"> its objective of establishing the role of marketing strategies that are </w:t>
      </w:r>
      <w:r w:rsidR="00E80428" w:rsidRPr="005F2EE0">
        <w:rPr>
          <w:color w:val="000000" w:themeColor="text1"/>
        </w:rPr>
        <w:t>fuelled</w:t>
      </w:r>
      <w:r w:rsidRPr="005F2EE0">
        <w:rPr>
          <w:color w:val="000000" w:themeColor="text1"/>
        </w:rPr>
        <w:t xml:space="preserve"> by social media on brand performance through the application of survey-based data, statistical testing, and validation of reliability. Finally, it supports the role of data analytics and consumer psychology in making sustainable digital marketing decisions together in the changing UK automotive sector.</w:t>
      </w:r>
    </w:p>
    <w:p w14:paraId="5DDE4AF9" w14:textId="16A460A1" w:rsidR="00D90F96" w:rsidRDefault="00D90F96" w:rsidP="004C3A33">
      <w:pPr>
        <w:rPr>
          <w:rFonts w:cs="Arial"/>
          <w:b/>
          <w:bCs/>
        </w:rPr>
      </w:pPr>
      <w:r>
        <w:br w:type="page"/>
      </w:r>
    </w:p>
    <w:p w14:paraId="54B6D051" w14:textId="2A4CC489" w:rsidR="00D90F96" w:rsidRDefault="00FC2161" w:rsidP="00AF6875">
      <w:pPr>
        <w:pStyle w:val="Heading1"/>
      </w:pPr>
      <w:bookmarkStart w:id="22" w:name="_Toc213707151"/>
      <w:r>
        <w:lastRenderedPageBreak/>
        <w:t>Reference List</w:t>
      </w:r>
      <w:bookmarkEnd w:id="22"/>
      <w:r>
        <w:t xml:space="preserve"> </w:t>
      </w:r>
    </w:p>
    <w:p w14:paraId="11B6E1BE" w14:textId="77777777" w:rsidR="004355A2" w:rsidRDefault="004355A2" w:rsidP="003E1FA3">
      <w:pPr>
        <w:rPr>
          <w:rFonts w:ascii="Arial" w:hAnsi="Arial" w:cs="Arial"/>
          <w:color w:val="222222"/>
          <w:sz w:val="20"/>
          <w:szCs w:val="20"/>
          <w:shd w:val="clear" w:color="auto" w:fill="FFFFFF"/>
        </w:rPr>
      </w:pPr>
      <w:r w:rsidRPr="0003139E">
        <w:t xml:space="preserve">Al-Abdallah, G., Khair, N. and </w:t>
      </w:r>
      <w:proofErr w:type="spellStart"/>
      <w:r w:rsidRPr="0003139E">
        <w:t>Elmarakby</w:t>
      </w:r>
      <w:proofErr w:type="spellEnd"/>
      <w:r w:rsidRPr="0003139E">
        <w:t>, R., 2021. The impact of social networking sites on luxury vehicles purchase decision process in Gulf Cooperation Council countries. </w:t>
      </w:r>
      <w:r w:rsidRPr="0003139E">
        <w:rPr>
          <w:i/>
          <w:iCs/>
        </w:rPr>
        <w:t>Journal of International Consumer Marketing</w:t>
      </w:r>
      <w:r w:rsidRPr="0003139E">
        <w:t>, </w:t>
      </w:r>
      <w:r w:rsidRPr="0003139E">
        <w:rPr>
          <w:i/>
          <w:iCs/>
        </w:rPr>
        <w:t>33</w:t>
      </w:r>
      <w:r w:rsidRPr="0003139E">
        <w:t>(5), pp.559-577.</w:t>
      </w:r>
      <w:r w:rsidRPr="00DF64DB">
        <w:rPr>
          <w:rFonts w:ascii="Arial" w:hAnsi="Arial" w:cs="Arial"/>
          <w:color w:val="222222"/>
          <w:sz w:val="20"/>
          <w:szCs w:val="20"/>
          <w:shd w:val="clear" w:color="auto" w:fill="FFFFFF"/>
        </w:rPr>
        <w:t xml:space="preserve"> </w:t>
      </w:r>
    </w:p>
    <w:p w14:paraId="2FFEE1DC" w14:textId="77777777" w:rsidR="004355A2" w:rsidRDefault="004355A2" w:rsidP="003E1FA3">
      <w:r w:rsidRPr="002C7A1D">
        <w:t>AS, B. and Ramanathan, U., 2021. The role of digital technologies in supply chain resilience for emerging markets’ automotive sector. </w:t>
      </w:r>
      <w:r w:rsidRPr="002C7A1D">
        <w:rPr>
          <w:i/>
          <w:iCs/>
        </w:rPr>
        <w:t>Supply Chain Management: An International Journal</w:t>
      </w:r>
      <w:r w:rsidRPr="002C7A1D">
        <w:t>, </w:t>
      </w:r>
      <w:r w:rsidRPr="002C7A1D">
        <w:rPr>
          <w:i/>
          <w:iCs/>
        </w:rPr>
        <w:t>26</w:t>
      </w:r>
      <w:r w:rsidRPr="002C7A1D">
        <w:t>(6), pp.654-671.</w:t>
      </w:r>
    </w:p>
    <w:p w14:paraId="602B725D" w14:textId="77777777" w:rsidR="004355A2" w:rsidRPr="0063238B" w:rsidRDefault="004355A2" w:rsidP="0063238B">
      <w:r w:rsidRPr="0063238B">
        <w:t>Battiston, A., 2025. Redesigning the customer journey: digital technologies in the luxury automotive sector.</w:t>
      </w:r>
    </w:p>
    <w:p w14:paraId="7DCF3186" w14:textId="77777777" w:rsidR="004355A2" w:rsidRDefault="004355A2" w:rsidP="003E1FA3">
      <w:r w:rsidRPr="002F3C60">
        <w:t>Chan, F., 2022. A study of social media influencers and impact on consumer buying behaviour in the United Kingdom. </w:t>
      </w:r>
      <w:r w:rsidRPr="002F3C60">
        <w:rPr>
          <w:i/>
          <w:iCs/>
        </w:rPr>
        <w:t>International Journal of Business &amp; Management Studies</w:t>
      </w:r>
      <w:r w:rsidRPr="002F3C60">
        <w:t>, </w:t>
      </w:r>
      <w:r w:rsidRPr="002F3C60">
        <w:rPr>
          <w:i/>
          <w:iCs/>
        </w:rPr>
        <w:t>3</w:t>
      </w:r>
      <w:r w:rsidRPr="002F3C60">
        <w:t>(07), pp.2694-1449.</w:t>
      </w:r>
    </w:p>
    <w:p w14:paraId="10ABD66C" w14:textId="77777777" w:rsidR="004355A2" w:rsidRDefault="004355A2" w:rsidP="003E1FA3">
      <w:r w:rsidRPr="00FB1145">
        <w:t>Chan, F., 2022. A study of social media influencers and impact on consumer buying behaviour in the United Kingdom. </w:t>
      </w:r>
      <w:r w:rsidRPr="00FB1145">
        <w:rPr>
          <w:i/>
          <w:iCs/>
        </w:rPr>
        <w:t>International Journal of Business &amp; Management Studies</w:t>
      </w:r>
      <w:r w:rsidRPr="00FB1145">
        <w:t>, </w:t>
      </w:r>
      <w:r w:rsidRPr="00FB1145">
        <w:rPr>
          <w:i/>
          <w:iCs/>
        </w:rPr>
        <w:t>3</w:t>
      </w:r>
      <w:r w:rsidRPr="00FB1145">
        <w:t>(07), pp.2694-1449.</w:t>
      </w:r>
    </w:p>
    <w:p w14:paraId="2B4DA0B6" w14:textId="77777777" w:rsidR="004355A2" w:rsidRPr="0063238B" w:rsidRDefault="004355A2" w:rsidP="003E1FA3">
      <w:r w:rsidRPr="00AC253A">
        <w:t>Cheong, H.I., Lyons, A., Houghton, R. and Majumdar, A., 2023. Secondary qualitative research methodology using online data within the context of social sciences. </w:t>
      </w:r>
      <w:r w:rsidRPr="00AC253A">
        <w:rPr>
          <w:i/>
          <w:iCs/>
        </w:rPr>
        <w:t xml:space="preserve">International </w:t>
      </w:r>
      <w:r w:rsidRPr="0063238B">
        <w:rPr>
          <w:i/>
          <w:iCs/>
        </w:rPr>
        <w:t>Journal of Qualitative Methods</w:t>
      </w:r>
      <w:r w:rsidRPr="0063238B">
        <w:t>, </w:t>
      </w:r>
      <w:r w:rsidRPr="0063238B">
        <w:rPr>
          <w:i/>
          <w:iCs/>
        </w:rPr>
        <w:t>22</w:t>
      </w:r>
      <w:r w:rsidRPr="0063238B">
        <w:t>, p.16094069231180160.</w:t>
      </w:r>
    </w:p>
    <w:p w14:paraId="5C1B37CA" w14:textId="77777777" w:rsidR="004355A2" w:rsidRPr="0063238B" w:rsidRDefault="004355A2" w:rsidP="0063238B">
      <w:proofErr w:type="spellStart"/>
      <w:r w:rsidRPr="0063238B">
        <w:t>Elhattab</w:t>
      </w:r>
      <w:proofErr w:type="spellEnd"/>
      <w:r w:rsidRPr="0063238B">
        <w:t xml:space="preserve">, L., </w:t>
      </w:r>
      <w:proofErr w:type="spellStart"/>
      <w:r w:rsidRPr="0063238B">
        <w:t>Khairalla</w:t>
      </w:r>
      <w:proofErr w:type="spellEnd"/>
      <w:r w:rsidRPr="0063238B">
        <w:t xml:space="preserve">, J., Al-Attar, R., Albert, S., </w:t>
      </w:r>
      <w:proofErr w:type="spellStart"/>
      <w:r w:rsidRPr="0063238B">
        <w:t>Shorim</w:t>
      </w:r>
      <w:proofErr w:type="spellEnd"/>
      <w:r w:rsidRPr="0063238B">
        <w:t xml:space="preserve">, N. and </w:t>
      </w:r>
      <w:proofErr w:type="spellStart"/>
      <w:r w:rsidRPr="0063238B">
        <w:t>Eliwa</w:t>
      </w:r>
      <w:proofErr w:type="spellEnd"/>
      <w:r w:rsidRPr="0063238B">
        <w:t>, E., 2023, September. Augmented reality applications in the automotive industry. In </w:t>
      </w:r>
      <w:r w:rsidRPr="0063238B">
        <w:rPr>
          <w:i/>
          <w:iCs/>
        </w:rPr>
        <w:t>2023 International Mobile, Intelligent, and Ubiquitous Computing Conference (MIUCC)</w:t>
      </w:r>
      <w:r w:rsidRPr="0063238B">
        <w:t> (pp. 357-364). IEEE.</w:t>
      </w:r>
    </w:p>
    <w:p w14:paraId="1B3819C6" w14:textId="77777777" w:rsidR="004355A2" w:rsidRPr="0063238B" w:rsidRDefault="004355A2" w:rsidP="0063238B">
      <w:r w:rsidRPr="0063238B">
        <w:t>Henriques, A.C. and Winkler, I., 2021. The advancement of virtual reality in automotive market research: challenges and opportunities. </w:t>
      </w:r>
      <w:r w:rsidRPr="0063238B">
        <w:rPr>
          <w:i/>
          <w:iCs/>
        </w:rPr>
        <w:t>Applied Sciences</w:t>
      </w:r>
      <w:r w:rsidRPr="0063238B">
        <w:t>, </w:t>
      </w:r>
      <w:r w:rsidRPr="0063238B">
        <w:rPr>
          <w:i/>
          <w:iCs/>
        </w:rPr>
        <w:t>11</w:t>
      </w:r>
      <w:r w:rsidRPr="0063238B">
        <w:t>(24), p.11610.</w:t>
      </w:r>
    </w:p>
    <w:p w14:paraId="52418F27" w14:textId="77777777" w:rsidR="004355A2" w:rsidRDefault="004355A2" w:rsidP="003E1FA3">
      <w:r w:rsidRPr="00B1694E">
        <w:t xml:space="preserve">Islam, M.R., Khan, N.A. and </w:t>
      </w:r>
      <w:proofErr w:type="spellStart"/>
      <w:r w:rsidRPr="00B1694E">
        <w:t>Baikady</w:t>
      </w:r>
      <w:proofErr w:type="spellEnd"/>
      <w:r w:rsidRPr="00B1694E">
        <w:t>, R. eds., 2022. </w:t>
      </w:r>
      <w:r w:rsidRPr="00B1694E">
        <w:rPr>
          <w:i/>
          <w:iCs/>
        </w:rPr>
        <w:t>Principles of social research methodology</w:t>
      </w:r>
      <w:r w:rsidRPr="00B1694E">
        <w:t>. Springer Nature.</w:t>
      </w:r>
    </w:p>
    <w:p w14:paraId="381DBD49" w14:textId="77777777" w:rsidR="004355A2" w:rsidRPr="0063238B" w:rsidRDefault="004355A2" w:rsidP="0063238B">
      <w:r w:rsidRPr="0063238B">
        <w:lastRenderedPageBreak/>
        <w:t xml:space="preserve">Ives, B., Junglas, I. and </w:t>
      </w:r>
      <w:proofErr w:type="spellStart"/>
      <w:r w:rsidRPr="0063238B">
        <w:t>Tazkarji</w:t>
      </w:r>
      <w:proofErr w:type="spellEnd"/>
      <w:r w:rsidRPr="0063238B">
        <w:t>, M., 2024. On the Road to an Automotive Digital Twin. </w:t>
      </w:r>
      <w:r w:rsidRPr="0063238B">
        <w:rPr>
          <w:i/>
          <w:iCs/>
        </w:rPr>
        <w:t>Communications of the Association for Information Systems</w:t>
      </w:r>
      <w:r w:rsidRPr="0063238B">
        <w:t>, </w:t>
      </w:r>
      <w:r w:rsidRPr="0063238B">
        <w:rPr>
          <w:i/>
          <w:iCs/>
        </w:rPr>
        <w:t>54</w:t>
      </w:r>
      <w:r w:rsidRPr="0063238B">
        <w:t>(1), pp.1079-1093.</w:t>
      </w:r>
    </w:p>
    <w:p w14:paraId="67F3657F" w14:textId="77777777" w:rsidR="004355A2" w:rsidRDefault="004355A2" w:rsidP="003E1FA3">
      <w:r w:rsidRPr="003E1FA3">
        <w:t xml:space="preserve">Javed, N., Khalil, S.H., Ishaque, A. and Khalil, S.M., 2023. </w:t>
      </w:r>
      <w:proofErr w:type="spellStart"/>
      <w:r w:rsidRPr="003E1FA3">
        <w:t>Lovemarks</w:t>
      </w:r>
      <w:proofErr w:type="spellEnd"/>
      <w:r w:rsidRPr="003E1FA3">
        <w:t xml:space="preserve"> and beyond: Examining the link between </w:t>
      </w:r>
      <w:proofErr w:type="spellStart"/>
      <w:r w:rsidRPr="003E1FA3">
        <w:t>lovemarks</w:t>
      </w:r>
      <w:proofErr w:type="spellEnd"/>
      <w:r w:rsidRPr="003E1FA3">
        <w:t xml:space="preserve"> and brand loyalty through customer advocacy in the automobile industry. </w:t>
      </w:r>
      <w:proofErr w:type="spellStart"/>
      <w:r w:rsidRPr="003E1FA3">
        <w:rPr>
          <w:i/>
          <w:iCs/>
        </w:rPr>
        <w:t>PloS</w:t>
      </w:r>
      <w:proofErr w:type="spellEnd"/>
      <w:r w:rsidRPr="003E1FA3">
        <w:rPr>
          <w:i/>
          <w:iCs/>
        </w:rPr>
        <w:t xml:space="preserve"> one</w:t>
      </w:r>
      <w:r w:rsidRPr="003E1FA3">
        <w:t>, </w:t>
      </w:r>
      <w:r w:rsidRPr="003E1FA3">
        <w:rPr>
          <w:i/>
          <w:iCs/>
        </w:rPr>
        <w:t>18</w:t>
      </w:r>
      <w:r w:rsidRPr="003E1FA3">
        <w:t>(4), p.e0285193.</w:t>
      </w:r>
    </w:p>
    <w:p w14:paraId="7F899A04" w14:textId="77777777" w:rsidR="004355A2" w:rsidRPr="0063238B" w:rsidRDefault="004355A2" w:rsidP="0063238B">
      <w:r w:rsidRPr="0063238B">
        <w:t>Javornik, A., Duffy, K., Rokka, J., Scholz, J., Nobbs, K., Motala, A. and Goldenberg, A., 2021. Strategic approaches to augmented reality deployment by luxury brands. </w:t>
      </w:r>
      <w:r w:rsidRPr="0063238B">
        <w:rPr>
          <w:i/>
          <w:iCs/>
        </w:rPr>
        <w:t>Journal of Business Research</w:t>
      </w:r>
      <w:r w:rsidRPr="0063238B">
        <w:t>, </w:t>
      </w:r>
      <w:r w:rsidRPr="0063238B">
        <w:rPr>
          <w:i/>
          <w:iCs/>
        </w:rPr>
        <w:t>136</w:t>
      </w:r>
      <w:r w:rsidRPr="0063238B">
        <w:t>, pp.284-292.</w:t>
      </w:r>
    </w:p>
    <w:p w14:paraId="5CE68656" w14:textId="77777777" w:rsidR="004355A2" w:rsidRPr="0063238B" w:rsidRDefault="004355A2" w:rsidP="0063238B">
      <w:r w:rsidRPr="0063238B">
        <w:t>Kemeny, A., 2023. On-board virtual reality and applications. In </w:t>
      </w:r>
      <w:r w:rsidRPr="0063238B">
        <w:rPr>
          <w:i/>
          <w:iCs/>
        </w:rPr>
        <w:t>Autonomous Vehicles and Virtual Reality: The New Automobile Industrial Revolution</w:t>
      </w:r>
      <w:r w:rsidRPr="0063238B">
        <w:t> (pp. 99-106). Cham: Springer International Publishing.</w:t>
      </w:r>
    </w:p>
    <w:p w14:paraId="12BC66E3" w14:textId="77777777" w:rsidR="004355A2" w:rsidRDefault="004355A2" w:rsidP="003E1FA3">
      <w:r w:rsidRPr="00210325">
        <w:t>Leckie, C., Dwivedi, A. and Johnson, L., 2022. Examining drivers and outcomes of social media brand engagement. </w:t>
      </w:r>
      <w:r w:rsidRPr="00210325">
        <w:rPr>
          <w:i/>
          <w:iCs/>
        </w:rPr>
        <w:t>Asia Pacific Journal of Marketing and Logistics</w:t>
      </w:r>
      <w:r w:rsidRPr="00210325">
        <w:t>, </w:t>
      </w:r>
      <w:r w:rsidRPr="00210325">
        <w:rPr>
          <w:i/>
          <w:iCs/>
        </w:rPr>
        <w:t>34</w:t>
      </w:r>
      <w:r w:rsidRPr="00210325">
        <w:t>(2), pp.350-367.</w:t>
      </w:r>
    </w:p>
    <w:p w14:paraId="60C3DD8B" w14:textId="77777777" w:rsidR="004355A2" w:rsidRPr="0063238B" w:rsidRDefault="004355A2" w:rsidP="0063238B">
      <w:r w:rsidRPr="0063238B">
        <w:t xml:space="preserve">Martins, F.C., 2023. Customer Preferences for their Journey into the Future of the Automotive Industry (Master's thesis, </w:t>
      </w:r>
      <w:proofErr w:type="spellStart"/>
      <w:r w:rsidRPr="0063238B">
        <w:t>Universidade</w:t>
      </w:r>
      <w:proofErr w:type="spellEnd"/>
      <w:r w:rsidRPr="0063238B">
        <w:t xml:space="preserve"> NOVA de Lisboa (Portugal)).</w:t>
      </w:r>
    </w:p>
    <w:p w14:paraId="5516F77C" w14:textId="77777777" w:rsidR="004355A2" w:rsidRDefault="004355A2" w:rsidP="003E1FA3">
      <w:proofErr w:type="spellStart"/>
      <w:r w:rsidRPr="003E1FA3">
        <w:t>Nnindini</w:t>
      </w:r>
      <w:proofErr w:type="spellEnd"/>
      <w:r w:rsidRPr="003E1FA3">
        <w:t>, S.I. and Dankwah, J.B., 2022. Consumer loyalty and brand marketing programs in an emerging economy: evidence from the automobile industry. </w:t>
      </w:r>
      <w:r w:rsidRPr="003E1FA3">
        <w:rPr>
          <w:i/>
          <w:iCs/>
        </w:rPr>
        <w:t>Information Management and Business Review</w:t>
      </w:r>
      <w:r w:rsidRPr="003E1FA3">
        <w:t>, </w:t>
      </w:r>
      <w:r w:rsidRPr="003E1FA3">
        <w:rPr>
          <w:i/>
          <w:iCs/>
        </w:rPr>
        <w:t>13</w:t>
      </w:r>
      <w:r w:rsidRPr="003E1FA3">
        <w:t>(4), pp.23-38.</w:t>
      </w:r>
    </w:p>
    <w:p w14:paraId="6D212FA7" w14:textId="77777777" w:rsidR="004355A2" w:rsidRDefault="004355A2" w:rsidP="003E1FA3">
      <w:r w:rsidRPr="00CC3C06">
        <w:t>Perera, C.H., Nayak, R. and Nguyen, L.T.V., 2023. The impact of social media marketing and brand credibility on higher education institutes’ brand equity in emerging countries. </w:t>
      </w:r>
      <w:r w:rsidRPr="00CC3C06">
        <w:rPr>
          <w:i/>
          <w:iCs/>
        </w:rPr>
        <w:t>Journal of Marketing Communications</w:t>
      </w:r>
      <w:r w:rsidRPr="00CC3C06">
        <w:t>, </w:t>
      </w:r>
      <w:r w:rsidRPr="00CC3C06">
        <w:rPr>
          <w:i/>
          <w:iCs/>
        </w:rPr>
        <w:t>29</w:t>
      </w:r>
      <w:r w:rsidRPr="00CC3C06">
        <w:t>(8), pp.770-795.</w:t>
      </w:r>
    </w:p>
    <w:p w14:paraId="2D2E112E" w14:textId="77777777" w:rsidR="004355A2" w:rsidRDefault="004355A2" w:rsidP="003E1FA3">
      <w:r w:rsidRPr="00DF64DB">
        <w:t xml:space="preserve">Rodrigues, D., Sousa, B., Gomes, S., Oliveira, J. and Lopes, E., 2023. Exploring consumer </w:t>
      </w:r>
      <w:proofErr w:type="spellStart"/>
      <w:r w:rsidRPr="00DF64DB">
        <w:t>behavior</w:t>
      </w:r>
      <w:proofErr w:type="spellEnd"/>
      <w:r w:rsidRPr="00DF64DB">
        <w:t xml:space="preserve"> and brand management in the automotive sector: Insights from a digital and territorial perspective. </w:t>
      </w:r>
      <w:r w:rsidRPr="00DF64DB">
        <w:rPr>
          <w:i/>
          <w:iCs/>
        </w:rPr>
        <w:t>Administrative Sciences</w:t>
      </w:r>
      <w:r w:rsidRPr="00DF64DB">
        <w:t>, </w:t>
      </w:r>
      <w:r w:rsidRPr="00DF64DB">
        <w:rPr>
          <w:i/>
          <w:iCs/>
        </w:rPr>
        <w:t>13</w:t>
      </w:r>
      <w:r w:rsidRPr="00DF64DB">
        <w:t>(2), p.36.</w:t>
      </w:r>
    </w:p>
    <w:p w14:paraId="5B55E0C2" w14:textId="77777777" w:rsidR="004355A2" w:rsidRDefault="004355A2" w:rsidP="003E1FA3">
      <w:r w:rsidRPr="00984E32">
        <w:lastRenderedPageBreak/>
        <w:t xml:space="preserve">Saharan, V.A., </w:t>
      </w:r>
      <w:proofErr w:type="spellStart"/>
      <w:r w:rsidRPr="00984E32">
        <w:t>Kulhari</w:t>
      </w:r>
      <w:proofErr w:type="spellEnd"/>
      <w:r w:rsidRPr="00984E32">
        <w:t>, H., Jadhav, H., Pooja, D., Banerjee, S. and Singh, A., 2024. Introduction to research methodology. In </w:t>
      </w:r>
      <w:r w:rsidRPr="00984E32">
        <w:rPr>
          <w:i/>
          <w:iCs/>
        </w:rPr>
        <w:t>Principles of research methodology and ethics in pharmaceutical sciences</w:t>
      </w:r>
      <w:r w:rsidRPr="00984E32">
        <w:t> (pp. 1-46). CRC Press.</w:t>
      </w:r>
    </w:p>
    <w:p w14:paraId="089C6485" w14:textId="77777777" w:rsidR="004355A2" w:rsidRDefault="004355A2" w:rsidP="003E1FA3">
      <w:r w:rsidRPr="00D516CC">
        <w:t>Shah, S.S. and Asghar, Z., 2023. Dynamics of social influence on consumption choices: A social network representation. </w:t>
      </w:r>
      <w:proofErr w:type="spellStart"/>
      <w:r w:rsidRPr="00D516CC">
        <w:rPr>
          <w:i/>
          <w:iCs/>
        </w:rPr>
        <w:t>Heliyon</w:t>
      </w:r>
      <w:proofErr w:type="spellEnd"/>
      <w:r w:rsidRPr="00D516CC">
        <w:t>, </w:t>
      </w:r>
      <w:r w:rsidRPr="00D516CC">
        <w:rPr>
          <w:i/>
          <w:iCs/>
        </w:rPr>
        <w:t>9</w:t>
      </w:r>
      <w:r w:rsidRPr="00D516CC">
        <w:t>(6).</w:t>
      </w:r>
    </w:p>
    <w:p w14:paraId="72C90753" w14:textId="77777777" w:rsidR="004355A2" w:rsidRPr="0063238B" w:rsidRDefault="004355A2" w:rsidP="0063238B">
      <w:proofErr w:type="spellStart"/>
      <w:r w:rsidRPr="0063238B">
        <w:t>Sofiadin</w:t>
      </w:r>
      <w:proofErr w:type="spellEnd"/>
      <w:r w:rsidRPr="0063238B">
        <w:t>, A., 2023. APPLICATION OF IMMERSIVE TECHNOLOGIES TOWARDS SUSTAINABILITY IN HIGHER EDUCATION: A CASE STUDY. </w:t>
      </w:r>
      <w:r w:rsidRPr="0063238B">
        <w:rPr>
          <w:i/>
          <w:iCs/>
        </w:rPr>
        <w:t>IADIS International Journal on WWW/Internet</w:t>
      </w:r>
      <w:r w:rsidRPr="0063238B">
        <w:t>, </w:t>
      </w:r>
      <w:r w:rsidRPr="0063238B">
        <w:rPr>
          <w:i/>
          <w:iCs/>
        </w:rPr>
        <w:t>21</w:t>
      </w:r>
      <w:r w:rsidRPr="0063238B">
        <w:t>(1).</w:t>
      </w:r>
    </w:p>
    <w:p w14:paraId="252AE028" w14:textId="77777777" w:rsidR="004355A2" w:rsidRDefault="004355A2" w:rsidP="003E1FA3">
      <w:r w:rsidRPr="0010351F">
        <w:t>Sreekumar, D., 2023. What is research methodology? Definition, types, and examples. </w:t>
      </w:r>
      <w:proofErr w:type="spellStart"/>
      <w:r w:rsidRPr="0010351F">
        <w:rPr>
          <w:i/>
          <w:iCs/>
        </w:rPr>
        <w:t>Paperpal</w:t>
      </w:r>
      <w:proofErr w:type="spellEnd"/>
      <w:r w:rsidRPr="0010351F">
        <w:rPr>
          <w:i/>
          <w:iCs/>
        </w:rPr>
        <w:t xml:space="preserve"> Blog-Academic Writing Guides</w:t>
      </w:r>
      <w:r w:rsidRPr="0010351F">
        <w:t>.</w:t>
      </w:r>
    </w:p>
    <w:p w14:paraId="78E632AC" w14:textId="77777777" w:rsidR="004355A2" w:rsidRDefault="004355A2" w:rsidP="003E1FA3">
      <w:r>
        <w:t xml:space="preserve">Statista, (2025). </w:t>
      </w:r>
      <w:r w:rsidRPr="001B3E02">
        <w:rPr>
          <w:i/>
          <w:iCs/>
        </w:rPr>
        <w:t>Leading benefits of social media marketing according to marketers worldwide 2025,</w:t>
      </w:r>
      <w:r>
        <w:t xml:space="preserve"> Available at: </w:t>
      </w:r>
      <w:r w:rsidRPr="001B3E02">
        <w:t>https://www.statista.com/statistics/188447/influence-of-global-social-media-marketing-usage-on-businesses/?srsltid=AfmBOoqHil3leY-reRRlX_nHxM-APsvSGPILrpuk5QOHN9QhE7acRtjg</w:t>
      </w:r>
      <w:r>
        <w:t xml:space="preserve"> [Accessed on 6</w:t>
      </w:r>
      <w:r w:rsidRPr="00734B3D">
        <w:rPr>
          <w:vertAlign w:val="superscript"/>
        </w:rPr>
        <w:t>th</w:t>
      </w:r>
      <w:r>
        <w:t xml:space="preserve"> November 2025]</w:t>
      </w:r>
    </w:p>
    <w:p w14:paraId="3232F003" w14:textId="77777777" w:rsidR="004355A2" w:rsidRDefault="004355A2" w:rsidP="003E1FA3">
      <w:proofErr w:type="spellStart"/>
      <w:r w:rsidRPr="00EE3C04">
        <w:t>Suprayitno</w:t>
      </w:r>
      <w:proofErr w:type="spellEnd"/>
      <w:r w:rsidRPr="00EE3C04">
        <w:t>, D., 2024. Analysis of customer purchase interest in digital marketing content. </w:t>
      </w:r>
      <w:r w:rsidRPr="00EE3C04">
        <w:rPr>
          <w:i/>
          <w:iCs/>
        </w:rPr>
        <w:t>Journal of Management</w:t>
      </w:r>
      <w:r w:rsidRPr="00EE3C04">
        <w:t>, </w:t>
      </w:r>
      <w:r w:rsidRPr="00EE3C04">
        <w:rPr>
          <w:i/>
          <w:iCs/>
        </w:rPr>
        <w:t>3</w:t>
      </w:r>
      <w:r w:rsidRPr="00EE3C04">
        <w:t>(1), pp.171-175.</w:t>
      </w:r>
    </w:p>
    <w:p w14:paraId="672E82EC" w14:textId="77777777" w:rsidR="004355A2" w:rsidRDefault="004355A2" w:rsidP="003E1FA3">
      <w:proofErr w:type="spellStart"/>
      <w:r w:rsidRPr="00E819F3">
        <w:t>Susilawati</w:t>
      </w:r>
      <w:proofErr w:type="spellEnd"/>
      <w:r w:rsidRPr="00E819F3">
        <w:t xml:space="preserve">, A., Al-Obaidi, A.S.M., Abduh, A., </w:t>
      </w:r>
      <w:proofErr w:type="spellStart"/>
      <w:r w:rsidRPr="00E819F3">
        <w:t>Irwansyah</w:t>
      </w:r>
      <w:proofErr w:type="spellEnd"/>
      <w:r w:rsidRPr="00E819F3">
        <w:t xml:space="preserve">, F.S. and </w:t>
      </w:r>
      <w:proofErr w:type="spellStart"/>
      <w:r w:rsidRPr="00E819F3">
        <w:t>Nandiyanto</w:t>
      </w:r>
      <w:proofErr w:type="spellEnd"/>
      <w:r w:rsidRPr="00E819F3">
        <w:t>, A.B.D., 2025. How to do research methodology: From literature review, bibliometric, step-by-step research stages, to practical examples in science and engineering education. </w:t>
      </w:r>
      <w:r w:rsidRPr="00E819F3">
        <w:rPr>
          <w:i/>
          <w:iCs/>
        </w:rPr>
        <w:t>Indonesian Journal of Science and Technology</w:t>
      </w:r>
      <w:r w:rsidRPr="00E819F3">
        <w:t>, </w:t>
      </w:r>
      <w:r w:rsidRPr="00E819F3">
        <w:rPr>
          <w:i/>
          <w:iCs/>
        </w:rPr>
        <w:t>10</w:t>
      </w:r>
      <w:r w:rsidRPr="00E819F3">
        <w:t>(1), pp.1-40.</w:t>
      </w:r>
    </w:p>
    <w:p w14:paraId="7E617DC9" w14:textId="77777777" w:rsidR="004355A2" w:rsidRDefault="004355A2" w:rsidP="0063238B">
      <w:proofErr w:type="spellStart"/>
      <w:r w:rsidRPr="0063238B">
        <w:t>Taherdoost</w:t>
      </w:r>
      <w:proofErr w:type="spellEnd"/>
      <w:r w:rsidRPr="0063238B">
        <w:t>, H., 2022. What are different research approaches? Comprehensive review of qualitative, quantitative, and mixed method research, their applications, types, and limitations. </w:t>
      </w:r>
      <w:r w:rsidRPr="0063238B">
        <w:rPr>
          <w:i/>
          <w:iCs/>
        </w:rPr>
        <w:t>Journal of Management Science &amp; Engineering Research</w:t>
      </w:r>
      <w:r w:rsidRPr="0063238B">
        <w:t>, </w:t>
      </w:r>
      <w:r w:rsidRPr="0063238B">
        <w:rPr>
          <w:i/>
          <w:iCs/>
        </w:rPr>
        <w:t>5</w:t>
      </w:r>
      <w:r w:rsidRPr="0063238B">
        <w:t>(1), pp.53-63.</w:t>
      </w:r>
    </w:p>
    <w:p w14:paraId="7D2370FE" w14:textId="77777777" w:rsidR="004355A2" w:rsidRDefault="004355A2" w:rsidP="003E1FA3">
      <w:r w:rsidRPr="00AE4DE4">
        <w:t>Zeqiri, J., Koku, P.S., Dobre, C., Milovan, A.M., Hasani, V.V. and Paientko, T., 2025. The impact of social media marketing on brand awareness, brand engagement and purchase intention in emerging economies. </w:t>
      </w:r>
      <w:r w:rsidRPr="00AE4DE4">
        <w:rPr>
          <w:i/>
          <w:iCs/>
        </w:rPr>
        <w:t>Marketing Intelligence &amp; Planning</w:t>
      </w:r>
      <w:r w:rsidRPr="00AE4DE4">
        <w:t>, </w:t>
      </w:r>
      <w:r w:rsidRPr="00AE4DE4">
        <w:rPr>
          <w:i/>
          <w:iCs/>
        </w:rPr>
        <w:t>43</w:t>
      </w:r>
      <w:r w:rsidRPr="00AE4DE4">
        <w:t>(1), pp.28-49.</w:t>
      </w:r>
    </w:p>
    <w:p w14:paraId="53B2AC8B" w14:textId="77777777" w:rsidR="004355A2" w:rsidRDefault="004355A2" w:rsidP="003E1FA3">
      <w:r w:rsidRPr="00686143">
        <w:lastRenderedPageBreak/>
        <w:t>Zeqiri, J., Koku, P.S., Dobre, C., Milovan, A.M., Hasani, V.V. and Paientko, T., 2025. The impact of social media marketing on brand awareness, brand engagement and purchase intention in emerging economies. </w:t>
      </w:r>
      <w:r w:rsidRPr="00686143">
        <w:rPr>
          <w:i/>
          <w:iCs/>
        </w:rPr>
        <w:t>Marketing Intelligence &amp; Planning</w:t>
      </w:r>
      <w:r w:rsidRPr="00686143">
        <w:t>, </w:t>
      </w:r>
      <w:r w:rsidRPr="00686143">
        <w:rPr>
          <w:i/>
          <w:iCs/>
        </w:rPr>
        <w:t>43</w:t>
      </w:r>
      <w:r w:rsidRPr="00686143">
        <w:t>(1), pp.28-49.</w:t>
      </w:r>
    </w:p>
    <w:p w14:paraId="004C858B" w14:textId="77777777" w:rsidR="0063238B" w:rsidRDefault="0063238B" w:rsidP="003E1FA3"/>
    <w:sectPr w:rsidR="0063238B" w:rsidSect="00E02C6F">
      <w:footerReference w:type="default" r:id="rId13"/>
      <w:pgSz w:w="12240" w:h="15840"/>
      <w:pgMar w:top="1440" w:right="1800" w:bottom="1440" w:left="1800" w:header="720" w:footer="720" w:gutter="0"/>
      <w:pgBorders w:offsetFrom="page">
        <w:top w:val="single" w:sz="4" w:space="24" w:color="auto"/>
        <w:left w:val="single" w:sz="4" w:space="24" w:color="auto"/>
        <w:bottom w:val="single" w:sz="4" w:space="24" w:color="auto"/>
        <w:right w:val="single" w:sz="4" w:space="24" w:color="auto"/>
      </w:pgBorders>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7231BD78" w14:textId="77777777" w:rsidR="001078D7" w:rsidRDefault="001078D7" w:rsidP="00AC77C0">
      <w:r>
        <w:separator/>
      </w:r>
    </w:p>
  </w:endnote>
  <w:endnote w:type="continuationSeparator" w:id="0">
    <w:p w14:paraId="6F73A3D3" w14:textId="77777777" w:rsidR="001078D7" w:rsidRDefault="001078D7" w:rsidP="00AC77C0">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MS Mincho">
    <w:altName w:val="ＭＳ 明朝"/>
    <w:panose1 w:val="02020609040205080304"/>
    <w:charset w:val="80"/>
    <w:family w:val="modern"/>
    <w:pitch w:val="fixed"/>
    <w:sig w:usb0="E00002FF" w:usb1="6AC7FDFB" w:usb2="08000012" w:usb3="00000000" w:csb0="0002009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mbria">
    <w:panose1 w:val="02040503050406030204"/>
    <w:charset w:val="00"/>
    <w:family w:val="roman"/>
    <w:pitch w:val="variable"/>
    <w:sig w:usb0="E00006FF" w:usb1="420024FF" w:usb2="02000000" w:usb3="00000000" w:csb0="0000019F"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200247B" w:usb2="00000009" w:usb3="00000000" w:csb0="000001FF" w:csb1="00000000"/>
  </w:font>
  <w:font w:name="MS Gothic">
    <w:altName w:val="ＭＳ ゴシック"/>
    <w:panose1 w:val="020B0609070205080204"/>
    <w:charset w:val="80"/>
    <w:family w:val="modern"/>
    <w:pitch w:val="fixed"/>
    <w:sig w:usb0="E00002FF" w:usb1="6AC7FDFB" w:usb2="08000012" w:usb3="00000000" w:csb0="0002009F" w:csb1="00000000"/>
  </w:font>
  <w:font w:name="Courier">
    <w:panose1 w:val="02070409020205020404"/>
    <w:charset w:val="00"/>
    <w:family w:val="auto"/>
    <w:pitch w:val="variable"/>
    <w:sig w:usb0="00000003" w:usb1="00000000" w:usb2="00000000" w:usb3="00000000" w:csb0="00000001"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rPr>
        <w:sz w:val="20"/>
        <w:szCs w:val="20"/>
      </w:rPr>
      <w:id w:val="-1640868810"/>
      <w:docPartObj>
        <w:docPartGallery w:val="Page Numbers (Bottom of Page)"/>
        <w:docPartUnique/>
      </w:docPartObj>
    </w:sdtPr>
    <w:sdtEndPr>
      <w:rPr>
        <w:noProof/>
      </w:rPr>
    </w:sdtEndPr>
    <w:sdtContent>
      <w:p w14:paraId="4FD73759" w14:textId="376F97A7" w:rsidR="00E02C6F" w:rsidRPr="00E02C6F" w:rsidRDefault="00E02C6F">
        <w:pPr>
          <w:pStyle w:val="Footer"/>
          <w:jc w:val="right"/>
          <w:rPr>
            <w:sz w:val="20"/>
            <w:szCs w:val="20"/>
          </w:rPr>
        </w:pPr>
        <w:r w:rsidRPr="00E02C6F">
          <w:rPr>
            <w:sz w:val="20"/>
            <w:szCs w:val="20"/>
          </w:rPr>
          <w:fldChar w:fldCharType="begin"/>
        </w:r>
        <w:r w:rsidRPr="00E02C6F">
          <w:rPr>
            <w:sz w:val="20"/>
            <w:szCs w:val="20"/>
          </w:rPr>
          <w:instrText xml:space="preserve"> PAGE   \* MERGEFORMAT </w:instrText>
        </w:r>
        <w:r w:rsidRPr="00E02C6F">
          <w:rPr>
            <w:sz w:val="20"/>
            <w:szCs w:val="20"/>
          </w:rPr>
          <w:fldChar w:fldCharType="separate"/>
        </w:r>
        <w:r w:rsidRPr="00E02C6F">
          <w:rPr>
            <w:noProof/>
            <w:sz w:val="20"/>
            <w:szCs w:val="20"/>
          </w:rPr>
          <w:t>2</w:t>
        </w:r>
        <w:r w:rsidRPr="00E02C6F">
          <w:rPr>
            <w:noProof/>
            <w:sz w:val="20"/>
            <w:szCs w:val="20"/>
          </w:rPr>
          <w:fldChar w:fldCharType="end"/>
        </w:r>
      </w:p>
    </w:sdtContent>
  </w:sdt>
  <w:p w14:paraId="05591305" w14:textId="77777777" w:rsidR="00051097" w:rsidRPr="00E02C6F" w:rsidRDefault="00051097" w:rsidP="00AC77C0">
    <w:pPr>
      <w:pStyle w:val="Footer"/>
      <w:rPr>
        <w:sz w:val="20"/>
        <w:szCs w:val="20"/>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1BF258D2" w14:textId="77777777" w:rsidR="001078D7" w:rsidRDefault="001078D7" w:rsidP="00AC77C0">
      <w:r>
        <w:separator/>
      </w:r>
    </w:p>
  </w:footnote>
  <w:footnote w:type="continuationSeparator" w:id="0">
    <w:p w14:paraId="0F71C9E0" w14:textId="77777777" w:rsidR="001078D7" w:rsidRDefault="001078D7" w:rsidP="00AC77C0">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FFFFFF7C"/>
    <w:multiLevelType w:val="singleLevel"/>
    <w:tmpl w:val="C310EC42"/>
    <w:lvl w:ilvl="0">
      <w:start w:val="1"/>
      <w:numFmt w:val="decimal"/>
      <w:lvlText w:val="%1."/>
      <w:lvlJc w:val="left"/>
      <w:pPr>
        <w:tabs>
          <w:tab w:val="num" w:pos="1800"/>
        </w:tabs>
        <w:ind w:left="1800" w:hanging="360"/>
      </w:pPr>
    </w:lvl>
  </w:abstractNum>
  <w:abstractNum w:abstractNumId="1" w15:restartNumberingAfterBreak="0">
    <w:nsid w:val="FFFFFF7D"/>
    <w:multiLevelType w:val="singleLevel"/>
    <w:tmpl w:val="E4089024"/>
    <w:lvl w:ilvl="0">
      <w:start w:val="1"/>
      <w:numFmt w:val="decimal"/>
      <w:lvlText w:val="%1."/>
      <w:lvlJc w:val="left"/>
      <w:pPr>
        <w:tabs>
          <w:tab w:val="num" w:pos="1440"/>
        </w:tabs>
        <w:ind w:left="1440" w:hanging="360"/>
      </w:pPr>
    </w:lvl>
  </w:abstractNum>
  <w:abstractNum w:abstractNumId="2" w15:restartNumberingAfterBreak="0">
    <w:nsid w:val="FFFFFF7E"/>
    <w:multiLevelType w:val="singleLevel"/>
    <w:tmpl w:val="FB12693A"/>
    <w:lvl w:ilvl="0">
      <w:start w:val="1"/>
      <w:numFmt w:val="decimal"/>
      <w:pStyle w:val="ListNumber3"/>
      <w:lvlText w:val="%1."/>
      <w:lvlJc w:val="left"/>
      <w:pPr>
        <w:tabs>
          <w:tab w:val="num" w:pos="1080"/>
        </w:tabs>
        <w:ind w:left="1080" w:hanging="360"/>
      </w:pPr>
    </w:lvl>
  </w:abstractNum>
  <w:abstractNum w:abstractNumId="3" w15:restartNumberingAfterBreak="0">
    <w:nsid w:val="FFFFFF7F"/>
    <w:multiLevelType w:val="singleLevel"/>
    <w:tmpl w:val="38441652"/>
    <w:lvl w:ilvl="0">
      <w:start w:val="1"/>
      <w:numFmt w:val="decimal"/>
      <w:pStyle w:val="ListNumber2"/>
      <w:lvlText w:val="%1."/>
      <w:lvlJc w:val="left"/>
      <w:pPr>
        <w:tabs>
          <w:tab w:val="num" w:pos="720"/>
        </w:tabs>
        <w:ind w:left="720" w:hanging="360"/>
      </w:pPr>
    </w:lvl>
  </w:abstractNum>
  <w:abstractNum w:abstractNumId="4" w15:restartNumberingAfterBreak="0">
    <w:nsid w:val="FFFFFF81"/>
    <w:multiLevelType w:val="singleLevel"/>
    <w:tmpl w:val="171AC3A4"/>
    <w:lvl w:ilvl="0">
      <w:start w:val="1"/>
      <w:numFmt w:val="bullet"/>
      <w:lvlText w:val=""/>
      <w:lvlJc w:val="left"/>
      <w:pPr>
        <w:tabs>
          <w:tab w:val="num" w:pos="1440"/>
        </w:tabs>
        <w:ind w:left="1440" w:hanging="360"/>
      </w:pPr>
      <w:rPr>
        <w:rFonts w:ascii="Symbol" w:hAnsi="Symbol" w:hint="default"/>
      </w:rPr>
    </w:lvl>
  </w:abstractNum>
  <w:abstractNum w:abstractNumId="5" w15:restartNumberingAfterBreak="0">
    <w:nsid w:val="FFFFFF82"/>
    <w:multiLevelType w:val="singleLevel"/>
    <w:tmpl w:val="F3EAFDEC"/>
    <w:lvl w:ilvl="0">
      <w:start w:val="1"/>
      <w:numFmt w:val="bullet"/>
      <w:pStyle w:val="ListBullet3"/>
      <w:lvlText w:val=""/>
      <w:lvlJc w:val="left"/>
      <w:pPr>
        <w:tabs>
          <w:tab w:val="num" w:pos="1080"/>
        </w:tabs>
        <w:ind w:left="1080" w:hanging="360"/>
      </w:pPr>
      <w:rPr>
        <w:rFonts w:ascii="Symbol" w:hAnsi="Symbol" w:hint="default"/>
      </w:rPr>
    </w:lvl>
  </w:abstractNum>
  <w:abstractNum w:abstractNumId="6" w15:restartNumberingAfterBreak="0">
    <w:nsid w:val="FFFFFF83"/>
    <w:multiLevelType w:val="singleLevel"/>
    <w:tmpl w:val="3D1EFFD4"/>
    <w:lvl w:ilvl="0">
      <w:start w:val="1"/>
      <w:numFmt w:val="bullet"/>
      <w:pStyle w:val="ListBullet2"/>
      <w:lvlText w:val=""/>
      <w:lvlJc w:val="left"/>
      <w:pPr>
        <w:tabs>
          <w:tab w:val="num" w:pos="720"/>
        </w:tabs>
        <w:ind w:left="720" w:hanging="360"/>
      </w:pPr>
      <w:rPr>
        <w:rFonts w:ascii="Symbol" w:hAnsi="Symbol" w:hint="default"/>
      </w:rPr>
    </w:lvl>
  </w:abstractNum>
  <w:abstractNum w:abstractNumId="7" w15:restartNumberingAfterBreak="0">
    <w:nsid w:val="FFFFFF88"/>
    <w:multiLevelType w:val="singleLevel"/>
    <w:tmpl w:val="D0A62B40"/>
    <w:lvl w:ilvl="0">
      <w:start w:val="1"/>
      <w:numFmt w:val="decimal"/>
      <w:pStyle w:val="ListNumber"/>
      <w:lvlText w:val="%1."/>
      <w:lvlJc w:val="left"/>
      <w:pPr>
        <w:tabs>
          <w:tab w:val="num" w:pos="360"/>
        </w:tabs>
        <w:ind w:left="360" w:hanging="360"/>
      </w:pPr>
    </w:lvl>
  </w:abstractNum>
  <w:abstractNum w:abstractNumId="8" w15:restartNumberingAfterBreak="0">
    <w:nsid w:val="FFFFFF89"/>
    <w:multiLevelType w:val="singleLevel"/>
    <w:tmpl w:val="29761A62"/>
    <w:lvl w:ilvl="0">
      <w:start w:val="1"/>
      <w:numFmt w:val="bullet"/>
      <w:pStyle w:val="ListBullet"/>
      <w:lvlText w:val=""/>
      <w:lvlJc w:val="left"/>
      <w:pPr>
        <w:tabs>
          <w:tab w:val="num" w:pos="360"/>
        </w:tabs>
        <w:ind w:left="360" w:hanging="360"/>
      </w:pPr>
      <w:rPr>
        <w:rFonts w:ascii="Symbol" w:hAnsi="Symbol" w:hint="default"/>
      </w:rPr>
    </w:lvl>
  </w:abstractNum>
  <w:abstractNum w:abstractNumId="9" w15:restartNumberingAfterBreak="0">
    <w:nsid w:val="00AB4CBE"/>
    <w:multiLevelType w:val="hybridMultilevel"/>
    <w:tmpl w:val="CE96F94C"/>
    <w:lvl w:ilvl="0" w:tplc="13D4ECD2">
      <w:numFmt w:val="bullet"/>
      <w:lvlText w:val="-"/>
      <w:lvlJc w:val="left"/>
      <w:pPr>
        <w:ind w:left="720" w:hanging="360"/>
      </w:pPr>
      <w:rPr>
        <w:rFonts w:ascii="Times New Roman" w:eastAsiaTheme="minorEastAsia" w:hAnsi="Times New Roman" w:cs="Times New Roman"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0" w15:restartNumberingAfterBreak="0">
    <w:nsid w:val="05471A97"/>
    <w:multiLevelType w:val="hybridMultilevel"/>
    <w:tmpl w:val="B1467B70"/>
    <w:lvl w:ilvl="0" w:tplc="40090001">
      <w:start w:val="1"/>
      <w:numFmt w:val="bullet"/>
      <w:lvlText w:val=""/>
      <w:lvlJc w:val="left"/>
      <w:pPr>
        <w:ind w:left="720"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11" w15:restartNumberingAfterBreak="0">
    <w:nsid w:val="195625A4"/>
    <w:multiLevelType w:val="hybridMultilevel"/>
    <w:tmpl w:val="6CE2739A"/>
    <w:lvl w:ilvl="0" w:tplc="40090001">
      <w:start w:val="1"/>
      <w:numFmt w:val="bullet"/>
      <w:lvlText w:val=""/>
      <w:lvlJc w:val="left"/>
      <w:pPr>
        <w:ind w:left="720"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12" w15:restartNumberingAfterBreak="0">
    <w:nsid w:val="1FDB3D99"/>
    <w:multiLevelType w:val="hybridMultilevel"/>
    <w:tmpl w:val="B824C2E8"/>
    <w:lvl w:ilvl="0" w:tplc="40090001">
      <w:start w:val="1"/>
      <w:numFmt w:val="bullet"/>
      <w:lvlText w:val=""/>
      <w:lvlJc w:val="left"/>
      <w:pPr>
        <w:ind w:left="720"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13" w15:restartNumberingAfterBreak="0">
    <w:nsid w:val="447506C2"/>
    <w:multiLevelType w:val="hybridMultilevel"/>
    <w:tmpl w:val="D31206F2"/>
    <w:lvl w:ilvl="0" w:tplc="40090001">
      <w:start w:val="1"/>
      <w:numFmt w:val="bullet"/>
      <w:lvlText w:val=""/>
      <w:lvlJc w:val="left"/>
      <w:pPr>
        <w:ind w:left="720"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14" w15:restartNumberingAfterBreak="0">
    <w:nsid w:val="4DB85F1C"/>
    <w:multiLevelType w:val="hybridMultilevel"/>
    <w:tmpl w:val="886C2568"/>
    <w:lvl w:ilvl="0" w:tplc="40090001">
      <w:start w:val="1"/>
      <w:numFmt w:val="bullet"/>
      <w:lvlText w:val=""/>
      <w:lvlJc w:val="left"/>
      <w:pPr>
        <w:ind w:left="720" w:hanging="360"/>
      </w:pPr>
      <w:rPr>
        <w:rFonts w:ascii="Symbol" w:hAnsi="Symbol" w:hint="default"/>
      </w:rPr>
    </w:lvl>
    <w:lvl w:ilvl="1" w:tplc="FFFFFFFF" w:tentative="1">
      <w:start w:val="1"/>
      <w:numFmt w:val="bullet"/>
      <w:lvlText w:val="o"/>
      <w:lvlJc w:val="left"/>
      <w:pPr>
        <w:ind w:left="1440" w:hanging="360"/>
      </w:pPr>
      <w:rPr>
        <w:rFonts w:ascii="Courier New" w:hAnsi="Courier New" w:cs="Courier New" w:hint="default"/>
      </w:rPr>
    </w:lvl>
    <w:lvl w:ilvl="2" w:tplc="FFFFFFFF" w:tentative="1">
      <w:start w:val="1"/>
      <w:numFmt w:val="bullet"/>
      <w:lvlText w:val=""/>
      <w:lvlJc w:val="left"/>
      <w:pPr>
        <w:ind w:left="2160" w:hanging="360"/>
      </w:pPr>
      <w:rPr>
        <w:rFonts w:ascii="Wingdings" w:hAnsi="Wingdings" w:hint="default"/>
      </w:rPr>
    </w:lvl>
    <w:lvl w:ilvl="3" w:tplc="FFFFFFFF" w:tentative="1">
      <w:start w:val="1"/>
      <w:numFmt w:val="bullet"/>
      <w:lvlText w:val=""/>
      <w:lvlJc w:val="left"/>
      <w:pPr>
        <w:ind w:left="2880" w:hanging="360"/>
      </w:pPr>
      <w:rPr>
        <w:rFonts w:ascii="Symbol" w:hAnsi="Symbol" w:hint="default"/>
      </w:rPr>
    </w:lvl>
    <w:lvl w:ilvl="4" w:tplc="FFFFFFFF" w:tentative="1">
      <w:start w:val="1"/>
      <w:numFmt w:val="bullet"/>
      <w:lvlText w:val="o"/>
      <w:lvlJc w:val="left"/>
      <w:pPr>
        <w:ind w:left="3600" w:hanging="360"/>
      </w:pPr>
      <w:rPr>
        <w:rFonts w:ascii="Courier New" w:hAnsi="Courier New" w:cs="Courier New" w:hint="default"/>
      </w:rPr>
    </w:lvl>
    <w:lvl w:ilvl="5" w:tplc="FFFFFFFF" w:tentative="1">
      <w:start w:val="1"/>
      <w:numFmt w:val="bullet"/>
      <w:lvlText w:val=""/>
      <w:lvlJc w:val="left"/>
      <w:pPr>
        <w:ind w:left="4320" w:hanging="360"/>
      </w:pPr>
      <w:rPr>
        <w:rFonts w:ascii="Wingdings" w:hAnsi="Wingdings" w:hint="default"/>
      </w:rPr>
    </w:lvl>
    <w:lvl w:ilvl="6" w:tplc="FFFFFFFF" w:tentative="1">
      <w:start w:val="1"/>
      <w:numFmt w:val="bullet"/>
      <w:lvlText w:val=""/>
      <w:lvlJc w:val="left"/>
      <w:pPr>
        <w:ind w:left="5040" w:hanging="360"/>
      </w:pPr>
      <w:rPr>
        <w:rFonts w:ascii="Symbol" w:hAnsi="Symbol" w:hint="default"/>
      </w:rPr>
    </w:lvl>
    <w:lvl w:ilvl="7" w:tplc="FFFFFFFF" w:tentative="1">
      <w:start w:val="1"/>
      <w:numFmt w:val="bullet"/>
      <w:lvlText w:val="o"/>
      <w:lvlJc w:val="left"/>
      <w:pPr>
        <w:ind w:left="5760" w:hanging="360"/>
      </w:pPr>
      <w:rPr>
        <w:rFonts w:ascii="Courier New" w:hAnsi="Courier New" w:cs="Courier New" w:hint="default"/>
      </w:rPr>
    </w:lvl>
    <w:lvl w:ilvl="8" w:tplc="FFFFFFFF" w:tentative="1">
      <w:start w:val="1"/>
      <w:numFmt w:val="bullet"/>
      <w:lvlText w:val=""/>
      <w:lvlJc w:val="left"/>
      <w:pPr>
        <w:ind w:left="6480" w:hanging="360"/>
      </w:pPr>
      <w:rPr>
        <w:rFonts w:ascii="Wingdings" w:hAnsi="Wingdings" w:hint="default"/>
      </w:rPr>
    </w:lvl>
  </w:abstractNum>
  <w:abstractNum w:abstractNumId="15" w15:restartNumberingAfterBreak="0">
    <w:nsid w:val="65941886"/>
    <w:multiLevelType w:val="hybridMultilevel"/>
    <w:tmpl w:val="3D0085E8"/>
    <w:lvl w:ilvl="0" w:tplc="C9A66CE6">
      <w:numFmt w:val="bullet"/>
      <w:lvlText w:val=""/>
      <w:lvlJc w:val="left"/>
      <w:pPr>
        <w:ind w:left="720" w:hanging="360"/>
      </w:pPr>
      <w:rPr>
        <w:rFonts w:ascii="Times New Roman" w:eastAsiaTheme="minorEastAsia" w:hAnsi="Times New Roman" w:cs="Times New Roman"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num w:numId="1" w16cid:durableId="1105223101">
    <w:abstractNumId w:val="8"/>
  </w:num>
  <w:num w:numId="2" w16cid:durableId="1972322066">
    <w:abstractNumId w:val="6"/>
  </w:num>
  <w:num w:numId="3" w16cid:durableId="1530414517">
    <w:abstractNumId w:val="5"/>
  </w:num>
  <w:num w:numId="4" w16cid:durableId="1950236185">
    <w:abstractNumId w:val="4"/>
  </w:num>
  <w:num w:numId="5" w16cid:durableId="2120484290">
    <w:abstractNumId w:val="7"/>
  </w:num>
  <w:num w:numId="6" w16cid:durableId="918052895">
    <w:abstractNumId w:val="3"/>
  </w:num>
  <w:num w:numId="7" w16cid:durableId="1499886423">
    <w:abstractNumId w:val="2"/>
  </w:num>
  <w:num w:numId="8" w16cid:durableId="128137926">
    <w:abstractNumId w:val="1"/>
  </w:num>
  <w:num w:numId="9" w16cid:durableId="497113867">
    <w:abstractNumId w:val="0"/>
  </w:num>
  <w:num w:numId="10" w16cid:durableId="1736196505">
    <w:abstractNumId w:val="7"/>
    <w:lvlOverride w:ilvl="0">
      <w:startOverride w:val="1"/>
    </w:lvlOverride>
  </w:num>
  <w:num w:numId="11" w16cid:durableId="171142952">
    <w:abstractNumId w:val="7"/>
    <w:lvlOverride w:ilvl="0">
      <w:startOverride w:val="6"/>
    </w:lvlOverride>
  </w:num>
  <w:num w:numId="12" w16cid:durableId="651252788">
    <w:abstractNumId w:val="10"/>
  </w:num>
  <w:num w:numId="13" w16cid:durableId="240143482">
    <w:abstractNumId w:val="12"/>
  </w:num>
  <w:num w:numId="14" w16cid:durableId="1681272022">
    <w:abstractNumId w:val="13"/>
  </w:num>
  <w:num w:numId="15" w16cid:durableId="28923508">
    <w:abstractNumId w:val="15"/>
  </w:num>
  <w:num w:numId="16" w16cid:durableId="204215175">
    <w:abstractNumId w:val="14"/>
  </w:num>
  <w:num w:numId="17" w16cid:durableId="771901288">
    <w:abstractNumId w:val="11"/>
  </w:num>
  <w:num w:numId="18" w16cid:durableId="36197608">
    <w:abstractNumId w:val="9"/>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B47730"/>
    <w:rsid w:val="00001956"/>
    <w:rsid w:val="000239F6"/>
    <w:rsid w:val="0003139E"/>
    <w:rsid w:val="0003326F"/>
    <w:rsid w:val="00033EF7"/>
    <w:rsid w:val="00034616"/>
    <w:rsid w:val="00037E59"/>
    <w:rsid w:val="00044CFD"/>
    <w:rsid w:val="00051097"/>
    <w:rsid w:val="0006063C"/>
    <w:rsid w:val="000728A7"/>
    <w:rsid w:val="000C6D70"/>
    <w:rsid w:val="0010351F"/>
    <w:rsid w:val="001078D7"/>
    <w:rsid w:val="00125B0B"/>
    <w:rsid w:val="0013421F"/>
    <w:rsid w:val="0014005F"/>
    <w:rsid w:val="001446FB"/>
    <w:rsid w:val="0015074B"/>
    <w:rsid w:val="00150D4C"/>
    <w:rsid w:val="00157F2C"/>
    <w:rsid w:val="00157FA3"/>
    <w:rsid w:val="001609F7"/>
    <w:rsid w:val="0017380C"/>
    <w:rsid w:val="00177F65"/>
    <w:rsid w:val="001849E4"/>
    <w:rsid w:val="001B1C4E"/>
    <w:rsid w:val="001B3E02"/>
    <w:rsid w:val="001C3B3C"/>
    <w:rsid w:val="001D1C57"/>
    <w:rsid w:val="001D3381"/>
    <w:rsid w:val="001F34E8"/>
    <w:rsid w:val="00210325"/>
    <w:rsid w:val="0021103E"/>
    <w:rsid w:val="00213D0A"/>
    <w:rsid w:val="00215F89"/>
    <w:rsid w:val="002560CA"/>
    <w:rsid w:val="0026571E"/>
    <w:rsid w:val="00284845"/>
    <w:rsid w:val="00292993"/>
    <w:rsid w:val="0029639D"/>
    <w:rsid w:val="00296B90"/>
    <w:rsid w:val="002A1449"/>
    <w:rsid w:val="002B7F07"/>
    <w:rsid w:val="002C7A1D"/>
    <w:rsid w:val="002D6A0B"/>
    <w:rsid w:val="002F2570"/>
    <w:rsid w:val="002F3C60"/>
    <w:rsid w:val="00300767"/>
    <w:rsid w:val="00312C64"/>
    <w:rsid w:val="003132C5"/>
    <w:rsid w:val="00326F90"/>
    <w:rsid w:val="003474DA"/>
    <w:rsid w:val="003746D6"/>
    <w:rsid w:val="0039712F"/>
    <w:rsid w:val="003A26C4"/>
    <w:rsid w:val="003B7552"/>
    <w:rsid w:val="003C07FE"/>
    <w:rsid w:val="003D23F3"/>
    <w:rsid w:val="003D5122"/>
    <w:rsid w:val="003E1FA3"/>
    <w:rsid w:val="003E6960"/>
    <w:rsid w:val="003F197F"/>
    <w:rsid w:val="0040123E"/>
    <w:rsid w:val="00415D9A"/>
    <w:rsid w:val="004168E4"/>
    <w:rsid w:val="004261EC"/>
    <w:rsid w:val="004349D9"/>
    <w:rsid w:val="004355A2"/>
    <w:rsid w:val="00437F35"/>
    <w:rsid w:val="00442087"/>
    <w:rsid w:val="004453B7"/>
    <w:rsid w:val="004518AB"/>
    <w:rsid w:val="00465733"/>
    <w:rsid w:val="00487B66"/>
    <w:rsid w:val="00494A7C"/>
    <w:rsid w:val="004A29C3"/>
    <w:rsid w:val="004A42CF"/>
    <w:rsid w:val="004A45F3"/>
    <w:rsid w:val="004B4F33"/>
    <w:rsid w:val="004C3A33"/>
    <w:rsid w:val="004D2C95"/>
    <w:rsid w:val="004D647A"/>
    <w:rsid w:val="004E7D53"/>
    <w:rsid w:val="004F2E22"/>
    <w:rsid w:val="004F344C"/>
    <w:rsid w:val="004F7C10"/>
    <w:rsid w:val="00502799"/>
    <w:rsid w:val="00503E8E"/>
    <w:rsid w:val="005131F8"/>
    <w:rsid w:val="00515169"/>
    <w:rsid w:val="0052180C"/>
    <w:rsid w:val="005241B2"/>
    <w:rsid w:val="00524E92"/>
    <w:rsid w:val="0053393D"/>
    <w:rsid w:val="005406BB"/>
    <w:rsid w:val="0054253A"/>
    <w:rsid w:val="00546153"/>
    <w:rsid w:val="00580CF4"/>
    <w:rsid w:val="0058349D"/>
    <w:rsid w:val="0058760F"/>
    <w:rsid w:val="00593A59"/>
    <w:rsid w:val="005B2F20"/>
    <w:rsid w:val="005B5E46"/>
    <w:rsid w:val="005C1818"/>
    <w:rsid w:val="005D4DA2"/>
    <w:rsid w:val="005E3F8B"/>
    <w:rsid w:val="005E6646"/>
    <w:rsid w:val="005E73A3"/>
    <w:rsid w:val="005F11F5"/>
    <w:rsid w:val="005F2EE0"/>
    <w:rsid w:val="005F3A79"/>
    <w:rsid w:val="005F6F5B"/>
    <w:rsid w:val="00630454"/>
    <w:rsid w:val="0063230E"/>
    <w:rsid w:val="0063238B"/>
    <w:rsid w:val="00636F12"/>
    <w:rsid w:val="00645941"/>
    <w:rsid w:val="00655932"/>
    <w:rsid w:val="0066581B"/>
    <w:rsid w:val="006855F8"/>
    <w:rsid w:val="00686143"/>
    <w:rsid w:val="006B04E5"/>
    <w:rsid w:val="006B5655"/>
    <w:rsid w:val="006D6E86"/>
    <w:rsid w:val="006F2AA5"/>
    <w:rsid w:val="006F3188"/>
    <w:rsid w:val="00722C79"/>
    <w:rsid w:val="00725390"/>
    <w:rsid w:val="00734B3D"/>
    <w:rsid w:val="007423EE"/>
    <w:rsid w:val="00742F81"/>
    <w:rsid w:val="0075061D"/>
    <w:rsid w:val="007A3C09"/>
    <w:rsid w:val="007B045A"/>
    <w:rsid w:val="007D0B4E"/>
    <w:rsid w:val="007E6E0A"/>
    <w:rsid w:val="007F1319"/>
    <w:rsid w:val="00851324"/>
    <w:rsid w:val="008556D9"/>
    <w:rsid w:val="00872855"/>
    <w:rsid w:val="00892A75"/>
    <w:rsid w:val="00896DAD"/>
    <w:rsid w:val="008B562B"/>
    <w:rsid w:val="008B653B"/>
    <w:rsid w:val="008B7571"/>
    <w:rsid w:val="008C3402"/>
    <w:rsid w:val="008C46D4"/>
    <w:rsid w:val="008C56D8"/>
    <w:rsid w:val="008C585D"/>
    <w:rsid w:val="008E2707"/>
    <w:rsid w:val="00902605"/>
    <w:rsid w:val="0091628E"/>
    <w:rsid w:val="009302CC"/>
    <w:rsid w:val="009466B0"/>
    <w:rsid w:val="0095397D"/>
    <w:rsid w:val="009575E1"/>
    <w:rsid w:val="00973E83"/>
    <w:rsid w:val="00974E39"/>
    <w:rsid w:val="00975199"/>
    <w:rsid w:val="00984E32"/>
    <w:rsid w:val="009B07AB"/>
    <w:rsid w:val="009C2614"/>
    <w:rsid w:val="009E3470"/>
    <w:rsid w:val="009F3A2A"/>
    <w:rsid w:val="00A07628"/>
    <w:rsid w:val="00A12843"/>
    <w:rsid w:val="00A2165A"/>
    <w:rsid w:val="00A41488"/>
    <w:rsid w:val="00A47E51"/>
    <w:rsid w:val="00A5080D"/>
    <w:rsid w:val="00A53C83"/>
    <w:rsid w:val="00A66F1A"/>
    <w:rsid w:val="00A8472D"/>
    <w:rsid w:val="00AA1D8D"/>
    <w:rsid w:val="00AB46D8"/>
    <w:rsid w:val="00AC253A"/>
    <w:rsid w:val="00AC77C0"/>
    <w:rsid w:val="00AE4DE4"/>
    <w:rsid w:val="00AF5755"/>
    <w:rsid w:val="00AF6875"/>
    <w:rsid w:val="00B1694E"/>
    <w:rsid w:val="00B31BC5"/>
    <w:rsid w:val="00B33E25"/>
    <w:rsid w:val="00B3701A"/>
    <w:rsid w:val="00B47730"/>
    <w:rsid w:val="00B6006E"/>
    <w:rsid w:val="00B66DBC"/>
    <w:rsid w:val="00B741AD"/>
    <w:rsid w:val="00B8277E"/>
    <w:rsid w:val="00B87B82"/>
    <w:rsid w:val="00BA0501"/>
    <w:rsid w:val="00BA0722"/>
    <w:rsid w:val="00BB7277"/>
    <w:rsid w:val="00BB75BF"/>
    <w:rsid w:val="00BD4355"/>
    <w:rsid w:val="00BD5198"/>
    <w:rsid w:val="00BD745B"/>
    <w:rsid w:val="00BE689F"/>
    <w:rsid w:val="00BF7F53"/>
    <w:rsid w:val="00C12D3A"/>
    <w:rsid w:val="00C23309"/>
    <w:rsid w:val="00C23727"/>
    <w:rsid w:val="00C424DD"/>
    <w:rsid w:val="00C560A2"/>
    <w:rsid w:val="00C75929"/>
    <w:rsid w:val="00C766EA"/>
    <w:rsid w:val="00C80D1D"/>
    <w:rsid w:val="00C8244A"/>
    <w:rsid w:val="00C87B84"/>
    <w:rsid w:val="00C96DBA"/>
    <w:rsid w:val="00CB0664"/>
    <w:rsid w:val="00CB4818"/>
    <w:rsid w:val="00CB5158"/>
    <w:rsid w:val="00CC10E2"/>
    <w:rsid w:val="00CC2B52"/>
    <w:rsid w:val="00CC3C06"/>
    <w:rsid w:val="00CC3E23"/>
    <w:rsid w:val="00CD2A17"/>
    <w:rsid w:val="00CD60C2"/>
    <w:rsid w:val="00CD662B"/>
    <w:rsid w:val="00CF2519"/>
    <w:rsid w:val="00D154FA"/>
    <w:rsid w:val="00D15C19"/>
    <w:rsid w:val="00D23538"/>
    <w:rsid w:val="00D36102"/>
    <w:rsid w:val="00D51412"/>
    <w:rsid w:val="00D516CC"/>
    <w:rsid w:val="00D52153"/>
    <w:rsid w:val="00D6400C"/>
    <w:rsid w:val="00D73FA1"/>
    <w:rsid w:val="00D74CC9"/>
    <w:rsid w:val="00D81F1A"/>
    <w:rsid w:val="00D90F96"/>
    <w:rsid w:val="00D92F86"/>
    <w:rsid w:val="00D9337B"/>
    <w:rsid w:val="00DB29D4"/>
    <w:rsid w:val="00DB40CC"/>
    <w:rsid w:val="00DB6477"/>
    <w:rsid w:val="00DF5B94"/>
    <w:rsid w:val="00DF64DB"/>
    <w:rsid w:val="00E02C6F"/>
    <w:rsid w:val="00E04235"/>
    <w:rsid w:val="00E16499"/>
    <w:rsid w:val="00E24E4A"/>
    <w:rsid w:val="00E61E2D"/>
    <w:rsid w:val="00E779D8"/>
    <w:rsid w:val="00E80428"/>
    <w:rsid w:val="00E819F3"/>
    <w:rsid w:val="00E835BF"/>
    <w:rsid w:val="00E86E83"/>
    <w:rsid w:val="00EA74A8"/>
    <w:rsid w:val="00EC6FB6"/>
    <w:rsid w:val="00ED28CA"/>
    <w:rsid w:val="00ED3758"/>
    <w:rsid w:val="00EE3C04"/>
    <w:rsid w:val="00EF1A46"/>
    <w:rsid w:val="00F02454"/>
    <w:rsid w:val="00F4021C"/>
    <w:rsid w:val="00F50542"/>
    <w:rsid w:val="00F52D49"/>
    <w:rsid w:val="00F6402D"/>
    <w:rsid w:val="00F6748F"/>
    <w:rsid w:val="00F73D26"/>
    <w:rsid w:val="00F74C51"/>
    <w:rsid w:val="00F7563E"/>
    <w:rsid w:val="00F76BF6"/>
    <w:rsid w:val="00F96A02"/>
    <w:rsid w:val="00FA7D0A"/>
    <w:rsid w:val="00FB1145"/>
    <w:rsid w:val="00FB18E6"/>
    <w:rsid w:val="00FC2161"/>
    <w:rsid w:val="00FC693F"/>
    <w:rsid w:val="00FD4AC7"/>
    <w:rsid w:val="00FD5947"/>
  </w:rsids>
  <m:mathPr>
    <m:mathFont m:val="Cambria Math"/>
    <m:brkBin m:val="before"/>
    <m:brkBinSub m:val="--"/>
    <m:smallFrac m:val="0"/>
    <m:dispDef/>
    <m:lMargin m:val="0"/>
    <m:rMargin m:val="0"/>
    <m:defJc m:val="centerGroup"/>
    <m:wrapIndent m:val="1440"/>
    <m:intLim m:val="subSup"/>
    <m:naryLim m:val="undOvr"/>
  </m:mathPr>
  <w:themeFontLang w:val="en-US" w:eastAsia="ja-JP"/>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2050"/>
    <o:shapelayout v:ext="edit">
      <o:idmap v:ext="edit" data="2"/>
    </o:shapelayout>
  </w:shapeDefaults>
  <w:decimalSymbol w:val="."/>
  <w:listSeparator w:val=","/>
  <w14:docId w14:val="318615AE"/>
  <w14:defaultImageDpi w14:val="330"/>
  <w15:docId w15:val="{3ADC12B0-2D62-4D6E-83A6-BD18B6C45C4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sz w:val="22"/>
        <w:szCs w:val="22"/>
        <w:lang w:val="en-US" w:eastAsia="en-US" w:bidi="ar-SA"/>
      </w:rPr>
    </w:rPrDefault>
    <w:pPrDefault>
      <w:pPr>
        <w:spacing w:after="200"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AC77C0"/>
    <w:pPr>
      <w:spacing w:line="360" w:lineRule="auto"/>
      <w:jc w:val="both"/>
    </w:pPr>
    <w:rPr>
      <w:rFonts w:ascii="Times New Roman" w:hAnsi="Times New Roman" w:cs="Times New Roman"/>
      <w:sz w:val="24"/>
      <w:szCs w:val="24"/>
      <w:lang w:val="en-IN"/>
    </w:rPr>
  </w:style>
  <w:style w:type="paragraph" w:styleId="Heading1">
    <w:name w:val="heading 1"/>
    <w:basedOn w:val="Normal"/>
    <w:next w:val="Normal"/>
    <w:link w:val="Heading1Char"/>
    <w:uiPriority w:val="9"/>
    <w:qFormat/>
    <w:rsid w:val="002A1449"/>
    <w:pPr>
      <w:outlineLvl w:val="0"/>
    </w:pPr>
    <w:rPr>
      <w:rFonts w:cs="Arial"/>
      <w:b/>
      <w:bCs/>
    </w:rPr>
  </w:style>
  <w:style w:type="paragraph" w:styleId="Heading2">
    <w:name w:val="heading 2"/>
    <w:basedOn w:val="Normal"/>
    <w:next w:val="Normal"/>
    <w:link w:val="Heading2Char"/>
    <w:uiPriority w:val="9"/>
    <w:unhideWhenUsed/>
    <w:qFormat/>
    <w:rsid w:val="00DB29D4"/>
    <w:pPr>
      <w:outlineLvl w:val="1"/>
    </w:pPr>
    <w:rPr>
      <w:b/>
      <w:bCs/>
    </w:rPr>
  </w:style>
  <w:style w:type="paragraph" w:styleId="Heading3">
    <w:name w:val="heading 3"/>
    <w:basedOn w:val="Normal"/>
    <w:next w:val="Normal"/>
    <w:link w:val="Heading3Char"/>
    <w:uiPriority w:val="9"/>
    <w:unhideWhenUsed/>
    <w:qFormat/>
    <w:rsid w:val="00FC693F"/>
    <w:pPr>
      <w:keepNext/>
      <w:keepLines/>
      <w:spacing w:before="200" w:after="0"/>
      <w:outlineLvl w:val="2"/>
    </w:pPr>
    <w:rPr>
      <w:rFonts w:asciiTheme="majorHAnsi" w:eastAsiaTheme="majorEastAsia" w:hAnsiTheme="majorHAnsi" w:cstheme="majorBidi"/>
      <w:b/>
      <w:bCs/>
      <w:color w:val="4F81BD" w:themeColor="accent1"/>
    </w:rPr>
  </w:style>
  <w:style w:type="paragraph" w:styleId="Heading4">
    <w:name w:val="heading 4"/>
    <w:basedOn w:val="Normal"/>
    <w:next w:val="Normal"/>
    <w:link w:val="Heading4Char"/>
    <w:uiPriority w:val="9"/>
    <w:semiHidden/>
    <w:unhideWhenUsed/>
    <w:qFormat/>
    <w:rsid w:val="00FC693F"/>
    <w:pPr>
      <w:keepNext/>
      <w:keepLines/>
      <w:spacing w:before="200" w:after="0"/>
      <w:outlineLvl w:val="3"/>
    </w:pPr>
    <w:rPr>
      <w:rFonts w:asciiTheme="majorHAnsi" w:eastAsiaTheme="majorEastAsia" w:hAnsiTheme="majorHAnsi" w:cstheme="majorBidi"/>
      <w:b/>
      <w:bCs/>
      <w:i/>
      <w:iCs/>
      <w:color w:val="4F81BD" w:themeColor="accent1"/>
    </w:rPr>
  </w:style>
  <w:style w:type="paragraph" w:styleId="Heading5">
    <w:name w:val="heading 5"/>
    <w:basedOn w:val="Normal"/>
    <w:next w:val="Normal"/>
    <w:link w:val="Heading5Char"/>
    <w:uiPriority w:val="9"/>
    <w:semiHidden/>
    <w:unhideWhenUsed/>
    <w:qFormat/>
    <w:rsid w:val="00FC693F"/>
    <w:pPr>
      <w:keepNext/>
      <w:keepLines/>
      <w:spacing w:before="200" w:after="0"/>
      <w:outlineLvl w:val="4"/>
    </w:pPr>
    <w:rPr>
      <w:rFonts w:asciiTheme="majorHAnsi" w:eastAsiaTheme="majorEastAsia" w:hAnsiTheme="majorHAnsi" w:cstheme="majorBidi"/>
      <w:color w:val="243F60" w:themeColor="accent1" w:themeShade="7F"/>
    </w:rPr>
  </w:style>
  <w:style w:type="paragraph" w:styleId="Heading6">
    <w:name w:val="heading 6"/>
    <w:basedOn w:val="Normal"/>
    <w:next w:val="Normal"/>
    <w:link w:val="Heading6Char"/>
    <w:uiPriority w:val="9"/>
    <w:semiHidden/>
    <w:unhideWhenUsed/>
    <w:qFormat/>
    <w:rsid w:val="00FC693F"/>
    <w:pPr>
      <w:keepNext/>
      <w:keepLines/>
      <w:spacing w:before="200" w:after="0"/>
      <w:outlineLvl w:val="5"/>
    </w:pPr>
    <w:rPr>
      <w:rFonts w:asciiTheme="majorHAnsi" w:eastAsiaTheme="majorEastAsia" w:hAnsiTheme="majorHAnsi" w:cstheme="majorBidi"/>
      <w:i/>
      <w:iCs/>
      <w:color w:val="243F60" w:themeColor="accent1" w:themeShade="7F"/>
    </w:rPr>
  </w:style>
  <w:style w:type="paragraph" w:styleId="Heading7">
    <w:name w:val="heading 7"/>
    <w:basedOn w:val="Normal"/>
    <w:next w:val="Normal"/>
    <w:link w:val="Heading7Char"/>
    <w:uiPriority w:val="9"/>
    <w:semiHidden/>
    <w:unhideWhenUsed/>
    <w:qFormat/>
    <w:rsid w:val="00FC693F"/>
    <w:pPr>
      <w:keepNext/>
      <w:keepLines/>
      <w:spacing w:before="200" w:after="0"/>
      <w:outlineLvl w:val="6"/>
    </w:pPr>
    <w:rPr>
      <w:rFonts w:asciiTheme="majorHAnsi" w:eastAsiaTheme="majorEastAsia" w:hAnsiTheme="majorHAnsi" w:cstheme="majorBidi"/>
      <w:i/>
      <w:iCs/>
      <w:color w:val="404040" w:themeColor="text1" w:themeTint="BF"/>
    </w:rPr>
  </w:style>
  <w:style w:type="paragraph" w:styleId="Heading8">
    <w:name w:val="heading 8"/>
    <w:basedOn w:val="Normal"/>
    <w:next w:val="Normal"/>
    <w:link w:val="Heading8Char"/>
    <w:uiPriority w:val="9"/>
    <w:semiHidden/>
    <w:unhideWhenUsed/>
    <w:qFormat/>
    <w:rsid w:val="00FC693F"/>
    <w:pPr>
      <w:keepNext/>
      <w:keepLines/>
      <w:spacing w:before="200" w:after="0"/>
      <w:outlineLvl w:val="7"/>
    </w:pPr>
    <w:rPr>
      <w:rFonts w:asciiTheme="majorHAnsi" w:eastAsiaTheme="majorEastAsia" w:hAnsiTheme="majorHAnsi" w:cstheme="majorBidi"/>
      <w:color w:val="4F81BD" w:themeColor="accent1"/>
      <w:sz w:val="20"/>
      <w:szCs w:val="20"/>
    </w:rPr>
  </w:style>
  <w:style w:type="paragraph" w:styleId="Heading9">
    <w:name w:val="heading 9"/>
    <w:basedOn w:val="Normal"/>
    <w:next w:val="Normal"/>
    <w:link w:val="Heading9Char"/>
    <w:uiPriority w:val="9"/>
    <w:semiHidden/>
    <w:unhideWhenUsed/>
    <w:qFormat/>
    <w:rsid w:val="00FC693F"/>
    <w:pPr>
      <w:keepNext/>
      <w:keepLines/>
      <w:spacing w:before="200" w:after="0"/>
      <w:outlineLvl w:val="8"/>
    </w:pPr>
    <w:rPr>
      <w:rFonts w:asciiTheme="majorHAnsi" w:eastAsiaTheme="majorEastAsia" w:hAnsiTheme="majorHAnsi" w:cstheme="majorBidi"/>
      <w:i/>
      <w:iCs/>
      <w:color w:val="404040" w:themeColor="text1" w:themeTint="BF"/>
      <w:sz w:val="20"/>
      <w:szCs w:val="20"/>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E618BF"/>
    <w:pPr>
      <w:tabs>
        <w:tab w:val="center" w:pos="4680"/>
        <w:tab w:val="right" w:pos="9360"/>
      </w:tabs>
      <w:spacing w:after="0" w:line="240" w:lineRule="auto"/>
    </w:pPr>
  </w:style>
  <w:style w:type="character" w:customStyle="1" w:styleId="HeaderChar">
    <w:name w:val="Header Char"/>
    <w:basedOn w:val="DefaultParagraphFont"/>
    <w:link w:val="Header"/>
    <w:uiPriority w:val="99"/>
    <w:rsid w:val="00E618BF"/>
  </w:style>
  <w:style w:type="paragraph" w:styleId="Footer">
    <w:name w:val="footer"/>
    <w:basedOn w:val="Normal"/>
    <w:link w:val="FooterChar"/>
    <w:uiPriority w:val="99"/>
    <w:unhideWhenUsed/>
    <w:rsid w:val="00E618BF"/>
    <w:pPr>
      <w:tabs>
        <w:tab w:val="center" w:pos="4680"/>
        <w:tab w:val="right" w:pos="9360"/>
      </w:tabs>
      <w:spacing w:after="0" w:line="240" w:lineRule="auto"/>
    </w:pPr>
  </w:style>
  <w:style w:type="character" w:customStyle="1" w:styleId="FooterChar">
    <w:name w:val="Footer Char"/>
    <w:basedOn w:val="DefaultParagraphFont"/>
    <w:link w:val="Footer"/>
    <w:uiPriority w:val="99"/>
    <w:rsid w:val="00E618BF"/>
  </w:style>
  <w:style w:type="paragraph" w:styleId="NoSpacing">
    <w:name w:val="No Spacing"/>
    <w:uiPriority w:val="1"/>
    <w:qFormat/>
    <w:rsid w:val="00FC693F"/>
    <w:pPr>
      <w:spacing w:after="0" w:line="240" w:lineRule="auto"/>
    </w:pPr>
  </w:style>
  <w:style w:type="character" w:customStyle="1" w:styleId="Heading1Char">
    <w:name w:val="Heading 1 Char"/>
    <w:basedOn w:val="DefaultParagraphFont"/>
    <w:link w:val="Heading1"/>
    <w:uiPriority w:val="9"/>
    <w:rsid w:val="002A1449"/>
    <w:rPr>
      <w:rFonts w:ascii="Times New Roman" w:hAnsi="Times New Roman" w:cs="Arial"/>
      <w:b/>
      <w:bCs/>
      <w:sz w:val="24"/>
      <w:szCs w:val="24"/>
      <w:lang w:val="en-IN"/>
    </w:rPr>
  </w:style>
  <w:style w:type="character" w:customStyle="1" w:styleId="Heading2Char">
    <w:name w:val="Heading 2 Char"/>
    <w:basedOn w:val="DefaultParagraphFont"/>
    <w:link w:val="Heading2"/>
    <w:uiPriority w:val="9"/>
    <w:rsid w:val="00DB29D4"/>
    <w:rPr>
      <w:b/>
      <w:bCs/>
      <w:lang w:val="en-IN"/>
    </w:rPr>
  </w:style>
  <w:style w:type="character" w:customStyle="1" w:styleId="Heading3Char">
    <w:name w:val="Heading 3 Char"/>
    <w:basedOn w:val="DefaultParagraphFont"/>
    <w:link w:val="Heading3"/>
    <w:uiPriority w:val="9"/>
    <w:rsid w:val="00FC693F"/>
    <w:rPr>
      <w:rFonts w:asciiTheme="majorHAnsi" w:eastAsiaTheme="majorEastAsia" w:hAnsiTheme="majorHAnsi" w:cstheme="majorBidi"/>
      <w:b/>
      <w:bCs/>
      <w:color w:val="4F81BD" w:themeColor="accent1"/>
    </w:rPr>
  </w:style>
  <w:style w:type="paragraph" w:styleId="Title">
    <w:name w:val="Title"/>
    <w:basedOn w:val="Normal"/>
    <w:next w:val="Normal"/>
    <w:link w:val="TitleChar"/>
    <w:uiPriority w:val="10"/>
    <w:qFormat/>
    <w:rsid w:val="00FC693F"/>
    <w:pPr>
      <w:pBdr>
        <w:bottom w:val="single" w:sz="8" w:space="4" w:color="4F81BD" w:themeColor="accent1"/>
      </w:pBdr>
      <w:spacing w:after="300" w:line="240" w:lineRule="auto"/>
      <w:contextualSpacing/>
    </w:pPr>
    <w:rPr>
      <w:rFonts w:asciiTheme="majorHAnsi" w:eastAsiaTheme="majorEastAsia" w:hAnsiTheme="majorHAnsi" w:cstheme="majorBidi"/>
      <w:color w:val="17365D" w:themeColor="text2" w:themeShade="BF"/>
      <w:spacing w:val="5"/>
      <w:kern w:val="28"/>
      <w:sz w:val="52"/>
      <w:szCs w:val="52"/>
    </w:rPr>
  </w:style>
  <w:style w:type="character" w:customStyle="1" w:styleId="TitleChar">
    <w:name w:val="Title Char"/>
    <w:basedOn w:val="DefaultParagraphFont"/>
    <w:link w:val="Title"/>
    <w:uiPriority w:val="10"/>
    <w:rsid w:val="00FC693F"/>
    <w:rPr>
      <w:rFonts w:asciiTheme="majorHAnsi" w:eastAsiaTheme="majorEastAsia" w:hAnsiTheme="majorHAnsi" w:cstheme="majorBidi"/>
      <w:color w:val="17365D" w:themeColor="text2" w:themeShade="BF"/>
      <w:spacing w:val="5"/>
      <w:kern w:val="28"/>
      <w:sz w:val="52"/>
      <w:szCs w:val="52"/>
    </w:rPr>
  </w:style>
  <w:style w:type="paragraph" w:styleId="Subtitle">
    <w:name w:val="Subtitle"/>
    <w:basedOn w:val="Normal"/>
    <w:next w:val="Normal"/>
    <w:link w:val="SubtitleChar"/>
    <w:uiPriority w:val="11"/>
    <w:qFormat/>
    <w:rsid w:val="00FC693F"/>
    <w:pPr>
      <w:numPr>
        <w:ilvl w:val="1"/>
      </w:numPr>
    </w:pPr>
    <w:rPr>
      <w:rFonts w:asciiTheme="majorHAnsi" w:eastAsiaTheme="majorEastAsia" w:hAnsiTheme="majorHAnsi" w:cstheme="majorBidi"/>
      <w:i/>
      <w:iCs/>
      <w:color w:val="4F81BD" w:themeColor="accent1"/>
      <w:spacing w:val="15"/>
    </w:rPr>
  </w:style>
  <w:style w:type="character" w:customStyle="1" w:styleId="SubtitleChar">
    <w:name w:val="Subtitle Char"/>
    <w:basedOn w:val="DefaultParagraphFont"/>
    <w:link w:val="Subtitle"/>
    <w:uiPriority w:val="11"/>
    <w:rsid w:val="00FC693F"/>
    <w:rPr>
      <w:rFonts w:asciiTheme="majorHAnsi" w:eastAsiaTheme="majorEastAsia" w:hAnsiTheme="majorHAnsi" w:cstheme="majorBidi"/>
      <w:i/>
      <w:iCs/>
      <w:color w:val="4F81BD" w:themeColor="accent1"/>
      <w:spacing w:val="15"/>
      <w:sz w:val="24"/>
      <w:szCs w:val="24"/>
    </w:rPr>
  </w:style>
  <w:style w:type="paragraph" w:styleId="ListParagraph">
    <w:name w:val="List Paragraph"/>
    <w:basedOn w:val="Normal"/>
    <w:uiPriority w:val="34"/>
    <w:qFormat/>
    <w:rsid w:val="00FC693F"/>
    <w:pPr>
      <w:ind w:left="720"/>
      <w:contextualSpacing/>
    </w:pPr>
  </w:style>
  <w:style w:type="paragraph" w:styleId="BodyText">
    <w:name w:val="Body Text"/>
    <w:basedOn w:val="Normal"/>
    <w:link w:val="BodyTextChar"/>
    <w:uiPriority w:val="99"/>
    <w:unhideWhenUsed/>
    <w:rsid w:val="00AA1D8D"/>
    <w:pPr>
      <w:spacing w:after="120"/>
    </w:pPr>
  </w:style>
  <w:style w:type="character" w:customStyle="1" w:styleId="BodyTextChar">
    <w:name w:val="Body Text Char"/>
    <w:basedOn w:val="DefaultParagraphFont"/>
    <w:link w:val="BodyText"/>
    <w:uiPriority w:val="99"/>
    <w:rsid w:val="00AA1D8D"/>
  </w:style>
  <w:style w:type="paragraph" w:styleId="BodyText2">
    <w:name w:val="Body Text 2"/>
    <w:basedOn w:val="Normal"/>
    <w:link w:val="BodyText2Char"/>
    <w:uiPriority w:val="99"/>
    <w:unhideWhenUsed/>
    <w:rsid w:val="00AA1D8D"/>
    <w:pPr>
      <w:spacing w:after="120" w:line="480" w:lineRule="auto"/>
    </w:pPr>
  </w:style>
  <w:style w:type="character" w:customStyle="1" w:styleId="BodyText2Char">
    <w:name w:val="Body Text 2 Char"/>
    <w:basedOn w:val="DefaultParagraphFont"/>
    <w:link w:val="BodyText2"/>
    <w:uiPriority w:val="99"/>
    <w:rsid w:val="00AA1D8D"/>
  </w:style>
  <w:style w:type="paragraph" w:styleId="BodyText3">
    <w:name w:val="Body Text 3"/>
    <w:basedOn w:val="Normal"/>
    <w:link w:val="BodyText3Char"/>
    <w:uiPriority w:val="99"/>
    <w:unhideWhenUsed/>
    <w:rsid w:val="00AA1D8D"/>
    <w:pPr>
      <w:spacing w:after="120"/>
    </w:pPr>
    <w:rPr>
      <w:sz w:val="16"/>
      <w:szCs w:val="16"/>
    </w:rPr>
  </w:style>
  <w:style w:type="character" w:customStyle="1" w:styleId="BodyText3Char">
    <w:name w:val="Body Text 3 Char"/>
    <w:basedOn w:val="DefaultParagraphFont"/>
    <w:link w:val="BodyText3"/>
    <w:uiPriority w:val="99"/>
    <w:rsid w:val="00AA1D8D"/>
    <w:rPr>
      <w:sz w:val="16"/>
      <w:szCs w:val="16"/>
    </w:rPr>
  </w:style>
  <w:style w:type="paragraph" w:styleId="List">
    <w:name w:val="List"/>
    <w:basedOn w:val="Normal"/>
    <w:uiPriority w:val="99"/>
    <w:unhideWhenUsed/>
    <w:rsid w:val="00AA1D8D"/>
    <w:pPr>
      <w:ind w:left="360" w:hanging="360"/>
      <w:contextualSpacing/>
    </w:pPr>
  </w:style>
  <w:style w:type="paragraph" w:styleId="List2">
    <w:name w:val="List 2"/>
    <w:basedOn w:val="Normal"/>
    <w:uiPriority w:val="99"/>
    <w:unhideWhenUsed/>
    <w:rsid w:val="00326F90"/>
    <w:pPr>
      <w:ind w:left="720" w:hanging="360"/>
      <w:contextualSpacing/>
    </w:pPr>
  </w:style>
  <w:style w:type="paragraph" w:styleId="List3">
    <w:name w:val="List 3"/>
    <w:basedOn w:val="Normal"/>
    <w:uiPriority w:val="99"/>
    <w:unhideWhenUsed/>
    <w:rsid w:val="00326F90"/>
    <w:pPr>
      <w:ind w:left="1080" w:hanging="360"/>
      <w:contextualSpacing/>
    </w:pPr>
  </w:style>
  <w:style w:type="paragraph" w:styleId="ListBullet">
    <w:name w:val="List Bullet"/>
    <w:basedOn w:val="Normal"/>
    <w:uiPriority w:val="99"/>
    <w:unhideWhenUsed/>
    <w:rsid w:val="00326F90"/>
    <w:pPr>
      <w:numPr>
        <w:numId w:val="1"/>
      </w:numPr>
      <w:contextualSpacing/>
    </w:pPr>
  </w:style>
  <w:style w:type="paragraph" w:styleId="ListBullet2">
    <w:name w:val="List Bullet 2"/>
    <w:basedOn w:val="Normal"/>
    <w:uiPriority w:val="99"/>
    <w:unhideWhenUsed/>
    <w:rsid w:val="00326F90"/>
    <w:pPr>
      <w:numPr>
        <w:numId w:val="2"/>
      </w:numPr>
      <w:contextualSpacing/>
    </w:pPr>
  </w:style>
  <w:style w:type="paragraph" w:styleId="ListBullet3">
    <w:name w:val="List Bullet 3"/>
    <w:basedOn w:val="Normal"/>
    <w:uiPriority w:val="99"/>
    <w:unhideWhenUsed/>
    <w:rsid w:val="00326F90"/>
    <w:pPr>
      <w:numPr>
        <w:numId w:val="3"/>
      </w:numPr>
      <w:contextualSpacing/>
    </w:pPr>
  </w:style>
  <w:style w:type="paragraph" w:styleId="ListNumber">
    <w:name w:val="List Number"/>
    <w:basedOn w:val="Normal"/>
    <w:uiPriority w:val="99"/>
    <w:unhideWhenUsed/>
    <w:rsid w:val="00326F90"/>
    <w:pPr>
      <w:numPr>
        <w:numId w:val="5"/>
      </w:numPr>
      <w:contextualSpacing/>
    </w:pPr>
  </w:style>
  <w:style w:type="paragraph" w:styleId="ListNumber2">
    <w:name w:val="List Number 2"/>
    <w:basedOn w:val="Normal"/>
    <w:uiPriority w:val="99"/>
    <w:unhideWhenUsed/>
    <w:rsid w:val="0029639D"/>
    <w:pPr>
      <w:numPr>
        <w:numId w:val="6"/>
      </w:numPr>
      <w:contextualSpacing/>
    </w:pPr>
  </w:style>
  <w:style w:type="paragraph" w:styleId="ListNumber3">
    <w:name w:val="List Number 3"/>
    <w:basedOn w:val="Normal"/>
    <w:uiPriority w:val="99"/>
    <w:unhideWhenUsed/>
    <w:rsid w:val="0029639D"/>
    <w:pPr>
      <w:numPr>
        <w:numId w:val="7"/>
      </w:numPr>
      <w:contextualSpacing/>
    </w:pPr>
  </w:style>
  <w:style w:type="paragraph" w:styleId="ListContinue">
    <w:name w:val="List Continue"/>
    <w:basedOn w:val="Normal"/>
    <w:uiPriority w:val="99"/>
    <w:unhideWhenUsed/>
    <w:rsid w:val="0029639D"/>
    <w:pPr>
      <w:spacing w:after="120"/>
      <w:ind w:left="360"/>
      <w:contextualSpacing/>
    </w:pPr>
  </w:style>
  <w:style w:type="paragraph" w:styleId="ListContinue2">
    <w:name w:val="List Continue 2"/>
    <w:basedOn w:val="Normal"/>
    <w:uiPriority w:val="99"/>
    <w:unhideWhenUsed/>
    <w:rsid w:val="0029639D"/>
    <w:pPr>
      <w:spacing w:after="120"/>
      <w:ind w:left="720"/>
      <w:contextualSpacing/>
    </w:pPr>
  </w:style>
  <w:style w:type="paragraph" w:styleId="ListContinue3">
    <w:name w:val="List Continue 3"/>
    <w:basedOn w:val="Normal"/>
    <w:uiPriority w:val="99"/>
    <w:unhideWhenUsed/>
    <w:rsid w:val="0029639D"/>
    <w:pPr>
      <w:spacing w:after="120"/>
      <w:ind w:left="1080"/>
      <w:contextualSpacing/>
    </w:pPr>
  </w:style>
  <w:style w:type="paragraph" w:styleId="MacroText">
    <w:name w:val="macro"/>
    <w:link w:val="MacroTextChar"/>
    <w:uiPriority w:val="99"/>
    <w:unhideWhenUsed/>
    <w:rsid w:val="0029639D"/>
    <w:pPr>
      <w:tabs>
        <w:tab w:val="left" w:pos="576"/>
        <w:tab w:val="left" w:pos="1152"/>
        <w:tab w:val="left" w:pos="1728"/>
        <w:tab w:val="left" w:pos="2304"/>
        <w:tab w:val="left" w:pos="2880"/>
        <w:tab w:val="left" w:pos="3456"/>
        <w:tab w:val="left" w:pos="4032"/>
      </w:tabs>
    </w:pPr>
    <w:rPr>
      <w:rFonts w:ascii="Courier" w:hAnsi="Courier"/>
      <w:sz w:val="20"/>
      <w:szCs w:val="20"/>
    </w:rPr>
  </w:style>
  <w:style w:type="character" w:customStyle="1" w:styleId="MacroTextChar">
    <w:name w:val="Macro Text Char"/>
    <w:basedOn w:val="DefaultParagraphFont"/>
    <w:link w:val="MacroText"/>
    <w:uiPriority w:val="99"/>
    <w:rsid w:val="0029639D"/>
    <w:rPr>
      <w:rFonts w:ascii="Courier" w:hAnsi="Courier"/>
      <w:sz w:val="20"/>
      <w:szCs w:val="20"/>
    </w:rPr>
  </w:style>
  <w:style w:type="paragraph" w:styleId="Quote">
    <w:name w:val="Quote"/>
    <w:basedOn w:val="Normal"/>
    <w:next w:val="Normal"/>
    <w:link w:val="QuoteChar"/>
    <w:uiPriority w:val="29"/>
    <w:qFormat/>
    <w:rsid w:val="00FC693F"/>
    <w:rPr>
      <w:i/>
      <w:iCs/>
      <w:color w:val="000000" w:themeColor="text1"/>
    </w:rPr>
  </w:style>
  <w:style w:type="character" w:customStyle="1" w:styleId="QuoteChar">
    <w:name w:val="Quote Char"/>
    <w:basedOn w:val="DefaultParagraphFont"/>
    <w:link w:val="Quote"/>
    <w:uiPriority w:val="29"/>
    <w:rsid w:val="00FC693F"/>
    <w:rPr>
      <w:i/>
      <w:iCs/>
      <w:color w:val="000000" w:themeColor="text1"/>
    </w:rPr>
  </w:style>
  <w:style w:type="character" w:customStyle="1" w:styleId="Heading4Char">
    <w:name w:val="Heading 4 Char"/>
    <w:basedOn w:val="DefaultParagraphFont"/>
    <w:link w:val="Heading4"/>
    <w:uiPriority w:val="9"/>
    <w:semiHidden/>
    <w:rsid w:val="00FC693F"/>
    <w:rPr>
      <w:rFonts w:asciiTheme="majorHAnsi" w:eastAsiaTheme="majorEastAsia" w:hAnsiTheme="majorHAnsi" w:cstheme="majorBidi"/>
      <w:b/>
      <w:bCs/>
      <w:i/>
      <w:iCs/>
      <w:color w:val="4F81BD" w:themeColor="accent1"/>
    </w:rPr>
  </w:style>
  <w:style w:type="character" w:customStyle="1" w:styleId="Heading5Char">
    <w:name w:val="Heading 5 Char"/>
    <w:basedOn w:val="DefaultParagraphFont"/>
    <w:link w:val="Heading5"/>
    <w:uiPriority w:val="9"/>
    <w:semiHidden/>
    <w:rsid w:val="00FC693F"/>
    <w:rPr>
      <w:rFonts w:asciiTheme="majorHAnsi" w:eastAsiaTheme="majorEastAsia" w:hAnsiTheme="majorHAnsi" w:cstheme="majorBidi"/>
      <w:color w:val="243F60" w:themeColor="accent1" w:themeShade="7F"/>
    </w:rPr>
  </w:style>
  <w:style w:type="character" w:customStyle="1" w:styleId="Heading6Char">
    <w:name w:val="Heading 6 Char"/>
    <w:basedOn w:val="DefaultParagraphFont"/>
    <w:link w:val="Heading6"/>
    <w:uiPriority w:val="9"/>
    <w:semiHidden/>
    <w:rsid w:val="00FC693F"/>
    <w:rPr>
      <w:rFonts w:asciiTheme="majorHAnsi" w:eastAsiaTheme="majorEastAsia" w:hAnsiTheme="majorHAnsi" w:cstheme="majorBidi"/>
      <w:i/>
      <w:iCs/>
      <w:color w:val="243F60" w:themeColor="accent1" w:themeShade="7F"/>
    </w:rPr>
  </w:style>
  <w:style w:type="character" w:customStyle="1" w:styleId="Heading7Char">
    <w:name w:val="Heading 7 Char"/>
    <w:basedOn w:val="DefaultParagraphFont"/>
    <w:link w:val="Heading7"/>
    <w:uiPriority w:val="9"/>
    <w:semiHidden/>
    <w:rsid w:val="00FC693F"/>
    <w:rPr>
      <w:rFonts w:asciiTheme="majorHAnsi" w:eastAsiaTheme="majorEastAsia" w:hAnsiTheme="majorHAnsi" w:cstheme="majorBidi"/>
      <w:i/>
      <w:iCs/>
      <w:color w:val="404040" w:themeColor="text1" w:themeTint="BF"/>
    </w:rPr>
  </w:style>
  <w:style w:type="character" w:customStyle="1" w:styleId="Heading8Char">
    <w:name w:val="Heading 8 Char"/>
    <w:basedOn w:val="DefaultParagraphFont"/>
    <w:link w:val="Heading8"/>
    <w:uiPriority w:val="9"/>
    <w:semiHidden/>
    <w:rsid w:val="00FC693F"/>
    <w:rPr>
      <w:rFonts w:asciiTheme="majorHAnsi" w:eastAsiaTheme="majorEastAsia" w:hAnsiTheme="majorHAnsi" w:cstheme="majorBidi"/>
      <w:color w:val="4F81BD" w:themeColor="accent1"/>
      <w:sz w:val="20"/>
      <w:szCs w:val="20"/>
    </w:rPr>
  </w:style>
  <w:style w:type="character" w:customStyle="1" w:styleId="Heading9Char">
    <w:name w:val="Heading 9 Char"/>
    <w:basedOn w:val="DefaultParagraphFont"/>
    <w:link w:val="Heading9"/>
    <w:uiPriority w:val="9"/>
    <w:semiHidden/>
    <w:rsid w:val="00FC693F"/>
    <w:rPr>
      <w:rFonts w:asciiTheme="majorHAnsi" w:eastAsiaTheme="majorEastAsia" w:hAnsiTheme="majorHAnsi" w:cstheme="majorBidi"/>
      <w:i/>
      <w:iCs/>
      <w:color w:val="404040" w:themeColor="text1" w:themeTint="BF"/>
      <w:sz w:val="20"/>
      <w:szCs w:val="20"/>
    </w:rPr>
  </w:style>
  <w:style w:type="paragraph" w:styleId="Caption">
    <w:name w:val="caption"/>
    <w:basedOn w:val="Normal"/>
    <w:next w:val="Normal"/>
    <w:uiPriority w:val="35"/>
    <w:semiHidden/>
    <w:unhideWhenUsed/>
    <w:qFormat/>
    <w:rsid w:val="00FC693F"/>
    <w:pPr>
      <w:spacing w:line="240" w:lineRule="auto"/>
    </w:pPr>
    <w:rPr>
      <w:b/>
      <w:bCs/>
      <w:color w:val="4F81BD" w:themeColor="accent1"/>
      <w:sz w:val="18"/>
      <w:szCs w:val="18"/>
    </w:rPr>
  </w:style>
  <w:style w:type="character" w:styleId="Strong">
    <w:name w:val="Strong"/>
    <w:basedOn w:val="DefaultParagraphFont"/>
    <w:uiPriority w:val="22"/>
    <w:qFormat/>
    <w:rsid w:val="00FC693F"/>
    <w:rPr>
      <w:b/>
      <w:bCs/>
    </w:rPr>
  </w:style>
  <w:style w:type="character" w:styleId="Emphasis">
    <w:name w:val="Emphasis"/>
    <w:basedOn w:val="DefaultParagraphFont"/>
    <w:uiPriority w:val="20"/>
    <w:qFormat/>
    <w:rsid w:val="00FC693F"/>
    <w:rPr>
      <w:i/>
      <w:iCs/>
    </w:rPr>
  </w:style>
  <w:style w:type="paragraph" w:styleId="IntenseQuote">
    <w:name w:val="Intense Quote"/>
    <w:basedOn w:val="Normal"/>
    <w:next w:val="Normal"/>
    <w:link w:val="IntenseQuoteChar"/>
    <w:uiPriority w:val="30"/>
    <w:qFormat/>
    <w:rsid w:val="00FC693F"/>
    <w:pPr>
      <w:pBdr>
        <w:bottom w:val="single" w:sz="4" w:space="4" w:color="4F81BD" w:themeColor="accent1"/>
      </w:pBdr>
      <w:spacing w:before="200" w:after="280"/>
      <w:ind w:left="936" w:right="936"/>
    </w:pPr>
    <w:rPr>
      <w:b/>
      <w:bCs/>
      <w:i/>
      <w:iCs/>
      <w:color w:val="4F81BD" w:themeColor="accent1"/>
    </w:rPr>
  </w:style>
  <w:style w:type="character" w:customStyle="1" w:styleId="IntenseQuoteChar">
    <w:name w:val="Intense Quote Char"/>
    <w:basedOn w:val="DefaultParagraphFont"/>
    <w:link w:val="IntenseQuote"/>
    <w:uiPriority w:val="30"/>
    <w:rsid w:val="00FC693F"/>
    <w:rPr>
      <w:b/>
      <w:bCs/>
      <w:i/>
      <w:iCs/>
      <w:color w:val="4F81BD" w:themeColor="accent1"/>
    </w:rPr>
  </w:style>
  <w:style w:type="character" w:styleId="SubtleEmphasis">
    <w:name w:val="Subtle Emphasis"/>
    <w:basedOn w:val="DefaultParagraphFont"/>
    <w:uiPriority w:val="19"/>
    <w:qFormat/>
    <w:rsid w:val="00FC693F"/>
    <w:rPr>
      <w:i/>
      <w:iCs/>
      <w:color w:val="808080" w:themeColor="text1" w:themeTint="7F"/>
    </w:rPr>
  </w:style>
  <w:style w:type="character" w:styleId="IntenseEmphasis">
    <w:name w:val="Intense Emphasis"/>
    <w:basedOn w:val="DefaultParagraphFont"/>
    <w:uiPriority w:val="21"/>
    <w:qFormat/>
    <w:rsid w:val="00FC693F"/>
    <w:rPr>
      <w:b/>
      <w:bCs/>
      <w:i/>
      <w:iCs/>
      <w:color w:val="4F81BD" w:themeColor="accent1"/>
    </w:rPr>
  </w:style>
  <w:style w:type="character" w:styleId="SubtleReference">
    <w:name w:val="Subtle Reference"/>
    <w:basedOn w:val="DefaultParagraphFont"/>
    <w:uiPriority w:val="31"/>
    <w:qFormat/>
    <w:rsid w:val="00FC693F"/>
    <w:rPr>
      <w:smallCaps/>
      <w:color w:val="C0504D" w:themeColor="accent2"/>
      <w:u w:val="single"/>
    </w:rPr>
  </w:style>
  <w:style w:type="character" w:styleId="IntenseReference">
    <w:name w:val="Intense Reference"/>
    <w:basedOn w:val="DefaultParagraphFont"/>
    <w:uiPriority w:val="32"/>
    <w:qFormat/>
    <w:rsid w:val="00FC693F"/>
    <w:rPr>
      <w:b/>
      <w:bCs/>
      <w:smallCaps/>
      <w:color w:val="C0504D" w:themeColor="accent2"/>
      <w:spacing w:val="5"/>
      <w:u w:val="single"/>
    </w:rPr>
  </w:style>
  <w:style w:type="character" w:styleId="BookTitle">
    <w:name w:val="Book Title"/>
    <w:basedOn w:val="DefaultParagraphFont"/>
    <w:uiPriority w:val="33"/>
    <w:qFormat/>
    <w:rsid w:val="00FC693F"/>
    <w:rPr>
      <w:b/>
      <w:bCs/>
      <w:smallCaps/>
      <w:spacing w:val="5"/>
    </w:rPr>
  </w:style>
  <w:style w:type="paragraph" w:styleId="TOCHeading">
    <w:name w:val="TOC Heading"/>
    <w:basedOn w:val="Heading1"/>
    <w:next w:val="Normal"/>
    <w:uiPriority w:val="39"/>
    <w:unhideWhenUsed/>
    <w:qFormat/>
    <w:rsid w:val="00FC693F"/>
    <w:pPr>
      <w:outlineLvl w:val="9"/>
    </w:pPr>
  </w:style>
  <w:style w:type="table" w:styleId="TableGrid">
    <w:name w:val="Table Grid"/>
    <w:basedOn w:val="TableNormal"/>
    <w:uiPriority w:val="59"/>
    <w:rsid w:val="00FC693F"/>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table" w:styleId="LightShading">
    <w:name w:val="Light Shading"/>
    <w:basedOn w:val="TableNormal"/>
    <w:uiPriority w:val="60"/>
    <w:rsid w:val="00FC693F"/>
    <w:pPr>
      <w:spacing w:after="0" w:line="240" w:lineRule="auto"/>
    </w:pPr>
    <w:rPr>
      <w:color w:val="000000" w:themeColor="text1" w:themeShade="BF"/>
    </w:rPr>
    <w:tblPr>
      <w:tblStyleRowBandSize w:val="1"/>
      <w:tblStyleColBandSize w:val="1"/>
      <w:tblBorders>
        <w:top w:val="single" w:sz="8" w:space="0" w:color="000000" w:themeColor="text1"/>
        <w:bottom w:val="single" w:sz="8" w:space="0" w:color="000000" w:themeColor="text1"/>
      </w:tblBorders>
    </w:tblPr>
    <w:tblStylePr w:type="firstRow">
      <w:pPr>
        <w:spacing w:before="0" w:after="0" w:line="240" w:lineRule="auto"/>
      </w:pPr>
      <w:rPr>
        <w:b/>
        <w:bCs/>
      </w:rPr>
      <w:tblPr/>
      <w:tcPr>
        <w:tcBorders>
          <w:top w:val="single" w:sz="8" w:space="0" w:color="000000" w:themeColor="text1"/>
          <w:left w:val="nil"/>
          <w:bottom w:val="single" w:sz="8" w:space="0" w:color="000000" w:themeColor="text1"/>
          <w:right w:val="nil"/>
          <w:insideH w:val="nil"/>
          <w:insideV w:val="nil"/>
        </w:tcBorders>
      </w:tcPr>
    </w:tblStylePr>
    <w:tblStylePr w:type="lastRow">
      <w:pPr>
        <w:spacing w:before="0" w:after="0" w:line="240" w:lineRule="auto"/>
      </w:pPr>
      <w:rPr>
        <w:b/>
        <w:bCs/>
      </w:rPr>
      <w:tblPr/>
      <w:tcPr>
        <w:tcBorders>
          <w:top w:val="single" w:sz="8" w:space="0" w:color="000000" w:themeColor="text1"/>
          <w:left w:val="nil"/>
          <w:bottom w:val="single" w:sz="8" w:space="0" w:color="000000" w:themeColor="text1"/>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C0C0C0" w:themeFill="text1" w:themeFillTint="3F"/>
      </w:tcPr>
    </w:tblStylePr>
    <w:tblStylePr w:type="band1Horz">
      <w:tblPr/>
      <w:tcPr>
        <w:tcBorders>
          <w:left w:val="nil"/>
          <w:right w:val="nil"/>
          <w:insideH w:val="nil"/>
          <w:insideV w:val="nil"/>
        </w:tcBorders>
        <w:shd w:val="clear" w:color="auto" w:fill="C0C0C0" w:themeFill="text1" w:themeFillTint="3F"/>
      </w:tcPr>
    </w:tblStylePr>
  </w:style>
  <w:style w:type="table" w:styleId="LightShading-Accent1">
    <w:name w:val="Light Shading Accent 1"/>
    <w:basedOn w:val="TableNormal"/>
    <w:uiPriority w:val="60"/>
    <w:rsid w:val="00FC693F"/>
    <w:pPr>
      <w:spacing w:after="0" w:line="240" w:lineRule="auto"/>
    </w:pPr>
    <w:rPr>
      <w:color w:val="365F91" w:themeColor="accent1" w:themeShade="BF"/>
    </w:rPr>
    <w:tblPr>
      <w:tblStyleRowBandSize w:val="1"/>
      <w:tblStyleColBandSize w:val="1"/>
      <w:tblBorders>
        <w:top w:val="single" w:sz="8" w:space="0" w:color="4F81BD" w:themeColor="accent1"/>
        <w:bottom w:val="single" w:sz="8" w:space="0" w:color="4F81BD" w:themeColor="accent1"/>
      </w:tblBorders>
    </w:tblPr>
    <w:tblStylePr w:type="firstRow">
      <w:pPr>
        <w:spacing w:before="0" w:after="0" w:line="240" w:lineRule="auto"/>
      </w:pPr>
      <w:rPr>
        <w:b/>
        <w:bCs/>
      </w:rPr>
      <w:tblPr/>
      <w:tcPr>
        <w:tcBorders>
          <w:top w:val="single" w:sz="8" w:space="0" w:color="4F81BD" w:themeColor="accent1"/>
          <w:left w:val="nil"/>
          <w:bottom w:val="single" w:sz="8" w:space="0" w:color="4F81BD" w:themeColor="accent1"/>
          <w:right w:val="nil"/>
          <w:insideH w:val="nil"/>
          <w:insideV w:val="nil"/>
        </w:tcBorders>
      </w:tcPr>
    </w:tblStylePr>
    <w:tblStylePr w:type="lastRow">
      <w:pPr>
        <w:spacing w:before="0" w:after="0" w:line="240" w:lineRule="auto"/>
      </w:pPr>
      <w:rPr>
        <w:b/>
        <w:bCs/>
      </w:rPr>
      <w:tblPr/>
      <w:tcPr>
        <w:tcBorders>
          <w:top w:val="single" w:sz="8" w:space="0" w:color="4F81BD" w:themeColor="accent1"/>
          <w:left w:val="nil"/>
          <w:bottom w:val="single" w:sz="8" w:space="0" w:color="4F81BD" w:themeColor="accent1"/>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D3DFEE" w:themeFill="accent1" w:themeFillTint="3F"/>
      </w:tcPr>
    </w:tblStylePr>
    <w:tblStylePr w:type="band1Horz">
      <w:tblPr/>
      <w:tcPr>
        <w:tcBorders>
          <w:left w:val="nil"/>
          <w:right w:val="nil"/>
          <w:insideH w:val="nil"/>
          <w:insideV w:val="nil"/>
        </w:tcBorders>
        <w:shd w:val="clear" w:color="auto" w:fill="D3DFEE" w:themeFill="accent1" w:themeFillTint="3F"/>
      </w:tcPr>
    </w:tblStylePr>
  </w:style>
  <w:style w:type="table" w:styleId="LightShading-Accent2">
    <w:name w:val="Light Shading Accent 2"/>
    <w:basedOn w:val="TableNormal"/>
    <w:uiPriority w:val="60"/>
    <w:rsid w:val="00FC693F"/>
    <w:pPr>
      <w:spacing w:after="0" w:line="240" w:lineRule="auto"/>
    </w:pPr>
    <w:rPr>
      <w:color w:val="943634" w:themeColor="accent2" w:themeShade="BF"/>
    </w:rPr>
    <w:tblPr>
      <w:tblStyleRowBandSize w:val="1"/>
      <w:tblStyleColBandSize w:val="1"/>
      <w:tblBorders>
        <w:top w:val="single" w:sz="8" w:space="0" w:color="C0504D" w:themeColor="accent2"/>
        <w:bottom w:val="single" w:sz="8" w:space="0" w:color="C0504D" w:themeColor="accent2"/>
      </w:tblBorders>
    </w:tblPr>
    <w:tblStylePr w:type="firstRow">
      <w:pPr>
        <w:spacing w:before="0" w:after="0" w:line="240" w:lineRule="auto"/>
      </w:pPr>
      <w:rPr>
        <w:b/>
        <w:bCs/>
      </w:rPr>
      <w:tblPr/>
      <w:tcPr>
        <w:tcBorders>
          <w:top w:val="single" w:sz="8" w:space="0" w:color="C0504D" w:themeColor="accent2"/>
          <w:left w:val="nil"/>
          <w:bottom w:val="single" w:sz="8" w:space="0" w:color="C0504D" w:themeColor="accent2"/>
          <w:right w:val="nil"/>
          <w:insideH w:val="nil"/>
          <w:insideV w:val="nil"/>
        </w:tcBorders>
      </w:tcPr>
    </w:tblStylePr>
    <w:tblStylePr w:type="lastRow">
      <w:pPr>
        <w:spacing w:before="0" w:after="0" w:line="240" w:lineRule="auto"/>
      </w:pPr>
      <w:rPr>
        <w:b/>
        <w:bCs/>
      </w:rPr>
      <w:tblPr/>
      <w:tcPr>
        <w:tcBorders>
          <w:top w:val="single" w:sz="8" w:space="0" w:color="C0504D" w:themeColor="accent2"/>
          <w:left w:val="nil"/>
          <w:bottom w:val="single" w:sz="8" w:space="0" w:color="C0504D" w:themeColor="accent2"/>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EFD3D2" w:themeFill="accent2" w:themeFillTint="3F"/>
      </w:tcPr>
    </w:tblStylePr>
    <w:tblStylePr w:type="band1Horz">
      <w:tblPr/>
      <w:tcPr>
        <w:tcBorders>
          <w:left w:val="nil"/>
          <w:right w:val="nil"/>
          <w:insideH w:val="nil"/>
          <w:insideV w:val="nil"/>
        </w:tcBorders>
        <w:shd w:val="clear" w:color="auto" w:fill="EFD3D2" w:themeFill="accent2" w:themeFillTint="3F"/>
      </w:tcPr>
    </w:tblStylePr>
  </w:style>
  <w:style w:type="table" w:styleId="LightShading-Accent3">
    <w:name w:val="Light Shading Accent 3"/>
    <w:basedOn w:val="TableNormal"/>
    <w:uiPriority w:val="60"/>
    <w:rsid w:val="00FC693F"/>
    <w:pPr>
      <w:spacing w:after="0" w:line="240" w:lineRule="auto"/>
    </w:pPr>
    <w:rPr>
      <w:color w:val="76923C" w:themeColor="accent3" w:themeShade="BF"/>
    </w:rPr>
    <w:tblPr>
      <w:tblStyleRowBandSize w:val="1"/>
      <w:tblStyleColBandSize w:val="1"/>
      <w:tblBorders>
        <w:top w:val="single" w:sz="8" w:space="0" w:color="9BBB59" w:themeColor="accent3"/>
        <w:bottom w:val="single" w:sz="8" w:space="0" w:color="9BBB59" w:themeColor="accent3"/>
      </w:tblBorders>
    </w:tblPr>
    <w:tblStylePr w:type="firstRow">
      <w:pPr>
        <w:spacing w:before="0" w:after="0" w:line="240" w:lineRule="auto"/>
      </w:pPr>
      <w:rPr>
        <w:b/>
        <w:bCs/>
      </w:rPr>
      <w:tblPr/>
      <w:tcPr>
        <w:tcBorders>
          <w:top w:val="single" w:sz="8" w:space="0" w:color="9BBB59" w:themeColor="accent3"/>
          <w:left w:val="nil"/>
          <w:bottom w:val="single" w:sz="8" w:space="0" w:color="9BBB59" w:themeColor="accent3"/>
          <w:right w:val="nil"/>
          <w:insideH w:val="nil"/>
          <w:insideV w:val="nil"/>
        </w:tcBorders>
      </w:tcPr>
    </w:tblStylePr>
    <w:tblStylePr w:type="lastRow">
      <w:pPr>
        <w:spacing w:before="0" w:after="0" w:line="240" w:lineRule="auto"/>
      </w:pPr>
      <w:rPr>
        <w:b/>
        <w:bCs/>
      </w:rPr>
      <w:tblPr/>
      <w:tcPr>
        <w:tcBorders>
          <w:top w:val="single" w:sz="8" w:space="0" w:color="9BBB59" w:themeColor="accent3"/>
          <w:left w:val="nil"/>
          <w:bottom w:val="single" w:sz="8" w:space="0" w:color="9BBB59" w:themeColor="accent3"/>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E6EED5" w:themeFill="accent3" w:themeFillTint="3F"/>
      </w:tcPr>
    </w:tblStylePr>
    <w:tblStylePr w:type="band1Horz">
      <w:tblPr/>
      <w:tcPr>
        <w:tcBorders>
          <w:left w:val="nil"/>
          <w:right w:val="nil"/>
          <w:insideH w:val="nil"/>
          <w:insideV w:val="nil"/>
        </w:tcBorders>
        <w:shd w:val="clear" w:color="auto" w:fill="E6EED5" w:themeFill="accent3" w:themeFillTint="3F"/>
      </w:tcPr>
    </w:tblStylePr>
  </w:style>
  <w:style w:type="table" w:styleId="LightShading-Accent4">
    <w:name w:val="Light Shading Accent 4"/>
    <w:basedOn w:val="TableNormal"/>
    <w:uiPriority w:val="60"/>
    <w:rsid w:val="00FC693F"/>
    <w:pPr>
      <w:spacing w:after="0" w:line="240" w:lineRule="auto"/>
    </w:pPr>
    <w:rPr>
      <w:color w:val="5F497A" w:themeColor="accent4" w:themeShade="BF"/>
    </w:rPr>
    <w:tblPr>
      <w:tblStyleRowBandSize w:val="1"/>
      <w:tblStyleColBandSize w:val="1"/>
      <w:tblBorders>
        <w:top w:val="single" w:sz="8" w:space="0" w:color="8064A2" w:themeColor="accent4"/>
        <w:bottom w:val="single" w:sz="8" w:space="0" w:color="8064A2" w:themeColor="accent4"/>
      </w:tblBorders>
    </w:tblPr>
    <w:tblStylePr w:type="firstRow">
      <w:pPr>
        <w:spacing w:before="0" w:after="0" w:line="240" w:lineRule="auto"/>
      </w:pPr>
      <w:rPr>
        <w:b/>
        <w:bCs/>
      </w:rPr>
      <w:tblPr/>
      <w:tcPr>
        <w:tcBorders>
          <w:top w:val="single" w:sz="8" w:space="0" w:color="8064A2" w:themeColor="accent4"/>
          <w:left w:val="nil"/>
          <w:bottom w:val="single" w:sz="8" w:space="0" w:color="8064A2" w:themeColor="accent4"/>
          <w:right w:val="nil"/>
          <w:insideH w:val="nil"/>
          <w:insideV w:val="nil"/>
        </w:tcBorders>
      </w:tcPr>
    </w:tblStylePr>
    <w:tblStylePr w:type="lastRow">
      <w:pPr>
        <w:spacing w:before="0" w:after="0" w:line="240" w:lineRule="auto"/>
      </w:pPr>
      <w:rPr>
        <w:b/>
        <w:bCs/>
      </w:rPr>
      <w:tblPr/>
      <w:tcPr>
        <w:tcBorders>
          <w:top w:val="single" w:sz="8" w:space="0" w:color="8064A2" w:themeColor="accent4"/>
          <w:left w:val="nil"/>
          <w:bottom w:val="single" w:sz="8" w:space="0" w:color="8064A2" w:themeColor="accent4"/>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DFD8E8" w:themeFill="accent4" w:themeFillTint="3F"/>
      </w:tcPr>
    </w:tblStylePr>
    <w:tblStylePr w:type="band1Horz">
      <w:tblPr/>
      <w:tcPr>
        <w:tcBorders>
          <w:left w:val="nil"/>
          <w:right w:val="nil"/>
          <w:insideH w:val="nil"/>
          <w:insideV w:val="nil"/>
        </w:tcBorders>
        <w:shd w:val="clear" w:color="auto" w:fill="DFD8E8" w:themeFill="accent4" w:themeFillTint="3F"/>
      </w:tcPr>
    </w:tblStylePr>
  </w:style>
  <w:style w:type="table" w:styleId="LightShading-Accent5">
    <w:name w:val="Light Shading Accent 5"/>
    <w:basedOn w:val="TableNormal"/>
    <w:uiPriority w:val="60"/>
    <w:rsid w:val="00FC693F"/>
    <w:pPr>
      <w:spacing w:after="0" w:line="240" w:lineRule="auto"/>
    </w:pPr>
    <w:rPr>
      <w:color w:val="31849B" w:themeColor="accent5" w:themeShade="BF"/>
    </w:rPr>
    <w:tblPr>
      <w:tblStyleRowBandSize w:val="1"/>
      <w:tblStyleColBandSize w:val="1"/>
      <w:tblBorders>
        <w:top w:val="single" w:sz="8" w:space="0" w:color="4BACC6" w:themeColor="accent5"/>
        <w:bottom w:val="single" w:sz="8" w:space="0" w:color="4BACC6" w:themeColor="accent5"/>
      </w:tblBorders>
    </w:tblPr>
    <w:tblStylePr w:type="firstRow">
      <w:pPr>
        <w:spacing w:before="0" w:after="0" w:line="240" w:lineRule="auto"/>
      </w:pPr>
      <w:rPr>
        <w:b/>
        <w:bCs/>
      </w:rPr>
      <w:tblPr/>
      <w:tcPr>
        <w:tcBorders>
          <w:top w:val="single" w:sz="8" w:space="0" w:color="4BACC6" w:themeColor="accent5"/>
          <w:left w:val="nil"/>
          <w:bottom w:val="single" w:sz="8" w:space="0" w:color="4BACC6" w:themeColor="accent5"/>
          <w:right w:val="nil"/>
          <w:insideH w:val="nil"/>
          <w:insideV w:val="nil"/>
        </w:tcBorders>
      </w:tcPr>
    </w:tblStylePr>
    <w:tblStylePr w:type="lastRow">
      <w:pPr>
        <w:spacing w:before="0" w:after="0" w:line="240" w:lineRule="auto"/>
      </w:pPr>
      <w:rPr>
        <w:b/>
        <w:bCs/>
      </w:rPr>
      <w:tblPr/>
      <w:tcPr>
        <w:tcBorders>
          <w:top w:val="single" w:sz="8" w:space="0" w:color="4BACC6" w:themeColor="accent5"/>
          <w:left w:val="nil"/>
          <w:bottom w:val="single" w:sz="8" w:space="0" w:color="4BACC6" w:themeColor="accent5"/>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D2EAF1" w:themeFill="accent5" w:themeFillTint="3F"/>
      </w:tcPr>
    </w:tblStylePr>
    <w:tblStylePr w:type="band1Horz">
      <w:tblPr/>
      <w:tcPr>
        <w:tcBorders>
          <w:left w:val="nil"/>
          <w:right w:val="nil"/>
          <w:insideH w:val="nil"/>
          <w:insideV w:val="nil"/>
        </w:tcBorders>
        <w:shd w:val="clear" w:color="auto" w:fill="D2EAF1" w:themeFill="accent5" w:themeFillTint="3F"/>
      </w:tcPr>
    </w:tblStylePr>
  </w:style>
  <w:style w:type="table" w:styleId="LightShading-Accent6">
    <w:name w:val="Light Shading Accent 6"/>
    <w:basedOn w:val="TableNormal"/>
    <w:uiPriority w:val="60"/>
    <w:rsid w:val="00FC693F"/>
    <w:pPr>
      <w:spacing w:after="0" w:line="240" w:lineRule="auto"/>
    </w:pPr>
    <w:rPr>
      <w:color w:val="E36C0A" w:themeColor="accent6" w:themeShade="BF"/>
    </w:rPr>
    <w:tblPr>
      <w:tblStyleRowBandSize w:val="1"/>
      <w:tblStyleColBandSize w:val="1"/>
      <w:tblBorders>
        <w:top w:val="single" w:sz="8" w:space="0" w:color="F79646" w:themeColor="accent6"/>
        <w:bottom w:val="single" w:sz="8" w:space="0" w:color="F79646" w:themeColor="accent6"/>
      </w:tblBorders>
    </w:tblPr>
    <w:tblStylePr w:type="firstRow">
      <w:pPr>
        <w:spacing w:before="0" w:after="0" w:line="240" w:lineRule="auto"/>
      </w:pPr>
      <w:rPr>
        <w:b/>
        <w:bCs/>
      </w:rPr>
      <w:tblPr/>
      <w:tcPr>
        <w:tcBorders>
          <w:top w:val="single" w:sz="8" w:space="0" w:color="F79646" w:themeColor="accent6"/>
          <w:left w:val="nil"/>
          <w:bottom w:val="single" w:sz="8" w:space="0" w:color="F79646" w:themeColor="accent6"/>
          <w:right w:val="nil"/>
          <w:insideH w:val="nil"/>
          <w:insideV w:val="nil"/>
        </w:tcBorders>
      </w:tcPr>
    </w:tblStylePr>
    <w:tblStylePr w:type="lastRow">
      <w:pPr>
        <w:spacing w:before="0" w:after="0" w:line="240" w:lineRule="auto"/>
      </w:pPr>
      <w:rPr>
        <w:b/>
        <w:bCs/>
      </w:rPr>
      <w:tblPr/>
      <w:tcPr>
        <w:tcBorders>
          <w:top w:val="single" w:sz="8" w:space="0" w:color="F79646" w:themeColor="accent6"/>
          <w:left w:val="nil"/>
          <w:bottom w:val="single" w:sz="8" w:space="0" w:color="F79646" w:themeColor="accent6"/>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FDE4D0" w:themeFill="accent6" w:themeFillTint="3F"/>
      </w:tcPr>
    </w:tblStylePr>
    <w:tblStylePr w:type="band1Horz">
      <w:tblPr/>
      <w:tcPr>
        <w:tcBorders>
          <w:left w:val="nil"/>
          <w:right w:val="nil"/>
          <w:insideH w:val="nil"/>
          <w:insideV w:val="nil"/>
        </w:tcBorders>
        <w:shd w:val="clear" w:color="auto" w:fill="FDE4D0" w:themeFill="accent6" w:themeFillTint="3F"/>
      </w:tcPr>
    </w:tblStylePr>
  </w:style>
  <w:style w:type="table" w:styleId="LightList">
    <w:name w:val="Light List"/>
    <w:basedOn w:val="TableNormal"/>
    <w:uiPriority w:val="61"/>
    <w:rsid w:val="00FC693F"/>
    <w:pPr>
      <w:spacing w:after="0" w:line="240" w:lineRule="auto"/>
    </w:pPr>
    <w:tblPr>
      <w:tblStyleRowBandSize w:val="1"/>
      <w:tblStyleColBandSize w:val="1"/>
      <w:tblBorders>
        <w:top w:val="single" w:sz="8" w:space="0" w:color="000000" w:themeColor="text1"/>
        <w:left w:val="single" w:sz="8" w:space="0" w:color="000000" w:themeColor="text1"/>
        <w:bottom w:val="single" w:sz="8" w:space="0" w:color="000000" w:themeColor="text1"/>
        <w:right w:val="single" w:sz="8" w:space="0" w:color="000000" w:themeColor="text1"/>
      </w:tblBorders>
    </w:tblPr>
    <w:tblStylePr w:type="firstRow">
      <w:pPr>
        <w:spacing w:before="0" w:after="0" w:line="240" w:lineRule="auto"/>
      </w:pPr>
      <w:rPr>
        <w:b/>
        <w:bCs/>
        <w:color w:val="FFFFFF" w:themeColor="background1"/>
      </w:rPr>
      <w:tblPr/>
      <w:tcPr>
        <w:shd w:val="clear" w:color="auto" w:fill="000000" w:themeFill="text1"/>
      </w:tcPr>
    </w:tblStylePr>
    <w:tblStylePr w:type="lastRow">
      <w:pPr>
        <w:spacing w:before="0" w:after="0" w:line="240" w:lineRule="auto"/>
      </w:pPr>
      <w:rPr>
        <w:b/>
        <w:bCs/>
      </w:rPr>
      <w:tblPr/>
      <w:tcPr>
        <w:tcBorders>
          <w:top w:val="double" w:sz="6" w:space="0" w:color="000000" w:themeColor="text1"/>
          <w:left w:val="single" w:sz="8" w:space="0" w:color="000000" w:themeColor="text1"/>
          <w:bottom w:val="single" w:sz="8" w:space="0" w:color="000000" w:themeColor="text1"/>
          <w:right w:val="single" w:sz="8" w:space="0" w:color="000000" w:themeColor="text1"/>
        </w:tcBorders>
      </w:tcPr>
    </w:tblStylePr>
    <w:tblStylePr w:type="firstCol">
      <w:rPr>
        <w:b/>
        <w:bCs/>
      </w:rPr>
    </w:tblStylePr>
    <w:tblStylePr w:type="lastCol">
      <w:rPr>
        <w:b/>
        <w:bCs/>
      </w:rPr>
    </w:tblStylePr>
    <w:tblStylePr w:type="band1Vert">
      <w:tblPr/>
      <w:tcPr>
        <w:tcBorders>
          <w:top w:val="single" w:sz="8" w:space="0" w:color="000000" w:themeColor="text1"/>
          <w:left w:val="single" w:sz="8" w:space="0" w:color="000000" w:themeColor="text1"/>
          <w:bottom w:val="single" w:sz="8" w:space="0" w:color="000000" w:themeColor="text1"/>
          <w:right w:val="single" w:sz="8" w:space="0" w:color="000000" w:themeColor="text1"/>
        </w:tcBorders>
      </w:tcPr>
    </w:tblStylePr>
    <w:tblStylePr w:type="band1Horz">
      <w:tblPr/>
      <w:tcPr>
        <w:tcBorders>
          <w:top w:val="single" w:sz="8" w:space="0" w:color="000000" w:themeColor="text1"/>
          <w:left w:val="single" w:sz="8" w:space="0" w:color="000000" w:themeColor="text1"/>
          <w:bottom w:val="single" w:sz="8" w:space="0" w:color="000000" w:themeColor="text1"/>
          <w:right w:val="single" w:sz="8" w:space="0" w:color="000000" w:themeColor="text1"/>
        </w:tcBorders>
      </w:tcPr>
    </w:tblStylePr>
  </w:style>
  <w:style w:type="table" w:styleId="LightList-Accent1">
    <w:name w:val="Light List Accent 1"/>
    <w:basedOn w:val="TableNormal"/>
    <w:uiPriority w:val="61"/>
    <w:rsid w:val="00FC693F"/>
    <w:pPr>
      <w:spacing w:after="0" w:line="240" w:lineRule="auto"/>
    </w:pPr>
    <w:tblPr>
      <w:tblStyleRowBandSize w:val="1"/>
      <w:tblStyleColBandSize w:val="1"/>
      <w:tblBorders>
        <w:top w:val="single" w:sz="8" w:space="0" w:color="4F81BD" w:themeColor="accent1"/>
        <w:left w:val="single" w:sz="8" w:space="0" w:color="4F81BD" w:themeColor="accent1"/>
        <w:bottom w:val="single" w:sz="8" w:space="0" w:color="4F81BD" w:themeColor="accent1"/>
        <w:right w:val="single" w:sz="8" w:space="0" w:color="4F81BD" w:themeColor="accent1"/>
      </w:tblBorders>
    </w:tblPr>
    <w:tblStylePr w:type="firstRow">
      <w:pPr>
        <w:spacing w:before="0" w:after="0" w:line="240" w:lineRule="auto"/>
      </w:pPr>
      <w:rPr>
        <w:b/>
        <w:bCs/>
        <w:color w:val="FFFFFF" w:themeColor="background1"/>
      </w:rPr>
      <w:tblPr/>
      <w:tcPr>
        <w:shd w:val="clear" w:color="auto" w:fill="4F81BD" w:themeFill="accent1"/>
      </w:tcPr>
    </w:tblStylePr>
    <w:tblStylePr w:type="lastRow">
      <w:pPr>
        <w:spacing w:before="0" w:after="0" w:line="240" w:lineRule="auto"/>
      </w:pPr>
      <w:rPr>
        <w:b/>
        <w:bCs/>
      </w:rPr>
      <w:tblPr/>
      <w:tcPr>
        <w:tcBorders>
          <w:top w:val="double" w:sz="6" w:space="0" w:color="4F81BD" w:themeColor="accent1"/>
          <w:left w:val="single" w:sz="8" w:space="0" w:color="4F81BD" w:themeColor="accent1"/>
          <w:bottom w:val="single" w:sz="8" w:space="0" w:color="4F81BD" w:themeColor="accent1"/>
          <w:right w:val="single" w:sz="8" w:space="0" w:color="4F81BD" w:themeColor="accent1"/>
        </w:tcBorders>
      </w:tcPr>
    </w:tblStylePr>
    <w:tblStylePr w:type="firstCol">
      <w:rPr>
        <w:b/>
        <w:bCs/>
      </w:rPr>
    </w:tblStylePr>
    <w:tblStylePr w:type="lastCol">
      <w:rPr>
        <w:b/>
        <w:bCs/>
      </w:rPr>
    </w:tblStylePr>
    <w:tblStylePr w:type="band1Vert">
      <w:tblPr/>
      <w:tcPr>
        <w:tcBorders>
          <w:top w:val="single" w:sz="8" w:space="0" w:color="4F81BD" w:themeColor="accent1"/>
          <w:left w:val="single" w:sz="8" w:space="0" w:color="4F81BD" w:themeColor="accent1"/>
          <w:bottom w:val="single" w:sz="8" w:space="0" w:color="4F81BD" w:themeColor="accent1"/>
          <w:right w:val="single" w:sz="8" w:space="0" w:color="4F81BD" w:themeColor="accent1"/>
        </w:tcBorders>
      </w:tcPr>
    </w:tblStylePr>
    <w:tblStylePr w:type="band1Horz">
      <w:tblPr/>
      <w:tcPr>
        <w:tcBorders>
          <w:top w:val="single" w:sz="8" w:space="0" w:color="4F81BD" w:themeColor="accent1"/>
          <w:left w:val="single" w:sz="8" w:space="0" w:color="4F81BD" w:themeColor="accent1"/>
          <w:bottom w:val="single" w:sz="8" w:space="0" w:color="4F81BD" w:themeColor="accent1"/>
          <w:right w:val="single" w:sz="8" w:space="0" w:color="4F81BD" w:themeColor="accent1"/>
        </w:tcBorders>
      </w:tcPr>
    </w:tblStylePr>
  </w:style>
  <w:style w:type="table" w:styleId="LightList-Accent2">
    <w:name w:val="Light List Accent 2"/>
    <w:basedOn w:val="TableNormal"/>
    <w:uiPriority w:val="61"/>
    <w:rsid w:val="00CB0664"/>
    <w:pPr>
      <w:spacing w:after="0" w:line="240" w:lineRule="auto"/>
    </w:pPr>
    <w:tblPr>
      <w:tblStyleRowBandSize w:val="1"/>
      <w:tblStyleColBandSize w:val="1"/>
      <w:tblBorders>
        <w:top w:val="single" w:sz="8" w:space="0" w:color="C0504D" w:themeColor="accent2"/>
        <w:left w:val="single" w:sz="8" w:space="0" w:color="C0504D" w:themeColor="accent2"/>
        <w:bottom w:val="single" w:sz="8" w:space="0" w:color="C0504D" w:themeColor="accent2"/>
        <w:right w:val="single" w:sz="8" w:space="0" w:color="C0504D" w:themeColor="accent2"/>
      </w:tblBorders>
    </w:tblPr>
    <w:tblStylePr w:type="firstRow">
      <w:pPr>
        <w:spacing w:before="0" w:after="0" w:line="240" w:lineRule="auto"/>
      </w:pPr>
      <w:rPr>
        <w:b/>
        <w:bCs/>
        <w:color w:val="FFFFFF" w:themeColor="background1"/>
      </w:rPr>
      <w:tblPr/>
      <w:tcPr>
        <w:shd w:val="clear" w:color="auto" w:fill="C0504D" w:themeFill="accent2"/>
      </w:tcPr>
    </w:tblStylePr>
    <w:tblStylePr w:type="lastRow">
      <w:pPr>
        <w:spacing w:before="0" w:after="0" w:line="240" w:lineRule="auto"/>
      </w:pPr>
      <w:rPr>
        <w:b/>
        <w:bCs/>
      </w:rPr>
      <w:tblPr/>
      <w:tcPr>
        <w:tcBorders>
          <w:top w:val="double" w:sz="6" w:space="0" w:color="C0504D" w:themeColor="accent2"/>
          <w:left w:val="single" w:sz="8" w:space="0" w:color="C0504D" w:themeColor="accent2"/>
          <w:bottom w:val="single" w:sz="8" w:space="0" w:color="C0504D" w:themeColor="accent2"/>
          <w:right w:val="single" w:sz="8" w:space="0" w:color="C0504D" w:themeColor="accent2"/>
        </w:tcBorders>
      </w:tcPr>
    </w:tblStylePr>
    <w:tblStylePr w:type="firstCol">
      <w:rPr>
        <w:b/>
        <w:bCs/>
      </w:rPr>
    </w:tblStylePr>
    <w:tblStylePr w:type="lastCol">
      <w:rPr>
        <w:b/>
        <w:bCs/>
      </w:rPr>
    </w:tblStylePr>
    <w:tblStylePr w:type="band1Vert">
      <w:tblPr/>
      <w:tcPr>
        <w:tcBorders>
          <w:top w:val="single" w:sz="8" w:space="0" w:color="C0504D" w:themeColor="accent2"/>
          <w:left w:val="single" w:sz="8" w:space="0" w:color="C0504D" w:themeColor="accent2"/>
          <w:bottom w:val="single" w:sz="8" w:space="0" w:color="C0504D" w:themeColor="accent2"/>
          <w:right w:val="single" w:sz="8" w:space="0" w:color="C0504D" w:themeColor="accent2"/>
        </w:tcBorders>
      </w:tcPr>
    </w:tblStylePr>
    <w:tblStylePr w:type="band1Horz">
      <w:tblPr/>
      <w:tcPr>
        <w:tcBorders>
          <w:top w:val="single" w:sz="8" w:space="0" w:color="C0504D" w:themeColor="accent2"/>
          <w:left w:val="single" w:sz="8" w:space="0" w:color="C0504D" w:themeColor="accent2"/>
          <w:bottom w:val="single" w:sz="8" w:space="0" w:color="C0504D" w:themeColor="accent2"/>
          <w:right w:val="single" w:sz="8" w:space="0" w:color="C0504D" w:themeColor="accent2"/>
        </w:tcBorders>
      </w:tcPr>
    </w:tblStylePr>
  </w:style>
  <w:style w:type="table" w:styleId="LightList-Accent3">
    <w:name w:val="Light List Accent 3"/>
    <w:basedOn w:val="TableNormal"/>
    <w:uiPriority w:val="61"/>
    <w:rsid w:val="00CB0664"/>
    <w:pPr>
      <w:spacing w:after="0" w:line="240" w:lineRule="auto"/>
    </w:pPr>
    <w:tblPr>
      <w:tblStyleRowBandSize w:val="1"/>
      <w:tblStyleColBandSize w:val="1"/>
      <w:tblBorders>
        <w:top w:val="single" w:sz="8" w:space="0" w:color="9BBB59" w:themeColor="accent3"/>
        <w:left w:val="single" w:sz="8" w:space="0" w:color="9BBB59" w:themeColor="accent3"/>
        <w:bottom w:val="single" w:sz="8" w:space="0" w:color="9BBB59" w:themeColor="accent3"/>
        <w:right w:val="single" w:sz="8" w:space="0" w:color="9BBB59" w:themeColor="accent3"/>
      </w:tblBorders>
    </w:tblPr>
    <w:tblStylePr w:type="firstRow">
      <w:pPr>
        <w:spacing w:before="0" w:after="0" w:line="240" w:lineRule="auto"/>
      </w:pPr>
      <w:rPr>
        <w:b/>
        <w:bCs/>
        <w:color w:val="FFFFFF" w:themeColor="background1"/>
      </w:rPr>
      <w:tblPr/>
      <w:tcPr>
        <w:shd w:val="clear" w:color="auto" w:fill="9BBB59" w:themeFill="accent3"/>
      </w:tcPr>
    </w:tblStylePr>
    <w:tblStylePr w:type="lastRow">
      <w:pPr>
        <w:spacing w:before="0" w:after="0" w:line="240" w:lineRule="auto"/>
      </w:pPr>
      <w:rPr>
        <w:b/>
        <w:bCs/>
      </w:rPr>
      <w:tblPr/>
      <w:tcPr>
        <w:tcBorders>
          <w:top w:val="double" w:sz="6" w:space="0" w:color="9BBB59" w:themeColor="accent3"/>
          <w:left w:val="single" w:sz="8" w:space="0" w:color="9BBB59" w:themeColor="accent3"/>
          <w:bottom w:val="single" w:sz="8" w:space="0" w:color="9BBB59" w:themeColor="accent3"/>
          <w:right w:val="single" w:sz="8" w:space="0" w:color="9BBB59" w:themeColor="accent3"/>
        </w:tcBorders>
      </w:tcPr>
    </w:tblStylePr>
    <w:tblStylePr w:type="firstCol">
      <w:rPr>
        <w:b/>
        <w:bCs/>
      </w:rPr>
    </w:tblStylePr>
    <w:tblStylePr w:type="lastCol">
      <w:rPr>
        <w:b/>
        <w:bCs/>
      </w:rPr>
    </w:tblStylePr>
    <w:tblStylePr w:type="band1Vert">
      <w:tblPr/>
      <w:tcPr>
        <w:tcBorders>
          <w:top w:val="single" w:sz="8" w:space="0" w:color="9BBB59" w:themeColor="accent3"/>
          <w:left w:val="single" w:sz="8" w:space="0" w:color="9BBB59" w:themeColor="accent3"/>
          <w:bottom w:val="single" w:sz="8" w:space="0" w:color="9BBB59" w:themeColor="accent3"/>
          <w:right w:val="single" w:sz="8" w:space="0" w:color="9BBB59" w:themeColor="accent3"/>
        </w:tcBorders>
      </w:tcPr>
    </w:tblStylePr>
    <w:tblStylePr w:type="band1Horz">
      <w:tblPr/>
      <w:tcPr>
        <w:tcBorders>
          <w:top w:val="single" w:sz="8" w:space="0" w:color="9BBB59" w:themeColor="accent3"/>
          <w:left w:val="single" w:sz="8" w:space="0" w:color="9BBB59" w:themeColor="accent3"/>
          <w:bottom w:val="single" w:sz="8" w:space="0" w:color="9BBB59" w:themeColor="accent3"/>
          <w:right w:val="single" w:sz="8" w:space="0" w:color="9BBB59" w:themeColor="accent3"/>
        </w:tcBorders>
      </w:tcPr>
    </w:tblStylePr>
  </w:style>
  <w:style w:type="table" w:styleId="LightList-Accent4">
    <w:name w:val="Light List Accent 4"/>
    <w:basedOn w:val="TableNormal"/>
    <w:uiPriority w:val="61"/>
    <w:rsid w:val="00CB0664"/>
    <w:pPr>
      <w:spacing w:after="0" w:line="240" w:lineRule="auto"/>
    </w:pPr>
    <w:tblPr>
      <w:tblStyleRowBandSize w:val="1"/>
      <w:tblStyleColBandSize w:val="1"/>
      <w:tblBorders>
        <w:top w:val="single" w:sz="8" w:space="0" w:color="8064A2" w:themeColor="accent4"/>
        <w:left w:val="single" w:sz="8" w:space="0" w:color="8064A2" w:themeColor="accent4"/>
        <w:bottom w:val="single" w:sz="8" w:space="0" w:color="8064A2" w:themeColor="accent4"/>
        <w:right w:val="single" w:sz="8" w:space="0" w:color="8064A2" w:themeColor="accent4"/>
      </w:tblBorders>
    </w:tblPr>
    <w:tblStylePr w:type="firstRow">
      <w:pPr>
        <w:spacing w:before="0" w:after="0" w:line="240" w:lineRule="auto"/>
      </w:pPr>
      <w:rPr>
        <w:b/>
        <w:bCs/>
        <w:color w:val="FFFFFF" w:themeColor="background1"/>
      </w:rPr>
      <w:tblPr/>
      <w:tcPr>
        <w:shd w:val="clear" w:color="auto" w:fill="8064A2" w:themeFill="accent4"/>
      </w:tcPr>
    </w:tblStylePr>
    <w:tblStylePr w:type="lastRow">
      <w:pPr>
        <w:spacing w:before="0" w:after="0" w:line="240" w:lineRule="auto"/>
      </w:pPr>
      <w:rPr>
        <w:b/>
        <w:bCs/>
      </w:rPr>
      <w:tblPr/>
      <w:tcPr>
        <w:tcBorders>
          <w:top w:val="double" w:sz="6" w:space="0" w:color="8064A2" w:themeColor="accent4"/>
          <w:left w:val="single" w:sz="8" w:space="0" w:color="8064A2" w:themeColor="accent4"/>
          <w:bottom w:val="single" w:sz="8" w:space="0" w:color="8064A2" w:themeColor="accent4"/>
          <w:right w:val="single" w:sz="8" w:space="0" w:color="8064A2" w:themeColor="accent4"/>
        </w:tcBorders>
      </w:tcPr>
    </w:tblStylePr>
    <w:tblStylePr w:type="firstCol">
      <w:rPr>
        <w:b/>
        <w:bCs/>
      </w:rPr>
    </w:tblStylePr>
    <w:tblStylePr w:type="lastCol">
      <w:rPr>
        <w:b/>
        <w:bCs/>
      </w:rPr>
    </w:tblStylePr>
    <w:tblStylePr w:type="band1Vert">
      <w:tblPr/>
      <w:tcPr>
        <w:tcBorders>
          <w:top w:val="single" w:sz="8" w:space="0" w:color="8064A2" w:themeColor="accent4"/>
          <w:left w:val="single" w:sz="8" w:space="0" w:color="8064A2" w:themeColor="accent4"/>
          <w:bottom w:val="single" w:sz="8" w:space="0" w:color="8064A2" w:themeColor="accent4"/>
          <w:right w:val="single" w:sz="8" w:space="0" w:color="8064A2" w:themeColor="accent4"/>
        </w:tcBorders>
      </w:tcPr>
    </w:tblStylePr>
    <w:tblStylePr w:type="band1Horz">
      <w:tblPr/>
      <w:tcPr>
        <w:tcBorders>
          <w:top w:val="single" w:sz="8" w:space="0" w:color="8064A2" w:themeColor="accent4"/>
          <w:left w:val="single" w:sz="8" w:space="0" w:color="8064A2" w:themeColor="accent4"/>
          <w:bottom w:val="single" w:sz="8" w:space="0" w:color="8064A2" w:themeColor="accent4"/>
          <w:right w:val="single" w:sz="8" w:space="0" w:color="8064A2" w:themeColor="accent4"/>
        </w:tcBorders>
      </w:tcPr>
    </w:tblStylePr>
  </w:style>
  <w:style w:type="table" w:styleId="LightList-Accent5">
    <w:name w:val="Light List Accent 5"/>
    <w:basedOn w:val="TableNormal"/>
    <w:uiPriority w:val="61"/>
    <w:rsid w:val="00CB0664"/>
    <w:pPr>
      <w:spacing w:after="0" w:line="240" w:lineRule="auto"/>
    </w:pPr>
    <w:tblPr>
      <w:tblStyleRowBandSize w:val="1"/>
      <w:tblStyleColBandSize w:val="1"/>
      <w:tblBorders>
        <w:top w:val="single" w:sz="8" w:space="0" w:color="4BACC6" w:themeColor="accent5"/>
        <w:left w:val="single" w:sz="8" w:space="0" w:color="4BACC6" w:themeColor="accent5"/>
        <w:bottom w:val="single" w:sz="8" w:space="0" w:color="4BACC6" w:themeColor="accent5"/>
        <w:right w:val="single" w:sz="8" w:space="0" w:color="4BACC6" w:themeColor="accent5"/>
      </w:tblBorders>
    </w:tblPr>
    <w:tblStylePr w:type="firstRow">
      <w:pPr>
        <w:spacing w:before="0" w:after="0" w:line="240" w:lineRule="auto"/>
      </w:pPr>
      <w:rPr>
        <w:b/>
        <w:bCs/>
        <w:color w:val="FFFFFF" w:themeColor="background1"/>
      </w:rPr>
      <w:tblPr/>
      <w:tcPr>
        <w:shd w:val="clear" w:color="auto" w:fill="4BACC6" w:themeFill="accent5"/>
      </w:tcPr>
    </w:tblStylePr>
    <w:tblStylePr w:type="lastRow">
      <w:pPr>
        <w:spacing w:before="0" w:after="0" w:line="240" w:lineRule="auto"/>
      </w:pPr>
      <w:rPr>
        <w:b/>
        <w:bCs/>
      </w:rPr>
      <w:tblPr/>
      <w:tcPr>
        <w:tcBorders>
          <w:top w:val="double" w:sz="6" w:space="0" w:color="4BACC6" w:themeColor="accent5"/>
          <w:left w:val="single" w:sz="8" w:space="0" w:color="4BACC6" w:themeColor="accent5"/>
          <w:bottom w:val="single" w:sz="8" w:space="0" w:color="4BACC6" w:themeColor="accent5"/>
          <w:right w:val="single" w:sz="8" w:space="0" w:color="4BACC6" w:themeColor="accent5"/>
        </w:tcBorders>
      </w:tcPr>
    </w:tblStylePr>
    <w:tblStylePr w:type="firstCol">
      <w:rPr>
        <w:b/>
        <w:bCs/>
      </w:rPr>
    </w:tblStylePr>
    <w:tblStylePr w:type="lastCol">
      <w:rPr>
        <w:b/>
        <w:bCs/>
      </w:rPr>
    </w:tblStylePr>
    <w:tblStylePr w:type="band1Vert">
      <w:tblPr/>
      <w:tcPr>
        <w:tcBorders>
          <w:top w:val="single" w:sz="8" w:space="0" w:color="4BACC6" w:themeColor="accent5"/>
          <w:left w:val="single" w:sz="8" w:space="0" w:color="4BACC6" w:themeColor="accent5"/>
          <w:bottom w:val="single" w:sz="8" w:space="0" w:color="4BACC6" w:themeColor="accent5"/>
          <w:right w:val="single" w:sz="8" w:space="0" w:color="4BACC6" w:themeColor="accent5"/>
        </w:tcBorders>
      </w:tcPr>
    </w:tblStylePr>
    <w:tblStylePr w:type="band1Horz">
      <w:tblPr/>
      <w:tcPr>
        <w:tcBorders>
          <w:top w:val="single" w:sz="8" w:space="0" w:color="4BACC6" w:themeColor="accent5"/>
          <w:left w:val="single" w:sz="8" w:space="0" w:color="4BACC6" w:themeColor="accent5"/>
          <w:bottom w:val="single" w:sz="8" w:space="0" w:color="4BACC6" w:themeColor="accent5"/>
          <w:right w:val="single" w:sz="8" w:space="0" w:color="4BACC6" w:themeColor="accent5"/>
        </w:tcBorders>
      </w:tcPr>
    </w:tblStylePr>
  </w:style>
  <w:style w:type="table" w:styleId="LightList-Accent6">
    <w:name w:val="Light List Accent 6"/>
    <w:basedOn w:val="TableNormal"/>
    <w:uiPriority w:val="61"/>
    <w:rsid w:val="00CB0664"/>
    <w:pPr>
      <w:spacing w:after="0" w:line="240" w:lineRule="auto"/>
    </w:pPr>
    <w:tblPr>
      <w:tblStyleRowBandSize w:val="1"/>
      <w:tblStyleColBandSize w:val="1"/>
      <w:tblBorders>
        <w:top w:val="single" w:sz="8" w:space="0" w:color="F79646" w:themeColor="accent6"/>
        <w:left w:val="single" w:sz="8" w:space="0" w:color="F79646" w:themeColor="accent6"/>
        <w:bottom w:val="single" w:sz="8" w:space="0" w:color="F79646" w:themeColor="accent6"/>
        <w:right w:val="single" w:sz="8" w:space="0" w:color="F79646" w:themeColor="accent6"/>
      </w:tblBorders>
    </w:tblPr>
    <w:tblStylePr w:type="firstRow">
      <w:pPr>
        <w:spacing w:before="0" w:after="0" w:line="240" w:lineRule="auto"/>
      </w:pPr>
      <w:rPr>
        <w:b/>
        <w:bCs/>
        <w:color w:val="FFFFFF" w:themeColor="background1"/>
      </w:rPr>
      <w:tblPr/>
      <w:tcPr>
        <w:shd w:val="clear" w:color="auto" w:fill="F79646" w:themeFill="accent6"/>
      </w:tcPr>
    </w:tblStylePr>
    <w:tblStylePr w:type="lastRow">
      <w:pPr>
        <w:spacing w:before="0" w:after="0" w:line="240" w:lineRule="auto"/>
      </w:pPr>
      <w:rPr>
        <w:b/>
        <w:bCs/>
      </w:rPr>
      <w:tblPr/>
      <w:tcPr>
        <w:tcBorders>
          <w:top w:val="double" w:sz="6" w:space="0" w:color="F79646" w:themeColor="accent6"/>
          <w:left w:val="single" w:sz="8" w:space="0" w:color="F79646" w:themeColor="accent6"/>
          <w:bottom w:val="single" w:sz="8" w:space="0" w:color="F79646" w:themeColor="accent6"/>
          <w:right w:val="single" w:sz="8" w:space="0" w:color="F79646" w:themeColor="accent6"/>
        </w:tcBorders>
      </w:tcPr>
    </w:tblStylePr>
    <w:tblStylePr w:type="firstCol">
      <w:rPr>
        <w:b/>
        <w:bCs/>
      </w:rPr>
    </w:tblStylePr>
    <w:tblStylePr w:type="lastCol">
      <w:rPr>
        <w:b/>
        <w:bCs/>
      </w:rPr>
    </w:tblStylePr>
    <w:tblStylePr w:type="band1Vert">
      <w:tblPr/>
      <w:tcPr>
        <w:tcBorders>
          <w:top w:val="single" w:sz="8" w:space="0" w:color="F79646" w:themeColor="accent6"/>
          <w:left w:val="single" w:sz="8" w:space="0" w:color="F79646" w:themeColor="accent6"/>
          <w:bottom w:val="single" w:sz="8" w:space="0" w:color="F79646" w:themeColor="accent6"/>
          <w:right w:val="single" w:sz="8" w:space="0" w:color="F79646" w:themeColor="accent6"/>
        </w:tcBorders>
      </w:tcPr>
    </w:tblStylePr>
    <w:tblStylePr w:type="band1Horz">
      <w:tblPr/>
      <w:tcPr>
        <w:tcBorders>
          <w:top w:val="single" w:sz="8" w:space="0" w:color="F79646" w:themeColor="accent6"/>
          <w:left w:val="single" w:sz="8" w:space="0" w:color="F79646" w:themeColor="accent6"/>
          <w:bottom w:val="single" w:sz="8" w:space="0" w:color="F79646" w:themeColor="accent6"/>
          <w:right w:val="single" w:sz="8" w:space="0" w:color="F79646" w:themeColor="accent6"/>
        </w:tcBorders>
      </w:tcPr>
    </w:tblStylePr>
  </w:style>
  <w:style w:type="table" w:styleId="LightGrid">
    <w:name w:val="Light Grid"/>
    <w:basedOn w:val="TableNormal"/>
    <w:uiPriority w:val="62"/>
    <w:rsid w:val="00CB0664"/>
    <w:pPr>
      <w:spacing w:after="0" w:line="240" w:lineRule="auto"/>
    </w:pPr>
    <w:tblPr>
      <w:tblStyleRowBandSize w:val="1"/>
      <w:tblStyleColBandSize w:val="1"/>
      <w:tblBorders>
        <w:top w:val="single" w:sz="8" w:space="0" w:color="000000" w:themeColor="text1"/>
        <w:left w:val="single" w:sz="8" w:space="0" w:color="000000" w:themeColor="text1"/>
        <w:bottom w:val="single" w:sz="8" w:space="0" w:color="000000" w:themeColor="text1"/>
        <w:right w:val="single" w:sz="8" w:space="0" w:color="000000" w:themeColor="text1"/>
        <w:insideH w:val="single" w:sz="8" w:space="0" w:color="000000" w:themeColor="text1"/>
        <w:insideV w:val="single" w:sz="8" w:space="0" w:color="000000" w:themeColor="text1"/>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000000" w:themeColor="text1"/>
          <w:left w:val="single" w:sz="8" w:space="0" w:color="000000" w:themeColor="text1"/>
          <w:bottom w:val="single" w:sz="18" w:space="0" w:color="000000" w:themeColor="text1"/>
          <w:right w:val="single" w:sz="8" w:space="0" w:color="000000" w:themeColor="text1"/>
          <w:insideH w:val="nil"/>
          <w:insideV w:val="single" w:sz="8" w:space="0" w:color="000000" w:themeColor="text1"/>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000000" w:themeColor="text1"/>
          <w:left w:val="single" w:sz="8" w:space="0" w:color="000000" w:themeColor="text1"/>
          <w:bottom w:val="single" w:sz="8" w:space="0" w:color="000000" w:themeColor="text1"/>
          <w:right w:val="single" w:sz="8" w:space="0" w:color="000000" w:themeColor="text1"/>
          <w:insideH w:val="nil"/>
          <w:insideV w:val="single" w:sz="8" w:space="0" w:color="000000" w:themeColor="text1"/>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000000" w:themeColor="text1"/>
          <w:left w:val="single" w:sz="8" w:space="0" w:color="000000" w:themeColor="text1"/>
          <w:bottom w:val="single" w:sz="8" w:space="0" w:color="000000" w:themeColor="text1"/>
          <w:right w:val="single" w:sz="8" w:space="0" w:color="000000" w:themeColor="text1"/>
        </w:tcBorders>
      </w:tcPr>
    </w:tblStylePr>
    <w:tblStylePr w:type="band1Vert">
      <w:tblPr/>
      <w:tcPr>
        <w:tcBorders>
          <w:top w:val="single" w:sz="8" w:space="0" w:color="000000" w:themeColor="text1"/>
          <w:left w:val="single" w:sz="8" w:space="0" w:color="000000" w:themeColor="text1"/>
          <w:bottom w:val="single" w:sz="8" w:space="0" w:color="000000" w:themeColor="text1"/>
          <w:right w:val="single" w:sz="8" w:space="0" w:color="000000" w:themeColor="text1"/>
        </w:tcBorders>
        <w:shd w:val="clear" w:color="auto" w:fill="C0C0C0" w:themeFill="text1" w:themeFillTint="3F"/>
      </w:tcPr>
    </w:tblStylePr>
    <w:tblStylePr w:type="band1Horz">
      <w:tblPr/>
      <w:tcPr>
        <w:tcBorders>
          <w:top w:val="single" w:sz="8" w:space="0" w:color="000000" w:themeColor="text1"/>
          <w:left w:val="single" w:sz="8" w:space="0" w:color="000000" w:themeColor="text1"/>
          <w:bottom w:val="single" w:sz="8" w:space="0" w:color="000000" w:themeColor="text1"/>
          <w:right w:val="single" w:sz="8" w:space="0" w:color="000000" w:themeColor="text1"/>
          <w:insideV w:val="single" w:sz="8" w:space="0" w:color="000000" w:themeColor="text1"/>
        </w:tcBorders>
        <w:shd w:val="clear" w:color="auto" w:fill="C0C0C0" w:themeFill="text1" w:themeFillTint="3F"/>
      </w:tcPr>
    </w:tblStylePr>
    <w:tblStylePr w:type="band2Horz">
      <w:tblPr/>
      <w:tcPr>
        <w:tcBorders>
          <w:top w:val="single" w:sz="8" w:space="0" w:color="000000" w:themeColor="text1"/>
          <w:left w:val="single" w:sz="8" w:space="0" w:color="000000" w:themeColor="text1"/>
          <w:bottom w:val="single" w:sz="8" w:space="0" w:color="000000" w:themeColor="text1"/>
          <w:right w:val="single" w:sz="8" w:space="0" w:color="000000" w:themeColor="text1"/>
          <w:insideV w:val="single" w:sz="8" w:space="0" w:color="000000" w:themeColor="text1"/>
        </w:tcBorders>
      </w:tcPr>
    </w:tblStylePr>
  </w:style>
  <w:style w:type="table" w:styleId="LightGrid-Accent1">
    <w:name w:val="Light Grid Accent 1"/>
    <w:basedOn w:val="TableNormal"/>
    <w:uiPriority w:val="62"/>
    <w:rsid w:val="00CB0664"/>
    <w:pPr>
      <w:spacing w:after="0" w:line="240" w:lineRule="auto"/>
    </w:pPr>
    <w:tblPr>
      <w:tblStyleRowBandSize w:val="1"/>
      <w:tblStyleColBandSize w:val="1"/>
      <w:tblBorders>
        <w:top w:val="single" w:sz="8" w:space="0" w:color="4F81BD" w:themeColor="accent1"/>
        <w:left w:val="single" w:sz="8" w:space="0" w:color="4F81BD" w:themeColor="accent1"/>
        <w:bottom w:val="single" w:sz="8" w:space="0" w:color="4F81BD" w:themeColor="accent1"/>
        <w:right w:val="single" w:sz="8" w:space="0" w:color="4F81BD" w:themeColor="accent1"/>
        <w:insideH w:val="single" w:sz="8" w:space="0" w:color="4F81BD" w:themeColor="accent1"/>
        <w:insideV w:val="single" w:sz="8" w:space="0" w:color="4F81BD" w:themeColor="accent1"/>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4F81BD" w:themeColor="accent1"/>
          <w:left w:val="single" w:sz="8" w:space="0" w:color="4F81BD" w:themeColor="accent1"/>
          <w:bottom w:val="single" w:sz="18" w:space="0" w:color="4F81BD" w:themeColor="accent1"/>
          <w:right w:val="single" w:sz="8" w:space="0" w:color="4F81BD" w:themeColor="accent1"/>
          <w:insideH w:val="nil"/>
          <w:insideV w:val="single" w:sz="8" w:space="0" w:color="4F81BD" w:themeColor="accent1"/>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4F81BD" w:themeColor="accent1"/>
          <w:left w:val="single" w:sz="8" w:space="0" w:color="4F81BD" w:themeColor="accent1"/>
          <w:bottom w:val="single" w:sz="8" w:space="0" w:color="4F81BD" w:themeColor="accent1"/>
          <w:right w:val="single" w:sz="8" w:space="0" w:color="4F81BD" w:themeColor="accent1"/>
          <w:insideH w:val="nil"/>
          <w:insideV w:val="single" w:sz="8" w:space="0" w:color="4F81BD" w:themeColor="accent1"/>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4F81BD" w:themeColor="accent1"/>
          <w:left w:val="single" w:sz="8" w:space="0" w:color="4F81BD" w:themeColor="accent1"/>
          <w:bottom w:val="single" w:sz="8" w:space="0" w:color="4F81BD" w:themeColor="accent1"/>
          <w:right w:val="single" w:sz="8" w:space="0" w:color="4F81BD" w:themeColor="accent1"/>
        </w:tcBorders>
      </w:tcPr>
    </w:tblStylePr>
    <w:tblStylePr w:type="band1Vert">
      <w:tblPr/>
      <w:tcPr>
        <w:tcBorders>
          <w:top w:val="single" w:sz="8" w:space="0" w:color="4F81BD" w:themeColor="accent1"/>
          <w:left w:val="single" w:sz="8" w:space="0" w:color="4F81BD" w:themeColor="accent1"/>
          <w:bottom w:val="single" w:sz="8" w:space="0" w:color="4F81BD" w:themeColor="accent1"/>
          <w:right w:val="single" w:sz="8" w:space="0" w:color="4F81BD" w:themeColor="accent1"/>
        </w:tcBorders>
        <w:shd w:val="clear" w:color="auto" w:fill="D3DFEE" w:themeFill="accent1" w:themeFillTint="3F"/>
      </w:tcPr>
    </w:tblStylePr>
    <w:tblStylePr w:type="band1Horz">
      <w:tblPr/>
      <w:tcPr>
        <w:tcBorders>
          <w:top w:val="single" w:sz="8" w:space="0" w:color="4F81BD" w:themeColor="accent1"/>
          <w:left w:val="single" w:sz="8" w:space="0" w:color="4F81BD" w:themeColor="accent1"/>
          <w:bottom w:val="single" w:sz="8" w:space="0" w:color="4F81BD" w:themeColor="accent1"/>
          <w:right w:val="single" w:sz="8" w:space="0" w:color="4F81BD" w:themeColor="accent1"/>
          <w:insideV w:val="single" w:sz="8" w:space="0" w:color="4F81BD" w:themeColor="accent1"/>
        </w:tcBorders>
        <w:shd w:val="clear" w:color="auto" w:fill="D3DFEE" w:themeFill="accent1" w:themeFillTint="3F"/>
      </w:tcPr>
    </w:tblStylePr>
    <w:tblStylePr w:type="band2Horz">
      <w:tblPr/>
      <w:tcPr>
        <w:tcBorders>
          <w:top w:val="single" w:sz="8" w:space="0" w:color="4F81BD" w:themeColor="accent1"/>
          <w:left w:val="single" w:sz="8" w:space="0" w:color="4F81BD" w:themeColor="accent1"/>
          <w:bottom w:val="single" w:sz="8" w:space="0" w:color="4F81BD" w:themeColor="accent1"/>
          <w:right w:val="single" w:sz="8" w:space="0" w:color="4F81BD" w:themeColor="accent1"/>
          <w:insideV w:val="single" w:sz="8" w:space="0" w:color="4F81BD" w:themeColor="accent1"/>
        </w:tcBorders>
      </w:tcPr>
    </w:tblStylePr>
  </w:style>
  <w:style w:type="table" w:styleId="LightGrid-Accent2">
    <w:name w:val="Light Grid Accent 2"/>
    <w:basedOn w:val="TableNormal"/>
    <w:uiPriority w:val="62"/>
    <w:rsid w:val="00CB0664"/>
    <w:pPr>
      <w:spacing w:after="0" w:line="240" w:lineRule="auto"/>
    </w:pPr>
    <w:tblPr>
      <w:tblStyleRowBandSize w:val="1"/>
      <w:tblStyleColBandSize w:val="1"/>
      <w:tblBorders>
        <w:top w:val="single" w:sz="8" w:space="0" w:color="C0504D" w:themeColor="accent2"/>
        <w:left w:val="single" w:sz="8" w:space="0" w:color="C0504D" w:themeColor="accent2"/>
        <w:bottom w:val="single" w:sz="8" w:space="0" w:color="C0504D" w:themeColor="accent2"/>
        <w:right w:val="single" w:sz="8" w:space="0" w:color="C0504D" w:themeColor="accent2"/>
        <w:insideH w:val="single" w:sz="8" w:space="0" w:color="C0504D" w:themeColor="accent2"/>
        <w:insideV w:val="single" w:sz="8" w:space="0" w:color="C0504D" w:themeColor="accent2"/>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C0504D" w:themeColor="accent2"/>
          <w:left w:val="single" w:sz="8" w:space="0" w:color="C0504D" w:themeColor="accent2"/>
          <w:bottom w:val="single" w:sz="18" w:space="0" w:color="C0504D" w:themeColor="accent2"/>
          <w:right w:val="single" w:sz="8" w:space="0" w:color="C0504D" w:themeColor="accent2"/>
          <w:insideH w:val="nil"/>
          <w:insideV w:val="single" w:sz="8" w:space="0" w:color="C0504D" w:themeColor="accent2"/>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C0504D" w:themeColor="accent2"/>
          <w:left w:val="single" w:sz="8" w:space="0" w:color="C0504D" w:themeColor="accent2"/>
          <w:bottom w:val="single" w:sz="8" w:space="0" w:color="C0504D" w:themeColor="accent2"/>
          <w:right w:val="single" w:sz="8" w:space="0" w:color="C0504D" w:themeColor="accent2"/>
          <w:insideH w:val="nil"/>
          <w:insideV w:val="single" w:sz="8" w:space="0" w:color="C0504D" w:themeColor="accent2"/>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C0504D" w:themeColor="accent2"/>
          <w:left w:val="single" w:sz="8" w:space="0" w:color="C0504D" w:themeColor="accent2"/>
          <w:bottom w:val="single" w:sz="8" w:space="0" w:color="C0504D" w:themeColor="accent2"/>
          <w:right w:val="single" w:sz="8" w:space="0" w:color="C0504D" w:themeColor="accent2"/>
        </w:tcBorders>
      </w:tcPr>
    </w:tblStylePr>
    <w:tblStylePr w:type="band1Vert">
      <w:tblPr/>
      <w:tcPr>
        <w:tcBorders>
          <w:top w:val="single" w:sz="8" w:space="0" w:color="C0504D" w:themeColor="accent2"/>
          <w:left w:val="single" w:sz="8" w:space="0" w:color="C0504D" w:themeColor="accent2"/>
          <w:bottom w:val="single" w:sz="8" w:space="0" w:color="C0504D" w:themeColor="accent2"/>
          <w:right w:val="single" w:sz="8" w:space="0" w:color="C0504D" w:themeColor="accent2"/>
        </w:tcBorders>
        <w:shd w:val="clear" w:color="auto" w:fill="EFD3D2" w:themeFill="accent2" w:themeFillTint="3F"/>
      </w:tcPr>
    </w:tblStylePr>
    <w:tblStylePr w:type="band1Horz">
      <w:tblPr/>
      <w:tcPr>
        <w:tcBorders>
          <w:top w:val="single" w:sz="8" w:space="0" w:color="C0504D" w:themeColor="accent2"/>
          <w:left w:val="single" w:sz="8" w:space="0" w:color="C0504D" w:themeColor="accent2"/>
          <w:bottom w:val="single" w:sz="8" w:space="0" w:color="C0504D" w:themeColor="accent2"/>
          <w:right w:val="single" w:sz="8" w:space="0" w:color="C0504D" w:themeColor="accent2"/>
          <w:insideV w:val="single" w:sz="8" w:space="0" w:color="C0504D" w:themeColor="accent2"/>
        </w:tcBorders>
        <w:shd w:val="clear" w:color="auto" w:fill="EFD3D2" w:themeFill="accent2" w:themeFillTint="3F"/>
      </w:tcPr>
    </w:tblStylePr>
    <w:tblStylePr w:type="band2Horz">
      <w:tblPr/>
      <w:tcPr>
        <w:tcBorders>
          <w:top w:val="single" w:sz="8" w:space="0" w:color="C0504D" w:themeColor="accent2"/>
          <w:left w:val="single" w:sz="8" w:space="0" w:color="C0504D" w:themeColor="accent2"/>
          <w:bottom w:val="single" w:sz="8" w:space="0" w:color="C0504D" w:themeColor="accent2"/>
          <w:right w:val="single" w:sz="8" w:space="0" w:color="C0504D" w:themeColor="accent2"/>
          <w:insideV w:val="single" w:sz="8" w:space="0" w:color="C0504D" w:themeColor="accent2"/>
        </w:tcBorders>
      </w:tcPr>
    </w:tblStylePr>
  </w:style>
  <w:style w:type="table" w:styleId="LightGrid-Accent3">
    <w:name w:val="Light Grid Accent 3"/>
    <w:basedOn w:val="TableNormal"/>
    <w:uiPriority w:val="62"/>
    <w:rsid w:val="00CB0664"/>
    <w:pPr>
      <w:spacing w:after="0" w:line="240" w:lineRule="auto"/>
    </w:pPr>
    <w:tblPr>
      <w:tblStyleRowBandSize w:val="1"/>
      <w:tblStyleColBandSize w:val="1"/>
      <w:tblBorders>
        <w:top w:val="single" w:sz="8" w:space="0" w:color="9BBB59" w:themeColor="accent3"/>
        <w:left w:val="single" w:sz="8" w:space="0" w:color="9BBB59" w:themeColor="accent3"/>
        <w:bottom w:val="single" w:sz="8" w:space="0" w:color="9BBB59" w:themeColor="accent3"/>
        <w:right w:val="single" w:sz="8" w:space="0" w:color="9BBB59" w:themeColor="accent3"/>
        <w:insideH w:val="single" w:sz="8" w:space="0" w:color="9BBB59" w:themeColor="accent3"/>
        <w:insideV w:val="single" w:sz="8" w:space="0" w:color="9BBB59" w:themeColor="accent3"/>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9BBB59" w:themeColor="accent3"/>
          <w:left w:val="single" w:sz="8" w:space="0" w:color="9BBB59" w:themeColor="accent3"/>
          <w:bottom w:val="single" w:sz="18" w:space="0" w:color="9BBB59" w:themeColor="accent3"/>
          <w:right w:val="single" w:sz="8" w:space="0" w:color="9BBB59" w:themeColor="accent3"/>
          <w:insideH w:val="nil"/>
          <w:insideV w:val="single" w:sz="8" w:space="0" w:color="9BBB59" w:themeColor="accent3"/>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9BBB59" w:themeColor="accent3"/>
          <w:left w:val="single" w:sz="8" w:space="0" w:color="9BBB59" w:themeColor="accent3"/>
          <w:bottom w:val="single" w:sz="8" w:space="0" w:color="9BBB59" w:themeColor="accent3"/>
          <w:right w:val="single" w:sz="8" w:space="0" w:color="9BBB59" w:themeColor="accent3"/>
          <w:insideH w:val="nil"/>
          <w:insideV w:val="single" w:sz="8" w:space="0" w:color="9BBB59" w:themeColor="accent3"/>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9BBB59" w:themeColor="accent3"/>
          <w:left w:val="single" w:sz="8" w:space="0" w:color="9BBB59" w:themeColor="accent3"/>
          <w:bottom w:val="single" w:sz="8" w:space="0" w:color="9BBB59" w:themeColor="accent3"/>
          <w:right w:val="single" w:sz="8" w:space="0" w:color="9BBB59" w:themeColor="accent3"/>
        </w:tcBorders>
      </w:tcPr>
    </w:tblStylePr>
    <w:tblStylePr w:type="band1Vert">
      <w:tblPr/>
      <w:tcPr>
        <w:tcBorders>
          <w:top w:val="single" w:sz="8" w:space="0" w:color="9BBB59" w:themeColor="accent3"/>
          <w:left w:val="single" w:sz="8" w:space="0" w:color="9BBB59" w:themeColor="accent3"/>
          <w:bottom w:val="single" w:sz="8" w:space="0" w:color="9BBB59" w:themeColor="accent3"/>
          <w:right w:val="single" w:sz="8" w:space="0" w:color="9BBB59" w:themeColor="accent3"/>
        </w:tcBorders>
        <w:shd w:val="clear" w:color="auto" w:fill="E6EED5" w:themeFill="accent3" w:themeFillTint="3F"/>
      </w:tcPr>
    </w:tblStylePr>
    <w:tblStylePr w:type="band1Horz">
      <w:tblPr/>
      <w:tcPr>
        <w:tcBorders>
          <w:top w:val="single" w:sz="8" w:space="0" w:color="9BBB59" w:themeColor="accent3"/>
          <w:left w:val="single" w:sz="8" w:space="0" w:color="9BBB59" w:themeColor="accent3"/>
          <w:bottom w:val="single" w:sz="8" w:space="0" w:color="9BBB59" w:themeColor="accent3"/>
          <w:right w:val="single" w:sz="8" w:space="0" w:color="9BBB59" w:themeColor="accent3"/>
          <w:insideV w:val="single" w:sz="8" w:space="0" w:color="9BBB59" w:themeColor="accent3"/>
        </w:tcBorders>
        <w:shd w:val="clear" w:color="auto" w:fill="E6EED5" w:themeFill="accent3" w:themeFillTint="3F"/>
      </w:tcPr>
    </w:tblStylePr>
    <w:tblStylePr w:type="band2Horz">
      <w:tblPr/>
      <w:tcPr>
        <w:tcBorders>
          <w:top w:val="single" w:sz="8" w:space="0" w:color="9BBB59" w:themeColor="accent3"/>
          <w:left w:val="single" w:sz="8" w:space="0" w:color="9BBB59" w:themeColor="accent3"/>
          <w:bottom w:val="single" w:sz="8" w:space="0" w:color="9BBB59" w:themeColor="accent3"/>
          <w:right w:val="single" w:sz="8" w:space="0" w:color="9BBB59" w:themeColor="accent3"/>
          <w:insideV w:val="single" w:sz="8" w:space="0" w:color="9BBB59" w:themeColor="accent3"/>
        </w:tcBorders>
      </w:tcPr>
    </w:tblStylePr>
  </w:style>
  <w:style w:type="table" w:styleId="LightGrid-Accent4">
    <w:name w:val="Light Grid Accent 4"/>
    <w:basedOn w:val="TableNormal"/>
    <w:uiPriority w:val="62"/>
    <w:rsid w:val="00CB0664"/>
    <w:pPr>
      <w:spacing w:after="0" w:line="240" w:lineRule="auto"/>
    </w:pPr>
    <w:tblPr>
      <w:tblStyleRowBandSize w:val="1"/>
      <w:tblStyleColBandSize w:val="1"/>
      <w:tblBorders>
        <w:top w:val="single" w:sz="8" w:space="0" w:color="8064A2" w:themeColor="accent4"/>
        <w:left w:val="single" w:sz="8" w:space="0" w:color="8064A2" w:themeColor="accent4"/>
        <w:bottom w:val="single" w:sz="8" w:space="0" w:color="8064A2" w:themeColor="accent4"/>
        <w:right w:val="single" w:sz="8" w:space="0" w:color="8064A2" w:themeColor="accent4"/>
        <w:insideH w:val="single" w:sz="8" w:space="0" w:color="8064A2" w:themeColor="accent4"/>
        <w:insideV w:val="single" w:sz="8" w:space="0" w:color="8064A2" w:themeColor="accent4"/>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8064A2" w:themeColor="accent4"/>
          <w:left w:val="single" w:sz="8" w:space="0" w:color="8064A2" w:themeColor="accent4"/>
          <w:bottom w:val="single" w:sz="18" w:space="0" w:color="8064A2" w:themeColor="accent4"/>
          <w:right w:val="single" w:sz="8" w:space="0" w:color="8064A2" w:themeColor="accent4"/>
          <w:insideH w:val="nil"/>
          <w:insideV w:val="single" w:sz="8" w:space="0" w:color="8064A2" w:themeColor="accent4"/>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8064A2" w:themeColor="accent4"/>
          <w:left w:val="single" w:sz="8" w:space="0" w:color="8064A2" w:themeColor="accent4"/>
          <w:bottom w:val="single" w:sz="8" w:space="0" w:color="8064A2" w:themeColor="accent4"/>
          <w:right w:val="single" w:sz="8" w:space="0" w:color="8064A2" w:themeColor="accent4"/>
          <w:insideH w:val="nil"/>
          <w:insideV w:val="single" w:sz="8" w:space="0" w:color="8064A2" w:themeColor="accent4"/>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8064A2" w:themeColor="accent4"/>
          <w:left w:val="single" w:sz="8" w:space="0" w:color="8064A2" w:themeColor="accent4"/>
          <w:bottom w:val="single" w:sz="8" w:space="0" w:color="8064A2" w:themeColor="accent4"/>
          <w:right w:val="single" w:sz="8" w:space="0" w:color="8064A2" w:themeColor="accent4"/>
        </w:tcBorders>
      </w:tcPr>
    </w:tblStylePr>
    <w:tblStylePr w:type="band1Vert">
      <w:tblPr/>
      <w:tcPr>
        <w:tcBorders>
          <w:top w:val="single" w:sz="8" w:space="0" w:color="8064A2" w:themeColor="accent4"/>
          <w:left w:val="single" w:sz="8" w:space="0" w:color="8064A2" w:themeColor="accent4"/>
          <w:bottom w:val="single" w:sz="8" w:space="0" w:color="8064A2" w:themeColor="accent4"/>
          <w:right w:val="single" w:sz="8" w:space="0" w:color="8064A2" w:themeColor="accent4"/>
        </w:tcBorders>
        <w:shd w:val="clear" w:color="auto" w:fill="DFD8E8" w:themeFill="accent4" w:themeFillTint="3F"/>
      </w:tcPr>
    </w:tblStylePr>
    <w:tblStylePr w:type="band1Horz">
      <w:tblPr/>
      <w:tcPr>
        <w:tcBorders>
          <w:top w:val="single" w:sz="8" w:space="0" w:color="8064A2" w:themeColor="accent4"/>
          <w:left w:val="single" w:sz="8" w:space="0" w:color="8064A2" w:themeColor="accent4"/>
          <w:bottom w:val="single" w:sz="8" w:space="0" w:color="8064A2" w:themeColor="accent4"/>
          <w:right w:val="single" w:sz="8" w:space="0" w:color="8064A2" w:themeColor="accent4"/>
          <w:insideV w:val="single" w:sz="8" w:space="0" w:color="8064A2" w:themeColor="accent4"/>
        </w:tcBorders>
        <w:shd w:val="clear" w:color="auto" w:fill="DFD8E8" w:themeFill="accent4" w:themeFillTint="3F"/>
      </w:tcPr>
    </w:tblStylePr>
    <w:tblStylePr w:type="band2Horz">
      <w:tblPr/>
      <w:tcPr>
        <w:tcBorders>
          <w:top w:val="single" w:sz="8" w:space="0" w:color="8064A2" w:themeColor="accent4"/>
          <w:left w:val="single" w:sz="8" w:space="0" w:color="8064A2" w:themeColor="accent4"/>
          <w:bottom w:val="single" w:sz="8" w:space="0" w:color="8064A2" w:themeColor="accent4"/>
          <w:right w:val="single" w:sz="8" w:space="0" w:color="8064A2" w:themeColor="accent4"/>
          <w:insideV w:val="single" w:sz="8" w:space="0" w:color="8064A2" w:themeColor="accent4"/>
        </w:tcBorders>
      </w:tcPr>
    </w:tblStylePr>
  </w:style>
  <w:style w:type="table" w:styleId="LightGrid-Accent5">
    <w:name w:val="Light Grid Accent 5"/>
    <w:basedOn w:val="TableNormal"/>
    <w:uiPriority w:val="62"/>
    <w:rsid w:val="00CB0664"/>
    <w:pPr>
      <w:spacing w:after="0" w:line="240" w:lineRule="auto"/>
    </w:pPr>
    <w:tblPr>
      <w:tblStyleRowBandSize w:val="1"/>
      <w:tblStyleColBandSize w:val="1"/>
      <w:tblBorders>
        <w:top w:val="single" w:sz="8" w:space="0" w:color="4BACC6" w:themeColor="accent5"/>
        <w:left w:val="single" w:sz="8" w:space="0" w:color="4BACC6" w:themeColor="accent5"/>
        <w:bottom w:val="single" w:sz="8" w:space="0" w:color="4BACC6" w:themeColor="accent5"/>
        <w:right w:val="single" w:sz="8" w:space="0" w:color="4BACC6" w:themeColor="accent5"/>
        <w:insideH w:val="single" w:sz="8" w:space="0" w:color="4BACC6" w:themeColor="accent5"/>
        <w:insideV w:val="single" w:sz="8" w:space="0" w:color="4BACC6" w:themeColor="accent5"/>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4BACC6" w:themeColor="accent5"/>
          <w:left w:val="single" w:sz="8" w:space="0" w:color="4BACC6" w:themeColor="accent5"/>
          <w:bottom w:val="single" w:sz="18" w:space="0" w:color="4BACC6" w:themeColor="accent5"/>
          <w:right w:val="single" w:sz="8" w:space="0" w:color="4BACC6" w:themeColor="accent5"/>
          <w:insideH w:val="nil"/>
          <w:insideV w:val="single" w:sz="8" w:space="0" w:color="4BACC6" w:themeColor="accent5"/>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4BACC6" w:themeColor="accent5"/>
          <w:left w:val="single" w:sz="8" w:space="0" w:color="4BACC6" w:themeColor="accent5"/>
          <w:bottom w:val="single" w:sz="8" w:space="0" w:color="4BACC6" w:themeColor="accent5"/>
          <w:right w:val="single" w:sz="8" w:space="0" w:color="4BACC6" w:themeColor="accent5"/>
          <w:insideH w:val="nil"/>
          <w:insideV w:val="single" w:sz="8" w:space="0" w:color="4BACC6" w:themeColor="accent5"/>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4BACC6" w:themeColor="accent5"/>
          <w:left w:val="single" w:sz="8" w:space="0" w:color="4BACC6" w:themeColor="accent5"/>
          <w:bottom w:val="single" w:sz="8" w:space="0" w:color="4BACC6" w:themeColor="accent5"/>
          <w:right w:val="single" w:sz="8" w:space="0" w:color="4BACC6" w:themeColor="accent5"/>
        </w:tcBorders>
      </w:tcPr>
    </w:tblStylePr>
    <w:tblStylePr w:type="band1Vert">
      <w:tblPr/>
      <w:tcPr>
        <w:tcBorders>
          <w:top w:val="single" w:sz="8" w:space="0" w:color="4BACC6" w:themeColor="accent5"/>
          <w:left w:val="single" w:sz="8" w:space="0" w:color="4BACC6" w:themeColor="accent5"/>
          <w:bottom w:val="single" w:sz="8" w:space="0" w:color="4BACC6" w:themeColor="accent5"/>
          <w:right w:val="single" w:sz="8" w:space="0" w:color="4BACC6" w:themeColor="accent5"/>
        </w:tcBorders>
        <w:shd w:val="clear" w:color="auto" w:fill="D2EAF1" w:themeFill="accent5" w:themeFillTint="3F"/>
      </w:tcPr>
    </w:tblStylePr>
    <w:tblStylePr w:type="band1Horz">
      <w:tblPr/>
      <w:tcPr>
        <w:tcBorders>
          <w:top w:val="single" w:sz="8" w:space="0" w:color="4BACC6" w:themeColor="accent5"/>
          <w:left w:val="single" w:sz="8" w:space="0" w:color="4BACC6" w:themeColor="accent5"/>
          <w:bottom w:val="single" w:sz="8" w:space="0" w:color="4BACC6" w:themeColor="accent5"/>
          <w:right w:val="single" w:sz="8" w:space="0" w:color="4BACC6" w:themeColor="accent5"/>
          <w:insideV w:val="single" w:sz="8" w:space="0" w:color="4BACC6" w:themeColor="accent5"/>
        </w:tcBorders>
        <w:shd w:val="clear" w:color="auto" w:fill="D2EAF1" w:themeFill="accent5" w:themeFillTint="3F"/>
      </w:tcPr>
    </w:tblStylePr>
    <w:tblStylePr w:type="band2Horz">
      <w:tblPr/>
      <w:tcPr>
        <w:tcBorders>
          <w:top w:val="single" w:sz="8" w:space="0" w:color="4BACC6" w:themeColor="accent5"/>
          <w:left w:val="single" w:sz="8" w:space="0" w:color="4BACC6" w:themeColor="accent5"/>
          <w:bottom w:val="single" w:sz="8" w:space="0" w:color="4BACC6" w:themeColor="accent5"/>
          <w:right w:val="single" w:sz="8" w:space="0" w:color="4BACC6" w:themeColor="accent5"/>
          <w:insideV w:val="single" w:sz="8" w:space="0" w:color="4BACC6" w:themeColor="accent5"/>
        </w:tcBorders>
      </w:tcPr>
    </w:tblStylePr>
  </w:style>
  <w:style w:type="table" w:styleId="LightGrid-Accent6">
    <w:name w:val="Light Grid Accent 6"/>
    <w:basedOn w:val="TableNormal"/>
    <w:uiPriority w:val="62"/>
    <w:rsid w:val="00CB0664"/>
    <w:pPr>
      <w:spacing w:after="0" w:line="240" w:lineRule="auto"/>
    </w:pPr>
    <w:tblPr>
      <w:tblStyleRowBandSize w:val="1"/>
      <w:tblStyleColBandSize w:val="1"/>
      <w:tblBorders>
        <w:top w:val="single" w:sz="8" w:space="0" w:color="F79646" w:themeColor="accent6"/>
        <w:left w:val="single" w:sz="8" w:space="0" w:color="F79646" w:themeColor="accent6"/>
        <w:bottom w:val="single" w:sz="8" w:space="0" w:color="F79646" w:themeColor="accent6"/>
        <w:right w:val="single" w:sz="8" w:space="0" w:color="F79646" w:themeColor="accent6"/>
        <w:insideH w:val="single" w:sz="8" w:space="0" w:color="F79646" w:themeColor="accent6"/>
        <w:insideV w:val="single" w:sz="8" w:space="0" w:color="F79646" w:themeColor="accent6"/>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F79646" w:themeColor="accent6"/>
          <w:left w:val="single" w:sz="8" w:space="0" w:color="F79646" w:themeColor="accent6"/>
          <w:bottom w:val="single" w:sz="18" w:space="0" w:color="F79646" w:themeColor="accent6"/>
          <w:right w:val="single" w:sz="8" w:space="0" w:color="F79646" w:themeColor="accent6"/>
          <w:insideH w:val="nil"/>
          <w:insideV w:val="single" w:sz="8" w:space="0" w:color="F79646" w:themeColor="accent6"/>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F79646" w:themeColor="accent6"/>
          <w:left w:val="single" w:sz="8" w:space="0" w:color="F79646" w:themeColor="accent6"/>
          <w:bottom w:val="single" w:sz="8" w:space="0" w:color="F79646" w:themeColor="accent6"/>
          <w:right w:val="single" w:sz="8" w:space="0" w:color="F79646" w:themeColor="accent6"/>
          <w:insideH w:val="nil"/>
          <w:insideV w:val="single" w:sz="8" w:space="0" w:color="F79646" w:themeColor="accent6"/>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F79646" w:themeColor="accent6"/>
          <w:left w:val="single" w:sz="8" w:space="0" w:color="F79646" w:themeColor="accent6"/>
          <w:bottom w:val="single" w:sz="8" w:space="0" w:color="F79646" w:themeColor="accent6"/>
          <w:right w:val="single" w:sz="8" w:space="0" w:color="F79646" w:themeColor="accent6"/>
        </w:tcBorders>
      </w:tcPr>
    </w:tblStylePr>
    <w:tblStylePr w:type="band1Vert">
      <w:tblPr/>
      <w:tcPr>
        <w:tcBorders>
          <w:top w:val="single" w:sz="8" w:space="0" w:color="F79646" w:themeColor="accent6"/>
          <w:left w:val="single" w:sz="8" w:space="0" w:color="F79646" w:themeColor="accent6"/>
          <w:bottom w:val="single" w:sz="8" w:space="0" w:color="F79646" w:themeColor="accent6"/>
          <w:right w:val="single" w:sz="8" w:space="0" w:color="F79646" w:themeColor="accent6"/>
        </w:tcBorders>
        <w:shd w:val="clear" w:color="auto" w:fill="FDE4D0" w:themeFill="accent6" w:themeFillTint="3F"/>
      </w:tcPr>
    </w:tblStylePr>
    <w:tblStylePr w:type="band1Horz">
      <w:tblPr/>
      <w:tcPr>
        <w:tcBorders>
          <w:top w:val="single" w:sz="8" w:space="0" w:color="F79646" w:themeColor="accent6"/>
          <w:left w:val="single" w:sz="8" w:space="0" w:color="F79646" w:themeColor="accent6"/>
          <w:bottom w:val="single" w:sz="8" w:space="0" w:color="F79646" w:themeColor="accent6"/>
          <w:right w:val="single" w:sz="8" w:space="0" w:color="F79646" w:themeColor="accent6"/>
          <w:insideV w:val="single" w:sz="8" w:space="0" w:color="F79646" w:themeColor="accent6"/>
        </w:tcBorders>
        <w:shd w:val="clear" w:color="auto" w:fill="FDE4D0" w:themeFill="accent6" w:themeFillTint="3F"/>
      </w:tcPr>
    </w:tblStylePr>
    <w:tblStylePr w:type="band2Horz">
      <w:tblPr/>
      <w:tcPr>
        <w:tcBorders>
          <w:top w:val="single" w:sz="8" w:space="0" w:color="F79646" w:themeColor="accent6"/>
          <w:left w:val="single" w:sz="8" w:space="0" w:color="F79646" w:themeColor="accent6"/>
          <w:bottom w:val="single" w:sz="8" w:space="0" w:color="F79646" w:themeColor="accent6"/>
          <w:right w:val="single" w:sz="8" w:space="0" w:color="F79646" w:themeColor="accent6"/>
          <w:insideV w:val="single" w:sz="8" w:space="0" w:color="F79646" w:themeColor="accent6"/>
        </w:tcBorders>
      </w:tcPr>
    </w:tblStylePr>
  </w:style>
  <w:style w:type="table" w:styleId="MediumShading1">
    <w:name w:val="Medium Shading 1"/>
    <w:basedOn w:val="TableNormal"/>
    <w:uiPriority w:val="63"/>
    <w:rsid w:val="00CB0664"/>
    <w:pPr>
      <w:spacing w:after="0" w:line="240" w:lineRule="auto"/>
    </w:pPr>
    <w:tblPr>
      <w:tblStyleRowBandSize w:val="1"/>
      <w:tblStyleColBandSize w:val="1"/>
      <w:tblBorders>
        <w:top w:val="single" w:sz="8" w:space="0" w:color="404040" w:themeColor="text1" w:themeTint="BF"/>
        <w:left w:val="single" w:sz="8" w:space="0" w:color="404040" w:themeColor="text1" w:themeTint="BF"/>
        <w:bottom w:val="single" w:sz="8" w:space="0" w:color="404040" w:themeColor="text1" w:themeTint="BF"/>
        <w:right w:val="single" w:sz="8" w:space="0" w:color="404040" w:themeColor="text1" w:themeTint="BF"/>
        <w:insideH w:val="single" w:sz="8" w:space="0" w:color="404040" w:themeColor="text1" w:themeTint="BF"/>
      </w:tblBorders>
    </w:tblPr>
    <w:tblStylePr w:type="firstRow">
      <w:pPr>
        <w:spacing w:before="0" w:after="0" w:line="240" w:lineRule="auto"/>
      </w:pPr>
      <w:rPr>
        <w:b/>
        <w:bCs/>
        <w:color w:val="FFFFFF" w:themeColor="background1"/>
      </w:rPr>
      <w:tblPr/>
      <w:tcPr>
        <w:tcBorders>
          <w:top w:val="single" w:sz="8" w:space="0" w:color="404040" w:themeColor="text1" w:themeTint="BF"/>
          <w:left w:val="single" w:sz="8" w:space="0" w:color="404040" w:themeColor="text1" w:themeTint="BF"/>
          <w:bottom w:val="single" w:sz="8" w:space="0" w:color="404040" w:themeColor="text1" w:themeTint="BF"/>
          <w:right w:val="single" w:sz="8" w:space="0" w:color="404040" w:themeColor="text1" w:themeTint="BF"/>
          <w:insideH w:val="nil"/>
          <w:insideV w:val="nil"/>
        </w:tcBorders>
        <w:shd w:val="clear" w:color="auto" w:fill="000000" w:themeFill="text1"/>
      </w:tcPr>
    </w:tblStylePr>
    <w:tblStylePr w:type="lastRow">
      <w:pPr>
        <w:spacing w:before="0" w:after="0" w:line="240" w:lineRule="auto"/>
      </w:pPr>
      <w:rPr>
        <w:b/>
        <w:bCs/>
      </w:rPr>
      <w:tblPr/>
      <w:tcPr>
        <w:tcBorders>
          <w:top w:val="double" w:sz="6" w:space="0" w:color="404040" w:themeColor="text1" w:themeTint="BF"/>
          <w:left w:val="single" w:sz="8" w:space="0" w:color="404040" w:themeColor="text1" w:themeTint="BF"/>
          <w:bottom w:val="single" w:sz="8" w:space="0" w:color="404040" w:themeColor="text1" w:themeTint="BF"/>
          <w:right w:val="single" w:sz="8" w:space="0" w:color="404040" w:themeColor="text1" w:themeTint="BF"/>
          <w:insideH w:val="nil"/>
          <w:insideV w:val="nil"/>
        </w:tcBorders>
      </w:tcPr>
    </w:tblStylePr>
    <w:tblStylePr w:type="firstCol">
      <w:rPr>
        <w:b/>
        <w:bCs/>
      </w:rPr>
    </w:tblStylePr>
    <w:tblStylePr w:type="lastCol">
      <w:rPr>
        <w:b/>
        <w:bCs/>
      </w:rPr>
    </w:tblStylePr>
    <w:tblStylePr w:type="band1Vert">
      <w:tblPr/>
      <w:tcPr>
        <w:shd w:val="clear" w:color="auto" w:fill="C0C0C0" w:themeFill="text1" w:themeFillTint="3F"/>
      </w:tcPr>
    </w:tblStylePr>
    <w:tblStylePr w:type="band1Horz">
      <w:tblPr/>
      <w:tcPr>
        <w:tcBorders>
          <w:insideH w:val="nil"/>
          <w:insideV w:val="nil"/>
        </w:tcBorders>
        <w:shd w:val="clear" w:color="auto" w:fill="C0C0C0" w:themeFill="text1" w:themeFillTint="3F"/>
      </w:tcPr>
    </w:tblStylePr>
    <w:tblStylePr w:type="band2Horz">
      <w:tblPr/>
      <w:tcPr>
        <w:tcBorders>
          <w:insideH w:val="nil"/>
          <w:insideV w:val="nil"/>
        </w:tcBorders>
      </w:tcPr>
    </w:tblStylePr>
  </w:style>
  <w:style w:type="table" w:styleId="MediumShading1-Accent1">
    <w:name w:val="Medium Shading 1 Accent 1"/>
    <w:basedOn w:val="TableNormal"/>
    <w:uiPriority w:val="63"/>
    <w:rsid w:val="00CB0664"/>
    <w:pPr>
      <w:spacing w:after="0" w:line="240" w:lineRule="auto"/>
    </w:pPr>
    <w:tblPr>
      <w:tblStyleRowBandSize w:val="1"/>
      <w:tblStyleColBandSize w:val="1"/>
      <w:tblBorders>
        <w:top w:val="single" w:sz="8" w:space="0" w:color="7BA0CD" w:themeColor="accent1" w:themeTint="BF"/>
        <w:left w:val="single" w:sz="8" w:space="0" w:color="7BA0CD" w:themeColor="accent1" w:themeTint="BF"/>
        <w:bottom w:val="single" w:sz="8" w:space="0" w:color="7BA0CD" w:themeColor="accent1" w:themeTint="BF"/>
        <w:right w:val="single" w:sz="8" w:space="0" w:color="7BA0CD" w:themeColor="accent1" w:themeTint="BF"/>
        <w:insideH w:val="single" w:sz="8" w:space="0" w:color="7BA0CD" w:themeColor="accent1" w:themeTint="BF"/>
      </w:tblBorders>
    </w:tblPr>
    <w:tblStylePr w:type="firstRow">
      <w:pPr>
        <w:spacing w:before="0" w:after="0" w:line="240" w:lineRule="auto"/>
      </w:pPr>
      <w:rPr>
        <w:b/>
        <w:bCs/>
        <w:color w:val="FFFFFF" w:themeColor="background1"/>
      </w:rPr>
      <w:tblPr/>
      <w:tcPr>
        <w:tcBorders>
          <w:top w:val="single" w:sz="8" w:space="0" w:color="7BA0CD" w:themeColor="accent1" w:themeTint="BF"/>
          <w:left w:val="single" w:sz="8" w:space="0" w:color="7BA0CD" w:themeColor="accent1" w:themeTint="BF"/>
          <w:bottom w:val="single" w:sz="8" w:space="0" w:color="7BA0CD" w:themeColor="accent1" w:themeTint="BF"/>
          <w:right w:val="single" w:sz="8" w:space="0" w:color="7BA0CD" w:themeColor="accent1" w:themeTint="BF"/>
          <w:insideH w:val="nil"/>
          <w:insideV w:val="nil"/>
        </w:tcBorders>
        <w:shd w:val="clear" w:color="auto" w:fill="4F81BD" w:themeFill="accent1"/>
      </w:tcPr>
    </w:tblStylePr>
    <w:tblStylePr w:type="lastRow">
      <w:pPr>
        <w:spacing w:before="0" w:after="0" w:line="240" w:lineRule="auto"/>
      </w:pPr>
      <w:rPr>
        <w:b/>
        <w:bCs/>
      </w:rPr>
      <w:tblPr/>
      <w:tcPr>
        <w:tcBorders>
          <w:top w:val="double" w:sz="6" w:space="0" w:color="7BA0CD" w:themeColor="accent1" w:themeTint="BF"/>
          <w:left w:val="single" w:sz="8" w:space="0" w:color="7BA0CD" w:themeColor="accent1" w:themeTint="BF"/>
          <w:bottom w:val="single" w:sz="8" w:space="0" w:color="7BA0CD" w:themeColor="accent1" w:themeTint="BF"/>
          <w:right w:val="single" w:sz="8" w:space="0" w:color="7BA0CD" w:themeColor="accent1" w:themeTint="BF"/>
          <w:insideH w:val="nil"/>
          <w:insideV w:val="nil"/>
        </w:tcBorders>
      </w:tcPr>
    </w:tblStylePr>
    <w:tblStylePr w:type="firstCol">
      <w:rPr>
        <w:b/>
        <w:bCs/>
      </w:rPr>
    </w:tblStylePr>
    <w:tblStylePr w:type="lastCol">
      <w:rPr>
        <w:b/>
        <w:bCs/>
      </w:rPr>
    </w:tblStylePr>
    <w:tblStylePr w:type="band1Vert">
      <w:tblPr/>
      <w:tcPr>
        <w:shd w:val="clear" w:color="auto" w:fill="D3DFEE" w:themeFill="accent1" w:themeFillTint="3F"/>
      </w:tcPr>
    </w:tblStylePr>
    <w:tblStylePr w:type="band1Horz">
      <w:tblPr/>
      <w:tcPr>
        <w:tcBorders>
          <w:insideH w:val="nil"/>
          <w:insideV w:val="nil"/>
        </w:tcBorders>
        <w:shd w:val="clear" w:color="auto" w:fill="D3DFEE" w:themeFill="accent1" w:themeFillTint="3F"/>
      </w:tcPr>
    </w:tblStylePr>
    <w:tblStylePr w:type="band2Horz">
      <w:tblPr/>
      <w:tcPr>
        <w:tcBorders>
          <w:insideH w:val="nil"/>
          <w:insideV w:val="nil"/>
        </w:tcBorders>
      </w:tcPr>
    </w:tblStylePr>
  </w:style>
  <w:style w:type="table" w:styleId="MediumShading1-Accent2">
    <w:name w:val="Medium Shading 1 Accent 2"/>
    <w:basedOn w:val="TableNormal"/>
    <w:uiPriority w:val="63"/>
    <w:rsid w:val="00CB0664"/>
    <w:pPr>
      <w:spacing w:after="0" w:line="240" w:lineRule="auto"/>
    </w:pPr>
    <w:tblPr>
      <w:tblStyleRowBandSize w:val="1"/>
      <w:tblStyleColBandSize w:val="1"/>
      <w:tblBorders>
        <w:top w:val="single" w:sz="8" w:space="0" w:color="CF7B79" w:themeColor="accent2" w:themeTint="BF"/>
        <w:left w:val="single" w:sz="8" w:space="0" w:color="CF7B79" w:themeColor="accent2" w:themeTint="BF"/>
        <w:bottom w:val="single" w:sz="8" w:space="0" w:color="CF7B79" w:themeColor="accent2" w:themeTint="BF"/>
        <w:right w:val="single" w:sz="8" w:space="0" w:color="CF7B79" w:themeColor="accent2" w:themeTint="BF"/>
        <w:insideH w:val="single" w:sz="8" w:space="0" w:color="CF7B79" w:themeColor="accent2" w:themeTint="BF"/>
      </w:tblBorders>
    </w:tblPr>
    <w:tblStylePr w:type="firstRow">
      <w:pPr>
        <w:spacing w:before="0" w:after="0" w:line="240" w:lineRule="auto"/>
      </w:pPr>
      <w:rPr>
        <w:b/>
        <w:bCs/>
        <w:color w:val="FFFFFF" w:themeColor="background1"/>
      </w:rPr>
      <w:tblPr/>
      <w:tcPr>
        <w:tcBorders>
          <w:top w:val="single" w:sz="8" w:space="0" w:color="CF7B79" w:themeColor="accent2" w:themeTint="BF"/>
          <w:left w:val="single" w:sz="8" w:space="0" w:color="CF7B79" w:themeColor="accent2" w:themeTint="BF"/>
          <w:bottom w:val="single" w:sz="8" w:space="0" w:color="CF7B79" w:themeColor="accent2" w:themeTint="BF"/>
          <w:right w:val="single" w:sz="8" w:space="0" w:color="CF7B79" w:themeColor="accent2" w:themeTint="BF"/>
          <w:insideH w:val="nil"/>
          <w:insideV w:val="nil"/>
        </w:tcBorders>
        <w:shd w:val="clear" w:color="auto" w:fill="C0504D" w:themeFill="accent2"/>
      </w:tcPr>
    </w:tblStylePr>
    <w:tblStylePr w:type="lastRow">
      <w:pPr>
        <w:spacing w:before="0" w:after="0" w:line="240" w:lineRule="auto"/>
      </w:pPr>
      <w:rPr>
        <w:b/>
        <w:bCs/>
      </w:rPr>
      <w:tblPr/>
      <w:tcPr>
        <w:tcBorders>
          <w:top w:val="double" w:sz="6" w:space="0" w:color="CF7B79" w:themeColor="accent2" w:themeTint="BF"/>
          <w:left w:val="single" w:sz="8" w:space="0" w:color="CF7B79" w:themeColor="accent2" w:themeTint="BF"/>
          <w:bottom w:val="single" w:sz="8" w:space="0" w:color="CF7B79" w:themeColor="accent2" w:themeTint="BF"/>
          <w:right w:val="single" w:sz="8" w:space="0" w:color="CF7B79" w:themeColor="accent2" w:themeTint="BF"/>
          <w:insideH w:val="nil"/>
          <w:insideV w:val="nil"/>
        </w:tcBorders>
      </w:tcPr>
    </w:tblStylePr>
    <w:tblStylePr w:type="firstCol">
      <w:rPr>
        <w:b/>
        <w:bCs/>
      </w:rPr>
    </w:tblStylePr>
    <w:tblStylePr w:type="lastCol">
      <w:rPr>
        <w:b/>
        <w:bCs/>
      </w:rPr>
    </w:tblStylePr>
    <w:tblStylePr w:type="band1Vert">
      <w:tblPr/>
      <w:tcPr>
        <w:shd w:val="clear" w:color="auto" w:fill="EFD3D2" w:themeFill="accent2" w:themeFillTint="3F"/>
      </w:tcPr>
    </w:tblStylePr>
    <w:tblStylePr w:type="band1Horz">
      <w:tblPr/>
      <w:tcPr>
        <w:tcBorders>
          <w:insideH w:val="nil"/>
          <w:insideV w:val="nil"/>
        </w:tcBorders>
        <w:shd w:val="clear" w:color="auto" w:fill="EFD3D2" w:themeFill="accent2" w:themeFillTint="3F"/>
      </w:tcPr>
    </w:tblStylePr>
    <w:tblStylePr w:type="band2Horz">
      <w:tblPr/>
      <w:tcPr>
        <w:tcBorders>
          <w:insideH w:val="nil"/>
          <w:insideV w:val="nil"/>
        </w:tcBorders>
      </w:tcPr>
    </w:tblStylePr>
  </w:style>
  <w:style w:type="table" w:styleId="MediumShading1-Accent3">
    <w:name w:val="Medium Shading 1 Accent 3"/>
    <w:basedOn w:val="TableNormal"/>
    <w:uiPriority w:val="63"/>
    <w:rsid w:val="00CB0664"/>
    <w:pPr>
      <w:spacing w:after="0" w:line="240" w:lineRule="auto"/>
    </w:pPr>
    <w:tblPr>
      <w:tblStyleRowBandSize w:val="1"/>
      <w:tblStyleColBandSize w:val="1"/>
      <w:tblBorders>
        <w:top w:val="single" w:sz="8" w:space="0" w:color="B3CC82" w:themeColor="accent3" w:themeTint="BF"/>
        <w:left w:val="single" w:sz="8" w:space="0" w:color="B3CC82" w:themeColor="accent3" w:themeTint="BF"/>
        <w:bottom w:val="single" w:sz="8" w:space="0" w:color="B3CC82" w:themeColor="accent3" w:themeTint="BF"/>
        <w:right w:val="single" w:sz="8" w:space="0" w:color="B3CC82" w:themeColor="accent3" w:themeTint="BF"/>
        <w:insideH w:val="single" w:sz="8" w:space="0" w:color="B3CC82" w:themeColor="accent3" w:themeTint="BF"/>
      </w:tblBorders>
    </w:tblPr>
    <w:tblStylePr w:type="firstRow">
      <w:pPr>
        <w:spacing w:before="0" w:after="0" w:line="240" w:lineRule="auto"/>
      </w:pPr>
      <w:rPr>
        <w:b/>
        <w:bCs/>
        <w:color w:val="FFFFFF" w:themeColor="background1"/>
      </w:rPr>
      <w:tblPr/>
      <w:tcPr>
        <w:tcBorders>
          <w:top w:val="single" w:sz="8" w:space="0" w:color="B3CC82" w:themeColor="accent3" w:themeTint="BF"/>
          <w:left w:val="single" w:sz="8" w:space="0" w:color="B3CC82" w:themeColor="accent3" w:themeTint="BF"/>
          <w:bottom w:val="single" w:sz="8" w:space="0" w:color="B3CC82" w:themeColor="accent3" w:themeTint="BF"/>
          <w:right w:val="single" w:sz="8" w:space="0" w:color="B3CC82" w:themeColor="accent3" w:themeTint="BF"/>
          <w:insideH w:val="nil"/>
          <w:insideV w:val="nil"/>
        </w:tcBorders>
        <w:shd w:val="clear" w:color="auto" w:fill="9BBB59" w:themeFill="accent3"/>
      </w:tcPr>
    </w:tblStylePr>
    <w:tblStylePr w:type="lastRow">
      <w:pPr>
        <w:spacing w:before="0" w:after="0" w:line="240" w:lineRule="auto"/>
      </w:pPr>
      <w:rPr>
        <w:b/>
        <w:bCs/>
      </w:rPr>
      <w:tblPr/>
      <w:tcPr>
        <w:tcBorders>
          <w:top w:val="double" w:sz="6" w:space="0" w:color="B3CC82" w:themeColor="accent3" w:themeTint="BF"/>
          <w:left w:val="single" w:sz="8" w:space="0" w:color="B3CC82" w:themeColor="accent3" w:themeTint="BF"/>
          <w:bottom w:val="single" w:sz="8" w:space="0" w:color="B3CC82" w:themeColor="accent3" w:themeTint="BF"/>
          <w:right w:val="single" w:sz="8" w:space="0" w:color="B3CC82" w:themeColor="accent3" w:themeTint="BF"/>
          <w:insideH w:val="nil"/>
          <w:insideV w:val="nil"/>
        </w:tcBorders>
      </w:tcPr>
    </w:tblStylePr>
    <w:tblStylePr w:type="firstCol">
      <w:rPr>
        <w:b/>
        <w:bCs/>
      </w:rPr>
    </w:tblStylePr>
    <w:tblStylePr w:type="lastCol">
      <w:rPr>
        <w:b/>
        <w:bCs/>
      </w:rPr>
    </w:tblStylePr>
    <w:tblStylePr w:type="band1Vert">
      <w:tblPr/>
      <w:tcPr>
        <w:shd w:val="clear" w:color="auto" w:fill="E6EED5" w:themeFill="accent3" w:themeFillTint="3F"/>
      </w:tcPr>
    </w:tblStylePr>
    <w:tblStylePr w:type="band1Horz">
      <w:tblPr/>
      <w:tcPr>
        <w:tcBorders>
          <w:insideH w:val="nil"/>
          <w:insideV w:val="nil"/>
        </w:tcBorders>
        <w:shd w:val="clear" w:color="auto" w:fill="E6EED5" w:themeFill="accent3" w:themeFillTint="3F"/>
      </w:tcPr>
    </w:tblStylePr>
    <w:tblStylePr w:type="band2Horz">
      <w:tblPr/>
      <w:tcPr>
        <w:tcBorders>
          <w:insideH w:val="nil"/>
          <w:insideV w:val="nil"/>
        </w:tcBorders>
      </w:tcPr>
    </w:tblStylePr>
  </w:style>
  <w:style w:type="table" w:styleId="MediumShading1-Accent4">
    <w:name w:val="Medium Shading 1 Accent 4"/>
    <w:basedOn w:val="TableNormal"/>
    <w:uiPriority w:val="63"/>
    <w:rsid w:val="00CB0664"/>
    <w:pPr>
      <w:spacing w:after="0" w:line="240" w:lineRule="auto"/>
    </w:pPr>
    <w:tblPr>
      <w:tblStyleRowBandSize w:val="1"/>
      <w:tblStyleColBandSize w:val="1"/>
      <w:tblBorders>
        <w:top w:val="single" w:sz="8" w:space="0" w:color="9F8AB9" w:themeColor="accent4" w:themeTint="BF"/>
        <w:left w:val="single" w:sz="8" w:space="0" w:color="9F8AB9" w:themeColor="accent4" w:themeTint="BF"/>
        <w:bottom w:val="single" w:sz="8" w:space="0" w:color="9F8AB9" w:themeColor="accent4" w:themeTint="BF"/>
        <w:right w:val="single" w:sz="8" w:space="0" w:color="9F8AB9" w:themeColor="accent4" w:themeTint="BF"/>
        <w:insideH w:val="single" w:sz="8" w:space="0" w:color="9F8AB9" w:themeColor="accent4" w:themeTint="BF"/>
      </w:tblBorders>
    </w:tblPr>
    <w:tblStylePr w:type="firstRow">
      <w:pPr>
        <w:spacing w:before="0" w:after="0" w:line="240" w:lineRule="auto"/>
      </w:pPr>
      <w:rPr>
        <w:b/>
        <w:bCs/>
        <w:color w:val="FFFFFF" w:themeColor="background1"/>
      </w:rPr>
      <w:tblPr/>
      <w:tcPr>
        <w:tcBorders>
          <w:top w:val="single" w:sz="8" w:space="0" w:color="9F8AB9" w:themeColor="accent4" w:themeTint="BF"/>
          <w:left w:val="single" w:sz="8" w:space="0" w:color="9F8AB9" w:themeColor="accent4" w:themeTint="BF"/>
          <w:bottom w:val="single" w:sz="8" w:space="0" w:color="9F8AB9" w:themeColor="accent4" w:themeTint="BF"/>
          <w:right w:val="single" w:sz="8" w:space="0" w:color="9F8AB9" w:themeColor="accent4" w:themeTint="BF"/>
          <w:insideH w:val="nil"/>
          <w:insideV w:val="nil"/>
        </w:tcBorders>
        <w:shd w:val="clear" w:color="auto" w:fill="8064A2" w:themeFill="accent4"/>
      </w:tcPr>
    </w:tblStylePr>
    <w:tblStylePr w:type="lastRow">
      <w:pPr>
        <w:spacing w:before="0" w:after="0" w:line="240" w:lineRule="auto"/>
      </w:pPr>
      <w:rPr>
        <w:b/>
        <w:bCs/>
      </w:rPr>
      <w:tblPr/>
      <w:tcPr>
        <w:tcBorders>
          <w:top w:val="double" w:sz="6" w:space="0" w:color="9F8AB9" w:themeColor="accent4" w:themeTint="BF"/>
          <w:left w:val="single" w:sz="8" w:space="0" w:color="9F8AB9" w:themeColor="accent4" w:themeTint="BF"/>
          <w:bottom w:val="single" w:sz="8" w:space="0" w:color="9F8AB9" w:themeColor="accent4" w:themeTint="BF"/>
          <w:right w:val="single" w:sz="8" w:space="0" w:color="9F8AB9" w:themeColor="accent4" w:themeTint="BF"/>
          <w:insideH w:val="nil"/>
          <w:insideV w:val="nil"/>
        </w:tcBorders>
      </w:tcPr>
    </w:tblStylePr>
    <w:tblStylePr w:type="firstCol">
      <w:rPr>
        <w:b/>
        <w:bCs/>
      </w:rPr>
    </w:tblStylePr>
    <w:tblStylePr w:type="lastCol">
      <w:rPr>
        <w:b/>
        <w:bCs/>
      </w:rPr>
    </w:tblStylePr>
    <w:tblStylePr w:type="band1Vert">
      <w:tblPr/>
      <w:tcPr>
        <w:shd w:val="clear" w:color="auto" w:fill="DFD8E8" w:themeFill="accent4" w:themeFillTint="3F"/>
      </w:tcPr>
    </w:tblStylePr>
    <w:tblStylePr w:type="band1Horz">
      <w:tblPr/>
      <w:tcPr>
        <w:tcBorders>
          <w:insideH w:val="nil"/>
          <w:insideV w:val="nil"/>
        </w:tcBorders>
        <w:shd w:val="clear" w:color="auto" w:fill="DFD8E8" w:themeFill="accent4" w:themeFillTint="3F"/>
      </w:tcPr>
    </w:tblStylePr>
    <w:tblStylePr w:type="band2Horz">
      <w:tblPr/>
      <w:tcPr>
        <w:tcBorders>
          <w:insideH w:val="nil"/>
          <w:insideV w:val="nil"/>
        </w:tcBorders>
      </w:tcPr>
    </w:tblStylePr>
  </w:style>
  <w:style w:type="table" w:styleId="MediumShading1-Accent5">
    <w:name w:val="Medium Shading 1 Accent 5"/>
    <w:basedOn w:val="TableNormal"/>
    <w:uiPriority w:val="63"/>
    <w:rsid w:val="00CB0664"/>
    <w:pPr>
      <w:spacing w:after="0" w:line="240" w:lineRule="auto"/>
    </w:pPr>
    <w:tblPr>
      <w:tblStyleRowBandSize w:val="1"/>
      <w:tblStyleColBandSize w:val="1"/>
      <w:tblBorders>
        <w:top w:val="single" w:sz="8" w:space="0" w:color="78C0D4" w:themeColor="accent5" w:themeTint="BF"/>
        <w:left w:val="single" w:sz="8" w:space="0" w:color="78C0D4" w:themeColor="accent5" w:themeTint="BF"/>
        <w:bottom w:val="single" w:sz="8" w:space="0" w:color="78C0D4" w:themeColor="accent5" w:themeTint="BF"/>
        <w:right w:val="single" w:sz="8" w:space="0" w:color="78C0D4" w:themeColor="accent5" w:themeTint="BF"/>
        <w:insideH w:val="single" w:sz="8" w:space="0" w:color="78C0D4" w:themeColor="accent5" w:themeTint="BF"/>
      </w:tblBorders>
    </w:tblPr>
    <w:tblStylePr w:type="firstRow">
      <w:pPr>
        <w:spacing w:before="0" w:after="0" w:line="240" w:lineRule="auto"/>
      </w:pPr>
      <w:rPr>
        <w:b/>
        <w:bCs/>
        <w:color w:val="FFFFFF" w:themeColor="background1"/>
      </w:rPr>
      <w:tblPr/>
      <w:tcPr>
        <w:tcBorders>
          <w:top w:val="single" w:sz="8" w:space="0" w:color="78C0D4" w:themeColor="accent5" w:themeTint="BF"/>
          <w:left w:val="single" w:sz="8" w:space="0" w:color="78C0D4" w:themeColor="accent5" w:themeTint="BF"/>
          <w:bottom w:val="single" w:sz="8" w:space="0" w:color="78C0D4" w:themeColor="accent5" w:themeTint="BF"/>
          <w:right w:val="single" w:sz="8" w:space="0" w:color="78C0D4" w:themeColor="accent5" w:themeTint="BF"/>
          <w:insideH w:val="nil"/>
          <w:insideV w:val="nil"/>
        </w:tcBorders>
        <w:shd w:val="clear" w:color="auto" w:fill="4BACC6" w:themeFill="accent5"/>
      </w:tcPr>
    </w:tblStylePr>
    <w:tblStylePr w:type="lastRow">
      <w:pPr>
        <w:spacing w:before="0" w:after="0" w:line="240" w:lineRule="auto"/>
      </w:pPr>
      <w:rPr>
        <w:b/>
        <w:bCs/>
      </w:rPr>
      <w:tblPr/>
      <w:tcPr>
        <w:tcBorders>
          <w:top w:val="double" w:sz="6" w:space="0" w:color="78C0D4" w:themeColor="accent5" w:themeTint="BF"/>
          <w:left w:val="single" w:sz="8" w:space="0" w:color="78C0D4" w:themeColor="accent5" w:themeTint="BF"/>
          <w:bottom w:val="single" w:sz="8" w:space="0" w:color="78C0D4" w:themeColor="accent5" w:themeTint="BF"/>
          <w:right w:val="single" w:sz="8" w:space="0" w:color="78C0D4" w:themeColor="accent5" w:themeTint="BF"/>
          <w:insideH w:val="nil"/>
          <w:insideV w:val="nil"/>
        </w:tcBorders>
      </w:tcPr>
    </w:tblStylePr>
    <w:tblStylePr w:type="firstCol">
      <w:rPr>
        <w:b/>
        <w:bCs/>
      </w:rPr>
    </w:tblStylePr>
    <w:tblStylePr w:type="lastCol">
      <w:rPr>
        <w:b/>
        <w:bCs/>
      </w:rPr>
    </w:tblStylePr>
    <w:tblStylePr w:type="band1Vert">
      <w:tblPr/>
      <w:tcPr>
        <w:shd w:val="clear" w:color="auto" w:fill="D2EAF1" w:themeFill="accent5" w:themeFillTint="3F"/>
      </w:tcPr>
    </w:tblStylePr>
    <w:tblStylePr w:type="band1Horz">
      <w:tblPr/>
      <w:tcPr>
        <w:tcBorders>
          <w:insideH w:val="nil"/>
          <w:insideV w:val="nil"/>
        </w:tcBorders>
        <w:shd w:val="clear" w:color="auto" w:fill="D2EAF1" w:themeFill="accent5" w:themeFillTint="3F"/>
      </w:tcPr>
    </w:tblStylePr>
    <w:tblStylePr w:type="band2Horz">
      <w:tblPr/>
      <w:tcPr>
        <w:tcBorders>
          <w:insideH w:val="nil"/>
          <w:insideV w:val="nil"/>
        </w:tcBorders>
      </w:tcPr>
    </w:tblStylePr>
  </w:style>
  <w:style w:type="table" w:styleId="MediumShading1-Accent6">
    <w:name w:val="Medium Shading 1 Accent 6"/>
    <w:basedOn w:val="TableNormal"/>
    <w:uiPriority w:val="63"/>
    <w:rsid w:val="00CB0664"/>
    <w:pPr>
      <w:spacing w:after="0" w:line="240" w:lineRule="auto"/>
    </w:pPr>
    <w:tblPr>
      <w:tblStyleRowBandSize w:val="1"/>
      <w:tblStyleColBandSize w:val="1"/>
      <w:tblBorders>
        <w:top w:val="single" w:sz="8" w:space="0" w:color="F9B074" w:themeColor="accent6" w:themeTint="BF"/>
        <w:left w:val="single" w:sz="8" w:space="0" w:color="F9B074" w:themeColor="accent6" w:themeTint="BF"/>
        <w:bottom w:val="single" w:sz="8" w:space="0" w:color="F9B074" w:themeColor="accent6" w:themeTint="BF"/>
        <w:right w:val="single" w:sz="8" w:space="0" w:color="F9B074" w:themeColor="accent6" w:themeTint="BF"/>
        <w:insideH w:val="single" w:sz="8" w:space="0" w:color="F9B074" w:themeColor="accent6" w:themeTint="BF"/>
      </w:tblBorders>
    </w:tblPr>
    <w:tblStylePr w:type="firstRow">
      <w:pPr>
        <w:spacing w:before="0" w:after="0" w:line="240" w:lineRule="auto"/>
      </w:pPr>
      <w:rPr>
        <w:b/>
        <w:bCs/>
        <w:color w:val="FFFFFF" w:themeColor="background1"/>
      </w:rPr>
      <w:tblPr/>
      <w:tcPr>
        <w:tcBorders>
          <w:top w:val="single" w:sz="8" w:space="0" w:color="F9B074" w:themeColor="accent6" w:themeTint="BF"/>
          <w:left w:val="single" w:sz="8" w:space="0" w:color="F9B074" w:themeColor="accent6" w:themeTint="BF"/>
          <w:bottom w:val="single" w:sz="8" w:space="0" w:color="F9B074" w:themeColor="accent6" w:themeTint="BF"/>
          <w:right w:val="single" w:sz="8" w:space="0" w:color="F9B074" w:themeColor="accent6" w:themeTint="BF"/>
          <w:insideH w:val="nil"/>
          <w:insideV w:val="nil"/>
        </w:tcBorders>
        <w:shd w:val="clear" w:color="auto" w:fill="F79646" w:themeFill="accent6"/>
      </w:tcPr>
    </w:tblStylePr>
    <w:tblStylePr w:type="lastRow">
      <w:pPr>
        <w:spacing w:before="0" w:after="0" w:line="240" w:lineRule="auto"/>
      </w:pPr>
      <w:rPr>
        <w:b/>
        <w:bCs/>
      </w:rPr>
      <w:tblPr/>
      <w:tcPr>
        <w:tcBorders>
          <w:top w:val="double" w:sz="6" w:space="0" w:color="F9B074" w:themeColor="accent6" w:themeTint="BF"/>
          <w:left w:val="single" w:sz="8" w:space="0" w:color="F9B074" w:themeColor="accent6" w:themeTint="BF"/>
          <w:bottom w:val="single" w:sz="8" w:space="0" w:color="F9B074" w:themeColor="accent6" w:themeTint="BF"/>
          <w:right w:val="single" w:sz="8" w:space="0" w:color="F9B074" w:themeColor="accent6" w:themeTint="BF"/>
          <w:insideH w:val="nil"/>
          <w:insideV w:val="nil"/>
        </w:tcBorders>
      </w:tcPr>
    </w:tblStylePr>
    <w:tblStylePr w:type="firstCol">
      <w:rPr>
        <w:b/>
        <w:bCs/>
      </w:rPr>
    </w:tblStylePr>
    <w:tblStylePr w:type="lastCol">
      <w:rPr>
        <w:b/>
        <w:bCs/>
      </w:rPr>
    </w:tblStylePr>
    <w:tblStylePr w:type="band1Vert">
      <w:tblPr/>
      <w:tcPr>
        <w:shd w:val="clear" w:color="auto" w:fill="FDE4D0" w:themeFill="accent6" w:themeFillTint="3F"/>
      </w:tcPr>
    </w:tblStylePr>
    <w:tblStylePr w:type="band1Horz">
      <w:tblPr/>
      <w:tcPr>
        <w:tcBorders>
          <w:insideH w:val="nil"/>
          <w:insideV w:val="nil"/>
        </w:tcBorders>
        <w:shd w:val="clear" w:color="auto" w:fill="FDE4D0" w:themeFill="accent6" w:themeFillTint="3F"/>
      </w:tcPr>
    </w:tblStylePr>
    <w:tblStylePr w:type="band2Horz">
      <w:tblPr/>
      <w:tcPr>
        <w:tcBorders>
          <w:insideH w:val="nil"/>
          <w:insideV w:val="nil"/>
        </w:tcBorders>
      </w:tcPr>
    </w:tblStylePr>
  </w:style>
  <w:style w:type="table" w:styleId="MediumShading2">
    <w:name w:val="Medium Shading 2"/>
    <w:basedOn w:val="TableNormal"/>
    <w:uiPriority w:val="64"/>
    <w:rsid w:val="00CB066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000000" w:themeFill="text1"/>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000000" w:themeFill="text1"/>
      </w:tcPr>
    </w:tblStylePr>
    <w:tblStylePr w:type="lastCol">
      <w:rPr>
        <w:b/>
        <w:bCs/>
        <w:color w:val="FFFFFF" w:themeColor="background1"/>
      </w:rPr>
      <w:tblPr/>
      <w:tcPr>
        <w:tcBorders>
          <w:left w:val="nil"/>
          <w:right w:val="nil"/>
          <w:insideH w:val="nil"/>
          <w:insideV w:val="nil"/>
        </w:tcBorders>
        <w:shd w:val="clear" w:color="auto" w:fill="000000" w:themeFill="text1"/>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1">
    <w:name w:val="Medium Shading 2 Accent 1"/>
    <w:basedOn w:val="TableNormal"/>
    <w:uiPriority w:val="64"/>
    <w:rsid w:val="00CB066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4F81BD" w:themeFill="accent1"/>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4F81BD" w:themeFill="accent1"/>
      </w:tcPr>
    </w:tblStylePr>
    <w:tblStylePr w:type="lastCol">
      <w:rPr>
        <w:b/>
        <w:bCs/>
        <w:color w:val="FFFFFF" w:themeColor="background1"/>
      </w:rPr>
      <w:tblPr/>
      <w:tcPr>
        <w:tcBorders>
          <w:left w:val="nil"/>
          <w:right w:val="nil"/>
          <w:insideH w:val="nil"/>
          <w:insideV w:val="nil"/>
        </w:tcBorders>
        <w:shd w:val="clear" w:color="auto" w:fill="4F81BD" w:themeFill="accent1"/>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2">
    <w:name w:val="Medium Shading 2 Accent 2"/>
    <w:basedOn w:val="TableNormal"/>
    <w:uiPriority w:val="64"/>
    <w:rsid w:val="00CB066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C0504D" w:themeFill="accent2"/>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C0504D" w:themeFill="accent2"/>
      </w:tcPr>
    </w:tblStylePr>
    <w:tblStylePr w:type="lastCol">
      <w:rPr>
        <w:b/>
        <w:bCs/>
        <w:color w:val="FFFFFF" w:themeColor="background1"/>
      </w:rPr>
      <w:tblPr/>
      <w:tcPr>
        <w:tcBorders>
          <w:left w:val="nil"/>
          <w:right w:val="nil"/>
          <w:insideH w:val="nil"/>
          <w:insideV w:val="nil"/>
        </w:tcBorders>
        <w:shd w:val="clear" w:color="auto" w:fill="C0504D" w:themeFill="accent2"/>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3">
    <w:name w:val="Medium Shading 2 Accent 3"/>
    <w:basedOn w:val="TableNormal"/>
    <w:uiPriority w:val="64"/>
    <w:rsid w:val="00CB066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9BBB59" w:themeFill="accent3"/>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9BBB59" w:themeFill="accent3"/>
      </w:tcPr>
    </w:tblStylePr>
    <w:tblStylePr w:type="lastCol">
      <w:rPr>
        <w:b/>
        <w:bCs/>
        <w:color w:val="FFFFFF" w:themeColor="background1"/>
      </w:rPr>
      <w:tblPr/>
      <w:tcPr>
        <w:tcBorders>
          <w:left w:val="nil"/>
          <w:right w:val="nil"/>
          <w:insideH w:val="nil"/>
          <w:insideV w:val="nil"/>
        </w:tcBorders>
        <w:shd w:val="clear" w:color="auto" w:fill="9BBB59" w:themeFill="accent3"/>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4">
    <w:name w:val="Medium Shading 2 Accent 4"/>
    <w:basedOn w:val="TableNormal"/>
    <w:uiPriority w:val="64"/>
    <w:rsid w:val="00CB066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8064A2" w:themeFill="accent4"/>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8064A2" w:themeFill="accent4"/>
      </w:tcPr>
    </w:tblStylePr>
    <w:tblStylePr w:type="lastCol">
      <w:rPr>
        <w:b/>
        <w:bCs/>
        <w:color w:val="FFFFFF" w:themeColor="background1"/>
      </w:rPr>
      <w:tblPr/>
      <w:tcPr>
        <w:tcBorders>
          <w:left w:val="nil"/>
          <w:right w:val="nil"/>
          <w:insideH w:val="nil"/>
          <w:insideV w:val="nil"/>
        </w:tcBorders>
        <w:shd w:val="clear" w:color="auto" w:fill="8064A2" w:themeFill="accent4"/>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5">
    <w:name w:val="Medium Shading 2 Accent 5"/>
    <w:basedOn w:val="TableNormal"/>
    <w:uiPriority w:val="64"/>
    <w:rsid w:val="00CB066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4BACC6" w:themeFill="accent5"/>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4BACC6" w:themeFill="accent5"/>
      </w:tcPr>
    </w:tblStylePr>
    <w:tblStylePr w:type="lastCol">
      <w:rPr>
        <w:b/>
        <w:bCs/>
        <w:color w:val="FFFFFF" w:themeColor="background1"/>
      </w:rPr>
      <w:tblPr/>
      <w:tcPr>
        <w:tcBorders>
          <w:left w:val="nil"/>
          <w:right w:val="nil"/>
          <w:insideH w:val="nil"/>
          <w:insideV w:val="nil"/>
        </w:tcBorders>
        <w:shd w:val="clear" w:color="auto" w:fill="4BACC6" w:themeFill="accent5"/>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6">
    <w:name w:val="Medium Shading 2 Accent 6"/>
    <w:basedOn w:val="TableNormal"/>
    <w:uiPriority w:val="64"/>
    <w:rsid w:val="00CB066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F79646" w:themeFill="accent6"/>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F79646" w:themeFill="accent6"/>
      </w:tcPr>
    </w:tblStylePr>
    <w:tblStylePr w:type="lastCol">
      <w:rPr>
        <w:b/>
        <w:bCs/>
        <w:color w:val="FFFFFF" w:themeColor="background1"/>
      </w:rPr>
      <w:tblPr/>
      <w:tcPr>
        <w:tcBorders>
          <w:left w:val="nil"/>
          <w:right w:val="nil"/>
          <w:insideH w:val="nil"/>
          <w:insideV w:val="nil"/>
        </w:tcBorders>
        <w:shd w:val="clear" w:color="auto" w:fill="F79646" w:themeFill="accent6"/>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List1">
    <w:name w:val="Medium List 1"/>
    <w:basedOn w:val="TableNormal"/>
    <w:uiPriority w:val="65"/>
    <w:rsid w:val="00CB0664"/>
    <w:pPr>
      <w:spacing w:after="0" w:line="240" w:lineRule="auto"/>
    </w:pPr>
    <w:rPr>
      <w:color w:val="000000" w:themeColor="text1"/>
    </w:rPr>
    <w:tblPr>
      <w:tblStyleRowBandSize w:val="1"/>
      <w:tblStyleColBandSize w:val="1"/>
      <w:tblBorders>
        <w:top w:val="single" w:sz="8" w:space="0" w:color="000000" w:themeColor="text1"/>
        <w:bottom w:val="single" w:sz="8" w:space="0" w:color="000000" w:themeColor="text1"/>
      </w:tblBorders>
    </w:tblPr>
    <w:tblStylePr w:type="firstRow">
      <w:rPr>
        <w:rFonts w:asciiTheme="majorHAnsi" w:eastAsiaTheme="majorEastAsia" w:hAnsiTheme="majorHAnsi" w:cstheme="majorBidi"/>
      </w:rPr>
      <w:tblPr/>
      <w:tcPr>
        <w:tcBorders>
          <w:top w:val="nil"/>
          <w:bottom w:val="single" w:sz="8" w:space="0" w:color="000000" w:themeColor="text1"/>
        </w:tcBorders>
      </w:tcPr>
    </w:tblStylePr>
    <w:tblStylePr w:type="lastRow">
      <w:rPr>
        <w:b/>
        <w:bCs/>
        <w:color w:val="1F497D" w:themeColor="text2"/>
      </w:rPr>
      <w:tblPr/>
      <w:tcPr>
        <w:tcBorders>
          <w:top w:val="single" w:sz="8" w:space="0" w:color="000000" w:themeColor="text1"/>
          <w:bottom w:val="single" w:sz="8" w:space="0" w:color="000000" w:themeColor="text1"/>
        </w:tcBorders>
      </w:tcPr>
    </w:tblStylePr>
    <w:tblStylePr w:type="firstCol">
      <w:rPr>
        <w:b/>
        <w:bCs/>
      </w:rPr>
    </w:tblStylePr>
    <w:tblStylePr w:type="lastCol">
      <w:rPr>
        <w:b/>
        <w:bCs/>
      </w:rPr>
      <w:tblPr/>
      <w:tcPr>
        <w:tcBorders>
          <w:top w:val="single" w:sz="8" w:space="0" w:color="000000" w:themeColor="text1"/>
          <w:bottom w:val="single" w:sz="8" w:space="0" w:color="000000" w:themeColor="text1"/>
        </w:tcBorders>
      </w:tcPr>
    </w:tblStylePr>
    <w:tblStylePr w:type="band1Vert">
      <w:tblPr/>
      <w:tcPr>
        <w:shd w:val="clear" w:color="auto" w:fill="C0C0C0" w:themeFill="text1" w:themeFillTint="3F"/>
      </w:tcPr>
    </w:tblStylePr>
    <w:tblStylePr w:type="band1Horz">
      <w:tblPr/>
      <w:tcPr>
        <w:shd w:val="clear" w:color="auto" w:fill="C0C0C0" w:themeFill="text1" w:themeFillTint="3F"/>
      </w:tcPr>
    </w:tblStylePr>
  </w:style>
  <w:style w:type="table" w:styleId="MediumList1-Accent1">
    <w:name w:val="Medium List 1 Accent 1"/>
    <w:basedOn w:val="TableNormal"/>
    <w:uiPriority w:val="65"/>
    <w:rsid w:val="00CB0664"/>
    <w:pPr>
      <w:spacing w:after="0" w:line="240" w:lineRule="auto"/>
    </w:pPr>
    <w:rPr>
      <w:color w:val="000000" w:themeColor="text1"/>
    </w:rPr>
    <w:tblPr>
      <w:tblStyleRowBandSize w:val="1"/>
      <w:tblStyleColBandSize w:val="1"/>
      <w:tblBorders>
        <w:top w:val="single" w:sz="8" w:space="0" w:color="4F81BD" w:themeColor="accent1"/>
        <w:bottom w:val="single" w:sz="8" w:space="0" w:color="4F81BD" w:themeColor="accent1"/>
      </w:tblBorders>
    </w:tblPr>
    <w:tblStylePr w:type="firstRow">
      <w:rPr>
        <w:rFonts w:asciiTheme="majorHAnsi" w:eastAsiaTheme="majorEastAsia" w:hAnsiTheme="majorHAnsi" w:cstheme="majorBidi"/>
      </w:rPr>
      <w:tblPr/>
      <w:tcPr>
        <w:tcBorders>
          <w:top w:val="nil"/>
          <w:bottom w:val="single" w:sz="8" w:space="0" w:color="4F81BD" w:themeColor="accent1"/>
        </w:tcBorders>
      </w:tcPr>
    </w:tblStylePr>
    <w:tblStylePr w:type="lastRow">
      <w:rPr>
        <w:b/>
        <w:bCs/>
        <w:color w:val="1F497D" w:themeColor="text2"/>
      </w:rPr>
      <w:tblPr/>
      <w:tcPr>
        <w:tcBorders>
          <w:top w:val="single" w:sz="8" w:space="0" w:color="4F81BD" w:themeColor="accent1"/>
          <w:bottom w:val="single" w:sz="8" w:space="0" w:color="4F81BD" w:themeColor="accent1"/>
        </w:tcBorders>
      </w:tcPr>
    </w:tblStylePr>
    <w:tblStylePr w:type="firstCol">
      <w:rPr>
        <w:b/>
        <w:bCs/>
      </w:rPr>
    </w:tblStylePr>
    <w:tblStylePr w:type="lastCol">
      <w:rPr>
        <w:b/>
        <w:bCs/>
      </w:rPr>
      <w:tblPr/>
      <w:tcPr>
        <w:tcBorders>
          <w:top w:val="single" w:sz="8" w:space="0" w:color="4F81BD" w:themeColor="accent1"/>
          <w:bottom w:val="single" w:sz="8" w:space="0" w:color="4F81BD" w:themeColor="accent1"/>
        </w:tcBorders>
      </w:tcPr>
    </w:tblStylePr>
    <w:tblStylePr w:type="band1Vert">
      <w:tblPr/>
      <w:tcPr>
        <w:shd w:val="clear" w:color="auto" w:fill="D3DFEE" w:themeFill="accent1" w:themeFillTint="3F"/>
      </w:tcPr>
    </w:tblStylePr>
    <w:tblStylePr w:type="band1Horz">
      <w:tblPr/>
      <w:tcPr>
        <w:shd w:val="clear" w:color="auto" w:fill="D3DFEE" w:themeFill="accent1" w:themeFillTint="3F"/>
      </w:tcPr>
    </w:tblStylePr>
  </w:style>
  <w:style w:type="table" w:styleId="MediumList1-Accent2">
    <w:name w:val="Medium List 1 Accent 2"/>
    <w:basedOn w:val="TableNormal"/>
    <w:uiPriority w:val="65"/>
    <w:rsid w:val="00CB0664"/>
    <w:pPr>
      <w:spacing w:after="0" w:line="240" w:lineRule="auto"/>
    </w:pPr>
    <w:rPr>
      <w:color w:val="000000" w:themeColor="text1"/>
    </w:rPr>
    <w:tblPr>
      <w:tblStyleRowBandSize w:val="1"/>
      <w:tblStyleColBandSize w:val="1"/>
      <w:tblBorders>
        <w:top w:val="single" w:sz="8" w:space="0" w:color="C0504D" w:themeColor="accent2"/>
        <w:bottom w:val="single" w:sz="8" w:space="0" w:color="C0504D" w:themeColor="accent2"/>
      </w:tblBorders>
    </w:tblPr>
    <w:tblStylePr w:type="firstRow">
      <w:rPr>
        <w:rFonts w:asciiTheme="majorHAnsi" w:eastAsiaTheme="majorEastAsia" w:hAnsiTheme="majorHAnsi" w:cstheme="majorBidi"/>
      </w:rPr>
      <w:tblPr/>
      <w:tcPr>
        <w:tcBorders>
          <w:top w:val="nil"/>
          <w:bottom w:val="single" w:sz="8" w:space="0" w:color="C0504D" w:themeColor="accent2"/>
        </w:tcBorders>
      </w:tcPr>
    </w:tblStylePr>
    <w:tblStylePr w:type="lastRow">
      <w:rPr>
        <w:b/>
        <w:bCs/>
        <w:color w:val="1F497D" w:themeColor="text2"/>
      </w:rPr>
      <w:tblPr/>
      <w:tcPr>
        <w:tcBorders>
          <w:top w:val="single" w:sz="8" w:space="0" w:color="C0504D" w:themeColor="accent2"/>
          <w:bottom w:val="single" w:sz="8" w:space="0" w:color="C0504D" w:themeColor="accent2"/>
        </w:tcBorders>
      </w:tcPr>
    </w:tblStylePr>
    <w:tblStylePr w:type="firstCol">
      <w:rPr>
        <w:b/>
        <w:bCs/>
      </w:rPr>
    </w:tblStylePr>
    <w:tblStylePr w:type="lastCol">
      <w:rPr>
        <w:b/>
        <w:bCs/>
      </w:rPr>
      <w:tblPr/>
      <w:tcPr>
        <w:tcBorders>
          <w:top w:val="single" w:sz="8" w:space="0" w:color="C0504D" w:themeColor="accent2"/>
          <w:bottom w:val="single" w:sz="8" w:space="0" w:color="C0504D" w:themeColor="accent2"/>
        </w:tcBorders>
      </w:tcPr>
    </w:tblStylePr>
    <w:tblStylePr w:type="band1Vert">
      <w:tblPr/>
      <w:tcPr>
        <w:shd w:val="clear" w:color="auto" w:fill="EFD3D2" w:themeFill="accent2" w:themeFillTint="3F"/>
      </w:tcPr>
    </w:tblStylePr>
    <w:tblStylePr w:type="band1Horz">
      <w:tblPr/>
      <w:tcPr>
        <w:shd w:val="clear" w:color="auto" w:fill="EFD3D2" w:themeFill="accent2" w:themeFillTint="3F"/>
      </w:tcPr>
    </w:tblStylePr>
  </w:style>
  <w:style w:type="table" w:styleId="MediumList1-Accent3">
    <w:name w:val="Medium List 1 Accent 3"/>
    <w:basedOn w:val="TableNormal"/>
    <w:uiPriority w:val="65"/>
    <w:rsid w:val="00CB0664"/>
    <w:pPr>
      <w:spacing w:after="0" w:line="240" w:lineRule="auto"/>
    </w:pPr>
    <w:rPr>
      <w:color w:val="000000" w:themeColor="text1"/>
    </w:rPr>
    <w:tblPr>
      <w:tblStyleRowBandSize w:val="1"/>
      <w:tblStyleColBandSize w:val="1"/>
      <w:tblBorders>
        <w:top w:val="single" w:sz="8" w:space="0" w:color="9BBB59" w:themeColor="accent3"/>
        <w:bottom w:val="single" w:sz="8" w:space="0" w:color="9BBB59" w:themeColor="accent3"/>
      </w:tblBorders>
    </w:tblPr>
    <w:tblStylePr w:type="firstRow">
      <w:rPr>
        <w:rFonts w:asciiTheme="majorHAnsi" w:eastAsiaTheme="majorEastAsia" w:hAnsiTheme="majorHAnsi" w:cstheme="majorBidi"/>
      </w:rPr>
      <w:tblPr/>
      <w:tcPr>
        <w:tcBorders>
          <w:top w:val="nil"/>
          <w:bottom w:val="single" w:sz="8" w:space="0" w:color="9BBB59" w:themeColor="accent3"/>
        </w:tcBorders>
      </w:tcPr>
    </w:tblStylePr>
    <w:tblStylePr w:type="lastRow">
      <w:rPr>
        <w:b/>
        <w:bCs/>
        <w:color w:val="1F497D" w:themeColor="text2"/>
      </w:rPr>
      <w:tblPr/>
      <w:tcPr>
        <w:tcBorders>
          <w:top w:val="single" w:sz="8" w:space="0" w:color="9BBB59" w:themeColor="accent3"/>
          <w:bottom w:val="single" w:sz="8" w:space="0" w:color="9BBB59" w:themeColor="accent3"/>
        </w:tcBorders>
      </w:tcPr>
    </w:tblStylePr>
    <w:tblStylePr w:type="firstCol">
      <w:rPr>
        <w:b/>
        <w:bCs/>
      </w:rPr>
    </w:tblStylePr>
    <w:tblStylePr w:type="lastCol">
      <w:rPr>
        <w:b/>
        <w:bCs/>
      </w:rPr>
      <w:tblPr/>
      <w:tcPr>
        <w:tcBorders>
          <w:top w:val="single" w:sz="8" w:space="0" w:color="9BBB59" w:themeColor="accent3"/>
          <w:bottom w:val="single" w:sz="8" w:space="0" w:color="9BBB59" w:themeColor="accent3"/>
        </w:tcBorders>
      </w:tcPr>
    </w:tblStylePr>
    <w:tblStylePr w:type="band1Vert">
      <w:tblPr/>
      <w:tcPr>
        <w:shd w:val="clear" w:color="auto" w:fill="E6EED5" w:themeFill="accent3" w:themeFillTint="3F"/>
      </w:tcPr>
    </w:tblStylePr>
    <w:tblStylePr w:type="band1Horz">
      <w:tblPr/>
      <w:tcPr>
        <w:shd w:val="clear" w:color="auto" w:fill="E6EED5" w:themeFill="accent3" w:themeFillTint="3F"/>
      </w:tcPr>
    </w:tblStylePr>
  </w:style>
  <w:style w:type="table" w:styleId="MediumList1-Accent4">
    <w:name w:val="Medium List 1 Accent 4"/>
    <w:basedOn w:val="TableNormal"/>
    <w:uiPriority w:val="65"/>
    <w:rsid w:val="00CB0664"/>
    <w:pPr>
      <w:spacing w:after="0" w:line="240" w:lineRule="auto"/>
    </w:pPr>
    <w:rPr>
      <w:color w:val="000000" w:themeColor="text1"/>
    </w:rPr>
    <w:tblPr>
      <w:tblStyleRowBandSize w:val="1"/>
      <w:tblStyleColBandSize w:val="1"/>
      <w:tblBorders>
        <w:top w:val="single" w:sz="8" w:space="0" w:color="8064A2" w:themeColor="accent4"/>
        <w:bottom w:val="single" w:sz="8" w:space="0" w:color="8064A2" w:themeColor="accent4"/>
      </w:tblBorders>
    </w:tblPr>
    <w:tblStylePr w:type="firstRow">
      <w:rPr>
        <w:rFonts w:asciiTheme="majorHAnsi" w:eastAsiaTheme="majorEastAsia" w:hAnsiTheme="majorHAnsi" w:cstheme="majorBidi"/>
      </w:rPr>
      <w:tblPr/>
      <w:tcPr>
        <w:tcBorders>
          <w:top w:val="nil"/>
          <w:bottom w:val="single" w:sz="8" w:space="0" w:color="8064A2" w:themeColor="accent4"/>
        </w:tcBorders>
      </w:tcPr>
    </w:tblStylePr>
    <w:tblStylePr w:type="lastRow">
      <w:rPr>
        <w:b/>
        <w:bCs/>
        <w:color w:val="1F497D" w:themeColor="text2"/>
      </w:rPr>
      <w:tblPr/>
      <w:tcPr>
        <w:tcBorders>
          <w:top w:val="single" w:sz="8" w:space="0" w:color="8064A2" w:themeColor="accent4"/>
          <w:bottom w:val="single" w:sz="8" w:space="0" w:color="8064A2" w:themeColor="accent4"/>
        </w:tcBorders>
      </w:tcPr>
    </w:tblStylePr>
    <w:tblStylePr w:type="firstCol">
      <w:rPr>
        <w:b/>
        <w:bCs/>
      </w:rPr>
    </w:tblStylePr>
    <w:tblStylePr w:type="lastCol">
      <w:rPr>
        <w:b/>
        <w:bCs/>
      </w:rPr>
      <w:tblPr/>
      <w:tcPr>
        <w:tcBorders>
          <w:top w:val="single" w:sz="8" w:space="0" w:color="8064A2" w:themeColor="accent4"/>
          <w:bottom w:val="single" w:sz="8" w:space="0" w:color="8064A2" w:themeColor="accent4"/>
        </w:tcBorders>
      </w:tcPr>
    </w:tblStylePr>
    <w:tblStylePr w:type="band1Vert">
      <w:tblPr/>
      <w:tcPr>
        <w:shd w:val="clear" w:color="auto" w:fill="DFD8E8" w:themeFill="accent4" w:themeFillTint="3F"/>
      </w:tcPr>
    </w:tblStylePr>
    <w:tblStylePr w:type="band1Horz">
      <w:tblPr/>
      <w:tcPr>
        <w:shd w:val="clear" w:color="auto" w:fill="DFD8E8" w:themeFill="accent4" w:themeFillTint="3F"/>
      </w:tcPr>
    </w:tblStylePr>
  </w:style>
  <w:style w:type="table" w:styleId="MediumList1-Accent5">
    <w:name w:val="Medium List 1 Accent 5"/>
    <w:basedOn w:val="TableNormal"/>
    <w:uiPriority w:val="65"/>
    <w:rsid w:val="00CB0664"/>
    <w:pPr>
      <w:spacing w:after="0" w:line="240" w:lineRule="auto"/>
    </w:pPr>
    <w:rPr>
      <w:color w:val="000000" w:themeColor="text1"/>
    </w:rPr>
    <w:tblPr>
      <w:tblStyleRowBandSize w:val="1"/>
      <w:tblStyleColBandSize w:val="1"/>
      <w:tblBorders>
        <w:top w:val="single" w:sz="8" w:space="0" w:color="4BACC6" w:themeColor="accent5"/>
        <w:bottom w:val="single" w:sz="8" w:space="0" w:color="4BACC6" w:themeColor="accent5"/>
      </w:tblBorders>
    </w:tblPr>
    <w:tblStylePr w:type="firstRow">
      <w:rPr>
        <w:rFonts w:asciiTheme="majorHAnsi" w:eastAsiaTheme="majorEastAsia" w:hAnsiTheme="majorHAnsi" w:cstheme="majorBidi"/>
      </w:rPr>
      <w:tblPr/>
      <w:tcPr>
        <w:tcBorders>
          <w:top w:val="nil"/>
          <w:bottom w:val="single" w:sz="8" w:space="0" w:color="4BACC6" w:themeColor="accent5"/>
        </w:tcBorders>
      </w:tcPr>
    </w:tblStylePr>
    <w:tblStylePr w:type="lastRow">
      <w:rPr>
        <w:b/>
        <w:bCs/>
        <w:color w:val="1F497D" w:themeColor="text2"/>
      </w:rPr>
      <w:tblPr/>
      <w:tcPr>
        <w:tcBorders>
          <w:top w:val="single" w:sz="8" w:space="0" w:color="4BACC6" w:themeColor="accent5"/>
          <w:bottom w:val="single" w:sz="8" w:space="0" w:color="4BACC6" w:themeColor="accent5"/>
        </w:tcBorders>
      </w:tcPr>
    </w:tblStylePr>
    <w:tblStylePr w:type="firstCol">
      <w:rPr>
        <w:b/>
        <w:bCs/>
      </w:rPr>
    </w:tblStylePr>
    <w:tblStylePr w:type="lastCol">
      <w:rPr>
        <w:b/>
        <w:bCs/>
      </w:rPr>
      <w:tblPr/>
      <w:tcPr>
        <w:tcBorders>
          <w:top w:val="single" w:sz="8" w:space="0" w:color="4BACC6" w:themeColor="accent5"/>
          <w:bottom w:val="single" w:sz="8" w:space="0" w:color="4BACC6" w:themeColor="accent5"/>
        </w:tcBorders>
      </w:tcPr>
    </w:tblStylePr>
    <w:tblStylePr w:type="band1Vert">
      <w:tblPr/>
      <w:tcPr>
        <w:shd w:val="clear" w:color="auto" w:fill="D2EAF1" w:themeFill="accent5" w:themeFillTint="3F"/>
      </w:tcPr>
    </w:tblStylePr>
    <w:tblStylePr w:type="band1Horz">
      <w:tblPr/>
      <w:tcPr>
        <w:shd w:val="clear" w:color="auto" w:fill="D2EAF1" w:themeFill="accent5" w:themeFillTint="3F"/>
      </w:tcPr>
    </w:tblStylePr>
  </w:style>
  <w:style w:type="table" w:styleId="MediumList1-Accent6">
    <w:name w:val="Medium List 1 Accent 6"/>
    <w:basedOn w:val="TableNormal"/>
    <w:uiPriority w:val="65"/>
    <w:rsid w:val="00CB0664"/>
    <w:pPr>
      <w:spacing w:after="0" w:line="240" w:lineRule="auto"/>
    </w:pPr>
    <w:rPr>
      <w:color w:val="000000" w:themeColor="text1"/>
    </w:rPr>
    <w:tblPr>
      <w:tblStyleRowBandSize w:val="1"/>
      <w:tblStyleColBandSize w:val="1"/>
      <w:tblBorders>
        <w:top w:val="single" w:sz="8" w:space="0" w:color="F79646" w:themeColor="accent6"/>
        <w:bottom w:val="single" w:sz="8" w:space="0" w:color="F79646" w:themeColor="accent6"/>
      </w:tblBorders>
    </w:tblPr>
    <w:tblStylePr w:type="firstRow">
      <w:rPr>
        <w:rFonts w:asciiTheme="majorHAnsi" w:eastAsiaTheme="majorEastAsia" w:hAnsiTheme="majorHAnsi" w:cstheme="majorBidi"/>
      </w:rPr>
      <w:tblPr/>
      <w:tcPr>
        <w:tcBorders>
          <w:top w:val="nil"/>
          <w:bottom w:val="single" w:sz="8" w:space="0" w:color="F79646" w:themeColor="accent6"/>
        </w:tcBorders>
      </w:tcPr>
    </w:tblStylePr>
    <w:tblStylePr w:type="lastRow">
      <w:rPr>
        <w:b/>
        <w:bCs/>
        <w:color w:val="1F497D" w:themeColor="text2"/>
      </w:rPr>
      <w:tblPr/>
      <w:tcPr>
        <w:tcBorders>
          <w:top w:val="single" w:sz="8" w:space="0" w:color="F79646" w:themeColor="accent6"/>
          <w:bottom w:val="single" w:sz="8" w:space="0" w:color="F79646" w:themeColor="accent6"/>
        </w:tcBorders>
      </w:tcPr>
    </w:tblStylePr>
    <w:tblStylePr w:type="firstCol">
      <w:rPr>
        <w:b/>
        <w:bCs/>
      </w:rPr>
    </w:tblStylePr>
    <w:tblStylePr w:type="lastCol">
      <w:rPr>
        <w:b/>
        <w:bCs/>
      </w:rPr>
      <w:tblPr/>
      <w:tcPr>
        <w:tcBorders>
          <w:top w:val="single" w:sz="8" w:space="0" w:color="F79646" w:themeColor="accent6"/>
          <w:bottom w:val="single" w:sz="8" w:space="0" w:color="F79646" w:themeColor="accent6"/>
        </w:tcBorders>
      </w:tcPr>
    </w:tblStylePr>
    <w:tblStylePr w:type="band1Vert">
      <w:tblPr/>
      <w:tcPr>
        <w:shd w:val="clear" w:color="auto" w:fill="FDE4D0" w:themeFill="accent6" w:themeFillTint="3F"/>
      </w:tcPr>
    </w:tblStylePr>
    <w:tblStylePr w:type="band1Horz">
      <w:tblPr/>
      <w:tcPr>
        <w:shd w:val="clear" w:color="auto" w:fill="FDE4D0" w:themeFill="accent6" w:themeFillTint="3F"/>
      </w:tcPr>
    </w:tblStylePr>
  </w:style>
  <w:style w:type="table" w:styleId="MediumList2">
    <w:name w:val="Medium List 2"/>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000000" w:themeColor="text1"/>
        <w:left w:val="single" w:sz="8" w:space="0" w:color="000000" w:themeColor="text1"/>
        <w:bottom w:val="single" w:sz="8" w:space="0" w:color="000000" w:themeColor="text1"/>
        <w:right w:val="single" w:sz="8" w:space="0" w:color="000000" w:themeColor="text1"/>
      </w:tblBorders>
    </w:tblPr>
    <w:tblStylePr w:type="firstRow">
      <w:rPr>
        <w:sz w:val="24"/>
        <w:szCs w:val="24"/>
      </w:rPr>
      <w:tblPr/>
      <w:tcPr>
        <w:tcBorders>
          <w:top w:val="nil"/>
          <w:left w:val="nil"/>
          <w:bottom w:val="single" w:sz="24" w:space="0" w:color="000000" w:themeColor="text1"/>
          <w:right w:val="nil"/>
          <w:insideH w:val="nil"/>
          <w:insideV w:val="nil"/>
        </w:tcBorders>
        <w:shd w:val="clear" w:color="auto" w:fill="FFFFFF" w:themeFill="background1"/>
      </w:tcPr>
    </w:tblStylePr>
    <w:tblStylePr w:type="lastRow">
      <w:tblPr/>
      <w:tcPr>
        <w:tcBorders>
          <w:top w:val="single" w:sz="8" w:space="0" w:color="000000" w:themeColor="text1"/>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000000" w:themeColor="text1"/>
          <w:insideH w:val="nil"/>
          <w:insideV w:val="nil"/>
        </w:tcBorders>
        <w:shd w:val="clear" w:color="auto" w:fill="FFFFFF" w:themeFill="background1"/>
      </w:tcPr>
    </w:tblStylePr>
    <w:tblStylePr w:type="lastCol">
      <w:tblPr/>
      <w:tcPr>
        <w:tcBorders>
          <w:top w:val="nil"/>
          <w:left w:val="single" w:sz="8" w:space="0" w:color="000000" w:themeColor="text1"/>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C0C0C0" w:themeFill="text1" w:themeFillTint="3F"/>
      </w:tcPr>
    </w:tblStylePr>
    <w:tblStylePr w:type="band1Horz">
      <w:tblPr/>
      <w:tcPr>
        <w:tcBorders>
          <w:top w:val="nil"/>
          <w:bottom w:val="nil"/>
          <w:insideH w:val="nil"/>
          <w:insideV w:val="nil"/>
        </w:tcBorders>
        <w:shd w:val="clear" w:color="auto" w:fill="C0C0C0" w:themeFill="text1"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1">
    <w:name w:val="Medium List 2 Accent 1"/>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4F81BD" w:themeColor="accent1"/>
        <w:left w:val="single" w:sz="8" w:space="0" w:color="4F81BD" w:themeColor="accent1"/>
        <w:bottom w:val="single" w:sz="8" w:space="0" w:color="4F81BD" w:themeColor="accent1"/>
        <w:right w:val="single" w:sz="8" w:space="0" w:color="4F81BD" w:themeColor="accent1"/>
      </w:tblBorders>
    </w:tblPr>
    <w:tblStylePr w:type="firstRow">
      <w:rPr>
        <w:sz w:val="24"/>
        <w:szCs w:val="24"/>
      </w:rPr>
      <w:tblPr/>
      <w:tcPr>
        <w:tcBorders>
          <w:top w:val="nil"/>
          <w:left w:val="nil"/>
          <w:bottom w:val="single" w:sz="24" w:space="0" w:color="4F81BD" w:themeColor="accent1"/>
          <w:right w:val="nil"/>
          <w:insideH w:val="nil"/>
          <w:insideV w:val="nil"/>
        </w:tcBorders>
        <w:shd w:val="clear" w:color="auto" w:fill="FFFFFF" w:themeFill="background1"/>
      </w:tcPr>
    </w:tblStylePr>
    <w:tblStylePr w:type="lastRow">
      <w:tblPr/>
      <w:tcPr>
        <w:tcBorders>
          <w:top w:val="single" w:sz="8" w:space="0" w:color="4F81BD" w:themeColor="accent1"/>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4F81BD" w:themeColor="accent1"/>
          <w:insideH w:val="nil"/>
          <w:insideV w:val="nil"/>
        </w:tcBorders>
        <w:shd w:val="clear" w:color="auto" w:fill="FFFFFF" w:themeFill="background1"/>
      </w:tcPr>
    </w:tblStylePr>
    <w:tblStylePr w:type="lastCol">
      <w:tblPr/>
      <w:tcPr>
        <w:tcBorders>
          <w:top w:val="nil"/>
          <w:left w:val="single" w:sz="8" w:space="0" w:color="4F81BD" w:themeColor="accent1"/>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D3DFEE" w:themeFill="accent1" w:themeFillTint="3F"/>
      </w:tcPr>
    </w:tblStylePr>
    <w:tblStylePr w:type="band1Horz">
      <w:tblPr/>
      <w:tcPr>
        <w:tcBorders>
          <w:top w:val="nil"/>
          <w:bottom w:val="nil"/>
          <w:insideH w:val="nil"/>
          <w:insideV w:val="nil"/>
        </w:tcBorders>
        <w:shd w:val="clear" w:color="auto" w:fill="D3DFEE" w:themeFill="accent1"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2">
    <w:name w:val="Medium List 2 Accent 2"/>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C0504D" w:themeColor="accent2"/>
        <w:left w:val="single" w:sz="8" w:space="0" w:color="C0504D" w:themeColor="accent2"/>
        <w:bottom w:val="single" w:sz="8" w:space="0" w:color="C0504D" w:themeColor="accent2"/>
        <w:right w:val="single" w:sz="8" w:space="0" w:color="C0504D" w:themeColor="accent2"/>
      </w:tblBorders>
    </w:tblPr>
    <w:tblStylePr w:type="firstRow">
      <w:rPr>
        <w:sz w:val="24"/>
        <w:szCs w:val="24"/>
      </w:rPr>
      <w:tblPr/>
      <w:tcPr>
        <w:tcBorders>
          <w:top w:val="nil"/>
          <w:left w:val="nil"/>
          <w:bottom w:val="single" w:sz="24" w:space="0" w:color="C0504D" w:themeColor="accent2"/>
          <w:right w:val="nil"/>
          <w:insideH w:val="nil"/>
          <w:insideV w:val="nil"/>
        </w:tcBorders>
        <w:shd w:val="clear" w:color="auto" w:fill="FFFFFF" w:themeFill="background1"/>
      </w:tcPr>
    </w:tblStylePr>
    <w:tblStylePr w:type="lastRow">
      <w:tblPr/>
      <w:tcPr>
        <w:tcBorders>
          <w:top w:val="single" w:sz="8" w:space="0" w:color="C0504D" w:themeColor="accent2"/>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C0504D" w:themeColor="accent2"/>
          <w:insideH w:val="nil"/>
          <w:insideV w:val="nil"/>
        </w:tcBorders>
        <w:shd w:val="clear" w:color="auto" w:fill="FFFFFF" w:themeFill="background1"/>
      </w:tcPr>
    </w:tblStylePr>
    <w:tblStylePr w:type="lastCol">
      <w:tblPr/>
      <w:tcPr>
        <w:tcBorders>
          <w:top w:val="nil"/>
          <w:left w:val="single" w:sz="8" w:space="0" w:color="C0504D" w:themeColor="accent2"/>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EFD3D2" w:themeFill="accent2" w:themeFillTint="3F"/>
      </w:tcPr>
    </w:tblStylePr>
    <w:tblStylePr w:type="band1Horz">
      <w:tblPr/>
      <w:tcPr>
        <w:tcBorders>
          <w:top w:val="nil"/>
          <w:bottom w:val="nil"/>
          <w:insideH w:val="nil"/>
          <w:insideV w:val="nil"/>
        </w:tcBorders>
        <w:shd w:val="clear" w:color="auto" w:fill="EFD3D2" w:themeFill="accent2"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3">
    <w:name w:val="Medium List 2 Accent 3"/>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9BBB59" w:themeColor="accent3"/>
        <w:left w:val="single" w:sz="8" w:space="0" w:color="9BBB59" w:themeColor="accent3"/>
        <w:bottom w:val="single" w:sz="8" w:space="0" w:color="9BBB59" w:themeColor="accent3"/>
        <w:right w:val="single" w:sz="8" w:space="0" w:color="9BBB59" w:themeColor="accent3"/>
      </w:tblBorders>
    </w:tblPr>
    <w:tblStylePr w:type="firstRow">
      <w:rPr>
        <w:sz w:val="24"/>
        <w:szCs w:val="24"/>
      </w:rPr>
      <w:tblPr/>
      <w:tcPr>
        <w:tcBorders>
          <w:top w:val="nil"/>
          <w:left w:val="nil"/>
          <w:bottom w:val="single" w:sz="24" w:space="0" w:color="9BBB59" w:themeColor="accent3"/>
          <w:right w:val="nil"/>
          <w:insideH w:val="nil"/>
          <w:insideV w:val="nil"/>
        </w:tcBorders>
        <w:shd w:val="clear" w:color="auto" w:fill="FFFFFF" w:themeFill="background1"/>
      </w:tcPr>
    </w:tblStylePr>
    <w:tblStylePr w:type="lastRow">
      <w:tblPr/>
      <w:tcPr>
        <w:tcBorders>
          <w:top w:val="single" w:sz="8" w:space="0" w:color="9BBB59" w:themeColor="accent3"/>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9BBB59" w:themeColor="accent3"/>
          <w:insideH w:val="nil"/>
          <w:insideV w:val="nil"/>
        </w:tcBorders>
        <w:shd w:val="clear" w:color="auto" w:fill="FFFFFF" w:themeFill="background1"/>
      </w:tcPr>
    </w:tblStylePr>
    <w:tblStylePr w:type="lastCol">
      <w:tblPr/>
      <w:tcPr>
        <w:tcBorders>
          <w:top w:val="nil"/>
          <w:left w:val="single" w:sz="8" w:space="0" w:color="9BBB59" w:themeColor="accent3"/>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E6EED5" w:themeFill="accent3" w:themeFillTint="3F"/>
      </w:tcPr>
    </w:tblStylePr>
    <w:tblStylePr w:type="band1Horz">
      <w:tblPr/>
      <w:tcPr>
        <w:tcBorders>
          <w:top w:val="nil"/>
          <w:bottom w:val="nil"/>
          <w:insideH w:val="nil"/>
          <w:insideV w:val="nil"/>
        </w:tcBorders>
        <w:shd w:val="clear" w:color="auto" w:fill="E6EED5" w:themeFill="accent3"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4">
    <w:name w:val="Medium List 2 Accent 4"/>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8064A2" w:themeColor="accent4"/>
        <w:left w:val="single" w:sz="8" w:space="0" w:color="8064A2" w:themeColor="accent4"/>
        <w:bottom w:val="single" w:sz="8" w:space="0" w:color="8064A2" w:themeColor="accent4"/>
        <w:right w:val="single" w:sz="8" w:space="0" w:color="8064A2" w:themeColor="accent4"/>
      </w:tblBorders>
    </w:tblPr>
    <w:tblStylePr w:type="firstRow">
      <w:rPr>
        <w:sz w:val="24"/>
        <w:szCs w:val="24"/>
      </w:rPr>
      <w:tblPr/>
      <w:tcPr>
        <w:tcBorders>
          <w:top w:val="nil"/>
          <w:left w:val="nil"/>
          <w:bottom w:val="single" w:sz="24" w:space="0" w:color="8064A2" w:themeColor="accent4"/>
          <w:right w:val="nil"/>
          <w:insideH w:val="nil"/>
          <w:insideV w:val="nil"/>
        </w:tcBorders>
        <w:shd w:val="clear" w:color="auto" w:fill="FFFFFF" w:themeFill="background1"/>
      </w:tcPr>
    </w:tblStylePr>
    <w:tblStylePr w:type="lastRow">
      <w:tblPr/>
      <w:tcPr>
        <w:tcBorders>
          <w:top w:val="single" w:sz="8" w:space="0" w:color="8064A2" w:themeColor="accent4"/>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8064A2" w:themeColor="accent4"/>
          <w:insideH w:val="nil"/>
          <w:insideV w:val="nil"/>
        </w:tcBorders>
        <w:shd w:val="clear" w:color="auto" w:fill="FFFFFF" w:themeFill="background1"/>
      </w:tcPr>
    </w:tblStylePr>
    <w:tblStylePr w:type="lastCol">
      <w:tblPr/>
      <w:tcPr>
        <w:tcBorders>
          <w:top w:val="nil"/>
          <w:left w:val="single" w:sz="8" w:space="0" w:color="8064A2" w:themeColor="accent4"/>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DFD8E8" w:themeFill="accent4" w:themeFillTint="3F"/>
      </w:tcPr>
    </w:tblStylePr>
    <w:tblStylePr w:type="band1Horz">
      <w:tblPr/>
      <w:tcPr>
        <w:tcBorders>
          <w:top w:val="nil"/>
          <w:bottom w:val="nil"/>
          <w:insideH w:val="nil"/>
          <w:insideV w:val="nil"/>
        </w:tcBorders>
        <w:shd w:val="clear" w:color="auto" w:fill="DFD8E8" w:themeFill="accent4"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5">
    <w:name w:val="Medium List 2 Accent 5"/>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4BACC6" w:themeColor="accent5"/>
        <w:left w:val="single" w:sz="8" w:space="0" w:color="4BACC6" w:themeColor="accent5"/>
        <w:bottom w:val="single" w:sz="8" w:space="0" w:color="4BACC6" w:themeColor="accent5"/>
        <w:right w:val="single" w:sz="8" w:space="0" w:color="4BACC6" w:themeColor="accent5"/>
      </w:tblBorders>
    </w:tblPr>
    <w:tblStylePr w:type="firstRow">
      <w:rPr>
        <w:sz w:val="24"/>
        <w:szCs w:val="24"/>
      </w:rPr>
      <w:tblPr/>
      <w:tcPr>
        <w:tcBorders>
          <w:top w:val="nil"/>
          <w:left w:val="nil"/>
          <w:bottom w:val="single" w:sz="24" w:space="0" w:color="4BACC6" w:themeColor="accent5"/>
          <w:right w:val="nil"/>
          <w:insideH w:val="nil"/>
          <w:insideV w:val="nil"/>
        </w:tcBorders>
        <w:shd w:val="clear" w:color="auto" w:fill="FFFFFF" w:themeFill="background1"/>
      </w:tcPr>
    </w:tblStylePr>
    <w:tblStylePr w:type="lastRow">
      <w:tblPr/>
      <w:tcPr>
        <w:tcBorders>
          <w:top w:val="single" w:sz="8" w:space="0" w:color="4BACC6" w:themeColor="accent5"/>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4BACC6" w:themeColor="accent5"/>
          <w:insideH w:val="nil"/>
          <w:insideV w:val="nil"/>
        </w:tcBorders>
        <w:shd w:val="clear" w:color="auto" w:fill="FFFFFF" w:themeFill="background1"/>
      </w:tcPr>
    </w:tblStylePr>
    <w:tblStylePr w:type="lastCol">
      <w:tblPr/>
      <w:tcPr>
        <w:tcBorders>
          <w:top w:val="nil"/>
          <w:left w:val="single" w:sz="8" w:space="0" w:color="4BACC6" w:themeColor="accent5"/>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D2EAF1" w:themeFill="accent5" w:themeFillTint="3F"/>
      </w:tcPr>
    </w:tblStylePr>
    <w:tblStylePr w:type="band1Horz">
      <w:tblPr/>
      <w:tcPr>
        <w:tcBorders>
          <w:top w:val="nil"/>
          <w:bottom w:val="nil"/>
          <w:insideH w:val="nil"/>
          <w:insideV w:val="nil"/>
        </w:tcBorders>
        <w:shd w:val="clear" w:color="auto" w:fill="D2EAF1" w:themeFill="accent5"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6">
    <w:name w:val="Medium List 2 Accent 6"/>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F79646" w:themeColor="accent6"/>
        <w:left w:val="single" w:sz="8" w:space="0" w:color="F79646" w:themeColor="accent6"/>
        <w:bottom w:val="single" w:sz="8" w:space="0" w:color="F79646" w:themeColor="accent6"/>
        <w:right w:val="single" w:sz="8" w:space="0" w:color="F79646" w:themeColor="accent6"/>
      </w:tblBorders>
    </w:tblPr>
    <w:tblStylePr w:type="firstRow">
      <w:rPr>
        <w:sz w:val="24"/>
        <w:szCs w:val="24"/>
      </w:rPr>
      <w:tblPr/>
      <w:tcPr>
        <w:tcBorders>
          <w:top w:val="nil"/>
          <w:left w:val="nil"/>
          <w:bottom w:val="single" w:sz="24" w:space="0" w:color="F79646" w:themeColor="accent6"/>
          <w:right w:val="nil"/>
          <w:insideH w:val="nil"/>
          <w:insideV w:val="nil"/>
        </w:tcBorders>
        <w:shd w:val="clear" w:color="auto" w:fill="FFFFFF" w:themeFill="background1"/>
      </w:tcPr>
    </w:tblStylePr>
    <w:tblStylePr w:type="lastRow">
      <w:tblPr/>
      <w:tcPr>
        <w:tcBorders>
          <w:top w:val="single" w:sz="8" w:space="0" w:color="F79646" w:themeColor="accent6"/>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F79646" w:themeColor="accent6"/>
          <w:insideH w:val="nil"/>
          <w:insideV w:val="nil"/>
        </w:tcBorders>
        <w:shd w:val="clear" w:color="auto" w:fill="FFFFFF" w:themeFill="background1"/>
      </w:tcPr>
    </w:tblStylePr>
    <w:tblStylePr w:type="lastCol">
      <w:tblPr/>
      <w:tcPr>
        <w:tcBorders>
          <w:top w:val="nil"/>
          <w:left w:val="single" w:sz="8" w:space="0" w:color="F79646" w:themeColor="accent6"/>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FDE4D0" w:themeFill="accent6" w:themeFillTint="3F"/>
      </w:tcPr>
    </w:tblStylePr>
    <w:tblStylePr w:type="band1Horz">
      <w:tblPr/>
      <w:tcPr>
        <w:tcBorders>
          <w:top w:val="nil"/>
          <w:bottom w:val="nil"/>
          <w:insideH w:val="nil"/>
          <w:insideV w:val="nil"/>
        </w:tcBorders>
        <w:shd w:val="clear" w:color="auto" w:fill="FDE4D0" w:themeFill="accent6"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Grid1">
    <w:name w:val="Medium Grid 1"/>
    <w:basedOn w:val="TableNormal"/>
    <w:uiPriority w:val="67"/>
    <w:rsid w:val="00CB0664"/>
    <w:pPr>
      <w:spacing w:after="0" w:line="240" w:lineRule="auto"/>
    </w:pPr>
    <w:tblPr>
      <w:tblStyleRowBandSize w:val="1"/>
      <w:tblStyleColBandSize w:val="1"/>
      <w:tblBorders>
        <w:top w:val="single" w:sz="8" w:space="0" w:color="404040" w:themeColor="text1" w:themeTint="BF"/>
        <w:left w:val="single" w:sz="8" w:space="0" w:color="404040" w:themeColor="text1" w:themeTint="BF"/>
        <w:bottom w:val="single" w:sz="8" w:space="0" w:color="404040" w:themeColor="text1" w:themeTint="BF"/>
        <w:right w:val="single" w:sz="8" w:space="0" w:color="404040" w:themeColor="text1" w:themeTint="BF"/>
        <w:insideH w:val="single" w:sz="8" w:space="0" w:color="404040" w:themeColor="text1" w:themeTint="BF"/>
        <w:insideV w:val="single" w:sz="8" w:space="0" w:color="404040" w:themeColor="text1" w:themeTint="BF"/>
      </w:tblBorders>
    </w:tblPr>
    <w:tcPr>
      <w:shd w:val="clear" w:color="auto" w:fill="C0C0C0" w:themeFill="text1" w:themeFillTint="3F"/>
    </w:tcPr>
    <w:tblStylePr w:type="firstRow">
      <w:rPr>
        <w:b/>
        <w:bCs/>
      </w:rPr>
    </w:tblStylePr>
    <w:tblStylePr w:type="lastRow">
      <w:rPr>
        <w:b/>
        <w:bCs/>
      </w:rPr>
      <w:tblPr/>
      <w:tcPr>
        <w:tcBorders>
          <w:top w:val="single" w:sz="18" w:space="0" w:color="404040" w:themeColor="text1" w:themeTint="BF"/>
        </w:tcBorders>
      </w:tcPr>
    </w:tblStylePr>
    <w:tblStylePr w:type="firstCol">
      <w:rPr>
        <w:b/>
        <w:bCs/>
      </w:rPr>
    </w:tblStylePr>
    <w:tblStylePr w:type="lastCol">
      <w:rPr>
        <w:b/>
        <w:bCs/>
      </w:rPr>
    </w:tblStylePr>
    <w:tblStylePr w:type="band1Vert">
      <w:tblPr/>
      <w:tcPr>
        <w:shd w:val="clear" w:color="auto" w:fill="808080" w:themeFill="text1" w:themeFillTint="7F"/>
      </w:tcPr>
    </w:tblStylePr>
    <w:tblStylePr w:type="band1Horz">
      <w:tblPr/>
      <w:tcPr>
        <w:shd w:val="clear" w:color="auto" w:fill="808080" w:themeFill="text1" w:themeFillTint="7F"/>
      </w:tcPr>
    </w:tblStylePr>
  </w:style>
  <w:style w:type="table" w:styleId="MediumGrid1-Accent1">
    <w:name w:val="Medium Grid 1 Accent 1"/>
    <w:basedOn w:val="TableNormal"/>
    <w:uiPriority w:val="67"/>
    <w:rsid w:val="00CB0664"/>
    <w:pPr>
      <w:spacing w:after="0" w:line="240" w:lineRule="auto"/>
    </w:pPr>
    <w:tblPr>
      <w:tblStyleRowBandSize w:val="1"/>
      <w:tblStyleColBandSize w:val="1"/>
      <w:tblBorders>
        <w:top w:val="single" w:sz="8" w:space="0" w:color="7BA0CD" w:themeColor="accent1" w:themeTint="BF"/>
        <w:left w:val="single" w:sz="8" w:space="0" w:color="7BA0CD" w:themeColor="accent1" w:themeTint="BF"/>
        <w:bottom w:val="single" w:sz="8" w:space="0" w:color="7BA0CD" w:themeColor="accent1" w:themeTint="BF"/>
        <w:right w:val="single" w:sz="8" w:space="0" w:color="7BA0CD" w:themeColor="accent1" w:themeTint="BF"/>
        <w:insideH w:val="single" w:sz="8" w:space="0" w:color="7BA0CD" w:themeColor="accent1" w:themeTint="BF"/>
        <w:insideV w:val="single" w:sz="8" w:space="0" w:color="7BA0CD" w:themeColor="accent1" w:themeTint="BF"/>
      </w:tblBorders>
    </w:tblPr>
    <w:tcPr>
      <w:shd w:val="clear" w:color="auto" w:fill="D3DFEE" w:themeFill="accent1" w:themeFillTint="3F"/>
    </w:tcPr>
    <w:tblStylePr w:type="firstRow">
      <w:rPr>
        <w:b/>
        <w:bCs/>
      </w:rPr>
    </w:tblStylePr>
    <w:tblStylePr w:type="lastRow">
      <w:rPr>
        <w:b/>
        <w:bCs/>
      </w:rPr>
      <w:tblPr/>
      <w:tcPr>
        <w:tcBorders>
          <w:top w:val="single" w:sz="18" w:space="0" w:color="7BA0CD" w:themeColor="accent1" w:themeTint="BF"/>
        </w:tcBorders>
      </w:tcPr>
    </w:tblStylePr>
    <w:tblStylePr w:type="firstCol">
      <w:rPr>
        <w:b/>
        <w:bCs/>
      </w:rPr>
    </w:tblStylePr>
    <w:tblStylePr w:type="lastCol">
      <w:rPr>
        <w:b/>
        <w:bCs/>
      </w:rPr>
    </w:tblStylePr>
    <w:tblStylePr w:type="band1Vert">
      <w:tblPr/>
      <w:tcPr>
        <w:shd w:val="clear" w:color="auto" w:fill="A7BFDE" w:themeFill="accent1" w:themeFillTint="7F"/>
      </w:tcPr>
    </w:tblStylePr>
    <w:tblStylePr w:type="band1Horz">
      <w:tblPr/>
      <w:tcPr>
        <w:shd w:val="clear" w:color="auto" w:fill="A7BFDE" w:themeFill="accent1" w:themeFillTint="7F"/>
      </w:tcPr>
    </w:tblStylePr>
  </w:style>
  <w:style w:type="table" w:styleId="MediumGrid1-Accent2">
    <w:name w:val="Medium Grid 1 Accent 2"/>
    <w:basedOn w:val="TableNormal"/>
    <w:uiPriority w:val="67"/>
    <w:rsid w:val="00CB0664"/>
    <w:pPr>
      <w:spacing w:after="0" w:line="240" w:lineRule="auto"/>
    </w:pPr>
    <w:tblPr>
      <w:tblStyleRowBandSize w:val="1"/>
      <w:tblStyleColBandSize w:val="1"/>
      <w:tblBorders>
        <w:top w:val="single" w:sz="8" w:space="0" w:color="CF7B79" w:themeColor="accent2" w:themeTint="BF"/>
        <w:left w:val="single" w:sz="8" w:space="0" w:color="CF7B79" w:themeColor="accent2" w:themeTint="BF"/>
        <w:bottom w:val="single" w:sz="8" w:space="0" w:color="CF7B79" w:themeColor="accent2" w:themeTint="BF"/>
        <w:right w:val="single" w:sz="8" w:space="0" w:color="CF7B79" w:themeColor="accent2" w:themeTint="BF"/>
        <w:insideH w:val="single" w:sz="8" w:space="0" w:color="CF7B79" w:themeColor="accent2" w:themeTint="BF"/>
        <w:insideV w:val="single" w:sz="8" w:space="0" w:color="CF7B79" w:themeColor="accent2" w:themeTint="BF"/>
      </w:tblBorders>
    </w:tblPr>
    <w:tcPr>
      <w:shd w:val="clear" w:color="auto" w:fill="EFD3D2" w:themeFill="accent2" w:themeFillTint="3F"/>
    </w:tcPr>
    <w:tblStylePr w:type="firstRow">
      <w:rPr>
        <w:b/>
        <w:bCs/>
      </w:rPr>
    </w:tblStylePr>
    <w:tblStylePr w:type="lastRow">
      <w:rPr>
        <w:b/>
        <w:bCs/>
      </w:rPr>
      <w:tblPr/>
      <w:tcPr>
        <w:tcBorders>
          <w:top w:val="single" w:sz="18" w:space="0" w:color="CF7B79" w:themeColor="accent2" w:themeTint="BF"/>
        </w:tcBorders>
      </w:tcPr>
    </w:tblStylePr>
    <w:tblStylePr w:type="firstCol">
      <w:rPr>
        <w:b/>
        <w:bCs/>
      </w:rPr>
    </w:tblStylePr>
    <w:tblStylePr w:type="lastCol">
      <w:rPr>
        <w:b/>
        <w:bCs/>
      </w:rPr>
    </w:tblStylePr>
    <w:tblStylePr w:type="band1Vert">
      <w:tblPr/>
      <w:tcPr>
        <w:shd w:val="clear" w:color="auto" w:fill="DFA7A6" w:themeFill="accent2" w:themeFillTint="7F"/>
      </w:tcPr>
    </w:tblStylePr>
    <w:tblStylePr w:type="band1Horz">
      <w:tblPr/>
      <w:tcPr>
        <w:shd w:val="clear" w:color="auto" w:fill="DFA7A6" w:themeFill="accent2" w:themeFillTint="7F"/>
      </w:tcPr>
    </w:tblStylePr>
  </w:style>
  <w:style w:type="table" w:styleId="MediumGrid1-Accent3">
    <w:name w:val="Medium Grid 1 Accent 3"/>
    <w:basedOn w:val="TableNormal"/>
    <w:uiPriority w:val="67"/>
    <w:rsid w:val="00CB0664"/>
    <w:pPr>
      <w:spacing w:after="0" w:line="240" w:lineRule="auto"/>
    </w:pPr>
    <w:tblPr>
      <w:tblStyleRowBandSize w:val="1"/>
      <w:tblStyleColBandSize w:val="1"/>
      <w:tblBorders>
        <w:top w:val="single" w:sz="8" w:space="0" w:color="B3CC82" w:themeColor="accent3" w:themeTint="BF"/>
        <w:left w:val="single" w:sz="8" w:space="0" w:color="B3CC82" w:themeColor="accent3" w:themeTint="BF"/>
        <w:bottom w:val="single" w:sz="8" w:space="0" w:color="B3CC82" w:themeColor="accent3" w:themeTint="BF"/>
        <w:right w:val="single" w:sz="8" w:space="0" w:color="B3CC82" w:themeColor="accent3" w:themeTint="BF"/>
        <w:insideH w:val="single" w:sz="8" w:space="0" w:color="B3CC82" w:themeColor="accent3" w:themeTint="BF"/>
        <w:insideV w:val="single" w:sz="8" w:space="0" w:color="B3CC82" w:themeColor="accent3" w:themeTint="BF"/>
      </w:tblBorders>
    </w:tblPr>
    <w:tcPr>
      <w:shd w:val="clear" w:color="auto" w:fill="E6EED5" w:themeFill="accent3" w:themeFillTint="3F"/>
    </w:tcPr>
    <w:tblStylePr w:type="firstRow">
      <w:rPr>
        <w:b/>
        <w:bCs/>
      </w:rPr>
    </w:tblStylePr>
    <w:tblStylePr w:type="lastRow">
      <w:rPr>
        <w:b/>
        <w:bCs/>
      </w:rPr>
      <w:tblPr/>
      <w:tcPr>
        <w:tcBorders>
          <w:top w:val="single" w:sz="18" w:space="0" w:color="B3CC82" w:themeColor="accent3" w:themeTint="BF"/>
        </w:tcBorders>
      </w:tcPr>
    </w:tblStylePr>
    <w:tblStylePr w:type="firstCol">
      <w:rPr>
        <w:b/>
        <w:bCs/>
      </w:rPr>
    </w:tblStylePr>
    <w:tblStylePr w:type="lastCol">
      <w:rPr>
        <w:b/>
        <w:bCs/>
      </w:rPr>
    </w:tblStylePr>
    <w:tblStylePr w:type="band1Vert">
      <w:tblPr/>
      <w:tcPr>
        <w:shd w:val="clear" w:color="auto" w:fill="CDDDAC" w:themeFill="accent3" w:themeFillTint="7F"/>
      </w:tcPr>
    </w:tblStylePr>
    <w:tblStylePr w:type="band1Horz">
      <w:tblPr/>
      <w:tcPr>
        <w:shd w:val="clear" w:color="auto" w:fill="CDDDAC" w:themeFill="accent3" w:themeFillTint="7F"/>
      </w:tcPr>
    </w:tblStylePr>
  </w:style>
  <w:style w:type="table" w:styleId="MediumGrid1-Accent4">
    <w:name w:val="Medium Grid 1 Accent 4"/>
    <w:basedOn w:val="TableNormal"/>
    <w:uiPriority w:val="67"/>
    <w:rsid w:val="00CB0664"/>
    <w:pPr>
      <w:spacing w:after="0" w:line="240" w:lineRule="auto"/>
    </w:pPr>
    <w:tblPr>
      <w:tblStyleRowBandSize w:val="1"/>
      <w:tblStyleColBandSize w:val="1"/>
      <w:tblBorders>
        <w:top w:val="single" w:sz="8" w:space="0" w:color="9F8AB9" w:themeColor="accent4" w:themeTint="BF"/>
        <w:left w:val="single" w:sz="8" w:space="0" w:color="9F8AB9" w:themeColor="accent4" w:themeTint="BF"/>
        <w:bottom w:val="single" w:sz="8" w:space="0" w:color="9F8AB9" w:themeColor="accent4" w:themeTint="BF"/>
        <w:right w:val="single" w:sz="8" w:space="0" w:color="9F8AB9" w:themeColor="accent4" w:themeTint="BF"/>
        <w:insideH w:val="single" w:sz="8" w:space="0" w:color="9F8AB9" w:themeColor="accent4" w:themeTint="BF"/>
        <w:insideV w:val="single" w:sz="8" w:space="0" w:color="9F8AB9" w:themeColor="accent4" w:themeTint="BF"/>
      </w:tblBorders>
    </w:tblPr>
    <w:tcPr>
      <w:shd w:val="clear" w:color="auto" w:fill="DFD8E8" w:themeFill="accent4" w:themeFillTint="3F"/>
    </w:tcPr>
    <w:tblStylePr w:type="firstRow">
      <w:rPr>
        <w:b/>
        <w:bCs/>
      </w:rPr>
    </w:tblStylePr>
    <w:tblStylePr w:type="lastRow">
      <w:rPr>
        <w:b/>
        <w:bCs/>
      </w:rPr>
      <w:tblPr/>
      <w:tcPr>
        <w:tcBorders>
          <w:top w:val="single" w:sz="18" w:space="0" w:color="9F8AB9" w:themeColor="accent4" w:themeTint="BF"/>
        </w:tcBorders>
      </w:tcPr>
    </w:tblStylePr>
    <w:tblStylePr w:type="firstCol">
      <w:rPr>
        <w:b/>
        <w:bCs/>
      </w:rPr>
    </w:tblStylePr>
    <w:tblStylePr w:type="lastCol">
      <w:rPr>
        <w:b/>
        <w:bCs/>
      </w:rPr>
    </w:tblStylePr>
    <w:tblStylePr w:type="band1Vert">
      <w:tblPr/>
      <w:tcPr>
        <w:shd w:val="clear" w:color="auto" w:fill="BFB1D0" w:themeFill="accent4" w:themeFillTint="7F"/>
      </w:tcPr>
    </w:tblStylePr>
    <w:tblStylePr w:type="band1Horz">
      <w:tblPr/>
      <w:tcPr>
        <w:shd w:val="clear" w:color="auto" w:fill="BFB1D0" w:themeFill="accent4" w:themeFillTint="7F"/>
      </w:tcPr>
    </w:tblStylePr>
  </w:style>
  <w:style w:type="table" w:styleId="MediumGrid1-Accent5">
    <w:name w:val="Medium Grid 1 Accent 5"/>
    <w:basedOn w:val="TableNormal"/>
    <w:uiPriority w:val="67"/>
    <w:rsid w:val="00CB0664"/>
    <w:pPr>
      <w:spacing w:after="0" w:line="240" w:lineRule="auto"/>
    </w:pPr>
    <w:tblPr>
      <w:tblStyleRowBandSize w:val="1"/>
      <w:tblStyleColBandSize w:val="1"/>
      <w:tblBorders>
        <w:top w:val="single" w:sz="8" w:space="0" w:color="78C0D4" w:themeColor="accent5" w:themeTint="BF"/>
        <w:left w:val="single" w:sz="8" w:space="0" w:color="78C0D4" w:themeColor="accent5" w:themeTint="BF"/>
        <w:bottom w:val="single" w:sz="8" w:space="0" w:color="78C0D4" w:themeColor="accent5" w:themeTint="BF"/>
        <w:right w:val="single" w:sz="8" w:space="0" w:color="78C0D4" w:themeColor="accent5" w:themeTint="BF"/>
        <w:insideH w:val="single" w:sz="8" w:space="0" w:color="78C0D4" w:themeColor="accent5" w:themeTint="BF"/>
        <w:insideV w:val="single" w:sz="8" w:space="0" w:color="78C0D4" w:themeColor="accent5" w:themeTint="BF"/>
      </w:tblBorders>
    </w:tblPr>
    <w:tcPr>
      <w:shd w:val="clear" w:color="auto" w:fill="D2EAF1" w:themeFill="accent5" w:themeFillTint="3F"/>
    </w:tcPr>
    <w:tblStylePr w:type="firstRow">
      <w:rPr>
        <w:b/>
        <w:bCs/>
      </w:rPr>
    </w:tblStylePr>
    <w:tblStylePr w:type="lastRow">
      <w:rPr>
        <w:b/>
        <w:bCs/>
      </w:rPr>
      <w:tblPr/>
      <w:tcPr>
        <w:tcBorders>
          <w:top w:val="single" w:sz="18" w:space="0" w:color="78C0D4" w:themeColor="accent5" w:themeTint="BF"/>
        </w:tcBorders>
      </w:tcPr>
    </w:tblStylePr>
    <w:tblStylePr w:type="firstCol">
      <w:rPr>
        <w:b/>
        <w:bCs/>
      </w:rPr>
    </w:tblStylePr>
    <w:tblStylePr w:type="lastCol">
      <w:rPr>
        <w:b/>
        <w:bCs/>
      </w:rPr>
    </w:tblStylePr>
    <w:tblStylePr w:type="band1Vert">
      <w:tblPr/>
      <w:tcPr>
        <w:shd w:val="clear" w:color="auto" w:fill="A5D5E2" w:themeFill="accent5" w:themeFillTint="7F"/>
      </w:tcPr>
    </w:tblStylePr>
    <w:tblStylePr w:type="band1Horz">
      <w:tblPr/>
      <w:tcPr>
        <w:shd w:val="clear" w:color="auto" w:fill="A5D5E2" w:themeFill="accent5" w:themeFillTint="7F"/>
      </w:tcPr>
    </w:tblStylePr>
  </w:style>
  <w:style w:type="table" w:styleId="MediumGrid1-Accent6">
    <w:name w:val="Medium Grid 1 Accent 6"/>
    <w:basedOn w:val="TableNormal"/>
    <w:uiPriority w:val="67"/>
    <w:rsid w:val="00CB0664"/>
    <w:pPr>
      <w:spacing w:after="0" w:line="240" w:lineRule="auto"/>
    </w:pPr>
    <w:tblPr>
      <w:tblStyleRowBandSize w:val="1"/>
      <w:tblStyleColBandSize w:val="1"/>
      <w:tblBorders>
        <w:top w:val="single" w:sz="8" w:space="0" w:color="F9B074" w:themeColor="accent6" w:themeTint="BF"/>
        <w:left w:val="single" w:sz="8" w:space="0" w:color="F9B074" w:themeColor="accent6" w:themeTint="BF"/>
        <w:bottom w:val="single" w:sz="8" w:space="0" w:color="F9B074" w:themeColor="accent6" w:themeTint="BF"/>
        <w:right w:val="single" w:sz="8" w:space="0" w:color="F9B074" w:themeColor="accent6" w:themeTint="BF"/>
        <w:insideH w:val="single" w:sz="8" w:space="0" w:color="F9B074" w:themeColor="accent6" w:themeTint="BF"/>
        <w:insideV w:val="single" w:sz="8" w:space="0" w:color="F9B074" w:themeColor="accent6" w:themeTint="BF"/>
      </w:tblBorders>
    </w:tblPr>
    <w:tcPr>
      <w:shd w:val="clear" w:color="auto" w:fill="FDE4D0" w:themeFill="accent6" w:themeFillTint="3F"/>
    </w:tcPr>
    <w:tblStylePr w:type="firstRow">
      <w:rPr>
        <w:b/>
        <w:bCs/>
      </w:rPr>
    </w:tblStylePr>
    <w:tblStylePr w:type="lastRow">
      <w:rPr>
        <w:b/>
        <w:bCs/>
      </w:rPr>
      <w:tblPr/>
      <w:tcPr>
        <w:tcBorders>
          <w:top w:val="single" w:sz="18" w:space="0" w:color="F9B074" w:themeColor="accent6" w:themeTint="BF"/>
        </w:tcBorders>
      </w:tcPr>
    </w:tblStylePr>
    <w:tblStylePr w:type="firstCol">
      <w:rPr>
        <w:b/>
        <w:bCs/>
      </w:rPr>
    </w:tblStylePr>
    <w:tblStylePr w:type="lastCol">
      <w:rPr>
        <w:b/>
        <w:bCs/>
      </w:rPr>
    </w:tblStylePr>
    <w:tblStylePr w:type="band1Vert">
      <w:tblPr/>
      <w:tcPr>
        <w:shd w:val="clear" w:color="auto" w:fill="FBCAA2" w:themeFill="accent6" w:themeFillTint="7F"/>
      </w:tcPr>
    </w:tblStylePr>
    <w:tblStylePr w:type="band1Horz">
      <w:tblPr/>
      <w:tcPr>
        <w:shd w:val="clear" w:color="auto" w:fill="FBCAA2" w:themeFill="accent6" w:themeFillTint="7F"/>
      </w:tcPr>
    </w:tblStylePr>
  </w:style>
  <w:style w:type="table" w:styleId="MediumGrid2">
    <w:name w:val="Medium Grid 2"/>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000000" w:themeColor="text1"/>
        <w:left w:val="single" w:sz="8" w:space="0" w:color="000000" w:themeColor="text1"/>
        <w:bottom w:val="single" w:sz="8" w:space="0" w:color="000000" w:themeColor="text1"/>
        <w:right w:val="single" w:sz="8" w:space="0" w:color="000000" w:themeColor="text1"/>
        <w:insideH w:val="single" w:sz="8" w:space="0" w:color="000000" w:themeColor="text1"/>
        <w:insideV w:val="single" w:sz="8" w:space="0" w:color="000000" w:themeColor="text1"/>
      </w:tblBorders>
    </w:tblPr>
    <w:tcPr>
      <w:shd w:val="clear" w:color="auto" w:fill="C0C0C0" w:themeFill="text1" w:themeFillTint="3F"/>
    </w:tcPr>
    <w:tblStylePr w:type="firstRow">
      <w:rPr>
        <w:b/>
        <w:bCs/>
        <w:color w:val="000000" w:themeColor="text1"/>
      </w:rPr>
      <w:tblPr/>
      <w:tcPr>
        <w:shd w:val="clear" w:color="auto" w:fill="E6E6E6" w:themeFill="text1"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CCCCCC" w:themeFill="text1" w:themeFillTint="33"/>
      </w:tcPr>
    </w:tblStylePr>
    <w:tblStylePr w:type="band1Vert">
      <w:tblPr/>
      <w:tcPr>
        <w:shd w:val="clear" w:color="auto" w:fill="808080" w:themeFill="text1" w:themeFillTint="7F"/>
      </w:tcPr>
    </w:tblStylePr>
    <w:tblStylePr w:type="band1Horz">
      <w:tblPr/>
      <w:tcPr>
        <w:tcBorders>
          <w:insideH w:val="single" w:sz="6" w:space="0" w:color="000000" w:themeColor="text1"/>
          <w:insideV w:val="single" w:sz="6" w:space="0" w:color="000000" w:themeColor="text1"/>
        </w:tcBorders>
        <w:shd w:val="clear" w:color="auto" w:fill="808080" w:themeFill="text1" w:themeFillTint="7F"/>
      </w:tcPr>
    </w:tblStylePr>
    <w:tblStylePr w:type="nwCell">
      <w:tblPr/>
      <w:tcPr>
        <w:shd w:val="clear" w:color="auto" w:fill="FFFFFF" w:themeFill="background1"/>
      </w:tcPr>
    </w:tblStylePr>
  </w:style>
  <w:style w:type="table" w:styleId="MediumGrid2-Accent1">
    <w:name w:val="Medium Grid 2 Accent 1"/>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4F81BD" w:themeColor="accent1"/>
        <w:left w:val="single" w:sz="8" w:space="0" w:color="4F81BD" w:themeColor="accent1"/>
        <w:bottom w:val="single" w:sz="8" w:space="0" w:color="4F81BD" w:themeColor="accent1"/>
        <w:right w:val="single" w:sz="8" w:space="0" w:color="4F81BD" w:themeColor="accent1"/>
        <w:insideH w:val="single" w:sz="8" w:space="0" w:color="4F81BD" w:themeColor="accent1"/>
        <w:insideV w:val="single" w:sz="8" w:space="0" w:color="4F81BD" w:themeColor="accent1"/>
      </w:tblBorders>
    </w:tblPr>
    <w:tcPr>
      <w:shd w:val="clear" w:color="auto" w:fill="D3DFEE" w:themeFill="accent1" w:themeFillTint="3F"/>
    </w:tcPr>
    <w:tblStylePr w:type="firstRow">
      <w:rPr>
        <w:b/>
        <w:bCs/>
        <w:color w:val="000000" w:themeColor="text1"/>
      </w:rPr>
      <w:tblPr/>
      <w:tcPr>
        <w:shd w:val="clear" w:color="auto" w:fill="EDF2F8" w:themeFill="accent1"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DBE5F1" w:themeFill="accent1" w:themeFillTint="33"/>
      </w:tcPr>
    </w:tblStylePr>
    <w:tblStylePr w:type="band1Vert">
      <w:tblPr/>
      <w:tcPr>
        <w:shd w:val="clear" w:color="auto" w:fill="A7BFDE" w:themeFill="accent1" w:themeFillTint="7F"/>
      </w:tcPr>
    </w:tblStylePr>
    <w:tblStylePr w:type="band1Horz">
      <w:tblPr/>
      <w:tcPr>
        <w:tcBorders>
          <w:insideH w:val="single" w:sz="6" w:space="0" w:color="4F81BD" w:themeColor="accent1"/>
          <w:insideV w:val="single" w:sz="6" w:space="0" w:color="4F81BD" w:themeColor="accent1"/>
        </w:tcBorders>
        <w:shd w:val="clear" w:color="auto" w:fill="A7BFDE" w:themeFill="accent1" w:themeFillTint="7F"/>
      </w:tcPr>
    </w:tblStylePr>
    <w:tblStylePr w:type="nwCell">
      <w:tblPr/>
      <w:tcPr>
        <w:shd w:val="clear" w:color="auto" w:fill="FFFFFF" w:themeFill="background1"/>
      </w:tcPr>
    </w:tblStylePr>
  </w:style>
  <w:style w:type="table" w:styleId="MediumGrid2-Accent2">
    <w:name w:val="Medium Grid 2 Accent 2"/>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C0504D" w:themeColor="accent2"/>
        <w:left w:val="single" w:sz="8" w:space="0" w:color="C0504D" w:themeColor="accent2"/>
        <w:bottom w:val="single" w:sz="8" w:space="0" w:color="C0504D" w:themeColor="accent2"/>
        <w:right w:val="single" w:sz="8" w:space="0" w:color="C0504D" w:themeColor="accent2"/>
        <w:insideH w:val="single" w:sz="8" w:space="0" w:color="C0504D" w:themeColor="accent2"/>
        <w:insideV w:val="single" w:sz="8" w:space="0" w:color="C0504D" w:themeColor="accent2"/>
      </w:tblBorders>
    </w:tblPr>
    <w:tcPr>
      <w:shd w:val="clear" w:color="auto" w:fill="EFD3D2" w:themeFill="accent2" w:themeFillTint="3F"/>
    </w:tcPr>
    <w:tblStylePr w:type="firstRow">
      <w:rPr>
        <w:b/>
        <w:bCs/>
        <w:color w:val="000000" w:themeColor="text1"/>
      </w:rPr>
      <w:tblPr/>
      <w:tcPr>
        <w:shd w:val="clear" w:color="auto" w:fill="F8EDED" w:themeFill="accent2"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F2DBDB" w:themeFill="accent2" w:themeFillTint="33"/>
      </w:tcPr>
    </w:tblStylePr>
    <w:tblStylePr w:type="band1Vert">
      <w:tblPr/>
      <w:tcPr>
        <w:shd w:val="clear" w:color="auto" w:fill="DFA7A6" w:themeFill="accent2" w:themeFillTint="7F"/>
      </w:tcPr>
    </w:tblStylePr>
    <w:tblStylePr w:type="band1Horz">
      <w:tblPr/>
      <w:tcPr>
        <w:tcBorders>
          <w:insideH w:val="single" w:sz="6" w:space="0" w:color="C0504D" w:themeColor="accent2"/>
          <w:insideV w:val="single" w:sz="6" w:space="0" w:color="C0504D" w:themeColor="accent2"/>
        </w:tcBorders>
        <w:shd w:val="clear" w:color="auto" w:fill="DFA7A6" w:themeFill="accent2" w:themeFillTint="7F"/>
      </w:tcPr>
    </w:tblStylePr>
    <w:tblStylePr w:type="nwCell">
      <w:tblPr/>
      <w:tcPr>
        <w:shd w:val="clear" w:color="auto" w:fill="FFFFFF" w:themeFill="background1"/>
      </w:tcPr>
    </w:tblStylePr>
  </w:style>
  <w:style w:type="table" w:styleId="MediumGrid2-Accent3">
    <w:name w:val="Medium Grid 2 Accent 3"/>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9BBB59" w:themeColor="accent3"/>
        <w:left w:val="single" w:sz="8" w:space="0" w:color="9BBB59" w:themeColor="accent3"/>
        <w:bottom w:val="single" w:sz="8" w:space="0" w:color="9BBB59" w:themeColor="accent3"/>
        <w:right w:val="single" w:sz="8" w:space="0" w:color="9BBB59" w:themeColor="accent3"/>
        <w:insideH w:val="single" w:sz="8" w:space="0" w:color="9BBB59" w:themeColor="accent3"/>
        <w:insideV w:val="single" w:sz="8" w:space="0" w:color="9BBB59" w:themeColor="accent3"/>
      </w:tblBorders>
    </w:tblPr>
    <w:tcPr>
      <w:shd w:val="clear" w:color="auto" w:fill="E6EED5" w:themeFill="accent3" w:themeFillTint="3F"/>
    </w:tcPr>
    <w:tblStylePr w:type="firstRow">
      <w:rPr>
        <w:b/>
        <w:bCs/>
        <w:color w:val="000000" w:themeColor="text1"/>
      </w:rPr>
      <w:tblPr/>
      <w:tcPr>
        <w:shd w:val="clear" w:color="auto" w:fill="F5F8EE" w:themeFill="accent3"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EAF1DD" w:themeFill="accent3" w:themeFillTint="33"/>
      </w:tcPr>
    </w:tblStylePr>
    <w:tblStylePr w:type="band1Vert">
      <w:tblPr/>
      <w:tcPr>
        <w:shd w:val="clear" w:color="auto" w:fill="CDDDAC" w:themeFill="accent3" w:themeFillTint="7F"/>
      </w:tcPr>
    </w:tblStylePr>
    <w:tblStylePr w:type="band1Horz">
      <w:tblPr/>
      <w:tcPr>
        <w:tcBorders>
          <w:insideH w:val="single" w:sz="6" w:space="0" w:color="9BBB59" w:themeColor="accent3"/>
          <w:insideV w:val="single" w:sz="6" w:space="0" w:color="9BBB59" w:themeColor="accent3"/>
        </w:tcBorders>
        <w:shd w:val="clear" w:color="auto" w:fill="CDDDAC" w:themeFill="accent3" w:themeFillTint="7F"/>
      </w:tcPr>
    </w:tblStylePr>
    <w:tblStylePr w:type="nwCell">
      <w:tblPr/>
      <w:tcPr>
        <w:shd w:val="clear" w:color="auto" w:fill="FFFFFF" w:themeFill="background1"/>
      </w:tcPr>
    </w:tblStylePr>
  </w:style>
  <w:style w:type="table" w:styleId="MediumGrid2-Accent4">
    <w:name w:val="Medium Grid 2 Accent 4"/>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8064A2" w:themeColor="accent4"/>
        <w:left w:val="single" w:sz="8" w:space="0" w:color="8064A2" w:themeColor="accent4"/>
        <w:bottom w:val="single" w:sz="8" w:space="0" w:color="8064A2" w:themeColor="accent4"/>
        <w:right w:val="single" w:sz="8" w:space="0" w:color="8064A2" w:themeColor="accent4"/>
        <w:insideH w:val="single" w:sz="8" w:space="0" w:color="8064A2" w:themeColor="accent4"/>
        <w:insideV w:val="single" w:sz="8" w:space="0" w:color="8064A2" w:themeColor="accent4"/>
      </w:tblBorders>
    </w:tblPr>
    <w:tcPr>
      <w:shd w:val="clear" w:color="auto" w:fill="DFD8E8" w:themeFill="accent4" w:themeFillTint="3F"/>
    </w:tcPr>
    <w:tblStylePr w:type="firstRow">
      <w:rPr>
        <w:b/>
        <w:bCs/>
        <w:color w:val="000000" w:themeColor="text1"/>
      </w:rPr>
      <w:tblPr/>
      <w:tcPr>
        <w:shd w:val="clear" w:color="auto" w:fill="F2EFF6" w:themeFill="accent4"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E5DFEC" w:themeFill="accent4" w:themeFillTint="33"/>
      </w:tcPr>
    </w:tblStylePr>
    <w:tblStylePr w:type="band1Vert">
      <w:tblPr/>
      <w:tcPr>
        <w:shd w:val="clear" w:color="auto" w:fill="BFB1D0" w:themeFill="accent4" w:themeFillTint="7F"/>
      </w:tcPr>
    </w:tblStylePr>
    <w:tblStylePr w:type="band1Horz">
      <w:tblPr/>
      <w:tcPr>
        <w:tcBorders>
          <w:insideH w:val="single" w:sz="6" w:space="0" w:color="8064A2" w:themeColor="accent4"/>
          <w:insideV w:val="single" w:sz="6" w:space="0" w:color="8064A2" w:themeColor="accent4"/>
        </w:tcBorders>
        <w:shd w:val="clear" w:color="auto" w:fill="BFB1D0" w:themeFill="accent4" w:themeFillTint="7F"/>
      </w:tcPr>
    </w:tblStylePr>
    <w:tblStylePr w:type="nwCell">
      <w:tblPr/>
      <w:tcPr>
        <w:shd w:val="clear" w:color="auto" w:fill="FFFFFF" w:themeFill="background1"/>
      </w:tcPr>
    </w:tblStylePr>
  </w:style>
  <w:style w:type="table" w:styleId="MediumGrid2-Accent5">
    <w:name w:val="Medium Grid 2 Accent 5"/>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4BACC6" w:themeColor="accent5"/>
        <w:left w:val="single" w:sz="8" w:space="0" w:color="4BACC6" w:themeColor="accent5"/>
        <w:bottom w:val="single" w:sz="8" w:space="0" w:color="4BACC6" w:themeColor="accent5"/>
        <w:right w:val="single" w:sz="8" w:space="0" w:color="4BACC6" w:themeColor="accent5"/>
        <w:insideH w:val="single" w:sz="8" w:space="0" w:color="4BACC6" w:themeColor="accent5"/>
        <w:insideV w:val="single" w:sz="8" w:space="0" w:color="4BACC6" w:themeColor="accent5"/>
      </w:tblBorders>
    </w:tblPr>
    <w:tcPr>
      <w:shd w:val="clear" w:color="auto" w:fill="D2EAF1" w:themeFill="accent5" w:themeFillTint="3F"/>
    </w:tcPr>
    <w:tblStylePr w:type="firstRow">
      <w:rPr>
        <w:b/>
        <w:bCs/>
        <w:color w:val="000000" w:themeColor="text1"/>
      </w:rPr>
      <w:tblPr/>
      <w:tcPr>
        <w:shd w:val="clear" w:color="auto" w:fill="EDF6F9" w:themeFill="accent5"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DAEEF3" w:themeFill="accent5" w:themeFillTint="33"/>
      </w:tcPr>
    </w:tblStylePr>
    <w:tblStylePr w:type="band1Vert">
      <w:tblPr/>
      <w:tcPr>
        <w:shd w:val="clear" w:color="auto" w:fill="A5D5E2" w:themeFill="accent5" w:themeFillTint="7F"/>
      </w:tcPr>
    </w:tblStylePr>
    <w:tblStylePr w:type="band1Horz">
      <w:tblPr/>
      <w:tcPr>
        <w:tcBorders>
          <w:insideH w:val="single" w:sz="6" w:space="0" w:color="4BACC6" w:themeColor="accent5"/>
          <w:insideV w:val="single" w:sz="6" w:space="0" w:color="4BACC6" w:themeColor="accent5"/>
        </w:tcBorders>
        <w:shd w:val="clear" w:color="auto" w:fill="A5D5E2" w:themeFill="accent5" w:themeFillTint="7F"/>
      </w:tcPr>
    </w:tblStylePr>
    <w:tblStylePr w:type="nwCell">
      <w:tblPr/>
      <w:tcPr>
        <w:shd w:val="clear" w:color="auto" w:fill="FFFFFF" w:themeFill="background1"/>
      </w:tcPr>
    </w:tblStylePr>
  </w:style>
  <w:style w:type="table" w:styleId="MediumGrid2-Accent6">
    <w:name w:val="Medium Grid 2 Accent 6"/>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F79646" w:themeColor="accent6"/>
        <w:left w:val="single" w:sz="8" w:space="0" w:color="F79646" w:themeColor="accent6"/>
        <w:bottom w:val="single" w:sz="8" w:space="0" w:color="F79646" w:themeColor="accent6"/>
        <w:right w:val="single" w:sz="8" w:space="0" w:color="F79646" w:themeColor="accent6"/>
        <w:insideH w:val="single" w:sz="8" w:space="0" w:color="F79646" w:themeColor="accent6"/>
        <w:insideV w:val="single" w:sz="8" w:space="0" w:color="F79646" w:themeColor="accent6"/>
      </w:tblBorders>
    </w:tblPr>
    <w:tcPr>
      <w:shd w:val="clear" w:color="auto" w:fill="FDE4D0" w:themeFill="accent6" w:themeFillTint="3F"/>
    </w:tcPr>
    <w:tblStylePr w:type="firstRow">
      <w:rPr>
        <w:b/>
        <w:bCs/>
        <w:color w:val="000000" w:themeColor="text1"/>
      </w:rPr>
      <w:tblPr/>
      <w:tcPr>
        <w:shd w:val="clear" w:color="auto" w:fill="FEF4EC" w:themeFill="accent6"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FDE9D9" w:themeFill="accent6" w:themeFillTint="33"/>
      </w:tcPr>
    </w:tblStylePr>
    <w:tblStylePr w:type="band1Vert">
      <w:tblPr/>
      <w:tcPr>
        <w:shd w:val="clear" w:color="auto" w:fill="FBCAA2" w:themeFill="accent6" w:themeFillTint="7F"/>
      </w:tcPr>
    </w:tblStylePr>
    <w:tblStylePr w:type="band1Horz">
      <w:tblPr/>
      <w:tcPr>
        <w:tcBorders>
          <w:insideH w:val="single" w:sz="6" w:space="0" w:color="F79646" w:themeColor="accent6"/>
          <w:insideV w:val="single" w:sz="6" w:space="0" w:color="F79646" w:themeColor="accent6"/>
        </w:tcBorders>
        <w:shd w:val="clear" w:color="auto" w:fill="FBCAA2" w:themeFill="accent6" w:themeFillTint="7F"/>
      </w:tcPr>
    </w:tblStylePr>
    <w:tblStylePr w:type="nwCell">
      <w:tblPr/>
      <w:tcPr>
        <w:shd w:val="clear" w:color="auto" w:fill="FFFFFF" w:themeFill="background1"/>
      </w:tcPr>
    </w:tblStylePr>
  </w:style>
  <w:style w:type="table" w:styleId="MediumGrid3">
    <w:name w:val="Medium Grid 3"/>
    <w:basedOn w:val="TableNormal"/>
    <w:uiPriority w:val="69"/>
    <w:rsid w:val="00CB0664"/>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C0C0C0" w:themeFill="text1"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000000" w:themeFill="text1"/>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000000" w:themeFill="text1"/>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000000" w:themeFill="text1"/>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000000" w:themeFill="text1"/>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808080" w:themeFill="text1"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808080" w:themeFill="text1" w:themeFillTint="7F"/>
      </w:tcPr>
    </w:tblStylePr>
  </w:style>
  <w:style w:type="table" w:styleId="MediumGrid3-Accent1">
    <w:name w:val="Medium Grid 3 Accent 1"/>
    <w:basedOn w:val="TableNormal"/>
    <w:uiPriority w:val="69"/>
    <w:rsid w:val="00CB0664"/>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D3DFEE" w:themeFill="accent1"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4F81BD" w:themeFill="accent1"/>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4F81BD" w:themeFill="accent1"/>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4F81BD" w:themeFill="accent1"/>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4F81BD" w:themeFill="accent1"/>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A7BFDE" w:themeFill="accent1"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A7BFDE" w:themeFill="accent1" w:themeFillTint="7F"/>
      </w:tcPr>
    </w:tblStylePr>
  </w:style>
  <w:style w:type="table" w:styleId="MediumGrid3-Accent2">
    <w:name w:val="Medium Grid 3 Accent 2"/>
    <w:basedOn w:val="TableNormal"/>
    <w:uiPriority w:val="69"/>
    <w:rsid w:val="00CB0664"/>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EFD3D2" w:themeFill="accent2"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C0504D" w:themeFill="accent2"/>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C0504D" w:themeFill="accent2"/>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C0504D" w:themeFill="accent2"/>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C0504D" w:themeFill="accent2"/>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DFA7A6" w:themeFill="accent2"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DFA7A6" w:themeFill="accent2" w:themeFillTint="7F"/>
      </w:tcPr>
    </w:tblStylePr>
  </w:style>
  <w:style w:type="table" w:styleId="MediumGrid3-Accent3">
    <w:name w:val="Medium Grid 3 Accent 3"/>
    <w:basedOn w:val="TableNormal"/>
    <w:uiPriority w:val="69"/>
    <w:rsid w:val="00CB0664"/>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E6EED5" w:themeFill="accent3"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9BBB59" w:themeFill="accent3"/>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9BBB59" w:themeFill="accent3"/>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9BBB59" w:themeFill="accent3"/>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9BBB59" w:themeFill="accent3"/>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CDDDAC" w:themeFill="accent3"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CDDDAC" w:themeFill="accent3" w:themeFillTint="7F"/>
      </w:tcPr>
    </w:tblStylePr>
  </w:style>
  <w:style w:type="table" w:styleId="MediumGrid3-Accent4">
    <w:name w:val="Medium Grid 3 Accent 4"/>
    <w:basedOn w:val="TableNormal"/>
    <w:uiPriority w:val="69"/>
    <w:rsid w:val="00CB0664"/>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DFD8E8" w:themeFill="accent4"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8064A2" w:themeFill="accent4"/>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8064A2" w:themeFill="accent4"/>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8064A2" w:themeFill="accent4"/>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8064A2" w:themeFill="accent4"/>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BFB1D0" w:themeFill="accent4"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BFB1D0" w:themeFill="accent4" w:themeFillTint="7F"/>
      </w:tcPr>
    </w:tblStylePr>
  </w:style>
  <w:style w:type="table" w:styleId="MediumGrid3-Accent5">
    <w:name w:val="Medium Grid 3 Accent 5"/>
    <w:basedOn w:val="TableNormal"/>
    <w:uiPriority w:val="69"/>
    <w:rsid w:val="00CB0664"/>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D2EAF1" w:themeFill="accent5"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4BACC6" w:themeFill="accent5"/>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4BACC6" w:themeFill="accent5"/>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4BACC6" w:themeFill="accent5"/>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4BACC6" w:themeFill="accent5"/>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A5D5E2" w:themeFill="accent5"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A5D5E2" w:themeFill="accent5" w:themeFillTint="7F"/>
      </w:tcPr>
    </w:tblStylePr>
  </w:style>
  <w:style w:type="table" w:styleId="MediumGrid3-Accent6">
    <w:name w:val="Medium Grid 3 Accent 6"/>
    <w:basedOn w:val="TableNormal"/>
    <w:uiPriority w:val="69"/>
    <w:rsid w:val="00CB0664"/>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FDE4D0" w:themeFill="accent6"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F79646" w:themeFill="accent6"/>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F79646" w:themeFill="accent6"/>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F79646" w:themeFill="accent6"/>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F79646" w:themeFill="accent6"/>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FBCAA2" w:themeFill="accent6"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FBCAA2" w:themeFill="accent6" w:themeFillTint="7F"/>
      </w:tcPr>
    </w:tblStylePr>
  </w:style>
  <w:style w:type="table" w:styleId="DarkList">
    <w:name w:val="Dark List"/>
    <w:basedOn w:val="TableNormal"/>
    <w:uiPriority w:val="70"/>
    <w:rsid w:val="00CB0664"/>
    <w:pPr>
      <w:spacing w:after="0" w:line="240" w:lineRule="auto"/>
    </w:pPr>
    <w:rPr>
      <w:color w:val="FFFFFF" w:themeColor="background1"/>
    </w:rPr>
    <w:tblPr>
      <w:tblStyleRowBandSize w:val="1"/>
      <w:tblStyleColBandSize w:val="1"/>
    </w:tblPr>
    <w:tcPr>
      <w:shd w:val="clear" w:color="auto" w:fill="000000" w:themeFill="text1"/>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000000" w:themeFill="text1" w:themeFillShade="7F"/>
      </w:tcPr>
    </w:tblStylePr>
    <w:tblStylePr w:type="firstCol">
      <w:tblPr/>
      <w:tcPr>
        <w:tcBorders>
          <w:top w:val="nil"/>
          <w:left w:val="nil"/>
          <w:bottom w:val="nil"/>
          <w:right w:val="single" w:sz="18" w:space="0" w:color="FFFFFF" w:themeColor="background1"/>
          <w:insideH w:val="nil"/>
          <w:insideV w:val="nil"/>
        </w:tcBorders>
        <w:shd w:val="clear" w:color="auto" w:fill="000000" w:themeFill="text1" w:themeFillShade="BF"/>
      </w:tcPr>
    </w:tblStylePr>
    <w:tblStylePr w:type="lastCol">
      <w:tblPr/>
      <w:tcPr>
        <w:tcBorders>
          <w:top w:val="nil"/>
          <w:left w:val="single" w:sz="18" w:space="0" w:color="FFFFFF" w:themeColor="background1"/>
          <w:bottom w:val="nil"/>
          <w:right w:val="nil"/>
          <w:insideH w:val="nil"/>
          <w:insideV w:val="nil"/>
        </w:tcBorders>
        <w:shd w:val="clear" w:color="auto" w:fill="000000" w:themeFill="text1" w:themeFillShade="BF"/>
      </w:tcPr>
    </w:tblStylePr>
    <w:tblStylePr w:type="band1Vert">
      <w:tblPr/>
      <w:tcPr>
        <w:tcBorders>
          <w:top w:val="nil"/>
          <w:left w:val="nil"/>
          <w:bottom w:val="nil"/>
          <w:right w:val="nil"/>
          <w:insideH w:val="nil"/>
          <w:insideV w:val="nil"/>
        </w:tcBorders>
        <w:shd w:val="clear" w:color="auto" w:fill="000000" w:themeFill="text1" w:themeFillShade="BF"/>
      </w:tcPr>
    </w:tblStylePr>
    <w:tblStylePr w:type="band1Horz">
      <w:tblPr/>
      <w:tcPr>
        <w:tcBorders>
          <w:top w:val="nil"/>
          <w:left w:val="nil"/>
          <w:bottom w:val="nil"/>
          <w:right w:val="nil"/>
          <w:insideH w:val="nil"/>
          <w:insideV w:val="nil"/>
        </w:tcBorders>
        <w:shd w:val="clear" w:color="auto" w:fill="000000" w:themeFill="text1" w:themeFillShade="BF"/>
      </w:tcPr>
    </w:tblStylePr>
  </w:style>
  <w:style w:type="table" w:styleId="DarkList-Accent1">
    <w:name w:val="Dark List Accent 1"/>
    <w:basedOn w:val="TableNormal"/>
    <w:uiPriority w:val="70"/>
    <w:rsid w:val="00CB0664"/>
    <w:pPr>
      <w:spacing w:after="0" w:line="240" w:lineRule="auto"/>
    </w:pPr>
    <w:rPr>
      <w:color w:val="FFFFFF" w:themeColor="background1"/>
    </w:rPr>
    <w:tblPr>
      <w:tblStyleRowBandSize w:val="1"/>
      <w:tblStyleColBandSize w:val="1"/>
    </w:tblPr>
    <w:tcPr>
      <w:shd w:val="clear" w:color="auto" w:fill="4F81BD" w:themeFill="accent1"/>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243F60" w:themeFill="accent1" w:themeFillShade="7F"/>
      </w:tcPr>
    </w:tblStylePr>
    <w:tblStylePr w:type="firstCol">
      <w:tblPr/>
      <w:tcPr>
        <w:tcBorders>
          <w:top w:val="nil"/>
          <w:left w:val="nil"/>
          <w:bottom w:val="nil"/>
          <w:right w:val="single" w:sz="18" w:space="0" w:color="FFFFFF" w:themeColor="background1"/>
          <w:insideH w:val="nil"/>
          <w:insideV w:val="nil"/>
        </w:tcBorders>
        <w:shd w:val="clear" w:color="auto" w:fill="365F91" w:themeFill="accent1" w:themeFillShade="BF"/>
      </w:tcPr>
    </w:tblStylePr>
    <w:tblStylePr w:type="lastCol">
      <w:tblPr/>
      <w:tcPr>
        <w:tcBorders>
          <w:top w:val="nil"/>
          <w:left w:val="single" w:sz="18" w:space="0" w:color="FFFFFF" w:themeColor="background1"/>
          <w:bottom w:val="nil"/>
          <w:right w:val="nil"/>
          <w:insideH w:val="nil"/>
          <w:insideV w:val="nil"/>
        </w:tcBorders>
        <w:shd w:val="clear" w:color="auto" w:fill="365F91" w:themeFill="accent1" w:themeFillShade="BF"/>
      </w:tcPr>
    </w:tblStylePr>
    <w:tblStylePr w:type="band1Vert">
      <w:tblPr/>
      <w:tcPr>
        <w:tcBorders>
          <w:top w:val="nil"/>
          <w:left w:val="nil"/>
          <w:bottom w:val="nil"/>
          <w:right w:val="nil"/>
          <w:insideH w:val="nil"/>
          <w:insideV w:val="nil"/>
        </w:tcBorders>
        <w:shd w:val="clear" w:color="auto" w:fill="365F91" w:themeFill="accent1" w:themeFillShade="BF"/>
      </w:tcPr>
    </w:tblStylePr>
    <w:tblStylePr w:type="band1Horz">
      <w:tblPr/>
      <w:tcPr>
        <w:tcBorders>
          <w:top w:val="nil"/>
          <w:left w:val="nil"/>
          <w:bottom w:val="nil"/>
          <w:right w:val="nil"/>
          <w:insideH w:val="nil"/>
          <w:insideV w:val="nil"/>
        </w:tcBorders>
        <w:shd w:val="clear" w:color="auto" w:fill="365F91" w:themeFill="accent1" w:themeFillShade="BF"/>
      </w:tcPr>
    </w:tblStylePr>
  </w:style>
  <w:style w:type="table" w:styleId="DarkList-Accent2">
    <w:name w:val="Dark List Accent 2"/>
    <w:basedOn w:val="TableNormal"/>
    <w:uiPriority w:val="70"/>
    <w:rsid w:val="00CB0664"/>
    <w:pPr>
      <w:spacing w:after="0" w:line="240" w:lineRule="auto"/>
    </w:pPr>
    <w:rPr>
      <w:color w:val="FFFFFF" w:themeColor="background1"/>
    </w:rPr>
    <w:tblPr>
      <w:tblStyleRowBandSize w:val="1"/>
      <w:tblStyleColBandSize w:val="1"/>
    </w:tblPr>
    <w:tcPr>
      <w:shd w:val="clear" w:color="auto" w:fill="C0504D" w:themeFill="accent2"/>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622423" w:themeFill="accent2" w:themeFillShade="7F"/>
      </w:tcPr>
    </w:tblStylePr>
    <w:tblStylePr w:type="firstCol">
      <w:tblPr/>
      <w:tcPr>
        <w:tcBorders>
          <w:top w:val="nil"/>
          <w:left w:val="nil"/>
          <w:bottom w:val="nil"/>
          <w:right w:val="single" w:sz="18" w:space="0" w:color="FFFFFF" w:themeColor="background1"/>
          <w:insideH w:val="nil"/>
          <w:insideV w:val="nil"/>
        </w:tcBorders>
        <w:shd w:val="clear" w:color="auto" w:fill="943634" w:themeFill="accent2" w:themeFillShade="BF"/>
      </w:tcPr>
    </w:tblStylePr>
    <w:tblStylePr w:type="lastCol">
      <w:tblPr/>
      <w:tcPr>
        <w:tcBorders>
          <w:top w:val="nil"/>
          <w:left w:val="single" w:sz="18" w:space="0" w:color="FFFFFF" w:themeColor="background1"/>
          <w:bottom w:val="nil"/>
          <w:right w:val="nil"/>
          <w:insideH w:val="nil"/>
          <w:insideV w:val="nil"/>
        </w:tcBorders>
        <w:shd w:val="clear" w:color="auto" w:fill="943634" w:themeFill="accent2" w:themeFillShade="BF"/>
      </w:tcPr>
    </w:tblStylePr>
    <w:tblStylePr w:type="band1Vert">
      <w:tblPr/>
      <w:tcPr>
        <w:tcBorders>
          <w:top w:val="nil"/>
          <w:left w:val="nil"/>
          <w:bottom w:val="nil"/>
          <w:right w:val="nil"/>
          <w:insideH w:val="nil"/>
          <w:insideV w:val="nil"/>
        </w:tcBorders>
        <w:shd w:val="clear" w:color="auto" w:fill="943634" w:themeFill="accent2" w:themeFillShade="BF"/>
      </w:tcPr>
    </w:tblStylePr>
    <w:tblStylePr w:type="band1Horz">
      <w:tblPr/>
      <w:tcPr>
        <w:tcBorders>
          <w:top w:val="nil"/>
          <w:left w:val="nil"/>
          <w:bottom w:val="nil"/>
          <w:right w:val="nil"/>
          <w:insideH w:val="nil"/>
          <w:insideV w:val="nil"/>
        </w:tcBorders>
        <w:shd w:val="clear" w:color="auto" w:fill="943634" w:themeFill="accent2" w:themeFillShade="BF"/>
      </w:tcPr>
    </w:tblStylePr>
  </w:style>
  <w:style w:type="table" w:styleId="DarkList-Accent3">
    <w:name w:val="Dark List Accent 3"/>
    <w:basedOn w:val="TableNormal"/>
    <w:uiPriority w:val="70"/>
    <w:rsid w:val="00CB0664"/>
    <w:pPr>
      <w:spacing w:after="0" w:line="240" w:lineRule="auto"/>
    </w:pPr>
    <w:rPr>
      <w:color w:val="FFFFFF" w:themeColor="background1"/>
    </w:rPr>
    <w:tblPr>
      <w:tblStyleRowBandSize w:val="1"/>
      <w:tblStyleColBandSize w:val="1"/>
    </w:tblPr>
    <w:tcPr>
      <w:shd w:val="clear" w:color="auto" w:fill="9BBB59" w:themeFill="accent3"/>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4E6128" w:themeFill="accent3" w:themeFillShade="7F"/>
      </w:tcPr>
    </w:tblStylePr>
    <w:tblStylePr w:type="firstCol">
      <w:tblPr/>
      <w:tcPr>
        <w:tcBorders>
          <w:top w:val="nil"/>
          <w:left w:val="nil"/>
          <w:bottom w:val="nil"/>
          <w:right w:val="single" w:sz="18" w:space="0" w:color="FFFFFF" w:themeColor="background1"/>
          <w:insideH w:val="nil"/>
          <w:insideV w:val="nil"/>
        </w:tcBorders>
        <w:shd w:val="clear" w:color="auto" w:fill="76923C" w:themeFill="accent3" w:themeFillShade="BF"/>
      </w:tcPr>
    </w:tblStylePr>
    <w:tblStylePr w:type="lastCol">
      <w:tblPr/>
      <w:tcPr>
        <w:tcBorders>
          <w:top w:val="nil"/>
          <w:left w:val="single" w:sz="18" w:space="0" w:color="FFFFFF" w:themeColor="background1"/>
          <w:bottom w:val="nil"/>
          <w:right w:val="nil"/>
          <w:insideH w:val="nil"/>
          <w:insideV w:val="nil"/>
        </w:tcBorders>
        <w:shd w:val="clear" w:color="auto" w:fill="76923C" w:themeFill="accent3" w:themeFillShade="BF"/>
      </w:tcPr>
    </w:tblStylePr>
    <w:tblStylePr w:type="band1Vert">
      <w:tblPr/>
      <w:tcPr>
        <w:tcBorders>
          <w:top w:val="nil"/>
          <w:left w:val="nil"/>
          <w:bottom w:val="nil"/>
          <w:right w:val="nil"/>
          <w:insideH w:val="nil"/>
          <w:insideV w:val="nil"/>
        </w:tcBorders>
        <w:shd w:val="clear" w:color="auto" w:fill="76923C" w:themeFill="accent3" w:themeFillShade="BF"/>
      </w:tcPr>
    </w:tblStylePr>
    <w:tblStylePr w:type="band1Horz">
      <w:tblPr/>
      <w:tcPr>
        <w:tcBorders>
          <w:top w:val="nil"/>
          <w:left w:val="nil"/>
          <w:bottom w:val="nil"/>
          <w:right w:val="nil"/>
          <w:insideH w:val="nil"/>
          <w:insideV w:val="nil"/>
        </w:tcBorders>
        <w:shd w:val="clear" w:color="auto" w:fill="76923C" w:themeFill="accent3" w:themeFillShade="BF"/>
      </w:tcPr>
    </w:tblStylePr>
  </w:style>
  <w:style w:type="table" w:styleId="DarkList-Accent4">
    <w:name w:val="Dark List Accent 4"/>
    <w:basedOn w:val="TableNormal"/>
    <w:uiPriority w:val="70"/>
    <w:rsid w:val="00CB0664"/>
    <w:pPr>
      <w:spacing w:after="0" w:line="240" w:lineRule="auto"/>
    </w:pPr>
    <w:rPr>
      <w:color w:val="FFFFFF" w:themeColor="background1"/>
    </w:rPr>
    <w:tblPr>
      <w:tblStyleRowBandSize w:val="1"/>
      <w:tblStyleColBandSize w:val="1"/>
    </w:tblPr>
    <w:tcPr>
      <w:shd w:val="clear" w:color="auto" w:fill="8064A2" w:themeFill="accent4"/>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3F3151" w:themeFill="accent4" w:themeFillShade="7F"/>
      </w:tcPr>
    </w:tblStylePr>
    <w:tblStylePr w:type="firstCol">
      <w:tblPr/>
      <w:tcPr>
        <w:tcBorders>
          <w:top w:val="nil"/>
          <w:left w:val="nil"/>
          <w:bottom w:val="nil"/>
          <w:right w:val="single" w:sz="18" w:space="0" w:color="FFFFFF" w:themeColor="background1"/>
          <w:insideH w:val="nil"/>
          <w:insideV w:val="nil"/>
        </w:tcBorders>
        <w:shd w:val="clear" w:color="auto" w:fill="5F497A" w:themeFill="accent4" w:themeFillShade="BF"/>
      </w:tcPr>
    </w:tblStylePr>
    <w:tblStylePr w:type="lastCol">
      <w:tblPr/>
      <w:tcPr>
        <w:tcBorders>
          <w:top w:val="nil"/>
          <w:left w:val="single" w:sz="18" w:space="0" w:color="FFFFFF" w:themeColor="background1"/>
          <w:bottom w:val="nil"/>
          <w:right w:val="nil"/>
          <w:insideH w:val="nil"/>
          <w:insideV w:val="nil"/>
        </w:tcBorders>
        <w:shd w:val="clear" w:color="auto" w:fill="5F497A" w:themeFill="accent4" w:themeFillShade="BF"/>
      </w:tcPr>
    </w:tblStylePr>
    <w:tblStylePr w:type="band1Vert">
      <w:tblPr/>
      <w:tcPr>
        <w:tcBorders>
          <w:top w:val="nil"/>
          <w:left w:val="nil"/>
          <w:bottom w:val="nil"/>
          <w:right w:val="nil"/>
          <w:insideH w:val="nil"/>
          <w:insideV w:val="nil"/>
        </w:tcBorders>
        <w:shd w:val="clear" w:color="auto" w:fill="5F497A" w:themeFill="accent4" w:themeFillShade="BF"/>
      </w:tcPr>
    </w:tblStylePr>
    <w:tblStylePr w:type="band1Horz">
      <w:tblPr/>
      <w:tcPr>
        <w:tcBorders>
          <w:top w:val="nil"/>
          <w:left w:val="nil"/>
          <w:bottom w:val="nil"/>
          <w:right w:val="nil"/>
          <w:insideH w:val="nil"/>
          <w:insideV w:val="nil"/>
        </w:tcBorders>
        <w:shd w:val="clear" w:color="auto" w:fill="5F497A" w:themeFill="accent4" w:themeFillShade="BF"/>
      </w:tcPr>
    </w:tblStylePr>
  </w:style>
  <w:style w:type="table" w:styleId="DarkList-Accent5">
    <w:name w:val="Dark List Accent 5"/>
    <w:basedOn w:val="TableNormal"/>
    <w:uiPriority w:val="70"/>
    <w:rsid w:val="00CB0664"/>
    <w:pPr>
      <w:spacing w:after="0" w:line="240" w:lineRule="auto"/>
    </w:pPr>
    <w:rPr>
      <w:color w:val="FFFFFF" w:themeColor="background1"/>
    </w:rPr>
    <w:tblPr>
      <w:tblStyleRowBandSize w:val="1"/>
      <w:tblStyleColBandSize w:val="1"/>
    </w:tblPr>
    <w:tcPr>
      <w:shd w:val="clear" w:color="auto" w:fill="4BACC6" w:themeFill="accent5"/>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205867" w:themeFill="accent5" w:themeFillShade="7F"/>
      </w:tcPr>
    </w:tblStylePr>
    <w:tblStylePr w:type="firstCol">
      <w:tblPr/>
      <w:tcPr>
        <w:tcBorders>
          <w:top w:val="nil"/>
          <w:left w:val="nil"/>
          <w:bottom w:val="nil"/>
          <w:right w:val="single" w:sz="18" w:space="0" w:color="FFFFFF" w:themeColor="background1"/>
          <w:insideH w:val="nil"/>
          <w:insideV w:val="nil"/>
        </w:tcBorders>
        <w:shd w:val="clear" w:color="auto" w:fill="31849B" w:themeFill="accent5" w:themeFillShade="BF"/>
      </w:tcPr>
    </w:tblStylePr>
    <w:tblStylePr w:type="lastCol">
      <w:tblPr/>
      <w:tcPr>
        <w:tcBorders>
          <w:top w:val="nil"/>
          <w:left w:val="single" w:sz="18" w:space="0" w:color="FFFFFF" w:themeColor="background1"/>
          <w:bottom w:val="nil"/>
          <w:right w:val="nil"/>
          <w:insideH w:val="nil"/>
          <w:insideV w:val="nil"/>
        </w:tcBorders>
        <w:shd w:val="clear" w:color="auto" w:fill="31849B" w:themeFill="accent5" w:themeFillShade="BF"/>
      </w:tcPr>
    </w:tblStylePr>
    <w:tblStylePr w:type="band1Vert">
      <w:tblPr/>
      <w:tcPr>
        <w:tcBorders>
          <w:top w:val="nil"/>
          <w:left w:val="nil"/>
          <w:bottom w:val="nil"/>
          <w:right w:val="nil"/>
          <w:insideH w:val="nil"/>
          <w:insideV w:val="nil"/>
        </w:tcBorders>
        <w:shd w:val="clear" w:color="auto" w:fill="31849B" w:themeFill="accent5" w:themeFillShade="BF"/>
      </w:tcPr>
    </w:tblStylePr>
    <w:tblStylePr w:type="band1Horz">
      <w:tblPr/>
      <w:tcPr>
        <w:tcBorders>
          <w:top w:val="nil"/>
          <w:left w:val="nil"/>
          <w:bottom w:val="nil"/>
          <w:right w:val="nil"/>
          <w:insideH w:val="nil"/>
          <w:insideV w:val="nil"/>
        </w:tcBorders>
        <w:shd w:val="clear" w:color="auto" w:fill="31849B" w:themeFill="accent5" w:themeFillShade="BF"/>
      </w:tcPr>
    </w:tblStylePr>
  </w:style>
  <w:style w:type="table" w:styleId="DarkList-Accent6">
    <w:name w:val="Dark List Accent 6"/>
    <w:basedOn w:val="TableNormal"/>
    <w:uiPriority w:val="70"/>
    <w:rsid w:val="00CB0664"/>
    <w:pPr>
      <w:spacing w:after="0" w:line="240" w:lineRule="auto"/>
    </w:pPr>
    <w:rPr>
      <w:color w:val="FFFFFF" w:themeColor="background1"/>
    </w:rPr>
    <w:tblPr>
      <w:tblStyleRowBandSize w:val="1"/>
      <w:tblStyleColBandSize w:val="1"/>
    </w:tblPr>
    <w:tcPr>
      <w:shd w:val="clear" w:color="auto" w:fill="F79646" w:themeFill="accent6"/>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974706" w:themeFill="accent6" w:themeFillShade="7F"/>
      </w:tcPr>
    </w:tblStylePr>
    <w:tblStylePr w:type="firstCol">
      <w:tblPr/>
      <w:tcPr>
        <w:tcBorders>
          <w:top w:val="nil"/>
          <w:left w:val="nil"/>
          <w:bottom w:val="nil"/>
          <w:right w:val="single" w:sz="18" w:space="0" w:color="FFFFFF" w:themeColor="background1"/>
          <w:insideH w:val="nil"/>
          <w:insideV w:val="nil"/>
        </w:tcBorders>
        <w:shd w:val="clear" w:color="auto" w:fill="E36C0A" w:themeFill="accent6" w:themeFillShade="BF"/>
      </w:tcPr>
    </w:tblStylePr>
    <w:tblStylePr w:type="lastCol">
      <w:tblPr/>
      <w:tcPr>
        <w:tcBorders>
          <w:top w:val="nil"/>
          <w:left w:val="single" w:sz="18" w:space="0" w:color="FFFFFF" w:themeColor="background1"/>
          <w:bottom w:val="nil"/>
          <w:right w:val="nil"/>
          <w:insideH w:val="nil"/>
          <w:insideV w:val="nil"/>
        </w:tcBorders>
        <w:shd w:val="clear" w:color="auto" w:fill="E36C0A" w:themeFill="accent6" w:themeFillShade="BF"/>
      </w:tcPr>
    </w:tblStylePr>
    <w:tblStylePr w:type="band1Vert">
      <w:tblPr/>
      <w:tcPr>
        <w:tcBorders>
          <w:top w:val="nil"/>
          <w:left w:val="nil"/>
          <w:bottom w:val="nil"/>
          <w:right w:val="nil"/>
          <w:insideH w:val="nil"/>
          <w:insideV w:val="nil"/>
        </w:tcBorders>
        <w:shd w:val="clear" w:color="auto" w:fill="E36C0A" w:themeFill="accent6" w:themeFillShade="BF"/>
      </w:tcPr>
    </w:tblStylePr>
    <w:tblStylePr w:type="band1Horz">
      <w:tblPr/>
      <w:tcPr>
        <w:tcBorders>
          <w:top w:val="nil"/>
          <w:left w:val="nil"/>
          <w:bottom w:val="nil"/>
          <w:right w:val="nil"/>
          <w:insideH w:val="nil"/>
          <w:insideV w:val="nil"/>
        </w:tcBorders>
        <w:shd w:val="clear" w:color="auto" w:fill="E36C0A" w:themeFill="accent6" w:themeFillShade="BF"/>
      </w:tcPr>
    </w:tblStylePr>
  </w:style>
  <w:style w:type="table" w:styleId="ColorfulShading">
    <w:name w:val="Colorful Shading"/>
    <w:basedOn w:val="TableNormal"/>
    <w:uiPriority w:val="71"/>
    <w:rsid w:val="00CB0664"/>
    <w:pPr>
      <w:spacing w:after="0" w:line="240" w:lineRule="auto"/>
    </w:pPr>
    <w:rPr>
      <w:color w:val="000000" w:themeColor="text1"/>
    </w:rPr>
    <w:tblPr>
      <w:tblStyleRowBandSize w:val="1"/>
      <w:tblStyleColBandSize w:val="1"/>
      <w:tblBorders>
        <w:top w:val="single" w:sz="24" w:space="0" w:color="C0504D" w:themeColor="accent2"/>
        <w:left w:val="single" w:sz="4" w:space="0" w:color="000000" w:themeColor="text1"/>
        <w:bottom w:val="single" w:sz="4" w:space="0" w:color="000000" w:themeColor="text1"/>
        <w:right w:val="single" w:sz="4" w:space="0" w:color="000000" w:themeColor="text1"/>
        <w:insideH w:val="single" w:sz="4" w:space="0" w:color="FFFFFF" w:themeColor="background1"/>
        <w:insideV w:val="single" w:sz="4" w:space="0" w:color="FFFFFF" w:themeColor="background1"/>
      </w:tblBorders>
    </w:tblPr>
    <w:tcPr>
      <w:shd w:val="clear" w:color="auto" w:fill="E6E6E6" w:themeFill="text1" w:themeFillTint="19"/>
    </w:tcPr>
    <w:tblStylePr w:type="firstRow">
      <w:rPr>
        <w:b/>
        <w:bCs/>
      </w:rPr>
      <w:tblPr/>
      <w:tcPr>
        <w:tcBorders>
          <w:top w:val="nil"/>
          <w:left w:val="nil"/>
          <w:bottom w:val="single" w:sz="24" w:space="0" w:color="C0504D" w:themeColor="accent2"/>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000000" w:themeFill="text1" w:themeFillShade="99"/>
      </w:tcPr>
    </w:tblStylePr>
    <w:tblStylePr w:type="firstCol">
      <w:rPr>
        <w:color w:val="FFFFFF" w:themeColor="background1"/>
      </w:rPr>
      <w:tblPr/>
      <w:tcPr>
        <w:tcBorders>
          <w:top w:val="nil"/>
          <w:left w:val="nil"/>
          <w:bottom w:val="nil"/>
          <w:right w:val="nil"/>
          <w:insideH w:val="single" w:sz="4" w:space="0" w:color="000000" w:themeColor="text1" w:themeShade="99"/>
          <w:insideV w:val="nil"/>
        </w:tcBorders>
        <w:shd w:val="clear" w:color="auto" w:fill="000000" w:themeFill="text1" w:themeFillShade="99"/>
      </w:tcPr>
    </w:tblStylePr>
    <w:tblStylePr w:type="lastCol">
      <w:rPr>
        <w:color w:val="FFFFFF" w:themeColor="background1"/>
      </w:rPr>
      <w:tblPr/>
      <w:tcPr>
        <w:tcBorders>
          <w:top w:val="nil"/>
          <w:left w:val="nil"/>
          <w:bottom w:val="nil"/>
          <w:right w:val="nil"/>
          <w:insideH w:val="nil"/>
          <w:insideV w:val="nil"/>
        </w:tcBorders>
        <w:shd w:val="clear" w:color="auto" w:fill="000000" w:themeFill="text1" w:themeFillShade="BF"/>
      </w:tcPr>
    </w:tblStylePr>
    <w:tblStylePr w:type="band1Vert">
      <w:tblPr/>
      <w:tcPr>
        <w:shd w:val="clear" w:color="auto" w:fill="999999" w:themeFill="text1" w:themeFillTint="66"/>
      </w:tcPr>
    </w:tblStylePr>
    <w:tblStylePr w:type="band1Horz">
      <w:tblPr/>
      <w:tcPr>
        <w:shd w:val="clear" w:color="auto" w:fill="808080" w:themeFill="text1" w:themeFillTint="7F"/>
      </w:tcPr>
    </w:tblStylePr>
    <w:tblStylePr w:type="neCell">
      <w:rPr>
        <w:color w:val="000000" w:themeColor="text1"/>
      </w:rPr>
    </w:tblStylePr>
    <w:tblStylePr w:type="nwCell">
      <w:rPr>
        <w:color w:val="000000" w:themeColor="text1"/>
      </w:rPr>
    </w:tblStylePr>
  </w:style>
  <w:style w:type="table" w:styleId="ColorfulShading-Accent1">
    <w:name w:val="Colorful Shading Accent 1"/>
    <w:basedOn w:val="TableNormal"/>
    <w:uiPriority w:val="71"/>
    <w:rsid w:val="00CB0664"/>
    <w:pPr>
      <w:spacing w:after="0" w:line="240" w:lineRule="auto"/>
    </w:pPr>
    <w:rPr>
      <w:color w:val="000000" w:themeColor="text1"/>
    </w:rPr>
    <w:tblPr>
      <w:tblStyleRowBandSize w:val="1"/>
      <w:tblStyleColBandSize w:val="1"/>
      <w:tblBorders>
        <w:top w:val="single" w:sz="24" w:space="0" w:color="C0504D" w:themeColor="accent2"/>
        <w:left w:val="single" w:sz="4" w:space="0" w:color="4F81BD" w:themeColor="accent1"/>
        <w:bottom w:val="single" w:sz="4" w:space="0" w:color="4F81BD" w:themeColor="accent1"/>
        <w:right w:val="single" w:sz="4" w:space="0" w:color="4F81BD" w:themeColor="accent1"/>
        <w:insideH w:val="single" w:sz="4" w:space="0" w:color="FFFFFF" w:themeColor="background1"/>
        <w:insideV w:val="single" w:sz="4" w:space="0" w:color="FFFFFF" w:themeColor="background1"/>
      </w:tblBorders>
    </w:tblPr>
    <w:tcPr>
      <w:shd w:val="clear" w:color="auto" w:fill="EDF2F8" w:themeFill="accent1" w:themeFillTint="19"/>
    </w:tcPr>
    <w:tblStylePr w:type="firstRow">
      <w:rPr>
        <w:b/>
        <w:bCs/>
      </w:rPr>
      <w:tblPr/>
      <w:tcPr>
        <w:tcBorders>
          <w:top w:val="nil"/>
          <w:left w:val="nil"/>
          <w:bottom w:val="single" w:sz="24" w:space="0" w:color="C0504D" w:themeColor="accent2"/>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2C4C74" w:themeFill="accent1" w:themeFillShade="99"/>
      </w:tcPr>
    </w:tblStylePr>
    <w:tblStylePr w:type="firstCol">
      <w:rPr>
        <w:color w:val="FFFFFF" w:themeColor="background1"/>
      </w:rPr>
      <w:tblPr/>
      <w:tcPr>
        <w:tcBorders>
          <w:top w:val="nil"/>
          <w:left w:val="nil"/>
          <w:bottom w:val="nil"/>
          <w:right w:val="nil"/>
          <w:insideH w:val="single" w:sz="4" w:space="0" w:color="2C4C74" w:themeColor="accent1" w:themeShade="99"/>
          <w:insideV w:val="nil"/>
        </w:tcBorders>
        <w:shd w:val="clear" w:color="auto" w:fill="2C4C74" w:themeFill="accent1" w:themeFillShade="99"/>
      </w:tcPr>
    </w:tblStylePr>
    <w:tblStylePr w:type="lastCol">
      <w:rPr>
        <w:color w:val="FFFFFF" w:themeColor="background1"/>
      </w:rPr>
      <w:tblPr/>
      <w:tcPr>
        <w:tcBorders>
          <w:top w:val="nil"/>
          <w:left w:val="nil"/>
          <w:bottom w:val="nil"/>
          <w:right w:val="nil"/>
          <w:insideH w:val="nil"/>
          <w:insideV w:val="nil"/>
        </w:tcBorders>
        <w:shd w:val="clear" w:color="auto" w:fill="2C4C74" w:themeFill="accent1" w:themeFillShade="99"/>
      </w:tcPr>
    </w:tblStylePr>
    <w:tblStylePr w:type="band1Vert">
      <w:tblPr/>
      <w:tcPr>
        <w:shd w:val="clear" w:color="auto" w:fill="B8CCE4" w:themeFill="accent1" w:themeFillTint="66"/>
      </w:tcPr>
    </w:tblStylePr>
    <w:tblStylePr w:type="band1Horz">
      <w:tblPr/>
      <w:tcPr>
        <w:shd w:val="clear" w:color="auto" w:fill="A7BFDE" w:themeFill="accent1" w:themeFillTint="7F"/>
      </w:tcPr>
    </w:tblStylePr>
    <w:tblStylePr w:type="neCell">
      <w:rPr>
        <w:color w:val="000000" w:themeColor="text1"/>
      </w:rPr>
    </w:tblStylePr>
    <w:tblStylePr w:type="nwCell">
      <w:rPr>
        <w:color w:val="000000" w:themeColor="text1"/>
      </w:rPr>
    </w:tblStylePr>
  </w:style>
  <w:style w:type="table" w:styleId="ColorfulShading-Accent2">
    <w:name w:val="Colorful Shading Accent 2"/>
    <w:basedOn w:val="TableNormal"/>
    <w:uiPriority w:val="71"/>
    <w:rsid w:val="00CB0664"/>
    <w:pPr>
      <w:spacing w:after="0" w:line="240" w:lineRule="auto"/>
    </w:pPr>
    <w:rPr>
      <w:color w:val="000000" w:themeColor="text1"/>
    </w:rPr>
    <w:tblPr>
      <w:tblStyleRowBandSize w:val="1"/>
      <w:tblStyleColBandSize w:val="1"/>
      <w:tblBorders>
        <w:top w:val="single" w:sz="24" w:space="0" w:color="C0504D" w:themeColor="accent2"/>
        <w:left w:val="single" w:sz="4" w:space="0" w:color="C0504D" w:themeColor="accent2"/>
        <w:bottom w:val="single" w:sz="4" w:space="0" w:color="C0504D" w:themeColor="accent2"/>
        <w:right w:val="single" w:sz="4" w:space="0" w:color="C0504D" w:themeColor="accent2"/>
        <w:insideH w:val="single" w:sz="4" w:space="0" w:color="FFFFFF" w:themeColor="background1"/>
        <w:insideV w:val="single" w:sz="4" w:space="0" w:color="FFFFFF" w:themeColor="background1"/>
      </w:tblBorders>
    </w:tblPr>
    <w:tcPr>
      <w:shd w:val="clear" w:color="auto" w:fill="F8EDED" w:themeFill="accent2" w:themeFillTint="19"/>
    </w:tcPr>
    <w:tblStylePr w:type="firstRow">
      <w:rPr>
        <w:b/>
        <w:bCs/>
      </w:rPr>
      <w:tblPr/>
      <w:tcPr>
        <w:tcBorders>
          <w:top w:val="nil"/>
          <w:left w:val="nil"/>
          <w:bottom w:val="single" w:sz="24" w:space="0" w:color="C0504D" w:themeColor="accent2"/>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772C2A" w:themeFill="accent2" w:themeFillShade="99"/>
      </w:tcPr>
    </w:tblStylePr>
    <w:tblStylePr w:type="firstCol">
      <w:rPr>
        <w:color w:val="FFFFFF" w:themeColor="background1"/>
      </w:rPr>
      <w:tblPr/>
      <w:tcPr>
        <w:tcBorders>
          <w:top w:val="nil"/>
          <w:left w:val="nil"/>
          <w:bottom w:val="nil"/>
          <w:right w:val="nil"/>
          <w:insideH w:val="single" w:sz="4" w:space="0" w:color="772C2A" w:themeColor="accent2" w:themeShade="99"/>
          <w:insideV w:val="nil"/>
        </w:tcBorders>
        <w:shd w:val="clear" w:color="auto" w:fill="772C2A" w:themeFill="accent2" w:themeFillShade="99"/>
      </w:tcPr>
    </w:tblStylePr>
    <w:tblStylePr w:type="lastCol">
      <w:rPr>
        <w:color w:val="FFFFFF" w:themeColor="background1"/>
      </w:rPr>
      <w:tblPr/>
      <w:tcPr>
        <w:tcBorders>
          <w:top w:val="nil"/>
          <w:left w:val="nil"/>
          <w:bottom w:val="nil"/>
          <w:right w:val="nil"/>
          <w:insideH w:val="nil"/>
          <w:insideV w:val="nil"/>
        </w:tcBorders>
        <w:shd w:val="clear" w:color="auto" w:fill="772C2A" w:themeFill="accent2" w:themeFillShade="99"/>
      </w:tcPr>
    </w:tblStylePr>
    <w:tblStylePr w:type="band1Vert">
      <w:tblPr/>
      <w:tcPr>
        <w:shd w:val="clear" w:color="auto" w:fill="E5B8B7" w:themeFill="accent2" w:themeFillTint="66"/>
      </w:tcPr>
    </w:tblStylePr>
    <w:tblStylePr w:type="band1Horz">
      <w:tblPr/>
      <w:tcPr>
        <w:shd w:val="clear" w:color="auto" w:fill="DFA7A6" w:themeFill="accent2" w:themeFillTint="7F"/>
      </w:tcPr>
    </w:tblStylePr>
    <w:tblStylePr w:type="neCell">
      <w:rPr>
        <w:color w:val="000000" w:themeColor="text1"/>
      </w:rPr>
    </w:tblStylePr>
    <w:tblStylePr w:type="nwCell">
      <w:rPr>
        <w:color w:val="000000" w:themeColor="text1"/>
      </w:rPr>
    </w:tblStylePr>
  </w:style>
  <w:style w:type="table" w:styleId="ColorfulShading-Accent3">
    <w:name w:val="Colorful Shading Accent 3"/>
    <w:basedOn w:val="TableNormal"/>
    <w:uiPriority w:val="71"/>
    <w:rsid w:val="00CB0664"/>
    <w:pPr>
      <w:spacing w:after="0" w:line="240" w:lineRule="auto"/>
    </w:pPr>
    <w:rPr>
      <w:color w:val="000000" w:themeColor="text1"/>
    </w:rPr>
    <w:tblPr>
      <w:tblStyleRowBandSize w:val="1"/>
      <w:tblStyleColBandSize w:val="1"/>
      <w:tblBorders>
        <w:top w:val="single" w:sz="24" w:space="0" w:color="8064A2" w:themeColor="accent4"/>
        <w:left w:val="single" w:sz="4" w:space="0" w:color="9BBB59" w:themeColor="accent3"/>
        <w:bottom w:val="single" w:sz="4" w:space="0" w:color="9BBB59" w:themeColor="accent3"/>
        <w:right w:val="single" w:sz="4" w:space="0" w:color="9BBB59" w:themeColor="accent3"/>
        <w:insideH w:val="single" w:sz="4" w:space="0" w:color="FFFFFF" w:themeColor="background1"/>
        <w:insideV w:val="single" w:sz="4" w:space="0" w:color="FFFFFF" w:themeColor="background1"/>
      </w:tblBorders>
    </w:tblPr>
    <w:tcPr>
      <w:shd w:val="clear" w:color="auto" w:fill="F5F8EE" w:themeFill="accent3" w:themeFillTint="19"/>
    </w:tcPr>
    <w:tblStylePr w:type="firstRow">
      <w:rPr>
        <w:b/>
        <w:bCs/>
      </w:rPr>
      <w:tblPr/>
      <w:tcPr>
        <w:tcBorders>
          <w:top w:val="nil"/>
          <w:left w:val="nil"/>
          <w:bottom w:val="single" w:sz="24" w:space="0" w:color="8064A2" w:themeColor="accent4"/>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5E7530" w:themeFill="accent3" w:themeFillShade="99"/>
      </w:tcPr>
    </w:tblStylePr>
    <w:tblStylePr w:type="firstCol">
      <w:rPr>
        <w:color w:val="FFFFFF" w:themeColor="background1"/>
      </w:rPr>
      <w:tblPr/>
      <w:tcPr>
        <w:tcBorders>
          <w:top w:val="nil"/>
          <w:left w:val="nil"/>
          <w:bottom w:val="nil"/>
          <w:right w:val="nil"/>
          <w:insideH w:val="single" w:sz="4" w:space="0" w:color="5E7530" w:themeColor="accent3" w:themeShade="99"/>
          <w:insideV w:val="nil"/>
        </w:tcBorders>
        <w:shd w:val="clear" w:color="auto" w:fill="5E7530" w:themeFill="accent3" w:themeFillShade="99"/>
      </w:tcPr>
    </w:tblStylePr>
    <w:tblStylePr w:type="lastCol">
      <w:rPr>
        <w:color w:val="FFFFFF" w:themeColor="background1"/>
      </w:rPr>
      <w:tblPr/>
      <w:tcPr>
        <w:tcBorders>
          <w:top w:val="nil"/>
          <w:left w:val="nil"/>
          <w:bottom w:val="nil"/>
          <w:right w:val="nil"/>
          <w:insideH w:val="nil"/>
          <w:insideV w:val="nil"/>
        </w:tcBorders>
        <w:shd w:val="clear" w:color="auto" w:fill="5E7530" w:themeFill="accent3" w:themeFillShade="99"/>
      </w:tcPr>
    </w:tblStylePr>
    <w:tblStylePr w:type="band1Vert">
      <w:tblPr/>
      <w:tcPr>
        <w:shd w:val="clear" w:color="auto" w:fill="D6E3BC" w:themeFill="accent3" w:themeFillTint="66"/>
      </w:tcPr>
    </w:tblStylePr>
    <w:tblStylePr w:type="band1Horz">
      <w:tblPr/>
      <w:tcPr>
        <w:shd w:val="clear" w:color="auto" w:fill="CDDDAC" w:themeFill="accent3" w:themeFillTint="7F"/>
      </w:tcPr>
    </w:tblStylePr>
  </w:style>
  <w:style w:type="table" w:styleId="ColorfulShading-Accent4">
    <w:name w:val="Colorful Shading Accent 4"/>
    <w:basedOn w:val="TableNormal"/>
    <w:uiPriority w:val="71"/>
    <w:rsid w:val="00CB0664"/>
    <w:pPr>
      <w:spacing w:after="0" w:line="240" w:lineRule="auto"/>
    </w:pPr>
    <w:rPr>
      <w:color w:val="000000" w:themeColor="text1"/>
    </w:rPr>
    <w:tblPr>
      <w:tblStyleRowBandSize w:val="1"/>
      <w:tblStyleColBandSize w:val="1"/>
      <w:tblBorders>
        <w:top w:val="single" w:sz="24" w:space="0" w:color="9BBB59" w:themeColor="accent3"/>
        <w:left w:val="single" w:sz="4" w:space="0" w:color="8064A2" w:themeColor="accent4"/>
        <w:bottom w:val="single" w:sz="4" w:space="0" w:color="8064A2" w:themeColor="accent4"/>
        <w:right w:val="single" w:sz="4" w:space="0" w:color="8064A2" w:themeColor="accent4"/>
        <w:insideH w:val="single" w:sz="4" w:space="0" w:color="FFFFFF" w:themeColor="background1"/>
        <w:insideV w:val="single" w:sz="4" w:space="0" w:color="FFFFFF" w:themeColor="background1"/>
      </w:tblBorders>
    </w:tblPr>
    <w:tcPr>
      <w:shd w:val="clear" w:color="auto" w:fill="F2EFF6" w:themeFill="accent4" w:themeFillTint="19"/>
    </w:tcPr>
    <w:tblStylePr w:type="firstRow">
      <w:rPr>
        <w:b/>
        <w:bCs/>
      </w:rPr>
      <w:tblPr/>
      <w:tcPr>
        <w:tcBorders>
          <w:top w:val="nil"/>
          <w:left w:val="nil"/>
          <w:bottom w:val="single" w:sz="24" w:space="0" w:color="9BBB59" w:themeColor="accent3"/>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4C3B62" w:themeFill="accent4" w:themeFillShade="99"/>
      </w:tcPr>
    </w:tblStylePr>
    <w:tblStylePr w:type="firstCol">
      <w:rPr>
        <w:color w:val="FFFFFF" w:themeColor="background1"/>
      </w:rPr>
      <w:tblPr/>
      <w:tcPr>
        <w:tcBorders>
          <w:top w:val="nil"/>
          <w:left w:val="nil"/>
          <w:bottom w:val="nil"/>
          <w:right w:val="nil"/>
          <w:insideH w:val="single" w:sz="4" w:space="0" w:color="4C3B62" w:themeColor="accent4" w:themeShade="99"/>
          <w:insideV w:val="nil"/>
        </w:tcBorders>
        <w:shd w:val="clear" w:color="auto" w:fill="4C3B62" w:themeFill="accent4" w:themeFillShade="99"/>
      </w:tcPr>
    </w:tblStylePr>
    <w:tblStylePr w:type="lastCol">
      <w:rPr>
        <w:color w:val="FFFFFF" w:themeColor="background1"/>
      </w:rPr>
      <w:tblPr/>
      <w:tcPr>
        <w:tcBorders>
          <w:top w:val="nil"/>
          <w:left w:val="nil"/>
          <w:bottom w:val="nil"/>
          <w:right w:val="nil"/>
          <w:insideH w:val="nil"/>
          <w:insideV w:val="nil"/>
        </w:tcBorders>
        <w:shd w:val="clear" w:color="auto" w:fill="4C3B62" w:themeFill="accent4" w:themeFillShade="99"/>
      </w:tcPr>
    </w:tblStylePr>
    <w:tblStylePr w:type="band1Vert">
      <w:tblPr/>
      <w:tcPr>
        <w:shd w:val="clear" w:color="auto" w:fill="CCC0D9" w:themeFill="accent4" w:themeFillTint="66"/>
      </w:tcPr>
    </w:tblStylePr>
    <w:tblStylePr w:type="band1Horz">
      <w:tblPr/>
      <w:tcPr>
        <w:shd w:val="clear" w:color="auto" w:fill="BFB1D0" w:themeFill="accent4" w:themeFillTint="7F"/>
      </w:tcPr>
    </w:tblStylePr>
    <w:tblStylePr w:type="neCell">
      <w:rPr>
        <w:color w:val="000000" w:themeColor="text1"/>
      </w:rPr>
    </w:tblStylePr>
    <w:tblStylePr w:type="nwCell">
      <w:rPr>
        <w:color w:val="000000" w:themeColor="text1"/>
      </w:rPr>
    </w:tblStylePr>
  </w:style>
  <w:style w:type="table" w:styleId="ColorfulShading-Accent5">
    <w:name w:val="Colorful Shading Accent 5"/>
    <w:basedOn w:val="TableNormal"/>
    <w:uiPriority w:val="71"/>
    <w:rsid w:val="00CB0664"/>
    <w:pPr>
      <w:spacing w:after="0" w:line="240" w:lineRule="auto"/>
    </w:pPr>
    <w:rPr>
      <w:color w:val="000000" w:themeColor="text1"/>
    </w:rPr>
    <w:tblPr>
      <w:tblStyleRowBandSize w:val="1"/>
      <w:tblStyleColBandSize w:val="1"/>
      <w:tblBorders>
        <w:top w:val="single" w:sz="24" w:space="0" w:color="F79646" w:themeColor="accent6"/>
        <w:left w:val="single" w:sz="4" w:space="0" w:color="4BACC6" w:themeColor="accent5"/>
        <w:bottom w:val="single" w:sz="4" w:space="0" w:color="4BACC6" w:themeColor="accent5"/>
        <w:right w:val="single" w:sz="4" w:space="0" w:color="4BACC6" w:themeColor="accent5"/>
        <w:insideH w:val="single" w:sz="4" w:space="0" w:color="FFFFFF" w:themeColor="background1"/>
        <w:insideV w:val="single" w:sz="4" w:space="0" w:color="FFFFFF" w:themeColor="background1"/>
      </w:tblBorders>
    </w:tblPr>
    <w:tcPr>
      <w:shd w:val="clear" w:color="auto" w:fill="EDF6F9" w:themeFill="accent5" w:themeFillTint="19"/>
    </w:tcPr>
    <w:tblStylePr w:type="firstRow">
      <w:rPr>
        <w:b/>
        <w:bCs/>
      </w:rPr>
      <w:tblPr/>
      <w:tcPr>
        <w:tcBorders>
          <w:top w:val="nil"/>
          <w:left w:val="nil"/>
          <w:bottom w:val="single" w:sz="24" w:space="0" w:color="F79646" w:themeColor="accent6"/>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276A7C" w:themeFill="accent5" w:themeFillShade="99"/>
      </w:tcPr>
    </w:tblStylePr>
    <w:tblStylePr w:type="firstCol">
      <w:rPr>
        <w:color w:val="FFFFFF" w:themeColor="background1"/>
      </w:rPr>
      <w:tblPr/>
      <w:tcPr>
        <w:tcBorders>
          <w:top w:val="nil"/>
          <w:left w:val="nil"/>
          <w:bottom w:val="nil"/>
          <w:right w:val="nil"/>
          <w:insideH w:val="single" w:sz="4" w:space="0" w:color="276A7C" w:themeColor="accent5" w:themeShade="99"/>
          <w:insideV w:val="nil"/>
        </w:tcBorders>
        <w:shd w:val="clear" w:color="auto" w:fill="276A7C" w:themeFill="accent5" w:themeFillShade="99"/>
      </w:tcPr>
    </w:tblStylePr>
    <w:tblStylePr w:type="lastCol">
      <w:rPr>
        <w:color w:val="FFFFFF" w:themeColor="background1"/>
      </w:rPr>
      <w:tblPr/>
      <w:tcPr>
        <w:tcBorders>
          <w:top w:val="nil"/>
          <w:left w:val="nil"/>
          <w:bottom w:val="nil"/>
          <w:right w:val="nil"/>
          <w:insideH w:val="nil"/>
          <w:insideV w:val="nil"/>
        </w:tcBorders>
        <w:shd w:val="clear" w:color="auto" w:fill="276A7C" w:themeFill="accent5" w:themeFillShade="99"/>
      </w:tcPr>
    </w:tblStylePr>
    <w:tblStylePr w:type="band1Vert">
      <w:tblPr/>
      <w:tcPr>
        <w:shd w:val="clear" w:color="auto" w:fill="B6DDE8" w:themeFill="accent5" w:themeFillTint="66"/>
      </w:tcPr>
    </w:tblStylePr>
    <w:tblStylePr w:type="band1Horz">
      <w:tblPr/>
      <w:tcPr>
        <w:shd w:val="clear" w:color="auto" w:fill="A5D5E2" w:themeFill="accent5" w:themeFillTint="7F"/>
      </w:tcPr>
    </w:tblStylePr>
    <w:tblStylePr w:type="neCell">
      <w:rPr>
        <w:color w:val="000000" w:themeColor="text1"/>
      </w:rPr>
    </w:tblStylePr>
    <w:tblStylePr w:type="nwCell">
      <w:rPr>
        <w:color w:val="000000" w:themeColor="text1"/>
      </w:rPr>
    </w:tblStylePr>
  </w:style>
  <w:style w:type="table" w:styleId="ColorfulShading-Accent6">
    <w:name w:val="Colorful Shading Accent 6"/>
    <w:basedOn w:val="TableNormal"/>
    <w:uiPriority w:val="71"/>
    <w:rsid w:val="00CB0664"/>
    <w:pPr>
      <w:spacing w:after="0" w:line="240" w:lineRule="auto"/>
    </w:pPr>
    <w:rPr>
      <w:color w:val="000000" w:themeColor="text1"/>
    </w:rPr>
    <w:tblPr>
      <w:tblStyleRowBandSize w:val="1"/>
      <w:tblStyleColBandSize w:val="1"/>
      <w:tblBorders>
        <w:top w:val="single" w:sz="24" w:space="0" w:color="4BACC6" w:themeColor="accent5"/>
        <w:left w:val="single" w:sz="4" w:space="0" w:color="F79646" w:themeColor="accent6"/>
        <w:bottom w:val="single" w:sz="4" w:space="0" w:color="F79646" w:themeColor="accent6"/>
        <w:right w:val="single" w:sz="4" w:space="0" w:color="F79646" w:themeColor="accent6"/>
        <w:insideH w:val="single" w:sz="4" w:space="0" w:color="FFFFFF" w:themeColor="background1"/>
        <w:insideV w:val="single" w:sz="4" w:space="0" w:color="FFFFFF" w:themeColor="background1"/>
      </w:tblBorders>
    </w:tblPr>
    <w:tcPr>
      <w:shd w:val="clear" w:color="auto" w:fill="FEF4EC" w:themeFill="accent6" w:themeFillTint="19"/>
    </w:tcPr>
    <w:tblStylePr w:type="firstRow">
      <w:rPr>
        <w:b/>
        <w:bCs/>
      </w:rPr>
      <w:tblPr/>
      <w:tcPr>
        <w:tcBorders>
          <w:top w:val="nil"/>
          <w:left w:val="nil"/>
          <w:bottom w:val="single" w:sz="24" w:space="0" w:color="4BACC6" w:themeColor="accent5"/>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B65608" w:themeFill="accent6" w:themeFillShade="99"/>
      </w:tcPr>
    </w:tblStylePr>
    <w:tblStylePr w:type="firstCol">
      <w:rPr>
        <w:color w:val="FFFFFF" w:themeColor="background1"/>
      </w:rPr>
      <w:tblPr/>
      <w:tcPr>
        <w:tcBorders>
          <w:top w:val="nil"/>
          <w:left w:val="nil"/>
          <w:bottom w:val="nil"/>
          <w:right w:val="nil"/>
          <w:insideH w:val="single" w:sz="4" w:space="0" w:color="B65608" w:themeColor="accent6" w:themeShade="99"/>
          <w:insideV w:val="nil"/>
        </w:tcBorders>
        <w:shd w:val="clear" w:color="auto" w:fill="B65608" w:themeFill="accent6" w:themeFillShade="99"/>
      </w:tcPr>
    </w:tblStylePr>
    <w:tblStylePr w:type="lastCol">
      <w:rPr>
        <w:color w:val="FFFFFF" w:themeColor="background1"/>
      </w:rPr>
      <w:tblPr/>
      <w:tcPr>
        <w:tcBorders>
          <w:top w:val="nil"/>
          <w:left w:val="nil"/>
          <w:bottom w:val="nil"/>
          <w:right w:val="nil"/>
          <w:insideH w:val="nil"/>
          <w:insideV w:val="nil"/>
        </w:tcBorders>
        <w:shd w:val="clear" w:color="auto" w:fill="B65608" w:themeFill="accent6" w:themeFillShade="99"/>
      </w:tcPr>
    </w:tblStylePr>
    <w:tblStylePr w:type="band1Vert">
      <w:tblPr/>
      <w:tcPr>
        <w:shd w:val="clear" w:color="auto" w:fill="FBD4B4" w:themeFill="accent6" w:themeFillTint="66"/>
      </w:tcPr>
    </w:tblStylePr>
    <w:tblStylePr w:type="band1Horz">
      <w:tblPr/>
      <w:tcPr>
        <w:shd w:val="clear" w:color="auto" w:fill="FBCAA2" w:themeFill="accent6" w:themeFillTint="7F"/>
      </w:tcPr>
    </w:tblStylePr>
    <w:tblStylePr w:type="neCell">
      <w:rPr>
        <w:color w:val="000000" w:themeColor="text1"/>
      </w:rPr>
    </w:tblStylePr>
    <w:tblStylePr w:type="nwCell">
      <w:rPr>
        <w:color w:val="000000" w:themeColor="text1"/>
      </w:rPr>
    </w:tblStylePr>
  </w:style>
  <w:style w:type="table" w:styleId="ColorfulList">
    <w:name w:val="Colorful List"/>
    <w:basedOn w:val="TableNormal"/>
    <w:uiPriority w:val="72"/>
    <w:rsid w:val="00CB0664"/>
    <w:pPr>
      <w:spacing w:after="0" w:line="240" w:lineRule="auto"/>
    </w:pPr>
    <w:rPr>
      <w:color w:val="000000" w:themeColor="text1"/>
    </w:rPr>
    <w:tblPr>
      <w:tblStyleRowBandSize w:val="1"/>
      <w:tblStyleColBandSize w:val="1"/>
    </w:tblPr>
    <w:tcPr>
      <w:shd w:val="clear" w:color="auto" w:fill="E6E6E6" w:themeFill="text1" w:themeFillTint="19"/>
    </w:tcPr>
    <w:tblStylePr w:type="firstRow">
      <w:rPr>
        <w:b/>
        <w:bCs/>
        <w:color w:val="FFFFFF" w:themeColor="background1"/>
      </w:rPr>
      <w:tblPr/>
      <w:tcPr>
        <w:tcBorders>
          <w:bottom w:val="single" w:sz="12" w:space="0" w:color="FFFFFF" w:themeColor="background1"/>
        </w:tcBorders>
        <w:shd w:val="clear" w:color="auto" w:fill="9E3A38" w:themeFill="accent2" w:themeFillShade="CC"/>
      </w:tcPr>
    </w:tblStylePr>
    <w:tblStylePr w:type="lastRow">
      <w:rPr>
        <w:b/>
        <w:bCs/>
        <w:color w:val="9E3A38" w:themeColor="accent2"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C0C0C0" w:themeFill="text1" w:themeFillTint="3F"/>
      </w:tcPr>
    </w:tblStylePr>
    <w:tblStylePr w:type="band1Horz">
      <w:tblPr/>
      <w:tcPr>
        <w:shd w:val="clear" w:color="auto" w:fill="CCCCCC" w:themeFill="text1" w:themeFillTint="33"/>
      </w:tcPr>
    </w:tblStylePr>
  </w:style>
  <w:style w:type="table" w:styleId="ColorfulList-Accent1">
    <w:name w:val="Colorful List Accent 1"/>
    <w:basedOn w:val="TableNormal"/>
    <w:uiPriority w:val="72"/>
    <w:rsid w:val="00CB0664"/>
    <w:pPr>
      <w:spacing w:after="0" w:line="240" w:lineRule="auto"/>
    </w:pPr>
    <w:rPr>
      <w:color w:val="000000" w:themeColor="text1"/>
    </w:rPr>
    <w:tblPr>
      <w:tblStyleRowBandSize w:val="1"/>
      <w:tblStyleColBandSize w:val="1"/>
    </w:tblPr>
    <w:tcPr>
      <w:shd w:val="clear" w:color="auto" w:fill="EDF2F8" w:themeFill="accent1" w:themeFillTint="19"/>
    </w:tcPr>
    <w:tblStylePr w:type="firstRow">
      <w:rPr>
        <w:b/>
        <w:bCs/>
        <w:color w:val="FFFFFF" w:themeColor="background1"/>
      </w:rPr>
      <w:tblPr/>
      <w:tcPr>
        <w:tcBorders>
          <w:bottom w:val="single" w:sz="12" w:space="0" w:color="FFFFFF" w:themeColor="background1"/>
        </w:tcBorders>
        <w:shd w:val="clear" w:color="auto" w:fill="9E3A38" w:themeFill="accent2" w:themeFillShade="CC"/>
      </w:tcPr>
    </w:tblStylePr>
    <w:tblStylePr w:type="lastRow">
      <w:rPr>
        <w:b/>
        <w:bCs/>
        <w:color w:val="9E3A38" w:themeColor="accent2"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D3DFEE" w:themeFill="accent1" w:themeFillTint="3F"/>
      </w:tcPr>
    </w:tblStylePr>
    <w:tblStylePr w:type="band1Horz">
      <w:tblPr/>
      <w:tcPr>
        <w:shd w:val="clear" w:color="auto" w:fill="DBE5F1" w:themeFill="accent1" w:themeFillTint="33"/>
      </w:tcPr>
    </w:tblStylePr>
  </w:style>
  <w:style w:type="table" w:styleId="ColorfulList-Accent2">
    <w:name w:val="Colorful List Accent 2"/>
    <w:basedOn w:val="TableNormal"/>
    <w:uiPriority w:val="72"/>
    <w:rsid w:val="00CB0664"/>
    <w:pPr>
      <w:spacing w:after="0" w:line="240" w:lineRule="auto"/>
    </w:pPr>
    <w:rPr>
      <w:color w:val="000000" w:themeColor="text1"/>
    </w:rPr>
    <w:tblPr>
      <w:tblStyleRowBandSize w:val="1"/>
      <w:tblStyleColBandSize w:val="1"/>
    </w:tblPr>
    <w:tcPr>
      <w:shd w:val="clear" w:color="auto" w:fill="F8EDED" w:themeFill="accent2" w:themeFillTint="19"/>
    </w:tcPr>
    <w:tblStylePr w:type="firstRow">
      <w:rPr>
        <w:b/>
        <w:bCs/>
        <w:color w:val="FFFFFF" w:themeColor="background1"/>
      </w:rPr>
      <w:tblPr/>
      <w:tcPr>
        <w:tcBorders>
          <w:bottom w:val="single" w:sz="12" w:space="0" w:color="FFFFFF" w:themeColor="background1"/>
        </w:tcBorders>
        <w:shd w:val="clear" w:color="auto" w:fill="9E3A38" w:themeFill="accent2" w:themeFillShade="CC"/>
      </w:tcPr>
    </w:tblStylePr>
    <w:tblStylePr w:type="lastRow">
      <w:rPr>
        <w:b/>
        <w:bCs/>
        <w:color w:val="9E3A38" w:themeColor="accent2"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EFD3D2" w:themeFill="accent2" w:themeFillTint="3F"/>
      </w:tcPr>
    </w:tblStylePr>
    <w:tblStylePr w:type="band1Horz">
      <w:tblPr/>
      <w:tcPr>
        <w:shd w:val="clear" w:color="auto" w:fill="F2DBDB" w:themeFill="accent2" w:themeFillTint="33"/>
      </w:tcPr>
    </w:tblStylePr>
  </w:style>
  <w:style w:type="table" w:styleId="ColorfulList-Accent3">
    <w:name w:val="Colorful List Accent 3"/>
    <w:basedOn w:val="TableNormal"/>
    <w:uiPriority w:val="72"/>
    <w:rsid w:val="00CB0664"/>
    <w:pPr>
      <w:spacing w:after="0" w:line="240" w:lineRule="auto"/>
    </w:pPr>
    <w:rPr>
      <w:color w:val="000000" w:themeColor="text1"/>
    </w:rPr>
    <w:tblPr>
      <w:tblStyleRowBandSize w:val="1"/>
      <w:tblStyleColBandSize w:val="1"/>
    </w:tblPr>
    <w:tcPr>
      <w:shd w:val="clear" w:color="auto" w:fill="F5F8EE" w:themeFill="accent3" w:themeFillTint="19"/>
    </w:tcPr>
    <w:tblStylePr w:type="firstRow">
      <w:rPr>
        <w:b/>
        <w:bCs/>
        <w:color w:val="FFFFFF" w:themeColor="background1"/>
      </w:rPr>
      <w:tblPr/>
      <w:tcPr>
        <w:tcBorders>
          <w:bottom w:val="single" w:sz="12" w:space="0" w:color="FFFFFF" w:themeColor="background1"/>
        </w:tcBorders>
        <w:shd w:val="clear" w:color="auto" w:fill="664E82" w:themeFill="accent4" w:themeFillShade="CC"/>
      </w:tcPr>
    </w:tblStylePr>
    <w:tblStylePr w:type="lastRow">
      <w:rPr>
        <w:b/>
        <w:bCs/>
        <w:color w:val="664E82" w:themeColor="accent4"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E6EED5" w:themeFill="accent3" w:themeFillTint="3F"/>
      </w:tcPr>
    </w:tblStylePr>
    <w:tblStylePr w:type="band1Horz">
      <w:tblPr/>
      <w:tcPr>
        <w:shd w:val="clear" w:color="auto" w:fill="EAF1DD" w:themeFill="accent3" w:themeFillTint="33"/>
      </w:tcPr>
    </w:tblStylePr>
  </w:style>
  <w:style w:type="table" w:styleId="ColorfulList-Accent4">
    <w:name w:val="Colorful List Accent 4"/>
    <w:basedOn w:val="TableNormal"/>
    <w:uiPriority w:val="72"/>
    <w:rsid w:val="00CB0664"/>
    <w:pPr>
      <w:spacing w:after="0" w:line="240" w:lineRule="auto"/>
    </w:pPr>
    <w:rPr>
      <w:color w:val="000000" w:themeColor="text1"/>
    </w:rPr>
    <w:tblPr>
      <w:tblStyleRowBandSize w:val="1"/>
      <w:tblStyleColBandSize w:val="1"/>
    </w:tblPr>
    <w:tcPr>
      <w:shd w:val="clear" w:color="auto" w:fill="F2EFF6" w:themeFill="accent4" w:themeFillTint="19"/>
    </w:tcPr>
    <w:tblStylePr w:type="firstRow">
      <w:rPr>
        <w:b/>
        <w:bCs/>
        <w:color w:val="FFFFFF" w:themeColor="background1"/>
      </w:rPr>
      <w:tblPr/>
      <w:tcPr>
        <w:tcBorders>
          <w:bottom w:val="single" w:sz="12" w:space="0" w:color="FFFFFF" w:themeColor="background1"/>
        </w:tcBorders>
        <w:shd w:val="clear" w:color="auto" w:fill="7E9C40" w:themeFill="accent3" w:themeFillShade="CC"/>
      </w:tcPr>
    </w:tblStylePr>
    <w:tblStylePr w:type="lastRow">
      <w:rPr>
        <w:b/>
        <w:bCs/>
        <w:color w:val="7E9C40" w:themeColor="accent3"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DFD8E8" w:themeFill="accent4" w:themeFillTint="3F"/>
      </w:tcPr>
    </w:tblStylePr>
    <w:tblStylePr w:type="band1Horz">
      <w:tblPr/>
      <w:tcPr>
        <w:shd w:val="clear" w:color="auto" w:fill="E5DFEC" w:themeFill="accent4" w:themeFillTint="33"/>
      </w:tcPr>
    </w:tblStylePr>
  </w:style>
  <w:style w:type="table" w:styleId="ColorfulList-Accent5">
    <w:name w:val="Colorful List Accent 5"/>
    <w:basedOn w:val="TableNormal"/>
    <w:uiPriority w:val="72"/>
    <w:rsid w:val="00CB0664"/>
    <w:pPr>
      <w:spacing w:after="0" w:line="240" w:lineRule="auto"/>
    </w:pPr>
    <w:rPr>
      <w:color w:val="000000" w:themeColor="text1"/>
    </w:rPr>
    <w:tblPr>
      <w:tblStyleRowBandSize w:val="1"/>
      <w:tblStyleColBandSize w:val="1"/>
    </w:tblPr>
    <w:tcPr>
      <w:shd w:val="clear" w:color="auto" w:fill="EDF6F9" w:themeFill="accent5" w:themeFillTint="19"/>
    </w:tcPr>
    <w:tblStylePr w:type="firstRow">
      <w:rPr>
        <w:b/>
        <w:bCs/>
        <w:color w:val="FFFFFF" w:themeColor="background1"/>
      </w:rPr>
      <w:tblPr/>
      <w:tcPr>
        <w:tcBorders>
          <w:bottom w:val="single" w:sz="12" w:space="0" w:color="FFFFFF" w:themeColor="background1"/>
        </w:tcBorders>
        <w:shd w:val="clear" w:color="auto" w:fill="F2730A" w:themeFill="accent6" w:themeFillShade="CC"/>
      </w:tcPr>
    </w:tblStylePr>
    <w:tblStylePr w:type="lastRow">
      <w:rPr>
        <w:b/>
        <w:bCs/>
        <w:color w:val="F2730A" w:themeColor="accent6"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D2EAF1" w:themeFill="accent5" w:themeFillTint="3F"/>
      </w:tcPr>
    </w:tblStylePr>
    <w:tblStylePr w:type="band1Horz">
      <w:tblPr/>
      <w:tcPr>
        <w:shd w:val="clear" w:color="auto" w:fill="DAEEF3" w:themeFill="accent5" w:themeFillTint="33"/>
      </w:tcPr>
    </w:tblStylePr>
  </w:style>
  <w:style w:type="table" w:styleId="ColorfulList-Accent6">
    <w:name w:val="Colorful List Accent 6"/>
    <w:basedOn w:val="TableNormal"/>
    <w:uiPriority w:val="72"/>
    <w:rsid w:val="00CB0664"/>
    <w:pPr>
      <w:spacing w:after="0" w:line="240" w:lineRule="auto"/>
    </w:pPr>
    <w:rPr>
      <w:color w:val="000000" w:themeColor="text1"/>
    </w:rPr>
    <w:tblPr>
      <w:tblStyleRowBandSize w:val="1"/>
      <w:tblStyleColBandSize w:val="1"/>
    </w:tblPr>
    <w:tcPr>
      <w:shd w:val="clear" w:color="auto" w:fill="FEF4EC" w:themeFill="accent6" w:themeFillTint="19"/>
    </w:tcPr>
    <w:tblStylePr w:type="firstRow">
      <w:rPr>
        <w:b/>
        <w:bCs/>
        <w:color w:val="FFFFFF" w:themeColor="background1"/>
      </w:rPr>
      <w:tblPr/>
      <w:tcPr>
        <w:tcBorders>
          <w:bottom w:val="single" w:sz="12" w:space="0" w:color="FFFFFF" w:themeColor="background1"/>
        </w:tcBorders>
        <w:shd w:val="clear" w:color="auto" w:fill="348DA5" w:themeFill="accent5" w:themeFillShade="CC"/>
      </w:tcPr>
    </w:tblStylePr>
    <w:tblStylePr w:type="lastRow">
      <w:rPr>
        <w:b/>
        <w:bCs/>
        <w:color w:val="348DA5" w:themeColor="accent5"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FDE4D0" w:themeFill="accent6" w:themeFillTint="3F"/>
      </w:tcPr>
    </w:tblStylePr>
    <w:tblStylePr w:type="band1Horz">
      <w:tblPr/>
      <w:tcPr>
        <w:shd w:val="clear" w:color="auto" w:fill="FDE9D9" w:themeFill="accent6" w:themeFillTint="33"/>
      </w:tcPr>
    </w:tblStylePr>
  </w:style>
  <w:style w:type="table" w:styleId="ColorfulGrid">
    <w:name w:val="Colorful Grid"/>
    <w:basedOn w:val="TableNormal"/>
    <w:uiPriority w:val="73"/>
    <w:rsid w:val="00CB0664"/>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CCCCCC" w:themeFill="text1" w:themeFillTint="33"/>
    </w:tcPr>
    <w:tblStylePr w:type="firstRow">
      <w:rPr>
        <w:b/>
        <w:bCs/>
      </w:rPr>
      <w:tblPr/>
      <w:tcPr>
        <w:shd w:val="clear" w:color="auto" w:fill="999999" w:themeFill="text1" w:themeFillTint="66"/>
      </w:tcPr>
    </w:tblStylePr>
    <w:tblStylePr w:type="lastRow">
      <w:rPr>
        <w:b/>
        <w:bCs/>
        <w:color w:val="000000" w:themeColor="text1"/>
      </w:rPr>
      <w:tblPr/>
      <w:tcPr>
        <w:shd w:val="clear" w:color="auto" w:fill="999999" w:themeFill="text1" w:themeFillTint="66"/>
      </w:tcPr>
    </w:tblStylePr>
    <w:tblStylePr w:type="firstCol">
      <w:rPr>
        <w:color w:val="FFFFFF" w:themeColor="background1"/>
      </w:rPr>
      <w:tblPr/>
      <w:tcPr>
        <w:shd w:val="clear" w:color="auto" w:fill="000000" w:themeFill="text1" w:themeFillShade="BF"/>
      </w:tcPr>
    </w:tblStylePr>
    <w:tblStylePr w:type="lastCol">
      <w:rPr>
        <w:color w:val="FFFFFF" w:themeColor="background1"/>
      </w:rPr>
      <w:tblPr/>
      <w:tcPr>
        <w:shd w:val="clear" w:color="auto" w:fill="000000" w:themeFill="text1" w:themeFillShade="BF"/>
      </w:tcPr>
    </w:tblStylePr>
    <w:tblStylePr w:type="band1Vert">
      <w:tblPr/>
      <w:tcPr>
        <w:shd w:val="clear" w:color="auto" w:fill="808080" w:themeFill="text1" w:themeFillTint="7F"/>
      </w:tcPr>
    </w:tblStylePr>
    <w:tblStylePr w:type="band1Horz">
      <w:tblPr/>
      <w:tcPr>
        <w:shd w:val="clear" w:color="auto" w:fill="808080" w:themeFill="text1" w:themeFillTint="7F"/>
      </w:tcPr>
    </w:tblStylePr>
  </w:style>
  <w:style w:type="table" w:styleId="ColorfulGrid-Accent1">
    <w:name w:val="Colorful Grid Accent 1"/>
    <w:basedOn w:val="TableNormal"/>
    <w:uiPriority w:val="73"/>
    <w:rsid w:val="00CB0664"/>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DBE5F1" w:themeFill="accent1" w:themeFillTint="33"/>
    </w:tcPr>
    <w:tblStylePr w:type="firstRow">
      <w:rPr>
        <w:b/>
        <w:bCs/>
      </w:rPr>
      <w:tblPr/>
      <w:tcPr>
        <w:shd w:val="clear" w:color="auto" w:fill="B8CCE4" w:themeFill="accent1" w:themeFillTint="66"/>
      </w:tcPr>
    </w:tblStylePr>
    <w:tblStylePr w:type="lastRow">
      <w:rPr>
        <w:b/>
        <w:bCs/>
        <w:color w:val="000000" w:themeColor="text1"/>
      </w:rPr>
      <w:tblPr/>
      <w:tcPr>
        <w:shd w:val="clear" w:color="auto" w:fill="B8CCE4" w:themeFill="accent1" w:themeFillTint="66"/>
      </w:tcPr>
    </w:tblStylePr>
    <w:tblStylePr w:type="firstCol">
      <w:rPr>
        <w:color w:val="FFFFFF" w:themeColor="background1"/>
      </w:rPr>
      <w:tblPr/>
      <w:tcPr>
        <w:shd w:val="clear" w:color="auto" w:fill="365F91" w:themeFill="accent1" w:themeFillShade="BF"/>
      </w:tcPr>
    </w:tblStylePr>
    <w:tblStylePr w:type="lastCol">
      <w:rPr>
        <w:color w:val="FFFFFF" w:themeColor="background1"/>
      </w:rPr>
      <w:tblPr/>
      <w:tcPr>
        <w:shd w:val="clear" w:color="auto" w:fill="365F91" w:themeFill="accent1" w:themeFillShade="BF"/>
      </w:tcPr>
    </w:tblStylePr>
    <w:tblStylePr w:type="band1Vert">
      <w:tblPr/>
      <w:tcPr>
        <w:shd w:val="clear" w:color="auto" w:fill="A7BFDE" w:themeFill="accent1" w:themeFillTint="7F"/>
      </w:tcPr>
    </w:tblStylePr>
    <w:tblStylePr w:type="band1Horz">
      <w:tblPr/>
      <w:tcPr>
        <w:shd w:val="clear" w:color="auto" w:fill="A7BFDE" w:themeFill="accent1" w:themeFillTint="7F"/>
      </w:tcPr>
    </w:tblStylePr>
  </w:style>
  <w:style w:type="table" w:styleId="ColorfulGrid-Accent2">
    <w:name w:val="Colorful Grid Accent 2"/>
    <w:basedOn w:val="TableNormal"/>
    <w:uiPriority w:val="73"/>
    <w:rsid w:val="00CB0664"/>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F2DBDB" w:themeFill="accent2" w:themeFillTint="33"/>
    </w:tcPr>
    <w:tblStylePr w:type="firstRow">
      <w:rPr>
        <w:b/>
        <w:bCs/>
      </w:rPr>
      <w:tblPr/>
      <w:tcPr>
        <w:shd w:val="clear" w:color="auto" w:fill="E5B8B7" w:themeFill="accent2" w:themeFillTint="66"/>
      </w:tcPr>
    </w:tblStylePr>
    <w:tblStylePr w:type="lastRow">
      <w:rPr>
        <w:b/>
        <w:bCs/>
        <w:color w:val="000000" w:themeColor="text1"/>
      </w:rPr>
      <w:tblPr/>
      <w:tcPr>
        <w:shd w:val="clear" w:color="auto" w:fill="E5B8B7" w:themeFill="accent2" w:themeFillTint="66"/>
      </w:tcPr>
    </w:tblStylePr>
    <w:tblStylePr w:type="firstCol">
      <w:rPr>
        <w:color w:val="FFFFFF" w:themeColor="background1"/>
      </w:rPr>
      <w:tblPr/>
      <w:tcPr>
        <w:shd w:val="clear" w:color="auto" w:fill="943634" w:themeFill="accent2" w:themeFillShade="BF"/>
      </w:tcPr>
    </w:tblStylePr>
    <w:tblStylePr w:type="lastCol">
      <w:rPr>
        <w:color w:val="FFFFFF" w:themeColor="background1"/>
      </w:rPr>
      <w:tblPr/>
      <w:tcPr>
        <w:shd w:val="clear" w:color="auto" w:fill="943634" w:themeFill="accent2" w:themeFillShade="BF"/>
      </w:tcPr>
    </w:tblStylePr>
    <w:tblStylePr w:type="band1Vert">
      <w:tblPr/>
      <w:tcPr>
        <w:shd w:val="clear" w:color="auto" w:fill="DFA7A6" w:themeFill="accent2" w:themeFillTint="7F"/>
      </w:tcPr>
    </w:tblStylePr>
    <w:tblStylePr w:type="band1Horz">
      <w:tblPr/>
      <w:tcPr>
        <w:shd w:val="clear" w:color="auto" w:fill="DFA7A6" w:themeFill="accent2" w:themeFillTint="7F"/>
      </w:tcPr>
    </w:tblStylePr>
  </w:style>
  <w:style w:type="table" w:styleId="ColorfulGrid-Accent3">
    <w:name w:val="Colorful Grid Accent 3"/>
    <w:basedOn w:val="TableNormal"/>
    <w:uiPriority w:val="73"/>
    <w:rsid w:val="00CB0664"/>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EAF1DD" w:themeFill="accent3" w:themeFillTint="33"/>
    </w:tcPr>
    <w:tblStylePr w:type="firstRow">
      <w:rPr>
        <w:b/>
        <w:bCs/>
      </w:rPr>
      <w:tblPr/>
      <w:tcPr>
        <w:shd w:val="clear" w:color="auto" w:fill="D6E3BC" w:themeFill="accent3" w:themeFillTint="66"/>
      </w:tcPr>
    </w:tblStylePr>
    <w:tblStylePr w:type="lastRow">
      <w:rPr>
        <w:b/>
        <w:bCs/>
        <w:color w:val="000000" w:themeColor="text1"/>
      </w:rPr>
      <w:tblPr/>
      <w:tcPr>
        <w:shd w:val="clear" w:color="auto" w:fill="D6E3BC" w:themeFill="accent3" w:themeFillTint="66"/>
      </w:tcPr>
    </w:tblStylePr>
    <w:tblStylePr w:type="firstCol">
      <w:rPr>
        <w:color w:val="FFFFFF" w:themeColor="background1"/>
      </w:rPr>
      <w:tblPr/>
      <w:tcPr>
        <w:shd w:val="clear" w:color="auto" w:fill="76923C" w:themeFill="accent3" w:themeFillShade="BF"/>
      </w:tcPr>
    </w:tblStylePr>
    <w:tblStylePr w:type="lastCol">
      <w:rPr>
        <w:color w:val="FFFFFF" w:themeColor="background1"/>
      </w:rPr>
      <w:tblPr/>
      <w:tcPr>
        <w:shd w:val="clear" w:color="auto" w:fill="76923C" w:themeFill="accent3" w:themeFillShade="BF"/>
      </w:tcPr>
    </w:tblStylePr>
    <w:tblStylePr w:type="band1Vert">
      <w:tblPr/>
      <w:tcPr>
        <w:shd w:val="clear" w:color="auto" w:fill="CDDDAC" w:themeFill="accent3" w:themeFillTint="7F"/>
      </w:tcPr>
    </w:tblStylePr>
    <w:tblStylePr w:type="band1Horz">
      <w:tblPr/>
      <w:tcPr>
        <w:shd w:val="clear" w:color="auto" w:fill="CDDDAC" w:themeFill="accent3" w:themeFillTint="7F"/>
      </w:tcPr>
    </w:tblStylePr>
  </w:style>
  <w:style w:type="table" w:styleId="ColorfulGrid-Accent4">
    <w:name w:val="Colorful Grid Accent 4"/>
    <w:basedOn w:val="TableNormal"/>
    <w:uiPriority w:val="73"/>
    <w:rsid w:val="00CB0664"/>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E5DFEC" w:themeFill="accent4" w:themeFillTint="33"/>
    </w:tcPr>
    <w:tblStylePr w:type="firstRow">
      <w:rPr>
        <w:b/>
        <w:bCs/>
      </w:rPr>
      <w:tblPr/>
      <w:tcPr>
        <w:shd w:val="clear" w:color="auto" w:fill="CCC0D9" w:themeFill="accent4" w:themeFillTint="66"/>
      </w:tcPr>
    </w:tblStylePr>
    <w:tblStylePr w:type="lastRow">
      <w:rPr>
        <w:b/>
        <w:bCs/>
        <w:color w:val="000000" w:themeColor="text1"/>
      </w:rPr>
      <w:tblPr/>
      <w:tcPr>
        <w:shd w:val="clear" w:color="auto" w:fill="CCC0D9" w:themeFill="accent4" w:themeFillTint="66"/>
      </w:tcPr>
    </w:tblStylePr>
    <w:tblStylePr w:type="firstCol">
      <w:rPr>
        <w:color w:val="FFFFFF" w:themeColor="background1"/>
      </w:rPr>
      <w:tblPr/>
      <w:tcPr>
        <w:shd w:val="clear" w:color="auto" w:fill="5F497A" w:themeFill="accent4" w:themeFillShade="BF"/>
      </w:tcPr>
    </w:tblStylePr>
    <w:tblStylePr w:type="lastCol">
      <w:rPr>
        <w:color w:val="FFFFFF" w:themeColor="background1"/>
      </w:rPr>
      <w:tblPr/>
      <w:tcPr>
        <w:shd w:val="clear" w:color="auto" w:fill="5F497A" w:themeFill="accent4" w:themeFillShade="BF"/>
      </w:tcPr>
    </w:tblStylePr>
    <w:tblStylePr w:type="band1Vert">
      <w:tblPr/>
      <w:tcPr>
        <w:shd w:val="clear" w:color="auto" w:fill="BFB1D0" w:themeFill="accent4" w:themeFillTint="7F"/>
      </w:tcPr>
    </w:tblStylePr>
    <w:tblStylePr w:type="band1Horz">
      <w:tblPr/>
      <w:tcPr>
        <w:shd w:val="clear" w:color="auto" w:fill="BFB1D0" w:themeFill="accent4" w:themeFillTint="7F"/>
      </w:tcPr>
    </w:tblStylePr>
  </w:style>
  <w:style w:type="table" w:styleId="ColorfulGrid-Accent5">
    <w:name w:val="Colorful Grid Accent 5"/>
    <w:basedOn w:val="TableNormal"/>
    <w:uiPriority w:val="73"/>
    <w:rsid w:val="00CB0664"/>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DAEEF3" w:themeFill="accent5" w:themeFillTint="33"/>
    </w:tcPr>
    <w:tblStylePr w:type="firstRow">
      <w:rPr>
        <w:b/>
        <w:bCs/>
      </w:rPr>
      <w:tblPr/>
      <w:tcPr>
        <w:shd w:val="clear" w:color="auto" w:fill="B6DDE8" w:themeFill="accent5" w:themeFillTint="66"/>
      </w:tcPr>
    </w:tblStylePr>
    <w:tblStylePr w:type="lastRow">
      <w:rPr>
        <w:b/>
        <w:bCs/>
        <w:color w:val="000000" w:themeColor="text1"/>
      </w:rPr>
      <w:tblPr/>
      <w:tcPr>
        <w:shd w:val="clear" w:color="auto" w:fill="B6DDE8" w:themeFill="accent5" w:themeFillTint="66"/>
      </w:tcPr>
    </w:tblStylePr>
    <w:tblStylePr w:type="firstCol">
      <w:rPr>
        <w:color w:val="FFFFFF" w:themeColor="background1"/>
      </w:rPr>
      <w:tblPr/>
      <w:tcPr>
        <w:shd w:val="clear" w:color="auto" w:fill="31849B" w:themeFill="accent5" w:themeFillShade="BF"/>
      </w:tcPr>
    </w:tblStylePr>
    <w:tblStylePr w:type="lastCol">
      <w:rPr>
        <w:color w:val="FFFFFF" w:themeColor="background1"/>
      </w:rPr>
      <w:tblPr/>
      <w:tcPr>
        <w:shd w:val="clear" w:color="auto" w:fill="31849B" w:themeFill="accent5" w:themeFillShade="BF"/>
      </w:tcPr>
    </w:tblStylePr>
    <w:tblStylePr w:type="band1Vert">
      <w:tblPr/>
      <w:tcPr>
        <w:shd w:val="clear" w:color="auto" w:fill="A5D5E2" w:themeFill="accent5" w:themeFillTint="7F"/>
      </w:tcPr>
    </w:tblStylePr>
    <w:tblStylePr w:type="band1Horz">
      <w:tblPr/>
      <w:tcPr>
        <w:shd w:val="clear" w:color="auto" w:fill="A5D5E2" w:themeFill="accent5" w:themeFillTint="7F"/>
      </w:tcPr>
    </w:tblStylePr>
  </w:style>
  <w:style w:type="table" w:styleId="ColorfulGrid-Accent6">
    <w:name w:val="Colorful Grid Accent 6"/>
    <w:basedOn w:val="TableNormal"/>
    <w:uiPriority w:val="73"/>
    <w:rsid w:val="00CB0664"/>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FDE9D9" w:themeFill="accent6" w:themeFillTint="33"/>
    </w:tcPr>
    <w:tblStylePr w:type="firstRow">
      <w:rPr>
        <w:b/>
        <w:bCs/>
      </w:rPr>
      <w:tblPr/>
      <w:tcPr>
        <w:shd w:val="clear" w:color="auto" w:fill="FBD4B4" w:themeFill="accent6" w:themeFillTint="66"/>
      </w:tcPr>
    </w:tblStylePr>
    <w:tblStylePr w:type="lastRow">
      <w:rPr>
        <w:b/>
        <w:bCs/>
        <w:color w:val="000000" w:themeColor="text1"/>
      </w:rPr>
      <w:tblPr/>
      <w:tcPr>
        <w:shd w:val="clear" w:color="auto" w:fill="FBD4B4" w:themeFill="accent6" w:themeFillTint="66"/>
      </w:tcPr>
    </w:tblStylePr>
    <w:tblStylePr w:type="firstCol">
      <w:rPr>
        <w:color w:val="FFFFFF" w:themeColor="background1"/>
      </w:rPr>
      <w:tblPr/>
      <w:tcPr>
        <w:shd w:val="clear" w:color="auto" w:fill="E36C0A" w:themeFill="accent6" w:themeFillShade="BF"/>
      </w:tcPr>
    </w:tblStylePr>
    <w:tblStylePr w:type="lastCol">
      <w:rPr>
        <w:color w:val="FFFFFF" w:themeColor="background1"/>
      </w:rPr>
      <w:tblPr/>
      <w:tcPr>
        <w:shd w:val="clear" w:color="auto" w:fill="E36C0A" w:themeFill="accent6" w:themeFillShade="BF"/>
      </w:tcPr>
    </w:tblStylePr>
    <w:tblStylePr w:type="band1Vert">
      <w:tblPr/>
      <w:tcPr>
        <w:shd w:val="clear" w:color="auto" w:fill="FBCAA2" w:themeFill="accent6" w:themeFillTint="7F"/>
      </w:tcPr>
    </w:tblStylePr>
    <w:tblStylePr w:type="band1Horz">
      <w:tblPr/>
      <w:tcPr>
        <w:shd w:val="clear" w:color="auto" w:fill="FBCAA2" w:themeFill="accent6" w:themeFillTint="7F"/>
      </w:tcPr>
    </w:tblStylePr>
  </w:style>
  <w:style w:type="paragraph" w:styleId="TOC1">
    <w:name w:val="toc 1"/>
    <w:basedOn w:val="Normal"/>
    <w:next w:val="Normal"/>
    <w:autoRedefine/>
    <w:uiPriority w:val="39"/>
    <w:unhideWhenUsed/>
    <w:rsid w:val="005E6646"/>
    <w:pPr>
      <w:spacing w:after="100"/>
    </w:pPr>
  </w:style>
  <w:style w:type="paragraph" w:styleId="TOC2">
    <w:name w:val="toc 2"/>
    <w:basedOn w:val="Normal"/>
    <w:next w:val="Normal"/>
    <w:autoRedefine/>
    <w:uiPriority w:val="39"/>
    <w:unhideWhenUsed/>
    <w:rsid w:val="005E6646"/>
    <w:pPr>
      <w:spacing w:after="100"/>
      <w:ind w:left="240"/>
    </w:pPr>
  </w:style>
  <w:style w:type="character" w:styleId="Hyperlink">
    <w:name w:val="Hyperlink"/>
    <w:basedOn w:val="DefaultParagraphFont"/>
    <w:uiPriority w:val="99"/>
    <w:unhideWhenUsed/>
    <w:rsid w:val="005E6646"/>
    <w:rPr>
      <w:color w:val="0000FF" w:themeColor="hyperlink"/>
      <w:u w:val="single"/>
    </w:rPr>
  </w:style>
  <w:style w:type="character" w:styleId="UnresolvedMention">
    <w:name w:val="Unresolved Mention"/>
    <w:basedOn w:val="DefaultParagraphFont"/>
    <w:uiPriority w:val="99"/>
    <w:semiHidden/>
    <w:unhideWhenUsed/>
    <w:rsid w:val="00A66F1A"/>
    <w:rPr>
      <w:color w:val="605E5C"/>
      <w:shd w:val="clear" w:color="auto" w:fill="E1DFDD"/>
    </w:rPr>
  </w:style>
  <w:style w:type="character" w:styleId="CommentReference">
    <w:name w:val="annotation reference"/>
    <w:basedOn w:val="DefaultParagraphFont"/>
    <w:uiPriority w:val="99"/>
    <w:semiHidden/>
    <w:unhideWhenUsed/>
    <w:rsid w:val="002F2570"/>
    <w:rPr>
      <w:sz w:val="16"/>
      <w:szCs w:val="16"/>
    </w:rPr>
  </w:style>
  <w:style w:type="paragraph" w:styleId="CommentText">
    <w:name w:val="annotation text"/>
    <w:basedOn w:val="Normal"/>
    <w:link w:val="CommentTextChar"/>
    <w:uiPriority w:val="99"/>
    <w:semiHidden/>
    <w:unhideWhenUsed/>
    <w:rsid w:val="002F2570"/>
    <w:pPr>
      <w:spacing w:line="240" w:lineRule="auto"/>
    </w:pPr>
    <w:rPr>
      <w:sz w:val="20"/>
      <w:szCs w:val="20"/>
    </w:rPr>
  </w:style>
  <w:style w:type="character" w:customStyle="1" w:styleId="CommentTextChar">
    <w:name w:val="Comment Text Char"/>
    <w:basedOn w:val="DefaultParagraphFont"/>
    <w:link w:val="CommentText"/>
    <w:uiPriority w:val="99"/>
    <w:semiHidden/>
    <w:rsid w:val="002F2570"/>
    <w:rPr>
      <w:rFonts w:ascii="Times New Roman" w:hAnsi="Times New Roman" w:cs="Times New Roman"/>
      <w:sz w:val="20"/>
      <w:szCs w:val="20"/>
      <w:lang w:val="en-IN"/>
    </w:rPr>
  </w:style>
  <w:style w:type="paragraph" w:styleId="CommentSubject">
    <w:name w:val="annotation subject"/>
    <w:basedOn w:val="CommentText"/>
    <w:next w:val="CommentText"/>
    <w:link w:val="CommentSubjectChar"/>
    <w:uiPriority w:val="99"/>
    <w:semiHidden/>
    <w:unhideWhenUsed/>
    <w:rsid w:val="002F2570"/>
    <w:rPr>
      <w:b/>
      <w:bCs/>
    </w:rPr>
  </w:style>
  <w:style w:type="character" w:customStyle="1" w:styleId="CommentSubjectChar">
    <w:name w:val="Comment Subject Char"/>
    <w:basedOn w:val="CommentTextChar"/>
    <w:link w:val="CommentSubject"/>
    <w:uiPriority w:val="99"/>
    <w:semiHidden/>
    <w:rsid w:val="002F2570"/>
    <w:rPr>
      <w:rFonts w:ascii="Times New Roman" w:hAnsi="Times New Roman" w:cs="Times New Roman"/>
      <w:b/>
      <w:bCs/>
      <w:sz w:val="20"/>
      <w:szCs w:val="20"/>
      <w:lang w:val="en-IN"/>
    </w:rPr>
  </w:style>
  <w:style w:type="paragraph" w:styleId="NormalWeb">
    <w:name w:val="Normal (Web)"/>
    <w:basedOn w:val="Normal"/>
    <w:uiPriority w:val="99"/>
    <w:unhideWhenUsed/>
    <w:rsid w:val="003132C5"/>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footer" Target="footer1.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image" Target="media/image5.png"/><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4.png"/><Relationship Id="rId5" Type="http://schemas.openxmlformats.org/officeDocument/2006/relationships/webSettings" Target="webSettings.xml"/><Relationship Id="rId15" Type="http://schemas.openxmlformats.org/officeDocument/2006/relationships/theme" Target="theme/theme1.xml"/><Relationship Id="rId10" Type="http://schemas.openxmlformats.org/officeDocument/2006/relationships/image" Target="media/image3.png"/><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EF278816-EC6F-A645-907D-7F25AECB1D4A}">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4</TotalTime>
  <Pages>18</Pages>
  <Words>3992</Words>
  <Characters>22760</Characters>
  <Application>Microsoft Office Word</Application>
  <DocSecurity>0</DocSecurity>
  <Lines>189</Lines>
  <Paragraphs>53</Paragraphs>
  <ScaleCrop>false</ScaleCrop>
  <HeadingPairs>
    <vt:vector size="2" baseType="variant">
      <vt:variant>
        <vt:lpstr>Title</vt:lpstr>
      </vt:variant>
      <vt:variant>
        <vt:i4>1</vt:i4>
      </vt:variant>
    </vt:vector>
  </HeadingPairs>
  <TitlesOfParts>
    <vt:vector size="1" baseType="lpstr">
      <vt:lpstr/>
    </vt:vector>
  </TitlesOfParts>
  <Manager/>
  <Company/>
  <LinksUpToDate>false</LinksUpToDate>
  <CharactersWithSpaces>26699</CharactersWithSpaces>
  <SharedDoc>false</SharedDoc>
  <HyperlinkBase/>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Krish Patel</dc:creator>
  <cp:keywords/>
  <dc:description/>
  <cp:lastModifiedBy>Krish Patel</cp:lastModifiedBy>
  <cp:revision>2</cp:revision>
  <dcterms:created xsi:type="dcterms:W3CDTF">2025-12-01T22:33:00Z</dcterms:created>
  <dcterms:modified xsi:type="dcterms:W3CDTF">2025-12-01T22:33:00Z</dcterms:modified>
  <cp:category/>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a9ca627a-39b3-4e7b-bc02-1328ec88f718</vt:lpwstr>
  </property>
</Properties>
</file>