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4B5D2" w14:textId="77777777" w:rsidR="00E407CA" w:rsidRPr="006F0925" w:rsidRDefault="00E407CA">
      <w:pPr>
        <w:spacing w:line="360" w:lineRule="auto"/>
        <w:jc w:val="both"/>
        <w:rPr>
          <w:b/>
          <w:bCs/>
          <w:sz w:val="24"/>
          <w:szCs w:val="24"/>
        </w:rPr>
      </w:pPr>
    </w:p>
    <w:p w14:paraId="383FE845" w14:textId="77777777" w:rsidR="00E407CA" w:rsidRPr="006F0925" w:rsidRDefault="00E407CA">
      <w:pPr>
        <w:spacing w:line="360" w:lineRule="auto"/>
        <w:jc w:val="both"/>
        <w:rPr>
          <w:b/>
          <w:bCs/>
          <w:sz w:val="24"/>
          <w:szCs w:val="24"/>
        </w:rPr>
      </w:pPr>
    </w:p>
    <w:p w14:paraId="4855719D" w14:textId="77777777" w:rsidR="00B116AA" w:rsidRPr="006F0925" w:rsidRDefault="00B116AA" w:rsidP="00C24EE5">
      <w:pPr>
        <w:spacing w:line="360" w:lineRule="auto"/>
        <w:jc w:val="center"/>
        <w:rPr>
          <w:b/>
          <w:bCs/>
          <w:sz w:val="28"/>
          <w:szCs w:val="24"/>
        </w:rPr>
      </w:pPr>
    </w:p>
    <w:p w14:paraId="10F45E11" w14:textId="77777777" w:rsidR="00B116AA" w:rsidRPr="006F0925" w:rsidRDefault="00B116AA" w:rsidP="00C24EE5">
      <w:pPr>
        <w:spacing w:line="360" w:lineRule="auto"/>
        <w:jc w:val="center"/>
        <w:rPr>
          <w:b/>
          <w:bCs/>
          <w:sz w:val="28"/>
          <w:szCs w:val="24"/>
        </w:rPr>
      </w:pPr>
    </w:p>
    <w:p w14:paraId="09C97757" w14:textId="77777777" w:rsidR="00B116AA" w:rsidRPr="006F0925" w:rsidRDefault="00B116AA" w:rsidP="00C24EE5">
      <w:pPr>
        <w:spacing w:line="360" w:lineRule="auto"/>
        <w:jc w:val="center"/>
        <w:rPr>
          <w:b/>
          <w:bCs/>
          <w:sz w:val="28"/>
          <w:szCs w:val="24"/>
        </w:rPr>
      </w:pPr>
    </w:p>
    <w:p w14:paraId="10F3EAD2" w14:textId="77777777" w:rsidR="00B116AA" w:rsidRPr="006F0925" w:rsidRDefault="00B116AA" w:rsidP="00C24EE5">
      <w:pPr>
        <w:spacing w:line="360" w:lineRule="auto"/>
        <w:jc w:val="center"/>
        <w:rPr>
          <w:b/>
          <w:bCs/>
          <w:sz w:val="28"/>
          <w:szCs w:val="24"/>
        </w:rPr>
      </w:pPr>
    </w:p>
    <w:p w14:paraId="78844630" w14:textId="77777777" w:rsidR="00B116AA" w:rsidRPr="006F0925" w:rsidRDefault="00B116AA" w:rsidP="00C24EE5">
      <w:pPr>
        <w:spacing w:line="360" w:lineRule="auto"/>
        <w:jc w:val="center"/>
        <w:rPr>
          <w:b/>
          <w:bCs/>
          <w:sz w:val="28"/>
          <w:szCs w:val="24"/>
        </w:rPr>
      </w:pPr>
    </w:p>
    <w:p w14:paraId="05859FB8" w14:textId="77777777" w:rsidR="00B116AA" w:rsidRPr="006F0925" w:rsidRDefault="00B116AA" w:rsidP="00C24EE5">
      <w:pPr>
        <w:spacing w:line="360" w:lineRule="auto"/>
        <w:jc w:val="center"/>
        <w:rPr>
          <w:b/>
          <w:bCs/>
          <w:sz w:val="28"/>
          <w:szCs w:val="24"/>
        </w:rPr>
      </w:pPr>
    </w:p>
    <w:p w14:paraId="6B0EF5BF" w14:textId="77777777" w:rsidR="00C24EE5" w:rsidRPr="006F0925" w:rsidRDefault="00C24EE5" w:rsidP="00C24EE5">
      <w:pPr>
        <w:spacing w:line="360" w:lineRule="auto"/>
        <w:jc w:val="center"/>
        <w:rPr>
          <w:b/>
          <w:bCs/>
          <w:sz w:val="28"/>
          <w:szCs w:val="24"/>
        </w:rPr>
      </w:pPr>
      <w:r w:rsidRPr="006F0925">
        <w:rPr>
          <w:b/>
          <w:bCs/>
          <w:sz w:val="28"/>
          <w:szCs w:val="24"/>
        </w:rPr>
        <w:t>Module Name: Problem Solving and Decision Making</w:t>
      </w:r>
    </w:p>
    <w:p w14:paraId="33D9107C" w14:textId="77777777" w:rsidR="00B116AA" w:rsidRPr="006F0925" w:rsidRDefault="00B116AA" w:rsidP="00C24EE5">
      <w:pPr>
        <w:spacing w:line="360" w:lineRule="auto"/>
        <w:jc w:val="center"/>
        <w:rPr>
          <w:b/>
          <w:bCs/>
          <w:sz w:val="28"/>
          <w:szCs w:val="24"/>
        </w:rPr>
      </w:pPr>
    </w:p>
    <w:p w14:paraId="37F6859E" w14:textId="77777777" w:rsidR="00C24EE5" w:rsidRPr="006F0925" w:rsidRDefault="00C24EE5" w:rsidP="00C24EE5">
      <w:pPr>
        <w:spacing w:line="360" w:lineRule="auto"/>
        <w:jc w:val="center"/>
        <w:rPr>
          <w:b/>
          <w:bCs/>
          <w:sz w:val="28"/>
          <w:szCs w:val="24"/>
        </w:rPr>
      </w:pPr>
      <w:r w:rsidRPr="006F0925">
        <w:rPr>
          <w:b/>
          <w:bCs/>
          <w:sz w:val="28"/>
          <w:szCs w:val="24"/>
        </w:rPr>
        <w:t>Module Code: LCLM4004</w:t>
      </w:r>
    </w:p>
    <w:p w14:paraId="295A288F" w14:textId="77777777" w:rsidR="00B116AA" w:rsidRPr="006F0925" w:rsidRDefault="00B116AA" w:rsidP="00C24EE5">
      <w:pPr>
        <w:spacing w:line="360" w:lineRule="auto"/>
        <w:jc w:val="center"/>
        <w:rPr>
          <w:b/>
          <w:bCs/>
          <w:sz w:val="28"/>
          <w:szCs w:val="24"/>
        </w:rPr>
      </w:pPr>
    </w:p>
    <w:p w14:paraId="09CBB741" w14:textId="6741DC6D" w:rsidR="00C24EE5" w:rsidRPr="006F0925" w:rsidRDefault="00C24EE5" w:rsidP="00C24EE5">
      <w:pPr>
        <w:spacing w:line="360" w:lineRule="auto"/>
        <w:jc w:val="center"/>
        <w:rPr>
          <w:b/>
          <w:bCs/>
          <w:sz w:val="24"/>
          <w:szCs w:val="28"/>
        </w:rPr>
      </w:pPr>
      <w:r w:rsidRPr="006F0925">
        <w:rPr>
          <w:b/>
          <w:bCs/>
          <w:sz w:val="24"/>
          <w:szCs w:val="24"/>
        </w:rPr>
        <w:t>Assignment Title:</w:t>
      </w:r>
      <w:r w:rsidRPr="006F0925">
        <w:rPr>
          <w:b/>
          <w:bCs/>
          <w:sz w:val="24"/>
          <w:szCs w:val="28"/>
        </w:rPr>
        <w:t xml:space="preserve"> Component 2: Individual Report</w:t>
      </w:r>
    </w:p>
    <w:p w14:paraId="02D2C2AE" w14:textId="77777777" w:rsidR="00B116AA" w:rsidRPr="006F0925" w:rsidRDefault="00B116AA" w:rsidP="00C24EE5">
      <w:pPr>
        <w:spacing w:line="360" w:lineRule="auto"/>
        <w:jc w:val="center"/>
        <w:rPr>
          <w:b/>
          <w:bCs/>
          <w:sz w:val="24"/>
          <w:szCs w:val="28"/>
        </w:rPr>
      </w:pPr>
    </w:p>
    <w:p w14:paraId="06BE74A4" w14:textId="32E3743D" w:rsidR="00E407CA" w:rsidRPr="006F0925" w:rsidRDefault="00C24EE5" w:rsidP="00C24EE5">
      <w:pPr>
        <w:spacing w:line="360" w:lineRule="auto"/>
        <w:jc w:val="center"/>
        <w:rPr>
          <w:b/>
          <w:bCs/>
          <w:sz w:val="24"/>
          <w:szCs w:val="24"/>
        </w:rPr>
      </w:pPr>
      <w:r w:rsidRPr="006F0925">
        <w:rPr>
          <w:b/>
          <w:bCs/>
          <w:sz w:val="24"/>
          <w:szCs w:val="24"/>
        </w:rPr>
        <w:t>Lecturer’s Name:</w:t>
      </w:r>
    </w:p>
    <w:p w14:paraId="6A8340AF" w14:textId="77777777" w:rsidR="00B116AA" w:rsidRPr="006F0925" w:rsidRDefault="00B116AA" w:rsidP="00C24EE5">
      <w:pPr>
        <w:spacing w:line="360" w:lineRule="auto"/>
        <w:jc w:val="center"/>
        <w:rPr>
          <w:b/>
          <w:bCs/>
          <w:sz w:val="24"/>
          <w:szCs w:val="24"/>
        </w:rPr>
      </w:pPr>
    </w:p>
    <w:p w14:paraId="42C79E57" w14:textId="6385EA6B" w:rsidR="00C24EE5" w:rsidRPr="006F0925" w:rsidRDefault="00C24EE5" w:rsidP="00C24EE5">
      <w:pPr>
        <w:spacing w:line="360" w:lineRule="auto"/>
        <w:jc w:val="center"/>
        <w:rPr>
          <w:b/>
          <w:bCs/>
          <w:sz w:val="24"/>
          <w:szCs w:val="24"/>
        </w:rPr>
      </w:pPr>
      <w:r w:rsidRPr="006F0925">
        <w:rPr>
          <w:b/>
          <w:bCs/>
          <w:sz w:val="24"/>
          <w:szCs w:val="24"/>
        </w:rPr>
        <w:t>Student Name:</w:t>
      </w:r>
      <w:r w:rsidR="008D61CF">
        <w:rPr>
          <w:b/>
          <w:bCs/>
          <w:sz w:val="24"/>
          <w:szCs w:val="24"/>
        </w:rPr>
        <w:t xml:space="preserve"> Lukasz Wilisowski</w:t>
      </w:r>
    </w:p>
    <w:p w14:paraId="7F1245D8" w14:textId="2C74E994" w:rsidR="00C24EE5" w:rsidRPr="006F0925" w:rsidRDefault="00C24EE5" w:rsidP="00C24EE5">
      <w:pPr>
        <w:spacing w:line="360" w:lineRule="auto"/>
        <w:jc w:val="center"/>
        <w:rPr>
          <w:b/>
          <w:bCs/>
          <w:sz w:val="24"/>
          <w:szCs w:val="24"/>
        </w:rPr>
      </w:pPr>
      <w:r w:rsidRPr="006F0925">
        <w:rPr>
          <w:b/>
          <w:bCs/>
          <w:sz w:val="24"/>
          <w:szCs w:val="24"/>
        </w:rPr>
        <w:t>Student ID:</w:t>
      </w:r>
      <w:r w:rsidR="008D61CF">
        <w:rPr>
          <w:b/>
          <w:bCs/>
          <w:sz w:val="24"/>
          <w:szCs w:val="24"/>
        </w:rPr>
        <w:t>2430794</w:t>
      </w:r>
    </w:p>
    <w:p w14:paraId="56DEF771" w14:textId="77777777" w:rsidR="00C24EE5" w:rsidRPr="006F0925" w:rsidRDefault="00C24EE5" w:rsidP="00C24EE5">
      <w:pPr>
        <w:spacing w:line="360" w:lineRule="auto"/>
        <w:jc w:val="center"/>
        <w:rPr>
          <w:b/>
          <w:bCs/>
          <w:sz w:val="24"/>
          <w:szCs w:val="24"/>
        </w:rPr>
      </w:pPr>
    </w:p>
    <w:p w14:paraId="538D6C54" w14:textId="77777777" w:rsidR="00E407CA" w:rsidRPr="006F0925" w:rsidRDefault="00E407CA">
      <w:pPr>
        <w:spacing w:line="360" w:lineRule="auto"/>
        <w:jc w:val="both"/>
        <w:rPr>
          <w:b/>
          <w:bCs/>
          <w:sz w:val="24"/>
          <w:szCs w:val="24"/>
        </w:rPr>
      </w:pPr>
    </w:p>
    <w:p w14:paraId="7381A78E" w14:textId="5D9670E9" w:rsidR="00C24EE5" w:rsidRPr="006F0925" w:rsidRDefault="00C24EE5">
      <w:pPr>
        <w:rPr>
          <w:b/>
          <w:bCs/>
          <w:sz w:val="24"/>
          <w:szCs w:val="24"/>
        </w:rPr>
      </w:pPr>
      <w:r w:rsidRPr="006F0925">
        <w:rPr>
          <w:b/>
          <w:bCs/>
          <w:sz w:val="24"/>
          <w:szCs w:val="24"/>
        </w:rPr>
        <w:br w:type="page"/>
      </w:r>
    </w:p>
    <w:bookmarkStart w:id="0" w:name="_cowgz7pdkvkj" w:colFirst="0" w:colLast="0" w:displacedByCustomXml="next"/>
    <w:bookmarkEnd w:id="0" w:displacedByCustomXml="next"/>
    <w:sdt>
      <w:sdtPr>
        <w:rPr>
          <w:rFonts w:ascii="Arial" w:eastAsia="Arial" w:hAnsi="Arial" w:cs="Arial"/>
          <w:color w:val="auto"/>
          <w:sz w:val="22"/>
          <w:szCs w:val="22"/>
          <w:lang w:val="en-GB" w:eastAsia="en-GB"/>
        </w:rPr>
        <w:id w:val="1558276691"/>
        <w:docPartObj>
          <w:docPartGallery w:val="Table of Contents"/>
          <w:docPartUnique/>
        </w:docPartObj>
      </w:sdtPr>
      <w:sdtEndPr>
        <w:rPr>
          <w:b/>
          <w:bCs/>
        </w:rPr>
      </w:sdtEndPr>
      <w:sdtContent>
        <w:p w14:paraId="75C9311F" w14:textId="5F39819D" w:rsidR="0042384A" w:rsidRPr="006F0925" w:rsidRDefault="0042384A" w:rsidP="0042384A">
          <w:pPr>
            <w:pStyle w:val="TOCHeading"/>
            <w:spacing w:line="360" w:lineRule="auto"/>
            <w:jc w:val="center"/>
            <w:rPr>
              <w:rFonts w:ascii="Arial" w:hAnsi="Arial" w:cs="Arial"/>
              <w:b/>
              <w:color w:val="000000" w:themeColor="text1"/>
              <w:sz w:val="24"/>
              <w:szCs w:val="22"/>
              <w:lang w:val="en-GB"/>
            </w:rPr>
          </w:pPr>
          <w:r w:rsidRPr="006F0925">
            <w:rPr>
              <w:rFonts w:ascii="Arial" w:hAnsi="Arial" w:cs="Arial"/>
              <w:b/>
              <w:color w:val="000000" w:themeColor="text1"/>
              <w:sz w:val="24"/>
              <w:szCs w:val="22"/>
              <w:lang w:val="en-GB"/>
            </w:rPr>
            <w:t>Table of Contents</w:t>
          </w:r>
        </w:p>
        <w:p w14:paraId="0789B9C8" w14:textId="77777777" w:rsidR="003A29B5" w:rsidRPr="006F0925" w:rsidRDefault="0042384A" w:rsidP="003A29B5">
          <w:pPr>
            <w:pStyle w:val="TOC1"/>
            <w:tabs>
              <w:tab w:val="right" w:leader="dot" w:pos="9019"/>
            </w:tabs>
            <w:spacing w:line="360" w:lineRule="auto"/>
            <w:jc w:val="both"/>
            <w:rPr>
              <w:rFonts w:asciiTheme="minorHAnsi" w:eastAsiaTheme="minorEastAsia" w:hAnsiTheme="minorHAnsi" w:cstheme="minorBidi"/>
              <w:sz w:val="24"/>
            </w:rPr>
          </w:pPr>
          <w:r w:rsidRPr="006F0925">
            <w:fldChar w:fldCharType="begin"/>
          </w:r>
          <w:r w:rsidRPr="006F0925">
            <w:instrText xml:space="preserve"> TOC \o "1-3" \h \z \u </w:instrText>
          </w:r>
          <w:r w:rsidRPr="006F0925">
            <w:fldChar w:fldCharType="separate"/>
          </w:r>
          <w:hyperlink w:anchor="_Toc215934887" w:history="1">
            <w:r w:rsidR="003A29B5" w:rsidRPr="006F0925">
              <w:rPr>
                <w:rStyle w:val="Hyperlink"/>
                <w:sz w:val="24"/>
              </w:rPr>
              <w:t>Introduction</w:t>
            </w:r>
            <w:r w:rsidR="003A29B5" w:rsidRPr="006F0925">
              <w:rPr>
                <w:webHidden/>
                <w:sz w:val="24"/>
              </w:rPr>
              <w:tab/>
            </w:r>
            <w:r w:rsidR="003A29B5" w:rsidRPr="006F0925">
              <w:rPr>
                <w:webHidden/>
                <w:sz w:val="24"/>
              </w:rPr>
              <w:fldChar w:fldCharType="begin"/>
            </w:r>
            <w:r w:rsidR="003A29B5" w:rsidRPr="006F0925">
              <w:rPr>
                <w:webHidden/>
                <w:sz w:val="24"/>
              </w:rPr>
              <w:instrText xml:space="preserve"> PAGEREF _Toc215934887 \h </w:instrText>
            </w:r>
            <w:r w:rsidR="003A29B5" w:rsidRPr="006F0925">
              <w:rPr>
                <w:webHidden/>
                <w:sz w:val="24"/>
              </w:rPr>
            </w:r>
            <w:r w:rsidR="003A29B5" w:rsidRPr="006F0925">
              <w:rPr>
                <w:webHidden/>
                <w:sz w:val="24"/>
              </w:rPr>
              <w:fldChar w:fldCharType="separate"/>
            </w:r>
            <w:r w:rsidR="00314BE3" w:rsidRPr="006F0925">
              <w:rPr>
                <w:webHidden/>
                <w:sz w:val="24"/>
              </w:rPr>
              <w:t>3</w:t>
            </w:r>
            <w:r w:rsidR="003A29B5" w:rsidRPr="006F0925">
              <w:rPr>
                <w:webHidden/>
                <w:sz w:val="24"/>
              </w:rPr>
              <w:fldChar w:fldCharType="end"/>
            </w:r>
          </w:hyperlink>
        </w:p>
        <w:p w14:paraId="49A8DB5D" w14:textId="77777777" w:rsidR="003A29B5" w:rsidRPr="006F0925" w:rsidRDefault="003A29B5" w:rsidP="003A29B5">
          <w:pPr>
            <w:pStyle w:val="TOC1"/>
            <w:tabs>
              <w:tab w:val="right" w:leader="dot" w:pos="9019"/>
            </w:tabs>
            <w:spacing w:line="360" w:lineRule="auto"/>
            <w:jc w:val="both"/>
            <w:rPr>
              <w:rFonts w:asciiTheme="minorHAnsi" w:eastAsiaTheme="minorEastAsia" w:hAnsiTheme="minorHAnsi" w:cstheme="minorBidi"/>
              <w:sz w:val="24"/>
            </w:rPr>
          </w:pPr>
          <w:hyperlink w:anchor="_Toc215934888" w:history="1">
            <w:r w:rsidRPr="006F0925">
              <w:rPr>
                <w:rStyle w:val="Hyperlink"/>
                <w:sz w:val="24"/>
              </w:rPr>
              <w:t>Analysis</w:t>
            </w:r>
            <w:r w:rsidRPr="006F0925">
              <w:rPr>
                <w:webHidden/>
                <w:sz w:val="24"/>
              </w:rPr>
              <w:tab/>
            </w:r>
            <w:r w:rsidRPr="006F0925">
              <w:rPr>
                <w:webHidden/>
                <w:sz w:val="24"/>
              </w:rPr>
              <w:fldChar w:fldCharType="begin"/>
            </w:r>
            <w:r w:rsidRPr="006F0925">
              <w:rPr>
                <w:webHidden/>
                <w:sz w:val="24"/>
              </w:rPr>
              <w:instrText xml:space="preserve"> PAGEREF _Toc215934888 \h </w:instrText>
            </w:r>
            <w:r w:rsidRPr="006F0925">
              <w:rPr>
                <w:webHidden/>
                <w:sz w:val="24"/>
              </w:rPr>
            </w:r>
            <w:r w:rsidRPr="006F0925">
              <w:rPr>
                <w:webHidden/>
                <w:sz w:val="24"/>
              </w:rPr>
              <w:fldChar w:fldCharType="separate"/>
            </w:r>
            <w:r w:rsidR="00314BE3" w:rsidRPr="006F0925">
              <w:rPr>
                <w:webHidden/>
                <w:sz w:val="24"/>
              </w:rPr>
              <w:t>4</w:t>
            </w:r>
            <w:r w:rsidRPr="006F0925">
              <w:rPr>
                <w:webHidden/>
                <w:sz w:val="24"/>
              </w:rPr>
              <w:fldChar w:fldCharType="end"/>
            </w:r>
          </w:hyperlink>
        </w:p>
        <w:p w14:paraId="6DF450FB" w14:textId="77777777" w:rsidR="003A29B5" w:rsidRPr="006F0925" w:rsidRDefault="003A29B5" w:rsidP="003A29B5">
          <w:pPr>
            <w:pStyle w:val="TOC2"/>
            <w:tabs>
              <w:tab w:val="right" w:leader="dot" w:pos="9019"/>
            </w:tabs>
            <w:spacing w:line="360" w:lineRule="auto"/>
            <w:jc w:val="both"/>
            <w:rPr>
              <w:rFonts w:asciiTheme="minorHAnsi" w:eastAsiaTheme="minorEastAsia" w:hAnsiTheme="minorHAnsi" w:cstheme="minorBidi"/>
              <w:sz w:val="24"/>
            </w:rPr>
          </w:pPr>
          <w:hyperlink w:anchor="_Toc215934889" w:history="1">
            <w:r w:rsidRPr="006F0925">
              <w:rPr>
                <w:rStyle w:val="Hyperlink"/>
                <w:sz w:val="24"/>
              </w:rPr>
              <w:t>Business problem explanation</w:t>
            </w:r>
            <w:r w:rsidRPr="006F0925">
              <w:rPr>
                <w:webHidden/>
                <w:sz w:val="24"/>
              </w:rPr>
              <w:tab/>
            </w:r>
            <w:r w:rsidRPr="006F0925">
              <w:rPr>
                <w:webHidden/>
                <w:sz w:val="24"/>
              </w:rPr>
              <w:fldChar w:fldCharType="begin"/>
            </w:r>
            <w:r w:rsidRPr="006F0925">
              <w:rPr>
                <w:webHidden/>
                <w:sz w:val="24"/>
              </w:rPr>
              <w:instrText xml:space="preserve"> PAGEREF _Toc215934889 \h </w:instrText>
            </w:r>
            <w:r w:rsidRPr="006F0925">
              <w:rPr>
                <w:webHidden/>
                <w:sz w:val="24"/>
              </w:rPr>
            </w:r>
            <w:r w:rsidRPr="006F0925">
              <w:rPr>
                <w:webHidden/>
                <w:sz w:val="24"/>
              </w:rPr>
              <w:fldChar w:fldCharType="separate"/>
            </w:r>
            <w:r w:rsidR="00314BE3" w:rsidRPr="006F0925">
              <w:rPr>
                <w:webHidden/>
                <w:sz w:val="24"/>
              </w:rPr>
              <w:t>4</w:t>
            </w:r>
            <w:r w:rsidRPr="006F0925">
              <w:rPr>
                <w:webHidden/>
                <w:sz w:val="24"/>
              </w:rPr>
              <w:fldChar w:fldCharType="end"/>
            </w:r>
          </w:hyperlink>
        </w:p>
        <w:p w14:paraId="50D390FD" w14:textId="77777777" w:rsidR="003A29B5" w:rsidRPr="006F0925" w:rsidRDefault="003A29B5" w:rsidP="003A29B5">
          <w:pPr>
            <w:pStyle w:val="TOC2"/>
            <w:tabs>
              <w:tab w:val="right" w:leader="dot" w:pos="9019"/>
            </w:tabs>
            <w:spacing w:line="360" w:lineRule="auto"/>
            <w:jc w:val="both"/>
            <w:rPr>
              <w:rFonts w:asciiTheme="minorHAnsi" w:eastAsiaTheme="minorEastAsia" w:hAnsiTheme="minorHAnsi" w:cstheme="minorBidi"/>
              <w:sz w:val="24"/>
            </w:rPr>
          </w:pPr>
          <w:hyperlink w:anchor="_Toc215934890" w:history="1">
            <w:r w:rsidRPr="006F0925">
              <w:rPr>
                <w:rStyle w:val="Hyperlink"/>
                <w:sz w:val="24"/>
              </w:rPr>
              <w:t>Two alternative solutions to the problem</w:t>
            </w:r>
            <w:r w:rsidRPr="006F0925">
              <w:rPr>
                <w:webHidden/>
                <w:sz w:val="24"/>
              </w:rPr>
              <w:tab/>
            </w:r>
            <w:r w:rsidRPr="006F0925">
              <w:rPr>
                <w:webHidden/>
                <w:sz w:val="24"/>
              </w:rPr>
              <w:fldChar w:fldCharType="begin"/>
            </w:r>
            <w:r w:rsidRPr="006F0925">
              <w:rPr>
                <w:webHidden/>
                <w:sz w:val="24"/>
              </w:rPr>
              <w:instrText xml:space="preserve"> PAGEREF _Toc215934890 \h </w:instrText>
            </w:r>
            <w:r w:rsidRPr="006F0925">
              <w:rPr>
                <w:webHidden/>
                <w:sz w:val="24"/>
              </w:rPr>
            </w:r>
            <w:r w:rsidRPr="006F0925">
              <w:rPr>
                <w:webHidden/>
                <w:sz w:val="24"/>
              </w:rPr>
              <w:fldChar w:fldCharType="separate"/>
            </w:r>
            <w:r w:rsidR="00314BE3" w:rsidRPr="006F0925">
              <w:rPr>
                <w:webHidden/>
                <w:sz w:val="24"/>
              </w:rPr>
              <w:t>5</w:t>
            </w:r>
            <w:r w:rsidRPr="006F0925">
              <w:rPr>
                <w:webHidden/>
                <w:sz w:val="24"/>
              </w:rPr>
              <w:fldChar w:fldCharType="end"/>
            </w:r>
          </w:hyperlink>
        </w:p>
        <w:p w14:paraId="5F6E11A6" w14:textId="77777777" w:rsidR="003A29B5" w:rsidRPr="006F0925" w:rsidRDefault="003A29B5" w:rsidP="003A29B5">
          <w:pPr>
            <w:pStyle w:val="TOC2"/>
            <w:tabs>
              <w:tab w:val="right" w:leader="dot" w:pos="9019"/>
            </w:tabs>
            <w:spacing w:line="360" w:lineRule="auto"/>
            <w:jc w:val="both"/>
            <w:rPr>
              <w:rFonts w:asciiTheme="minorHAnsi" w:eastAsiaTheme="minorEastAsia" w:hAnsiTheme="minorHAnsi" w:cstheme="minorBidi"/>
              <w:sz w:val="24"/>
            </w:rPr>
          </w:pPr>
          <w:hyperlink w:anchor="_Toc215934891" w:history="1">
            <w:r w:rsidRPr="006F0925">
              <w:rPr>
                <w:rStyle w:val="Hyperlink"/>
                <w:sz w:val="24"/>
              </w:rPr>
              <w:t>A risk analysis of the selected solution</w:t>
            </w:r>
            <w:r w:rsidRPr="006F0925">
              <w:rPr>
                <w:webHidden/>
                <w:sz w:val="24"/>
              </w:rPr>
              <w:tab/>
            </w:r>
            <w:r w:rsidRPr="006F0925">
              <w:rPr>
                <w:webHidden/>
                <w:sz w:val="24"/>
              </w:rPr>
              <w:fldChar w:fldCharType="begin"/>
            </w:r>
            <w:r w:rsidRPr="006F0925">
              <w:rPr>
                <w:webHidden/>
                <w:sz w:val="24"/>
              </w:rPr>
              <w:instrText xml:space="preserve"> PAGEREF _Toc215934891 \h </w:instrText>
            </w:r>
            <w:r w:rsidRPr="006F0925">
              <w:rPr>
                <w:webHidden/>
                <w:sz w:val="24"/>
              </w:rPr>
            </w:r>
            <w:r w:rsidRPr="006F0925">
              <w:rPr>
                <w:webHidden/>
                <w:sz w:val="24"/>
              </w:rPr>
              <w:fldChar w:fldCharType="separate"/>
            </w:r>
            <w:r w:rsidR="00314BE3" w:rsidRPr="006F0925">
              <w:rPr>
                <w:webHidden/>
                <w:sz w:val="24"/>
              </w:rPr>
              <w:t>7</w:t>
            </w:r>
            <w:r w:rsidRPr="006F0925">
              <w:rPr>
                <w:webHidden/>
                <w:sz w:val="24"/>
              </w:rPr>
              <w:fldChar w:fldCharType="end"/>
            </w:r>
          </w:hyperlink>
        </w:p>
        <w:p w14:paraId="1CA8020C" w14:textId="77777777" w:rsidR="003A29B5" w:rsidRPr="006F0925" w:rsidRDefault="003A29B5" w:rsidP="003A29B5">
          <w:pPr>
            <w:pStyle w:val="TOC2"/>
            <w:tabs>
              <w:tab w:val="right" w:leader="dot" w:pos="9019"/>
            </w:tabs>
            <w:spacing w:line="360" w:lineRule="auto"/>
            <w:jc w:val="both"/>
            <w:rPr>
              <w:rFonts w:asciiTheme="minorHAnsi" w:eastAsiaTheme="minorEastAsia" w:hAnsiTheme="minorHAnsi" w:cstheme="minorBidi"/>
              <w:sz w:val="24"/>
            </w:rPr>
          </w:pPr>
          <w:hyperlink w:anchor="_Toc215934892" w:history="1">
            <w:r w:rsidRPr="006F0925">
              <w:rPr>
                <w:rStyle w:val="Hyperlink"/>
                <w:sz w:val="24"/>
              </w:rPr>
              <w:t>An implementation plan to solve the complex problem</w:t>
            </w:r>
            <w:r w:rsidRPr="006F0925">
              <w:rPr>
                <w:webHidden/>
                <w:sz w:val="24"/>
              </w:rPr>
              <w:tab/>
            </w:r>
            <w:r w:rsidRPr="006F0925">
              <w:rPr>
                <w:webHidden/>
                <w:sz w:val="24"/>
              </w:rPr>
              <w:fldChar w:fldCharType="begin"/>
            </w:r>
            <w:r w:rsidRPr="006F0925">
              <w:rPr>
                <w:webHidden/>
                <w:sz w:val="24"/>
              </w:rPr>
              <w:instrText xml:space="preserve"> PAGEREF _Toc215934892 \h </w:instrText>
            </w:r>
            <w:r w:rsidRPr="006F0925">
              <w:rPr>
                <w:webHidden/>
                <w:sz w:val="24"/>
              </w:rPr>
            </w:r>
            <w:r w:rsidRPr="006F0925">
              <w:rPr>
                <w:webHidden/>
                <w:sz w:val="24"/>
              </w:rPr>
              <w:fldChar w:fldCharType="separate"/>
            </w:r>
            <w:r w:rsidR="00314BE3" w:rsidRPr="006F0925">
              <w:rPr>
                <w:webHidden/>
                <w:sz w:val="24"/>
              </w:rPr>
              <w:t>8</w:t>
            </w:r>
            <w:r w:rsidRPr="006F0925">
              <w:rPr>
                <w:webHidden/>
                <w:sz w:val="24"/>
              </w:rPr>
              <w:fldChar w:fldCharType="end"/>
            </w:r>
          </w:hyperlink>
        </w:p>
        <w:p w14:paraId="746339AF" w14:textId="77777777" w:rsidR="003A29B5" w:rsidRPr="006F0925" w:rsidRDefault="003A29B5" w:rsidP="003A29B5">
          <w:pPr>
            <w:pStyle w:val="TOC2"/>
            <w:tabs>
              <w:tab w:val="right" w:leader="dot" w:pos="9019"/>
            </w:tabs>
            <w:spacing w:line="360" w:lineRule="auto"/>
            <w:jc w:val="both"/>
            <w:rPr>
              <w:rFonts w:asciiTheme="minorHAnsi" w:eastAsiaTheme="minorEastAsia" w:hAnsiTheme="minorHAnsi" w:cstheme="minorBidi"/>
              <w:sz w:val="24"/>
            </w:rPr>
          </w:pPr>
          <w:hyperlink w:anchor="_Toc215934893" w:history="1">
            <w:r w:rsidRPr="006F0925">
              <w:rPr>
                <w:rStyle w:val="Hyperlink"/>
                <w:sz w:val="24"/>
              </w:rPr>
              <w:t>Evaluation of the effectiveness of the implementation of selected solution</w:t>
            </w:r>
            <w:r w:rsidRPr="006F0925">
              <w:rPr>
                <w:webHidden/>
                <w:sz w:val="24"/>
              </w:rPr>
              <w:tab/>
            </w:r>
            <w:r w:rsidRPr="006F0925">
              <w:rPr>
                <w:webHidden/>
                <w:sz w:val="24"/>
              </w:rPr>
              <w:fldChar w:fldCharType="begin"/>
            </w:r>
            <w:r w:rsidRPr="006F0925">
              <w:rPr>
                <w:webHidden/>
                <w:sz w:val="24"/>
              </w:rPr>
              <w:instrText xml:space="preserve"> PAGEREF _Toc215934893 \h </w:instrText>
            </w:r>
            <w:r w:rsidRPr="006F0925">
              <w:rPr>
                <w:webHidden/>
                <w:sz w:val="24"/>
              </w:rPr>
            </w:r>
            <w:r w:rsidRPr="006F0925">
              <w:rPr>
                <w:webHidden/>
                <w:sz w:val="24"/>
              </w:rPr>
              <w:fldChar w:fldCharType="separate"/>
            </w:r>
            <w:r w:rsidR="00314BE3" w:rsidRPr="006F0925">
              <w:rPr>
                <w:webHidden/>
                <w:sz w:val="24"/>
              </w:rPr>
              <w:t>8</w:t>
            </w:r>
            <w:r w:rsidRPr="006F0925">
              <w:rPr>
                <w:webHidden/>
                <w:sz w:val="24"/>
              </w:rPr>
              <w:fldChar w:fldCharType="end"/>
            </w:r>
          </w:hyperlink>
        </w:p>
        <w:p w14:paraId="1DA8D8AD" w14:textId="77777777" w:rsidR="003A29B5" w:rsidRPr="006F0925" w:rsidRDefault="003A29B5" w:rsidP="003A29B5">
          <w:pPr>
            <w:pStyle w:val="TOC1"/>
            <w:tabs>
              <w:tab w:val="right" w:leader="dot" w:pos="9019"/>
            </w:tabs>
            <w:spacing w:line="360" w:lineRule="auto"/>
            <w:jc w:val="both"/>
            <w:rPr>
              <w:rFonts w:asciiTheme="minorHAnsi" w:eastAsiaTheme="minorEastAsia" w:hAnsiTheme="minorHAnsi" w:cstheme="minorBidi"/>
              <w:sz w:val="24"/>
            </w:rPr>
          </w:pPr>
          <w:hyperlink w:anchor="_Toc215934894" w:history="1">
            <w:r w:rsidRPr="006F0925">
              <w:rPr>
                <w:rStyle w:val="Hyperlink"/>
                <w:sz w:val="24"/>
              </w:rPr>
              <w:t>Conclusion</w:t>
            </w:r>
            <w:r w:rsidRPr="006F0925">
              <w:rPr>
                <w:webHidden/>
                <w:sz w:val="24"/>
              </w:rPr>
              <w:tab/>
            </w:r>
            <w:r w:rsidRPr="006F0925">
              <w:rPr>
                <w:webHidden/>
                <w:sz w:val="24"/>
              </w:rPr>
              <w:fldChar w:fldCharType="begin"/>
            </w:r>
            <w:r w:rsidRPr="006F0925">
              <w:rPr>
                <w:webHidden/>
                <w:sz w:val="24"/>
              </w:rPr>
              <w:instrText xml:space="preserve"> PAGEREF _Toc215934894 \h </w:instrText>
            </w:r>
            <w:r w:rsidRPr="006F0925">
              <w:rPr>
                <w:webHidden/>
                <w:sz w:val="24"/>
              </w:rPr>
            </w:r>
            <w:r w:rsidRPr="006F0925">
              <w:rPr>
                <w:webHidden/>
                <w:sz w:val="24"/>
              </w:rPr>
              <w:fldChar w:fldCharType="separate"/>
            </w:r>
            <w:r w:rsidR="00314BE3" w:rsidRPr="006F0925">
              <w:rPr>
                <w:webHidden/>
                <w:sz w:val="24"/>
              </w:rPr>
              <w:t>10</w:t>
            </w:r>
            <w:r w:rsidRPr="006F0925">
              <w:rPr>
                <w:webHidden/>
                <w:sz w:val="24"/>
              </w:rPr>
              <w:fldChar w:fldCharType="end"/>
            </w:r>
          </w:hyperlink>
        </w:p>
        <w:p w14:paraId="718D201D" w14:textId="77777777" w:rsidR="003A29B5" w:rsidRPr="006F0925" w:rsidRDefault="003A29B5" w:rsidP="003A29B5">
          <w:pPr>
            <w:pStyle w:val="TOC1"/>
            <w:tabs>
              <w:tab w:val="right" w:leader="dot" w:pos="9019"/>
            </w:tabs>
            <w:spacing w:line="360" w:lineRule="auto"/>
            <w:jc w:val="both"/>
            <w:rPr>
              <w:rFonts w:asciiTheme="minorHAnsi" w:eastAsiaTheme="minorEastAsia" w:hAnsiTheme="minorHAnsi" w:cstheme="minorBidi"/>
              <w:sz w:val="24"/>
            </w:rPr>
          </w:pPr>
          <w:hyperlink w:anchor="_Toc215934895" w:history="1">
            <w:r w:rsidRPr="006F0925">
              <w:rPr>
                <w:rStyle w:val="Hyperlink"/>
                <w:sz w:val="24"/>
              </w:rPr>
              <w:t>Reference List</w:t>
            </w:r>
            <w:r w:rsidRPr="006F0925">
              <w:rPr>
                <w:webHidden/>
                <w:sz w:val="24"/>
              </w:rPr>
              <w:tab/>
            </w:r>
            <w:r w:rsidRPr="006F0925">
              <w:rPr>
                <w:webHidden/>
                <w:sz w:val="24"/>
              </w:rPr>
              <w:fldChar w:fldCharType="begin"/>
            </w:r>
            <w:r w:rsidRPr="006F0925">
              <w:rPr>
                <w:webHidden/>
                <w:sz w:val="24"/>
              </w:rPr>
              <w:instrText xml:space="preserve"> PAGEREF _Toc215934895 \h </w:instrText>
            </w:r>
            <w:r w:rsidRPr="006F0925">
              <w:rPr>
                <w:webHidden/>
                <w:sz w:val="24"/>
              </w:rPr>
            </w:r>
            <w:r w:rsidRPr="006F0925">
              <w:rPr>
                <w:webHidden/>
                <w:sz w:val="24"/>
              </w:rPr>
              <w:fldChar w:fldCharType="separate"/>
            </w:r>
            <w:r w:rsidR="00314BE3" w:rsidRPr="006F0925">
              <w:rPr>
                <w:webHidden/>
                <w:sz w:val="24"/>
              </w:rPr>
              <w:t>11</w:t>
            </w:r>
            <w:r w:rsidRPr="006F0925">
              <w:rPr>
                <w:webHidden/>
                <w:sz w:val="24"/>
              </w:rPr>
              <w:fldChar w:fldCharType="end"/>
            </w:r>
          </w:hyperlink>
        </w:p>
        <w:p w14:paraId="426E6C52" w14:textId="5EB4F575" w:rsidR="0042384A" w:rsidRPr="006F0925" w:rsidRDefault="0042384A" w:rsidP="0042384A">
          <w:pPr>
            <w:spacing w:line="360" w:lineRule="auto"/>
            <w:jc w:val="both"/>
          </w:pPr>
          <w:r w:rsidRPr="006F0925">
            <w:rPr>
              <w:b/>
              <w:bCs/>
            </w:rPr>
            <w:fldChar w:fldCharType="end"/>
          </w:r>
        </w:p>
      </w:sdtContent>
    </w:sdt>
    <w:p w14:paraId="16AF902C" w14:textId="77777777" w:rsidR="0042384A" w:rsidRPr="006F0925" w:rsidRDefault="0042384A">
      <w:pPr>
        <w:rPr>
          <w:b/>
          <w:bCs/>
          <w:sz w:val="24"/>
          <w:szCs w:val="24"/>
        </w:rPr>
      </w:pPr>
      <w:r w:rsidRPr="006F0925">
        <w:br w:type="page"/>
      </w:r>
    </w:p>
    <w:p w14:paraId="211AC088" w14:textId="2EFC0DF1" w:rsidR="00E407CA" w:rsidRPr="006F0925" w:rsidRDefault="00074E2E" w:rsidP="0056518D">
      <w:pPr>
        <w:pStyle w:val="Heading1"/>
      </w:pPr>
      <w:bookmarkStart w:id="1" w:name="_Toc215934887"/>
      <w:r w:rsidRPr="006F0925">
        <w:lastRenderedPageBreak/>
        <w:t>Introduction</w:t>
      </w:r>
      <w:bookmarkEnd w:id="1"/>
      <w:r w:rsidRPr="006F0925">
        <w:t xml:space="preserve"> </w:t>
      </w:r>
    </w:p>
    <w:p w14:paraId="1A58E85E" w14:textId="77777777" w:rsidR="00E407CA" w:rsidRPr="006F0925" w:rsidRDefault="00074E2E">
      <w:pPr>
        <w:spacing w:line="360" w:lineRule="auto"/>
        <w:jc w:val="both"/>
        <w:rPr>
          <w:sz w:val="24"/>
          <w:szCs w:val="24"/>
        </w:rPr>
      </w:pPr>
      <w:r w:rsidRPr="006F0925">
        <w:rPr>
          <w:sz w:val="24"/>
          <w:szCs w:val="24"/>
        </w:rPr>
        <w:t xml:space="preserve">In business organisations, </w:t>
      </w:r>
      <w:r w:rsidR="00FC3EA5" w:rsidRPr="006F0925">
        <w:rPr>
          <w:sz w:val="24"/>
          <w:szCs w:val="24"/>
        </w:rPr>
        <w:t>problem solving</w:t>
      </w:r>
      <w:r w:rsidRPr="006F0925">
        <w:rPr>
          <w:sz w:val="24"/>
          <w:szCs w:val="24"/>
        </w:rPr>
        <w:t xml:space="preserve"> is an effective approach to solving problems, tackling potential challenges, and identifying issues to implement solutions. As per </w:t>
      </w:r>
      <w:r w:rsidR="00FC3EA5" w:rsidRPr="006F0925">
        <w:rPr>
          <w:sz w:val="24"/>
          <w:szCs w:val="24"/>
        </w:rPr>
        <w:t xml:space="preserve">opinions of </w:t>
      </w:r>
      <w:r w:rsidRPr="006F0925">
        <w:rPr>
          <w:sz w:val="24"/>
          <w:szCs w:val="24"/>
        </w:rPr>
        <w:t xml:space="preserve">Fernandes </w:t>
      </w:r>
      <w:r w:rsidRPr="006F0925">
        <w:rPr>
          <w:i/>
          <w:iCs/>
          <w:sz w:val="24"/>
          <w:szCs w:val="24"/>
        </w:rPr>
        <w:t>et al.</w:t>
      </w:r>
      <w:r w:rsidR="00FC3EA5" w:rsidRPr="006F0925">
        <w:rPr>
          <w:sz w:val="24"/>
          <w:szCs w:val="24"/>
        </w:rPr>
        <w:t xml:space="preserve"> (2023),</w:t>
      </w:r>
      <w:r w:rsidRPr="006F0925">
        <w:rPr>
          <w:sz w:val="24"/>
          <w:szCs w:val="24"/>
        </w:rPr>
        <w:t xml:space="preserve"> </w:t>
      </w:r>
      <w:r w:rsidR="00FC3EA5" w:rsidRPr="006F0925">
        <w:rPr>
          <w:sz w:val="24"/>
          <w:szCs w:val="24"/>
        </w:rPr>
        <w:t>problem solving</w:t>
      </w:r>
      <w:r w:rsidRPr="006F0925">
        <w:rPr>
          <w:sz w:val="24"/>
          <w:szCs w:val="24"/>
        </w:rPr>
        <w:t xml:space="preserve"> is a structured </w:t>
      </w:r>
      <w:r w:rsidR="00FC3EA5" w:rsidRPr="006F0925">
        <w:rPr>
          <w:sz w:val="24"/>
          <w:szCs w:val="24"/>
        </w:rPr>
        <w:t>approach, which</w:t>
      </w:r>
      <w:r w:rsidRPr="006F0925">
        <w:rPr>
          <w:sz w:val="24"/>
          <w:szCs w:val="24"/>
        </w:rPr>
        <w:t xml:space="preserve"> is helpful to overcome obstacles for business, foster innovation and ensure smooth operations. The report centres on a case study of Green Haven Florists, which is a small, independent shop located in Norwich, UK. The company was founded in 2016 and has gained recognition for its floral arrangements, providing eco-friendly packaging and strong community ties. The business success lies in providing a personal touch in their products, maintaining sustainability goals to resonate with environmentally conscious customers. </w:t>
      </w:r>
    </w:p>
    <w:p w14:paraId="5FD71226" w14:textId="77777777" w:rsidR="00E407CA" w:rsidRPr="006F0925" w:rsidRDefault="00074E2E" w:rsidP="0056518D">
      <w:pPr>
        <w:pStyle w:val="Heading1"/>
      </w:pPr>
      <w:bookmarkStart w:id="2" w:name="_az5ssna18la0" w:colFirst="0" w:colLast="0"/>
      <w:bookmarkEnd w:id="2"/>
      <w:r w:rsidRPr="006F0925">
        <w:br w:type="page"/>
      </w:r>
    </w:p>
    <w:p w14:paraId="58E017E4" w14:textId="77777777" w:rsidR="00E407CA" w:rsidRPr="006F0925" w:rsidRDefault="00074E2E" w:rsidP="0056518D">
      <w:pPr>
        <w:pStyle w:val="Heading1"/>
      </w:pPr>
      <w:bookmarkStart w:id="3" w:name="_mg7lv9kj1t4x" w:colFirst="0" w:colLast="0"/>
      <w:bookmarkStart w:id="4" w:name="_Toc215934888"/>
      <w:bookmarkEnd w:id="3"/>
      <w:r w:rsidRPr="006F0925">
        <w:lastRenderedPageBreak/>
        <w:t>Analysis</w:t>
      </w:r>
      <w:bookmarkEnd w:id="4"/>
      <w:r w:rsidRPr="006F0925">
        <w:t xml:space="preserve"> </w:t>
      </w:r>
    </w:p>
    <w:p w14:paraId="280168BC" w14:textId="77777777" w:rsidR="00E407CA" w:rsidRPr="006F0925" w:rsidRDefault="00074E2E" w:rsidP="00FA43C5">
      <w:pPr>
        <w:pStyle w:val="Heading2"/>
      </w:pPr>
      <w:bookmarkStart w:id="5" w:name="_lihe9gdgh1yp" w:colFirst="0" w:colLast="0"/>
      <w:bookmarkStart w:id="6" w:name="_Toc215934889"/>
      <w:bookmarkEnd w:id="5"/>
      <w:r w:rsidRPr="006F0925">
        <w:t>Business problem explanation</w:t>
      </w:r>
      <w:bookmarkEnd w:id="6"/>
      <w:r w:rsidRPr="006F0925">
        <w:t xml:space="preserve"> </w:t>
      </w:r>
    </w:p>
    <w:p w14:paraId="591BC525" w14:textId="22A726E9" w:rsidR="00E407CA" w:rsidRPr="006F0925" w:rsidRDefault="00074E2E">
      <w:pPr>
        <w:spacing w:line="360" w:lineRule="auto"/>
        <w:jc w:val="both"/>
        <w:rPr>
          <w:sz w:val="24"/>
          <w:szCs w:val="24"/>
        </w:rPr>
      </w:pPr>
      <w:r w:rsidRPr="006F0925">
        <w:rPr>
          <w:sz w:val="24"/>
          <w:szCs w:val="24"/>
        </w:rPr>
        <w:t xml:space="preserve">Green Haven Florists is a small, independent Florists </w:t>
      </w:r>
      <w:r w:rsidR="0056518D" w:rsidRPr="006F0925">
        <w:rPr>
          <w:sz w:val="24"/>
          <w:szCs w:val="24"/>
        </w:rPr>
        <w:t>company, which</w:t>
      </w:r>
      <w:r w:rsidRPr="006F0925">
        <w:rPr>
          <w:sz w:val="24"/>
          <w:szCs w:val="24"/>
        </w:rPr>
        <w:t xml:space="preserve"> has gained a reputation for floral arrangements, sustainable </w:t>
      </w:r>
      <w:r w:rsidR="00FA43C5" w:rsidRPr="006F0925">
        <w:rPr>
          <w:sz w:val="24"/>
          <w:szCs w:val="24"/>
        </w:rPr>
        <w:t>packaging,</w:t>
      </w:r>
      <w:r w:rsidRPr="006F0925">
        <w:rPr>
          <w:sz w:val="24"/>
          <w:szCs w:val="24"/>
        </w:rPr>
        <w:t xml:space="preserve"> and building strong community ties. However, over the past years, the organisation has experienced a significant downturn in maintaining revenue, along with foot traffic management. The market has grown with higher upfront operational costs and competition from online services. This has posed a problem for Green Haven to maintain stability in its profit range. It has been observed that the organisation has experienced a 30% decline in in-store sales and profits. The physical store has reduced activity due to the closure of nearby businesses and consumers shifting towards online shopping. Along with the higher price of fresh flowers, imported varieties of flowers such as tulips, orchids have surged due to inflation rate and supply chain disruptions. Sandra (2024) cited that businesses face difficulties in managing rapidly changing consumer preferences in the modern business landscape. For Green Haven Florists, long-time customers </w:t>
      </w:r>
      <w:r w:rsidR="00FA43C5" w:rsidRPr="006F0925">
        <w:rPr>
          <w:sz w:val="24"/>
          <w:szCs w:val="24"/>
        </w:rPr>
        <w:t>now prefer</w:t>
      </w:r>
      <w:r w:rsidRPr="006F0925">
        <w:rPr>
          <w:sz w:val="24"/>
          <w:szCs w:val="24"/>
        </w:rPr>
        <w:t xml:space="preserve"> lower prices and the convenience of online flower shops, which offer frequent discounts and same-day delivery. The uprising of established brands on online platforms is a severe problem for Green Haven to maintain a stable customer base. </w:t>
      </w:r>
    </w:p>
    <w:p w14:paraId="1966F5E9" w14:textId="77777777" w:rsidR="00E407CA" w:rsidRPr="006F0925" w:rsidRDefault="00074E2E">
      <w:pPr>
        <w:spacing w:line="360" w:lineRule="auto"/>
        <w:jc w:val="both"/>
        <w:rPr>
          <w:b/>
          <w:bCs/>
          <w:sz w:val="24"/>
          <w:szCs w:val="24"/>
        </w:rPr>
      </w:pPr>
      <w:r w:rsidRPr="006F0925">
        <w:br w:type="page"/>
      </w:r>
    </w:p>
    <w:p w14:paraId="1DF49A7A" w14:textId="77777777" w:rsidR="00E407CA" w:rsidRPr="006F0925" w:rsidRDefault="00074E2E" w:rsidP="00FA43C5">
      <w:pPr>
        <w:pStyle w:val="Heading2"/>
      </w:pPr>
      <w:bookmarkStart w:id="7" w:name="_lniq2u56gd2f" w:colFirst="0" w:colLast="0"/>
      <w:bookmarkStart w:id="8" w:name="_Toc215934890"/>
      <w:bookmarkEnd w:id="7"/>
      <w:r w:rsidRPr="006F0925">
        <w:lastRenderedPageBreak/>
        <w:t>Two alternative solutions to the problem</w:t>
      </w:r>
      <w:bookmarkEnd w:id="8"/>
      <w:r w:rsidRPr="006F0925">
        <w:t xml:space="preserve"> </w:t>
      </w:r>
    </w:p>
    <w:p w14:paraId="4BD701F4" w14:textId="77777777" w:rsidR="00E407CA" w:rsidRPr="006F0925" w:rsidRDefault="00074E2E" w:rsidP="003A29B5">
      <w:pPr>
        <w:spacing w:line="360" w:lineRule="auto"/>
        <w:jc w:val="both"/>
        <w:rPr>
          <w:b/>
          <w:sz w:val="24"/>
        </w:rPr>
      </w:pPr>
      <w:bookmarkStart w:id="9" w:name="_m43e0z78vmyx" w:colFirst="0" w:colLast="0"/>
      <w:bookmarkEnd w:id="9"/>
      <w:r w:rsidRPr="006F0925">
        <w:rPr>
          <w:b/>
          <w:sz w:val="24"/>
        </w:rPr>
        <w:t xml:space="preserve">Solution 1: Diversification </w:t>
      </w:r>
    </w:p>
    <w:p w14:paraId="1272B9FF" w14:textId="77777777" w:rsidR="00E407CA" w:rsidRPr="006F0925" w:rsidRDefault="00074E2E">
      <w:pPr>
        <w:spacing w:line="360" w:lineRule="auto"/>
        <w:jc w:val="both"/>
        <w:rPr>
          <w:sz w:val="24"/>
          <w:szCs w:val="24"/>
        </w:rPr>
      </w:pPr>
      <w:r w:rsidRPr="006F0925">
        <w:rPr>
          <w:sz w:val="24"/>
          <w:szCs w:val="24"/>
        </w:rPr>
        <w:t xml:space="preserve">Green Haven Florists can mitigate supply chain disruption issues by reducing reliance on single suppliers. The company needs to build relationships with suppliers of other established firms to get access to high-cost flowers such as tulips and orchids to reach diverse customers. Global sourcing can ensure accessibility to fresher products and reduce exposure to shipping disruptions. </w:t>
      </w:r>
    </w:p>
    <w:p w14:paraId="565622A2" w14:textId="77777777" w:rsidR="00E407CA" w:rsidRPr="006F0925" w:rsidRDefault="00074E2E">
      <w:pPr>
        <w:spacing w:line="360" w:lineRule="auto"/>
        <w:jc w:val="both"/>
        <w:rPr>
          <w:b/>
          <w:bCs/>
          <w:sz w:val="24"/>
          <w:szCs w:val="24"/>
        </w:rPr>
      </w:pPr>
      <w:r w:rsidRPr="006F0925">
        <w:rPr>
          <w:b/>
          <w:bCs/>
          <w:sz w:val="24"/>
          <w:szCs w:val="24"/>
        </w:rPr>
        <w:t xml:space="preserve">Solution 2: Leveraging technology for brand visibility </w:t>
      </w:r>
    </w:p>
    <w:p w14:paraId="417B8721" w14:textId="33F7DC55" w:rsidR="00E407CA" w:rsidRPr="006F0925" w:rsidRDefault="00074E2E">
      <w:pPr>
        <w:spacing w:line="360" w:lineRule="auto"/>
        <w:jc w:val="both"/>
        <w:rPr>
          <w:sz w:val="24"/>
          <w:szCs w:val="24"/>
        </w:rPr>
      </w:pPr>
      <w:r w:rsidRPr="006F0925">
        <w:rPr>
          <w:sz w:val="24"/>
          <w:szCs w:val="24"/>
        </w:rPr>
        <w:t xml:space="preserve">It is suggested that Green Haven implement supply chain technologies on a digital platform to increase brand visibility to diverse audience segments. The company can implement a digital supply chain, such as data analytics, IoT sensors, to gain real-time brand visibility, track the location of </w:t>
      </w:r>
      <w:r w:rsidR="00FA43C5" w:rsidRPr="006F0925">
        <w:rPr>
          <w:sz w:val="24"/>
          <w:szCs w:val="24"/>
        </w:rPr>
        <w:t>shipments,</w:t>
      </w:r>
      <w:r w:rsidRPr="006F0925">
        <w:rPr>
          <w:sz w:val="24"/>
          <w:szCs w:val="24"/>
        </w:rPr>
        <w:t xml:space="preserve"> and facilitate quicker data-driven responses from suppliers. </w:t>
      </w:r>
    </w:p>
    <w:p w14:paraId="3AFBD481" w14:textId="77777777" w:rsidR="00E407CA" w:rsidRPr="006F0925" w:rsidRDefault="00074E2E">
      <w:pPr>
        <w:spacing w:line="360" w:lineRule="auto"/>
        <w:jc w:val="both"/>
        <w:rPr>
          <w:b/>
          <w:bCs/>
          <w:i/>
          <w:iCs/>
          <w:sz w:val="24"/>
          <w:szCs w:val="24"/>
        </w:rPr>
      </w:pPr>
      <w:r w:rsidRPr="006F0925">
        <w:rPr>
          <w:b/>
          <w:bCs/>
          <w:i/>
          <w:iCs/>
          <w:sz w:val="24"/>
          <w:szCs w:val="24"/>
        </w:rPr>
        <w:t xml:space="preserve">PMI tool </w:t>
      </w:r>
    </w:p>
    <w:p w14:paraId="6A1438B2" w14:textId="77777777" w:rsidR="00E407CA" w:rsidRPr="006F0925" w:rsidRDefault="00074E2E">
      <w:pPr>
        <w:spacing w:line="360" w:lineRule="auto"/>
        <w:jc w:val="both"/>
        <w:rPr>
          <w:sz w:val="24"/>
          <w:szCs w:val="24"/>
        </w:rPr>
      </w:pPr>
      <w:r w:rsidRPr="006F0925">
        <w:rPr>
          <w:sz w:val="24"/>
          <w:szCs w:val="24"/>
        </w:rPr>
        <w:t xml:space="preserve">PMI is a powerful brainstorming tool that can encourage businesses looking for an idea to avoid biases (Sharma and Priyamvada, 2023). The PMI evaluation tool identifies plus, minus and interesting points that can be an opportunity for business. </w:t>
      </w:r>
    </w:p>
    <w:tbl>
      <w:tblPr>
        <w:tblStyle w:val="a"/>
        <w:tblW w:w="9029"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E407CA" w:rsidRPr="006F0925" w14:paraId="7DFB6D2B" w14:textId="77777777">
        <w:tc>
          <w:tcPr>
            <w:tcW w:w="3009" w:type="dxa"/>
            <w:tcMar>
              <w:top w:w="100" w:type="dxa"/>
              <w:left w:w="100" w:type="dxa"/>
              <w:bottom w:w="100" w:type="dxa"/>
              <w:right w:w="100" w:type="dxa"/>
            </w:tcMar>
          </w:tcPr>
          <w:p w14:paraId="24CFEAB8" w14:textId="77777777" w:rsidR="00E407CA" w:rsidRPr="006F0925" w:rsidRDefault="00074E2E">
            <w:pPr>
              <w:widowControl w:val="0"/>
              <w:pBdr>
                <w:top w:val="nil"/>
                <w:left w:val="nil"/>
                <w:bottom w:val="nil"/>
                <w:right w:val="nil"/>
                <w:between w:val="nil"/>
              </w:pBdr>
              <w:spacing w:line="360" w:lineRule="auto"/>
              <w:jc w:val="both"/>
              <w:rPr>
                <w:b/>
                <w:bCs/>
                <w:sz w:val="24"/>
                <w:szCs w:val="24"/>
              </w:rPr>
            </w:pPr>
            <w:r w:rsidRPr="006F0925">
              <w:rPr>
                <w:b/>
                <w:bCs/>
                <w:sz w:val="24"/>
                <w:szCs w:val="24"/>
              </w:rPr>
              <w:t xml:space="preserve">Positive </w:t>
            </w:r>
          </w:p>
        </w:tc>
        <w:tc>
          <w:tcPr>
            <w:tcW w:w="3009" w:type="dxa"/>
            <w:tcMar>
              <w:top w:w="100" w:type="dxa"/>
              <w:left w:w="100" w:type="dxa"/>
              <w:bottom w:w="100" w:type="dxa"/>
              <w:right w:w="100" w:type="dxa"/>
            </w:tcMar>
          </w:tcPr>
          <w:p w14:paraId="576C5774" w14:textId="77777777" w:rsidR="00E407CA" w:rsidRPr="006F0925" w:rsidRDefault="00074E2E">
            <w:pPr>
              <w:widowControl w:val="0"/>
              <w:pBdr>
                <w:top w:val="nil"/>
                <w:left w:val="nil"/>
                <w:bottom w:val="nil"/>
                <w:right w:val="nil"/>
                <w:between w:val="nil"/>
              </w:pBdr>
              <w:spacing w:line="360" w:lineRule="auto"/>
              <w:jc w:val="both"/>
              <w:rPr>
                <w:b/>
                <w:bCs/>
                <w:sz w:val="24"/>
                <w:szCs w:val="24"/>
              </w:rPr>
            </w:pPr>
            <w:r w:rsidRPr="006F0925">
              <w:rPr>
                <w:b/>
                <w:bCs/>
                <w:sz w:val="24"/>
                <w:szCs w:val="24"/>
              </w:rPr>
              <w:t xml:space="preserve">Minus </w:t>
            </w:r>
          </w:p>
        </w:tc>
        <w:tc>
          <w:tcPr>
            <w:tcW w:w="3009" w:type="dxa"/>
            <w:tcMar>
              <w:top w:w="100" w:type="dxa"/>
              <w:left w:w="100" w:type="dxa"/>
              <w:bottom w:w="100" w:type="dxa"/>
              <w:right w:w="100" w:type="dxa"/>
            </w:tcMar>
          </w:tcPr>
          <w:p w14:paraId="7263E956" w14:textId="77777777" w:rsidR="00E407CA" w:rsidRPr="006F0925" w:rsidRDefault="00074E2E">
            <w:pPr>
              <w:widowControl w:val="0"/>
              <w:pBdr>
                <w:top w:val="nil"/>
                <w:left w:val="nil"/>
                <w:bottom w:val="nil"/>
                <w:right w:val="nil"/>
                <w:between w:val="nil"/>
              </w:pBdr>
              <w:spacing w:line="360" w:lineRule="auto"/>
              <w:jc w:val="both"/>
              <w:rPr>
                <w:b/>
                <w:bCs/>
                <w:sz w:val="24"/>
                <w:szCs w:val="24"/>
              </w:rPr>
            </w:pPr>
            <w:r w:rsidRPr="006F0925">
              <w:rPr>
                <w:b/>
                <w:bCs/>
                <w:sz w:val="24"/>
                <w:szCs w:val="24"/>
              </w:rPr>
              <w:t xml:space="preserve">Interesting </w:t>
            </w:r>
          </w:p>
        </w:tc>
      </w:tr>
      <w:tr w:rsidR="00E407CA" w:rsidRPr="006F0925" w14:paraId="2AB5118C" w14:textId="77777777">
        <w:tc>
          <w:tcPr>
            <w:tcW w:w="3009" w:type="dxa"/>
            <w:tcMar>
              <w:top w:w="100" w:type="dxa"/>
              <w:left w:w="100" w:type="dxa"/>
              <w:bottom w:w="100" w:type="dxa"/>
              <w:right w:w="100" w:type="dxa"/>
            </w:tcMar>
          </w:tcPr>
          <w:p w14:paraId="3197FE3D" w14:textId="125855B9" w:rsidR="00E407CA" w:rsidRPr="006F0925" w:rsidRDefault="00074E2E">
            <w:pPr>
              <w:spacing w:line="360" w:lineRule="auto"/>
              <w:jc w:val="both"/>
              <w:rPr>
                <w:sz w:val="24"/>
                <w:szCs w:val="24"/>
              </w:rPr>
            </w:pPr>
            <w:r w:rsidRPr="006F0925">
              <w:rPr>
                <w:sz w:val="24"/>
                <w:szCs w:val="24"/>
              </w:rPr>
              <w:t xml:space="preserve">In this scenario, the plus points of Green Haven are sustainable sourcing, global supply chain </w:t>
            </w:r>
            <w:r w:rsidR="00FA43C5" w:rsidRPr="006F0925">
              <w:rPr>
                <w:sz w:val="24"/>
                <w:szCs w:val="24"/>
              </w:rPr>
              <w:t>management,</w:t>
            </w:r>
            <w:r w:rsidRPr="006F0925">
              <w:rPr>
                <w:sz w:val="24"/>
                <w:szCs w:val="24"/>
              </w:rPr>
              <w:t xml:space="preserve"> and technology advancement to build an online presence.</w:t>
            </w:r>
          </w:p>
        </w:tc>
        <w:tc>
          <w:tcPr>
            <w:tcW w:w="3009" w:type="dxa"/>
            <w:tcMar>
              <w:top w:w="100" w:type="dxa"/>
              <w:left w:w="100" w:type="dxa"/>
              <w:bottom w:w="100" w:type="dxa"/>
              <w:right w:w="100" w:type="dxa"/>
            </w:tcMar>
          </w:tcPr>
          <w:p w14:paraId="2F012821" w14:textId="4AE39068" w:rsidR="00E407CA" w:rsidRPr="006F0925" w:rsidRDefault="00074E2E">
            <w:pPr>
              <w:spacing w:line="360" w:lineRule="auto"/>
              <w:jc w:val="both"/>
              <w:rPr>
                <w:sz w:val="24"/>
                <w:szCs w:val="24"/>
              </w:rPr>
            </w:pPr>
            <w:r w:rsidRPr="006F0925">
              <w:rPr>
                <w:sz w:val="24"/>
                <w:szCs w:val="24"/>
              </w:rPr>
              <w:t xml:space="preserve">Minus points are negative points of the company, such as supply chain disruptions, higher operational </w:t>
            </w:r>
            <w:r w:rsidR="00FA43C5" w:rsidRPr="006F0925">
              <w:rPr>
                <w:sz w:val="24"/>
                <w:szCs w:val="24"/>
              </w:rPr>
              <w:t>costs,</w:t>
            </w:r>
            <w:r w:rsidRPr="006F0925">
              <w:rPr>
                <w:sz w:val="24"/>
                <w:szCs w:val="24"/>
              </w:rPr>
              <w:t xml:space="preserve"> and changing consumer preferences. </w:t>
            </w:r>
          </w:p>
        </w:tc>
        <w:tc>
          <w:tcPr>
            <w:tcW w:w="3009" w:type="dxa"/>
            <w:tcMar>
              <w:top w:w="100" w:type="dxa"/>
              <w:left w:w="100" w:type="dxa"/>
              <w:bottom w:w="100" w:type="dxa"/>
              <w:right w:w="100" w:type="dxa"/>
            </w:tcMar>
          </w:tcPr>
          <w:p w14:paraId="5A6D35C8" w14:textId="77777777" w:rsidR="00E407CA" w:rsidRPr="006F0925" w:rsidRDefault="00074E2E">
            <w:pPr>
              <w:spacing w:line="360" w:lineRule="auto"/>
              <w:jc w:val="both"/>
              <w:rPr>
                <w:sz w:val="24"/>
                <w:szCs w:val="24"/>
              </w:rPr>
            </w:pPr>
            <w:r w:rsidRPr="006F0925">
              <w:rPr>
                <w:sz w:val="24"/>
                <w:szCs w:val="24"/>
              </w:rPr>
              <w:t xml:space="preserve">On the other hand, interesting points can be considered as an innovative approach for Green Haven to build its presence online and achieve higher profitability. </w:t>
            </w:r>
          </w:p>
        </w:tc>
      </w:tr>
    </w:tbl>
    <w:p w14:paraId="7F6F042B" w14:textId="77777777" w:rsidR="00E407CA" w:rsidRPr="006F0925" w:rsidRDefault="00E407CA">
      <w:pPr>
        <w:spacing w:line="360" w:lineRule="auto"/>
        <w:jc w:val="both"/>
        <w:rPr>
          <w:sz w:val="24"/>
          <w:szCs w:val="24"/>
        </w:rPr>
      </w:pPr>
    </w:p>
    <w:p w14:paraId="60FFDD6E" w14:textId="77777777" w:rsidR="00E407CA" w:rsidRPr="006F0925" w:rsidRDefault="00E407CA">
      <w:pPr>
        <w:spacing w:line="360" w:lineRule="auto"/>
        <w:jc w:val="both"/>
        <w:rPr>
          <w:sz w:val="24"/>
          <w:szCs w:val="24"/>
        </w:rPr>
      </w:pPr>
    </w:p>
    <w:p w14:paraId="52DEAFE2" w14:textId="77777777" w:rsidR="00E407CA" w:rsidRPr="006F0925" w:rsidRDefault="00074E2E">
      <w:pPr>
        <w:spacing w:line="360" w:lineRule="auto"/>
        <w:jc w:val="both"/>
        <w:rPr>
          <w:b/>
          <w:bCs/>
          <w:sz w:val="24"/>
          <w:szCs w:val="24"/>
        </w:rPr>
      </w:pPr>
      <w:r w:rsidRPr="006F0925">
        <w:br w:type="page"/>
      </w:r>
    </w:p>
    <w:p w14:paraId="440E52A9" w14:textId="77777777" w:rsidR="00E407CA" w:rsidRPr="006F0925" w:rsidRDefault="00074E2E">
      <w:pPr>
        <w:spacing w:line="360" w:lineRule="auto"/>
        <w:jc w:val="both"/>
        <w:rPr>
          <w:b/>
          <w:bCs/>
          <w:sz w:val="24"/>
          <w:szCs w:val="24"/>
        </w:rPr>
      </w:pPr>
      <w:r w:rsidRPr="006F0925">
        <w:rPr>
          <w:b/>
          <w:bCs/>
          <w:sz w:val="24"/>
          <w:szCs w:val="24"/>
        </w:rPr>
        <w:lastRenderedPageBreak/>
        <w:t>Selection and explanation of one of the solutions appropriateness with relevant justifications</w:t>
      </w:r>
    </w:p>
    <w:p w14:paraId="7485E3E6" w14:textId="61463BCC" w:rsidR="00E407CA" w:rsidRPr="006F0925" w:rsidRDefault="00074E2E">
      <w:pPr>
        <w:spacing w:line="360" w:lineRule="auto"/>
        <w:jc w:val="both"/>
        <w:rPr>
          <w:sz w:val="24"/>
          <w:szCs w:val="24"/>
        </w:rPr>
      </w:pPr>
      <w:r w:rsidRPr="006F0925">
        <w:rPr>
          <w:sz w:val="24"/>
          <w:szCs w:val="24"/>
        </w:rPr>
        <w:t xml:space="preserve">Leveraging technology to improve brand visibility is the most viable solution for Green Haven Florists, as the company has been facing tough competition from its online rivals. A significant number of customers nowadays </w:t>
      </w:r>
      <w:r w:rsidR="00B92B6D" w:rsidRPr="006F0925">
        <w:rPr>
          <w:sz w:val="24"/>
          <w:szCs w:val="24"/>
        </w:rPr>
        <w:t xml:space="preserve">prefer </w:t>
      </w:r>
      <w:r w:rsidRPr="006F0925">
        <w:rPr>
          <w:sz w:val="24"/>
          <w:szCs w:val="24"/>
        </w:rPr>
        <w:t xml:space="preserve">online shopping and have gotten </w:t>
      </w:r>
      <w:proofErr w:type="gramStart"/>
      <w:r w:rsidRPr="006F0925">
        <w:rPr>
          <w:sz w:val="24"/>
          <w:szCs w:val="24"/>
        </w:rPr>
        <w:t>accustom</w:t>
      </w:r>
      <w:proofErr w:type="gramEnd"/>
      <w:r w:rsidRPr="006F0925">
        <w:rPr>
          <w:sz w:val="24"/>
          <w:szCs w:val="24"/>
        </w:rPr>
        <w:t xml:space="preserve"> to its convenience and fast delivery services. Thus, the case study company also needs to leverage technology to capture the attention of potential customers through their diverse and unique product offerings by availing them of the benefits of digital online business. The company needs to upgrade its website and </w:t>
      </w:r>
      <w:r w:rsidR="00B92B6D" w:rsidRPr="006F0925">
        <w:rPr>
          <w:sz w:val="24"/>
          <w:szCs w:val="24"/>
        </w:rPr>
        <w:t>can</w:t>
      </w:r>
      <w:r w:rsidRPr="006F0925">
        <w:rPr>
          <w:sz w:val="24"/>
          <w:szCs w:val="24"/>
        </w:rPr>
        <w:t xml:space="preserve"> introduce a mobile app for the convenience of its customers to explore their products and services (Gomes </w:t>
      </w:r>
      <w:r w:rsidRPr="006F0925">
        <w:rPr>
          <w:i/>
          <w:iCs/>
          <w:sz w:val="24"/>
          <w:szCs w:val="24"/>
        </w:rPr>
        <w:t xml:space="preserve">et al. </w:t>
      </w:r>
      <w:r w:rsidRPr="006F0925">
        <w:rPr>
          <w:sz w:val="24"/>
          <w:szCs w:val="24"/>
        </w:rPr>
        <w:t xml:space="preserve">2025). Leveraging digital technologies will enable the case company to adapt to modern shopping behaviours of consumers and capitalise on online market opportunities. </w:t>
      </w:r>
    </w:p>
    <w:p w14:paraId="4F84EBD6" w14:textId="2AD63413" w:rsidR="00E407CA" w:rsidRPr="006F0925" w:rsidRDefault="000E543A">
      <w:pPr>
        <w:spacing w:line="360" w:lineRule="auto"/>
        <w:jc w:val="both"/>
        <w:rPr>
          <w:sz w:val="24"/>
          <w:szCs w:val="24"/>
        </w:rPr>
      </w:pPr>
      <w:r w:rsidRPr="006F0925">
        <w:rPr>
          <w:sz w:val="24"/>
          <w:szCs w:val="24"/>
        </w:rPr>
        <w:t>Green Haven Florists can also leverage visual and popular social media platforms such as Instagram, TikTok, and Pinterest</w:t>
      </w:r>
      <w:r w:rsidR="00074E2E" w:rsidRPr="006F0925">
        <w:rPr>
          <w:sz w:val="24"/>
          <w:szCs w:val="24"/>
        </w:rPr>
        <w:t xml:space="preserve"> as part of its technology integration strategy. These platforms will be ideal for the </w:t>
      </w:r>
      <w:r w:rsidR="00B92B6D" w:rsidRPr="006F0925">
        <w:rPr>
          <w:sz w:val="24"/>
          <w:szCs w:val="24"/>
        </w:rPr>
        <w:t>company,</w:t>
      </w:r>
      <w:r w:rsidR="00074E2E" w:rsidRPr="006F0925">
        <w:rPr>
          <w:sz w:val="24"/>
          <w:szCs w:val="24"/>
        </w:rPr>
        <w:t xml:space="preserve"> as it will help to gain access to wide customer reach and build a brand community on these social media platforms. </w:t>
      </w:r>
      <w:r w:rsidR="0079439F" w:rsidRPr="006F0925">
        <w:rPr>
          <w:sz w:val="24"/>
          <w:szCs w:val="24"/>
        </w:rPr>
        <w:t>H</w:t>
      </w:r>
      <w:r w:rsidR="00074E2E" w:rsidRPr="006F0925">
        <w:rPr>
          <w:sz w:val="24"/>
          <w:szCs w:val="24"/>
        </w:rPr>
        <w:t xml:space="preserve">igh quality video and images can be shared and uploaded </w:t>
      </w:r>
      <w:proofErr w:type="gramStart"/>
      <w:r w:rsidR="00074E2E" w:rsidRPr="006F0925">
        <w:rPr>
          <w:sz w:val="24"/>
          <w:szCs w:val="24"/>
        </w:rPr>
        <w:t xml:space="preserve">on  </w:t>
      </w:r>
      <w:r w:rsidR="00B92B6D" w:rsidRPr="006F0925">
        <w:rPr>
          <w:sz w:val="24"/>
          <w:szCs w:val="24"/>
        </w:rPr>
        <w:t>platforms</w:t>
      </w:r>
      <w:proofErr w:type="gramEnd"/>
      <w:r w:rsidR="0073460A" w:rsidRPr="006F0925">
        <w:rPr>
          <w:sz w:val="24"/>
          <w:szCs w:val="24"/>
        </w:rPr>
        <w:t>. This can be used to display</w:t>
      </w:r>
      <w:r w:rsidR="00074E2E" w:rsidRPr="006F0925">
        <w:rPr>
          <w:sz w:val="24"/>
          <w:szCs w:val="24"/>
        </w:rPr>
        <w:t xml:space="preserve"> unique floral arrangements and various choices of flowers</w:t>
      </w:r>
      <w:r w:rsidR="0079439F" w:rsidRPr="006F0925">
        <w:rPr>
          <w:sz w:val="24"/>
          <w:szCs w:val="24"/>
        </w:rPr>
        <w:t>, catering to</w:t>
      </w:r>
      <w:r w:rsidR="00074E2E" w:rsidRPr="006F0925">
        <w:rPr>
          <w:sz w:val="24"/>
          <w:szCs w:val="24"/>
        </w:rPr>
        <w:t xml:space="preserve"> </w:t>
      </w:r>
      <w:r w:rsidR="0073460A" w:rsidRPr="006F0925">
        <w:rPr>
          <w:sz w:val="24"/>
          <w:szCs w:val="24"/>
        </w:rPr>
        <w:t xml:space="preserve">consumer preferences, </w:t>
      </w:r>
      <w:r w:rsidR="00074E2E" w:rsidRPr="006F0925">
        <w:rPr>
          <w:sz w:val="24"/>
          <w:szCs w:val="24"/>
        </w:rPr>
        <w:t xml:space="preserve">different </w:t>
      </w:r>
      <w:r w:rsidR="0073460A" w:rsidRPr="006F0925">
        <w:rPr>
          <w:sz w:val="24"/>
          <w:szCs w:val="24"/>
        </w:rPr>
        <w:t>occasions,</w:t>
      </w:r>
      <w:r w:rsidR="00074E2E" w:rsidRPr="006F0925">
        <w:rPr>
          <w:sz w:val="24"/>
          <w:szCs w:val="24"/>
        </w:rPr>
        <w:t xml:space="preserve"> and </w:t>
      </w:r>
      <w:r w:rsidR="0079439F" w:rsidRPr="006F0925">
        <w:rPr>
          <w:sz w:val="24"/>
          <w:szCs w:val="24"/>
        </w:rPr>
        <w:t xml:space="preserve">festive moods </w:t>
      </w:r>
      <w:r w:rsidR="00074E2E" w:rsidRPr="006F0925">
        <w:rPr>
          <w:sz w:val="24"/>
          <w:szCs w:val="24"/>
        </w:rPr>
        <w:t xml:space="preserve">(Wani </w:t>
      </w:r>
      <w:r w:rsidR="00074E2E" w:rsidRPr="006F0925">
        <w:rPr>
          <w:i/>
          <w:iCs/>
          <w:sz w:val="24"/>
          <w:szCs w:val="24"/>
        </w:rPr>
        <w:t xml:space="preserve">et al. </w:t>
      </w:r>
      <w:r w:rsidR="00074E2E" w:rsidRPr="006F0925">
        <w:rPr>
          <w:sz w:val="24"/>
          <w:szCs w:val="24"/>
        </w:rPr>
        <w:t xml:space="preserve">2023). By integrating social media and </w:t>
      </w:r>
      <w:r w:rsidR="0079439F" w:rsidRPr="006F0925">
        <w:rPr>
          <w:sz w:val="24"/>
          <w:szCs w:val="24"/>
        </w:rPr>
        <w:t>internet,</w:t>
      </w:r>
      <w:r w:rsidR="00074E2E" w:rsidRPr="006F0925">
        <w:rPr>
          <w:sz w:val="24"/>
          <w:szCs w:val="24"/>
        </w:rPr>
        <w:t xml:space="preserve"> technology can improve their brand visibility though customer centric approach in their marketing communications strategies. </w:t>
      </w:r>
      <w:r w:rsidR="0079439F" w:rsidRPr="006F0925">
        <w:rPr>
          <w:sz w:val="24"/>
          <w:szCs w:val="24"/>
        </w:rPr>
        <w:t>The customers of the case company have expressed a desire for more flexible delivery options and subscription services</w:t>
      </w:r>
      <w:r w:rsidR="00074E2E" w:rsidRPr="006F0925">
        <w:rPr>
          <w:sz w:val="24"/>
          <w:szCs w:val="24"/>
        </w:rPr>
        <w:t xml:space="preserve">. With the help of technology, the company can easily address their expectations and demands by developing robust ecommerce platforms and mobile apps with 24*7 convenience for seamless online shopping experience (Aviva </w:t>
      </w:r>
      <w:r w:rsidR="00074E2E" w:rsidRPr="006F0925">
        <w:rPr>
          <w:i/>
          <w:iCs/>
          <w:sz w:val="24"/>
          <w:szCs w:val="24"/>
        </w:rPr>
        <w:t xml:space="preserve">et al. </w:t>
      </w:r>
      <w:r w:rsidR="00074E2E" w:rsidRPr="006F0925">
        <w:rPr>
          <w:sz w:val="24"/>
          <w:szCs w:val="24"/>
        </w:rPr>
        <w:t xml:space="preserve">2023). In addition, email marketing and loyalty programmes can be coupled with social media and digital marketing strategies as part of the business objective of increasing brand visibility. </w:t>
      </w:r>
    </w:p>
    <w:p w14:paraId="39583F31" w14:textId="77777777" w:rsidR="00E407CA" w:rsidRPr="006F0925" w:rsidRDefault="00074E2E">
      <w:pPr>
        <w:spacing w:line="360" w:lineRule="auto"/>
        <w:jc w:val="both"/>
        <w:rPr>
          <w:b/>
          <w:bCs/>
          <w:sz w:val="24"/>
          <w:szCs w:val="24"/>
        </w:rPr>
      </w:pPr>
      <w:r w:rsidRPr="006F0925">
        <w:br w:type="page"/>
      </w:r>
    </w:p>
    <w:p w14:paraId="097D1B76" w14:textId="77777777" w:rsidR="00E407CA" w:rsidRPr="006F0925" w:rsidRDefault="00074E2E" w:rsidP="00BD29EA">
      <w:pPr>
        <w:pStyle w:val="Heading2"/>
      </w:pPr>
      <w:bookmarkStart w:id="10" w:name="_Toc215934891"/>
      <w:r w:rsidRPr="006F0925">
        <w:lastRenderedPageBreak/>
        <w:t>A risk analysis of the selected solution</w:t>
      </w:r>
      <w:bookmarkEnd w:id="10"/>
    </w:p>
    <w:p w14:paraId="1F933D7C" w14:textId="77777777" w:rsidR="00E407CA" w:rsidRPr="006F0925" w:rsidRDefault="00074E2E">
      <w:pPr>
        <w:spacing w:line="360" w:lineRule="auto"/>
        <w:jc w:val="both"/>
        <w:rPr>
          <w:sz w:val="24"/>
          <w:szCs w:val="24"/>
        </w:rPr>
      </w:pPr>
      <w:r w:rsidRPr="006F0925">
        <w:rPr>
          <w:sz w:val="24"/>
          <w:szCs w:val="24"/>
        </w:rPr>
        <w:t>However, the following selected solution comes with several risks along with numerous benefits for the company, Green Haven Florists. Some of these identified risks associated with chosen solution include:</w:t>
      </w:r>
      <w:r w:rsidR="00FC3EA5" w:rsidRPr="006F0925">
        <w:rPr>
          <w:sz w:val="24"/>
          <w:szCs w:val="24"/>
        </w:rPr>
        <w:t xml:space="preserve"> </w:t>
      </w:r>
    </w:p>
    <w:p w14:paraId="6EAA79B0" w14:textId="77777777" w:rsidR="00E407CA" w:rsidRPr="006F0925" w:rsidRDefault="00074E2E">
      <w:pPr>
        <w:spacing w:line="360" w:lineRule="auto"/>
        <w:jc w:val="both"/>
        <w:rPr>
          <w:b/>
          <w:bCs/>
          <w:sz w:val="24"/>
          <w:szCs w:val="24"/>
        </w:rPr>
      </w:pPr>
      <w:r w:rsidRPr="006F0925">
        <w:rPr>
          <w:b/>
          <w:bCs/>
          <w:sz w:val="24"/>
          <w:szCs w:val="24"/>
        </w:rPr>
        <w:t xml:space="preserve">Implementation costs </w:t>
      </w:r>
    </w:p>
    <w:p w14:paraId="1D0B4542" w14:textId="77777777" w:rsidR="00E407CA" w:rsidRPr="006F0925" w:rsidRDefault="00074E2E">
      <w:pPr>
        <w:spacing w:line="360" w:lineRule="auto"/>
        <w:jc w:val="both"/>
        <w:rPr>
          <w:sz w:val="24"/>
          <w:szCs w:val="24"/>
        </w:rPr>
      </w:pPr>
      <w:proofErr w:type="gramStart"/>
      <w:r w:rsidRPr="006F0925">
        <w:rPr>
          <w:sz w:val="24"/>
          <w:szCs w:val="24"/>
        </w:rPr>
        <w:t>In order to</w:t>
      </w:r>
      <w:proofErr w:type="gramEnd"/>
      <w:r w:rsidRPr="006F0925">
        <w:rPr>
          <w:sz w:val="24"/>
          <w:szCs w:val="24"/>
        </w:rPr>
        <w:t xml:space="preserve"> implement the selected solution, the case company would require an initial investment for technology upgradation and integration to speed and scale up its offline and online channels. A considerable upfront capital</w:t>
      </w:r>
      <w:r w:rsidR="00FC3EA5" w:rsidRPr="006F0925">
        <w:rPr>
          <w:sz w:val="24"/>
          <w:szCs w:val="24"/>
        </w:rPr>
        <w:t xml:space="preserve"> </w:t>
      </w:r>
      <w:r w:rsidRPr="006F0925">
        <w:rPr>
          <w:sz w:val="24"/>
          <w:szCs w:val="24"/>
        </w:rPr>
        <w:t xml:space="preserve">will be needed alongside specialised digital technology expertise to leverage technological competencies of the business. </w:t>
      </w:r>
    </w:p>
    <w:p w14:paraId="546CB33E" w14:textId="77777777" w:rsidR="00E407CA" w:rsidRPr="006F0925" w:rsidRDefault="00074E2E">
      <w:pPr>
        <w:spacing w:line="360" w:lineRule="auto"/>
        <w:jc w:val="both"/>
        <w:rPr>
          <w:b/>
          <w:bCs/>
          <w:sz w:val="24"/>
          <w:szCs w:val="24"/>
        </w:rPr>
      </w:pPr>
      <w:r w:rsidRPr="006F0925">
        <w:rPr>
          <w:b/>
          <w:bCs/>
          <w:sz w:val="24"/>
          <w:szCs w:val="24"/>
        </w:rPr>
        <w:t xml:space="preserve">Technology complexity </w:t>
      </w:r>
    </w:p>
    <w:p w14:paraId="69252930" w14:textId="77777777" w:rsidR="00E407CA" w:rsidRPr="006F0925" w:rsidRDefault="00074E2E">
      <w:pPr>
        <w:spacing w:line="360" w:lineRule="auto"/>
        <w:jc w:val="both"/>
        <w:rPr>
          <w:sz w:val="24"/>
          <w:szCs w:val="24"/>
        </w:rPr>
      </w:pPr>
      <w:r w:rsidRPr="006F0925">
        <w:rPr>
          <w:sz w:val="24"/>
          <w:szCs w:val="24"/>
        </w:rPr>
        <w:t>It should be noted that technological complexity may increase significantly as new and advanced technologies will be integrated with the current systems and processes of the business. New staff and training programmes will be required to overcome the technological</w:t>
      </w:r>
      <w:r w:rsidR="00FC3EA5" w:rsidRPr="006F0925">
        <w:rPr>
          <w:sz w:val="24"/>
          <w:szCs w:val="24"/>
        </w:rPr>
        <w:t xml:space="preserve"> </w:t>
      </w:r>
      <w:r w:rsidRPr="006F0925">
        <w:rPr>
          <w:sz w:val="24"/>
          <w:szCs w:val="24"/>
        </w:rPr>
        <w:t xml:space="preserve">complexity and manage the new organisational systems and processes. </w:t>
      </w:r>
    </w:p>
    <w:p w14:paraId="51AA0435" w14:textId="77777777" w:rsidR="00E407CA" w:rsidRPr="006F0925" w:rsidRDefault="00074E2E">
      <w:pPr>
        <w:spacing w:line="360" w:lineRule="auto"/>
        <w:jc w:val="both"/>
        <w:rPr>
          <w:b/>
          <w:bCs/>
          <w:sz w:val="24"/>
          <w:szCs w:val="24"/>
        </w:rPr>
      </w:pPr>
      <w:r w:rsidRPr="006F0925">
        <w:rPr>
          <w:b/>
          <w:bCs/>
          <w:sz w:val="24"/>
          <w:szCs w:val="24"/>
        </w:rPr>
        <w:t xml:space="preserve">Intensive online rivalry </w:t>
      </w:r>
    </w:p>
    <w:p w14:paraId="02704311" w14:textId="77777777" w:rsidR="00E407CA" w:rsidRPr="006F0925" w:rsidRDefault="00074E2E">
      <w:pPr>
        <w:spacing w:line="360" w:lineRule="auto"/>
        <w:jc w:val="both"/>
        <w:rPr>
          <w:sz w:val="24"/>
          <w:szCs w:val="24"/>
        </w:rPr>
      </w:pPr>
      <w:r w:rsidRPr="006F0925">
        <w:rPr>
          <w:sz w:val="24"/>
          <w:szCs w:val="24"/>
        </w:rPr>
        <w:t xml:space="preserve">Besides, the case company may have to encounter fierce competition from its competitors for the same consumer base and market share as the online marketplace is extremely crowded with established business and new emerging entrants (Qi </w:t>
      </w:r>
      <w:r w:rsidRPr="006F0925">
        <w:rPr>
          <w:i/>
          <w:iCs/>
          <w:sz w:val="24"/>
          <w:szCs w:val="24"/>
        </w:rPr>
        <w:t xml:space="preserve">et al. </w:t>
      </w:r>
      <w:r w:rsidRPr="006F0925">
        <w:rPr>
          <w:sz w:val="24"/>
          <w:szCs w:val="24"/>
        </w:rPr>
        <w:t xml:space="preserve">2023). </w:t>
      </w:r>
    </w:p>
    <w:p w14:paraId="27C9A68A" w14:textId="77777777" w:rsidR="00E407CA" w:rsidRPr="006F0925" w:rsidRDefault="00074E2E">
      <w:pPr>
        <w:spacing w:line="360" w:lineRule="auto"/>
        <w:jc w:val="both"/>
        <w:rPr>
          <w:b/>
          <w:bCs/>
          <w:sz w:val="24"/>
          <w:szCs w:val="24"/>
        </w:rPr>
      </w:pPr>
      <w:r w:rsidRPr="006F0925">
        <w:rPr>
          <w:b/>
          <w:bCs/>
          <w:sz w:val="24"/>
          <w:szCs w:val="24"/>
        </w:rPr>
        <w:t>Continuous management and expertise</w:t>
      </w:r>
    </w:p>
    <w:p w14:paraId="7E06BAEC" w14:textId="77777777" w:rsidR="00E407CA" w:rsidRPr="006F0925" w:rsidRDefault="00074E2E">
      <w:pPr>
        <w:spacing w:line="360" w:lineRule="auto"/>
        <w:jc w:val="both"/>
        <w:rPr>
          <w:sz w:val="24"/>
          <w:szCs w:val="24"/>
        </w:rPr>
      </w:pPr>
      <w:r w:rsidRPr="006F0925">
        <w:rPr>
          <w:sz w:val="24"/>
          <w:szCs w:val="24"/>
        </w:rPr>
        <w:t xml:space="preserve">The company also </w:t>
      </w:r>
      <w:proofErr w:type="gramStart"/>
      <w:r w:rsidRPr="006F0925">
        <w:rPr>
          <w:sz w:val="24"/>
          <w:szCs w:val="24"/>
        </w:rPr>
        <w:t>has to</w:t>
      </w:r>
      <w:proofErr w:type="gramEnd"/>
      <w:r w:rsidRPr="006F0925">
        <w:rPr>
          <w:sz w:val="24"/>
          <w:szCs w:val="24"/>
        </w:rPr>
        <w:t xml:space="preserve"> consider that the technology environment is changing rapidly, thus, it would require continuous</w:t>
      </w:r>
      <w:r w:rsidR="00FC3EA5" w:rsidRPr="006F0925">
        <w:rPr>
          <w:sz w:val="24"/>
          <w:szCs w:val="24"/>
        </w:rPr>
        <w:t xml:space="preserve"> </w:t>
      </w:r>
      <w:r w:rsidRPr="006F0925">
        <w:rPr>
          <w:sz w:val="24"/>
          <w:szCs w:val="24"/>
        </w:rPr>
        <w:t xml:space="preserve">updates as well as management with staff training. This will put stress on the company for committed resources to stay relevant to the online business. </w:t>
      </w:r>
      <w:r w:rsidRPr="006F0925">
        <w:br w:type="page"/>
      </w:r>
    </w:p>
    <w:p w14:paraId="633DE8D1" w14:textId="77777777" w:rsidR="00E407CA" w:rsidRPr="006F0925" w:rsidRDefault="00E407CA">
      <w:pPr>
        <w:spacing w:line="360" w:lineRule="auto"/>
        <w:jc w:val="both"/>
        <w:rPr>
          <w:sz w:val="24"/>
          <w:szCs w:val="24"/>
        </w:rPr>
      </w:pPr>
    </w:p>
    <w:p w14:paraId="59198825" w14:textId="77777777" w:rsidR="00E407CA" w:rsidRPr="006F0925" w:rsidRDefault="00074E2E" w:rsidP="00BD29EA">
      <w:pPr>
        <w:pStyle w:val="Heading2"/>
      </w:pPr>
      <w:bookmarkStart w:id="11" w:name="_Toc215934892"/>
      <w:r w:rsidRPr="006F0925">
        <w:t>An implementation plan to solve the complex problem</w:t>
      </w:r>
      <w:bookmarkEnd w:id="11"/>
    </w:p>
    <w:p w14:paraId="4388D4B3" w14:textId="77777777" w:rsidR="00E407CA" w:rsidRPr="006F0925" w:rsidRDefault="00074E2E">
      <w:pPr>
        <w:spacing w:line="360" w:lineRule="auto"/>
        <w:jc w:val="both"/>
        <w:rPr>
          <w:sz w:val="24"/>
          <w:szCs w:val="24"/>
        </w:rPr>
      </w:pPr>
      <w:proofErr w:type="gramStart"/>
      <w:r w:rsidRPr="006F0925">
        <w:rPr>
          <w:sz w:val="24"/>
          <w:szCs w:val="24"/>
        </w:rPr>
        <w:t>In order to</w:t>
      </w:r>
      <w:proofErr w:type="gramEnd"/>
      <w:r w:rsidRPr="006F0925">
        <w:rPr>
          <w:sz w:val="24"/>
          <w:szCs w:val="24"/>
        </w:rPr>
        <w:t xml:space="preserve"> implement the solution of technology centric brand visibility, the implementation plan will comprise several actions to address the complex problem. </w:t>
      </w:r>
    </w:p>
    <w:p w14:paraId="7354A806" w14:textId="77777777" w:rsidR="00E407CA" w:rsidRPr="006F0925" w:rsidRDefault="00074E2E">
      <w:pPr>
        <w:numPr>
          <w:ilvl w:val="0"/>
          <w:numId w:val="1"/>
        </w:numPr>
        <w:spacing w:line="360" w:lineRule="auto"/>
        <w:jc w:val="both"/>
        <w:rPr>
          <w:sz w:val="24"/>
          <w:szCs w:val="24"/>
        </w:rPr>
      </w:pPr>
      <w:r w:rsidRPr="006F0925">
        <w:rPr>
          <w:sz w:val="24"/>
          <w:szCs w:val="24"/>
        </w:rPr>
        <w:t xml:space="preserve">The company can leverage established ecommerce platforms or online marketplaces such as eBay, Amazon and Shopify to overcome its financial challenges of its business prior to implementing its own platform. </w:t>
      </w:r>
    </w:p>
    <w:p w14:paraId="11BED595" w14:textId="4F3315B3" w:rsidR="00E407CA" w:rsidRPr="006F0925" w:rsidRDefault="00074E2E">
      <w:pPr>
        <w:numPr>
          <w:ilvl w:val="0"/>
          <w:numId w:val="1"/>
        </w:numPr>
        <w:spacing w:line="360" w:lineRule="auto"/>
        <w:jc w:val="both"/>
        <w:rPr>
          <w:sz w:val="24"/>
          <w:szCs w:val="24"/>
        </w:rPr>
      </w:pPr>
      <w:r w:rsidRPr="006F0925">
        <w:rPr>
          <w:sz w:val="24"/>
          <w:szCs w:val="24"/>
        </w:rPr>
        <w:t xml:space="preserve">It should also focus on develop </w:t>
      </w:r>
      <w:r w:rsidR="00BD29EA" w:rsidRPr="006F0925">
        <w:rPr>
          <w:sz w:val="24"/>
          <w:szCs w:val="24"/>
        </w:rPr>
        <w:t>in-house</w:t>
      </w:r>
      <w:r w:rsidRPr="006F0925">
        <w:rPr>
          <w:sz w:val="24"/>
          <w:szCs w:val="24"/>
        </w:rPr>
        <w:t xml:space="preserve"> staff by investing in digital expertise and skills programmes for managing and optimising its digital channels. In addition, marketing experts can be hired to take care of its offline and online marketing strategies for</w:t>
      </w:r>
      <w:r w:rsidR="00FC3EA5" w:rsidRPr="006F0925">
        <w:rPr>
          <w:sz w:val="24"/>
          <w:szCs w:val="24"/>
        </w:rPr>
        <w:t xml:space="preserve"> </w:t>
      </w:r>
      <w:r w:rsidRPr="006F0925">
        <w:rPr>
          <w:sz w:val="24"/>
          <w:szCs w:val="24"/>
        </w:rPr>
        <w:t xml:space="preserve">promotions and advertisements in the UK markets. </w:t>
      </w:r>
    </w:p>
    <w:p w14:paraId="61148214" w14:textId="7C0304D3" w:rsidR="00E407CA" w:rsidRPr="006F0925" w:rsidRDefault="00074E2E">
      <w:pPr>
        <w:numPr>
          <w:ilvl w:val="0"/>
          <w:numId w:val="1"/>
        </w:numPr>
        <w:spacing w:line="360" w:lineRule="auto"/>
        <w:jc w:val="both"/>
        <w:rPr>
          <w:sz w:val="24"/>
          <w:szCs w:val="24"/>
        </w:rPr>
      </w:pPr>
      <w:r w:rsidRPr="006F0925">
        <w:rPr>
          <w:sz w:val="24"/>
          <w:szCs w:val="24"/>
        </w:rPr>
        <w:t xml:space="preserve">It would be significantly important for the company to differentiate itself from its competitors in the Florists business markets. </w:t>
      </w:r>
      <w:proofErr w:type="gramStart"/>
      <w:r w:rsidRPr="006F0925">
        <w:rPr>
          <w:sz w:val="24"/>
          <w:szCs w:val="24"/>
        </w:rPr>
        <w:t>In order to</w:t>
      </w:r>
      <w:proofErr w:type="gramEnd"/>
      <w:r w:rsidRPr="006F0925">
        <w:rPr>
          <w:sz w:val="24"/>
          <w:szCs w:val="24"/>
        </w:rPr>
        <w:t xml:space="preserve"> achieve this, the company needs to develop a strong unique selling proposition for its business</w:t>
      </w:r>
      <w:r w:rsidR="00FC3EA5" w:rsidRPr="006F0925">
        <w:rPr>
          <w:sz w:val="24"/>
          <w:szCs w:val="24"/>
        </w:rPr>
        <w:t xml:space="preserve"> </w:t>
      </w:r>
      <w:r w:rsidRPr="006F0925">
        <w:rPr>
          <w:sz w:val="24"/>
          <w:szCs w:val="24"/>
        </w:rPr>
        <w:t>(</w:t>
      </w:r>
      <w:proofErr w:type="spellStart"/>
      <w:r w:rsidRPr="006F0925">
        <w:rPr>
          <w:sz w:val="24"/>
          <w:szCs w:val="24"/>
        </w:rPr>
        <w:t>Ziliani</w:t>
      </w:r>
      <w:proofErr w:type="spellEnd"/>
      <w:r w:rsidRPr="006F0925">
        <w:rPr>
          <w:sz w:val="24"/>
          <w:szCs w:val="24"/>
        </w:rPr>
        <w:t xml:space="preserve"> and Ieva, 2025). This can include personalised service for loyal customers, distinct flower arrangements, same day delivery options, which can be </w:t>
      </w:r>
      <w:r w:rsidR="00BD29EA" w:rsidRPr="006F0925">
        <w:rPr>
          <w:sz w:val="24"/>
          <w:szCs w:val="24"/>
        </w:rPr>
        <w:t>further,</w:t>
      </w:r>
      <w:r w:rsidRPr="006F0925">
        <w:rPr>
          <w:sz w:val="24"/>
          <w:szCs w:val="24"/>
        </w:rPr>
        <w:t xml:space="preserve"> leveraged using subscriptions and loyalty rewards. </w:t>
      </w:r>
    </w:p>
    <w:p w14:paraId="6ACF2802" w14:textId="77777777" w:rsidR="00E407CA" w:rsidRPr="006F0925" w:rsidRDefault="00074E2E">
      <w:pPr>
        <w:numPr>
          <w:ilvl w:val="0"/>
          <w:numId w:val="1"/>
        </w:numPr>
        <w:spacing w:line="360" w:lineRule="auto"/>
        <w:jc w:val="both"/>
        <w:rPr>
          <w:sz w:val="24"/>
          <w:szCs w:val="24"/>
        </w:rPr>
      </w:pPr>
      <w:r w:rsidRPr="006F0925">
        <w:rPr>
          <w:sz w:val="24"/>
          <w:szCs w:val="24"/>
        </w:rPr>
        <w:t xml:space="preserve">Lastly, continuous investment strategy needs to be followed by </w:t>
      </w:r>
      <w:proofErr w:type="gramStart"/>
      <w:r w:rsidRPr="006F0925">
        <w:rPr>
          <w:sz w:val="24"/>
          <w:szCs w:val="24"/>
        </w:rPr>
        <w:t>Green</w:t>
      </w:r>
      <w:proofErr w:type="gramEnd"/>
      <w:r w:rsidRPr="006F0925">
        <w:rPr>
          <w:sz w:val="24"/>
          <w:szCs w:val="24"/>
        </w:rPr>
        <w:t xml:space="preserve"> haven Florists to adapt to rapid technological change and stay relevant in the online digital marketplace. </w:t>
      </w:r>
    </w:p>
    <w:p w14:paraId="283EC066" w14:textId="77777777" w:rsidR="00E407CA" w:rsidRPr="006F0925" w:rsidRDefault="00074E2E" w:rsidP="00BD29EA">
      <w:pPr>
        <w:pStyle w:val="Heading2"/>
      </w:pPr>
      <w:bookmarkStart w:id="12" w:name="_Toc215934893"/>
      <w:r w:rsidRPr="006F0925">
        <w:t>Evaluation of the effectiveness of the implementation of selected solution</w:t>
      </w:r>
      <w:bookmarkEnd w:id="12"/>
    </w:p>
    <w:p w14:paraId="0A67E3A6" w14:textId="07E946DF" w:rsidR="00E407CA" w:rsidRPr="006F0925" w:rsidRDefault="00074E2E">
      <w:pPr>
        <w:spacing w:line="360" w:lineRule="auto"/>
        <w:jc w:val="both"/>
        <w:rPr>
          <w:sz w:val="24"/>
          <w:szCs w:val="24"/>
        </w:rPr>
      </w:pPr>
      <w:r w:rsidRPr="006F0925">
        <w:rPr>
          <w:sz w:val="24"/>
          <w:szCs w:val="24"/>
        </w:rPr>
        <w:t xml:space="preserve">The implementation plan for the selected solution needs to be measured to gain insights on its effectiveness in terms of increased brand visibility and business performance. For this, the following key performance indicators (KPIs) can be considered: </w:t>
      </w:r>
    </w:p>
    <w:p w14:paraId="4E94FB92" w14:textId="77777777" w:rsidR="00E407CA" w:rsidRPr="006F0925" w:rsidRDefault="00074E2E">
      <w:pPr>
        <w:spacing w:line="360" w:lineRule="auto"/>
        <w:jc w:val="both"/>
        <w:rPr>
          <w:sz w:val="24"/>
          <w:szCs w:val="24"/>
        </w:rPr>
      </w:pPr>
      <w:r w:rsidRPr="006F0925">
        <w:rPr>
          <w:b/>
          <w:bCs/>
          <w:i/>
          <w:iCs/>
          <w:sz w:val="24"/>
          <w:szCs w:val="24"/>
        </w:rPr>
        <w:t xml:space="preserve">Total Revenue Growth: </w:t>
      </w:r>
      <w:r w:rsidRPr="006F0925">
        <w:rPr>
          <w:sz w:val="24"/>
          <w:szCs w:val="24"/>
        </w:rPr>
        <w:t>This KPI will be useful for the business to track the change or rise in their annual revenue as it shifts to online marketplaces, such as eBay,</w:t>
      </w:r>
      <w:r w:rsidR="00FC3EA5" w:rsidRPr="006F0925">
        <w:rPr>
          <w:sz w:val="24"/>
          <w:szCs w:val="24"/>
        </w:rPr>
        <w:t xml:space="preserve"> </w:t>
      </w:r>
      <w:r w:rsidRPr="006F0925">
        <w:rPr>
          <w:sz w:val="24"/>
          <w:szCs w:val="24"/>
        </w:rPr>
        <w:t xml:space="preserve">Amazon and Shopify. </w:t>
      </w:r>
    </w:p>
    <w:p w14:paraId="4483E695" w14:textId="77777777" w:rsidR="00E407CA" w:rsidRPr="006F0925" w:rsidRDefault="00074E2E">
      <w:pPr>
        <w:spacing w:line="360" w:lineRule="auto"/>
        <w:jc w:val="both"/>
        <w:rPr>
          <w:sz w:val="24"/>
          <w:szCs w:val="24"/>
        </w:rPr>
      </w:pPr>
      <w:r w:rsidRPr="006F0925">
        <w:rPr>
          <w:b/>
          <w:bCs/>
          <w:i/>
          <w:iCs/>
          <w:sz w:val="24"/>
          <w:szCs w:val="24"/>
        </w:rPr>
        <w:t xml:space="preserve">Customer Acquisition Cost (CAC): </w:t>
      </w:r>
      <w:r w:rsidRPr="006F0925">
        <w:rPr>
          <w:sz w:val="24"/>
          <w:szCs w:val="24"/>
        </w:rPr>
        <w:t xml:space="preserve">This can be used to evaluate the cost involved in obtaining a new customer through implementation of new digital marketing channels and its effectiveness in terms of efficient marketing and onboarding process (Janzer, 2020). </w:t>
      </w:r>
    </w:p>
    <w:p w14:paraId="6BFF787A" w14:textId="77777777" w:rsidR="00D67461" w:rsidRPr="006F0925" w:rsidRDefault="00D67461">
      <w:pPr>
        <w:spacing w:line="360" w:lineRule="auto"/>
        <w:jc w:val="both"/>
        <w:rPr>
          <w:b/>
          <w:bCs/>
          <w:i/>
          <w:iCs/>
          <w:sz w:val="24"/>
          <w:szCs w:val="24"/>
        </w:rPr>
      </w:pPr>
    </w:p>
    <w:p w14:paraId="1331B41B" w14:textId="77777777" w:rsidR="00E407CA" w:rsidRPr="006F0925" w:rsidRDefault="00074E2E">
      <w:pPr>
        <w:spacing w:line="360" w:lineRule="auto"/>
        <w:jc w:val="both"/>
        <w:rPr>
          <w:sz w:val="24"/>
          <w:szCs w:val="24"/>
        </w:rPr>
      </w:pPr>
      <w:r w:rsidRPr="006F0925">
        <w:rPr>
          <w:b/>
          <w:bCs/>
          <w:i/>
          <w:iCs/>
          <w:sz w:val="24"/>
          <w:szCs w:val="24"/>
        </w:rPr>
        <w:lastRenderedPageBreak/>
        <w:t xml:space="preserve">Subscription sign-up: </w:t>
      </w:r>
      <w:r w:rsidRPr="006F0925">
        <w:rPr>
          <w:sz w:val="24"/>
          <w:szCs w:val="24"/>
        </w:rPr>
        <w:t>This specific KPI will be useful in measuring customer loyalty and the impact of differentiation from USPs appeal (</w:t>
      </w:r>
      <w:proofErr w:type="spellStart"/>
      <w:r w:rsidRPr="006F0925">
        <w:rPr>
          <w:sz w:val="24"/>
          <w:szCs w:val="24"/>
        </w:rPr>
        <w:t>Krasniak</w:t>
      </w:r>
      <w:proofErr w:type="spellEnd"/>
      <w:r w:rsidRPr="006F0925">
        <w:rPr>
          <w:sz w:val="24"/>
          <w:szCs w:val="24"/>
        </w:rPr>
        <w:t xml:space="preserve"> </w:t>
      </w:r>
      <w:r w:rsidRPr="006F0925">
        <w:rPr>
          <w:i/>
          <w:iCs/>
          <w:sz w:val="24"/>
          <w:szCs w:val="24"/>
        </w:rPr>
        <w:t xml:space="preserve">et al. </w:t>
      </w:r>
      <w:r w:rsidRPr="006F0925">
        <w:rPr>
          <w:sz w:val="24"/>
          <w:szCs w:val="24"/>
        </w:rPr>
        <w:t xml:space="preserve">2021). </w:t>
      </w:r>
    </w:p>
    <w:p w14:paraId="74D71858" w14:textId="2CC4BD58" w:rsidR="00E407CA" w:rsidRPr="006F0925" w:rsidRDefault="00074E2E">
      <w:pPr>
        <w:spacing w:line="360" w:lineRule="auto"/>
        <w:jc w:val="both"/>
        <w:rPr>
          <w:sz w:val="24"/>
          <w:szCs w:val="24"/>
        </w:rPr>
      </w:pPr>
      <w:r w:rsidRPr="006F0925">
        <w:rPr>
          <w:b/>
          <w:bCs/>
          <w:i/>
          <w:iCs/>
          <w:sz w:val="24"/>
          <w:szCs w:val="24"/>
        </w:rPr>
        <w:t>Social media engagement and reach:</w:t>
      </w:r>
      <w:r w:rsidRPr="006F0925">
        <w:rPr>
          <w:sz w:val="24"/>
          <w:szCs w:val="24"/>
        </w:rPr>
        <w:t xml:space="preserve"> Rates of online customer </w:t>
      </w:r>
      <w:r w:rsidR="00BD29EA" w:rsidRPr="006F0925">
        <w:rPr>
          <w:sz w:val="24"/>
          <w:szCs w:val="24"/>
        </w:rPr>
        <w:t>engagement</w:t>
      </w:r>
      <w:r w:rsidRPr="006F0925">
        <w:rPr>
          <w:sz w:val="24"/>
          <w:szCs w:val="24"/>
        </w:rPr>
        <w:t xml:space="preserve"> increase in number of followers and brand reach across social media platforms can be measured using this metric.</w:t>
      </w:r>
      <w:r w:rsidR="00FC3EA5" w:rsidRPr="006F0925">
        <w:rPr>
          <w:sz w:val="24"/>
          <w:szCs w:val="24"/>
        </w:rPr>
        <w:t xml:space="preserve"> </w:t>
      </w:r>
    </w:p>
    <w:p w14:paraId="370A42A0" w14:textId="77777777" w:rsidR="00BD29EA" w:rsidRPr="006F0925" w:rsidRDefault="00BD29EA">
      <w:pPr>
        <w:rPr>
          <w:b/>
          <w:bCs/>
          <w:sz w:val="24"/>
          <w:szCs w:val="24"/>
        </w:rPr>
      </w:pPr>
      <w:r w:rsidRPr="006F0925">
        <w:br w:type="page"/>
      </w:r>
    </w:p>
    <w:p w14:paraId="7ACDCC12" w14:textId="12A09F41" w:rsidR="00E407CA" w:rsidRPr="006F0925" w:rsidRDefault="00074E2E" w:rsidP="00BD29EA">
      <w:pPr>
        <w:pStyle w:val="Heading1"/>
      </w:pPr>
      <w:bookmarkStart w:id="13" w:name="_Toc215934894"/>
      <w:r w:rsidRPr="006F0925">
        <w:lastRenderedPageBreak/>
        <w:t>Conclusion</w:t>
      </w:r>
      <w:bookmarkEnd w:id="13"/>
      <w:r w:rsidRPr="006F0925">
        <w:t xml:space="preserve"> </w:t>
      </w:r>
    </w:p>
    <w:p w14:paraId="441AC227" w14:textId="1012A248" w:rsidR="00E407CA" w:rsidRPr="006F0925" w:rsidRDefault="00074E2E">
      <w:pPr>
        <w:spacing w:line="360" w:lineRule="auto"/>
        <w:jc w:val="both"/>
        <w:rPr>
          <w:sz w:val="24"/>
          <w:szCs w:val="24"/>
        </w:rPr>
      </w:pPr>
      <w:r w:rsidRPr="006F0925">
        <w:rPr>
          <w:sz w:val="24"/>
          <w:szCs w:val="24"/>
        </w:rPr>
        <w:t>It can be concluded that Green Haven Florists has been in a challenging position concerning the current growth level of its business. The company</w:t>
      </w:r>
      <w:r w:rsidR="00FC3EA5" w:rsidRPr="006F0925">
        <w:rPr>
          <w:sz w:val="24"/>
          <w:szCs w:val="24"/>
        </w:rPr>
        <w:t xml:space="preserve"> </w:t>
      </w:r>
      <w:r w:rsidRPr="006F0925">
        <w:rPr>
          <w:sz w:val="24"/>
          <w:szCs w:val="24"/>
        </w:rPr>
        <w:t>has been facing numerous challenges such as evolving consumer behaviours, new</w:t>
      </w:r>
      <w:r w:rsidR="00FC3EA5" w:rsidRPr="006F0925">
        <w:rPr>
          <w:sz w:val="24"/>
          <w:szCs w:val="24"/>
        </w:rPr>
        <w:t xml:space="preserve"> </w:t>
      </w:r>
      <w:r w:rsidRPr="006F0925">
        <w:rPr>
          <w:sz w:val="24"/>
          <w:szCs w:val="24"/>
        </w:rPr>
        <w:t xml:space="preserve">digital trends and increasing competition. These challenges required the company to make strategic decisions that would help it to </w:t>
      </w:r>
      <w:r w:rsidR="00BD29EA" w:rsidRPr="006F0925">
        <w:rPr>
          <w:sz w:val="24"/>
          <w:szCs w:val="24"/>
        </w:rPr>
        <w:t>re-establish</w:t>
      </w:r>
      <w:r w:rsidRPr="006F0925">
        <w:rPr>
          <w:sz w:val="24"/>
          <w:szCs w:val="24"/>
        </w:rPr>
        <w:t xml:space="preserve"> itself in the market and achieve </w:t>
      </w:r>
      <w:r w:rsidR="00BD29EA" w:rsidRPr="006F0925">
        <w:rPr>
          <w:sz w:val="24"/>
          <w:szCs w:val="24"/>
        </w:rPr>
        <w:t>long-term</w:t>
      </w:r>
      <w:r w:rsidRPr="006F0925">
        <w:rPr>
          <w:sz w:val="24"/>
          <w:szCs w:val="24"/>
        </w:rPr>
        <w:t xml:space="preserve"> sustainability. Following the present predicament of</w:t>
      </w:r>
      <w:r w:rsidR="00FC3EA5" w:rsidRPr="006F0925">
        <w:rPr>
          <w:sz w:val="24"/>
          <w:szCs w:val="24"/>
        </w:rPr>
        <w:t xml:space="preserve"> </w:t>
      </w:r>
      <w:r w:rsidRPr="006F0925">
        <w:rPr>
          <w:sz w:val="24"/>
          <w:szCs w:val="24"/>
        </w:rPr>
        <w:t xml:space="preserve">the case company, </w:t>
      </w:r>
      <w:r w:rsidR="00BD29EA" w:rsidRPr="006F0925">
        <w:rPr>
          <w:sz w:val="24"/>
          <w:szCs w:val="24"/>
        </w:rPr>
        <w:t>between</w:t>
      </w:r>
      <w:r w:rsidRPr="006F0925">
        <w:rPr>
          <w:sz w:val="24"/>
          <w:szCs w:val="24"/>
        </w:rPr>
        <w:t xml:space="preserve"> the two alternative solutions, including diversification and leveraging technology for brand visibility, the latter one is the most appropriate one. </w:t>
      </w:r>
    </w:p>
    <w:p w14:paraId="5197367F" w14:textId="77777777" w:rsidR="00E407CA" w:rsidRPr="006F0925" w:rsidRDefault="00074E2E">
      <w:pPr>
        <w:spacing w:line="360" w:lineRule="auto"/>
        <w:jc w:val="both"/>
        <w:rPr>
          <w:b/>
          <w:bCs/>
          <w:sz w:val="24"/>
          <w:szCs w:val="24"/>
        </w:rPr>
      </w:pPr>
      <w:r w:rsidRPr="006F0925">
        <w:br w:type="page"/>
      </w:r>
    </w:p>
    <w:p w14:paraId="3112884B" w14:textId="77777777" w:rsidR="00E407CA" w:rsidRPr="006F0925" w:rsidRDefault="00074E2E" w:rsidP="00BD29EA">
      <w:pPr>
        <w:pStyle w:val="Heading1"/>
      </w:pPr>
      <w:bookmarkStart w:id="14" w:name="_Toc215934895"/>
      <w:r w:rsidRPr="006F0925">
        <w:lastRenderedPageBreak/>
        <w:t>Reference List</w:t>
      </w:r>
      <w:bookmarkEnd w:id="14"/>
      <w:r w:rsidRPr="006F0925">
        <w:t xml:space="preserve"> </w:t>
      </w:r>
    </w:p>
    <w:p w14:paraId="4CF954BD" w14:textId="77777777" w:rsidR="002A10AB" w:rsidRPr="006F0925" w:rsidRDefault="002A10AB">
      <w:pPr>
        <w:spacing w:line="360" w:lineRule="auto"/>
        <w:jc w:val="both"/>
        <w:rPr>
          <w:sz w:val="24"/>
          <w:szCs w:val="24"/>
        </w:rPr>
      </w:pPr>
      <w:r w:rsidRPr="006F0925">
        <w:rPr>
          <w:sz w:val="24"/>
          <w:szCs w:val="24"/>
        </w:rPr>
        <w:t xml:space="preserve">Aviva, I.Y., </w:t>
      </w:r>
      <w:proofErr w:type="spellStart"/>
      <w:r w:rsidRPr="006F0925">
        <w:rPr>
          <w:sz w:val="24"/>
          <w:szCs w:val="24"/>
        </w:rPr>
        <w:t>Ardiansyah</w:t>
      </w:r>
      <w:proofErr w:type="spellEnd"/>
      <w:r w:rsidRPr="006F0925">
        <w:rPr>
          <w:sz w:val="24"/>
          <w:szCs w:val="24"/>
        </w:rPr>
        <w:t xml:space="preserve">, M., Puspita, W.H. and Salim, M.S. (2023) A Study </w:t>
      </w:r>
      <w:proofErr w:type="gramStart"/>
      <w:r w:rsidRPr="006F0925">
        <w:rPr>
          <w:sz w:val="24"/>
          <w:szCs w:val="24"/>
        </w:rPr>
        <w:t>On</w:t>
      </w:r>
      <w:proofErr w:type="gramEnd"/>
      <w:r w:rsidRPr="006F0925">
        <w:rPr>
          <w:sz w:val="24"/>
          <w:szCs w:val="24"/>
        </w:rPr>
        <w:t xml:space="preserve"> </w:t>
      </w:r>
      <w:proofErr w:type="gramStart"/>
      <w:r w:rsidRPr="006F0925">
        <w:rPr>
          <w:sz w:val="24"/>
          <w:szCs w:val="24"/>
        </w:rPr>
        <w:t>The</w:t>
      </w:r>
      <w:proofErr w:type="gramEnd"/>
      <w:r w:rsidRPr="006F0925">
        <w:rPr>
          <w:sz w:val="24"/>
          <w:szCs w:val="24"/>
        </w:rPr>
        <w:t xml:space="preserve"> Positive Impact </w:t>
      </w:r>
      <w:proofErr w:type="gramStart"/>
      <w:r w:rsidRPr="006F0925">
        <w:rPr>
          <w:sz w:val="24"/>
          <w:szCs w:val="24"/>
        </w:rPr>
        <w:t>Of</w:t>
      </w:r>
      <w:proofErr w:type="gramEnd"/>
      <w:r w:rsidRPr="006F0925">
        <w:rPr>
          <w:sz w:val="24"/>
          <w:szCs w:val="24"/>
        </w:rPr>
        <w:t xml:space="preserve"> Digital Visibility </w:t>
      </w:r>
      <w:proofErr w:type="gramStart"/>
      <w:r w:rsidRPr="006F0925">
        <w:rPr>
          <w:sz w:val="24"/>
          <w:szCs w:val="24"/>
        </w:rPr>
        <w:t>On</w:t>
      </w:r>
      <w:proofErr w:type="gramEnd"/>
      <w:r w:rsidRPr="006F0925">
        <w:rPr>
          <w:sz w:val="24"/>
          <w:szCs w:val="24"/>
        </w:rPr>
        <w:t xml:space="preserve"> Marketing </w:t>
      </w:r>
      <w:proofErr w:type="gramStart"/>
      <w:r w:rsidRPr="006F0925">
        <w:rPr>
          <w:sz w:val="24"/>
          <w:szCs w:val="24"/>
        </w:rPr>
        <w:t>For</w:t>
      </w:r>
      <w:proofErr w:type="gramEnd"/>
      <w:r w:rsidRPr="006F0925">
        <w:rPr>
          <w:sz w:val="24"/>
          <w:szCs w:val="24"/>
        </w:rPr>
        <w:t xml:space="preserve"> Micro, Small, And Medium Enterprises. </w:t>
      </w:r>
      <w:r w:rsidRPr="006F0925">
        <w:rPr>
          <w:i/>
          <w:iCs/>
          <w:sz w:val="24"/>
          <w:szCs w:val="24"/>
        </w:rPr>
        <w:t>At-</w:t>
      </w:r>
      <w:proofErr w:type="spellStart"/>
      <w:r w:rsidRPr="006F0925">
        <w:rPr>
          <w:i/>
          <w:iCs/>
          <w:sz w:val="24"/>
          <w:szCs w:val="24"/>
        </w:rPr>
        <w:t>tijaroh</w:t>
      </w:r>
      <w:proofErr w:type="spellEnd"/>
      <w:r w:rsidRPr="006F0925">
        <w:rPr>
          <w:i/>
          <w:iCs/>
          <w:sz w:val="24"/>
          <w:szCs w:val="24"/>
        </w:rPr>
        <w:t xml:space="preserve">: </w:t>
      </w:r>
      <w:proofErr w:type="spellStart"/>
      <w:r w:rsidRPr="006F0925">
        <w:rPr>
          <w:i/>
          <w:iCs/>
          <w:sz w:val="24"/>
          <w:szCs w:val="24"/>
        </w:rPr>
        <w:t>Jurnal</w:t>
      </w:r>
      <w:proofErr w:type="spellEnd"/>
      <w:r w:rsidRPr="006F0925">
        <w:rPr>
          <w:i/>
          <w:iCs/>
          <w:sz w:val="24"/>
          <w:szCs w:val="24"/>
        </w:rPr>
        <w:t xml:space="preserve"> </w:t>
      </w:r>
      <w:proofErr w:type="spellStart"/>
      <w:r w:rsidRPr="006F0925">
        <w:rPr>
          <w:i/>
          <w:iCs/>
          <w:sz w:val="24"/>
          <w:szCs w:val="24"/>
        </w:rPr>
        <w:t>Ilmu</w:t>
      </w:r>
      <w:proofErr w:type="spellEnd"/>
      <w:r w:rsidRPr="006F0925">
        <w:rPr>
          <w:i/>
          <w:iCs/>
          <w:sz w:val="24"/>
          <w:szCs w:val="24"/>
        </w:rPr>
        <w:t xml:space="preserve"> </w:t>
      </w:r>
      <w:proofErr w:type="spellStart"/>
      <w:r w:rsidRPr="006F0925">
        <w:rPr>
          <w:i/>
          <w:iCs/>
          <w:sz w:val="24"/>
          <w:szCs w:val="24"/>
        </w:rPr>
        <w:t>Manajemen</w:t>
      </w:r>
      <w:proofErr w:type="spellEnd"/>
      <w:r w:rsidRPr="006F0925">
        <w:rPr>
          <w:i/>
          <w:iCs/>
          <w:sz w:val="24"/>
          <w:szCs w:val="24"/>
        </w:rPr>
        <w:t xml:space="preserve"> dan </w:t>
      </w:r>
      <w:proofErr w:type="spellStart"/>
      <w:r w:rsidRPr="006F0925">
        <w:rPr>
          <w:i/>
          <w:iCs/>
          <w:sz w:val="24"/>
          <w:szCs w:val="24"/>
        </w:rPr>
        <w:t>Bisnis</w:t>
      </w:r>
      <w:proofErr w:type="spellEnd"/>
      <w:r w:rsidRPr="006F0925">
        <w:rPr>
          <w:i/>
          <w:iCs/>
          <w:sz w:val="24"/>
          <w:szCs w:val="24"/>
        </w:rPr>
        <w:t xml:space="preserve"> Islam</w:t>
      </w:r>
      <w:r w:rsidRPr="006F0925">
        <w:rPr>
          <w:sz w:val="24"/>
          <w:szCs w:val="24"/>
        </w:rPr>
        <w:t xml:space="preserve">, </w:t>
      </w:r>
      <w:r w:rsidRPr="006F0925">
        <w:rPr>
          <w:i/>
          <w:iCs/>
          <w:sz w:val="24"/>
          <w:szCs w:val="24"/>
        </w:rPr>
        <w:t>9</w:t>
      </w:r>
      <w:r w:rsidRPr="006F0925">
        <w:rPr>
          <w:sz w:val="24"/>
          <w:szCs w:val="24"/>
        </w:rPr>
        <w:t>(2), pp.253-267.</w:t>
      </w:r>
      <w:hyperlink r:id="rId8">
        <w:r w:rsidRPr="006F0925">
          <w:rPr>
            <w:sz w:val="24"/>
            <w:szCs w:val="24"/>
          </w:rPr>
          <w:t xml:space="preserve"> https://www.academia.edu/download/124860893/pdf.pdf</w:t>
        </w:r>
      </w:hyperlink>
    </w:p>
    <w:p w14:paraId="1434ADBB" w14:textId="77777777" w:rsidR="002A10AB" w:rsidRPr="006F0925" w:rsidRDefault="002A10AB">
      <w:pPr>
        <w:spacing w:line="360" w:lineRule="auto"/>
        <w:jc w:val="both"/>
        <w:rPr>
          <w:sz w:val="24"/>
          <w:szCs w:val="24"/>
        </w:rPr>
      </w:pPr>
      <w:r w:rsidRPr="006F0925">
        <w:rPr>
          <w:sz w:val="24"/>
          <w:szCs w:val="24"/>
        </w:rPr>
        <w:t>Fernandes, A.T., Pereira, L.F., Dias, A. and Gupta, V. (2023) Strategic problem-solving: A state of the art. IEEE Engineering Management Review, 51(3), pp.109-129.</w:t>
      </w:r>
      <w:hyperlink r:id="rId9">
        <w:r w:rsidRPr="006F0925">
          <w:rPr>
            <w:sz w:val="24"/>
            <w:szCs w:val="24"/>
          </w:rPr>
          <w:t xml:space="preserve"> https://ieeexplore.ieee.org/abstract/document/10146435/</w:t>
        </w:r>
      </w:hyperlink>
    </w:p>
    <w:p w14:paraId="43F994F5" w14:textId="77777777" w:rsidR="002A10AB" w:rsidRPr="006F0925" w:rsidRDefault="002A10AB">
      <w:pPr>
        <w:spacing w:line="360" w:lineRule="auto"/>
        <w:jc w:val="both"/>
        <w:rPr>
          <w:sz w:val="24"/>
          <w:szCs w:val="24"/>
        </w:rPr>
      </w:pPr>
      <w:r w:rsidRPr="006F0925">
        <w:rPr>
          <w:sz w:val="24"/>
          <w:szCs w:val="24"/>
        </w:rPr>
        <w:t xml:space="preserve">Gomes, Â., Pereira, I.V. and Pinto, S. (2025) Optimizing Social Media Strategies for Enhanced Performance: A Case Study of the Florist. In </w:t>
      </w:r>
      <w:r w:rsidRPr="006F0925">
        <w:rPr>
          <w:i/>
          <w:iCs/>
          <w:sz w:val="24"/>
          <w:szCs w:val="24"/>
        </w:rPr>
        <w:t>Cases on Effective Digital Marketing for Competitive Organizations</w:t>
      </w:r>
      <w:r w:rsidRPr="006F0925">
        <w:rPr>
          <w:sz w:val="24"/>
          <w:szCs w:val="24"/>
        </w:rPr>
        <w:t xml:space="preserve"> (pp. 273-310). IGI Global Scientific Publishing.</w:t>
      </w:r>
      <w:hyperlink r:id="rId10">
        <w:r w:rsidRPr="006F0925">
          <w:rPr>
            <w:sz w:val="24"/>
            <w:szCs w:val="24"/>
          </w:rPr>
          <w:t xml:space="preserve"> https://www.igi-global.com/chapter/optimizing-social-media-strategies-for-enhanced-performance/370281</w:t>
        </w:r>
      </w:hyperlink>
    </w:p>
    <w:p w14:paraId="58D4536B" w14:textId="77777777" w:rsidR="002A10AB" w:rsidRPr="006F0925" w:rsidRDefault="002A10AB">
      <w:pPr>
        <w:spacing w:line="360" w:lineRule="auto"/>
        <w:jc w:val="both"/>
        <w:rPr>
          <w:sz w:val="24"/>
          <w:szCs w:val="24"/>
        </w:rPr>
      </w:pPr>
      <w:r w:rsidRPr="006F0925">
        <w:rPr>
          <w:sz w:val="24"/>
          <w:szCs w:val="24"/>
        </w:rPr>
        <w:t xml:space="preserve">Janzer, A. (2020) </w:t>
      </w:r>
      <w:r w:rsidRPr="006F0925">
        <w:rPr>
          <w:i/>
          <w:iCs/>
          <w:sz w:val="24"/>
          <w:szCs w:val="24"/>
        </w:rPr>
        <w:t>Subscription marketing: Strategies for nurturing customers in a world of churn</w:t>
      </w:r>
      <w:r w:rsidRPr="006F0925">
        <w:rPr>
          <w:sz w:val="24"/>
          <w:szCs w:val="24"/>
        </w:rPr>
        <w:t>. Cuesta Park Consulting.</w:t>
      </w:r>
    </w:p>
    <w:p w14:paraId="64911699" w14:textId="77777777" w:rsidR="002A10AB" w:rsidRPr="006F0925" w:rsidRDefault="002A10AB">
      <w:pPr>
        <w:spacing w:line="360" w:lineRule="auto"/>
        <w:jc w:val="both"/>
        <w:rPr>
          <w:sz w:val="24"/>
          <w:szCs w:val="24"/>
        </w:rPr>
      </w:pPr>
      <w:r w:rsidRPr="006F0925">
        <w:rPr>
          <w:sz w:val="24"/>
          <w:szCs w:val="24"/>
        </w:rPr>
        <w:t xml:space="preserve">Kiseleva, I., </w:t>
      </w:r>
      <w:proofErr w:type="spellStart"/>
      <w:r w:rsidRPr="006F0925">
        <w:rPr>
          <w:sz w:val="24"/>
          <w:szCs w:val="24"/>
        </w:rPr>
        <w:t>Tramova</w:t>
      </w:r>
      <w:proofErr w:type="spellEnd"/>
      <w:r w:rsidRPr="006F0925">
        <w:rPr>
          <w:sz w:val="24"/>
          <w:szCs w:val="24"/>
        </w:rPr>
        <w:t xml:space="preserve">, A., Timofeev, A. and Sorokina, M. (2025) Risk management in online business. </w:t>
      </w:r>
      <w:r w:rsidRPr="006F0925">
        <w:rPr>
          <w:i/>
          <w:iCs/>
          <w:sz w:val="24"/>
          <w:szCs w:val="24"/>
        </w:rPr>
        <w:t>Universidad y Sociedad</w:t>
      </w:r>
      <w:r w:rsidRPr="006F0925">
        <w:rPr>
          <w:sz w:val="24"/>
          <w:szCs w:val="24"/>
        </w:rPr>
        <w:t xml:space="preserve">, </w:t>
      </w:r>
      <w:r w:rsidRPr="006F0925">
        <w:rPr>
          <w:i/>
          <w:iCs/>
          <w:sz w:val="24"/>
          <w:szCs w:val="24"/>
        </w:rPr>
        <w:t>17</w:t>
      </w:r>
      <w:r w:rsidRPr="006F0925">
        <w:rPr>
          <w:sz w:val="24"/>
          <w:szCs w:val="24"/>
        </w:rPr>
        <w:t>(1), pp.e4885-e4885.</w:t>
      </w:r>
      <w:hyperlink r:id="rId11">
        <w:r w:rsidRPr="006F0925">
          <w:rPr>
            <w:sz w:val="24"/>
            <w:szCs w:val="24"/>
          </w:rPr>
          <w:t xml:space="preserve"> https://rus.ucf.edu.cu/index.php/rus/article/download/4885/4870</w:t>
        </w:r>
      </w:hyperlink>
    </w:p>
    <w:p w14:paraId="2D1CC68C" w14:textId="77777777" w:rsidR="002A10AB" w:rsidRPr="006F0925" w:rsidRDefault="002A10AB">
      <w:pPr>
        <w:spacing w:line="360" w:lineRule="auto"/>
        <w:jc w:val="both"/>
        <w:rPr>
          <w:sz w:val="24"/>
          <w:szCs w:val="24"/>
        </w:rPr>
      </w:pPr>
      <w:proofErr w:type="spellStart"/>
      <w:r w:rsidRPr="006F0925">
        <w:rPr>
          <w:sz w:val="24"/>
          <w:szCs w:val="24"/>
        </w:rPr>
        <w:t>Krasniak</w:t>
      </w:r>
      <w:proofErr w:type="spellEnd"/>
      <w:r w:rsidRPr="006F0925">
        <w:rPr>
          <w:sz w:val="24"/>
          <w:szCs w:val="24"/>
        </w:rPr>
        <w:t xml:space="preserve">, M., Zimmerman, J. and Ng, D. (2021) </w:t>
      </w:r>
      <w:r w:rsidRPr="006F0925">
        <w:rPr>
          <w:i/>
          <w:iCs/>
          <w:sz w:val="24"/>
          <w:szCs w:val="24"/>
        </w:rPr>
        <w:t>Social media marketing all-in-one for dummies</w:t>
      </w:r>
      <w:r w:rsidRPr="006F0925">
        <w:rPr>
          <w:sz w:val="24"/>
          <w:szCs w:val="24"/>
        </w:rPr>
        <w:t>. John Wiley &amp; Sons.</w:t>
      </w:r>
    </w:p>
    <w:p w14:paraId="43F9AFF7" w14:textId="77777777" w:rsidR="002A10AB" w:rsidRPr="006F0925" w:rsidRDefault="002A10AB">
      <w:pPr>
        <w:spacing w:line="360" w:lineRule="auto"/>
        <w:jc w:val="both"/>
        <w:rPr>
          <w:sz w:val="24"/>
          <w:szCs w:val="24"/>
        </w:rPr>
      </w:pPr>
      <w:r w:rsidRPr="006F0925">
        <w:rPr>
          <w:sz w:val="24"/>
          <w:szCs w:val="24"/>
        </w:rPr>
        <w:t xml:space="preserve">Qi, H., Yao, X. and Fan, W. (2023) Competitive rivalry in the digital market: an action-configuration perspective. </w:t>
      </w:r>
      <w:r w:rsidRPr="006F0925">
        <w:rPr>
          <w:i/>
          <w:iCs/>
          <w:sz w:val="24"/>
          <w:szCs w:val="24"/>
        </w:rPr>
        <w:t>Management decision</w:t>
      </w:r>
      <w:r w:rsidRPr="006F0925">
        <w:rPr>
          <w:sz w:val="24"/>
          <w:szCs w:val="24"/>
        </w:rPr>
        <w:t xml:space="preserve">, </w:t>
      </w:r>
      <w:r w:rsidRPr="006F0925">
        <w:rPr>
          <w:i/>
          <w:iCs/>
          <w:sz w:val="24"/>
          <w:szCs w:val="24"/>
        </w:rPr>
        <w:t>61</w:t>
      </w:r>
      <w:r w:rsidRPr="006F0925">
        <w:rPr>
          <w:sz w:val="24"/>
          <w:szCs w:val="24"/>
        </w:rPr>
        <w:t>(1), pp.144-175.</w:t>
      </w:r>
      <w:hyperlink r:id="rId12">
        <w:r w:rsidRPr="006F0925">
          <w:rPr>
            <w:sz w:val="24"/>
            <w:szCs w:val="24"/>
          </w:rPr>
          <w:t xml:space="preserve"> https://www.emerald.com/md/article-abstract/61/1/144/284671/Competitive-rivalry-in-the-digital-market-an?redirectedFrom=fulltext</w:t>
        </w:r>
      </w:hyperlink>
    </w:p>
    <w:p w14:paraId="5CE07F07" w14:textId="77777777" w:rsidR="002A10AB" w:rsidRPr="006F0925" w:rsidRDefault="002A10AB">
      <w:pPr>
        <w:spacing w:line="360" w:lineRule="auto"/>
        <w:jc w:val="both"/>
        <w:rPr>
          <w:sz w:val="24"/>
          <w:szCs w:val="24"/>
        </w:rPr>
      </w:pPr>
      <w:r w:rsidRPr="006F0925">
        <w:rPr>
          <w:sz w:val="24"/>
          <w:szCs w:val="24"/>
        </w:rPr>
        <w:t>Sandra, A. (2024). Adapting to Rapid Change in Consumer Demands.</w:t>
      </w:r>
      <w:hyperlink r:id="rId13">
        <w:r w:rsidRPr="006F0925">
          <w:rPr>
            <w:sz w:val="24"/>
            <w:szCs w:val="24"/>
          </w:rPr>
          <w:t xml:space="preserve"> https://www.researchgate.net/profile/Adefioye-Onaopemipo/publication/389614930_Adapting_to_Rapid_Change_in_Consumer_Demands/links/67c9b598cc055043ce6e24f7/Adapting-to-Rapid-Change-in-Consumer-Demands.pdf</w:t>
        </w:r>
      </w:hyperlink>
    </w:p>
    <w:p w14:paraId="2B7629C1" w14:textId="77777777" w:rsidR="002A10AB" w:rsidRPr="006F0925" w:rsidRDefault="002A10AB">
      <w:pPr>
        <w:spacing w:line="360" w:lineRule="auto"/>
        <w:jc w:val="both"/>
        <w:rPr>
          <w:sz w:val="24"/>
          <w:szCs w:val="24"/>
        </w:rPr>
      </w:pPr>
      <w:r w:rsidRPr="006F0925">
        <w:rPr>
          <w:sz w:val="24"/>
          <w:szCs w:val="24"/>
        </w:rPr>
        <w:t xml:space="preserve">Sharma, H.L. and Priyamvada, C. (2023) PMI (Plus-Minus-Interesting): An attention-directed strategy for enhancing creative thinking among elementary school students. Int. J. </w:t>
      </w:r>
      <w:proofErr w:type="spellStart"/>
      <w:r w:rsidRPr="006F0925">
        <w:rPr>
          <w:sz w:val="24"/>
          <w:szCs w:val="24"/>
        </w:rPr>
        <w:t>Multidiscip</w:t>
      </w:r>
      <w:proofErr w:type="spellEnd"/>
      <w:r w:rsidRPr="006F0925">
        <w:rPr>
          <w:sz w:val="24"/>
          <w:szCs w:val="24"/>
        </w:rPr>
        <w:t>. Res, 5, pp.1-15.</w:t>
      </w:r>
      <w:hyperlink r:id="rId14">
        <w:r w:rsidRPr="006F0925">
          <w:rPr>
            <w:sz w:val="24"/>
            <w:szCs w:val="24"/>
          </w:rPr>
          <w:t xml:space="preserve"> https://pdfs.semanticscholar.org/2ec5/b9a7533142ab6b3224f5e5119d921ea0705b.pdf</w:t>
        </w:r>
      </w:hyperlink>
    </w:p>
    <w:p w14:paraId="6F2C8E67" w14:textId="77777777" w:rsidR="002A10AB" w:rsidRPr="006F0925" w:rsidRDefault="002A10AB">
      <w:pPr>
        <w:spacing w:line="360" w:lineRule="auto"/>
        <w:jc w:val="both"/>
        <w:rPr>
          <w:sz w:val="24"/>
          <w:szCs w:val="24"/>
        </w:rPr>
      </w:pPr>
      <w:r w:rsidRPr="006F0925">
        <w:rPr>
          <w:sz w:val="24"/>
          <w:szCs w:val="24"/>
        </w:rPr>
        <w:lastRenderedPageBreak/>
        <w:t xml:space="preserve">‌Wani, M.A., Din, A., </w:t>
      </w:r>
      <w:proofErr w:type="spellStart"/>
      <w:r w:rsidRPr="006F0925">
        <w:rPr>
          <w:sz w:val="24"/>
          <w:szCs w:val="24"/>
        </w:rPr>
        <w:t>Nazki</w:t>
      </w:r>
      <w:proofErr w:type="spellEnd"/>
      <w:r w:rsidRPr="006F0925">
        <w:rPr>
          <w:sz w:val="24"/>
          <w:szCs w:val="24"/>
        </w:rPr>
        <w:t xml:space="preserve">, I.T., Rehman, T.U., Al-Khayri, J.M., Jain, S.M., Lone, R.A., Bhat, Z.A. and Mushtaq, M. (2023) Navigating the future: exploring technological advancements and emerging trends in the sustainable ornamental industry. </w:t>
      </w:r>
      <w:r w:rsidRPr="006F0925">
        <w:rPr>
          <w:i/>
          <w:iCs/>
          <w:sz w:val="24"/>
          <w:szCs w:val="24"/>
        </w:rPr>
        <w:t>Frontiers in Environmental Science</w:t>
      </w:r>
      <w:r w:rsidRPr="006F0925">
        <w:rPr>
          <w:sz w:val="24"/>
          <w:szCs w:val="24"/>
        </w:rPr>
        <w:t xml:space="preserve">, </w:t>
      </w:r>
      <w:r w:rsidRPr="006F0925">
        <w:rPr>
          <w:i/>
          <w:iCs/>
          <w:sz w:val="24"/>
          <w:szCs w:val="24"/>
        </w:rPr>
        <w:t>11</w:t>
      </w:r>
      <w:r w:rsidRPr="006F0925">
        <w:rPr>
          <w:sz w:val="24"/>
          <w:szCs w:val="24"/>
        </w:rPr>
        <w:t>, p.1188643.</w:t>
      </w:r>
      <w:hyperlink r:id="rId15">
        <w:r w:rsidRPr="006F0925">
          <w:rPr>
            <w:sz w:val="24"/>
            <w:szCs w:val="24"/>
          </w:rPr>
          <w:t xml:space="preserve"> https://www.frontiersin.org/journals/environmental-science/articles/10.3389/fenvs.2023.1188643/pdf</w:t>
        </w:r>
      </w:hyperlink>
    </w:p>
    <w:p w14:paraId="1B5FF597" w14:textId="77777777" w:rsidR="002A10AB" w:rsidRPr="006F0925" w:rsidRDefault="002A10AB">
      <w:pPr>
        <w:spacing w:line="360" w:lineRule="auto"/>
        <w:jc w:val="both"/>
        <w:rPr>
          <w:sz w:val="24"/>
          <w:szCs w:val="24"/>
        </w:rPr>
      </w:pPr>
      <w:proofErr w:type="spellStart"/>
      <w:r w:rsidRPr="006F0925">
        <w:rPr>
          <w:sz w:val="24"/>
          <w:szCs w:val="24"/>
        </w:rPr>
        <w:t>Ziliani</w:t>
      </w:r>
      <w:proofErr w:type="spellEnd"/>
      <w:r w:rsidRPr="006F0925">
        <w:rPr>
          <w:sz w:val="24"/>
          <w:szCs w:val="24"/>
        </w:rPr>
        <w:t xml:space="preserve">, C. and Ieva, M. (2025) </w:t>
      </w:r>
      <w:r w:rsidRPr="006F0925">
        <w:rPr>
          <w:i/>
          <w:iCs/>
          <w:sz w:val="24"/>
          <w:szCs w:val="24"/>
        </w:rPr>
        <w:t>Loyalty Management: Driving Engagement with Loyalty Programs and Customer Experience</w:t>
      </w:r>
      <w:r w:rsidRPr="006F0925">
        <w:rPr>
          <w:sz w:val="24"/>
          <w:szCs w:val="24"/>
        </w:rPr>
        <w:t>. Taylor &amp; Francis.</w:t>
      </w:r>
    </w:p>
    <w:sectPr w:rsidR="002A10AB" w:rsidRPr="006F0925">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C7A95F" w14:textId="77777777" w:rsidR="001E27F4" w:rsidRDefault="001E27F4">
      <w:pPr>
        <w:spacing w:line="240" w:lineRule="auto"/>
      </w:pPr>
      <w:r>
        <w:separator/>
      </w:r>
    </w:p>
  </w:endnote>
  <w:endnote w:type="continuationSeparator" w:id="0">
    <w:p w14:paraId="50E66711" w14:textId="77777777" w:rsidR="001E27F4" w:rsidRDefault="001E27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82C850E4-A6CA-934F-9FEB-81ACCA6F32B0}"/>
    <w:embedBold r:id="rId2" w:fontKey="{2DD183D2-4DE6-1344-8A33-7E1183930D7B}"/>
  </w:font>
  <w:font w:name="Arial">
    <w:panose1 w:val="020B0604020202020204"/>
    <w:charset w:val="00"/>
    <w:family w:val="swiss"/>
    <w:pitch w:val="variable"/>
    <w:sig w:usb0="E0002AFF" w:usb1="C0007843" w:usb2="00000009" w:usb3="00000000" w:csb0="000001FF" w:csb1="00000000"/>
    <w:embedRegular r:id="rId3" w:fontKey="{26D1F526-893D-8E41-B2DA-4A74E6CB1054}"/>
    <w:embedBold r:id="rId4" w:fontKey="{A261C417-2A90-9A45-A160-8CC4E0258A3D}"/>
    <w:embedItalic r:id="rId5" w:fontKey="{D27967E2-4CDC-6946-B708-A7DBD45931A3}"/>
    <w:embedBoldItalic r:id="rId6" w:fontKey="{C4D5943B-D49A-9F41-A644-21E94C2E1EFB}"/>
  </w:font>
  <w:font w:name="Calibri">
    <w:panose1 w:val="020F0502020204030204"/>
    <w:charset w:val="00"/>
    <w:family w:val="swiss"/>
    <w:pitch w:val="variable"/>
    <w:sig w:usb0="E0002AFF" w:usb1="C000247B" w:usb2="00000009" w:usb3="00000000" w:csb0="000001FF" w:csb1="00000000"/>
    <w:embedRegular r:id="rId7" w:fontKey="{53D7FC88-B192-4046-B5BE-A9274F61E78B}"/>
  </w:font>
  <w:font w:name="Cambria">
    <w:panose1 w:val="02040503050406030204"/>
    <w:charset w:val="00"/>
    <w:family w:val="roman"/>
    <w:pitch w:val="variable"/>
    <w:sig w:usb0="E00002FF" w:usb1="400004FF" w:usb2="00000000" w:usb3="00000000" w:csb0="0000019F" w:csb1="00000000"/>
    <w:embedRegular r:id="rId8" w:fontKey="{CA8FEBDD-CE83-BE42-A33E-D930A53305D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030F9" w14:textId="77777777" w:rsidR="00E407CA" w:rsidRDefault="00074E2E">
    <w:pPr>
      <w:jc w:val="right"/>
      <w:rPr>
        <w:sz w:val="20"/>
        <w:szCs w:val="20"/>
      </w:rPr>
    </w:pPr>
    <w:r>
      <w:rPr>
        <w:sz w:val="20"/>
        <w:szCs w:val="20"/>
      </w:rPr>
      <w:fldChar w:fldCharType="begin"/>
    </w:r>
    <w:r>
      <w:rPr>
        <w:sz w:val="20"/>
        <w:szCs w:val="20"/>
      </w:rPr>
      <w:instrText>PAGE</w:instrText>
    </w:r>
    <w:r>
      <w:rPr>
        <w:sz w:val="20"/>
        <w:szCs w:val="20"/>
      </w:rPr>
      <w:fldChar w:fldCharType="separate"/>
    </w:r>
    <w:r w:rsidR="00BD78C0">
      <w:rPr>
        <w:noProof/>
        <w:sz w:val="20"/>
        <w:szCs w:val="20"/>
      </w:rPr>
      <w:t>2</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68C6E" w14:textId="77777777" w:rsidR="001E27F4" w:rsidRDefault="001E27F4">
      <w:pPr>
        <w:spacing w:line="240" w:lineRule="auto"/>
      </w:pPr>
      <w:r>
        <w:separator/>
      </w:r>
    </w:p>
  </w:footnote>
  <w:footnote w:type="continuationSeparator" w:id="0">
    <w:p w14:paraId="552FC0F9" w14:textId="77777777" w:rsidR="001E27F4" w:rsidRDefault="001E27F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3700B"/>
    <w:multiLevelType w:val="multilevel"/>
    <w:tmpl w:val="31A04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371199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7CA"/>
    <w:rsid w:val="000569D4"/>
    <w:rsid w:val="00074E2E"/>
    <w:rsid w:val="000E543A"/>
    <w:rsid w:val="001E27F4"/>
    <w:rsid w:val="002A10AB"/>
    <w:rsid w:val="00314BE3"/>
    <w:rsid w:val="003A29B5"/>
    <w:rsid w:val="0042384A"/>
    <w:rsid w:val="00547E62"/>
    <w:rsid w:val="0056518D"/>
    <w:rsid w:val="006F0925"/>
    <w:rsid w:val="0073460A"/>
    <w:rsid w:val="00747BD2"/>
    <w:rsid w:val="00766E07"/>
    <w:rsid w:val="00774835"/>
    <w:rsid w:val="0079439F"/>
    <w:rsid w:val="007955C3"/>
    <w:rsid w:val="007F0DEB"/>
    <w:rsid w:val="008D61CF"/>
    <w:rsid w:val="00A4416F"/>
    <w:rsid w:val="00A7543F"/>
    <w:rsid w:val="00B116AA"/>
    <w:rsid w:val="00B92B6D"/>
    <w:rsid w:val="00BD29EA"/>
    <w:rsid w:val="00BD78C0"/>
    <w:rsid w:val="00C24EE5"/>
    <w:rsid w:val="00C50B42"/>
    <w:rsid w:val="00D67461"/>
    <w:rsid w:val="00DD7BD6"/>
    <w:rsid w:val="00E407CA"/>
    <w:rsid w:val="00FA43C5"/>
    <w:rsid w:val="00FC3EA5"/>
    <w:rsid w:val="00FF1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2DADD"/>
  <w15:docId w15:val="{BE36BBC0-F973-4BA0-A7E8-1A10EF5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56518D"/>
    <w:pPr>
      <w:keepNext/>
      <w:keepLines/>
      <w:spacing w:line="360" w:lineRule="auto"/>
      <w:jc w:val="both"/>
      <w:outlineLvl w:val="0"/>
    </w:pPr>
    <w:rPr>
      <w:b/>
      <w:bCs/>
      <w:sz w:val="24"/>
      <w:szCs w:val="24"/>
    </w:rPr>
  </w:style>
  <w:style w:type="paragraph" w:styleId="Heading2">
    <w:name w:val="heading 2"/>
    <w:basedOn w:val="Heading1"/>
    <w:next w:val="Normal"/>
    <w:rsid w:val="00FA43C5"/>
    <w:pPr>
      <w:outlineLvl w:val="1"/>
    </w:p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42384A"/>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42384A"/>
    <w:pPr>
      <w:spacing w:after="100"/>
    </w:pPr>
  </w:style>
  <w:style w:type="paragraph" w:styleId="TOC2">
    <w:name w:val="toc 2"/>
    <w:basedOn w:val="Normal"/>
    <w:next w:val="Normal"/>
    <w:autoRedefine/>
    <w:uiPriority w:val="39"/>
    <w:unhideWhenUsed/>
    <w:rsid w:val="0042384A"/>
    <w:pPr>
      <w:spacing w:after="100"/>
      <w:ind w:left="220"/>
    </w:pPr>
  </w:style>
  <w:style w:type="character" w:styleId="Hyperlink">
    <w:name w:val="Hyperlink"/>
    <w:basedOn w:val="DefaultParagraphFont"/>
    <w:uiPriority w:val="99"/>
    <w:unhideWhenUsed/>
    <w:rsid w:val="004238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academia.edu/download/124860893/pdf.pdf" TargetMode="External"/><Relationship Id="rId13" Type="http://schemas.openxmlformats.org/officeDocument/2006/relationships/hyperlink" Target="https://www.researchgate.net/profile/Adefioye-Onaopemipo/publication/389614930_Adapting_to_Rapid_Change_in_Consumer_Demands/links/67c9b598cc055043ce6e24f7/Adapting-to-Rapid-Change-in-Consumer-Demands.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md/article-abstract/61/1/144/284671/Competitive-rivalry-in-the-digital-market-an?redirectedFrom=fulltex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us.ucf.edu.cu/index.php/rus/article/download/4885/4870" TargetMode="External"/><Relationship Id="rId5" Type="http://schemas.openxmlformats.org/officeDocument/2006/relationships/webSettings" Target="webSettings.xml"/><Relationship Id="rId15" Type="http://schemas.openxmlformats.org/officeDocument/2006/relationships/hyperlink" Target="https://www.frontiersin.org/journals/environmental-science/articles/10.3389/fenvs.2023.1188643/pdf" TargetMode="External"/><Relationship Id="rId10" Type="http://schemas.openxmlformats.org/officeDocument/2006/relationships/hyperlink" Target="https://www.igi-global.com/chapter/optimizing-social-media-strategies-for-enhanced-performance/370281" TargetMode="External"/><Relationship Id="rId4" Type="http://schemas.openxmlformats.org/officeDocument/2006/relationships/settings" Target="settings.xml"/><Relationship Id="rId9" Type="http://schemas.openxmlformats.org/officeDocument/2006/relationships/hyperlink" Target="https://ieeexplore.ieee.org/abstract/document/10146435/" TargetMode="External"/><Relationship Id="rId14" Type="http://schemas.openxmlformats.org/officeDocument/2006/relationships/hyperlink" Target="https://pdfs.semanticscholar.org/2ec5/b9a7533142ab6b3224f5e5119d921ea0705b.pdf"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67CB5-96C6-4948-9E07-C4A53D709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2316</Words>
  <Characters>13206</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Lukasz Jan Wilisowski (2430794)</cp:lastModifiedBy>
  <cp:revision>2</cp:revision>
  <dcterms:created xsi:type="dcterms:W3CDTF">2025-12-29T09:25:00Z</dcterms:created>
  <dcterms:modified xsi:type="dcterms:W3CDTF">2025-12-29T09:25:00Z</dcterms:modified>
</cp:coreProperties>
</file>