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3C350" w14:textId="1297E1D2" w:rsidR="004C0979" w:rsidRPr="00074AF6" w:rsidRDefault="00C80C35" w:rsidP="007468AB">
      <w:pPr>
        <w:jc w:val="center"/>
        <w:rPr>
          <w:sz w:val="28"/>
        </w:rPr>
      </w:pPr>
      <w:r w:rsidRPr="00074AF6">
        <w:rPr>
          <w:sz w:val="28"/>
        </w:rPr>
        <w:t>Knowledge and information management skills for the workplace (BMSK5006)</w:t>
      </w:r>
    </w:p>
    <w:p w14:paraId="11C65DF2" w14:textId="463A1B4E" w:rsidR="007468AB" w:rsidRPr="00074AF6" w:rsidRDefault="007468AB" w:rsidP="007468AB">
      <w:pPr>
        <w:jc w:val="center"/>
        <w:rPr>
          <w:sz w:val="28"/>
        </w:rPr>
      </w:pPr>
      <w:r w:rsidRPr="00074AF6">
        <w:rPr>
          <w:sz w:val="28"/>
        </w:rPr>
        <w:t xml:space="preserve">Student name: </w:t>
      </w:r>
      <w:proofErr w:type="spellStart"/>
      <w:r w:rsidRPr="00074AF6">
        <w:rPr>
          <w:sz w:val="28"/>
        </w:rPr>
        <w:t>Sayed</w:t>
      </w:r>
      <w:proofErr w:type="spellEnd"/>
      <w:r w:rsidRPr="00074AF6">
        <w:rPr>
          <w:sz w:val="28"/>
        </w:rPr>
        <w:t xml:space="preserve"> Miah</w:t>
      </w:r>
    </w:p>
    <w:p w14:paraId="2DCDAB87" w14:textId="15FAF6CC" w:rsidR="007468AB" w:rsidRPr="00074AF6" w:rsidRDefault="007468AB" w:rsidP="007468AB">
      <w:pPr>
        <w:jc w:val="center"/>
        <w:rPr>
          <w:sz w:val="28"/>
        </w:rPr>
      </w:pPr>
      <w:r w:rsidRPr="00074AF6">
        <w:rPr>
          <w:sz w:val="28"/>
        </w:rPr>
        <w:t>Student number: 1707658</w:t>
      </w:r>
    </w:p>
    <w:p w14:paraId="576B2706" w14:textId="77777777" w:rsidR="007468AB" w:rsidRPr="00074AF6" w:rsidRDefault="007468AB" w:rsidP="007468AB">
      <w:pPr>
        <w:jc w:val="center"/>
        <w:rPr>
          <w:sz w:val="28"/>
        </w:rPr>
      </w:pPr>
      <w:r w:rsidRPr="00074AF6">
        <w:rPr>
          <w:sz w:val="28"/>
        </w:rPr>
        <w:t xml:space="preserve">Lecturer name: </w:t>
      </w:r>
      <w:proofErr w:type="spellStart"/>
      <w:r w:rsidRPr="00074AF6">
        <w:rPr>
          <w:sz w:val="28"/>
        </w:rPr>
        <w:t>Tanja</w:t>
      </w:r>
      <w:proofErr w:type="spellEnd"/>
      <w:r w:rsidRPr="00074AF6">
        <w:rPr>
          <w:sz w:val="28"/>
        </w:rPr>
        <w:t xml:space="preserve"> Nathan </w:t>
      </w:r>
    </w:p>
    <w:p w14:paraId="418492A7" w14:textId="5E67D9A5" w:rsidR="007468AB" w:rsidRPr="00074AF6" w:rsidRDefault="007468AB" w:rsidP="007468AB">
      <w:pPr>
        <w:jc w:val="center"/>
        <w:rPr>
          <w:sz w:val="28"/>
        </w:rPr>
      </w:pPr>
      <w:r w:rsidRPr="00074AF6">
        <w:rPr>
          <w:sz w:val="28"/>
        </w:rPr>
        <w:t>Date:</w:t>
      </w:r>
      <w:r w:rsidR="00735523" w:rsidRPr="00074AF6">
        <w:rPr>
          <w:sz w:val="28"/>
        </w:rPr>
        <w:t xml:space="preserve"> </w:t>
      </w:r>
      <w:r w:rsidRPr="00074AF6">
        <w:rPr>
          <w:sz w:val="28"/>
        </w:rPr>
        <w:t xml:space="preserve">05/09/2019 </w:t>
      </w:r>
    </w:p>
    <w:p w14:paraId="3ED97D07" w14:textId="1FD9646B" w:rsidR="00D6526D" w:rsidRPr="00074AF6" w:rsidRDefault="00D6526D" w:rsidP="007468AB">
      <w:pPr>
        <w:jc w:val="center"/>
        <w:rPr>
          <w:sz w:val="28"/>
        </w:rPr>
      </w:pPr>
      <w:r w:rsidRPr="00074AF6">
        <w:rPr>
          <w:sz w:val="28"/>
        </w:rPr>
        <w:t>Case Study on Tesco</w:t>
      </w:r>
    </w:p>
    <w:sdt>
      <w:sdtPr>
        <w:rPr>
          <w:rFonts w:ascii="Times New Roman" w:eastAsiaTheme="minorHAnsi" w:hAnsi="Times New Roman" w:cstheme="minorBidi"/>
          <w:color w:val="auto"/>
          <w:sz w:val="24"/>
          <w:szCs w:val="22"/>
          <w:lang w:val="en-GB"/>
        </w:rPr>
        <w:id w:val="2013803542"/>
        <w:docPartObj>
          <w:docPartGallery w:val="Table of Contents"/>
          <w:docPartUnique/>
        </w:docPartObj>
      </w:sdtPr>
      <w:sdtEndPr>
        <w:rPr>
          <w:b/>
          <w:bCs/>
          <w:noProof/>
        </w:rPr>
      </w:sdtEndPr>
      <w:sdtContent>
        <w:p w14:paraId="7D59FA2B" w14:textId="5C5B7782" w:rsidR="00D41105" w:rsidRDefault="00D41105">
          <w:pPr>
            <w:pStyle w:val="TOCHeading"/>
          </w:pPr>
          <w:r>
            <w:t>Table of Contents</w:t>
          </w:r>
        </w:p>
        <w:p w14:paraId="1ADF8502" w14:textId="0CF9AA97" w:rsidR="00D41105" w:rsidRDefault="00D4110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405395" w:history="1">
            <w:r w:rsidRPr="006E1F9D">
              <w:rPr>
                <w:rStyle w:val="Hyperlink"/>
                <w:noProof/>
              </w:rPr>
              <w:t>Introduction</w:t>
            </w:r>
            <w:r>
              <w:rPr>
                <w:noProof/>
                <w:webHidden/>
              </w:rPr>
              <w:tab/>
            </w:r>
            <w:r>
              <w:rPr>
                <w:noProof/>
                <w:webHidden/>
              </w:rPr>
              <w:fldChar w:fldCharType="begin"/>
            </w:r>
            <w:r>
              <w:rPr>
                <w:noProof/>
                <w:webHidden/>
              </w:rPr>
              <w:instrText xml:space="preserve"> PAGEREF _Toc15405395 \h </w:instrText>
            </w:r>
            <w:r>
              <w:rPr>
                <w:noProof/>
                <w:webHidden/>
              </w:rPr>
            </w:r>
            <w:r>
              <w:rPr>
                <w:noProof/>
                <w:webHidden/>
              </w:rPr>
              <w:fldChar w:fldCharType="separate"/>
            </w:r>
            <w:r>
              <w:rPr>
                <w:noProof/>
                <w:webHidden/>
              </w:rPr>
              <w:t>1</w:t>
            </w:r>
            <w:r>
              <w:rPr>
                <w:noProof/>
                <w:webHidden/>
              </w:rPr>
              <w:fldChar w:fldCharType="end"/>
            </w:r>
          </w:hyperlink>
        </w:p>
        <w:p w14:paraId="0BFE6776" w14:textId="6AD0784A" w:rsidR="00D41105" w:rsidRDefault="00D202D9">
          <w:pPr>
            <w:pStyle w:val="TOC1"/>
            <w:tabs>
              <w:tab w:val="right" w:leader="dot" w:pos="9016"/>
            </w:tabs>
            <w:rPr>
              <w:rFonts w:asciiTheme="minorHAnsi" w:eastAsiaTheme="minorEastAsia" w:hAnsiTheme="minorHAnsi"/>
              <w:noProof/>
              <w:sz w:val="22"/>
              <w:lang w:eastAsia="en-GB"/>
            </w:rPr>
          </w:pPr>
          <w:hyperlink w:anchor="_Toc15405396" w:history="1">
            <w:r w:rsidR="00D41105" w:rsidRPr="006E1F9D">
              <w:rPr>
                <w:rStyle w:val="Hyperlink"/>
                <w:noProof/>
              </w:rPr>
              <w:t>About Tesco</w:t>
            </w:r>
            <w:r w:rsidR="00D41105">
              <w:rPr>
                <w:noProof/>
                <w:webHidden/>
              </w:rPr>
              <w:tab/>
            </w:r>
            <w:r w:rsidR="00D41105">
              <w:rPr>
                <w:noProof/>
                <w:webHidden/>
              </w:rPr>
              <w:fldChar w:fldCharType="begin"/>
            </w:r>
            <w:r w:rsidR="00D41105">
              <w:rPr>
                <w:noProof/>
                <w:webHidden/>
              </w:rPr>
              <w:instrText xml:space="preserve"> PAGEREF _Toc15405396 \h </w:instrText>
            </w:r>
            <w:r w:rsidR="00D41105">
              <w:rPr>
                <w:noProof/>
                <w:webHidden/>
              </w:rPr>
            </w:r>
            <w:r w:rsidR="00D41105">
              <w:rPr>
                <w:noProof/>
                <w:webHidden/>
              </w:rPr>
              <w:fldChar w:fldCharType="separate"/>
            </w:r>
            <w:r w:rsidR="00D41105">
              <w:rPr>
                <w:noProof/>
                <w:webHidden/>
              </w:rPr>
              <w:t>2</w:t>
            </w:r>
            <w:r w:rsidR="00D41105">
              <w:rPr>
                <w:noProof/>
                <w:webHidden/>
              </w:rPr>
              <w:fldChar w:fldCharType="end"/>
            </w:r>
          </w:hyperlink>
        </w:p>
        <w:p w14:paraId="39D3C327" w14:textId="68DEBA36" w:rsidR="00D41105" w:rsidRDefault="00D202D9">
          <w:pPr>
            <w:pStyle w:val="TOC1"/>
            <w:tabs>
              <w:tab w:val="right" w:leader="dot" w:pos="9016"/>
            </w:tabs>
            <w:rPr>
              <w:rFonts w:asciiTheme="minorHAnsi" w:eastAsiaTheme="minorEastAsia" w:hAnsiTheme="minorHAnsi"/>
              <w:noProof/>
              <w:sz w:val="22"/>
              <w:lang w:eastAsia="en-GB"/>
            </w:rPr>
          </w:pPr>
          <w:hyperlink w:anchor="_Toc15405397" w:history="1">
            <w:r w:rsidR="00D41105" w:rsidRPr="006E1F9D">
              <w:rPr>
                <w:rStyle w:val="Hyperlink"/>
                <w:noProof/>
              </w:rPr>
              <w:t>Relationship Between data, Information, Knowledge and Wisdom</w:t>
            </w:r>
            <w:r w:rsidR="00D41105">
              <w:rPr>
                <w:noProof/>
                <w:webHidden/>
              </w:rPr>
              <w:tab/>
            </w:r>
            <w:r w:rsidR="00D41105">
              <w:rPr>
                <w:noProof/>
                <w:webHidden/>
              </w:rPr>
              <w:fldChar w:fldCharType="begin"/>
            </w:r>
            <w:r w:rsidR="00D41105">
              <w:rPr>
                <w:noProof/>
                <w:webHidden/>
              </w:rPr>
              <w:instrText xml:space="preserve"> PAGEREF _Toc15405397 \h </w:instrText>
            </w:r>
            <w:r w:rsidR="00D41105">
              <w:rPr>
                <w:noProof/>
                <w:webHidden/>
              </w:rPr>
            </w:r>
            <w:r w:rsidR="00D41105">
              <w:rPr>
                <w:noProof/>
                <w:webHidden/>
              </w:rPr>
              <w:fldChar w:fldCharType="separate"/>
            </w:r>
            <w:r w:rsidR="00D41105">
              <w:rPr>
                <w:noProof/>
                <w:webHidden/>
              </w:rPr>
              <w:t>2</w:t>
            </w:r>
            <w:r w:rsidR="00D41105">
              <w:rPr>
                <w:noProof/>
                <w:webHidden/>
              </w:rPr>
              <w:fldChar w:fldCharType="end"/>
            </w:r>
          </w:hyperlink>
        </w:p>
        <w:p w14:paraId="0BF28C3B" w14:textId="2FC101BD" w:rsidR="00D41105" w:rsidRDefault="00D202D9">
          <w:pPr>
            <w:pStyle w:val="TOC1"/>
            <w:tabs>
              <w:tab w:val="right" w:leader="dot" w:pos="9016"/>
            </w:tabs>
            <w:rPr>
              <w:rFonts w:asciiTheme="minorHAnsi" w:eastAsiaTheme="minorEastAsia" w:hAnsiTheme="minorHAnsi"/>
              <w:noProof/>
              <w:sz w:val="22"/>
              <w:lang w:eastAsia="en-GB"/>
            </w:rPr>
          </w:pPr>
          <w:hyperlink w:anchor="_Toc15405398" w:history="1">
            <w:r w:rsidR="00D41105" w:rsidRPr="006E1F9D">
              <w:rPr>
                <w:rStyle w:val="Hyperlink"/>
                <w:noProof/>
              </w:rPr>
              <w:t>Knowledge in the Workplace</w:t>
            </w:r>
            <w:r w:rsidR="00D41105">
              <w:rPr>
                <w:noProof/>
                <w:webHidden/>
              </w:rPr>
              <w:tab/>
            </w:r>
            <w:r w:rsidR="00D41105">
              <w:rPr>
                <w:noProof/>
                <w:webHidden/>
              </w:rPr>
              <w:fldChar w:fldCharType="begin"/>
            </w:r>
            <w:r w:rsidR="00D41105">
              <w:rPr>
                <w:noProof/>
                <w:webHidden/>
              </w:rPr>
              <w:instrText xml:space="preserve"> PAGEREF _Toc15405398 \h </w:instrText>
            </w:r>
            <w:r w:rsidR="00D41105">
              <w:rPr>
                <w:noProof/>
                <w:webHidden/>
              </w:rPr>
            </w:r>
            <w:r w:rsidR="00D41105">
              <w:rPr>
                <w:noProof/>
                <w:webHidden/>
              </w:rPr>
              <w:fldChar w:fldCharType="separate"/>
            </w:r>
            <w:r w:rsidR="00D41105">
              <w:rPr>
                <w:noProof/>
                <w:webHidden/>
              </w:rPr>
              <w:t>4</w:t>
            </w:r>
            <w:r w:rsidR="00D41105">
              <w:rPr>
                <w:noProof/>
                <w:webHidden/>
              </w:rPr>
              <w:fldChar w:fldCharType="end"/>
            </w:r>
          </w:hyperlink>
        </w:p>
        <w:p w14:paraId="72FA7DD6" w14:textId="6E14E2D6" w:rsidR="00D41105" w:rsidRDefault="00D202D9">
          <w:pPr>
            <w:pStyle w:val="TOC1"/>
            <w:tabs>
              <w:tab w:val="right" w:leader="dot" w:pos="9016"/>
            </w:tabs>
            <w:rPr>
              <w:rFonts w:asciiTheme="minorHAnsi" w:eastAsiaTheme="minorEastAsia" w:hAnsiTheme="minorHAnsi"/>
              <w:noProof/>
              <w:sz w:val="22"/>
              <w:lang w:eastAsia="en-GB"/>
            </w:rPr>
          </w:pPr>
          <w:hyperlink w:anchor="_Toc15405399" w:history="1">
            <w:r w:rsidR="00D41105" w:rsidRPr="006E1F9D">
              <w:rPr>
                <w:rStyle w:val="Hyperlink"/>
                <w:noProof/>
              </w:rPr>
              <w:t>Tacit and Explicit Knowledge</w:t>
            </w:r>
            <w:r w:rsidR="00D41105">
              <w:rPr>
                <w:noProof/>
                <w:webHidden/>
              </w:rPr>
              <w:tab/>
            </w:r>
            <w:r w:rsidR="00D41105">
              <w:rPr>
                <w:noProof/>
                <w:webHidden/>
              </w:rPr>
              <w:fldChar w:fldCharType="begin"/>
            </w:r>
            <w:r w:rsidR="00D41105">
              <w:rPr>
                <w:noProof/>
                <w:webHidden/>
              </w:rPr>
              <w:instrText xml:space="preserve"> PAGEREF _Toc15405399 \h </w:instrText>
            </w:r>
            <w:r w:rsidR="00D41105">
              <w:rPr>
                <w:noProof/>
                <w:webHidden/>
              </w:rPr>
            </w:r>
            <w:r w:rsidR="00D41105">
              <w:rPr>
                <w:noProof/>
                <w:webHidden/>
              </w:rPr>
              <w:fldChar w:fldCharType="separate"/>
            </w:r>
            <w:r w:rsidR="00D41105">
              <w:rPr>
                <w:noProof/>
                <w:webHidden/>
              </w:rPr>
              <w:t>4</w:t>
            </w:r>
            <w:r w:rsidR="00D41105">
              <w:rPr>
                <w:noProof/>
                <w:webHidden/>
              </w:rPr>
              <w:fldChar w:fldCharType="end"/>
            </w:r>
          </w:hyperlink>
        </w:p>
        <w:p w14:paraId="0EBA62BF" w14:textId="5FE0D3B1" w:rsidR="00D41105" w:rsidRDefault="00D202D9">
          <w:pPr>
            <w:pStyle w:val="TOC1"/>
            <w:tabs>
              <w:tab w:val="right" w:leader="dot" w:pos="9016"/>
            </w:tabs>
            <w:rPr>
              <w:rFonts w:asciiTheme="minorHAnsi" w:eastAsiaTheme="minorEastAsia" w:hAnsiTheme="minorHAnsi"/>
              <w:noProof/>
              <w:sz w:val="22"/>
              <w:lang w:eastAsia="en-GB"/>
            </w:rPr>
          </w:pPr>
          <w:hyperlink w:anchor="_Toc15405400" w:history="1">
            <w:r w:rsidR="00D41105" w:rsidRPr="006E1F9D">
              <w:rPr>
                <w:rStyle w:val="Hyperlink"/>
                <w:noProof/>
              </w:rPr>
              <w:t>Knowledge Assets in the Company</w:t>
            </w:r>
            <w:r w:rsidR="00D41105">
              <w:rPr>
                <w:noProof/>
                <w:webHidden/>
              </w:rPr>
              <w:tab/>
            </w:r>
            <w:r w:rsidR="00D41105">
              <w:rPr>
                <w:noProof/>
                <w:webHidden/>
              </w:rPr>
              <w:fldChar w:fldCharType="begin"/>
            </w:r>
            <w:r w:rsidR="00D41105">
              <w:rPr>
                <w:noProof/>
                <w:webHidden/>
              </w:rPr>
              <w:instrText xml:space="preserve"> PAGEREF _Toc15405400 \h </w:instrText>
            </w:r>
            <w:r w:rsidR="00D41105">
              <w:rPr>
                <w:noProof/>
                <w:webHidden/>
              </w:rPr>
            </w:r>
            <w:r w:rsidR="00D41105">
              <w:rPr>
                <w:noProof/>
                <w:webHidden/>
              </w:rPr>
              <w:fldChar w:fldCharType="separate"/>
            </w:r>
            <w:r w:rsidR="00D41105">
              <w:rPr>
                <w:noProof/>
                <w:webHidden/>
              </w:rPr>
              <w:t>5</w:t>
            </w:r>
            <w:r w:rsidR="00D41105">
              <w:rPr>
                <w:noProof/>
                <w:webHidden/>
              </w:rPr>
              <w:fldChar w:fldCharType="end"/>
            </w:r>
          </w:hyperlink>
        </w:p>
        <w:p w14:paraId="1F6AF15C" w14:textId="4D904299" w:rsidR="00D41105" w:rsidRDefault="00D202D9">
          <w:pPr>
            <w:pStyle w:val="TOC2"/>
            <w:tabs>
              <w:tab w:val="right" w:leader="dot" w:pos="9016"/>
            </w:tabs>
            <w:rPr>
              <w:rFonts w:asciiTheme="minorHAnsi" w:eastAsiaTheme="minorEastAsia" w:hAnsiTheme="minorHAnsi"/>
              <w:noProof/>
              <w:sz w:val="22"/>
              <w:lang w:eastAsia="en-GB"/>
            </w:rPr>
          </w:pPr>
          <w:hyperlink w:anchor="_Toc15405401" w:history="1">
            <w:r w:rsidR="00D41105" w:rsidRPr="006E1F9D">
              <w:rPr>
                <w:rStyle w:val="Hyperlink"/>
                <w:noProof/>
              </w:rPr>
              <w:t>Knowledge Needs Analysis</w:t>
            </w:r>
            <w:r w:rsidR="00D41105">
              <w:rPr>
                <w:noProof/>
                <w:webHidden/>
              </w:rPr>
              <w:tab/>
            </w:r>
            <w:r w:rsidR="00D41105">
              <w:rPr>
                <w:noProof/>
                <w:webHidden/>
              </w:rPr>
              <w:fldChar w:fldCharType="begin"/>
            </w:r>
            <w:r w:rsidR="00D41105">
              <w:rPr>
                <w:noProof/>
                <w:webHidden/>
              </w:rPr>
              <w:instrText xml:space="preserve"> PAGEREF _Toc15405401 \h </w:instrText>
            </w:r>
            <w:r w:rsidR="00D41105">
              <w:rPr>
                <w:noProof/>
                <w:webHidden/>
              </w:rPr>
            </w:r>
            <w:r w:rsidR="00D41105">
              <w:rPr>
                <w:noProof/>
                <w:webHidden/>
              </w:rPr>
              <w:fldChar w:fldCharType="separate"/>
            </w:r>
            <w:r w:rsidR="00D41105">
              <w:rPr>
                <w:noProof/>
                <w:webHidden/>
              </w:rPr>
              <w:t>5</w:t>
            </w:r>
            <w:r w:rsidR="00D41105">
              <w:rPr>
                <w:noProof/>
                <w:webHidden/>
              </w:rPr>
              <w:fldChar w:fldCharType="end"/>
            </w:r>
          </w:hyperlink>
        </w:p>
        <w:p w14:paraId="64BA2432" w14:textId="52674728" w:rsidR="00D41105" w:rsidRDefault="00D202D9">
          <w:pPr>
            <w:pStyle w:val="TOC1"/>
            <w:tabs>
              <w:tab w:val="right" w:leader="dot" w:pos="9016"/>
            </w:tabs>
            <w:rPr>
              <w:rFonts w:asciiTheme="minorHAnsi" w:eastAsiaTheme="minorEastAsia" w:hAnsiTheme="minorHAnsi"/>
              <w:noProof/>
              <w:sz w:val="22"/>
              <w:lang w:eastAsia="en-GB"/>
            </w:rPr>
          </w:pPr>
          <w:hyperlink w:anchor="_Toc15405402" w:history="1">
            <w:r w:rsidR="00D41105" w:rsidRPr="006E1F9D">
              <w:rPr>
                <w:rStyle w:val="Hyperlink"/>
                <w:noProof/>
              </w:rPr>
              <w:t>Knowledge Management Process at Tesco</w:t>
            </w:r>
            <w:r w:rsidR="00D41105">
              <w:rPr>
                <w:noProof/>
                <w:webHidden/>
              </w:rPr>
              <w:tab/>
            </w:r>
            <w:r w:rsidR="00D41105">
              <w:rPr>
                <w:noProof/>
                <w:webHidden/>
              </w:rPr>
              <w:fldChar w:fldCharType="begin"/>
            </w:r>
            <w:r w:rsidR="00D41105">
              <w:rPr>
                <w:noProof/>
                <w:webHidden/>
              </w:rPr>
              <w:instrText xml:space="preserve"> PAGEREF _Toc15405402 \h </w:instrText>
            </w:r>
            <w:r w:rsidR="00D41105">
              <w:rPr>
                <w:noProof/>
                <w:webHidden/>
              </w:rPr>
            </w:r>
            <w:r w:rsidR="00D41105">
              <w:rPr>
                <w:noProof/>
                <w:webHidden/>
              </w:rPr>
              <w:fldChar w:fldCharType="separate"/>
            </w:r>
            <w:r w:rsidR="00D41105">
              <w:rPr>
                <w:noProof/>
                <w:webHidden/>
              </w:rPr>
              <w:t>6</w:t>
            </w:r>
            <w:r w:rsidR="00D41105">
              <w:rPr>
                <w:noProof/>
                <w:webHidden/>
              </w:rPr>
              <w:fldChar w:fldCharType="end"/>
            </w:r>
          </w:hyperlink>
        </w:p>
        <w:p w14:paraId="540B80D5" w14:textId="06EB0495" w:rsidR="00D41105" w:rsidRDefault="00D202D9">
          <w:pPr>
            <w:pStyle w:val="TOC2"/>
            <w:tabs>
              <w:tab w:val="right" w:leader="dot" w:pos="9016"/>
            </w:tabs>
            <w:rPr>
              <w:rFonts w:asciiTheme="minorHAnsi" w:eastAsiaTheme="minorEastAsia" w:hAnsiTheme="minorHAnsi"/>
              <w:noProof/>
              <w:sz w:val="22"/>
              <w:lang w:eastAsia="en-GB"/>
            </w:rPr>
          </w:pPr>
          <w:hyperlink w:anchor="_Toc15405403" w:history="1">
            <w:r w:rsidR="00D41105" w:rsidRPr="006E1F9D">
              <w:rPr>
                <w:rStyle w:val="Hyperlink"/>
                <w:noProof/>
              </w:rPr>
              <w:t>Knowledge Acquisition</w:t>
            </w:r>
            <w:r w:rsidR="00D41105">
              <w:rPr>
                <w:noProof/>
                <w:webHidden/>
              </w:rPr>
              <w:tab/>
            </w:r>
            <w:r w:rsidR="00D41105">
              <w:rPr>
                <w:noProof/>
                <w:webHidden/>
              </w:rPr>
              <w:fldChar w:fldCharType="begin"/>
            </w:r>
            <w:r w:rsidR="00D41105">
              <w:rPr>
                <w:noProof/>
                <w:webHidden/>
              </w:rPr>
              <w:instrText xml:space="preserve"> PAGEREF _Toc15405403 \h </w:instrText>
            </w:r>
            <w:r w:rsidR="00D41105">
              <w:rPr>
                <w:noProof/>
                <w:webHidden/>
              </w:rPr>
            </w:r>
            <w:r w:rsidR="00D41105">
              <w:rPr>
                <w:noProof/>
                <w:webHidden/>
              </w:rPr>
              <w:fldChar w:fldCharType="separate"/>
            </w:r>
            <w:r w:rsidR="00D41105">
              <w:rPr>
                <w:noProof/>
                <w:webHidden/>
              </w:rPr>
              <w:t>6</w:t>
            </w:r>
            <w:r w:rsidR="00D41105">
              <w:rPr>
                <w:noProof/>
                <w:webHidden/>
              </w:rPr>
              <w:fldChar w:fldCharType="end"/>
            </w:r>
          </w:hyperlink>
        </w:p>
        <w:p w14:paraId="585A5015" w14:textId="124C5ADC" w:rsidR="00D41105" w:rsidRDefault="00D202D9">
          <w:pPr>
            <w:pStyle w:val="TOC2"/>
            <w:tabs>
              <w:tab w:val="right" w:leader="dot" w:pos="9016"/>
            </w:tabs>
            <w:rPr>
              <w:rFonts w:asciiTheme="minorHAnsi" w:eastAsiaTheme="minorEastAsia" w:hAnsiTheme="minorHAnsi"/>
              <w:noProof/>
              <w:sz w:val="22"/>
              <w:lang w:eastAsia="en-GB"/>
            </w:rPr>
          </w:pPr>
          <w:hyperlink w:anchor="_Toc15405404" w:history="1">
            <w:r w:rsidR="00D41105" w:rsidRPr="006E1F9D">
              <w:rPr>
                <w:rStyle w:val="Hyperlink"/>
                <w:noProof/>
              </w:rPr>
              <w:t>Knowledge Retention</w:t>
            </w:r>
            <w:r w:rsidR="00D41105">
              <w:rPr>
                <w:noProof/>
                <w:webHidden/>
              </w:rPr>
              <w:tab/>
            </w:r>
            <w:r w:rsidR="00D41105">
              <w:rPr>
                <w:noProof/>
                <w:webHidden/>
              </w:rPr>
              <w:fldChar w:fldCharType="begin"/>
            </w:r>
            <w:r w:rsidR="00D41105">
              <w:rPr>
                <w:noProof/>
                <w:webHidden/>
              </w:rPr>
              <w:instrText xml:space="preserve"> PAGEREF _Toc15405404 \h </w:instrText>
            </w:r>
            <w:r w:rsidR="00D41105">
              <w:rPr>
                <w:noProof/>
                <w:webHidden/>
              </w:rPr>
            </w:r>
            <w:r w:rsidR="00D41105">
              <w:rPr>
                <w:noProof/>
                <w:webHidden/>
              </w:rPr>
              <w:fldChar w:fldCharType="separate"/>
            </w:r>
            <w:r w:rsidR="00D41105">
              <w:rPr>
                <w:noProof/>
                <w:webHidden/>
              </w:rPr>
              <w:t>8</w:t>
            </w:r>
            <w:r w:rsidR="00D41105">
              <w:rPr>
                <w:noProof/>
                <w:webHidden/>
              </w:rPr>
              <w:fldChar w:fldCharType="end"/>
            </w:r>
          </w:hyperlink>
        </w:p>
        <w:p w14:paraId="1BBF1444" w14:textId="135E95F9" w:rsidR="00D41105" w:rsidRDefault="00D202D9">
          <w:pPr>
            <w:pStyle w:val="TOC2"/>
            <w:tabs>
              <w:tab w:val="right" w:leader="dot" w:pos="9016"/>
            </w:tabs>
            <w:rPr>
              <w:rFonts w:asciiTheme="minorHAnsi" w:eastAsiaTheme="minorEastAsia" w:hAnsiTheme="minorHAnsi"/>
              <w:noProof/>
              <w:sz w:val="22"/>
              <w:lang w:eastAsia="en-GB"/>
            </w:rPr>
          </w:pPr>
          <w:hyperlink w:anchor="_Toc15405405" w:history="1">
            <w:r w:rsidR="00D41105" w:rsidRPr="006E1F9D">
              <w:rPr>
                <w:rStyle w:val="Hyperlink"/>
                <w:noProof/>
              </w:rPr>
              <w:t>Knowledge Transfer</w:t>
            </w:r>
            <w:r w:rsidR="00D41105">
              <w:rPr>
                <w:noProof/>
                <w:webHidden/>
              </w:rPr>
              <w:tab/>
            </w:r>
            <w:r w:rsidR="00D41105">
              <w:rPr>
                <w:noProof/>
                <w:webHidden/>
              </w:rPr>
              <w:fldChar w:fldCharType="begin"/>
            </w:r>
            <w:r w:rsidR="00D41105">
              <w:rPr>
                <w:noProof/>
                <w:webHidden/>
              </w:rPr>
              <w:instrText xml:space="preserve"> PAGEREF _Toc15405405 \h </w:instrText>
            </w:r>
            <w:r w:rsidR="00D41105">
              <w:rPr>
                <w:noProof/>
                <w:webHidden/>
              </w:rPr>
            </w:r>
            <w:r w:rsidR="00D41105">
              <w:rPr>
                <w:noProof/>
                <w:webHidden/>
              </w:rPr>
              <w:fldChar w:fldCharType="separate"/>
            </w:r>
            <w:r w:rsidR="00D41105">
              <w:rPr>
                <w:noProof/>
                <w:webHidden/>
              </w:rPr>
              <w:t>9</w:t>
            </w:r>
            <w:r w:rsidR="00D41105">
              <w:rPr>
                <w:noProof/>
                <w:webHidden/>
              </w:rPr>
              <w:fldChar w:fldCharType="end"/>
            </w:r>
          </w:hyperlink>
        </w:p>
        <w:p w14:paraId="0C7937FE" w14:textId="1EBFA30F" w:rsidR="00D41105" w:rsidRDefault="00D202D9">
          <w:pPr>
            <w:pStyle w:val="TOC2"/>
            <w:tabs>
              <w:tab w:val="right" w:leader="dot" w:pos="9016"/>
            </w:tabs>
            <w:rPr>
              <w:rFonts w:asciiTheme="minorHAnsi" w:eastAsiaTheme="minorEastAsia" w:hAnsiTheme="minorHAnsi"/>
              <w:noProof/>
              <w:sz w:val="22"/>
              <w:lang w:eastAsia="en-GB"/>
            </w:rPr>
          </w:pPr>
          <w:hyperlink w:anchor="_Toc15405406" w:history="1">
            <w:r w:rsidR="00D41105" w:rsidRPr="006E1F9D">
              <w:rPr>
                <w:rStyle w:val="Hyperlink"/>
                <w:noProof/>
              </w:rPr>
              <w:t>Knowledge Application</w:t>
            </w:r>
            <w:r w:rsidR="00D41105">
              <w:rPr>
                <w:noProof/>
                <w:webHidden/>
              </w:rPr>
              <w:tab/>
            </w:r>
            <w:r w:rsidR="00D41105">
              <w:rPr>
                <w:noProof/>
                <w:webHidden/>
              </w:rPr>
              <w:fldChar w:fldCharType="begin"/>
            </w:r>
            <w:r w:rsidR="00D41105">
              <w:rPr>
                <w:noProof/>
                <w:webHidden/>
              </w:rPr>
              <w:instrText xml:space="preserve"> PAGEREF _Toc15405406 \h </w:instrText>
            </w:r>
            <w:r w:rsidR="00D41105">
              <w:rPr>
                <w:noProof/>
                <w:webHidden/>
              </w:rPr>
            </w:r>
            <w:r w:rsidR="00D41105">
              <w:rPr>
                <w:noProof/>
                <w:webHidden/>
              </w:rPr>
              <w:fldChar w:fldCharType="separate"/>
            </w:r>
            <w:r w:rsidR="00D41105">
              <w:rPr>
                <w:noProof/>
                <w:webHidden/>
              </w:rPr>
              <w:t>9</w:t>
            </w:r>
            <w:r w:rsidR="00D41105">
              <w:rPr>
                <w:noProof/>
                <w:webHidden/>
              </w:rPr>
              <w:fldChar w:fldCharType="end"/>
            </w:r>
          </w:hyperlink>
        </w:p>
        <w:p w14:paraId="2165C319" w14:textId="5F0741A9" w:rsidR="00D41105" w:rsidRDefault="00D202D9">
          <w:pPr>
            <w:pStyle w:val="TOC1"/>
            <w:tabs>
              <w:tab w:val="right" w:leader="dot" w:pos="9016"/>
            </w:tabs>
            <w:rPr>
              <w:rFonts w:asciiTheme="minorHAnsi" w:eastAsiaTheme="minorEastAsia" w:hAnsiTheme="minorHAnsi"/>
              <w:noProof/>
              <w:sz w:val="22"/>
              <w:lang w:eastAsia="en-GB"/>
            </w:rPr>
          </w:pPr>
          <w:hyperlink w:anchor="_Toc15405407" w:history="1">
            <w:r w:rsidR="00D41105" w:rsidRPr="006E1F9D">
              <w:rPr>
                <w:rStyle w:val="Hyperlink"/>
                <w:noProof/>
              </w:rPr>
              <w:t>Recommendations</w:t>
            </w:r>
            <w:r w:rsidR="00D41105">
              <w:rPr>
                <w:noProof/>
                <w:webHidden/>
              </w:rPr>
              <w:tab/>
            </w:r>
            <w:r w:rsidR="00D41105">
              <w:rPr>
                <w:noProof/>
                <w:webHidden/>
              </w:rPr>
              <w:fldChar w:fldCharType="begin"/>
            </w:r>
            <w:r w:rsidR="00D41105">
              <w:rPr>
                <w:noProof/>
                <w:webHidden/>
              </w:rPr>
              <w:instrText xml:space="preserve"> PAGEREF _Toc15405407 \h </w:instrText>
            </w:r>
            <w:r w:rsidR="00D41105">
              <w:rPr>
                <w:noProof/>
                <w:webHidden/>
              </w:rPr>
            </w:r>
            <w:r w:rsidR="00D41105">
              <w:rPr>
                <w:noProof/>
                <w:webHidden/>
              </w:rPr>
              <w:fldChar w:fldCharType="separate"/>
            </w:r>
            <w:r w:rsidR="00D41105">
              <w:rPr>
                <w:noProof/>
                <w:webHidden/>
              </w:rPr>
              <w:t>10</w:t>
            </w:r>
            <w:r w:rsidR="00D41105">
              <w:rPr>
                <w:noProof/>
                <w:webHidden/>
              </w:rPr>
              <w:fldChar w:fldCharType="end"/>
            </w:r>
          </w:hyperlink>
        </w:p>
        <w:p w14:paraId="57FA55EB" w14:textId="7BDCE5B2" w:rsidR="00D41105" w:rsidRDefault="00D202D9">
          <w:pPr>
            <w:pStyle w:val="TOC1"/>
            <w:tabs>
              <w:tab w:val="right" w:leader="dot" w:pos="9016"/>
            </w:tabs>
            <w:rPr>
              <w:rFonts w:asciiTheme="minorHAnsi" w:eastAsiaTheme="minorEastAsia" w:hAnsiTheme="minorHAnsi"/>
              <w:noProof/>
              <w:sz w:val="22"/>
              <w:lang w:eastAsia="en-GB"/>
            </w:rPr>
          </w:pPr>
          <w:hyperlink w:anchor="_Toc15405408" w:history="1">
            <w:r w:rsidR="00D41105" w:rsidRPr="006E1F9D">
              <w:rPr>
                <w:rStyle w:val="Hyperlink"/>
                <w:noProof/>
              </w:rPr>
              <w:t>Conclusion</w:t>
            </w:r>
            <w:r w:rsidR="00D41105">
              <w:rPr>
                <w:noProof/>
                <w:webHidden/>
              </w:rPr>
              <w:tab/>
            </w:r>
            <w:r w:rsidR="00D41105">
              <w:rPr>
                <w:noProof/>
                <w:webHidden/>
              </w:rPr>
              <w:fldChar w:fldCharType="begin"/>
            </w:r>
            <w:r w:rsidR="00D41105">
              <w:rPr>
                <w:noProof/>
                <w:webHidden/>
              </w:rPr>
              <w:instrText xml:space="preserve"> PAGEREF _Toc15405408 \h </w:instrText>
            </w:r>
            <w:r w:rsidR="00D41105">
              <w:rPr>
                <w:noProof/>
                <w:webHidden/>
              </w:rPr>
            </w:r>
            <w:r w:rsidR="00D41105">
              <w:rPr>
                <w:noProof/>
                <w:webHidden/>
              </w:rPr>
              <w:fldChar w:fldCharType="separate"/>
            </w:r>
            <w:r w:rsidR="00D41105">
              <w:rPr>
                <w:noProof/>
                <w:webHidden/>
              </w:rPr>
              <w:t>11</w:t>
            </w:r>
            <w:r w:rsidR="00D41105">
              <w:rPr>
                <w:noProof/>
                <w:webHidden/>
              </w:rPr>
              <w:fldChar w:fldCharType="end"/>
            </w:r>
          </w:hyperlink>
        </w:p>
        <w:p w14:paraId="39BF0F48" w14:textId="412CE974" w:rsidR="00D41105" w:rsidRDefault="00D202D9">
          <w:pPr>
            <w:pStyle w:val="TOC1"/>
            <w:tabs>
              <w:tab w:val="right" w:leader="dot" w:pos="9016"/>
            </w:tabs>
            <w:rPr>
              <w:rFonts w:asciiTheme="minorHAnsi" w:eastAsiaTheme="minorEastAsia" w:hAnsiTheme="minorHAnsi"/>
              <w:noProof/>
              <w:sz w:val="22"/>
              <w:lang w:eastAsia="en-GB"/>
            </w:rPr>
          </w:pPr>
          <w:hyperlink w:anchor="_Toc15405409" w:history="1">
            <w:r w:rsidR="00D41105" w:rsidRPr="006E1F9D">
              <w:rPr>
                <w:rStyle w:val="Hyperlink"/>
                <w:noProof/>
              </w:rPr>
              <w:t>References</w:t>
            </w:r>
            <w:r w:rsidR="00D41105">
              <w:rPr>
                <w:noProof/>
                <w:webHidden/>
              </w:rPr>
              <w:tab/>
            </w:r>
            <w:r w:rsidR="00D41105">
              <w:rPr>
                <w:noProof/>
                <w:webHidden/>
              </w:rPr>
              <w:fldChar w:fldCharType="begin"/>
            </w:r>
            <w:r w:rsidR="00D41105">
              <w:rPr>
                <w:noProof/>
                <w:webHidden/>
              </w:rPr>
              <w:instrText xml:space="preserve"> PAGEREF _Toc15405409 \h </w:instrText>
            </w:r>
            <w:r w:rsidR="00D41105">
              <w:rPr>
                <w:noProof/>
                <w:webHidden/>
              </w:rPr>
            </w:r>
            <w:r w:rsidR="00D41105">
              <w:rPr>
                <w:noProof/>
                <w:webHidden/>
              </w:rPr>
              <w:fldChar w:fldCharType="separate"/>
            </w:r>
            <w:r w:rsidR="00D41105">
              <w:rPr>
                <w:noProof/>
                <w:webHidden/>
              </w:rPr>
              <w:t>11</w:t>
            </w:r>
            <w:r w:rsidR="00D41105">
              <w:rPr>
                <w:noProof/>
                <w:webHidden/>
              </w:rPr>
              <w:fldChar w:fldCharType="end"/>
            </w:r>
          </w:hyperlink>
        </w:p>
        <w:p w14:paraId="7FDF4924" w14:textId="04CF2C34" w:rsidR="00D41105" w:rsidRDefault="00D41105">
          <w:r>
            <w:rPr>
              <w:b/>
              <w:bCs/>
              <w:noProof/>
            </w:rPr>
            <w:fldChar w:fldCharType="end"/>
          </w:r>
        </w:p>
      </w:sdtContent>
    </w:sdt>
    <w:p w14:paraId="71EE2CF7" w14:textId="5940069A" w:rsidR="00D41105" w:rsidRDefault="00D41105"/>
    <w:p w14:paraId="084A19FD" w14:textId="77777777" w:rsidR="00D41105" w:rsidRDefault="00D41105"/>
    <w:p w14:paraId="5A8332C3" w14:textId="763F4F42" w:rsidR="00074A0D" w:rsidRDefault="00074A0D"/>
    <w:p w14:paraId="75D090CF" w14:textId="5C943C86" w:rsidR="00074A0D" w:rsidRPr="00074A0D" w:rsidRDefault="00074A0D" w:rsidP="00074A0D">
      <w:pPr>
        <w:pStyle w:val="Heading1"/>
      </w:pPr>
      <w:bookmarkStart w:id="0" w:name="_Toc15405395"/>
      <w:r>
        <w:t>Introduction</w:t>
      </w:r>
      <w:bookmarkEnd w:id="0"/>
    </w:p>
    <w:p w14:paraId="03537FAE" w14:textId="77777777" w:rsidR="00074A0D" w:rsidRDefault="00822086" w:rsidP="00822086">
      <w:pPr>
        <w:spacing w:line="360" w:lineRule="auto"/>
        <w:jc w:val="both"/>
      </w:pPr>
      <w:r>
        <w:tab/>
        <w:t xml:space="preserve">Nowadays, Knowledge management is vital to every company to enhance performance, maintain sustainability and business expansion of the business organisation due to advancement of technology. The company needs to adapt to the progress of our modern era. Knowledge management </w:t>
      </w:r>
      <w:proofErr w:type="gramStart"/>
      <w:r>
        <w:t>is  systematic</w:t>
      </w:r>
      <w:proofErr w:type="gramEnd"/>
      <w:r>
        <w:t xml:space="preserve"> methodologies to acquire, share and application of knowledge to optimise efficiency of the company.</w:t>
      </w:r>
      <w:r w:rsidR="00DD0C10">
        <w:t xml:space="preserve"> It is about managing the business based on </w:t>
      </w:r>
      <w:r w:rsidR="00DD0C10">
        <w:lastRenderedPageBreak/>
        <w:t xml:space="preserve">knowledge accumulated by the company. Moreover, it is an organised functions of knowledge in the business organisation to improve business competitiveness. The company should mange its knowledge </w:t>
      </w:r>
      <w:r w:rsidR="00563A12">
        <w:t xml:space="preserve">properly to enhance performance and efficiency. Whenever a company has no set of methods to apply knowledge management, mistakes can not be avoided or minimise. Furthermore, there is no creativity and innovation within the company. Whereas an effective knowledge management approach could lead to avoid unnecessary expenses and better output of the company due to being accessible, knowledge availability and certainty in an organisation. </w:t>
      </w:r>
      <w:proofErr w:type="gramStart"/>
      <w:r w:rsidR="00563A12">
        <w:t>there</w:t>
      </w:r>
      <w:proofErr w:type="gramEnd"/>
      <w:r w:rsidR="00563A12">
        <w:t xml:space="preserve"> are  vital benefits of good knowledge management which are the duplicating faster the knowledge within the company, accuracy of information, minimize mistake, arriving on the correct decision, quality standard is maintained and offering a quality </w:t>
      </w:r>
      <w:proofErr w:type="spellStart"/>
      <w:r w:rsidR="00563A12">
        <w:t>productsor</w:t>
      </w:r>
      <w:proofErr w:type="spellEnd"/>
      <w:r w:rsidR="00563A12">
        <w:t xml:space="preserve"> services </w:t>
      </w:r>
      <w:sdt>
        <w:sdtPr>
          <w:id w:val="1331949395"/>
          <w:citation/>
        </w:sdtPr>
        <w:sdtEndPr/>
        <w:sdtContent>
          <w:r w:rsidR="00563A12">
            <w:fldChar w:fldCharType="begin"/>
          </w:r>
          <w:r w:rsidR="00563A12">
            <w:instrText xml:space="preserve"> CITATION Mau18 \l 2057 </w:instrText>
          </w:r>
          <w:r w:rsidR="00563A12">
            <w:fldChar w:fldCharType="separate"/>
          </w:r>
          <w:r w:rsidR="00563A12" w:rsidRPr="00563A12">
            <w:rPr>
              <w:noProof/>
            </w:rPr>
            <w:t>(Maund, 2018)</w:t>
          </w:r>
          <w:r w:rsidR="00563A12">
            <w:fldChar w:fldCharType="end"/>
          </w:r>
        </w:sdtContent>
      </w:sdt>
      <w:r w:rsidR="00074A0D">
        <w:t>.</w:t>
      </w:r>
    </w:p>
    <w:p w14:paraId="5D2434AA" w14:textId="7E84AFC6" w:rsidR="00822086" w:rsidRDefault="00074A0D" w:rsidP="00822086">
      <w:pPr>
        <w:spacing w:line="360" w:lineRule="auto"/>
        <w:jc w:val="both"/>
      </w:pPr>
      <w:r>
        <w:tab/>
        <w:t xml:space="preserve">This report shows the significance of KM in Tesco’s operations on supply chain management. It involves daily activities from supplies, logistics, warehousing and rendering quality customer services </w:t>
      </w:r>
      <w:proofErr w:type="gramStart"/>
      <w:r>
        <w:t>to  achieve</w:t>
      </w:r>
      <w:proofErr w:type="gramEnd"/>
      <w:r>
        <w:t xml:space="preserve"> optimal performance of the shop. The relationship and link of data, information, knowledge and wisdom in an organisation and in an individual is going to be evaluated. Knowledge assets can be identified using analysis and modelling procedures. </w:t>
      </w:r>
      <w:r w:rsidR="00B34112">
        <w:t xml:space="preserve">The roles of acquiring knowledge and transferring it within the organisation are critical for business expansion, efficiency and even sustainability of the business organisation. As a consequence, knowledge needs to be stored and secured for the protection of the company. The necessity on adhering </w:t>
      </w:r>
      <w:proofErr w:type="gramStart"/>
      <w:r w:rsidR="00B34112">
        <w:t>the to</w:t>
      </w:r>
      <w:proofErr w:type="gramEnd"/>
      <w:r w:rsidR="00B34112">
        <w:t xml:space="preserve"> safeguarding to a potential leakage of sensitive information. In order for the </w:t>
      </w:r>
      <w:r w:rsidR="00A47181">
        <w:t xml:space="preserve">company to be successful, there is a need for a well structured knowledge management of knowledge for the market leader of retail in UK, Tesco plc. </w:t>
      </w:r>
      <w:proofErr w:type="gramStart"/>
      <w:r w:rsidR="00A47181">
        <w:t>moreover</w:t>
      </w:r>
      <w:proofErr w:type="gramEnd"/>
      <w:r w:rsidR="00A47181">
        <w:t xml:space="preserve">, the report is going to evaluate on enhancing the existing KM of the company. </w:t>
      </w:r>
    </w:p>
    <w:p w14:paraId="7B258B23" w14:textId="3B7378BC" w:rsidR="00A47181" w:rsidRDefault="00A47181" w:rsidP="00A47181">
      <w:pPr>
        <w:pStyle w:val="Heading1"/>
      </w:pPr>
      <w:bookmarkStart w:id="1" w:name="_Toc15405396"/>
      <w:r>
        <w:t>About Tesco</w:t>
      </w:r>
      <w:bookmarkEnd w:id="1"/>
    </w:p>
    <w:p w14:paraId="0B3E621D" w14:textId="77777777" w:rsidR="001B5766" w:rsidRDefault="00A47181" w:rsidP="00A47181">
      <w:pPr>
        <w:spacing w:line="360" w:lineRule="auto"/>
        <w:jc w:val="both"/>
      </w:pPr>
      <w:r>
        <w:tab/>
        <w:t xml:space="preserve">Tesco is the market leader in retail supermarket in the UK. It is a public limited company which includes groceries, supermarket and general merchandise. Tesco plc was founded by Jack Cohen in 1919. The company revolutionised </w:t>
      </w:r>
      <w:r w:rsidR="001B5766">
        <w:t xml:space="preserve">food retailing industry during the 1930s through the innovation of warehousing huge amount of foods and the ideas on sticks inventory. There was a consistent business expansion through the years due to innovation and creativity of the company like putting an action on self-service shop. Today, the company has </w:t>
      </w:r>
      <w:proofErr w:type="gramStart"/>
      <w:r w:rsidR="001B5766">
        <w:t>more</w:t>
      </w:r>
      <w:proofErr w:type="gramEnd"/>
      <w:r w:rsidR="001B5766">
        <w:t xml:space="preserve"> than 480,000 employees and about 6,600 shop around the world </w:t>
      </w:r>
      <w:sdt>
        <w:sdtPr>
          <w:id w:val="-1837765934"/>
          <w:citation/>
        </w:sdtPr>
        <w:sdtEndPr/>
        <w:sdtContent>
          <w:r w:rsidR="001B5766">
            <w:fldChar w:fldCharType="begin"/>
          </w:r>
          <w:r w:rsidR="001B5766">
            <w:instrText xml:space="preserve"> CITATION Tes18 \l 2057 </w:instrText>
          </w:r>
          <w:r w:rsidR="001B5766">
            <w:fldChar w:fldCharType="separate"/>
          </w:r>
          <w:r w:rsidR="001B5766" w:rsidRPr="001B5766">
            <w:rPr>
              <w:noProof/>
            </w:rPr>
            <w:t>(Tesco, 2019)</w:t>
          </w:r>
          <w:r w:rsidR="001B5766">
            <w:fldChar w:fldCharType="end"/>
          </w:r>
        </w:sdtContent>
      </w:sdt>
      <w:r w:rsidR="001B5766">
        <w:t>.</w:t>
      </w:r>
    </w:p>
    <w:p w14:paraId="7ADC95EB" w14:textId="77777777" w:rsidR="001B5766" w:rsidRDefault="001B5766" w:rsidP="00A47181">
      <w:pPr>
        <w:spacing w:line="360" w:lineRule="auto"/>
        <w:jc w:val="both"/>
      </w:pPr>
    </w:p>
    <w:p w14:paraId="57EBAA33" w14:textId="62524958" w:rsidR="00A47181" w:rsidRDefault="001B5766" w:rsidP="001B5766">
      <w:pPr>
        <w:pStyle w:val="Heading1"/>
      </w:pPr>
      <w:bookmarkStart w:id="2" w:name="_Toc15405397"/>
      <w:r>
        <w:lastRenderedPageBreak/>
        <w:t>Relationship Between data, Information, Knowledge and Wisdom</w:t>
      </w:r>
      <w:bookmarkEnd w:id="2"/>
      <w:r>
        <w:t xml:space="preserve"> </w:t>
      </w:r>
    </w:p>
    <w:p w14:paraId="09D4B074" w14:textId="6BED0E7A" w:rsidR="003D1F81" w:rsidRDefault="003D1F81" w:rsidP="003D1F81">
      <w:pPr>
        <w:spacing w:line="360" w:lineRule="auto"/>
        <w:jc w:val="both"/>
      </w:pPr>
      <w:r>
        <w:tab/>
        <w:t>A raw number or character that has never been processed is called data. On its current form, it does not mean anything and no practical application. For example, 131271 is merely a number with no meaning at all. Nevertheless, if it is considered as a birthdate, it can be identified that an individual was born on 13</w:t>
      </w:r>
      <w:r w:rsidRPr="003D1F81">
        <w:rPr>
          <w:vertAlign w:val="superscript"/>
        </w:rPr>
        <w:t>th</w:t>
      </w:r>
      <w:r>
        <w:t xml:space="preserve"> of December 1971. As a result of the process, the data is converted into information. It can be processed by asking vital question </w:t>
      </w:r>
      <w:r w:rsidR="000C66E8">
        <w:t xml:space="preserve">like what, where, when and who. </w:t>
      </w:r>
      <w:r>
        <w:t xml:space="preserve"> Information is considered as a processed data which can be calculated, pictured and evaluated in a specific idea. </w:t>
      </w:r>
      <w:r w:rsidR="000C66E8">
        <w:t xml:space="preserve">Moreover, information can be transformed into knowledge by asking the importance of information into the company. Knowledge is an idea that comes through experience and </w:t>
      </w:r>
      <w:proofErr w:type="spellStart"/>
      <w:r w:rsidR="000C66E8">
        <w:t>and</w:t>
      </w:r>
      <w:proofErr w:type="spellEnd"/>
      <w:r w:rsidR="000C66E8">
        <w:t xml:space="preserve"> details on a deeper understanding of information. Information related to each other can be useful to many organisations. For instance if the collected information signifies the </w:t>
      </w:r>
      <w:r w:rsidR="0092507C">
        <w:t>age distribution and number of people in a certain bracket on a specific area. If there is a huge number of babies in that area, a launching of infant product might be a good idea. However, if there is no action on this idea, it remains as knowledge. Knowledge can be transformed into wisdom by finalising a decision and act on it. Wisdom is the highest phase as shown in figure 1. Wisdom can be achieved by formulating on optimising performance and its importance to the company. In summary, data and information are collected from past event whereas knowledge and wisdom are connected to the present situation ant to the organisational goals in the future. Hence, after processing</w:t>
      </w:r>
      <w:r w:rsidR="00D92CCD">
        <w:t xml:space="preserve"> different</w:t>
      </w:r>
      <w:r w:rsidR="0092507C">
        <w:t xml:space="preserve"> data, there wou</w:t>
      </w:r>
      <w:r w:rsidR="00D92CCD">
        <w:t xml:space="preserve">ld be an availability of knowledge for the future use of the company that may provide advantages to the company in a competitive market environment </w:t>
      </w:r>
      <w:sdt>
        <w:sdtPr>
          <w:id w:val="-746107888"/>
          <w:citation/>
        </w:sdtPr>
        <w:sdtEndPr/>
        <w:sdtContent>
          <w:r w:rsidR="00D92CCD">
            <w:fldChar w:fldCharType="begin"/>
          </w:r>
          <w:r w:rsidR="00D92CCD">
            <w:instrText xml:space="preserve"> CITATION Lob18 \l 2057 </w:instrText>
          </w:r>
          <w:r w:rsidR="00D92CCD">
            <w:fldChar w:fldCharType="separate"/>
          </w:r>
          <w:r w:rsidR="00D92CCD" w:rsidRPr="00D92CCD">
            <w:rPr>
              <w:noProof/>
            </w:rPr>
            <w:t>(Lobov, 2018)</w:t>
          </w:r>
          <w:r w:rsidR="00D92CCD">
            <w:fldChar w:fldCharType="end"/>
          </w:r>
        </w:sdtContent>
      </w:sdt>
      <w:r w:rsidR="00D92CCD">
        <w:t xml:space="preserve">. </w:t>
      </w:r>
    </w:p>
    <w:p w14:paraId="18B97FBB" w14:textId="1F65F5F6" w:rsidR="0092507C" w:rsidRDefault="0092507C" w:rsidP="003D1F81">
      <w:pPr>
        <w:spacing w:line="360" w:lineRule="auto"/>
        <w:jc w:val="both"/>
      </w:pPr>
    </w:p>
    <w:p w14:paraId="2599ADB8" w14:textId="0C0E08DD" w:rsidR="0092507C" w:rsidRDefault="00D92CCD" w:rsidP="00D92CCD">
      <w:pPr>
        <w:spacing w:line="360" w:lineRule="auto"/>
        <w:jc w:val="center"/>
      </w:pPr>
      <w:r>
        <w:rPr>
          <w:noProof/>
          <w:lang w:eastAsia="en-GB"/>
        </w:rPr>
        <w:lastRenderedPageBreak/>
        <w:drawing>
          <wp:inline distT="0" distB="0" distL="0" distR="0" wp14:anchorId="7F4A4BC6" wp14:editId="6049D8C6">
            <wp:extent cx="3590925" cy="4229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90925" cy="4229100"/>
                    </a:xfrm>
                    <a:prstGeom prst="rect">
                      <a:avLst/>
                    </a:prstGeom>
                  </pic:spPr>
                </pic:pic>
              </a:graphicData>
            </a:graphic>
          </wp:inline>
        </w:drawing>
      </w:r>
    </w:p>
    <w:p w14:paraId="1176AD1A" w14:textId="645415F4" w:rsidR="00D92CCD" w:rsidRPr="003D1F81" w:rsidRDefault="00D92CCD" w:rsidP="00D92CCD">
      <w:pPr>
        <w:pStyle w:val="Heading1"/>
      </w:pPr>
      <w:bookmarkStart w:id="3" w:name="_Toc15405398"/>
      <w:r>
        <w:t>Knowledge in the Workplace</w:t>
      </w:r>
      <w:bookmarkEnd w:id="3"/>
    </w:p>
    <w:p w14:paraId="52717A6F" w14:textId="77777777" w:rsidR="00033EA4" w:rsidRDefault="007931F6" w:rsidP="00A47181">
      <w:pPr>
        <w:spacing w:line="360" w:lineRule="auto"/>
        <w:jc w:val="both"/>
      </w:pPr>
      <w:r>
        <w:tab/>
        <w:t xml:space="preserve">There are two kinds of knowledge in the workplace which are individual knowledge and organisational knowledge. The information thought by individual employee as a reliable concept and remained in his/her memory and it can be taken back in individual’s memory in </w:t>
      </w:r>
      <w:proofErr w:type="gramStart"/>
      <w:r>
        <w:t>a</w:t>
      </w:r>
      <w:proofErr w:type="gramEnd"/>
      <w:r>
        <w:t xml:space="preserve"> intellectual form whereas organisational knowledge is the kind of knowledge </w:t>
      </w:r>
      <w:r w:rsidR="00033EA4">
        <w:t>through</w:t>
      </w:r>
      <w:r>
        <w:t xml:space="preserve"> the combination of employees in a company</w:t>
      </w:r>
      <w:r w:rsidR="00033EA4">
        <w:t xml:space="preserve">. When this knowledge is well coordinated, it can offer many benefits and more advantage to the company against its business rivals. As a result, organisational knowledge is one of the keys to increase the performance of the organisation. The importance of acquiring knowledge as a </w:t>
      </w:r>
      <w:proofErr w:type="gramStart"/>
      <w:r w:rsidR="00033EA4">
        <w:t>group  in</w:t>
      </w:r>
      <w:proofErr w:type="gramEnd"/>
      <w:r w:rsidR="00033EA4">
        <w:t xml:space="preserve"> the workplace has many practical applications.</w:t>
      </w:r>
    </w:p>
    <w:p w14:paraId="5EE2E157" w14:textId="77777777" w:rsidR="00033EA4" w:rsidRDefault="00033EA4" w:rsidP="00A47181">
      <w:pPr>
        <w:spacing w:line="360" w:lineRule="auto"/>
        <w:jc w:val="both"/>
      </w:pPr>
    </w:p>
    <w:p w14:paraId="2E9D7A7B" w14:textId="46556952" w:rsidR="00F243A4" w:rsidRDefault="00033EA4" w:rsidP="00033EA4">
      <w:pPr>
        <w:pStyle w:val="Heading1"/>
      </w:pPr>
      <w:bookmarkStart w:id="4" w:name="_Toc15405399"/>
      <w:r>
        <w:t>Tacit and Explicit Knowledge</w:t>
      </w:r>
      <w:bookmarkEnd w:id="4"/>
    </w:p>
    <w:p w14:paraId="0BBE8EA3" w14:textId="77777777" w:rsidR="005B70C6" w:rsidRDefault="00F51E24" w:rsidP="00F51E24">
      <w:pPr>
        <w:spacing w:line="360" w:lineRule="auto"/>
        <w:jc w:val="both"/>
      </w:pPr>
      <w:r>
        <w:tab/>
        <w:t xml:space="preserve">When it comes to business organisation and KM, there are two types of knowledge which are tacit and explicit knowledge. </w:t>
      </w:r>
      <w:r w:rsidR="006E4406">
        <w:t xml:space="preserve">The codified knowledge in a written documents database is called explicit knowledge while the knowledge that comes from experience, values </w:t>
      </w:r>
      <w:r w:rsidR="006E4406">
        <w:lastRenderedPageBreak/>
        <w:t xml:space="preserve">and practices. Tacit is considered the most important source of knowledge because it is more on experience based. However, it is more difficult to pass it around inside the organisation. Hence, it is more practical to convert it into explicit knowledge which is easier to pass it around inside the organisation whenever or wherever needs arise. </w:t>
      </w:r>
      <w:r w:rsidR="005B70C6">
        <w:t xml:space="preserve">Nevertheless, there are times that explicit knowledge could be converted into tacit for the important flow of knowledge through seminars or trainings. Thus, both types of knowledge is used for the flow of knowledge within the organisation </w:t>
      </w:r>
      <w:sdt>
        <w:sdtPr>
          <w:id w:val="-1762828527"/>
          <w:citation/>
        </w:sdtPr>
        <w:sdtEndPr/>
        <w:sdtContent>
          <w:r w:rsidR="005B70C6">
            <w:fldChar w:fldCharType="begin"/>
          </w:r>
          <w:r w:rsidR="005B70C6">
            <w:instrText xml:space="preserve"> CITATION Pri11 \l 2057 </w:instrText>
          </w:r>
          <w:r w:rsidR="005B70C6">
            <w:fldChar w:fldCharType="separate"/>
          </w:r>
          <w:r w:rsidR="005B70C6" w:rsidRPr="005B70C6">
            <w:rPr>
              <w:noProof/>
            </w:rPr>
            <w:t>(Priti, 2011)</w:t>
          </w:r>
          <w:r w:rsidR="005B70C6">
            <w:fldChar w:fldCharType="end"/>
          </w:r>
        </w:sdtContent>
      </w:sdt>
      <w:r w:rsidR="005B70C6">
        <w:t>.</w:t>
      </w:r>
    </w:p>
    <w:p w14:paraId="56051CE2" w14:textId="77777777" w:rsidR="005B70C6" w:rsidRDefault="005B70C6" w:rsidP="00F51E24">
      <w:pPr>
        <w:spacing w:line="360" w:lineRule="auto"/>
        <w:jc w:val="both"/>
      </w:pPr>
    </w:p>
    <w:p w14:paraId="5114C92E" w14:textId="612FF276" w:rsidR="006E23D1" w:rsidRDefault="006A351F" w:rsidP="00FF0885">
      <w:pPr>
        <w:pStyle w:val="Heading1"/>
      </w:pPr>
      <w:bookmarkStart w:id="5" w:name="_Toc15405400"/>
      <w:r>
        <w:t>Knowledge Assets in the Company</w:t>
      </w:r>
      <w:bookmarkEnd w:id="5"/>
    </w:p>
    <w:p w14:paraId="564ABE94" w14:textId="77777777" w:rsidR="00D07FC4" w:rsidRDefault="006A351F" w:rsidP="00DE381B">
      <w:pPr>
        <w:spacing w:line="360" w:lineRule="auto"/>
        <w:jc w:val="both"/>
      </w:pPr>
      <w:r>
        <w:tab/>
      </w:r>
      <w:r w:rsidR="00DE381B">
        <w:t xml:space="preserve">Many individuals may think </w:t>
      </w:r>
      <w:proofErr w:type="gramStart"/>
      <w:r w:rsidR="00DE381B">
        <w:t>that  the</w:t>
      </w:r>
      <w:proofErr w:type="gramEnd"/>
      <w:r w:rsidR="00DE381B">
        <w:t xml:space="preserve"> value of the organisation is based on its tangible assets such as building structure, machineries and anything than can be seen by the naked eyes. In the recent years, the </w:t>
      </w:r>
      <w:proofErr w:type="spellStart"/>
      <w:r w:rsidR="00DE381B">
        <w:t>the</w:t>
      </w:r>
      <w:proofErr w:type="spellEnd"/>
      <w:r w:rsidR="00DE381B">
        <w:t xml:space="preserve"> role of knowledge assets is important to the success of the company. It is more difficult to measure because these assets are used strategically to improve efficiency ad the company can only forecast the benefits behind this knowledge. As a result, there is an importance on </w:t>
      </w:r>
      <w:r w:rsidR="0012533D">
        <w:t>identifying knowledge assets to assess its financial and performance benefits for the company. Before an individual can identify knowledge assets</w:t>
      </w:r>
      <w:r w:rsidR="009A3774">
        <w:t xml:space="preserve">, it is best to set parameters on it. Knowledge assets are the drivers of knowledge to the success of an organisation. It may involve employees, systems and even technology in a tacit form or explicit form of knowledge. Just for instance, the decision-making skills of a corporate manager. Nevertheless, there are written documents that may support his/her decision on the process. Tacit knowledge can be converted into explicit knowledge. Knowledge asset is usually well structured to pass it on within the organisation. It can be disseminated through seminars, trainings, internet and reading the written documents. Some of the old knowledge can be replaced with the evolution of new technology such as seminars and training utilising the internet. </w:t>
      </w:r>
      <w:r w:rsidR="00D07FC4">
        <w:t>Through knowledge management, knowledge assets can be classified from very important to least important knowledge assets. When it comes to important information, there is a need to convert it to explicit form for future applications and it can be identified utilising Knowledge Needs analysis.</w:t>
      </w:r>
    </w:p>
    <w:p w14:paraId="5986B45E" w14:textId="77777777" w:rsidR="00D07FC4" w:rsidRDefault="00D07FC4" w:rsidP="00DE381B">
      <w:pPr>
        <w:spacing w:line="360" w:lineRule="auto"/>
        <w:jc w:val="both"/>
      </w:pPr>
    </w:p>
    <w:p w14:paraId="6B328DF5" w14:textId="77777777" w:rsidR="00D07FC4" w:rsidRDefault="00D07FC4" w:rsidP="00D07FC4">
      <w:pPr>
        <w:pStyle w:val="Heading2"/>
      </w:pPr>
      <w:bookmarkStart w:id="6" w:name="_Toc15405401"/>
      <w:r>
        <w:t>Knowledge Needs Analysis</w:t>
      </w:r>
      <w:bookmarkEnd w:id="6"/>
    </w:p>
    <w:p w14:paraId="0775787B" w14:textId="188D1055" w:rsidR="006A351F" w:rsidRDefault="00D07FC4" w:rsidP="00D07FC4">
      <w:pPr>
        <w:spacing w:line="360" w:lineRule="auto"/>
        <w:jc w:val="both"/>
      </w:pPr>
      <w:r>
        <w:tab/>
        <w:t xml:space="preserve">The main goal of </w:t>
      </w:r>
      <w:r w:rsidR="00AF4CFA">
        <w:t xml:space="preserve">a Knowledge Needs analysis is to determine the role of the company’s knowledge on its people, process and technology. Afterwards, the knowledge necessary for the </w:t>
      </w:r>
      <w:r w:rsidR="00AF4CFA">
        <w:lastRenderedPageBreak/>
        <w:t xml:space="preserve">company to have a competitive edge for innovation, creativity and consistency of service. For example, if the company needs training and development for the staff to fill in skills gap required, an action can be done on this part. If there is a customer’s feedback on availability and customers’ satisfaction is low. A study should be made on how to fill in the gaps and how to increase customers’ satisfaction by utilising knowledge assets of the company. </w:t>
      </w:r>
      <w:r w:rsidR="00BE4455">
        <w:t>If there are issues on management, continuous training is necessary to be updated and to catch up with the advancement of new technology. If more people are using an online platform to buy in a grocery store or shifting to a convenience location of the grocery store, invest on online retailing and convenience store to fill in the needs of the company. If the demography is changing and you have the necessary data, the sales of the company will be affected by it</w:t>
      </w:r>
      <w:r w:rsidR="00D9285F">
        <w:t xml:space="preserve">. The analysis is significant to fill in the right knowledge necessary for consistent service and future applications </w:t>
      </w:r>
      <w:sdt>
        <w:sdtPr>
          <w:id w:val="-83529921"/>
          <w:citation/>
        </w:sdtPr>
        <w:sdtEndPr/>
        <w:sdtContent>
          <w:r w:rsidR="00D9285F">
            <w:fldChar w:fldCharType="begin"/>
          </w:r>
          <w:r w:rsidR="00D9285F">
            <w:instrText xml:space="preserve"> CITATION Sha07 \l 2057 </w:instrText>
          </w:r>
          <w:r w:rsidR="00D9285F">
            <w:fldChar w:fldCharType="separate"/>
          </w:r>
          <w:r w:rsidR="00D9285F" w:rsidRPr="00D9285F">
            <w:rPr>
              <w:noProof/>
            </w:rPr>
            <w:t>(Sharma, 2015)</w:t>
          </w:r>
          <w:r w:rsidR="00D9285F">
            <w:fldChar w:fldCharType="end"/>
          </w:r>
        </w:sdtContent>
      </w:sdt>
      <w:r w:rsidR="00D9285F">
        <w:t>.</w:t>
      </w:r>
    </w:p>
    <w:p w14:paraId="76B85CE6" w14:textId="19D0E376" w:rsidR="00D9285F" w:rsidRDefault="00D9285F" w:rsidP="00D07FC4">
      <w:pPr>
        <w:spacing w:line="360" w:lineRule="auto"/>
        <w:jc w:val="both"/>
      </w:pPr>
    </w:p>
    <w:p w14:paraId="7A296F8D" w14:textId="183BC773" w:rsidR="00D9285F" w:rsidRDefault="00D9285F" w:rsidP="00D9285F">
      <w:pPr>
        <w:pStyle w:val="Heading1"/>
      </w:pPr>
      <w:bookmarkStart w:id="7" w:name="_Toc15405402"/>
      <w:r>
        <w:t>Knowledge Management Process at Tesco</w:t>
      </w:r>
      <w:bookmarkEnd w:id="7"/>
    </w:p>
    <w:p w14:paraId="485F41D2" w14:textId="64E42BFC" w:rsidR="00D9285F" w:rsidRDefault="00D9285F" w:rsidP="00D709FC">
      <w:pPr>
        <w:spacing w:line="360" w:lineRule="auto"/>
        <w:jc w:val="both"/>
      </w:pPr>
      <w:r>
        <w:tab/>
        <w:t xml:space="preserve">Knowledge management cycle is the process of transforming information into </w:t>
      </w:r>
      <w:r w:rsidR="00D709FC">
        <w:t xml:space="preserve">knowledge inside the business organisation. </w:t>
      </w:r>
      <w:proofErr w:type="gramStart"/>
      <w:r w:rsidR="00D709FC">
        <w:t>the</w:t>
      </w:r>
      <w:proofErr w:type="gramEnd"/>
      <w:r w:rsidR="00D709FC">
        <w:t xml:space="preserve"> four phases of knowledge management process are acquiring knowledge, retaining knowledge, transferring knowledge and applying knowledge which are shown in the figure 2 below. </w:t>
      </w:r>
    </w:p>
    <w:p w14:paraId="20783CEA" w14:textId="362F9AAF" w:rsidR="00D709FC" w:rsidRDefault="00D709FC" w:rsidP="00D709FC">
      <w:pPr>
        <w:spacing w:line="360" w:lineRule="auto"/>
        <w:jc w:val="center"/>
      </w:pPr>
      <w:r>
        <w:rPr>
          <w:noProof/>
          <w:lang w:eastAsia="en-GB"/>
        </w:rPr>
        <w:drawing>
          <wp:inline distT="0" distB="0" distL="0" distR="0" wp14:anchorId="01757790" wp14:editId="12788FC1">
            <wp:extent cx="5572125" cy="1123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72125" cy="1123950"/>
                    </a:xfrm>
                    <a:prstGeom prst="rect">
                      <a:avLst/>
                    </a:prstGeom>
                  </pic:spPr>
                </pic:pic>
              </a:graphicData>
            </a:graphic>
          </wp:inline>
        </w:drawing>
      </w:r>
    </w:p>
    <w:p w14:paraId="5B4DFA0F" w14:textId="0D988270" w:rsidR="00D709FC" w:rsidRPr="00D9285F" w:rsidRDefault="00D709FC" w:rsidP="00D709FC">
      <w:pPr>
        <w:spacing w:line="360" w:lineRule="auto"/>
        <w:jc w:val="center"/>
      </w:pPr>
      <w:r>
        <w:t>Figure 2</w:t>
      </w:r>
    </w:p>
    <w:p w14:paraId="73E769C6" w14:textId="65480D5C" w:rsidR="006A351F" w:rsidRDefault="00D709FC" w:rsidP="00D709FC">
      <w:pPr>
        <w:pStyle w:val="Heading2"/>
      </w:pPr>
      <w:bookmarkStart w:id="8" w:name="_Toc15405403"/>
      <w:r>
        <w:t>Knowledge Acquisition</w:t>
      </w:r>
      <w:bookmarkEnd w:id="8"/>
    </w:p>
    <w:p w14:paraId="763F62E3" w14:textId="77777777" w:rsidR="002D54A2" w:rsidRDefault="00D709FC" w:rsidP="00D709FC">
      <w:pPr>
        <w:spacing w:line="360" w:lineRule="auto"/>
        <w:jc w:val="both"/>
      </w:pPr>
      <w:r>
        <w:tab/>
      </w:r>
      <w:r w:rsidR="005336D4">
        <w:t xml:space="preserve">The methods to capture and to outsource knowledge from external factors </w:t>
      </w:r>
      <w:proofErr w:type="gramStart"/>
      <w:r w:rsidR="005336D4">
        <w:t>is  defined</w:t>
      </w:r>
      <w:proofErr w:type="gramEnd"/>
      <w:r w:rsidR="005336D4">
        <w:t xml:space="preserve"> as knowledge acquisition. The importance of this is to </w:t>
      </w:r>
      <w:r w:rsidR="006C3112">
        <w:t xml:space="preserve">have a competitive advantage against business rivals and to remain as a market leader in UK. Sources could be delivered from many channels such as consultants, customer data, surveys, suppliers and even competitors. Just for instance, Tesco can hire a new </w:t>
      </w:r>
      <w:r w:rsidR="00A31BF3">
        <w:t>supervisor</w:t>
      </w:r>
      <w:r w:rsidR="006C3112">
        <w:t xml:space="preserve"> with a retail experience from its business rivals. The skills of the newly hired worker can be absorbed by employees within the organisation</w:t>
      </w:r>
      <w:r w:rsidR="00F9405C">
        <w:t>.</w:t>
      </w:r>
      <w:r w:rsidR="00A31BF3">
        <w:t xml:space="preserve"> Strategically, Tesco could also employ new regional manager who is working at a successful </w:t>
      </w:r>
      <w:r w:rsidR="00A31BF3">
        <w:lastRenderedPageBreak/>
        <w:t xml:space="preserve">business rival to make a decision on maximising profit and increasing efficiency on many stores. The inclusion of a new employee with different backgrounds may also bring another methods that might be more effective to the existing methods of the company. As a result, this would offer new knowledge for the benefit of the company. </w:t>
      </w:r>
      <w:r w:rsidR="00270C3A">
        <w:t>Training and development of the worker by sending them to universities with a course directly related to their work</w:t>
      </w:r>
      <w:r w:rsidR="0000562E">
        <w:t xml:space="preserve"> </w:t>
      </w:r>
      <w:r w:rsidR="00270C3A">
        <w:t>or training outside to the company may bring newly acquired skills which will be beneficial for the company. Corporate management often needs to hire a consultant for the benefit of the business especially on crucial decisions like investments on opening stores. However, for practical purposes, the findings of co</w:t>
      </w:r>
      <w:r w:rsidR="0000562E">
        <w:t>n</w:t>
      </w:r>
      <w:r w:rsidR="00270C3A">
        <w:t xml:space="preserve">sultant need to be codified to apply it on </w:t>
      </w:r>
      <w:r w:rsidR="0000562E">
        <w:t>real scenario. When machineries and equipment are purchased, knowledge is necessary to be transferred on its mode of operation and maintenance of the equipment. For example, a baler or fork lift machine company can provide manuals on how to operate it which include its maintenance and health and safety issues</w:t>
      </w:r>
      <w:r w:rsidR="002D54A2">
        <w:t xml:space="preserve"> </w:t>
      </w:r>
      <w:sdt>
        <w:sdtPr>
          <w:id w:val="-1692684019"/>
          <w:citation/>
        </w:sdtPr>
        <w:sdtEndPr/>
        <w:sdtContent>
          <w:r w:rsidR="002D54A2">
            <w:fldChar w:fldCharType="begin"/>
          </w:r>
          <w:r w:rsidR="002D54A2">
            <w:instrText xml:space="preserve"> CITATION But05 \l 2057 </w:instrText>
          </w:r>
          <w:r w:rsidR="002D54A2">
            <w:fldChar w:fldCharType="separate"/>
          </w:r>
          <w:r w:rsidR="002D54A2" w:rsidRPr="002D54A2">
            <w:rPr>
              <w:noProof/>
            </w:rPr>
            <w:t>(Butterworth, 2013)</w:t>
          </w:r>
          <w:r w:rsidR="002D54A2">
            <w:fldChar w:fldCharType="end"/>
          </w:r>
        </w:sdtContent>
      </w:sdt>
      <w:r w:rsidR="0000562E">
        <w:t>.</w:t>
      </w:r>
    </w:p>
    <w:p w14:paraId="6F3825B9" w14:textId="3D34F541" w:rsidR="0000562E" w:rsidRDefault="002D54A2" w:rsidP="00D709FC">
      <w:pPr>
        <w:spacing w:line="360" w:lineRule="auto"/>
        <w:jc w:val="both"/>
      </w:pPr>
      <w:r>
        <w:tab/>
        <w:t>A situation may occur when there is a knowledge embedded that need to be codified to use it for practical purpose in the business. For example, Tesco club card can be utilised not only for luring customers but to acquire useful information from customers. If it is interpreted correctly, the company may know the buying behaviour, age and gender of its members. If there is a large number, it may represent the sample population within the area. At Tesco, it all be</w:t>
      </w:r>
      <w:r w:rsidR="00CD5258">
        <w:t xml:space="preserve">gan on the 1990s by </w:t>
      </w:r>
      <w:proofErr w:type="spellStart"/>
      <w:r w:rsidR="00CD5258">
        <w:t>Dunnhunby</w:t>
      </w:r>
      <w:proofErr w:type="spellEnd"/>
      <w:r w:rsidR="00CD5258">
        <w:t xml:space="preserve"> Limited that specialises on IT. In order for the customer to apply, the client must register with its name, number of person in the household, gender age, address, </w:t>
      </w:r>
      <w:proofErr w:type="gramStart"/>
      <w:r w:rsidR="00CD5258">
        <w:t>email</w:t>
      </w:r>
      <w:proofErr w:type="gramEnd"/>
      <w:r w:rsidR="00CD5258">
        <w:t xml:space="preserve"> and optional for dietary consumption. The company gives beneficial points to the customer that can be used as a voucher to buy in Tesco. It is normally scanned to the till every time a customer purchases from the supermarket. However, this is not the main purpose, the primary objective is to observe the purchasing behaviour of every customer along with their information. Whenever the Tesco club card is scanned on </w:t>
      </w:r>
      <w:r w:rsidR="001A28D6">
        <w:t xml:space="preserve">the till, it gives the time, location and products that have been bought. This would make the company to analyse these information for marketing and inventory on the availability of the products. Through postal service or email, Tesco can advertise tailored to the desire of every customer. For example, a customer who is buying infant </w:t>
      </w:r>
      <w:proofErr w:type="spellStart"/>
      <w:r w:rsidR="001A28D6">
        <w:t>milk</w:t>
      </w:r>
      <w:proofErr w:type="gramStart"/>
      <w:r w:rsidR="001A28D6">
        <w:t>,the</w:t>
      </w:r>
      <w:proofErr w:type="spellEnd"/>
      <w:proofErr w:type="gramEnd"/>
      <w:r w:rsidR="001A28D6">
        <w:t xml:space="preserve"> company can advertise other baby products. Moreover, if the customer is usually buying gluten free products, new gluten free foods could be advertised on this client. </w:t>
      </w:r>
      <w:r w:rsidR="000F3323">
        <w:t xml:space="preserve">When the customer is normally buying Tesco products because of a competitive price, sending </w:t>
      </w:r>
      <w:proofErr w:type="gramStart"/>
      <w:r w:rsidR="000F3323">
        <w:t>a  promotion</w:t>
      </w:r>
      <w:proofErr w:type="gramEnd"/>
      <w:r w:rsidR="000F3323">
        <w:t xml:space="preserve"> would be worthy to the customer</w:t>
      </w:r>
      <w:r w:rsidR="001A28D6">
        <w:t xml:space="preserve"> This is one of the reasons on the becoming of Tesco as a market leader of retailing industry in the UK.</w:t>
      </w:r>
      <w:r w:rsidR="000F3323">
        <w:t xml:space="preserve"> Availability is important to customers. </w:t>
      </w:r>
      <w:r w:rsidR="000F3323">
        <w:lastRenderedPageBreak/>
        <w:t xml:space="preserve">By understanding their buying behaviour, the company should focus on its availability. It depends on the demand of the product because the size of the warehouse is limited and some food items have a short shelf life. The effect of either increasing or decreasing the price for marketing strategy can be evaluated by experts. Through Tesco Club Card, the company revolutionises retailing industry in the UK and become the market leader </w:t>
      </w:r>
      <w:sdt>
        <w:sdtPr>
          <w:id w:val="-1979758045"/>
          <w:citation/>
        </w:sdtPr>
        <w:sdtEndPr/>
        <w:sdtContent>
          <w:r w:rsidR="000F3323">
            <w:fldChar w:fldCharType="begin"/>
          </w:r>
          <w:r w:rsidR="000F3323">
            <w:instrText xml:space="preserve"> CITATION Clu19 \l 2057 </w:instrText>
          </w:r>
          <w:r w:rsidR="000F3323">
            <w:fldChar w:fldCharType="separate"/>
          </w:r>
          <w:r w:rsidR="000F3323" w:rsidRPr="000F3323">
            <w:rPr>
              <w:noProof/>
            </w:rPr>
            <w:t>(ClubCard, 2019)</w:t>
          </w:r>
          <w:r w:rsidR="000F3323">
            <w:fldChar w:fldCharType="end"/>
          </w:r>
        </w:sdtContent>
      </w:sdt>
      <w:r w:rsidR="000F3323">
        <w:t>.</w:t>
      </w:r>
    </w:p>
    <w:p w14:paraId="33B19D53" w14:textId="3FED4368" w:rsidR="00F85774" w:rsidRDefault="00F85774" w:rsidP="00D709FC">
      <w:pPr>
        <w:spacing w:line="360" w:lineRule="auto"/>
        <w:jc w:val="both"/>
      </w:pPr>
    </w:p>
    <w:p w14:paraId="0C3FC6D9" w14:textId="527B7982" w:rsidR="00F85774" w:rsidRDefault="00F85774" w:rsidP="00F85774">
      <w:pPr>
        <w:pStyle w:val="Heading2"/>
      </w:pPr>
      <w:bookmarkStart w:id="9" w:name="_Toc15405404"/>
      <w:r>
        <w:t>Knowledge Retention</w:t>
      </w:r>
      <w:bookmarkEnd w:id="9"/>
    </w:p>
    <w:p w14:paraId="65F1577A" w14:textId="7CE2DA0A" w:rsidR="00F85774" w:rsidRDefault="00F85774" w:rsidP="00F85774">
      <w:pPr>
        <w:spacing w:line="360" w:lineRule="auto"/>
        <w:jc w:val="both"/>
      </w:pPr>
      <w:r>
        <w:tab/>
        <w:t>Storing knowledge for the benefit of the company for present and future application is called knowledge retention. Accessibility of knowledge when and where it is needed is crucial for the success of the company. The challenge is how to store knowledge in a secured and accessible environment. There are many obstacles to contain knowledge within the company due to many factors. For example, when a key employee transfers into a business rivals, it would be a loss to the company and may benefit competitors and it is difficult to acquire this knowledge</w:t>
      </w:r>
      <w:r w:rsidR="00CE5C77">
        <w:t>. There should be a strategic way of standard operating procedure on knowledge retention. Tesco has the capability to transfer tacit knowledge into explicit knowledge by a written document what the key employee knows. The key employee should be shadowed by another employee to learn vital procedures for the company.  When a key employee is about to retire, he/she should be giving seminars or consultancy positions before leaving the company for good. For instance, an employee who knows the software operations of the company for many years is going to leave the company in a several months. The employee represents knowledge of software operations of the company through his years o</w:t>
      </w:r>
      <w:r w:rsidR="00242659">
        <w:t xml:space="preserve">f experience within the company. Thus, it is vital for the company to retain that knowledge within the organisation. There are many ways to return that by documenting what the key employees know and give seminars or training for new substitutes on the position that he/she will be leaving. Since Tesco is a huge company, it has the ability to retain knowledge even for technical jobs for skilled person. Whereas, it is for the company’s advantage to increase job satisfaction within the company specifically on its key people through reward system and encourage sharing knowledge, improving teamwork, conducting trainings and seminars, job rotation in the shop floor and mentoring program. </w:t>
      </w:r>
    </w:p>
    <w:p w14:paraId="25D3A147" w14:textId="12329DCC" w:rsidR="00242659" w:rsidRDefault="00242659" w:rsidP="00F85774">
      <w:pPr>
        <w:spacing w:line="360" w:lineRule="auto"/>
        <w:jc w:val="both"/>
      </w:pPr>
      <w:r>
        <w:tab/>
        <w:t>On the other hand, securing the storage of information after capturing it is critical. It may end up going to a wrong person</w:t>
      </w:r>
      <w:r w:rsidR="003E491F">
        <w:t xml:space="preserve"> and can be used against the company and its customers. There should </w:t>
      </w:r>
      <w:proofErr w:type="gramStart"/>
      <w:r w:rsidR="003E491F">
        <w:t>be  a</w:t>
      </w:r>
      <w:proofErr w:type="gramEnd"/>
      <w:r w:rsidR="003E491F">
        <w:t xml:space="preserve"> protection of data acquired on utilising Tesco Club Card or online shopping. Breach of privacy may endanger the company on legal prosecution and may endanger </w:t>
      </w:r>
      <w:r w:rsidR="003E491F">
        <w:lastRenderedPageBreak/>
        <w:t xml:space="preserve">customers and employees if the information goes to the wrong hand. If the information goes to business rivals, the value of the information for the company reduces. </w:t>
      </w:r>
    </w:p>
    <w:p w14:paraId="3ADC60CB" w14:textId="337A22BD" w:rsidR="003E491F" w:rsidRDefault="003E491F" w:rsidP="00F85774">
      <w:pPr>
        <w:spacing w:line="360" w:lineRule="auto"/>
        <w:jc w:val="both"/>
      </w:pPr>
    </w:p>
    <w:p w14:paraId="6F938213" w14:textId="10C9FED4" w:rsidR="003E491F" w:rsidRPr="00F85774" w:rsidRDefault="003E491F" w:rsidP="003E491F">
      <w:pPr>
        <w:pStyle w:val="Heading2"/>
      </w:pPr>
      <w:bookmarkStart w:id="10" w:name="_Toc15405405"/>
      <w:r>
        <w:t>Knowledge Transfer</w:t>
      </w:r>
      <w:bookmarkEnd w:id="10"/>
    </w:p>
    <w:p w14:paraId="033FE4B9" w14:textId="77777777" w:rsidR="000D5B26" w:rsidRDefault="003E491F" w:rsidP="000D5B26">
      <w:pPr>
        <w:spacing w:line="360" w:lineRule="auto"/>
        <w:jc w:val="both"/>
      </w:pPr>
      <w:r>
        <w:tab/>
        <w:t xml:space="preserve">Knowledge transfer happens every moment knowledge is circulating from a group of persons within the business organisation. Knowledge could be diffused from group of certain </w:t>
      </w:r>
      <w:r w:rsidR="005A2395">
        <w:t>people through socialising, training and seminars. Tesco has the main role to keep the flow of information goes to the proper person to be efficient and productive. If there is a leakage of information beyond the company, it can be detrimental to the company. The transfer of knowledge is important to maximise the benefits of the organisation</w:t>
      </w:r>
      <w:r w:rsidR="000D5B26">
        <w:t xml:space="preserve"> on its knowledge assets. However, there is a process involved on knowledge transfer to make it successful. For example, an employee’s knowledge can be transferred properly if there is trust and motivation on the given learning process on both sides. At Tesco, cross training on other department is important for the company and for the personal development of workers. As a result, different skills will be acquired by the worker and it can be used whenever it is necessary </w:t>
      </w:r>
      <w:sdt>
        <w:sdtPr>
          <w:id w:val="926995063"/>
          <w:citation/>
        </w:sdtPr>
        <w:sdtEndPr/>
        <w:sdtContent>
          <w:r w:rsidR="000D5B26">
            <w:fldChar w:fldCharType="begin"/>
          </w:r>
          <w:r w:rsidR="000D5B26">
            <w:instrText xml:space="preserve"> CITATION Sul13 \l 2057 </w:instrText>
          </w:r>
          <w:r w:rsidR="000D5B26">
            <w:fldChar w:fldCharType="separate"/>
          </w:r>
          <w:r w:rsidR="000D5B26" w:rsidRPr="000D5B26">
            <w:rPr>
              <w:noProof/>
            </w:rPr>
            <w:t>(Suliman, 2013)</w:t>
          </w:r>
          <w:r w:rsidR="000D5B26">
            <w:fldChar w:fldCharType="end"/>
          </w:r>
        </w:sdtContent>
      </w:sdt>
      <w:r w:rsidR="000D5B26">
        <w:t xml:space="preserve">. </w:t>
      </w:r>
    </w:p>
    <w:p w14:paraId="3D2011B7" w14:textId="0EF910CB" w:rsidR="000F3323" w:rsidRDefault="000D5B26" w:rsidP="00D709FC">
      <w:pPr>
        <w:spacing w:line="360" w:lineRule="auto"/>
        <w:jc w:val="both"/>
      </w:pPr>
      <w:r>
        <w:tab/>
        <w:t xml:space="preserve">Process on technology and data transfer within the workplace can be transferred utilising different channels. It is easy to process through internet and cloud computing. However, extra security is needed to avoid leakage </w:t>
      </w:r>
      <w:r w:rsidR="00207F1D">
        <w:t xml:space="preserve">outside the organisation. Trainings and seminars can be done through Apps, intranet or videoconferencing. With this knowledge, it is convenient, not expensive and easier compared through the traditional method with face-to face communication. Nevertheless, the transfer of knowledge is more difficult for some people because they can not ask questions and have a quick response if they can not understand. </w:t>
      </w:r>
      <w:r w:rsidR="00C555B9">
        <w:t xml:space="preserve">Workers are expected to digest all the information even if it is difficult because of lack of face-to-face communication </w:t>
      </w:r>
      <w:sdt>
        <w:sdtPr>
          <w:id w:val="556672237"/>
          <w:citation/>
        </w:sdtPr>
        <w:sdtEndPr/>
        <w:sdtContent>
          <w:r w:rsidR="00C555B9">
            <w:fldChar w:fldCharType="begin"/>
          </w:r>
          <w:r w:rsidR="00C555B9">
            <w:instrText xml:space="preserve"> CITATION Jen14 \l 2057 </w:instrText>
          </w:r>
          <w:r w:rsidR="00C555B9">
            <w:fldChar w:fldCharType="separate"/>
          </w:r>
          <w:r w:rsidR="00C555B9" w:rsidRPr="00C555B9">
            <w:rPr>
              <w:noProof/>
            </w:rPr>
            <w:t>(Jennex, 2014)</w:t>
          </w:r>
          <w:r w:rsidR="00C555B9">
            <w:fldChar w:fldCharType="end"/>
          </w:r>
        </w:sdtContent>
      </w:sdt>
      <w:r w:rsidR="00C555B9">
        <w:t>.</w:t>
      </w:r>
    </w:p>
    <w:p w14:paraId="0405FDE9" w14:textId="74EA9607" w:rsidR="00C555B9" w:rsidRDefault="00C555B9" w:rsidP="00D709FC">
      <w:pPr>
        <w:spacing w:line="360" w:lineRule="auto"/>
        <w:jc w:val="both"/>
      </w:pPr>
    </w:p>
    <w:p w14:paraId="668A8832" w14:textId="245775AF" w:rsidR="00C555B9" w:rsidRDefault="00C555B9" w:rsidP="00C555B9">
      <w:pPr>
        <w:pStyle w:val="Heading2"/>
      </w:pPr>
      <w:bookmarkStart w:id="11" w:name="_Toc15405406"/>
      <w:r>
        <w:t>Knowledge Application</w:t>
      </w:r>
      <w:bookmarkEnd w:id="11"/>
    </w:p>
    <w:p w14:paraId="7A708BC7" w14:textId="0FE37656" w:rsidR="00C5765D" w:rsidRDefault="00C555B9" w:rsidP="00A21A62">
      <w:pPr>
        <w:spacing w:line="360" w:lineRule="auto"/>
        <w:jc w:val="both"/>
      </w:pPr>
      <w:r>
        <w:tab/>
        <w:t xml:space="preserve">If knowledge can not be applied for the benefit of the company, acquiring knowledge, storing knowledge and transferring knowledge would be useless if is not used to enhance the performance of the company. The accessibility of knowledge to the employee can be used to improve decision-making and when and how to execute it. </w:t>
      </w:r>
      <w:r w:rsidR="00C5765D">
        <w:t xml:space="preserve">It is a beacon of hope and success for the company in our modern time. For example. The system can have a proper inventory through the automated stock count. The manager can also run the shift smoothly if he/she is </w:t>
      </w:r>
      <w:r w:rsidR="00C5765D">
        <w:lastRenderedPageBreak/>
        <w:t xml:space="preserve">not relying to the knowledge or skills of one person if everybody in the team has the </w:t>
      </w:r>
      <w:proofErr w:type="gramStart"/>
      <w:r w:rsidR="00C5765D">
        <w:t>advantage  of</w:t>
      </w:r>
      <w:proofErr w:type="gramEnd"/>
      <w:r w:rsidR="00C5765D">
        <w:t xml:space="preserve"> having a knowledge on almost every system utilised on every department. At Tesco grocery store, when the core baker is not available, any colleague can step-in to be in the bakery. As a company policy</w:t>
      </w:r>
      <w:proofErr w:type="gramStart"/>
      <w:r w:rsidR="00C5765D">
        <w:t xml:space="preserve">, </w:t>
      </w:r>
      <w:r w:rsidR="00A21A62">
        <w:t xml:space="preserve"> purchasing</w:t>
      </w:r>
      <w:proofErr w:type="gramEnd"/>
      <w:r w:rsidR="00A21A62">
        <w:t xml:space="preserve"> behaviour can be evaluated for the company to make a decision on its inventories, tailor made advertisement, strategic investment. Number of labour hours and setting up targets for the performance of the company. Just for instance, if a particular item is out of stock most of the time, the company can supply more of it. Another one is when there are influx of immigrants within the area, the company can cater the needs of new immigrants by introducing new lines of products. Tesco can analyse if customers are shifting to a healthier options even if they are going to pay more for it. If the Tesco club card member stops buying a product or the purchase is less frequent than normal. The company may study the factor</w:t>
      </w:r>
      <w:r w:rsidR="00C51F51">
        <w:t>s</w:t>
      </w:r>
      <w:r w:rsidR="00A21A62">
        <w:t xml:space="preserve"> inv</w:t>
      </w:r>
      <w:r w:rsidR="00C51F51">
        <w:t xml:space="preserve">olve such as poor quality or not good customer service. However, sometimes there </w:t>
      </w:r>
      <w:proofErr w:type="spellStart"/>
      <w:r w:rsidR="00C51F51">
        <w:t>afre</w:t>
      </w:r>
      <w:proofErr w:type="spellEnd"/>
      <w:r w:rsidR="00C51F51">
        <w:t xml:space="preserve"> external factors such as opening of other business rivals within the vicinity or moving house or extreme weather condition. </w:t>
      </w:r>
      <w:proofErr w:type="gramStart"/>
      <w:r w:rsidR="00C51F51">
        <w:t>Fresh  products</w:t>
      </w:r>
      <w:proofErr w:type="gramEnd"/>
      <w:r w:rsidR="00C51F51">
        <w:t xml:space="preserve"> and in-store bakery products have a short shelf life. However, these products have the highest margin of profit. To balance between maximising sales and wastage, daily information on sales and wastage are crucial to maximise profit. </w:t>
      </w:r>
    </w:p>
    <w:p w14:paraId="3E621AE8" w14:textId="7B4BEE61" w:rsidR="00DF7889" w:rsidRDefault="00C51F51" w:rsidP="00A21A62">
      <w:pPr>
        <w:spacing w:line="360" w:lineRule="auto"/>
        <w:jc w:val="both"/>
      </w:pPr>
      <w:r>
        <w:tab/>
        <w:t xml:space="preserve">Tesco has an integrated system of automated ordering of grocery products. </w:t>
      </w:r>
      <w:r w:rsidR="006C704A">
        <w:t xml:space="preserve">The transaction is recorded on the till going to the central IT department. This </w:t>
      </w:r>
      <w:r w:rsidR="00DF7889">
        <w:t>process</w:t>
      </w:r>
      <w:r w:rsidR="006C704A">
        <w:t xml:space="preserve"> allows every shop to have an automated daily order</w:t>
      </w:r>
      <w:r w:rsidR="00DF7889">
        <w:t xml:space="preserve"> because it is in the system already. On some occasions, overriding the system is necessary due to shoplifter or unexpected high demand. With thousands of store involved, it relies heavily on the automated ordering system by setting parameters needed for the program.</w:t>
      </w:r>
      <w:r w:rsidR="00337759">
        <w:t xml:space="preserve"> </w:t>
      </w:r>
      <w:r w:rsidR="00DF7889">
        <w:t xml:space="preserve">Nevertheless, there are barriers on knowledge application. </w:t>
      </w:r>
      <w:r w:rsidR="00D202D9">
        <w:t>It could</w:t>
      </w:r>
      <w:bookmarkStart w:id="12" w:name="_GoBack"/>
      <w:bookmarkEnd w:id="12"/>
      <w:r w:rsidR="00DF7889">
        <w:t xml:space="preserve"> be security, keeping up with the technology and constantly motivating people and accuracy od data. </w:t>
      </w:r>
    </w:p>
    <w:p w14:paraId="18AC0D7C" w14:textId="1B8E096E" w:rsidR="00337759" w:rsidRDefault="00337759" w:rsidP="00A21A62">
      <w:pPr>
        <w:spacing w:line="360" w:lineRule="auto"/>
        <w:jc w:val="both"/>
      </w:pPr>
    </w:p>
    <w:p w14:paraId="330C85B5" w14:textId="07234E3F" w:rsidR="00337759" w:rsidRDefault="00337759" w:rsidP="00337759">
      <w:pPr>
        <w:pStyle w:val="Heading1"/>
      </w:pPr>
      <w:bookmarkStart w:id="13" w:name="_Toc15405407"/>
      <w:r>
        <w:t>Recommendations</w:t>
      </w:r>
      <w:bookmarkEnd w:id="13"/>
    </w:p>
    <w:p w14:paraId="707D7CAF" w14:textId="3D586940" w:rsidR="00337759" w:rsidRDefault="00337759" w:rsidP="00337759">
      <w:pPr>
        <w:spacing w:line="360" w:lineRule="auto"/>
        <w:jc w:val="both"/>
      </w:pPr>
      <w:r>
        <w:tab/>
        <w:t xml:space="preserve">Tesco club card revolutionised the company in the 1990s. </w:t>
      </w:r>
      <w:proofErr w:type="spellStart"/>
      <w:r>
        <w:t>Neverheless</w:t>
      </w:r>
      <w:proofErr w:type="spellEnd"/>
      <w:r>
        <w:t xml:space="preserve">, there is no innovation for the company to collect customer data. Consequently, many customers may not be motivated to utilise the card every time they purchase from the store. On this case, the collected data would be incomplete.  It was not popular as before. It is suggested that they would partner with </w:t>
      </w:r>
      <w:proofErr w:type="spellStart"/>
      <w:r>
        <w:t>restaurantrs</w:t>
      </w:r>
      <w:proofErr w:type="spellEnd"/>
      <w:r>
        <w:t xml:space="preserve">, cinemas or travel agency to make it more attractive and bring back its old glory. </w:t>
      </w:r>
      <w:r w:rsidR="00624E19">
        <w:t>Pay is a good motivator for the skilled and talented workers to stay</w:t>
      </w:r>
      <w:r>
        <w:t xml:space="preserve"> </w:t>
      </w:r>
      <w:r w:rsidR="00624E19">
        <w:t xml:space="preserve">in the </w:t>
      </w:r>
      <w:r w:rsidR="00624E19">
        <w:lastRenderedPageBreak/>
        <w:t>compa</w:t>
      </w:r>
      <w:r w:rsidR="004F222E">
        <w:t xml:space="preserve">ny. Many are transferring to another retail company such as Lidl, Sainsbury’s and many more because of competitive salary. Lastly, store manager should always see to it that </w:t>
      </w:r>
      <w:proofErr w:type="spellStart"/>
      <w:r w:rsidR="004F222E">
        <w:t>thre</w:t>
      </w:r>
      <w:proofErr w:type="spellEnd"/>
      <w:r w:rsidR="004F222E">
        <w:t xml:space="preserve"> is a culture of respect and trust among colleagues. </w:t>
      </w:r>
    </w:p>
    <w:p w14:paraId="03CAA1EF" w14:textId="0FB2ED99" w:rsidR="004F222E" w:rsidRDefault="004F222E" w:rsidP="00337759">
      <w:pPr>
        <w:spacing w:line="360" w:lineRule="auto"/>
        <w:jc w:val="both"/>
      </w:pPr>
    </w:p>
    <w:p w14:paraId="5E51BAA8" w14:textId="54FE8773" w:rsidR="004F222E" w:rsidRDefault="004F222E" w:rsidP="00412ED1">
      <w:pPr>
        <w:pStyle w:val="Heading1"/>
      </w:pPr>
      <w:bookmarkStart w:id="14" w:name="_Toc15405408"/>
      <w:r>
        <w:t>Conclusion</w:t>
      </w:r>
      <w:bookmarkEnd w:id="14"/>
    </w:p>
    <w:p w14:paraId="439F2C9B" w14:textId="35CCE577" w:rsidR="00412ED1" w:rsidRDefault="00412ED1" w:rsidP="00412ED1">
      <w:pPr>
        <w:spacing w:line="360" w:lineRule="auto"/>
        <w:jc w:val="both"/>
      </w:pPr>
      <w:r>
        <w:tab/>
        <w:t xml:space="preserve">Knowledge management application at Tesco, retail giant in the UK, this may enhance performance and productivity may increase. Data is a </w:t>
      </w:r>
      <w:proofErr w:type="gramStart"/>
      <w:r>
        <w:t>random  of</w:t>
      </w:r>
      <w:proofErr w:type="gramEnd"/>
      <w:r>
        <w:t xml:space="preserve"> characters such as numbers or letters. </w:t>
      </w:r>
      <w:r w:rsidR="00D84A10">
        <w:t xml:space="preserve">Data need to be processed so that it can have a meaning and become information. Knowledge can be possible if there is a combination of both experience and wisdom for the benefit of the company. Lastly, wisdom is the application of wisdom within the workplace. Whereas, knowledge assets are the keys to the success of the organisation. </w:t>
      </w:r>
      <w:proofErr w:type="gramStart"/>
      <w:r w:rsidR="00D84A10">
        <w:t>it</w:t>
      </w:r>
      <w:proofErr w:type="gramEnd"/>
      <w:r w:rsidR="00D84A10">
        <w:t xml:space="preserve"> can be originated </w:t>
      </w:r>
      <w:proofErr w:type="spellStart"/>
      <w:r w:rsidR="00D84A10">
        <w:t>fron</w:t>
      </w:r>
      <w:proofErr w:type="spellEnd"/>
      <w:r w:rsidR="00D84A10">
        <w:t xml:space="preserve"> technology, processes and even people. Knowledge needs analysis</w:t>
      </w:r>
      <w:r w:rsidR="00FC12FC">
        <w:t xml:space="preserve"> is identifying the knowledge deficiency of the company and executing to resolve any issues. The four phases of management cycle are acquiring knowledge, storing knowledge, knowledge </w:t>
      </w:r>
      <w:proofErr w:type="spellStart"/>
      <w:r w:rsidR="00FC12FC">
        <w:t>trannfer</w:t>
      </w:r>
      <w:proofErr w:type="spellEnd"/>
      <w:r w:rsidR="00FC12FC">
        <w:t xml:space="preserve"> and practical applications of it. By understanding the importance of knowledge management, Tesco could have an edge against its business rival in our modern time. </w:t>
      </w:r>
    </w:p>
    <w:p w14:paraId="108BCFD0" w14:textId="5EB02046" w:rsidR="00D41105" w:rsidRDefault="00D41105" w:rsidP="00412ED1">
      <w:pPr>
        <w:spacing w:line="360" w:lineRule="auto"/>
        <w:jc w:val="both"/>
      </w:pPr>
    </w:p>
    <w:bookmarkStart w:id="15" w:name="_Toc15405409" w:displacedByCustomXml="next"/>
    <w:sdt>
      <w:sdtPr>
        <w:rPr>
          <w:b w:val="0"/>
          <w:color w:val="auto"/>
          <w:sz w:val="24"/>
          <w:szCs w:val="22"/>
        </w:rPr>
        <w:id w:val="615952057"/>
        <w:docPartObj>
          <w:docPartGallery w:val="Bibliographies"/>
          <w:docPartUnique/>
        </w:docPartObj>
      </w:sdtPr>
      <w:sdtEndPr/>
      <w:sdtContent>
        <w:p w14:paraId="6798E979" w14:textId="5B70D2FF" w:rsidR="00D41105" w:rsidRDefault="00D41105">
          <w:pPr>
            <w:pStyle w:val="Heading1"/>
          </w:pPr>
          <w:r>
            <w:t>References</w:t>
          </w:r>
          <w:bookmarkEnd w:id="15"/>
        </w:p>
        <w:sdt>
          <w:sdtPr>
            <w:id w:val="-573587230"/>
            <w:bibliography/>
          </w:sdtPr>
          <w:sdtEndPr/>
          <w:sdtContent>
            <w:p w14:paraId="6DB4E795" w14:textId="77777777" w:rsidR="00D41105" w:rsidRDefault="00D41105" w:rsidP="00D41105">
              <w:pPr>
                <w:pStyle w:val="Bibliography"/>
                <w:rPr>
                  <w:noProof/>
                  <w:szCs w:val="24"/>
                </w:rPr>
              </w:pPr>
              <w:r>
                <w:fldChar w:fldCharType="begin"/>
              </w:r>
              <w:r>
                <w:instrText xml:space="preserve"> BIBLIOGRAPHY </w:instrText>
              </w:r>
              <w:r>
                <w:fldChar w:fldCharType="separate"/>
              </w:r>
              <w:r>
                <w:rPr>
                  <w:noProof/>
                </w:rPr>
                <w:t xml:space="preserve">Butterworth, H., 2013. </w:t>
              </w:r>
              <w:r>
                <w:rPr>
                  <w:i/>
                  <w:iCs/>
                  <w:noProof/>
                </w:rPr>
                <w:t xml:space="preserve">Information and Knowledge Management. </w:t>
              </w:r>
              <w:r>
                <w:rPr>
                  <w:noProof/>
                </w:rPr>
                <w:t>Oxford: Elsevier Ltd.</w:t>
              </w:r>
            </w:p>
            <w:p w14:paraId="5025300C" w14:textId="77777777" w:rsidR="00D41105" w:rsidRDefault="00D41105" w:rsidP="00D41105">
              <w:pPr>
                <w:pStyle w:val="Bibliography"/>
                <w:rPr>
                  <w:noProof/>
                </w:rPr>
              </w:pPr>
              <w:r>
                <w:rPr>
                  <w:noProof/>
                </w:rPr>
                <w:t xml:space="preserve">ClubCard, 2019. </w:t>
              </w:r>
              <w:r>
                <w:rPr>
                  <w:i/>
                  <w:iCs/>
                  <w:noProof/>
                </w:rPr>
                <w:t xml:space="preserve">Tesco Club Card. </w:t>
              </w:r>
              <w:r>
                <w:rPr>
                  <w:noProof/>
                </w:rPr>
                <w:t xml:space="preserve">[Online] </w:t>
              </w:r>
              <w:r>
                <w:rPr>
                  <w:noProof/>
                </w:rPr>
                <w:br/>
                <w:t xml:space="preserve">Available at: </w:t>
              </w:r>
              <w:r>
                <w:rPr>
                  <w:noProof/>
                  <w:u w:val="single"/>
                </w:rPr>
                <w:t>https://secure.tesco.com/clubcard/boost</w:t>
              </w:r>
              <w:r>
                <w:rPr>
                  <w:noProof/>
                </w:rPr>
                <w:br/>
                <w:t>[Accessed 30 July 2019].</w:t>
              </w:r>
            </w:p>
            <w:p w14:paraId="3DB10C02" w14:textId="77777777" w:rsidR="00D41105" w:rsidRDefault="00D41105" w:rsidP="00D41105">
              <w:pPr>
                <w:pStyle w:val="Bibliography"/>
                <w:rPr>
                  <w:noProof/>
                </w:rPr>
              </w:pPr>
              <w:r>
                <w:rPr>
                  <w:noProof/>
                </w:rPr>
                <w:t xml:space="preserve">Jennex, m., 2014. </w:t>
              </w:r>
              <w:r>
                <w:rPr>
                  <w:i/>
                  <w:iCs/>
                  <w:noProof/>
                </w:rPr>
                <w:t xml:space="preserve">Knowledge Managementin Modern Organizations. </w:t>
              </w:r>
              <w:r>
                <w:rPr>
                  <w:noProof/>
                </w:rPr>
                <w:t>2nd ed. San Diego: Idea Group Publishing.</w:t>
              </w:r>
            </w:p>
            <w:p w14:paraId="4C2685C9" w14:textId="77777777" w:rsidR="00D41105" w:rsidRDefault="00D41105" w:rsidP="00D41105">
              <w:pPr>
                <w:pStyle w:val="Bibliography"/>
                <w:rPr>
                  <w:noProof/>
                </w:rPr>
              </w:pPr>
              <w:r>
                <w:rPr>
                  <w:noProof/>
                </w:rPr>
                <w:t xml:space="preserve">Lobov, A., 2018. Climbing the DIKW Pyramid. </w:t>
              </w:r>
              <w:r>
                <w:rPr>
                  <w:i/>
                  <w:iCs/>
                  <w:noProof/>
                </w:rPr>
                <w:t xml:space="preserve">IEEE Journal, </w:t>
              </w:r>
              <w:r>
                <w:rPr>
                  <w:noProof/>
                </w:rPr>
                <w:t>2(3), pp. 4730-4735.</w:t>
              </w:r>
            </w:p>
            <w:p w14:paraId="7CE760C9" w14:textId="77777777" w:rsidR="00D41105" w:rsidRDefault="00D41105" w:rsidP="00D41105">
              <w:pPr>
                <w:pStyle w:val="Bibliography"/>
                <w:rPr>
                  <w:noProof/>
                </w:rPr>
              </w:pPr>
              <w:r>
                <w:rPr>
                  <w:noProof/>
                </w:rPr>
                <w:t xml:space="preserve">Maund, A., 2018. </w:t>
              </w:r>
              <w:r>
                <w:rPr>
                  <w:i/>
                  <w:iCs/>
                  <w:noProof/>
                </w:rPr>
                <w:t xml:space="preserve">BA in Leadership and Management. </w:t>
              </w:r>
              <w:r>
                <w:rPr>
                  <w:noProof/>
                </w:rPr>
                <w:t>London: Sage Publications Ltd.</w:t>
              </w:r>
            </w:p>
            <w:p w14:paraId="5378E705" w14:textId="77777777" w:rsidR="00D41105" w:rsidRDefault="00D41105" w:rsidP="00D41105">
              <w:pPr>
                <w:pStyle w:val="Bibliography"/>
                <w:rPr>
                  <w:noProof/>
                </w:rPr>
              </w:pPr>
              <w:r>
                <w:rPr>
                  <w:noProof/>
                </w:rPr>
                <w:t xml:space="preserve">Priti, J., 2011. Personal knowledge management: the foundation of organisational knowledge management. </w:t>
              </w:r>
              <w:r>
                <w:rPr>
                  <w:i/>
                  <w:iCs/>
                  <w:noProof/>
                </w:rPr>
                <w:t xml:space="preserve">South african Journal of Libraries and Information science, </w:t>
              </w:r>
              <w:r>
                <w:rPr>
                  <w:noProof/>
                </w:rPr>
                <w:t>3(5), pp. 37-41.</w:t>
              </w:r>
            </w:p>
            <w:p w14:paraId="60438926" w14:textId="77777777" w:rsidR="00D41105" w:rsidRDefault="00D41105" w:rsidP="00D41105">
              <w:pPr>
                <w:pStyle w:val="Bibliography"/>
                <w:rPr>
                  <w:noProof/>
                </w:rPr>
              </w:pPr>
              <w:r>
                <w:rPr>
                  <w:noProof/>
                </w:rPr>
                <w:t xml:space="preserve">Sharma, R. e. a., 2015. On The Use Of A Diagnostic Tool For Knowledge Audits. </w:t>
              </w:r>
              <w:r>
                <w:rPr>
                  <w:i/>
                  <w:iCs/>
                  <w:noProof/>
                </w:rPr>
                <w:t xml:space="preserve">Journal of Knowledge Management Practice, </w:t>
              </w:r>
              <w:r>
                <w:rPr>
                  <w:noProof/>
                </w:rPr>
                <w:t>8(4), pp. 3-7.</w:t>
              </w:r>
            </w:p>
            <w:p w14:paraId="19F16AF2" w14:textId="77777777" w:rsidR="00D41105" w:rsidRDefault="00D41105" w:rsidP="00D41105">
              <w:pPr>
                <w:pStyle w:val="Bibliography"/>
                <w:rPr>
                  <w:noProof/>
                </w:rPr>
              </w:pPr>
              <w:r>
                <w:rPr>
                  <w:noProof/>
                </w:rPr>
                <w:t xml:space="preserve">Suliman, A., 2013. </w:t>
              </w:r>
              <w:r>
                <w:rPr>
                  <w:i/>
                  <w:iCs/>
                  <w:noProof/>
                </w:rPr>
                <w:t xml:space="preserve">Knwledge Management: Cultivating knowledge professionals. </w:t>
              </w:r>
              <w:r>
                <w:rPr>
                  <w:noProof/>
                </w:rPr>
                <w:t>3rd ed. Oxford: Chandon Publishing Limited.</w:t>
              </w:r>
            </w:p>
            <w:p w14:paraId="5DA08E38" w14:textId="77777777" w:rsidR="00D41105" w:rsidRDefault="00D41105" w:rsidP="00D41105">
              <w:pPr>
                <w:pStyle w:val="Bibliography"/>
                <w:rPr>
                  <w:noProof/>
                </w:rPr>
              </w:pPr>
              <w:r>
                <w:rPr>
                  <w:noProof/>
                </w:rPr>
                <w:lastRenderedPageBreak/>
                <w:t xml:space="preserve">Tesco, 2019. </w:t>
              </w:r>
              <w:r>
                <w:rPr>
                  <w:i/>
                  <w:iCs/>
                  <w:noProof/>
                </w:rPr>
                <w:t xml:space="preserve">History. </w:t>
              </w:r>
              <w:r>
                <w:rPr>
                  <w:noProof/>
                </w:rPr>
                <w:t xml:space="preserve">[Online] </w:t>
              </w:r>
              <w:r>
                <w:rPr>
                  <w:noProof/>
                </w:rPr>
                <w:br/>
                <w:t xml:space="preserve">Available at: </w:t>
              </w:r>
              <w:r>
                <w:rPr>
                  <w:noProof/>
                  <w:u w:val="single"/>
                </w:rPr>
                <w:t>https://www.tescoplc.com/about-us/history/</w:t>
              </w:r>
              <w:r>
                <w:rPr>
                  <w:noProof/>
                </w:rPr>
                <w:br/>
                <w:t>[Accessed 27 July 2019].</w:t>
              </w:r>
            </w:p>
            <w:p w14:paraId="7041A9B6" w14:textId="1885ADFF" w:rsidR="00D41105" w:rsidRDefault="00D41105" w:rsidP="00D41105">
              <w:r>
                <w:rPr>
                  <w:b/>
                  <w:bCs/>
                  <w:noProof/>
                </w:rPr>
                <w:fldChar w:fldCharType="end"/>
              </w:r>
            </w:p>
          </w:sdtContent>
        </w:sdt>
      </w:sdtContent>
    </w:sdt>
    <w:p w14:paraId="25D302BC" w14:textId="77777777" w:rsidR="00D41105" w:rsidRPr="00412ED1" w:rsidRDefault="00D41105" w:rsidP="00412ED1">
      <w:pPr>
        <w:spacing w:line="360" w:lineRule="auto"/>
        <w:jc w:val="both"/>
      </w:pPr>
    </w:p>
    <w:p w14:paraId="17289C65" w14:textId="0C0496DA" w:rsidR="0000562E" w:rsidRDefault="0000562E" w:rsidP="00D709FC">
      <w:pPr>
        <w:spacing w:line="360" w:lineRule="auto"/>
        <w:jc w:val="both"/>
      </w:pPr>
      <w:r>
        <w:tab/>
      </w:r>
    </w:p>
    <w:p w14:paraId="18356268" w14:textId="580C1787" w:rsidR="00D709FC" w:rsidRPr="00D709FC" w:rsidRDefault="0000562E" w:rsidP="00D709FC">
      <w:pPr>
        <w:spacing w:line="360" w:lineRule="auto"/>
        <w:jc w:val="both"/>
      </w:pPr>
      <w:r>
        <w:tab/>
      </w:r>
      <w:r w:rsidR="00A31BF3">
        <w:t xml:space="preserve">  </w:t>
      </w:r>
      <w:r w:rsidR="00F9405C">
        <w:t xml:space="preserve"> </w:t>
      </w:r>
      <w:r w:rsidR="006C3112">
        <w:t xml:space="preserve"> </w:t>
      </w:r>
    </w:p>
    <w:p w14:paraId="55B64A47" w14:textId="2576C473" w:rsidR="00F51E24" w:rsidRPr="00F51E24" w:rsidRDefault="006E23D1" w:rsidP="00FF0885">
      <w:pPr>
        <w:pStyle w:val="Heading1"/>
      </w:pPr>
      <w:r>
        <w:tab/>
      </w:r>
      <w:r w:rsidR="005B70C6">
        <w:t xml:space="preserve"> </w:t>
      </w:r>
    </w:p>
    <w:p w14:paraId="595F8071" w14:textId="6A708637" w:rsidR="001B5766" w:rsidRDefault="00F243A4" w:rsidP="00033EA4">
      <w:pPr>
        <w:pStyle w:val="Heading1"/>
      </w:pPr>
      <w:r>
        <w:tab/>
      </w:r>
      <w:r w:rsidR="00033EA4">
        <w:t xml:space="preserve"> </w:t>
      </w:r>
    </w:p>
    <w:p w14:paraId="1EC26F64" w14:textId="2438031B" w:rsidR="00033EA4" w:rsidRDefault="00033EA4" w:rsidP="00A47181">
      <w:pPr>
        <w:spacing w:line="360" w:lineRule="auto"/>
        <w:jc w:val="both"/>
      </w:pPr>
    </w:p>
    <w:p w14:paraId="13DBE9FE" w14:textId="77777777" w:rsidR="00033EA4" w:rsidRDefault="00033EA4" w:rsidP="00A47181">
      <w:pPr>
        <w:spacing w:line="360" w:lineRule="auto"/>
        <w:jc w:val="both"/>
      </w:pPr>
    </w:p>
    <w:p w14:paraId="105F8B28" w14:textId="77777777" w:rsidR="001B5766" w:rsidRPr="00A47181" w:rsidRDefault="001B5766" w:rsidP="00A47181">
      <w:pPr>
        <w:spacing w:line="360" w:lineRule="auto"/>
        <w:jc w:val="both"/>
      </w:pPr>
    </w:p>
    <w:p w14:paraId="67ADBB9C" w14:textId="77777777" w:rsidR="00822086" w:rsidRDefault="00822086"/>
    <w:sectPr w:rsidR="00822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6D"/>
    <w:rsid w:val="0000562E"/>
    <w:rsid w:val="00033EA4"/>
    <w:rsid w:val="00074A0D"/>
    <w:rsid w:val="00074AF6"/>
    <w:rsid w:val="000C66E8"/>
    <w:rsid w:val="000D5B26"/>
    <w:rsid w:val="000E1792"/>
    <w:rsid w:val="000F3323"/>
    <w:rsid w:val="0012533D"/>
    <w:rsid w:val="001A28D6"/>
    <w:rsid w:val="001B5766"/>
    <w:rsid w:val="001D5CCD"/>
    <w:rsid w:val="00207F1D"/>
    <w:rsid w:val="00217695"/>
    <w:rsid w:val="00242659"/>
    <w:rsid w:val="00270C3A"/>
    <w:rsid w:val="002D54A2"/>
    <w:rsid w:val="00337759"/>
    <w:rsid w:val="003D1F81"/>
    <w:rsid w:val="003E491F"/>
    <w:rsid w:val="00412ED1"/>
    <w:rsid w:val="004C0979"/>
    <w:rsid w:val="004F222E"/>
    <w:rsid w:val="005336D4"/>
    <w:rsid w:val="00563A12"/>
    <w:rsid w:val="005A2395"/>
    <w:rsid w:val="005B70C6"/>
    <w:rsid w:val="00624E19"/>
    <w:rsid w:val="006A351F"/>
    <w:rsid w:val="006C3112"/>
    <w:rsid w:val="006C704A"/>
    <w:rsid w:val="006E23D1"/>
    <w:rsid w:val="006E4406"/>
    <w:rsid w:val="00735523"/>
    <w:rsid w:val="007468AB"/>
    <w:rsid w:val="007931F6"/>
    <w:rsid w:val="00822086"/>
    <w:rsid w:val="008D4509"/>
    <w:rsid w:val="0092507C"/>
    <w:rsid w:val="009A3774"/>
    <w:rsid w:val="00A21A62"/>
    <w:rsid w:val="00A31BF3"/>
    <w:rsid w:val="00A47181"/>
    <w:rsid w:val="00AF4CFA"/>
    <w:rsid w:val="00B34112"/>
    <w:rsid w:val="00B82C40"/>
    <w:rsid w:val="00BE4455"/>
    <w:rsid w:val="00C51F51"/>
    <w:rsid w:val="00C555B9"/>
    <w:rsid w:val="00C5765D"/>
    <w:rsid w:val="00C80C35"/>
    <w:rsid w:val="00CD5258"/>
    <w:rsid w:val="00CE5C77"/>
    <w:rsid w:val="00D07FC4"/>
    <w:rsid w:val="00D202D9"/>
    <w:rsid w:val="00D41105"/>
    <w:rsid w:val="00D6526D"/>
    <w:rsid w:val="00D709FC"/>
    <w:rsid w:val="00D84A10"/>
    <w:rsid w:val="00D9285F"/>
    <w:rsid w:val="00D92CCD"/>
    <w:rsid w:val="00DD0A0D"/>
    <w:rsid w:val="00DD0C10"/>
    <w:rsid w:val="00DE381B"/>
    <w:rsid w:val="00DF7889"/>
    <w:rsid w:val="00F243A4"/>
    <w:rsid w:val="00F41E9A"/>
    <w:rsid w:val="00F51E24"/>
    <w:rsid w:val="00F85774"/>
    <w:rsid w:val="00F9405C"/>
    <w:rsid w:val="00FC12FC"/>
    <w:rsid w:val="00FF0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7D33"/>
  <w15:chartTrackingRefBased/>
  <w15:docId w15:val="{CCB3F85C-3899-40A2-A8C3-3C5ADE9E4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074A0D"/>
    <w:pPr>
      <w:keepNext/>
      <w:keepLines/>
      <w:spacing w:before="240" w:after="0" w:line="360" w:lineRule="auto"/>
      <w:jc w:val="both"/>
      <w:outlineLvl w:val="0"/>
    </w:pPr>
    <w:rPr>
      <w:b/>
      <w:color w:val="1F3864" w:themeColor="accent1" w:themeShade="80"/>
      <w:sz w:val="32"/>
      <w:szCs w:val="24"/>
    </w:rPr>
  </w:style>
  <w:style w:type="paragraph" w:styleId="Heading2">
    <w:name w:val="heading 2"/>
    <w:basedOn w:val="Normal"/>
    <w:next w:val="Normal"/>
    <w:link w:val="Heading2Char"/>
    <w:uiPriority w:val="9"/>
    <w:unhideWhenUsed/>
    <w:qFormat/>
    <w:rsid w:val="00D07F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074A0D"/>
    <w:rPr>
      <w:rFonts w:ascii="Times New Roman" w:hAnsi="Times New Roman"/>
      <w:b/>
      <w:color w:val="1F3864" w:themeColor="accent1" w:themeShade="80"/>
      <w:sz w:val="32"/>
      <w:szCs w:val="24"/>
    </w:rPr>
  </w:style>
  <w:style w:type="character" w:customStyle="1" w:styleId="Heading2Char">
    <w:name w:val="Heading 2 Char"/>
    <w:basedOn w:val="DefaultParagraphFont"/>
    <w:link w:val="Heading2"/>
    <w:uiPriority w:val="9"/>
    <w:rsid w:val="00D07FC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41105"/>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D41105"/>
    <w:pPr>
      <w:spacing w:after="100"/>
    </w:pPr>
  </w:style>
  <w:style w:type="paragraph" w:styleId="TOC2">
    <w:name w:val="toc 2"/>
    <w:basedOn w:val="Normal"/>
    <w:next w:val="Normal"/>
    <w:autoRedefine/>
    <w:uiPriority w:val="39"/>
    <w:unhideWhenUsed/>
    <w:rsid w:val="00D41105"/>
    <w:pPr>
      <w:spacing w:after="100"/>
      <w:ind w:left="240"/>
    </w:pPr>
  </w:style>
  <w:style w:type="character" w:styleId="Hyperlink">
    <w:name w:val="Hyperlink"/>
    <w:basedOn w:val="DefaultParagraphFont"/>
    <w:uiPriority w:val="99"/>
    <w:unhideWhenUsed/>
    <w:rsid w:val="00D41105"/>
    <w:rPr>
      <w:color w:val="0563C1" w:themeColor="hyperlink"/>
      <w:u w:val="single"/>
    </w:rPr>
  </w:style>
  <w:style w:type="paragraph" w:styleId="Bibliography">
    <w:name w:val="Bibliography"/>
    <w:basedOn w:val="Normal"/>
    <w:next w:val="Normal"/>
    <w:uiPriority w:val="37"/>
    <w:unhideWhenUsed/>
    <w:rsid w:val="00D41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73977">
      <w:bodyDiv w:val="1"/>
      <w:marLeft w:val="0"/>
      <w:marRight w:val="0"/>
      <w:marTop w:val="0"/>
      <w:marBottom w:val="0"/>
      <w:divBdr>
        <w:top w:val="none" w:sz="0" w:space="0" w:color="auto"/>
        <w:left w:val="none" w:sz="0" w:space="0" w:color="auto"/>
        <w:bottom w:val="none" w:sz="0" w:space="0" w:color="auto"/>
        <w:right w:val="none" w:sz="0" w:space="0" w:color="auto"/>
      </w:divBdr>
    </w:div>
    <w:div w:id="303436318">
      <w:bodyDiv w:val="1"/>
      <w:marLeft w:val="0"/>
      <w:marRight w:val="0"/>
      <w:marTop w:val="0"/>
      <w:marBottom w:val="0"/>
      <w:divBdr>
        <w:top w:val="none" w:sz="0" w:space="0" w:color="auto"/>
        <w:left w:val="none" w:sz="0" w:space="0" w:color="auto"/>
        <w:bottom w:val="none" w:sz="0" w:space="0" w:color="auto"/>
        <w:right w:val="none" w:sz="0" w:space="0" w:color="auto"/>
      </w:divBdr>
    </w:div>
    <w:div w:id="344088778">
      <w:bodyDiv w:val="1"/>
      <w:marLeft w:val="0"/>
      <w:marRight w:val="0"/>
      <w:marTop w:val="0"/>
      <w:marBottom w:val="0"/>
      <w:divBdr>
        <w:top w:val="none" w:sz="0" w:space="0" w:color="auto"/>
        <w:left w:val="none" w:sz="0" w:space="0" w:color="auto"/>
        <w:bottom w:val="none" w:sz="0" w:space="0" w:color="auto"/>
        <w:right w:val="none" w:sz="0" w:space="0" w:color="auto"/>
      </w:divBdr>
    </w:div>
    <w:div w:id="505368432">
      <w:bodyDiv w:val="1"/>
      <w:marLeft w:val="0"/>
      <w:marRight w:val="0"/>
      <w:marTop w:val="0"/>
      <w:marBottom w:val="0"/>
      <w:divBdr>
        <w:top w:val="none" w:sz="0" w:space="0" w:color="auto"/>
        <w:left w:val="none" w:sz="0" w:space="0" w:color="auto"/>
        <w:bottom w:val="none" w:sz="0" w:space="0" w:color="auto"/>
        <w:right w:val="none" w:sz="0" w:space="0" w:color="auto"/>
      </w:divBdr>
    </w:div>
    <w:div w:id="572007426">
      <w:bodyDiv w:val="1"/>
      <w:marLeft w:val="0"/>
      <w:marRight w:val="0"/>
      <w:marTop w:val="0"/>
      <w:marBottom w:val="0"/>
      <w:divBdr>
        <w:top w:val="none" w:sz="0" w:space="0" w:color="auto"/>
        <w:left w:val="none" w:sz="0" w:space="0" w:color="auto"/>
        <w:bottom w:val="none" w:sz="0" w:space="0" w:color="auto"/>
        <w:right w:val="none" w:sz="0" w:space="0" w:color="auto"/>
      </w:divBdr>
    </w:div>
    <w:div w:id="595938874">
      <w:bodyDiv w:val="1"/>
      <w:marLeft w:val="0"/>
      <w:marRight w:val="0"/>
      <w:marTop w:val="0"/>
      <w:marBottom w:val="0"/>
      <w:divBdr>
        <w:top w:val="none" w:sz="0" w:space="0" w:color="auto"/>
        <w:left w:val="none" w:sz="0" w:space="0" w:color="auto"/>
        <w:bottom w:val="none" w:sz="0" w:space="0" w:color="auto"/>
        <w:right w:val="none" w:sz="0" w:space="0" w:color="auto"/>
      </w:divBdr>
    </w:div>
    <w:div w:id="650015697">
      <w:bodyDiv w:val="1"/>
      <w:marLeft w:val="0"/>
      <w:marRight w:val="0"/>
      <w:marTop w:val="0"/>
      <w:marBottom w:val="0"/>
      <w:divBdr>
        <w:top w:val="none" w:sz="0" w:space="0" w:color="auto"/>
        <w:left w:val="none" w:sz="0" w:space="0" w:color="auto"/>
        <w:bottom w:val="none" w:sz="0" w:space="0" w:color="auto"/>
        <w:right w:val="none" w:sz="0" w:space="0" w:color="auto"/>
      </w:divBdr>
    </w:div>
    <w:div w:id="662196436">
      <w:bodyDiv w:val="1"/>
      <w:marLeft w:val="0"/>
      <w:marRight w:val="0"/>
      <w:marTop w:val="0"/>
      <w:marBottom w:val="0"/>
      <w:divBdr>
        <w:top w:val="none" w:sz="0" w:space="0" w:color="auto"/>
        <w:left w:val="none" w:sz="0" w:space="0" w:color="auto"/>
        <w:bottom w:val="none" w:sz="0" w:space="0" w:color="auto"/>
        <w:right w:val="none" w:sz="0" w:space="0" w:color="auto"/>
      </w:divBdr>
    </w:div>
    <w:div w:id="951477089">
      <w:bodyDiv w:val="1"/>
      <w:marLeft w:val="0"/>
      <w:marRight w:val="0"/>
      <w:marTop w:val="0"/>
      <w:marBottom w:val="0"/>
      <w:divBdr>
        <w:top w:val="none" w:sz="0" w:space="0" w:color="auto"/>
        <w:left w:val="none" w:sz="0" w:space="0" w:color="auto"/>
        <w:bottom w:val="none" w:sz="0" w:space="0" w:color="auto"/>
        <w:right w:val="none" w:sz="0" w:space="0" w:color="auto"/>
      </w:divBdr>
    </w:div>
    <w:div w:id="1109542685">
      <w:bodyDiv w:val="1"/>
      <w:marLeft w:val="0"/>
      <w:marRight w:val="0"/>
      <w:marTop w:val="0"/>
      <w:marBottom w:val="0"/>
      <w:divBdr>
        <w:top w:val="none" w:sz="0" w:space="0" w:color="auto"/>
        <w:left w:val="none" w:sz="0" w:space="0" w:color="auto"/>
        <w:bottom w:val="none" w:sz="0" w:space="0" w:color="auto"/>
        <w:right w:val="none" w:sz="0" w:space="0" w:color="auto"/>
      </w:divBdr>
    </w:div>
    <w:div w:id="148308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Mau18</b:Tag>
    <b:SourceType>Book</b:SourceType>
    <b:Guid>{68B81A83-0B64-4555-AD99-619CA066AAAC}</b:Guid>
    <b:Title>BA in Leadership and Management</b:Title>
    <b:Year>2018</b:Year>
    <b:Author>
      <b:Author>
        <b:NameList>
          <b:Person>
            <b:Last>Maund</b:Last>
            <b:First>Andrew</b:First>
          </b:Person>
        </b:NameList>
      </b:Author>
    </b:Author>
    <b:City>London</b:City>
    <b:Publisher>Sage Publications Ltd</b:Publisher>
    <b:RefOrder>1</b:RefOrder>
  </b:Source>
  <b:Source>
    <b:Tag>Tes18</b:Tag>
    <b:SourceType>InternetSite</b:SourceType>
    <b:Guid>{202ACDD6-B214-42FF-B885-DCDE4BD8ADCB}</b:Guid>
    <b:Title>History</b:Title>
    <b:Year>2019</b:Year>
    <b:Author>
      <b:Author>
        <b:NameList>
          <b:Person>
            <b:Last>Tesco</b:Last>
          </b:Person>
        </b:NameList>
      </b:Author>
    </b:Author>
    <b:YearAccessed>2019</b:YearAccessed>
    <b:MonthAccessed>July</b:MonthAccessed>
    <b:DayAccessed>27</b:DayAccessed>
    <b:URL>https://www.tescoplc.com/about-us/history/</b:URL>
    <b:RefOrder>2</b:RefOrder>
  </b:Source>
  <b:Source>
    <b:Tag>Lob18</b:Tag>
    <b:SourceType>JournalArticle</b:SourceType>
    <b:Guid>{E633DB11-83CE-4852-B8B3-523D62AFC1F2}</b:Guid>
    <b:Title>Climbing the DIKW Pyramid</b:Title>
    <b:Year>2018</b:Year>
    <b:Author>
      <b:Author>
        <b:NameList>
          <b:Person>
            <b:Last>Lobov</b:Last>
            <b:First>A</b:First>
          </b:Person>
        </b:NameList>
      </b:Author>
    </b:Author>
    <b:JournalName>IEEE Journal</b:JournalName>
    <b:Pages>4730-4735</b:Pages>
    <b:Volume>2</b:Volume>
    <b:Issue>3</b:Issue>
    <b:RefOrder>3</b:RefOrder>
  </b:Source>
  <b:Source>
    <b:Tag>Pri11</b:Tag>
    <b:SourceType>JournalArticle</b:SourceType>
    <b:Guid>{AC77D6C0-0B57-4D28-8B48-AEE148736F9A}</b:Guid>
    <b:Title>Personal knowledge management: the foundation of organisational knowledge management</b:Title>
    <b:Year>2011</b:Year>
    <b:Author>
      <b:Author>
        <b:NameList>
          <b:Person>
            <b:Last>Priti</b:Last>
            <b:First>Jain</b:First>
          </b:Person>
        </b:NameList>
      </b:Author>
    </b:Author>
    <b:JournalName>South african Journal of Libraries and Information science</b:JournalName>
    <b:Pages>37-41</b:Pages>
    <b:Volume>3</b:Volume>
    <b:Issue>5</b:Issue>
    <b:RefOrder>4</b:RefOrder>
  </b:Source>
  <b:Source>
    <b:Tag>Sha07</b:Tag>
    <b:SourceType>JournalArticle</b:SourceType>
    <b:Guid>{4FAD3512-4186-4A40-B8B1-F0D53A0FB205}</b:Guid>
    <b:Title>On The Use Of A Diagnostic Tool For Knowledge Audits</b:Title>
    <b:Year>2015</b:Year>
    <b:Author>
      <b:Author>
        <b:NameList>
          <b:Person>
            <b:Last>Sharma</b:Last>
            <b:First>R</b:First>
            <b:Middle>et al</b:Middle>
          </b:Person>
        </b:NameList>
      </b:Author>
    </b:Author>
    <b:JournalName>Journal of Knowledge Management Practice</b:JournalName>
    <b:Pages>3-7</b:Pages>
    <b:Volume>8</b:Volume>
    <b:Issue>4</b:Issue>
    <b:RefOrder>5</b:RefOrder>
  </b:Source>
  <b:Source>
    <b:Tag>But05</b:Tag>
    <b:SourceType>Book</b:SourceType>
    <b:Guid>{2AA78E53-55D8-40E9-8E72-747D51783615}</b:Guid>
    <b:Title>Information and Knowledge Management</b:Title>
    <b:Year>2013</b:Year>
    <b:Author>
      <b:Author>
        <b:NameList>
          <b:Person>
            <b:Last>Butterworth</b:Last>
            <b:First>H</b:First>
          </b:Person>
        </b:NameList>
      </b:Author>
    </b:Author>
    <b:City>Oxford</b:City>
    <b:Publisher>Elsevier Ltd</b:Publisher>
    <b:RefOrder>6</b:RefOrder>
  </b:Source>
  <b:Source>
    <b:Tag>Clu19</b:Tag>
    <b:SourceType>InternetSite</b:SourceType>
    <b:Guid>{13923EE5-5640-4A44-8F4B-88A8833779AA}</b:Guid>
    <b:Title>Tesco Club Card</b:Title>
    <b:Year>2019</b:Year>
    <b:Author>
      <b:Author>
        <b:NameList>
          <b:Person>
            <b:Last>ClubCard</b:Last>
          </b:Person>
        </b:NameList>
      </b:Author>
    </b:Author>
    <b:YearAccessed>2019</b:YearAccessed>
    <b:MonthAccessed>July</b:MonthAccessed>
    <b:DayAccessed>30</b:DayAccessed>
    <b:URL>https://secure.tesco.com/clubcard/boost</b:URL>
    <b:RefOrder>7</b:RefOrder>
  </b:Source>
  <b:Source>
    <b:Tag>Sul13</b:Tag>
    <b:SourceType>Book</b:SourceType>
    <b:Guid>{725106B3-6EAB-48B3-9088-5593686BEE0E}</b:Guid>
    <b:Author>
      <b:Author>
        <b:NameList>
          <b:Person>
            <b:Last>Suliman</b:Last>
            <b:First>A</b:First>
          </b:Person>
        </b:NameList>
      </b:Author>
    </b:Author>
    <b:Title>Knwledge Management: Cultivating knowledge professionals</b:Title>
    <b:Year>2013</b:Year>
    <b:City>Oxford</b:City>
    <b:Publisher>Chandon Publishing Limited</b:Publisher>
    <b:Edition>3rd</b:Edition>
    <b:RefOrder>8</b:RefOrder>
  </b:Source>
  <b:Source>
    <b:Tag>Jen14</b:Tag>
    <b:SourceType>Book</b:SourceType>
    <b:Guid>{22E707AE-E82F-4737-B8AF-69919F67CCF5}</b:Guid>
    <b:Title>Knowledge Managementin Modern Organizations</b:Title>
    <b:Year>2014</b:Year>
    <b:Author>
      <b:Author>
        <b:NameList>
          <b:Person>
            <b:Last>Jennex</b:Last>
            <b:First>m</b:First>
          </b:Person>
        </b:NameList>
      </b:Author>
    </b:Author>
    <b:City>San Diego</b:City>
    <b:Publisher>Idea Group Publishing</b:Publisher>
    <b:Edition>2nd</b:Edition>
    <b:RefOrder>9</b:RefOrder>
  </b:Source>
</b:Sources>
</file>

<file path=customXml/itemProps1.xml><?xml version="1.0" encoding="utf-8"?>
<ds:datastoreItem xmlns:ds="http://schemas.openxmlformats.org/officeDocument/2006/customXml" ds:itemID="{08CA47D0-4ADC-4F9F-A8C6-48FF01FF5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3835</Words>
  <Characters>21866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Tagare</dc:creator>
  <cp:keywords/>
  <dc:description/>
  <cp:lastModifiedBy>Jamil</cp:lastModifiedBy>
  <cp:revision>8</cp:revision>
  <dcterms:created xsi:type="dcterms:W3CDTF">2019-09-05T22:01:00Z</dcterms:created>
  <dcterms:modified xsi:type="dcterms:W3CDTF">2019-09-05T22:03:00Z</dcterms:modified>
</cp:coreProperties>
</file>