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3498949"/>
        <w:docPartObj>
          <w:docPartGallery w:val="Cover Pages"/>
          <w:docPartUnique/>
        </w:docPartObj>
      </w:sdtPr>
      <w:sdtContent>
        <w:p w14:paraId="6715A714" w14:textId="328FE234" w:rsidR="00176732" w:rsidRDefault="0017673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76732" w14:paraId="5441B8B5" w14:textId="77777777" w:rsidTr="00023A12">
            <w:tc>
              <w:tcPr>
                <w:tcW w:w="7209" w:type="dxa"/>
                <w:tcMar>
                  <w:top w:w="216" w:type="dxa"/>
                  <w:left w:w="115" w:type="dxa"/>
                  <w:bottom w:w="216" w:type="dxa"/>
                  <w:right w:w="115" w:type="dxa"/>
                </w:tcMar>
              </w:tcPr>
              <w:p w14:paraId="44B7A500" w14:textId="4C0CE4AC" w:rsidR="00176732" w:rsidRDefault="004C1E4A">
                <w:pPr>
                  <w:pStyle w:val="NoSpacing"/>
                  <w:rPr>
                    <w:color w:val="2F5496" w:themeColor="accent1" w:themeShade="BF"/>
                    <w:sz w:val="24"/>
                  </w:rPr>
                </w:pPr>
                <w:r>
                  <w:rPr>
                    <w:color w:val="2F5496" w:themeColor="accent1" w:themeShade="BF"/>
                    <w:sz w:val="24"/>
                    <w:szCs w:val="24"/>
                  </w:rPr>
                  <w:t>Sheraton Hotel and Resort</w:t>
                </w:r>
              </w:p>
            </w:tc>
          </w:tr>
          <w:tr w:rsidR="00176732" w14:paraId="5B167124" w14:textId="77777777" w:rsidTr="00023A12">
            <w:tc>
              <w:tcPr>
                <w:tcW w:w="7209" w:type="dxa"/>
              </w:tcPr>
              <w:p w14:paraId="7857CB12" w14:textId="1DF89D6D" w:rsidR="00176732" w:rsidRDefault="00176732">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MARKETING PLAN</w:t>
                </w:r>
              </w:p>
            </w:tc>
          </w:tr>
          <w:tr w:rsidR="00176732" w14:paraId="0CFEB1CD" w14:textId="77777777" w:rsidTr="00023A12">
            <w:tc>
              <w:tcPr>
                <w:tcW w:w="7209" w:type="dxa"/>
                <w:tcMar>
                  <w:top w:w="216" w:type="dxa"/>
                  <w:left w:w="115" w:type="dxa"/>
                  <w:bottom w:w="216" w:type="dxa"/>
                  <w:right w:w="115" w:type="dxa"/>
                </w:tcMar>
              </w:tcPr>
              <w:p w14:paraId="06FF58CF" w14:textId="25AD7F24" w:rsidR="00176732" w:rsidRDefault="00176732">
                <w:pPr>
                  <w:pStyle w:val="NoSpacing"/>
                  <w:rPr>
                    <w:color w:val="2F5496" w:themeColor="accent1" w:themeShade="BF"/>
                    <w:sz w:val="24"/>
                  </w:rPr>
                </w:pPr>
              </w:p>
            </w:tc>
          </w:tr>
        </w:tbl>
        <w:tbl>
          <w:tblPr>
            <w:tblpPr w:leftFromText="187" w:rightFromText="187" w:vertAnchor="page" w:horzAnchor="margin" w:tblpXSpec="center" w:tblpY="10765"/>
            <w:tblW w:w="3857" w:type="pct"/>
            <w:tblLook w:val="04A0" w:firstRow="1" w:lastRow="0" w:firstColumn="1" w:lastColumn="0" w:noHBand="0" w:noVBand="1"/>
          </w:tblPr>
          <w:tblGrid>
            <w:gridCol w:w="6963"/>
          </w:tblGrid>
          <w:tr w:rsidR="00023A12" w14:paraId="6B2AAD03" w14:textId="77777777" w:rsidTr="00023A12">
            <w:tc>
              <w:tcPr>
                <w:tcW w:w="6963" w:type="dxa"/>
                <w:tcMar>
                  <w:top w:w="216" w:type="dxa"/>
                  <w:left w:w="115" w:type="dxa"/>
                  <w:bottom w:w="216" w:type="dxa"/>
                  <w:right w:w="115" w:type="dxa"/>
                </w:tcMar>
              </w:tcPr>
              <w:p w14:paraId="748B7E75" w14:textId="5F3C2BEC" w:rsidR="00023A12" w:rsidRPr="00023A12" w:rsidRDefault="00023A12" w:rsidP="00023A12">
                <w:pPr>
                  <w:pStyle w:val="NoSpacing"/>
                  <w:jc w:val="center"/>
                  <w:rPr>
                    <w:color w:val="4472C4" w:themeColor="accent1"/>
                    <w:sz w:val="32"/>
                    <w:szCs w:val="32"/>
                  </w:rPr>
                </w:pPr>
                <w:r w:rsidRPr="00023A12">
                  <w:rPr>
                    <w:color w:val="4472C4" w:themeColor="accent1"/>
                    <w:sz w:val="32"/>
                    <w:szCs w:val="32"/>
                  </w:rPr>
                  <w:t>Student name: Ancuta Mariana Racovita</w:t>
                </w:r>
              </w:p>
              <w:p w14:paraId="226DE2DD" w14:textId="44256DCE" w:rsidR="00023A12" w:rsidRPr="00023A12" w:rsidRDefault="00023A12" w:rsidP="00023A12">
                <w:pPr>
                  <w:pStyle w:val="NoSpacing"/>
                  <w:jc w:val="center"/>
                  <w:rPr>
                    <w:color w:val="4472C4" w:themeColor="accent1"/>
                    <w:sz w:val="32"/>
                    <w:szCs w:val="32"/>
                  </w:rPr>
                </w:pPr>
                <w:r w:rsidRPr="00023A12">
                  <w:rPr>
                    <w:color w:val="4472C4" w:themeColor="accent1"/>
                    <w:sz w:val="32"/>
                    <w:szCs w:val="32"/>
                  </w:rPr>
                  <w:t>Student ID: 2208682</w:t>
                </w:r>
              </w:p>
              <w:p w14:paraId="6AF261C8" w14:textId="5F2DB52D" w:rsidR="00023A12" w:rsidRPr="00023A12" w:rsidRDefault="00023A12" w:rsidP="00023A12">
                <w:pPr>
                  <w:pStyle w:val="NoSpacing"/>
                  <w:jc w:val="center"/>
                  <w:rPr>
                    <w:color w:val="4472C4" w:themeColor="accent1"/>
                    <w:sz w:val="32"/>
                    <w:szCs w:val="32"/>
                  </w:rPr>
                </w:pPr>
                <w:r w:rsidRPr="00023A12">
                  <w:rPr>
                    <w:color w:val="4472C4" w:themeColor="accent1"/>
                    <w:sz w:val="32"/>
                    <w:szCs w:val="32"/>
                  </w:rPr>
                  <w:t>Module: BMIH4001</w:t>
                </w:r>
              </w:p>
              <w:p w14:paraId="778C62C6" w14:textId="4555F7A5" w:rsidR="00023A12" w:rsidRPr="00023A12" w:rsidRDefault="00023A12" w:rsidP="00023A12">
                <w:pPr>
                  <w:pStyle w:val="NoSpacing"/>
                  <w:jc w:val="center"/>
                  <w:rPr>
                    <w:color w:val="4472C4" w:themeColor="accent1"/>
                    <w:sz w:val="32"/>
                    <w:szCs w:val="32"/>
                  </w:rPr>
                </w:pPr>
                <w:r w:rsidRPr="00023A12">
                  <w:rPr>
                    <w:color w:val="4472C4" w:themeColor="accent1"/>
                    <w:sz w:val="32"/>
                    <w:szCs w:val="32"/>
                  </w:rPr>
                  <w:t>Lecture’s Name: Ruth Taylor-Davies</w:t>
                </w:r>
              </w:p>
              <w:p w14:paraId="267F3528" w14:textId="77777777" w:rsidR="00023A12" w:rsidRDefault="00023A12" w:rsidP="00023A12">
                <w:pPr>
                  <w:pStyle w:val="NoSpacing"/>
                  <w:rPr>
                    <w:color w:val="4472C4" w:themeColor="accent1"/>
                    <w:sz w:val="28"/>
                    <w:szCs w:val="28"/>
                  </w:rPr>
                </w:pPr>
              </w:p>
              <w:p w14:paraId="792713AC" w14:textId="77777777" w:rsidR="00023A12" w:rsidRDefault="00023A12" w:rsidP="00023A12">
                <w:pPr>
                  <w:pStyle w:val="NoSpacing"/>
                  <w:rPr>
                    <w:color w:val="4472C4" w:themeColor="accent1"/>
                  </w:rPr>
                </w:pPr>
              </w:p>
            </w:tc>
          </w:tr>
        </w:tbl>
        <w:p w14:paraId="19FDB035" w14:textId="33111CF0" w:rsidR="00176732" w:rsidRDefault="00176732">
          <w:r>
            <w:br w:type="page"/>
          </w:r>
        </w:p>
      </w:sdtContent>
    </w:sdt>
    <w:sdt>
      <w:sdtPr>
        <w:rPr>
          <w:rFonts w:asciiTheme="minorHAnsi" w:eastAsiaTheme="minorHAnsi" w:hAnsiTheme="minorHAnsi" w:cstheme="minorBidi"/>
          <w:color w:val="auto"/>
          <w:sz w:val="24"/>
          <w:szCs w:val="22"/>
          <w:lang w:val="en-GB"/>
        </w:rPr>
        <w:id w:val="391698080"/>
        <w:docPartObj>
          <w:docPartGallery w:val="Table of Contents"/>
          <w:docPartUnique/>
        </w:docPartObj>
      </w:sdtPr>
      <w:sdtEndPr>
        <w:rPr>
          <w:b/>
          <w:bCs/>
          <w:noProof/>
        </w:rPr>
      </w:sdtEndPr>
      <w:sdtContent>
        <w:p w14:paraId="3C0770E6" w14:textId="7C7E1303" w:rsidR="008C277D" w:rsidRDefault="008C277D">
          <w:pPr>
            <w:pStyle w:val="TOCHeading"/>
          </w:pPr>
          <w:r>
            <w:t>Table of Contents</w:t>
          </w:r>
        </w:p>
        <w:p w14:paraId="45D62B26" w14:textId="36979C4E" w:rsidR="003C5C99" w:rsidRDefault="008C277D">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21082959" w:history="1">
            <w:r w:rsidR="003C5C99" w:rsidRPr="0015172B">
              <w:rPr>
                <w:rStyle w:val="Hyperlink"/>
                <w:noProof/>
              </w:rPr>
              <w:t>Introduction</w:t>
            </w:r>
            <w:r w:rsidR="003C5C99">
              <w:rPr>
                <w:noProof/>
                <w:webHidden/>
              </w:rPr>
              <w:tab/>
            </w:r>
            <w:r w:rsidR="003C5C99">
              <w:rPr>
                <w:noProof/>
                <w:webHidden/>
              </w:rPr>
              <w:fldChar w:fldCharType="begin"/>
            </w:r>
            <w:r w:rsidR="003C5C99">
              <w:rPr>
                <w:noProof/>
                <w:webHidden/>
              </w:rPr>
              <w:instrText xml:space="preserve"> PAGEREF _Toc121082959 \h </w:instrText>
            </w:r>
            <w:r w:rsidR="003C5C99">
              <w:rPr>
                <w:noProof/>
                <w:webHidden/>
              </w:rPr>
            </w:r>
            <w:r w:rsidR="003C5C99">
              <w:rPr>
                <w:noProof/>
                <w:webHidden/>
              </w:rPr>
              <w:fldChar w:fldCharType="separate"/>
            </w:r>
            <w:r w:rsidR="003C5C99">
              <w:rPr>
                <w:noProof/>
                <w:webHidden/>
              </w:rPr>
              <w:t>2</w:t>
            </w:r>
            <w:r w:rsidR="003C5C99">
              <w:rPr>
                <w:noProof/>
                <w:webHidden/>
              </w:rPr>
              <w:fldChar w:fldCharType="end"/>
            </w:r>
          </w:hyperlink>
        </w:p>
        <w:p w14:paraId="444231B0" w14:textId="3E3B1401" w:rsidR="003C5C99" w:rsidRDefault="00000000">
          <w:pPr>
            <w:pStyle w:val="TOC1"/>
            <w:tabs>
              <w:tab w:val="right" w:leader="dot" w:pos="9016"/>
            </w:tabs>
            <w:rPr>
              <w:rFonts w:eastAsiaTheme="minorEastAsia"/>
              <w:noProof/>
              <w:sz w:val="22"/>
              <w:lang w:eastAsia="en-GB"/>
            </w:rPr>
          </w:pPr>
          <w:hyperlink w:anchor="_Toc121082960" w:history="1">
            <w:r w:rsidR="003C5C99" w:rsidRPr="0015172B">
              <w:rPr>
                <w:rStyle w:val="Hyperlink"/>
                <w:noProof/>
              </w:rPr>
              <w:t>SOSTAC modelling.</w:t>
            </w:r>
            <w:r w:rsidR="003C5C99">
              <w:rPr>
                <w:noProof/>
                <w:webHidden/>
              </w:rPr>
              <w:tab/>
            </w:r>
            <w:r w:rsidR="003C5C99">
              <w:rPr>
                <w:noProof/>
                <w:webHidden/>
              </w:rPr>
              <w:fldChar w:fldCharType="begin"/>
            </w:r>
            <w:r w:rsidR="003C5C99">
              <w:rPr>
                <w:noProof/>
                <w:webHidden/>
              </w:rPr>
              <w:instrText xml:space="preserve"> PAGEREF _Toc121082960 \h </w:instrText>
            </w:r>
            <w:r w:rsidR="003C5C99">
              <w:rPr>
                <w:noProof/>
                <w:webHidden/>
              </w:rPr>
            </w:r>
            <w:r w:rsidR="003C5C99">
              <w:rPr>
                <w:noProof/>
                <w:webHidden/>
              </w:rPr>
              <w:fldChar w:fldCharType="separate"/>
            </w:r>
            <w:r w:rsidR="003C5C99">
              <w:rPr>
                <w:noProof/>
                <w:webHidden/>
              </w:rPr>
              <w:t>2</w:t>
            </w:r>
            <w:r w:rsidR="003C5C99">
              <w:rPr>
                <w:noProof/>
                <w:webHidden/>
              </w:rPr>
              <w:fldChar w:fldCharType="end"/>
            </w:r>
          </w:hyperlink>
        </w:p>
        <w:p w14:paraId="3A790175" w14:textId="6ABE083B" w:rsidR="003C5C99" w:rsidRDefault="00000000">
          <w:pPr>
            <w:pStyle w:val="TOC2"/>
            <w:tabs>
              <w:tab w:val="right" w:leader="dot" w:pos="9016"/>
            </w:tabs>
            <w:rPr>
              <w:rFonts w:eastAsiaTheme="minorEastAsia"/>
              <w:noProof/>
              <w:sz w:val="22"/>
              <w:lang w:eastAsia="en-GB"/>
            </w:rPr>
          </w:pPr>
          <w:hyperlink w:anchor="_Toc121082961" w:history="1">
            <w:r w:rsidR="003C5C99" w:rsidRPr="0015172B">
              <w:rPr>
                <w:rStyle w:val="Hyperlink"/>
                <w:noProof/>
              </w:rPr>
              <w:t>Situation</w:t>
            </w:r>
            <w:r w:rsidR="003C5C99">
              <w:rPr>
                <w:noProof/>
                <w:webHidden/>
              </w:rPr>
              <w:tab/>
            </w:r>
            <w:r w:rsidR="003C5C99">
              <w:rPr>
                <w:noProof/>
                <w:webHidden/>
              </w:rPr>
              <w:fldChar w:fldCharType="begin"/>
            </w:r>
            <w:r w:rsidR="003C5C99">
              <w:rPr>
                <w:noProof/>
                <w:webHidden/>
              </w:rPr>
              <w:instrText xml:space="preserve"> PAGEREF _Toc121082961 \h </w:instrText>
            </w:r>
            <w:r w:rsidR="003C5C99">
              <w:rPr>
                <w:noProof/>
                <w:webHidden/>
              </w:rPr>
            </w:r>
            <w:r w:rsidR="003C5C99">
              <w:rPr>
                <w:noProof/>
                <w:webHidden/>
              </w:rPr>
              <w:fldChar w:fldCharType="separate"/>
            </w:r>
            <w:r w:rsidR="003C5C99">
              <w:rPr>
                <w:noProof/>
                <w:webHidden/>
              </w:rPr>
              <w:t>2</w:t>
            </w:r>
            <w:r w:rsidR="003C5C99">
              <w:rPr>
                <w:noProof/>
                <w:webHidden/>
              </w:rPr>
              <w:fldChar w:fldCharType="end"/>
            </w:r>
          </w:hyperlink>
        </w:p>
        <w:p w14:paraId="4F39BB25" w14:textId="4AC4A1E4" w:rsidR="003C5C99" w:rsidRDefault="00000000">
          <w:pPr>
            <w:pStyle w:val="TOC1"/>
            <w:tabs>
              <w:tab w:val="right" w:leader="dot" w:pos="9016"/>
            </w:tabs>
            <w:rPr>
              <w:rFonts w:eastAsiaTheme="minorEastAsia"/>
              <w:noProof/>
              <w:sz w:val="22"/>
              <w:lang w:eastAsia="en-GB"/>
            </w:rPr>
          </w:pPr>
          <w:hyperlink w:anchor="_Toc121082962" w:history="1">
            <w:r w:rsidR="003C5C99" w:rsidRPr="0015172B">
              <w:rPr>
                <w:rStyle w:val="Hyperlink"/>
                <w:noProof/>
              </w:rPr>
              <w:t>Goals</w:t>
            </w:r>
            <w:r w:rsidR="003C5C99">
              <w:rPr>
                <w:noProof/>
                <w:webHidden/>
              </w:rPr>
              <w:tab/>
            </w:r>
            <w:r w:rsidR="003C5C99">
              <w:rPr>
                <w:noProof/>
                <w:webHidden/>
              </w:rPr>
              <w:fldChar w:fldCharType="begin"/>
            </w:r>
            <w:r w:rsidR="003C5C99">
              <w:rPr>
                <w:noProof/>
                <w:webHidden/>
              </w:rPr>
              <w:instrText xml:space="preserve"> PAGEREF _Toc121082962 \h </w:instrText>
            </w:r>
            <w:r w:rsidR="003C5C99">
              <w:rPr>
                <w:noProof/>
                <w:webHidden/>
              </w:rPr>
            </w:r>
            <w:r w:rsidR="003C5C99">
              <w:rPr>
                <w:noProof/>
                <w:webHidden/>
              </w:rPr>
              <w:fldChar w:fldCharType="separate"/>
            </w:r>
            <w:r w:rsidR="003C5C99">
              <w:rPr>
                <w:noProof/>
                <w:webHidden/>
              </w:rPr>
              <w:t>3</w:t>
            </w:r>
            <w:r w:rsidR="003C5C99">
              <w:rPr>
                <w:noProof/>
                <w:webHidden/>
              </w:rPr>
              <w:fldChar w:fldCharType="end"/>
            </w:r>
          </w:hyperlink>
        </w:p>
        <w:p w14:paraId="74CD6BE1" w14:textId="264F397C" w:rsidR="003C5C99" w:rsidRDefault="00000000">
          <w:pPr>
            <w:pStyle w:val="TOC2"/>
            <w:tabs>
              <w:tab w:val="right" w:leader="dot" w:pos="9016"/>
            </w:tabs>
            <w:rPr>
              <w:rFonts w:eastAsiaTheme="minorEastAsia"/>
              <w:noProof/>
              <w:sz w:val="22"/>
              <w:lang w:eastAsia="en-GB"/>
            </w:rPr>
          </w:pPr>
          <w:hyperlink w:anchor="_Toc121082963" w:history="1">
            <w:r w:rsidR="003C5C99" w:rsidRPr="0015172B">
              <w:rPr>
                <w:rStyle w:val="Hyperlink"/>
                <w:noProof/>
              </w:rPr>
              <w:t>Strategy.</w:t>
            </w:r>
            <w:r w:rsidR="003C5C99">
              <w:rPr>
                <w:noProof/>
                <w:webHidden/>
              </w:rPr>
              <w:tab/>
            </w:r>
            <w:r w:rsidR="003C5C99">
              <w:rPr>
                <w:noProof/>
                <w:webHidden/>
              </w:rPr>
              <w:fldChar w:fldCharType="begin"/>
            </w:r>
            <w:r w:rsidR="003C5C99">
              <w:rPr>
                <w:noProof/>
                <w:webHidden/>
              </w:rPr>
              <w:instrText xml:space="preserve"> PAGEREF _Toc121082963 \h </w:instrText>
            </w:r>
            <w:r w:rsidR="003C5C99">
              <w:rPr>
                <w:noProof/>
                <w:webHidden/>
              </w:rPr>
            </w:r>
            <w:r w:rsidR="003C5C99">
              <w:rPr>
                <w:noProof/>
                <w:webHidden/>
              </w:rPr>
              <w:fldChar w:fldCharType="separate"/>
            </w:r>
            <w:r w:rsidR="003C5C99">
              <w:rPr>
                <w:noProof/>
                <w:webHidden/>
              </w:rPr>
              <w:t>4</w:t>
            </w:r>
            <w:r w:rsidR="003C5C99">
              <w:rPr>
                <w:noProof/>
                <w:webHidden/>
              </w:rPr>
              <w:fldChar w:fldCharType="end"/>
            </w:r>
          </w:hyperlink>
        </w:p>
        <w:p w14:paraId="07B09718" w14:textId="0EB34C88" w:rsidR="003C5C99" w:rsidRDefault="00000000">
          <w:pPr>
            <w:pStyle w:val="TOC2"/>
            <w:tabs>
              <w:tab w:val="right" w:leader="dot" w:pos="9016"/>
            </w:tabs>
            <w:rPr>
              <w:rFonts w:eastAsiaTheme="minorEastAsia"/>
              <w:noProof/>
              <w:sz w:val="22"/>
              <w:lang w:eastAsia="en-GB"/>
            </w:rPr>
          </w:pPr>
          <w:hyperlink w:anchor="_Toc121082964" w:history="1">
            <w:r w:rsidR="003C5C99" w:rsidRPr="0015172B">
              <w:rPr>
                <w:rStyle w:val="Hyperlink"/>
                <w:noProof/>
              </w:rPr>
              <w:t>Micro and macro environment in hotel business.</w:t>
            </w:r>
            <w:r w:rsidR="003C5C99">
              <w:rPr>
                <w:noProof/>
                <w:webHidden/>
              </w:rPr>
              <w:tab/>
            </w:r>
            <w:r w:rsidR="003C5C99">
              <w:rPr>
                <w:noProof/>
                <w:webHidden/>
              </w:rPr>
              <w:fldChar w:fldCharType="begin"/>
            </w:r>
            <w:r w:rsidR="003C5C99">
              <w:rPr>
                <w:noProof/>
                <w:webHidden/>
              </w:rPr>
              <w:instrText xml:space="preserve"> PAGEREF _Toc121082964 \h </w:instrText>
            </w:r>
            <w:r w:rsidR="003C5C99">
              <w:rPr>
                <w:noProof/>
                <w:webHidden/>
              </w:rPr>
            </w:r>
            <w:r w:rsidR="003C5C99">
              <w:rPr>
                <w:noProof/>
                <w:webHidden/>
              </w:rPr>
              <w:fldChar w:fldCharType="separate"/>
            </w:r>
            <w:r w:rsidR="003C5C99">
              <w:rPr>
                <w:noProof/>
                <w:webHidden/>
              </w:rPr>
              <w:t>4</w:t>
            </w:r>
            <w:r w:rsidR="003C5C99">
              <w:rPr>
                <w:noProof/>
                <w:webHidden/>
              </w:rPr>
              <w:fldChar w:fldCharType="end"/>
            </w:r>
          </w:hyperlink>
        </w:p>
        <w:p w14:paraId="1CA12D0B" w14:textId="27CE3479" w:rsidR="003C5C99" w:rsidRDefault="00000000">
          <w:pPr>
            <w:pStyle w:val="TOC2"/>
            <w:tabs>
              <w:tab w:val="right" w:leader="dot" w:pos="9016"/>
            </w:tabs>
            <w:rPr>
              <w:rFonts w:eastAsiaTheme="minorEastAsia"/>
              <w:noProof/>
              <w:sz w:val="22"/>
              <w:lang w:eastAsia="en-GB"/>
            </w:rPr>
          </w:pPr>
          <w:hyperlink w:anchor="_Toc121082965" w:history="1">
            <w:r w:rsidR="003C5C99" w:rsidRPr="0015172B">
              <w:rPr>
                <w:rStyle w:val="Hyperlink"/>
                <w:noProof/>
              </w:rPr>
              <w:t>Micro-Environment</w:t>
            </w:r>
            <w:r w:rsidR="003C5C99">
              <w:rPr>
                <w:noProof/>
                <w:webHidden/>
              </w:rPr>
              <w:tab/>
            </w:r>
            <w:r w:rsidR="003C5C99">
              <w:rPr>
                <w:noProof/>
                <w:webHidden/>
              </w:rPr>
              <w:fldChar w:fldCharType="begin"/>
            </w:r>
            <w:r w:rsidR="003C5C99">
              <w:rPr>
                <w:noProof/>
                <w:webHidden/>
              </w:rPr>
              <w:instrText xml:space="preserve"> PAGEREF _Toc121082965 \h </w:instrText>
            </w:r>
            <w:r w:rsidR="003C5C99">
              <w:rPr>
                <w:noProof/>
                <w:webHidden/>
              </w:rPr>
            </w:r>
            <w:r w:rsidR="003C5C99">
              <w:rPr>
                <w:noProof/>
                <w:webHidden/>
              </w:rPr>
              <w:fldChar w:fldCharType="separate"/>
            </w:r>
            <w:r w:rsidR="003C5C99">
              <w:rPr>
                <w:noProof/>
                <w:webHidden/>
              </w:rPr>
              <w:t>4</w:t>
            </w:r>
            <w:r w:rsidR="003C5C99">
              <w:rPr>
                <w:noProof/>
                <w:webHidden/>
              </w:rPr>
              <w:fldChar w:fldCharType="end"/>
            </w:r>
          </w:hyperlink>
        </w:p>
        <w:p w14:paraId="6E49B0BF" w14:textId="2A65EEDC" w:rsidR="003C5C99" w:rsidRDefault="00000000">
          <w:pPr>
            <w:pStyle w:val="TOC2"/>
            <w:tabs>
              <w:tab w:val="right" w:leader="dot" w:pos="9016"/>
            </w:tabs>
            <w:rPr>
              <w:rFonts w:eastAsiaTheme="minorEastAsia"/>
              <w:noProof/>
              <w:sz w:val="22"/>
              <w:lang w:eastAsia="en-GB"/>
            </w:rPr>
          </w:pPr>
          <w:hyperlink w:anchor="_Toc121082966" w:history="1">
            <w:r w:rsidR="003C5C99" w:rsidRPr="0015172B">
              <w:rPr>
                <w:rStyle w:val="Hyperlink"/>
                <w:noProof/>
              </w:rPr>
              <w:t>Company Description:</w:t>
            </w:r>
            <w:r w:rsidR="003C5C99">
              <w:rPr>
                <w:noProof/>
                <w:webHidden/>
              </w:rPr>
              <w:tab/>
            </w:r>
            <w:r w:rsidR="003C5C99">
              <w:rPr>
                <w:noProof/>
                <w:webHidden/>
              </w:rPr>
              <w:fldChar w:fldCharType="begin"/>
            </w:r>
            <w:r w:rsidR="003C5C99">
              <w:rPr>
                <w:noProof/>
                <w:webHidden/>
              </w:rPr>
              <w:instrText xml:space="preserve"> PAGEREF _Toc121082966 \h </w:instrText>
            </w:r>
            <w:r w:rsidR="003C5C99">
              <w:rPr>
                <w:noProof/>
                <w:webHidden/>
              </w:rPr>
            </w:r>
            <w:r w:rsidR="003C5C99">
              <w:rPr>
                <w:noProof/>
                <w:webHidden/>
              </w:rPr>
              <w:fldChar w:fldCharType="separate"/>
            </w:r>
            <w:r w:rsidR="003C5C99">
              <w:rPr>
                <w:noProof/>
                <w:webHidden/>
              </w:rPr>
              <w:t>5</w:t>
            </w:r>
            <w:r w:rsidR="003C5C99">
              <w:rPr>
                <w:noProof/>
                <w:webHidden/>
              </w:rPr>
              <w:fldChar w:fldCharType="end"/>
            </w:r>
          </w:hyperlink>
        </w:p>
        <w:p w14:paraId="1C0E809B" w14:textId="62684836" w:rsidR="003C5C99" w:rsidRDefault="00000000">
          <w:pPr>
            <w:pStyle w:val="TOC2"/>
            <w:tabs>
              <w:tab w:val="right" w:leader="dot" w:pos="9016"/>
            </w:tabs>
            <w:rPr>
              <w:rFonts w:eastAsiaTheme="minorEastAsia"/>
              <w:noProof/>
              <w:sz w:val="22"/>
              <w:lang w:eastAsia="en-GB"/>
            </w:rPr>
          </w:pPr>
          <w:hyperlink w:anchor="_Toc121082967" w:history="1">
            <w:r w:rsidR="003C5C99" w:rsidRPr="0015172B">
              <w:rPr>
                <w:rStyle w:val="Hyperlink"/>
                <w:noProof/>
              </w:rPr>
              <w:t>Reviewing the Macro-Environmental aspects.</w:t>
            </w:r>
            <w:r w:rsidR="003C5C99">
              <w:rPr>
                <w:noProof/>
                <w:webHidden/>
              </w:rPr>
              <w:tab/>
            </w:r>
            <w:r w:rsidR="003C5C99">
              <w:rPr>
                <w:noProof/>
                <w:webHidden/>
              </w:rPr>
              <w:fldChar w:fldCharType="begin"/>
            </w:r>
            <w:r w:rsidR="003C5C99">
              <w:rPr>
                <w:noProof/>
                <w:webHidden/>
              </w:rPr>
              <w:instrText xml:space="preserve"> PAGEREF _Toc121082967 \h </w:instrText>
            </w:r>
            <w:r w:rsidR="003C5C99">
              <w:rPr>
                <w:noProof/>
                <w:webHidden/>
              </w:rPr>
            </w:r>
            <w:r w:rsidR="003C5C99">
              <w:rPr>
                <w:noProof/>
                <w:webHidden/>
              </w:rPr>
              <w:fldChar w:fldCharType="separate"/>
            </w:r>
            <w:r w:rsidR="003C5C99">
              <w:rPr>
                <w:noProof/>
                <w:webHidden/>
              </w:rPr>
              <w:t>6</w:t>
            </w:r>
            <w:r w:rsidR="003C5C99">
              <w:rPr>
                <w:noProof/>
                <w:webHidden/>
              </w:rPr>
              <w:fldChar w:fldCharType="end"/>
            </w:r>
          </w:hyperlink>
        </w:p>
        <w:p w14:paraId="73687F77" w14:textId="3EEBB2DE" w:rsidR="003C5C99" w:rsidRDefault="00000000">
          <w:pPr>
            <w:pStyle w:val="TOC1"/>
            <w:tabs>
              <w:tab w:val="right" w:leader="dot" w:pos="9016"/>
            </w:tabs>
            <w:rPr>
              <w:rFonts w:eastAsiaTheme="minorEastAsia"/>
              <w:noProof/>
              <w:sz w:val="22"/>
              <w:lang w:eastAsia="en-GB"/>
            </w:rPr>
          </w:pPr>
          <w:hyperlink w:anchor="_Toc121082968" w:history="1">
            <w:r w:rsidR="003C5C99" w:rsidRPr="0015172B">
              <w:rPr>
                <w:rStyle w:val="Hyperlink"/>
                <w:noProof/>
              </w:rPr>
              <w:t>SWOT analysis.</w:t>
            </w:r>
            <w:r w:rsidR="003C5C99">
              <w:rPr>
                <w:noProof/>
                <w:webHidden/>
              </w:rPr>
              <w:tab/>
            </w:r>
            <w:r w:rsidR="003C5C99">
              <w:rPr>
                <w:noProof/>
                <w:webHidden/>
              </w:rPr>
              <w:fldChar w:fldCharType="begin"/>
            </w:r>
            <w:r w:rsidR="003C5C99">
              <w:rPr>
                <w:noProof/>
                <w:webHidden/>
              </w:rPr>
              <w:instrText xml:space="preserve"> PAGEREF _Toc121082968 \h </w:instrText>
            </w:r>
            <w:r w:rsidR="003C5C99">
              <w:rPr>
                <w:noProof/>
                <w:webHidden/>
              </w:rPr>
            </w:r>
            <w:r w:rsidR="003C5C99">
              <w:rPr>
                <w:noProof/>
                <w:webHidden/>
              </w:rPr>
              <w:fldChar w:fldCharType="separate"/>
            </w:r>
            <w:r w:rsidR="003C5C99">
              <w:rPr>
                <w:noProof/>
                <w:webHidden/>
              </w:rPr>
              <w:t>7</w:t>
            </w:r>
            <w:r w:rsidR="003C5C99">
              <w:rPr>
                <w:noProof/>
                <w:webHidden/>
              </w:rPr>
              <w:fldChar w:fldCharType="end"/>
            </w:r>
          </w:hyperlink>
        </w:p>
        <w:p w14:paraId="0AEEEB2D" w14:textId="3F0943A9" w:rsidR="003C5C99" w:rsidRDefault="00000000">
          <w:pPr>
            <w:pStyle w:val="TOC1"/>
            <w:tabs>
              <w:tab w:val="right" w:leader="dot" w:pos="9016"/>
            </w:tabs>
            <w:rPr>
              <w:rFonts w:eastAsiaTheme="minorEastAsia"/>
              <w:noProof/>
              <w:sz w:val="22"/>
              <w:lang w:eastAsia="en-GB"/>
            </w:rPr>
          </w:pPr>
          <w:hyperlink w:anchor="_Toc121082969" w:history="1">
            <w:r w:rsidR="003C5C99" w:rsidRPr="0015172B">
              <w:rPr>
                <w:rStyle w:val="Hyperlink"/>
                <w:noProof/>
              </w:rPr>
              <w:t>Marketing mix</w:t>
            </w:r>
            <w:r w:rsidR="003C5C99">
              <w:rPr>
                <w:noProof/>
                <w:webHidden/>
              </w:rPr>
              <w:tab/>
            </w:r>
            <w:r w:rsidR="003C5C99">
              <w:rPr>
                <w:noProof/>
                <w:webHidden/>
              </w:rPr>
              <w:fldChar w:fldCharType="begin"/>
            </w:r>
            <w:r w:rsidR="003C5C99">
              <w:rPr>
                <w:noProof/>
                <w:webHidden/>
              </w:rPr>
              <w:instrText xml:space="preserve"> PAGEREF _Toc121082969 \h </w:instrText>
            </w:r>
            <w:r w:rsidR="003C5C99">
              <w:rPr>
                <w:noProof/>
                <w:webHidden/>
              </w:rPr>
            </w:r>
            <w:r w:rsidR="003C5C99">
              <w:rPr>
                <w:noProof/>
                <w:webHidden/>
              </w:rPr>
              <w:fldChar w:fldCharType="separate"/>
            </w:r>
            <w:r w:rsidR="003C5C99">
              <w:rPr>
                <w:noProof/>
                <w:webHidden/>
              </w:rPr>
              <w:t>8</w:t>
            </w:r>
            <w:r w:rsidR="003C5C99">
              <w:rPr>
                <w:noProof/>
                <w:webHidden/>
              </w:rPr>
              <w:fldChar w:fldCharType="end"/>
            </w:r>
          </w:hyperlink>
        </w:p>
        <w:p w14:paraId="0AC0C30A" w14:textId="2BB670A8" w:rsidR="003C5C99" w:rsidRDefault="00000000">
          <w:pPr>
            <w:pStyle w:val="TOC1"/>
            <w:tabs>
              <w:tab w:val="right" w:leader="dot" w:pos="9016"/>
            </w:tabs>
            <w:rPr>
              <w:rFonts w:eastAsiaTheme="minorEastAsia"/>
              <w:noProof/>
              <w:sz w:val="22"/>
              <w:lang w:eastAsia="en-GB"/>
            </w:rPr>
          </w:pPr>
          <w:hyperlink w:anchor="_Toc121082970" w:history="1">
            <w:r w:rsidR="003C5C99" w:rsidRPr="0015172B">
              <w:rPr>
                <w:rStyle w:val="Hyperlink"/>
                <w:noProof/>
              </w:rPr>
              <w:t>SMART method for goals and business objectives.</w:t>
            </w:r>
            <w:r w:rsidR="003C5C99">
              <w:rPr>
                <w:noProof/>
                <w:webHidden/>
              </w:rPr>
              <w:tab/>
            </w:r>
            <w:r w:rsidR="003C5C99">
              <w:rPr>
                <w:noProof/>
                <w:webHidden/>
              </w:rPr>
              <w:fldChar w:fldCharType="begin"/>
            </w:r>
            <w:r w:rsidR="003C5C99">
              <w:rPr>
                <w:noProof/>
                <w:webHidden/>
              </w:rPr>
              <w:instrText xml:space="preserve"> PAGEREF _Toc121082970 \h </w:instrText>
            </w:r>
            <w:r w:rsidR="003C5C99">
              <w:rPr>
                <w:noProof/>
                <w:webHidden/>
              </w:rPr>
            </w:r>
            <w:r w:rsidR="003C5C99">
              <w:rPr>
                <w:noProof/>
                <w:webHidden/>
              </w:rPr>
              <w:fldChar w:fldCharType="separate"/>
            </w:r>
            <w:r w:rsidR="003C5C99">
              <w:rPr>
                <w:noProof/>
                <w:webHidden/>
              </w:rPr>
              <w:t>9</w:t>
            </w:r>
            <w:r w:rsidR="003C5C99">
              <w:rPr>
                <w:noProof/>
                <w:webHidden/>
              </w:rPr>
              <w:fldChar w:fldCharType="end"/>
            </w:r>
          </w:hyperlink>
        </w:p>
        <w:p w14:paraId="2007181F" w14:textId="40AD7F42" w:rsidR="003C5C99" w:rsidRDefault="00000000">
          <w:pPr>
            <w:pStyle w:val="TOC1"/>
            <w:tabs>
              <w:tab w:val="right" w:leader="dot" w:pos="9016"/>
            </w:tabs>
            <w:rPr>
              <w:rFonts w:eastAsiaTheme="minorEastAsia"/>
              <w:noProof/>
              <w:sz w:val="22"/>
              <w:lang w:eastAsia="en-GB"/>
            </w:rPr>
          </w:pPr>
          <w:hyperlink w:anchor="_Toc121082971" w:history="1">
            <w:r w:rsidR="003C5C99" w:rsidRPr="0015172B">
              <w:rPr>
                <w:rStyle w:val="Hyperlink"/>
                <w:noProof/>
              </w:rPr>
              <w:t>Strategic decision making and the path forward</w:t>
            </w:r>
            <w:r w:rsidR="003C5C99">
              <w:rPr>
                <w:noProof/>
                <w:webHidden/>
              </w:rPr>
              <w:tab/>
            </w:r>
            <w:r w:rsidR="003C5C99">
              <w:rPr>
                <w:noProof/>
                <w:webHidden/>
              </w:rPr>
              <w:fldChar w:fldCharType="begin"/>
            </w:r>
            <w:r w:rsidR="003C5C99">
              <w:rPr>
                <w:noProof/>
                <w:webHidden/>
              </w:rPr>
              <w:instrText xml:space="preserve"> PAGEREF _Toc121082971 \h </w:instrText>
            </w:r>
            <w:r w:rsidR="003C5C99">
              <w:rPr>
                <w:noProof/>
                <w:webHidden/>
              </w:rPr>
            </w:r>
            <w:r w:rsidR="003C5C99">
              <w:rPr>
                <w:noProof/>
                <w:webHidden/>
              </w:rPr>
              <w:fldChar w:fldCharType="separate"/>
            </w:r>
            <w:r w:rsidR="003C5C99">
              <w:rPr>
                <w:noProof/>
                <w:webHidden/>
              </w:rPr>
              <w:t>10</w:t>
            </w:r>
            <w:r w:rsidR="003C5C99">
              <w:rPr>
                <w:noProof/>
                <w:webHidden/>
              </w:rPr>
              <w:fldChar w:fldCharType="end"/>
            </w:r>
          </w:hyperlink>
        </w:p>
        <w:p w14:paraId="4B352DA9" w14:textId="4F3ECC7E" w:rsidR="003C5C99" w:rsidRDefault="00000000">
          <w:pPr>
            <w:pStyle w:val="TOC1"/>
            <w:tabs>
              <w:tab w:val="right" w:leader="dot" w:pos="9016"/>
            </w:tabs>
            <w:rPr>
              <w:rFonts w:eastAsiaTheme="minorEastAsia"/>
              <w:noProof/>
              <w:sz w:val="22"/>
              <w:lang w:eastAsia="en-GB"/>
            </w:rPr>
          </w:pPr>
          <w:hyperlink w:anchor="_Toc121082972" w:history="1">
            <w:r w:rsidR="003C5C99" w:rsidRPr="0015172B">
              <w:rPr>
                <w:rStyle w:val="Hyperlink"/>
                <w:noProof/>
              </w:rPr>
              <w:t>Conclusions and recommendations.</w:t>
            </w:r>
            <w:r w:rsidR="003C5C99">
              <w:rPr>
                <w:noProof/>
                <w:webHidden/>
              </w:rPr>
              <w:tab/>
            </w:r>
            <w:r w:rsidR="003C5C99">
              <w:rPr>
                <w:noProof/>
                <w:webHidden/>
              </w:rPr>
              <w:fldChar w:fldCharType="begin"/>
            </w:r>
            <w:r w:rsidR="003C5C99">
              <w:rPr>
                <w:noProof/>
                <w:webHidden/>
              </w:rPr>
              <w:instrText xml:space="preserve"> PAGEREF _Toc121082972 \h </w:instrText>
            </w:r>
            <w:r w:rsidR="003C5C99">
              <w:rPr>
                <w:noProof/>
                <w:webHidden/>
              </w:rPr>
            </w:r>
            <w:r w:rsidR="003C5C99">
              <w:rPr>
                <w:noProof/>
                <w:webHidden/>
              </w:rPr>
              <w:fldChar w:fldCharType="separate"/>
            </w:r>
            <w:r w:rsidR="003C5C99">
              <w:rPr>
                <w:noProof/>
                <w:webHidden/>
              </w:rPr>
              <w:t>11</w:t>
            </w:r>
            <w:r w:rsidR="003C5C99">
              <w:rPr>
                <w:noProof/>
                <w:webHidden/>
              </w:rPr>
              <w:fldChar w:fldCharType="end"/>
            </w:r>
          </w:hyperlink>
        </w:p>
        <w:p w14:paraId="52258269" w14:textId="0B7CD774" w:rsidR="003C5C99" w:rsidRDefault="00000000">
          <w:pPr>
            <w:pStyle w:val="TOC1"/>
            <w:tabs>
              <w:tab w:val="right" w:leader="dot" w:pos="9016"/>
            </w:tabs>
            <w:rPr>
              <w:rFonts w:eastAsiaTheme="minorEastAsia"/>
              <w:noProof/>
              <w:sz w:val="22"/>
              <w:lang w:eastAsia="en-GB"/>
            </w:rPr>
          </w:pPr>
          <w:hyperlink w:anchor="_Toc121082973" w:history="1">
            <w:r w:rsidR="003C5C99" w:rsidRPr="0015172B">
              <w:rPr>
                <w:rStyle w:val="Hyperlink"/>
                <w:noProof/>
              </w:rPr>
              <w:t>References.</w:t>
            </w:r>
            <w:r w:rsidR="003C5C99">
              <w:rPr>
                <w:noProof/>
                <w:webHidden/>
              </w:rPr>
              <w:tab/>
            </w:r>
            <w:r w:rsidR="003C5C99">
              <w:rPr>
                <w:noProof/>
                <w:webHidden/>
              </w:rPr>
              <w:fldChar w:fldCharType="begin"/>
            </w:r>
            <w:r w:rsidR="003C5C99">
              <w:rPr>
                <w:noProof/>
                <w:webHidden/>
              </w:rPr>
              <w:instrText xml:space="preserve"> PAGEREF _Toc121082973 \h </w:instrText>
            </w:r>
            <w:r w:rsidR="003C5C99">
              <w:rPr>
                <w:noProof/>
                <w:webHidden/>
              </w:rPr>
            </w:r>
            <w:r w:rsidR="003C5C99">
              <w:rPr>
                <w:noProof/>
                <w:webHidden/>
              </w:rPr>
              <w:fldChar w:fldCharType="separate"/>
            </w:r>
            <w:r w:rsidR="003C5C99">
              <w:rPr>
                <w:noProof/>
                <w:webHidden/>
              </w:rPr>
              <w:t>13</w:t>
            </w:r>
            <w:r w:rsidR="003C5C99">
              <w:rPr>
                <w:noProof/>
                <w:webHidden/>
              </w:rPr>
              <w:fldChar w:fldCharType="end"/>
            </w:r>
          </w:hyperlink>
        </w:p>
        <w:p w14:paraId="0482F436" w14:textId="0408E411" w:rsidR="008C277D" w:rsidRDefault="008C277D">
          <w:r>
            <w:rPr>
              <w:b/>
              <w:bCs/>
              <w:noProof/>
            </w:rPr>
            <w:fldChar w:fldCharType="end"/>
          </w:r>
        </w:p>
      </w:sdtContent>
    </w:sdt>
    <w:p w14:paraId="4CFED3F1" w14:textId="3FFA7E17" w:rsidR="00F90223" w:rsidRDefault="00F90223"/>
    <w:p w14:paraId="07C41AF7" w14:textId="094B2AB5" w:rsidR="00A9257F" w:rsidRDefault="00A9257F"/>
    <w:p w14:paraId="23B22557" w14:textId="044F4E4E" w:rsidR="00A9257F" w:rsidRDefault="00A9257F"/>
    <w:p w14:paraId="717BB5B0" w14:textId="31F61959" w:rsidR="00A9257F" w:rsidRDefault="00A9257F">
      <w:r>
        <w:br w:type="page"/>
      </w:r>
    </w:p>
    <w:p w14:paraId="49374146" w14:textId="5468B598" w:rsidR="00A9257F" w:rsidRDefault="00A9257F" w:rsidP="00A9257F">
      <w:pPr>
        <w:pStyle w:val="Heading1"/>
        <w:pBdr>
          <w:bottom w:val="single" w:sz="4" w:space="1" w:color="auto"/>
        </w:pBdr>
      </w:pPr>
      <w:bookmarkStart w:id="0" w:name="_Toc121082959"/>
      <w:r>
        <w:lastRenderedPageBreak/>
        <w:t>Introduction</w:t>
      </w:r>
      <w:bookmarkEnd w:id="0"/>
    </w:p>
    <w:p w14:paraId="500B5BFD" w14:textId="5ED4D598" w:rsidR="00A9257F" w:rsidRDefault="00A9257F"/>
    <w:p w14:paraId="7993B666" w14:textId="77777777" w:rsidR="002C3460" w:rsidRDefault="002C3460" w:rsidP="002C3460">
      <w:r>
        <w:t>Hotel marketing strategies help hospitality businesses attract guests, sell rooms, and grow profitably. A good marketing strategy will focus on contacting your target demographic, finding high-value guests, explaining why your hotel is perfect for their next holiday, and aligning with corporate goals.</w:t>
      </w:r>
    </w:p>
    <w:p w14:paraId="32C972CC" w14:textId="77777777" w:rsidR="002C3460" w:rsidRDefault="002C3460" w:rsidP="002C3460">
      <w:r>
        <w:t>Your approach will explain your goals. A marketing plan will specify "when" and "where" while keeping the budget in mind.</w:t>
      </w:r>
    </w:p>
    <w:p w14:paraId="7545CCCE" w14:textId="77777777" w:rsidR="002C3460" w:rsidRDefault="002C3460" w:rsidP="002C3460">
      <w:r>
        <w:t>The report will discuss whether the strategy should proceed and why it is important to think positively. Internet advertising, Instagram postings, and promotional events might detract from corporate growth. A hotel's marketing is more likely to succeed if it has a purpose and targets the right audience.</w:t>
      </w:r>
    </w:p>
    <w:p w14:paraId="26131C82" w14:textId="11CEECBB" w:rsidR="00A9257F" w:rsidRDefault="002C3460" w:rsidP="002C3460">
      <w:r>
        <w:t>Even if they are busy, outlining the plan may assist them make better decisions and move the organisation ahead.</w:t>
      </w:r>
    </w:p>
    <w:p w14:paraId="64796638" w14:textId="393EA8CC" w:rsidR="00D80F8F" w:rsidRDefault="00D80F8F" w:rsidP="00D80F8F">
      <w:pPr>
        <w:pStyle w:val="Heading1"/>
      </w:pPr>
      <w:bookmarkStart w:id="1" w:name="_Toc121082960"/>
      <w:r>
        <w:t>SOSTAC modelling.</w:t>
      </w:r>
      <w:bookmarkEnd w:id="1"/>
    </w:p>
    <w:p w14:paraId="67F3FD74" w14:textId="137D7720" w:rsidR="00D80F8F" w:rsidRDefault="00D80F8F" w:rsidP="00A9257F">
      <w:r w:rsidRPr="00D80F8F">
        <w:t>Paul Russell Smith created the SOSTAC model, seen in Figure 1, to aid in strategic planning and advertising. It is a standard method for formulating long-term marketing strategies due to its methodical approach, logical structure, and widespread use. It is useful for creating and overseeing marketing strategies, as well as for making marketing plans, business plans, and campaigns. The SOSTAC concept works well for digital marketing plans and strategies as well</w:t>
      </w:r>
      <w:r w:rsidR="00B90BF4">
        <w:t xml:space="preserve"> (Smith, 2018)</w:t>
      </w:r>
      <w:r w:rsidRPr="00D80F8F">
        <w:t>.</w:t>
      </w:r>
    </w:p>
    <w:p w14:paraId="2E8E6623" w14:textId="5D9C8D2A" w:rsidR="008C277D" w:rsidRDefault="003D6BE6" w:rsidP="003D6BE6">
      <w:pPr>
        <w:pStyle w:val="Heading2"/>
      </w:pPr>
      <w:bookmarkStart w:id="2" w:name="_Toc121082961"/>
      <w:r>
        <w:t>Situation</w:t>
      </w:r>
      <w:bookmarkEnd w:id="2"/>
    </w:p>
    <w:p w14:paraId="59E06A02" w14:textId="0EAEDEE2" w:rsidR="003D6BE6" w:rsidRDefault="003D6BE6" w:rsidP="00A9257F">
      <w:r w:rsidRPr="003D6BE6">
        <w:t>The first hotel in the Sheraton chain, the Stonehaven in Massachusetts, opened its doors in 1937. After acquiring a hotel with a permanently inscribed "Sheraton" sign, the new owners made the decision to use the name themselves. That is why its proprietors, Robert Moore and Ernest Henderson, chose to rebrand their hotels as Sheraton</w:t>
      </w:r>
      <w:r w:rsidR="00B90BF4">
        <w:t xml:space="preserve"> (Smith, 2018)</w:t>
      </w:r>
      <w:r w:rsidRPr="003D6BE6">
        <w:t xml:space="preserve">. Two years after its inception, the hotel started expanding via the purchase of other hotels outside of Massachusetts, and by 1945, the corporation had become the first in its industry to debut on </w:t>
      </w:r>
      <w:r w:rsidRPr="003D6BE6">
        <w:lastRenderedPageBreak/>
        <w:t>the NYSE. The company initially expanded internationally in 1949 and 1960, when it purchased two hotel chains in Canada</w:t>
      </w:r>
      <w:r w:rsidR="00B90BF4">
        <w:t xml:space="preserve"> (Smith, 2015)</w:t>
      </w:r>
      <w:r w:rsidRPr="003D6BE6">
        <w:t xml:space="preserve">. Since then, it has also opened a hotel in Tel Aviv, Israel, and Caracas, Venezuela. It only took the firm five years to grow to the point where it managed over a hundred hotels. After purchasing the chain in 1968, ITT managed it until 1998. Between those years, the corporation expanded aggressively into China and then Italy, both of which were fruitful for their expansion. But ITT disregarded the consequences of the European economic downturn and started losing money. At the same time, it launched many hotels under the Four points brand </w:t>
      </w:r>
      <w:proofErr w:type="gramStart"/>
      <w:r w:rsidRPr="003D6BE6">
        <w:t>in an effort to</w:t>
      </w:r>
      <w:proofErr w:type="gramEnd"/>
      <w:r w:rsidRPr="003D6BE6">
        <w:t xml:space="preserve"> break into the mid-range market. In 1998, Starwood Hotels and Resorts bought the Sheraton from previous owners ITT. So, Sheraton joined the ranks of the world's most prestigious hotels and resorts, a position it has held ever since</w:t>
      </w:r>
      <w:r w:rsidR="00B90BF4">
        <w:t xml:space="preserve"> (Smith, 2015)</w:t>
      </w:r>
      <w:r w:rsidRPr="003D6BE6">
        <w:t>.</w:t>
      </w:r>
    </w:p>
    <w:p w14:paraId="76176469" w14:textId="77777777" w:rsidR="00D80F8F" w:rsidRDefault="00D80F8F" w:rsidP="00D80F8F">
      <w:pPr>
        <w:keepNext/>
      </w:pPr>
      <w:r w:rsidRPr="00D80F8F">
        <w:rPr>
          <w:noProof/>
        </w:rPr>
        <w:drawing>
          <wp:inline distT="0" distB="0" distL="0" distR="0" wp14:anchorId="0AE5CC9D" wp14:editId="301AD4C8">
            <wp:extent cx="5487166" cy="3658111"/>
            <wp:effectExtent l="0" t="0" r="0" b="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8"/>
                    <a:stretch>
                      <a:fillRect/>
                    </a:stretch>
                  </pic:blipFill>
                  <pic:spPr>
                    <a:xfrm>
                      <a:off x="0" y="0"/>
                      <a:ext cx="5487166" cy="3658111"/>
                    </a:xfrm>
                    <a:prstGeom prst="rect">
                      <a:avLst/>
                    </a:prstGeom>
                  </pic:spPr>
                </pic:pic>
              </a:graphicData>
            </a:graphic>
          </wp:inline>
        </w:drawing>
      </w:r>
    </w:p>
    <w:p w14:paraId="5A456453" w14:textId="15676D74" w:rsidR="00D80F8F" w:rsidRDefault="00D80F8F" w:rsidP="00D80F8F">
      <w:pPr>
        <w:pStyle w:val="Caption"/>
        <w:jc w:val="center"/>
      </w:pPr>
      <w:r>
        <w:t xml:space="preserve">Figure </w:t>
      </w:r>
      <w:fldSimple w:instr=" SEQ Figure \* ARABIC ">
        <w:r>
          <w:rPr>
            <w:noProof/>
          </w:rPr>
          <w:t>1</w:t>
        </w:r>
      </w:fldSimple>
      <w:r>
        <w:t>. SOSTAC diagram.</w:t>
      </w:r>
    </w:p>
    <w:p w14:paraId="4C112696" w14:textId="70CAF55C" w:rsidR="0004405A" w:rsidRDefault="003D6BE6" w:rsidP="0004405A">
      <w:pPr>
        <w:pStyle w:val="Heading1"/>
      </w:pPr>
      <w:bookmarkStart w:id="3" w:name="_Toc121082962"/>
      <w:r>
        <w:t>Goals</w:t>
      </w:r>
      <w:bookmarkEnd w:id="3"/>
    </w:p>
    <w:p w14:paraId="67C01C5B" w14:textId="57478622" w:rsidR="00B543DE" w:rsidRDefault="003D6BE6" w:rsidP="0004405A">
      <w:r w:rsidRPr="003D6BE6">
        <w:t xml:space="preserve">Sheraton Hotels and Resorts was founded with the intention of catering to the luxury hotel market. It is motivated by a key purpose of becoming a market leader via revenue generating. The company's main goals were to expand its hotel chain by opening new Sheraton-branded hotels in different parts of the world, to ensure that guests of all such hotels had a positive </w:t>
      </w:r>
      <w:r w:rsidRPr="003D6BE6">
        <w:lastRenderedPageBreak/>
        <w:t xml:space="preserve">experience, to keep expenses in check </w:t>
      </w:r>
      <w:r w:rsidR="00EA5FDC" w:rsidRPr="003D6BE6">
        <w:t>to</w:t>
      </w:r>
      <w:r w:rsidRPr="003D6BE6">
        <w:t xml:space="preserve"> maximise profits without lowering standards, and to establish corporate cultures that permeate throughout the organisation and reflect the Sheraton values of providing excellent service</w:t>
      </w:r>
      <w:r w:rsidR="00B90BF4">
        <w:t xml:space="preserve"> (Sit, 2021)</w:t>
      </w:r>
      <w:r w:rsidRPr="003D6BE6">
        <w:t>.</w:t>
      </w:r>
    </w:p>
    <w:p w14:paraId="3940395A" w14:textId="7074C97B" w:rsidR="006E5D7C" w:rsidRDefault="006E5D7C" w:rsidP="006E5D7C">
      <w:pPr>
        <w:pStyle w:val="Heading2"/>
      </w:pPr>
      <w:bookmarkStart w:id="4" w:name="_Toc121082963"/>
      <w:r>
        <w:t>Strategy.</w:t>
      </w:r>
      <w:bookmarkEnd w:id="4"/>
    </w:p>
    <w:p w14:paraId="4B626BB8" w14:textId="68C0D34D" w:rsidR="006E5D7C" w:rsidRDefault="002C3460" w:rsidP="0004405A">
      <w:r w:rsidRPr="002C3460">
        <w:t xml:space="preserve">Hospitality is </w:t>
      </w:r>
      <w:r w:rsidR="00EA5FDC" w:rsidRPr="002C3460">
        <w:t>service based</w:t>
      </w:r>
      <w:r w:rsidRPr="002C3460">
        <w:t>, making strategic analysis challenging (Harrison, 2003). (1978). Strategic management may appear less important in hospitality than manufacturing. Strategic management helps hotels align their operations with their long-term aims. The strategy guides firms to achieve their aims. Hospitality companies often combine. Starwood, which just purchased Sheraton, is one example of several brands collaborating. A complicated organisational structure might lead to duplication (Hudson, 2008). Strategic management improves efficiency and profitability. Thus, hotel management must constantly develop new infrastructure efficiency measures. Restructuring the company, combining divisions, or using Six Sigma to increase efficiency are examples of such strategies. Strategy management covers all these aspects and may help hospitality businesses achieve objectives (Hawkey, 2017).</w:t>
      </w:r>
    </w:p>
    <w:p w14:paraId="12397FE6" w14:textId="1F0954C0" w:rsidR="00B543DE" w:rsidRDefault="005D5FB2" w:rsidP="006E5D7C">
      <w:pPr>
        <w:pStyle w:val="Heading2"/>
      </w:pPr>
      <w:bookmarkStart w:id="5" w:name="_Toc121082964"/>
      <w:r>
        <w:t>Micro and macro environment in hotel business.</w:t>
      </w:r>
      <w:bookmarkEnd w:id="5"/>
    </w:p>
    <w:p w14:paraId="440505C5" w14:textId="12AFCD3C" w:rsidR="005D5FB2" w:rsidRDefault="00D169DC" w:rsidP="00A9257F">
      <w:r w:rsidRPr="00D169DC">
        <w:t xml:space="preserve">This study provides a high-level overview of the company's microenvironment, including an examination of the company's competitors, customers, and industry. Later parts assess more systemic elements including the company's demographics, financial health, and technological standing. In layman's terms, an examination of the exterior variables is known as a macro environment factors analysis, while an examination of internal elements is known as a </w:t>
      </w:r>
      <w:r w:rsidR="004F2D77" w:rsidRPr="00D169DC">
        <w:t>microenvironment</w:t>
      </w:r>
      <w:r w:rsidRPr="00D169DC">
        <w:t xml:space="preserve"> factors analysis. With locations in a wide variety of cities and countries, </w:t>
      </w:r>
      <w:r w:rsidR="004F2D77">
        <w:t>Sheraton Hotel</w:t>
      </w:r>
      <w:r w:rsidRPr="00D169DC">
        <w:t xml:space="preserve"> </w:t>
      </w:r>
      <w:r w:rsidR="00F34F09">
        <w:t xml:space="preserve">and Resort </w:t>
      </w:r>
      <w:r w:rsidRPr="00D169DC">
        <w:t xml:space="preserve">is </w:t>
      </w:r>
      <w:r w:rsidR="004F2D77">
        <w:t xml:space="preserve">a </w:t>
      </w:r>
      <w:r w:rsidR="00F34F09">
        <w:t>semi-</w:t>
      </w:r>
      <w:r w:rsidRPr="00D169DC">
        <w:t xml:space="preserve">luxury </w:t>
      </w:r>
      <w:r w:rsidR="00F34F09">
        <w:t xml:space="preserve">brand </w:t>
      </w:r>
      <w:r w:rsidR="004F2D77">
        <w:t>in hospitality industry</w:t>
      </w:r>
      <w:r w:rsidR="00F34F09">
        <w:t>, and owned by Marriott International</w:t>
      </w:r>
      <w:r w:rsidR="00B90BF4">
        <w:t xml:space="preserve"> (Smith, 2015)</w:t>
      </w:r>
      <w:r w:rsidRPr="00D169DC">
        <w:t xml:space="preserve">. </w:t>
      </w:r>
    </w:p>
    <w:p w14:paraId="6D2ABFDF" w14:textId="0D3F9A01" w:rsidR="00EB5EA7" w:rsidRDefault="00EB5EA7" w:rsidP="00EB5EA7">
      <w:pPr>
        <w:pStyle w:val="Heading2"/>
      </w:pPr>
      <w:bookmarkStart w:id="6" w:name="_Toc121082965"/>
      <w:r>
        <w:t>Micro-Environment</w:t>
      </w:r>
      <w:bookmarkEnd w:id="6"/>
    </w:p>
    <w:p w14:paraId="1C0FCD9E" w14:textId="2971B6A6" w:rsidR="00EB5EA7" w:rsidRDefault="00EB5EA7" w:rsidP="00EB5EA7">
      <w:r>
        <w:t xml:space="preserve">Market Research: The fundamental goal of any Sheraton hotel is to provide first-rate luxury services to the world's affluent, but also includes services for the average person, the wealthy making the brand affordable not only wealthy customers. The organisation is committed to providing excellent service to its clientele </w:t>
      </w:r>
      <w:proofErr w:type="gramStart"/>
      <w:r>
        <w:t>in an effort to</w:t>
      </w:r>
      <w:proofErr w:type="gramEnd"/>
      <w:r>
        <w:t xml:space="preserve"> grow its reputation and the value of its brand, and growing the clientele flux</w:t>
      </w:r>
      <w:r w:rsidR="00B90BF4">
        <w:t xml:space="preserve"> (Murphy, 2010)</w:t>
      </w:r>
      <w:r>
        <w:t xml:space="preserve">. Almost all of Sheraton's customers are overseas visitors. The organisation benefits from the fact that visitors from all over the </w:t>
      </w:r>
      <w:r>
        <w:lastRenderedPageBreak/>
        <w:t xml:space="preserve">globe expect and demand the standards of luxury and semi-luxury service while visiting the Uk and other countries as </w:t>
      </w:r>
      <w:r w:rsidR="00023A12">
        <w:t>well</w:t>
      </w:r>
      <w:r>
        <w:t>.</w:t>
      </w:r>
    </w:p>
    <w:p w14:paraId="42A6D6A2" w14:textId="77777777" w:rsidR="00EB5EA7" w:rsidRDefault="00EB5EA7" w:rsidP="00EB5EA7">
      <w:pPr>
        <w:pStyle w:val="Heading2"/>
      </w:pPr>
      <w:bookmarkStart w:id="7" w:name="_Toc121082966"/>
      <w:r>
        <w:t>Company Description:</w:t>
      </w:r>
      <w:bookmarkEnd w:id="7"/>
      <w:r>
        <w:t xml:space="preserve"> </w:t>
      </w:r>
    </w:p>
    <w:p w14:paraId="7B856C9D" w14:textId="77777777" w:rsidR="00D004AD" w:rsidRDefault="00D004AD" w:rsidP="00D004AD">
      <w:r>
        <w:t>To meet market expectations, Sheraton Hotels expanded abroad. Starwood Hotels and Restaurants were among its hospitality acquisitions. In 2006, it partnered with Microsoft to capitalise on the technological revolution. It is also China's largest international hotel chain. Starwood intends to construct 50 Sheraton hotels by 2020.</w:t>
      </w:r>
    </w:p>
    <w:p w14:paraId="41300B3F" w14:textId="534A5B68" w:rsidR="00F34F09" w:rsidRDefault="00D004AD" w:rsidP="00D004AD">
      <w:r>
        <w:t>A market study shows that the Marriott group competes with other significant local and worldwide hospitality firms. Most of the Sheraton's primary competitors had established brands. Sheraton faces strong competition from Hilton, Starwood, and Hyatt (Murphy, 2010). The company's opponents are smart and leveraging its strengths and weaknesses—service quality, facilities, price, etc.—to attack. New competitors increase risk for the company. More consumers seek five-star lodgings, raising prices (Hudson, 2008). This trend is drawing investors into the hotel industry, which might be terrible for existing hotels. Due to local and macro environmental factors including competition, price-sensitive Sheraton hotel customers are changing their preferences.</w:t>
      </w:r>
    </w:p>
    <w:p w14:paraId="2D5A32D6" w14:textId="77777777" w:rsidR="007059FF" w:rsidRDefault="007059FF" w:rsidP="00D004AD"/>
    <w:p w14:paraId="7738F3F8" w14:textId="77777777" w:rsidR="007059FF" w:rsidRDefault="007059FF">
      <w:pPr>
        <w:spacing w:line="259" w:lineRule="auto"/>
        <w:jc w:val="left"/>
        <w:rPr>
          <w:rFonts w:asciiTheme="majorHAnsi" w:eastAsiaTheme="majorEastAsia" w:hAnsiTheme="majorHAnsi" w:cstheme="majorBidi"/>
          <w:b/>
          <w:i/>
          <w:color w:val="2F5496" w:themeColor="accent1" w:themeShade="BF"/>
          <w:sz w:val="26"/>
          <w:szCs w:val="26"/>
        </w:rPr>
      </w:pPr>
      <w:r>
        <w:br w:type="page"/>
      </w:r>
    </w:p>
    <w:p w14:paraId="1F6B242C" w14:textId="0D119976" w:rsidR="00265DB8" w:rsidRDefault="00265DB8" w:rsidP="00265DB8">
      <w:pPr>
        <w:pStyle w:val="Heading2"/>
      </w:pPr>
      <w:bookmarkStart w:id="8" w:name="_Toc121082967"/>
      <w:r>
        <w:lastRenderedPageBreak/>
        <w:t>Reviewing the Macro-Environmental aspects.</w:t>
      </w:r>
      <w:bookmarkEnd w:id="8"/>
    </w:p>
    <w:p w14:paraId="6C5764C7" w14:textId="614C97E5" w:rsidR="00265DB8" w:rsidRDefault="00D004AD" w:rsidP="00265DB8">
      <w:r w:rsidRPr="00D004AD">
        <w:t>The UK economy may impact Sheraton's activities. UK taxes expensive products and services heavily. If the government raised luxury taxes, business would suffer. Rising hospitality expenses may cause some tourists to move elsewhere, but the UK's tourism business is highly desired, so it is projected to have a modest effect. UK's economy is considered strong since it is developed. Even a modest economic change will hurt the Sheraton's profits. The economy affects hotel demand, service costs, pricing, and profit margins. The merger and acquisition of institutions will also impact Sheraton's operations. Despite these economic issues, Sheraton is growing and making money (Wheaton and Schrott, 2018).</w:t>
      </w:r>
    </w:p>
    <w:p w14:paraId="0479FCD7" w14:textId="27632B01" w:rsidR="00265DB8" w:rsidRDefault="00265DB8" w:rsidP="00265DB8">
      <w:r>
        <w:rPr>
          <w:b/>
          <w:bCs/>
          <w:i/>
          <w:iCs/>
        </w:rPr>
        <w:t xml:space="preserve">Technology. </w:t>
      </w:r>
      <w:r w:rsidR="00D004AD" w:rsidRPr="00D004AD">
        <w:t>Technology Impact on Consumers and Organizations Technology affects consumers and businesses in the macro environment. The company's leadership wants cutting-edge technologies in all hotels to boost reservations. The company has created a collection of websites that provide all the information and services its customers might require as part of this initiative. Marriott Group has encouraged online payment, prepaid cards, and other methods to simplify consumer payments. Digitization and internet payments affected Sheraton's operations (Hale and Whitlam, 1998).</w:t>
      </w:r>
    </w:p>
    <w:p w14:paraId="39B6BCFF" w14:textId="69DA156E" w:rsidR="00265DB8" w:rsidRDefault="00265DB8" w:rsidP="00265DB8">
      <w:r w:rsidRPr="00775BD3">
        <w:rPr>
          <w:b/>
          <w:bCs/>
          <w:i/>
          <w:iCs/>
        </w:rPr>
        <w:t>Demographic aspects</w:t>
      </w:r>
      <w:r>
        <w:t xml:space="preserve">: </w:t>
      </w:r>
      <w:r w:rsidR="00D004AD" w:rsidRPr="00D004AD">
        <w:t>Lifestyle and fashion influence hotel success. Population, age, and sexual orientation changes may impact businesses. This demography includes Sheraton employees and customers. The company's management has always prioritised gender balance in decision-making. Sheraton, which provides high-end services, depends on customer purchasing power (Hawkey, 2017).</w:t>
      </w:r>
    </w:p>
    <w:p w14:paraId="65C0B91C" w14:textId="47DAD667" w:rsidR="00881B3B" w:rsidRDefault="00775BD3" w:rsidP="00265DB8">
      <w:r>
        <w:rPr>
          <w:b/>
          <w:bCs/>
          <w:i/>
          <w:iCs/>
        </w:rPr>
        <w:t xml:space="preserve">Political aspects: </w:t>
      </w:r>
      <w:r w:rsidR="00D004AD" w:rsidRPr="00D004AD">
        <w:t>Political concerns are important in both micro and macro contexts because modest changes in government policy may affect a company's operations and profitability. The tourism and hospitality industry in United Kingdom gets considerable support from the government as it is a key source of tax income. Sheraton can thrive in the UK's stable political atmosphere and advanced economy. Most passengers will stay away of a nation or area that is undergoing political upheaval (Wheaton and Schrott, 2018). (Wheaton and Schrott, 2018).</w:t>
      </w:r>
    </w:p>
    <w:p w14:paraId="378243A9" w14:textId="77777777" w:rsidR="00A23DCC" w:rsidRDefault="00A23DCC">
      <w:pPr>
        <w:spacing w:line="259" w:lineRule="auto"/>
        <w:jc w:val="left"/>
        <w:rPr>
          <w:rFonts w:asciiTheme="majorHAnsi" w:eastAsiaTheme="majorEastAsia" w:hAnsiTheme="majorHAnsi" w:cstheme="majorBidi"/>
          <w:color w:val="2F5496" w:themeColor="accent1" w:themeShade="BF"/>
          <w:sz w:val="32"/>
          <w:szCs w:val="32"/>
        </w:rPr>
      </w:pPr>
      <w:r>
        <w:br w:type="page"/>
      </w:r>
    </w:p>
    <w:p w14:paraId="426091F9" w14:textId="27E2812C" w:rsidR="00775BD3" w:rsidRDefault="00A528D9" w:rsidP="004C6961">
      <w:pPr>
        <w:pStyle w:val="Heading1"/>
      </w:pPr>
      <w:bookmarkStart w:id="9" w:name="_Toc121082968"/>
      <w:r>
        <w:lastRenderedPageBreak/>
        <w:t>SWOT analysis.</w:t>
      </w:r>
      <w:bookmarkEnd w:id="9"/>
    </w:p>
    <w:p w14:paraId="44C6AD3F" w14:textId="22541C2D" w:rsidR="00A528D9" w:rsidRDefault="00A23DCC" w:rsidP="00265DB8">
      <w:r w:rsidRPr="00A23DCC">
        <w:rPr>
          <w:noProof/>
        </w:rPr>
        <w:drawing>
          <wp:inline distT="0" distB="0" distL="0" distR="0" wp14:anchorId="0FC99F53" wp14:editId="44F1F6BD">
            <wp:extent cx="5191850" cy="7325747"/>
            <wp:effectExtent l="0" t="0" r="8890" b="889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9"/>
                    <a:stretch>
                      <a:fillRect/>
                    </a:stretch>
                  </pic:blipFill>
                  <pic:spPr>
                    <a:xfrm>
                      <a:off x="0" y="0"/>
                      <a:ext cx="5191850" cy="7325747"/>
                    </a:xfrm>
                    <a:prstGeom prst="rect">
                      <a:avLst/>
                    </a:prstGeom>
                  </pic:spPr>
                </pic:pic>
              </a:graphicData>
            </a:graphic>
          </wp:inline>
        </w:drawing>
      </w:r>
    </w:p>
    <w:p w14:paraId="5FE550D8" w14:textId="2A9C5DCB" w:rsidR="00CD029A" w:rsidRDefault="00CD029A" w:rsidP="00CD029A">
      <w:pPr>
        <w:pStyle w:val="Heading1"/>
      </w:pPr>
      <w:bookmarkStart w:id="10" w:name="_Toc121082969"/>
      <w:r>
        <w:lastRenderedPageBreak/>
        <w:t>Marketing mix</w:t>
      </w:r>
      <w:bookmarkEnd w:id="10"/>
    </w:p>
    <w:p w14:paraId="5B412549" w14:textId="5851467E" w:rsidR="005360E0" w:rsidRDefault="00CD029A" w:rsidP="00265DB8">
      <w:r w:rsidRPr="00CD029A">
        <w:t xml:space="preserve">To get the outcomes Marketing Mix Strategy Analysis requires in the market it serves, it </w:t>
      </w:r>
      <w:r w:rsidR="00023A12" w:rsidRPr="00CD029A">
        <w:t>must</w:t>
      </w:r>
      <w:r w:rsidRPr="00CD029A">
        <w:t xml:space="preserve"> create marketing mix strategies. Will be able to realise its overarching marketing plan by devising approaches that </w:t>
      </w:r>
      <w:r w:rsidR="00023A12" w:rsidRPr="00CD029A">
        <w:t>consider</w:t>
      </w:r>
      <w:r w:rsidRPr="00CD029A">
        <w:t xml:space="preserve"> the unique characteristics of each component</w:t>
      </w:r>
      <w:r w:rsidR="00B90BF4">
        <w:t xml:space="preserve"> (Smith </w:t>
      </w:r>
      <w:r w:rsidR="00B11DBA">
        <w:t>and</w:t>
      </w:r>
      <w:r w:rsidR="00B90BF4">
        <w:t xml:space="preserve"> Taylor, 2004)</w:t>
      </w:r>
      <w:r w:rsidRPr="00CD029A">
        <w:t>.</w:t>
      </w:r>
    </w:p>
    <w:p w14:paraId="5D6AF02D" w14:textId="1496122E" w:rsidR="00CD029A" w:rsidRDefault="006B336F" w:rsidP="00265DB8">
      <w:r w:rsidRPr="006B336F">
        <w:rPr>
          <w:noProof/>
        </w:rPr>
        <w:drawing>
          <wp:inline distT="0" distB="0" distL="0" distR="0" wp14:anchorId="5C4433DE" wp14:editId="57FC12F8">
            <wp:extent cx="5731510" cy="2679065"/>
            <wp:effectExtent l="0" t="0" r="2540" b="698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0"/>
                    <a:stretch>
                      <a:fillRect/>
                    </a:stretch>
                  </pic:blipFill>
                  <pic:spPr>
                    <a:xfrm>
                      <a:off x="0" y="0"/>
                      <a:ext cx="5731510" cy="2679065"/>
                    </a:xfrm>
                    <a:prstGeom prst="rect">
                      <a:avLst/>
                    </a:prstGeom>
                  </pic:spPr>
                </pic:pic>
              </a:graphicData>
            </a:graphic>
          </wp:inline>
        </w:drawing>
      </w:r>
    </w:p>
    <w:p w14:paraId="5614D48D" w14:textId="77777777" w:rsidR="00F96B13" w:rsidRDefault="00F96B13" w:rsidP="00265DB8">
      <w:pPr>
        <w:rPr>
          <w:b/>
          <w:bCs/>
          <w:i/>
          <w:iCs/>
        </w:rPr>
      </w:pPr>
    </w:p>
    <w:p w14:paraId="2959F22A" w14:textId="5A044931" w:rsidR="00F96B13" w:rsidRDefault="006B336F" w:rsidP="007D224C">
      <w:pPr>
        <w:rPr>
          <w:b/>
          <w:bCs/>
          <w:i/>
          <w:iCs/>
        </w:rPr>
      </w:pPr>
      <w:r w:rsidRPr="006B336F">
        <w:rPr>
          <w:b/>
          <w:bCs/>
          <w:i/>
          <w:iCs/>
          <w:noProof/>
        </w:rPr>
        <w:drawing>
          <wp:inline distT="0" distB="0" distL="0" distR="0" wp14:anchorId="43B181B3" wp14:editId="7C992BDF">
            <wp:extent cx="5731510" cy="2596551"/>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11"/>
                    <a:srcRect b="20509"/>
                    <a:stretch/>
                  </pic:blipFill>
                  <pic:spPr bwMode="auto">
                    <a:xfrm>
                      <a:off x="0" y="0"/>
                      <a:ext cx="5741668" cy="2601153"/>
                    </a:xfrm>
                    <a:prstGeom prst="rect">
                      <a:avLst/>
                    </a:prstGeom>
                    <a:ln>
                      <a:noFill/>
                    </a:ln>
                    <a:extLst>
                      <a:ext uri="{53640926-AAD7-44D8-BBD7-CCE9431645EC}">
                        <a14:shadowObscured xmlns:a14="http://schemas.microsoft.com/office/drawing/2010/main"/>
                      </a:ext>
                    </a:extLst>
                  </pic:spPr>
                </pic:pic>
              </a:graphicData>
            </a:graphic>
          </wp:inline>
        </w:drawing>
      </w:r>
    </w:p>
    <w:p w14:paraId="401D472E" w14:textId="6702F861" w:rsidR="00CD029A" w:rsidRDefault="005B5F4D" w:rsidP="00265DB8">
      <w:r w:rsidRPr="005B5F4D">
        <w:rPr>
          <w:noProof/>
        </w:rPr>
        <w:lastRenderedPageBreak/>
        <w:drawing>
          <wp:inline distT="0" distB="0" distL="0" distR="0" wp14:anchorId="77FF9FF0" wp14:editId="4897935A">
            <wp:extent cx="5731510" cy="3084830"/>
            <wp:effectExtent l="0" t="0" r="2540" b="127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2"/>
                    <a:stretch>
                      <a:fillRect/>
                    </a:stretch>
                  </pic:blipFill>
                  <pic:spPr>
                    <a:xfrm>
                      <a:off x="0" y="0"/>
                      <a:ext cx="5731510" cy="3084830"/>
                    </a:xfrm>
                    <a:prstGeom prst="rect">
                      <a:avLst/>
                    </a:prstGeom>
                  </pic:spPr>
                </pic:pic>
              </a:graphicData>
            </a:graphic>
          </wp:inline>
        </w:drawing>
      </w:r>
    </w:p>
    <w:p w14:paraId="4AB09180" w14:textId="6FE6EF8E" w:rsidR="00CD029A" w:rsidRDefault="005B5F4D" w:rsidP="00265DB8">
      <w:r w:rsidRPr="005B5F4D">
        <w:rPr>
          <w:noProof/>
        </w:rPr>
        <w:drawing>
          <wp:inline distT="0" distB="0" distL="0" distR="0" wp14:anchorId="09810151" wp14:editId="3870BA5B">
            <wp:extent cx="5731510" cy="2574925"/>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3"/>
                    <a:stretch>
                      <a:fillRect/>
                    </a:stretch>
                  </pic:blipFill>
                  <pic:spPr>
                    <a:xfrm>
                      <a:off x="0" y="0"/>
                      <a:ext cx="5731510" cy="2574925"/>
                    </a:xfrm>
                    <a:prstGeom prst="rect">
                      <a:avLst/>
                    </a:prstGeom>
                  </pic:spPr>
                </pic:pic>
              </a:graphicData>
            </a:graphic>
          </wp:inline>
        </w:drawing>
      </w:r>
    </w:p>
    <w:p w14:paraId="69C30056" w14:textId="26C3280F" w:rsidR="00B640BC" w:rsidRDefault="00B640BC" w:rsidP="00B640BC">
      <w:pPr>
        <w:pStyle w:val="Heading1"/>
      </w:pPr>
      <w:bookmarkStart w:id="11" w:name="_Toc121082970"/>
      <w:r>
        <w:t>SMART method for goals and business objectives.</w:t>
      </w:r>
      <w:bookmarkEnd w:id="11"/>
    </w:p>
    <w:p w14:paraId="1AAFA6DE" w14:textId="2D8D20EF" w:rsidR="00B640BC" w:rsidRDefault="00B640BC" w:rsidP="00B640BC">
      <w:r>
        <w:t>The new marketing strategy's objectives and goals must be laid out in detail for all employees to understand. The new marketing plan for the Hotel Sheraton makes use of the SMART methodology to set clear and attainable goals. The marketing strategy of the Hotel Sheraton aims to accomplish the following</w:t>
      </w:r>
      <w:r w:rsidR="00B90BF4">
        <w:t xml:space="preserve"> (Blagoev, </w:t>
      </w:r>
      <w:proofErr w:type="spellStart"/>
      <w:r w:rsidR="00B90BF4">
        <w:t>Nikolskaya</w:t>
      </w:r>
      <w:proofErr w:type="spellEnd"/>
      <w:r w:rsidR="00B90BF4">
        <w:t xml:space="preserve">, </w:t>
      </w:r>
      <w:r w:rsidR="00B11DBA">
        <w:t>and</w:t>
      </w:r>
      <w:r w:rsidR="00B90BF4">
        <w:t xml:space="preserve"> Popov, 2019)</w:t>
      </w:r>
      <w:r>
        <w:t>.</w:t>
      </w:r>
    </w:p>
    <w:p w14:paraId="4B0314AA" w14:textId="0AFA7F2D" w:rsidR="00B640BC" w:rsidRDefault="00F66CDB" w:rsidP="00B640BC">
      <w:r>
        <w:rPr>
          <w:b/>
          <w:bCs/>
          <w:i/>
          <w:iCs/>
        </w:rPr>
        <w:t>Specific</w:t>
      </w:r>
      <w:r w:rsidR="00B640BC">
        <w:t xml:space="preserve"> - This criterion dictates that the marketing strategy's intended outcomes must be accurately specified. The new campaign's stated goal is to gain ground on the competition. Added goals include boosting profits, client churn, and sales income.</w:t>
      </w:r>
    </w:p>
    <w:p w14:paraId="40A76DB6" w14:textId="05313EF7" w:rsidR="00B640BC" w:rsidRDefault="00F66CDB" w:rsidP="00B640BC">
      <w:r>
        <w:rPr>
          <w:b/>
          <w:bCs/>
          <w:i/>
          <w:iCs/>
        </w:rPr>
        <w:lastRenderedPageBreak/>
        <w:t xml:space="preserve">Measurable. </w:t>
      </w:r>
      <w:r w:rsidR="00B640BC">
        <w:t>The ability to quantify results is also an essential part of any marketing strategy. Increases in client turnover from the previous year could result in a 15–20% rise in sales revenues and a 10–15% increase in net profits for Hotel Sheraton. New marketing strategy goals are more likely to be met if these conditions are met</w:t>
      </w:r>
      <w:r w:rsidR="00B90BF4">
        <w:t xml:space="preserve"> (Wheaton </w:t>
      </w:r>
      <w:r w:rsidR="00B11DBA">
        <w:t>and</w:t>
      </w:r>
      <w:r w:rsidR="00B90BF4">
        <w:t xml:space="preserve"> Schrott, 2018)</w:t>
      </w:r>
      <w:r w:rsidR="00B640BC">
        <w:t xml:space="preserve">. </w:t>
      </w:r>
    </w:p>
    <w:p w14:paraId="1CD11D42" w14:textId="43802476" w:rsidR="00B640BC" w:rsidRDefault="00F66CDB" w:rsidP="00B640BC">
      <w:r w:rsidRPr="00F66CDB">
        <w:rPr>
          <w:b/>
          <w:bCs/>
          <w:i/>
          <w:iCs/>
        </w:rPr>
        <w:t>Attainable.</w:t>
      </w:r>
      <w:r>
        <w:t xml:space="preserve"> </w:t>
      </w:r>
      <w:r w:rsidR="00B640BC">
        <w:t xml:space="preserve">Any goals or targets you establish for yourself should be realistic in terms of their feasibility. The new marketing plan for the Sheraton Tower Hotel hopes to boost the property's market share to 30% and its profit margin to 25%. Achievability is a key component of the SMART </w:t>
      </w:r>
      <w:r w:rsidR="00023A12">
        <w:t>objective’s</w:t>
      </w:r>
      <w:r w:rsidR="00B640BC">
        <w:t xml:space="preserve"> framework, demonstrating that goals can and should be measured.</w:t>
      </w:r>
    </w:p>
    <w:p w14:paraId="7688E371" w14:textId="3DFAF7AB" w:rsidR="00B640BC" w:rsidRDefault="00F66CDB" w:rsidP="00B640BC">
      <w:r w:rsidRPr="00F66CDB">
        <w:rPr>
          <w:b/>
          <w:bCs/>
          <w:i/>
          <w:iCs/>
        </w:rPr>
        <w:t>Realistic.</w:t>
      </w:r>
      <w:r>
        <w:t xml:space="preserve"> </w:t>
      </w:r>
      <w:r w:rsidR="00B640BC">
        <w:t>The marketing strategy's aims and objectives need to be reasonable and grounded on hard data in order to succeed. The SMART framework mandates that businesses base their marketing strategy goals on realistic assessments of their capacity to achieve them. When it comes to people resources, capital resources, financial resources, a strategic management team, and a variety of other assets, Hotel Sheraton Tower has more than enough to get the job done</w:t>
      </w:r>
      <w:r w:rsidR="00B90BF4">
        <w:t xml:space="preserve"> (</w:t>
      </w:r>
      <w:proofErr w:type="spellStart"/>
      <w:r w:rsidR="00B90BF4">
        <w:t>Edersheim</w:t>
      </w:r>
      <w:proofErr w:type="spellEnd"/>
      <w:r w:rsidR="00B90BF4">
        <w:t>, 2007)</w:t>
      </w:r>
      <w:r w:rsidR="00B640BC">
        <w:t>.</w:t>
      </w:r>
    </w:p>
    <w:p w14:paraId="27E49886" w14:textId="0E7E8344" w:rsidR="00B640BC" w:rsidRDefault="00F66CDB" w:rsidP="00B640BC">
      <w:r>
        <w:rPr>
          <w:b/>
          <w:bCs/>
          <w:i/>
          <w:iCs/>
        </w:rPr>
        <w:t xml:space="preserve">Timeframe. </w:t>
      </w:r>
      <w:r w:rsidR="00B640BC">
        <w:t>Set a deadline by determining how long you will need to accomplish your goals and objectives. The relevance of goals and their effects might be reduced if they are not reached in a reasonable amount of time, which is why they are tied to a timeframe. Hotel Sheraton time period will be four months, which implies the planned objectives and goals will be accomplished within four months of the marketing strategy's execution</w:t>
      </w:r>
      <w:r w:rsidR="00B90BF4">
        <w:t xml:space="preserve"> (Wood </w:t>
      </w:r>
      <w:r w:rsidR="00B11DBA">
        <w:t>and</w:t>
      </w:r>
      <w:r w:rsidR="00B90BF4">
        <w:t xml:space="preserve"> Brotherton, 2008)</w:t>
      </w:r>
      <w:r w:rsidR="00B640BC">
        <w:t>.</w:t>
      </w:r>
    </w:p>
    <w:p w14:paraId="71FF4ABE" w14:textId="69E34040" w:rsidR="0035512A" w:rsidRDefault="0035512A" w:rsidP="00B640BC"/>
    <w:p w14:paraId="6303FCDA" w14:textId="77777777" w:rsidR="0035512A" w:rsidRDefault="0035512A" w:rsidP="0035512A">
      <w:pPr>
        <w:pStyle w:val="Heading1"/>
      </w:pPr>
      <w:bookmarkStart w:id="12" w:name="_Toc121082971"/>
      <w:r>
        <w:t>Strategic decision making and the path forward</w:t>
      </w:r>
      <w:bookmarkEnd w:id="12"/>
    </w:p>
    <w:p w14:paraId="42AD2DDE" w14:textId="77777777" w:rsidR="00A23DCC" w:rsidRDefault="00A23DCC" w:rsidP="00A23DCC">
      <w:r>
        <w:t>The main company must diversify to protect subsidiaries like Sheraton from macroeconomic conditions (Mc Name, 1985). Gaining gaming market share may do this. Increase the hotel's supplemental revenue to accomplish its aims. Thus, improving its restaurants and gyms may boost earnings (Clarke and Chen, 2009).</w:t>
      </w:r>
    </w:p>
    <w:p w14:paraId="4E24C060" w14:textId="1BDBD8B2" w:rsidR="0035512A" w:rsidRDefault="00A23DCC" w:rsidP="00A23DCC">
      <w:r>
        <w:t xml:space="preserve">Since Sheraton has many hotel rivals, it may employ technology to stand apart. In brand compliance and distribution, the company may employ technology. Management must also be allowed to make choices independently. According to study (Hussey, 1985), these </w:t>
      </w:r>
      <w:r>
        <w:lastRenderedPageBreak/>
        <w:t xml:space="preserve">individuals interact with clients and assess the situation. Finally, before diversifying, Sheraton must undertake more research to anticipate and prevent issues (- and </w:t>
      </w:r>
      <w:proofErr w:type="spellStart"/>
      <w:r>
        <w:t>Bawono</w:t>
      </w:r>
      <w:proofErr w:type="spellEnd"/>
      <w:r>
        <w:t>, 2020).</w:t>
      </w:r>
    </w:p>
    <w:p w14:paraId="5EDB13B5" w14:textId="6CA9FE28" w:rsidR="008F23B8" w:rsidRDefault="008F23B8" w:rsidP="0035512A">
      <w:r>
        <w:t>Gantt chart marketing activity.</w:t>
      </w:r>
    </w:p>
    <w:p w14:paraId="1CF7A514" w14:textId="1977D48A" w:rsidR="008F23B8" w:rsidRDefault="008F23B8" w:rsidP="0035512A">
      <w:r w:rsidRPr="008F23B8">
        <w:rPr>
          <w:noProof/>
        </w:rPr>
        <w:drawing>
          <wp:inline distT="0" distB="0" distL="0" distR="0" wp14:anchorId="252184B5" wp14:editId="07EBDD94">
            <wp:extent cx="5731510" cy="1935126"/>
            <wp:effectExtent l="0" t="0" r="2540" b="825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4"/>
                    <a:stretch>
                      <a:fillRect/>
                    </a:stretch>
                  </pic:blipFill>
                  <pic:spPr>
                    <a:xfrm>
                      <a:off x="0" y="0"/>
                      <a:ext cx="5754731" cy="1942966"/>
                    </a:xfrm>
                    <a:prstGeom prst="rect">
                      <a:avLst/>
                    </a:prstGeom>
                  </pic:spPr>
                </pic:pic>
              </a:graphicData>
            </a:graphic>
          </wp:inline>
        </w:drawing>
      </w:r>
    </w:p>
    <w:p w14:paraId="06118012" w14:textId="26038A6D" w:rsidR="00DC2F6B" w:rsidRDefault="00DC2F6B" w:rsidP="0035512A">
      <w:r w:rsidRPr="00DC2F6B">
        <w:t xml:space="preserve">The international operations of Sheraton Hotels </w:t>
      </w:r>
      <w:r w:rsidR="00B90BF4">
        <w:t>and</w:t>
      </w:r>
      <w:r w:rsidRPr="00DC2F6B">
        <w:t xml:space="preserve"> Resorts are proceeding well. These effects are a direct consequence of their accelerated growth and technological advancements. The firm has been impacted both by micro and macro external influences. The company's profits are being eroded by unfavourable economic performance in most Western countries, challenging business environment, and operational hazards. Because the corporation can do so little to alter its external environment, it must adopt a proactive strategy to cope with the repercussions of that environment. It must maintain its expansion plans while increasing earnings from its present offerings. This has the potential to boost its profitability even in times of turbulence</w:t>
      </w:r>
      <w:r w:rsidR="00B90BF4">
        <w:t xml:space="preserve"> (</w:t>
      </w:r>
      <w:proofErr w:type="spellStart"/>
      <w:r w:rsidR="00B90BF4">
        <w:t>Edersheim</w:t>
      </w:r>
      <w:proofErr w:type="spellEnd"/>
      <w:r w:rsidR="00B90BF4">
        <w:t>, 2007)</w:t>
      </w:r>
      <w:r w:rsidRPr="00DC2F6B">
        <w:t>.</w:t>
      </w:r>
    </w:p>
    <w:p w14:paraId="71D2372F" w14:textId="06004B34" w:rsidR="005360E0" w:rsidRDefault="005360E0">
      <w:pPr>
        <w:spacing w:line="259" w:lineRule="auto"/>
        <w:jc w:val="left"/>
      </w:pPr>
    </w:p>
    <w:p w14:paraId="053F1CD2" w14:textId="7209A7E9" w:rsidR="005360E0" w:rsidRDefault="005360E0" w:rsidP="005360E0">
      <w:pPr>
        <w:pStyle w:val="Heading1"/>
      </w:pPr>
      <w:bookmarkStart w:id="13" w:name="_Toc121082972"/>
      <w:r>
        <w:t>Conclusions and recommendations.</w:t>
      </w:r>
      <w:bookmarkEnd w:id="13"/>
    </w:p>
    <w:p w14:paraId="59CAD0D2" w14:textId="77777777" w:rsidR="00A23DCC" w:rsidRDefault="00A23DCC" w:rsidP="00A23DCC">
      <w:r>
        <w:t>Value creation, especially in the service sector, may promote long-term success. Hospitality companies must distinguish out in a competitive industry. Corporations may do this several ways.</w:t>
      </w:r>
    </w:p>
    <w:p w14:paraId="54B9E87F" w14:textId="77777777" w:rsidR="00A23DCC" w:rsidRDefault="00A23DCC" w:rsidP="00A23DCC">
      <w:r>
        <w:t>Some are for supplemental jobs. To gain a competitive edge via value addition, firms must concentrate on internal and external value growth. External services like incorporating new technology may provide value.</w:t>
      </w:r>
    </w:p>
    <w:p w14:paraId="7B1932AA" w14:textId="77777777" w:rsidR="00A23DCC" w:rsidRDefault="00A23DCC" w:rsidP="00A23DCC">
      <w:r>
        <w:lastRenderedPageBreak/>
        <w:t xml:space="preserve">Sheraton Hotel &amp; Resort's technical investments provide it an operational advantage over competitors. Free, high-speed internet has helped the firm achieve this. High-speed internet was installed due to visitor demand. Internet service has helped the firm attract and retain a large customer (- and </w:t>
      </w:r>
      <w:proofErr w:type="spellStart"/>
      <w:r>
        <w:t>Bawono</w:t>
      </w:r>
      <w:proofErr w:type="spellEnd"/>
      <w:r>
        <w:t>, 2020).</w:t>
      </w:r>
    </w:p>
    <w:p w14:paraId="10B99E7E" w14:textId="324A4AAB" w:rsidR="00A23DCC" w:rsidRDefault="00A23DCC" w:rsidP="00A23DCC">
      <w:r>
        <w:t xml:space="preserve">Internet flexibility allows for more personalised service. They </w:t>
      </w:r>
      <w:r w:rsidR="00023A12">
        <w:t>profit;</w:t>
      </w:r>
      <w:r>
        <w:t xml:space="preserve"> </w:t>
      </w:r>
      <w:proofErr w:type="gramStart"/>
      <w:r>
        <w:t>thus</w:t>
      </w:r>
      <w:proofErr w:type="gramEnd"/>
      <w:r>
        <w:t xml:space="preserve"> they are pleased. Value creation increases a company's customer base and profit possibilities. Companies should also defend against value creation risks (Blagoev, </w:t>
      </w:r>
      <w:proofErr w:type="spellStart"/>
      <w:r>
        <w:t>Nikolskaya</w:t>
      </w:r>
      <w:proofErr w:type="spellEnd"/>
      <w:r>
        <w:t>, and Popov, 2019).</w:t>
      </w:r>
    </w:p>
    <w:p w14:paraId="79ECE36A" w14:textId="361E74BF" w:rsidR="005360E0" w:rsidRDefault="00A23DCC" w:rsidP="00A23DCC">
      <w:r>
        <w:t>Sheraton Hotel &amp; Resort's marketing and management teams must consider the following to maximise value development.</w:t>
      </w:r>
    </w:p>
    <w:p w14:paraId="3682F26C" w14:textId="04EBA379" w:rsidR="005360E0" w:rsidRDefault="005360E0" w:rsidP="005360E0">
      <w:pPr>
        <w:pStyle w:val="ListParagraph"/>
        <w:numPr>
          <w:ilvl w:val="0"/>
          <w:numId w:val="1"/>
        </w:numPr>
        <w:spacing w:after="0"/>
        <w:ind w:left="714" w:hanging="357"/>
      </w:pPr>
      <w:r>
        <w:t>The study of the market should be ongoing. It is important to study both the competition and the end users. Managers may learn what features are most important to consumers by doing research in the consumer market. That way, a plan for delivering value may be developed. The company will be able to evaluate its value generation in relation to that of its rivals with the help of the information gleaned through competitor market research</w:t>
      </w:r>
      <w:r w:rsidR="00B90BF4">
        <w:t xml:space="preserve"> (Blagoev, </w:t>
      </w:r>
      <w:proofErr w:type="spellStart"/>
      <w:r w:rsidR="00B90BF4">
        <w:t>Nikolskaya</w:t>
      </w:r>
      <w:proofErr w:type="spellEnd"/>
      <w:r w:rsidR="00B90BF4">
        <w:t xml:space="preserve">, </w:t>
      </w:r>
      <w:r w:rsidR="00B11DBA">
        <w:t>and</w:t>
      </w:r>
      <w:r w:rsidR="00B90BF4">
        <w:t xml:space="preserve"> Popov, 2019)</w:t>
      </w:r>
      <w:r>
        <w:t>.</w:t>
      </w:r>
    </w:p>
    <w:p w14:paraId="1CB98B31" w14:textId="2C876B83" w:rsidR="005360E0" w:rsidRDefault="005360E0" w:rsidP="005360E0">
      <w:pPr>
        <w:pStyle w:val="ListParagraph"/>
        <w:numPr>
          <w:ilvl w:val="0"/>
          <w:numId w:val="1"/>
        </w:numPr>
        <w:spacing w:after="0"/>
        <w:ind w:left="714" w:hanging="357"/>
      </w:pPr>
      <w:r>
        <w:t xml:space="preserve">Furthermore, the company </w:t>
      </w:r>
      <w:proofErr w:type="gramStart"/>
      <w:r>
        <w:t>has to</w:t>
      </w:r>
      <w:proofErr w:type="gramEnd"/>
      <w:r>
        <w:t xml:space="preserve"> assess and track how well its value generation plan is working. To what extent this helps the company reach its profit maximisation goal can be ascertained. Therefore, it will be feasible to make the required modifications. </w:t>
      </w:r>
    </w:p>
    <w:p w14:paraId="473EFFAF" w14:textId="7CFAB0F4" w:rsidR="002E68F5" w:rsidRDefault="005360E0" w:rsidP="005F799A">
      <w:pPr>
        <w:pStyle w:val="ListParagraph"/>
        <w:numPr>
          <w:ilvl w:val="0"/>
          <w:numId w:val="1"/>
        </w:numPr>
        <w:spacing w:after="0"/>
        <w:ind w:left="714" w:hanging="357"/>
      </w:pPr>
      <w:r>
        <w:t>Any obstacles that might stand in the way of a company's success must be removed before it can go on with its value creation plan</w:t>
      </w:r>
      <w:r w:rsidR="00B90BF4">
        <w:t xml:space="preserve"> (Clarke </w:t>
      </w:r>
      <w:r w:rsidR="00B11DBA">
        <w:t>and</w:t>
      </w:r>
      <w:r w:rsidR="00B90BF4">
        <w:t xml:space="preserve"> Chen, 2009)</w:t>
      </w:r>
      <w:r>
        <w:t>.</w:t>
      </w:r>
    </w:p>
    <w:p w14:paraId="25565B01" w14:textId="77777777" w:rsidR="00A23DCC" w:rsidRDefault="00A23DCC">
      <w:pPr>
        <w:spacing w:line="259" w:lineRule="auto"/>
        <w:jc w:val="left"/>
        <w:rPr>
          <w:rFonts w:asciiTheme="majorHAnsi" w:eastAsiaTheme="majorEastAsia" w:hAnsiTheme="majorHAnsi" w:cstheme="majorBidi"/>
          <w:color w:val="2F5496" w:themeColor="accent1" w:themeShade="BF"/>
          <w:sz w:val="32"/>
          <w:szCs w:val="32"/>
        </w:rPr>
      </w:pPr>
      <w:r>
        <w:br w:type="page"/>
      </w:r>
    </w:p>
    <w:p w14:paraId="77AEDFA0" w14:textId="49719462" w:rsidR="002E68F5" w:rsidRDefault="002E68F5" w:rsidP="002E68F5">
      <w:pPr>
        <w:pStyle w:val="Heading1"/>
      </w:pPr>
      <w:bookmarkStart w:id="14" w:name="_Toc121082973"/>
      <w:r>
        <w:lastRenderedPageBreak/>
        <w:t>References.</w:t>
      </w:r>
      <w:bookmarkEnd w:id="14"/>
    </w:p>
    <w:p w14:paraId="59A98A59" w14:textId="3529AB4E" w:rsidR="00C56844" w:rsidRPr="00C56844" w:rsidRDefault="00C56844" w:rsidP="00C56844">
      <w:pPr>
        <w:spacing w:after="0"/>
      </w:pPr>
      <w:proofErr w:type="spellStart"/>
      <w:r w:rsidRPr="00C56844">
        <w:t>Bawono</w:t>
      </w:r>
      <w:proofErr w:type="spellEnd"/>
      <w:r w:rsidRPr="00C56844">
        <w:t xml:space="preserve">, S. (2020). </w:t>
      </w:r>
      <w:r w:rsidRPr="00C56844">
        <w:rPr>
          <w:i/>
          <w:iCs/>
        </w:rPr>
        <w:t xml:space="preserve">Marketing Strategy </w:t>
      </w:r>
      <w:r w:rsidR="00023A12" w:rsidRPr="00C56844">
        <w:rPr>
          <w:i/>
          <w:iCs/>
        </w:rPr>
        <w:t>for</w:t>
      </w:r>
      <w:r w:rsidRPr="00C56844">
        <w:rPr>
          <w:i/>
          <w:iCs/>
        </w:rPr>
        <w:t xml:space="preserve"> Hotel Business</w:t>
      </w:r>
      <w:r w:rsidRPr="00C56844">
        <w:t xml:space="preserve">. </w:t>
      </w:r>
      <w:proofErr w:type="spellStart"/>
      <w:r w:rsidRPr="00C56844">
        <w:t>BookRix</w:t>
      </w:r>
      <w:proofErr w:type="spellEnd"/>
      <w:r w:rsidRPr="00C56844">
        <w:t>.</w:t>
      </w:r>
    </w:p>
    <w:p w14:paraId="582D52B2" w14:textId="53AED55F" w:rsidR="00C56844" w:rsidRPr="00C56844" w:rsidRDefault="00C56844" w:rsidP="00C56844">
      <w:pPr>
        <w:spacing w:after="0"/>
      </w:pPr>
      <w:r w:rsidRPr="00C56844">
        <w:t xml:space="preserve">Blagoev, V., </w:t>
      </w:r>
      <w:proofErr w:type="spellStart"/>
      <w:r w:rsidRPr="00C56844">
        <w:t>Nikolskaya</w:t>
      </w:r>
      <w:proofErr w:type="spellEnd"/>
      <w:r w:rsidRPr="00C56844">
        <w:t xml:space="preserve">, E. Y., </w:t>
      </w:r>
      <w:r w:rsidR="00B90BF4">
        <w:t>and</w:t>
      </w:r>
      <w:r w:rsidRPr="00C56844">
        <w:t xml:space="preserve"> Popov, L. A. (2019). </w:t>
      </w:r>
      <w:r w:rsidRPr="00C56844">
        <w:rPr>
          <w:i/>
          <w:iCs/>
        </w:rPr>
        <w:t>THE HOSPITALITY INDUSTRY</w:t>
      </w:r>
      <w:r w:rsidRPr="00C56844">
        <w:t>. Varna University of Management.</w:t>
      </w:r>
    </w:p>
    <w:p w14:paraId="5DCA52C0" w14:textId="2CF7BB25" w:rsidR="00C56844" w:rsidRPr="00C56844" w:rsidRDefault="00C56844" w:rsidP="00C56844">
      <w:pPr>
        <w:spacing w:after="0"/>
      </w:pPr>
      <w:r w:rsidRPr="00C56844">
        <w:t xml:space="preserve">Clarke, A., </w:t>
      </w:r>
      <w:r w:rsidR="00B90BF4">
        <w:t>and</w:t>
      </w:r>
      <w:r w:rsidRPr="00C56844">
        <w:t xml:space="preserve"> Chen, W. (2009). </w:t>
      </w:r>
      <w:r w:rsidRPr="00C56844">
        <w:rPr>
          <w:i/>
          <w:iCs/>
        </w:rPr>
        <w:t>International Hospitality Management</w:t>
      </w:r>
      <w:r w:rsidRPr="00C56844">
        <w:t>. Routledge.</w:t>
      </w:r>
    </w:p>
    <w:p w14:paraId="35D572A8" w14:textId="77777777" w:rsidR="00C56844" w:rsidRPr="00C56844" w:rsidRDefault="00C56844" w:rsidP="00C56844">
      <w:pPr>
        <w:spacing w:after="0"/>
      </w:pPr>
      <w:proofErr w:type="spellStart"/>
      <w:r w:rsidRPr="00C56844">
        <w:t>Edersheim</w:t>
      </w:r>
      <w:proofErr w:type="spellEnd"/>
      <w:r w:rsidRPr="00C56844">
        <w:t xml:space="preserve">, E. H. (2007). </w:t>
      </w:r>
      <w:r w:rsidRPr="00C56844">
        <w:rPr>
          <w:i/>
          <w:iCs/>
        </w:rPr>
        <w:t>The Definitive Drucker</w:t>
      </w:r>
      <w:r w:rsidRPr="00C56844">
        <w:t>. McGraw Hill Professional.</w:t>
      </w:r>
    </w:p>
    <w:p w14:paraId="589C67E1" w14:textId="77777777" w:rsidR="00C56844" w:rsidRPr="00C56844" w:rsidRDefault="00C56844" w:rsidP="00C56844">
      <w:pPr>
        <w:spacing w:after="0"/>
      </w:pPr>
      <w:r w:rsidRPr="00C56844">
        <w:t xml:space="preserve">Evans, N. (2015). </w:t>
      </w:r>
      <w:r w:rsidRPr="00C56844">
        <w:rPr>
          <w:i/>
          <w:iCs/>
        </w:rPr>
        <w:t>Strategic Management for Tourism, Hospitality and Events</w:t>
      </w:r>
      <w:r w:rsidRPr="00C56844">
        <w:t>. Routledge.</w:t>
      </w:r>
    </w:p>
    <w:p w14:paraId="0349FC35" w14:textId="77777777" w:rsidR="00C56844" w:rsidRPr="00C56844" w:rsidRDefault="00C56844" w:rsidP="00C56844">
      <w:pPr>
        <w:spacing w:after="0"/>
      </w:pPr>
      <w:r w:rsidRPr="00C56844">
        <w:t xml:space="preserve">George, R. (2021). </w:t>
      </w:r>
      <w:r w:rsidRPr="00C56844">
        <w:rPr>
          <w:i/>
          <w:iCs/>
        </w:rPr>
        <w:t>Marketing Tourism and Hospitality</w:t>
      </w:r>
      <w:r w:rsidRPr="00C56844">
        <w:t>. Springer Nature.</w:t>
      </w:r>
    </w:p>
    <w:p w14:paraId="485D2C15" w14:textId="77777777" w:rsidR="00C56844" w:rsidRPr="00C56844" w:rsidRDefault="00C56844" w:rsidP="00C56844">
      <w:pPr>
        <w:spacing w:after="0"/>
      </w:pPr>
      <w:r w:rsidRPr="00C56844">
        <w:t xml:space="preserve">Gursoy, D. (2017). </w:t>
      </w:r>
      <w:r w:rsidRPr="00C56844">
        <w:rPr>
          <w:i/>
          <w:iCs/>
        </w:rPr>
        <w:t>Routledge Handbook of Hospitality Marketing</w:t>
      </w:r>
      <w:r w:rsidRPr="00C56844">
        <w:t>. Routledge.</w:t>
      </w:r>
    </w:p>
    <w:p w14:paraId="39710FA0" w14:textId="5F9256A9" w:rsidR="00C56844" w:rsidRPr="00C56844" w:rsidRDefault="00C56844" w:rsidP="00C56844">
      <w:pPr>
        <w:spacing w:after="0"/>
      </w:pPr>
      <w:r w:rsidRPr="00C56844">
        <w:t xml:space="preserve">Hale, R., </w:t>
      </w:r>
      <w:r w:rsidR="00B90BF4">
        <w:t>and</w:t>
      </w:r>
      <w:r w:rsidRPr="00C56844">
        <w:t xml:space="preserve"> Whitlam, P. (1998). </w:t>
      </w:r>
      <w:r w:rsidRPr="00C56844">
        <w:rPr>
          <w:i/>
          <w:iCs/>
        </w:rPr>
        <w:t>Target Setting and Goal Achievement</w:t>
      </w:r>
      <w:r w:rsidRPr="00C56844">
        <w:t>. Kogan Page Publishers.</w:t>
      </w:r>
    </w:p>
    <w:p w14:paraId="4171507B" w14:textId="63194B08" w:rsidR="00C56844" w:rsidRPr="00C56844" w:rsidRDefault="00C56844" w:rsidP="00C56844">
      <w:pPr>
        <w:spacing w:after="0"/>
      </w:pPr>
      <w:r w:rsidRPr="00C56844">
        <w:t xml:space="preserve">Hawkey, J. (2017). </w:t>
      </w:r>
      <w:r w:rsidRPr="00C56844">
        <w:rPr>
          <w:i/>
          <w:iCs/>
        </w:rPr>
        <w:t>Exit Strategy Planning</w:t>
      </w:r>
      <w:r w:rsidRPr="00C56844">
        <w:t xml:space="preserve">. Taylor </w:t>
      </w:r>
      <w:r w:rsidR="00B90BF4">
        <w:t>and</w:t>
      </w:r>
      <w:r w:rsidRPr="00C56844">
        <w:t xml:space="preserve"> Francis.</w:t>
      </w:r>
    </w:p>
    <w:p w14:paraId="332952FB" w14:textId="77777777" w:rsidR="00C56844" w:rsidRPr="00C56844" w:rsidRDefault="00C56844" w:rsidP="00C56844">
      <w:pPr>
        <w:spacing w:after="0"/>
        <w:rPr>
          <w:lang w:val="it-IT"/>
        </w:rPr>
      </w:pPr>
      <w:r w:rsidRPr="00C56844">
        <w:t xml:space="preserve">Hudson, S. (2008). </w:t>
      </w:r>
      <w:r w:rsidRPr="00C56844">
        <w:rPr>
          <w:i/>
          <w:iCs/>
        </w:rPr>
        <w:t>Tourism and Hospitality Marketing</w:t>
      </w:r>
      <w:r w:rsidRPr="00C56844">
        <w:t xml:space="preserve">. </w:t>
      </w:r>
      <w:r w:rsidRPr="00C56844">
        <w:rPr>
          <w:lang w:val="it-IT"/>
        </w:rPr>
        <w:t>SAGE.</w:t>
      </w:r>
    </w:p>
    <w:p w14:paraId="536127EC" w14:textId="78770B54" w:rsidR="00C56844" w:rsidRPr="00C56844" w:rsidRDefault="00C56844" w:rsidP="00C56844">
      <w:pPr>
        <w:spacing w:after="0"/>
      </w:pPr>
      <w:r w:rsidRPr="00C56844">
        <w:rPr>
          <w:lang w:val="it-IT"/>
        </w:rPr>
        <w:t xml:space="preserve">Ivanova, M., Ivanov, S., </w:t>
      </w:r>
      <w:r w:rsidR="00B90BF4">
        <w:rPr>
          <w:lang w:val="it-IT"/>
        </w:rPr>
        <w:t>and</w:t>
      </w:r>
      <w:r w:rsidRPr="00C56844">
        <w:rPr>
          <w:lang w:val="it-IT"/>
        </w:rPr>
        <w:t xml:space="preserve"> Magnini, V. P. (2016). </w:t>
      </w:r>
      <w:r w:rsidRPr="00C56844">
        <w:rPr>
          <w:i/>
          <w:iCs/>
        </w:rPr>
        <w:t>The Routledge Handbook of Hotel Chain Management</w:t>
      </w:r>
      <w:r w:rsidRPr="00C56844">
        <w:t>. Routledge.</w:t>
      </w:r>
    </w:p>
    <w:p w14:paraId="5145602D" w14:textId="77777777" w:rsidR="00C56844" w:rsidRPr="00C56844" w:rsidRDefault="00C56844" w:rsidP="00C56844">
      <w:pPr>
        <w:spacing w:after="0"/>
      </w:pPr>
      <w:r w:rsidRPr="00C56844">
        <w:t xml:space="preserve">Murphy, M. (2010). </w:t>
      </w:r>
      <w:r w:rsidRPr="00C56844">
        <w:rPr>
          <w:i/>
          <w:iCs/>
        </w:rPr>
        <w:t>Hard Goals : The Secret to Getting from Where You Are to Where You Want to Be</w:t>
      </w:r>
      <w:r w:rsidRPr="00C56844">
        <w:t>. McGraw Hill Professional.</w:t>
      </w:r>
    </w:p>
    <w:p w14:paraId="6D877736" w14:textId="77777777" w:rsidR="00C56844" w:rsidRPr="00C56844" w:rsidRDefault="00C56844" w:rsidP="00C56844">
      <w:pPr>
        <w:spacing w:after="0"/>
      </w:pPr>
      <w:r w:rsidRPr="00C56844">
        <w:t xml:space="preserve">Nykiel, R. A. (2007). </w:t>
      </w:r>
      <w:r w:rsidRPr="00C56844">
        <w:rPr>
          <w:i/>
          <w:iCs/>
        </w:rPr>
        <w:t>Handbook of Marketing Research Methodologies for Hospitality and Tourism</w:t>
      </w:r>
      <w:r w:rsidRPr="00C56844">
        <w:t>. Routledge.</w:t>
      </w:r>
    </w:p>
    <w:p w14:paraId="00F53CCB" w14:textId="77777777" w:rsidR="00C56844" w:rsidRPr="00C56844" w:rsidRDefault="00C56844" w:rsidP="00C56844">
      <w:pPr>
        <w:spacing w:after="0"/>
      </w:pPr>
      <w:r w:rsidRPr="00C56844">
        <w:rPr>
          <w:i/>
          <w:iCs/>
        </w:rPr>
        <w:t>Service Science Research, Strategy and Innovation: Dynamic Knowledge Management Methods</w:t>
      </w:r>
      <w:r w:rsidRPr="00C56844">
        <w:t>. (2012). IGI Global.</w:t>
      </w:r>
    </w:p>
    <w:p w14:paraId="5B29FA0E" w14:textId="6A51E7FD" w:rsidR="00C56844" w:rsidRPr="00C56844" w:rsidRDefault="00C56844" w:rsidP="00C56844">
      <w:pPr>
        <w:spacing w:after="0"/>
      </w:pPr>
      <w:r w:rsidRPr="00C56844">
        <w:t xml:space="preserve">Shaw, R., </w:t>
      </w:r>
      <w:r w:rsidR="00B90BF4">
        <w:t>and</w:t>
      </w:r>
      <w:r w:rsidRPr="00C56844">
        <w:t xml:space="preserve"> Mazur, L. (1997). </w:t>
      </w:r>
      <w:r w:rsidRPr="00C56844">
        <w:rPr>
          <w:i/>
          <w:iCs/>
        </w:rPr>
        <w:t>Marketing Accountability</w:t>
      </w:r>
      <w:r w:rsidRPr="00C56844">
        <w:t>. Robert Shaw.</w:t>
      </w:r>
    </w:p>
    <w:p w14:paraId="746AE1C5" w14:textId="77777777" w:rsidR="00C56844" w:rsidRPr="00C56844" w:rsidRDefault="00C56844" w:rsidP="00C56844">
      <w:pPr>
        <w:spacing w:after="0"/>
      </w:pPr>
      <w:r w:rsidRPr="00C56844">
        <w:t xml:space="preserve">Sit, R. (2021). </w:t>
      </w:r>
      <w:r w:rsidRPr="00C56844">
        <w:rPr>
          <w:i/>
          <w:iCs/>
        </w:rPr>
        <w:t>Hotels Marketing Plan</w:t>
      </w:r>
      <w:r w:rsidRPr="00C56844">
        <w:t>.</w:t>
      </w:r>
    </w:p>
    <w:p w14:paraId="43644371" w14:textId="77777777" w:rsidR="00C56844" w:rsidRPr="00C56844" w:rsidRDefault="00C56844" w:rsidP="00C56844">
      <w:pPr>
        <w:spacing w:after="0"/>
      </w:pPr>
      <w:r w:rsidRPr="00C56844">
        <w:rPr>
          <w:i/>
          <w:iCs/>
        </w:rPr>
        <w:t>SMART Criteria</w:t>
      </w:r>
      <w:r w:rsidRPr="00C56844">
        <w:t>. (2015). 50 Minutes.</w:t>
      </w:r>
    </w:p>
    <w:p w14:paraId="787C3012" w14:textId="77777777" w:rsidR="00C56844" w:rsidRPr="00C56844" w:rsidRDefault="00C56844" w:rsidP="00C56844">
      <w:pPr>
        <w:spacing w:after="0"/>
      </w:pPr>
      <w:r w:rsidRPr="00C56844">
        <w:t xml:space="preserve">Smith. (2018). </w:t>
      </w:r>
      <w:r w:rsidRPr="00C56844">
        <w:rPr>
          <w:i/>
          <w:iCs/>
        </w:rPr>
        <w:t>The SOSTAC Guide to Your Perfect Digital Marketing Plan</w:t>
      </w:r>
      <w:r w:rsidRPr="00C56844">
        <w:t>.</w:t>
      </w:r>
    </w:p>
    <w:p w14:paraId="4F4D2391" w14:textId="77777777" w:rsidR="00C56844" w:rsidRPr="00C56844" w:rsidRDefault="00C56844" w:rsidP="00C56844">
      <w:pPr>
        <w:spacing w:after="0"/>
      </w:pPr>
      <w:r w:rsidRPr="00C56844">
        <w:t xml:space="preserve">Smith, P. R. (2015). </w:t>
      </w:r>
      <w:proofErr w:type="spellStart"/>
      <w:r w:rsidRPr="00C56844">
        <w:rPr>
          <w:i/>
          <w:iCs/>
        </w:rPr>
        <w:t>Sostac</w:t>
      </w:r>
      <w:proofErr w:type="spellEnd"/>
      <w:r w:rsidRPr="00C56844">
        <w:rPr>
          <w:i/>
          <w:iCs/>
        </w:rPr>
        <w:t>(r) Guide to Your Perfect Digital Marketing Plan</w:t>
      </w:r>
      <w:r w:rsidRPr="00C56844">
        <w:t>.</w:t>
      </w:r>
    </w:p>
    <w:p w14:paraId="5D5A436C" w14:textId="54ACFC26" w:rsidR="00C56844" w:rsidRPr="00C56844" w:rsidRDefault="00C56844" w:rsidP="00C56844">
      <w:pPr>
        <w:spacing w:after="0"/>
      </w:pPr>
      <w:r w:rsidRPr="00C56844">
        <w:t xml:space="preserve">Smith, P. R., </w:t>
      </w:r>
      <w:r w:rsidR="00B90BF4">
        <w:t>and</w:t>
      </w:r>
      <w:r w:rsidRPr="00C56844">
        <w:t xml:space="preserve"> Taylor, J. (2004). </w:t>
      </w:r>
      <w:r w:rsidRPr="00C56844">
        <w:rPr>
          <w:i/>
          <w:iCs/>
        </w:rPr>
        <w:t>Marketing Communications</w:t>
      </w:r>
      <w:r w:rsidRPr="00C56844">
        <w:t>. Kogan Page Publishers.</w:t>
      </w:r>
    </w:p>
    <w:p w14:paraId="6AD96697" w14:textId="67BB029A" w:rsidR="00C56844" w:rsidRPr="00C56844" w:rsidRDefault="00C56844" w:rsidP="00C56844">
      <w:pPr>
        <w:spacing w:after="0"/>
      </w:pPr>
      <w:r w:rsidRPr="00C56844">
        <w:t xml:space="preserve">Walker, J. R., </w:t>
      </w:r>
      <w:r w:rsidR="00B90BF4">
        <w:t>and</w:t>
      </w:r>
      <w:r w:rsidRPr="00C56844">
        <w:t xml:space="preserve"> Miller, J. E. (2009). </w:t>
      </w:r>
      <w:r w:rsidRPr="00C56844">
        <w:rPr>
          <w:i/>
          <w:iCs/>
        </w:rPr>
        <w:t>Supervision in the Hospitality Industry</w:t>
      </w:r>
      <w:r w:rsidRPr="00C56844">
        <w:t>. John Wiley and Sons.</w:t>
      </w:r>
    </w:p>
    <w:p w14:paraId="31419F53" w14:textId="507D501C" w:rsidR="00C56844" w:rsidRPr="00C56844" w:rsidRDefault="00C56844" w:rsidP="00C56844">
      <w:pPr>
        <w:spacing w:after="0"/>
      </w:pPr>
      <w:r w:rsidRPr="00C56844">
        <w:t xml:space="preserve">Wearne, N., </w:t>
      </w:r>
      <w:r w:rsidR="00B90BF4">
        <w:t>and</w:t>
      </w:r>
      <w:r w:rsidRPr="00C56844">
        <w:t xml:space="preserve"> Morrison, A. (2013). </w:t>
      </w:r>
      <w:r w:rsidRPr="00C56844">
        <w:rPr>
          <w:i/>
          <w:iCs/>
        </w:rPr>
        <w:t>Hospitality Marketing</w:t>
      </w:r>
      <w:r w:rsidRPr="00C56844">
        <w:t>. Routledge.</w:t>
      </w:r>
    </w:p>
    <w:p w14:paraId="3D89FF5B" w14:textId="7360D96D" w:rsidR="00C56844" w:rsidRPr="00C56844" w:rsidRDefault="00C56844" w:rsidP="00C56844">
      <w:pPr>
        <w:spacing w:after="0"/>
      </w:pPr>
      <w:r w:rsidRPr="00C56844">
        <w:lastRenderedPageBreak/>
        <w:t xml:space="preserve">Wheaton, B., </w:t>
      </w:r>
      <w:r w:rsidR="00B90BF4">
        <w:t>and</w:t>
      </w:r>
      <w:r w:rsidRPr="00C56844">
        <w:t xml:space="preserve"> Schrott, B. (2018). </w:t>
      </w:r>
      <w:r w:rsidRPr="00C56844">
        <w:rPr>
          <w:i/>
          <w:iCs/>
        </w:rPr>
        <w:t>Total Quality Management. Theory and Practice</w:t>
      </w:r>
      <w:r w:rsidRPr="00C56844">
        <w:t xml:space="preserve">. Walter de Gruyter GmbH </w:t>
      </w:r>
      <w:r w:rsidR="00B90BF4">
        <w:t>and</w:t>
      </w:r>
      <w:r w:rsidRPr="00C56844">
        <w:t xml:space="preserve"> Co KG.</w:t>
      </w:r>
    </w:p>
    <w:p w14:paraId="7216157B" w14:textId="52B162E3" w:rsidR="00C56844" w:rsidRDefault="00C56844" w:rsidP="00C56844">
      <w:pPr>
        <w:spacing w:after="0"/>
      </w:pPr>
      <w:r w:rsidRPr="00C56844">
        <w:t xml:space="preserve">Wood, R. C., </w:t>
      </w:r>
      <w:r w:rsidR="00B90BF4">
        <w:t>and</w:t>
      </w:r>
      <w:r w:rsidRPr="00C56844">
        <w:t xml:space="preserve"> Brotherton, B. (2008). </w:t>
      </w:r>
      <w:r w:rsidRPr="00C56844">
        <w:rPr>
          <w:i/>
          <w:iCs/>
        </w:rPr>
        <w:t>The SAGE Handbook of Hospitality Management</w:t>
      </w:r>
      <w:r w:rsidRPr="00C56844">
        <w:t>. SAGE.</w:t>
      </w:r>
    </w:p>
    <w:p w14:paraId="7A2B8929" w14:textId="7339F3E9" w:rsidR="00AB2A1C" w:rsidRDefault="00AB2A1C" w:rsidP="00C56844">
      <w:pPr>
        <w:spacing w:after="0"/>
      </w:pPr>
    </w:p>
    <w:p w14:paraId="114F21F7" w14:textId="23D6BEFF" w:rsidR="00AB2A1C" w:rsidRDefault="00AB2A1C" w:rsidP="00C56844">
      <w:pPr>
        <w:spacing w:after="0"/>
      </w:pPr>
    </w:p>
    <w:p w14:paraId="006A144F" w14:textId="0099BBBF" w:rsidR="00AB2A1C" w:rsidRDefault="00AB2A1C" w:rsidP="00C56844">
      <w:pPr>
        <w:spacing w:after="0"/>
      </w:pPr>
    </w:p>
    <w:p w14:paraId="24C445D6" w14:textId="18B7F19B" w:rsidR="00AB2A1C" w:rsidRDefault="00AB2A1C" w:rsidP="00C56844">
      <w:pPr>
        <w:spacing w:after="0"/>
      </w:pPr>
    </w:p>
    <w:p w14:paraId="63BC7DBE" w14:textId="5130CD95" w:rsidR="00AB2A1C" w:rsidRDefault="00AB2A1C" w:rsidP="00C56844">
      <w:pPr>
        <w:spacing w:after="0"/>
      </w:pPr>
    </w:p>
    <w:p w14:paraId="584BB055" w14:textId="6AB89999" w:rsidR="00AB2A1C" w:rsidRDefault="00AB2A1C" w:rsidP="00C56844">
      <w:pPr>
        <w:spacing w:after="0"/>
      </w:pPr>
    </w:p>
    <w:p w14:paraId="46E971ED" w14:textId="04C467CB" w:rsidR="00AB2A1C" w:rsidRDefault="00AB2A1C" w:rsidP="00C56844">
      <w:pPr>
        <w:spacing w:after="0"/>
      </w:pPr>
    </w:p>
    <w:p w14:paraId="7DCE904A" w14:textId="788253E6" w:rsidR="00AB2A1C" w:rsidRDefault="00AB2A1C" w:rsidP="00C56844">
      <w:pPr>
        <w:spacing w:after="0"/>
      </w:pPr>
    </w:p>
    <w:p w14:paraId="3AD9A9D9" w14:textId="4B55B715" w:rsidR="00AB2A1C" w:rsidRDefault="00AB2A1C" w:rsidP="00C56844">
      <w:pPr>
        <w:spacing w:after="0"/>
      </w:pPr>
    </w:p>
    <w:p w14:paraId="325D84E2" w14:textId="48BFAD4A" w:rsidR="00AB2A1C" w:rsidRDefault="00AB2A1C" w:rsidP="00C56844">
      <w:pPr>
        <w:spacing w:after="0"/>
      </w:pPr>
    </w:p>
    <w:p w14:paraId="7C67CBE4" w14:textId="3505EC21" w:rsidR="00AB2A1C" w:rsidRDefault="00AB2A1C" w:rsidP="00C56844">
      <w:pPr>
        <w:spacing w:after="0"/>
      </w:pPr>
    </w:p>
    <w:p w14:paraId="3F408308" w14:textId="28EFA9F7" w:rsidR="00AB2A1C" w:rsidRDefault="00AB2A1C" w:rsidP="00C56844">
      <w:pPr>
        <w:spacing w:after="0"/>
      </w:pPr>
    </w:p>
    <w:p w14:paraId="0D583D54" w14:textId="0D3575C4" w:rsidR="00AB2A1C" w:rsidRDefault="00AB2A1C" w:rsidP="00C56844">
      <w:pPr>
        <w:spacing w:after="0"/>
      </w:pPr>
    </w:p>
    <w:p w14:paraId="56F3A729" w14:textId="5C60AA42" w:rsidR="00AB2A1C" w:rsidRDefault="00AB2A1C" w:rsidP="00C56844">
      <w:pPr>
        <w:spacing w:after="0"/>
      </w:pPr>
    </w:p>
    <w:p w14:paraId="03708211" w14:textId="0E3A82B9" w:rsidR="00AB2A1C" w:rsidRDefault="00AB2A1C" w:rsidP="00C56844">
      <w:pPr>
        <w:spacing w:after="0"/>
      </w:pPr>
    </w:p>
    <w:p w14:paraId="75B59DB0" w14:textId="77777777" w:rsidR="00AB2A1C" w:rsidRPr="00C56844" w:rsidRDefault="00AB2A1C" w:rsidP="00C56844">
      <w:pPr>
        <w:spacing w:after="0"/>
      </w:pPr>
    </w:p>
    <w:p w14:paraId="71893580" w14:textId="77777777" w:rsidR="00AB2A1C" w:rsidRDefault="00AB2A1C" w:rsidP="002E68F5">
      <w:pPr>
        <w:spacing w:after="0"/>
      </w:pPr>
    </w:p>
    <w:p w14:paraId="02582FA1" w14:textId="143AA224" w:rsidR="002E68F5" w:rsidRDefault="00AB2A1C" w:rsidP="002E68F5">
      <w:pPr>
        <w:spacing w:after="0"/>
      </w:pPr>
      <w:r>
        <w:rPr>
          <w:noProof/>
        </w:rPr>
        <w:lastRenderedPageBreak/>
        <w:drawing>
          <wp:inline distT="0" distB="0" distL="0" distR="0" wp14:anchorId="5495E10E" wp14:editId="030ADC48">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86AE8F7" w14:textId="287813D0" w:rsidR="00AB2A1C" w:rsidRDefault="00AB2A1C" w:rsidP="002E68F5">
      <w:pPr>
        <w:spacing w:after="0"/>
      </w:pPr>
    </w:p>
    <w:p w14:paraId="219CE25D" w14:textId="1AA4CE6C" w:rsidR="00AB2A1C" w:rsidRDefault="00AB2A1C" w:rsidP="002E68F5">
      <w:pPr>
        <w:spacing w:after="0"/>
      </w:pPr>
    </w:p>
    <w:p w14:paraId="3F8FC765" w14:textId="64B50465" w:rsidR="00AB2A1C" w:rsidRDefault="00AB2A1C" w:rsidP="002E68F5">
      <w:pPr>
        <w:spacing w:after="0"/>
      </w:pPr>
    </w:p>
    <w:p w14:paraId="0F7684D7" w14:textId="77777777" w:rsidR="00AB2A1C" w:rsidRDefault="00AB2A1C" w:rsidP="002E68F5">
      <w:pPr>
        <w:spacing w:after="0"/>
      </w:pPr>
    </w:p>
    <w:p w14:paraId="3734ED66" w14:textId="09E15672" w:rsidR="00AB2A1C" w:rsidRDefault="00AB2A1C" w:rsidP="002E68F5">
      <w:pPr>
        <w:spacing w:after="0"/>
      </w:pPr>
      <w:r>
        <w:rPr>
          <w:noProof/>
        </w:rPr>
        <w:drawing>
          <wp:inline distT="0" distB="0" distL="0" distR="0" wp14:anchorId="1D8B5D63" wp14:editId="6E3F7A10">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4BE0458" w14:textId="0154E39B" w:rsidR="00AB2A1C" w:rsidRDefault="00AB2A1C" w:rsidP="002E68F5">
      <w:pPr>
        <w:spacing w:after="0"/>
      </w:pPr>
      <w:r>
        <w:rPr>
          <w:noProof/>
        </w:rPr>
        <w:lastRenderedPageBreak/>
        <w:drawing>
          <wp:inline distT="0" distB="0" distL="0" distR="0" wp14:anchorId="5A85C51E" wp14:editId="78D3C2BC">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0AC6875" w14:textId="61301E5B" w:rsidR="00AB2A1C" w:rsidRDefault="00AB2A1C" w:rsidP="002E68F5">
      <w:pPr>
        <w:spacing w:after="0"/>
      </w:pPr>
    </w:p>
    <w:p w14:paraId="0E0963D6" w14:textId="1947D193" w:rsidR="00AB2A1C" w:rsidRDefault="00AB2A1C" w:rsidP="002E68F5">
      <w:pPr>
        <w:spacing w:after="0"/>
      </w:pPr>
    </w:p>
    <w:p w14:paraId="733FBD28" w14:textId="6F488FAE" w:rsidR="00AB2A1C" w:rsidRDefault="00AB2A1C" w:rsidP="002E68F5">
      <w:pPr>
        <w:spacing w:after="0"/>
      </w:pPr>
    </w:p>
    <w:p w14:paraId="4DBCF2A2" w14:textId="77777777" w:rsidR="00AB2A1C" w:rsidRDefault="00AB2A1C" w:rsidP="002E68F5">
      <w:pPr>
        <w:spacing w:after="0"/>
      </w:pPr>
    </w:p>
    <w:p w14:paraId="06AD3E9A" w14:textId="61933C4E" w:rsidR="00AB2A1C" w:rsidRDefault="00AB2A1C" w:rsidP="002E68F5">
      <w:pPr>
        <w:spacing w:after="0"/>
      </w:pPr>
      <w:r>
        <w:rPr>
          <w:noProof/>
        </w:rPr>
        <w:drawing>
          <wp:inline distT="0" distB="0" distL="0" distR="0" wp14:anchorId="0521191D" wp14:editId="77FA8A2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87D6E73" w14:textId="50D2E008" w:rsidR="00AB2A1C" w:rsidRDefault="00AB2A1C" w:rsidP="002E68F5">
      <w:pPr>
        <w:spacing w:after="0"/>
      </w:pPr>
      <w:r>
        <w:rPr>
          <w:noProof/>
        </w:rPr>
        <w:lastRenderedPageBreak/>
        <w:drawing>
          <wp:inline distT="0" distB="0" distL="0" distR="0" wp14:anchorId="238D0049" wp14:editId="45DFC3A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9D15961" w14:textId="6F5EC530" w:rsidR="00AB2A1C" w:rsidRDefault="00AB2A1C" w:rsidP="002E68F5">
      <w:pPr>
        <w:spacing w:after="0"/>
      </w:pPr>
    </w:p>
    <w:p w14:paraId="21BFB275" w14:textId="522DFB42" w:rsidR="00AB2A1C" w:rsidRDefault="00AB2A1C" w:rsidP="002E68F5">
      <w:pPr>
        <w:spacing w:after="0"/>
      </w:pPr>
    </w:p>
    <w:p w14:paraId="490CFB20" w14:textId="120AE6E6" w:rsidR="00AB2A1C" w:rsidRDefault="00AB2A1C" w:rsidP="002E68F5">
      <w:pPr>
        <w:spacing w:after="0"/>
      </w:pPr>
    </w:p>
    <w:p w14:paraId="4748CB17" w14:textId="77777777" w:rsidR="00AB2A1C" w:rsidRDefault="00AB2A1C" w:rsidP="002E68F5">
      <w:pPr>
        <w:spacing w:after="0"/>
      </w:pPr>
    </w:p>
    <w:p w14:paraId="7F90730F" w14:textId="0C1C5B61" w:rsidR="00AB2A1C" w:rsidRDefault="00AB2A1C" w:rsidP="002E68F5">
      <w:pPr>
        <w:spacing w:after="0"/>
      </w:pPr>
      <w:r>
        <w:rPr>
          <w:noProof/>
        </w:rPr>
        <w:drawing>
          <wp:inline distT="0" distB="0" distL="0" distR="0" wp14:anchorId="53ED6E15" wp14:editId="0D54DFD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36EA6005" w14:textId="4EA3FA69" w:rsidR="00AB2A1C" w:rsidRDefault="00AB2A1C" w:rsidP="002E68F5">
      <w:pPr>
        <w:spacing w:after="0"/>
      </w:pPr>
      <w:r>
        <w:rPr>
          <w:noProof/>
        </w:rPr>
        <w:lastRenderedPageBreak/>
        <w:drawing>
          <wp:inline distT="0" distB="0" distL="0" distR="0" wp14:anchorId="1E6ACC73" wp14:editId="5BE0255D">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3CA6BCF" w14:textId="079699A0" w:rsidR="00AB2A1C" w:rsidRDefault="00AB2A1C" w:rsidP="002E68F5">
      <w:pPr>
        <w:spacing w:after="0"/>
      </w:pPr>
    </w:p>
    <w:p w14:paraId="37905628" w14:textId="37461DDD" w:rsidR="00AB2A1C" w:rsidRDefault="00AB2A1C" w:rsidP="002E68F5">
      <w:pPr>
        <w:spacing w:after="0"/>
      </w:pPr>
    </w:p>
    <w:p w14:paraId="17F47F41" w14:textId="19C29D88" w:rsidR="00AB2A1C" w:rsidRDefault="00AB2A1C" w:rsidP="002E68F5">
      <w:pPr>
        <w:spacing w:after="0"/>
      </w:pPr>
    </w:p>
    <w:p w14:paraId="5A2237BB" w14:textId="77777777" w:rsidR="00AB2A1C" w:rsidRDefault="00AB2A1C" w:rsidP="002E68F5">
      <w:pPr>
        <w:spacing w:after="0"/>
      </w:pPr>
    </w:p>
    <w:p w14:paraId="27545A2D" w14:textId="31DD4822" w:rsidR="00AB2A1C" w:rsidRDefault="00AB2A1C" w:rsidP="002E68F5">
      <w:pPr>
        <w:spacing w:after="0"/>
      </w:pPr>
      <w:r>
        <w:rPr>
          <w:noProof/>
        </w:rPr>
        <w:drawing>
          <wp:inline distT="0" distB="0" distL="0" distR="0" wp14:anchorId="0BA26905" wp14:editId="2FBAF1DC">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11251792" w14:textId="6DC0EC27" w:rsidR="00AB2A1C" w:rsidRDefault="00AB2A1C" w:rsidP="002E68F5">
      <w:pPr>
        <w:spacing w:after="0"/>
      </w:pPr>
      <w:r>
        <w:rPr>
          <w:noProof/>
        </w:rPr>
        <w:lastRenderedPageBreak/>
        <w:drawing>
          <wp:inline distT="0" distB="0" distL="0" distR="0" wp14:anchorId="54CA60B8" wp14:editId="6D042750">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D30919A" w14:textId="6B4E771E" w:rsidR="00AB2A1C" w:rsidRDefault="00AB2A1C" w:rsidP="002E68F5">
      <w:pPr>
        <w:spacing w:after="0"/>
      </w:pPr>
    </w:p>
    <w:p w14:paraId="3C3CA040" w14:textId="7CDC95E2" w:rsidR="00AB2A1C" w:rsidRDefault="00AB2A1C" w:rsidP="002E68F5">
      <w:pPr>
        <w:spacing w:after="0"/>
      </w:pPr>
    </w:p>
    <w:p w14:paraId="356EE8C0" w14:textId="7AE3EC15" w:rsidR="00AB2A1C" w:rsidRDefault="00AB2A1C" w:rsidP="002E68F5">
      <w:pPr>
        <w:spacing w:after="0"/>
      </w:pPr>
    </w:p>
    <w:p w14:paraId="14E4D5C5" w14:textId="77777777" w:rsidR="00AB2A1C" w:rsidRDefault="00AB2A1C" w:rsidP="002E68F5">
      <w:pPr>
        <w:spacing w:after="0"/>
      </w:pPr>
    </w:p>
    <w:p w14:paraId="67A76E66" w14:textId="7DF516F8" w:rsidR="00AB2A1C" w:rsidRDefault="00AB2A1C" w:rsidP="002E68F5">
      <w:pPr>
        <w:spacing w:after="0"/>
      </w:pPr>
      <w:r>
        <w:rPr>
          <w:noProof/>
        </w:rPr>
        <w:drawing>
          <wp:inline distT="0" distB="0" distL="0" distR="0" wp14:anchorId="2271FBFD" wp14:editId="414E8FF2">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3E7F230D" w14:textId="29E9AF06" w:rsidR="00AB2A1C" w:rsidRDefault="00AB2A1C" w:rsidP="002E68F5">
      <w:pPr>
        <w:spacing w:after="0"/>
      </w:pPr>
      <w:r>
        <w:rPr>
          <w:noProof/>
        </w:rPr>
        <w:lastRenderedPageBreak/>
        <w:drawing>
          <wp:inline distT="0" distB="0" distL="0" distR="0" wp14:anchorId="5F022BCB" wp14:editId="33EEC794">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04EC4576" w14:textId="77316FE5" w:rsidR="00AB2A1C" w:rsidRDefault="00AB2A1C" w:rsidP="002E68F5">
      <w:pPr>
        <w:spacing w:after="0"/>
      </w:pPr>
    </w:p>
    <w:p w14:paraId="3E9E8E97" w14:textId="63D10DFF" w:rsidR="00AB2A1C" w:rsidRDefault="00AB2A1C" w:rsidP="002E68F5">
      <w:pPr>
        <w:spacing w:after="0"/>
      </w:pPr>
    </w:p>
    <w:p w14:paraId="6612D2FD" w14:textId="7B352E91" w:rsidR="00AB2A1C" w:rsidRDefault="00AB2A1C" w:rsidP="002E68F5">
      <w:pPr>
        <w:spacing w:after="0"/>
      </w:pPr>
    </w:p>
    <w:p w14:paraId="424857C7" w14:textId="77777777" w:rsidR="00AB2A1C" w:rsidRDefault="00AB2A1C" w:rsidP="002E68F5">
      <w:pPr>
        <w:spacing w:after="0"/>
      </w:pPr>
    </w:p>
    <w:p w14:paraId="2FAC343E" w14:textId="1127E518" w:rsidR="00AB2A1C" w:rsidRDefault="00AB2A1C" w:rsidP="002E68F5">
      <w:pPr>
        <w:spacing w:after="0"/>
      </w:pPr>
      <w:r>
        <w:rPr>
          <w:noProof/>
        </w:rPr>
        <w:drawing>
          <wp:inline distT="0" distB="0" distL="0" distR="0" wp14:anchorId="08541A5D" wp14:editId="6775115C">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428C880F" w14:textId="6C5C44BB" w:rsidR="00AB2A1C" w:rsidRDefault="00AB2A1C" w:rsidP="002E68F5">
      <w:pPr>
        <w:spacing w:after="0"/>
      </w:pPr>
      <w:r>
        <w:rPr>
          <w:noProof/>
        </w:rPr>
        <w:lastRenderedPageBreak/>
        <w:drawing>
          <wp:inline distT="0" distB="0" distL="0" distR="0" wp14:anchorId="3FBD8E88" wp14:editId="38B4105D">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2AC5B92A" w14:textId="7E5D4437" w:rsidR="00AB2A1C" w:rsidRDefault="00AB2A1C" w:rsidP="002E68F5">
      <w:pPr>
        <w:spacing w:after="0"/>
      </w:pPr>
    </w:p>
    <w:p w14:paraId="5B0EE884" w14:textId="65FAF794" w:rsidR="00AB2A1C" w:rsidRDefault="00AB2A1C" w:rsidP="002E68F5">
      <w:pPr>
        <w:spacing w:after="0"/>
      </w:pPr>
    </w:p>
    <w:p w14:paraId="67F8CA9F" w14:textId="4E821824" w:rsidR="00AB2A1C" w:rsidRDefault="00AB2A1C" w:rsidP="002E68F5">
      <w:pPr>
        <w:spacing w:after="0"/>
      </w:pPr>
    </w:p>
    <w:p w14:paraId="6FE509DF" w14:textId="77777777" w:rsidR="00AB2A1C" w:rsidRDefault="00AB2A1C" w:rsidP="002E68F5">
      <w:pPr>
        <w:spacing w:after="0"/>
      </w:pPr>
    </w:p>
    <w:p w14:paraId="50A1BAEC" w14:textId="533A34A0" w:rsidR="00AB2A1C" w:rsidRDefault="00AB2A1C" w:rsidP="002E68F5">
      <w:pPr>
        <w:spacing w:after="0"/>
      </w:pPr>
      <w:r>
        <w:rPr>
          <w:noProof/>
        </w:rPr>
        <w:drawing>
          <wp:inline distT="0" distB="0" distL="0" distR="0" wp14:anchorId="0555DDCC" wp14:editId="130F764D">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7B01B0FE" w14:textId="40B8A653" w:rsidR="00AB2A1C" w:rsidRDefault="00AB2A1C" w:rsidP="002E68F5">
      <w:pPr>
        <w:spacing w:after="0"/>
      </w:pPr>
      <w:r>
        <w:rPr>
          <w:noProof/>
        </w:rPr>
        <w:lastRenderedPageBreak/>
        <w:drawing>
          <wp:inline distT="0" distB="0" distL="0" distR="0" wp14:anchorId="1BA11494" wp14:editId="18A73088">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06D190CD" w14:textId="30ACC95D" w:rsidR="00AB2A1C" w:rsidRDefault="00AB2A1C" w:rsidP="002E68F5">
      <w:pPr>
        <w:spacing w:after="0"/>
      </w:pPr>
    </w:p>
    <w:p w14:paraId="6FB5B3CC" w14:textId="28BF9019" w:rsidR="00AB2A1C" w:rsidRDefault="00AB2A1C" w:rsidP="002E68F5">
      <w:pPr>
        <w:spacing w:after="0"/>
      </w:pPr>
    </w:p>
    <w:p w14:paraId="5807D3A4" w14:textId="3F4F1C23" w:rsidR="00AB2A1C" w:rsidRDefault="00AB2A1C" w:rsidP="002E68F5">
      <w:pPr>
        <w:spacing w:after="0"/>
      </w:pPr>
    </w:p>
    <w:p w14:paraId="58F73139" w14:textId="77777777" w:rsidR="00AB2A1C" w:rsidRDefault="00AB2A1C" w:rsidP="002E68F5">
      <w:pPr>
        <w:spacing w:after="0"/>
      </w:pPr>
    </w:p>
    <w:p w14:paraId="792D4047" w14:textId="406870F2" w:rsidR="00AB2A1C" w:rsidRDefault="00AB2A1C" w:rsidP="002E68F5">
      <w:pPr>
        <w:spacing w:after="0"/>
      </w:pPr>
      <w:r>
        <w:rPr>
          <w:noProof/>
        </w:rPr>
        <w:drawing>
          <wp:inline distT="0" distB="0" distL="0" distR="0" wp14:anchorId="3932E174" wp14:editId="45CF6527">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01C1BD59" w14:textId="47CC8132" w:rsidR="00AB2A1C" w:rsidRDefault="00AB2A1C" w:rsidP="002E68F5">
      <w:pPr>
        <w:spacing w:after="0"/>
      </w:pPr>
      <w:r>
        <w:rPr>
          <w:noProof/>
        </w:rPr>
        <w:lastRenderedPageBreak/>
        <w:drawing>
          <wp:inline distT="0" distB="0" distL="0" distR="0" wp14:anchorId="0B853ADA" wp14:editId="14A4621E">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0103786D" w14:textId="7D2F948F" w:rsidR="00AB2A1C" w:rsidRDefault="00AB2A1C" w:rsidP="00AB2A1C">
      <w:pPr>
        <w:jc w:val="right"/>
      </w:pPr>
    </w:p>
    <w:p w14:paraId="25631D2D" w14:textId="77777777" w:rsidR="00AB2A1C" w:rsidRPr="00AB2A1C" w:rsidRDefault="00AB2A1C" w:rsidP="00AB2A1C">
      <w:pPr>
        <w:jc w:val="right"/>
      </w:pPr>
    </w:p>
    <w:sectPr w:rsidR="00AB2A1C" w:rsidRPr="00AB2A1C" w:rsidSect="00176732">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40B44" w14:textId="77777777" w:rsidR="00CA2336" w:rsidRDefault="00CA2336" w:rsidP="00A9257F">
      <w:pPr>
        <w:spacing w:after="0" w:line="240" w:lineRule="auto"/>
      </w:pPr>
      <w:r>
        <w:separator/>
      </w:r>
    </w:p>
  </w:endnote>
  <w:endnote w:type="continuationSeparator" w:id="0">
    <w:p w14:paraId="1385459D" w14:textId="77777777" w:rsidR="00CA2336" w:rsidRDefault="00CA2336" w:rsidP="00A92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675399"/>
      <w:docPartObj>
        <w:docPartGallery w:val="Page Numbers (Bottom of Page)"/>
        <w:docPartUnique/>
      </w:docPartObj>
    </w:sdtPr>
    <w:sdtEndPr>
      <w:rPr>
        <w:noProof/>
      </w:rPr>
    </w:sdtEndPr>
    <w:sdtContent>
      <w:p w14:paraId="28BD325A" w14:textId="60D561EE" w:rsidR="00A9257F" w:rsidRDefault="00A9257F">
        <w:pPr>
          <w:pStyle w:val="Footer"/>
          <w:jc w:val="center"/>
        </w:pPr>
        <w:r>
          <w:rPr>
            <w:noProof/>
          </w:rPr>
          <mc:AlternateContent>
            <mc:Choice Requires="wps">
              <w:drawing>
                <wp:inline distT="0" distB="0" distL="0" distR="0" wp14:anchorId="4658A1E0" wp14:editId="559895D7">
                  <wp:extent cx="5467350" cy="45085"/>
                  <wp:effectExtent l="0" t="0"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82BCE59"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7D417092" w14:textId="3131DC18" w:rsidR="00A9257F" w:rsidRDefault="00A925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9587D" w14:textId="77777777" w:rsidR="00A9257F" w:rsidRDefault="00A92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EA991" w14:textId="77777777" w:rsidR="00CA2336" w:rsidRDefault="00CA2336" w:rsidP="00A9257F">
      <w:pPr>
        <w:spacing w:after="0" w:line="240" w:lineRule="auto"/>
      </w:pPr>
      <w:r>
        <w:separator/>
      </w:r>
    </w:p>
  </w:footnote>
  <w:footnote w:type="continuationSeparator" w:id="0">
    <w:p w14:paraId="2D306BCC" w14:textId="77777777" w:rsidR="00CA2336" w:rsidRDefault="00CA2336" w:rsidP="00A925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A73A6"/>
    <w:multiLevelType w:val="hybridMultilevel"/>
    <w:tmpl w:val="079E9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341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83E"/>
    <w:rsid w:val="000150BF"/>
    <w:rsid w:val="00023A12"/>
    <w:rsid w:val="0002639A"/>
    <w:rsid w:val="0004405A"/>
    <w:rsid w:val="00111542"/>
    <w:rsid w:val="00157CA2"/>
    <w:rsid w:val="00176732"/>
    <w:rsid w:val="00265DB8"/>
    <w:rsid w:val="002A1DB7"/>
    <w:rsid w:val="002C3460"/>
    <w:rsid w:val="002E68F5"/>
    <w:rsid w:val="0035512A"/>
    <w:rsid w:val="003C5C99"/>
    <w:rsid w:val="003D6BE6"/>
    <w:rsid w:val="003E0CEF"/>
    <w:rsid w:val="004C1E4A"/>
    <w:rsid w:val="004C6961"/>
    <w:rsid w:val="004F2D77"/>
    <w:rsid w:val="005360E0"/>
    <w:rsid w:val="00592725"/>
    <w:rsid w:val="005B5F4D"/>
    <w:rsid w:val="005D083E"/>
    <w:rsid w:val="005D5FB2"/>
    <w:rsid w:val="005F799A"/>
    <w:rsid w:val="006B336F"/>
    <w:rsid w:val="006E5D7C"/>
    <w:rsid w:val="006F426E"/>
    <w:rsid w:val="007059FF"/>
    <w:rsid w:val="00775BD3"/>
    <w:rsid w:val="007D224C"/>
    <w:rsid w:val="00881B3B"/>
    <w:rsid w:val="008A1EB4"/>
    <w:rsid w:val="008C23EB"/>
    <w:rsid w:val="008C277D"/>
    <w:rsid w:val="008E1E3C"/>
    <w:rsid w:val="008F23B8"/>
    <w:rsid w:val="008F4B6B"/>
    <w:rsid w:val="009172D1"/>
    <w:rsid w:val="009202F9"/>
    <w:rsid w:val="00937D22"/>
    <w:rsid w:val="00967FB0"/>
    <w:rsid w:val="00A23DCC"/>
    <w:rsid w:val="00A528D9"/>
    <w:rsid w:val="00A9257F"/>
    <w:rsid w:val="00AB2A1C"/>
    <w:rsid w:val="00AE74D1"/>
    <w:rsid w:val="00B01431"/>
    <w:rsid w:val="00B11DBA"/>
    <w:rsid w:val="00B543DE"/>
    <w:rsid w:val="00B640BC"/>
    <w:rsid w:val="00B90BF4"/>
    <w:rsid w:val="00C56844"/>
    <w:rsid w:val="00C9509B"/>
    <w:rsid w:val="00CA2336"/>
    <w:rsid w:val="00CD029A"/>
    <w:rsid w:val="00D004AD"/>
    <w:rsid w:val="00D169DC"/>
    <w:rsid w:val="00D44F51"/>
    <w:rsid w:val="00D71D85"/>
    <w:rsid w:val="00D80F8F"/>
    <w:rsid w:val="00DC2F6B"/>
    <w:rsid w:val="00EA5FDC"/>
    <w:rsid w:val="00EB5EA7"/>
    <w:rsid w:val="00F34F09"/>
    <w:rsid w:val="00F63E22"/>
    <w:rsid w:val="00F66CDB"/>
    <w:rsid w:val="00F90223"/>
    <w:rsid w:val="00F96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E798B"/>
  <w15:chartTrackingRefBased/>
  <w15:docId w15:val="{33DE893A-753C-45CC-8785-C60B4B162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4D1"/>
    <w:pPr>
      <w:spacing w:line="360" w:lineRule="auto"/>
      <w:jc w:val="both"/>
    </w:pPr>
    <w:rPr>
      <w:sz w:val="24"/>
    </w:rPr>
  </w:style>
  <w:style w:type="paragraph" w:styleId="Heading1">
    <w:name w:val="heading 1"/>
    <w:basedOn w:val="Normal"/>
    <w:next w:val="Normal"/>
    <w:link w:val="Heading1Char"/>
    <w:uiPriority w:val="9"/>
    <w:qFormat/>
    <w:rsid w:val="00A925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B5EA7"/>
    <w:pPr>
      <w:keepNext/>
      <w:keepLines/>
      <w:spacing w:before="120" w:after="120" w:line="240" w:lineRule="auto"/>
      <w:outlineLvl w:val="1"/>
    </w:pPr>
    <w:rPr>
      <w:rFonts w:asciiTheme="majorHAnsi" w:eastAsiaTheme="majorEastAsia" w:hAnsiTheme="majorHAnsi"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67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6732"/>
    <w:rPr>
      <w:rFonts w:eastAsiaTheme="minorEastAsia"/>
      <w:lang w:val="en-US"/>
    </w:rPr>
  </w:style>
  <w:style w:type="character" w:customStyle="1" w:styleId="Heading1Char">
    <w:name w:val="Heading 1 Char"/>
    <w:basedOn w:val="DefaultParagraphFont"/>
    <w:link w:val="Heading1"/>
    <w:uiPriority w:val="9"/>
    <w:rsid w:val="00A9257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92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57F"/>
  </w:style>
  <w:style w:type="paragraph" w:styleId="Footer">
    <w:name w:val="footer"/>
    <w:basedOn w:val="Normal"/>
    <w:link w:val="FooterChar"/>
    <w:uiPriority w:val="99"/>
    <w:unhideWhenUsed/>
    <w:rsid w:val="00A92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57F"/>
  </w:style>
  <w:style w:type="character" w:customStyle="1" w:styleId="Heading2Char">
    <w:name w:val="Heading 2 Char"/>
    <w:basedOn w:val="DefaultParagraphFont"/>
    <w:link w:val="Heading2"/>
    <w:uiPriority w:val="9"/>
    <w:rsid w:val="00EB5EA7"/>
    <w:rPr>
      <w:rFonts w:asciiTheme="majorHAnsi" w:eastAsiaTheme="majorEastAsia" w:hAnsiTheme="majorHAnsi" w:cstheme="majorBidi"/>
      <w:b/>
      <w:i/>
      <w:color w:val="2F5496" w:themeColor="accent1" w:themeShade="BF"/>
      <w:sz w:val="26"/>
      <w:szCs w:val="26"/>
    </w:rPr>
  </w:style>
  <w:style w:type="table" w:styleId="TableGrid">
    <w:name w:val="Table Grid"/>
    <w:basedOn w:val="TableNormal"/>
    <w:uiPriority w:val="39"/>
    <w:rsid w:val="00A52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60E0"/>
    <w:pPr>
      <w:ind w:left="720"/>
      <w:contextualSpacing/>
    </w:pPr>
  </w:style>
  <w:style w:type="paragraph" w:styleId="Caption">
    <w:name w:val="caption"/>
    <w:basedOn w:val="Normal"/>
    <w:next w:val="Normal"/>
    <w:uiPriority w:val="35"/>
    <w:unhideWhenUsed/>
    <w:qFormat/>
    <w:rsid w:val="00D80F8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C277D"/>
    <w:pPr>
      <w:spacing w:line="259" w:lineRule="auto"/>
      <w:jc w:val="left"/>
      <w:outlineLvl w:val="9"/>
    </w:pPr>
    <w:rPr>
      <w:lang w:val="en-US"/>
    </w:rPr>
  </w:style>
  <w:style w:type="paragraph" w:styleId="TOC1">
    <w:name w:val="toc 1"/>
    <w:basedOn w:val="Normal"/>
    <w:next w:val="Normal"/>
    <w:autoRedefine/>
    <w:uiPriority w:val="39"/>
    <w:unhideWhenUsed/>
    <w:rsid w:val="008C277D"/>
    <w:pPr>
      <w:spacing w:after="100"/>
    </w:pPr>
  </w:style>
  <w:style w:type="paragraph" w:styleId="TOC2">
    <w:name w:val="toc 2"/>
    <w:basedOn w:val="Normal"/>
    <w:next w:val="Normal"/>
    <w:autoRedefine/>
    <w:uiPriority w:val="39"/>
    <w:unhideWhenUsed/>
    <w:rsid w:val="008C277D"/>
    <w:pPr>
      <w:spacing w:after="100"/>
      <w:ind w:left="240"/>
    </w:pPr>
  </w:style>
  <w:style w:type="character" w:styleId="Hyperlink">
    <w:name w:val="Hyperlink"/>
    <w:basedOn w:val="DefaultParagraphFont"/>
    <w:uiPriority w:val="99"/>
    <w:unhideWhenUsed/>
    <w:rsid w:val="008C27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020455">
      <w:bodyDiv w:val="1"/>
      <w:marLeft w:val="0"/>
      <w:marRight w:val="0"/>
      <w:marTop w:val="0"/>
      <w:marBottom w:val="0"/>
      <w:divBdr>
        <w:top w:val="none" w:sz="0" w:space="0" w:color="auto"/>
        <w:left w:val="none" w:sz="0" w:space="0" w:color="auto"/>
        <w:bottom w:val="none" w:sz="0" w:space="0" w:color="auto"/>
        <w:right w:val="none" w:sz="0" w:space="0" w:color="auto"/>
      </w:divBdr>
      <w:divsChild>
        <w:div w:id="774983843">
          <w:marLeft w:val="0"/>
          <w:marRight w:val="0"/>
          <w:marTop w:val="0"/>
          <w:marBottom w:val="0"/>
          <w:divBdr>
            <w:top w:val="none" w:sz="0" w:space="0" w:color="auto"/>
            <w:left w:val="none" w:sz="0" w:space="0" w:color="auto"/>
            <w:bottom w:val="none" w:sz="0" w:space="0" w:color="auto"/>
            <w:right w:val="none" w:sz="0" w:space="0" w:color="auto"/>
          </w:divBdr>
        </w:div>
        <w:div w:id="342319765">
          <w:marLeft w:val="0"/>
          <w:marRight w:val="0"/>
          <w:marTop w:val="0"/>
          <w:marBottom w:val="0"/>
          <w:divBdr>
            <w:top w:val="none" w:sz="0" w:space="0" w:color="auto"/>
            <w:left w:val="none" w:sz="0" w:space="0" w:color="auto"/>
            <w:bottom w:val="none" w:sz="0" w:space="0" w:color="auto"/>
            <w:right w:val="none" w:sz="0" w:space="0" w:color="auto"/>
          </w:divBdr>
        </w:div>
        <w:div w:id="374278047">
          <w:marLeft w:val="0"/>
          <w:marRight w:val="0"/>
          <w:marTop w:val="0"/>
          <w:marBottom w:val="0"/>
          <w:divBdr>
            <w:top w:val="none" w:sz="0" w:space="0" w:color="auto"/>
            <w:left w:val="none" w:sz="0" w:space="0" w:color="auto"/>
            <w:bottom w:val="none" w:sz="0" w:space="0" w:color="auto"/>
            <w:right w:val="none" w:sz="0" w:space="0" w:color="auto"/>
          </w:divBdr>
        </w:div>
        <w:div w:id="1942957383">
          <w:marLeft w:val="0"/>
          <w:marRight w:val="0"/>
          <w:marTop w:val="0"/>
          <w:marBottom w:val="0"/>
          <w:divBdr>
            <w:top w:val="none" w:sz="0" w:space="0" w:color="auto"/>
            <w:left w:val="none" w:sz="0" w:space="0" w:color="auto"/>
            <w:bottom w:val="none" w:sz="0" w:space="0" w:color="auto"/>
            <w:right w:val="none" w:sz="0" w:space="0" w:color="auto"/>
          </w:divBdr>
        </w:div>
        <w:div w:id="40986350">
          <w:marLeft w:val="0"/>
          <w:marRight w:val="0"/>
          <w:marTop w:val="0"/>
          <w:marBottom w:val="0"/>
          <w:divBdr>
            <w:top w:val="none" w:sz="0" w:space="0" w:color="auto"/>
            <w:left w:val="none" w:sz="0" w:space="0" w:color="auto"/>
            <w:bottom w:val="none" w:sz="0" w:space="0" w:color="auto"/>
            <w:right w:val="none" w:sz="0" w:space="0" w:color="auto"/>
          </w:divBdr>
        </w:div>
        <w:div w:id="1738431997">
          <w:marLeft w:val="0"/>
          <w:marRight w:val="0"/>
          <w:marTop w:val="0"/>
          <w:marBottom w:val="0"/>
          <w:divBdr>
            <w:top w:val="none" w:sz="0" w:space="0" w:color="auto"/>
            <w:left w:val="none" w:sz="0" w:space="0" w:color="auto"/>
            <w:bottom w:val="none" w:sz="0" w:space="0" w:color="auto"/>
            <w:right w:val="none" w:sz="0" w:space="0" w:color="auto"/>
          </w:divBdr>
        </w:div>
        <w:div w:id="1688213833">
          <w:marLeft w:val="0"/>
          <w:marRight w:val="0"/>
          <w:marTop w:val="0"/>
          <w:marBottom w:val="0"/>
          <w:divBdr>
            <w:top w:val="none" w:sz="0" w:space="0" w:color="auto"/>
            <w:left w:val="none" w:sz="0" w:space="0" w:color="auto"/>
            <w:bottom w:val="none" w:sz="0" w:space="0" w:color="auto"/>
            <w:right w:val="none" w:sz="0" w:space="0" w:color="auto"/>
          </w:divBdr>
        </w:div>
        <w:div w:id="288125233">
          <w:marLeft w:val="0"/>
          <w:marRight w:val="0"/>
          <w:marTop w:val="0"/>
          <w:marBottom w:val="0"/>
          <w:divBdr>
            <w:top w:val="none" w:sz="0" w:space="0" w:color="auto"/>
            <w:left w:val="none" w:sz="0" w:space="0" w:color="auto"/>
            <w:bottom w:val="none" w:sz="0" w:space="0" w:color="auto"/>
            <w:right w:val="none" w:sz="0" w:space="0" w:color="auto"/>
          </w:divBdr>
        </w:div>
        <w:div w:id="537742874">
          <w:marLeft w:val="0"/>
          <w:marRight w:val="0"/>
          <w:marTop w:val="0"/>
          <w:marBottom w:val="0"/>
          <w:divBdr>
            <w:top w:val="none" w:sz="0" w:space="0" w:color="auto"/>
            <w:left w:val="none" w:sz="0" w:space="0" w:color="auto"/>
            <w:bottom w:val="none" w:sz="0" w:space="0" w:color="auto"/>
            <w:right w:val="none" w:sz="0" w:space="0" w:color="auto"/>
          </w:divBdr>
        </w:div>
        <w:div w:id="1228491837">
          <w:marLeft w:val="0"/>
          <w:marRight w:val="0"/>
          <w:marTop w:val="0"/>
          <w:marBottom w:val="0"/>
          <w:divBdr>
            <w:top w:val="none" w:sz="0" w:space="0" w:color="auto"/>
            <w:left w:val="none" w:sz="0" w:space="0" w:color="auto"/>
            <w:bottom w:val="none" w:sz="0" w:space="0" w:color="auto"/>
            <w:right w:val="none" w:sz="0" w:space="0" w:color="auto"/>
          </w:divBdr>
        </w:div>
        <w:div w:id="1313757320">
          <w:marLeft w:val="0"/>
          <w:marRight w:val="0"/>
          <w:marTop w:val="0"/>
          <w:marBottom w:val="0"/>
          <w:divBdr>
            <w:top w:val="none" w:sz="0" w:space="0" w:color="auto"/>
            <w:left w:val="none" w:sz="0" w:space="0" w:color="auto"/>
            <w:bottom w:val="none" w:sz="0" w:space="0" w:color="auto"/>
            <w:right w:val="none" w:sz="0" w:space="0" w:color="auto"/>
          </w:divBdr>
        </w:div>
        <w:div w:id="2079479513">
          <w:marLeft w:val="0"/>
          <w:marRight w:val="0"/>
          <w:marTop w:val="0"/>
          <w:marBottom w:val="0"/>
          <w:divBdr>
            <w:top w:val="none" w:sz="0" w:space="0" w:color="auto"/>
            <w:left w:val="none" w:sz="0" w:space="0" w:color="auto"/>
            <w:bottom w:val="none" w:sz="0" w:space="0" w:color="auto"/>
            <w:right w:val="none" w:sz="0" w:space="0" w:color="auto"/>
          </w:divBdr>
        </w:div>
        <w:div w:id="1398623563">
          <w:marLeft w:val="0"/>
          <w:marRight w:val="0"/>
          <w:marTop w:val="0"/>
          <w:marBottom w:val="0"/>
          <w:divBdr>
            <w:top w:val="none" w:sz="0" w:space="0" w:color="auto"/>
            <w:left w:val="none" w:sz="0" w:space="0" w:color="auto"/>
            <w:bottom w:val="none" w:sz="0" w:space="0" w:color="auto"/>
            <w:right w:val="none" w:sz="0" w:space="0" w:color="auto"/>
          </w:divBdr>
        </w:div>
        <w:div w:id="1513765415">
          <w:marLeft w:val="0"/>
          <w:marRight w:val="0"/>
          <w:marTop w:val="0"/>
          <w:marBottom w:val="0"/>
          <w:divBdr>
            <w:top w:val="none" w:sz="0" w:space="0" w:color="auto"/>
            <w:left w:val="none" w:sz="0" w:space="0" w:color="auto"/>
            <w:bottom w:val="none" w:sz="0" w:space="0" w:color="auto"/>
            <w:right w:val="none" w:sz="0" w:space="0" w:color="auto"/>
          </w:divBdr>
        </w:div>
        <w:div w:id="2097742865">
          <w:marLeft w:val="0"/>
          <w:marRight w:val="0"/>
          <w:marTop w:val="0"/>
          <w:marBottom w:val="0"/>
          <w:divBdr>
            <w:top w:val="none" w:sz="0" w:space="0" w:color="auto"/>
            <w:left w:val="none" w:sz="0" w:space="0" w:color="auto"/>
            <w:bottom w:val="none" w:sz="0" w:space="0" w:color="auto"/>
            <w:right w:val="none" w:sz="0" w:space="0" w:color="auto"/>
          </w:divBdr>
        </w:div>
        <w:div w:id="2012029983">
          <w:marLeft w:val="0"/>
          <w:marRight w:val="0"/>
          <w:marTop w:val="0"/>
          <w:marBottom w:val="0"/>
          <w:divBdr>
            <w:top w:val="none" w:sz="0" w:space="0" w:color="auto"/>
            <w:left w:val="none" w:sz="0" w:space="0" w:color="auto"/>
            <w:bottom w:val="none" w:sz="0" w:space="0" w:color="auto"/>
            <w:right w:val="none" w:sz="0" w:space="0" w:color="auto"/>
          </w:divBdr>
        </w:div>
        <w:div w:id="1481726060">
          <w:marLeft w:val="0"/>
          <w:marRight w:val="0"/>
          <w:marTop w:val="0"/>
          <w:marBottom w:val="0"/>
          <w:divBdr>
            <w:top w:val="none" w:sz="0" w:space="0" w:color="auto"/>
            <w:left w:val="none" w:sz="0" w:space="0" w:color="auto"/>
            <w:bottom w:val="none" w:sz="0" w:space="0" w:color="auto"/>
            <w:right w:val="none" w:sz="0" w:space="0" w:color="auto"/>
          </w:divBdr>
        </w:div>
        <w:div w:id="1395468742">
          <w:marLeft w:val="0"/>
          <w:marRight w:val="0"/>
          <w:marTop w:val="0"/>
          <w:marBottom w:val="0"/>
          <w:divBdr>
            <w:top w:val="none" w:sz="0" w:space="0" w:color="auto"/>
            <w:left w:val="none" w:sz="0" w:space="0" w:color="auto"/>
            <w:bottom w:val="none" w:sz="0" w:space="0" w:color="auto"/>
            <w:right w:val="none" w:sz="0" w:space="0" w:color="auto"/>
          </w:divBdr>
        </w:div>
        <w:div w:id="607590151">
          <w:marLeft w:val="0"/>
          <w:marRight w:val="0"/>
          <w:marTop w:val="0"/>
          <w:marBottom w:val="0"/>
          <w:divBdr>
            <w:top w:val="none" w:sz="0" w:space="0" w:color="auto"/>
            <w:left w:val="none" w:sz="0" w:space="0" w:color="auto"/>
            <w:bottom w:val="none" w:sz="0" w:space="0" w:color="auto"/>
            <w:right w:val="none" w:sz="0" w:space="0" w:color="auto"/>
          </w:divBdr>
        </w:div>
        <w:div w:id="44909605">
          <w:marLeft w:val="0"/>
          <w:marRight w:val="0"/>
          <w:marTop w:val="0"/>
          <w:marBottom w:val="0"/>
          <w:divBdr>
            <w:top w:val="none" w:sz="0" w:space="0" w:color="auto"/>
            <w:left w:val="none" w:sz="0" w:space="0" w:color="auto"/>
            <w:bottom w:val="none" w:sz="0" w:space="0" w:color="auto"/>
            <w:right w:val="none" w:sz="0" w:space="0" w:color="auto"/>
          </w:divBdr>
        </w:div>
        <w:div w:id="1528374062">
          <w:marLeft w:val="0"/>
          <w:marRight w:val="0"/>
          <w:marTop w:val="0"/>
          <w:marBottom w:val="0"/>
          <w:divBdr>
            <w:top w:val="none" w:sz="0" w:space="0" w:color="auto"/>
            <w:left w:val="none" w:sz="0" w:space="0" w:color="auto"/>
            <w:bottom w:val="none" w:sz="0" w:space="0" w:color="auto"/>
            <w:right w:val="none" w:sz="0" w:space="0" w:color="auto"/>
          </w:divBdr>
        </w:div>
        <w:div w:id="958532979">
          <w:marLeft w:val="0"/>
          <w:marRight w:val="0"/>
          <w:marTop w:val="0"/>
          <w:marBottom w:val="0"/>
          <w:divBdr>
            <w:top w:val="none" w:sz="0" w:space="0" w:color="auto"/>
            <w:left w:val="none" w:sz="0" w:space="0" w:color="auto"/>
            <w:bottom w:val="none" w:sz="0" w:space="0" w:color="auto"/>
            <w:right w:val="none" w:sz="0" w:space="0" w:color="auto"/>
          </w:divBdr>
        </w:div>
        <w:div w:id="35159238">
          <w:marLeft w:val="0"/>
          <w:marRight w:val="0"/>
          <w:marTop w:val="0"/>
          <w:marBottom w:val="0"/>
          <w:divBdr>
            <w:top w:val="none" w:sz="0" w:space="0" w:color="auto"/>
            <w:left w:val="none" w:sz="0" w:space="0" w:color="auto"/>
            <w:bottom w:val="none" w:sz="0" w:space="0" w:color="auto"/>
            <w:right w:val="none" w:sz="0" w:space="0" w:color="auto"/>
          </w:divBdr>
        </w:div>
        <w:div w:id="1818375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image" Target="media/image35.sv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sv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46" Type="http://schemas.openxmlformats.org/officeDocument/2006/relationships/image" Target="media/image39.svg"/><Relationship Id="rId20" Type="http://schemas.openxmlformats.org/officeDocument/2006/relationships/image" Target="media/image13.sv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image" Target="media/image6.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6D961-8CB1-4C6D-B388-464B48E5C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Ancuta Mariana</cp:lastModifiedBy>
  <cp:revision>63</cp:revision>
  <dcterms:created xsi:type="dcterms:W3CDTF">2022-12-04T15:52:00Z</dcterms:created>
  <dcterms:modified xsi:type="dcterms:W3CDTF">2022-12-05T22:41:00Z</dcterms:modified>
</cp:coreProperties>
</file>