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D8175" w14:textId="77777777" w:rsidR="007B2921" w:rsidRPr="00AB7F0E" w:rsidRDefault="001075E9" w:rsidP="00AB7F0E">
      <w:pPr>
        <w:jc w:val="center"/>
        <w:rPr>
          <w:rFonts w:cs="Times New Roman"/>
          <w:szCs w:val="24"/>
        </w:rPr>
      </w:pPr>
      <w:r w:rsidRPr="00AB7F0E">
        <w:rPr>
          <w:rFonts w:cs="Times New Roman"/>
          <w:szCs w:val="24"/>
        </w:rPr>
        <w:t>Programme: Law and Legal Practice</w:t>
      </w:r>
    </w:p>
    <w:p w14:paraId="069D8176" w14:textId="77777777" w:rsidR="007B2921" w:rsidRPr="00AB7F0E" w:rsidRDefault="001075E9" w:rsidP="00AB7F0E">
      <w:pPr>
        <w:jc w:val="center"/>
        <w:rPr>
          <w:rFonts w:cs="Times New Roman"/>
          <w:szCs w:val="24"/>
        </w:rPr>
      </w:pPr>
      <w:r w:rsidRPr="00AB7F0E">
        <w:rPr>
          <w:rFonts w:cs="Times New Roman"/>
          <w:szCs w:val="24"/>
        </w:rPr>
        <w:t>Module: Contract law</w:t>
      </w:r>
    </w:p>
    <w:p w14:paraId="069D8177" w14:textId="77777777" w:rsidR="007B2921" w:rsidRDefault="001075E9" w:rsidP="00AB7F0E">
      <w:pPr>
        <w:jc w:val="center"/>
        <w:rPr>
          <w:rFonts w:cs="Times New Roman"/>
          <w:szCs w:val="24"/>
        </w:rPr>
      </w:pPr>
      <w:r w:rsidRPr="00AB7F0E">
        <w:rPr>
          <w:rFonts w:cs="Times New Roman"/>
          <w:szCs w:val="24"/>
        </w:rPr>
        <w:t>Module code: BMLW5009</w:t>
      </w:r>
    </w:p>
    <w:p w14:paraId="3A7C9376" w14:textId="77777777" w:rsidR="00AB7F0E" w:rsidRDefault="00AB7F0E" w:rsidP="00AB7F0E">
      <w:pPr>
        <w:jc w:val="center"/>
        <w:rPr>
          <w:rFonts w:cs="Times New Roman"/>
          <w:szCs w:val="24"/>
        </w:rPr>
      </w:pPr>
    </w:p>
    <w:p w14:paraId="490DC23B" w14:textId="77777777" w:rsidR="00AB7F0E" w:rsidRDefault="00AB7F0E" w:rsidP="00AB7F0E">
      <w:pPr>
        <w:jc w:val="center"/>
        <w:rPr>
          <w:rFonts w:cs="Times New Roman"/>
          <w:szCs w:val="24"/>
        </w:rPr>
      </w:pPr>
    </w:p>
    <w:p w14:paraId="5102C45E" w14:textId="77777777" w:rsidR="00AB7F0E" w:rsidRDefault="00AB7F0E" w:rsidP="00AB7F0E">
      <w:pPr>
        <w:jc w:val="center"/>
        <w:rPr>
          <w:rFonts w:cs="Times New Roman"/>
          <w:szCs w:val="24"/>
        </w:rPr>
      </w:pPr>
    </w:p>
    <w:p w14:paraId="58AE0C0B" w14:textId="77777777" w:rsidR="00AB7F0E" w:rsidRDefault="00AB7F0E" w:rsidP="006D0D2C">
      <w:pPr>
        <w:pStyle w:val="Heading1"/>
      </w:pPr>
    </w:p>
    <w:p w14:paraId="6DB74D71" w14:textId="77777777" w:rsidR="00AB7F0E" w:rsidRDefault="00AB7F0E" w:rsidP="00AB7F0E">
      <w:pPr>
        <w:jc w:val="center"/>
        <w:rPr>
          <w:rFonts w:cs="Times New Roman"/>
          <w:szCs w:val="24"/>
        </w:rPr>
      </w:pPr>
    </w:p>
    <w:p w14:paraId="703EF4EE" w14:textId="77777777" w:rsidR="00AB7F0E" w:rsidRDefault="00AB7F0E" w:rsidP="00AB7F0E">
      <w:pPr>
        <w:jc w:val="center"/>
        <w:rPr>
          <w:rFonts w:cs="Times New Roman"/>
          <w:b/>
          <w:bCs/>
          <w:sz w:val="32"/>
          <w:szCs w:val="32"/>
        </w:rPr>
      </w:pPr>
      <w:r w:rsidRPr="00AB7F0E">
        <w:rPr>
          <w:rFonts w:cs="Times New Roman"/>
          <w:b/>
          <w:bCs/>
          <w:sz w:val="32"/>
          <w:szCs w:val="32"/>
        </w:rPr>
        <w:t>“INTENTION TO CREATE LEGAL RELATIONS”</w:t>
      </w:r>
    </w:p>
    <w:p w14:paraId="5993C4AE" w14:textId="77777777" w:rsidR="00AB7F0E" w:rsidRDefault="00AB7F0E" w:rsidP="00AB7F0E">
      <w:pPr>
        <w:jc w:val="center"/>
        <w:rPr>
          <w:rFonts w:cs="Times New Roman"/>
          <w:b/>
          <w:bCs/>
          <w:sz w:val="32"/>
          <w:szCs w:val="32"/>
        </w:rPr>
      </w:pPr>
    </w:p>
    <w:p w14:paraId="625ECF6D" w14:textId="77777777" w:rsidR="00AB7F0E" w:rsidRDefault="00AB7F0E" w:rsidP="00AB7F0E">
      <w:pPr>
        <w:jc w:val="center"/>
        <w:rPr>
          <w:rFonts w:cs="Times New Roman"/>
          <w:szCs w:val="24"/>
        </w:rPr>
      </w:pPr>
    </w:p>
    <w:p w14:paraId="781A3BA8" w14:textId="77777777" w:rsidR="00AB7F0E" w:rsidRDefault="00AB7F0E" w:rsidP="00AB7F0E">
      <w:pPr>
        <w:jc w:val="center"/>
        <w:rPr>
          <w:rFonts w:cs="Times New Roman"/>
          <w:szCs w:val="24"/>
        </w:rPr>
      </w:pPr>
    </w:p>
    <w:p w14:paraId="4EBE7E84" w14:textId="77777777" w:rsidR="00AB7F0E" w:rsidRDefault="00AB7F0E" w:rsidP="00AB7F0E">
      <w:pPr>
        <w:jc w:val="center"/>
        <w:rPr>
          <w:rFonts w:cs="Times New Roman"/>
          <w:szCs w:val="24"/>
        </w:rPr>
      </w:pPr>
    </w:p>
    <w:p w14:paraId="471541D2" w14:textId="77777777" w:rsidR="00AB7F0E" w:rsidRDefault="00AB7F0E" w:rsidP="00AB7F0E">
      <w:pPr>
        <w:jc w:val="center"/>
        <w:rPr>
          <w:rFonts w:cs="Times New Roman"/>
          <w:szCs w:val="24"/>
        </w:rPr>
      </w:pPr>
    </w:p>
    <w:p w14:paraId="10F5B4C8" w14:textId="77777777" w:rsidR="00AB7F0E" w:rsidRDefault="00AB7F0E" w:rsidP="00AB7F0E">
      <w:pPr>
        <w:jc w:val="center"/>
        <w:rPr>
          <w:rFonts w:cs="Times New Roman"/>
          <w:szCs w:val="24"/>
        </w:rPr>
      </w:pPr>
    </w:p>
    <w:p w14:paraId="14ED2FF7" w14:textId="2516A342" w:rsidR="00AB7F0E" w:rsidRDefault="00AB7F0E" w:rsidP="00AB7F0E">
      <w:pPr>
        <w:jc w:val="center"/>
        <w:rPr>
          <w:rFonts w:cs="Times New Roman"/>
          <w:szCs w:val="24"/>
        </w:rPr>
      </w:pPr>
      <w:r>
        <w:rPr>
          <w:rFonts w:cs="Times New Roman"/>
          <w:szCs w:val="24"/>
        </w:rPr>
        <w:t xml:space="preserve">Word count: </w:t>
      </w:r>
      <w:r w:rsidR="002B52F0">
        <w:rPr>
          <w:rFonts w:cs="Times New Roman"/>
          <w:szCs w:val="24"/>
        </w:rPr>
        <w:t>2235</w:t>
      </w:r>
    </w:p>
    <w:p w14:paraId="6A55C7A8" w14:textId="7360F4CB" w:rsidR="00AB7F0E" w:rsidRDefault="00AB7F0E" w:rsidP="00AB7F0E">
      <w:pPr>
        <w:jc w:val="center"/>
        <w:rPr>
          <w:rFonts w:cs="Times New Roman"/>
          <w:szCs w:val="24"/>
        </w:rPr>
      </w:pPr>
      <w:r>
        <w:rPr>
          <w:rFonts w:cs="Times New Roman"/>
          <w:szCs w:val="24"/>
        </w:rPr>
        <w:t xml:space="preserve">Date of submission: </w:t>
      </w:r>
      <w:r w:rsidR="002B52F0">
        <w:rPr>
          <w:rFonts w:cs="Times New Roman"/>
          <w:szCs w:val="24"/>
        </w:rPr>
        <w:t>19/07/2024</w:t>
      </w:r>
    </w:p>
    <w:p w14:paraId="77D96952" w14:textId="11EA3934" w:rsidR="00AB7F0E" w:rsidRPr="00AB7F0E" w:rsidRDefault="00AB7F0E" w:rsidP="00AB7F0E">
      <w:pPr>
        <w:jc w:val="center"/>
        <w:rPr>
          <w:rFonts w:cs="Times New Roman"/>
          <w:szCs w:val="24"/>
        </w:rPr>
      </w:pPr>
      <w:r>
        <w:rPr>
          <w:rFonts w:cs="Times New Roman"/>
          <w:szCs w:val="24"/>
        </w:rPr>
        <w:t xml:space="preserve">Student Id: </w:t>
      </w:r>
      <w:r w:rsidR="002B52F0">
        <w:rPr>
          <w:rFonts w:cs="Times New Roman"/>
          <w:szCs w:val="24"/>
        </w:rPr>
        <w:t>2207918</w:t>
      </w:r>
    </w:p>
    <w:p w14:paraId="069D8178" w14:textId="3A473A49" w:rsidR="007B2921" w:rsidRPr="00AB7F0E" w:rsidRDefault="001075E9" w:rsidP="00AB7F0E">
      <w:pPr>
        <w:jc w:val="center"/>
        <w:rPr>
          <w:rFonts w:cs="Times New Roman"/>
          <w:b/>
          <w:bCs/>
          <w:sz w:val="32"/>
          <w:szCs w:val="32"/>
        </w:rPr>
      </w:pPr>
      <w:r w:rsidRPr="00AB7F0E">
        <w:rPr>
          <w:rFonts w:cs="Times New Roman"/>
          <w:b/>
          <w:bCs/>
          <w:sz w:val="32"/>
          <w:szCs w:val="32"/>
        </w:rPr>
        <w:br w:type="page"/>
      </w:r>
    </w:p>
    <w:p w14:paraId="069D8179" w14:textId="77777777" w:rsidR="007B2921" w:rsidRPr="00AB7F0E" w:rsidRDefault="001075E9" w:rsidP="006D0D2C">
      <w:pPr>
        <w:pStyle w:val="Heading1"/>
      </w:pPr>
      <w:r w:rsidRPr="00AB7F0E">
        <w:lastRenderedPageBreak/>
        <w:t xml:space="preserve">1.Introduction </w:t>
      </w:r>
    </w:p>
    <w:p w14:paraId="069D817A" w14:textId="00A3DE89" w:rsidR="007B2921" w:rsidRPr="00AB7F0E" w:rsidRDefault="001075E9" w:rsidP="00AB7F0E">
      <w:pPr>
        <w:rPr>
          <w:rFonts w:cs="Times New Roman"/>
          <w:szCs w:val="24"/>
        </w:rPr>
      </w:pPr>
      <w:r w:rsidRPr="00AB7F0E">
        <w:rPr>
          <w:rFonts w:cs="Times New Roman"/>
          <w:szCs w:val="24"/>
        </w:rPr>
        <w:t xml:space="preserve">The </w:t>
      </w:r>
      <w:r w:rsidR="00467E45">
        <w:rPr>
          <w:rFonts w:cs="Times New Roman"/>
          <w:szCs w:val="24"/>
        </w:rPr>
        <w:t>“</w:t>
      </w:r>
      <w:r w:rsidRPr="00AB7F0E">
        <w:rPr>
          <w:rFonts w:cs="Times New Roman"/>
          <w:szCs w:val="24"/>
        </w:rPr>
        <w:t xml:space="preserve">formation of </w:t>
      </w:r>
      <w:r w:rsidR="00467E45" w:rsidRPr="00AB7F0E">
        <w:rPr>
          <w:rFonts w:cs="Times New Roman"/>
          <w:szCs w:val="24"/>
        </w:rPr>
        <w:t>contract</w:t>
      </w:r>
      <w:r w:rsidR="00467E45">
        <w:rPr>
          <w:rFonts w:cs="Times New Roman"/>
          <w:szCs w:val="24"/>
        </w:rPr>
        <w:t>”</w:t>
      </w:r>
      <w:r w:rsidR="00467E45" w:rsidRPr="00AB7F0E">
        <w:rPr>
          <w:rFonts w:cs="Times New Roman"/>
          <w:szCs w:val="24"/>
        </w:rPr>
        <w:t xml:space="preserve"> is</w:t>
      </w:r>
      <w:r w:rsidRPr="00AB7F0E">
        <w:rPr>
          <w:rFonts w:cs="Times New Roman"/>
          <w:szCs w:val="24"/>
        </w:rPr>
        <w:t xml:space="preserve"> the process </w:t>
      </w:r>
      <w:r w:rsidR="00467E45" w:rsidRPr="00AB7F0E">
        <w:rPr>
          <w:rFonts w:cs="Times New Roman"/>
          <w:szCs w:val="24"/>
        </w:rPr>
        <w:t>of offer by</w:t>
      </w:r>
      <w:r w:rsidRPr="00AB7F0E">
        <w:rPr>
          <w:rFonts w:cs="Times New Roman"/>
          <w:szCs w:val="24"/>
        </w:rPr>
        <w:t xml:space="preserve"> the one party </w:t>
      </w:r>
      <w:r w:rsidR="00467E45" w:rsidRPr="00AB7F0E">
        <w:rPr>
          <w:rFonts w:cs="Times New Roman"/>
          <w:szCs w:val="24"/>
        </w:rPr>
        <w:t>and acceptance</w:t>
      </w:r>
      <w:r w:rsidRPr="00AB7F0E">
        <w:rPr>
          <w:rFonts w:cs="Times New Roman"/>
          <w:szCs w:val="24"/>
        </w:rPr>
        <w:t xml:space="preserve"> therefore by the other party, if it is necessary.  It is the body that restricts the legal </w:t>
      </w:r>
      <w:r w:rsidR="00467E45" w:rsidRPr="00AB7F0E">
        <w:rPr>
          <w:rFonts w:cs="Times New Roman"/>
          <w:szCs w:val="24"/>
        </w:rPr>
        <w:t>agreements between</w:t>
      </w:r>
      <w:r w:rsidRPr="00AB7F0E">
        <w:rPr>
          <w:rFonts w:cs="Times New Roman"/>
          <w:szCs w:val="24"/>
        </w:rPr>
        <w:t xml:space="preserve"> both </w:t>
      </w:r>
      <w:r w:rsidR="00467E45" w:rsidRPr="00AB7F0E">
        <w:rPr>
          <w:rFonts w:cs="Times New Roman"/>
          <w:szCs w:val="24"/>
        </w:rPr>
        <w:t>parties,</w:t>
      </w:r>
      <w:r w:rsidRPr="00AB7F0E">
        <w:rPr>
          <w:rFonts w:cs="Times New Roman"/>
          <w:szCs w:val="24"/>
        </w:rPr>
        <w:t xml:space="preserve"> which provide some value in exchange for the contract.  Both </w:t>
      </w:r>
      <w:r w:rsidR="00467E45" w:rsidRPr="00AB7F0E">
        <w:rPr>
          <w:rFonts w:cs="Times New Roman"/>
          <w:szCs w:val="24"/>
        </w:rPr>
        <w:t>parties must</w:t>
      </w:r>
      <w:r w:rsidRPr="00AB7F0E">
        <w:rPr>
          <w:rFonts w:cs="Times New Roman"/>
          <w:szCs w:val="24"/>
        </w:rPr>
        <w:t xml:space="preserve"> have the “legal </w:t>
      </w:r>
      <w:r w:rsidR="00467E45" w:rsidRPr="00AB7F0E">
        <w:rPr>
          <w:rFonts w:cs="Times New Roman"/>
          <w:szCs w:val="24"/>
        </w:rPr>
        <w:t>capacity” to</w:t>
      </w:r>
      <w:r w:rsidRPr="00AB7F0E">
        <w:rPr>
          <w:rFonts w:cs="Times New Roman"/>
          <w:szCs w:val="24"/>
        </w:rPr>
        <w:t xml:space="preserve"> enter into a contract </w:t>
      </w:r>
      <w:r w:rsidR="00467E45" w:rsidRPr="00AB7F0E">
        <w:rPr>
          <w:rFonts w:cs="Times New Roman"/>
          <w:szCs w:val="24"/>
        </w:rPr>
        <w:t>and it</w:t>
      </w:r>
      <w:r w:rsidRPr="00AB7F0E">
        <w:rPr>
          <w:rFonts w:cs="Times New Roman"/>
          <w:szCs w:val="24"/>
        </w:rPr>
        <w:t xml:space="preserve"> indicates the “legal age</w:t>
      </w:r>
      <w:r w:rsidR="00467E45" w:rsidRPr="00AB7F0E">
        <w:rPr>
          <w:rFonts w:cs="Times New Roman"/>
          <w:szCs w:val="24"/>
        </w:rPr>
        <w:t>”, normal</w:t>
      </w:r>
      <w:r w:rsidRPr="00AB7F0E">
        <w:rPr>
          <w:rFonts w:cs="Times New Roman"/>
          <w:szCs w:val="24"/>
        </w:rPr>
        <w:t xml:space="preserve"> condition of mind and health. This </w:t>
      </w:r>
      <w:r w:rsidR="00467E45" w:rsidRPr="00AB7F0E">
        <w:rPr>
          <w:rFonts w:cs="Times New Roman"/>
          <w:szCs w:val="24"/>
        </w:rPr>
        <w:t>study is</w:t>
      </w:r>
      <w:r w:rsidRPr="00AB7F0E">
        <w:rPr>
          <w:rFonts w:cs="Times New Roman"/>
          <w:szCs w:val="24"/>
        </w:rPr>
        <w:t xml:space="preserve"> designed to help the “Contract </w:t>
      </w:r>
      <w:r w:rsidR="00467E45" w:rsidRPr="00AB7F0E">
        <w:rPr>
          <w:rFonts w:cs="Times New Roman"/>
          <w:szCs w:val="24"/>
        </w:rPr>
        <w:t>Law” of</w:t>
      </w:r>
      <w:r w:rsidRPr="00AB7F0E">
        <w:rPr>
          <w:rFonts w:cs="Times New Roman"/>
          <w:szCs w:val="24"/>
        </w:rPr>
        <w:t xml:space="preserve"> the </w:t>
      </w:r>
      <w:r w:rsidR="00467E45" w:rsidRPr="00AB7F0E">
        <w:rPr>
          <w:rFonts w:cs="Times New Roman"/>
          <w:szCs w:val="24"/>
        </w:rPr>
        <w:t>UK,</w:t>
      </w:r>
      <w:r w:rsidRPr="00AB7F0E">
        <w:rPr>
          <w:rFonts w:cs="Times New Roman"/>
          <w:szCs w:val="24"/>
        </w:rPr>
        <w:t xml:space="preserve"> about the detailed </w:t>
      </w:r>
      <w:r w:rsidR="00467E45" w:rsidRPr="00AB7F0E">
        <w:rPr>
          <w:rFonts w:cs="Times New Roman"/>
          <w:szCs w:val="24"/>
        </w:rPr>
        <w:t>knowledge of</w:t>
      </w:r>
      <w:r w:rsidRPr="00AB7F0E">
        <w:rPr>
          <w:rFonts w:cs="Times New Roman"/>
          <w:szCs w:val="24"/>
        </w:rPr>
        <w:t xml:space="preserve"> </w:t>
      </w:r>
      <w:r w:rsidR="00467E45" w:rsidRPr="00AB7F0E">
        <w:rPr>
          <w:rFonts w:cs="Times New Roman"/>
          <w:szCs w:val="24"/>
        </w:rPr>
        <w:t>principles,</w:t>
      </w:r>
      <w:r w:rsidRPr="00AB7F0E">
        <w:rPr>
          <w:rFonts w:cs="Times New Roman"/>
          <w:szCs w:val="24"/>
        </w:rPr>
        <w:t xml:space="preserve"> formation procedure, legal problems and advantages. </w:t>
      </w:r>
    </w:p>
    <w:p w14:paraId="069D817B" w14:textId="65031316" w:rsidR="007B2921" w:rsidRPr="00AB7F0E" w:rsidRDefault="001075E9" w:rsidP="006D0D2C">
      <w:pPr>
        <w:pStyle w:val="Heading1"/>
      </w:pPr>
      <w:r w:rsidRPr="00AB7F0E">
        <w:t>2</w:t>
      </w:r>
      <w:r w:rsidR="00530A4E">
        <w:t xml:space="preserve">. </w:t>
      </w:r>
      <w:r w:rsidRPr="00AB7F0E">
        <w:t xml:space="preserve">Role of intention to create legal relations in contract law   </w:t>
      </w:r>
    </w:p>
    <w:p w14:paraId="069D817C" w14:textId="08A4ED75" w:rsidR="007B2921" w:rsidRPr="006D0D2C" w:rsidRDefault="006D0D2C" w:rsidP="00AB7F0E">
      <w:pPr>
        <w:rPr>
          <w:rFonts w:cs="Times New Roman"/>
          <w:i/>
          <w:iCs/>
          <w:szCs w:val="24"/>
        </w:rPr>
      </w:pPr>
      <w:r>
        <w:rPr>
          <w:rFonts w:cs="Times New Roman"/>
          <w:b/>
          <w:i/>
          <w:iCs/>
          <w:szCs w:val="24"/>
        </w:rPr>
        <w:t>“</w:t>
      </w:r>
      <w:r w:rsidR="001075E9" w:rsidRPr="006D0D2C">
        <w:rPr>
          <w:rFonts w:cs="Times New Roman"/>
          <w:b/>
          <w:i/>
          <w:iCs/>
          <w:szCs w:val="24"/>
        </w:rPr>
        <w:t>Formation of contract</w:t>
      </w:r>
      <w:r>
        <w:rPr>
          <w:rFonts w:cs="Times New Roman"/>
          <w:b/>
          <w:i/>
          <w:iCs/>
          <w:szCs w:val="24"/>
        </w:rPr>
        <w:t>”</w:t>
      </w:r>
    </w:p>
    <w:p w14:paraId="069D817D" w14:textId="56C99E17" w:rsidR="007B2921" w:rsidRPr="00AB7F0E" w:rsidRDefault="001075E9" w:rsidP="00AB7F0E">
      <w:pPr>
        <w:rPr>
          <w:rFonts w:cs="Times New Roman"/>
          <w:szCs w:val="24"/>
        </w:rPr>
      </w:pPr>
      <w:r w:rsidRPr="00AB7F0E">
        <w:rPr>
          <w:rFonts w:cs="Times New Roman"/>
          <w:szCs w:val="24"/>
        </w:rPr>
        <w:t xml:space="preserve">The contract is an </w:t>
      </w:r>
      <w:r w:rsidR="00467E45" w:rsidRPr="00AB7F0E">
        <w:rPr>
          <w:rFonts w:cs="Times New Roman"/>
          <w:szCs w:val="24"/>
        </w:rPr>
        <w:t>agreement that</w:t>
      </w:r>
      <w:r w:rsidRPr="00AB7F0E">
        <w:rPr>
          <w:rFonts w:cs="Times New Roman"/>
          <w:szCs w:val="24"/>
        </w:rPr>
        <w:t xml:space="preserve"> is enforced to be recognised by the law. In the UK this </w:t>
      </w:r>
      <w:r w:rsidR="00467E45" w:rsidRPr="00AB7F0E">
        <w:rPr>
          <w:rFonts w:cs="Times New Roman"/>
          <w:szCs w:val="24"/>
        </w:rPr>
        <w:t>law has</w:t>
      </w:r>
      <w:r w:rsidRPr="00AB7F0E">
        <w:rPr>
          <w:rFonts w:cs="Times New Roman"/>
          <w:szCs w:val="24"/>
        </w:rPr>
        <w:t xml:space="preserve"> different stages for formation which has been discussed below. </w:t>
      </w:r>
    </w:p>
    <w:p w14:paraId="069D817E" w14:textId="6A3935DC" w:rsidR="007B2921" w:rsidRPr="00AB7F0E" w:rsidRDefault="001075E9" w:rsidP="00AB7F0E">
      <w:pPr>
        <w:rPr>
          <w:rFonts w:cs="Times New Roman"/>
          <w:szCs w:val="24"/>
        </w:rPr>
      </w:pPr>
      <w:r w:rsidRPr="00AB7F0E">
        <w:rPr>
          <w:rFonts w:cs="Times New Roman"/>
          <w:b/>
          <w:i/>
          <w:szCs w:val="24"/>
        </w:rPr>
        <w:t xml:space="preserve">“Offer”: </w:t>
      </w:r>
      <w:r w:rsidR="00467E45" w:rsidRPr="00AB7F0E">
        <w:rPr>
          <w:rFonts w:cs="Times New Roman"/>
          <w:szCs w:val="24"/>
        </w:rPr>
        <w:t>One individual</w:t>
      </w:r>
      <w:r w:rsidRPr="00AB7F0E">
        <w:rPr>
          <w:rFonts w:cs="Times New Roman"/>
          <w:szCs w:val="24"/>
        </w:rPr>
        <w:t xml:space="preserve"> or </w:t>
      </w:r>
      <w:r w:rsidR="00467E45" w:rsidRPr="00AB7F0E">
        <w:rPr>
          <w:rFonts w:cs="Times New Roman"/>
          <w:szCs w:val="24"/>
        </w:rPr>
        <w:t>party has</w:t>
      </w:r>
      <w:r w:rsidRPr="00AB7F0E">
        <w:rPr>
          <w:rFonts w:cs="Times New Roman"/>
          <w:szCs w:val="24"/>
        </w:rPr>
        <w:t xml:space="preserve"> to make </w:t>
      </w:r>
      <w:r w:rsidR="00467E45" w:rsidRPr="00AB7F0E">
        <w:rPr>
          <w:rFonts w:cs="Times New Roman"/>
          <w:szCs w:val="24"/>
        </w:rPr>
        <w:t>a specific</w:t>
      </w:r>
      <w:r w:rsidRPr="00AB7F0E">
        <w:rPr>
          <w:rFonts w:cs="Times New Roman"/>
          <w:szCs w:val="24"/>
        </w:rPr>
        <w:t xml:space="preserve"> and clear </w:t>
      </w:r>
      <w:r w:rsidR="00467E45" w:rsidRPr="00AB7F0E">
        <w:rPr>
          <w:rFonts w:cs="Times New Roman"/>
          <w:szCs w:val="24"/>
        </w:rPr>
        <w:t>offer for</w:t>
      </w:r>
      <w:r w:rsidRPr="00AB7F0E">
        <w:rPr>
          <w:rFonts w:cs="Times New Roman"/>
          <w:szCs w:val="24"/>
        </w:rPr>
        <w:t xml:space="preserve"> another individual or group or party. The </w:t>
      </w:r>
      <w:r w:rsidR="00467E45" w:rsidRPr="00AB7F0E">
        <w:rPr>
          <w:rFonts w:cs="Times New Roman"/>
          <w:szCs w:val="24"/>
        </w:rPr>
        <w:t>offer must represent</w:t>
      </w:r>
      <w:r w:rsidRPr="00AB7F0E">
        <w:rPr>
          <w:rFonts w:cs="Times New Roman"/>
          <w:szCs w:val="24"/>
        </w:rPr>
        <w:t xml:space="preserve"> </w:t>
      </w:r>
      <w:r w:rsidR="00467E45" w:rsidRPr="00AB7F0E">
        <w:rPr>
          <w:rFonts w:cs="Times New Roman"/>
          <w:szCs w:val="24"/>
        </w:rPr>
        <w:t>the intention</w:t>
      </w:r>
      <w:r w:rsidRPr="00AB7F0E">
        <w:rPr>
          <w:rFonts w:cs="Times New Roman"/>
          <w:szCs w:val="24"/>
        </w:rPr>
        <w:t xml:space="preserve"> </w:t>
      </w:r>
      <w:r w:rsidR="00467E45" w:rsidRPr="00AB7F0E">
        <w:rPr>
          <w:rFonts w:cs="Times New Roman"/>
          <w:szCs w:val="24"/>
        </w:rPr>
        <w:t>of creating</w:t>
      </w:r>
      <w:r w:rsidRPr="00AB7F0E">
        <w:rPr>
          <w:rFonts w:cs="Times New Roman"/>
          <w:szCs w:val="24"/>
        </w:rPr>
        <w:t xml:space="preserve"> the “legal relationship” (Overy, 2016). This offer can be addressed by the single </w:t>
      </w:r>
      <w:r w:rsidR="00467E45" w:rsidRPr="00AB7F0E">
        <w:rPr>
          <w:rFonts w:cs="Times New Roman"/>
          <w:szCs w:val="24"/>
        </w:rPr>
        <w:t>person, it has</w:t>
      </w:r>
      <w:r w:rsidRPr="00AB7F0E">
        <w:rPr>
          <w:rFonts w:cs="Times New Roman"/>
          <w:szCs w:val="24"/>
        </w:rPr>
        <w:t xml:space="preserve"> to be made by words or by conduct. </w:t>
      </w:r>
      <w:r w:rsidR="00467E45" w:rsidRPr="00AB7F0E">
        <w:rPr>
          <w:rFonts w:cs="Times New Roman"/>
          <w:szCs w:val="24"/>
        </w:rPr>
        <w:t>Offer must</w:t>
      </w:r>
      <w:r w:rsidRPr="00AB7F0E">
        <w:rPr>
          <w:rFonts w:cs="Times New Roman"/>
          <w:szCs w:val="24"/>
        </w:rPr>
        <w:t xml:space="preserve"> be treated as an </w:t>
      </w:r>
      <w:r w:rsidR="00467E45" w:rsidRPr="00AB7F0E">
        <w:rPr>
          <w:rFonts w:cs="Times New Roman"/>
          <w:szCs w:val="24"/>
        </w:rPr>
        <w:t>invitation;</w:t>
      </w:r>
      <w:r w:rsidRPr="00AB7F0E">
        <w:rPr>
          <w:rFonts w:cs="Times New Roman"/>
          <w:szCs w:val="24"/>
        </w:rPr>
        <w:t xml:space="preserve"> it indicates that the party wants to invite another party to do so.  For </w:t>
      </w:r>
      <w:r w:rsidR="00467E45" w:rsidRPr="00AB7F0E">
        <w:rPr>
          <w:rFonts w:cs="Times New Roman"/>
          <w:szCs w:val="24"/>
        </w:rPr>
        <w:t>example, displays goods on</w:t>
      </w:r>
      <w:r w:rsidRPr="00AB7F0E">
        <w:rPr>
          <w:rFonts w:cs="Times New Roman"/>
          <w:szCs w:val="24"/>
        </w:rPr>
        <w:t xml:space="preserve"> shelf in the ‘self-service </w:t>
      </w:r>
      <w:r w:rsidR="00467E45" w:rsidRPr="00AB7F0E">
        <w:rPr>
          <w:rFonts w:cs="Times New Roman"/>
          <w:szCs w:val="24"/>
        </w:rPr>
        <w:t>store” which</w:t>
      </w:r>
      <w:r w:rsidRPr="00AB7F0E">
        <w:rPr>
          <w:rFonts w:cs="Times New Roman"/>
          <w:szCs w:val="24"/>
        </w:rPr>
        <w:t xml:space="preserve"> is an advertisement that can act as an offer. </w:t>
      </w:r>
    </w:p>
    <w:p w14:paraId="069D817F" w14:textId="723EFC88" w:rsidR="007B2921" w:rsidRPr="00AB7F0E" w:rsidRDefault="001075E9" w:rsidP="00AB7F0E">
      <w:pPr>
        <w:rPr>
          <w:rFonts w:cs="Times New Roman"/>
          <w:szCs w:val="24"/>
        </w:rPr>
      </w:pPr>
      <w:r w:rsidRPr="00AB7F0E">
        <w:rPr>
          <w:rFonts w:cs="Times New Roman"/>
          <w:b/>
          <w:i/>
          <w:szCs w:val="24"/>
        </w:rPr>
        <w:t xml:space="preserve">“Acceptance”: </w:t>
      </w:r>
      <w:r w:rsidRPr="00AB7F0E">
        <w:rPr>
          <w:rFonts w:cs="Times New Roman"/>
          <w:szCs w:val="24"/>
        </w:rPr>
        <w:t xml:space="preserve">After the stage of </w:t>
      </w:r>
      <w:r w:rsidR="00467E45" w:rsidRPr="00AB7F0E">
        <w:rPr>
          <w:rFonts w:cs="Times New Roman"/>
          <w:szCs w:val="24"/>
        </w:rPr>
        <w:t>offer, this</w:t>
      </w:r>
      <w:r w:rsidRPr="00AB7F0E">
        <w:rPr>
          <w:rFonts w:cs="Times New Roman"/>
          <w:szCs w:val="24"/>
        </w:rPr>
        <w:t xml:space="preserve"> is the second stage that the </w:t>
      </w:r>
      <w:r w:rsidR="00467E45" w:rsidRPr="00AB7F0E">
        <w:rPr>
          <w:rFonts w:cs="Times New Roman"/>
          <w:szCs w:val="24"/>
        </w:rPr>
        <w:t>party needs</w:t>
      </w:r>
      <w:r w:rsidRPr="00AB7F0E">
        <w:rPr>
          <w:rFonts w:cs="Times New Roman"/>
          <w:szCs w:val="24"/>
        </w:rPr>
        <w:t xml:space="preserve"> to accept the offer. </w:t>
      </w:r>
      <w:r w:rsidR="00467E45" w:rsidRPr="00AB7F0E">
        <w:rPr>
          <w:rFonts w:cs="Times New Roman"/>
          <w:szCs w:val="24"/>
        </w:rPr>
        <w:t>Acceptance can</w:t>
      </w:r>
      <w:r w:rsidRPr="00AB7F0E">
        <w:rPr>
          <w:rFonts w:cs="Times New Roman"/>
          <w:szCs w:val="24"/>
        </w:rPr>
        <w:t xml:space="preserve"> be </w:t>
      </w:r>
      <w:r w:rsidR="00467E45" w:rsidRPr="00AB7F0E">
        <w:rPr>
          <w:rFonts w:cs="Times New Roman"/>
          <w:szCs w:val="24"/>
        </w:rPr>
        <w:t>done through</w:t>
      </w:r>
      <w:r w:rsidRPr="00AB7F0E">
        <w:rPr>
          <w:rFonts w:cs="Times New Roman"/>
          <w:szCs w:val="24"/>
        </w:rPr>
        <w:t xml:space="preserve"> the action, verbal communication or through the conduct. It is an expression that assent to terms of an offer.  “</w:t>
      </w:r>
      <w:r w:rsidR="00467E45" w:rsidRPr="00AB7F0E">
        <w:rPr>
          <w:rFonts w:cs="Times New Roman"/>
          <w:szCs w:val="24"/>
        </w:rPr>
        <w:t>Acceptance” has</w:t>
      </w:r>
      <w:r w:rsidRPr="00AB7F0E">
        <w:rPr>
          <w:rFonts w:cs="Times New Roman"/>
          <w:szCs w:val="24"/>
        </w:rPr>
        <w:t xml:space="preserve"> no legal </w:t>
      </w:r>
      <w:r w:rsidR="00467E45" w:rsidRPr="00AB7F0E">
        <w:rPr>
          <w:rFonts w:cs="Times New Roman"/>
          <w:szCs w:val="24"/>
        </w:rPr>
        <w:t>effects until it</w:t>
      </w:r>
      <w:r w:rsidRPr="00AB7F0E">
        <w:rPr>
          <w:rFonts w:cs="Times New Roman"/>
          <w:szCs w:val="24"/>
        </w:rPr>
        <w:t xml:space="preserve"> is communicated to the “offeror” (London.ac.uk, 2024).  In case, if the “</w:t>
      </w:r>
      <w:r w:rsidR="00467E45" w:rsidRPr="00AB7F0E">
        <w:rPr>
          <w:rFonts w:cs="Times New Roman"/>
          <w:szCs w:val="24"/>
        </w:rPr>
        <w:t>acceptance” occurs</w:t>
      </w:r>
      <w:r w:rsidRPr="00AB7F0E">
        <w:rPr>
          <w:rFonts w:cs="Times New Roman"/>
          <w:szCs w:val="24"/>
        </w:rPr>
        <w:t xml:space="preserve"> </w:t>
      </w:r>
      <w:r w:rsidR="00467E45" w:rsidRPr="00AB7F0E">
        <w:rPr>
          <w:rFonts w:cs="Times New Roman"/>
          <w:szCs w:val="24"/>
        </w:rPr>
        <w:t>via medium</w:t>
      </w:r>
      <w:r w:rsidRPr="00AB7F0E">
        <w:rPr>
          <w:rFonts w:cs="Times New Roman"/>
          <w:szCs w:val="24"/>
        </w:rPr>
        <w:t xml:space="preserve"> such as email, then it may take </w:t>
      </w:r>
      <w:r w:rsidR="00467E45" w:rsidRPr="00AB7F0E">
        <w:rPr>
          <w:rFonts w:cs="Times New Roman"/>
          <w:szCs w:val="24"/>
        </w:rPr>
        <w:t>effect at</w:t>
      </w:r>
      <w:r w:rsidRPr="00AB7F0E">
        <w:rPr>
          <w:rFonts w:cs="Times New Roman"/>
          <w:szCs w:val="24"/>
        </w:rPr>
        <w:t xml:space="preserve"> the place of receipt. The </w:t>
      </w:r>
      <w:r w:rsidR="00467E45" w:rsidRPr="00AB7F0E">
        <w:rPr>
          <w:rFonts w:cs="Times New Roman"/>
          <w:szCs w:val="24"/>
        </w:rPr>
        <w:t>offer can</w:t>
      </w:r>
      <w:r w:rsidRPr="00AB7F0E">
        <w:rPr>
          <w:rFonts w:cs="Times New Roman"/>
          <w:szCs w:val="24"/>
        </w:rPr>
        <w:t xml:space="preserve"> be revoked at any </w:t>
      </w:r>
      <w:r w:rsidR="00467E45" w:rsidRPr="00AB7F0E">
        <w:rPr>
          <w:rFonts w:cs="Times New Roman"/>
          <w:szCs w:val="24"/>
        </w:rPr>
        <w:t>time before</w:t>
      </w:r>
      <w:r w:rsidRPr="00AB7F0E">
        <w:rPr>
          <w:rFonts w:cs="Times New Roman"/>
          <w:szCs w:val="24"/>
        </w:rPr>
        <w:t xml:space="preserve"> “acceptance”. </w:t>
      </w:r>
    </w:p>
    <w:p w14:paraId="069D8180" w14:textId="0D2E401C" w:rsidR="007B2921" w:rsidRPr="00AB7F0E" w:rsidRDefault="001075E9" w:rsidP="00AB7F0E">
      <w:pPr>
        <w:rPr>
          <w:rFonts w:cs="Times New Roman"/>
          <w:szCs w:val="24"/>
        </w:rPr>
      </w:pPr>
      <w:r w:rsidRPr="00AB7F0E">
        <w:rPr>
          <w:rFonts w:cs="Times New Roman"/>
          <w:b/>
          <w:i/>
          <w:szCs w:val="24"/>
        </w:rPr>
        <w:t xml:space="preserve">“Consideration”: </w:t>
      </w:r>
      <w:r w:rsidRPr="00AB7F0E">
        <w:rPr>
          <w:rFonts w:cs="Times New Roman"/>
          <w:szCs w:val="24"/>
        </w:rPr>
        <w:t>The concept of “</w:t>
      </w:r>
      <w:r w:rsidR="00467E45" w:rsidRPr="00AB7F0E">
        <w:rPr>
          <w:rFonts w:cs="Times New Roman"/>
          <w:szCs w:val="24"/>
        </w:rPr>
        <w:t>consideration” provides</w:t>
      </w:r>
      <w:r w:rsidRPr="00AB7F0E">
        <w:rPr>
          <w:rFonts w:cs="Times New Roman"/>
          <w:szCs w:val="24"/>
        </w:rPr>
        <w:t xml:space="preserve"> value to both parties in exchange for the contract, which can be services, goods or money. It is the promise, for </w:t>
      </w:r>
      <w:r w:rsidR="00467E45" w:rsidRPr="00AB7F0E">
        <w:rPr>
          <w:rFonts w:cs="Times New Roman"/>
          <w:szCs w:val="24"/>
        </w:rPr>
        <w:t>example, the</w:t>
      </w:r>
      <w:r w:rsidRPr="00AB7F0E">
        <w:rPr>
          <w:rFonts w:cs="Times New Roman"/>
          <w:szCs w:val="24"/>
        </w:rPr>
        <w:t xml:space="preserve"> seller's promise is to deliver goods to the buyer through payment </w:t>
      </w:r>
      <w:r w:rsidR="00467E45" w:rsidRPr="00AB7F0E">
        <w:rPr>
          <w:rFonts w:cs="Times New Roman"/>
          <w:szCs w:val="24"/>
        </w:rPr>
        <w:t>and “</w:t>
      </w:r>
      <w:r w:rsidRPr="00AB7F0E">
        <w:rPr>
          <w:rFonts w:cs="Times New Roman"/>
          <w:szCs w:val="24"/>
        </w:rPr>
        <w:t>consideration” for the buyer is to pay the seller (Overy, 2016). “</w:t>
      </w:r>
      <w:r w:rsidR="00467E45" w:rsidRPr="00AB7F0E">
        <w:rPr>
          <w:rFonts w:cs="Times New Roman"/>
          <w:szCs w:val="24"/>
        </w:rPr>
        <w:t>Consideration” is</w:t>
      </w:r>
      <w:r w:rsidRPr="00AB7F0E">
        <w:rPr>
          <w:rFonts w:cs="Times New Roman"/>
          <w:szCs w:val="24"/>
        </w:rPr>
        <w:t xml:space="preserve"> important where the agreement involves a </w:t>
      </w:r>
      <w:r w:rsidR="00467E45" w:rsidRPr="00AB7F0E">
        <w:rPr>
          <w:rFonts w:cs="Times New Roman"/>
          <w:szCs w:val="24"/>
        </w:rPr>
        <w:t>promise to</w:t>
      </w:r>
      <w:r w:rsidRPr="00AB7F0E">
        <w:rPr>
          <w:rFonts w:cs="Times New Roman"/>
          <w:szCs w:val="24"/>
        </w:rPr>
        <w:t xml:space="preserve"> act in a specific </w:t>
      </w:r>
      <w:r w:rsidR="00467E45" w:rsidRPr="00AB7F0E">
        <w:rPr>
          <w:rFonts w:cs="Times New Roman"/>
          <w:szCs w:val="24"/>
        </w:rPr>
        <w:t>way in</w:t>
      </w:r>
      <w:r w:rsidRPr="00AB7F0E">
        <w:rPr>
          <w:rFonts w:cs="Times New Roman"/>
          <w:szCs w:val="24"/>
        </w:rPr>
        <w:t xml:space="preserve"> future.  The valuable “consideration” consists </w:t>
      </w:r>
      <w:r w:rsidR="00467E45" w:rsidRPr="00AB7F0E">
        <w:rPr>
          <w:rFonts w:cs="Times New Roman"/>
          <w:szCs w:val="24"/>
        </w:rPr>
        <w:t>of some</w:t>
      </w:r>
      <w:r w:rsidRPr="00AB7F0E">
        <w:rPr>
          <w:rFonts w:cs="Times New Roman"/>
          <w:szCs w:val="24"/>
        </w:rPr>
        <w:t xml:space="preserve"> right, </w:t>
      </w:r>
      <w:r w:rsidR="00467E45" w:rsidRPr="00AB7F0E">
        <w:rPr>
          <w:rFonts w:cs="Times New Roman"/>
          <w:szCs w:val="24"/>
        </w:rPr>
        <w:t>interest and</w:t>
      </w:r>
      <w:r w:rsidRPr="00AB7F0E">
        <w:rPr>
          <w:rFonts w:cs="Times New Roman"/>
          <w:szCs w:val="24"/>
        </w:rPr>
        <w:t xml:space="preserve"> </w:t>
      </w:r>
      <w:r w:rsidR="00467E45" w:rsidRPr="00AB7F0E">
        <w:rPr>
          <w:rFonts w:cs="Times New Roman"/>
          <w:szCs w:val="24"/>
        </w:rPr>
        <w:t>profit that</w:t>
      </w:r>
      <w:r w:rsidRPr="00AB7F0E">
        <w:rPr>
          <w:rFonts w:cs="Times New Roman"/>
          <w:szCs w:val="24"/>
        </w:rPr>
        <w:t xml:space="preserve"> </w:t>
      </w:r>
      <w:r w:rsidR="00467E45" w:rsidRPr="00AB7F0E">
        <w:rPr>
          <w:rFonts w:cs="Times New Roman"/>
          <w:szCs w:val="24"/>
        </w:rPr>
        <w:t>is occurring</w:t>
      </w:r>
      <w:r w:rsidRPr="00AB7F0E">
        <w:rPr>
          <w:rFonts w:cs="Times New Roman"/>
          <w:szCs w:val="24"/>
        </w:rPr>
        <w:t xml:space="preserve"> by the one </w:t>
      </w:r>
      <w:r w:rsidR="00467E45" w:rsidRPr="00AB7F0E">
        <w:rPr>
          <w:rFonts w:cs="Times New Roman"/>
          <w:szCs w:val="24"/>
        </w:rPr>
        <w:t>party and</w:t>
      </w:r>
      <w:r w:rsidRPr="00AB7F0E">
        <w:rPr>
          <w:rFonts w:cs="Times New Roman"/>
          <w:szCs w:val="24"/>
        </w:rPr>
        <w:t xml:space="preserve"> determines the loss of responsibility given. </w:t>
      </w:r>
      <w:r w:rsidRPr="00AB7F0E">
        <w:rPr>
          <w:rFonts w:cs="Times New Roman"/>
          <w:szCs w:val="24"/>
        </w:rPr>
        <w:lastRenderedPageBreak/>
        <w:t>“</w:t>
      </w:r>
      <w:r w:rsidR="00467E45" w:rsidRPr="00AB7F0E">
        <w:rPr>
          <w:rFonts w:cs="Times New Roman"/>
          <w:szCs w:val="24"/>
        </w:rPr>
        <w:t>Consideration” has</w:t>
      </w:r>
      <w:r w:rsidRPr="00AB7F0E">
        <w:rPr>
          <w:rFonts w:cs="Times New Roman"/>
          <w:szCs w:val="24"/>
        </w:rPr>
        <w:t xml:space="preserve"> to be given in return for a promise which must </w:t>
      </w:r>
      <w:r w:rsidR="00467E45" w:rsidRPr="00AB7F0E">
        <w:rPr>
          <w:rFonts w:cs="Times New Roman"/>
          <w:szCs w:val="24"/>
        </w:rPr>
        <w:t>not be</w:t>
      </w:r>
      <w:r w:rsidRPr="00AB7F0E">
        <w:rPr>
          <w:rFonts w:cs="Times New Roman"/>
          <w:szCs w:val="24"/>
        </w:rPr>
        <w:t xml:space="preserve"> in the form of the past. Further, the “</w:t>
      </w:r>
      <w:r w:rsidR="00467E45" w:rsidRPr="00AB7F0E">
        <w:rPr>
          <w:rFonts w:cs="Times New Roman"/>
          <w:szCs w:val="24"/>
        </w:rPr>
        <w:t>consideration” has</w:t>
      </w:r>
      <w:r w:rsidRPr="00AB7F0E">
        <w:rPr>
          <w:rFonts w:cs="Times New Roman"/>
          <w:szCs w:val="24"/>
        </w:rPr>
        <w:t xml:space="preserve"> to be </w:t>
      </w:r>
      <w:r w:rsidR="00467E45" w:rsidRPr="00AB7F0E">
        <w:rPr>
          <w:rFonts w:cs="Times New Roman"/>
          <w:szCs w:val="24"/>
        </w:rPr>
        <w:t>moved from</w:t>
      </w:r>
      <w:r w:rsidRPr="00AB7F0E">
        <w:rPr>
          <w:rFonts w:cs="Times New Roman"/>
          <w:szCs w:val="24"/>
        </w:rPr>
        <w:t xml:space="preserve"> “</w:t>
      </w:r>
      <w:r w:rsidR="00467E45" w:rsidRPr="00AB7F0E">
        <w:rPr>
          <w:rFonts w:cs="Times New Roman"/>
          <w:szCs w:val="24"/>
        </w:rPr>
        <w:t>promise</w:t>
      </w:r>
      <w:r w:rsidRPr="00AB7F0E">
        <w:rPr>
          <w:rFonts w:cs="Times New Roman"/>
          <w:szCs w:val="24"/>
        </w:rPr>
        <w:t xml:space="preserve">” without </w:t>
      </w:r>
      <w:r w:rsidR="00467E45" w:rsidRPr="00AB7F0E">
        <w:rPr>
          <w:rFonts w:cs="Times New Roman"/>
          <w:szCs w:val="24"/>
        </w:rPr>
        <w:t>moving to</w:t>
      </w:r>
      <w:r w:rsidRPr="00AB7F0E">
        <w:rPr>
          <w:rFonts w:cs="Times New Roman"/>
          <w:szCs w:val="24"/>
        </w:rPr>
        <w:t xml:space="preserve"> “promisor” as </w:t>
      </w:r>
      <w:r w:rsidR="00467E45" w:rsidRPr="00AB7F0E">
        <w:rPr>
          <w:rFonts w:cs="Times New Roman"/>
          <w:szCs w:val="24"/>
        </w:rPr>
        <w:t>the “promise</w:t>
      </w:r>
      <w:r w:rsidRPr="00AB7F0E">
        <w:rPr>
          <w:rFonts w:cs="Times New Roman"/>
          <w:szCs w:val="24"/>
        </w:rPr>
        <w:t xml:space="preserve">”, at </w:t>
      </w:r>
      <w:r w:rsidR="00467E45" w:rsidRPr="00AB7F0E">
        <w:rPr>
          <w:rFonts w:cs="Times New Roman"/>
          <w:szCs w:val="24"/>
        </w:rPr>
        <w:t>promisor’s request</w:t>
      </w:r>
      <w:r w:rsidRPr="00AB7F0E">
        <w:rPr>
          <w:rFonts w:cs="Times New Roman"/>
          <w:szCs w:val="24"/>
        </w:rPr>
        <w:t xml:space="preserve">, needs to confer </w:t>
      </w:r>
      <w:r w:rsidR="00467E45" w:rsidRPr="00AB7F0E">
        <w:rPr>
          <w:rFonts w:cs="Times New Roman"/>
          <w:szCs w:val="24"/>
        </w:rPr>
        <w:t>the benefit</w:t>
      </w:r>
      <w:r w:rsidRPr="00AB7F0E">
        <w:rPr>
          <w:rFonts w:cs="Times New Roman"/>
          <w:szCs w:val="24"/>
        </w:rPr>
        <w:t xml:space="preserve"> to “third party”. </w:t>
      </w:r>
    </w:p>
    <w:p w14:paraId="069D8181" w14:textId="52E288E5" w:rsidR="007B2921" w:rsidRPr="00AB7F0E" w:rsidRDefault="001075E9" w:rsidP="00AB7F0E">
      <w:pPr>
        <w:rPr>
          <w:rFonts w:cs="Times New Roman"/>
          <w:szCs w:val="24"/>
        </w:rPr>
      </w:pPr>
      <w:r w:rsidRPr="00AB7F0E">
        <w:rPr>
          <w:rFonts w:cs="Times New Roman"/>
          <w:b/>
          <w:i/>
          <w:szCs w:val="24"/>
        </w:rPr>
        <w:t xml:space="preserve">“Contractual intention”: </w:t>
      </w:r>
      <w:r w:rsidRPr="00AB7F0E">
        <w:rPr>
          <w:rFonts w:cs="Times New Roman"/>
          <w:szCs w:val="24"/>
        </w:rPr>
        <w:t xml:space="preserve">Both groups or </w:t>
      </w:r>
      <w:r w:rsidR="00467E45" w:rsidRPr="00AB7F0E">
        <w:rPr>
          <w:rFonts w:cs="Times New Roman"/>
          <w:szCs w:val="24"/>
        </w:rPr>
        <w:t>parties have</w:t>
      </w:r>
      <w:r w:rsidRPr="00AB7F0E">
        <w:rPr>
          <w:rFonts w:cs="Times New Roman"/>
          <w:szCs w:val="24"/>
        </w:rPr>
        <w:t xml:space="preserve"> to have intent legally that is bound by terms of contract. It indicates </w:t>
      </w:r>
      <w:r w:rsidR="00467E45" w:rsidRPr="00AB7F0E">
        <w:rPr>
          <w:rFonts w:cs="Times New Roman"/>
          <w:szCs w:val="24"/>
        </w:rPr>
        <w:t>that parties</w:t>
      </w:r>
      <w:r w:rsidRPr="00AB7F0E">
        <w:rPr>
          <w:rFonts w:cs="Times New Roman"/>
          <w:szCs w:val="24"/>
        </w:rPr>
        <w:t xml:space="preserve"> have to </w:t>
      </w:r>
      <w:r w:rsidR="00467E45" w:rsidRPr="00AB7F0E">
        <w:rPr>
          <w:rFonts w:cs="Times New Roman"/>
          <w:szCs w:val="24"/>
        </w:rPr>
        <w:t>intended</w:t>
      </w:r>
      <w:r w:rsidRPr="00AB7F0E">
        <w:rPr>
          <w:rFonts w:cs="Times New Roman"/>
          <w:szCs w:val="24"/>
        </w:rPr>
        <w:t xml:space="preserve"> their deed or </w:t>
      </w:r>
      <w:r w:rsidR="00467E45" w:rsidRPr="00AB7F0E">
        <w:rPr>
          <w:rFonts w:cs="Times New Roman"/>
          <w:szCs w:val="24"/>
        </w:rPr>
        <w:t>agreement to</w:t>
      </w:r>
      <w:r w:rsidRPr="00AB7F0E">
        <w:rPr>
          <w:rFonts w:cs="Times New Roman"/>
          <w:szCs w:val="24"/>
        </w:rPr>
        <w:t xml:space="preserve"> be legally binding (Lawdit.co.uk, 2023). In the case of </w:t>
      </w:r>
      <w:r w:rsidR="00467E45" w:rsidRPr="00AB7F0E">
        <w:rPr>
          <w:rFonts w:cs="Times New Roman"/>
          <w:szCs w:val="24"/>
        </w:rPr>
        <w:t>any commercial</w:t>
      </w:r>
      <w:r w:rsidRPr="00AB7F0E">
        <w:rPr>
          <w:rFonts w:cs="Times New Roman"/>
          <w:szCs w:val="24"/>
        </w:rPr>
        <w:t xml:space="preserve"> </w:t>
      </w:r>
      <w:r w:rsidR="00467E45" w:rsidRPr="00AB7F0E">
        <w:rPr>
          <w:rFonts w:cs="Times New Roman"/>
          <w:szCs w:val="24"/>
        </w:rPr>
        <w:t>transaction,</w:t>
      </w:r>
      <w:r w:rsidRPr="00AB7F0E">
        <w:rPr>
          <w:rFonts w:cs="Times New Roman"/>
          <w:szCs w:val="24"/>
        </w:rPr>
        <w:t xml:space="preserve"> parties need to create the legal relation.  In case, if parties do not follow any legal </w:t>
      </w:r>
      <w:r w:rsidR="00467E45" w:rsidRPr="00AB7F0E">
        <w:rPr>
          <w:rFonts w:cs="Times New Roman"/>
          <w:szCs w:val="24"/>
        </w:rPr>
        <w:t>binding, then</w:t>
      </w:r>
      <w:r w:rsidRPr="00AB7F0E">
        <w:rPr>
          <w:rFonts w:cs="Times New Roman"/>
          <w:szCs w:val="24"/>
        </w:rPr>
        <w:t xml:space="preserve"> </w:t>
      </w:r>
      <w:r w:rsidR="00467E45" w:rsidRPr="00AB7F0E">
        <w:rPr>
          <w:rFonts w:cs="Times New Roman"/>
          <w:szCs w:val="24"/>
        </w:rPr>
        <w:t>the effects</w:t>
      </w:r>
      <w:r w:rsidRPr="00AB7F0E">
        <w:rPr>
          <w:rFonts w:cs="Times New Roman"/>
          <w:szCs w:val="24"/>
        </w:rPr>
        <w:t xml:space="preserve"> promise can be failed.  Without a </w:t>
      </w:r>
      <w:r w:rsidR="00467E45" w:rsidRPr="00AB7F0E">
        <w:rPr>
          <w:rFonts w:cs="Times New Roman"/>
          <w:szCs w:val="24"/>
        </w:rPr>
        <w:t>legal relationship, the</w:t>
      </w:r>
      <w:r w:rsidRPr="00AB7F0E">
        <w:rPr>
          <w:rFonts w:cs="Times New Roman"/>
          <w:szCs w:val="24"/>
        </w:rPr>
        <w:t xml:space="preserve"> </w:t>
      </w:r>
      <w:r w:rsidR="00467E45" w:rsidRPr="00AB7F0E">
        <w:rPr>
          <w:rFonts w:cs="Times New Roman"/>
          <w:szCs w:val="24"/>
        </w:rPr>
        <w:t>contract has</w:t>
      </w:r>
      <w:r w:rsidRPr="00AB7F0E">
        <w:rPr>
          <w:rFonts w:cs="Times New Roman"/>
          <w:szCs w:val="24"/>
        </w:rPr>
        <w:t xml:space="preserve"> no validity. </w:t>
      </w:r>
    </w:p>
    <w:p w14:paraId="069D8182" w14:textId="54519B6E" w:rsidR="007B2921" w:rsidRPr="00AB7F0E" w:rsidRDefault="001075E9" w:rsidP="00AB7F0E">
      <w:pPr>
        <w:rPr>
          <w:rFonts w:cs="Times New Roman"/>
          <w:szCs w:val="24"/>
        </w:rPr>
      </w:pPr>
      <w:r w:rsidRPr="00AB7F0E">
        <w:rPr>
          <w:rFonts w:cs="Times New Roman"/>
          <w:b/>
          <w:i/>
          <w:szCs w:val="24"/>
        </w:rPr>
        <w:t xml:space="preserve">“Form”: </w:t>
      </w:r>
      <w:r w:rsidRPr="00AB7F0E">
        <w:rPr>
          <w:rFonts w:cs="Times New Roman"/>
          <w:szCs w:val="24"/>
        </w:rPr>
        <w:t xml:space="preserve"> it is the general rule, contracts can be made informally like orally, written.  As a </w:t>
      </w:r>
      <w:r w:rsidR="00467E45" w:rsidRPr="00AB7F0E">
        <w:rPr>
          <w:rFonts w:cs="Times New Roman"/>
          <w:szCs w:val="24"/>
        </w:rPr>
        <w:t>result, “</w:t>
      </w:r>
      <w:r w:rsidRPr="00AB7F0E">
        <w:rPr>
          <w:rFonts w:cs="Times New Roman"/>
          <w:szCs w:val="24"/>
        </w:rPr>
        <w:t xml:space="preserve">informal </w:t>
      </w:r>
      <w:r w:rsidR="00467E45" w:rsidRPr="00AB7F0E">
        <w:rPr>
          <w:rFonts w:cs="Times New Roman"/>
          <w:szCs w:val="24"/>
        </w:rPr>
        <w:t>exchange of</w:t>
      </w:r>
      <w:r w:rsidRPr="00AB7F0E">
        <w:rPr>
          <w:rFonts w:cs="Times New Roman"/>
          <w:szCs w:val="24"/>
        </w:rPr>
        <w:t xml:space="preserve"> </w:t>
      </w:r>
      <w:r w:rsidR="00467E45" w:rsidRPr="00AB7F0E">
        <w:rPr>
          <w:rFonts w:cs="Times New Roman"/>
          <w:szCs w:val="24"/>
        </w:rPr>
        <w:t>promise” still</w:t>
      </w:r>
      <w:r w:rsidRPr="00AB7F0E">
        <w:rPr>
          <w:rFonts w:cs="Times New Roman"/>
          <w:szCs w:val="24"/>
        </w:rPr>
        <w:t xml:space="preserve"> has to be legally valid as a written contract. On other </w:t>
      </w:r>
      <w:r w:rsidR="00467E45" w:rsidRPr="00AB7F0E">
        <w:rPr>
          <w:rFonts w:cs="Times New Roman"/>
          <w:szCs w:val="24"/>
        </w:rPr>
        <w:t>hand, a</w:t>
      </w:r>
      <w:r w:rsidRPr="00AB7F0E">
        <w:rPr>
          <w:rFonts w:cs="Times New Roman"/>
          <w:szCs w:val="24"/>
        </w:rPr>
        <w:t xml:space="preserve"> lease of more than 2 </w:t>
      </w:r>
      <w:r w:rsidR="00467E45" w:rsidRPr="00AB7F0E">
        <w:rPr>
          <w:rFonts w:cs="Times New Roman"/>
          <w:szCs w:val="24"/>
        </w:rPr>
        <w:t>years has</w:t>
      </w:r>
      <w:r w:rsidRPr="00AB7F0E">
        <w:rPr>
          <w:rFonts w:cs="Times New Roman"/>
          <w:szCs w:val="24"/>
        </w:rPr>
        <w:t xml:space="preserve"> to be made by deed, “law of property act 1925” most of the contract of </w:t>
      </w:r>
      <w:r w:rsidR="00467E45" w:rsidRPr="00AB7F0E">
        <w:rPr>
          <w:rFonts w:cs="Times New Roman"/>
          <w:szCs w:val="24"/>
        </w:rPr>
        <w:t>land must</w:t>
      </w:r>
      <w:r w:rsidRPr="00AB7F0E">
        <w:rPr>
          <w:rFonts w:cs="Times New Roman"/>
          <w:szCs w:val="24"/>
        </w:rPr>
        <w:t xml:space="preserve"> be “made in writing (‌Legislation.gov.uk, 2014). “Written form of contract” is the </w:t>
      </w:r>
      <w:r w:rsidR="00467E45" w:rsidRPr="00AB7F0E">
        <w:rPr>
          <w:rFonts w:cs="Times New Roman"/>
          <w:szCs w:val="24"/>
        </w:rPr>
        <w:t>best way to protect</w:t>
      </w:r>
      <w:r w:rsidRPr="00AB7F0E">
        <w:rPr>
          <w:rFonts w:cs="Times New Roman"/>
          <w:szCs w:val="24"/>
        </w:rPr>
        <w:t xml:space="preserve"> </w:t>
      </w:r>
      <w:r w:rsidR="00467E45" w:rsidRPr="00AB7F0E">
        <w:rPr>
          <w:rFonts w:cs="Times New Roman"/>
          <w:szCs w:val="24"/>
        </w:rPr>
        <w:t>from frauds</w:t>
      </w:r>
      <w:r w:rsidRPr="00AB7F0E">
        <w:rPr>
          <w:rFonts w:cs="Times New Roman"/>
          <w:szCs w:val="24"/>
        </w:rPr>
        <w:t xml:space="preserve"> or </w:t>
      </w:r>
      <w:r w:rsidR="00467E45" w:rsidRPr="00AB7F0E">
        <w:rPr>
          <w:rFonts w:cs="Times New Roman"/>
          <w:szCs w:val="24"/>
        </w:rPr>
        <w:t>failure to</w:t>
      </w:r>
      <w:r w:rsidRPr="00AB7F0E">
        <w:rPr>
          <w:rFonts w:cs="Times New Roman"/>
          <w:szCs w:val="24"/>
        </w:rPr>
        <w:t xml:space="preserve"> agreements. </w:t>
      </w:r>
    </w:p>
    <w:p w14:paraId="069D8183" w14:textId="4F504AE9" w:rsidR="007B2921" w:rsidRPr="006D0D2C" w:rsidRDefault="001075E9" w:rsidP="00AB7F0E">
      <w:pPr>
        <w:rPr>
          <w:rFonts w:cs="Times New Roman"/>
          <w:i/>
          <w:iCs/>
          <w:szCs w:val="24"/>
        </w:rPr>
      </w:pPr>
      <w:r w:rsidRPr="006D0D2C">
        <w:rPr>
          <w:rFonts w:cs="Times New Roman"/>
          <w:b/>
          <w:i/>
          <w:iCs/>
          <w:szCs w:val="24"/>
        </w:rPr>
        <w:t>“</w:t>
      </w:r>
      <w:r w:rsidR="006D0D2C" w:rsidRPr="006D0D2C">
        <w:rPr>
          <w:rFonts w:cs="Times New Roman"/>
          <w:b/>
          <w:i/>
          <w:iCs/>
          <w:szCs w:val="24"/>
        </w:rPr>
        <w:t>Intention to</w:t>
      </w:r>
      <w:r w:rsidRPr="006D0D2C">
        <w:rPr>
          <w:rFonts w:cs="Times New Roman"/>
          <w:b/>
          <w:i/>
          <w:iCs/>
          <w:szCs w:val="24"/>
        </w:rPr>
        <w:t xml:space="preserve"> create legal relation”</w:t>
      </w:r>
    </w:p>
    <w:p w14:paraId="069D8184" w14:textId="5F3C49FE" w:rsidR="007B2921" w:rsidRPr="00AB7F0E" w:rsidRDefault="001075E9" w:rsidP="00AB7F0E">
      <w:pPr>
        <w:rPr>
          <w:rFonts w:cs="Times New Roman"/>
          <w:szCs w:val="24"/>
        </w:rPr>
      </w:pPr>
      <w:r w:rsidRPr="00AB7F0E">
        <w:rPr>
          <w:rFonts w:cs="Times New Roman"/>
          <w:szCs w:val="24"/>
        </w:rPr>
        <w:t xml:space="preserve">The </w:t>
      </w:r>
      <w:r w:rsidR="00467E45" w:rsidRPr="00AB7F0E">
        <w:rPr>
          <w:rFonts w:cs="Times New Roman"/>
          <w:szCs w:val="24"/>
        </w:rPr>
        <w:t>agreements are like</w:t>
      </w:r>
      <w:r w:rsidRPr="00AB7F0E">
        <w:rPr>
          <w:rFonts w:cs="Times New Roman"/>
          <w:szCs w:val="24"/>
        </w:rPr>
        <w:t xml:space="preserve"> the “enforceable contract”, where </w:t>
      </w:r>
      <w:r w:rsidR="00467E45" w:rsidRPr="00AB7F0E">
        <w:rPr>
          <w:rFonts w:cs="Times New Roman"/>
          <w:szCs w:val="24"/>
        </w:rPr>
        <w:t>parties do</w:t>
      </w:r>
      <w:r w:rsidRPr="00AB7F0E">
        <w:rPr>
          <w:rFonts w:cs="Times New Roman"/>
          <w:szCs w:val="24"/>
        </w:rPr>
        <w:t xml:space="preserve"> not intend to breach any deed to take the legal action. Therefore, the </w:t>
      </w:r>
      <w:r w:rsidR="00467E45" w:rsidRPr="00AB7F0E">
        <w:rPr>
          <w:rFonts w:cs="Times New Roman"/>
          <w:szCs w:val="24"/>
        </w:rPr>
        <w:t>importance of</w:t>
      </w:r>
      <w:r w:rsidRPr="00AB7F0E">
        <w:rPr>
          <w:rFonts w:cs="Times New Roman"/>
          <w:szCs w:val="24"/>
        </w:rPr>
        <w:t xml:space="preserve"> </w:t>
      </w:r>
      <w:r w:rsidR="00467E45" w:rsidRPr="00AB7F0E">
        <w:rPr>
          <w:rFonts w:cs="Times New Roman"/>
          <w:szCs w:val="24"/>
        </w:rPr>
        <w:t>intention to</w:t>
      </w:r>
      <w:r w:rsidRPr="00AB7F0E">
        <w:rPr>
          <w:rFonts w:cs="Times New Roman"/>
          <w:szCs w:val="24"/>
        </w:rPr>
        <w:t xml:space="preserve"> create “legal </w:t>
      </w:r>
      <w:r w:rsidR="00467E45" w:rsidRPr="00AB7F0E">
        <w:rPr>
          <w:rFonts w:cs="Times New Roman"/>
          <w:szCs w:val="24"/>
        </w:rPr>
        <w:t>relation” is</w:t>
      </w:r>
      <w:r w:rsidRPr="00AB7F0E">
        <w:rPr>
          <w:rFonts w:cs="Times New Roman"/>
          <w:szCs w:val="24"/>
        </w:rPr>
        <w:t xml:space="preserve"> that </w:t>
      </w:r>
      <w:r w:rsidR="00467E45" w:rsidRPr="00AB7F0E">
        <w:rPr>
          <w:rFonts w:cs="Times New Roman"/>
          <w:szCs w:val="24"/>
        </w:rPr>
        <w:t>parties intend legal</w:t>
      </w:r>
      <w:r w:rsidRPr="00AB7F0E">
        <w:rPr>
          <w:rFonts w:cs="Times New Roman"/>
          <w:szCs w:val="24"/>
        </w:rPr>
        <w:t xml:space="preserve"> consequences attached to their agreement.  The necessity for the </w:t>
      </w:r>
      <w:r w:rsidR="00467E45" w:rsidRPr="00AB7F0E">
        <w:rPr>
          <w:rFonts w:cs="Times New Roman"/>
          <w:szCs w:val="24"/>
        </w:rPr>
        <w:t>intention is</w:t>
      </w:r>
      <w:r w:rsidRPr="00AB7F0E">
        <w:rPr>
          <w:rFonts w:cs="Times New Roman"/>
          <w:szCs w:val="24"/>
        </w:rPr>
        <w:t xml:space="preserve"> most evident in the domestic and social agreement (London.ac.uk, 2024).  In the case of commercial agreement, there is an “intention to create </w:t>
      </w:r>
      <w:r w:rsidR="00467E45" w:rsidRPr="00AB7F0E">
        <w:rPr>
          <w:rFonts w:cs="Times New Roman"/>
          <w:szCs w:val="24"/>
        </w:rPr>
        <w:t>the legal</w:t>
      </w:r>
      <w:r w:rsidRPr="00AB7F0E">
        <w:rPr>
          <w:rFonts w:cs="Times New Roman"/>
          <w:szCs w:val="24"/>
        </w:rPr>
        <w:t xml:space="preserve"> relations”.  The domestic </w:t>
      </w:r>
      <w:r w:rsidR="00467E45" w:rsidRPr="00AB7F0E">
        <w:rPr>
          <w:rFonts w:cs="Times New Roman"/>
          <w:szCs w:val="24"/>
        </w:rPr>
        <w:t>arrangements are</w:t>
      </w:r>
      <w:r w:rsidRPr="00AB7F0E">
        <w:rPr>
          <w:rFonts w:cs="Times New Roman"/>
          <w:szCs w:val="24"/>
        </w:rPr>
        <w:t xml:space="preserve"> beginning to take on the basis of the “contract law</w:t>
      </w:r>
      <w:r w:rsidR="00467E45" w:rsidRPr="00AB7F0E">
        <w:rPr>
          <w:rFonts w:cs="Times New Roman"/>
          <w:szCs w:val="24"/>
        </w:rPr>
        <w:t>”.</w:t>
      </w:r>
      <w:r w:rsidRPr="00AB7F0E">
        <w:rPr>
          <w:rFonts w:cs="Times New Roman"/>
          <w:szCs w:val="24"/>
        </w:rPr>
        <w:t xml:space="preserve"> </w:t>
      </w:r>
    </w:p>
    <w:p w14:paraId="069D8185" w14:textId="319A0CA5" w:rsidR="007B2921" w:rsidRPr="00AB7F0E" w:rsidRDefault="001075E9" w:rsidP="00AB7F0E">
      <w:pPr>
        <w:rPr>
          <w:rFonts w:cs="Times New Roman"/>
          <w:szCs w:val="24"/>
        </w:rPr>
      </w:pPr>
      <w:r w:rsidRPr="00AB7F0E">
        <w:rPr>
          <w:rFonts w:cs="Times New Roman"/>
          <w:b/>
          <w:i/>
          <w:szCs w:val="24"/>
        </w:rPr>
        <w:t>“Balfour v Balfour”</w:t>
      </w:r>
      <w:r w:rsidRPr="00AB7F0E">
        <w:rPr>
          <w:rFonts w:cs="Times New Roman"/>
          <w:i/>
          <w:szCs w:val="24"/>
        </w:rPr>
        <w:t xml:space="preserve"> </w:t>
      </w:r>
      <w:r w:rsidRPr="00AB7F0E">
        <w:rPr>
          <w:rFonts w:cs="Times New Roman"/>
          <w:szCs w:val="24"/>
        </w:rPr>
        <w:t xml:space="preserve">is the case example </w:t>
      </w:r>
      <w:r w:rsidR="00467E45" w:rsidRPr="00AB7F0E">
        <w:rPr>
          <w:rFonts w:cs="Times New Roman"/>
          <w:szCs w:val="24"/>
        </w:rPr>
        <w:t>which generates</w:t>
      </w:r>
      <w:r w:rsidRPr="00AB7F0E">
        <w:rPr>
          <w:rFonts w:cs="Times New Roman"/>
          <w:szCs w:val="24"/>
        </w:rPr>
        <w:t xml:space="preserve"> a “reputable presumption”. The </w:t>
      </w:r>
      <w:r w:rsidR="00467E45" w:rsidRPr="00AB7F0E">
        <w:rPr>
          <w:rFonts w:cs="Times New Roman"/>
          <w:szCs w:val="24"/>
        </w:rPr>
        <w:t>husband was</w:t>
      </w:r>
      <w:r w:rsidRPr="00AB7F0E">
        <w:rPr>
          <w:rFonts w:cs="Times New Roman"/>
          <w:szCs w:val="24"/>
        </w:rPr>
        <w:t xml:space="preserve"> </w:t>
      </w:r>
      <w:r w:rsidR="00467E45" w:rsidRPr="00AB7F0E">
        <w:rPr>
          <w:rFonts w:cs="Times New Roman"/>
          <w:szCs w:val="24"/>
        </w:rPr>
        <w:t>working away and</w:t>
      </w:r>
      <w:r w:rsidRPr="00AB7F0E">
        <w:rPr>
          <w:rFonts w:cs="Times New Roman"/>
          <w:szCs w:val="24"/>
        </w:rPr>
        <w:t xml:space="preserve"> sent the maintenance payment to his wife. Relationship broke down, then she could not enforce the agreement because the agreement arose due to their domestic situation as husband and wife.  </w:t>
      </w:r>
    </w:p>
    <w:p w14:paraId="069D8186" w14:textId="11DE12AB" w:rsidR="007B2921" w:rsidRPr="00AB7F0E" w:rsidRDefault="001075E9" w:rsidP="00AB7F0E">
      <w:pPr>
        <w:rPr>
          <w:rFonts w:cs="Times New Roman"/>
          <w:szCs w:val="24"/>
        </w:rPr>
      </w:pPr>
      <w:r w:rsidRPr="00AB7F0E">
        <w:rPr>
          <w:rFonts w:cs="Times New Roman"/>
          <w:szCs w:val="24"/>
        </w:rPr>
        <w:t xml:space="preserve">On other </w:t>
      </w:r>
      <w:r w:rsidR="00467E45" w:rsidRPr="00AB7F0E">
        <w:rPr>
          <w:rFonts w:cs="Times New Roman"/>
          <w:szCs w:val="24"/>
        </w:rPr>
        <w:t>hand, the exception</w:t>
      </w:r>
      <w:r w:rsidRPr="00AB7F0E">
        <w:rPr>
          <w:rFonts w:cs="Times New Roman"/>
          <w:szCs w:val="24"/>
        </w:rPr>
        <w:t xml:space="preserve"> of generation </w:t>
      </w:r>
      <w:r w:rsidR="00467E45" w:rsidRPr="00AB7F0E">
        <w:rPr>
          <w:rFonts w:cs="Times New Roman"/>
          <w:szCs w:val="24"/>
        </w:rPr>
        <w:t>piston is</w:t>
      </w:r>
      <w:r w:rsidRPr="00AB7F0E">
        <w:rPr>
          <w:rFonts w:cs="Times New Roman"/>
          <w:szCs w:val="24"/>
        </w:rPr>
        <w:t xml:space="preserve"> </w:t>
      </w:r>
      <w:r w:rsidR="00467E45" w:rsidRPr="00AB7F0E">
        <w:rPr>
          <w:rFonts w:cs="Times New Roman"/>
          <w:szCs w:val="24"/>
        </w:rPr>
        <w:t>clearly</w:t>
      </w:r>
      <w:r w:rsidRPr="00AB7F0E">
        <w:rPr>
          <w:rFonts w:cs="Times New Roman"/>
          <w:szCs w:val="24"/>
        </w:rPr>
        <w:t xml:space="preserve"> that illegally binding </w:t>
      </w:r>
      <w:r w:rsidR="00467E45" w:rsidRPr="00AB7F0E">
        <w:rPr>
          <w:rFonts w:cs="Times New Roman"/>
          <w:szCs w:val="24"/>
        </w:rPr>
        <w:t>agreement</w:t>
      </w:r>
      <w:r w:rsidRPr="00AB7F0E">
        <w:rPr>
          <w:rFonts w:cs="Times New Roman"/>
          <w:szCs w:val="24"/>
        </w:rPr>
        <w:t xml:space="preserve">. The </w:t>
      </w:r>
      <w:r w:rsidR="00467E45" w:rsidRPr="00AB7F0E">
        <w:rPr>
          <w:rFonts w:cs="Times New Roman"/>
          <w:szCs w:val="24"/>
        </w:rPr>
        <w:t>example of</w:t>
      </w:r>
      <w:r w:rsidRPr="00AB7F0E">
        <w:rPr>
          <w:rFonts w:cs="Times New Roman"/>
          <w:szCs w:val="24"/>
        </w:rPr>
        <w:t xml:space="preserve"> a </w:t>
      </w:r>
      <w:r w:rsidR="00467E45" w:rsidRPr="00AB7F0E">
        <w:rPr>
          <w:rFonts w:cs="Times New Roman"/>
          <w:szCs w:val="24"/>
        </w:rPr>
        <w:t>situation in</w:t>
      </w:r>
      <w:r w:rsidRPr="00AB7F0E">
        <w:rPr>
          <w:rFonts w:cs="Times New Roman"/>
          <w:szCs w:val="24"/>
        </w:rPr>
        <w:t xml:space="preserve"> </w:t>
      </w:r>
      <w:r w:rsidR="00467E45" w:rsidRPr="00AB7F0E">
        <w:rPr>
          <w:rFonts w:cs="Times New Roman"/>
          <w:szCs w:val="24"/>
        </w:rPr>
        <w:t>which presumption</w:t>
      </w:r>
      <w:r w:rsidRPr="00AB7F0E">
        <w:rPr>
          <w:rFonts w:cs="Times New Roman"/>
          <w:szCs w:val="24"/>
        </w:rPr>
        <w:t xml:space="preserve"> </w:t>
      </w:r>
      <w:r w:rsidR="00467E45" w:rsidRPr="00AB7F0E">
        <w:rPr>
          <w:rFonts w:cs="Times New Roman"/>
          <w:szCs w:val="24"/>
        </w:rPr>
        <w:t>can be</w:t>
      </w:r>
      <w:r w:rsidRPr="00AB7F0E">
        <w:rPr>
          <w:rFonts w:cs="Times New Roman"/>
          <w:szCs w:val="24"/>
        </w:rPr>
        <w:t xml:space="preserve"> </w:t>
      </w:r>
      <w:r w:rsidR="00467E45" w:rsidRPr="00AB7F0E">
        <w:rPr>
          <w:rFonts w:cs="Times New Roman"/>
          <w:szCs w:val="24"/>
        </w:rPr>
        <w:t>found in</w:t>
      </w:r>
      <w:r w:rsidRPr="00AB7F0E">
        <w:rPr>
          <w:rFonts w:cs="Times New Roman"/>
          <w:szCs w:val="24"/>
        </w:rPr>
        <w:t xml:space="preserve"> the </w:t>
      </w:r>
      <w:r w:rsidR="00467E45" w:rsidRPr="00AB7F0E">
        <w:rPr>
          <w:rFonts w:cs="Times New Roman"/>
          <w:szCs w:val="24"/>
        </w:rPr>
        <w:t>decision in</w:t>
      </w:r>
      <w:r w:rsidRPr="00AB7F0E">
        <w:rPr>
          <w:rFonts w:cs="Times New Roman"/>
          <w:szCs w:val="24"/>
        </w:rPr>
        <w:t xml:space="preserve"> </w:t>
      </w:r>
      <w:r w:rsidRPr="00AB7F0E">
        <w:rPr>
          <w:rFonts w:cs="Times New Roman"/>
          <w:b/>
          <w:i/>
          <w:szCs w:val="24"/>
        </w:rPr>
        <w:t xml:space="preserve">“Merritt vs Merritt” [1970] 2 AII ER 760. </w:t>
      </w:r>
      <w:r w:rsidRPr="00AB7F0E">
        <w:rPr>
          <w:rFonts w:cs="Times New Roman"/>
          <w:szCs w:val="24"/>
        </w:rPr>
        <w:t xml:space="preserve">  After getting married, they kept same name for their house. Then Mrs </w:t>
      </w:r>
      <w:r w:rsidR="00467E45">
        <w:rPr>
          <w:rFonts w:cs="Times New Roman"/>
          <w:szCs w:val="24"/>
        </w:rPr>
        <w:t xml:space="preserve">Merritt </w:t>
      </w:r>
      <w:r w:rsidRPr="00AB7F0E">
        <w:rPr>
          <w:rFonts w:cs="Times New Roman"/>
          <w:szCs w:val="24"/>
        </w:rPr>
        <w:t xml:space="preserve">request that he signed </w:t>
      </w:r>
      <w:r w:rsidR="00467E45" w:rsidRPr="00AB7F0E">
        <w:rPr>
          <w:rFonts w:cs="Times New Roman"/>
          <w:szCs w:val="24"/>
        </w:rPr>
        <w:t>deal where</w:t>
      </w:r>
      <w:r w:rsidRPr="00AB7F0E">
        <w:rPr>
          <w:rFonts w:cs="Times New Roman"/>
          <w:szCs w:val="24"/>
        </w:rPr>
        <w:t xml:space="preserve"> Mr. </w:t>
      </w:r>
      <w:r w:rsidR="00467E45" w:rsidRPr="00AB7F0E">
        <w:rPr>
          <w:rFonts w:cs="Times New Roman"/>
          <w:szCs w:val="24"/>
        </w:rPr>
        <w:t>Merritt have</w:t>
      </w:r>
      <w:r w:rsidRPr="00AB7F0E">
        <w:rPr>
          <w:rFonts w:cs="Times New Roman"/>
          <w:szCs w:val="24"/>
        </w:rPr>
        <w:t xml:space="preserve"> to pay the bill but currently Mr. Merritt does not agree with what was said. In this </w:t>
      </w:r>
      <w:r w:rsidR="00467E45" w:rsidRPr="00AB7F0E">
        <w:rPr>
          <w:rFonts w:cs="Times New Roman"/>
          <w:szCs w:val="24"/>
        </w:rPr>
        <w:t>case, spouses</w:t>
      </w:r>
      <w:r w:rsidRPr="00AB7F0E">
        <w:rPr>
          <w:rFonts w:cs="Times New Roman"/>
          <w:szCs w:val="24"/>
        </w:rPr>
        <w:t xml:space="preserve"> were already </w:t>
      </w:r>
      <w:r w:rsidR="00467E45" w:rsidRPr="00AB7F0E">
        <w:rPr>
          <w:rFonts w:cs="Times New Roman"/>
          <w:szCs w:val="24"/>
        </w:rPr>
        <w:t>separated and</w:t>
      </w:r>
      <w:r w:rsidRPr="00AB7F0E">
        <w:rPr>
          <w:rFonts w:cs="Times New Roman"/>
          <w:szCs w:val="24"/>
        </w:rPr>
        <w:t xml:space="preserve"> the agreement was </w:t>
      </w:r>
      <w:r w:rsidR="00467E45" w:rsidRPr="00AB7F0E">
        <w:rPr>
          <w:rFonts w:cs="Times New Roman"/>
          <w:szCs w:val="24"/>
        </w:rPr>
        <w:t>found to</w:t>
      </w:r>
      <w:r w:rsidRPr="00AB7F0E">
        <w:rPr>
          <w:rFonts w:cs="Times New Roman"/>
          <w:szCs w:val="24"/>
        </w:rPr>
        <w:t xml:space="preserve"> have the intention to create a legal relationship (Merkin and Saintier, 2023). There was an intention to create legal relations between two former spouses when one agreed to “forego” </w:t>
      </w:r>
      <w:r w:rsidRPr="00AB7F0E">
        <w:rPr>
          <w:rFonts w:cs="Times New Roman"/>
          <w:szCs w:val="24"/>
        </w:rPr>
        <w:lastRenderedPageBreak/>
        <w:t xml:space="preserve">maintenance payments in return for the bequest in others' will. It has </w:t>
      </w:r>
      <w:r w:rsidR="00467E45" w:rsidRPr="00AB7F0E">
        <w:rPr>
          <w:rFonts w:cs="Times New Roman"/>
          <w:szCs w:val="24"/>
        </w:rPr>
        <w:t>been observed</w:t>
      </w:r>
      <w:r w:rsidRPr="00AB7F0E">
        <w:rPr>
          <w:rFonts w:cs="Times New Roman"/>
          <w:szCs w:val="24"/>
        </w:rPr>
        <w:t xml:space="preserve"> that usual presumption is rebutted after the </w:t>
      </w:r>
      <w:r w:rsidR="00467E45" w:rsidRPr="00AB7F0E">
        <w:rPr>
          <w:rFonts w:cs="Times New Roman"/>
          <w:szCs w:val="24"/>
        </w:rPr>
        <w:t>breakdown of</w:t>
      </w:r>
      <w:r w:rsidRPr="00AB7F0E">
        <w:rPr>
          <w:rFonts w:cs="Times New Roman"/>
          <w:szCs w:val="24"/>
        </w:rPr>
        <w:t xml:space="preserve"> a marriage relationship. “Supreme Court” upheld the </w:t>
      </w:r>
      <w:r w:rsidR="00467E45" w:rsidRPr="00AB7F0E">
        <w:rPr>
          <w:rFonts w:cs="Times New Roman"/>
          <w:szCs w:val="24"/>
        </w:rPr>
        <w:t>decision that</w:t>
      </w:r>
      <w:r w:rsidRPr="00AB7F0E">
        <w:rPr>
          <w:rFonts w:cs="Times New Roman"/>
          <w:szCs w:val="24"/>
        </w:rPr>
        <w:t xml:space="preserve"> the husband was not </w:t>
      </w:r>
      <w:r w:rsidR="00467E45" w:rsidRPr="00AB7F0E">
        <w:rPr>
          <w:rFonts w:cs="Times New Roman"/>
          <w:szCs w:val="24"/>
        </w:rPr>
        <w:t>entitled to</w:t>
      </w:r>
      <w:r w:rsidRPr="00AB7F0E">
        <w:rPr>
          <w:rFonts w:cs="Times New Roman"/>
          <w:szCs w:val="24"/>
        </w:rPr>
        <w:t xml:space="preserve"> an award of £5.5 million after the breakup of </w:t>
      </w:r>
      <w:r w:rsidR="00467E45" w:rsidRPr="00AB7F0E">
        <w:rPr>
          <w:rFonts w:cs="Times New Roman"/>
          <w:szCs w:val="24"/>
        </w:rPr>
        <w:t>marriage because such</w:t>
      </w:r>
      <w:r w:rsidRPr="00AB7F0E">
        <w:rPr>
          <w:rFonts w:cs="Times New Roman"/>
          <w:szCs w:val="24"/>
        </w:rPr>
        <w:t xml:space="preserve"> an </w:t>
      </w:r>
      <w:r w:rsidR="00467E45" w:rsidRPr="00AB7F0E">
        <w:rPr>
          <w:rFonts w:cs="Times New Roman"/>
          <w:szCs w:val="24"/>
        </w:rPr>
        <w:t>award would</w:t>
      </w:r>
      <w:r w:rsidRPr="00AB7F0E">
        <w:rPr>
          <w:rFonts w:cs="Times New Roman"/>
          <w:szCs w:val="24"/>
        </w:rPr>
        <w:t xml:space="preserve"> give insufficient </w:t>
      </w:r>
      <w:r w:rsidR="00467E45" w:rsidRPr="00AB7F0E">
        <w:rPr>
          <w:rFonts w:cs="Times New Roman"/>
          <w:szCs w:val="24"/>
        </w:rPr>
        <w:t>weight to</w:t>
      </w:r>
      <w:r w:rsidRPr="00AB7F0E">
        <w:rPr>
          <w:rFonts w:cs="Times New Roman"/>
          <w:szCs w:val="24"/>
        </w:rPr>
        <w:t xml:space="preserve"> the “prenuptial agreement”. In this case, </w:t>
      </w:r>
      <w:r w:rsidR="00467E45" w:rsidRPr="00AB7F0E">
        <w:rPr>
          <w:rFonts w:cs="Times New Roman"/>
          <w:szCs w:val="24"/>
        </w:rPr>
        <w:t>neither party</w:t>
      </w:r>
      <w:r w:rsidRPr="00AB7F0E">
        <w:rPr>
          <w:rFonts w:cs="Times New Roman"/>
          <w:szCs w:val="24"/>
        </w:rPr>
        <w:t xml:space="preserve"> can acquire any </w:t>
      </w:r>
      <w:r w:rsidR="00467E45" w:rsidRPr="00AB7F0E">
        <w:rPr>
          <w:rFonts w:cs="Times New Roman"/>
          <w:szCs w:val="24"/>
        </w:rPr>
        <w:t>benefit from</w:t>
      </w:r>
      <w:r w:rsidRPr="00AB7F0E">
        <w:rPr>
          <w:rFonts w:cs="Times New Roman"/>
          <w:szCs w:val="24"/>
        </w:rPr>
        <w:t xml:space="preserve"> the other’s property during the marriage </w:t>
      </w:r>
      <w:r w:rsidR="00467E45" w:rsidRPr="00AB7F0E">
        <w:rPr>
          <w:rFonts w:cs="Times New Roman"/>
          <w:szCs w:val="24"/>
        </w:rPr>
        <w:t>and the</w:t>
      </w:r>
      <w:r w:rsidRPr="00AB7F0E">
        <w:rPr>
          <w:rFonts w:cs="Times New Roman"/>
          <w:szCs w:val="24"/>
        </w:rPr>
        <w:t xml:space="preserve"> </w:t>
      </w:r>
      <w:r w:rsidR="00467E45" w:rsidRPr="00AB7F0E">
        <w:rPr>
          <w:rFonts w:cs="Times New Roman"/>
          <w:szCs w:val="24"/>
        </w:rPr>
        <w:t>execution was</w:t>
      </w:r>
      <w:r w:rsidRPr="00AB7F0E">
        <w:rPr>
          <w:rFonts w:cs="Times New Roman"/>
          <w:szCs w:val="24"/>
        </w:rPr>
        <w:t xml:space="preserve"> the condition of substantial transfer of the family wealth to the wife.  </w:t>
      </w:r>
    </w:p>
    <w:p w14:paraId="069D8187" w14:textId="36E26E70" w:rsidR="007B2921" w:rsidRPr="00AB7F0E" w:rsidRDefault="001075E9" w:rsidP="00AB7F0E">
      <w:pPr>
        <w:rPr>
          <w:rFonts w:cs="Times New Roman"/>
          <w:szCs w:val="24"/>
        </w:rPr>
      </w:pPr>
      <w:r w:rsidRPr="00AB7F0E">
        <w:rPr>
          <w:rFonts w:cs="Times New Roman"/>
          <w:szCs w:val="24"/>
        </w:rPr>
        <w:t xml:space="preserve">In the “commercial agreements”, courts will </w:t>
      </w:r>
      <w:r w:rsidR="00467E45" w:rsidRPr="00AB7F0E">
        <w:rPr>
          <w:rFonts w:cs="Times New Roman"/>
          <w:szCs w:val="24"/>
        </w:rPr>
        <w:t>presume an</w:t>
      </w:r>
      <w:r w:rsidRPr="00AB7F0E">
        <w:rPr>
          <w:rFonts w:cs="Times New Roman"/>
          <w:szCs w:val="24"/>
        </w:rPr>
        <w:t xml:space="preserve"> intention to create the legal relation is present. For example, </w:t>
      </w:r>
      <w:r w:rsidRPr="00AB7F0E">
        <w:rPr>
          <w:rFonts w:cs="Times New Roman"/>
          <w:b/>
          <w:i/>
          <w:szCs w:val="24"/>
        </w:rPr>
        <w:t xml:space="preserve">“Esso petroleum Ltd vs commissioner of customs and Excise” [1976] 1 AII ER 117. </w:t>
      </w:r>
      <w:r w:rsidRPr="00AB7F0E">
        <w:rPr>
          <w:rFonts w:cs="Times New Roman"/>
          <w:b/>
          <w:szCs w:val="24"/>
        </w:rPr>
        <w:t xml:space="preserve"> </w:t>
      </w:r>
      <w:r w:rsidRPr="00AB7F0E">
        <w:rPr>
          <w:rFonts w:cs="Times New Roman"/>
          <w:szCs w:val="24"/>
        </w:rPr>
        <w:t xml:space="preserve">In this </w:t>
      </w:r>
      <w:r w:rsidR="00467E45" w:rsidRPr="00AB7F0E">
        <w:rPr>
          <w:rFonts w:cs="Times New Roman"/>
          <w:szCs w:val="24"/>
        </w:rPr>
        <w:t>case, the</w:t>
      </w:r>
      <w:r w:rsidRPr="00AB7F0E">
        <w:rPr>
          <w:rFonts w:cs="Times New Roman"/>
          <w:szCs w:val="24"/>
        </w:rPr>
        <w:t xml:space="preserve"> </w:t>
      </w:r>
      <w:r w:rsidR="00467E45" w:rsidRPr="00AB7F0E">
        <w:rPr>
          <w:rFonts w:cs="Times New Roman"/>
          <w:szCs w:val="24"/>
        </w:rPr>
        <w:t>commercial context is</w:t>
      </w:r>
      <w:r w:rsidRPr="00AB7F0E">
        <w:rPr>
          <w:rFonts w:cs="Times New Roman"/>
          <w:szCs w:val="24"/>
        </w:rPr>
        <w:t xml:space="preserve"> the ongoing employment relationship; all employees have an “employment contract” which sets the employment condition, rights, responsibilities and duties (Gov.uk, 2024). If the “terms of an agreement” are uncertain or vague, then </w:t>
      </w:r>
      <w:r w:rsidR="00467E45" w:rsidRPr="00AB7F0E">
        <w:rPr>
          <w:rFonts w:cs="Times New Roman"/>
          <w:szCs w:val="24"/>
        </w:rPr>
        <w:t>courts may</w:t>
      </w:r>
      <w:r w:rsidRPr="00AB7F0E">
        <w:rPr>
          <w:rFonts w:cs="Times New Roman"/>
          <w:szCs w:val="24"/>
        </w:rPr>
        <w:t xml:space="preserve"> not find that any contract exists. </w:t>
      </w:r>
      <w:r w:rsidR="00467E45" w:rsidRPr="00AB7F0E">
        <w:rPr>
          <w:rFonts w:cs="Times New Roman"/>
          <w:szCs w:val="24"/>
        </w:rPr>
        <w:t>Further, “</w:t>
      </w:r>
      <w:r w:rsidRPr="00AB7F0E">
        <w:rPr>
          <w:rFonts w:cs="Times New Roman"/>
          <w:b/>
          <w:i/>
          <w:szCs w:val="24"/>
        </w:rPr>
        <w:t xml:space="preserve">Courtney &amp; Fairbairn Ltd vs Tolani Brothers Ltd” </w:t>
      </w:r>
      <w:r w:rsidRPr="00AB7F0E">
        <w:rPr>
          <w:rFonts w:cs="Times New Roman"/>
          <w:szCs w:val="24"/>
        </w:rPr>
        <w:t xml:space="preserve">was held that there was no </w:t>
      </w:r>
      <w:r w:rsidR="00467E45" w:rsidRPr="00AB7F0E">
        <w:rPr>
          <w:rFonts w:cs="Times New Roman"/>
          <w:szCs w:val="24"/>
        </w:rPr>
        <w:t>contract,</w:t>
      </w:r>
      <w:r w:rsidRPr="00AB7F0E">
        <w:rPr>
          <w:rFonts w:cs="Times New Roman"/>
          <w:szCs w:val="24"/>
        </w:rPr>
        <w:t xml:space="preserve"> then parties had simply agreed to negotiate.  Their deed was not any form of “Written contract</w:t>
      </w:r>
      <w:r w:rsidR="00467E45" w:rsidRPr="00AB7F0E">
        <w:rPr>
          <w:rFonts w:cs="Times New Roman"/>
          <w:szCs w:val="24"/>
        </w:rPr>
        <w:t>”, if</w:t>
      </w:r>
      <w:r w:rsidRPr="00AB7F0E">
        <w:rPr>
          <w:rFonts w:cs="Times New Roman"/>
          <w:szCs w:val="24"/>
        </w:rPr>
        <w:t xml:space="preserve"> the “agreement” does not contain all the necessary terms and it will not be an “enforceable contract" (London.ac.uk, 2024).  The contract in relation to the “contract law” in the UK is the permanent employment contract, that includes </w:t>
      </w:r>
      <w:r w:rsidR="00467E45" w:rsidRPr="00AB7F0E">
        <w:rPr>
          <w:rFonts w:cs="Times New Roman"/>
          <w:szCs w:val="24"/>
        </w:rPr>
        <w:t>the legal</w:t>
      </w:r>
      <w:r w:rsidRPr="00AB7F0E">
        <w:rPr>
          <w:rFonts w:cs="Times New Roman"/>
          <w:szCs w:val="24"/>
        </w:rPr>
        <w:t xml:space="preserve"> </w:t>
      </w:r>
      <w:r w:rsidR="00467E45" w:rsidRPr="00AB7F0E">
        <w:rPr>
          <w:rFonts w:cs="Times New Roman"/>
          <w:szCs w:val="24"/>
        </w:rPr>
        <w:t>minimum conditions</w:t>
      </w:r>
      <w:r w:rsidRPr="00AB7F0E">
        <w:rPr>
          <w:rFonts w:cs="Times New Roman"/>
          <w:szCs w:val="24"/>
        </w:rPr>
        <w:t xml:space="preserve"> and obligations that must be provided by the employers. “</w:t>
      </w:r>
      <w:r w:rsidR="00467E45" w:rsidRPr="00AB7F0E">
        <w:rPr>
          <w:rFonts w:cs="Times New Roman"/>
          <w:szCs w:val="24"/>
        </w:rPr>
        <w:t>Intention to</w:t>
      </w:r>
      <w:r w:rsidRPr="00AB7F0E">
        <w:rPr>
          <w:rFonts w:cs="Times New Roman"/>
          <w:szCs w:val="24"/>
        </w:rPr>
        <w:t xml:space="preserve"> create legal relation” is </w:t>
      </w:r>
      <w:r w:rsidR="00467E45" w:rsidRPr="00AB7F0E">
        <w:rPr>
          <w:rFonts w:cs="Times New Roman"/>
          <w:szCs w:val="24"/>
        </w:rPr>
        <w:t>the doctrine that</w:t>
      </w:r>
      <w:r w:rsidRPr="00AB7F0E">
        <w:rPr>
          <w:rFonts w:cs="Times New Roman"/>
          <w:szCs w:val="24"/>
        </w:rPr>
        <w:t xml:space="preserve"> is used in “English contract law” and related with the “Common Law” (Knapp et al., 2023). “Commercial agreements” </w:t>
      </w:r>
      <w:r w:rsidR="00467E45" w:rsidRPr="00AB7F0E">
        <w:rPr>
          <w:rFonts w:cs="Times New Roman"/>
          <w:szCs w:val="24"/>
        </w:rPr>
        <w:t>are legally</w:t>
      </w:r>
      <w:r w:rsidRPr="00AB7F0E">
        <w:rPr>
          <w:rFonts w:cs="Times New Roman"/>
          <w:szCs w:val="24"/>
        </w:rPr>
        <w:t xml:space="preserve"> binding </w:t>
      </w:r>
      <w:r w:rsidR="00467E45" w:rsidRPr="00AB7F0E">
        <w:rPr>
          <w:rFonts w:cs="Times New Roman"/>
          <w:szCs w:val="24"/>
        </w:rPr>
        <w:t>contracts because there is</w:t>
      </w:r>
      <w:r w:rsidRPr="00AB7F0E">
        <w:rPr>
          <w:rFonts w:cs="Times New Roman"/>
          <w:szCs w:val="24"/>
        </w:rPr>
        <w:t xml:space="preserve"> an </w:t>
      </w:r>
      <w:r w:rsidR="00467E45" w:rsidRPr="00AB7F0E">
        <w:rPr>
          <w:rFonts w:cs="Times New Roman"/>
          <w:szCs w:val="24"/>
        </w:rPr>
        <w:t>intention to</w:t>
      </w:r>
      <w:r w:rsidRPr="00AB7F0E">
        <w:rPr>
          <w:rFonts w:cs="Times New Roman"/>
          <w:szCs w:val="24"/>
        </w:rPr>
        <w:t xml:space="preserve"> create the legal </w:t>
      </w:r>
      <w:r w:rsidR="00467E45" w:rsidRPr="00AB7F0E">
        <w:rPr>
          <w:rFonts w:cs="Times New Roman"/>
          <w:szCs w:val="24"/>
        </w:rPr>
        <w:t>relations with</w:t>
      </w:r>
      <w:r w:rsidRPr="00AB7F0E">
        <w:rPr>
          <w:rFonts w:cs="Times New Roman"/>
          <w:szCs w:val="24"/>
        </w:rPr>
        <w:t xml:space="preserve"> the exchange of </w:t>
      </w:r>
      <w:r w:rsidR="00467E45" w:rsidRPr="00AB7F0E">
        <w:rPr>
          <w:rFonts w:cs="Times New Roman"/>
          <w:szCs w:val="24"/>
        </w:rPr>
        <w:t>goods and</w:t>
      </w:r>
      <w:r w:rsidRPr="00AB7F0E">
        <w:rPr>
          <w:rFonts w:cs="Times New Roman"/>
          <w:szCs w:val="24"/>
        </w:rPr>
        <w:t xml:space="preserve"> services in terms of money. </w:t>
      </w:r>
    </w:p>
    <w:p w14:paraId="069D8188" w14:textId="77777777" w:rsidR="007B2921" w:rsidRPr="006D0D2C" w:rsidRDefault="001075E9" w:rsidP="00AB7F0E">
      <w:pPr>
        <w:rPr>
          <w:rFonts w:cs="Times New Roman"/>
          <w:b/>
          <w:i/>
          <w:iCs/>
          <w:szCs w:val="24"/>
        </w:rPr>
      </w:pPr>
      <w:r w:rsidRPr="006D0D2C">
        <w:rPr>
          <w:rFonts w:cs="Times New Roman"/>
          <w:b/>
          <w:i/>
          <w:iCs/>
          <w:szCs w:val="24"/>
        </w:rPr>
        <w:t>Commercial issues that arise with the contract law</w:t>
      </w:r>
    </w:p>
    <w:p w14:paraId="069D8189" w14:textId="4E0D6B9E" w:rsidR="007B2921" w:rsidRPr="00AB7F0E" w:rsidRDefault="001075E9" w:rsidP="00AB7F0E">
      <w:pPr>
        <w:rPr>
          <w:rFonts w:cs="Times New Roman"/>
          <w:szCs w:val="24"/>
        </w:rPr>
      </w:pPr>
      <w:r w:rsidRPr="00AB7F0E">
        <w:rPr>
          <w:rFonts w:cs="Times New Roman"/>
          <w:szCs w:val="24"/>
        </w:rPr>
        <w:t xml:space="preserve">Commercial issues occur at many </w:t>
      </w:r>
      <w:r w:rsidR="00467E45" w:rsidRPr="00AB7F0E">
        <w:rPr>
          <w:rFonts w:cs="Times New Roman"/>
          <w:szCs w:val="24"/>
        </w:rPr>
        <w:t>points in</w:t>
      </w:r>
      <w:r w:rsidRPr="00AB7F0E">
        <w:rPr>
          <w:rFonts w:cs="Times New Roman"/>
          <w:szCs w:val="24"/>
        </w:rPr>
        <w:t xml:space="preserve"> the procurement </w:t>
      </w:r>
      <w:r w:rsidR="00467E45" w:rsidRPr="00AB7F0E">
        <w:rPr>
          <w:rFonts w:cs="Times New Roman"/>
          <w:szCs w:val="24"/>
        </w:rPr>
        <w:t>cycle</w:t>
      </w:r>
      <w:r w:rsidR="00467E45" w:rsidRPr="00AB7F0E">
        <w:rPr>
          <w:rFonts w:cs="Times New Roman"/>
          <w:b/>
          <w:szCs w:val="24"/>
        </w:rPr>
        <w:t xml:space="preserve">, </w:t>
      </w:r>
      <w:r w:rsidR="00467E45" w:rsidRPr="00AB7F0E">
        <w:rPr>
          <w:rFonts w:cs="Times New Roman"/>
          <w:szCs w:val="24"/>
        </w:rPr>
        <w:t>if</w:t>
      </w:r>
      <w:r w:rsidRPr="00AB7F0E">
        <w:rPr>
          <w:rFonts w:cs="Times New Roman"/>
          <w:szCs w:val="24"/>
        </w:rPr>
        <w:t xml:space="preserve"> the condition in the offer is not fulfilled then the offer may terminate. </w:t>
      </w:r>
      <w:r w:rsidRPr="00AB7F0E">
        <w:rPr>
          <w:rFonts w:cs="Times New Roman"/>
          <w:b/>
          <w:i/>
          <w:szCs w:val="24"/>
        </w:rPr>
        <w:t>“Financings Ltd v Stimson (1962</w:t>
      </w:r>
      <w:r w:rsidR="00467E45" w:rsidRPr="00AB7F0E">
        <w:rPr>
          <w:rFonts w:cs="Times New Roman"/>
          <w:b/>
          <w:i/>
          <w:szCs w:val="24"/>
        </w:rPr>
        <w:t xml:space="preserve">)” </w:t>
      </w:r>
      <w:r w:rsidR="00467E45" w:rsidRPr="00AB7F0E">
        <w:rPr>
          <w:rFonts w:cs="Times New Roman"/>
          <w:szCs w:val="24"/>
        </w:rPr>
        <w:t>case</w:t>
      </w:r>
      <w:r w:rsidRPr="00AB7F0E">
        <w:rPr>
          <w:rFonts w:cs="Times New Roman"/>
          <w:szCs w:val="24"/>
        </w:rPr>
        <w:t xml:space="preserve">, the “offeror” purported to accept an </w:t>
      </w:r>
      <w:r w:rsidR="00467E45" w:rsidRPr="00AB7F0E">
        <w:rPr>
          <w:rFonts w:cs="Times New Roman"/>
          <w:szCs w:val="24"/>
        </w:rPr>
        <w:t>offer to</w:t>
      </w:r>
      <w:r w:rsidRPr="00AB7F0E">
        <w:rPr>
          <w:rFonts w:cs="Times New Roman"/>
          <w:szCs w:val="24"/>
        </w:rPr>
        <w:t xml:space="preserve"> purchase a car after the car had </w:t>
      </w:r>
      <w:r w:rsidR="00467E45" w:rsidRPr="00AB7F0E">
        <w:rPr>
          <w:rFonts w:cs="Times New Roman"/>
          <w:szCs w:val="24"/>
        </w:rPr>
        <w:t>been badly</w:t>
      </w:r>
      <w:r w:rsidRPr="00AB7F0E">
        <w:rPr>
          <w:rFonts w:cs="Times New Roman"/>
          <w:szCs w:val="24"/>
        </w:rPr>
        <w:t xml:space="preserve"> damaged. If the offeror dies then the offer may lapse.  The </w:t>
      </w:r>
      <w:r w:rsidR="00467E45" w:rsidRPr="00AB7F0E">
        <w:rPr>
          <w:rFonts w:cs="Times New Roman"/>
          <w:szCs w:val="24"/>
        </w:rPr>
        <w:t>best view</w:t>
      </w:r>
      <w:r w:rsidRPr="00AB7F0E">
        <w:rPr>
          <w:rFonts w:cs="Times New Roman"/>
          <w:szCs w:val="24"/>
        </w:rPr>
        <w:t xml:space="preserve"> </w:t>
      </w:r>
      <w:r w:rsidR="00467E45" w:rsidRPr="00AB7F0E">
        <w:rPr>
          <w:rFonts w:cs="Times New Roman"/>
          <w:szCs w:val="24"/>
        </w:rPr>
        <w:t>is parties</w:t>
      </w:r>
      <w:r w:rsidRPr="00AB7F0E">
        <w:rPr>
          <w:rFonts w:cs="Times New Roman"/>
          <w:szCs w:val="24"/>
        </w:rPr>
        <w:t xml:space="preserve"> are not eligible to accept the offer once notified of the death of the offeror </w:t>
      </w:r>
      <w:r w:rsidR="00467E45" w:rsidRPr="00AB7F0E">
        <w:rPr>
          <w:rFonts w:cs="Times New Roman"/>
          <w:szCs w:val="24"/>
        </w:rPr>
        <w:t>but that</w:t>
      </w:r>
      <w:r w:rsidRPr="00AB7F0E">
        <w:rPr>
          <w:rFonts w:cs="Times New Roman"/>
          <w:szCs w:val="24"/>
        </w:rPr>
        <w:t xml:space="preserve"> is certain </w:t>
      </w:r>
      <w:r w:rsidR="00467E45" w:rsidRPr="00AB7F0E">
        <w:rPr>
          <w:rFonts w:cs="Times New Roman"/>
          <w:szCs w:val="24"/>
        </w:rPr>
        <w:t>circumstances which</w:t>
      </w:r>
      <w:r w:rsidRPr="00AB7F0E">
        <w:rPr>
          <w:rFonts w:cs="Times New Roman"/>
          <w:szCs w:val="24"/>
        </w:rPr>
        <w:t xml:space="preserve"> could be </w:t>
      </w:r>
      <w:r w:rsidR="00467E45" w:rsidRPr="00AB7F0E">
        <w:rPr>
          <w:rFonts w:cs="Times New Roman"/>
          <w:szCs w:val="24"/>
        </w:rPr>
        <w:t>accepted in</w:t>
      </w:r>
      <w:r w:rsidRPr="00AB7F0E">
        <w:rPr>
          <w:rFonts w:cs="Times New Roman"/>
          <w:szCs w:val="24"/>
        </w:rPr>
        <w:t xml:space="preserve"> ignorance of death.  There are </w:t>
      </w:r>
      <w:r w:rsidR="00467E45" w:rsidRPr="00AB7F0E">
        <w:rPr>
          <w:rFonts w:cs="Times New Roman"/>
          <w:szCs w:val="24"/>
        </w:rPr>
        <w:t>no legal commitments</w:t>
      </w:r>
      <w:r w:rsidRPr="00AB7F0E">
        <w:rPr>
          <w:rFonts w:cs="Times New Roman"/>
          <w:szCs w:val="24"/>
        </w:rPr>
        <w:t xml:space="preserve"> until the contract has been formed, either party may change their </w:t>
      </w:r>
      <w:r w:rsidR="00467E45" w:rsidRPr="00AB7F0E">
        <w:rPr>
          <w:rFonts w:cs="Times New Roman"/>
          <w:szCs w:val="24"/>
        </w:rPr>
        <w:t>mind or</w:t>
      </w:r>
      <w:r w:rsidRPr="00AB7F0E">
        <w:rPr>
          <w:rFonts w:cs="Times New Roman"/>
          <w:szCs w:val="24"/>
        </w:rPr>
        <w:t xml:space="preserve"> </w:t>
      </w:r>
      <w:r w:rsidR="00467E45" w:rsidRPr="00AB7F0E">
        <w:rPr>
          <w:rFonts w:cs="Times New Roman"/>
          <w:szCs w:val="24"/>
        </w:rPr>
        <w:t>they withdraw</w:t>
      </w:r>
      <w:r w:rsidRPr="00AB7F0E">
        <w:rPr>
          <w:rFonts w:cs="Times New Roman"/>
          <w:szCs w:val="24"/>
        </w:rPr>
        <w:t xml:space="preserve"> negotiation any time before there is acceptance. While the business may have a “standardised supplier contract</w:t>
      </w:r>
      <w:r w:rsidR="00467E45" w:rsidRPr="00AB7F0E">
        <w:rPr>
          <w:rFonts w:cs="Times New Roman"/>
          <w:szCs w:val="24"/>
        </w:rPr>
        <w:t>”,</w:t>
      </w:r>
      <w:r w:rsidRPr="00AB7F0E">
        <w:rPr>
          <w:rFonts w:cs="Times New Roman"/>
          <w:szCs w:val="24"/>
        </w:rPr>
        <w:t xml:space="preserve"> </w:t>
      </w:r>
      <w:r w:rsidR="00467E45" w:rsidRPr="00AB7F0E">
        <w:rPr>
          <w:rFonts w:cs="Times New Roman"/>
          <w:szCs w:val="24"/>
        </w:rPr>
        <w:t>sometime</w:t>
      </w:r>
      <w:r w:rsidRPr="00AB7F0E">
        <w:rPr>
          <w:rFonts w:cs="Times New Roman"/>
          <w:szCs w:val="24"/>
        </w:rPr>
        <w:t xml:space="preserve"> contracts may no longer serve the company’s bottom lines. The </w:t>
      </w:r>
      <w:r w:rsidR="00467E45" w:rsidRPr="00AB7F0E">
        <w:rPr>
          <w:rFonts w:cs="Times New Roman"/>
          <w:szCs w:val="24"/>
        </w:rPr>
        <w:t>contract is</w:t>
      </w:r>
      <w:r w:rsidRPr="00AB7F0E">
        <w:rPr>
          <w:rFonts w:cs="Times New Roman"/>
          <w:szCs w:val="24"/>
        </w:rPr>
        <w:t xml:space="preserve"> a single document produced by the single </w:t>
      </w:r>
      <w:r w:rsidR="00467E45" w:rsidRPr="00AB7F0E">
        <w:rPr>
          <w:rFonts w:cs="Times New Roman"/>
          <w:szCs w:val="24"/>
        </w:rPr>
        <w:lastRenderedPageBreak/>
        <w:t>individual and</w:t>
      </w:r>
      <w:r w:rsidRPr="00AB7F0E">
        <w:rPr>
          <w:rFonts w:cs="Times New Roman"/>
          <w:szCs w:val="24"/>
        </w:rPr>
        <w:t xml:space="preserve"> contains material and iterations which includes the “terms and conditions”.  “Contract </w:t>
      </w:r>
      <w:r w:rsidR="00467E45" w:rsidRPr="00AB7F0E">
        <w:rPr>
          <w:rFonts w:cs="Times New Roman"/>
          <w:szCs w:val="24"/>
        </w:rPr>
        <w:t>disputes” arise</w:t>
      </w:r>
      <w:r w:rsidRPr="00AB7F0E">
        <w:rPr>
          <w:rFonts w:cs="Times New Roman"/>
          <w:szCs w:val="24"/>
        </w:rPr>
        <w:t xml:space="preserve"> </w:t>
      </w:r>
      <w:r w:rsidR="00467E45" w:rsidRPr="00AB7F0E">
        <w:rPr>
          <w:rFonts w:cs="Times New Roman"/>
          <w:szCs w:val="24"/>
        </w:rPr>
        <w:t>when one</w:t>
      </w:r>
      <w:r w:rsidRPr="00AB7F0E">
        <w:rPr>
          <w:rFonts w:cs="Times New Roman"/>
          <w:szCs w:val="24"/>
        </w:rPr>
        <w:t xml:space="preserve"> or </w:t>
      </w:r>
      <w:r w:rsidR="00467E45" w:rsidRPr="00AB7F0E">
        <w:rPr>
          <w:rFonts w:cs="Times New Roman"/>
          <w:szCs w:val="24"/>
        </w:rPr>
        <w:t>more individuals</w:t>
      </w:r>
      <w:r w:rsidRPr="00AB7F0E">
        <w:rPr>
          <w:rFonts w:cs="Times New Roman"/>
          <w:szCs w:val="24"/>
        </w:rPr>
        <w:t xml:space="preserve"> or groups disagree on “terms and conditions” (MacMahon, 2018).   The “breach of contract” can be committed by the party, when a </w:t>
      </w:r>
      <w:r w:rsidR="00467E45" w:rsidRPr="00AB7F0E">
        <w:rPr>
          <w:rFonts w:cs="Times New Roman"/>
          <w:szCs w:val="24"/>
        </w:rPr>
        <w:t>party fails or</w:t>
      </w:r>
      <w:r w:rsidRPr="00AB7F0E">
        <w:rPr>
          <w:rFonts w:cs="Times New Roman"/>
          <w:szCs w:val="24"/>
        </w:rPr>
        <w:t xml:space="preserve"> refuses to </w:t>
      </w:r>
      <w:r w:rsidR="00467E45" w:rsidRPr="00AB7F0E">
        <w:rPr>
          <w:rFonts w:cs="Times New Roman"/>
          <w:szCs w:val="24"/>
        </w:rPr>
        <w:t>perform under</w:t>
      </w:r>
      <w:r w:rsidRPr="00AB7F0E">
        <w:rPr>
          <w:rFonts w:cs="Times New Roman"/>
          <w:szCs w:val="24"/>
        </w:rPr>
        <w:t xml:space="preserve"> the contract.  Defective performance where a person </w:t>
      </w:r>
      <w:r w:rsidR="00467E45" w:rsidRPr="00AB7F0E">
        <w:rPr>
          <w:rFonts w:cs="Times New Roman"/>
          <w:szCs w:val="24"/>
        </w:rPr>
        <w:t>promises to</w:t>
      </w:r>
      <w:r w:rsidRPr="00AB7F0E">
        <w:rPr>
          <w:rFonts w:cs="Times New Roman"/>
          <w:szCs w:val="24"/>
        </w:rPr>
        <w:t xml:space="preserve"> do one thing </w:t>
      </w:r>
      <w:r w:rsidR="00467E45" w:rsidRPr="00AB7F0E">
        <w:rPr>
          <w:rFonts w:cs="Times New Roman"/>
          <w:szCs w:val="24"/>
        </w:rPr>
        <w:t>and does</w:t>
      </w:r>
      <w:r w:rsidRPr="00AB7F0E">
        <w:rPr>
          <w:rFonts w:cs="Times New Roman"/>
          <w:szCs w:val="24"/>
        </w:rPr>
        <w:t xml:space="preserve"> </w:t>
      </w:r>
      <w:r w:rsidR="00467E45" w:rsidRPr="00AB7F0E">
        <w:rPr>
          <w:rFonts w:cs="Times New Roman"/>
          <w:szCs w:val="24"/>
        </w:rPr>
        <w:t>another, in</w:t>
      </w:r>
      <w:r w:rsidRPr="00AB7F0E">
        <w:rPr>
          <w:rFonts w:cs="Times New Roman"/>
          <w:szCs w:val="24"/>
        </w:rPr>
        <w:t xml:space="preserve"> time, quantity, quality, this breach often differs </w:t>
      </w:r>
      <w:r w:rsidR="00467E45" w:rsidRPr="00AB7F0E">
        <w:rPr>
          <w:rFonts w:cs="Times New Roman"/>
          <w:szCs w:val="24"/>
        </w:rPr>
        <w:t>from those to</w:t>
      </w:r>
      <w:r w:rsidRPr="00AB7F0E">
        <w:rPr>
          <w:rFonts w:cs="Times New Roman"/>
          <w:szCs w:val="24"/>
        </w:rPr>
        <w:t xml:space="preserve"> complete </w:t>
      </w:r>
      <w:r w:rsidR="00467E45" w:rsidRPr="00AB7F0E">
        <w:rPr>
          <w:rFonts w:cs="Times New Roman"/>
          <w:szCs w:val="24"/>
        </w:rPr>
        <w:t>failure or</w:t>
      </w:r>
      <w:r w:rsidRPr="00AB7F0E">
        <w:rPr>
          <w:rFonts w:cs="Times New Roman"/>
          <w:szCs w:val="24"/>
        </w:rPr>
        <w:t xml:space="preserve"> refusal to perform. </w:t>
      </w:r>
    </w:p>
    <w:p w14:paraId="069D818A" w14:textId="23CBAC43" w:rsidR="007B2921" w:rsidRPr="00AB7F0E" w:rsidRDefault="001075E9" w:rsidP="00AB7F0E">
      <w:pPr>
        <w:rPr>
          <w:rFonts w:cs="Times New Roman"/>
          <w:szCs w:val="24"/>
        </w:rPr>
      </w:pPr>
      <w:r w:rsidRPr="00AB7F0E">
        <w:rPr>
          <w:rFonts w:cs="Times New Roman"/>
          <w:szCs w:val="24"/>
        </w:rPr>
        <w:t xml:space="preserve">Violent </w:t>
      </w:r>
      <w:r w:rsidR="00467E45" w:rsidRPr="00AB7F0E">
        <w:rPr>
          <w:rFonts w:cs="Times New Roman"/>
          <w:szCs w:val="24"/>
        </w:rPr>
        <w:t>disputes may</w:t>
      </w:r>
      <w:r w:rsidRPr="00AB7F0E">
        <w:rPr>
          <w:rFonts w:cs="Times New Roman"/>
          <w:szCs w:val="24"/>
        </w:rPr>
        <w:t xml:space="preserve"> occur </w:t>
      </w:r>
      <w:r w:rsidR="00467E45" w:rsidRPr="00AB7F0E">
        <w:rPr>
          <w:rFonts w:cs="Times New Roman"/>
          <w:szCs w:val="24"/>
        </w:rPr>
        <w:t>when parties</w:t>
      </w:r>
      <w:r w:rsidRPr="00AB7F0E">
        <w:rPr>
          <w:rFonts w:cs="Times New Roman"/>
          <w:szCs w:val="24"/>
        </w:rPr>
        <w:t xml:space="preserve"> sue one another for damages as the result of contract breach. In </w:t>
      </w:r>
      <w:r w:rsidR="00467E45" w:rsidRPr="00AB7F0E">
        <w:rPr>
          <w:rFonts w:cs="Times New Roman"/>
          <w:szCs w:val="24"/>
        </w:rPr>
        <w:t>case of “</w:t>
      </w:r>
      <w:r w:rsidRPr="00AB7F0E">
        <w:rPr>
          <w:rFonts w:cs="Times New Roman"/>
          <w:szCs w:val="24"/>
        </w:rPr>
        <w:t xml:space="preserve">confidentiality and </w:t>
      </w:r>
      <w:r w:rsidR="00467E45" w:rsidRPr="00AB7F0E">
        <w:rPr>
          <w:rFonts w:cs="Times New Roman"/>
          <w:szCs w:val="24"/>
        </w:rPr>
        <w:t>non-compete</w:t>
      </w:r>
      <w:r w:rsidRPr="00AB7F0E">
        <w:rPr>
          <w:rFonts w:cs="Times New Roman"/>
          <w:szCs w:val="24"/>
        </w:rPr>
        <w:t xml:space="preserve"> agreement </w:t>
      </w:r>
      <w:r w:rsidR="00467E45" w:rsidRPr="00AB7F0E">
        <w:rPr>
          <w:rFonts w:cs="Times New Roman"/>
          <w:szCs w:val="24"/>
        </w:rPr>
        <w:t>breach” parties</w:t>
      </w:r>
      <w:r w:rsidRPr="00AB7F0E">
        <w:rPr>
          <w:rFonts w:cs="Times New Roman"/>
          <w:szCs w:val="24"/>
        </w:rPr>
        <w:t xml:space="preserve"> </w:t>
      </w:r>
      <w:r w:rsidR="00467E45" w:rsidRPr="00AB7F0E">
        <w:rPr>
          <w:rFonts w:cs="Times New Roman"/>
          <w:szCs w:val="24"/>
        </w:rPr>
        <w:t>may steal</w:t>
      </w:r>
      <w:r w:rsidRPr="00AB7F0E">
        <w:rPr>
          <w:rFonts w:cs="Times New Roman"/>
          <w:szCs w:val="24"/>
        </w:rPr>
        <w:t xml:space="preserve"> </w:t>
      </w:r>
      <w:r w:rsidR="00467E45" w:rsidRPr="00AB7F0E">
        <w:rPr>
          <w:rFonts w:cs="Times New Roman"/>
          <w:szCs w:val="24"/>
        </w:rPr>
        <w:t>ideas of</w:t>
      </w:r>
      <w:r w:rsidRPr="00AB7F0E">
        <w:rPr>
          <w:rFonts w:cs="Times New Roman"/>
          <w:szCs w:val="24"/>
        </w:rPr>
        <w:t xml:space="preserve"> another for personal gain (Chen-Wishart, 2012). Material </w:t>
      </w:r>
      <w:r w:rsidR="00467E45" w:rsidRPr="00AB7F0E">
        <w:rPr>
          <w:rFonts w:cs="Times New Roman"/>
          <w:szCs w:val="24"/>
        </w:rPr>
        <w:t>breach can</w:t>
      </w:r>
      <w:r w:rsidRPr="00AB7F0E">
        <w:rPr>
          <w:rFonts w:cs="Times New Roman"/>
          <w:szCs w:val="24"/>
        </w:rPr>
        <w:t xml:space="preserve"> occur </w:t>
      </w:r>
      <w:r w:rsidR="00467E45" w:rsidRPr="00AB7F0E">
        <w:rPr>
          <w:rFonts w:cs="Times New Roman"/>
          <w:szCs w:val="24"/>
        </w:rPr>
        <w:t>where the</w:t>
      </w:r>
      <w:r w:rsidRPr="00AB7F0E">
        <w:rPr>
          <w:rFonts w:cs="Times New Roman"/>
          <w:szCs w:val="24"/>
        </w:rPr>
        <w:t xml:space="preserve"> contract is null and void.  It affected </w:t>
      </w:r>
      <w:r w:rsidR="00467E45" w:rsidRPr="00AB7F0E">
        <w:rPr>
          <w:rFonts w:cs="Times New Roman"/>
          <w:szCs w:val="24"/>
        </w:rPr>
        <w:t>parties which</w:t>
      </w:r>
      <w:r w:rsidRPr="00AB7F0E">
        <w:rPr>
          <w:rFonts w:cs="Times New Roman"/>
          <w:szCs w:val="24"/>
        </w:rPr>
        <w:t xml:space="preserve"> were no longer required to fulfil their obligations and decided to sue the breaching </w:t>
      </w:r>
      <w:r w:rsidR="00467E45" w:rsidRPr="00AB7F0E">
        <w:rPr>
          <w:rFonts w:cs="Times New Roman"/>
          <w:szCs w:val="24"/>
        </w:rPr>
        <w:t>party for</w:t>
      </w:r>
      <w:r w:rsidRPr="00AB7F0E">
        <w:rPr>
          <w:rFonts w:cs="Times New Roman"/>
          <w:szCs w:val="24"/>
        </w:rPr>
        <w:t xml:space="preserve"> damages. The minor breach of contract does not completely nullify the terms and </w:t>
      </w:r>
      <w:r w:rsidR="00467E45" w:rsidRPr="00AB7F0E">
        <w:rPr>
          <w:rFonts w:cs="Times New Roman"/>
          <w:szCs w:val="24"/>
        </w:rPr>
        <w:t>conditions which</w:t>
      </w:r>
      <w:r w:rsidRPr="00AB7F0E">
        <w:rPr>
          <w:rFonts w:cs="Times New Roman"/>
          <w:szCs w:val="24"/>
        </w:rPr>
        <w:t xml:space="preserve"> result in damages the party </w:t>
      </w:r>
      <w:r w:rsidR="00467E45" w:rsidRPr="00AB7F0E">
        <w:rPr>
          <w:rFonts w:cs="Times New Roman"/>
          <w:szCs w:val="24"/>
        </w:rPr>
        <w:t>can sue</w:t>
      </w:r>
      <w:r w:rsidRPr="00AB7F0E">
        <w:rPr>
          <w:rFonts w:cs="Times New Roman"/>
          <w:szCs w:val="24"/>
        </w:rPr>
        <w:t xml:space="preserve"> for the compensation.  Further, “consumer contract </w:t>
      </w:r>
      <w:r w:rsidR="00467E45" w:rsidRPr="00AB7F0E">
        <w:rPr>
          <w:rFonts w:cs="Times New Roman"/>
          <w:szCs w:val="24"/>
        </w:rPr>
        <w:t>disputes” suggest</w:t>
      </w:r>
      <w:r w:rsidRPr="00AB7F0E">
        <w:rPr>
          <w:rFonts w:cs="Times New Roman"/>
          <w:szCs w:val="24"/>
        </w:rPr>
        <w:t xml:space="preserve"> that </w:t>
      </w:r>
      <w:r w:rsidR="00467E45" w:rsidRPr="00AB7F0E">
        <w:rPr>
          <w:rFonts w:cs="Times New Roman"/>
          <w:szCs w:val="24"/>
        </w:rPr>
        <w:t>when consumers</w:t>
      </w:r>
      <w:r w:rsidRPr="00AB7F0E">
        <w:rPr>
          <w:rFonts w:cs="Times New Roman"/>
          <w:szCs w:val="24"/>
        </w:rPr>
        <w:t xml:space="preserve"> purchase a product with warranty, they </w:t>
      </w:r>
      <w:r w:rsidR="00467E45" w:rsidRPr="00AB7F0E">
        <w:rPr>
          <w:rFonts w:cs="Times New Roman"/>
          <w:szCs w:val="24"/>
        </w:rPr>
        <w:t>expect to</w:t>
      </w:r>
      <w:r w:rsidRPr="00AB7F0E">
        <w:rPr>
          <w:rFonts w:cs="Times New Roman"/>
          <w:szCs w:val="24"/>
        </w:rPr>
        <w:t xml:space="preserve"> be sold the item free of any hazard or defects.  Company sells products with a warranty that </w:t>
      </w:r>
      <w:r w:rsidR="00467E45" w:rsidRPr="00AB7F0E">
        <w:rPr>
          <w:rFonts w:cs="Times New Roman"/>
          <w:szCs w:val="24"/>
        </w:rPr>
        <w:t>violates the</w:t>
      </w:r>
      <w:r w:rsidRPr="00AB7F0E">
        <w:rPr>
          <w:rFonts w:cs="Times New Roman"/>
          <w:szCs w:val="24"/>
        </w:rPr>
        <w:t xml:space="preserve"> given warranty (‌Hesselink, 2022).  It </w:t>
      </w:r>
      <w:r w:rsidR="00467E45" w:rsidRPr="00AB7F0E">
        <w:rPr>
          <w:rFonts w:cs="Times New Roman"/>
          <w:szCs w:val="24"/>
        </w:rPr>
        <w:t>requires no</w:t>
      </w:r>
      <w:r w:rsidRPr="00AB7F0E">
        <w:rPr>
          <w:rFonts w:cs="Times New Roman"/>
          <w:szCs w:val="24"/>
        </w:rPr>
        <w:t xml:space="preserve"> </w:t>
      </w:r>
      <w:r w:rsidR="00467E45" w:rsidRPr="00AB7F0E">
        <w:rPr>
          <w:rFonts w:cs="Times New Roman"/>
          <w:szCs w:val="24"/>
        </w:rPr>
        <w:t>signature;</w:t>
      </w:r>
      <w:r w:rsidRPr="00AB7F0E">
        <w:rPr>
          <w:rFonts w:cs="Times New Roman"/>
          <w:szCs w:val="24"/>
        </w:rPr>
        <w:t xml:space="preserve"> product </w:t>
      </w:r>
      <w:r w:rsidR="00467E45" w:rsidRPr="00AB7F0E">
        <w:rPr>
          <w:rFonts w:cs="Times New Roman"/>
          <w:szCs w:val="24"/>
        </w:rPr>
        <w:t>warranty is</w:t>
      </w:r>
      <w:r w:rsidRPr="00AB7F0E">
        <w:rPr>
          <w:rFonts w:cs="Times New Roman"/>
          <w:szCs w:val="24"/>
        </w:rPr>
        <w:t xml:space="preserve"> a contract between the manufacturer and the consumer. If the products harm consumers that does not </w:t>
      </w:r>
      <w:r w:rsidR="00467E45" w:rsidRPr="00AB7F0E">
        <w:rPr>
          <w:rFonts w:cs="Times New Roman"/>
          <w:szCs w:val="24"/>
        </w:rPr>
        <w:t>work according</w:t>
      </w:r>
      <w:r w:rsidRPr="00AB7F0E">
        <w:rPr>
          <w:rFonts w:cs="Times New Roman"/>
          <w:szCs w:val="24"/>
        </w:rPr>
        <w:t xml:space="preserve"> to its promised and advertised standards where </w:t>
      </w:r>
      <w:r w:rsidR="00467E45" w:rsidRPr="00AB7F0E">
        <w:rPr>
          <w:rFonts w:cs="Times New Roman"/>
          <w:szCs w:val="24"/>
        </w:rPr>
        <w:t>consumers may</w:t>
      </w:r>
      <w:r w:rsidRPr="00AB7F0E">
        <w:rPr>
          <w:rFonts w:cs="Times New Roman"/>
          <w:szCs w:val="24"/>
        </w:rPr>
        <w:t xml:space="preserve"> sue for damages. </w:t>
      </w:r>
    </w:p>
    <w:p w14:paraId="069D818C" w14:textId="30AC55DD" w:rsidR="007B2921" w:rsidRPr="00AB7F0E" w:rsidRDefault="001075E9" w:rsidP="00AB7F0E">
      <w:pPr>
        <w:rPr>
          <w:rFonts w:cs="Times New Roman"/>
          <w:szCs w:val="24"/>
        </w:rPr>
      </w:pPr>
      <w:r w:rsidRPr="00AB7F0E">
        <w:rPr>
          <w:rFonts w:cs="Times New Roman"/>
          <w:szCs w:val="24"/>
        </w:rPr>
        <w:t xml:space="preserve">An “intention to create legal relation” is intended to be legally </w:t>
      </w:r>
      <w:r w:rsidR="00467E45" w:rsidRPr="00AB7F0E">
        <w:rPr>
          <w:rFonts w:cs="Times New Roman"/>
          <w:szCs w:val="24"/>
        </w:rPr>
        <w:t>enforceable and</w:t>
      </w:r>
      <w:r w:rsidRPr="00AB7F0E">
        <w:rPr>
          <w:rFonts w:cs="Times New Roman"/>
          <w:szCs w:val="24"/>
        </w:rPr>
        <w:t xml:space="preserve"> this typically involves contracts such as “business agreement” or other legally binding transactions (Liao, 2013). Business </w:t>
      </w:r>
      <w:r w:rsidR="00467E45" w:rsidRPr="00AB7F0E">
        <w:rPr>
          <w:rFonts w:cs="Times New Roman"/>
          <w:szCs w:val="24"/>
        </w:rPr>
        <w:t>transactions incur</w:t>
      </w:r>
      <w:r w:rsidRPr="00AB7F0E">
        <w:rPr>
          <w:rFonts w:cs="Times New Roman"/>
          <w:szCs w:val="24"/>
        </w:rPr>
        <w:t xml:space="preserve"> the strong “presumption” of a valid </w:t>
      </w:r>
      <w:r w:rsidR="00467E45" w:rsidRPr="00AB7F0E">
        <w:rPr>
          <w:rFonts w:cs="Times New Roman"/>
          <w:szCs w:val="24"/>
        </w:rPr>
        <w:t>contract, these</w:t>
      </w:r>
      <w:r w:rsidRPr="00AB7F0E">
        <w:rPr>
          <w:rFonts w:cs="Times New Roman"/>
          <w:szCs w:val="24"/>
        </w:rPr>
        <w:t xml:space="preserve"> </w:t>
      </w:r>
      <w:r w:rsidR="00467E45" w:rsidRPr="00AB7F0E">
        <w:rPr>
          <w:rFonts w:cs="Times New Roman"/>
          <w:szCs w:val="24"/>
        </w:rPr>
        <w:t>agreements between</w:t>
      </w:r>
      <w:r w:rsidRPr="00AB7F0E">
        <w:rPr>
          <w:rFonts w:cs="Times New Roman"/>
          <w:szCs w:val="24"/>
        </w:rPr>
        <w:t xml:space="preserve"> parties </w:t>
      </w:r>
      <w:r w:rsidR="00467E45" w:rsidRPr="00AB7F0E">
        <w:rPr>
          <w:rFonts w:cs="Times New Roman"/>
          <w:szCs w:val="24"/>
        </w:rPr>
        <w:t>deal though</w:t>
      </w:r>
      <w:r w:rsidRPr="00AB7F0E">
        <w:rPr>
          <w:rFonts w:cs="Times New Roman"/>
          <w:szCs w:val="24"/>
        </w:rPr>
        <w:t xml:space="preserve"> different strangers. In case, if the </w:t>
      </w:r>
      <w:r w:rsidR="00467E45" w:rsidRPr="00AB7F0E">
        <w:rPr>
          <w:rFonts w:cs="Times New Roman"/>
          <w:szCs w:val="24"/>
        </w:rPr>
        <w:t>arrangement is</w:t>
      </w:r>
      <w:r w:rsidRPr="00AB7F0E">
        <w:rPr>
          <w:rFonts w:cs="Times New Roman"/>
          <w:szCs w:val="24"/>
        </w:rPr>
        <w:t xml:space="preserve"> </w:t>
      </w:r>
      <w:r w:rsidR="00467E45" w:rsidRPr="00AB7F0E">
        <w:rPr>
          <w:rFonts w:cs="Times New Roman"/>
          <w:szCs w:val="24"/>
        </w:rPr>
        <w:t>not written through</w:t>
      </w:r>
      <w:r w:rsidRPr="00AB7F0E">
        <w:rPr>
          <w:rFonts w:cs="Times New Roman"/>
          <w:szCs w:val="24"/>
        </w:rPr>
        <w:t xml:space="preserve"> the legal </w:t>
      </w:r>
      <w:r w:rsidR="00467E45" w:rsidRPr="00AB7F0E">
        <w:rPr>
          <w:rFonts w:cs="Times New Roman"/>
          <w:szCs w:val="24"/>
        </w:rPr>
        <w:t>agreement,</w:t>
      </w:r>
      <w:r w:rsidRPr="00AB7F0E">
        <w:rPr>
          <w:rFonts w:cs="Times New Roman"/>
          <w:szCs w:val="24"/>
        </w:rPr>
        <w:t xml:space="preserve"> then it shall not be subject to the “legal jurisdiction” in the law courts.  Legal binding is </w:t>
      </w:r>
      <w:r w:rsidR="00467E45" w:rsidRPr="00AB7F0E">
        <w:rPr>
          <w:rFonts w:cs="Times New Roman"/>
          <w:szCs w:val="24"/>
        </w:rPr>
        <w:t>important in</w:t>
      </w:r>
      <w:r w:rsidRPr="00AB7F0E">
        <w:rPr>
          <w:rFonts w:cs="Times New Roman"/>
          <w:szCs w:val="24"/>
        </w:rPr>
        <w:t xml:space="preserve"> case of failure of any agreement, </w:t>
      </w:r>
      <w:r w:rsidR="00467E45" w:rsidRPr="00AB7F0E">
        <w:rPr>
          <w:rFonts w:cs="Times New Roman"/>
          <w:szCs w:val="24"/>
        </w:rPr>
        <w:t>courts can</w:t>
      </w:r>
      <w:r w:rsidRPr="00AB7F0E">
        <w:rPr>
          <w:rFonts w:cs="Times New Roman"/>
          <w:szCs w:val="24"/>
        </w:rPr>
        <w:t xml:space="preserve"> take legal steps against creating </w:t>
      </w:r>
      <w:r w:rsidR="00467E45" w:rsidRPr="00AB7F0E">
        <w:rPr>
          <w:rFonts w:cs="Times New Roman"/>
          <w:szCs w:val="24"/>
        </w:rPr>
        <w:t>legal relations</w:t>
      </w:r>
      <w:r w:rsidRPr="00AB7F0E">
        <w:rPr>
          <w:rFonts w:cs="Times New Roman"/>
          <w:szCs w:val="24"/>
        </w:rPr>
        <w:t xml:space="preserve">.  This </w:t>
      </w:r>
      <w:r w:rsidR="00467E45" w:rsidRPr="00AB7F0E">
        <w:rPr>
          <w:rFonts w:cs="Times New Roman"/>
          <w:szCs w:val="24"/>
        </w:rPr>
        <w:t>intention has</w:t>
      </w:r>
      <w:r w:rsidRPr="00AB7F0E">
        <w:rPr>
          <w:rFonts w:cs="Times New Roman"/>
          <w:szCs w:val="24"/>
        </w:rPr>
        <w:t xml:space="preserve"> to be of such nature where one party breaches the obligation of contract, then the other party brings the legal proceeding against the other party.  It is the “mutual </w:t>
      </w:r>
      <w:r w:rsidR="00467E45" w:rsidRPr="00AB7F0E">
        <w:rPr>
          <w:rFonts w:cs="Times New Roman"/>
          <w:szCs w:val="24"/>
        </w:rPr>
        <w:t>assent” because</w:t>
      </w:r>
      <w:r w:rsidRPr="00AB7F0E">
        <w:rPr>
          <w:rFonts w:cs="Times New Roman"/>
          <w:szCs w:val="24"/>
        </w:rPr>
        <w:t xml:space="preserve"> parties share understanding of </w:t>
      </w:r>
      <w:r w:rsidR="00467E45" w:rsidRPr="00AB7F0E">
        <w:rPr>
          <w:rFonts w:cs="Times New Roman"/>
          <w:szCs w:val="24"/>
        </w:rPr>
        <w:t>terms of</w:t>
      </w:r>
      <w:r w:rsidRPr="00AB7F0E">
        <w:rPr>
          <w:rFonts w:cs="Times New Roman"/>
          <w:szCs w:val="24"/>
        </w:rPr>
        <w:t xml:space="preserve"> contracts which ensure </w:t>
      </w:r>
      <w:r w:rsidR="00467E45" w:rsidRPr="00AB7F0E">
        <w:rPr>
          <w:rFonts w:cs="Times New Roman"/>
          <w:szCs w:val="24"/>
        </w:rPr>
        <w:t>agreement regarding</w:t>
      </w:r>
      <w:r w:rsidRPr="00AB7F0E">
        <w:rPr>
          <w:rFonts w:cs="Times New Roman"/>
          <w:szCs w:val="24"/>
        </w:rPr>
        <w:t xml:space="preserve"> their rights and obligations (Goldfarb, 2023). The intention of parties </w:t>
      </w:r>
      <w:r w:rsidR="00467E45" w:rsidRPr="00AB7F0E">
        <w:rPr>
          <w:rFonts w:cs="Times New Roman"/>
          <w:szCs w:val="24"/>
        </w:rPr>
        <w:t>serves</w:t>
      </w:r>
      <w:r w:rsidRPr="00AB7F0E">
        <w:rPr>
          <w:rFonts w:cs="Times New Roman"/>
          <w:szCs w:val="24"/>
        </w:rPr>
        <w:t xml:space="preserve"> as guide principles that interpret the terms of contract. In case if any dispute </w:t>
      </w:r>
      <w:r w:rsidR="00467E45" w:rsidRPr="00AB7F0E">
        <w:rPr>
          <w:rFonts w:cs="Times New Roman"/>
          <w:szCs w:val="24"/>
        </w:rPr>
        <w:t>arises, courts</w:t>
      </w:r>
      <w:r w:rsidRPr="00AB7F0E">
        <w:rPr>
          <w:rFonts w:cs="Times New Roman"/>
          <w:szCs w:val="24"/>
        </w:rPr>
        <w:t xml:space="preserve"> often rely on </w:t>
      </w:r>
      <w:r w:rsidR="00467E45" w:rsidRPr="00AB7F0E">
        <w:rPr>
          <w:rFonts w:cs="Times New Roman"/>
          <w:szCs w:val="24"/>
        </w:rPr>
        <w:t>the subjective</w:t>
      </w:r>
      <w:r w:rsidRPr="00AB7F0E">
        <w:rPr>
          <w:rFonts w:cs="Times New Roman"/>
          <w:szCs w:val="24"/>
        </w:rPr>
        <w:t xml:space="preserve"> intentions of parties to determine the meaning and </w:t>
      </w:r>
      <w:r w:rsidR="00467E45" w:rsidRPr="00AB7F0E">
        <w:rPr>
          <w:rFonts w:cs="Times New Roman"/>
          <w:szCs w:val="24"/>
        </w:rPr>
        <w:t>scope of</w:t>
      </w:r>
      <w:r w:rsidRPr="00AB7F0E">
        <w:rPr>
          <w:rFonts w:cs="Times New Roman"/>
          <w:szCs w:val="24"/>
        </w:rPr>
        <w:t xml:space="preserve"> the contractual provisions. In certain circumstances, the intention of parties can give rise to implied terms derived </w:t>
      </w:r>
      <w:r w:rsidR="00467E45" w:rsidRPr="00AB7F0E">
        <w:rPr>
          <w:rFonts w:cs="Times New Roman"/>
          <w:szCs w:val="24"/>
        </w:rPr>
        <w:t>from parties</w:t>
      </w:r>
      <w:r w:rsidRPr="00AB7F0E">
        <w:rPr>
          <w:rFonts w:cs="Times New Roman"/>
          <w:szCs w:val="24"/>
        </w:rPr>
        <w:t xml:space="preserve"> </w:t>
      </w:r>
      <w:r w:rsidRPr="00AB7F0E">
        <w:rPr>
          <w:rFonts w:cs="Times New Roman"/>
          <w:szCs w:val="24"/>
        </w:rPr>
        <w:lastRenderedPageBreak/>
        <w:t xml:space="preserve">presumed intentions and </w:t>
      </w:r>
      <w:r w:rsidR="00467E45" w:rsidRPr="00AB7F0E">
        <w:rPr>
          <w:rFonts w:cs="Times New Roman"/>
          <w:szCs w:val="24"/>
        </w:rPr>
        <w:t>considered to</w:t>
      </w:r>
      <w:r w:rsidRPr="00AB7F0E">
        <w:rPr>
          <w:rFonts w:cs="Times New Roman"/>
          <w:szCs w:val="24"/>
        </w:rPr>
        <w:t xml:space="preserve"> be the part of “contractual agreement”. In case a </w:t>
      </w:r>
      <w:r w:rsidR="00467E45" w:rsidRPr="00AB7F0E">
        <w:rPr>
          <w:rFonts w:cs="Times New Roman"/>
          <w:szCs w:val="24"/>
        </w:rPr>
        <w:t>party enters</w:t>
      </w:r>
      <w:r w:rsidRPr="00AB7F0E">
        <w:rPr>
          <w:rFonts w:cs="Times New Roman"/>
          <w:szCs w:val="24"/>
        </w:rPr>
        <w:t xml:space="preserve"> into a contract under the mistakes of fact or law, the intention of parties </w:t>
      </w:r>
      <w:r w:rsidR="00467E45" w:rsidRPr="00AB7F0E">
        <w:rPr>
          <w:rFonts w:cs="Times New Roman"/>
          <w:szCs w:val="24"/>
        </w:rPr>
        <w:t>needs</w:t>
      </w:r>
      <w:r w:rsidRPr="00AB7F0E">
        <w:rPr>
          <w:rFonts w:cs="Times New Roman"/>
          <w:szCs w:val="24"/>
        </w:rPr>
        <w:t xml:space="preserve"> to be taken into account that </w:t>
      </w:r>
      <w:r w:rsidR="00467E45" w:rsidRPr="00AB7F0E">
        <w:rPr>
          <w:rFonts w:cs="Times New Roman"/>
          <w:szCs w:val="24"/>
        </w:rPr>
        <w:t>determines whether</w:t>
      </w:r>
      <w:r w:rsidRPr="00AB7F0E">
        <w:rPr>
          <w:rFonts w:cs="Times New Roman"/>
          <w:szCs w:val="24"/>
        </w:rPr>
        <w:t xml:space="preserve"> the contract is void or voidable. “Written binding language” is an important factor that </w:t>
      </w:r>
      <w:r w:rsidR="00467E45" w:rsidRPr="00AB7F0E">
        <w:rPr>
          <w:rFonts w:cs="Times New Roman"/>
          <w:szCs w:val="24"/>
        </w:rPr>
        <w:t>takes into</w:t>
      </w:r>
      <w:r w:rsidRPr="00AB7F0E">
        <w:rPr>
          <w:rFonts w:cs="Times New Roman"/>
          <w:szCs w:val="24"/>
        </w:rPr>
        <w:t xml:space="preserve"> consideration while drafting the “contractual agreements”. Disputes can be </w:t>
      </w:r>
      <w:r w:rsidR="00467E45" w:rsidRPr="00AB7F0E">
        <w:rPr>
          <w:rFonts w:cs="Times New Roman"/>
          <w:szCs w:val="24"/>
        </w:rPr>
        <w:t>resolved if</w:t>
      </w:r>
      <w:r w:rsidRPr="00AB7F0E">
        <w:rPr>
          <w:rFonts w:cs="Times New Roman"/>
          <w:szCs w:val="24"/>
        </w:rPr>
        <w:t xml:space="preserve"> parties are legally binding their contract (‌Eidenmüller, 2013). It establishes clear “terms and </w:t>
      </w:r>
      <w:r w:rsidR="00467E45" w:rsidRPr="00AB7F0E">
        <w:rPr>
          <w:rFonts w:cs="Times New Roman"/>
          <w:szCs w:val="24"/>
        </w:rPr>
        <w:t>conditions” to</w:t>
      </w:r>
      <w:r w:rsidRPr="00AB7F0E">
        <w:rPr>
          <w:rFonts w:cs="Times New Roman"/>
          <w:szCs w:val="24"/>
        </w:rPr>
        <w:t xml:space="preserve"> protect the rights and responsibilities of parties. Necessity to establish such intention, both parties may feel </w:t>
      </w:r>
      <w:r w:rsidR="00467E45" w:rsidRPr="00AB7F0E">
        <w:rPr>
          <w:rFonts w:cs="Times New Roman"/>
          <w:szCs w:val="24"/>
        </w:rPr>
        <w:t>responsible which</w:t>
      </w:r>
      <w:r w:rsidRPr="00AB7F0E">
        <w:rPr>
          <w:rFonts w:cs="Times New Roman"/>
          <w:szCs w:val="24"/>
        </w:rPr>
        <w:t xml:space="preserve"> ensures the </w:t>
      </w:r>
      <w:r w:rsidR="00467E45" w:rsidRPr="00AB7F0E">
        <w:rPr>
          <w:rFonts w:cs="Times New Roman"/>
          <w:szCs w:val="24"/>
        </w:rPr>
        <w:t>arrangement is</w:t>
      </w:r>
      <w:r w:rsidRPr="00AB7F0E">
        <w:rPr>
          <w:rFonts w:cs="Times New Roman"/>
          <w:szCs w:val="24"/>
        </w:rPr>
        <w:t xml:space="preserve"> followed.  </w:t>
      </w:r>
    </w:p>
    <w:p w14:paraId="069D818D" w14:textId="77777777" w:rsidR="007B2921" w:rsidRPr="00AB7F0E" w:rsidRDefault="001075E9" w:rsidP="005E3D80">
      <w:pPr>
        <w:pStyle w:val="Heading1"/>
      </w:pPr>
      <w:r w:rsidRPr="00AB7F0E">
        <w:t xml:space="preserve"> 3.Conclusion</w:t>
      </w:r>
    </w:p>
    <w:p w14:paraId="069D818E" w14:textId="0F416F99" w:rsidR="007B2921" w:rsidRPr="00AB7F0E" w:rsidRDefault="001075E9" w:rsidP="00AB7F0E">
      <w:pPr>
        <w:rPr>
          <w:rFonts w:cs="Times New Roman"/>
          <w:szCs w:val="24"/>
        </w:rPr>
      </w:pPr>
      <w:r w:rsidRPr="00AB7F0E">
        <w:rPr>
          <w:rFonts w:cs="Times New Roman"/>
          <w:szCs w:val="24"/>
        </w:rPr>
        <w:t xml:space="preserve">Intention of individuals, groups and </w:t>
      </w:r>
      <w:r w:rsidR="00467E45" w:rsidRPr="00AB7F0E">
        <w:rPr>
          <w:rFonts w:cs="Times New Roman"/>
          <w:szCs w:val="24"/>
        </w:rPr>
        <w:t>parties play</w:t>
      </w:r>
      <w:r w:rsidRPr="00AB7F0E">
        <w:rPr>
          <w:rFonts w:cs="Times New Roman"/>
          <w:szCs w:val="24"/>
        </w:rPr>
        <w:t xml:space="preserve"> the </w:t>
      </w:r>
      <w:r w:rsidR="00467E45" w:rsidRPr="00AB7F0E">
        <w:rPr>
          <w:rFonts w:cs="Times New Roman"/>
          <w:szCs w:val="24"/>
        </w:rPr>
        <w:t>role in</w:t>
      </w:r>
      <w:r w:rsidRPr="00AB7F0E">
        <w:rPr>
          <w:rFonts w:cs="Times New Roman"/>
          <w:szCs w:val="24"/>
        </w:rPr>
        <w:t xml:space="preserve"> the “contract law”, in different judicial proceedings, the </w:t>
      </w:r>
      <w:r w:rsidR="00467E45" w:rsidRPr="00AB7F0E">
        <w:rPr>
          <w:rFonts w:cs="Times New Roman"/>
          <w:szCs w:val="24"/>
        </w:rPr>
        <w:t>court has</w:t>
      </w:r>
      <w:r w:rsidRPr="00AB7F0E">
        <w:rPr>
          <w:rFonts w:cs="Times New Roman"/>
          <w:szCs w:val="24"/>
        </w:rPr>
        <w:t xml:space="preserve"> the </w:t>
      </w:r>
      <w:r w:rsidR="00467E45" w:rsidRPr="00AB7F0E">
        <w:rPr>
          <w:rFonts w:cs="Times New Roman"/>
          <w:szCs w:val="24"/>
        </w:rPr>
        <w:t>view about</w:t>
      </w:r>
      <w:r w:rsidRPr="00AB7F0E">
        <w:rPr>
          <w:rFonts w:cs="Times New Roman"/>
          <w:szCs w:val="24"/>
        </w:rPr>
        <w:t xml:space="preserve"> how to develop the “legal relationship”. The importance of the “intention to create legal relations” depicts the fundamental role which determines </w:t>
      </w:r>
      <w:r w:rsidR="00467E45" w:rsidRPr="00AB7F0E">
        <w:rPr>
          <w:rFonts w:cs="Times New Roman"/>
          <w:szCs w:val="24"/>
        </w:rPr>
        <w:t>the enforceability</w:t>
      </w:r>
      <w:r w:rsidRPr="00AB7F0E">
        <w:rPr>
          <w:rFonts w:cs="Times New Roman"/>
          <w:szCs w:val="24"/>
        </w:rPr>
        <w:t xml:space="preserve"> of a contract.  It creates the “legal </w:t>
      </w:r>
      <w:r w:rsidR="00467E45" w:rsidRPr="00AB7F0E">
        <w:rPr>
          <w:rFonts w:cs="Times New Roman"/>
          <w:szCs w:val="24"/>
        </w:rPr>
        <w:t>relation” which</w:t>
      </w:r>
      <w:r w:rsidRPr="00AB7F0E">
        <w:rPr>
          <w:rFonts w:cs="Times New Roman"/>
          <w:szCs w:val="24"/>
        </w:rPr>
        <w:t xml:space="preserve"> generates the mutual understanding between parties </w:t>
      </w:r>
      <w:r w:rsidR="00467E45" w:rsidRPr="00AB7F0E">
        <w:rPr>
          <w:rFonts w:cs="Times New Roman"/>
          <w:szCs w:val="24"/>
        </w:rPr>
        <w:t>and legal</w:t>
      </w:r>
      <w:r w:rsidRPr="00AB7F0E">
        <w:rPr>
          <w:rFonts w:cs="Times New Roman"/>
          <w:szCs w:val="24"/>
        </w:rPr>
        <w:t xml:space="preserve"> binding ensures parties about their rights and obligations which arise from </w:t>
      </w:r>
      <w:r w:rsidR="00467E45" w:rsidRPr="00AB7F0E">
        <w:rPr>
          <w:rFonts w:cs="Times New Roman"/>
          <w:szCs w:val="24"/>
        </w:rPr>
        <w:t>the agreements</w:t>
      </w:r>
      <w:r w:rsidRPr="00AB7F0E">
        <w:rPr>
          <w:rFonts w:cs="Times New Roman"/>
          <w:szCs w:val="24"/>
        </w:rPr>
        <w:t xml:space="preserve"> and seek resources through the legal system in case any disputes arise. Having the clear “intention to </w:t>
      </w:r>
      <w:r w:rsidR="00467E45" w:rsidRPr="00AB7F0E">
        <w:rPr>
          <w:rFonts w:cs="Times New Roman"/>
          <w:szCs w:val="24"/>
        </w:rPr>
        <w:t>create the</w:t>
      </w:r>
      <w:r w:rsidRPr="00AB7F0E">
        <w:rPr>
          <w:rFonts w:cs="Times New Roman"/>
          <w:szCs w:val="24"/>
        </w:rPr>
        <w:t xml:space="preserve"> legal relation” provides the strengthening and validity of the contract. </w:t>
      </w:r>
      <w:r w:rsidRPr="00AB7F0E">
        <w:rPr>
          <w:rFonts w:cs="Times New Roman"/>
          <w:szCs w:val="24"/>
        </w:rPr>
        <w:br w:type="page"/>
      </w:r>
    </w:p>
    <w:p w14:paraId="069D8190" w14:textId="5A534232" w:rsidR="007B2921" w:rsidRPr="005E3D80" w:rsidRDefault="001075E9" w:rsidP="005E3D80">
      <w:pPr>
        <w:pStyle w:val="Heading1"/>
      </w:pPr>
      <w:r w:rsidRPr="00AB7F0E">
        <w:lastRenderedPageBreak/>
        <w:t xml:space="preserve">Reference list </w:t>
      </w:r>
    </w:p>
    <w:p w14:paraId="7BF58524" w14:textId="77777777" w:rsidR="00530A4E" w:rsidRPr="00AB7F0E" w:rsidRDefault="00530A4E" w:rsidP="00AB7F0E">
      <w:pPr>
        <w:rPr>
          <w:rFonts w:cs="Times New Roman"/>
          <w:szCs w:val="24"/>
        </w:rPr>
      </w:pPr>
      <w:r w:rsidRPr="00AB7F0E">
        <w:rPr>
          <w:rFonts w:cs="Times New Roman"/>
          <w:szCs w:val="24"/>
        </w:rPr>
        <w:t xml:space="preserve">Chen-Wishart, M., </w:t>
      </w:r>
      <w:r>
        <w:rPr>
          <w:rFonts w:cs="Times New Roman"/>
          <w:szCs w:val="24"/>
        </w:rPr>
        <w:t>(</w:t>
      </w:r>
      <w:r w:rsidRPr="00AB7F0E">
        <w:rPr>
          <w:rFonts w:cs="Times New Roman"/>
          <w:szCs w:val="24"/>
        </w:rPr>
        <w:t>2012</w:t>
      </w:r>
      <w:r>
        <w:rPr>
          <w:rFonts w:cs="Times New Roman"/>
          <w:szCs w:val="24"/>
        </w:rPr>
        <w:t>)</w:t>
      </w:r>
      <w:r w:rsidRPr="00AB7F0E">
        <w:rPr>
          <w:rFonts w:cs="Times New Roman"/>
          <w:szCs w:val="24"/>
        </w:rPr>
        <w:t xml:space="preserve">. Contract law. Oxford University Press, USA. Available at: https://www.academia.edu/download/32709696/Contract_Law__3rd_Edition.pdf </w:t>
      </w:r>
    </w:p>
    <w:p w14:paraId="1501BE00" w14:textId="77777777" w:rsidR="00530A4E" w:rsidRPr="00AB7F0E" w:rsidRDefault="00530A4E" w:rsidP="00AB7F0E">
      <w:pPr>
        <w:rPr>
          <w:rFonts w:cs="Times New Roman"/>
          <w:szCs w:val="24"/>
        </w:rPr>
      </w:pPr>
      <w:r w:rsidRPr="00AB7F0E">
        <w:rPr>
          <w:rFonts w:cs="Times New Roman"/>
          <w:szCs w:val="24"/>
        </w:rPr>
        <w:t xml:space="preserve">‌Eidenmüller, H. ed., </w:t>
      </w:r>
      <w:r>
        <w:rPr>
          <w:rFonts w:cs="Times New Roman"/>
          <w:szCs w:val="24"/>
        </w:rPr>
        <w:t>(</w:t>
      </w:r>
      <w:r w:rsidRPr="00AB7F0E">
        <w:rPr>
          <w:rFonts w:cs="Times New Roman"/>
          <w:szCs w:val="24"/>
        </w:rPr>
        <w:t>2013</w:t>
      </w:r>
      <w:r>
        <w:rPr>
          <w:rFonts w:cs="Times New Roman"/>
          <w:szCs w:val="24"/>
        </w:rPr>
        <w:t>)</w:t>
      </w:r>
      <w:r w:rsidRPr="00AB7F0E">
        <w:rPr>
          <w:rFonts w:cs="Times New Roman"/>
          <w:szCs w:val="24"/>
        </w:rPr>
        <w:t xml:space="preserve">. Regulatory competition in contract law and dispute resolution. Bloomsbury Publishing.  Available at: https://books.google.com/books?hl=en&amp;lr=&amp;id=jInbBAAAQBAJ&amp;oi=fnd&amp;pg=PR1&amp;dq=contract+law+contract+dispute&amp;ots=4oFBwh9uaC&amp;sig=lQgzkf9FsChOO5l3RqLdkW6ebKg </w:t>
      </w:r>
    </w:p>
    <w:p w14:paraId="7EE2CCA7" w14:textId="77777777" w:rsidR="00530A4E" w:rsidRPr="00AB7F0E" w:rsidRDefault="00530A4E" w:rsidP="00AB7F0E">
      <w:pPr>
        <w:rPr>
          <w:rFonts w:cs="Times New Roman"/>
          <w:szCs w:val="24"/>
        </w:rPr>
      </w:pPr>
      <w:r w:rsidRPr="00AB7F0E">
        <w:rPr>
          <w:rFonts w:cs="Times New Roman"/>
          <w:szCs w:val="24"/>
        </w:rPr>
        <w:t xml:space="preserve">Goldfarb, L., </w:t>
      </w:r>
      <w:r>
        <w:rPr>
          <w:rFonts w:cs="Times New Roman"/>
          <w:szCs w:val="24"/>
        </w:rPr>
        <w:t>(</w:t>
      </w:r>
      <w:r w:rsidRPr="00AB7F0E">
        <w:rPr>
          <w:rFonts w:cs="Times New Roman"/>
          <w:szCs w:val="24"/>
        </w:rPr>
        <w:t>2023</w:t>
      </w:r>
      <w:r>
        <w:rPr>
          <w:rFonts w:cs="Times New Roman"/>
          <w:szCs w:val="24"/>
        </w:rPr>
        <w:t>)</w:t>
      </w:r>
      <w:r w:rsidRPr="00AB7F0E">
        <w:rPr>
          <w:rFonts w:cs="Times New Roman"/>
          <w:szCs w:val="24"/>
        </w:rPr>
        <w:t>. Contract Law's Red Herring: Exposing" Intention" as a Guise for Consideration. WJ Legal Stud., 14, p.1.</w:t>
      </w:r>
      <w:r>
        <w:rPr>
          <w:rFonts w:cs="Times New Roman"/>
          <w:szCs w:val="24"/>
        </w:rPr>
        <w:t xml:space="preserve"> </w:t>
      </w:r>
      <w:r w:rsidRPr="00AB7F0E">
        <w:rPr>
          <w:rFonts w:cs="Times New Roman"/>
          <w:szCs w:val="24"/>
        </w:rPr>
        <w:t xml:space="preserve">Available at: https://ojs.lib.uwo.ca/index.php/uwojls/article/download/15360/12379 </w:t>
      </w:r>
    </w:p>
    <w:p w14:paraId="5DD22DE2" w14:textId="77777777" w:rsidR="00530A4E" w:rsidRPr="00AB7F0E" w:rsidRDefault="00530A4E" w:rsidP="00AB7F0E">
      <w:pPr>
        <w:rPr>
          <w:rFonts w:cs="Times New Roman"/>
          <w:szCs w:val="24"/>
        </w:rPr>
      </w:pPr>
      <w:r w:rsidRPr="00AB7F0E">
        <w:rPr>
          <w:rFonts w:cs="Times New Roman"/>
          <w:szCs w:val="24"/>
        </w:rPr>
        <w:t>Gov.uk (2024). Employment contracts. [online] GOV.UK. Available at: https://www.gov.uk/employment-contracts-and-conditions [Accessed 16 Jul. 2024].</w:t>
      </w:r>
    </w:p>
    <w:p w14:paraId="633723D2" w14:textId="77777777" w:rsidR="00530A4E" w:rsidRPr="00AB7F0E" w:rsidRDefault="00530A4E" w:rsidP="00AB7F0E">
      <w:pPr>
        <w:rPr>
          <w:rFonts w:cs="Times New Roman"/>
          <w:szCs w:val="24"/>
        </w:rPr>
      </w:pPr>
      <w:r w:rsidRPr="00AB7F0E">
        <w:rPr>
          <w:rFonts w:cs="Times New Roman"/>
          <w:szCs w:val="24"/>
        </w:rPr>
        <w:t>‌Hesselink, M. (2022) Progress in EU Contract Law. European Review of Contract Law, Vol. 18 (Issue 4), pp. 281-302. https://doi.org/10.1515/ercl-2022-2050</w:t>
      </w:r>
    </w:p>
    <w:p w14:paraId="55661EA2" w14:textId="77777777" w:rsidR="00530A4E" w:rsidRPr="00AB7F0E" w:rsidRDefault="00530A4E" w:rsidP="00AB7F0E">
      <w:pPr>
        <w:rPr>
          <w:rFonts w:cs="Times New Roman"/>
          <w:szCs w:val="24"/>
        </w:rPr>
      </w:pPr>
      <w:r w:rsidRPr="00AB7F0E">
        <w:rPr>
          <w:rFonts w:cs="Times New Roman"/>
          <w:szCs w:val="24"/>
        </w:rPr>
        <w:t xml:space="preserve">Knapp, C.L., Crystal, N.M., Prince, H.G., Hart, D.K. and Silverstein, J.M., </w:t>
      </w:r>
      <w:r>
        <w:rPr>
          <w:rFonts w:cs="Times New Roman"/>
          <w:szCs w:val="24"/>
        </w:rPr>
        <w:t>(</w:t>
      </w:r>
      <w:r w:rsidRPr="00AB7F0E">
        <w:rPr>
          <w:rFonts w:cs="Times New Roman"/>
          <w:szCs w:val="24"/>
        </w:rPr>
        <w:t>2023</w:t>
      </w:r>
      <w:r>
        <w:rPr>
          <w:rFonts w:cs="Times New Roman"/>
          <w:szCs w:val="24"/>
        </w:rPr>
        <w:t>)</w:t>
      </w:r>
      <w:r w:rsidRPr="00AB7F0E">
        <w:rPr>
          <w:rFonts w:cs="Times New Roman"/>
          <w:szCs w:val="24"/>
        </w:rPr>
        <w:t xml:space="preserve">. Problems in Contract Law: cases and materials. Aspen Publishing.  Available at: https://books.google.com/books?hl=en&amp;lr=&amp;id=QT2qEAAAQBAJ&amp;oi=fnd&amp;pg=PT62&amp;dq=Problems+in+Contract+Law:+Cases+and+Materials&amp;ots=Ye8VcEGtqt&amp;sig=Vk1EGIN7ppeFtI00M-9Sl1JUbaA </w:t>
      </w:r>
    </w:p>
    <w:p w14:paraId="49B2038B" w14:textId="77777777" w:rsidR="00530A4E" w:rsidRPr="00AB7F0E" w:rsidRDefault="00530A4E" w:rsidP="00AB7F0E">
      <w:pPr>
        <w:rPr>
          <w:rFonts w:cs="Times New Roman"/>
          <w:szCs w:val="24"/>
        </w:rPr>
      </w:pPr>
      <w:r w:rsidRPr="00AB7F0E">
        <w:rPr>
          <w:rFonts w:cs="Times New Roman"/>
          <w:szCs w:val="24"/>
        </w:rPr>
        <w:t>Lawdit.co.uk (2023). Contract Law in the UK: Key Considerations for Individuals. [online] Available at: https://lawdit.co.uk/readingroom/contract-law-in-the-uk-key-considerations [Accessed 16 Jul. 2024].</w:t>
      </w:r>
    </w:p>
    <w:p w14:paraId="4D3ECB67" w14:textId="77777777" w:rsidR="00530A4E" w:rsidRPr="00AB7F0E" w:rsidRDefault="00530A4E" w:rsidP="00AB7F0E">
      <w:pPr>
        <w:rPr>
          <w:rFonts w:cs="Times New Roman"/>
          <w:szCs w:val="24"/>
        </w:rPr>
      </w:pPr>
      <w:r w:rsidRPr="00AB7F0E">
        <w:rPr>
          <w:rFonts w:cs="Times New Roman"/>
          <w:szCs w:val="24"/>
        </w:rPr>
        <w:t>‌Legislation.gov.uk. (2014). Law of Property Act 1925. [online] Available at: https://www.legislation.gov.uk/ukpga/Geo5/15-16/20 [Accessed 16 Jul. 2024].</w:t>
      </w:r>
    </w:p>
    <w:p w14:paraId="7D0E1B6F" w14:textId="77777777" w:rsidR="00530A4E" w:rsidRPr="00AB7F0E" w:rsidRDefault="00530A4E" w:rsidP="00AB7F0E">
      <w:pPr>
        <w:rPr>
          <w:rFonts w:cs="Times New Roman"/>
          <w:szCs w:val="24"/>
        </w:rPr>
      </w:pPr>
      <w:r w:rsidRPr="00AB7F0E">
        <w:rPr>
          <w:rFonts w:cs="Times New Roman"/>
          <w:szCs w:val="24"/>
        </w:rPr>
        <w:t xml:space="preserve">Liao, Z., </w:t>
      </w:r>
      <w:r>
        <w:rPr>
          <w:rFonts w:cs="Times New Roman"/>
          <w:szCs w:val="24"/>
        </w:rPr>
        <w:t>(</w:t>
      </w:r>
      <w:r w:rsidRPr="00AB7F0E">
        <w:rPr>
          <w:rFonts w:cs="Times New Roman"/>
          <w:szCs w:val="24"/>
        </w:rPr>
        <w:t>2013</w:t>
      </w:r>
      <w:r>
        <w:rPr>
          <w:rFonts w:cs="Times New Roman"/>
          <w:szCs w:val="24"/>
        </w:rPr>
        <w:t>)</w:t>
      </w:r>
      <w:r w:rsidRPr="00AB7F0E">
        <w:rPr>
          <w:rFonts w:cs="Times New Roman"/>
          <w:szCs w:val="24"/>
        </w:rPr>
        <w:t>. Intention to create legal relations and the reform of contract law: a conservative approach in the modern global era. Beijing L. Rev., 4, p.82.</w:t>
      </w:r>
      <w:r>
        <w:rPr>
          <w:rFonts w:cs="Times New Roman"/>
          <w:szCs w:val="24"/>
        </w:rPr>
        <w:t xml:space="preserve"> </w:t>
      </w:r>
      <w:r w:rsidRPr="00AB7F0E">
        <w:rPr>
          <w:rFonts w:cs="Times New Roman"/>
          <w:szCs w:val="24"/>
        </w:rPr>
        <w:t xml:space="preserve">Available at: https://researchcommons.waikato.ac.nz/bitstream/handle/10289/7697/Liao%202013%20Intention%20to%20create.pdf?sequence=1&amp;isAllowed=y </w:t>
      </w:r>
    </w:p>
    <w:p w14:paraId="213F7C8B" w14:textId="77777777" w:rsidR="00530A4E" w:rsidRPr="00AB7F0E" w:rsidRDefault="00530A4E" w:rsidP="00AB7F0E">
      <w:pPr>
        <w:rPr>
          <w:rFonts w:cs="Times New Roman"/>
          <w:szCs w:val="24"/>
        </w:rPr>
      </w:pPr>
      <w:r w:rsidRPr="00AB7F0E">
        <w:rPr>
          <w:rFonts w:cs="Times New Roman"/>
          <w:szCs w:val="24"/>
        </w:rPr>
        <w:t xml:space="preserve">‌London.ac.uk </w:t>
      </w:r>
      <w:r>
        <w:rPr>
          <w:rFonts w:cs="Times New Roman"/>
          <w:szCs w:val="24"/>
        </w:rPr>
        <w:t>(</w:t>
      </w:r>
      <w:r w:rsidRPr="00AB7F0E">
        <w:rPr>
          <w:rFonts w:cs="Times New Roman"/>
          <w:szCs w:val="24"/>
        </w:rPr>
        <w:t>2024</w:t>
      </w:r>
      <w:r>
        <w:rPr>
          <w:rFonts w:cs="Times New Roman"/>
          <w:szCs w:val="24"/>
        </w:rPr>
        <w:t>)</w:t>
      </w:r>
      <w:r w:rsidRPr="00AB7F0E">
        <w:rPr>
          <w:rFonts w:cs="Times New Roman"/>
          <w:szCs w:val="24"/>
        </w:rPr>
        <w:t xml:space="preserve">. Contract law. Available at: https://www.london.ac.uk/sites/default/files/study-guides/contract-law-study-guide.pdf </w:t>
      </w:r>
    </w:p>
    <w:p w14:paraId="1B99A6DB" w14:textId="77777777" w:rsidR="00530A4E" w:rsidRPr="00AB7F0E" w:rsidRDefault="00530A4E" w:rsidP="00AB7F0E">
      <w:pPr>
        <w:rPr>
          <w:rFonts w:cs="Times New Roman"/>
          <w:szCs w:val="24"/>
        </w:rPr>
      </w:pPr>
      <w:r w:rsidRPr="00AB7F0E">
        <w:rPr>
          <w:rFonts w:cs="Times New Roman"/>
          <w:szCs w:val="24"/>
        </w:rPr>
        <w:lastRenderedPageBreak/>
        <w:t xml:space="preserve">MacMahon, P., </w:t>
      </w:r>
      <w:r>
        <w:rPr>
          <w:rFonts w:cs="Times New Roman"/>
          <w:szCs w:val="24"/>
        </w:rPr>
        <w:t>(</w:t>
      </w:r>
      <w:r w:rsidRPr="00AB7F0E">
        <w:rPr>
          <w:rFonts w:cs="Times New Roman"/>
          <w:szCs w:val="24"/>
        </w:rPr>
        <w:t>2018</w:t>
      </w:r>
      <w:r>
        <w:rPr>
          <w:rFonts w:cs="Times New Roman"/>
          <w:szCs w:val="24"/>
        </w:rPr>
        <w:t>)</w:t>
      </w:r>
      <w:r w:rsidRPr="00AB7F0E">
        <w:rPr>
          <w:rFonts w:cs="Times New Roman"/>
          <w:szCs w:val="24"/>
        </w:rPr>
        <w:t>. Conflict and contract law. Oxford Journal of Legal Studies, 38(2), pp.270-298.</w:t>
      </w:r>
      <w:r>
        <w:rPr>
          <w:rFonts w:cs="Times New Roman"/>
          <w:szCs w:val="24"/>
        </w:rPr>
        <w:t xml:space="preserve"> </w:t>
      </w:r>
      <w:r w:rsidRPr="00AB7F0E">
        <w:rPr>
          <w:rFonts w:cs="Times New Roman"/>
          <w:szCs w:val="24"/>
        </w:rPr>
        <w:t xml:space="preserve">Available at: https://eprints.lse.ac.uk/86638/1/MacMahon_Conflict%20and%20contract%20law_2018_author.pdf </w:t>
      </w:r>
    </w:p>
    <w:p w14:paraId="70A2E889" w14:textId="77777777" w:rsidR="00530A4E" w:rsidRPr="00AB7F0E" w:rsidRDefault="00530A4E" w:rsidP="00AB7F0E">
      <w:pPr>
        <w:rPr>
          <w:rFonts w:cs="Times New Roman"/>
          <w:szCs w:val="24"/>
        </w:rPr>
      </w:pPr>
      <w:r w:rsidRPr="00AB7F0E">
        <w:rPr>
          <w:rFonts w:cs="Times New Roman"/>
          <w:szCs w:val="24"/>
        </w:rPr>
        <w:t xml:space="preserve">Merkin, R. and Saintier, S., </w:t>
      </w:r>
      <w:r>
        <w:rPr>
          <w:rFonts w:cs="Times New Roman"/>
          <w:szCs w:val="24"/>
        </w:rPr>
        <w:t>(</w:t>
      </w:r>
      <w:r w:rsidRPr="00AB7F0E">
        <w:rPr>
          <w:rFonts w:cs="Times New Roman"/>
          <w:szCs w:val="24"/>
        </w:rPr>
        <w:t>2023</w:t>
      </w:r>
      <w:r>
        <w:rPr>
          <w:rFonts w:cs="Times New Roman"/>
          <w:szCs w:val="24"/>
        </w:rPr>
        <w:t>)</w:t>
      </w:r>
      <w:r w:rsidRPr="00AB7F0E">
        <w:rPr>
          <w:rFonts w:cs="Times New Roman"/>
          <w:szCs w:val="24"/>
        </w:rPr>
        <w:t>. Poole's Casebook on Contract Law. Oxford University Press.</w:t>
      </w:r>
      <w:r>
        <w:rPr>
          <w:rFonts w:cs="Times New Roman"/>
          <w:szCs w:val="24"/>
        </w:rPr>
        <w:t xml:space="preserve"> </w:t>
      </w:r>
      <w:r w:rsidRPr="00AB7F0E">
        <w:rPr>
          <w:rFonts w:cs="Times New Roman"/>
          <w:szCs w:val="24"/>
        </w:rPr>
        <w:t xml:space="preserve">Available at: https://books.google.co.in/books?hl=en&amp;lr=&amp;id=aOK9EAAAQBAJ&amp;oi=fnd&amp;pg=PP1&amp;dq=%E2%80%9CMerritt+v+Merritt%E2%80%9D+%5B1970%5D+2+ALL+ER+760.&amp;ots=blhIgi-BDj&amp;sig=nrHDTmS2Wx0COELM9JM0ywduiJg&amp;redir_esc=y#v=onepage&amp;q&amp;f=true </w:t>
      </w:r>
    </w:p>
    <w:p w14:paraId="34BFCCD3" w14:textId="77777777" w:rsidR="00530A4E" w:rsidRPr="00AB7F0E" w:rsidRDefault="00530A4E" w:rsidP="00AB7F0E">
      <w:pPr>
        <w:rPr>
          <w:rFonts w:cs="Times New Roman"/>
          <w:szCs w:val="24"/>
        </w:rPr>
      </w:pPr>
      <w:r w:rsidRPr="00AB7F0E">
        <w:rPr>
          <w:rFonts w:cs="Times New Roman"/>
          <w:szCs w:val="24"/>
        </w:rPr>
        <w:t xml:space="preserve">Overy, A. (2016). BASIC PRINCIPLES OF ENGLISH CONTRACT LAW. [online] Available at: https://www.a4id.org/wp-content/uploads/2016/10/A4ID-english-contract-law-at-a-glance.pdf. </w:t>
      </w:r>
    </w:p>
    <w:sectPr w:rsidR="00530A4E" w:rsidRPr="00AB7F0E" w:rsidSect="005E3D80">
      <w:footerReference w:type="default" r:id="rId6"/>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53D2F" w14:textId="77777777" w:rsidR="00A937EC" w:rsidRDefault="00A937EC" w:rsidP="005E3D80">
      <w:pPr>
        <w:spacing w:line="240" w:lineRule="auto"/>
      </w:pPr>
      <w:r>
        <w:separator/>
      </w:r>
    </w:p>
  </w:endnote>
  <w:endnote w:type="continuationSeparator" w:id="0">
    <w:p w14:paraId="45C1D7B0" w14:textId="77777777" w:rsidR="00A937EC" w:rsidRDefault="00A937EC" w:rsidP="005E3D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0601709"/>
      <w:docPartObj>
        <w:docPartGallery w:val="Page Numbers (Bottom of Page)"/>
        <w:docPartUnique/>
      </w:docPartObj>
    </w:sdtPr>
    <w:sdtEndPr>
      <w:rPr>
        <w:noProof/>
      </w:rPr>
    </w:sdtEndPr>
    <w:sdtContent>
      <w:p w14:paraId="3233AD5F" w14:textId="1A45469E" w:rsidR="005E3D80" w:rsidRDefault="005E3D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12C8F5" w14:textId="77777777" w:rsidR="005E3D80" w:rsidRDefault="005E3D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60588" w14:textId="77777777" w:rsidR="00A937EC" w:rsidRDefault="00A937EC" w:rsidP="005E3D80">
      <w:pPr>
        <w:spacing w:line="240" w:lineRule="auto"/>
      </w:pPr>
      <w:r>
        <w:separator/>
      </w:r>
    </w:p>
  </w:footnote>
  <w:footnote w:type="continuationSeparator" w:id="0">
    <w:p w14:paraId="5FF8699F" w14:textId="77777777" w:rsidR="00A937EC" w:rsidRDefault="00A937EC" w:rsidP="005E3D8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removePersonalInformation/>
  <w:removeDateAndTime/>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921"/>
    <w:rsid w:val="000A21AB"/>
    <w:rsid w:val="00105923"/>
    <w:rsid w:val="001075E9"/>
    <w:rsid w:val="001F0836"/>
    <w:rsid w:val="002B52F0"/>
    <w:rsid w:val="00317FEA"/>
    <w:rsid w:val="00467E45"/>
    <w:rsid w:val="00530A4E"/>
    <w:rsid w:val="005E3D80"/>
    <w:rsid w:val="006D0D2C"/>
    <w:rsid w:val="0070562F"/>
    <w:rsid w:val="007B2921"/>
    <w:rsid w:val="008D18C7"/>
    <w:rsid w:val="00930416"/>
    <w:rsid w:val="00A25681"/>
    <w:rsid w:val="00A549D7"/>
    <w:rsid w:val="00A937EC"/>
    <w:rsid w:val="00AB7F0E"/>
    <w:rsid w:val="00CC6477"/>
    <w:rsid w:val="00E902FD"/>
    <w:rsid w:val="00F753F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9D8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D2C"/>
    <w:pPr>
      <w:spacing w:line="360" w:lineRule="auto"/>
      <w:jc w:val="both"/>
    </w:pPr>
    <w:rPr>
      <w:rFonts w:ascii="Times New Roman" w:hAnsi="Times New Roman"/>
      <w:sz w:val="24"/>
    </w:rPr>
  </w:style>
  <w:style w:type="paragraph" w:styleId="Heading1">
    <w:name w:val="heading 1"/>
    <w:basedOn w:val="Normal"/>
    <w:next w:val="Normal"/>
    <w:uiPriority w:val="9"/>
    <w:qFormat/>
    <w:rsid w:val="006D0D2C"/>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5E3D80"/>
    <w:pPr>
      <w:tabs>
        <w:tab w:val="center" w:pos="4513"/>
        <w:tab w:val="right" w:pos="9026"/>
      </w:tabs>
      <w:spacing w:line="240" w:lineRule="auto"/>
    </w:pPr>
  </w:style>
  <w:style w:type="character" w:customStyle="1" w:styleId="HeaderChar">
    <w:name w:val="Header Char"/>
    <w:basedOn w:val="DefaultParagraphFont"/>
    <w:link w:val="Header"/>
    <w:uiPriority w:val="99"/>
    <w:rsid w:val="005E3D80"/>
    <w:rPr>
      <w:rFonts w:ascii="Times New Roman" w:hAnsi="Times New Roman"/>
      <w:sz w:val="24"/>
    </w:rPr>
  </w:style>
  <w:style w:type="paragraph" w:styleId="Footer">
    <w:name w:val="footer"/>
    <w:basedOn w:val="Normal"/>
    <w:link w:val="FooterChar"/>
    <w:uiPriority w:val="99"/>
    <w:unhideWhenUsed/>
    <w:rsid w:val="005E3D80"/>
    <w:pPr>
      <w:tabs>
        <w:tab w:val="center" w:pos="4513"/>
        <w:tab w:val="right" w:pos="9026"/>
      </w:tabs>
      <w:spacing w:line="240" w:lineRule="auto"/>
    </w:pPr>
  </w:style>
  <w:style w:type="character" w:customStyle="1" w:styleId="FooterChar">
    <w:name w:val="Footer Char"/>
    <w:basedOn w:val="DefaultParagraphFont"/>
    <w:link w:val="Footer"/>
    <w:uiPriority w:val="99"/>
    <w:rsid w:val="005E3D8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2298</Words>
  <Characters>13100</Characters>
  <Application>Microsoft Office Word</Application>
  <DocSecurity>0</DocSecurity>
  <Lines>109</Lines>
  <Paragraphs>30</Paragraphs>
  <ScaleCrop>false</ScaleCrop>
  <Company/>
  <LinksUpToDate>false</LinksUpToDate>
  <CharactersWithSpaces>15368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2024-07-19T21:25:00Z</dcterms:created>
  <dcterms:modified xsi:type="dcterms:W3CDTF">2024-07-19T21:25:00Z</dcterms:modified>
</cp:coreProperties>
</file>