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0275" w:rsidRPr="00884249" w:rsidRDefault="00F40275" w:rsidP="00F40275">
      <w:pPr>
        <w:spacing w:after="0"/>
        <w:jc w:val="center"/>
        <w:rPr>
          <w:rFonts w:eastAsia="Times New Roman" w:cs="Times New Roman"/>
          <w:b/>
          <w:bCs/>
          <w:color w:val="000000"/>
          <w:kern w:val="0"/>
          <w:sz w:val="32"/>
          <w:szCs w:val="32"/>
          <w:lang w:eastAsia="en-GB"/>
        </w:rPr>
      </w:pPr>
    </w:p>
    <w:p w:rsidR="00F40275" w:rsidRPr="00884249" w:rsidRDefault="00F852BD" w:rsidP="00F40275">
      <w:pPr>
        <w:spacing w:after="0"/>
        <w:jc w:val="center"/>
        <w:rPr>
          <w:rFonts w:eastAsia="Times New Roman" w:cs="Times New Roman"/>
          <w:b/>
          <w:bCs/>
          <w:color w:val="000000"/>
          <w:kern w:val="0"/>
          <w:sz w:val="32"/>
          <w:szCs w:val="32"/>
          <w:lang w:eastAsia="en-GB"/>
        </w:rPr>
      </w:pPr>
      <w:r w:rsidRPr="00884249">
        <w:rPr>
          <w:noProof/>
          <w:lang w:val="en-US"/>
        </w:rPr>
        <w:drawing>
          <wp:inline distT="0" distB="0" distL="0" distR="0">
            <wp:extent cx="2275367" cy="1264261"/>
            <wp:effectExtent l="0" t="0" r="0" b="0"/>
            <wp:docPr id="7923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81981" cy="1267936"/>
                    </a:xfrm>
                    <a:prstGeom prst="rect">
                      <a:avLst/>
                    </a:prstGeom>
                    <a:noFill/>
                    <a:ln>
                      <a:noFill/>
                    </a:ln>
                  </pic:spPr>
                </pic:pic>
              </a:graphicData>
            </a:graphic>
          </wp:inline>
        </w:drawing>
      </w:r>
    </w:p>
    <w:p w:rsidR="00671EF3" w:rsidRPr="00884249" w:rsidRDefault="00671EF3" w:rsidP="00F40275">
      <w:pPr>
        <w:spacing w:after="0"/>
        <w:jc w:val="center"/>
        <w:rPr>
          <w:rFonts w:eastAsia="Times New Roman" w:cs="Times New Roman"/>
          <w:kern w:val="0"/>
          <w:sz w:val="36"/>
          <w:szCs w:val="36"/>
          <w:lang w:eastAsia="en-GB"/>
        </w:rPr>
      </w:pPr>
      <w:r w:rsidRPr="00884249">
        <w:rPr>
          <w:rFonts w:eastAsia="Times New Roman" w:cs="Times New Roman"/>
          <w:b/>
          <w:bCs/>
          <w:color w:val="000000"/>
          <w:kern w:val="0"/>
          <w:sz w:val="32"/>
          <w:szCs w:val="32"/>
          <w:lang w:eastAsia="en-GB"/>
        </w:rPr>
        <w:t xml:space="preserve">Research Methods </w:t>
      </w:r>
      <w:r w:rsidR="00F40275" w:rsidRPr="00884249">
        <w:rPr>
          <w:rFonts w:eastAsia="Times New Roman" w:cs="Times New Roman"/>
          <w:b/>
          <w:bCs/>
          <w:color w:val="000000"/>
          <w:kern w:val="0"/>
          <w:sz w:val="32"/>
          <w:szCs w:val="32"/>
          <w:lang w:eastAsia="en-GB"/>
        </w:rPr>
        <w:t xml:space="preserve">and </w:t>
      </w:r>
      <w:r w:rsidRPr="00884249">
        <w:rPr>
          <w:rFonts w:eastAsia="Times New Roman" w:cs="Times New Roman"/>
          <w:b/>
          <w:bCs/>
          <w:color w:val="000000"/>
          <w:kern w:val="0"/>
          <w:sz w:val="32"/>
          <w:szCs w:val="32"/>
          <w:lang w:eastAsia="en-GB"/>
        </w:rPr>
        <w:t>Professional Developments</w:t>
      </w:r>
    </w:p>
    <w:p w:rsidR="00671EF3" w:rsidRPr="00884249" w:rsidRDefault="00671EF3" w:rsidP="00F40275">
      <w:pPr>
        <w:spacing w:after="0"/>
        <w:jc w:val="center"/>
        <w:rPr>
          <w:rFonts w:eastAsia="Times New Roman" w:cs="Times New Roman"/>
          <w:kern w:val="0"/>
          <w:sz w:val="36"/>
          <w:szCs w:val="36"/>
          <w:lang w:eastAsia="en-GB"/>
        </w:rPr>
      </w:pPr>
      <w:r w:rsidRPr="00884249">
        <w:rPr>
          <w:rFonts w:eastAsia="Times New Roman" w:cs="Times New Roman"/>
          <w:b/>
          <w:bCs/>
          <w:color w:val="000000"/>
          <w:kern w:val="0"/>
          <w:sz w:val="32"/>
          <w:szCs w:val="32"/>
          <w:lang w:eastAsia="en-GB"/>
        </w:rPr>
        <w:t>ACFA7004</w:t>
      </w:r>
    </w:p>
    <w:p w:rsidR="00F40275" w:rsidRPr="00884249" w:rsidRDefault="00F40275" w:rsidP="00F40275">
      <w:pPr>
        <w:spacing w:after="0"/>
        <w:jc w:val="center"/>
        <w:rPr>
          <w:rFonts w:eastAsia="Times New Roman" w:cs="Times New Roman"/>
          <w:kern w:val="0"/>
          <w:sz w:val="36"/>
          <w:szCs w:val="36"/>
          <w:lang w:eastAsia="en-GB"/>
        </w:rPr>
      </w:pPr>
      <w:r w:rsidRPr="00884249">
        <w:rPr>
          <w:rFonts w:eastAsia="Times New Roman" w:cs="Times New Roman"/>
          <w:b/>
          <w:bCs/>
          <w:color w:val="000000"/>
          <w:kern w:val="0"/>
          <w:sz w:val="32"/>
          <w:szCs w:val="32"/>
          <w:lang w:eastAsia="en-GB"/>
        </w:rPr>
        <w:t>Research Proposal &amp; Presentation</w:t>
      </w:r>
    </w:p>
    <w:p w:rsidR="00671EF3" w:rsidRPr="00884249" w:rsidRDefault="00671EF3" w:rsidP="005F654C">
      <w:pPr>
        <w:jc w:val="center"/>
        <w:rPr>
          <w:b/>
          <w:bCs/>
          <w:sz w:val="36"/>
          <w:szCs w:val="32"/>
        </w:rPr>
      </w:pPr>
    </w:p>
    <w:p w:rsidR="00671EF3" w:rsidRPr="00884249" w:rsidRDefault="00671EF3" w:rsidP="005F654C">
      <w:pPr>
        <w:jc w:val="center"/>
        <w:rPr>
          <w:b/>
          <w:bCs/>
          <w:sz w:val="36"/>
          <w:szCs w:val="32"/>
        </w:rPr>
      </w:pPr>
    </w:p>
    <w:p w:rsidR="00F40275" w:rsidRPr="00884249" w:rsidRDefault="00F40275" w:rsidP="005F654C">
      <w:pPr>
        <w:jc w:val="center"/>
        <w:rPr>
          <w:b/>
          <w:bCs/>
          <w:sz w:val="36"/>
          <w:szCs w:val="32"/>
        </w:rPr>
      </w:pPr>
      <w:r w:rsidRPr="00884249">
        <w:rPr>
          <w:b/>
          <w:bCs/>
          <w:sz w:val="36"/>
          <w:szCs w:val="32"/>
        </w:rPr>
        <w:t>Assessment 2</w:t>
      </w:r>
    </w:p>
    <w:p w:rsidR="005F654C" w:rsidRDefault="005F654C" w:rsidP="005F654C">
      <w:pPr>
        <w:jc w:val="center"/>
        <w:rPr>
          <w:b/>
          <w:bCs/>
          <w:sz w:val="36"/>
          <w:szCs w:val="32"/>
        </w:rPr>
      </w:pPr>
      <w:r w:rsidRPr="00884249">
        <w:rPr>
          <w:b/>
          <w:bCs/>
          <w:sz w:val="36"/>
          <w:szCs w:val="32"/>
        </w:rPr>
        <w:t>Research Proposal</w:t>
      </w:r>
    </w:p>
    <w:p w:rsidR="00FB1635" w:rsidRDefault="00FB1635" w:rsidP="005F654C">
      <w:pPr>
        <w:jc w:val="center"/>
        <w:rPr>
          <w:b/>
          <w:bCs/>
          <w:sz w:val="36"/>
          <w:szCs w:val="32"/>
        </w:rPr>
      </w:pPr>
    </w:p>
    <w:p w:rsidR="00FB1635" w:rsidRDefault="00FB1635" w:rsidP="005F654C">
      <w:pPr>
        <w:jc w:val="center"/>
        <w:rPr>
          <w:b/>
          <w:bCs/>
          <w:sz w:val="36"/>
          <w:szCs w:val="32"/>
        </w:rPr>
      </w:pPr>
      <w:r>
        <w:rPr>
          <w:b/>
          <w:bCs/>
          <w:sz w:val="36"/>
          <w:szCs w:val="32"/>
        </w:rPr>
        <w:t>Student Name:</w:t>
      </w:r>
      <w:r w:rsidR="00CC6B86">
        <w:rPr>
          <w:b/>
          <w:bCs/>
          <w:sz w:val="36"/>
          <w:szCs w:val="32"/>
        </w:rPr>
        <w:t xml:space="preserve"> Mohammed Jabed Mia</w:t>
      </w:r>
    </w:p>
    <w:p w:rsidR="00FB1635" w:rsidRDefault="00FB1635" w:rsidP="005F654C">
      <w:pPr>
        <w:jc w:val="center"/>
        <w:rPr>
          <w:b/>
          <w:bCs/>
          <w:sz w:val="36"/>
          <w:szCs w:val="32"/>
        </w:rPr>
      </w:pPr>
      <w:r>
        <w:rPr>
          <w:b/>
          <w:bCs/>
          <w:sz w:val="36"/>
          <w:szCs w:val="32"/>
        </w:rPr>
        <w:t xml:space="preserve">Student ID: </w:t>
      </w:r>
      <w:r w:rsidR="00CC6B86">
        <w:rPr>
          <w:b/>
          <w:bCs/>
          <w:sz w:val="36"/>
          <w:szCs w:val="32"/>
        </w:rPr>
        <w:t>2423742</w:t>
      </w:r>
    </w:p>
    <w:p w:rsidR="00FB1635" w:rsidRPr="00884249" w:rsidRDefault="00FB1635" w:rsidP="005F654C">
      <w:pPr>
        <w:jc w:val="center"/>
        <w:rPr>
          <w:b/>
          <w:bCs/>
          <w:sz w:val="36"/>
          <w:szCs w:val="32"/>
        </w:rPr>
      </w:pPr>
    </w:p>
    <w:p w:rsidR="005F654C" w:rsidRPr="00884249" w:rsidRDefault="005F654C" w:rsidP="005F654C">
      <w:pPr>
        <w:jc w:val="center"/>
        <w:rPr>
          <w:b/>
          <w:bCs/>
          <w:sz w:val="40"/>
          <w:szCs w:val="36"/>
        </w:rPr>
      </w:pPr>
      <w:r w:rsidRPr="00884249">
        <w:rPr>
          <w:b/>
          <w:bCs/>
          <w:sz w:val="40"/>
          <w:szCs w:val="36"/>
        </w:rPr>
        <w:t>Digital Transformation System in Bangladesh</w:t>
      </w:r>
    </w:p>
    <w:p w:rsidR="005F654C" w:rsidRPr="00884249" w:rsidRDefault="005F654C" w:rsidP="005F654C"/>
    <w:p w:rsidR="00CC55B5" w:rsidRDefault="00CC55B5">
      <w:pPr>
        <w:spacing w:line="259" w:lineRule="auto"/>
        <w:jc w:val="left"/>
      </w:pPr>
      <w:r>
        <w:br w:type="page"/>
      </w:r>
    </w:p>
    <w:p w:rsidR="00CC55B5" w:rsidRDefault="00CC55B5" w:rsidP="00CC55B5">
      <w:pPr>
        <w:pStyle w:val="Heading1"/>
        <w:jc w:val="center"/>
      </w:pPr>
      <w:bookmarkStart w:id="0" w:name="_Toc201294942"/>
      <w:bookmarkStart w:id="1" w:name="_Toc201295004"/>
      <w:r>
        <w:lastRenderedPageBreak/>
        <w:t>Abstract</w:t>
      </w:r>
      <w:bookmarkEnd w:id="0"/>
      <w:bookmarkEnd w:id="1"/>
    </w:p>
    <w:p w:rsidR="00CC55B5" w:rsidRPr="00A3779A" w:rsidRDefault="00CC55B5" w:rsidP="00CC55B5">
      <w:pPr>
        <w:spacing w:before="100" w:beforeAutospacing="1" w:after="100" w:afterAutospacing="1"/>
        <w:rPr>
          <w:rFonts w:eastAsia="Times New Roman" w:cs="Times New Roman"/>
          <w:kern w:val="0"/>
          <w:szCs w:val="24"/>
          <w:lang w:eastAsia="en-GB"/>
        </w:rPr>
      </w:pPr>
      <w:r>
        <w:rPr>
          <w:rFonts w:eastAsia="Times New Roman" w:cs="Times New Roman"/>
          <w:kern w:val="0"/>
          <w:szCs w:val="24"/>
          <w:lang w:eastAsia="en-GB"/>
        </w:rPr>
        <w:t>This proposed study will examine the state of digital transformation in Bangladesh, a rapidly evolving area central to the country’s national development agenda under the “Digital Bangladesh” and “Smart Bangladesh 2041” initiatives. Despite notable advancements in digital infrastructure and services—particularly in mobile financial services and ICT—the transformation process remains uneven, with significant disparities between urban and rural areas, along with crucial concerns about digital inclusion, data privacy, and institutional coordination. The primary research question will explore how Bangladesh can overcome current barriers to achieve inclusive and sustainable digital transformation. The study will assess the progress of digitalisation across sectors, identify key drivers and impediments, explore emerging technological innovations, and propose evidence-based strategies for equitable digital development. Guided by positivist philosophy and a deductive approach, the research will employ a quantitative methodology using structured surveys and statistical analysis, including regression and ANOVA, with a sample size of 100 participants. The findings are expected to provide a system-wide evaluation of digital transformation efforts, contributing new insights into the relationship between infrastructure, governance, and user engagement. By focusing on inclusive innovation and data-driven policy, this research will offer actionable recommendations for national policymakers, enhance theoretical models of digital governance, and support scalable strategies for digital advancement in other developing contexts.</w:t>
      </w:r>
    </w:p>
    <w:p w:rsidR="00E712B6" w:rsidRPr="00884249" w:rsidRDefault="00E712B6">
      <w:pPr>
        <w:spacing w:line="259" w:lineRule="auto"/>
        <w:jc w:val="left"/>
      </w:pPr>
      <w:r w:rsidRPr="00884249">
        <w:br w:type="page"/>
      </w:r>
    </w:p>
    <w:sdt>
      <w:sdtPr>
        <w:rPr>
          <w:rFonts w:ascii="Times New Roman" w:eastAsiaTheme="minorHAnsi" w:hAnsi="Times New Roman" w:cstheme="minorBidi"/>
          <w:color w:val="auto"/>
          <w:kern w:val="2"/>
          <w:sz w:val="24"/>
          <w:szCs w:val="22"/>
          <w:lang w:val="en-GB"/>
        </w:rPr>
        <w:id w:val="-1730989954"/>
        <w:docPartObj>
          <w:docPartGallery w:val="Table of Contents"/>
          <w:docPartUnique/>
        </w:docPartObj>
      </w:sdtPr>
      <w:sdtEndPr>
        <w:rPr>
          <w:b/>
          <w:bCs/>
        </w:rPr>
      </w:sdtEndPr>
      <w:sdtContent>
        <w:p w:rsidR="00E712B6" w:rsidRPr="00884249" w:rsidRDefault="00E712B6" w:rsidP="00E87649">
          <w:pPr>
            <w:pStyle w:val="TOCHeading"/>
            <w:spacing w:after="240" w:line="276" w:lineRule="auto"/>
            <w:rPr>
              <w:rFonts w:ascii="Times New Roman" w:hAnsi="Times New Roman" w:cs="Times New Roman"/>
              <w:lang w:val="en-GB"/>
            </w:rPr>
          </w:pPr>
          <w:r w:rsidRPr="00884249">
            <w:rPr>
              <w:rFonts w:ascii="Times New Roman" w:hAnsi="Times New Roman" w:cs="Times New Roman"/>
              <w:lang w:val="en-GB"/>
            </w:rPr>
            <w:t>Table of Contents</w:t>
          </w:r>
        </w:p>
        <w:p w:rsidR="00CC55B5" w:rsidRDefault="00833BDD">
          <w:pPr>
            <w:pStyle w:val="TOC1"/>
            <w:tabs>
              <w:tab w:val="right" w:leader="dot" w:pos="9019"/>
            </w:tabs>
            <w:rPr>
              <w:rFonts w:asciiTheme="minorHAnsi" w:eastAsiaTheme="minorEastAsia" w:hAnsiTheme="minorHAnsi"/>
              <w:noProof/>
              <w:szCs w:val="24"/>
              <w:lang w:eastAsia="en-GB"/>
            </w:rPr>
          </w:pPr>
          <w:r w:rsidRPr="00833BDD">
            <w:fldChar w:fldCharType="begin"/>
          </w:r>
          <w:r w:rsidR="00E712B6" w:rsidRPr="00884249">
            <w:instrText xml:space="preserve"> TOC \o "1-3" \h \z \u </w:instrText>
          </w:r>
          <w:r w:rsidRPr="00833BDD">
            <w:fldChar w:fldCharType="separate"/>
          </w:r>
          <w:hyperlink w:anchor="_Toc201295004" w:history="1">
            <w:r w:rsidR="00CC55B5" w:rsidRPr="009A19F7">
              <w:rPr>
                <w:rStyle w:val="Hyperlink"/>
                <w:noProof/>
              </w:rPr>
              <w:t>Abstract</w:t>
            </w:r>
            <w:r w:rsidR="00CC55B5">
              <w:rPr>
                <w:noProof/>
                <w:webHidden/>
              </w:rPr>
              <w:tab/>
            </w:r>
            <w:r>
              <w:rPr>
                <w:noProof/>
                <w:webHidden/>
              </w:rPr>
              <w:fldChar w:fldCharType="begin"/>
            </w:r>
            <w:r w:rsidR="00CC55B5">
              <w:rPr>
                <w:noProof/>
                <w:webHidden/>
              </w:rPr>
              <w:instrText xml:space="preserve"> PAGEREF _Toc201295004 \h </w:instrText>
            </w:r>
            <w:r>
              <w:rPr>
                <w:noProof/>
                <w:webHidden/>
              </w:rPr>
            </w:r>
            <w:r>
              <w:rPr>
                <w:noProof/>
                <w:webHidden/>
              </w:rPr>
              <w:fldChar w:fldCharType="separate"/>
            </w:r>
            <w:r w:rsidR="00CC55B5">
              <w:rPr>
                <w:noProof/>
                <w:webHidden/>
              </w:rPr>
              <w:t>2</w:t>
            </w:r>
            <w:r>
              <w:rPr>
                <w:noProof/>
                <w:webHidden/>
              </w:rPr>
              <w:fldChar w:fldCharType="end"/>
            </w:r>
          </w:hyperlink>
        </w:p>
        <w:p w:rsidR="00CC55B5" w:rsidRDefault="00833BDD">
          <w:pPr>
            <w:pStyle w:val="TOC1"/>
            <w:tabs>
              <w:tab w:val="right" w:leader="dot" w:pos="9019"/>
            </w:tabs>
            <w:rPr>
              <w:rFonts w:asciiTheme="minorHAnsi" w:eastAsiaTheme="minorEastAsia" w:hAnsiTheme="minorHAnsi"/>
              <w:noProof/>
              <w:szCs w:val="24"/>
              <w:lang w:eastAsia="en-GB"/>
            </w:rPr>
          </w:pPr>
          <w:hyperlink w:anchor="_Toc201295005" w:history="1">
            <w:r w:rsidR="00CC55B5" w:rsidRPr="009A19F7">
              <w:rPr>
                <w:rStyle w:val="Hyperlink"/>
                <w:noProof/>
              </w:rPr>
              <w:t>01. Title</w:t>
            </w:r>
            <w:r w:rsidR="00CC55B5">
              <w:rPr>
                <w:noProof/>
                <w:webHidden/>
              </w:rPr>
              <w:tab/>
            </w:r>
            <w:r>
              <w:rPr>
                <w:noProof/>
                <w:webHidden/>
              </w:rPr>
              <w:fldChar w:fldCharType="begin"/>
            </w:r>
            <w:r w:rsidR="00CC55B5">
              <w:rPr>
                <w:noProof/>
                <w:webHidden/>
              </w:rPr>
              <w:instrText xml:space="preserve"> PAGEREF _Toc201295005 \h </w:instrText>
            </w:r>
            <w:r>
              <w:rPr>
                <w:noProof/>
                <w:webHidden/>
              </w:rPr>
            </w:r>
            <w:r>
              <w:rPr>
                <w:noProof/>
                <w:webHidden/>
              </w:rPr>
              <w:fldChar w:fldCharType="separate"/>
            </w:r>
            <w:r w:rsidR="00CC55B5">
              <w:rPr>
                <w:noProof/>
                <w:webHidden/>
              </w:rPr>
              <w:t>5</w:t>
            </w:r>
            <w:r>
              <w:rPr>
                <w:noProof/>
                <w:webHidden/>
              </w:rPr>
              <w:fldChar w:fldCharType="end"/>
            </w:r>
          </w:hyperlink>
        </w:p>
        <w:p w:rsidR="00CC55B5" w:rsidRDefault="00833BDD">
          <w:pPr>
            <w:pStyle w:val="TOC1"/>
            <w:tabs>
              <w:tab w:val="right" w:leader="dot" w:pos="9019"/>
            </w:tabs>
            <w:rPr>
              <w:rFonts w:asciiTheme="minorHAnsi" w:eastAsiaTheme="minorEastAsia" w:hAnsiTheme="minorHAnsi"/>
              <w:noProof/>
              <w:szCs w:val="24"/>
              <w:lang w:eastAsia="en-GB"/>
            </w:rPr>
          </w:pPr>
          <w:hyperlink w:anchor="_Toc201295006" w:history="1">
            <w:r w:rsidR="00CC55B5" w:rsidRPr="009A19F7">
              <w:rPr>
                <w:rStyle w:val="Hyperlink"/>
                <w:noProof/>
              </w:rPr>
              <w:t>02. Introduction</w:t>
            </w:r>
            <w:r w:rsidR="00CC55B5">
              <w:rPr>
                <w:noProof/>
                <w:webHidden/>
              </w:rPr>
              <w:tab/>
            </w:r>
            <w:r>
              <w:rPr>
                <w:noProof/>
                <w:webHidden/>
              </w:rPr>
              <w:fldChar w:fldCharType="begin"/>
            </w:r>
            <w:r w:rsidR="00CC55B5">
              <w:rPr>
                <w:noProof/>
                <w:webHidden/>
              </w:rPr>
              <w:instrText xml:space="preserve"> PAGEREF _Toc201295006 \h </w:instrText>
            </w:r>
            <w:r>
              <w:rPr>
                <w:noProof/>
                <w:webHidden/>
              </w:rPr>
            </w:r>
            <w:r>
              <w:rPr>
                <w:noProof/>
                <w:webHidden/>
              </w:rPr>
              <w:fldChar w:fldCharType="separate"/>
            </w:r>
            <w:r w:rsidR="00CC55B5">
              <w:rPr>
                <w:noProof/>
                <w:webHidden/>
              </w:rPr>
              <w:t>5</w:t>
            </w:r>
            <w:r>
              <w:rPr>
                <w:noProof/>
                <w:webHidden/>
              </w:rPr>
              <w:fldChar w:fldCharType="end"/>
            </w:r>
          </w:hyperlink>
        </w:p>
        <w:p w:rsidR="00CC55B5" w:rsidRDefault="00833BDD">
          <w:pPr>
            <w:pStyle w:val="TOC2"/>
            <w:tabs>
              <w:tab w:val="right" w:leader="dot" w:pos="9019"/>
            </w:tabs>
            <w:rPr>
              <w:rFonts w:asciiTheme="minorHAnsi" w:eastAsiaTheme="minorEastAsia" w:hAnsiTheme="minorHAnsi"/>
              <w:noProof/>
              <w:szCs w:val="24"/>
              <w:lang w:eastAsia="en-GB"/>
            </w:rPr>
          </w:pPr>
          <w:hyperlink w:anchor="_Toc201295007" w:history="1">
            <w:r w:rsidR="00CC55B5" w:rsidRPr="009A19F7">
              <w:rPr>
                <w:rStyle w:val="Hyperlink"/>
                <w:noProof/>
              </w:rPr>
              <w:t>2.1. Background of the Study</w:t>
            </w:r>
            <w:r w:rsidR="00CC55B5">
              <w:rPr>
                <w:noProof/>
                <w:webHidden/>
              </w:rPr>
              <w:tab/>
            </w:r>
            <w:r>
              <w:rPr>
                <w:noProof/>
                <w:webHidden/>
              </w:rPr>
              <w:fldChar w:fldCharType="begin"/>
            </w:r>
            <w:r w:rsidR="00CC55B5">
              <w:rPr>
                <w:noProof/>
                <w:webHidden/>
              </w:rPr>
              <w:instrText xml:space="preserve"> PAGEREF _Toc201295007 \h </w:instrText>
            </w:r>
            <w:r>
              <w:rPr>
                <w:noProof/>
                <w:webHidden/>
              </w:rPr>
            </w:r>
            <w:r>
              <w:rPr>
                <w:noProof/>
                <w:webHidden/>
              </w:rPr>
              <w:fldChar w:fldCharType="separate"/>
            </w:r>
            <w:r w:rsidR="00CC55B5">
              <w:rPr>
                <w:noProof/>
                <w:webHidden/>
              </w:rPr>
              <w:t>5</w:t>
            </w:r>
            <w:r>
              <w:rPr>
                <w:noProof/>
                <w:webHidden/>
              </w:rPr>
              <w:fldChar w:fldCharType="end"/>
            </w:r>
          </w:hyperlink>
        </w:p>
        <w:p w:rsidR="00CC55B5" w:rsidRDefault="00833BDD">
          <w:pPr>
            <w:pStyle w:val="TOC2"/>
            <w:tabs>
              <w:tab w:val="right" w:leader="dot" w:pos="9019"/>
            </w:tabs>
            <w:rPr>
              <w:rFonts w:asciiTheme="minorHAnsi" w:eastAsiaTheme="minorEastAsia" w:hAnsiTheme="minorHAnsi"/>
              <w:noProof/>
              <w:szCs w:val="24"/>
              <w:lang w:eastAsia="en-GB"/>
            </w:rPr>
          </w:pPr>
          <w:hyperlink w:anchor="_Toc201295008" w:history="1">
            <w:r w:rsidR="00CC55B5" w:rsidRPr="009A19F7">
              <w:rPr>
                <w:rStyle w:val="Hyperlink"/>
                <w:noProof/>
              </w:rPr>
              <w:t>2.2 Problem Statement and Research Gap</w:t>
            </w:r>
            <w:r w:rsidR="00CC55B5">
              <w:rPr>
                <w:noProof/>
                <w:webHidden/>
              </w:rPr>
              <w:tab/>
            </w:r>
            <w:r>
              <w:rPr>
                <w:noProof/>
                <w:webHidden/>
              </w:rPr>
              <w:fldChar w:fldCharType="begin"/>
            </w:r>
            <w:r w:rsidR="00CC55B5">
              <w:rPr>
                <w:noProof/>
                <w:webHidden/>
              </w:rPr>
              <w:instrText xml:space="preserve"> PAGEREF _Toc201295008 \h </w:instrText>
            </w:r>
            <w:r>
              <w:rPr>
                <w:noProof/>
                <w:webHidden/>
              </w:rPr>
            </w:r>
            <w:r>
              <w:rPr>
                <w:noProof/>
                <w:webHidden/>
              </w:rPr>
              <w:fldChar w:fldCharType="separate"/>
            </w:r>
            <w:r w:rsidR="00CC55B5">
              <w:rPr>
                <w:noProof/>
                <w:webHidden/>
              </w:rPr>
              <w:t>6</w:t>
            </w:r>
            <w:r>
              <w:rPr>
                <w:noProof/>
                <w:webHidden/>
              </w:rPr>
              <w:fldChar w:fldCharType="end"/>
            </w:r>
          </w:hyperlink>
        </w:p>
        <w:p w:rsidR="00CC55B5" w:rsidRDefault="00833BDD">
          <w:pPr>
            <w:pStyle w:val="TOC2"/>
            <w:tabs>
              <w:tab w:val="right" w:leader="dot" w:pos="9019"/>
            </w:tabs>
            <w:rPr>
              <w:rFonts w:asciiTheme="minorHAnsi" w:eastAsiaTheme="minorEastAsia" w:hAnsiTheme="minorHAnsi"/>
              <w:noProof/>
              <w:szCs w:val="24"/>
              <w:lang w:eastAsia="en-GB"/>
            </w:rPr>
          </w:pPr>
          <w:hyperlink w:anchor="_Toc201295009" w:history="1">
            <w:r w:rsidR="00CC55B5" w:rsidRPr="009A19F7">
              <w:rPr>
                <w:rStyle w:val="Hyperlink"/>
                <w:noProof/>
              </w:rPr>
              <w:t>2.3. Research Aim, Objective, and Questions</w:t>
            </w:r>
            <w:r w:rsidR="00CC55B5">
              <w:rPr>
                <w:noProof/>
                <w:webHidden/>
              </w:rPr>
              <w:tab/>
            </w:r>
            <w:r>
              <w:rPr>
                <w:noProof/>
                <w:webHidden/>
              </w:rPr>
              <w:fldChar w:fldCharType="begin"/>
            </w:r>
            <w:r w:rsidR="00CC55B5">
              <w:rPr>
                <w:noProof/>
                <w:webHidden/>
              </w:rPr>
              <w:instrText xml:space="preserve"> PAGEREF _Toc201295009 \h </w:instrText>
            </w:r>
            <w:r>
              <w:rPr>
                <w:noProof/>
                <w:webHidden/>
              </w:rPr>
            </w:r>
            <w:r>
              <w:rPr>
                <w:noProof/>
                <w:webHidden/>
              </w:rPr>
              <w:fldChar w:fldCharType="separate"/>
            </w:r>
            <w:r w:rsidR="00CC55B5">
              <w:rPr>
                <w:noProof/>
                <w:webHidden/>
              </w:rPr>
              <w:t>6</w:t>
            </w:r>
            <w:r>
              <w:rPr>
                <w:noProof/>
                <w:webHidden/>
              </w:rPr>
              <w:fldChar w:fldCharType="end"/>
            </w:r>
          </w:hyperlink>
        </w:p>
        <w:p w:rsidR="00CC55B5" w:rsidRDefault="00833BDD">
          <w:pPr>
            <w:pStyle w:val="TOC3"/>
            <w:tabs>
              <w:tab w:val="right" w:leader="dot" w:pos="9019"/>
            </w:tabs>
            <w:rPr>
              <w:rFonts w:asciiTheme="minorHAnsi" w:eastAsiaTheme="minorEastAsia" w:hAnsiTheme="minorHAnsi"/>
              <w:noProof/>
              <w:szCs w:val="24"/>
              <w:lang w:eastAsia="en-GB"/>
            </w:rPr>
          </w:pPr>
          <w:hyperlink w:anchor="_Toc201295010" w:history="1">
            <w:r w:rsidR="00CC55B5" w:rsidRPr="009A19F7">
              <w:rPr>
                <w:rStyle w:val="Hyperlink"/>
                <w:noProof/>
              </w:rPr>
              <w:t>2.3.1. Research Aim</w:t>
            </w:r>
            <w:r w:rsidR="00CC55B5">
              <w:rPr>
                <w:noProof/>
                <w:webHidden/>
              </w:rPr>
              <w:tab/>
            </w:r>
            <w:r>
              <w:rPr>
                <w:noProof/>
                <w:webHidden/>
              </w:rPr>
              <w:fldChar w:fldCharType="begin"/>
            </w:r>
            <w:r w:rsidR="00CC55B5">
              <w:rPr>
                <w:noProof/>
                <w:webHidden/>
              </w:rPr>
              <w:instrText xml:space="preserve"> PAGEREF _Toc201295010 \h </w:instrText>
            </w:r>
            <w:r>
              <w:rPr>
                <w:noProof/>
                <w:webHidden/>
              </w:rPr>
            </w:r>
            <w:r>
              <w:rPr>
                <w:noProof/>
                <w:webHidden/>
              </w:rPr>
              <w:fldChar w:fldCharType="separate"/>
            </w:r>
            <w:r w:rsidR="00CC55B5">
              <w:rPr>
                <w:noProof/>
                <w:webHidden/>
              </w:rPr>
              <w:t>6</w:t>
            </w:r>
            <w:r>
              <w:rPr>
                <w:noProof/>
                <w:webHidden/>
              </w:rPr>
              <w:fldChar w:fldCharType="end"/>
            </w:r>
          </w:hyperlink>
        </w:p>
        <w:p w:rsidR="00CC55B5" w:rsidRDefault="00833BDD">
          <w:pPr>
            <w:pStyle w:val="TOC3"/>
            <w:tabs>
              <w:tab w:val="right" w:leader="dot" w:pos="9019"/>
            </w:tabs>
            <w:rPr>
              <w:rFonts w:asciiTheme="minorHAnsi" w:eastAsiaTheme="minorEastAsia" w:hAnsiTheme="minorHAnsi"/>
              <w:noProof/>
              <w:szCs w:val="24"/>
              <w:lang w:eastAsia="en-GB"/>
            </w:rPr>
          </w:pPr>
          <w:hyperlink w:anchor="_Toc201295011" w:history="1">
            <w:r w:rsidR="00CC55B5" w:rsidRPr="009A19F7">
              <w:rPr>
                <w:rStyle w:val="Hyperlink"/>
                <w:noProof/>
              </w:rPr>
              <w:t>2.3.2. Research Objectives</w:t>
            </w:r>
            <w:r w:rsidR="00CC55B5">
              <w:rPr>
                <w:noProof/>
                <w:webHidden/>
              </w:rPr>
              <w:tab/>
            </w:r>
            <w:r>
              <w:rPr>
                <w:noProof/>
                <w:webHidden/>
              </w:rPr>
              <w:fldChar w:fldCharType="begin"/>
            </w:r>
            <w:r w:rsidR="00CC55B5">
              <w:rPr>
                <w:noProof/>
                <w:webHidden/>
              </w:rPr>
              <w:instrText xml:space="preserve"> PAGEREF _Toc201295011 \h </w:instrText>
            </w:r>
            <w:r>
              <w:rPr>
                <w:noProof/>
                <w:webHidden/>
              </w:rPr>
            </w:r>
            <w:r>
              <w:rPr>
                <w:noProof/>
                <w:webHidden/>
              </w:rPr>
              <w:fldChar w:fldCharType="separate"/>
            </w:r>
            <w:r w:rsidR="00CC55B5">
              <w:rPr>
                <w:noProof/>
                <w:webHidden/>
              </w:rPr>
              <w:t>7</w:t>
            </w:r>
            <w:r>
              <w:rPr>
                <w:noProof/>
                <w:webHidden/>
              </w:rPr>
              <w:fldChar w:fldCharType="end"/>
            </w:r>
          </w:hyperlink>
        </w:p>
        <w:p w:rsidR="00CC55B5" w:rsidRDefault="00833BDD">
          <w:pPr>
            <w:pStyle w:val="TOC3"/>
            <w:tabs>
              <w:tab w:val="right" w:leader="dot" w:pos="9019"/>
            </w:tabs>
            <w:rPr>
              <w:rFonts w:asciiTheme="minorHAnsi" w:eastAsiaTheme="minorEastAsia" w:hAnsiTheme="minorHAnsi"/>
              <w:noProof/>
              <w:szCs w:val="24"/>
              <w:lang w:eastAsia="en-GB"/>
            </w:rPr>
          </w:pPr>
          <w:hyperlink w:anchor="_Toc201295012" w:history="1">
            <w:r w:rsidR="00CC55B5" w:rsidRPr="009A19F7">
              <w:rPr>
                <w:rStyle w:val="Hyperlink"/>
                <w:noProof/>
              </w:rPr>
              <w:t>2.3.3. Research Questions</w:t>
            </w:r>
            <w:r w:rsidR="00CC55B5">
              <w:rPr>
                <w:noProof/>
                <w:webHidden/>
              </w:rPr>
              <w:tab/>
            </w:r>
            <w:r>
              <w:rPr>
                <w:noProof/>
                <w:webHidden/>
              </w:rPr>
              <w:fldChar w:fldCharType="begin"/>
            </w:r>
            <w:r w:rsidR="00CC55B5">
              <w:rPr>
                <w:noProof/>
                <w:webHidden/>
              </w:rPr>
              <w:instrText xml:space="preserve"> PAGEREF _Toc201295012 \h </w:instrText>
            </w:r>
            <w:r>
              <w:rPr>
                <w:noProof/>
                <w:webHidden/>
              </w:rPr>
            </w:r>
            <w:r>
              <w:rPr>
                <w:noProof/>
                <w:webHidden/>
              </w:rPr>
              <w:fldChar w:fldCharType="separate"/>
            </w:r>
            <w:r w:rsidR="00CC55B5">
              <w:rPr>
                <w:noProof/>
                <w:webHidden/>
              </w:rPr>
              <w:t>7</w:t>
            </w:r>
            <w:r>
              <w:rPr>
                <w:noProof/>
                <w:webHidden/>
              </w:rPr>
              <w:fldChar w:fldCharType="end"/>
            </w:r>
          </w:hyperlink>
        </w:p>
        <w:p w:rsidR="00CC55B5" w:rsidRDefault="00833BDD">
          <w:pPr>
            <w:pStyle w:val="TOC2"/>
            <w:tabs>
              <w:tab w:val="right" w:leader="dot" w:pos="9019"/>
            </w:tabs>
            <w:rPr>
              <w:rFonts w:asciiTheme="minorHAnsi" w:eastAsiaTheme="minorEastAsia" w:hAnsiTheme="minorHAnsi"/>
              <w:noProof/>
              <w:szCs w:val="24"/>
              <w:lang w:eastAsia="en-GB"/>
            </w:rPr>
          </w:pPr>
          <w:hyperlink w:anchor="_Toc201295013" w:history="1">
            <w:r w:rsidR="00CC55B5" w:rsidRPr="009A19F7">
              <w:rPr>
                <w:rStyle w:val="Hyperlink"/>
                <w:noProof/>
              </w:rPr>
              <w:t>2.4 Research Hypothesis</w:t>
            </w:r>
            <w:r w:rsidR="00CC55B5">
              <w:rPr>
                <w:noProof/>
                <w:webHidden/>
              </w:rPr>
              <w:tab/>
            </w:r>
            <w:r>
              <w:rPr>
                <w:noProof/>
                <w:webHidden/>
              </w:rPr>
              <w:fldChar w:fldCharType="begin"/>
            </w:r>
            <w:r w:rsidR="00CC55B5">
              <w:rPr>
                <w:noProof/>
                <w:webHidden/>
              </w:rPr>
              <w:instrText xml:space="preserve"> PAGEREF _Toc201295013 \h </w:instrText>
            </w:r>
            <w:r>
              <w:rPr>
                <w:noProof/>
                <w:webHidden/>
              </w:rPr>
            </w:r>
            <w:r>
              <w:rPr>
                <w:noProof/>
                <w:webHidden/>
              </w:rPr>
              <w:fldChar w:fldCharType="separate"/>
            </w:r>
            <w:r w:rsidR="00CC55B5">
              <w:rPr>
                <w:noProof/>
                <w:webHidden/>
              </w:rPr>
              <w:t>7</w:t>
            </w:r>
            <w:r>
              <w:rPr>
                <w:noProof/>
                <w:webHidden/>
              </w:rPr>
              <w:fldChar w:fldCharType="end"/>
            </w:r>
          </w:hyperlink>
        </w:p>
        <w:p w:rsidR="00CC55B5" w:rsidRDefault="00833BDD">
          <w:pPr>
            <w:pStyle w:val="TOC2"/>
            <w:tabs>
              <w:tab w:val="right" w:leader="dot" w:pos="9019"/>
            </w:tabs>
            <w:rPr>
              <w:rFonts w:asciiTheme="minorHAnsi" w:eastAsiaTheme="minorEastAsia" w:hAnsiTheme="minorHAnsi"/>
              <w:noProof/>
              <w:szCs w:val="24"/>
              <w:lang w:eastAsia="en-GB"/>
            </w:rPr>
          </w:pPr>
          <w:hyperlink w:anchor="_Toc201295014" w:history="1">
            <w:r w:rsidR="00CC55B5" w:rsidRPr="009A19F7">
              <w:rPr>
                <w:rStyle w:val="Hyperlink"/>
                <w:noProof/>
              </w:rPr>
              <w:t>2.5. Rationale of the Study</w:t>
            </w:r>
            <w:r w:rsidR="00CC55B5">
              <w:rPr>
                <w:noProof/>
                <w:webHidden/>
              </w:rPr>
              <w:tab/>
            </w:r>
            <w:r>
              <w:rPr>
                <w:noProof/>
                <w:webHidden/>
              </w:rPr>
              <w:fldChar w:fldCharType="begin"/>
            </w:r>
            <w:r w:rsidR="00CC55B5">
              <w:rPr>
                <w:noProof/>
                <w:webHidden/>
              </w:rPr>
              <w:instrText xml:space="preserve"> PAGEREF _Toc201295014 \h </w:instrText>
            </w:r>
            <w:r>
              <w:rPr>
                <w:noProof/>
                <w:webHidden/>
              </w:rPr>
            </w:r>
            <w:r>
              <w:rPr>
                <w:noProof/>
                <w:webHidden/>
              </w:rPr>
              <w:fldChar w:fldCharType="separate"/>
            </w:r>
            <w:r w:rsidR="00CC55B5">
              <w:rPr>
                <w:noProof/>
                <w:webHidden/>
              </w:rPr>
              <w:t>7</w:t>
            </w:r>
            <w:r>
              <w:rPr>
                <w:noProof/>
                <w:webHidden/>
              </w:rPr>
              <w:fldChar w:fldCharType="end"/>
            </w:r>
          </w:hyperlink>
        </w:p>
        <w:p w:rsidR="00CC55B5" w:rsidRDefault="00833BDD">
          <w:pPr>
            <w:pStyle w:val="TOC1"/>
            <w:tabs>
              <w:tab w:val="right" w:leader="dot" w:pos="9019"/>
            </w:tabs>
            <w:rPr>
              <w:rFonts w:asciiTheme="minorHAnsi" w:eastAsiaTheme="minorEastAsia" w:hAnsiTheme="minorHAnsi"/>
              <w:noProof/>
              <w:szCs w:val="24"/>
              <w:lang w:eastAsia="en-GB"/>
            </w:rPr>
          </w:pPr>
          <w:hyperlink w:anchor="_Toc201295015" w:history="1">
            <w:r w:rsidR="00CC55B5" w:rsidRPr="009A19F7">
              <w:rPr>
                <w:rStyle w:val="Hyperlink"/>
                <w:noProof/>
              </w:rPr>
              <w:t>03. Literature Review</w:t>
            </w:r>
            <w:r w:rsidR="00CC55B5">
              <w:rPr>
                <w:noProof/>
                <w:webHidden/>
              </w:rPr>
              <w:tab/>
            </w:r>
            <w:r>
              <w:rPr>
                <w:noProof/>
                <w:webHidden/>
              </w:rPr>
              <w:fldChar w:fldCharType="begin"/>
            </w:r>
            <w:r w:rsidR="00CC55B5">
              <w:rPr>
                <w:noProof/>
                <w:webHidden/>
              </w:rPr>
              <w:instrText xml:space="preserve"> PAGEREF _Toc201295015 \h </w:instrText>
            </w:r>
            <w:r>
              <w:rPr>
                <w:noProof/>
                <w:webHidden/>
              </w:rPr>
            </w:r>
            <w:r>
              <w:rPr>
                <w:noProof/>
                <w:webHidden/>
              </w:rPr>
              <w:fldChar w:fldCharType="separate"/>
            </w:r>
            <w:r w:rsidR="00CC55B5">
              <w:rPr>
                <w:noProof/>
                <w:webHidden/>
              </w:rPr>
              <w:t>8</w:t>
            </w:r>
            <w:r>
              <w:rPr>
                <w:noProof/>
                <w:webHidden/>
              </w:rPr>
              <w:fldChar w:fldCharType="end"/>
            </w:r>
          </w:hyperlink>
        </w:p>
        <w:p w:rsidR="00CC55B5" w:rsidRDefault="00833BDD">
          <w:pPr>
            <w:pStyle w:val="TOC2"/>
            <w:tabs>
              <w:tab w:val="right" w:leader="dot" w:pos="9019"/>
            </w:tabs>
            <w:rPr>
              <w:rFonts w:asciiTheme="minorHAnsi" w:eastAsiaTheme="minorEastAsia" w:hAnsiTheme="minorHAnsi"/>
              <w:noProof/>
              <w:szCs w:val="24"/>
              <w:lang w:eastAsia="en-GB"/>
            </w:rPr>
          </w:pPr>
          <w:hyperlink w:anchor="_Toc201295016" w:history="1">
            <w:r w:rsidR="00CC55B5" w:rsidRPr="009A19F7">
              <w:rPr>
                <w:rStyle w:val="Hyperlink"/>
                <w:noProof/>
              </w:rPr>
              <w:t>3.1. Conceptual Foundations of Digital Transformation</w:t>
            </w:r>
            <w:r w:rsidR="00CC55B5">
              <w:rPr>
                <w:noProof/>
                <w:webHidden/>
              </w:rPr>
              <w:tab/>
            </w:r>
            <w:r>
              <w:rPr>
                <w:noProof/>
                <w:webHidden/>
              </w:rPr>
              <w:fldChar w:fldCharType="begin"/>
            </w:r>
            <w:r w:rsidR="00CC55B5">
              <w:rPr>
                <w:noProof/>
                <w:webHidden/>
              </w:rPr>
              <w:instrText xml:space="preserve"> PAGEREF _Toc201295016 \h </w:instrText>
            </w:r>
            <w:r>
              <w:rPr>
                <w:noProof/>
                <w:webHidden/>
              </w:rPr>
            </w:r>
            <w:r>
              <w:rPr>
                <w:noProof/>
                <w:webHidden/>
              </w:rPr>
              <w:fldChar w:fldCharType="separate"/>
            </w:r>
            <w:r w:rsidR="00CC55B5">
              <w:rPr>
                <w:noProof/>
                <w:webHidden/>
              </w:rPr>
              <w:t>8</w:t>
            </w:r>
            <w:r>
              <w:rPr>
                <w:noProof/>
                <w:webHidden/>
              </w:rPr>
              <w:fldChar w:fldCharType="end"/>
            </w:r>
          </w:hyperlink>
        </w:p>
        <w:p w:rsidR="00CC55B5" w:rsidRDefault="00833BDD">
          <w:pPr>
            <w:pStyle w:val="TOC2"/>
            <w:tabs>
              <w:tab w:val="right" w:leader="dot" w:pos="9019"/>
            </w:tabs>
            <w:rPr>
              <w:rFonts w:asciiTheme="minorHAnsi" w:eastAsiaTheme="minorEastAsia" w:hAnsiTheme="minorHAnsi"/>
              <w:noProof/>
              <w:szCs w:val="24"/>
              <w:lang w:eastAsia="en-GB"/>
            </w:rPr>
          </w:pPr>
          <w:hyperlink w:anchor="_Toc201295017" w:history="1">
            <w:r w:rsidR="00CC55B5" w:rsidRPr="009A19F7">
              <w:rPr>
                <w:rStyle w:val="Hyperlink"/>
                <w:noProof/>
              </w:rPr>
              <w:t>3.2. Digital Transformation in Developing Economies</w:t>
            </w:r>
            <w:r w:rsidR="00CC55B5">
              <w:rPr>
                <w:noProof/>
                <w:webHidden/>
              </w:rPr>
              <w:tab/>
            </w:r>
            <w:r>
              <w:rPr>
                <w:noProof/>
                <w:webHidden/>
              </w:rPr>
              <w:fldChar w:fldCharType="begin"/>
            </w:r>
            <w:r w:rsidR="00CC55B5">
              <w:rPr>
                <w:noProof/>
                <w:webHidden/>
              </w:rPr>
              <w:instrText xml:space="preserve"> PAGEREF _Toc201295017 \h </w:instrText>
            </w:r>
            <w:r>
              <w:rPr>
                <w:noProof/>
                <w:webHidden/>
              </w:rPr>
            </w:r>
            <w:r>
              <w:rPr>
                <w:noProof/>
                <w:webHidden/>
              </w:rPr>
              <w:fldChar w:fldCharType="separate"/>
            </w:r>
            <w:r w:rsidR="00CC55B5">
              <w:rPr>
                <w:noProof/>
                <w:webHidden/>
              </w:rPr>
              <w:t>9</w:t>
            </w:r>
            <w:r>
              <w:rPr>
                <w:noProof/>
                <w:webHidden/>
              </w:rPr>
              <w:fldChar w:fldCharType="end"/>
            </w:r>
          </w:hyperlink>
        </w:p>
        <w:p w:rsidR="00CC55B5" w:rsidRDefault="00833BDD">
          <w:pPr>
            <w:pStyle w:val="TOC2"/>
            <w:tabs>
              <w:tab w:val="right" w:leader="dot" w:pos="9019"/>
            </w:tabs>
            <w:rPr>
              <w:rFonts w:asciiTheme="minorHAnsi" w:eastAsiaTheme="minorEastAsia" w:hAnsiTheme="minorHAnsi"/>
              <w:noProof/>
              <w:szCs w:val="24"/>
              <w:lang w:eastAsia="en-GB"/>
            </w:rPr>
          </w:pPr>
          <w:hyperlink w:anchor="_Toc201295018" w:history="1">
            <w:r w:rsidR="00CC55B5" w:rsidRPr="009A19F7">
              <w:rPr>
                <w:rStyle w:val="Hyperlink"/>
                <w:noProof/>
              </w:rPr>
              <w:t>3.3. Current State of Digital Transformation in Bangladesh</w:t>
            </w:r>
            <w:r w:rsidR="00CC55B5">
              <w:rPr>
                <w:noProof/>
                <w:webHidden/>
              </w:rPr>
              <w:tab/>
            </w:r>
            <w:r>
              <w:rPr>
                <w:noProof/>
                <w:webHidden/>
              </w:rPr>
              <w:fldChar w:fldCharType="begin"/>
            </w:r>
            <w:r w:rsidR="00CC55B5">
              <w:rPr>
                <w:noProof/>
                <w:webHidden/>
              </w:rPr>
              <w:instrText xml:space="preserve"> PAGEREF _Toc201295018 \h </w:instrText>
            </w:r>
            <w:r>
              <w:rPr>
                <w:noProof/>
                <w:webHidden/>
              </w:rPr>
            </w:r>
            <w:r>
              <w:rPr>
                <w:noProof/>
                <w:webHidden/>
              </w:rPr>
              <w:fldChar w:fldCharType="separate"/>
            </w:r>
            <w:r w:rsidR="00CC55B5">
              <w:rPr>
                <w:noProof/>
                <w:webHidden/>
              </w:rPr>
              <w:t>10</w:t>
            </w:r>
            <w:r>
              <w:rPr>
                <w:noProof/>
                <w:webHidden/>
              </w:rPr>
              <w:fldChar w:fldCharType="end"/>
            </w:r>
          </w:hyperlink>
        </w:p>
        <w:p w:rsidR="00CC55B5" w:rsidRDefault="00833BDD">
          <w:pPr>
            <w:pStyle w:val="TOC2"/>
            <w:tabs>
              <w:tab w:val="right" w:leader="dot" w:pos="9019"/>
            </w:tabs>
            <w:rPr>
              <w:rFonts w:asciiTheme="minorHAnsi" w:eastAsiaTheme="minorEastAsia" w:hAnsiTheme="minorHAnsi"/>
              <w:noProof/>
              <w:szCs w:val="24"/>
              <w:lang w:eastAsia="en-GB"/>
            </w:rPr>
          </w:pPr>
          <w:hyperlink w:anchor="_Toc201295019" w:history="1">
            <w:r w:rsidR="00CC55B5" w:rsidRPr="009A19F7">
              <w:rPr>
                <w:rStyle w:val="Hyperlink"/>
                <w:noProof/>
              </w:rPr>
              <w:t>3.4. Technological Drivers in Digital Transformation</w:t>
            </w:r>
            <w:r w:rsidR="00CC55B5">
              <w:rPr>
                <w:noProof/>
                <w:webHidden/>
              </w:rPr>
              <w:tab/>
            </w:r>
            <w:r>
              <w:rPr>
                <w:noProof/>
                <w:webHidden/>
              </w:rPr>
              <w:fldChar w:fldCharType="begin"/>
            </w:r>
            <w:r w:rsidR="00CC55B5">
              <w:rPr>
                <w:noProof/>
                <w:webHidden/>
              </w:rPr>
              <w:instrText xml:space="preserve"> PAGEREF _Toc201295019 \h </w:instrText>
            </w:r>
            <w:r>
              <w:rPr>
                <w:noProof/>
                <w:webHidden/>
              </w:rPr>
            </w:r>
            <w:r>
              <w:rPr>
                <w:noProof/>
                <w:webHidden/>
              </w:rPr>
              <w:fldChar w:fldCharType="separate"/>
            </w:r>
            <w:r w:rsidR="00CC55B5">
              <w:rPr>
                <w:noProof/>
                <w:webHidden/>
              </w:rPr>
              <w:t>10</w:t>
            </w:r>
            <w:r>
              <w:rPr>
                <w:noProof/>
                <w:webHidden/>
              </w:rPr>
              <w:fldChar w:fldCharType="end"/>
            </w:r>
          </w:hyperlink>
        </w:p>
        <w:p w:rsidR="00CC55B5" w:rsidRDefault="00833BDD">
          <w:pPr>
            <w:pStyle w:val="TOC2"/>
            <w:tabs>
              <w:tab w:val="right" w:leader="dot" w:pos="9019"/>
            </w:tabs>
            <w:rPr>
              <w:rFonts w:asciiTheme="minorHAnsi" w:eastAsiaTheme="minorEastAsia" w:hAnsiTheme="minorHAnsi"/>
              <w:noProof/>
              <w:szCs w:val="24"/>
              <w:lang w:eastAsia="en-GB"/>
            </w:rPr>
          </w:pPr>
          <w:hyperlink w:anchor="_Toc201295020" w:history="1">
            <w:r w:rsidR="00CC55B5" w:rsidRPr="009A19F7">
              <w:rPr>
                <w:rStyle w:val="Hyperlink"/>
                <w:noProof/>
              </w:rPr>
              <w:t>3.5. Socio-Economic Impact of Digital Transformation</w:t>
            </w:r>
            <w:r w:rsidR="00CC55B5">
              <w:rPr>
                <w:noProof/>
                <w:webHidden/>
              </w:rPr>
              <w:tab/>
            </w:r>
            <w:r>
              <w:rPr>
                <w:noProof/>
                <w:webHidden/>
              </w:rPr>
              <w:fldChar w:fldCharType="begin"/>
            </w:r>
            <w:r w:rsidR="00CC55B5">
              <w:rPr>
                <w:noProof/>
                <w:webHidden/>
              </w:rPr>
              <w:instrText xml:space="preserve"> PAGEREF _Toc201295020 \h </w:instrText>
            </w:r>
            <w:r>
              <w:rPr>
                <w:noProof/>
                <w:webHidden/>
              </w:rPr>
            </w:r>
            <w:r>
              <w:rPr>
                <w:noProof/>
                <w:webHidden/>
              </w:rPr>
              <w:fldChar w:fldCharType="separate"/>
            </w:r>
            <w:r w:rsidR="00CC55B5">
              <w:rPr>
                <w:noProof/>
                <w:webHidden/>
              </w:rPr>
              <w:t>11</w:t>
            </w:r>
            <w:r>
              <w:rPr>
                <w:noProof/>
                <w:webHidden/>
              </w:rPr>
              <w:fldChar w:fldCharType="end"/>
            </w:r>
          </w:hyperlink>
        </w:p>
        <w:p w:rsidR="00CC55B5" w:rsidRDefault="00833BDD">
          <w:pPr>
            <w:pStyle w:val="TOC2"/>
            <w:tabs>
              <w:tab w:val="right" w:leader="dot" w:pos="9019"/>
            </w:tabs>
            <w:rPr>
              <w:rFonts w:asciiTheme="minorHAnsi" w:eastAsiaTheme="minorEastAsia" w:hAnsiTheme="minorHAnsi"/>
              <w:noProof/>
              <w:szCs w:val="24"/>
              <w:lang w:eastAsia="en-GB"/>
            </w:rPr>
          </w:pPr>
          <w:hyperlink w:anchor="_Toc201295021" w:history="1">
            <w:r w:rsidR="00CC55B5" w:rsidRPr="009A19F7">
              <w:rPr>
                <w:rStyle w:val="Hyperlink"/>
                <w:noProof/>
              </w:rPr>
              <w:t>3.6. Barriers and Challenges of Digital Transformation in Bangladesh</w:t>
            </w:r>
            <w:r w:rsidR="00CC55B5">
              <w:rPr>
                <w:noProof/>
                <w:webHidden/>
              </w:rPr>
              <w:tab/>
            </w:r>
            <w:r>
              <w:rPr>
                <w:noProof/>
                <w:webHidden/>
              </w:rPr>
              <w:fldChar w:fldCharType="begin"/>
            </w:r>
            <w:r w:rsidR="00CC55B5">
              <w:rPr>
                <w:noProof/>
                <w:webHidden/>
              </w:rPr>
              <w:instrText xml:space="preserve"> PAGEREF _Toc201295021 \h </w:instrText>
            </w:r>
            <w:r>
              <w:rPr>
                <w:noProof/>
                <w:webHidden/>
              </w:rPr>
            </w:r>
            <w:r>
              <w:rPr>
                <w:noProof/>
                <w:webHidden/>
              </w:rPr>
              <w:fldChar w:fldCharType="separate"/>
            </w:r>
            <w:r w:rsidR="00CC55B5">
              <w:rPr>
                <w:noProof/>
                <w:webHidden/>
              </w:rPr>
              <w:t>12</w:t>
            </w:r>
            <w:r>
              <w:rPr>
                <w:noProof/>
                <w:webHidden/>
              </w:rPr>
              <w:fldChar w:fldCharType="end"/>
            </w:r>
          </w:hyperlink>
        </w:p>
        <w:p w:rsidR="00CC55B5" w:rsidRDefault="00833BDD">
          <w:pPr>
            <w:pStyle w:val="TOC2"/>
            <w:tabs>
              <w:tab w:val="right" w:leader="dot" w:pos="9019"/>
            </w:tabs>
            <w:rPr>
              <w:rFonts w:asciiTheme="minorHAnsi" w:eastAsiaTheme="minorEastAsia" w:hAnsiTheme="minorHAnsi"/>
              <w:noProof/>
              <w:szCs w:val="24"/>
              <w:lang w:eastAsia="en-GB"/>
            </w:rPr>
          </w:pPr>
          <w:hyperlink w:anchor="_Toc201295022" w:history="1">
            <w:r w:rsidR="00CC55B5" w:rsidRPr="009A19F7">
              <w:rPr>
                <w:rStyle w:val="Hyperlink"/>
                <w:noProof/>
              </w:rPr>
              <w:t xml:space="preserve">3.7. </w:t>
            </w:r>
            <w:r w:rsidR="00CC55B5" w:rsidRPr="009A19F7">
              <w:rPr>
                <w:rStyle w:val="Hyperlink"/>
                <w:bCs/>
                <w:noProof/>
              </w:rPr>
              <w:t>Gaps in Existing Literature</w:t>
            </w:r>
            <w:r w:rsidR="00CC55B5">
              <w:rPr>
                <w:noProof/>
                <w:webHidden/>
              </w:rPr>
              <w:tab/>
            </w:r>
            <w:r>
              <w:rPr>
                <w:noProof/>
                <w:webHidden/>
              </w:rPr>
              <w:fldChar w:fldCharType="begin"/>
            </w:r>
            <w:r w:rsidR="00CC55B5">
              <w:rPr>
                <w:noProof/>
                <w:webHidden/>
              </w:rPr>
              <w:instrText xml:space="preserve"> PAGEREF _Toc201295022 \h </w:instrText>
            </w:r>
            <w:r>
              <w:rPr>
                <w:noProof/>
                <w:webHidden/>
              </w:rPr>
            </w:r>
            <w:r>
              <w:rPr>
                <w:noProof/>
                <w:webHidden/>
              </w:rPr>
              <w:fldChar w:fldCharType="separate"/>
            </w:r>
            <w:r w:rsidR="00CC55B5">
              <w:rPr>
                <w:noProof/>
                <w:webHidden/>
              </w:rPr>
              <w:t>13</w:t>
            </w:r>
            <w:r>
              <w:rPr>
                <w:noProof/>
                <w:webHidden/>
              </w:rPr>
              <w:fldChar w:fldCharType="end"/>
            </w:r>
          </w:hyperlink>
        </w:p>
        <w:p w:rsidR="00CC55B5" w:rsidRDefault="00833BDD">
          <w:pPr>
            <w:pStyle w:val="TOC1"/>
            <w:tabs>
              <w:tab w:val="right" w:leader="dot" w:pos="9019"/>
            </w:tabs>
            <w:rPr>
              <w:rFonts w:asciiTheme="minorHAnsi" w:eastAsiaTheme="minorEastAsia" w:hAnsiTheme="minorHAnsi"/>
              <w:noProof/>
              <w:szCs w:val="24"/>
              <w:lang w:eastAsia="en-GB"/>
            </w:rPr>
          </w:pPr>
          <w:hyperlink w:anchor="_Toc201295023" w:history="1">
            <w:r w:rsidR="00CC55B5" w:rsidRPr="009A19F7">
              <w:rPr>
                <w:rStyle w:val="Hyperlink"/>
                <w:noProof/>
              </w:rPr>
              <w:t>04. Methodology</w:t>
            </w:r>
            <w:r w:rsidR="00CC55B5">
              <w:rPr>
                <w:noProof/>
                <w:webHidden/>
              </w:rPr>
              <w:tab/>
            </w:r>
            <w:r>
              <w:rPr>
                <w:noProof/>
                <w:webHidden/>
              </w:rPr>
              <w:fldChar w:fldCharType="begin"/>
            </w:r>
            <w:r w:rsidR="00CC55B5">
              <w:rPr>
                <w:noProof/>
                <w:webHidden/>
              </w:rPr>
              <w:instrText xml:space="preserve"> PAGEREF _Toc201295023 \h </w:instrText>
            </w:r>
            <w:r>
              <w:rPr>
                <w:noProof/>
                <w:webHidden/>
              </w:rPr>
            </w:r>
            <w:r>
              <w:rPr>
                <w:noProof/>
                <w:webHidden/>
              </w:rPr>
              <w:fldChar w:fldCharType="separate"/>
            </w:r>
            <w:r w:rsidR="00CC55B5">
              <w:rPr>
                <w:noProof/>
                <w:webHidden/>
              </w:rPr>
              <w:t>14</w:t>
            </w:r>
            <w:r>
              <w:rPr>
                <w:noProof/>
                <w:webHidden/>
              </w:rPr>
              <w:fldChar w:fldCharType="end"/>
            </w:r>
          </w:hyperlink>
        </w:p>
        <w:p w:rsidR="00CC55B5" w:rsidRDefault="00833BDD">
          <w:pPr>
            <w:pStyle w:val="TOC2"/>
            <w:tabs>
              <w:tab w:val="right" w:leader="dot" w:pos="9019"/>
            </w:tabs>
            <w:rPr>
              <w:rFonts w:asciiTheme="minorHAnsi" w:eastAsiaTheme="minorEastAsia" w:hAnsiTheme="minorHAnsi"/>
              <w:noProof/>
              <w:szCs w:val="24"/>
              <w:lang w:eastAsia="en-GB"/>
            </w:rPr>
          </w:pPr>
          <w:hyperlink w:anchor="_Toc201295024" w:history="1">
            <w:r w:rsidR="00CC55B5" w:rsidRPr="009A19F7">
              <w:rPr>
                <w:rStyle w:val="Hyperlink"/>
                <w:noProof/>
              </w:rPr>
              <w:t>4.1. Research Philosophy</w:t>
            </w:r>
            <w:r w:rsidR="00CC55B5">
              <w:rPr>
                <w:noProof/>
                <w:webHidden/>
              </w:rPr>
              <w:tab/>
            </w:r>
            <w:r>
              <w:rPr>
                <w:noProof/>
                <w:webHidden/>
              </w:rPr>
              <w:fldChar w:fldCharType="begin"/>
            </w:r>
            <w:r w:rsidR="00CC55B5">
              <w:rPr>
                <w:noProof/>
                <w:webHidden/>
              </w:rPr>
              <w:instrText xml:space="preserve"> PAGEREF _Toc201295024 \h </w:instrText>
            </w:r>
            <w:r>
              <w:rPr>
                <w:noProof/>
                <w:webHidden/>
              </w:rPr>
            </w:r>
            <w:r>
              <w:rPr>
                <w:noProof/>
                <w:webHidden/>
              </w:rPr>
              <w:fldChar w:fldCharType="separate"/>
            </w:r>
            <w:r w:rsidR="00CC55B5">
              <w:rPr>
                <w:noProof/>
                <w:webHidden/>
              </w:rPr>
              <w:t>14</w:t>
            </w:r>
            <w:r>
              <w:rPr>
                <w:noProof/>
                <w:webHidden/>
              </w:rPr>
              <w:fldChar w:fldCharType="end"/>
            </w:r>
          </w:hyperlink>
        </w:p>
        <w:p w:rsidR="00CC55B5" w:rsidRDefault="00833BDD">
          <w:pPr>
            <w:pStyle w:val="TOC2"/>
            <w:tabs>
              <w:tab w:val="right" w:leader="dot" w:pos="9019"/>
            </w:tabs>
            <w:rPr>
              <w:rFonts w:asciiTheme="minorHAnsi" w:eastAsiaTheme="minorEastAsia" w:hAnsiTheme="minorHAnsi"/>
              <w:noProof/>
              <w:szCs w:val="24"/>
              <w:lang w:eastAsia="en-GB"/>
            </w:rPr>
          </w:pPr>
          <w:hyperlink w:anchor="_Toc201295025" w:history="1">
            <w:r w:rsidR="00CC55B5" w:rsidRPr="009A19F7">
              <w:rPr>
                <w:rStyle w:val="Hyperlink"/>
                <w:noProof/>
              </w:rPr>
              <w:t>4.2. Research Approach</w:t>
            </w:r>
            <w:r w:rsidR="00CC55B5">
              <w:rPr>
                <w:noProof/>
                <w:webHidden/>
              </w:rPr>
              <w:tab/>
            </w:r>
            <w:r>
              <w:rPr>
                <w:noProof/>
                <w:webHidden/>
              </w:rPr>
              <w:fldChar w:fldCharType="begin"/>
            </w:r>
            <w:r w:rsidR="00CC55B5">
              <w:rPr>
                <w:noProof/>
                <w:webHidden/>
              </w:rPr>
              <w:instrText xml:space="preserve"> PAGEREF _Toc201295025 \h </w:instrText>
            </w:r>
            <w:r>
              <w:rPr>
                <w:noProof/>
                <w:webHidden/>
              </w:rPr>
            </w:r>
            <w:r>
              <w:rPr>
                <w:noProof/>
                <w:webHidden/>
              </w:rPr>
              <w:fldChar w:fldCharType="separate"/>
            </w:r>
            <w:r w:rsidR="00CC55B5">
              <w:rPr>
                <w:noProof/>
                <w:webHidden/>
              </w:rPr>
              <w:t>15</w:t>
            </w:r>
            <w:r>
              <w:rPr>
                <w:noProof/>
                <w:webHidden/>
              </w:rPr>
              <w:fldChar w:fldCharType="end"/>
            </w:r>
          </w:hyperlink>
        </w:p>
        <w:p w:rsidR="00CC55B5" w:rsidRDefault="00833BDD">
          <w:pPr>
            <w:pStyle w:val="TOC2"/>
            <w:tabs>
              <w:tab w:val="right" w:leader="dot" w:pos="9019"/>
            </w:tabs>
            <w:rPr>
              <w:rFonts w:asciiTheme="minorHAnsi" w:eastAsiaTheme="minorEastAsia" w:hAnsiTheme="minorHAnsi"/>
              <w:noProof/>
              <w:szCs w:val="24"/>
              <w:lang w:eastAsia="en-GB"/>
            </w:rPr>
          </w:pPr>
          <w:hyperlink w:anchor="_Toc201295026" w:history="1">
            <w:r w:rsidR="00CC55B5" w:rsidRPr="009A19F7">
              <w:rPr>
                <w:rStyle w:val="Hyperlink"/>
                <w:noProof/>
              </w:rPr>
              <w:t>4.3. Research Method</w:t>
            </w:r>
            <w:r w:rsidR="00CC55B5">
              <w:rPr>
                <w:noProof/>
                <w:webHidden/>
              </w:rPr>
              <w:tab/>
            </w:r>
            <w:r>
              <w:rPr>
                <w:noProof/>
                <w:webHidden/>
              </w:rPr>
              <w:fldChar w:fldCharType="begin"/>
            </w:r>
            <w:r w:rsidR="00CC55B5">
              <w:rPr>
                <w:noProof/>
                <w:webHidden/>
              </w:rPr>
              <w:instrText xml:space="preserve"> PAGEREF _Toc201295026 \h </w:instrText>
            </w:r>
            <w:r>
              <w:rPr>
                <w:noProof/>
                <w:webHidden/>
              </w:rPr>
            </w:r>
            <w:r>
              <w:rPr>
                <w:noProof/>
                <w:webHidden/>
              </w:rPr>
              <w:fldChar w:fldCharType="separate"/>
            </w:r>
            <w:r w:rsidR="00CC55B5">
              <w:rPr>
                <w:noProof/>
                <w:webHidden/>
              </w:rPr>
              <w:t>15</w:t>
            </w:r>
            <w:r>
              <w:rPr>
                <w:noProof/>
                <w:webHidden/>
              </w:rPr>
              <w:fldChar w:fldCharType="end"/>
            </w:r>
          </w:hyperlink>
        </w:p>
        <w:p w:rsidR="00CC55B5" w:rsidRDefault="00833BDD">
          <w:pPr>
            <w:pStyle w:val="TOC2"/>
            <w:tabs>
              <w:tab w:val="right" w:leader="dot" w:pos="9019"/>
            </w:tabs>
            <w:rPr>
              <w:rFonts w:asciiTheme="minorHAnsi" w:eastAsiaTheme="minorEastAsia" w:hAnsiTheme="minorHAnsi"/>
              <w:noProof/>
              <w:szCs w:val="24"/>
              <w:lang w:eastAsia="en-GB"/>
            </w:rPr>
          </w:pPr>
          <w:hyperlink w:anchor="_Toc201295027" w:history="1">
            <w:r w:rsidR="00CC55B5" w:rsidRPr="009A19F7">
              <w:rPr>
                <w:rStyle w:val="Hyperlink"/>
                <w:noProof/>
              </w:rPr>
              <w:t>4.4. Research Strategy</w:t>
            </w:r>
            <w:r w:rsidR="00CC55B5">
              <w:rPr>
                <w:noProof/>
                <w:webHidden/>
              </w:rPr>
              <w:tab/>
            </w:r>
            <w:r>
              <w:rPr>
                <w:noProof/>
                <w:webHidden/>
              </w:rPr>
              <w:fldChar w:fldCharType="begin"/>
            </w:r>
            <w:r w:rsidR="00CC55B5">
              <w:rPr>
                <w:noProof/>
                <w:webHidden/>
              </w:rPr>
              <w:instrText xml:space="preserve"> PAGEREF _Toc201295027 \h </w:instrText>
            </w:r>
            <w:r>
              <w:rPr>
                <w:noProof/>
                <w:webHidden/>
              </w:rPr>
            </w:r>
            <w:r>
              <w:rPr>
                <w:noProof/>
                <w:webHidden/>
              </w:rPr>
              <w:fldChar w:fldCharType="separate"/>
            </w:r>
            <w:r w:rsidR="00CC55B5">
              <w:rPr>
                <w:noProof/>
                <w:webHidden/>
              </w:rPr>
              <w:t>16</w:t>
            </w:r>
            <w:r>
              <w:rPr>
                <w:noProof/>
                <w:webHidden/>
              </w:rPr>
              <w:fldChar w:fldCharType="end"/>
            </w:r>
          </w:hyperlink>
        </w:p>
        <w:p w:rsidR="00CC55B5" w:rsidRDefault="00833BDD">
          <w:pPr>
            <w:pStyle w:val="TOC2"/>
            <w:tabs>
              <w:tab w:val="right" w:leader="dot" w:pos="9019"/>
            </w:tabs>
            <w:rPr>
              <w:rFonts w:asciiTheme="minorHAnsi" w:eastAsiaTheme="minorEastAsia" w:hAnsiTheme="minorHAnsi"/>
              <w:noProof/>
              <w:szCs w:val="24"/>
              <w:lang w:eastAsia="en-GB"/>
            </w:rPr>
          </w:pPr>
          <w:hyperlink w:anchor="_Toc201295028" w:history="1">
            <w:r w:rsidR="00CC55B5" w:rsidRPr="009A19F7">
              <w:rPr>
                <w:rStyle w:val="Hyperlink"/>
                <w:noProof/>
              </w:rPr>
              <w:t>4.5. Time Horizon</w:t>
            </w:r>
            <w:r w:rsidR="00CC55B5">
              <w:rPr>
                <w:noProof/>
                <w:webHidden/>
              </w:rPr>
              <w:tab/>
            </w:r>
            <w:r>
              <w:rPr>
                <w:noProof/>
                <w:webHidden/>
              </w:rPr>
              <w:fldChar w:fldCharType="begin"/>
            </w:r>
            <w:r w:rsidR="00CC55B5">
              <w:rPr>
                <w:noProof/>
                <w:webHidden/>
              </w:rPr>
              <w:instrText xml:space="preserve"> PAGEREF _Toc201295028 \h </w:instrText>
            </w:r>
            <w:r>
              <w:rPr>
                <w:noProof/>
                <w:webHidden/>
              </w:rPr>
            </w:r>
            <w:r>
              <w:rPr>
                <w:noProof/>
                <w:webHidden/>
              </w:rPr>
              <w:fldChar w:fldCharType="separate"/>
            </w:r>
            <w:r w:rsidR="00CC55B5">
              <w:rPr>
                <w:noProof/>
                <w:webHidden/>
              </w:rPr>
              <w:t>16</w:t>
            </w:r>
            <w:r>
              <w:rPr>
                <w:noProof/>
                <w:webHidden/>
              </w:rPr>
              <w:fldChar w:fldCharType="end"/>
            </w:r>
          </w:hyperlink>
        </w:p>
        <w:p w:rsidR="00CC55B5" w:rsidRDefault="00833BDD">
          <w:pPr>
            <w:pStyle w:val="TOC2"/>
            <w:tabs>
              <w:tab w:val="right" w:leader="dot" w:pos="9019"/>
            </w:tabs>
            <w:rPr>
              <w:rFonts w:asciiTheme="minorHAnsi" w:eastAsiaTheme="minorEastAsia" w:hAnsiTheme="minorHAnsi"/>
              <w:noProof/>
              <w:szCs w:val="24"/>
              <w:lang w:eastAsia="en-GB"/>
            </w:rPr>
          </w:pPr>
          <w:hyperlink w:anchor="_Toc201295029" w:history="1">
            <w:r w:rsidR="00CC55B5" w:rsidRPr="009A19F7">
              <w:rPr>
                <w:rStyle w:val="Hyperlink"/>
                <w:noProof/>
              </w:rPr>
              <w:t>4.6. Sampling Method and Sample Size</w:t>
            </w:r>
            <w:r w:rsidR="00CC55B5">
              <w:rPr>
                <w:noProof/>
                <w:webHidden/>
              </w:rPr>
              <w:tab/>
            </w:r>
            <w:r>
              <w:rPr>
                <w:noProof/>
                <w:webHidden/>
              </w:rPr>
              <w:fldChar w:fldCharType="begin"/>
            </w:r>
            <w:r w:rsidR="00CC55B5">
              <w:rPr>
                <w:noProof/>
                <w:webHidden/>
              </w:rPr>
              <w:instrText xml:space="preserve"> PAGEREF _Toc201295029 \h </w:instrText>
            </w:r>
            <w:r>
              <w:rPr>
                <w:noProof/>
                <w:webHidden/>
              </w:rPr>
            </w:r>
            <w:r>
              <w:rPr>
                <w:noProof/>
                <w:webHidden/>
              </w:rPr>
              <w:fldChar w:fldCharType="separate"/>
            </w:r>
            <w:r w:rsidR="00CC55B5">
              <w:rPr>
                <w:noProof/>
                <w:webHidden/>
              </w:rPr>
              <w:t>16</w:t>
            </w:r>
            <w:r>
              <w:rPr>
                <w:noProof/>
                <w:webHidden/>
              </w:rPr>
              <w:fldChar w:fldCharType="end"/>
            </w:r>
          </w:hyperlink>
        </w:p>
        <w:p w:rsidR="00CC55B5" w:rsidRDefault="00833BDD">
          <w:pPr>
            <w:pStyle w:val="TOC1"/>
            <w:tabs>
              <w:tab w:val="right" w:leader="dot" w:pos="9019"/>
            </w:tabs>
            <w:rPr>
              <w:rFonts w:asciiTheme="minorHAnsi" w:eastAsiaTheme="minorEastAsia" w:hAnsiTheme="minorHAnsi"/>
              <w:noProof/>
              <w:szCs w:val="24"/>
              <w:lang w:eastAsia="en-GB"/>
            </w:rPr>
          </w:pPr>
          <w:hyperlink w:anchor="_Toc201295030" w:history="1">
            <w:r w:rsidR="00CC55B5" w:rsidRPr="009A19F7">
              <w:rPr>
                <w:rStyle w:val="Hyperlink"/>
                <w:noProof/>
              </w:rPr>
              <w:t>05. Results</w:t>
            </w:r>
            <w:r w:rsidR="00CC55B5">
              <w:rPr>
                <w:noProof/>
                <w:webHidden/>
              </w:rPr>
              <w:tab/>
            </w:r>
            <w:r>
              <w:rPr>
                <w:noProof/>
                <w:webHidden/>
              </w:rPr>
              <w:fldChar w:fldCharType="begin"/>
            </w:r>
            <w:r w:rsidR="00CC55B5">
              <w:rPr>
                <w:noProof/>
                <w:webHidden/>
              </w:rPr>
              <w:instrText xml:space="preserve"> PAGEREF _Toc201295030 \h </w:instrText>
            </w:r>
            <w:r>
              <w:rPr>
                <w:noProof/>
                <w:webHidden/>
              </w:rPr>
            </w:r>
            <w:r>
              <w:rPr>
                <w:noProof/>
                <w:webHidden/>
              </w:rPr>
              <w:fldChar w:fldCharType="separate"/>
            </w:r>
            <w:r w:rsidR="00CC55B5">
              <w:rPr>
                <w:noProof/>
                <w:webHidden/>
              </w:rPr>
              <w:t>17</w:t>
            </w:r>
            <w:r>
              <w:rPr>
                <w:noProof/>
                <w:webHidden/>
              </w:rPr>
              <w:fldChar w:fldCharType="end"/>
            </w:r>
          </w:hyperlink>
        </w:p>
        <w:p w:rsidR="00CC55B5" w:rsidRDefault="00833BDD">
          <w:pPr>
            <w:pStyle w:val="TOC1"/>
            <w:tabs>
              <w:tab w:val="right" w:leader="dot" w:pos="9019"/>
            </w:tabs>
            <w:rPr>
              <w:rFonts w:asciiTheme="minorHAnsi" w:eastAsiaTheme="minorEastAsia" w:hAnsiTheme="minorHAnsi"/>
              <w:noProof/>
              <w:szCs w:val="24"/>
              <w:lang w:eastAsia="en-GB"/>
            </w:rPr>
          </w:pPr>
          <w:hyperlink w:anchor="_Toc201295031" w:history="1">
            <w:r w:rsidR="00CC55B5" w:rsidRPr="009A19F7">
              <w:rPr>
                <w:rStyle w:val="Hyperlink"/>
                <w:noProof/>
              </w:rPr>
              <w:t>06. Evaluation</w:t>
            </w:r>
            <w:r w:rsidR="00CC55B5">
              <w:rPr>
                <w:noProof/>
                <w:webHidden/>
              </w:rPr>
              <w:tab/>
            </w:r>
            <w:r>
              <w:rPr>
                <w:noProof/>
                <w:webHidden/>
              </w:rPr>
              <w:fldChar w:fldCharType="begin"/>
            </w:r>
            <w:r w:rsidR="00CC55B5">
              <w:rPr>
                <w:noProof/>
                <w:webHidden/>
              </w:rPr>
              <w:instrText xml:space="preserve"> PAGEREF _Toc201295031 \h </w:instrText>
            </w:r>
            <w:r>
              <w:rPr>
                <w:noProof/>
                <w:webHidden/>
              </w:rPr>
            </w:r>
            <w:r>
              <w:rPr>
                <w:noProof/>
                <w:webHidden/>
              </w:rPr>
              <w:fldChar w:fldCharType="separate"/>
            </w:r>
            <w:r w:rsidR="00CC55B5">
              <w:rPr>
                <w:noProof/>
                <w:webHidden/>
              </w:rPr>
              <w:t>17</w:t>
            </w:r>
            <w:r>
              <w:rPr>
                <w:noProof/>
                <w:webHidden/>
              </w:rPr>
              <w:fldChar w:fldCharType="end"/>
            </w:r>
          </w:hyperlink>
        </w:p>
        <w:p w:rsidR="00CC55B5" w:rsidRDefault="00833BDD">
          <w:pPr>
            <w:pStyle w:val="TOC1"/>
            <w:tabs>
              <w:tab w:val="right" w:leader="dot" w:pos="9019"/>
            </w:tabs>
            <w:rPr>
              <w:rFonts w:asciiTheme="minorHAnsi" w:eastAsiaTheme="minorEastAsia" w:hAnsiTheme="minorHAnsi"/>
              <w:noProof/>
              <w:szCs w:val="24"/>
              <w:lang w:eastAsia="en-GB"/>
            </w:rPr>
          </w:pPr>
          <w:hyperlink w:anchor="_Toc201295032" w:history="1">
            <w:r w:rsidR="00CC55B5" w:rsidRPr="009A19F7">
              <w:rPr>
                <w:rStyle w:val="Hyperlink"/>
                <w:noProof/>
              </w:rPr>
              <w:t>07. Indicative Timetable</w:t>
            </w:r>
            <w:r w:rsidR="00CC55B5">
              <w:rPr>
                <w:noProof/>
                <w:webHidden/>
              </w:rPr>
              <w:tab/>
            </w:r>
            <w:r>
              <w:rPr>
                <w:noProof/>
                <w:webHidden/>
              </w:rPr>
              <w:fldChar w:fldCharType="begin"/>
            </w:r>
            <w:r w:rsidR="00CC55B5">
              <w:rPr>
                <w:noProof/>
                <w:webHidden/>
              </w:rPr>
              <w:instrText xml:space="preserve"> PAGEREF _Toc201295032 \h </w:instrText>
            </w:r>
            <w:r>
              <w:rPr>
                <w:noProof/>
                <w:webHidden/>
              </w:rPr>
            </w:r>
            <w:r>
              <w:rPr>
                <w:noProof/>
                <w:webHidden/>
              </w:rPr>
              <w:fldChar w:fldCharType="separate"/>
            </w:r>
            <w:r w:rsidR="00CC55B5">
              <w:rPr>
                <w:noProof/>
                <w:webHidden/>
              </w:rPr>
              <w:t>18</w:t>
            </w:r>
            <w:r>
              <w:rPr>
                <w:noProof/>
                <w:webHidden/>
              </w:rPr>
              <w:fldChar w:fldCharType="end"/>
            </w:r>
          </w:hyperlink>
        </w:p>
        <w:p w:rsidR="00CC55B5" w:rsidRDefault="00833BDD">
          <w:pPr>
            <w:pStyle w:val="TOC1"/>
            <w:tabs>
              <w:tab w:val="right" w:leader="dot" w:pos="9019"/>
            </w:tabs>
            <w:rPr>
              <w:rFonts w:asciiTheme="minorHAnsi" w:eastAsiaTheme="minorEastAsia" w:hAnsiTheme="minorHAnsi"/>
              <w:noProof/>
              <w:szCs w:val="24"/>
              <w:lang w:eastAsia="en-GB"/>
            </w:rPr>
          </w:pPr>
          <w:hyperlink w:anchor="_Toc201295033" w:history="1">
            <w:r w:rsidR="00CC55B5" w:rsidRPr="009A19F7">
              <w:rPr>
                <w:rStyle w:val="Hyperlink"/>
                <w:noProof/>
              </w:rPr>
              <w:t>08. Ethical Consideration</w:t>
            </w:r>
            <w:r w:rsidR="00CC55B5">
              <w:rPr>
                <w:noProof/>
                <w:webHidden/>
              </w:rPr>
              <w:tab/>
            </w:r>
            <w:r>
              <w:rPr>
                <w:noProof/>
                <w:webHidden/>
              </w:rPr>
              <w:fldChar w:fldCharType="begin"/>
            </w:r>
            <w:r w:rsidR="00CC55B5">
              <w:rPr>
                <w:noProof/>
                <w:webHidden/>
              </w:rPr>
              <w:instrText xml:space="preserve"> PAGEREF _Toc201295033 \h </w:instrText>
            </w:r>
            <w:r>
              <w:rPr>
                <w:noProof/>
                <w:webHidden/>
              </w:rPr>
            </w:r>
            <w:r>
              <w:rPr>
                <w:noProof/>
                <w:webHidden/>
              </w:rPr>
              <w:fldChar w:fldCharType="separate"/>
            </w:r>
            <w:r w:rsidR="00CC55B5">
              <w:rPr>
                <w:noProof/>
                <w:webHidden/>
              </w:rPr>
              <w:t>18</w:t>
            </w:r>
            <w:r>
              <w:rPr>
                <w:noProof/>
                <w:webHidden/>
              </w:rPr>
              <w:fldChar w:fldCharType="end"/>
            </w:r>
          </w:hyperlink>
        </w:p>
        <w:p w:rsidR="00CC55B5" w:rsidRDefault="00833BDD">
          <w:pPr>
            <w:pStyle w:val="TOC1"/>
            <w:tabs>
              <w:tab w:val="right" w:leader="dot" w:pos="9019"/>
            </w:tabs>
            <w:rPr>
              <w:rFonts w:asciiTheme="minorHAnsi" w:eastAsiaTheme="minorEastAsia" w:hAnsiTheme="minorHAnsi"/>
              <w:noProof/>
              <w:szCs w:val="24"/>
              <w:lang w:eastAsia="en-GB"/>
            </w:rPr>
          </w:pPr>
          <w:hyperlink w:anchor="_Toc201295034" w:history="1">
            <w:r w:rsidR="00CC55B5" w:rsidRPr="009A19F7">
              <w:rPr>
                <w:rStyle w:val="Hyperlink"/>
                <w:noProof/>
              </w:rPr>
              <w:t>09. References</w:t>
            </w:r>
            <w:r w:rsidR="00CC55B5">
              <w:rPr>
                <w:noProof/>
                <w:webHidden/>
              </w:rPr>
              <w:tab/>
            </w:r>
            <w:r>
              <w:rPr>
                <w:noProof/>
                <w:webHidden/>
              </w:rPr>
              <w:fldChar w:fldCharType="begin"/>
            </w:r>
            <w:r w:rsidR="00CC55B5">
              <w:rPr>
                <w:noProof/>
                <w:webHidden/>
              </w:rPr>
              <w:instrText xml:space="preserve"> PAGEREF _Toc201295034 \h </w:instrText>
            </w:r>
            <w:r>
              <w:rPr>
                <w:noProof/>
                <w:webHidden/>
              </w:rPr>
            </w:r>
            <w:r>
              <w:rPr>
                <w:noProof/>
                <w:webHidden/>
              </w:rPr>
              <w:fldChar w:fldCharType="separate"/>
            </w:r>
            <w:r w:rsidR="00CC55B5">
              <w:rPr>
                <w:noProof/>
                <w:webHidden/>
              </w:rPr>
              <w:t>20</w:t>
            </w:r>
            <w:r>
              <w:rPr>
                <w:noProof/>
                <w:webHidden/>
              </w:rPr>
              <w:fldChar w:fldCharType="end"/>
            </w:r>
          </w:hyperlink>
        </w:p>
        <w:p w:rsidR="00E87649" w:rsidRDefault="00833BDD" w:rsidP="00E87649">
          <w:pPr>
            <w:spacing w:line="276" w:lineRule="auto"/>
            <w:rPr>
              <w:b/>
              <w:bCs/>
            </w:rPr>
          </w:pPr>
          <w:r w:rsidRPr="00884249">
            <w:rPr>
              <w:b/>
              <w:bCs/>
            </w:rPr>
            <w:fldChar w:fldCharType="end"/>
          </w:r>
        </w:p>
      </w:sdtContent>
    </w:sdt>
    <w:p w:rsidR="00E712B6" w:rsidRPr="00E87649" w:rsidRDefault="00E712B6" w:rsidP="00E87649">
      <w:pPr>
        <w:spacing w:line="276" w:lineRule="auto"/>
      </w:pPr>
      <w:r w:rsidRPr="00884249">
        <w:br w:type="page"/>
      </w:r>
    </w:p>
    <w:p w:rsidR="0024168F" w:rsidRPr="00884249" w:rsidRDefault="007D41DC" w:rsidP="005E3CD5">
      <w:pPr>
        <w:pStyle w:val="Heading1"/>
        <w:rPr>
          <w:lang w:val="en-GB"/>
        </w:rPr>
      </w:pPr>
      <w:bookmarkStart w:id="2" w:name="_Toc201295005"/>
      <w:r w:rsidRPr="00884249">
        <w:rPr>
          <w:lang w:val="en-GB"/>
        </w:rPr>
        <w:lastRenderedPageBreak/>
        <w:t>01. Title</w:t>
      </w:r>
      <w:bookmarkEnd w:id="2"/>
    </w:p>
    <w:p w:rsidR="00FE106C" w:rsidRPr="00884249" w:rsidRDefault="00FE106C" w:rsidP="007D41DC">
      <w:pPr>
        <w:rPr>
          <w:sz w:val="28"/>
          <w:szCs w:val="24"/>
        </w:rPr>
      </w:pPr>
      <w:r w:rsidRPr="00884249">
        <w:rPr>
          <w:sz w:val="28"/>
          <w:szCs w:val="24"/>
        </w:rPr>
        <w:t>Digital Transformation System in Bangladesh</w:t>
      </w:r>
      <w:r w:rsidR="00953377" w:rsidRPr="00884249">
        <w:rPr>
          <w:sz w:val="28"/>
          <w:szCs w:val="24"/>
        </w:rPr>
        <w:t>.</w:t>
      </w:r>
    </w:p>
    <w:p w:rsidR="007D41DC" w:rsidRPr="00884249" w:rsidRDefault="007D41DC" w:rsidP="005E3CD5">
      <w:pPr>
        <w:pStyle w:val="Heading1"/>
        <w:rPr>
          <w:lang w:val="en-GB"/>
        </w:rPr>
      </w:pPr>
      <w:bookmarkStart w:id="3" w:name="_Toc201295006"/>
      <w:r w:rsidRPr="00884249">
        <w:rPr>
          <w:lang w:val="en-GB"/>
        </w:rPr>
        <w:t>02. Introduction</w:t>
      </w:r>
      <w:bookmarkEnd w:id="3"/>
    </w:p>
    <w:p w:rsidR="004606D6" w:rsidRPr="00884249" w:rsidRDefault="00FE106C" w:rsidP="005E3CD5">
      <w:pPr>
        <w:pStyle w:val="Heading2"/>
        <w:rPr>
          <w:lang w:val="en-GB"/>
        </w:rPr>
      </w:pPr>
      <w:bookmarkStart w:id="4" w:name="_Toc201295007"/>
      <w:r w:rsidRPr="00884249">
        <w:rPr>
          <w:lang w:val="en-GB"/>
        </w:rPr>
        <w:t>2.1. Background of the Study</w:t>
      </w:r>
      <w:bookmarkEnd w:id="4"/>
    </w:p>
    <w:p w:rsidR="00874140" w:rsidRPr="00884249" w:rsidRDefault="006C5DEB" w:rsidP="00874140">
      <w:r w:rsidRPr="00884249">
        <w:t>The 21st century is marked by a global digital revolution that is radically transforming economies and societies. In this context, Bangladesh has embarked on an ambitious path, propelled by its ‘Digital Bangladesh’ vision introduced in 2008. This national strategy has successfully established a foundational digital infrastructure, as shown by the Bangladesh Telecommunication Regulatory Commission (BTRC), which reported more than 190 million mobile cellular subscribers and 131 million internet subscribers by the end of 2023 (Xinhua, 2024). This level of connectivity has fostered a vibrant digital ecosystem, especially within the financial sector.</w:t>
      </w:r>
    </w:p>
    <w:p w:rsidR="00874140" w:rsidRPr="00884249" w:rsidRDefault="00F85A9C" w:rsidP="00874140">
      <w:r w:rsidRPr="00884249">
        <w:t xml:space="preserve">The most profound innovation has been the meteoric rise of Mobile Financial Services (MFS). With over 238 million registered accounts by December 2024, the MFS sector processed transactions worth an astounding Tk 17.37 trillion (approximately $147 billion) in 2024 alone, marking a 28.4% increase from the previous year (Prince, 2025). This has </w:t>
      </w:r>
      <w:r w:rsidR="003326A3">
        <w:t>revolutionised</w:t>
      </w:r>
      <w:r w:rsidRPr="00884249">
        <w:t xml:space="preserve"> financial inclusion for millions. Concurrently, the ICT industry has become a significant economic pillar, with the Bangladesh Association of Software and Information Services (BASIS) estimating annual IT export earnings at $1.5 billion and the sector providing over 750,000 professional jobs (Hossain, 2024).</w:t>
      </w:r>
    </w:p>
    <w:p w:rsidR="00351AB2" w:rsidRPr="00884249" w:rsidRDefault="00D52AD8" w:rsidP="00351AB2">
      <w:r w:rsidRPr="00884249">
        <w:t xml:space="preserve">Nonetheless, this swift advancement hides considerable inequalities. A pronounced digital gap remains, as </w:t>
      </w:r>
      <w:r w:rsidR="003326A3">
        <w:t>emphasised</w:t>
      </w:r>
      <w:r w:rsidRPr="00884249">
        <w:t xml:space="preserve"> by a 2024 survey from the Bangladesh Bureau of Statistics (BBS), </w:t>
      </w:r>
      <w:r w:rsidR="00F85A9C" w:rsidRPr="00884249">
        <w:t>which found that while 71.4% of the urban population uses the internet, only 36.5% of the rural population does so (Hasan, 2025). This gap threatens to create a two-tiered economy, limiting access to the digital government services provided</w:t>
      </w:r>
      <w:r w:rsidRPr="00884249">
        <w:t xml:space="preserve"> through </w:t>
      </w:r>
      <w:r w:rsidR="00F85A9C" w:rsidRPr="00884249">
        <w:t xml:space="preserve">platforms like 'myGov' for a large segment of the population (a2i, 2025). As the nation transitions toward its next goal, ‘Smart Bangladesh 2041’, a critical analysis is necessary. This research, therefore, addresses the urgent need to evaluate the progress, challenges, and innovations within </w:t>
      </w:r>
      <w:r w:rsidR="00F85A9C" w:rsidRPr="00884249">
        <w:lastRenderedPageBreak/>
        <w:t>Bangladesh's digital transformation. It aims to propose data-driven strategies that bridge the existing divides and ensure the nation's digital future fosters genuinely inclusive and sustainable growth.</w:t>
      </w:r>
    </w:p>
    <w:p w:rsidR="00FE106C" w:rsidRPr="00884249" w:rsidRDefault="00FE106C" w:rsidP="005E3CD5">
      <w:pPr>
        <w:pStyle w:val="Heading2"/>
        <w:rPr>
          <w:lang w:val="en-GB"/>
        </w:rPr>
      </w:pPr>
      <w:bookmarkStart w:id="5" w:name="_Toc201295008"/>
      <w:r w:rsidRPr="00884249">
        <w:rPr>
          <w:lang w:val="en-GB"/>
        </w:rPr>
        <w:t>2.2 Problem Statement and Research Gap</w:t>
      </w:r>
      <w:bookmarkEnd w:id="5"/>
    </w:p>
    <w:p w:rsidR="004823A7" w:rsidRPr="00884249" w:rsidRDefault="00F85A9C" w:rsidP="004823A7">
      <w:r w:rsidRPr="00884249">
        <w:t>Bangladesh’s digital transformation has rapidly evolved within the broader framework of its national development strategy, “Digital Bangladesh,” launched in 2009</w:t>
      </w:r>
      <w:r w:rsidR="00B0366F" w:rsidRPr="00884249">
        <w:t xml:space="preserve"> (Islam and Grönlund, 2011)</w:t>
      </w:r>
      <w:r w:rsidRPr="00884249">
        <w:t>. This initiative aimed to leverage digital technologies to improve service delivery, reduce bureaucratic inefficiencies, and promote inclusive development. Scholarly assessments highlight significant advancements in sectors such as healthcare, education, and governance, while also revealing critical structural and sociopolitical challenges. For instance, although government services have more effectively reached rural citizens via digital platforms, concerns about accessibility and data privacy persist (Zaman, 2015).</w:t>
      </w:r>
    </w:p>
    <w:p w:rsidR="004823A7" w:rsidRPr="00884249" w:rsidRDefault="004823A7" w:rsidP="004823A7">
      <w:r w:rsidRPr="00884249">
        <w:t xml:space="preserve">Despite these efforts, existing research reveals several limitations. The state-driven digital agenda has been critiqued for fostering surveillance and suppressing dissent, raising concerns about digital rights and freedom of expression (Aziz, 2021). At the grassroots level, digital projects targeting </w:t>
      </w:r>
      <w:r w:rsidR="003326A3">
        <w:t>marginalised</w:t>
      </w:r>
      <w:r w:rsidRPr="00884249">
        <w:t xml:space="preserve"> groups, particularly rural women, show promise in improving empowerment but remain constrained by digital divides, sustainability issues, and uneven institutional support (Stillman </w:t>
      </w:r>
      <w:r w:rsidRPr="00884249">
        <w:rPr>
          <w:i/>
          <w:iCs/>
        </w:rPr>
        <w:t>et al.,</w:t>
      </w:r>
      <w:r w:rsidRPr="00884249">
        <w:t xml:space="preserve"> 2020).</w:t>
      </w:r>
    </w:p>
    <w:p w:rsidR="004823A7" w:rsidRPr="00884249" w:rsidRDefault="004823A7" w:rsidP="004823A7">
      <w:r w:rsidRPr="00884249">
        <w:t xml:space="preserve">Moreover, while the digital economy’s role in national development is increasingly </w:t>
      </w:r>
      <w:r w:rsidR="003326A3">
        <w:t>recognised</w:t>
      </w:r>
      <w:r w:rsidRPr="00884249">
        <w:t>, empirical studies often lack comprehensive frameworks to evaluate innovation ecosystems and long-term economic integration. There is a noted absence of cross-sectoral analyses linking digital leadership, transformation, and sustainable economic outcomes (Uddin, 2023).</w:t>
      </w:r>
    </w:p>
    <w:p w:rsidR="0048684D" w:rsidRPr="00884249" w:rsidRDefault="004823A7" w:rsidP="004823A7">
      <w:r w:rsidRPr="00884249">
        <w:t>Current literature</w:t>
      </w:r>
      <w:r w:rsidR="00814F2D" w:rsidRPr="00884249">
        <w:t>s</w:t>
      </w:r>
      <w:r w:rsidRPr="00884249">
        <w:t xml:space="preserve"> provide sector-specific insights but lacks a cohesive, system-wide evaluation of Bangladesh’s digital transformation journey, particularly with respect to inclusive growth, long-term governance, and innovation scalability.</w:t>
      </w:r>
    </w:p>
    <w:p w:rsidR="00FE106C" w:rsidRPr="00884249" w:rsidRDefault="00FE106C" w:rsidP="005E3CD5">
      <w:pPr>
        <w:pStyle w:val="Heading2"/>
        <w:rPr>
          <w:lang w:val="en-GB"/>
        </w:rPr>
      </w:pPr>
      <w:bookmarkStart w:id="6" w:name="_Toc201295009"/>
      <w:r w:rsidRPr="00884249">
        <w:rPr>
          <w:lang w:val="en-GB"/>
        </w:rPr>
        <w:lastRenderedPageBreak/>
        <w:t>2.3. Research Aim</w:t>
      </w:r>
      <w:r w:rsidR="008915DF" w:rsidRPr="00884249">
        <w:rPr>
          <w:lang w:val="en-GB"/>
        </w:rPr>
        <w:t xml:space="preserve">, </w:t>
      </w:r>
      <w:r w:rsidRPr="00884249">
        <w:rPr>
          <w:lang w:val="en-GB"/>
        </w:rPr>
        <w:t>Objective</w:t>
      </w:r>
      <w:r w:rsidR="0076461D" w:rsidRPr="00884249">
        <w:rPr>
          <w:lang w:val="en-GB"/>
        </w:rPr>
        <w:t>,</w:t>
      </w:r>
      <w:r w:rsidR="008915DF" w:rsidRPr="00884249">
        <w:rPr>
          <w:lang w:val="en-GB"/>
        </w:rPr>
        <w:t xml:space="preserve"> and Questions</w:t>
      </w:r>
      <w:bookmarkEnd w:id="6"/>
    </w:p>
    <w:p w:rsidR="0048684D" w:rsidRPr="00884249" w:rsidRDefault="0048684D" w:rsidP="0048684D">
      <w:pPr>
        <w:pStyle w:val="Heading3"/>
      </w:pPr>
      <w:bookmarkStart w:id="7" w:name="_Toc201295010"/>
      <w:r w:rsidRPr="00884249">
        <w:t>2.3.1. Research Aim</w:t>
      </w:r>
      <w:bookmarkEnd w:id="7"/>
    </w:p>
    <w:p w:rsidR="0048684D" w:rsidRPr="00884249" w:rsidRDefault="00605E1C" w:rsidP="0048684D">
      <w:r w:rsidRPr="00884249">
        <w:t>The study aims t</w:t>
      </w:r>
      <w:r w:rsidR="0048684D" w:rsidRPr="00884249">
        <w:t xml:space="preserve">o </w:t>
      </w:r>
      <w:r w:rsidR="003E4435" w:rsidRPr="00884249">
        <w:t>analyse</w:t>
      </w:r>
      <w:r w:rsidR="0048684D" w:rsidRPr="00884249">
        <w:t xml:space="preserve"> the progress, challenges, and future potential of digital transformation in Bangladesh and propose actionable strategies for inclusive growth.</w:t>
      </w:r>
    </w:p>
    <w:p w:rsidR="0048684D" w:rsidRPr="00884249" w:rsidRDefault="0048684D" w:rsidP="0048684D">
      <w:pPr>
        <w:pStyle w:val="Heading3"/>
      </w:pPr>
      <w:bookmarkStart w:id="8" w:name="_Toc201295011"/>
      <w:r w:rsidRPr="00884249">
        <w:t>2.3.2. Research Objectives</w:t>
      </w:r>
      <w:bookmarkEnd w:id="8"/>
    </w:p>
    <w:p w:rsidR="00475686" w:rsidRPr="00884249" w:rsidRDefault="00CB1A49" w:rsidP="00475686">
      <w:r w:rsidRPr="00884249">
        <w:t>The objectives of the study are-</w:t>
      </w:r>
    </w:p>
    <w:p w:rsidR="0048684D" w:rsidRPr="00884249" w:rsidRDefault="003E4435" w:rsidP="004E2131">
      <w:pPr>
        <w:pStyle w:val="ListParagraph"/>
        <w:numPr>
          <w:ilvl w:val="0"/>
          <w:numId w:val="18"/>
        </w:numPr>
      </w:pPr>
      <w:r w:rsidRPr="00884249">
        <w:t>Analyse</w:t>
      </w:r>
      <w:r w:rsidR="0048684D" w:rsidRPr="00884249">
        <w:t xml:space="preserve"> the current state of digital transformation in Bangladesh.</w:t>
      </w:r>
    </w:p>
    <w:p w:rsidR="0048684D" w:rsidRPr="00884249" w:rsidRDefault="0048684D" w:rsidP="004E2131">
      <w:pPr>
        <w:pStyle w:val="ListParagraph"/>
        <w:numPr>
          <w:ilvl w:val="0"/>
          <w:numId w:val="18"/>
        </w:numPr>
      </w:pPr>
      <w:r w:rsidRPr="00884249">
        <w:t>Identify key drivers and barriers.</w:t>
      </w:r>
    </w:p>
    <w:p w:rsidR="0048684D" w:rsidRPr="00884249" w:rsidRDefault="003326A3" w:rsidP="004E2131">
      <w:pPr>
        <w:pStyle w:val="ListParagraph"/>
        <w:numPr>
          <w:ilvl w:val="0"/>
          <w:numId w:val="18"/>
        </w:numPr>
      </w:pPr>
      <w:r>
        <w:t>Emphasise</w:t>
      </w:r>
      <w:r w:rsidR="0048684D" w:rsidRPr="00884249">
        <w:t xml:space="preserve"> Innovations</w:t>
      </w:r>
      <w:r w:rsidR="0025610D" w:rsidRPr="00884249">
        <w:t>.</w:t>
      </w:r>
    </w:p>
    <w:p w:rsidR="0048684D" w:rsidRPr="00884249" w:rsidRDefault="0048684D" w:rsidP="004E2131">
      <w:pPr>
        <w:pStyle w:val="ListParagraph"/>
        <w:numPr>
          <w:ilvl w:val="0"/>
          <w:numId w:val="18"/>
        </w:numPr>
      </w:pPr>
      <w:r w:rsidRPr="00884249">
        <w:t>Propose Future-Ready Solutions</w:t>
      </w:r>
      <w:r w:rsidR="0025610D" w:rsidRPr="00884249">
        <w:t>.</w:t>
      </w:r>
    </w:p>
    <w:p w:rsidR="00605E1C" w:rsidRPr="00884249" w:rsidRDefault="008B24CF" w:rsidP="008B24CF">
      <w:pPr>
        <w:pStyle w:val="Heading3"/>
      </w:pPr>
      <w:bookmarkStart w:id="9" w:name="_Toc201295012"/>
      <w:r w:rsidRPr="00884249">
        <w:t>2.3.3</w:t>
      </w:r>
      <w:r w:rsidR="00605E1C" w:rsidRPr="00884249">
        <w:t>. Research Questions</w:t>
      </w:r>
      <w:bookmarkEnd w:id="9"/>
    </w:p>
    <w:p w:rsidR="0048684D" w:rsidRPr="00884249" w:rsidRDefault="0025610D" w:rsidP="0048684D">
      <w:r w:rsidRPr="00884249">
        <w:t>The study will address the following questions</w:t>
      </w:r>
    </w:p>
    <w:p w:rsidR="001E7150" w:rsidRPr="00884249" w:rsidRDefault="001E7150" w:rsidP="001E7150">
      <w:pPr>
        <w:pStyle w:val="ListParagraph"/>
        <w:numPr>
          <w:ilvl w:val="0"/>
          <w:numId w:val="9"/>
        </w:numPr>
      </w:pPr>
      <w:r w:rsidRPr="00884249">
        <w:t>What is the current status of digital transformation in Bangladesh?</w:t>
      </w:r>
    </w:p>
    <w:p w:rsidR="001E7150" w:rsidRPr="00884249" w:rsidRDefault="001E7150" w:rsidP="001E7150">
      <w:pPr>
        <w:pStyle w:val="ListParagraph"/>
        <w:numPr>
          <w:ilvl w:val="0"/>
          <w:numId w:val="9"/>
        </w:numPr>
      </w:pPr>
      <w:r w:rsidRPr="00884249">
        <w:t>What are the main factors helping and hindering digital transformation in Bangladesh?</w:t>
      </w:r>
    </w:p>
    <w:p w:rsidR="001E7150" w:rsidRPr="00884249" w:rsidRDefault="001E7150" w:rsidP="001E7150">
      <w:pPr>
        <w:pStyle w:val="ListParagraph"/>
        <w:numPr>
          <w:ilvl w:val="0"/>
          <w:numId w:val="9"/>
        </w:numPr>
      </w:pPr>
      <w:r w:rsidRPr="00884249">
        <w:t>What new technologies are being used in Bangladesh’s digital transformation?</w:t>
      </w:r>
    </w:p>
    <w:p w:rsidR="001E7150" w:rsidRPr="00884249" w:rsidRDefault="001E7150" w:rsidP="001E7150">
      <w:pPr>
        <w:pStyle w:val="ListParagraph"/>
        <w:numPr>
          <w:ilvl w:val="0"/>
          <w:numId w:val="9"/>
        </w:numPr>
      </w:pPr>
      <w:r w:rsidRPr="00884249">
        <w:t>What strategies can improve digital transformation in Bangladesh for the future?</w:t>
      </w:r>
    </w:p>
    <w:p w:rsidR="00CB1A49" w:rsidRPr="00884249" w:rsidRDefault="00DD2F98" w:rsidP="00DD2F98">
      <w:pPr>
        <w:pStyle w:val="Heading2"/>
        <w:rPr>
          <w:lang w:val="en-GB"/>
        </w:rPr>
      </w:pPr>
      <w:bookmarkStart w:id="10" w:name="_Toc201295013"/>
      <w:r w:rsidRPr="00884249">
        <w:rPr>
          <w:lang w:val="en-GB"/>
        </w:rPr>
        <w:t>2.</w:t>
      </w:r>
      <w:r w:rsidR="008B24CF" w:rsidRPr="00884249">
        <w:rPr>
          <w:lang w:val="en-GB"/>
        </w:rPr>
        <w:t>4</w:t>
      </w:r>
      <w:r w:rsidRPr="00884249">
        <w:rPr>
          <w:lang w:val="en-GB"/>
        </w:rPr>
        <w:t xml:space="preserve"> Research Hypothesis</w:t>
      </w:r>
      <w:bookmarkEnd w:id="10"/>
    </w:p>
    <w:p w:rsidR="00DD2F98" w:rsidRPr="00884249" w:rsidRDefault="00DD2F98" w:rsidP="00DD2F98">
      <w:r w:rsidRPr="00884249">
        <w:t xml:space="preserve">The hypotheses of the study are: </w:t>
      </w:r>
    </w:p>
    <w:p w:rsidR="00C90AD9" w:rsidRPr="00884249" w:rsidRDefault="00C90AD9" w:rsidP="00C90AD9">
      <w:r w:rsidRPr="00884249">
        <w:rPr>
          <w:b/>
          <w:bCs/>
        </w:rPr>
        <w:t xml:space="preserve">Hypothesis 1: </w:t>
      </w:r>
      <w:r w:rsidRPr="00884249">
        <w:rPr>
          <w:i/>
          <w:iCs/>
        </w:rPr>
        <w:t>Higher levels of digital literacy are associated with greater use of digital government services in Bangladesh.</w:t>
      </w:r>
    </w:p>
    <w:p w:rsidR="00C90AD9" w:rsidRPr="00884249" w:rsidRDefault="00C90AD9" w:rsidP="00C90AD9">
      <w:r w:rsidRPr="00884249">
        <w:rPr>
          <w:b/>
          <w:bCs/>
        </w:rPr>
        <w:t>Hypothesis 2:</w:t>
      </w:r>
      <w:r w:rsidRPr="00884249">
        <w:rPr>
          <w:i/>
          <w:iCs/>
        </w:rPr>
        <w:t>Access to reliable internet significantly increases citizens' engagement with digital platforms and services.</w:t>
      </w:r>
    </w:p>
    <w:p w:rsidR="00C90AD9" w:rsidRPr="00884249" w:rsidRDefault="00C90AD9" w:rsidP="00C90AD9">
      <w:pPr>
        <w:rPr>
          <w:i/>
          <w:iCs/>
        </w:rPr>
      </w:pPr>
      <w:r w:rsidRPr="00884249">
        <w:rPr>
          <w:b/>
          <w:bCs/>
        </w:rPr>
        <w:t>Hypothesis 3:</w:t>
      </w:r>
      <w:r w:rsidRPr="00884249">
        <w:rPr>
          <w:i/>
          <w:iCs/>
        </w:rPr>
        <w:t>Concerns about data privacy negatively affect individuals’ willingness to use digital services in Bangladesh.</w:t>
      </w:r>
    </w:p>
    <w:p w:rsidR="00C8009F" w:rsidRPr="00884249" w:rsidRDefault="008B24CF" w:rsidP="00C8009F">
      <w:pPr>
        <w:rPr>
          <w:i/>
          <w:iCs/>
        </w:rPr>
      </w:pPr>
      <w:r w:rsidRPr="00884249">
        <w:rPr>
          <w:b/>
          <w:bCs/>
        </w:rPr>
        <w:lastRenderedPageBreak/>
        <w:t>Hypothesis 4:</w:t>
      </w:r>
      <w:r w:rsidRPr="00884249">
        <w:rPr>
          <w:i/>
          <w:iCs/>
        </w:rPr>
        <w:t>The use of advanced technologies in public services is positively associated with user satisfaction with digital platforms.</w:t>
      </w:r>
    </w:p>
    <w:p w:rsidR="005A5FE7" w:rsidRPr="00884249" w:rsidRDefault="005A5FE7" w:rsidP="005A5FE7">
      <w:pPr>
        <w:pStyle w:val="Heading2"/>
        <w:rPr>
          <w:lang w:val="en-GB"/>
        </w:rPr>
      </w:pPr>
      <w:bookmarkStart w:id="11" w:name="_Toc201295014"/>
      <w:r w:rsidRPr="00884249">
        <w:rPr>
          <w:lang w:val="en-GB"/>
        </w:rPr>
        <w:t xml:space="preserve">2.5. </w:t>
      </w:r>
      <w:r w:rsidR="00845EAE" w:rsidRPr="00884249">
        <w:rPr>
          <w:lang w:val="en-GB"/>
        </w:rPr>
        <w:t xml:space="preserve">Rationale </w:t>
      </w:r>
      <w:r w:rsidR="0025610D" w:rsidRPr="00884249">
        <w:rPr>
          <w:lang w:val="en-GB"/>
        </w:rPr>
        <w:t>of the Study</w:t>
      </w:r>
      <w:bookmarkEnd w:id="11"/>
    </w:p>
    <w:p w:rsidR="002D407C" w:rsidRPr="00884249" w:rsidRDefault="007524E2" w:rsidP="005A5FE7">
      <w:r w:rsidRPr="00884249">
        <w:t xml:space="preserve">The transformation of Bangladesh into a digital and now smart nation highlights a gap in comprehensive strategies that </w:t>
      </w:r>
      <w:r w:rsidR="003326A3">
        <w:t>prioritise</w:t>
      </w:r>
      <w:r w:rsidRPr="00884249">
        <w:t xml:space="preserve"> effective governance, innovation, and citizen involvement. While </w:t>
      </w:r>
      <w:r w:rsidR="003326A3">
        <w:t>digitisation</w:t>
      </w:r>
      <w:r w:rsidRPr="00884249">
        <w:t xml:space="preserve"> has accelerated the delivery of public services, challenges remain, including issues of policy dispersion, differences in digital literacy, and unaddressed needs within the rural population (Ahmed, Hasan, and Akter, 2023). Current literature lacks system-based analyses that connect inclusive growth with AI integration, digital education, and infrastructure. This study aims to fill this gap by assessing the driving forces and barriers to digital transformation. It also responds to the growing demand for inclusive, secure, and citizen-focused innovation policies (Faruk, 2024). The study's originality lies in its coverage of policy, infrastructure, and human development aspects that are crucial for guiding a future-ready digital transformation.</w:t>
      </w:r>
    </w:p>
    <w:p w:rsidR="003352B0" w:rsidRPr="00884249" w:rsidRDefault="007D41DC" w:rsidP="00D75492">
      <w:pPr>
        <w:pStyle w:val="Heading1"/>
        <w:rPr>
          <w:lang w:val="en-GB"/>
        </w:rPr>
      </w:pPr>
      <w:bookmarkStart w:id="12" w:name="_Toc201295015"/>
      <w:r w:rsidRPr="00884249">
        <w:rPr>
          <w:lang w:val="en-GB"/>
        </w:rPr>
        <w:t>03. LiteratureReview</w:t>
      </w:r>
      <w:bookmarkEnd w:id="12"/>
    </w:p>
    <w:p w:rsidR="00947767" w:rsidRPr="00884249" w:rsidRDefault="00947767" w:rsidP="005E3CD5">
      <w:pPr>
        <w:pStyle w:val="Heading2"/>
        <w:rPr>
          <w:sz w:val="27"/>
          <w:lang w:val="en-GB"/>
        </w:rPr>
      </w:pPr>
      <w:bookmarkStart w:id="13" w:name="_Toc201295016"/>
      <w:r w:rsidRPr="00884249">
        <w:rPr>
          <w:lang w:val="en-GB"/>
        </w:rPr>
        <w:t>3.</w:t>
      </w:r>
      <w:r w:rsidR="00D75492" w:rsidRPr="00884249">
        <w:rPr>
          <w:lang w:val="en-GB"/>
        </w:rPr>
        <w:t>1</w:t>
      </w:r>
      <w:r w:rsidRPr="00884249">
        <w:rPr>
          <w:lang w:val="en-GB"/>
        </w:rPr>
        <w:t>. Conceptual Foundations of Digital Transformation</w:t>
      </w:r>
      <w:bookmarkEnd w:id="13"/>
    </w:p>
    <w:p w:rsidR="00430842" w:rsidRPr="00884249" w:rsidRDefault="00430842" w:rsidP="00430842">
      <w:r w:rsidRPr="00884249">
        <w:t xml:space="preserve">Digital transformation is a process that uses digital technologies and capabilities to enhance organisational performance, customer engagement, and business models (Yankina, 2023).  Digital transformation has progressed from digitising individual processes to a thorough </w:t>
      </w:r>
      <w:r w:rsidR="00300380" w:rsidRPr="00884249">
        <w:t>revaluation</w:t>
      </w:r>
      <w:r w:rsidRPr="00884249">
        <w:t xml:space="preserve"> of organisational strategies, structures, and ecosystems.  According to Berghaus and Back (2016), digital transformation is a process that includes optimising current operations and innovating new business models.  Gökalp and Martinez (2021) expand this definition by highlighting the sociotechnical aspects of transformation, which include technology, culture, leadership, and strategic alignment.  Yankina (2023) situates digital transformation within a larger framework that shifts the economy from the industrial paradigm to the post-industrial one, where economic activity is linked to information capital rather than physical capital.  This reframing differs from narrowly techno-centric descriptions of digital transformation, which primarily focus on hardware and software upgrades.  The </w:t>
      </w:r>
      <w:r w:rsidRPr="00884249">
        <w:lastRenderedPageBreak/>
        <w:t xml:space="preserve">author argues that information is a key resource, indicating that digital transformation represents a significant change in how institutions operate and create value. </w:t>
      </w:r>
    </w:p>
    <w:p w:rsidR="008F12C2" w:rsidRPr="00884249" w:rsidRDefault="00B9327D" w:rsidP="00430842">
      <w:r w:rsidRPr="00884249">
        <w:t xml:space="preserve">Hamberg (2022) explores the conceptual confusion frequently linked to digital transformation and digital maturity. He points out that numerous research studies mix the two concepts without providing a clear distinction between them. Hamberg's empirical review indicates that digital transformation is fundamentally a journey through different phases of digital maturity, with each phase requiring clear operational definitions and measurements. This aspect of </w:t>
      </w:r>
      <w:r w:rsidR="003326A3">
        <w:t>reconceptualisation</w:t>
      </w:r>
      <w:r w:rsidRPr="00884249">
        <w:t xml:space="preserve"> critiques the linear and deterministic models prevalent in mainstream frameworks. Bradley (2023) highlights three </w:t>
      </w:r>
      <w:r w:rsidR="003326A3">
        <w:t>human-centred</w:t>
      </w:r>
      <w:r w:rsidRPr="00884249">
        <w:t xml:space="preserve"> dimensions—digital culture, psychological readiness, and collaboration capacity—as crucial elements of any digital maturity model. He </w:t>
      </w:r>
      <w:r w:rsidR="003326A3">
        <w:t>criticises</w:t>
      </w:r>
      <w:r w:rsidRPr="00884249">
        <w:t xml:space="preserve"> models that </w:t>
      </w:r>
      <w:r w:rsidR="003326A3">
        <w:t>emphasise</w:t>
      </w:r>
      <w:r w:rsidRPr="00884249">
        <w:t xml:space="preserve"> technology at the expense of human capital development, advocating for a balanced view that sees technology as a facilitator rather than a final objective.</w:t>
      </w:r>
    </w:p>
    <w:p w:rsidR="003352B0" w:rsidRPr="00884249" w:rsidRDefault="001C0EC4" w:rsidP="005E3CD5">
      <w:pPr>
        <w:pStyle w:val="Heading2"/>
        <w:rPr>
          <w:rFonts w:eastAsiaTheme="minorHAnsi"/>
          <w:lang w:val="en-GB"/>
        </w:rPr>
      </w:pPr>
      <w:bookmarkStart w:id="14" w:name="_Toc201295017"/>
      <w:r w:rsidRPr="00884249">
        <w:rPr>
          <w:lang w:val="en-GB"/>
        </w:rPr>
        <w:t>3.</w:t>
      </w:r>
      <w:r w:rsidR="00D75492" w:rsidRPr="00884249">
        <w:rPr>
          <w:lang w:val="en-GB"/>
        </w:rPr>
        <w:t>2</w:t>
      </w:r>
      <w:r w:rsidRPr="00884249">
        <w:rPr>
          <w:lang w:val="en-GB"/>
        </w:rPr>
        <w:t>.</w:t>
      </w:r>
      <w:r w:rsidR="003352B0" w:rsidRPr="00884249">
        <w:rPr>
          <w:rFonts w:eastAsiaTheme="minorHAnsi"/>
          <w:lang w:val="en-GB"/>
        </w:rPr>
        <w:t>Digital Transformation in Developing Economies</w:t>
      </w:r>
      <w:bookmarkEnd w:id="14"/>
    </w:p>
    <w:p w:rsidR="00CC5239" w:rsidRPr="00884249" w:rsidRDefault="008F12C2" w:rsidP="003352B0">
      <w:r w:rsidRPr="00884249">
        <w:t xml:space="preserve">Digital transformation (DT) in developing economies is influenced by complex interplays among institutional support, socio-economic constraints, and technological capacity. Mohiuddin et al. (2023) specify that the key to success often relies on a rather complicated combination of institutional support, socio-economic limitations, and technological capacity. By examining the implementation of Industry 4.0 in developing economies, the authors assert that strategic and </w:t>
      </w:r>
      <w:r w:rsidR="003326A3">
        <w:t>subsidising</w:t>
      </w:r>
      <w:r w:rsidRPr="00884249">
        <w:t xml:space="preserve"> government support is critical for addressing resource shortages and institutional gaps, particularly for small and medium-sized enterprises. </w:t>
      </w:r>
      <w:r w:rsidR="004E688C" w:rsidRPr="00884249">
        <w:t xml:space="preserve">Their findings are supported by the International Monetary Fund (2023), which </w:t>
      </w:r>
      <w:r w:rsidR="003326A3">
        <w:t>emphasises</w:t>
      </w:r>
      <w:r w:rsidR="004E688C" w:rsidRPr="00884249">
        <w:t xml:space="preserve"> that digital platforms for public service delivery, such as G2P payments and digital procurement, can improve transparency and efficiency, particularly during economic shocks (Nose, 2023).</w:t>
      </w:r>
    </w:p>
    <w:p w:rsidR="00B03803" w:rsidRPr="00884249" w:rsidRDefault="003550E4" w:rsidP="00B03803">
      <w:r w:rsidRPr="00884249">
        <w:t>The country-specific studies reveal a clear mix of what various regions are experiencing. Considering Indonesia as an example, Alfiani et al. (2024) acknowledge that organisational preparedness and sound ICT infrastructure stimulate the progress of e-government adoption. However, they also highlight significant barriers, including inadequate leadership support and substantial regional digital inequalities. This indicates that national digital transformation strategies may outpace the actual reality on the ground.</w:t>
      </w:r>
    </w:p>
    <w:p w:rsidR="00334F9B" w:rsidRPr="00884249" w:rsidRDefault="00B03803" w:rsidP="00B03803">
      <w:r w:rsidRPr="00884249">
        <w:lastRenderedPageBreak/>
        <w:t xml:space="preserve">The policy framework provided by the IMF determines five pillars, such as human capital, business environment, infrastructure, cybersecurity, and regulatory coherence, so that the digital transformation becomes a project at an ecosystem level (Diouf et al., 2024). That fits with some of what Mohiuddin et al. (2023) discovered, but the IMF perspective also goes beyond the scope of the discussion by calling digital inclusion and security strategic essentials. </w:t>
      </w:r>
    </w:p>
    <w:p w:rsidR="00AD714E" w:rsidRPr="00884249" w:rsidRDefault="00AD714E" w:rsidP="005E3CD5">
      <w:pPr>
        <w:pStyle w:val="Heading2"/>
        <w:rPr>
          <w:lang w:val="en-GB"/>
        </w:rPr>
      </w:pPr>
      <w:bookmarkStart w:id="15" w:name="_Toc201295018"/>
      <w:r w:rsidRPr="00884249">
        <w:rPr>
          <w:lang w:val="en-GB"/>
        </w:rPr>
        <w:t>3.</w:t>
      </w:r>
      <w:r w:rsidR="00D75492" w:rsidRPr="00884249">
        <w:rPr>
          <w:lang w:val="en-GB"/>
        </w:rPr>
        <w:t>3</w:t>
      </w:r>
      <w:r w:rsidRPr="00884249">
        <w:rPr>
          <w:lang w:val="en-GB"/>
        </w:rPr>
        <w:t>. Current State of Digital Transformation in Bangladesh</w:t>
      </w:r>
      <w:bookmarkEnd w:id="15"/>
    </w:p>
    <w:p w:rsidR="00E746C7" w:rsidRPr="00884249" w:rsidRDefault="00E746C7" w:rsidP="00E746C7">
      <w:r w:rsidRPr="00884249">
        <w:t xml:space="preserve">Strategic government measures and sectoral adoption have accelerated digital transformation in Bangladesh, but it faces contextual constraints.  "Digital Bangladesh," the government's main program, has driven development through Vision 2021 and the National Strategy for Accelerated Poverty Reduction and </w:t>
      </w:r>
      <w:r w:rsidR="00063C34" w:rsidRPr="00884249">
        <w:t xml:space="preserve">the </w:t>
      </w:r>
      <w:r w:rsidRPr="00884249">
        <w:t>Sixth Five-Year Plan.  An integrated digital development plan emphasises ICT deployment as a socioeconomic driver as much as a technical improvement.</w:t>
      </w:r>
    </w:p>
    <w:p w:rsidR="00E746C7" w:rsidRPr="00884249" w:rsidRDefault="00E746C7" w:rsidP="00E746C7">
      <w:r w:rsidRPr="00884249">
        <w:t xml:space="preserve">Progress varies greatly by sector.  Digital healthcare projects like e-health and telemedicine are still under development due to infrastructural and digital literacy issues.  Despite the promise </w:t>
      </w:r>
      <w:r w:rsidR="003550E4" w:rsidRPr="00884249">
        <w:t>of</w:t>
      </w:r>
      <w:r w:rsidRPr="00884249">
        <w:t xml:space="preserve"> enhanced accessibility, Alam et al. (2020) reported project resistance to change and poor stakeholder cooperation.  Khan and Amin (2021) highlight systemic inefficiencies and recommend a centralised health server for integration and service delivery.</w:t>
      </w:r>
    </w:p>
    <w:p w:rsidR="00E746C7" w:rsidRPr="00884249" w:rsidRDefault="00E746C7" w:rsidP="00E746C7">
      <w:r w:rsidRPr="00884249">
        <w:t>Digital change is promising in education.  Despite digital disparities between urban and rural areas, digital pedagogy is redefining the educational paradigm in metropolitan areas, according to Al-Zaman (2020).  Hasan et al. (2022) propose a countrywide and scalable digital-transformation approach; however</w:t>
      </w:r>
      <w:r w:rsidR="00063C34" w:rsidRPr="00884249">
        <w:t>,</w:t>
      </w:r>
      <w:r w:rsidRPr="00884249">
        <w:t xml:space="preserve"> ICT infrastructure and policy remain inconsistent.</w:t>
      </w:r>
    </w:p>
    <w:p w:rsidR="00E746C7" w:rsidRPr="00884249" w:rsidRDefault="00E746C7" w:rsidP="00E746C7">
      <w:r w:rsidRPr="00884249">
        <w:t>Although optimistic, private-sector SMEs have been cautious consumers of digital technologies like e-commerce and digital marketing.  According to Nipa, Fauad, and Chowdhury (2024), digitalisation may boost innovation and market reach, but it also has drawbacks</w:t>
      </w:r>
      <w:r w:rsidR="00063C34" w:rsidRPr="00884249">
        <w:t>,</w:t>
      </w:r>
      <w:r w:rsidRPr="00884249">
        <w:t xml:space="preserve"> including inadequate digital literacy and cybersecurity.</w:t>
      </w:r>
    </w:p>
    <w:p w:rsidR="00E746C7" w:rsidRPr="00884249" w:rsidRDefault="00E746C7" w:rsidP="00E746C7">
      <w:r w:rsidRPr="00884249">
        <w:t xml:space="preserve">Bangladesh </w:t>
      </w:r>
      <w:r w:rsidR="00063C34" w:rsidRPr="00884249">
        <w:t xml:space="preserve">is </w:t>
      </w:r>
      <w:r w:rsidRPr="00884249">
        <w:t>behind India and Indonesia in policy execution, stakeholder cooperation, and digital infrastructure.  Imran and Okai-Ugbaje (2022) attribute this gap to institutional inertia and the public sector's failure to digitise efficiently, unlike less expensive attempts in other South Asian nations.</w:t>
      </w:r>
    </w:p>
    <w:p w:rsidR="0029363C" w:rsidRPr="00884249" w:rsidRDefault="00636D3B" w:rsidP="005E3CD5">
      <w:pPr>
        <w:pStyle w:val="Heading2"/>
        <w:rPr>
          <w:lang w:val="en-GB"/>
        </w:rPr>
      </w:pPr>
      <w:bookmarkStart w:id="16" w:name="_Toc201295019"/>
      <w:r w:rsidRPr="00884249">
        <w:rPr>
          <w:lang w:val="en-GB"/>
        </w:rPr>
        <w:lastRenderedPageBreak/>
        <w:t>3.</w:t>
      </w:r>
      <w:r w:rsidR="00D75492" w:rsidRPr="00884249">
        <w:rPr>
          <w:lang w:val="en-GB"/>
        </w:rPr>
        <w:t>4</w:t>
      </w:r>
      <w:r w:rsidRPr="00884249">
        <w:rPr>
          <w:lang w:val="en-GB"/>
        </w:rPr>
        <w:t xml:space="preserve">. </w:t>
      </w:r>
      <w:r w:rsidR="00CA6F6E" w:rsidRPr="00884249">
        <w:rPr>
          <w:lang w:val="en-GB"/>
        </w:rPr>
        <w:t>Technological Drivers in Digital Transformation</w:t>
      </w:r>
      <w:bookmarkEnd w:id="16"/>
    </w:p>
    <w:p w:rsidR="00F52054" w:rsidRPr="00884249" w:rsidRDefault="00A01B95" w:rsidP="005A19B7">
      <w:r w:rsidRPr="00884249">
        <w:t xml:space="preserve">Digital transformation (DT) </w:t>
      </w:r>
      <w:r w:rsidR="00063C34" w:rsidRPr="00884249">
        <w:t>in industries revolves around tech innovations, such as artificial intelligence (AI), the Internet of Things (IoT), blockchain, cloud computing, and big data</w:t>
      </w:r>
      <w:r w:rsidRPr="00884249">
        <w:t xml:space="preserve"> analytics. They are considered to transform </w:t>
      </w:r>
      <w:r w:rsidR="003326A3">
        <w:t>organisational</w:t>
      </w:r>
      <w:r w:rsidRPr="00884249">
        <w:t xml:space="preserve"> capacities and customer interventions</w:t>
      </w:r>
      <w:r w:rsidR="00063C34" w:rsidRPr="00884249">
        <w:t>,</w:t>
      </w:r>
      <w:r w:rsidRPr="00884249">
        <w:t xml:space="preserve"> although scholars are divided on adoption issues and consequences. </w:t>
      </w:r>
    </w:p>
    <w:p w:rsidR="00A01B95" w:rsidRPr="00884249" w:rsidRDefault="00A01B95" w:rsidP="005A19B7">
      <w:r w:rsidRPr="00884249">
        <w:t>Chan (2020) highlights the area of cloud computing and big data in providing scalable infrastructure and real-time analytics in providing actionable insights through everything-as-a-service platforms. Huang (2019) emphasi</w:t>
      </w:r>
      <w:r w:rsidR="00A06D14">
        <w:t>s</w:t>
      </w:r>
      <w:r w:rsidRPr="00884249">
        <w:t>es the complementarity of machine learning, IoT</w:t>
      </w:r>
      <w:r w:rsidR="00063C34" w:rsidRPr="00884249">
        <w:t>,</w:t>
      </w:r>
      <w:r w:rsidRPr="00884249">
        <w:t xml:space="preserve"> and AI to create digital knowledge products that generate innovation and mass learning. Tang (2021) expands the scope, which introduces blockchain, robotic process automation (RPA), and cybersecurity tools</w:t>
      </w:r>
      <w:r w:rsidR="00884249">
        <w:t xml:space="preserve">. </w:t>
      </w:r>
      <w:r w:rsidR="00A06D14">
        <w:t>His</w:t>
      </w:r>
      <w:r w:rsidR="00884249">
        <w:t xml:space="preserve"> model identifies eight levers of digital transformation and </w:t>
      </w:r>
      <w:r w:rsidR="003326A3">
        <w:t>emphasises</w:t>
      </w:r>
      <w:r w:rsidR="00884249">
        <w:t xml:space="preserve"> a balanced blend of the importance of technology.</w:t>
      </w:r>
    </w:p>
    <w:p w:rsidR="00674AFD" w:rsidRPr="00884249" w:rsidRDefault="00B9327D" w:rsidP="00674AFD">
      <w:r w:rsidRPr="00884249">
        <w:t>Numerous examples in Bangladesh illustrate</w:t>
      </w:r>
      <w:r w:rsidR="00674AFD" w:rsidRPr="00884249">
        <w:t xml:space="preserve"> how fintech and health tech could drive the digital change further. Hassan et al. (2022) examine the adoption of fintech in the healthcare setting and conclude that patient access to digital payments is determined by accessibility and trust, the largest drivers of patient engagement.</w:t>
      </w:r>
    </w:p>
    <w:p w:rsidR="00674AFD" w:rsidRPr="00884249" w:rsidRDefault="00674AFD" w:rsidP="00674AFD">
      <w:r w:rsidRPr="00884249">
        <w:t xml:space="preserve">Rahman and Ferdaous (2021) </w:t>
      </w:r>
      <w:r w:rsidR="006B52BB" w:rsidRPr="00884249">
        <w:t>analyse</w:t>
      </w:r>
      <w:r w:rsidRPr="00884249">
        <w:t xml:space="preserve"> household fintech adoption and mention that age, gender, and education also </w:t>
      </w:r>
      <w:r w:rsidR="006B52BB" w:rsidRPr="00884249">
        <w:t>influence</w:t>
      </w:r>
      <w:r w:rsidRPr="00884249">
        <w:t xml:space="preserve"> people to use new technologies. Similarly, the applications of blockchain and IoT to agri</w:t>
      </w:r>
      <w:r w:rsidR="00A06D14">
        <w:t>-</w:t>
      </w:r>
      <w:r w:rsidRPr="00884249">
        <w:t>tech in Bangladesh have potential despite the fact that the sector is nascent and requires more definite frameworks to promote its usage further (Hussain et al., 2022).</w:t>
      </w:r>
    </w:p>
    <w:p w:rsidR="009010E1" w:rsidRPr="00884249" w:rsidRDefault="00885B69" w:rsidP="005E3CD5">
      <w:pPr>
        <w:pStyle w:val="Heading2"/>
        <w:rPr>
          <w:lang w:val="en-GB"/>
        </w:rPr>
      </w:pPr>
      <w:bookmarkStart w:id="17" w:name="_Toc201295020"/>
      <w:r w:rsidRPr="00884249">
        <w:rPr>
          <w:lang w:val="en-GB"/>
        </w:rPr>
        <w:t>3.</w:t>
      </w:r>
      <w:r w:rsidR="00D75492" w:rsidRPr="00884249">
        <w:rPr>
          <w:lang w:val="en-GB"/>
        </w:rPr>
        <w:t>5</w:t>
      </w:r>
      <w:r w:rsidRPr="00884249">
        <w:rPr>
          <w:lang w:val="en-GB"/>
        </w:rPr>
        <w:t xml:space="preserve">. </w:t>
      </w:r>
      <w:r w:rsidR="009010E1" w:rsidRPr="00884249">
        <w:rPr>
          <w:lang w:val="en-GB"/>
        </w:rPr>
        <w:t>Socio-Economic Impact of Digital Transformation</w:t>
      </w:r>
      <w:bookmarkEnd w:id="17"/>
    </w:p>
    <w:p w:rsidR="009103C9" w:rsidRPr="00884249" w:rsidRDefault="009103C9" w:rsidP="009103C9">
      <w:r w:rsidRPr="00884249">
        <w:t xml:space="preserve">The economy and society of Bangladesh are being </w:t>
      </w:r>
      <w:r w:rsidR="003326A3">
        <w:t>reorganised</w:t>
      </w:r>
      <w:r w:rsidRPr="00884249">
        <w:t xml:space="preserve"> by digital transformation, but its impacts are highly uneven and highly circumstantial. The topic has taken various directions as researched by different people, unveiling its potential and the institutional barriers </w:t>
      </w:r>
      <w:r w:rsidR="00063C34" w:rsidRPr="00884249">
        <w:t>that</w:t>
      </w:r>
      <w:r w:rsidRPr="00884249">
        <w:t xml:space="preserve"> still exist.</w:t>
      </w:r>
    </w:p>
    <w:p w:rsidR="009103C9" w:rsidRPr="00884249" w:rsidRDefault="009103C9" w:rsidP="009103C9">
      <w:r w:rsidRPr="00884249">
        <w:t xml:space="preserve">According to Imtiaz et al. (2024), fintech and e-commerce play a significant role </w:t>
      </w:r>
      <w:r w:rsidR="00063C34" w:rsidRPr="00884249">
        <w:t>in expanding GDP</w:t>
      </w:r>
      <w:r w:rsidR="0076461D" w:rsidRPr="00884249">
        <w:t xml:space="preserve"> by considering digital technologies as high-growth accelerators to entrepreneurship, boosting productivity,</w:t>
      </w:r>
      <w:r w:rsidRPr="00884249">
        <w:t xml:space="preserve"> and financial inclusion. Adding to this, Rana, Rekha</w:t>
      </w:r>
      <w:r w:rsidR="00063C34" w:rsidRPr="00884249">
        <w:t xml:space="preserve">, </w:t>
      </w:r>
      <w:r w:rsidR="00063C34" w:rsidRPr="00884249">
        <w:lastRenderedPageBreak/>
        <w:t xml:space="preserve">and Islam (2022) find that telecommunication infrastructure and online services are an 86.6 percent predictor of GDP fluctuations, which demonstrates the importance of </w:t>
      </w:r>
      <w:r w:rsidRPr="00884249">
        <w:t>digital systems for the macroeconomy.</w:t>
      </w:r>
    </w:p>
    <w:p w:rsidR="009103C9" w:rsidRPr="00884249" w:rsidRDefault="009103C9" w:rsidP="009103C9">
      <w:r w:rsidRPr="00884249">
        <w:t>Turning to the socio-structural aspect, on the one hand, Faruk (2024) appreciates the positive impact of digital governance improving service delivery and fostering transparency, yet on the other hand, the researcher highlights the digital literacy gap in rural regions</w:t>
      </w:r>
      <w:r w:rsidR="00063C34" w:rsidRPr="00884249">
        <w:t>,</w:t>
      </w:r>
      <w:r w:rsidRPr="00884249">
        <w:t xml:space="preserve"> with 85% of respondents being unaware of cybersecurity. This difference highlights greater social and technological exclusions.</w:t>
      </w:r>
    </w:p>
    <w:p w:rsidR="000C40C5" w:rsidRPr="00884249" w:rsidRDefault="000C40C5" w:rsidP="009010E1">
      <w:r w:rsidRPr="00884249">
        <w:t>In education,</w:t>
      </w:r>
      <w:r w:rsidR="0011427F" w:rsidRPr="00884249">
        <w:t xml:space="preserve"> Hasan et al. (2022) mentioned </w:t>
      </w:r>
      <w:r w:rsidR="00063C34" w:rsidRPr="00884249">
        <w:t xml:space="preserve">that </w:t>
      </w:r>
      <w:r w:rsidR="0011427F" w:rsidRPr="00884249">
        <w:t>inequalities are systemic, but they also state that pedagogical innovations made possible by technology and a significant investment in infrastructure are necessary to reverse the trend. Along similar lines, one of the articles by Khan and Amin (2021) discusses the potential of digital healthcare</w:t>
      </w:r>
      <w:r w:rsidR="00063C34" w:rsidRPr="00884249">
        <w:t>,</w:t>
      </w:r>
      <w:r w:rsidR="0011427F" w:rsidRPr="00884249">
        <w:t xml:space="preserve"> but also with due respect to the immense challenges of inadequate infrastructural capacity and cultural resistance to change that would limit its success. Zaman, Bhattacharjee, and Sultana (2024) identify mobile penetration, research, development, and </w:t>
      </w:r>
      <w:r w:rsidR="006B52BB" w:rsidRPr="00884249">
        <w:t>labour</w:t>
      </w:r>
      <w:r w:rsidR="0011427F" w:rsidRPr="00884249">
        <w:t xml:space="preserve"> productivity among the drivers and the innovation at the macro-economic level, though failing to commend the commitment of human capital, saying that a lack of interest can inhibit inclusive growth.</w:t>
      </w:r>
    </w:p>
    <w:p w:rsidR="00947767" w:rsidRPr="00884249" w:rsidRDefault="0042630D" w:rsidP="005E3CD5">
      <w:pPr>
        <w:pStyle w:val="Heading2"/>
        <w:rPr>
          <w:lang w:val="en-GB"/>
        </w:rPr>
      </w:pPr>
      <w:bookmarkStart w:id="18" w:name="_Toc201295021"/>
      <w:r w:rsidRPr="00884249">
        <w:rPr>
          <w:lang w:val="en-GB"/>
        </w:rPr>
        <w:t>3.</w:t>
      </w:r>
      <w:r w:rsidR="00D75492" w:rsidRPr="00884249">
        <w:rPr>
          <w:lang w:val="en-GB"/>
        </w:rPr>
        <w:t>6</w:t>
      </w:r>
      <w:r w:rsidRPr="00884249">
        <w:rPr>
          <w:lang w:val="en-GB"/>
        </w:rPr>
        <w:t>.</w:t>
      </w:r>
      <w:r w:rsidR="00431A4D" w:rsidRPr="00884249">
        <w:rPr>
          <w:lang w:val="en-GB"/>
        </w:rPr>
        <w:t xml:space="preserve"> Barriers and Challenges of Digital Transformation in Bangladesh</w:t>
      </w:r>
      <w:bookmarkEnd w:id="18"/>
    </w:p>
    <w:p w:rsidR="00160C68" w:rsidRPr="00884249" w:rsidRDefault="00160C68" w:rsidP="00160C68">
      <w:r w:rsidRPr="00884249">
        <w:t xml:space="preserve">Despite strong national programs, Bangladesh has various structural limitations that hinder its digital transformation. According to Amin (2024), there is an </w:t>
      </w:r>
      <w:r w:rsidR="00063C34" w:rsidRPr="00884249">
        <w:t>urban-rural divide, and inadequate broadband infrastructure restricts general access to the digital platform,</w:t>
      </w:r>
      <w:r w:rsidRPr="00884249">
        <w:t xml:space="preserve"> especially in remote localities. Simultaneously, Aziz (2020) </w:t>
      </w:r>
      <w:r w:rsidR="003326A3">
        <w:t>criticises</w:t>
      </w:r>
      <w:r w:rsidRPr="00884249">
        <w:t xml:space="preserve"> the techno-centric approach imposed by the National ICT Policy by referring to the fact that the focus on the hardware supply denies the focus on the user capacities, such as skills, usage patterns, and substantive engagement.</w:t>
      </w:r>
    </w:p>
    <w:p w:rsidR="00160C68" w:rsidRPr="00884249" w:rsidRDefault="00160C68" w:rsidP="00160C68">
      <w:r w:rsidRPr="00884249">
        <w:t>According to Tahsin and Rahman (2022), in the banking industry, the major barriers to adoption include cybersecurity concerns, financial illiteracy, and regulatory issues. Their results show that despite a wide range of customers showing willingness to accept digital services, obsolete legal provisions and a sense of digital risks are holding them back. Polas, Ahamed</w:t>
      </w:r>
      <w:r w:rsidR="00063C34" w:rsidRPr="00884249">
        <w:t>,</w:t>
      </w:r>
      <w:r w:rsidRPr="00884249">
        <w:t xml:space="preserve"> and Hanif (2023) take this thread further by recording how technical and </w:t>
      </w:r>
      <w:r w:rsidRPr="00884249">
        <w:lastRenderedPageBreak/>
        <w:t>administrative barriers, as well as lax voluntariness and deep cultural opposition in the bureaucracies of the public sector, discourage the implementation of e-governance in Dhaka.</w:t>
      </w:r>
    </w:p>
    <w:p w:rsidR="00160C68" w:rsidRPr="00884249" w:rsidRDefault="00063C34" w:rsidP="00160C68">
      <w:r w:rsidRPr="00884249">
        <w:t>The manufacturing</w:t>
      </w:r>
      <w:r w:rsidR="00160C68" w:rsidRPr="00884249">
        <w:t xml:space="preserve"> industry is another example of structural limitation. An application of a Delphi-AHP hybrid approach by Shahriar et al. (2024) reveals that a perceived lack of commitment among the top management, high initial costs, and uncertainty over how to adopt </w:t>
      </w:r>
      <w:r w:rsidRPr="00884249">
        <w:t>business models</w:t>
      </w:r>
      <w:r w:rsidR="00160C68" w:rsidRPr="00884249">
        <w:t xml:space="preserve"> are the greatest barriers to </w:t>
      </w:r>
      <w:r w:rsidRPr="00884249">
        <w:t>the adoption of Internet-of-Things technologies in Bangladeshi</w:t>
      </w:r>
      <w:r w:rsidR="00160C68" w:rsidRPr="00884249">
        <w:t xml:space="preserve"> industries.</w:t>
      </w:r>
    </w:p>
    <w:p w:rsidR="007B5D3B" w:rsidRPr="00884249" w:rsidRDefault="00456700" w:rsidP="007B5D3B">
      <w:pPr>
        <w:pStyle w:val="Heading2"/>
        <w:rPr>
          <w:lang w:val="en-GB"/>
        </w:rPr>
      </w:pPr>
      <w:bookmarkStart w:id="19" w:name="_Toc201295022"/>
      <w:r w:rsidRPr="00884249">
        <w:rPr>
          <w:lang w:val="en-GB"/>
        </w:rPr>
        <w:t>3.</w:t>
      </w:r>
      <w:r w:rsidR="00475686" w:rsidRPr="00884249">
        <w:rPr>
          <w:lang w:val="en-GB"/>
        </w:rPr>
        <w:t>7</w:t>
      </w:r>
      <w:r w:rsidRPr="00884249">
        <w:rPr>
          <w:lang w:val="en-GB"/>
        </w:rPr>
        <w:t xml:space="preserve">. </w:t>
      </w:r>
      <w:r w:rsidR="007B5D3B" w:rsidRPr="00884249">
        <w:rPr>
          <w:bCs/>
          <w:lang w:val="en-GB"/>
        </w:rPr>
        <w:t>Gaps in Existing Literature</w:t>
      </w:r>
      <w:bookmarkEnd w:id="19"/>
    </w:p>
    <w:p w:rsidR="009D512F" w:rsidRPr="00884249" w:rsidRDefault="007B5D3B" w:rsidP="009D512F">
      <w:r w:rsidRPr="00884249">
        <w:t xml:space="preserve">The literature on digital transformation (DT) in Bangladesh reflects a growing recognition of its impact across sectors such as healthcare, education, SMEs, and trade. However, several critical gaps hinder a holistic understanding of </w:t>
      </w:r>
      <w:r w:rsidR="0045324D" w:rsidRPr="00884249">
        <w:t>digital transformation</w:t>
      </w:r>
      <w:r w:rsidRPr="00884249">
        <w:t xml:space="preserve">'s systemic implementation. </w:t>
      </w:r>
      <w:r w:rsidR="009D512F" w:rsidRPr="00884249">
        <w:t>Although Khan and Amin (2021) do mention digital healthcare innovations in research, such an exploratory and qualitative approach does not have a scale and cannot determine the causal relationships between the adoption of digital healthcare and health outcomes. The limitation associated with this methodology applies to various sectors because insights tend to be qualitative in many areas and do not have a triangulation aspect in the form of longitudinal or mixed-method studies.</w:t>
      </w:r>
    </w:p>
    <w:p w:rsidR="009D512F" w:rsidRPr="00884249" w:rsidRDefault="009D512F" w:rsidP="009D512F">
      <w:r w:rsidRPr="00884249">
        <w:t xml:space="preserve">Further, Nipa, Fuad, and Chowdhury (2024) highlight only the challenges that SMEs face, such as low digital literacy and </w:t>
      </w:r>
      <w:r w:rsidR="00063C34" w:rsidRPr="00884249">
        <w:t>a lack of</w:t>
      </w:r>
      <w:r w:rsidRPr="00884249">
        <w:t xml:space="preserve"> good access to infrastructure, and still</w:t>
      </w:r>
      <w:r w:rsidR="00063C34" w:rsidRPr="00884249">
        <w:t>,</w:t>
      </w:r>
      <w:r w:rsidRPr="00884249">
        <w:t xml:space="preserve"> their analysis neglects to include </w:t>
      </w:r>
      <w:r w:rsidR="00934BE0">
        <w:t>marginalised</w:t>
      </w:r>
      <w:r w:rsidRPr="00884249">
        <w:t xml:space="preserve"> enterprises in informal economies or in rural economies, which creates an urban-biased preference. This disparity is of particular concern because rural Bangladesh is where the majority of people constitute the populace, and </w:t>
      </w:r>
      <w:r w:rsidR="00063C34" w:rsidRPr="00884249">
        <w:t xml:space="preserve">a </w:t>
      </w:r>
      <w:r w:rsidRPr="00884249">
        <w:t>lack of representation vitiates the process of forming more inclusive digital solutions.</w:t>
      </w:r>
    </w:p>
    <w:p w:rsidR="009D512F" w:rsidRPr="00884249" w:rsidRDefault="009D512F" w:rsidP="009D512F">
      <w:r w:rsidRPr="00884249">
        <w:t>In education, Hasan et al. (2022) provide a digital framework</w:t>
      </w:r>
      <w:r w:rsidR="00063C34" w:rsidRPr="00884249">
        <w:t>,</w:t>
      </w:r>
      <w:r w:rsidRPr="00884249">
        <w:t xml:space="preserve"> but they do not consider obstacles to institutional governance and inter-agency coordination of high national priority. Likewise, Aktar and Islam (2024) raise the issue of legal gaps in digital trade, yet they do not investigate the impacts of these gaps on the micro-level compliance and the contribution of SMEs to the frameworks of global e-commerce.</w:t>
      </w:r>
    </w:p>
    <w:p w:rsidR="00636D3B" w:rsidRPr="00884249" w:rsidRDefault="007B5D3B" w:rsidP="009D512F">
      <w:r w:rsidRPr="00884249">
        <w:t xml:space="preserve">Furthermore, while Zeya et al. (2023) </w:t>
      </w:r>
      <w:r w:rsidR="00934BE0">
        <w:t>recognise</w:t>
      </w:r>
      <w:r w:rsidRPr="00884249">
        <w:t xml:space="preserve"> regulatory and </w:t>
      </w:r>
      <w:r w:rsidR="00934BE0" w:rsidRPr="00884249">
        <w:t>organi</w:t>
      </w:r>
      <w:r w:rsidR="00934BE0">
        <w:t>sa</w:t>
      </w:r>
      <w:r w:rsidR="00934BE0" w:rsidRPr="00884249">
        <w:t>tional</w:t>
      </w:r>
      <w:r w:rsidRPr="00884249">
        <w:t xml:space="preserve"> barriers in the insurance sector, there is limited cross-sectoral analysis that examines how shared </w:t>
      </w:r>
      <w:r w:rsidRPr="00884249">
        <w:lastRenderedPageBreak/>
        <w:t>institutional inefficiencies—such as rigid hierarchies or low digital trust—compound across industries.</w:t>
      </w:r>
    </w:p>
    <w:p w:rsidR="00430842" w:rsidRPr="00884249" w:rsidRDefault="00430842">
      <w:pPr>
        <w:spacing w:line="259" w:lineRule="auto"/>
        <w:jc w:val="left"/>
        <w:rPr>
          <w:rFonts w:eastAsiaTheme="majorEastAsia" w:cstheme="majorBidi"/>
          <w:b/>
          <w:color w:val="2F5496" w:themeColor="accent1" w:themeShade="BF"/>
          <w:sz w:val="32"/>
          <w:szCs w:val="32"/>
        </w:rPr>
      </w:pPr>
      <w:r w:rsidRPr="00884249">
        <w:br w:type="page"/>
      </w:r>
    </w:p>
    <w:p w:rsidR="007D41DC" w:rsidRPr="00884249" w:rsidRDefault="007D41DC" w:rsidP="005E3CD5">
      <w:pPr>
        <w:pStyle w:val="Heading1"/>
        <w:rPr>
          <w:lang w:val="en-GB"/>
        </w:rPr>
      </w:pPr>
      <w:bookmarkStart w:id="20" w:name="_Toc201295023"/>
      <w:r w:rsidRPr="00884249">
        <w:rPr>
          <w:lang w:val="en-GB"/>
        </w:rPr>
        <w:lastRenderedPageBreak/>
        <w:t>04. Methodology</w:t>
      </w:r>
      <w:bookmarkEnd w:id="20"/>
    </w:p>
    <w:p w:rsidR="00CB1A49" w:rsidRPr="00884249" w:rsidRDefault="00CB1A49" w:rsidP="00CB1A49">
      <w:r w:rsidRPr="00884249">
        <w:t>Saunders et al. (2023) assert that research methodology is a set of guidelines that governs the actions used to achieve the goals of a research project.</w:t>
      </w:r>
    </w:p>
    <w:p w:rsidR="006B52BB" w:rsidRPr="00884249" w:rsidRDefault="00CB1A49" w:rsidP="006B52BB">
      <w:pPr>
        <w:keepNext/>
      </w:pPr>
      <w:r w:rsidRPr="00884249">
        <w:rPr>
          <w:noProof/>
          <w:lang w:val="en-US"/>
        </w:rPr>
        <w:drawing>
          <wp:inline distT="0" distB="0" distL="0" distR="0">
            <wp:extent cx="5731510" cy="4095115"/>
            <wp:effectExtent l="0" t="0" r="0" b="0"/>
            <wp:docPr id="1127434775" name="Picture 5"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uide to Understanding the Research Onion | 15 Writers"/>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1510" cy="4095115"/>
                    </a:xfrm>
                    <a:prstGeom prst="rect">
                      <a:avLst/>
                    </a:prstGeom>
                    <a:noFill/>
                    <a:ln>
                      <a:noFill/>
                    </a:ln>
                  </pic:spPr>
                </pic:pic>
              </a:graphicData>
            </a:graphic>
          </wp:inline>
        </w:drawing>
      </w:r>
    </w:p>
    <w:p w:rsidR="00CB1A49" w:rsidRPr="00884249" w:rsidRDefault="006B52BB" w:rsidP="006B52BB">
      <w:pPr>
        <w:pStyle w:val="Caption"/>
      </w:pPr>
      <w:r w:rsidRPr="00884249">
        <w:t xml:space="preserve">Figure </w:t>
      </w:r>
      <w:fldSimple w:instr=" SEQ Figure \* ARABIC ">
        <w:r w:rsidRPr="00884249">
          <w:t>1</w:t>
        </w:r>
      </w:fldSimple>
      <w:r w:rsidRPr="00884249">
        <w:t>: Research Onion (Saunders et al., 2023)</w:t>
      </w:r>
    </w:p>
    <w:p w:rsidR="0005715E" w:rsidRPr="00884249" w:rsidRDefault="0005715E" w:rsidP="00E57C45">
      <w:pPr>
        <w:pStyle w:val="Heading2"/>
        <w:rPr>
          <w:lang w:val="en-GB"/>
        </w:rPr>
      </w:pPr>
      <w:bookmarkStart w:id="21" w:name="_Toc201295024"/>
      <w:r w:rsidRPr="00884249">
        <w:rPr>
          <w:lang w:val="en-GB"/>
        </w:rPr>
        <w:t>4.</w:t>
      </w:r>
      <w:r w:rsidR="00D54539" w:rsidRPr="00884249">
        <w:rPr>
          <w:lang w:val="en-GB"/>
        </w:rPr>
        <w:t>1</w:t>
      </w:r>
      <w:r w:rsidRPr="00884249">
        <w:rPr>
          <w:lang w:val="en-GB"/>
        </w:rPr>
        <w:t>. Research Philosophy</w:t>
      </w:r>
      <w:bookmarkEnd w:id="21"/>
    </w:p>
    <w:p w:rsidR="005C279E" w:rsidRPr="00884249" w:rsidRDefault="0005715E" w:rsidP="0005715E">
      <w:r w:rsidRPr="00884249">
        <w:t xml:space="preserve">This study adopts a positivist research design, which </w:t>
      </w:r>
      <w:r w:rsidR="00934BE0">
        <w:t>emphasises</w:t>
      </w:r>
      <w:r w:rsidRPr="00884249">
        <w:t xml:space="preserve"> objective measurement and observable, empirical data to examine social phenomena. Positivism is appropriate as it allows for systematic analysis of digital transformation indicators, enabling </w:t>
      </w:r>
      <w:r w:rsidR="00063C34" w:rsidRPr="00884249">
        <w:t xml:space="preserve">a </w:t>
      </w:r>
      <w:r w:rsidRPr="00884249">
        <w:t xml:space="preserve">reliable assessment of progress, challenges, and innovation drivers in Bangladesh (Creswell, 2014). </w:t>
      </w:r>
      <w:r w:rsidR="005C279E" w:rsidRPr="00884249">
        <w:t xml:space="preserve">Its advantage is seen in the degree of providing measurable outcomes that can rely on </w:t>
      </w:r>
      <w:r w:rsidR="003326A3">
        <w:t>generalisable</w:t>
      </w:r>
      <w:r w:rsidR="005C279E" w:rsidRPr="00884249">
        <w:t xml:space="preserve"> insights and evidence-based policy approaches (Saunders et al., 2019). Interpretivism, in contrast, lays more emphasis on subjective knowledge, which threatens to damage objectivity and reduce the chance of the study suggesting </w:t>
      </w:r>
      <w:r w:rsidR="003326A3">
        <w:t>generalisable</w:t>
      </w:r>
      <w:r w:rsidR="00B9327D" w:rsidRPr="00884249">
        <w:t xml:space="preserve"> strategies</w:t>
      </w:r>
      <w:r w:rsidR="005C279E" w:rsidRPr="00884249">
        <w:t>. On the same note, critical realism</w:t>
      </w:r>
      <w:r w:rsidR="00063C34" w:rsidRPr="00884249">
        <w:t>, though useful in unearthing the more profound structures,</w:t>
      </w:r>
      <w:r w:rsidR="005C279E" w:rsidRPr="00884249">
        <w:t xml:space="preserve"> is </w:t>
      </w:r>
      <w:r w:rsidR="005C279E" w:rsidRPr="00884249">
        <w:lastRenderedPageBreak/>
        <w:t xml:space="preserve">inadequate in that </w:t>
      </w:r>
      <w:r w:rsidR="0076461D" w:rsidRPr="00884249">
        <w:t xml:space="preserve">the </w:t>
      </w:r>
      <w:r w:rsidR="005C279E" w:rsidRPr="00884249">
        <w:t>empirical details needed in making policy are lacking. Therefore, positivism guarantees discipline, egalitarianism, and applied meaning in the accomplishment of the study goals.</w:t>
      </w:r>
    </w:p>
    <w:p w:rsidR="0005715E" w:rsidRPr="00884249" w:rsidRDefault="00171CDB" w:rsidP="00171CDB">
      <w:pPr>
        <w:pStyle w:val="Heading2"/>
        <w:rPr>
          <w:lang w:val="en-GB"/>
        </w:rPr>
      </w:pPr>
      <w:bookmarkStart w:id="22" w:name="_Toc201295025"/>
      <w:r w:rsidRPr="00884249">
        <w:rPr>
          <w:lang w:val="en-GB"/>
        </w:rPr>
        <w:t>4.</w:t>
      </w:r>
      <w:r w:rsidR="00D54539" w:rsidRPr="00884249">
        <w:rPr>
          <w:lang w:val="en-GB"/>
        </w:rPr>
        <w:t>2</w:t>
      </w:r>
      <w:r w:rsidRPr="00884249">
        <w:rPr>
          <w:lang w:val="en-GB"/>
        </w:rPr>
        <w:t>. Research Approach</w:t>
      </w:r>
      <w:bookmarkEnd w:id="22"/>
    </w:p>
    <w:p w:rsidR="005C279E" w:rsidRPr="00884249" w:rsidRDefault="005C279E" w:rsidP="00EA36C2">
      <w:r w:rsidRPr="00884249">
        <w:t xml:space="preserve">The study's research strategy is the deductive research method, which uses established theories and frameworks to generate hypotheses that are supported by empirical evidence (Bryman &amp; Bell, 2015).  </w:t>
      </w:r>
      <w:r w:rsidR="007A653E" w:rsidRPr="00884249">
        <w:t xml:space="preserve">Digitalisation in Bangladesh is a suitable case study because it can be studied using a structured research strategy centred on clearly specified variables like progress, barriers, and innovations in a well-defined sequence of objectives.  Thus, deduction provides sufficient systematic support.  Deduction is objective, transparent, and repeatable (Saunders et al., 2019), allowing for the creation of a uniform analytic framework for evaluation. </w:t>
      </w:r>
      <w:r w:rsidRPr="00884249">
        <w:t xml:space="preserve"> In the context of a large-scale policy, an inductive method is thus intended to create </w:t>
      </w:r>
      <w:r w:rsidR="0076461D" w:rsidRPr="00884249">
        <w:t xml:space="preserve">a </w:t>
      </w:r>
      <w:r w:rsidRPr="00884249">
        <w:t>theory based on data that may not be specific and generalisable.  Similarly, although flexible, the abductive form of thinking may weaken meticulousness.  Deduction therefore offers the best means of producing evidence-based action plans for inclusive digital advancements that are actually relevant.</w:t>
      </w:r>
    </w:p>
    <w:p w:rsidR="002963BE" w:rsidRPr="00884249" w:rsidRDefault="00171CDB" w:rsidP="002963BE">
      <w:pPr>
        <w:pStyle w:val="Heading2"/>
        <w:rPr>
          <w:lang w:val="en-GB"/>
        </w:rPr>
      </w:pPr>
      <w:bookmarkStart w:id="23" w:name="_Toc201295026"/>
      <w:r w:rsidRPr="00884249">
        <w:rPr>
          <w:lang w:val="en-GB"/>
        </w:rPr>
        <w:t>4.</w:t>
      </w:r>
      <w:r w:rsidR="00D54539" w:rsidRPr="00884249">
        <w:rPr>
          <w:lang w:val="en-GB"/>
        </w:rPr>
        <w:t>3</w:t>
      </w:r>
      <w:r w:rsidR="002963BE" w:rsidRPr="00884249">
        <w:rPr>
          <w:lang w:val="en-GB"/>
        </w:rPr>
        <w:t xml:space="preserve">. Research </w:t>
      </w:r>
      <w:r w:rsidR="00FA7230">
        <w:rPr>
          <w:lang w:val="en-GB"/>
        </w:rPr>
        <w:t>M</w:t>
      </w:r>
      <w:r w:rsidR="002963BE" w:rsidRPr="00884249">
        <w:rPr>
          <w:lang w:val="en-GB"/>
        </w:rPr>
        <w:t>ethod</w:t>
      </w:r>
      <w:bookmarkEnd w:id="23"/>
    </w:p>
    <w:p w:rsidR="007E174D" w:rsidRPr="00884249" w:rsidRDefault="00FF3978" w:rsidP="00EA36C2">
      <w:r w:rsidRPr="00884249">
        <w:t xml:space="preserve">The research will utilise a quantitative method to collect and analyse numerical data, aiming to identify patterns, associations, and results aligned with the research objectives. This approach will help us assess the extent of digitalisation, challenges, and innovation trends across various sectors in Bangladesh (Creswell, 2014). </w:t>
      </w:r>
      <w:r w:rsidR="007E174D" w:rsidRPr="00884249">
        <w:t xml:space="preserve">The quantitative methods ensure there is an aspect of objectivity and statistically reliable data that brings in the aspect of generalizability; characteristics that need to be applied in coming up with inclusive and scalable strategies (Saunders et al., 2019). The qualitative approaches are very contextual but may produce subjective results not so appropriate in providing policy-related guidance. Therefore, the quantitative pathway </w:t>
      </w:r>
      <w:r w:rsidR="0076461D" w:rsidRPr="00884249">
        <w:t xml:space="preserve">comes on a </w:t>
      </w:r>
      <w:r w:rsidR="007E174D" w:rsidRPr="00884249">
        <w:t>methodical, efficient, and evidence-based basis of appraising digital transformation and prescribing future-best responses.</w:t>
      </w:r>
    </w:p>
    <w:p w:rsidR="00676E9D" w:rsidRPr="00884249" w:rsidRDefault="00FA71A2" w:rsidP="00676E9D">
      <w:pPr>
        <w:pStyle w:val="Heading2"/>
        <w:rPr>
          <w:lang w:val="en-GB"/>
        </w:rPr>
      </w:pPr>
      <w:bookmarkStart w:id="24" w:name="_Toc201295027"/>
      <w:r w:rsidRPr="00884249">
        <w:rPr>
          <w:lang w:val="en-GB"/>
        </w:rPr>
        <w:lastRenderedPageBreak/>
        <w:t>4.</w:t>
      </w:r>
      <w:r w:rsidR="00D54539" w:rsidRPr="00884249">
        <w:rPr>
          <w:lang w:val="en-GB"/>
        </w:rPr>
        <w:t>4</w:t>
      </w:r>
      <w:r w:rsidRPr="00884249">
        <w:rPr>
          <w:lang w:val="en-GB"/>
        </w:rPr>
        <w:t xml:space="preserve">. </w:t>
      </w:r>
      <w:r w:rsidR="00676E9D" w:rsidRPr="00884249">
        <w:rPr>
          <w:lang w:val="en-GB"/>
        </w:rPr>
        <w:t>Research Strategy</w:t>
      </w:r>
      <w:bookmarkEnd w:id="24"/>
    </w:p>
    <w:p w:rsidR="00067F33" w:rsidRPr="00884249" w:rsidRDefault="007E174D" w:rsidP="00676E9D">
      <w:r w:rsidRPr="00884249">
        <w:t>The research is based on the strategy of survey research, which is associated with obtaining</w:t>
      </w:r>
      <w:r w:rsidR="0076461D" w:rsidRPr="00884249">
        <w:t>.</w:t>
      </w:r>
      <w:r w:rsidR="00210F13" w:rsidRPr="00884249">
        <w:t xml:space="preserve">The research utilises survey research to gather standardised information from a large sample to analyse trends, views, and actions (Saunders et al., 2019).  This strategy is suitable for assessing the current state of digital transformation in Bangladesh and identifying key drivers and challenges efficiently and cost-effectively.  </w:t>
      </w:r>
      <w:r w:rsidR="00067F33" w:rsidRPr="00884249">
        <w:t xml:space="preserve">Unlike the case study method that only captures the events of a particular situation and limits the generalisability thus limiting the relevance of findings and the ethnographic/experimental method which is time-consuming and is not usually employed to analyse policy, the survey method can be statistically analysed to yield generalisable knowledge that is highly needed to develop actionable measures (Creswell, 2014).  The survey is a scale-based, efficient design and provides a good quantitative basis </w:t>
      </w:r>
      <w:r w:rsidR="0076461D" w:rsidRPr="00884249">
        <w:t>for</w:t>
      </w:r>
      <w:r w:rsidR="00067F33" w:rsidRPr="00884249">
        <w:t xml:space="preserve"> strategy building.</w:t>
      </w:r>
    </w:p>
    <w:p w:rsidR="00271CAD" w:rsidRPr="00884249" w:rsidRDefault="00676E9D" w:rsidP="00641437">
      <w:pPr>
        <w:pStyle w:val="Heading2"/>
        <w:rPr>
          <w:lang w:val="en-GB"/>
        </w:rPr>
      </w:pPr>
      <w:bookmarkStart w:id="25" w:name="_Toc201295028"/>
      <w:r w:rsidRPr="00884249">
        <w:rPr>
          <w:lang w:val="en-GB"/>
        </w:rPr>
        <w:t>4.</w:t>
      </w:r>
      <w:r w:rsidR="00D54539" w:rsidRPr="00884249">
        <w:rPr>
          <w:lang w:val="en-GB"/>
        </w:rPr>
        <w:t>5</w:t>
      </w:r>
      <w:r w:rsidRPr="00884249">
        <w:rPr>
          <w:lang w:val="en-GB"/>
        </w:rPr>
        <w:t xml:space="preserve">. </w:t>
      </w:r>
      <w:r w:rsidR="00271CAD" w:rsidRPr="00884249">
        <w:rPr>
          <w:lang w:val="en-GB"/>
        </w:rPr>
        <w:t>Time Horizon</w:t>
      </w:r>
      <w:bookmarkEnd w:id="25"/>
    </w:p>
    <w:p w:rsidR="00067F33" w:rsidRPr="00884249" w:rsidRDefault="00067F33" w:rsidP="00271CAD">
      <w:r w:rsidRPr="00884249">
        <w:t>The study uses cross-sectional timeframes and gathers information following a single event to analyse phenomena these days (Saunders et al., 2019). This sort of design can be used to evaluate the present situation of digital transformation in Bangladesh and describe the most critical factors and barriers in the best possible way. The strategy consequently guarantees relevant tactics which are practical and none have the slowness of a slow observation.</w:t>
      </w:r>
    </w:p>
    <w:p w:rsidR="00641437" w:rsidRPr="00884249" w:rsidRDefault="00641437" w:rsidP="0095677F">
      <w:pPr>
        <w:pStyle w:val="Heading2"/>
        <w:rPr>
          <w:lang w:val="en-GB"/>
        </w:rPr>
      </w:pPr>
      <w:bookmarkStart w:id="26" w:name="_Toc201295029"/>
      <w:r w:rsidRPr="00884249">
        <w:rPr>
          <w:lang w:val="en-GB"/>
        </w:rPr>
        <w:t>4.</w:t>
      </w:r>
      <w:r w:rsidR="00D54539" w:rsidRPr="00884249">
        <w:rPr>
          <w:lang w:val="en-GB"/>
        </w:rPr>
        <w:t>6</w:t>
      </w:r>
      <w:r w:rsidR="0095677F" w:rsidRPr="00884249">
        <w:rPr>
          <w:lang w:val="en-GB"/>
        </w:rPr>
        <w:t>. Sampling Method and Sample Size</w:t>
      </w:r>
      <w:bookmarkEnd w:id="26"/>
    </w:p>
    <w:p w:rsidR="00AB4D65" w:rsidRPr="00884249" w:rsidRDefault="00976C20" w:rsidP="00EA36C2">
      <w:r w:rsidRPr="00884249">
        <w:t xml:space="preserve">The study will apply convenience sampling, a non-probability methodology that relies on the selectivity of the participants in terms of availability and willingness to participate (Etikan et al., 2016) in the present study. This method is more convenient because it enables one to gather information </w:t>
      </w:r>
      <w:r w:rsidR="0076461D" w:rsidRPr="00884249">
        <w:t>from</w:t>
      </w:r>
      <w:r w:rsidRPr="00884249">
        <w:t xml:space="preserve"> 100 respondents </w:t>
      </w:r>
      <w:r w:rsidR="00B9327D" w:rsidRPr="00884249">
        <w:t>effectively and quickly</w:t>
      </w:r>
      <w:r w:rsidRPr="00884249">
        <w:t xml:space="preserve">. </w:t>
      </w:r>
      <w:r w:rsidR="00AB4D65" w:rsidRPr="00884249">
        <w:t xml:space="preserve">It is also perfectly suitable in exploratory projects when quick universal access and collection speed are more valued than thorough sampling (Saunders et al., 2019). In comparison, probability sampling requires extensive </w:t>
      </w:r>
      <w:r w:rsidR="003326A3">
        <w:t>organisation</w:t>
      </w:r>
      <w:r w:rsidR="00AB4D65" w:rsidRPr="00884249">
        <w:t xml:space="preserve"> and reaches out to a wider base of participants, </w:t>
      </w:r>
      <w:r w:rsidR="0076461D" w:rsidRPr="00884249">
        <w:t>which is</w:t>
      </w:r>
      <w:r w:rsidR="00AB4D65" w:rsidRPr="00884249">
        <w:t xml:space="preserve"> impossible within our framework. Purposive or quota sampling is more focused</w:t>
      </w:r>
      <w:r w:rsidR="0076461D" w:rsidRPr="00884249">
        <w:t>,</w:t>
      </w:r>
      <w:r w:rsidR="00AB4D65" w:rsidRPr="00884249">
        <w:t xml:space="preserve"> and thus it may lead to bias or limit the variability of the sample. Therefore, convenience sampling provides an </w:t>
      </w:r>
      <w:r w:rsidR="00AB4D65" w:rsidRPr="00884249">
        <w:lastRenderedPageBreak/>
        <w:t>acceptable compromise between cheap data collection and a wide preliminary picture of digital transformation in Bangladesh.</w:t>
      </w:r>
    </w:p>
    <w:p w:rsidR="007D41DC" w:rsidRPr="00884249" w:rsidRDefault="007D41DC" w:rsidP="005E3CD5">
      <w:pPr>
        <w:pStyle w:val="Heading1"/>
        <w:rPr>
          <w:lang w:val="en-GB"/>
        </w:rPr>
      </w:pPr>
      <w:bookmarkStart w:id="27" w:name="_Toc201295030"/>
      <w:r w:rsidRPr="00884249">
        <w:rPr>
          <w:lang w:val="en-GB"/>
        </w:rPr>
        <w:t xml:space="preserve">05. </w:t>
      </w:r>
      <w:r w:rsidR="004606D6" w:rsidRPr="00884249">
        <w:rPr>
          <w:lang w:val="en-GB"/>
        </w:rPr>
        <w:t>Results</w:t>
      </w:r>
      <w:bookmarkEnd w:id="27"/>
    </w:p>
    <w:p w:rsidR="00BB525D" w:rsidRPr="00884249" w:rsidRDefault="00BB525D" w:rsidP="00EA36C2">
      <w:r w:rsidRPr="00884249">
        <w:t xml:space="preserve">The quantitative information will be gathered using a structured survey that aims to generate numerical facts and figures by informing at least 100 participants. The instrument relates well with the hypotheses of the study in that it directly examines the digital literacy level, internet accessibility, data privacy concerns, and satisfaction with digital services. </w:t>
      </w:r>
      <w:r w:rsidR="00863AD2">
        <w:t xml:space="preserve">The hypotheses will be matched to variables, such as the relationship between digital literacy and e-government services, or the impact of privacy concerns on the reluctance to engage with online platforms. </w:t>
      </w:r>
      <w:r w:rsidRPr="00884249">
        <w:t xml:space="preserve">Demographic distributions and baseline responses will be </w:t>
      </w:r>
      <w:r w:rsidR="003326A3">
        <w:t>summarised</w:t>
      </w:r>
      <w:r w:rsidRPr="00884249">
        <w:t xml:space="preserve"> by first using descriptive statistics. Inferential methods will then be used to test the strength and significance of relationships between the variables</w:t>
      </w:r>
      <w:r w:rsidR="0076461D" w:rsidRPr="00884249">
        <w:t>,</w:t>
      </w:r>
      <w:r w:rsidRPr="00884249">
        <w:t xml:space="preserve"> using multiple regression analysis and ANOVA. These tools will allow the team to decide on the impact of technological access, digital awareness</w:t>
      </w:r>
      <w:r w:rsidR="0076461D" w:rsidRPr="00884249">
        <w:t>,</w:t>
      </w:r>
      <w:r w:rsidRPr="00884249">
        <w:t xml:space="preserve"> and perceived risk on adoption behaviour. It is expected that strong positive relationships will occur between </w:t>
      </w:r>
      <w:r w:rsidR="0076461D" w:rsidRPr="00884249">
        <w:t xml:space="preserve">access to infrastructure and engagement with digital, as well as privacy concerns,which </w:t>
      </w:r>
      <w:r w:rsidRPr="00884249">
        <w:t>can have reverse effects on usage. The implications of these findings will provide empirical assumptions of inclusive digital policies.</w:t>
      </w:r>
    </w:p>
    <w:p w:rsidR="004606D6" w:rsidRPr="00884249" w:rsidRDefault="004606D6" w:rsidP="005E3CD5">
      <w:pPr>
        <w:pStyle w:val="Heading1"/>
        <w:rPr>
          <w:lang w:val="en-GB"/>
        </w:rPr>
      </w:pPr>
      <w:bookmarkStart w:id="28" w:name="_Toc201295031"/>
      <w:r w:rsidRPr="00884249">
        <w:rPr>
          <w:lang w:val="en-GB"/>
        </w:rPr>
        <w:t>06. Evaluation</w:t>
      </w:r>
      <w:bookmarkEnd w:id="28"/>
    </w:p>
    <w:p w:rsidR="00893506" w:rsidRPr="00884249" w:rsidRDefault="00893506" w:rsidP="00893506">
      <w:r w:rsidRPr="00884249">
        <w:t xml:space="preserve">The study will be both topical and novel in the discussion of the digital transformation in the context of developing countries, and in the case of Bangladesh. The study considers both macro-level policy-making frameworks and locally-situated digitalised adoption trends, which ensures an overview of developments, limitations, and socio-economic impacts can be made. One of the strengths of this study is ecosystem-wide framing, which, as stated by Tang (2021) and Chan (2020), incorporates technological enablers, including artificial intelligence, and blockchain, and integrates with governance capacity and institutional readiness as identified by Mohiuddin et al. (2023) and Diouf et al. (2024). This systems thinking makes the study different </w:t>
      </w:r>
      <w:r w:rsidR="0076461D" w:rsidRPr="00884249">
        <w:t>from most of the existing literature,</w:t>
      </w:r>
      <w:r w:rsidRPr="00884249">
        <w:t xml:space="preserve"> which might be confined to siloed sectors of analysis.</w:t>
      </w:r>
    </w:p>
    <w:p w:rsidR="00893506" w:rsidRPr="00884249" w:rsidRDefault="00893506" w:rsidP="00893506">
      <w:r w:rsidRPr="00884249">
        <w:lastRenderedPageBreak/>
        <w:t>The positivistic approach to methodology, which is based on a deductive, quantitative survey method, can provide those factors, as Creswell (2014) and Saunders et al. (2019) describe them, thus ensuring the objective nature of the study and enabling generalisability. This empirical study of respondents confirms its findings, eliminating the drawbacks noted by Khan and Amin (2021) and Nipa, Fuad, and Chowdhury (2024) that seek to derive conclusions based on small-scale or exclusively urban surveys. Moreover, the importance of inclusive growth in the study corresponds to strategic imperatives provided by Diouf et al. (2024) and the International Monetary Fund (2023).</w:t>
      </w:r>
    </w:p>
    <w:p w:rsidR="00F165F4" w:rsidRPr="00884249" w:rsidRDefault="00F165F4" w:rsidP="00893506">
      <w:r w:rsidRPr="00884249">
        <w:t xml:space="preserve">Nonetheless, </w:t>
      </w:r>
      <w:r w:rsidR="00E23BF0" w:rsidRPr="00884249">
        <w:t>the</w:t>
      </w:r>
      <w:r w:rsidRPr="00884249">
        <w:t xml:space="preserve"> study has some limitations that must be acknowledged. The use of convenience sampling may introduce selection bias, and the underrepresentation of rural communities constrains national-level applicability. </w:t>
      </w:r>
      <w:r w:rsidR="00B5134F">
        <w:t>Additionally, the cross-sectional design prevents dynamic trend analysis—a critique raised by Hamberg (2022). These limitations are reasonable, considering resource constraints and the exploratory nature of the study, but should inform future longitudinal and mixed-method research endeavours.</w:t>
      </w:r>
    </w:p>
    <w:p w:rsidR="00E52F6E" w:rsidRPr="00884249" w:rsidRDefault="00E52F6E" w:rsidP="00EA36C2"/>
    <w:p w:rsidR="00697179" w:rsidRPr="00884249" w:rsidRDefault="00697179" w:rsidP="00697179"/>
    <w:p w:rsidR="00747803" w:rsidRPr="00884249" w:rsidRDefault="00747803" w:rsidP="00747803">
      <w:pPr>
        <w:pStyle w:val="Heading1"/>
        <w:rPr>
          <w:lang w:val="en-GB"/>
        </w:rPr>
      </w:pPr>
      <w:bookmarkStart w:id="29" w:name="_Toc201295032"/>
      <w:r w:rsidRPr="00884249">
        <w:rPr>
          <w:lang w:val="en-GB"/>
        </w:rPr>
        <w:t>0</w:t>
      </w:r>
      <w:r w:rsidR="00E23BF0" w:rsidRPr="00884249">
        <w:rPr>
          <w:lang w:val="en-GB"/>
        </w:rPr>
        <w:t>7</w:t>
      </w:r>
      <w:r w:rsidRPr="00884249">
        <w:rPr>
          <w:lang w:val="en-GB"/>
        </w:rPr>
        <w:t xml:space="preserve">. </w:t>
      </w:r>
      <w:r w:rsidR="006B43B0" w:rsidRPr="00884249">
        <w:rPr>
          <w:lang w:val="en-GB"/>
        </w:rPr>
        <w:t>Indicative</w:t>
      </w:r>
      <w:r w:rsidRPr="00884249">
        <w:rPr>
          <w:lang w:val="en-GB"/>
        </w:rPr>
        <w:t xml:space="preserve"> Timetable</w:t>
      </w:r>
      <w:bookmarkEnd w:id="29"/>
    </w:p>
    <w:p w:rsidR="00747803" w:rsidRPr="00884249" w:rsidRDefault="00747803" w:rsidP="00747803">
      <w:r w:rsidRPr="00884249">
        <w:t>The research timeline is shown in the accompanying GANTT table.</w:t>
      </w:r>
    </w:p>
    <w:p w:rsidR="00747803" w:rsidRPr="00884249" w:rsidRDefault="00697179" w:rsidP="00747803">
      <w:r w:rsidRPr="00884249">
        <w:rPr>
          <w:noProof/>
          <w:lang w:val="en-US"/>
        </w:rPr>
        <w:drawing>
          <wp:inline distT="0" distB="0" distL="0" distR="0">
            <wp:extent cx="5731510" cy="1312545"/>
            <wp:effectExtent l="0" t="0" r="0" b="0"/>
            <wp:docPr id="6544678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467816" name="Picture 654467816"/>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1312545"/>
                    </a:xfrm>
                    <a:prstGeom prst="rect">
                      <a:avLst/>
                    </a:prstGeom>
                  </pic:spPr>
                </pic:pic>
              </a:graphicData>
            </a:graphic>
          </wp:inline>
        </w:drawing>
      </w:r>
    </w:p>
    <w:p w:rsidR="00E77FE0" w:rsidRPr="00884249" w:rsidRDefault="00E23BF0" w:rsidP="00D325D8">
      <w:pPr>
        <w:pStyle w:val="Heading1"/>
        <w:rPr>
          <w:lang w:val="en-GB"/>
        </w:rPr>
      </w:pPr>
      <w:bookmarkStart w:id="30" w:name="_Toc201295033"/>
      <w:r w:rsidRPr="00884249">
        <w:rPr>
          <w:lang w:val="en-GB"/>
        </w:rPr>
        <w:t>08. Ethical Consideration</w:t>
      </w:r>
      <w:bookmarkEnd w:id="30"/>
    </w:p>
    <w:p w:rsidR="00E77FE0" w:rsidRPr="00884249" w:rsidRDefault="00F62EB9" w:rsidP="00E712B6">
      <w:r w:rsidRPr="00884249">
        <w:t xml:space="preserve">The proposed study on digital transformation in Bangladesh requires a robust ethical framework to safeguard participant welfare. Participants' rights, dignity, and autonomy will be </w:t>
      </w:r>
      <w:r w:rsidR="003326A3">
        <w:t>prioritised</w:t>
      </w:r>
      <w:r w:rsidRPr="00884249">
        <w:t xml:space="preserve"> through a comprehensive informed consent process, ensuring each individual </w:t>
      </w:r>
      <w:r w:rsidRPr="00884249">
        <w:lastRenderedPageBreak/>
        <w:t xml:space="preserve">understands their voluntary involvement and the right to withdraw without consequence. As </w:t>
      </w:r>
      <w:r w:rsidR="00934BE0">
        <w:t>emphasised</w:t>
      </w:r>
      <w:r w:rsidRPr="00884249">
        <w:t xml:space="preserve"> by Fakruddin et al. (2013), informed consent is the cornerstone of ethical research and essential to uphold justice and beneficence. Confidentiality and anonymity will be strictly maintained by anonymizing data at the point of collection and storing it in encrypted, password-protected systems. In line with ethical recommendations by Tajir (2018), only the research team will access this data, which will be used solely for academic purposes. For sensitive topics or interactions with potentially vulnerable populations, such as digitally </w:t>
      </w:r>
      <w:r w:rsidR="00934BE0">
        <w:t>marginalised</w:t>
      </w:r>
      <w:r w:rsidRPr="00884249">
        <w:t xml:space="preserve"> rural citizens, additional care will be exercised, including culturally sensitive communication and community gatekeeper engagement. Ethical approval will be obtained from a </w:t>
      </w:r>
      <w:r w:rsidR="00934BE0">
        <w:t>recognised</w:t>
      </w:r>
      <w:r w:rsidRPr="00884249">
        <w:t xml:space="preserve"> institutional review board, ensuring compliance with national and international guidelines throughout the research lifecycle.</w:t>
      </w:r>
    </w:p>
    <w:p w:rsidR="00E77FE0" w:rsidRPr="00884249" w:rsidRDefault="00E77FE0">
      <w:pPr>
        <w:spacing w:line="259" w:lineRule="auto"/>
        <w:jc w:val="left"/>
      </w:pPr>
      <w:r w:rsidRPr="00884249">
        <w:br w:type="page"/>
      </w:r>
    </w:p>
    <w:p w:rsidR="00DC648D" w:rsidRDefault="00B5134F" w:rsidP="00B5134F">
      <w:pPr>
        <w:pStyle w:val="Heading1"/>
      </w:pPr>
      <w:bookmarkStart w:id="31" w:name="_Toc201295034"/>
      <w:r>
        <w:lastRenderedPageBreak/>
        <w:t>09. References</w:t>
      </w:r>
      <w:bookmarkEnd w:id="31"/>
    </w:p>
    <w:p w:rsidR="00E87649" w:rsidRDefault="00E87649" w:rsidP="00E87649">
      <w:pPr>
        <w:pStyle w:val="NormalWeb"/>
        <w:spacing w:after="240"/>
      </w:pPr>
      <w:r>
        <w:t xml:space="preserve">a2i (2025) </w:t>
      </w:r>
      <w:r>
        <w:rPr>
          <w:i/>
          <w:iCs/>
        </w:rPr>
        <w:t>MyGov</w:t>
      </w:r>
      <w:r>
        <w:t xml:space="preserve">, </w:t>
      </w:r>
      <w:r>
        <w:rPr>
          <w:i/>
          <w:iCs/>
        </w:rPr>
        <w:t>Portal.gov.bd</w:t>
      </w:r>
      <w:r>
        <w:t>. Available at: https://a2i.portal.gov.bd/site/page/fe25365e-356f-43f5-ad07-f54664ee279f/- (Accessed: 18 June 2025).</w:t>
      </w:r>
    </w:p>
    <w:p w:rsidR="00E87649" w:rsidRDefault="00E87649" w:rsidP="00E87649">
      <w:pPr>
        <w:pStyle w:val="NormalWeb"/>
        <w:spacing w:after="240"/>
      </w:pPr>
      <w:r>
        <w:t xml:space="preserve">Ahmed, T., Hasan, N. and Akter, R. (2023) ‘Journey to Smart Bangladesh: Realities and Challenges’, </w:t>
      </w:r>
      <w:r>
        <w:rPr>
          <w:i/>
          <w:iCs/>
        </w:rPr>
        <w:t>International Journal of Qualitative Research</w:t>
      </w:r>
      <w:r>
        <w:t>, 3(2), pp. 178–187. doi: https://doi.org/10.47540/ijqr.v3i2.980.</w:t>
      </w:r>
    </w:p>
    <w:p w:rsidR="00E87649" w:rsidRDefault="00E87649" w:rsidP="00E87649">
      <w:pPr>
        <w:pStyle w:val="NormalWeb"/>
        <w:spacing w:after="240"/>
      </w:pPr>
      <w:r>
        <w:t xml:space="preserve">Ahsan, M. M. and Siddique, Z. (2022) ‘Industry 4.0 in Healthcare: a Systematic Review’, </w:t>
      </w:r>
      <w:r>
        <w:rPr>
          <w:i/>
          <w:iCs/>
        </w:rPr>
        <w:t>International Journal of Information Management Data Insights</w:t>
      </w:r>
      <w:r>
        <w:t>, 2(1), p. 100079. doi: https://doi.org/10.1016/j.jjimei.2022.100079.</w:t>
      </w:r>
    </w:p>
    <w:p w:rsidR="00E87649" w:rsidRDefault="00E87649" w:rsidP="00E87649">
      <w:pPr>
        <w:pStyle w:val="NormalWeb"/>
        <w:spacing w:after="240"/>
      </w:pPr>
      <w:r>
        <w:t xml:space="preserve">Aktar, A. and Islam, Md. S. (2024) ‘Moving Towards Digital Trade Transformation in Bangladesh Prospects and Challenges for Implementing Digital Trade’, </w:t>
      </w:r>
      <w:r>
        <w:rPr>
          <w:i/>
          <w:iCs/>
        </w:rPr>
        <w:t>Journal of Business Strategy Finance and Management</w:t>
      </w:r>
      <w:r>
        <w:t>, 05(02), pp. 115–142. doi: https://doi.org/10.12944/jbsfm.05.02.06.</w:t>
      </w:r>
    </w:p>
    <w:p w:rsidR="00E87649" w:rsidRDefault="00E87649" w:rsidP="00E87649">
      <w:pPr>
        <w:pStyle w:val="NormalWeb"/>
        <w:spacing w:after="240"/>
      </w:pPr>
      <w:r>
        <w:t xml:space="preserve">Al-Zaman, Md. S. (2020) ‘Digitalization and Transformation of Teaching and Learning in Bangladesh’, </w:t>
      </w:r>
      <w:r>
        <w:rPr>
          <w:i/>
          <w:iCs/>
        </w:rPr>
        <w:t>Advances in Early Childhood and K-12 Education</w:t>
      </w:r>
      <w:r>
        <w:t>, pp. 56–77. doi: https://doi.org/10.4018/978-1-5225-9775-9.ch004.</w:t>
      </w:r>
    </w:p>
    <w:p w:rsidR="00E87649" w:rsidRDefault="00E87649" w:rsidP="00E87649">
      <w:pPr>
        <w:pStyle w:val="NormalWeb"/>
        <w:spacing w:after="240"/>
      </w:pPr>
      <w:r>
        <w:t xml:space="preserve">Alam, M. Z., Hu, W. and Uddin, A. (2020) ‘Digital Transformation in Healthcare Services Sector of Bangladesh: Current Status, Challenges and Future Direction’, </w:t>
      </w:r>
      <w:r>
        <w:rPr>
          <w:i/>
          <w:iCs/>
        </w:rPr>
        <w:t>Journal on Innovation and Sustainability RISUS</w:t>
      </w:r>
      <w:r>
        <w:t>, 11(1), pp. 30–38. doi: https://doi.org/10.23925/2179-3565.2020v11i1p30-38.</w:t>
      </w:r>
    </w:p>
    <w:p w:rsidR="00E87649" w:rsidRDefault="00E87649" w:rsidP="00E87649">
      <w:pPr>
        <w:pStyle w:val="NormalWeb"/>
        <w:spacing w:after="240"/>
      </w:pPr>
      <w:r>
        <w:t xml:space="preserve">Alfiani, H. </w:t>
      </w:r>
      <w:r>
        <w:rPr>
          <w:i/>
          <w:iCs/>
        </w:rPr>
        <w:t>et al.</w:t>
      </w:r>
      <w:r>
        <w:t xml:space="preserve"> (2024) ‘E-Government Issues in Developing Countries Using TOE and UTAUT Frameworks: A Systematic Review’, </w:t>
      </w:r>
      <w:r>
        <w:rPr>
          <w:i/>
          <w:iCs/>
        </w:rPr>
        <w:t>Policy &amp; Governance Review</w:t>
      </w:r>
      <w:r>
        <w:t>, 8(2), pp. 169–169. doi: https://doi.org/10.30589/pgr.v8i2.932.</w:t>
      </w:r>
    </w:p>
    <w:p w:rsidR="00E87649" w:rsidRDefault="00E87649" w:rsidP="00E87649">
      <w:pPr>
        <w:pStyle w:val="NormalWeb"/>
        <w:spacing w:after="240"/>
      </w:pPr>
      <w:r>
        <w:t xml:space="preserve">Amin, Md. R. (2024) ‘Challenges and Way-out of Transforming Digital Bangladesh to Smart Bangladesh: An Empirical Study’, </w:t>
      </w:r>
      <w:r>
        <w:rPr>
          <w:i/>
          <w:iCs/>
        </w:rPr>
        <w:t>Shanti Journal</w:t>
      </w:r>
      <w:r>
        <w:t>, 4(1), pp. 1–17. doi: https://doi.org/10.3126/shantij.v4i1.70488.</w:t>
      </w:r>
    </w:p>
    <w:p w:rsidR="00E87649" w:rsidRDefault="00E87649" w:rsidP="00E87649">
      <w:pPr>
        <w:pStyle w:val="NormalWeb"/>
        <w:spacing w:after="240"/>
      </w:pPr>
      <w:r>
        <w:lastRenderedPageBreak/>
        <w:t xml:space="preserve">Aziz, A. (2020) ‘Digital inclusion challenges in Bangladesh: the case of the National ICT Policy’, </w:t>
      </w:r>
      <w:r>
        <w:rPr>
          <w:i/>
          <w:iCs/>
        </w:rPr>
        <w:t>Contemporary South Asia</w:t>
      </w:r>
      <w:r>
        <w:t>, 28(3), pp. 304–319. doi: https://doi.org/10.1080/09584935.2020.1793912.</w:t>
      </w:r>
    </w:p>
    <w:p w:rsidR="00E87649" w:rsidRDefault="00E87649" w:rsidP="00E87649">
      <w:pPr>
        <w:pStyle w:val="NormalWeb"/>
        <w:spacing w:after="240"/>
      </w:pPr>
      <w:r>
        <w:t xml:space="preserve">Aziz, A. (2021) </w:t>
      </w:r>
      <w:r>
        <w:rPr>
          <w:rStyle w:val="Emphasis"/>
        </w:rPr>
        <w:t>Digital pitfalls: the politics of digitalization in Bangladesh</w:t>
      </w:r>
      <w:r>
        <w:t xml:space="preserve">. </w:t>
      </w:r>
      <w:r>
        <w:rPr>
          <w:rStyle w:val="Emphasis"/>
        </w:rPr>
        <w:t>Communication, Culture and Critique</w:t>
      </w:r>
      <w:r>
        <w:t xml:space="preserve">, 14(3), pp. 529–533. Available at: https://doi.org/10.1093/ccc/tcab037 </w:t>
      </w:r>
    </w:p>
    <w:p w:rsidR="00E87649" w:rsidRDefault="00E87649" w:rsidP="00E87649">
      <w:pPr>
        <w:pStyle w:val="NormalWeb"/>
        <w:spacing w:after="240"/>
      </w:pPr>
      <w:r>
        <w:t xml:space="preserve">Berghaus, S. and Back, A. (2016) ‘Stages in Digital Business Transformation: Results of an Empirical Maturity Study’, </w:t>
      </w:r>
      <w:r>
        <w:rPr>
          <w:i/>
          <w:iCs/>
        </w:rPr>
        <w:t>MCIS 2016 Proceedings</w:t>
      </w:r>
      <w:r>
        <w:t>. Available at: https://aisel.aisnet.org/mcis2016/22.</w:t>
      </w:r>
    </w:p>
    <w:p w:rsidR="00E87649" w:rsidRDefault="00E87649" w:rsidP="00E87649">
      <w:pPr>
        <w:pStyle w:val="NormalWeb"/>
        <w:spacing w:after="240"/>
      </w:pPr>
      <w:r>
        <w:t xml:space="preserve">Bryman, A. and Bell, E. (2015) </w:t>
      </w:r>
      <w:r>
        <w:rPr>
          <w:i/>
          <w:iCs/>
        </w:rPr>
        <w:t>Business Research Methods</w:t>
      </w:r>
      <w:r>
        <w:t>. 4th edn. Oxford: Oxford University Press.</w:t>
      </w:r>
    </w:p>
    <w:p w:rsidR="00E87649" w:rsidRDefault="00E87649" w:rsidP="00E87649">
      <w:pPr>
        <w:pStyle w:val="NormalWeb"/>
        <w:spacing w:after="240"/>
      </w:pPr>
      <w:r>
        <w:t xml:space="preserve">Chan, J. O.-P. (2020) ‘Digital Transformation in the Era of Big Data and Cloud Computing’, </w:t>
      </w:r>
      <w:r>
        <w:rPr>
          <w:i/>
          <w:iCs/>
        </w:rPr>
        <w:t>International Journal of Intelligent Information Systems</w:t>
      </w:r>
      <w:r>
        <w:t>, 9(3), p. 16. doi: https://doi.org/10.11648/j.ijiis.20200903.11.</w:t>
      </w:r>
    </w:p>
    <w:p w:rsidR="00E87649" w:rsidRDefault="00E87649" w:rsidP="00E87649">
      <w:pPr>
        <w:pStyle w:val="NormalWeb"/>
        <w:spacing w:after="240"/>
      </w:pPr>
      <w:r>
        <w:t xml:space="preserve">Creswell, J. W. (2014) </w:t>
      </w:r>
      <w:r>
        <w:rPr>
          <w:i/>
          <w:iCs/>
        </w:rPr>
        <w:t>Research design: Qualitative, quantitative, and Mixed Methods Approaches</w:t>
      </w:r>
      <w:r>
        <w:t>. 4th edn. London: Sage Publications Ltd.</w:t>
      </w:r>
    </w:p>
    <w:p w:rsidR="00E87649" w:rsidRDefault="00E87649" w:rsidP="00E87649">
      <w:pPr>
        <w:pStyle w:val="NormalWeb"/>
        <w:spacing w:after="240"/>
      </w:pPr>
      <w:r>
        <w:t xml:space="preserve">Diouf, M. A. </w:t>
      </w:r>
      <w:r>
        <w:rPr>
          <w:i/>
          <w:iCs/>
        </w:rPr>
        <w:t>et al.</w:t>
      </w:r>
      <w:r>
        <w:t xml:space="preserve"> (2024) </w:t>
      </w:r>
      <w:r>
        <w:rPr>
          <w:i/>
          <w:iCs/>
        </w:rPr>
        <w:t>A Conceptual Policy Framework for Leveraging Digitalization to Support Diversification in Sub-Saharan Africa</w:t>
      </w:r>
      <w:r>
        <w:t>. International Monetary Fund.</w:t>
      </w:r>
    </w:p>
    <w:p w:rsidR="00E87649" w:rsidRDefault="00E87649" w:rsidP="00E87649">
      <w:pPr>
        <w:pStyle w:val="NormalWeb"/>
        <w:spacing w:after="240"/>
      </w:pPr>
      <w:r>
        <w:t xml:space="preserve">Etikan, I., Musa, S. A. and Alkassim, R. S. (2016) ‘Comparison of Convenience Sampling and Purposive Sampling’, </w:t>
      </w:r>
      <w:r>
        <w:rPr>
          <w:i/>
          <w:iCs/>
        </w:rPr>
        <w:t>American Journal of Theoretical and Applied Statistics</w:t>
      </w:r>
      <w:r>
        <w:t>, 5(1), pp. 1–4. Available at: https://www.sciencepublishinggroup.com/article/10.11648/j.ajtas.20160501.11.</w:t>
      </w:r>
    </w:p>
    <w:p w:rsidR="00E87649" w:rsidRDefault="00E87649" w:rsidP="00E87649">
      <w:pPr>
        <w:pStyle w:val="NormalWeb"/>
        <w:spacing w:after="240"/>
      </w:pPr>
      <w:r>
        <w:t xml:space="preserve">Fakruddin, M. </w:t>
      </w:r>
      <w:r>
        <w:rPr>
          <w:i/>
          <w:iCs/>
        </w:rPr>
        <w:t>et al.</w:t>
      </w:r>
      <w:r>
        <w:t xml:space="preserve"> (2013) ‘Research involving Human Subjects - Ethical Perspective’, </w:t>
      </w:r>
      <w:r>
        <w:rPr>
          <w:i/>
          <w:iCs/>
        </w:rPr>
        <w:t>Bangladesh Journal of Bioethics</w:t>
      </w:r>
      <w:r>
        <w:t>, 4(2), pp. 41–48. doi: https://doi.org/10.3329/bioethics.v4i2.16375.</w:t>
      </w:r>
    </w:p>
    <w:p w:rsidR="00E87649" w:rsidRDefault="00E87649" w:rsidP="00E87649">
      <w:pPr>
        <w:pStyle w:val="NormalWeb"/>
        <w:spacing w:after="240"/>
      </w:pPr>
      <w:r>
        <w:t xml:space="preserve">Faruk, Md. A.-A. - (2024) ‘Safeguarding Citizen Security and Fostering Economic Prosperity in Bangladesh through Digitization’, </w:t>
      </w:r>
      <w:r>
        <w:rPr>
          <w:i/>
          <w:iCs/>
        </w:rPr>
        <w:t>Economic Affairs</w:t>
      </w:r>
      <w:r>
        <w:t>, 69(1). doi: https://doi.org/10.46852/0424-2513.2.2024.9.</w:t>
      </w:r>
    </w:p>
    <w:p w:rsidR="00E87649" w:rsidRDefault="00E87649" w:rsidP="00E87649">
      <w:pPr>
        <w:pStyle w:val="NormalWeb"/>
        <w:spacing w:after="240"/>
      </w:pPr>
      <w:r>
        <w:lastRenderedPageBreak/>
        <w:t xml:space="preserve">Gökalp, E. and Martinez, V. (2021) ‘Digital Transformation Capability Maturity Model Enabling the Assessment of Industrial Manufacturers’, </w:t>
      </w:r>
      <w:r>
        <w:rPr>
          <w:i/>
          <w:iCs/>
        </w:rPr>
        <w:t>Computers in Industry</w:t>
      </w:r>
      <w:r>
        <w:t>, 132(1), p. 103522. doi: https://doi.org/10.1016/j.compind.2021.103522.</w:t>
      </w:r>
    </w:p>
    <w:p w:rsidR="00E87649" w:rsidRDefault="00E87649" w:rsidP="00E87649">
      <w:pPr>
        <w:pStyle w:val="NormalWeb"/>
        <w:spacing w:after="240"/>
      </w:pPr>
      <w:r>
        <w:t xml:space="preserve">Hamberg, L. (2022) ‘What Is Digital Transformation and Digital Maturity?’, </w:t>
      </w:r>
      <w:r>
        <w:rPr>
          <w:i/>
          <w:iCs/>
        </w:rPr>
        <w:t>Academy of Management Proceedings</w:t>
      </w:r>
      <w:r>
        <w:t>, 2022(1). doi: https://doi.org/10.5465/ambpp.2022.18172abstract.</w:t>
      </w:r>
    </w:p>
    <w:p w:rsidR="00E87649" w:rsidRDefault="00E87649" w:rsidP="00E87649">
      <w:pPr>
        <w:pStyle w:val="NormalWeb"/>
        <w:spacing w:after="240"/>
      </w:pPr>
      <w:r>
        <w:t xml:space="preserve">Hasan, M. (2025) </w:t>
      </w:r>
      <w:r>
        <w:rPr>
          <w:i/>
          <w:iCs/>
        </w:rPr>
        <w:t>Internet Shows Stark rural-urban Divide</w:t>
      </w:r>
      <w:r>
        <w:t xml:space="preserve">, </w:t>
      </w:r>
      <w:r>
        <w:rPr>
          <w:i/>
          <w:iCs/>
        </w:rPr>
        <w:t>The Daily Star</w:t>
      </w:r>
      <w:r>
        <w:t>. Available at: https://www.thedailystar.net/business/news/internet-shows-stark-rural-urban-divide-3789861 (Accessed: 18 June 2025).</w:t>
      </w:r>
    </w:p>
    <w:p w:rsidR="00E87649" w:rsidRDefault="00E87649" w:rsidP="00E87649">
      <w:pPr>
        <w:pStyle w:val="NormalWeb"/>
        <w:spacing w:after="240"/>
      </w:pPr>
      <w:r>
        <w:t xml:space="preserve">Hasan, R. H. </w:t>
      </w:r>
      <w:r>
        <w:rPr>
          <w:i/>
          <w:iCs/>
        </w:rPr>
        <w:t>et al.</w:t>
      </w:r>
      <w:r>
        <w:t xml:space="preserve"> (2022) ‘Developing a Sustainable Digital Transformation Framework for the Continuum of Primary to Tertiary Education in Bangladesh: a Secondary Data and Document Analysis Approach’, </w:t>
      </w:r>
      <w:r>
        <w:rPr>
          <w:i/>
          <w:iCs/>
        </w:rPr>
        <w:t>American Journal of Education and Technology</w:t>
      </w:r>
      <w:r>
        <w:t>, 1(2), pp. 119–127. doi: https://doi.org/10.54536/ajet.v1i2.1777.</w:t>
      </w:r>
    </w:p>
    <w:p w:rsidR="00E87649" w:rsidRDefault="00E87649" w:rsidP="00E87649">
      <w:pPr>
        <w:pStyle w:val="NormalWeb"/>
        <w:spacing w:after="240"/>
      </w:pPr>
      <w:r>
        <w:t xml:space="preserve">Hassan, Md. S. </w:t>
      </w:r>
      <w:r>
        <w:rPr>
          <w:i/>
          <w:iCs/>
        </w:rPr>
        <w:t>et al.</w:t>
      </w:r>
      <w:r>
        <w:t xml:space="preserve"> (2022) ‘Patients’ Intention to Adopt Fintech Services: A Study on Bangladesh Healthcare Sector’, </w:t>
      </w:r>
      <w:r>
        <w:rPr>
          <w:i/>
          <w:iCs/>
        </w:rPr>
        <w:t>International Journal of Environmental Research and Public Health</w:t>
      </w:r>
      <w:r>
        <w:t>, 19(22), p. 15302. doi: https://doi.org/10.3390/ijerph192215302.</w:t>
      </w:r>
    </w:p>
    <w:p w:rsidR="00E87649" w:rsidRDefault="00E87649" w:rsidP="00E87649">
      <w:pPr>
        <w:pStyle w:val="NormalWeb"/>
        <w:spacing w:after="240"/>
      </w:pPr>
      <w:r>
        <w:t xml:space="preserve">Hossain, P. D. M. S. (2024) </w:t>
      </w:r>
      <w:r>
        <w:rPr>
          <w:i/>
          <w:iCs/>
        </w:rPr>
        <w:t>Can Bangladesh Become a Global Leader in IT?</w:t>
      </w:r>
      <w:r>
        <w:t xml:space="preserve">, </w:t>
      </w:r>
      <w:r>
        <w:rPr>
          <w:i/>
          <w:iCs/>
        </w:rPr>
        <w:t>The Business Standard</w:t>
      </w:r>
      <w:r>
        <w:t>. Available at: https://www.tbsnews.net/thoughts/can-bangladesh-become-global-leader-it-831726 (Accessed: 18 June 2025).</w:t>
      </w:r>
    </w:p>
    <w:p w:rsidR="00E87649" w:rsidRDefault="00E87649" w:rsidP="00E87649">
      <w:pPr>
        <w:pStyle w:val="NormalWeb"/>
        <w:spacing w:after="240"/>
      </w:pPr>
      <w:r>
        <w:t xml:space="preserve">Huang, J. (2019) ‘Leveraging Big Data and Machine Learning for Digital Transformation’, </w:t>
      </w:r>
      <w:r>
        <w:rPr>
          <w:i/>
          <w:iCs/>
        </w:rPr>
        <w:t>Journal of Integrated Design and Process Science</w:t>
      </w:r>
      <w:r>
        <w:t>, 23(3), pp. 1–3. doi: https://doi.org/10.3233/jid190020.</w:t>
      </w:r>
    </w:p>
    <w:p w:rsidR="00E87649" w:rsidRDefault="00E87649" w:rsidP="00E87649">
      <w:pPr>
        <w:pStyle w:val="NormalWeb"/>
        <w:spacing w:after="240"/>
      </w:pPr>
      <w:r>
        <w:t xml:space="preserve">Hussain, A., Tanna, T., Iqbal, E.R. and Onik, M.M.H. (2022) </w:t>
      </w:r>
      <w:r>
        <w:rPr>
          <w:rStyle w:val="Emphasis"/>
        </w:rPr>
        <w:t>A systematic literature review of blockchain technology adoption in Bangladesh</w:t>
      </w:r>
      <w:r>
        <w:t xml:space="preserve">. </w:t>
      </w:r>
      <w:r>
        <w:rPr>
          <w:rStyle w:val="Emphasis"/>
        </w:rPr>
        <w:t>Annals of Emerging Technologies in Computing</w:t>
      </w:r>
      <w:r>
        <w:t xml:space="preserve">, 6, pp. 1–30. Available at: https://doi.org/10.33166/AETiC.2022.01.001 </w:t>
      </w:r>
    </w:p>
    <w:p w:rsidR="00E87649" w:rsidRDefault="00E87649" w:rsidP="00E87649">
      <w:pPr>
        <w:pStyle w:val="NormalWeb"/>
        <w:spacing w:after="240"/>
      </w:pPr>
      <w:r>
        <w:t xml:space="preserve">Imran, A. and Okai-Ugbaje, S. (2022) ‘Complexities and Challenges of Multi-stakeholder Involvement in Digital Transformation in the Global South: the Machine-Readable Passport Project in Bangladesh’, </w:t>
      </w:r>
      <w:r>
        <w:rPr>
          <w:i/>
          <w:iCs/>
        </w:rPr>
        <w:t>Innovation Practices for Digital Transformation in the Global South</w:t>
      </w:r>
      <w:r>
        <w:t>, pp. 16–33. doi: https://doi.org/10.1007/978-3-031-12825-7_2.</w:t>
      </w:r>
    </w:p>
    <w:p w:rsidR="00E87649" w:rsidRDefault="00E87649" w:rsidP="00E87649">
      <w:pPr>
        <w:pStyle w:val="NormalWeb"/>
        <w:spacing w:after="240"/>
      </w:pPr>
      <w:r>
        <w:lastRenderedPageBreak/>
        <w:t xml:space="preserve">Imtiaz, F. </w:t>
      </w:r>
      <w:r>
        <w:rPr>
          <w:i/>
          <w:iCs/>
        </w:rPr>
        <w:t>et al.</w:t>
      </w:r>
      <w:r>
        <w:t xml:space="preserve"> (2024) ‘The Role of Digitalization in Bangladesh’s Economic Development: A Study of Digital Technologies, Ecommerce and Fintech’, </w:t>
      </w:r>
      <w:r>
        <w:rPr>
          <w:i/>
          <w:iCs/>
        </w:rPr>
        <w:t>Bulletin of Business and Economics (BBE)</w:t>
      </w:r>
      <w:r>
        <w:t>, 13(3), pp. 649–660. doi: https://doi.org/10.61506/01.00553.</w:t>
      </w:r>
    </w:p>
    <w:p w:rsidR="00E87649" w:rsidRDefault="00E87649" w:rsidP="00E87649">
      <w:pPr>
        <w:pStyle w:val="NormalWeb"/>
        <w:spacing w:after="240"/>
      </w:pPr>
      <w:r>
        <w:t xml:space="preserve">Islam, M. S. and Grönlund, Å. (2011) ‘Digital Bangladesh – a Change We Can Believe in?’, </w:t>
      </w:r>
      <w:r>
        <w:rPr>
          <w:i/>
          <w:iCs/>
        </w:rPr>
        <w:t>Electronic Government and the Information Systems Perspective</w:t>
      </w:r>
      <w:r>
        <w:t>, pp. 107–121. doi: https://doi.org/10.1007/978-3-642-22961-9_9.</w:t>
      </w:r>
    </w:p>
    <w:p w:rsidR="00E87649" w:rsidRDefault="00E87649" w:rsidP="00E87649">
      <w:pPr>
        <w:pStyle w:val="NormalWeb"/>
        <w:spacing w:after="240"/>
      </w:pPr>
      <w:r>
        <w:t xml:space="preserve">Kemal Özkan Yılmaz (2023) </w:t>
      </w:r>
      <w:r>
        <w:rPr>
          <w:i/>
          <w:iCs/>
        </w:rPr>
        <w:t>Digital Maturity Models: a Holistic Framework for Digital Transformation</w:t>
      </w:r>
      <w:r>
        <w:t>. doi: https://doi.org/10.4018/978-1-6684-4102-2.ch005.</w:t>
      </w:r>
    </w:p>
    <w:p w:rsidR="00E87649" w:rsidRDefault="00E87649" w:rsidP="00E87649">
      <w:pPr>
        <w:pStyle w:val="NormalWeb"/>
        <w:spacing w:after="240"/>
      </w:pPr>
      <w:r>
        <w:t xml:space="preserve">Khan, Md. M. R. and Amin, M. M. H. A. (2021) ‘A Study on Digital Transformation in the Healthcare Sector of Bangladesh: Current Scenario and the Future Roadmap’, </w:t>
      </w:r>
      <w:r>
        <w:rPr>
          <w:i/>
          <w:iCs/>
        </w:rPr>
        <w:t>Journal of Governance and Accountability Studies</w:t>
      </w:r>
      <w:r>
        <w:t>, 1(2), pp. 163–176. doi: https://doi.org/10.35912/jgas.v1i2.747.</w:t>
      </w:r>
    </w:p>
    <w:p w:rsidR="00E87649" w:rsidRDefault="00E87649" w:rsidP="00E87649">
      <w:pPr>
        <w:pStyle w:val="NormalWeb"/>
        <w:spacing w:after="240"/>
      </w:pPr>
      <w:r>
        <w:t xml:space="preserve">Mohiuddin, M. </w:t>
      </w:r>
      <w:r>
        <w:rPr>
          <w:i/>
          <w:iCs/>
        </w:rPr>
        <w:t>et al.</w:t>
      </w:r>
      <w:r>
        <w:t xml:space="preserve"> (2023) ‘The Role of Governments in Driving Industry 4.0 Adoption in Emerging Countries’, </w:t>
      </w:r>
      <w:r>
        <w:rPr>
          <w:i/>
          <w:iCs/>
        </w:rPr>
        <w:t>Journal of Global Information Management</w:t>
      </w:r>
      <w:r>
        <w:t>, 31(1), pp. 1–31. doi: https://doi.org/10.4018/jgim.323439.</w:t>
      </w:r>
    </w:p>
    <w:p w:rsidR="00E87649" w:rsidRDefault="00E87649" w:rsidP="00E87649">
      <w:pPr>
        <w:pStyle w:val="NormalWeb"/>
        <w:spacing w:after="240"/>
      </w:pPr>
      <w:r>
        <w:t xml:space="preserve">Mollah, M. A. </w:t>
      </w:r>
      <w:r>
        <w:rPr>
          <w:i/>
          <w:iCs/>
        </w:rPr>
        <w:t>et al.</w:t>
      </w:r>
      <w:r>
        <w:t xml:space="preserve"> (2024) ‘Nexus among Digital Leadership, Digital Transformation, and Digital Innovation for Sustainable Financial Performance: Revealing the Influence of Environmental Dynamism’, </w:t>
      </w:r>
      <w:r>
        <w:rPr>
          <w:i/>
          <w:iCs/>
        </w:rPr>
        <w:t>Sustainability</w:t>
      </w:r>
      <w:r>
        <w:t>, 16(18), pp. 8023–8023. doi: https://doi.org/10.3390/su16188023.</w:t>
      </w:r>
    </w:p>
    <w:p w:rsidR="00E87649" w:rsidRDefault="00E87649" w:rsidP="00E87649">
      <w:pPr>
        <w:pStyle w:val="NormalWeb"/>
        <w:spacing w:after="240"/>
      </w:pPr>
      <w:r>
        <w:t xml:space="preserve">Nipa, M., Fuad, N. and Chowdhury, S. (2024) ‘Exploring the Impact of Digitalization on Business operations: Perspectives from SMEs in Bangladesh’, </w:t>
      </w:r>
      <w:r>
        <w:rPr>
          <w:i/>
          <w:iCs/>
        </w:rPr>
        <w:t xml:space="preserve">Business and Economics in Developing Countries </w:t>
      </w:r>
      <w:r>
        <w:t>, 2. doi: https://doi.org/10.26480/bedc.01.2024.01.05.</w:t>
      </w:r>
    </w:p>
    <w:p w:rsidR="00E87649" w:rsidRDefault="00E87649" w:rsidP="00E87649">
      <w:pPr>
        <w:pStyle w:val="NormalWeb"/>
        <w:spacing w:after="240"/>
      </w:pPr>
      <w:r>
        <w:t xml:space="preserve">Nose, M. (2023) </w:t>
      </w:r>
      <w:r>
        <w:rPr>
          <w:i/>
          <w:iCs/>
        </w:rPr>
        <w:t>Inclusive GovTech: Enhancing Efficiency and Equity through Public Service Digitalization</w:t>
      </w:r>
      <w:r>
        <w:t>. International Monetary Fund.</w:t>
      </w:r>
    </w:p>
    <w:p w:rsidR="00E87649" w:rsidRDefault="00E87649" w:rsidP="00E87649">
      <w:pPr>
        <w:pStyle w:val="NormalWeb"/>
        <w:spacing w:after="240"/>
      </w:pPr>
      <w:r>
        <w:t xml:space="preserve">Polas, M., Ahamed, B. and Hanif, M. (2023) </w:t>
      </w:r>
      <w:r>
        <w:rPr>
          <w:rStyle w:val="Emphasis"/>
        </w:rPr>
        <w:t>Barriers to adoption of e-governance in the digital transformative era: the mediating role of voluntariness towards sustainability in Bangladesh</w:t>
      </w:r>
      <w:r>
        <w:t xml:space="preserve">. </w:t>
      </w:r>
      <w:r>
        <w:rPr>
          <w:rStyle w:val="Emphasis"/>
        </w:rPr>
        <w:t>Bangladesh Journal of Administration and Management</w:t>
      </w:r>
      <w:r>
        <w:t xml:space="preserve">, 36(2), pp. 71–93. </w:t>
      </w:r>
    </w:p>
    <w:p w:rsidR="00E87649" w:rsidRDefault="00E87649" w:rsidP="00E87649">
      <w:pPr>
        <w:pStyle w:val="NormalWeb"/>
        <w:spacing w:after="240"/>
      </w:pPr>
      <w:r>
        <w:lastRenderedPageBreak/>
        <w:t xml:space="preserve">Prince, S. (2025) </w:t>
      </w:r>
      <w:r>
        <w:rPr>
          <w:i/>
          <w:iCs/>
        </w:rPr>
        <w:t>MFS Market flourishes, Transactions Surge by Tk3.84 Lakh Crore in 2024</w:t>
      </w:r>
      <w:r>
        <w:t xml:space="preserve">, </w:t>
      </w:r>
      <w:r>
        <w:rPr>
          <w:i/>
          <w:iCs/>
        </w:rPr>
        <w:t>The Business Standard</w:t>
      </w:r>
      <w:r>
        <w:t>. Available at: https://www.tbsnews.net/economy/banking/mfs-market-flourishes-transactions-surge-tk384-lakh-crore-2024-1072141 (Accessed: 18 June 2025).</w:t>
      </w:r>
    </w:p>
    <w:p w:rsidR="00E87649" w:rsidRDefault="00E87649" w:rsidP="00E87649">
      <w:pPr>
        <w:pStyle w:val="NormalWeb"/>
        <w:spacing w:after="240"/>
      </w:pPr>
      <w:r>
        <w:t xml:space="preserve">Rahman, M. and Ferdaous, D. (2021) </w:t>
      </w:r>
      <w:r>
        <w:rPr>
          <w:rStyle w:val="Emphasis"/>
        </w:rPr>
        <w:t>Banking goes digital: unearthing the adoption of fintech by Bangladeshi households</w:t>
      </w:r>
      <w:r>
        <w:t xml:space="preserve">. </w:t>
      </w:r>
      <w:r>
        <w:rPr>
          <w:rStyle w:val="Emphasis"/>
        </w:rPr>
        <w:t>Journal of Innovation in Business Studies</w:t>
      </w:r>
      <w:r>
        <w:t xml:space="preserve">, 1(1), pp. 7–42. </w:t>
      </w:r>
    </w:p>
    <w:p w:rsidR="00E87649" w:rsidRDefault="00E87649" w:rsidP="00E87649">
      <w:pPr>
        <w:pStyle w:val="NormalWeb"/>
        <w:spacing w:after="240"/>
      </w:pPr>
      <w:r>
        <w:t xml:space="preserve">Rana, M., Rekha, R. S. and Islam, H. (2022) ‘The Impact of Digitalization on the Economic Growth of Bangladesh’, </w:t>
      </w:r>
      <w:r>
        <w:rPr>
          <w:i/>
          <w:iCs/>
        </w:rPr>
        <w:t>Journal of Business Studies</w:t>
      </w:r>
      <w:r>
        <w:t>, 03(01), pp. 107–118. doi: https://doi.org/10.58753/jbspust.3.1.2022.7.</w:t>
      </w:r>
    </w:p>
    <w:p w:rsidR="00E87649" w:rsidRDefault="00E87649" w:rsidP="00E87649">
      <w:pPr>
        <w:pStyle w:val="NormalWeb"/>
        <w:spacing w:after="240"/>
      </w:pPr>
      <w:r>
        <w:t xml:space="preserve">Saunders, M., Lewis, P. and Thornhill, A. (2019) </w:t>
      </w:r>
      <w:r>
        <w:rPr>
          <w:i/>
          <w:iCs/>
        </w:rPr>
        <w:t>Research Methods for Business Students</w:t>
      </w:r>
      <w:r>
        <w:t>. 8th edn. United Kingdom : Pearson.</w:t>
      </w:r>
    </w:p>
    <w:p w:rsidR="00E87649" w:rsidRDefault="00E87649" w:rsidP="00E87649">
      <w:pPr>
        <w:pStyle w:val="NormalWeb"/>
        <w:spacing w:after="240"/>
      </w:pPr>
      <w:r>
        <w:t xml:space="preserve">Shahriar, H., Islam, M.S., Jahin, M.A., Ridoy, I.A., Prottoy, R.R., Abid, A. </w:t>
      </w:r>
      <w:r>
        <w:rPr>
          <w:rStyle w:val="Emphasis"/>
        </w:rPr>
        <w:t>et al.</w:t>
      </w:r>
      <w:r>
        <w:t xml:space="preserve"> (2024) </w:t>
      </w:r>
      <w:r>
        <w:rPr>
          <w:rStyle w:val="Emphasis"/>
        </w:rPr>
        <w:t>Exploring Internet of Things adoption challenges in manufacturing firms: A Delphi Fuzzy Analytical Hierarchy Process approach</w:t>
      </w:r>
      <w:r>
        <w:t xml:space="preserve">. </w:t>
      </w:r>
      <w:r>
        <w:rPr>
          <w:rStyle w:val="Emphasis"/>
        </w:rPr>
        <w:t>PLOS ONE</w:t>
      </w:r>
      <w:r>
        <w:t xml:space="preserve">, 19(11), e0311643. Available at: https://doi.org/10.1371/journal.pone.0311643 </w:t>
      </w:r>
    </w:p>
    <w:p w:rsidR="00E87649" w:rsidRDefault="00E87649" w:rsidP="00E87649">
      <w:pPr>
        <w:pStyle w:val="NormalWeb"/>
        <w:spacing w:after="240"/>
      </w:pPr>
      <w:r>
        <w:t xml:space="preserve">Stillman, L. </w:t>
      </w:r>
      <w:r>
        <w:rPr>
          <w:i/>
          <w:iCs/>
        </w:rPr>
        <w:t>et al.</w:t>
      </w:r>
      <w:r>
        <w:t xml:space="preserve"> (2020) ‘Sociotechnical Transformative Effects of an ICT Project in Rural Bangladesh’, </w:t>
      </w:r>
      <w:r>
        <w:rPr>
          <w:i/>
          <w:iCs/>
        </w:rPr>
        <w:t>American Behavioral Scientist</w:t>
      </w:r>
      <w:r>
        <w:t>, 64(13), pp. 1871–1888. doi: https://doi.org/10.1177/0002764220952126.</w:t>
      </w:r>
    </w:p>
    <w:p w:rsidR="00E87649" w:rsidRDefault="00E87649" w:rsidP="00E87649">
      <w:pPr>
        <w:pStyle w:val="NormalWeb"/>
        <w:spacing w:after="240"/>
      </w:pPr>
      <w:r>
        <w:t xml:space="preserve">Tahsin, S. and Rahman, M.M. (2022) </w:t>
      </w:r>
      <w:r>
        <w:rPr>
          <w:rStyle w:val="Emphasis"/>
        </w:rPr>
        <w:t>Challenges and way forward in a transitional period of banking: conventional to the digital era of Bangladesh</w:t>
      </w:r>
      <w:r>
        <w:t xml:space="preserve">. </w:t>
      </w:r>
      <w:r>
        <w:rPr>
          <w:rStyle w:val="Emphasis"/>
        </w:rPr>
        <w:t>CenRaPS Journal of Social Sciences</w:t>
      </w:r>
      <w:r>
        <w:t xml:space="preserve">, 4(2), pp. 46–54. doi: 10.5281/zenodo.13134120. </w:t>
      </w:r>
    </w:p>
    <w:p w:rsidR="00E87649" w:rsidRDefault="00E87649" w:rsidP="00E87649">
      <w:pPr>
        <w:pStyle w:val="NormalWeb"/>
        <w:spacing w:after="240"/>
      </w:pPr>
      <w:r>
        <w:t xml:space="preserve">Tajir, G. K. A. (2018) ‘Ethical Treatment of Participants in Public Health Research’, </w:t>
      </w:r>
      <w:r>
        <w:rPr>
          <w:i/>
          <w:iCs/>
        </w:rPr>
        <w:t>Journal of Public Health and Emergency</w:t>
      </w:r>
      <w:r>
        <w:t>, 2(1), pp. 2–2. doi: https://doi.org/10.21037/jphe.2017.12.04.</w:t>
      </w:r>
    </w:p>
    <w:p w:rsidR="00E87649" w:rsidRDefault="00E87649" w:rsidP="00E87649">
      <w:pPr>
        <w:pStyle w:val="NormalWeb"/>
        <w:spacing w:after="240"/>
      </w:pPr>
      <w:r>
        <w:t xml:space="preserve">Tang, D. (2021) ‘What Is Digital Transformation?’, </w:t>
      </w:r>
      <w:r>
        <w:rPr>
          <w:i/>
          <w:iCs/>
        </w:rPr>
        <w:t>EDP Audit, Control, and Security</w:t>
      </w:r>
      <w:r>
        <w:t>, 64(1), pp. 9–13. doi: https://doi.org/10.1080/07366981.2020.1847813.</w:t>
      </w:r>
    </w:p>
    <w:p w:rsidR="00E87649" w:rsidRDefault="00E87649" w:rsidP="00E87649">
      <w:pPr>
        <w:pStyle w:val="NormalWeb"/>
        <w:spacing w:after="240"/>
      </w:pPr>
      <w:r>
        <w:t xml:space="preserve">Xinhua (2024) </w:t>
      </w:r>
      <w:r>
        <w:rPr>
          <w:i/>
          <w:iCs/>
        </w:rPr>
        <w:t>Internet users in Bangladesh reach 131m as of 2023</w:t>
      </w:r>
      <w:r>
        <w:t xml:space="preserve">, </w:t>
      </w:r>
      <w:r>
        <w:rPr>
          <w:i/>
          <w:iCs/>
        </w:rPr>
        <w:t>The Financial Express</w:t>
      </w:r>
      <w:r>
        <w:t>. Available at: https://thefinancialexpress.com.bd/national/internet-users-in-bangladesh-reach-131m-as-of-2023.</w:t>
      </w:r>
    </w:p>
    <w:p w:rsidR="00E87649" w:rsidRDefault="00E87649" w:rsidP="00E87649">
      <w:pPr>
        <w:pStyle w:val="NormalWeb"/>
        <w:spacing w:after="240"/>
      </w:pPr>
      <w:r>
        <w:lastRenderedPageBreak/>
        <w:t xml:space="preserve">Yankina, D. D. (2023) ‘The Concept of Digital Transformation: on the Issue of Conceptual Foundations’, </w:t>
      </w:r>
      <w:r>
        <w:rPr>
          <w:i/>
          <w:iCs/>
        </w:rPr>
        <w:t>Obŝestvo: politika, èkonomika, pravo</w:t>
      </w:r>
      <w:r>
        <w:t>, (11), pp. 87–92. doi: https://doi.org/10.24158/pep.2023.11.11.</w:t>
      </w:r>
    </w:p>
    <w:p w:rsidR="00E87649" w:rsidRDefault="00E87649" w:rsidP="00E87649">
      <w:pPr>
        <w:pStyle w:val="NormalWeb"/>
        <w:spacing w:after="240"/>
      </w:pPr>
      <w:r>
        <w:t xml:space="preserve">Zaman, H. (2015) ‘Service Delivery Process innovation: Insights from Digital Bangladesh’, </w:t>
      </w:r>
      <w:r>
        <w:rPr>
          <w:i/>
          <w:iCs/>
        </w:rPr>
        <w:t>Innovation and Development</w:t>
      </w:r>
      <w:r>
        <w:t>, 5(1), pp. 165–168. doi: https://doi.org/10.1080/2157930x.2015.1009698.</w:t>
      </w:r>
    </w:p>
    <w:p w:rsidR="00E87649" w:rsidRDefault="00E87649" w:rsidP="00E87649">
      <w:pPr>
        <w:pStyle w:val="NormalWeb"/>
        <w:spacing w:after="240"/>
      </w:pPr>
      <w:r>
        <w:t xml:space="preserve">Zaman, T., Bhattacharjee, S. and Sultana, F. (2024) ‘Impacts of Technological innovation: a Systematic Review for Smart Bangladesh’, </w:t>
      </w:r>
      <w:r>
        <w:rPr>
          <w:i/>
          <w:iCs/>
        </w:rPr>
        <w:t>Smart Cities and Advanced Technology</w:t>
      </w:r>
      <w:r>
        <w:t>, 2(1). doi: https://doi.org/10.21595/scat.2024.24010.</w:t>
      </w:r>
    </w:p>
    <w:p w:rsidR="00E87649" w:rsidRDefault="00E87649" w:rsidP="00E87649">
      <w:pPr>
        <w:pStyle w:val="NormalWeb"/>
        <w:spacing w:after="240"/>
      </w:pPr>
      <w:r>
        <w:t xml:space="preserve">Zeya, F. </w:t>
      </w:r>
      <w:r>
        <w:rPr>
          <w:i/>
          <w:iCs/>
        </w:rPr>
        <w:t>et al.</w:t>
      </w:r>
      <w:r>
        <w:t xml:space="preserve"> (2023) ‘Digital Transformation Adoption in the Insurance Sector of Bangladesh: a Quantitative Study from the Perspective of Insurer’, </w:t>
      </w:r>
      <w:r>
        <w:rPr>
          <w:i/>
          <w:iCs/>
        </w:rPr>
        <w:t>2023 4th IEEE Global Conference for Advancement in Technology (GCAT)</w:t>
      </w:r>
      <w:r>
        <w:t>, pp. 1–5. doi: https://doi.org/10.1109/GCAT59970.2023.10353267.</w:t>
      </w:r>
    </w:p>
    <w:p w:rsidR="00B5134F" w:rsidRDefault="00B5134F" w:rsidP="00B5134F">
      <w:pPr>
        <w:rPr>
          <w:lang w:val="en-US"/>
        </w:rPr>
      </w:pPr>
    </w:p>
    <w:p w:rsidR="003A247C" w:rsidRDefault="003A247C" w:rsidP="00B5134F">
      <w:pPr>
        <w:rPr>
          <w:lang w:val="en-US"/>
        </w:rPr>
      </w:pPr>
    </w:p>
    <w:p w:rsidR="003A247C" w:rsidRDefault="003A247C" w:rsidP="00B5134F">
      <w:pPr>
        <w:rPr>
          <w:lang w:val="en-US"/>
        </w:rPr>
      </w:pPr>
    </w:p>
    <w:p w:rsidR="003A247C" w:rsidRDefault="003A247C" w:rsidP="00B5134F">
      <w:pPr>
        <w:rPr>
          <w:lang w:val="en-US"/>
        </w:rPr>
      </w:pPr>
    </w:p>
    <w:p w:rsidR="003A247C" w:rsidRDefault="003A247C" w:rsidP="003A247C">
      <w:pPr>
        <w:tabs>
          <w:tab w:val="left" w:pos="5103"/>
        </w:tabs>
        <w:jc w:val="center"/>
        <w:rPr>
          <w:rFonts w:ascii="Arial" w:hAnsi="Arial" w:cs="Arial"/>
          <w:b/>
          <w:bCs/>
          <w:szCs w:val="24"/>
        </w:rPr>
      </w:pPr>
    </w:p>
    <w:p w:rsidR="003A247C" w:rsidRDefault="003A247C" w:rsidP="003A247C">
      <w:pPr>
        <w:tabs>
          <w:tab w:val="left" w:pos="5103"/>
        </w:tabs>
        <w:jc w:val="center"/>
        <w:rPr>
          <w:rFonts w:ascii="Arial" w:hAnsi="Arial" w:cs="Arial"/>
          <w:b/>
          <w:bCs/>
          <w:szCs w:val="24"/>
        </w:rPr>
      </w:pPr>
    </w:p>
    <w:p w:rsidR="003A247C" w:rsidRDefault="003A247C" w:rsidP="003A247C">
      <w:pPr>
        <w:tabs>
          <w:tab w:val="left" w:pos="5103"/>
        </w:tabs>
        <w:jc w:val="center"/>
        <w:rPr>
          <w:rFonts w:ascii="Arial" w:hAnsi="Arial" w:cs="Arial"/>
          <w:b/>
          <w:bCs/>
          <w:szCs w:val="24"/>
        </w:rPr>
      </w:pPr>
    </w:p>
    <w:p w:rsidR="003A247C" w:rsidRDefault="003A247C" w:rsidP="003A247C">
      <w:pPr>
        <w:tabs>
          <w:tab w:val="left" w:pos="5103"/>
        </w:tabs>
        <w:jc w:val="center"/>
        <w:rPr>
          <w:rFonts w:ascii="Arial" w:hAnsi="Arial" w:cs="Arial"/>
          <w:b/>
          <w:bCs/>
          <w:szCs w:val="24"/>
        </w:rPr>
      </w:pPr>
    </w:p>
    <w:p w:rsidR="003A247C" w:rsidRDefault="003A247C" w:rsidP="003A247C">
      <w:pPr>
        <w:tabs>
          <w:tab w:val="left" w:pos="5103"/>
        </w:tabs>
        <w:jc w:val="center"/>
        <w:rPr>
          <w:rFonts w:ascii="Arial" w:hAnsi="Arial" w:cs="Arial"/>
          <w:b/>
          <w:bCs/>
          <w:szCs w:val="24"/>
        </w:rPr>
      </w:pPr>
    </w:p>
    <w:p w:rsidR="003A247C" w:rsidRDefault="003A247C" w:rsidP="003A247C">
      <w:pPr>
        <w:tabs>
          <w:tab w:val="left" w:pos="5103"/>
        </w:tabs>
        <w:jc w:val="center"/>
        <w:rPr>
          <w:rFonts w:ascii="Arial" w:hAnsi="Arial" w:cs="Arial"/>
          <w:b/>
          <w:bCs/>
          <w:szCs w:val="24"/>
        </w:rPr>
      </w:pPr>
    </w:p>
    <w:p w:rsidR="003A247C" w:rsidRDefault="003A247C" w:rsidP="003A247C">
      <w:pPr>
        <w:tabs>
          <w:tab w:val="left" w:pos="5103"/>
        </w:tabs>
        <w:jc w:val="center"/>
        <w:rPr>
          <w:rFonts w:ascii="Arial" w:hAnsi="Arial" w:cs="Arial"/>
          <w:b/>
          <w:bCs/>
          <w:szCs w:val="24"/>
        </w:rPr>
      </w:pPr>
    </w:p>
    <w:p w:rsidR="003A247C" w:rsidRDefault="003A247C" w:rsidP="003A247C">
      <w:pPr>
        <w:tabs>
          <w:tab w:val="left" w:pos="5103"/>
        </w:tabs>
        <w:jc w:val="center"/>
        <w:rPr>
          <w:rFonts w:ascii="Arial" w:hAnsi="Arial" w:cs="Arial"/>
          <w:b/>
          <w:bCs/>
          <w:szCs w:val="24"/>
        </w:rPr>
      </w:pPr>
    </w:p>
    <w:p w:rsidR="003A247C" w:rsidRDefault="003A247C" w:rsidP="003A247C">
      <w:pPr>
        <w:tabs>
          <w:tab w:val="left" w:pos="5103"/>
        </w:tabs>
        <w:jc w:val="center"/>
        <w:rPr>
          <w:rFonts w:ascii="Arial" w:hAnsi="Arial" w:cs="Arial"/>
          <w:b/>
          <w:bCs/>
          <w:szCs w:val="24"/>
        </w:rPr>
      </w:pPr>
    </w:p>
    <w:p w:rsidR="003A247C" w:rsidRDefault="003A247C" w:rsidP="003A247C">
      <w:pPr>
        <w:tabs>
          <w:tab w:val="left" w:pos="5103"/>
        </w:tabs>
        <w:jc w:val="center"/>
        <w:rPr>
          <w:rFonts w:ascii="Arial" w:hAnsi="Arial" w:cs="Arial"/>
          <w:b/>
          <w:bCs/>
          <w:szCs w:val="24"/>
        </w:rPr>
      </w:pPr>
    </w:p>
    <w:p w:rsidR="003A247C" w:rsidRPr="004C3A0B" w:rsidRDefault="003A247C" w:rsidP="003A247C">
      <w:pPr>
        <w:tabs>
          <w:tab w:val="left" w:pos="5103"/>
        </w:tabs>
        <w:jc w:val="center"/>
        <w:rPr>
          <w:rFonts w:ascii="Arial" w:hAnsi="Arial" w:cs="Arial"/>
          <w:b/>
          <w:bCs/>
          <w:szCs w:val="24"/>
        </w:rPr>
      </w:pPr>
      <w:r w:rsidRPr="004C3A0B">
        <w:rPr>
          <w:rFonts w:ascii="Arial" w:hAnsi="Arial" w:cs="Arial"/>
          <w:b/>
          <w:bCs/>
          <w:szCs w:val="24"/>
        </w:rPr>
        <w:t>APPLICATION FOR ETHICAL APPROVAL</w:t>
      </w:r>
    </w:p>
    <w:p w:rsidR="003A247C" w:rsidRPr="004C3A0B" w:rsidRDefault="003A247C" w:rsidP="003A247C">
      <w:pPr>
        <w:tabs>
          <w:tab w:val="left" w:pos="5103"/>
        </w:tabs>
        <w:ind w:right="282"/>
        <w:jc w:val="center"/>
        <w:rPr>
          <w:rFonts w:ascii="Arial" w:hAnsi="Arial" w:cs="Arial"/>
          <w:b/>
          <w:bCs/>
        </w:rPr>
      </w:pPr>
    </w:p>
    <w:p w:rsidR="003A247C" w:rsidRPr="004C3A0B" w:rsidRDefault="003A247C" w:rsidP="003A247C">
      <w:pPr>
        <w:tabs>
          <w:tab w:val="left" w:pos="5103"/>
        </w:tabs>
        <w:ind w:right="282"/>
        <w:rPr>
          <w:rFonts w:ascii="Arial" w:hAnsi="Arial" w:cs="Arial"/>
          <w:b/>
          <w:bCs/>
          <w:sz w:val="22"/>
        </w:rPr>
      </w:pPr>
      <w:r w:rsidRPr="004C3A0B">
        <w:rPr>
          <w:rFonts w:ascii="Arial" w:hAnsi="Arial" w:cs="Arial"/>
          <w:b/>
          <w:bCs/>
          <w:sz w:val="22"/>
        </w:rPr>
        <w:t>In order for research to result in benefit and minimise risk of harm, it must be conducted ethically. A researcher may not be covered by the University’s insurance if ethical approval has not been obtained prior to commencement.</w:t>
      </w:r>
    </w:p>
    <w:p w:rsidR="003A247C" w:rsidRPr="004C3A0B" w:rsidRDefault="003A247C" w:rsidP="003A247C">
      <w:pPr>
        <w:tabs>
          <w:tab w:val="left" w:pos="5103"/>
        </w:tabs>
        <w:ind w:right="282"/>
        <w:jc w:val="center"/>
        <w:rPr>
          <w:rFonts w:ascii="Arial" w:hAnsi="Arial" w:cs="Arial"/>
          <w:b/>
          <w:bCs/>
          <w:sz w:val="16"/>
          <w:szCs w:val="16"/>
        </w:rPr>
      </w:pPr>
    </w:p>
    <w:p w:rsidR="003A247C" w:rsidRPr="004C3A0B" w:rsidRDefault="003A247C" w:rsidP="003A247C">
      <w:pPr>
        <w:tabs>
          <w:tab w:val="left" w:pos="5103"/>
        </w:tabs>
        <w:ind w:right="282"/>
        <w:rPr>
          <w:rFonts w:ascii="Arial" w:hAnsi="Arial" w:cs="Arial"/>
          <w:sz w:val="22"/>
        </w:rPr>
      </w:pPr>
      <w:r w:rsidRPr="004C3A0B">
        <w:rPr>
          <w:rFonts w:ascii="Arial" w:hAnsi="Arial" w:cs="Arial"/>
          <w:sz w:val="22"/>
        </w:rPr>
        <w:t xml:space="preserve">The University follows the OECD Frascati manual definition of </w:t>
      </w:r>
      <w:r w:rsidRPr="004C3A0B">
        <w:rPr>
          <w:rFonts w:ascii="Arial" w:hAnsi="Arial" w:cs="Arial"/>
          <w:b/>
          <w:sz w:val="22"/>
        </w:rPr>
        <w:t>research activity</w:t>
      </w:r>
      <w:r w:rsidRPr="004C3A0B">
        <w:rPr>
          <w:rFonts w:ascii="Arial" w:hAnsi="Arial" w:cs="Arial"/>
          <w:sz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3A247C" w:rsidRPr="004C3A0B" w:rsidRDefault="003A247C" w:rsidP="003A247C">
      <w:pPr>
        <w:tabs>
          <w:tab w:val="left" w:pos="5103"/>
        </w:tabs>
        <w:ind w:right="282"/>
        <w:rPr>
          <w:rFonts w:ascii="Arial" w:hAnsi="Arial" w:cs="Arial"/>
          <w:sz w:val="22"/>
        </w:rPr>
      </w:pPr>
    </w:p>
    <w:p w:rsidR="003A247C" w:rsidRPr="004C3A0B" w:rsidRDefault="003A247C" w:rsidP="003A247C">
      <w:pPr>
        <w:tabs>
          <w:tab w:val="left" w:pos="5103"/>
        </w:tabs>
        <w:ind w:right="282"/>
        <w:rPr>
          <w:rFonts w:ascii="Arial" w:hAnsi="Arial" w:cs="Arial"/>
          <w:sz w:val="22"/>
        </w:rPr>
      </w:pPr>
      <w:r w:rsidRPr="004C3A0B">
        <w:rPr>
          <w:rFonts w:ascii="Arial" w:hAnsi="Arial" w:cs="Arial"/>
          <w:sz w:val="22"/>
        </w:rPr>
        <w:t>The individual undertaking the research activity is known as the “principal researcher”.</w:t>
      </w:r>
    </w:p>
    <w:p w:rsidR="003A247C" w:rsidRPr="004C3A0B" w:rsidRDefault="003A247C" w:rsidP="003A247C">
      <w:pPr>
        <w:tabs>
          <w:tab w:val="left" w:pos="5103"/>
        </w:tabs>
        <w:ind w:right="282"/>
        <w:rPr>
          <w:rFonts w:ascii="Arial" w:hAnsi="Arial" w:cs="Arial"/>
          <w:sz w:val="22"/>
        </w:rPr>
      </w:pPr>
    </w:p>
    <w:p w:rsidR="003A247C" w:rsidRPr="004C3A0B" w:rsidRDefault="003A247C" w:rsidP="003A247C">
      <w:pPr>
        <w:tabs>
          <w:tab w:val="left" w:pos="5103"/>
        </w:tabs>
        <w:ind w:right="282"/>
        <w:rPr>
          <w:rFonts w:ascii="Arial" w:hAnsi="Arial" w:cs="Arial"/>
          <w:sz w:val="22"/>
        </w:rPr>
      </w:pPr>
      <w:r w:rsidRPr="004C3A0B">
        <w:rPr>
          <w:rFonts w:ascii="Arial" w:hAnsi="Arial" w:cs="Arial"/>
          <w:sz w:val="22"/>
        </w:rPr>
        <w:t>Ethical approval is not required for routine audits, performance reviews, quality assurance studies, testing within normal educational requirements, and literary or artistic criticism.</w:t>
      </w:r>
    </w:p>
    <w:p w:rsidR="003A247C" w:rsidRPr="004C3A0B" w:rsidRDefault="003A247C" w:rsidP="003A247C">
      <w:pPr>
        <w:tabs>
          <w:tab w:val="left" w:pos="5103"/>
        </w:tabs>
        <w:ind w:right="282"/>
        <w:rPr>
          <w:rFonts w:ascii="Arial" w:hAnsi="Arial" w:cs="Arial"/>
          <w:sz w:val="22"/>
        </w:rPr>
      </w:pPr>
    </w:p>
    <w:p w:rsidR="003A247C" w:rsidRPr="004C3A0B" w:rsidRDefault="003A247C" w:rsidP="003A247C">
      <w:pPr>
        <w:tabs>
          <w:tab w:val="left" w:pos="5103"/>
        </w:tabs>
        <w:ind w:right="282"/>
        <w:rPr>
          <w:rFonts w:ascii="Arial" w:hAnsi="Arial" w:cs="Arial"/>
          <w:b/>
          <w:bCs/>
          <w:sz w:val="22"/>
        </w:rPr>
      </w:pPr>
      <w:r w:rsidRPr="004C3A0B">
        <w:rPr>
          <w:rFonts w:ascii="Arial" w:hAnsi="Arial" w:cs="Arial"/>
          <w:b/>
          <w:bCs/>
          <w:sz w:val="22"/>
        </w:rPr>
        <w:t>Please read the notes for guidance before completing ALL sections of the form.</w:t>
      </w:r>
    </w:p>
    <w:p w:rsidR="003A247C" w:rsidRPr="004C3A0B" w:rsidRDefault="003A247C" w:rsidP="003A247C">
      <w:pPr>
        <w:autoSpaceDE w:val="0"/>
        <w:autoSpaceDN w:val="0"/>
        <w:adjustRightInd w:val="0"/>
        <w:rPr>
          <w:rFonts w:ascii="Arial" w:hAnsi="Arial" w:cs="Arial"/>
          <w:sz w:val="22"/>
        </w:rPr>
      </w:pPr>
    </w:p>
    <w:p w:rsidR="003A247C" w:rsidRDefault="003A247C" w:rsidP="003A247C">
      <w:pPr>
        <w:autoSpaceDE w:val="0"/>
        <w:autoSpaceDN w:val="0"/>
        <w:adjustRightInd w:val="0"/>
        <w:rPr>
          <w:rFonts w:ascii="Arial" w:hAnsi="Arial" w:cs="Arial"/>
          <w:sz w:val="22"/>
        </w:rPr>
      </w:pPr>
      <w:r w:rsidRPr="004C3A0B">
        <w:rPr>
          <w:rFonts w:ascii="Arial" w:hAnsi="Arial" w:cs="Arial"/>
          <w:b/>
          <w:sz w:val="22"/>
        </w:rPr>
        <w:t>This formmust be completed and approved prior to undertaking any research activity.</w:t>
      </w:r>
      <w:r w:rsidRPr="004C3A0B">
        <w:rPr>
          <w:rFonts w:ascii="Arial" w:hAnsi="Arial" w:cs="Arial"/>
          <w:sz w:val="22"/>
        </w:rPr>
        <w:t xml:space="preserve">Please see </w:t>
      </w:r>
      <w:r>
        <w:rPr>
          <w:rFonts w:ascii="Arial" w:hAnsi="Arial" w:cs="Arial"/>
          <w:sz w:val="22"/>
        </w:rPr>
        <w:t>Checklist</w:t>
      </w:r>
      <w:r w:rsidRPr="004C3A0B">
        <w:rPr>
          <w:rFonts w:ascii="Arial" w:hAnsi="Arial" w:cs="Arial"/>
          <w:sz w:val="22"/>
        </w:rPr>
        <w:t xml:space="preserve"> for details of process for different categories of application.  </w:t>
      </w:r>
    </w:p>
    <w:p w:rsidR="003A247C" w:rsidRDefault="003A247C" w:rsidP="003A247C">
      <w:pPr>
        <w:autoSpaceDE w:val="0"/>
        <w:autoSpaceDN w:val="0"/>
        <w:adjustRightInd w:val="0"/>
        <w:rPr>
          <w:rFonts w:ascii="Arial" w:hAnsi="Arial" w:cs="Arial"/>
          <w:sz w:val="22"/>
        </w:rPr>
      </w:pPr>
    </w:p>
    <w:p w:rsidR="003A247C" w:rsidRPr="00D839CD" w:rsidRDefault="003A247C" w:rsidP="003A247C">
      <w:pPr>
        <w:autoSpaceDE w:val="0"/>
        <w:autoSpaceDN w:val="0"/>
        <w:adjustRightInd w:val="0"/>
        <w:rPr>
          <w:rFonts w:ascii="Arial" w:hAnsi="Arial" w:cs="Arial"/>
          <w:b/>
          <w:sz w:val="22"/>
        </w:rPr>
      </w:pPr>
      <w:r>
        <w:rPr>
          <w:rFonts w:ascii="Arial" w:hAnsi="Arial" w:cs="Arial"/>
          <w:b/>
          <w:sz w:val="22"/>
        </w:rPr>
        <w:t>Delete the Guidance Notes at the end of the form BEFORE submitting your application</w:t>
      </w:r>
    </w:p>
    <w:p w:rsidR="003A247C" w:rsidRPr="004C3A0B" w:rsidRDefault="003A247C" w:rsidP="003A247C">
      <w:pPr>
        <w:autoSpaceDE w:val="0"/>
        <w:autoSpaceDN w:val="0"/>
        <w:adjustRightInd w:val="0"/>
        <w:rPr>
          <w:rFonts w:ascii="Arial" w:hAnsi="Arial" w:cs="Arial"/>
          <w:sz w:val="22"/>
        </w:rPr>
      </w:pPr>
    </w:p>
    <w:p w:rsidR="003A247C" w:rsidRPr="004C3A0B" w:rsidRDefault="003A247C" w:rsidP="003A247C">
      <w:pPr>
        <w:autoSpaceDE w:val="0"/>
        <w:autoSpaceDN w:val="0"/>
        <w:adjustRightInd w:val="0"/>
        <w:spacing w:after="240"/>
        <w:rPr>
          <w:rFonts w:ascii="Arial" w:hAnsi="Arial" w:cs="Arial"/>
          <w:b/>
          <w:sz w:val="22"/>
        </w:rPr>
      </w:pPr>
      <w:r w:rsidRPr="004C3A0B">
        <w:rPr>
          <w:rFonts w:ascii="Arial" w:hAnsi="Arial" w:cs="Arial"/>
          <w:b/>
          <w:sz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2544"/>
        <w:gridCol w:w="709"/>
        <w:gridCol w:w="2551"/>
        <w:gridCol w:w="709"/>
        <w:gridCol w:w="2526"/>
        <w:gridCol w:w="850"/>
      </w:tblGrid>
      <w:tr w:rsidR="003A247C" w:rsidRPr="004C3A0B" w:rsidTr="00750B32">
        <w:trPr>
          <w:trHeight w:val="439"/>
        </w:trPr>
        <w:tc>
          <w:tcPr>
            <w:tcW w:w="559" w:type="dxa"/>
            <w:shd w:val="clear" w:color="auto" w:fill="F2F2F2" w:themeFill="background1" w:themeFillShade="F2"/>
          </w:tcPr>
          <w:p w:rsidR="003A247C" w:rsidRPr="004C3A0B" w:rsidRDefault="003A247C" w:rsidP="00750B32">
            <w:pPr>
              <w:rPr>
                <w:rFonts w:ascii="Arial" w:hAnsi="Arial" w:cs="Arial"/>
                <w:sz w:val="22"/>
              </w:rPr>
            </w:pPr>
            <w:r>
              <w:rPr>
                <w:rFonts w:ascii="Arial" w:hAnsi="Arial" w:cs="Arial"/>
                <w:sz w:val="22"/>
              </w:rPr>
              <w:t>1</w:t>
            </w:r>
          </w:p>
        </w:tc>
        <w:tc>
          <w:tcPr>
            <w:tcW w:w="3253" w:type="dxa"/>
            <w:gridSpan w:val="2"/>
            <w:shd w:val="clear" w:color="auto" w:fill="F2F2F2" w:themeFill="background1" w:themeFillShade="F2"/>
          </w:tcPr>
          <w:p w:rsidR="003A247C" w:rsidRPr="004C3A0B" w:rsidRDefault="003A247C" w:rsidP="00750B32">
            <w:pPr>
              <w:rPr>
                <w:rFonts w:ascii="Arial" w:hAnsi="Arial" w:cs="Arial"/>
                <w:sz w:val="22"/>
              </w:rPr>
            </w:pPr>
            <w:r w:rsidRPr="004C3A0B">
              <w:rPr>
                <w:rFonts w:ascii="Arial" w:hAnsi="Arial" w:cs="Arial"/>
                <w:sz w:val="22"/>
              </w:rPr>
              <w:t>Full Name:</w:t>
            </w:r>
          </w:p>
        </w:tc>
        <w:tc>
          <w:tcPr>
            <w:tcW w:w="6636" w:type="dxa"/>
            <w:gridSpan w:val="4"/>
          </w:tcPr>
          <w:p w:rsidR="003A247C" w:rsidRPr="004C3A0B" w:rsidRDefault="003A247C" w:rsidP="00750B32">
            <w:pPr>
              <w:rPr>
                <w:rFonts w:ascii="Arial" w:hAnsi="Arial" w:cs="Arial"/>
                <w:sz w:val="22"/>
              </w:rPr>
            </w:pPr>
            <w:r>
              <w:rPr>
                <w:rFonts w:ascii="Arial" w:hAnsi="Arial" w:cs="Arial"/>
                <w:sz w:val="22"/>
              </w:rPr>
              <w:t>Mohammed Jabed Mia</w:t>
            </w:r>
          </w:p>
        </w:tc>
      </w:tr>
      <w:tr w:rsidR="003A247C" w:rsidRPr="004C3A0B" w:rsidTr="00750B32">
        <w:trPr>
          <w:trHeight w:val="472"/>
        </w:trPr>
        <w:tc>
          <w:tcPr>
            <w:tcW w:w="559" w:type="dxa"/>
            <w:shd w:val="clear" w:color="auto" w:fill="BFBFBF" w:themeFill="background1" w:themeFillShade="BF"/>
          </w:tcPr>
          <w:p w:rsidR="003A247C" w:rsidRPr="004C3A0B" w:rsidRDefault="003A247C" w:rsidP="00750B32">
            <w:pPr>
              <w:rPr>
                <w:rFonts w:ascii="Arial" w:hAnsi="Arial" w:cs="Arial"/>
                <w:sz w:val="22"/>
              </w:rPr>
            </w:pPr>
            <w:r>
              <w:rPr>
                <w:rFonts w:ascii="Arial" w:hAnsi="Arial" w:cs="Arial"/>
                <w:sz w:val="22"/>
              </w:rPr>
              <w:lastRenderedPageBreak/>
              <w:t>2</w:t>
            </w:r>
          </w:p>
        </w:tc>
        <w:tc>
          <w:tcPr>
            <w:tcW w:w="3253" w:type="dxa"/>
            <w:gridSpan w:val="2"/>
            <w:shd w:val="clear" w:color="auto" w:fill="BFBFBF" w:themeFill="background1" w:themeFillShade="BF"/>
            <w:vAlign w:val="center"/>
          </w:tcPr>
          <w:p w:rsidR="003A247C" w:rsidRPr="004C3A0B" w:rsidRDefault="003A247C" w:rsidP="00750B32">
            <w:pPr>
              <w:rPr>
                <w:rFonts w:ascii="Arial" w:hAnsi="Arial" w:cs="Arial"/>
                <w:sz w:val="22"/>
              </w:rPr>
            </w:pPr>
            <w:r w:rsidRPr="004C3A0B">
              <w:rPr>
                <w:rFonts w:ascii="Arial" w:hAnsi="Arial" w:cs="Arial"/>
                <w:sz w:val="22"/>
              </w:rPr>
              <w:t>Tick all boxes which apply:</w:t>
            </w:r>
          </w:p>
          <w:p w:rsidR="003A247C" w:rsidRPr="004C3A0B" w:rsidRDefault="003A247C" w:rsidP="00750B32">
            <w:pPr>
              <w:rPr>
                <w:rFonts w:ascii="Arial" w:hAnsi="Arial" w:cs="Arial"/>
                <w:sz w:val="22"/>
              </w:rPr>
            </w:pPr>
          </w:p>
        </w:tc>
        <w:tc>
          <w:tcPr>
            <w:tcW w:w="2551" w:type="dxa"/>
            <w:shd w:val="clear" w:color="auto" w:fill="F2F2F2" w:themeFill="background1" w:themeFillShade="F2"/>
            <w:vAlign w:val="center"/>
          </w:tcPr>
          <w:p w:rsidR="003A247C" w:rsidRPr="004C3A0B" w:rsidRDefault="003A247C" w:rsidP="00750B32">
            <w:pPr>
              <w:rPr>
                <w:rFonts w:ascii="Arial" w:hAnsi="Arial" w:cs="Arial"/>
                <w:sz w:val="22"/>
              </w:rPr>
            </w:pPr>
            <w:r w:rsidRPr="004C3A0B">
              <w:rPr>
                <w:rFonts w:ascii="Arial" w:hAnsi="Arial" w:cs="Arial"/>
                <w:sz w:val="22"/>
              </w:rPr>
              <w:t>Member of staff:</w:t>
            </w:r>
          </w:p>
        </w:tc>
        <w:tc>
          <w:tcPr>
            <w:tcW w:w="709" w:type="dxa"/>
            <w:shd w:val="clear" w:color="auto" w:fill="BFBFBF" w:themeFill="background1" w:themeFillShade="BF"/>
            <w:vAlign w:val="center"/>
          </w:tcPr>
          <w:p w:rsidR="003A247C" w:rsidRPr="004C3A0B" w:rsidRDefault="003A247C" w:rsidP="00750B32">
            <w:pPr>
              <w:jc w:val="center"/>
              <w:rPr>
                <w:rFonts w:ascii="Arial" w:hAnsi="Arial" w:cs="Arial"/>
                <w:sz w:val="22"/>
              </w:rPr>
            </w:pPr>
            <w:r>
              <w:rPr>
                <w:rFonts w:ascii="MS Gothic" w:eastAsia="MS Gothic" w:hAnsi="MS Gothic" w:cs="Arial" w:hint="eastAsia"/>
                <w:sz w:val="22"/>
              </w:rPr>
              <w:t>☐</w:t>
            </w:r>
          </w:p>
        </w:tc>
        <w:tc>
          <w:tcPr>
            <w:tcW w:w="2526" w:type="dxa"/>
            <w:shd w:val="clear" w:color="auto" w:fill="F2F2F2" w:themeFill="background1" w:themeFillShade="F2"/>
            <w:vAlign w:val="center"/>
          </w:tcPr>
          <w:p w:rsidR="003A247C" w:rsidRPr="004C3A0B" w:rsidRDefault="003A247C" w:rsidP="00750B32">
            <w:pPr>
              <w:rPr>
                <w:rFonts w:ascii="Arial" w:hAnsi="Arial" w:cs="Arial"/>
                <w:sz w:val="22"/>
              </w:rPr>
            </w:pPr>
            <w:r w:rsidRPr="004C3A0B">
              <w:rPr>
                <w:rFonts w:ascii="Arial" w:hAnsi="Arial" w:cs="Arial"/>
                <w:sz w:val="22"/>
              </w:rPr>
              <w:t>Honorary research fellow:</w:t>
            </w:r>
          </w:p>
        </w:tc>
        <w:tc>
          <w:tcPr>
            <w:tcW w:w="850" w:type="dxa"/>
            <w:shd w:val="clear" w:color="auto" w:fill="BFBFBF" w:themeFill="background1" w:themeFillShade="BF"/>
            <w:vAlign w:val="center"/>
          </w:tcPr>
          <w:p w:rsidR="003A247C" w:rsidRPr="004C3A0B" w:rsidRDefault="003A247C" w:rsidP="00750B32">
            <w:pPr>
              <w:jc w:val="center"/>
              <w:rPr>
                <w:rFonts w:ascii="Arial" w:hAnsi="Arial" w:cs="Arial"/>
                <w:sz w:val="22"/>
              </w:rPr>
            </w:pPr>
            <w:r>
              <w:rPr>
                <w:rFonts w:ascii="MS Gothic" w:eastAsia="MS Gothic" w:hAnsi="MS Gothic" w:cs="Arial" w:hint="eastAsia"/>
                <w:sz w:val="22"/>
              </w:rPr>
              <w:t>☐</w:t>
            </w:r>
          </w:p>
        </w:tc>
      </w:tr>
      <w:tr w:rsidR="003A247C" w:rsidRPr="004C3A0B" w:rsidTr="00750B32">
        <w:trPr>
          <w:trHeight w:val="472"/>
        </w:trPr>
        <w:tc>
          <w:tcPr>
            <w:tcW w:w="559" w:type="dxa"/>
            <w:shd w:val="clear" w:color="auto" w:fill="F2F2F2" w:themeFill="background1" w:themeFillShade="F2"/>
          </w:tcPr>
          <w:p w:rsidR="003A247C" w:rsidRDefault="003A247C" w:rsidP="00750B32">
            <w:pPr>
              <w:rPr>
                <w:rFonts w:ascii="Arial" w:hAnsi="Arial" w:cs="Arial"/>
                <w:sz w:val="22"/>
              </w:rPr>
            </w:pPr>
            <w:r>
              <w:rPr>
                <w:rFonts w:ascii="Arial" w:hAnsi="Arial" w:cs="Arial"/>
                <w:sz w:val="22"/>
              </w:rPr>
              <w:t>3</w:t>
            </w:r>
          </w:p>
        </w:tc>
        <w:tc>
          <w:tcPr>
            <w:tcW w:w="2544" w:type="dxa"/>
            <w:shd w:val="clear" w:color="auto" w:fill="F2F2F2" w:themeFill="background1" w:themeFillShade="F2"/>
            <w:vAlign w:val="center"/>
          </w:tcPr>
          <w:p w:rsidR="003A247C" w:rsidRPr="004C3A0B" w:rsidRDefault="003A247C" w:rsidP="00750B32">
            <w:pPr>
              <w:rPr>
                <w:rFonts w:ascii="Arial" w:hAnsi="Arial" w:cs="Arial"/>
                <w:sz w:val="22"/>
              </w:rPr>
            </w:pPr>
            <w:r>
              <w:rPr>
                <w:rFonts w:ascii="Arial" w:hAnsi="Arial" w:cs="Arial"/>
                <w:sz w:val="22"/>
              </w:rPr>
              <w:t>Undergraduate Student</w:t>
            </w:r>
          </w:p>
        </w:tc>
        <w:sdt>
          <w:sdtPr>
            <w:rPr>
              <w:rFonts w:ascii="Arial" w:hAnsi="Arial" w:cs="Arial"/>
              <w:sz w:val="22"/>
            </w:rPr>
            <w:id w:val="-947236441"/>
          </w:sdtPr>
          <w:sdtContent>
            <w:tc>
              <w:tcPr>
                <w:tcW w:w="709" w:type="dxa"/>
                <w:shd w:val="clear" w:color="auto" w:fill="BFBFBF" w:themeFill="background1" w:themeFillShade="BF"/>
                <w:vAlign w:val="center"/>
              </w:tcPr>
              <w:p w:rsidR="003A247C" w:rsidRDefault="003A247C" w:rsidP="00750B32">
                <w:pPr>
                  <w:jc w:val="center"/>
                  <w:rPr>
                    <w:rFonts w:ascii="Arial" w:hAnsi="Arial" w:cs="Arial"/>
                    <w:sz w:val="22"/>
                  </w:rPr>
                </w:pPr>
                <w:r>
                  <w:rPr>
                    <w:rFonts w:ascii="MS Gothic" w:eastAsia="MS Gothic" w:hAnsi="MS Gothic" w:cs="Arial" w:hint="eastAsia"/>
                    <w:sz w:val="22"/>
                  </w:rPr>
                  <w:t>☐</w:t>
                </w:r>
              </w:p>
            </w:tc>
          </w:sdtContent>
        </w:sdt>
        <w:tc>
          <w:tcPr>
            <w:tcW w:w="2551" w:type="dxa"/>
            <w:shd w:val="clear" w:color="auto" w:fill="F2F2F2" w:themeFill="background1" w:themeFillShade="F2"/>
            <w:vAlign w:val="center"/>
          </w:tcPr>
          <w:p w:rsidR="003A247C" w:rsidRPr="004C3A0B" w:rsidRDefault="003A247C" w:rsidP="00750B32">
            <w:pPr>
              <w:rPr>
                <w:rFonts w:ascii="Arial" w:hAnsi="Arial" w:cs="Arial"/>
                <w:sz w:val="22"/>
              </w:rPr>
            </w:pPr>
            <w:r>
              <w:rPr>
                <w:rFonts w:ascii="Arial" w:hAnsi="Arial" w:cs="Arial"/>
                <w:sz w:val="22"/>
              </w:rPr>
              <w:t>Taught Postgraduate Student</w:t>
            </w:r>
          </w:p>
        </w:tc>
        <w:sdt>
          <w:sdtPr>
            <w:rPr>
              <w:rFonts w:ascii="Arial" w:hAnsi="Arial" w:cs="Arial"/>
              <w:sz w:val="22"/>
            </w:rPr>
            <w:id w:val="-1954943217"/>
          </w:sdtPr>
          <w:sdtContent>
            <w:tc>
              <w:tcPr>
                <w:tcW w:w="709" w:type="dxa"/>
                <w:shd w:val="clear" w:color="auto" w:fill="BFBFBF" w:themeFill="background1" w:themeFillShade="BF"/>
                <w:vAlign w:val="center"/>
              </w:tcPr>
              <w:sdt>
                <w:sdtPr>
                  <w:rPr>
                    <w:rFonts w:ascii="Arial" w:hAnsi="Arial" w:cs="Arial"/>
                    <w:bCs/>
                    <w:sz w:val="22"/>
                  </w:rPr>
                  <w:id w:val="-1959335731"/>
                </w:sdtPr>
                <w:sdtContent>
                  <w:p w:rsidR="003A247C" w:rsidRDefault="003A247C" w:rsidP="00750B32">
                    <w:pPr>
                      <w:autoSpaceDE w:val="0"/>
                      <w:autoSpaceDN w:val="0"/>
                      <w:adjustRightInd w:val="0"/>
                      <w:jc w:val="center"/>
                      <w:rPr>
                        <w:rFonts w:ascii="Arial" w:hAnsi="Arial" w:cs="Arial"/>
                        <w:bCs/>
                      </w:rPr>
                    </w:pPr>
                    <w:r>
                      <w:rPr>
                        <w:rFonts w:ascii="MS Gothic" w:eastAsia="MS Gothic" w:hAnsi="MS Gothic" w:cs="Arial" w:hint="eastAsia"/>
                        <w:bCs/>
                        <w:sz w:val="22"/>
                      </w:rPr>
                      <w:t>☒</w:t>
                    </w:r>
                  </w:p>
                </w:sdtContent>
              </w:sdt>
              <w:p w:rsidR="003A247C" w:rsidRDefault="003A247C" w:rsidP="00750B32">
                <w:pPr>
                  <w:jc w:val="center"/>
                  <w:rPr>
                    <w:rFonts w:ascii="Arial" w:hAnsi="Arial" w:cs="Arial"/>
                    <w:sz w:val="22"/>
                  </w:rPr>
                </w:pPr>
              </w:p>
            </w:tc>
          </w:sdtContent>
        </w:sdt>
        <w:tc>
          <w:tcPr>
            <w:tcW w:w="2526" w:type="dxa"/>
            <w:shd w:val="clear" w:color="auto" w:fill="F2F2F2" w:themeFill="background1" w:themeFillShade="F2"/>
            <w:vAlign w:val="center"/>
          </w:tcPr>
          <w:p w:rsidR="003A247C" w:rsidRPr="004C3A0B" w:rsidRDefault="003A247C" w:rsidP="00750B32">
            <w:pPr>
              <w:rPr>
                <w:rFonts w:ascii="Arial" w:hAnsi="Arial" w:cs="Arial"/>
                <w:sz w:val="22"/>
              </w:rPr>
            </w:pPr>
            <w:r>
              <w:rPr>
                <w:rFonts w:ascii="Arial" w:hAnsi="Arial" w:cs="Arial"/>
                <w:sz w:val="22"/>
              </w:rPr>
              <w:t>Postgraduate Research Student</w:t>
            </w:r>
          </w:p>
        </w:tc>
        <w:sdt>
          <w:sdtPr>
            <w:rPr>
              <w:rFonts w:ascii="Arial" w:hAnsi="Arial" w:cs="Arial"/>
              <w:sz w:val="22"/>
            </w:rPr>
            <w:id w:val="-71887707"/>
          </w:sdtPr>
          <w:sdtContent>
            <w:tc>
              <w:tcPr>
                <w:tcW w:w="850" w:type="dxa"/>
                <w:shd w:val="clear" w:color="auto" w:fill="BFBFBF" w:themeFill="background1" w:themeFillShade="BF"/>
                <w:vAlign w:val="center"/>
              </w:tcPr>
              <w:p w:rsidR="003A247C" w:rsidRDefault="003A247C" w:rsidP="00750B32">
                <w:pPr>
                  <w:jc w:val="center"/>
                  <w:rPr>
                    <w:rFonts w:ascii="Arial" w:hAnsi="Arial" w:cs="Arial"/>
                    <w:sz w:val="22"/>
                  </w:rPr>
                </w:pPr>
                <w:r>
                  <w:rPr>
                    <w:rFonts w:ascii="MS Gothic" w:eastAsia="MS Gothic" w:hAnsi="MS Gothic" w:cs="Arial" w:hint="eastAsia"/>
                    <w:sz w:val="22"/>
                  </w:rPr>
                  <w:t>☐</w:t>
                </w:r>
              </w:p>
            </w:tc>
          </w:sdtContent>
        </w:sdt>
      </w:tr>
    </w:tbl>
    <w:p w:rsidR="003A247C" w:rsidRPr="004C3A0B" w:rsidRDefault="003A247C" w:rsidP="003A247C">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3253"/>
        <w:gridCol w:w="6636"/>
      </w:tblGrid>
      <w:tr w:rsidR="003A247C" w:rsidRPr="004C3A0B" w:rsidTr="00750B32">
        <w:trPr>
          <w:cantSplit/>
          <w:trHeight w:val="334"/>
        </w:trPr>
        <w:tc>
          <w:tcPr>
            <w:tcW w:w="559" w:type="dxa"/>
            <w:shd w:val="clear" w:color="auto" w:fill="F2F2F2" w:themeFill="background1" w:themeFillShade="F2"/>
          </w:tcPr>
          <w:p w:rsidR="003A247C" w:rsidRDefault="003A247C" w:rsidP="00750B32">
            <w:pPr>
              <w:rPr>
                <w:rFonts w:ascii="Arial" w:hAnsi="Arial" w:cs="Arial"/>
                <w:sz w:val="22"/>
              </w:rPr>
            </w:pPr>
            <w:r>
              <w:rPr>
                <w:rFonts w:ascii="Arial" w:hAnsi="Arial" w:cs="Arial"/>
                <w:sz w:val="22"/>
              </w:rPr>
              <w:t>4</w:t>
            </w:r>
          </w:p>
        </w:tc>
        <w:tc>
          <w:tcPr>
            <w:tcW w:w="3253" w:type="dxa"/>
            <w:shd w:val="clear" w:color="auto" w:fill="F2F2F2" w:themeFill="background1" w:themeFillShade="F2"/>
          </w:tcPr>
          <w:p w:rsidR="003A247C" w:rsidRPr="004C3A0B" w:rsidRDefault="003A247C" w:rsidP="00750B32">
            <w:pPr>
              <w:rPr>
                <w:rFonts w:ascii="Arial" w:hAnsi="Arial" w:cs="Arial"/>
                <w:sz w:val="22"/>
              </w:rPr>
            </w:pPr>
            <w:r>
              <w:rPr>
                <w:rFonts w:ascii="Arial" w:hAnsi="Arial" w:cs="Arial"/>
                <w:sz w:val="22"/>
              </w:rPr>
              <w:t>Institute</w:t>
            </w:r>
            <w:r w:rsidRPr="004C3A0B">
              <w:rPr>
                <w:rFonts w:ascii="Arial" w:hAnsi="Arial" w:cs="Arial"/>
                <w:sz w:val="22"/>
              </w:rPr>
              <w:t>/</w:t>
            </w:r>
            <w:r>
              <w:rPr>
                <w:rFonts w:ascii="Arial" w:hAnsi="Arial" w:cs="Arial"/>
                <w:sz w:val="22"/>
              </w:rPr>
              <w:t>Academic Discipline</w:t>
            </w:r>
            <w:r w:rsidRPr="004C3A0B">
              <w:rPr>
                <w:rFonts w:ascii="Arial" w:hAnsi="Arial" w:cs="Arial"/>
                <w:sz w:val="22"/>
              </w:rPr>
              <w:t>/Centre:</w:t>
            </w:r>
          </w:p>
        </w:tc>
        <w:tc>
          <w:tcPr>
            <w:tcW w:w="6636" w:type="dxa"/>
          </w:tcPr>
          <w:p w:rsidR="003A247C" w:rsidRDefault="003A247C" w:rsidP="00750B32">
            <w:pPr>
              <w:rPr>
                <w:rFonts w:ascii="Arial" w:hAnsi="Arial" w:cs="Arial"/>
                <w:sz w:val="22"/>
              </w:rPr>
            </w:pPr>
            <w:r>
              <w:rPr>
                <w:rFonts w:ascii="Arial" w:hAnsi="Arial" w:cs="Arial"/>
                <w:sz w:val="22"/>
              </w:rPr>
              <w:t xml:space="preserve">Wales Institute of Science &amp; Art </w:t>
            </w:r>
          </w:p>
          <w:p w:rsidR="003A247C" w:rsidRPr="004C3A0B" w:rsidRDefault="003A247C" w:rsidP="00750B32">
            <w:pPr>
              <w:rPr>
                <w:rFonts w:ascii="Arial" w:hAnsi="Arial" w:cs="Arial"/>
                <w:sz w:val="22"/>
              </w:rPr>
            </w:pPr>
          </w:p>
        </w:tc>
      </w:tr>
      <w:tr w:rsidR="003A247C" w:rsidRPr="004C3A0B" w:rsidTr="00750B32">
        <w:trPr>
          <w:cantSplit/>
          <w:trHeight w:val="340"/>
        </w:trPr>
        <w:tc>
          <w:tcPr>
            <w:tcW w:w="559" w:type="dxa"/>
            <w:shd w:val="clear" w:color="auto" w:fill="F2F2F2" w:themeFill="background1" w:themeFillShade="F2"/>
          </w:tcPr>
          <w:p w:rsidR="003A247C" w:rsidRPr="004C3A0B" w:rsidRDefault="003A247C" w:rsidP="00750B32">
            <w:pPr>
              <w:rPr>
                <w:rFonts w:ascii="Arial" w:hAnsi="Arial" w:cs="Arial"/>
                <w:sz w:val="22"/>
              </w:rPr>
            </w:pPr>
            <w:r>
              <w:rPr>
                <w:rFonts w:ascii="Arial" w:hAnsi="Arial" w:cs="Arial"/>
                <w:sz w:val="22"/>
              </w:rPr>
              <w:t>5</w:t>
            </w:r>
          </w:p>
        </w:tc>
        <w:tc>
          <w:tcPr>
            <w:tcW w:w="3253" w:type="dxa"/>
            <w:shd w:val="clear" w:color="auto" w:fill="F2F2F2" w:themeFill="background1" w:themeFillShade="F2"/>
          </w:tcPr>
          <w:p w:rsidR="003A247C" w:rsidRPr="004C3A0B" w:rsidRDefault="003A247C" w:rsidP="00750B32">
            <w:pPr>
              <w:rPr>
                <w:rFonts w:ascii="Arial" w:hAnsi="Arial" w:cs="Arial"/>
                <w:sz w:val="22"/>
              </w:rPr>
            </w:pPr>
            <w:r w:rsidRPr="004C3A0B">
              <w:rPr>
                <w:rFonts w:ascii="Arial" w:hAnsi="Arial" w:cs="Arial"/>
                <w:sz w:val="22"/>
              </w:rPr>
              <w:t>Campus:</w:t>
            </w:r>
          </w:p>
        </w:tc>
        <w:tc>
          <w:tcPr>
            <w:tcW w:w="6636" w:type="dxa"/>
          </w:tcPr>
          <w:p w:rsidR="003A247C" w:rsidRDefault="003A247C" w:rsidP="00750B32">
            <w:pPr>
              <w:rPr>
                <w:rFonts w:ascii="Arial" w:hAnsi="Arial" w:cs="Arial"/>
                <w:sz w:val="22"/>
              </w:rPr>
            </w:pPr>
            <w:r>
              <w:rPr>
                <w:rFonts w:ascii="Arial" w:hAnsi="Arial" w:cs="Arial"/>
                <w:sz w:val="22"/>
              </w:rPr>
              <w:t>Swansea IQ</w:t>
            </w:r>
          </w:p>
          <w:p w:rsidR="003A247C" w:rsidRPr="004C3A0B" w:rsidRDefault="003A247C" w:rsidP="00750B32">
            <w:pPr>
              <w:rPr>
                <w:rFonts w:ascii="Arial" w:hAnsi="Arial" w:cs="Arial"/>
                <w:sz w:val="22"/>
              </w:rPr>
            </w:pPr>
          </w:p>
        </w:tc>
      </w:tr>
      <w:tr w:rsidR="003A247C" w:rsidRPr="004C3A0B" w:rsidTr="00750B32">
        <w:trPr>
          <w:cantSplit/>
          <w:trHeight w:val="340"/>
        </w:trPr>
        <w:tc>
          <w:tcPr>
            <w:tcW w:w="559" w:type="dxa"/>
            <w:shd w:val="clear" w:color="auto" w:fill="F2F2F2" w:themeFill="background1" w:themeFillShade="F2"/>
          </w:tcPr>
          <w:p w:rsidR="003A247C" w:rsidRPr="004C3A0B" w:rsidRDefault="003A247C" w:rsidP="00750B32">
            <w:pPr>
              <w:rPr>
                <w:rFonts w:ascii="Arial" w:hAnsi="Arial" w:cs="Arial"/>
                <w:sz w:val="22"/>
              </w:rPr>
            </w:pPr>
            <w:r>
              <w:rPr>
                <w:rFonts w:ascii="Arial" w:hAnsi="Arial" w:cs="Arial"/>
                <w:sz w:val="22"/>
              </w:rPr>
              <w:t>6</w:t>
            </w:r>
          </w:p>
        </w:tc>
        <w:tc>
          <w:tcPr>
            <w:tcW w:w="3253" w:type="dxa"/>
            <w:shd w:val="clear" w:color="auto" w:fill="F2F2F2" w:themeFill="background1" w:themeFillShade="F2"/>
          </w:tcPr>
          <w:p w:rsidR="003A247C" w:rsidRPr="004C3A0B" w:rsidRDefault="003A247C" w:rsidP="00750B32">
            <w:pPr>
              <w:rPr>
                <w:rFonts w:ascii="Arial" w:hAnsi="Arial" w:cs="Arial"/>
                <w:sz w:val="22"/>
              </w:rPr>
            </w:pPr>
            <w:r w:rsidRPr="004C3A0B">
              <w:rPr>
                <w:rFonts w:ascii="Arial" w:hAnsi="Arial" w:cs="Arial"/>
                <w:sz w:val="22"/>
              </w:rPr>
              <w:t>E-mail address:</w:t>
            </w:r>
          </w:p>
        </w:tc>
        <w:tc>
          <w:tcPr>
            <w:tcW w:w="6636" w:type="dxa"/>
          </w:tcPr>
          <w:p w:rsidR="003A247C" w:rsidRDefault="003A247C" w:rsidP="00750B32">
            <w:pPr>
              <w:rPr>
                <w:rFonts w:ascii="Arial" w:hAnsi="Arial" w:cs="Arial"/>
                <w:sz w:val="22"/>
              </w:rPr>
            </w:pPr>
            <w:r>
              <w:rPr>
                <w:rFonts w:ascii="Arial" w:hAnsi="Arial" w:cs="Arial"/>
                <w:sz w:val="22"/>
              </w:rPr>
              <w:t>Javedmia46@gmail.com</w:t>
            </w:r>
          </w:p>
          <w:p w:rsidR="003A247C" w:rsidRPr="004C3A0B" w:rsidRDefault="003A247C" w:rsidP="00750B32">
            <w:pPr>
              <w:rPr>
                <w:rFonts w:ascii="Arial" w:hAnsi="Arial" w:cs="Arial"/>
                <w:sz w:val="22"/>
              </w:rPr>
            </w:pPr>
          </w:p>
        </w:tc>
      </w:tr>
      <w:tr w:rsidR="003A247C" w:rsidRPr="004C3A0B" w:rsidTr="00750B32">
        <w:trPr>
          <w:cantSplit/>
          <w:trHeight w:val="340"/>
        </w:trPr>
        <w:tc>
          <w:tcPr>
            <w:tcW w:w="559" w:type="dxa"/>
            <w:shd w:val="clear" w:color="auto" w:fill="F2F2F2" w:themeFill="background1" w:themeFillShade="F2"/>
          </w:tcPr>
          <w:p w:rsidR="003A247C" w:rsidRPr="004C3A0B" w:rsidRDefault="003A247C" w:rsidP="00750B32">
            <w:pPr>
              <w:rPr>
                <w:rFonts w:ascii="Arial" w:hAnsi="Arial" w:cs="Arial"/>
                <w:sz w:val="22"/>
              </w:rPr>
            </w:pPr>
            <w:r>
              <w:rPr>
                <w:rFonts w:ascii="Arial" w:hAnsi="Arial" w:cs="Arial"/>
                <w:sz w:val="22"/>
              </w:rPr>
              <w:t>7</w:t>
            </w:r>
          </w:p>
        </w:tc>
        <w:tc>
          <w:tcPr>
            <w:tcW w:w="3253" w:type="dxa"/>
            <w:shd w:val="clear" w:color="auto" w:fill="F2F2F2" w:themeFill="background1" w:themeFillShade="F2"/>
          </w:tcPr>
          <w:p w:rsidR="003A247C" w:rsidRPr="004C3A0B" w:rsidRDefault="003A247C" w:rsidP="00750B32">
            <w:pPr>
              <w:rPr>
                <w:rFonts w:ascii="Arial" w:hAnsi="Arial" w:cs="Arial"/>
                <w:sz w:val="22"/>
              </w:rPr>
            </w:pPr>
            <w:r w:rsidRPr="004C3A0B">
              <w:rPr>
                <w:rFonts w:ascii="Arial" w:hAnsi="Arial" w:cs="Arial"/>
                <w:sz w:val="22"/>
              </w:rPr>
              <w:t>Contact Telephone Number:</w:t>
            </w:r>
          </w:p>
        </w:tc>
        <w:tc>
          <w:tcPr>
            <w:tcW w:w="6636" w:type="dxa"/>
          </w:tcPr>
          <w:p w:rsidR="003A247C" w:rsidRDefault="003A247C" w:rsidP="00750B32">
            <w:pPr>
              <w:rPr>
                <w:rFonts w:ascii="Arial" w:hAnsi="Arial" w:cs="Arial"/>
                <w:sz w:val="22"/>
              </w:rPr>
            </w:pPr>
            <w:r>
              <w:rPr>
                <w:rFonts w:ascii="Arial" w:hAnsi="Arial" w:cs="Arial"/>
                <w:sz w:val="22"/>
              </w:rPr>
              <w:t>07459715659</w:t>
            </w:r>
          </w:p>
          <w:p w:rsidR="003A247C" w:rsidRPr="004C3A0B" w:rsidRDefault="003A247C" w:rsidP="00750B32">
            <w:pPr>
              <w:rPr>
                <w:rFonts w:ascii="Arial" w:hAnsi="Arial" w:cs="Arial"/>
                <w:sz w:val="22"/>
              </w:rPr>
            </w:pPr>
          </w:p>
        </w:tc>
      </w:tr>
      <w:tr w:rsidR="003A247C" w:rsidRPr="004C3A0B" w:rsidTr="00750B32">
        <w:tc>
          <w:tcPr>
            <w:tcW w:w="559" w:type="dxa"/>
            <w:shd w:val="clear" w:color="auto" w:fill="BFBFBF" w:themeFill="background1" w:themeFillShade="BF"/>
          </w:tcPr>
          <w:p w:rsidR="003A247C" w:rsidRPr="004C3A0B" w:rsidRDefault="003A247C" w:rsidP="00750B32">
            <w:pPr>
              <w:rPr>
                <w:rFonts w:ascii="Arial" w:hAnsi="Arial" w:cs="Arial"/>
                <w:b/>
                <w:i/>
                <w:sz w:val="22"/>
              </w:rPr>
            </w:pPr>
          </w:p>
        </w:tc>
        <w:tc>
          <w:tcPr>
            <w:tcW w:w="9889" w:type="dxa"/>
            <w:gridSpan w:val="2"/>
            <w:shd w:val="clear" w:color="auto" w:fill="BFBFBF" w:themeFill="background1" w:themeFillShade="BF"/>
          </w:tcPr>
          <w:p w:rsidR="003A247C" w:rsidRPr="004C3A0B" w:rsidRDefault="003A247C" w:rsidP="00750B32">
            <w:pPr>
              <w:rPr>
                <w:rFonts w:ascii="Arial" w:hAnsi="Arial" w:cs="Arial"/>
                <w:sz w:val="22"/>
              </w:rPr>
            </w:pPr>
            <w:r w:rsidRPr="004C3A0B">
              <w:rPr>
                <w:rFonts w:ascii="Arial" w:hAnsi="Arial" w:cs="Arial"/>
                <w:b/>
                <w:i/>
                <w:sz w:val="22"/>
              </w:rPr>
              <w:t>For students:</w:t>
            </w:r>
          </w:p>
        </w:tc>
      </w:tr>
      <w:tr w:rsidR="003A247C" w:rsidRPr="004C3A0B" w:rsidTr="00750B32">
        <w:trPr>
          <w:trHeight w:val="513"/>
        </w:trPr>
        <w:tc>
          <w:tcPr>
            <w:tcW w:w="559" w:type="dxa"/>
            <w:shd w:val="clear" w:color="auto" w:fill="F2F2F2" w:themeFill="background1" w:themeFillShade="F2"/>
          </w:tcPr>
          <w:p w:rsidR="003A247C" w:rsidRPr="004C3A0B" w:rsidRDefault="003A247C" w:rsidP="00750B32">
            <w:pPr>
              <w:rPr>
                <w:rFonts w:ascii="Arial" w:hAnsi="Arial" w:cs="Arial"/>
                <w:sz w:val="22"/>
              </w:rPr>
            </w:pPr>
            <w:r>
              <w:rPr>
                <w:rFonts w:ascii="Arial" w:hAnsi="Arial" w:cs="Arial"/>
                <w:sz w:val="22"/>
              </w:rPr>
              <w:t>8</w:t>
            </w:r>
          </w:p>
        </w:tc>
        <w:tc>
          <w:tcPr>
            <w:tcW w:w="3253" w:type="dxa"/>
            <w:shd w:val="clear" w:color="auto" w:fill="F2F2F2" w:themeFill="background1" w:themeFillShade="F2"/>
            <w:vAlign w:val="center"/>
          </w:tcPr>
          <w:p w:rsidR="003A247C" w:rsidRPr="004C3A0B" w:rsidRDefault="003A247C" w:rsidP="00750B32">
            <w:pPr>
              <w:rPr>
                <w:rFonts w:ascii="Arial" w:hAnsi="Arial" w:cs="Arial"/>
                <w:sz w:val="22"/>
              </w:rPr>
            </w:pPr>
            <w:r w:rsidRPr="004C3A0B">
              <w:rPr>
                <w:rFonts w:ascii="Arial" w:hAnsi="Arial" w:cs="Arial"/>
                <w:sz w:val="22"/>
              </w:rPr>
              <w:t>Student Number:</w:t>
            </w:r>
          </w:p>
        </w:tc>
        <w:tc>
          <w:tcPr>
            <w:tcW w:w="6636" w:type="dxa"/>
          </w:tcPr>
          <w:p w:rsidR="003A247C" w:rsidRPr="004C3A0B" w:rsidRDefault="003A247C" w:rsidP="00750B32">
            <w:pPr>
              <w:rPr>
                <w:rFonts w:ascii="Arial" w:hAnsi="Arial" w:cs="Arial"/>
                <w:sz w:val="22"/>
              </w:rPr>
            </w:pPr>
            <w:r>
              <w:rPr>
                <w:rFonts w:ascii="Arial" w:hAnsi="Arial" w:cs="Arial"/>
                <w:sz w:val="22"/>
              </w:rPr>
              <w:t>2423742</w:t>
            </w:r>
          </w:p>
        </w:tc>
      </w:tr>
      <w:tr w:rsidR="003A247C" w:rsidRPr="004C3A0B" w:rsidTr="00750B32">
        <w:trPr>
          <w:trHeight w:val="549"/>
        </w:trPr>
        <w:tc>
          <w:tcPr>
            <w:tcW w:w="559" w:type="dxa"/>
            <w:shd w:val="clear" w:color="auto" w:fill="F2F2F2" w:themeFill="background1" w:themeFillShade="F2"/>
          </w:tcPr>
          <w:p w:rsidR="003A247C" w:rsidRPr="004C3A0B" w:rsidRDefault="003A247C" w:rsidP="00750B32">
            <w:pPr>
              <w:rPr>
                <w:rFonts w:ascii="Arial" w:hAnsi="Arial" w:cs="Arial"/>
                <w:sz w:val="22"/>
              </w:rPr>
            </w:pPr>
            <w:r>
              <w:rPr>
                <w:rFonts w:ascii="Arial" w:hAnsi="Arial" w:cs="Arial"/>
                <w:sz w:val="22"/>
              </w:rPr>
              <w:t>9</w:t>
            </w:r>
          </w:p>
        </w:tc>
        <w:tc>
          <w:tcPr>
            <w:tcW w:w="3253" w:type="dxa"/>
            <w:shd w:val="clear" w:color="auto" w:fill="F2F2F2" w:themeFill="background1" w:themeFillShade="F2"/>
            <w:vAlign w:val="center"/>
          </w:tcPr>
          <w:p w:rsidR="003A247C" w:rsidRPr="004C3A0B" w:rsidRDefault="003A247C" w:rsidP="00750B32">
            <w:pPr>
              <w:rPr>
                <w:rFonts w:ascii="Arial" w:hAnsi="Arial" w:cs="Arial"/>
                <w:sz w:val="22"/>
              </w:rPr>
            </w:pPr>
            <w:r w:rsidRPr="004C3A0B">
              <w:rPr>
                <w:rFonts w:ascii="Arial" w:hAnsi="Arial" w:cs="Arial"/>
                <w:sz w:val="22"/>
              </w:rPr>
              <w:t>Programme of Study:</w:t>
            </w:r>
          </w:p>
        </w:tc>
        <w:tc>
          <w:tcPr>
            <w:tcW w:w="6636" w:type="dxa"/>
          </w:tcPr>
          <w:p w:rsidR="003A247C" w:rsidRPr="004C3A0B" w:rsidRDefault="003A247C" w:rsidP="00750B32">
            <w:pPr>
              <w:rPr>
                <w:rFonts w:ascii="Arial" w:hAnsi="Arial" w:cs="Arial"/>
                <w:sz w:val="22"/>
              </w:rPr>
            </w:pPr>
            <w:r>
              <w:rPr>
                <w:rFonts w:ascii="Arial" w:hAnsi="Arial" w:cs="Arial"/>
                <w:sz w:val="22"/>
              </w:rPr>
              <w:t>MSc Engineering Project Management</w:t>
            </w:r>
          </w:p>
        </w:tc>
      </w:tr>
      <w:tr w:rsidR="003A247C" w:rsidRPr="004C3A0B" w:rsidTr="00750B32">
        <w:trPr>
          <w:trHeight w:val="557"/>
        </w:trPr>
        <w:tc>
          <w:tcPr>
            <w:tcW w:w="559" w:type="dxa"/>
            <w:shd w:val="clear" w:color="auto" w:fill="F2F2F2" w:themeFill="background1" w:themeFillShade="F2"/>
          </w:tcPr>
          <w:p w:rsidR="003A247C" w:rsidRPr="004C3A0B" w:rsidRDefault="003A247C" w:rsidP="00750B32">
            <w:pPr>
              <w:rPr>
                <w:rFonts w:ascii="Arial" w:hAnsi="Arial" w:cs="Arial"/>
                <w:sz w:val="22"/>
              </w:rPr>
            </w:pPr>
            <w:r>
              <w:rPr>
                <w:rFonts w:ascii="Arial" w:hAnsi="Arial" w:cs="Arial"/>
                <w:sz w:val="22"/>
              </w:rPr>
              <w:t>10</w:t>
            </w:r>
          </w:p>
        </w:tc>
        <w:tc>
          <w:tcPr>
            <w:tcW w:w="3253" w:type="dxa"/>
            <w:shd w:val="clear" w:color="auto" w:fill="F2F2F2" w:themeFill="background1" w:themeFillShade="F2"/>
            <w:vAlign w:val="center"/>
          </w:tcPr>
          <w:p w:rsidR="003A247C" w:rsidRPr="004C3A0B" w:rsidRDefault="003A247C" w:rsidP="00750B32">
            <w:pPr>
              <w:rPr>
                <w:rFonts w:ascii="Arial" w:hAnsi="Arial" w:cs="Arial"/>
                <w:sz w:val="22"/>
              </w:rPr>
            </w:pPr>
            <w:r w:rsidRPr="004C3A0B">
              <w:rPr>
                <w:rFonts w:ascii="Arial" w:hAnsi="Arial" w:cs="Arial"/>
                <w:sz w:val="22"/>
              </w:rPr>
              <w:t>Director of Studies/Supervisor:</w:t>
            </w:r>
          </w:p>
        </w:tc>
        <w:tc>
          <w:tcPr>
            <w:tcW w:w="6636" w:type="dxa"/>
          </w:tcPr>
          <w:p w:rsidR="003A247C" w:rsidRPr="004C3A0B" w:rsidRDefault="003A247C" w:rsidP="00750B32">
            <w:pPr>
              <w:rPr>
                <w:rFonts w:ascii="Arial" w:hAnsi="Arial" w:cs="Arial"/>
                <w:sz w:val="22"/>
              </w:rPr>
            </w:pPr>
            <w:r>
              <w:rPr>
                <w:rFonts w:ascii="Arial" w:hAnsi="Arial" w:cs="Arial"/>
                <w:sz w:val="22"/>
              </w:rPr>
              <w:t>Andrew Thorn</w:t>
            </w:r>
          </w:p>
        </w:tc>
      </w:tr>
    </w:tbl>
    <w:p w:rsidR="003A247C" w:rsidRDefault="003A247C" w:rsidP="003A247C">
      <w:pPr>
        <w:rPr>
          <w:rFonts w:ascii="Arial" w:hAnsi="Arial" w:cs="Arial"/>
          <w:bCs/>
          <w:iCs/>
        </w:rPr>
      </w:pPr>
    </w:p>
    <w:p w:rsidR="003A247C" w:rsidRDefault="003A247C" w:rsidP="003A247C">
      <w:pPr>
        <w:autoSpaceDE w:val="0"/>
        <w:autoSpaceDN w:val="0"/>
        <w:adjustRightInd w:val="0"/>
        <w:rPr>
          <w:rFonts w:ascii="Arial" w:hAnsi="Arial" w:cs="Arial"/>
          <w:b/>
          <w:sz w:val="22"/>
        </w:rPr>
      </w:pPr>
    </w:p>
    <w:p w:rsidR="003A247C" w:rsidRDefault="003A247C" w:rsidP="003A247C">
      <w:pPr>
        <w:rPr>
          <w:rFonts w:ascii="Arial" w:hAnsi="Arial" w:cs="Arial"/>
          <w:b/>
          <w:sz w:val="22"/>
        </w:rPr>
      </w:pPr>
      <w:r>
        <w:rPr>
          <w:rFonts w:ascii="Arial" w:hAnsi="Arial" w:cs="Arial"/>
          <w:b/>
          <w:sz w:val="22"/>
        </w:rPr>
        <w:br w:type="page"/>
      </w:r>
    </w:p>
    <w:p w:rsidR="003A247C" w:rsidRPr="004C3A0B" w:rsidRDefault="003A247C" w:rsidP="003A247C">
      <w:pPr>
        <w:autoSpaceDE w:val="0"/>
        <w:autoSpaceDN w:val="0"/>
        <w:adjustRightInd w:val="0"/>
        <w:spacing w:after="240"/>
        <w:rPr>
          <w:rFonts w:ascii="Arial" w:hAnsi="Arial" w:cs="Arial"/>
          <w:b/>
          <w:sz w:val="22"/>
        </w:rPr>
      </w:pPr>
      <w:r w:rsidRPr="004C3A0B">
        <w:rPr>
          <w:rFonts w:ascii="Arial" w:hAnsi="Arial" w:cs="Arial"/>
          <w:b/>
          <w:sz w:val="22"/>
        </w:rPr>
        <w:lastRenderedPageBreak/>
        <w:t>SECTION B: Approval for Research Activity</w:t>
      </w:r>
    </w:p>
    <w:tbl>
      <w:tblPr>
        <w:tblStyle w:val="TableGrid"/>
        <w:tblW w:w="10480" w:type="dxa"/>
        <w:tblLayout w:type="fixed"/>
        <w:tblLook w:val="04A0"/>
      </w:tblPr>
      <w:tblGrid>
        <w:gridCol w:w="562"/>
        <w:gridCol w:w="3693"/>
        <w:gridCol w:w="2539"/>
        <w:gridCol w:w="993"/>
        <w:gridCol w:w="850"/>
        <w:gridCol w:w="992"/>
        <w:gridCol w:w="851"/>
      </w:tblGrid>
      <w:tr w:rsidR="003A247C" w:rsidRPr="004C3A0B" w:rsidTr="00750B32">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Has the research activity received approval in principle?</w:t>
            </w:r>
          </w:p>
          <w:p w:rsidR="003A247C" w:rsidRPr="004C3A0B" w:rsidRDefault="003A247C" w:rsidP="00750B32">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3A247C" w:rsidRPr="003257BD" w:rsidRDefault="003A247C" w:rsidP="00750B32">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sdtPr>
          <w:sdtContent>
            <w:tc>
              <w:tcPr>
                <w:tcW w:w="850" w:type="dxa"/>
                <w:shd w:val="clear" w:color="auto" w:fill="BFBFBF" w:themeFill="background1" w:themeFillShade="BF"/>
                <w:vAlign w:val="center"/>
              </w:tcPr>
              <w:p w:rsidR="003A247C" w:rsidRPr="00065801" w:rsidRDefault="003A247C" w:rsidP="00750B32">
                <w:pPr>
                  <w:autoSpaceDE w:val="0"/>
                  <w:autoSpaceDN w:val="0"/>
                  <w:adjustRightInd w:val="0"/>
                  <w:jc w:val="center"/>
                  <w:rPr>
                    <w:rFonts w:ascii="Arial" w:hAnsi="Arial" w:cs="Arial"/>
                    <w:b/>
                  </w:rPr>
                </w:pPr>
                <w:r w:rsidRPr="00065801">
                  <w:rPr>
                    <w:rFonts w:ascii="Segoe UI Symbol" w:hAnsi="Segoe UI Symbol" w:cs="Segoe UI Symbol"/>
                    <w:b/>
                  </w:rPr>
                  <w:t>☐</w:t>
                </w:r>
              </w:p>
            </w:tc>
          </w:sdtContent>
        </w:sdt>
        <w:tc>
          <w:tcPr>
            <w:tcW w:w="992" w:type="dxa"/>
            <w:shd w:val="clear" w:color="auto" w:fill="F2F2F2" w:themeFill="background1" w:themeFillShade="F2"/>
            <w:vAlign w:val="center"/>
          </w:tcPr>
          <w:p w:rsidR="003A247C" w:rsidRPr="003257BD" w:rsidRDefault="003A247C" w:rsidP="00750B32">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sdtPr>
          <w:sdtContent>
            <w:tc>
              <w:tcPr>
                <w:tcW w:w="851" w:type="dxa"/>
                <w:shd w:val="clear" w:color="auto" w:fill="BFBFBF" w:themeFill="background1" w:themeFillShade="BF"/>
                <w:vAlign w:val="center"/>
              </w:tcPr>
              <w:p w:rsidR="003A247C" w:rsidRPr="00065801" w:rsidRDefault="003A247C" w:rsidP="00750B32">
                <w:pPr>
                  <w:autoSpaceDE w:val="0"/>
                  <w:autoSpaceDN w:val="0"/>
                  <w:adjustRightInd w:val="0"/>
                  <w:jc w:val="center"/>
                  <w:rPr>
                    <w:rFonts w:ascii="Arial" w:hAnsi="Arial" w:cs="Arial"/>
                    <w:b/>
                  </w:rPr>
                </w:pPr>
                <w:r>
                  <w:rPr>
                    <w:rFonts w:ascii="MS Gothic" w:eastAsia="MS Gothic" w:hAnsi="MS Gothic" w:cs="Arial" w:hint="eastAsia"/>
                    <w:b/>
                  </w:rPr>
                  <w:t>☒</w:t>
                </w:r>
              </w:p>
            </w:tc>
          </w:sdtContent>
        </w:sdt>
      </w:tr>
      <w:tr w:rsidR="003A247C" w:rsidRPr="004C3A0B" w:rsidTr="00750B32">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b/>
                <w:bCs/>
              </w:rPr>
            </w:pPr>
          </w:p>
        </w:tc>
        <w:tc>
          <w:tcPr>
            <w:tcW w:w="8075" w:type="dxa"/>
            <w:gridSpan w:val="4"/>
            <w:shd w:val="clear" w:color="auto" w:fill="F2F2F2" w:themeFill="background1" w:themeFillShade="F2"/>
          </w:tcPr>
          <w:p w:rsidR="003A247C" w:rsidRPr="004C3A0B" w:rsidRDefault="003A247C" w:rsidP="00750B32">
            <w:pPr>
              <w:autoSpaceDE w:val="0"/>
              <w:autoSpaceDN w:val="0"/>
              <w:adjustRightInd w:val="0"/>
              <w:rPr>
                <w:rFonts w:ascii="Arial" w:hAnsi="Arial" w:cs="Arial"/>
                <w:b/>
                <w:bCs/>
              </w:rPr>
            </w:pPr>
          </w:p>
        </w:tc>
        <w:tc>
          <w:tcPr>
            <w:tcW w:w="1843" w:type="dxa"/>
            <w:gridSpan w:val="2"/>
            <w:shd w:val="clear" w:color="auto" w:fill="F2F2F2" w:themeFill="background1" w:themeFillShade="F2"/>
          </w:tcPr>
          <w:p w:rsidR="003A247C" w:rsidRPr="004C3A0B" w:rsidRDefault="003A247C" w:rsidP="00750B32">
            <w:pPr>
              <w:autoSpaceDE w:val="0"/>
              <w:autoSpaceDN w:val="0"/>
              <w:adjustRightInd w:val="0"/>
              <w:jc w:val="center"/>
              <w:rPr>
                <w:rFonts w:ascii="Arial" w:hAnsi="Arial" w:cs="Arial"/>
                <w:b/>
                <w:bCs/>
                <w:i/>
              </w:rPr>
            </w:pPr>
            <w:r w:rsidRPr="004C3A0B">
              <w:rPr>
                <w:rFonts w:ascii="Arial" w:hAnsi="Arial" w:cs="Arial"/>
                <w:b/>
                <w:bCs/>
                <w:i/>
              </w:rPr>
              <w:t>Date</w:t>
            </w:r>
          </w:p>
        </w:tc>
      </w:tr>
      <w:tr w:rsidR="003A247C" w:rsidRPr="004C3A0B" w:rsidTr="00750B32">
        <w:trPr>
          <w:trHeight w:val="437"/>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2</w:t>
            </w:r>
          </w:p>
        </w:tc>
        <w:tc>
          <w:tcPr>
            <w:tcW w:w="3693" w:type="dxa"/>
            <w:vMerge w:val="restart"/>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sidRPr="004C3A0B">
              <w:rPr>
                <w:rFonts w:ascii="Arial" w:hAnsi="Arial" w:cs="Arial"/>
              </w:rPr>
              <w:t>If Yes, please indicate source of approval (and date where known):</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sdtPr>
          <w:sdtContent>
            <w:tc>
              <w:tcPr>
                <w:tcW w:w="850" w:type="dxa"/>
                <w:shd w:val="clear" w:color="auto" w:fill="BFBFBF" w:themeFill="background1" w:themeFillShade="BF"/>
                <w:vAlign w:val="center"/>
              </w:tcPr>
              <w:p w:rsidR="003A247C" w:rsidRPr="004C3A0B" w:rsidRDefault="003A247C" w:rsidP="00750B32">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rsidR="003A247C" w:rsidRPr="004C3A0B" w:rsidRDefault="003A247C" w:rsidP="00750B32">
            <w:pPr>
              <w:autoSpaceDE w:val="0"/>
              <w:autoSpaceDN w:val="0"/>
              <w:adjustRightInd w:val="0"/>
              <w:jc w:val="center"/>
              <w:rPr>
                <w:rFonts w:ascii="Arial" w:hAnsi="Arial" w:cs="Arial"/>
                <w:b/>
                <w:bCs/>
              </w:rPr>
            </w:pPr>
          </w:p>
        </w:tc>
      </w:tr>
      <w:tr w:rsidR="003A247C" w:rsidRPr="004C3A0B" w:rsidTr="00750B32">
        <w:trPr>
          <w:trHeight w:val="415"/>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3</w:t>
            </w:r>
          </w:p>
        </w:tc>
        <w:tc>
          <w:tcPr>
            <w:tcW w:w="3693" w:type="dxa"/>
            <w:vMerge/>
            <w:shd w:val="clear" w:color="auto" w:fill="F2F2F2" w:themeFill="background1" w:themeFillShade="F2"/>
          </w:tcPr>
          <w:p w:rsidR="003A247C" w:rsidRPr="004C3A0B" w:rsidRDefault="003A247C" w:rsidP="00750B32">
            <w:pPr>
              <w:autoSpaceDE w:val="0"/>
              <w:autoSpaceDN w:val="0"/>
              <w:adjustRightInd w:val="0"/>
              <w:rPr>
                <w:rFonts w:ascii="Arial" w:hAnsi="Arial" w:cs="Arial"/>
              </w:rPr>
            </w:pPr>
          </w:p>
        </w:tc>
        <w:tc>
          <w:tcPr>
            <w:tcW w:w="3532" w:type="dxa"/>
            <w:gridSpan w:val="2"/>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b/>
              <w:bCs/>
            </w:rPr>
            <w:id w:val="1394927872"/>
          </w:sdtPr>
          <w:sdtContent>
            <w:tc>
              <w:tcPr>
                <w:tcW w:w="850" w:type="dxa"/>
                <w:shd w:val="clear" w:color="auto" w:fill="BFBFBF" w:themeFill="background1" w:themeFillShade="BF"/>
                <w:vAlign w:val="center"/>
              </w:tcPr>
              <w:p w:rsidR="003A247C" w:rsidRPr="004C3A0B" w:rsidRDefault="003A247C" w:rsidP="00750B32">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rsidR="003A247C" w:rsidRPr="004C3A0B" w:rsidRDefault="003A247C" w:rsidP="00750B32">
            <w:pPr>
              <w:autoSpaceDE w:val="0"/>
              <w:autoSpaceDN w:val="0"/>
              <w:adjustRightInd w:val="0"/>
              <w:jc w:val="center"/>
              <w:rPr>
                <w:rFonts w:ascii="Arial" w:hAnsi="Arial" w:cs="Arial"/>
                <w:b/>
                <w:bCs/>
              </w:rPr>
            </w:pPr>
          </w:p>
        </w:tc>
      </w:tr>
      <w:tr w:rsidR="003A247C" w:rsidRPr="004C3A0B" w:rsidTr="00750B32">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4</w:t>
            </w:r>
          </w:p>
        </w:tc>
        <w:tc>
          <w:tcPr>
            <w:tcW w:w="3693" w:type="dxa"/>
            <w:vMerge/>
            <w:shd w:val="clear" w:color="auto" w:fill="F2F2F2" w:themeFill="background1" w:themeFillShade="F2"/>
          </w:tcPr>
          <w:p w:rsidR="003A247C" w:rsidRPr="004C3A0B" w:rsidRDefault="003A247C" w:rsidP="00750B32">
            <w:pPr>
              <w:autoSpaceDE w:val="0"/>
              <w:autoSpaceDN w:val="0"/>
              <w:adjustRightInd w:val="0"/>
              <w:rPr>
                <w:rFonts w:ascii="Arial" w:hAnsi="Arial" w:cs="Arial"/>
              </w:rPr>
            </w:pPr>
          </w:p>
        </w:tc>
        <w:tc>
          <w:tcPr>
            <w:tcW w:w="3532" w:type="dxa"/>
            <w:gridSpan w:val="2"/>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Other (write in)</w:t>
            </w:r>
          </w:p>
          <w:p w:rsidR="003A247C" w:rsidRPr="004C3A0B" w:rsidRDefault="003A247C" w:rsidP="00750B32">
            <w:pPr>
              <w:autoSpaceDE w:val="0"/>
              <w:autoSpaceDN w:val="0"/>
              <w:adjustRightInd w:val="0"/>
              <w:rPr>
                <w:rFonts w:ascii="Arial" w:hAnsi="Arial" w:cs="Arial"/>
              </w:rPr>
            </w:pPr>
          </w:p>
        </w:tc>
        <w:sdt>
          <w:sdtPr>
            <w:rPr>
              <w:rFonts w:ascii="Arial" w:hAnsi="Arial" w:cs="Arial"/>
              <w:b/>
              <w:bCs/>
            </w:rPr>
            <w:id w:val="-1664075246"/>
          </w:sdtPr>
          <w:sdtContent>
            <w:tc>
              <w:tcPr>
                <w:tcW w:w="850" w:type="dxa"/>
                <w:shd w:val="clear" w:color="auto" w:fill="BFBFBF" w:themeFill="background1" w:themeFillShade="BF"/>
                <w:vAlign w:val="center"/>
              </w:tcPr>
              <w:p w:rsidR="003A247C" w:rsidRPr="004C3A0B" w:rsidRDefault="003A247C" w:rsidP="00750B32">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rsidR="003A247C" w:rsidRPr="004C3A0B" w:rsidRDefault="003A247C" w:rsidP="00750B32">
            <w:pPr>
              <w:autoSpaceDE w:val="0"/>
              <w:autoSpaceDN w:val="0"/>
              <w:adjustRightInd w:val="0"/>
              <w:jc w:val="center"/>
              <w:rPr>
                <w:rFonts w:ascii="Arial" w:hAnsi="Arial" w:cs="Arial"/>
                <w:b/>
                <w:bCs/>
              </w:rPr>
            </w:pPr>
            <w:r>
              <w:rPr>
                <w:rFonts w:ascii="Arial" w:hAnsi="Arial" w:cs="Arial"/>
                <w:b/>
                <w:bCs/>
              </w:rPr>
              <w:t>23/06/2025</w:t>
            </w:r>
          </w:p>
        </w:tc>
      </w:tr>
    </w:tbl>
    <w:p w:rsidR="003A247C" w:rsidRDefault="003A247C" w:rsidP="003A247C">
      <w:pPr>
        <w:autoSpaceDE w:val="0"/>
        <w:autoSpaceDN w:val="0"/>
        <w:adjustRightInd w:val="0"/>
        <w:spacing w:after="240"/>
        <w:rPr>
          <w:rFonts w:ascii="Arial" w:hAnsi="Arial" w:cs="Arial"/>
          <w:bCs/>
          <w:iCs/>
        </w:rPr>
      </w:pPr>
    </w:p>
    <w:p w:rsidR="003A247C" w:rsidRPr="004C3A0B" w:rsidRDefault="003A247C" w:rsidP="003A247C">
      <w:pPr>
        <w:autoSpaceDE w:val="0"/>
        <w:autoSpaceDN w:val="0"/>
        <w:adjustRightInd w:val="0"/>
        <w:spacing w:after="240"/>
        <w:rPr>
          <w:rFonts w:ascii="Arial" w:hAnsi="Arial" w:cs="Arial"/>
          <w:b/>
          <w:sz w:val="22"/>
        </w:rPr>
      </w:pPr>
      <w:r w:rsidRPr="004C3A0B">
        <w:rPr>
          <w:rFonts w:ascii="Arial" w:hAnsi="Arial" w:cs="Arial"/>
          <w:b/>
          <w:sz w:val="22"/>
        </w:rPr>
        <w:t xml:space="preserve">SECTION C:  </w:t>
      </w:r>
      <w:r>
        <w:rPr>
          <w:rFonts w:ascii="Arial" w:hAnsi="Arial" w:cs="Arial"/>
          <w:b/>
          <w:sz w:val="22"/>
        </w:rPr>
        <w:t xml:space="preserve">Internal and </w:t>
      </w:r>
      <w:r w:rsidRPr="004C3A0B">
        <w:rPr>
          <w:rFonts w:ascii="Arial" w:hAnsi="Arial" w:cs="Arial"/>
          <w:b/>
          <w:sz w:val="22"/>
        </w:rPr>
        <w:t>External Ethical Guidance Materials</w:t>
      </w:r>
    </w:p>
    <w:tbl>
      <w:tblPr>
        <w:tblStyle w:val="TableGrid"/>
        <w:tblW w:w="10480" w:type="dxa"/>
        <w:tblLook w:val="04A0"/>
      </w:tblPr>
      <w:tblGrid>
        <w:gridCol w:w="562"/>
        <w:gridCol w:w="8784"/>
        <w:gridCol w:w="1134"/>
      </w:tblGrid>
      <w:tr w:rsidR="003A247C" w:rsidRPr="004C3A0B" w:rsidTr="00750B32">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p>
        </w:tc>
        <w:tc>
          <w:tcPr>
            <w:tcW w:w="9918" w:type="dxa"/>
            <w:gridSpan w:val="2"/>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A247C" w:rsidRPr="004C3A0B" w:rsidTr="00750B32">
        <w:trPr>
          <w:trHeight w:val="227"/>
        </w:trPr>
        <w:tc>
          <w:tcPr>
            <w:tcW w:w="562" w:type="dxa"/>
          </w:tcPr>
          <w:p w:rsidR="003A247C" w:rsidRPr="002132F9" w:rsidRDefault="003A247C" w:rsidP="00750B32">
            <w:pPr>
              <w:autoSpaceDE w:val="0"/>
              <w:autoSpaceDN w:val="0"/>
              <w:adjustRightInd w:val="0"/>
              <w:rPr>
                <w:rFonts w:ascii="Arial" w:hAnsi="Arial" w:cs="Arial"/>
              </w:rPr>
            </w:pPr>
            <w:r w:rsidRPr="002132F9">
              <w:rPr>
                <w:rFonts w:ascii="Arial" w:hAnsi="Arial" w:cs="Arial"/>
              </w:rPr>
              <w:t>1</w:t>
            </w:r>
          </w:p>
        </w:tc>
        <w:tc>
          <w:tcPr>
            <w:tcW w:w="8784" w:type="dxa"/>
          </w:tcPr>
          <w:p w:rsidR="003A247C" w:rsidRPr="005704BE" w:rsidRDefault="003A247C" w:rsidP="00750B32">
            <w:pPr>
              <w:autoSpaceDE w:val="0"/>
              <w:autoSpaceDN w:val="0"/>
              <w:adjustRightInd w:val="0"/>
              <w:rPr>
                <w:rStyle w:val="Hyperlink"/>
                <w:rFonts w:ascii="Arial" w:hAnsi="Arial" w:cs="Arial"/>
                <w:b/>
                <w:bCs/>
                <w:color w:val="auto"/>
              </w:rPr>
            </w:pPr>
            <w:hyperlink r:id="rId11" w:history="1">
              <w:r w:rsidRPr="005704BE">
                <w:rPr>
                  <w:rStyle w:val="Hyperlink"/>
                  <w:rFonts w:ascii="Arial" w:hAnsi="Arial" w:cs="Arial"/>
                  <w:b/>
                  <w:bCs/>
                  <w:color w:val="auto"/>
                </w:rPr>
                <w:t>UWTSD Research Ethi</w:t>
              </w:r>
              <w:r>
                <w:rPr>
                  <w:rStyle w:val="Hyperlink"/>
                  <w:rFonts w:ascii="Arial" w:hAnsi="Arial" w:cs="Arial"/>
                  <w:b/>
                  <w:bCs/>
                  <w:color w:val="auto"/>
                </w:rPr>
                <w:t>cs &amp; Integrity Code of Practice</w:t>
              </w:r>
            </w:hyperlink>
          </w:p>
          <w:p w:rsidR="003A247C" w:rsidRPr="003257BD" w:rsidRDefault="003A247C" w:rsidP="00750B32">
            <w:pPr>
              <w:autoSpaceDE w:val="0"/>
              <w:autoSpaceDN w:val="0"/>
              <w:adjustRightInd w:val="0"/>
              <w:rPr>
                <w:rFonts w:ascii="Arial" w:hAnsi="Arial" w:cs="Arial"/>
                <w:bCs/>
              </w:rPr>
            </w:pPr>
          </w:p>
        </w:tc>
        <w:sdt>
          <w:sdtPr>
            <w:rPr>
              <w:rFonts w:ascii="Arial" w:hAnsi="Arial" w:cs="Arial"/>
              <w:b/>
              <w:bCs/>
              <w:color w:val="0000FF"/>
              <w:u w:val="single"/>
            </w:rPr>
            <w:id w:val="1578479508"/>
          </w:sdtPr>
          <w:sdtContent>
            <w:tc>
              <w:tcPr>
                <w:tcW w:w="1134" w:type="dxa"/>
                <w:shd w:val="clear" w:color="auto" w:fill="BFBFBF" w:themeFill="background1" w:themeFillShade="BF"/>
              </w:tcPr>
              <w:p w:rsidR="003A247C" w:rsidRPr="00DD0929" w:rsidRDefault="003A247C" w:rsidP="00750B32">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3A247C" w:rsidRPr="004C3A0B" w:rsidTr="00750B32">
        <w:trPr>
          <w:trHeight w:val="227"/>
        </w:trPr>
        <w:tc>
          <w:tcPr>
            <w:tcW w:w="562" w:type="dxa"/>
          </w:tcPr>
          <w:p w:rsidR="003A247C" w:rsidRPr="002132F9" w:rsidRDefault="003A247C" w:rsidP="00750B32">
            <w:pPr>
              <w:autoSpaceDE w:val="0"/>
              <w:autoSpaceDN w:val="0"/>
              <w:adjustRightInd w:val="0"/>
              <w:rPr>
                <w:rFonts w:ascii="Arial" w:hAnsi="Arial" w:cs="Arial"/>
              </w:rPr>
            </w:pPr>
            <w:r w:rsidRPr="002132F9">
              <w:rPr>
                <w:rFonts w:ascii="Arial" w:hAnsi="Arial" w:cs="Arial"/>
              </w:rPr>
              <w:t>2</w:t>
            </w:r>
          </w:p>
        </w:tc>
        <w:tc>
          <w:tcPr>
            <w:tcW w:w="8784" w:type="dxa"/>
          </w:tcPr>
          <w:p w:rsidR="003A247C" w:rsidRDefault="003A247C" w:rsidP="00750B32">
            <w:pPr>
              <w:autoSpaceDE w:val="0"/>
              <w:autoSpaceDN w:val="0"/>
              <w:adjustRightInd w:val="0"/>
              <w:rPr>
                <w:rFonts w:ascii="Arial" w:hAnsi="Arial" w:cs="Arial"/>
                <w:b/>
                <w:bCs/>
                <w:i/>
              </w:rPr>
            </w:pPr>
          </w:p>
          <w:p w:rsidR="003A247C" w:rsidRPr="006C1FDD" w:rsidRDefault="003A247C" w:rsidP="00750B32">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sdtPr>
            <w:sdtContent>
              <w:p w:rsidR="003A247C" w:rsidRPr="004C3A0B" w:rsidRDefault="003A247C" w:rsidP="00750B32">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3A247C" w:rsidRPr="004C3A0B" w:rsidTr="00750B32">
        <w:trPr>
          <w:trHeight w:val="227"/>
        </w:trPr>
        <w:tc>
          <w:tcPr>
            <w:tcW w:w="562" w:type="dxa"/>
          </w:tcPr>
          <w:p w:rsidR="003A247C" w:rsidRPr="002132F9" w:rsidRDefault="003A247C" w:rsidP="00750B32">
            <w:pPr>
              <w:autoSpaceDE w:val="0"/>
              <w:autoSpaceDN w:val="0"/>
              <w:adjustRightInd w:val="0"/>
              <w:rPr>
                <w:rFonts w:ascii="Arial" w:hAnsi="Arial" w:cs="Arial"/>
              </w:rPr>
            </w:pPr>
            <w:r w:rsidRPr="002132F9">
              <w:rPr>
                <w:rFonts w:ascii="Arial" w:hAnsi="Arial" w:cs="Arial"/>
              </w:rPr>
              <w:t>3</w:t>
            </w:r>
          </w:p>
        </w:tc>
        <w:tc>
          <w:tcPr>
            <w:tcW w:w="8784" w:type="dxa"/>
          </w:tcPr>
          <w:p w:rsidR="003A247C" w:rsidRDefault="003A247C" w:rsidP="00750B32">
            <w:pPr>
              <w:autoSpaceDE w:val="0"/>
              <w:autoSpaceDN w:val="0"/>
              <w:adjustRightInd w:val="0"/>
              <w:rPr>
                <w:rFonts w:ascii="Arial" w:hAnsi="Arial" w:cs="Arial"/>
                <w:b/>
                <w:bCs/>
                <w:i/>
              </w:rPr>
            </w:pPr>
          </w:p>
          <w:p w:rsidR="003A247C" w:rsidRPr="004C3A0B" w:rsidRDefault="003A247C" w:rsidP="00750B32">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2087453121"/>
            </w:sdtPr>
            <w:sdtContent>
              <w:p w:rsidR="003A247C" w:rsidRPr="004C3A0B" w:rsidRDefault="003A247C" w:rsidP="00750B32">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rsidR="003A247C" w:rsidRPr="004C3A0B" w:rsidRDefault="003A247C" w:rsidP="003A247C">
      <w:pPr>
        <w:autoSpaceDE w:val="0"/>
        <w:autoSpaceDN w:val="0"/>
        <w:adjustRightInd w:val="0"/>
        <w:spacing w:after="240"/>
        <w:rPr>
          <w:rFonts w:ascii="Arial" w:hAnsi="Arial" w:cs="Arial"/>
          <w:b/>
          <w:sz w:val="22"/>
        </w:rPr>
      </w:pPr>
    </w:p>
    <w:p w:rsidR="003A247C" w:rsidRPr="004C3A0B" w:rsidRDefault="003A247C" w:rsidP="003A247C">
      <w:pPr>
        <w:autoSpaceDE w:val="0"/>
        <w:autoSpaceDN w:val="0"/>
        <w:adjustRightInd w:val="0"/>
        <w:spacing w:after="240"/>
        <w:rPr>
          <w:rFonts w:ascii="Arial" w:hAnsi="Arial" w:cs="Arial"/>
          <w:b/>
          <w:sz w:val="22"/>
        </w:rPr>
      </w:pPr>
      <w:r w:rsidRPr="004C3A0B">
        <w:rPr>
          <w:rFonts w:ascii="Arial" w:hAnsi="Arial" w:cs="Arial"/>
          <w:b/>
          <w:sz w:val="22"/>
        </w:rPr>
        <w:t>SECTION D: External Collaborative Research Activity</w:t>
      </w:r>
    </w:p>
    <w:tbl>
      <w:tblPr>
        <w:tblStyle w:val="TableGrid"/>
        <w:tblW w:w="10480" w:type="dxa"/>
        <w:tblLayout w:type="fixed"/>
        <w:tblLook w:val="04A0"/>
      </w:tblPr>
      <w:tblGrid>
        <w:gridCol w:w="562"/>
        <w:gridCol w:w="3823"/>
        <w:gridCol w:w="2409"/>
        <w:gridCol w:w="993"/>
        <w:gridCol w:w="850"/>
        <w:gridCol w:w="796"/>
        <w:gridCol w:w="186"/>
        <w:gridCol w:w="10"/>
        <w:gridCol w:w="851"/>
      </w:tblGrid>
      <w:tr w:rsidR="003A247C" w:rsidRPr="004C3A0B" w:rsidTr="00750B32">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rsidR="003A247C" w:rsidRPr="003257BD" w:rsidRDefault="003A247C" w:rsidP="00750B32">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sdtPr>
            <w:sdtContent>
              <w:p w:rsidR="003A247C" w:rsidRPr="00065801" w:rsidRDefault="003A247C" w:rsidP="00750B32">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rsidR="003A247C" w:rsidRPr="003257BD" w:rsidRDefault="003A247C" w:rsidP="00750B32">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sdtPr>
            <w:sdtContent>
              <w:p w:rsidR="003A247C" w:rsidRPr="00065801" w:rsidRDefault="003A247C" w:rsidP="00750B32">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3A247C" w:rsidRPr="004C3A0B" w:rsidTr="00750B32">
        <w:tc>
          <w:tcPr>
            <w:tcW w:w="562" w:type="dxa"/>
          </w:tcPr>
          <w:p w:rsidR="003A247C" w:rsidRPr="002132F9" w:rsidRDefault="003A247C" w:rsidP="00750B32">
            <w:pPr>
              <w:autoSpaceDE w:val="0"/>
              <w:autoSpaceDN w:val="0"/>
              <w:adjustRightInd w:val="0"/>
              <w:rPr>
                <w:rFonts w:ascii="Arial" w:hAnsi="Arial" w:cs="Arial"/>
              </w:rPr>
            </w:pPr>
            <w:r>
              <w:rPr>
                <w:rFonts w:ascii="Arial" w:hAnsi="Arial" w:cs="Arial"/>
              </w:rPr>
              <w:t>2</w:t>
            </w:r>
          </w:p>
        </w:tc>
        <w:tc>
          <w:tcPr>
            <w:tcW w:w="9918" w:type="dxa"/>
            <w:gridSpan w:val="8"/>
          </w:tcPr>
          <w:p w:rsidR="003A247C" w:rsidRPr="004C3A0B" w:rsidRDefault="003A247C" w:rsidP="00750B32">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3A247C" w:rsidRPr="004C3A0B" w:rsidTr="00750B32">
        <w:trPr>
          <w:trHeight w:val="227"/>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3</w:t>
            </w:r>
          </w:p>
        </w:tc>
        <w:tc>
          <w:tcPr>
            <w:tcW w:w="3823"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sidRPr="004C3A0B">
              <w:rPr>
                <w:rFonts w:ascii="Arial" w:hAnsi="Arial" w:cs="Arial"/>
              </w:rPr>
              <w:t>Institution</w:t>
            </w:r>
          </w:p>
        </w:tc>
        <w:tc>
          <w:tcPr>
            <w:tcW w:w="6095" w:type="dxa"/>
            <w:gridSpan w:val="7"/>
          </w:tcPr>
          <w:p w:rsidR="003A247C" w:rsidRDefault="003A247C" w:rsidP="00750B32">
            <w:pPr>
              <w:autoSpaceDE w:val="0"/>
              <w:autoSpaceDN w:val="0"/>
              <w:adjustRightInd w:val="0"/>
              <w:rPr>
                <w:rFonts w:ascii="Arial" w:hAnsi="Arial" w:cs="Arial"/>
                <w:bCs/>
              </w:rPr>
            </w:pPr>
          </w:p>
          <w:p w:rsidR="003A247C" w:rsidRPr="004C3A0B" w:rsidRDefault="003A247C" w:rsidP="00750B32">
            <w:pPr>
              <w:autoSpaceDE w:val="0"/>
              <w:autoSpaceDN w:val="0"/>
              <w:adjustRightInd w:val="0"/>
              <w:rPr>
                <w:rFonts w:ascii="Arial" w:hAnsi="Arial" w:cs="Arial"/>
                <w:bCs/>
              </w:rPr>
            </w:pPr>
          </w:p>
        </w:tc>
      </w:tr>
      <w:tr w:rsidR="003A247C" w:rsidRPr="004C3A0B" w:rsidTr="00750B32">
        <w:trPr>
          <w:trHeight w:val="227"/>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lastRenderedPageBreak/>
              <w:t>4</w:t>
            </w:r>
          </w:p>
        </w:tc>
        <w:tc>
          <w:tcPr>
            <w:tcW w:w="3823"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sidRPr="004C3A0B">
              <w:rPr>
                <w:rFonts w:ascii="Arial" w:hAnsi="Arial" w:cs="Arial"/>
              </w:rPr>
              <w:t>Contact person name</w:t>
            </w:r>
          </w:p>
        </w:tc>
        <w:tc>
          <w:tcPr>
            <w:tcW w:w="6095" w:type="dxa"/>
            <w:gridSpan w:val="7"/>
          </w:tcPr>
          <w:p w:rsidR="003A247C" w:rsidRDefault="003A247C" w:rsidP="00750B32">
            <w:pPr>
              <w:autoSpaceDE w:val="0"/>
              <w:autoSpaceDN w:val="0"/>
              <w:adjustRightInd w:val="0"/>
              <w:rPr>
                <w:rFonts w:ascii="Arial" w:hAnsi="Arial" w:cs="Arial"/>
                <w:bCs/>
              </w:rPr>
            </w:pPr>
          </w:p>
          <w:p w:rsidR="003A247C" w:rsidRPr="004C3A0B" w:rsidRDefault="003A247C" w:rsidP="00750B32">
            <w:pPr>
              <w:autoSpaceDE w:val="0"/>
              <w:autoSpaceDN w:val="0"/>
              <w:adjustRightInd w:val="0"/>
              <w:rPr>
                <w:rFonts w:ascii="Arial" w:hAnsi="Arial" w:cs="Arial"/>
                <w:bCs/>
              </w:rPr>
            </w:pPr>
          </w:p>
        </w:tc>
      </w:tr>
      <w:tr w:rsidR="003A247C" w:rsidRPr="004C3A0B" w:rsidTr="00750B32">
        <w:trPr>
          <w:trHeight w:val="227"/>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5</w:t>
            </w:r>
          </w:p>
        </w:tc>
        <w:tc>
          <w:tcPr>
            <w:tcW w:w="3823" w:type="dxa"/>
            <w:shd w:val="clear" w:color="auto" w:fill="F2F2F2" w:themeFill="background1" w:themeFillShade="F2"/>
          </w:tcPr>
          <w:p w:rsidR="003A247C" w:rsidRDefault="003A247C" w:rsidP="00750B32">
            <w:pPr>
              <w:autoSpaceDE w:val="0"/>
              <w:autoSpaceDN w:val="0"/>
              <w:adjustRightInd w:val="0"/>
              <w:rPr>
                <w:rFonts w:ascii="Arial" w:hAnsi="Arial" w:cs="Arial"/>
              </w:rPr>
            </w:pPr>
            <w:r w:rsidRPr="004C3A0B">
              <w:rPr>
                <w:rFonts w:ascii="Arial" w:hAnsi="Arial" w:cs="Arial"/>
              </w:rPr>
              <w:t>Contact person e-mail address</w:t>
            </w:r>
          </w:p>
          <w:p w:rsidR="003A247C" w:rsidRPr="004C3A0B" w:rsidRDefault="003A247C" w:rsidP="00750B32">
            <w:pPr>
              <w:autoSpaceDE w:val="0"/>
              <w:autoSpaceDN w:val="0"/>
              <w:adjustRightInd w:val="0"/>
              <w:rPr>
                <w:rFonts w:ascii="Arial" w:hAnsi="Arial" w:cs="Arial"/>
              </w:rPr>
            </w:pPr>
          </w:p>
        </w:tc>
        <w:tc>
          <w:tcPr>
            <w:tcW w:w="6095" w:type="dxa"/>
            <w:gridSpan w:val="7"/>
          </w:tcPr>
          <w:p w:rsidR="003A247C" w:rsidRDefault="003A247C" w:rsidP="00750B32">
            <w:pPr>
              <w:autoSpaceDE w:val="0"/>
              <w:autoSpaceDN w:val="0"/>
              <w:adjustRightInd w:val="0"/>
              <w:rPr>
                <w:rFonts w:ascii="Arial" w:hAnsi="Arial" w:cs="Arial"/>
                <w:bCs/>
              </w:rPr>
            </w:pPr>
          </w:p>
        </w:tc>
      </w:tr>
      <w:tr w:rsidR="003A247C" w:rsidRPr="004C3A0B" w:rsidTr="00750B32">
        <w:tc>
          <w:tcPr>
            <w:tcW w:w="562" w:type="dxa"/>
            <w:shd w:val="clear" w:color="auto" w:fill="F2F2F2" w:themeFill="background1" w:themeFillShade="F2"/>
          </w:tcPr>
          <w:p w:rsidR="003A247C" w:rsidRDefault="003A247C" w:rsidP="00750B32">
            <w:pPr>
              <w:autoSpaceDE w:val="0"/>
              <w:autoSpaceDN w:val="0"/>
              <w:adjustRightInd w:val="0"/>
              <w:rPr>
                <w:rFonts w:ascii="Arial" w:hAnsi="Arial" w:cs="Arial"/>
              </w:rPr>
            </w:pPr>
            <w:r>
              <w:rPr>
                <w:rFonts w:ascii="Arial" w:hAnsi="Arial" w:cs="Arial"/>
              </w:rPr>
              <w:t>6</w:t>
            </w:r>
          </w:p>
        </w:tc>
        <w:tc>
          <w:tcPr>
            <w:tcW w:w="6232" w:type="dxa"/>
            <w:gridSpan w:val="2"/>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rsidR="003A247C" w:rsidRPr="004C3A0B" w:rsidRDefault="003A247C" w:rsidP="00750B32">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rsidR="003A247C" w:rsidRPr="004C3A0B" w:rsidRDefault="003A247C" w:rsidP="00750B32">
            <w:pPr>
              <w:autoSpaceDE w:val="0"/>
              <w:autoSpaceDN w:val="0"/>
              <w:adjustRightInd w:val="0"/>
              <w:jc w:val="center"/>
              <w:rPr>
                <w:rFonts w:ascii="Arial" w:hAnsi="Arial" w:cs="Arial"/>
                <w:bCs/>
              </w:rPr>
            </w:pPr>
            <w:sdt>
              <w:sdtPr>
                <w:rPr>
                  <w:rFonts w:ascii="Arial" w:hAnsi="Arial" w:cs="Arial"/>
                  <w:b/>
                  <w:bCs/>
                </w:rPr>
                <w:id w:val="-287595643"/>
              </w:sdtPr>
              <w:sdtContent>
                <w:r>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rsidR="003A247C" w:rsidRPr="004C3A0B" w:rsidRDefault="003A247C" w:rsidP="00750B32">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A247C" w:rsidRPr="004C3A0B" w:rsidTr="00750B32">
        <w:tc>
          <w:tcPr>
            <w:tcW w:w="562" w:type="dxa"/>
            <w:shd w:val="clear" w:color="auto" w:fill="F2F2F2" w:themeFill="background1" w:themeFillShade="F2"/>
          </w:tcPr>
          <w:p w:rsidR="003A247C" w:rsidRDefault="003A247C" w:rsidP="00750B32">
            <w:pPr>
              <w:autoSpaceDE w:val="0"/>
              <w:autoSpaceDN w:val="0"/>
              <w:adjustRightInd w:val="0"/>
              <w:rPr>
                <w:rFonts w:ascii="Arial" w:hAnsi="Arial" w:cs="Arial"/>
              </w:rPr>
            </w:pPr>
            <w:r>
              <w:rPr>
                <w:rFonts w:ascii="Arial" w:hAnsi="Arial" w:cs="Arial"/>
              </w:rPr>
              <w:t>7</w:t>
            </w:r>
          </w:p>
        </w:tc>
        <w:tc>
          <w:tcPr>
            <w:tcW w:w="6232" w:type="dxa"/>
            <w:gridSpan w:val="2"/>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rsidR="003A247C" w:rsidRPr="004C3A0B" w:rsidRDefault="003A247C" w:rsidP="00750B32">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rsidR="003A247C" w:rsidRPr="004C3A0B" w:rsidRDefault="003A247C" w:rsidP="00750B32">
            <w:pPr>
              <w:autoSpaceDE w:val="0"/>
              <w:autoSpaceDN w:val="0"/>
              <w:adjustRightInd w:val="0"/>
              <w:jc w:val="center"/>
              <w:rPr>
                <w:rFonts w:ascii="Arial" w:hAnsi="Arial" w:cs="Arial"/>
                <w:bCs/>
              </w:rPr>
            </w:pPr>
            <w:sdt>
              <w:sdtPr>
                <w:rPr>
                  <w:rFonts w:ascii="Arial" w:hAnsi="Arial" w:cs="Arial"/>
                  <w:b/>
                  <w:bCs/>
                </w:rPr>
                <w:id w:val="1563443322"/>
              </w:sdtPr>
              <w:sdtContent>
                <w:r>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rsidR="003A247C" w:rsidRPr="004C3A0B" w:rsidRDefault="003A247C" w:rsidP="00750B32">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A247C" w:rsidRPr="004C3A0B" w:rsidTr="00750B32">
        <w:tc>
          <w:tcPr>
            <w:tcW w:w="562" w:type="dxa"/>
            <w:shd w:val="clear" w:color="auto" w:fill="F2F2F2" w:themeFill="background1" w:themeFillShade="F2"/>
          </w:tcPr>
          <w:p w:rsidR="003A247C" w:rsidRDefault="003A247C" w:rsidP="00750B32">
            <w:pPr>
              <w:autoSpaceDE w:val="0"/>
              <w:autoSpaceDN w:val="0"/>
              <w:adjustRightInd w:val="0"/>
              <w:rPr>
                <w:rFonts w:ascii="Arial" w:hAnsi="Arial" w:cs="Arial"/>
              </w:rPr>
            </w:pPr>
            <w:r>
              <w:rPr>
                <w:rFonts w:ascii="Arial" w:hAnsi="Arial" w:cs="Arial"/>
              </w:rPr>
              <w:t>8</w:t>
            </w:r>
          </w:p>
        </w:tc>
        <w:tc>
          <w:tcPr>
            <w:tcW w:w="6232" w:type="dxa"/>
            <w:gridSpan w:val="2"/>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rsidR="003A247C" w:rsidRPr="004C3A0B" w:rsidRDefault="003A247C" w:rsidP="00750B32">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rsidR="003A247C" w:rsidRPr="004C3A0B" w:rsidRDefault="003A247C" w:rsidP="00750B32">
            <w:pPr>
              <w:autoSpaceDE w:val="0"/>
              <w:autoSpaceDN w:val="0"/>
              <w:adjustRightInd w:val="0"/>
              <w:jc w:val="center"/>
              <w:rPr>
                <w:rFonts w:ascii="Arial" w:hAnsi="Arial" w:cs="Arial"/>
                <w:bCs/>
              </w:rPr>
            </w:pPr>
            <w:sdt>
              <w:sdtPr>
                <w:rPr>
                  <w:rFonts w:ascii="Arial" w:hAnsi="Arial" w:cs="Arial"/>
                  <w:b/>
                  <w:bCs/>
                </w:rPr>
                <w:id w:val="1911424659"/>
              </w:sdtPr>
              <w:sdtContent>
                <w:r>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rsidR="003A247C" w:rsidRPr="004C3A0B" w:rsidRDefault="003A247C" w:rsidP="00750B32">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A247C" w:rsidRPr="004C3A0B" w:rsidTr="00750B32">
        <w:trPr>
          <w:trHeight w:val="386"/>
        </w:trPr>
        <w:tc>
          <w:tcPr>
            <w:tcW w:w="562" w:type="dxa"/>
            <w:shd w:val="clear" w:color="auto" w:fill="F2F2F2" w:themeFill="background1" w:themeFillShade="F2"/>
          </w:tcPr>
          <w:p w:rsidR="003A247C" w:rsidRDefault="003A247C" w:rsidP="00750B32">
            <w:pPr>
              <w:autoSpaceDE w:val="0"/>
              <w:autoSpaceDN w:val="0"/>
              <w:adjustRightInd w:val="0"/>
              <w:rPr>
                <w:rFonts w:ascii="Arial" w:hAnsi="Arial" w:cs="Arial"/>
              </w:rPr>
            </w:pPr>
            <w:r>
              <w:rPr>
                <w:rFonts w:ascii="Arial" w:hAnsi="Arial" w:cs="Arial"/>
              </w:rPr>
              <w:t>9</w:t>
            </w:r>
          </w:p>
        </w:tc>
        <w:tc>
          <w:tcPr>
            <w:tcW w:w="3823" w:type="dxa"/>
            <w:vMerge w:val="restart"/>
            <w:shd w:val="clear" w:color="auto" w:fill="F2F2F2" w:themeFill="background1" w:themeFillShade="F2"/>
          </w:tcPr>
          <w:p w:rsidR="003A247C" w:rsidRDefault="003A247C" w:rsidP="00750B32">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rsidR="003A247C" w:rsidRDefault="003A247C" w:rsidP="00750B32">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rsidR="003A247C" w:rsidRPr="003257BD" w:rsidRDefault="003A247C" w:rsidP="00750B32">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sdtPr>
            <w:sdtContent>
              <w:p w:rsidR="003A247C"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rsidR="003A247C" w:rsidRPr="003257BD" w:rsidRDefault="003A247C" w:rsidP="00750B32">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sdtPr>
            <w:sdtContent>
              <w:p w:rsidR="003A247C" w:rsidRPr="003257BD" w:rsidRDefault="003A247C" w:rsidP="00750B3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A247C" w:rsidRPr="004C3A0B" w:rsidTr="00750B32">
        <w:trPr>
          <w:trHeight w:val="386"/>
        </w:trPr>
        <w:tc>
          <w:tcPr>
            <w:tcW w:w="562" w:type="dxa"/>
            <w:shd w:val="clear" w:color="auto" w:fill="F2F2F2" w:themeFill="background1" w:themeFillShade="F2"/>
          </w:tcPr>
          <w:p w:rsidR="003A247C" w:rsidRDefault="003A247C" w:rsidP="00750B32">
            <w:pPr>
              <w:autoSpaceDE w:val="0"/>
              <w:autoSpaceDN w:val="0"/>
              <w:adjustRightInd w:val="0"/>
              <w:rPr>
                <w:rFonts w:ascii="Arial" w:hAnsi="Arial" w:cs="Arial"/>
              </w:rPr>
            </w:pPr>
            <w:r>
              <w:rPr>
                <w:rFonts w:ascii="Arial" w:hAnsi="Arial" w:cs="Arial"/>
              </w:rPr>
              <w:t>10</w:t>
            </w:r>
          </w:p>
        </w:tc>
        <w:tc>
          <w:tcPr>
            <w:tcW w:w="3823" w:type="dxa"/>
            <w:vMerge/>
            <w:shd w:val="clear" w:color="auto" w:fill="F2F2F2" w:themeFill="background1" w:themeFillShade="F2"/>
          </w:tcPr>
          <w:p w:rsidR="003A247C" w:rsidRDefault="003A247C" w:rsidP="00750B32">
            <w:pPr>
              <w:autoSpaceDE w:val="0"/>
              <w:autoSpaceDN w:val="0"/>
              <w:adjustRightInd w:val="0"/>
              <w:rPr>
                <w:rFonts w:ascii="Arial" w:hAnsi="Arial" w:cs="Arial"/>
              </w:rPr>
            </w:pPr>
          </w:p>
        </w:tc>
        <w:tc>
          <w:tcPr>
            <w:tcW w:w="2409" w:type="dxa"/>
          </w:tcPr>
          <w:p w:rsidR="003A247C" w:rsidRDefault="003A247C" w:rsidP="00750B32">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rsidR="003A247C" w:rsidRPr="003257BD" w:rsidRDefault="003A247C" w:rsidP="00750B32">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sdtPr>
            <w:sdtContent>
              <w:p w:rsidR="003A247C"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rsidR="003A247C" w:rsidRPr="003257BD" w:rsidRDefault="003A247C" w:rsidP="00750B32">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sdtPr>
            <w:sdtContent>
              <w:p w:rsidR="003A247C" w:rsidRPr="003257BD" w:rsidRDefault="003A247C" w:rsidP="00750B3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A247C" w:rsidRPr="004C3A0B" w:rsidTr="00750B32">
        <w:tc>
          <w:tcPr>
            <w:tcW w:w="562" w:type="dxa"/>
            <w:shd w:val="clear" w:color="auto" w:fill="F2F2F2" w:themeFill="background1" w:themeFillShade="F2"/>
          </w:tcPr>
          <w:p w:rsidR="003A247C" w:rsidRDefault="003A247C" w:rsidP="00750B32">
            <w:pPr>
              <w:autoSpaceDE w:val="0"/>
              <w:autoSpaceDN w:val="0"/>
              <w:adjustRightInd w:val="0"/>
              <w:rPr>
                <w:rFonts w:ascii="Arial" w:hAnsi="Arial" w:cs="Arial"/>
              </w:rPr>
            </w:pPr>
            <w:r>
              <w:rPr>
                <w:rFonts w:ascii="Arial" w:hAnsi="Arial" w:cs="Arial"/>
              </w:rPr>
              <w:t>11</w:t>
            </w:r>
          </w:p>
        </w:tc>
        <w:tc>
          <w:tcPr>
            <w:tcW w:w="3823" w:type="dxa"/>
            <w:shd w:val="clear" w:color="auto" w:fill="F2F2F2" w:themeFill="background1" w:themeFillShade="F2"/>
          </w:tcPr>
          <w:p w:rsidR="003A247C" w:rsidRDefault="003A247C" w:rsidP="00750B32">
            <w:pPr>
              <w:autoSpaceDE w:val="0"/>
              <w:autoSpaceDN w:val="0"/>
              <w:adjustRightInd w:val="0"/>
              <w:rPr>
                <w:rFonts w:ascii="Arial" w:hAnsi="Arial" w:cs="Arial"/>
              </w:rPr>
            </w:pPr>
            <w:r>
              <w:rPr>
                <w:rFonts w:ascii="Arial" w:hAnsi="Arial" w:cs="Arial"/>
              </w:rPr>
              <w:t>Is the research being undertaken within an existing UWTSD Athrofa Professional Learning Partnership (APLP)</w:t>
            </w:r>
          </w:p>
        </w:tc>
        <w:tc>
          <w:tcPr>
            <w:tcW w:w="2409" w:type="dxa"/>
          </w:tcPr>
          <w:p w:rsidR="003A247C" w:rsidRDefault="003A247C" w:rsidP="00750B32">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rsidR="003A247C" w:rsidRPr="003257BD" w:rsidRDefault="003A247C" w:rsidP="00750B32">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rsidR="003A247C" w:rsidRPr="00CE6A02" w:rsidRDefault="003A247C" w:rsidP="00750B32">
            <w:pPr>
              <w:autoSpaceDE w:val="0"/>
              <w:autoSpaceDN w:val="0"/>
              <w:adjustRightInd w:val="0"/>
              <w:jc w:val="center"/>
              <w:rPr>
                <w:rFonts w:ascii="Arial" w:hAnsi="Arial" w:cs="Arial"/>
                <w:bCs/>
              </w:rPr>
            </w:pPr>
            <w:sdt>
              <w:sdtPr>
                <w:rPr>
                  <w:rFonts w:ascii="Arial" w:hAnsi="Arial" w:cs="Arial"/>
                  <w:bCs/>
                </w:rPr>
                <w:id w:val="48506529"/>
              </w:sdtPr>
              <w:sdtContent>
                <w:r>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rsidR="003A247C" w:rsidRPr="003257BD" w:rsidRDefault="003A247C" w:rsidP="00750B32">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sdtPr>
            <w:sdtContent>
              <w:p w:rsidR="003A247C" w:rsidRPr="00CE6A02" w:rsidRDefault="003A247C" w:rsidP="00750B3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A247C" w:rsidRPr="004C3A0B" w:rsidTr="00750B32">
        <w:tc>
          <w:tcPr>
            <w:tcW w:w="562" w:type="dxa"/>
            <w:shd w:val="clear" w:color="auto" w:fill="F2F2F2" w:themeFill="background1" w:themeFillShade="F2"/>
          </w:tcPr>
          <w:p w:rsidR="003A247C" w:rsidRDefault="003A247C" w:rsidP="00750B32">
            <w:pPr>
              <w:autoSpaceDE w:val="0"/>
              <w:autoSpaceDN w:val="0"/>
              <w:adjustRightInd w:val="0"/>
              <w:rPr>
                <w:rFonts w:ascii="Arial" w:hAnsi="Arial" w:cs="Arial"/>
              </w:rPr>
            </w:pPr>
            <w:r>
              <w:rPr>
                <w:rFonts w:ascii="Arial" w:hAnsi="Arial" w:cs="Arial"/>
              </w:rPr>
              <w:t>12</w:t>
            </w:r>
          </w:p>
        </w:tc>
        <w:tc>
          <w:tcPr>
            <w:tcW w:w="3823" w:type="dxa"/>
            <w:shd w:val="clear" w:color="auto" w:fill="F2F2F2" w:themeFill="background1" w:themeFillShade="F2"/>
          </w:tcPr>
          <w:p w:rsidR="003A247C" w:rsidRDefault="003A247C" w:rsidP="00750B32">
            <w:pPr>
              <w:autoSpaceDE w:val="0"/>
              <w:autoSpaceDN w:val="0"/>
              <w:adjustRightInd w:val="0"/>
              <w:rPr>
                <w:rFonts w:ascii="Arial" w:hAnsi="Arial" w:cs="Arial"/>
              </w:rPr>
            </w:pPr>
            <w:r>
              <w:rPr>
                <w:rFonts w:ascii="Arial" w:hAnsi="Arial" w:cs="Arial"/>
              </w:rPr>
              <w:t>Permission to undertake the research has been provided by the partner organisation</w:t>
            </w:r>
          </w:p>
        </w:tc>
        <w:tc>
          <w:tcPr>
            <w:tcW w:w="2409" w:type="dxa"/>
          </w:tcPr>
          <w:p w:rsidR="003A247C" w:rsidRDefault="003A247C" w:rsidP="00750B32">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rsidR="003A247C" w:rsidDel="008461DD" w:rsidRDefault="003A247C" w:rsidP="00750B32">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rsidR="003A247C" w:rsidRPr="003257BD" w:rsidRDefault="003A247C" w:rsidP="00750B32">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rsidR="003A247C" w:rsidRPr="00CE6A02" w:rsidRDefault="003A247C" w:rsidP="00750B32">
            <w:pPr>
              <w:autoSpaceDE w:val="0"/>
              <w:autoSpaceDN w:val="0"/>
              <w:adjustRightInd w:val="0"/>
              <w:jc w:val="center"/>
              <w:rPr>
                <w:rFonts w:ascii="Arial" w:hAnsi="Arial" w:cs="Arial"/>
                <w:bCs/>
              </w:rPr>
            </w:pPr>
            <w:sdt>
              <w:sdtPr>
                <w:rPr>
                  <w:rFonts w:ascii="Arial" w:hAnsi="Arial" w:cs="Arial"/>
                  <w:bCs/>
                </w:rPr>
                <w:id w:val="185717742"/>
              </w:sdtPr>
              <w:sdtContent>
                <w:r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rsidR="003A247C" w:rsidRPr="003257BD" w:rsidRDefault="003A247C" w:rsidP="00750B32">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sdtPr>
            <w:sdtContent>
              <w:p w:rsidR="003A247C" w:rsidRPr="00CE6A02" w:rsidRDefault="003A247C" w:rsidP="00750B3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rsidR="003A247C" w:rsidRPr="004C3A0B" w:rsidRDefault="003A247C" w:rsidP="003A247C">
      <w:pPr>
        <w:rPr>
          <w:rFonts w:ascii="Arial" w:hAnsi="Arial" w:cs="Arial"/>
          <w:bCs/>
          <w:iCs/>
          <w:sz w:val="16"/>
          <w:szCs w:val="16"/>
        </w:rPr>
      </w:pPr>
    </w:p>
    <w:p w:rsidR="003A247C" w:rsidRDefault="003A247C" w:rsidP="003A247C">
      <w:pPr>
        <w:rPr>
          <w:rFonts w:ascii="Arial" w:hAnsi="Arial" w:cs="Arial"/>
          <w:b/>
          <w:bCs/>
          <w:iCs/>
          <w:sz w:val="22"/>
        </w:rPr>
      </w:pPr>
    </w:p>
    <w:p w:rsidR="003A247C" w:rsidRPr="00354F34" w:rsidRDefault="003A247C" w:rsidP="003A247C">
      <w:pPr>
        <w:autoSpaceDE w:val="0"/>
        <w:autoSpaceDN w:val="0"/>
        <w:adjustRightInd w:val="0"/>
        <w:spacing w:after="240"/>
        <w:rPr>
          <w:rFonts w:ascii="Arial" w:hAnsi="Arial" w:cs="Arial"/>
          <w:b/>
          <w:sz w:val="22"/>
        </w:rPr>
      </w:pPr>
      <w:r w:rsidRPr="00354F34">
        <w:rPr>
          <w:rFonts w:ascii="Arial" w:hAnsi="Arial" w:cs="Arial"/>
          <w:b/>
          <w:sz w:val="22"/>
        </w:rPr>
        <w:t>Where research activity is carried out in collaboration with an external organisation</w:t>
      </w:r>
    </w:p>
    <w:tbl>
      <w:tblPr>
        <w:tblStyle w:val="TableGrid"/>
        <w:tblW w:w="10490" w:type="dxa"/>
        <w:tblInd w:w="-5" w:type="dxa"/>
        <w:tblLook w:val="04A0"/>
      </w:tblPr>
      <w:tblGrid>
        <w:gridCol w:w="567"/>
        <w:gridCol w:w="6237"/>
        <w:gridCol w:w="993"/>
        <w:gridCol w:w="895"/>
        <w:gridCol w:w="947"/>
        <w:gridCol w:w="851"/>
      </w:tblGrid>
      <w:tr w:rsidR="003A247C" w:rsidRPr="004C3A0B" w:rsidTr="00750B32">
        <w:trPr>
          <w:trHeight w:val="507"/>
        </w:trPr>
        <w:tc>
          <w:tcPr>
            <w:tcW w:w="567" w:type="dxa"/>
            <w:shd w:val="clear" w:color="auto" w:fill="F2F2F2" w:themeFill="background1" w:themeFillShade="F2"/>
          </w:tcPr>
          <w:p w:rsidR="003A247C" w:rsidRPr="004C3A0B" w:rsidRDefault="003A247C" w:rsidP="00750B32">
            <w:pPr>
              <w:autoSpaceDE w:val="0"/>
              <w:autoSpaceDN w:val="0"/>
              <w:adjustRightInd w:val="0"/>
              <w:rPr>
                <w:rFonts w:ascii="Arial" w:hAnsi="Arial" w:cs="Arial"/>
                <w:bCs/>
              </w:rPr>
            </w:pPr>
            <w:r>
              <w:rPr>
                <w:rFonts w:ascii="Arial" w:hAnsi="Arial" w:cs="Arial"/>
                <w:bCs/>
              </w:rPr>
              <w:t>13</w:t>
            </w:r>
          </w:p>
        </w:tc>
        <w:tc>
          <w:tcPr>
            <w:tcW w:w="6237"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rsidR="003A247C" w:rsidRPr="003257BD" w:rsidRDefault="003A247C" w:rsidP="00750B32">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rsidR="003A247C" w:rsidRPr="003257BD" w:rsidRDefault="003A247C" w:rsidP="00750B32">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247C" w:rsidRPr="004C3A0B" w:rsidTr="00750B32">
        <w:tc>
          <w:tcPr>
            <w:tcW w:w="567" w:type="dxa"/>
          </w:tcPr>
          <w:p w:rsidR="003A247C" w:rsidRDefault="003A247C" w:rsidP="00750B32">
            <w:pPr>
              <w:autoSpaceDE w:val="0"/>
              <w:autoSpaceDN w:val="0"/>
              <w:adjustRightInd w:val="0"/>
              <w:rPr>
                <w:rFonts w:ascii="Arial" w:hAnsi="Arial" w:cs="Arial"/>
                <w:bCs/>
              </w:rPr>
            </w:pPr>
            <w:r>
              <w:rPr>
                <w:rFonts w:ascii="Arial" w:hAnsi="Arial" w:cs="Arial"/>
                <w:bCs/>
              </w:rPr>
              <w:t>14</w:t>
            </w:r>
          </w:p>
        </w:tc>
        <w:tc>
          <w:tcPr>
            <w:tcW w:w="9923" w:type="dxa"/>
            <w:gridSpan w:val="5"/>
          </w:tcPr>
          <w:p w:rsidR="003A247C" w:rsidRDefault="003A247C" w:rsidP="00750B32">
            <w:pPr>
              <w:autoSpaceDE w:val="0"/>
              <w:autoSpaceDN w:val="0"/>
              <w:adjustRightInd w:val="0"/>
              <w:rPr>
                <w:rFonts w:ascii="Arial" w:hAnsi="Arial" w:cs="Arial"/>
                <w:bCs/>
              </w:rPr>
            </w:pPr>
          </w:p>
          <w:p w:rsidR="003A247C" w:rsidRDefault="003A247C" w:rsidP="00750B32">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rsidR="003A247C" w:rsidRPr="004C3A0B" w:rsidRDefault="003A247C" w:rsidP="00750B32">
            <w:pPr>
              <w:autoSpaceDE w:val="0"/>
              <w:autoSpaceDN w:val="0"/>
              <w:adjustRightInd w:val="0"/>
              <w:rPr>
                <w:rFonts w:ascii="Arial" w:hAnsi="Arial" w:cs="Arial"/>
                <w:b/>
                <w:bCs/>
              </w:rPr>
            </w:pPr>
          </w:p>
        </w:tc>
      </w:tr>
    </w:tbl>
    <w:p w:rsidR="003A247C" w:rsidRDefault="003A247C" w:rsidP="003A247C">
      <w:pPr>
        <w:autoSpaceDE w:val="0"/>
        <w:autoSpaceDN w:val="0"/>
        <w:adjustRightInd w:val="0"/>
        <w:spacing w:after="240"/>
        <w:rPr>
          <w:rFonts w:ascii="Arial" w:hAnsi="Arial" w:cs="Arial"/>
          <w:b/>
          <w:sz w:val="22"/>
        </w:rPr>
      </w:pPr>
    </w:p>
    <w:p w:rsidR="003A247C" w:rsidRPr="004C3A0B" w:rsidRDefault="003A247C" w:rsidP="003A247C">
      <w:pPr>
        <w:autoSpaceDE w:val="0"/>
        <w:autoSpaceDN w:val="0"/>
        <w:adjustRightInd w:val="0"/>
        <w:spacing w:after="240"/>
        <w:rPr>
          <w:rFonts w:ascii="Arial" w:hAnsi="Arial" w:cs="Arial"/>
          <w:b/>
          <w:sz w:val="22"/>
        </w:rPr>
      </w:pPr>
      <w:r w:rsidRPr="004C3A0B">
        <w:rPr>
          <w:rFonts w:ascii="Arial" w:hAnsi="Arial" w:cs="Arial"/>
          <w:b/>
          <w:sz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541"/>
        <w:gridCol w:w="2319"/>
        <w:gridCol w:w="2351"/>
        <w:gridCol w:w="2351"/>
        <w:gridCol w:w="2383"/>
      </w:tblGrid>
      <w:tr w:rsidR="003A247C" w:rsidRPr="004C3A0B" w:rsidTr="00750B32">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A247C" w:rsidRPr="00D66471" w:rsidRDefault="003A247C" w:rsidP="00750B32">
            <w:pPr>
              <w:rPr>
                <w:rFonts w:ascii="Arial" w:hAnsi="Arial" w:cs="Arial"/>
                <w:sz w:val="22"/>
              </w:rPr>
            </w:pPr>
            <w:r w:rsidRPr="00D66471">
              <w:rPr>
                <w:rFonts w:ascii="Arial" w:hAnsi="Arial" w:cs="Arial"/>
                <w:sz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A247C" w:rsidRPr="004C3A0B" w:rsidRDefault="003A247C" w:rsidP="00750B32">
            <w:pPr>
              <w:rPr>
                <w:rFonts w:ascii="Arial" w:hAnsi="Arial" w:cs="Arial"/>
                <w:sz w:val="22"/>
              </w:rPr>
            </w:pPr>
            <w:r w:rsidRPr="004C3A0B">
              <w:rPr>
                <w:rFonts w:ascii="Arial" w:hAnsi="Arial" w:cs="Arial"/>
                <w:sz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rsidR="003A247C" w:rsidRPr="004C3A0B" w:rsidRDefault="003A247C" w:rsidP="00750B32">
            <w:pPr>
              <w:rPr>
                <w:rFonts w:ascii="Arial" w:hAnsi="Arial" w:cs="Arial"/>
                <w:sz w:val="22"/>
              </w:rPr>
            </w:pPr>
            <w:r w:rsidRPr="00D76DBC">
              <w:rPr>
                <w:rFonts w:ascii="Arial" w:hAnsi="Arial" w:cs="Arial"/>
                <w:sz w:val="22"/>
              </w:rPr>
              <w:t>Digital Transformation System in Bangladesh</w:t>
            </w:r>
          </w:p>
        </w:tc>
      </w:tr>
      <w:tr w:rsidR="003A247C" w:rsidRPr="004C3A0B" w:rsidTr="00750B32">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A247C" w:rsidRPr="00D66471" w:rsidRDefault="003A247C" w:rsidP="00750B32">
            <w:pPr>
              <w:rPr>
                <w:rFonts w:ascii="Arial" w:hAnsi="Arial" w:cs="Arial"/>
                <w:sz w:val="22"/>
              </w:rPr>
            </w:pPr>
            <w:r w:rsidRPr="00D66471">
              <w:rPr>
                <w:rFonts w:ascii="Arial" w:hAnsi="Arial" w:cs="Arial"/>
                <w:sz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A247C" w:rsidRPr="00D839CD" w:rsidRDefault="003A247C" w:rsidP="00750B32">
            <w:pPr>
              <w:rPr>
                <w:rFonts w:ascii="Arial" w:hAnsi="Arial" w:cs="Arial"/>
                <w:sz w:val="22"/>
              </w:rPr>
            </w:pPr>
            <w:r w:rsidRPr="00D839CD">
              <w:rPr>
                <w:rFonts w:ascii="Arial" w:hAnsi="Arial" w:cs="Arial"/>
                <w:sz w:val="22"/>
              </w:rPr>
              <w:t>Proposed start date</w:t>
            </w:r>
            <w:r>
              <w:rPr>
                <w:rFonts w:ascii="Arial" w:hAnsi="Arial" w:cs="Arial"/>
                <w:sz w:val="22"/>
              </w:rPr>
              <w:t xml:space="preserve"> of your research (not your course start date)</w:t>
            </w:r>
            <w:r w:rsidRPr="00D839CD">
              <w:rPr>
                <w:rFonts w:ascii="Arial" w:hAnsi="Arial" w:cs="Arial"/>
                <w:sz w:val="22"/>
              </w:rPr>
              <w:t>:</w:t>
            </w:r>
          </w:p>
        </w:tc>
        <w:tc>
          <w:tcPr>
            <w:tcW w:w="1182" w:type="pct"/>
            <w:tcBorders>
              <w:top w:val="single" w:sz="4" w:space="0" w:color="auto"/>
              <w:left w:val="single" w:sz="4" w:space="0" w:color="auto"/>
              <w:bottom w:val="single" w:sz="4" w:space="0" w:color="auto"/>
              <w:right w:val="single" w:sz="4" w:space="0" w:color="auto"/>
            </w:tcBorders>
            <w:vAlign w:val="center"/>
          </w:tcPr>
          <w:p w:rsidR="003A247C" w:rsidRPr="00D839CD" w:rsidRDefault="003A247C" w:rsidP="00750B32">
            <w:pPr>
              <w:rPr>
                <w:rFonts w:ascii="Arial" w:hAnsi="Arial" w:cs="Arial"/>
                <w:sz w:val="22"/>
              </w:rPr>
            </w:pPr>
            <w:r>
              <w:rPr>
                <w:rFonts w:ascii="Arial" w:hAnsi="Arial" w:cs="Arial"/>
                <w:sz w:val="22"/>
              </w:rPr>
              <w:t>25/02/2025</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A247C" w:rsidRPr="00D839CD" w:rsidRDefault="003A247C" w:rsidP="00750B32">
            <w:pPr>
              <w:rPr>
                <w:rFonts w:ascii="Arial" w:hAnsi="Arial" w:cs="Arial"/>
                <w:sz w:val="22"/>
              </w:rPr>
            </w:pPr>
            <w:r w:rsidRPr="00D839CD">
              <w:rPr>
                <w:rFonts w:ascii="Arial" w:hAnsi="Arial" w:cs="Arial"/>
                <w:sz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rsidR="003A247C" w:rsidRPr="004C3A0B" w:rsidRDefault="003A247C" w:rsidP="00750B32">
            <w:pPr>
              <w:rPr>
                <w:rFonts w:ascii="Arial" w:hAnsi="Arial" w:cs="Arial"/>
                <w:sz w:val="22"/>
              </w:rPr>
            </w:pPr>
            <w:r>
              <w:rPr>
                <w:rFonts w:ascii="Arial" w:hAnsi="Arial" w:cs="Arial"/>
                <w:sz w:val="22"/>
              </w:rPr>
              <w:t>23/06/2025</w:t>
            </w:r>
          </w:p>
        </w:tc>
      </w:tr>
      <w:tr w:rsidR="003A247C" w:rsidRPr="004C3A0B" w:rsidTr="00750B32">
        <w:trPr>
          <w:trHeight w:val="454"/>
        </w:trPr>
        <w:tc>
          <w:tcPr>
            <w:tcW w:w="272" w:type="pct"/>
            <w:tcBorders>
              <w:top w:val="single" w:sz="4" w:space="0" w:color="auto"/>
            </w:tcBorders>
            <w:shd w:val="clear" w:color="auto" w:fill="F2F2F2" w:themeFill="background1" w:themeFillShade="F2"/>
          </w:tcPr>
          <w:p w:rsidR="003A247C" w:rsidRPr="002132F9" w:rsidRDefault="003A247C" w:rsidP="00750B32">
            <w:pPr>
              <w:spacing w:before="120" w:after="120"/>
              <w:rPr>
                <w:rFonts w:ascii="Arial" w:hAnsi="Arial" w:cs="Arial"/>
                <w:sz w:val="22"/>
              </w:rPr>
            </w:pPr>
            <w:r w:rsidRPr="0030103C">
              <w:rPr>
                <w:rFonts w:ascii="Arial" w:hAnsi="Arial" w:cs="Arial"/>
                <w:sz w:val="22"/>
              </w:rPr>
              <w:lastRenderedPageBreak/>
              <w:t>3</w:t>
            </w:r>
          </w:p>
        </w:tc>
        <w:tc>
          <w:tcPr>
            <w:tcW w:w="4728" w:type="pct"/>
            <w:gridSpan w:val="4"/>
            <w:tcBorders>
              <w:top w:val="single" w:sz="4" w:space="0" w:color="auto"/>
            </w:tcBorders>
            <w:shd w:val="clear" w:color="auto" w:fill="F2F2F2" w:themeFill="background1" w:themeFillShade="F2"/>
            <w:vAlign w:val="center"/>
          </w:tcPr>
          <w:p w:rsidR="003A247C" w:rsidRDefault="003A247C" w:rsidP="00750B32">
            <w:pPr>
              <w:spacing w:before="120" w:after="120"/>
              <w:rPr>
                <w:rFonts w:ascii="Arial" w:hAnsi="Arial" w:cs="Arial"/>
                <w:b/>
                <w:sz w:val="22"/>
              </w:rPr>
            </w:pPr>
            <w:r>
              <w:rPr>
                <w:rFonts w:ascii="Arial" w:hAnsi="Arial" w:cs="Arial"/>
                <w:b/>
                <w:sz w:val="22"/>
              </w:rPr>
              <w:t>Introduction to the Research (maximum 300 words)</w:t>
            </w:r>
          </w:p>
          <w:p w:rsidR="003A247C" w:rsidRPr="009D2E0B" w:rsidRDefault="003A247C" w:rsidP="00750B32">
            <w:pPr>
              <w:spacing w:before="120" w:after="120"/>
              <w:rPr>
                <w:rFonts w:ascii="Arial" w:hAnsi="Arial" w:cs="Arial"/>
                <w:b/>
                <w:sz w:val="22"/>
              </w:rPr>
            </w:pPr>
            <w:r w:rsidRPr="009D2E0B">
              <w:rPr>
                <w:rFonts w:ascii="Arial" w:hAnsi="Arial" w:cs="Arial"/>
                <w:b/>
                <w:sz w:val="22"/>
              </w:rPr>
              <w:t xml:space="preserve">Ensure that you write for a </w:t>
            </w:r>
            <w:r w:rsidRPr="009D2E0B">
              <w:rPr>
                <w:rFonts w:ascii="Arial" w:hAnsi="Arial" w:cs="Arial"/>
                <w:b/>
                <w:sz w:val="22"/>
                <w:u w:val="single"/>
              </w:rPr>
              <w:t>Non-Specialist Audience</w:t>
            </w:r>
            <w:r>
              <w:rPr>
                <w:rFonts w:ascii="Arial" w:hAnsi="Arial" w:cs="Arial"/>
                <w:b/>
                <w:sz w:val="22"/>
              </w:rPr>
              <w:t>when outlining your response to the three points below:</w:t>
            </w:r>
          </w:p>
          <w:p w:rsidR="003A247C" w:rsidRPr="006C1FDD" w:rsidRDefault="003A247C" w:rsidP="003A247C">
            <w:pPr>
              <w:pStyle w:val="ListParagraph"/>
              <w:numPr>
                <w:ilvl w:val="0"/>
                <w:numId w:val="45"/>
              </w:numPr>
              <w:spacing w:after="0" w:line="240" w:lineRule="auto"/>
              <w:contextualSpacing w:val="0"/>
              <w:jc w:val="left"/>
              <w:rPr>
                <w:rFonts w:ascii="Arial" w:hAnsi="Arial" w:cs="Arial"/>
                <w:i/>
              </w:rPr>
            </w:pPr>
            <w:r w:rsidRPr="006C1FDD">
              <w:rPr>
                <w:rFonts w:ascii="Arial" w:hAnsi="Arial" w:cs="Arial"/>
                <w:i/>
              </w:rPr>
              <w:t>Purpose of Research Activity</w:t>
            </w:r>
          </w:p>
          <w:p w:rsidR="003A247C" w:rsidRPr="006C1FDD" w:rsidRDefault="003A247C" w:rsidP="003A247C">
            <w:pPr>
              <w:pStyle w:val="ListParagraph"/>
              <w:numPr>
                <w:ilvl w:val="0"/>
                <w:numId w:val="45"/>
              </w:numPr>
              <w:spacing w:after="0" w:line="240" w:lineRule="auto"/>
              <w:contextualSpacing w:val="0"/>
              <w:jc w:val="left"/>
              <w:rPr>
                <w:rFonts w:ascii="Arial" w:hAnsi="Arial" w:cs="Arial"/>
                <w:i/>
              </w:rPr>
            </w:pPr>
            <w:r w:rsidRPr="006C1FDD">
              <w:rPr>
                <w:rFonts w:ascii="Arial" w:hAnsi="Arial" w:cs="Arial"/>
                <w:i/>
              </w:rPr>
              <w:t>Proposed Research Question</w:t>
            </w:r>
          </w:p>
          <w:p w:rsidR="003A247C" w:rsidRPr="009D2E0B" w:rsidRDefault="003A247C" w:rsidP="003A247C">
            <w:pPr>
              <w:pStyle w:val="ListParagraph"/>
              <w:numPr>
                <w:ilvl w:val="0"/>
                <w:numId w:val="45"/>
              </w:numPr>
              <w:spacing w:after="0" w:line="240" w:lineRule="auto"/>
              <w:contextualSpacing w:val="0"/>
              <w:jc w:val="left"/>
              <w:rPr>
                <w:rFonts w:ascii="Arial" w:hAnsi="Arial" w:cs="Arial"/>
                <w:i/>
              </w:rPr>
            </w:pPr>
            <w:r w:rsidRPr="009D2E0B">
              <w:rPr>
                <w:rFonts w:ascii="Arial" w:hAnsi="Arial" w:cs="Arial"/>
                <w:i/>
              </w:rPr>
              <w:t>Aims of Research Activity</w:t>
            </w:r>
          </w:p>
          <w:p w:rsidR="003A247C" w:rsidRPr="009D2E0B" w:rsidRDefault="003A247C" w:rsidP="003A247C">
            <w:pPr>
              <w:pStyle w:val="ListParagraph"/>
              <w:numPr>
                <w:ilvl w:val="0"/>
                <w:numId w:val="45"/>
              </w:numPr>
              <w:spacing w:after="0" w:line="240" w:lineRule="auto"/>
              <w:ind w:left="714" w:hanging="357"/>
              <w:contextualSpacing w:val="0"/>
              <w:jc w:val="left"/>
              <w:rPr>
                <w:rFonts w:ascii="Arial" w:hAnsi="Arial" w:cs="Arial"/>
                <w:i/>
              </w:rPr>
            </w:pPr>
            <w:r w:rsidRPr="009D2E0B">
              <w:rPr>
                <w:rFonts w:ascii="Arial" w:hAnsi="Arial" w:cs="Arial"/>
                <w:i/>
              </w:rPr>
              <w:t>Objectives of Research Activity</w:t>
            </w:r>
          </w:p>
          <w:p w:rsidR="003A247C" w:rsidRDefault="003A247C" w:rsidP="00750B32">
            <w:pPr>
              <w:spacing w:after="120"/>
              <w:rPr>
                <w:rFonts w:ascii="Arial" w:hAnsi="Arial" w:cs="Arial"/>
                <w:sz w:val="22"/>
              </w:rPr>
            </w:pPr>
            <w:r>
              <w:rPr>
                <w:rFonts w:ascii="Arial" w:hAnsi="Arial" w:cs="Arial"/>
                <w:sz w:val="22"/>
              </w:rPr>
              <w:t>Demonstrate,</w:t>
            </w:r>
            <w:r w:rsidRPr="004C3A0B">
              <w:rPr>
                <w:rFonts w:ascii="Arial" w:hAnsi="Arial" w:cs="Arial"/>
                <w:sz w:val="22"/>
              </w:rPr>
              <w:t xml:space="preserve"> briefly</w:t>
            </w:r>
            <w:r>
              <w:rPr>
                <w:rFonts w:ascii="Arial" w:hAnsi="Arial" w:cs="Arial"/>
                <w:sz w:val="22"/>
              </w:rPr>
              <w:t>,</w:t>
            </w:r>
            <w:r w:rsidRPr="004C3A0B">
              <w:rPr>
                <w:rFonts w:ascii="Arial" w:hAnsi="Arial" w:cs="Arial"/>
                <w:sz w:val="22"/>
              </w:rPr>
              <w:t xml:space="preserve"> how </w:t>
            </w:r>
            <w:r w:rsidRPr="009D2E0B">
              <w:rPr>
                <w:rFonts w:ascii="Arial" w:hAnsi="Arial" w:cs="Arial"/>
                <w:b/>
                <w:sz w:val="22"/>
                <w:u w:val="single"/>
              </w:rPr>
              <w:t>Existing Research</w:t>
            </w:r>
            <w:r w:rsidRPr="004C3A0B">
              <w:rPr>
                <w:rFonts w:ascii="Arial" w:hAnsi="Arial" w:cs="Arial"/>
                <w:sz w:val="22"/>
              </w:rPr>
              <w:t xml:space="preserve"> has informed the proposed activity and explain</w:t>
            </w:r>
          </w:p>
          <w:p w:rsidR="003A247C" w:rsidRPr="009D2E0B" w:rsidRDefault="003A247C" w:rsidP="003A247C">
            <w:pPr>
              <w:pStyle w:val="ListParagraph"/>
              <w:numPr>
                <w:ilvl w:val="0"/>
                <w:numId w:val="45"/>
              </w:numPr>
              <w:spacing w:after="0" w:line="240" w:lineRule="auto"/>
              <w:contextualSpacing w:val="0"/>
              <w:jc w:val="left"/>
              <w:rPr>
                <w:rFonts w:ascii="Arial" w:hAnsi="Arial" w:cs="Arial"/>
                <w:i/>
              </w:rPr>
            </w:pPr>
            <w:r w:rsidRPr="009D2E0B">
              <w:rPr>
                <w:rFonts w:ascii="Arial" w:hAnsi="Arial" w:cs="Arial"/>
                <w:i/>
              </w:rPr>
              <w:t xml:space="preserve">What the research activity will add to the body of knowledge </w:t>
            </w:r>
          </w:p>
          <w:p w:rsidR="003A247C" w:rsidRPr="009D2E0B" w:rsidRDefault="003A247C" w:rsidP="003A247C">
            <w:pPr>
              <w:pStyle w:val="ListParagraph"/>
              <w:numPr>
                <w:ilvl w:val="0"/>
                <w:numId w:val="45"/>
              </w:numPr>
              <w:spacing w:after="0" w:line="240" w:lineRule="auto"/>
              <w:contextualSpacing w:val="0"/>
              <w:jc w:val="left"/>
              <w:rPr>
                <w:rFonts w:ascii="Arial" w:hAnsi="Arial" w:cs="Arial"/>
              </w:rPr>
            </w:pPr>
            <w:r w:rsidRPr="009D2E0B">
              <w:rPr>
                <w:rFonts w:ascii="Arial" w:hAnsi="Arial" w:cs="Arial"/>
                <w:i/>
              </w:rPr>
              <w:t xml:space="preserve">How it addresses an area of importance. </w:t>
            </w:r>
          </w:p>
        </w:tc>
      </w:tr>
      <w:tr w:rsidR="003A247C" w:rsidRPr="004C3A0B" w:rsidDel="002A152D" w:rsidTr="00750B32">
        <w:trPr>
          <w:trHeight w:val="2296"/>
        </w:trPr>
        <w:tc>
          <w:tcPr>
            <w:tcW w:w="272" w:type="pct"/>
          </w:tcPr>
          <w:p w:rsidR="003A247C" w:rsidRPr="002132F9" w:rsidRDefault="003A247C" w:rsidP="00750B32">
            <w:pPr>
              <w:autoSpaceDE w:val="0"/>
              <w:autoSpaceDN w:val="0"/>
              <w:adjustRightInd w:val="0"/>
              <w:rPr>
                <w:rFonts w:ascii="Arial" w:hAnsi="Arial" w:cs="Arial"/>
                <w:sz w:val="22"/>
              </w:rPr>
            </w:pPr>
            <w:r w:rsidRPr="0030103C">
              <w:rPr>
                <w:rFonts w:ascii="Arial" w:hAnsi="Arial" w:cs="Arial"/>
                <w:sz w:val="22"/>
              </w:rPr>
              <w:t>4</w:t>
            </w:r>
          </w:p>
        </w:tc>
        <w:tc>
          <w:tcPr>
            <w:tcW w:w="4728" w:type="pct"/>
            <w:gridSpan w:val="4"/>
            <w:vAlign w:val="center"/>
          </w:tcPr>
          <w:p w:rsidR="003A247C" w:rsidRPr="009D2E0B" w:rsidRDefault="003A247C" w:rsidP="00750B32">
            <w:pPr>
              <w:autoSpaceDE w:val="0"/>
              <w:autoSpaceDN w:val="0"/>
              <w:adjustRightInd w:val="0"/>
              <w:rPr>
                <w:rFonts w:ascii="Arial" w:hAnsi="Arial" w:cs="Arial"/>
                <w:b/>
                <w:bCs/>
                <w:sz w:val="22"/>
              </w:rPr>
            </w:pPr>
            <w:r w:rsidRPr="009D2E0B">
              <w:rPr>
                <w:rFonts w:ascii="Arial" w:hAnsi="Arial" w:cs="Arial"/>
                <w:b/>
                <w:bCs/>
                <w:sz w:val="22"/>
              </w:rPr>
              <w:t>Purpose of Research Activity</w:t>
            </w:r>
          </w:p>
          <w:p w:rsidR="003A247C" w:rsidRDefault="003A247C" w:rsidP="00750B32">
            <w:pPr>
              <w:rPr>
                <w:rFonts w:ascii="Arial" w:hAnsi="Arial" w:cs="Arial"/>
              </w:rPr>
            </w:pPr>
          </w:p>
          <w:p w:rsidR="003A247C" w:rsidRPr="002A152D" w:rsidDel="00425DA7" w:rsidRDefault="003A247C" w:rsidP="00750B32">
            <w:pPr>
              <w:rPr>
                <w:rFonts w:ascii="Arial" w:hAnsi="Arial" w:cs="Arial"/>
              </w:rPr>
            </w:pPr>
            <w:r w:rsidRPr="00C5717B">
              <w:rPr>
                <w:rFonts w:ascii="Arial" w:hAnsi="Arial" w:cs="Arial"/>
                <w:sz w:val="22"/>
              </w:rPr>
              <w:t>This study examines the progress of Bangladesh's digital transformation under national initiatives like "Digital Bangladesh" and "Smart Bangladesh 2041." It highlights systemic barriers to inclusive growth by quantifying the gaps in digital access and analysing both drivers, such as infrastructure, and obstacles, including data privacy and literacy gaps. Additionally, it evaluates the impact of emerging technologies. The research proposes evidence-based strategies for equitable development to bridge the digital divide, guide policy reform, and support scalable solutions that ensure marginalized communities gain from technology advancements.</w:t>
            </w:r>
          </w:p>
        </w:tc>
      </w:tr>
      <w:tr w:rsidR="003A247C" w:rsidRPr="006C1FDD" w:rsidDel="002A152D" w:rsidTr="00750B32">
        <w:trPr>
          <w:trHeight w:val="454"/>
        </w:trPr>
        <w:tc>
          <w:tcPr>
            <w:tcW w:w="272" w:type="pct"/>
          </w:tcPr>
          <w:p w:rsidR="003A247C" w:rsidRPr="002132F9" w:rsidRDefault="003A247C" w:rsidP="00750B32">
            <w:pPr>
              <w:autoSpaceDE w:val="0"/>
              <w:autoSpaceDN w:val="0"/>
              <w:adjustRightInd w:val="0"/>
              <w:rPr>
                <w:rFonts w:ascii="Arial" w:hAnsi="Arial" w:cs="Arial"/>
                <w:sz w:val="22"/>
              </w:rPr>
            </w:pPr>
            <w:r>
              <w:rPr>
                <w:rFonts w:ascii="Arial" w:hAnsi="Arial" w:cs="Arial"/>
                <w:sz w:val="22"/>
              </w:rPr>
              <w:t>5</w:t>
            </w:r>
          </w:p>
        </w:tc>
        <w:tc>
          <w:tcPr>
            <w:tcW w:w="4728" w:type="pct"/>
            <w:gridSpan w:val="4"/>
            <w:vAlign w:val="center"/>
          </w:tcPr>
          <w:p w:rsidR="003A247C" w:rsidRPr="006C1FDD" w:rsidRDefault="003A247C" w:rsidP="00750B32">
            <w:pPr>
              <w:autoSpaceDE w:val="0"/>
              <w:autoSpaceDN w:val="0"/>
              <w:adjustRightInd w:val="0"/>
              <w:rPr>
                <w:rFonts w:ascii="Arial" w:hAnsi="Arial" w:cs="Arial"/>
                <w:b/>
                <w:bCs/>
                <w:sz w:val="22"/>
              </w:rPr>
            </w:pPr>
            <w:r w:rsidRPr="006C1FDD">
              <w:rPr>
                <w:rFonts w:ascii="Arial" w:hAnsi="Arial" w:cs="Arial"/>
                <w:b/>
                <w:bCs/>
                <w:sz w:val="22"/>
              </w:rPr>
              <w:t>Research Question</w:t>
            </w:r>
          </w:p>
          <w:p w:rsidR="003A247C" w:rsidRPr="006C1FDD" w:rsidRDefault="003A247C" w:rsidP="00750B32">
            <w:pPr>
              <w:rPr>
                <w:rFonts w:ascii="Arial" w:hAnsi="Arial" w:cs="Arial"/>
              </w:rPr>
            </w:pPr>
          </w:p>
          <w:p w:rsidR="003A247C" w:rsidRPr="00B86F0F" w:rsidRDefault="003A247C" w:rsidP="00750B32">
            <w:pPr>
              <w:autoSpaceDE w:val="0"/>
              <w:autoSpaceDN w:val="0"/>
              <w:adjustRightInd w:val="0"/>
              <w:rPr>
                <w:rFonts w:ascii="Arial" w:hAnsi="Arial" w:cs="Arial"/>
                <w:sz w:val="22"/>
              </w:rPr>
            </w:pPr>
            <w:r w:rsidRPr="00B86F0F">
              <w:rPr>
                <w:rFonts w:ascii="Arial" w:hAnsi="Arial" w:cs="Arial"/>
                <w:sz w:val="22"/>
              </w:rPr>
              <w:t>The study will address the following questions</w:t>
            </w:r>
          </w:p>
          <w:p w:rsidR="003A247C" w:rsidRPr="00B86F0F" w:rsidRDefault="003A247C" w:rsidP="003A247C">
            <w:pPr>
              <w:numPr>
                <w:ilvl w:val="0"/>
                <w:numId w:val="9"/>
              </w:numPr>
              <w:autoSpaceDE w:val="0"/>
              <w:autoSpaceDN w:val="0"/>
              <w:adjustRightInd w:val="0"/>
              <w:spacing w:after="0" w:line="240" w:lineRule="auto"/>
              <w:jc w:val="left"/>
              <w:rPr>
                <w:rFonts w:ascii="Arial" w:hAnsi="Arial" w:cs="Arial"/>
                <w:sz w:val="22"/>
              </w:rPr>
            </w:pPr>
            <w:r w:rsidRPr="00B86F0F">
              <w:rPr>
                <w:rFonts w:ascii="Arial" w:hAnsi="Arial" w:cs="Arial"/>
                <w:sz w:val="22"/>
              </w:rPr>
              <w:t>What is the current status of digital transformation in Bangladesh?</w:t>
            </w:r>
          </w:p>
          <w:p w:rsidR="003A247C" w:rsidRPr="00B86F0F" w:rsidRDefault="003A247C" w:rsidP="003A247C">
            <w:pPr>
              <w:numPr>
                <w:ilvl w:val="0"/>
                <w:numId w:val="9"/>
              </w:numPr>
              <w:autoSpaceDE w:val="0"/>
              <w:autoSpaceDN w:val="0"/>
              <w:adjustRightInd w:val="0"/>
              <w:spacing w:after="0" w:line="240" w:lineRule="auto"/>
              <w:jc w:val="left"/>
              <w:rPr>
                <w:rFonts w:ascii="Arial" w:hAnsi="Arial" w:cs="Arial"/>
                <w:sz w:val="22"/>
              </w:rPr>
            </w:pPr>
            <w:r w:rsidRPr="00B86F0F">
              <w:rPr>
                <w:rFonts w:ascii="Arial" w:hAnsi="Arial" w:cs="Arial"/>
                <w:sz w:val="22"/>
              </w:rPr>
              <w:t>What are the main factors helping and hindering digital transformation in Bangladesh?</w:t>
            </w:r>
          </w:p>
          <w:p w:rsidR="003A247C" w:rsidRPr="00B86F0F" w:rsidRDefault="003A247C" w:rsidP="003A247C">
            <w:pPr>
              <w:numPr>
                <w:ilvl w:val="0"/>
                <w:numId w:val="9"/>
              </w:numPr>
              <w:autoSpaceDE w:val="0"/>
              <w:autoSpaceDN w:val="0"/>
              <w:adjustRightInd w:val="0"/>
              <w:spacing w:after="0" w:line="240" w:lineRule="auto"/>
              <w:jc w:val="left"/>
              <w:rPr>
                <w:rFonts w:ascii="Arial" w:hAnsi="Arial" w:cs="Arial"/>
                <w:sz w:val="22"/>
              </w:rPr>
            </w:pPr>
            <w:r w:rsidRPr="00B86F0F">
              <w:rPr>
                <w:rFonts w:ascii="Arial" w:hAnsi="Arial" w:cs="Arial"/>
                <w:sz w:val="22"/>
              </w:rPr>
              <w:t>What new technologies are being used in Bangladesh’s digital transformation?</w:t>
            </w:r>
          </w:p>
          <w:p w:rsidR="003A247C" w:rsidRPr="00B86F0F" w:rsidRDefault="003A247C" w:rsidP="003A247C">
            <w:pPr>
              <w:numPr>
                <w:ilvl w:val="0"/>
                <w:numId w:val="9"/>
              </w:numPr>
              <w:autoSpaceDE w:val="0"/>
              <w:autoSpaceDN w:val="0"/>
              <w:adjustRightInd w:val="0"/>
              <w:spacing w:after="0" w:line="240" w:lineRule="auto"/>
              <w:jc w:val="left"/>
              <w:rPr>
                <w:rFonts w:ascii="Arial" w:hAnsi="Arial" w:cs="Arial"/>
                <w:sz w:val="22"/>
              </w:rPr>
            </w:pPr>
            <w:r w:rsidRPr="00B86F0F">
              <w:rPr>
                <w:rFonts w:ascii="Arial" w:hAnsi="Arial" w:cs="Arial"/>
                <w:sz w:val="22"/>
              </w:rPr>
              <w:t>What strategies can improve digital transformation in Bangladesh for the future?</w:t>
            </w:r>
          </w:p>
          <w:p w:rsidR="003A247C" w:rsidRPr="006C1FDD" w:rsidRDefault="003A247C" w:rsidP="00750B32">
            <w:pPr>
              <w:autoSpaceDE w:val="0"/>
              <w:autoSpaceDN w:val="0"/>
              <w:adjustRightInd w:val="0"/>
              <w:rPr>
                <w:rFonts w:ascii="Arial" w:hAnsi="Arial" w:cs="Arial"/>
                <w:b/>
                <w:bCs/>
                <w:sz w:val="22"/>
              </w:rPr>
            </w:pPr>
          </w:p>
        </w:tc>
      </w:tr>
      <w:tr w:rsidR="003A247C" w:rsidRPr="004C3A0B" w:rsidTr="00750B32">
        <w:trPr>
          <w:trHeight w:val="1180"/>
        </w:trPr>
        <w:tc>
          <w:tcPr>
            <w:tcW w:w="272" w:type="pct"/>
          </w:tcPr>
          <w:p w:rsidR="003A247C" w:rsidRPr="002132F9" w:rsidRDefault="003A247C" w:rsidP="00750B32">
            <w:pPr>
              <w:autoSpaceDE w:val="0"/>
              <w:autoSpaceDN w:val="0"/>
              <w:adjustRightInd w:val="0"/>
              <w:rPr>
                <w:rFonts w:ascii="Arial" w:hAnsi="Arial" w:cs="Arial"/>
                <w:sz w:val="22"/>
              </w:rPr>
            </w:pPr>
            <w:r>
              <w:rPr>
                <w:rFonts w:ascii="Arial" w:hAnsi="Arial" w:cs="Arial"/>
                <w:sz w:val="22"/>
              </w:rPr>
              <w:t>6</w:t>
            </w:r>
          </w:p>
        </w:tc>
        <w:tc>
          <w:tcPr>
            <w:tcW w:w="4728" w:type="pct"/>
            <w:gridSpan w:val="4"/>
            <w:vAlign w:val="center"/>
          </w:tcPr>
          <w:p w:rsidR="003A247C" w:rsidRPr="009D2E0B" w:rsidRDefault="003A247C" w:rsidP="00750B32">
            <w:pPr>
              <w:autoSpaceDE w:val="0"/>
              <w:autoSpaceDN w:val="0"/>
              <w:adjustRightInd w:val="0"/>
              <w:rPr>
                <w:rFonts w:ascii="Arial" w:hAnsi="Arial" w:cs="Arial"/>
                <w:b/>
                <w:bCs/>
                <w:sz w:val="22"/>
              </w:rPr>
            </w:pPr>
            <w:r w:rsidRPr="009D2E0B">
              <w:rPr>
                <w:rFonts w:ascii="Arial" w:hAnsi="Arial" w:cs="Arial"/>
                <w:b/>
                <w:bCs/>
                <w:sz w:val="22"/>
              </w:rPr>
              <w:t>Aims of Research Activity</w:t>
            </w:r>
          </w:p>
          <w:p w:rsidR="003A247C" w:rsidRDefault="003A247C" w:rsidP="00750B32">
            <w:pPr>
              <w:rPr>
                <w:rFonts w:ascii="Arial" w:hAnsi="Arial" w:cs="Arial"/>
              </w:rPr>
            </w:pPr>
          </w:p>
          <w:p w:rsidR="003A247C" w:rsidRPr="002A152D" w:rsidRDefault="003A247C" w:rsidP="00750B32">
            <w:pPr>
              <w:rPr>
                <w:rFonts w:ascii="Arial" w:hAnsi="Arial" w:cs="Arial"/>
              </w:rPr>
            </w:pPr>
            <w:r w:rsidRPr="00C5717B">
              <w:rPr>
                <w:rFonts w:ascii="Arial" w:hAnsi="Arial" w:cs="Arial"/>
                <w:sz w:val="22"/>
              </w:rPr>
              <w:t>The study aims to analyse the progress, challenges, and future potential of digital transformation in Bangladesh and propose actionable strategies for inclusive growth.</w:t>
            </w:r>
          </w:p>
        </w:tc>
      </w:tr>
      <w:tr w:rsidR="003A247C" w:rsidRPr="004C3A0B" w:rsidTr="00750B32">
        <w:trPr>
          <w:trHeight w:val="454"/>
        </w:trPr>
        <w:tc>
          <w:tcPr>
            <w:tcW w:w="272" w:type="pct"/>
          </w:tcPr>
          <w:p w:rsidR="003A247C" w:rsidRPr="002132F9" w:rsidRDefault="003A247C" w:rsidP="00750B32">
            <w:pPr>
              <w:autoSpaceDE w:val="0"/>
              <w:autoSpaceDN w:val="0"/>
              <w:adjustRightInd w:val="0"/>
              <w:rPr>
                <w:rFonts w:ascii="Arial" w:hAnsi="Arial" w:cs="Arial"/>
                <w:sz w:val="22"/>
              </w:rPr>
            </w:pPr>
            <w:r>
              <w:rPr>
                <w:rFonts w:ascii="Arial" w:hAnsi="Arial" w:cs="Arial"/>
                <w:sz w:val="22"/>
              </w:rPr>
              <w:t>7</w:t>
            </w:r>
          </w:p>
        </w:tc>
        <w:tc>
          <w:tcPr>
            <w:tcW w:w="4728" w:type="pct"/>
            <w:gridSpan w:val="4"/>
            <w:vAlign w:val="center"/>
          </w:tcPr>
          <w:p w:rsidR="003A247C" w:rsidRPr="009D2E0B" w:rsidRDefault="003A247C" w:rsidP="00750B32">
            <w:pPr>
              <w:autoSpaceDE w:val="0"/>
              <w:autoSpaceDN w:val="0"/>
              <w:adjustRightInd w:val="0"/>
              <w:rPr>
                <w:rFonts w:ascii="Arial" w:hAnsi="Arial" w:cs="Arial"/>
                <w:b/>
                <w:bCs/>
                <w:sz w:val="22"/>
              </w:rPr>
            </w:pPr>
            <w:r w:rsidRPr="009D2E0B">
              <w:rPr>
                <w:rFonts w:ascii="Arial" w:hAnsi="Arial" w:cs="Arial"/>
                <w:b/>
                <w:bCs/>
                <w:sz w:val="22"/>
              </w:rPr>
              <w:t>Objectives of Research Activity</w:t>
            </w:r>
          </w:p>
          <w:p w:rsidR="003A247C" w:rsidRDefault="003A247C" w:rsidP="00750B32">
            <w:pPr>
              <w:rPr>
                <w:rFonts w:ascii="Arial" w:hAnsi="Arial" w:cs="Arial"/>
              </w:rPr>
            </w:pPr>
          </w:p>
          <w:p w:rsidR="003A247C" w:rsidRPr="00107FDC" w:rsidRDefault="003A247C" w:rsidP="00750B32">
            <w:pPr>
              <w:rPr>
                <w:rFonts w:ascii="Arial" w:hAnsi="Arial" w:cs="Arial"/>
                <w:sz w:val="22"/>
              </w:rPr>
            </w:pPr>
            <w:r w:rsidRPr="00107FDC">
              <w:rPr>
                <w:rFonts w:ascii="Arial" w:hAnsi="Arial" w:cs="Arial"/>
                <w:sz w:val="22"/>
              </w:rPr>
              <w:t>The objectives of the study are-</w:t>
            </w:r>
          </w:p>
          <w:p w:rsidR="003A247C" w:rsidRPr="00107FDC" w:rsidRDefault="003A247C" w:rsidP="003A247C">
            <w:pPr>
              <w:numPr>
                <w:ilvl w:val="0"/>
                <w:numId w:val="18"/>
              </w:numPr>
              <w:spacing w:after="0" w:line="240" w:lineRule="auto"/>
              <w:jc w:val="left"/>
              <w:rPr>
                <w:rFonts w:ascii="Arial" w:hAnsi="Arial" w:cs="Arial"/>
                <w:sz w:val="22"/>
              </w:rPr>
            </w:pPr>
            <w:r w:rsidRPr="00107FDC">
              <w:rPr>
                <w:rFonts w:ascii="Arial" w:hAnsi="Arial" w:cs="Arial"/>
                <w:sz w:val="22"/>
              </w:rPr>
              <w:t>Analyse the current state of digital transformation in Bangladesh.</w:t>
            </w:r>
          </w:p>
          <w:p w:rsidR="003A247C" w:rsidRPr="00107FDC" w:rsidRDefault="003A247C" w:rsidP="003A247C">
            <w:pPr>
              <w:numPr>
                <w:ilvl w:val="0"/>
                <w:numId w:val="18"/>
              </w:numPr>
              <w:spacing w:after="0" w:line="240" w:lineRule="auto"/>
              <w:jc w:val="left"/>
              <w:rPr>
                <w:rFonts w:ascii="Arial" w:hAnsi="Arial" w:cs="Arial"/>
                <w:sz w:val="22"/>
              </w:rPr>
            </w:pPr>
            <w:r w:rsidRPr="00107FDC">
              <w:rPr>
                <w:rFonts w:ascii="Arial" w:hAnsi="Arial" w:cs="Arial"/>
                <w:sz w:val="22"/>
              </w:rPr>
              <w:t>Identify key drivers and barriers.</w:t>
            </w:r>
          </w:p>
          <w:p w:rsidR="003A247C" w:rsidRPr="00107FDC" w:rsidRDefault="003A247C" w:rsidP="003A247C">
            <w:pPr>
              <w:numPr>
                <w:ilvl w:val="0"/>
                <w:numId w:val="18"/>
              </w:numPr>
              <w:spacing w:after="0" w:line="240" w:lineRule="auto"/>
              <w:jc w:val="left"/>
              <w:rPr>
                <w:rFonts w:ascii="Arial" w:hAnsi="Arial" w:cs="Arial"/>
                <w:sz w:val="22"/>
              </w:rPr>
            </w:pPr>
            <w:r w:rsidRPr="00107FDC">
              <w:rPr>
                <w:rFonts w:ascii="Arial" w:hAnsi="Arial" w:cs="Arial"/>
                <w:sz w:val="22"/>
              </w:rPr>
              <w:t>Emphasise Innovations.</w:t>
            </w:r>
          </w:p>
          <w:p w:rsidR="003A247C" w:rsidRPr="00107FDC" w:rsidRDefault="003A247C" w:rsidP="003A247C">
            <w:pPr>
              <w:numPr>
                <w:ilvl w:val="0"/>
                <w:numId w:val="18"/>
              </w:numPr>
              <w:spacing w:after="0" w:line="240" w:lineRule="auto"/>
              <w:jc w:val="left"/>
              <w:rPr>
                <w:rFonts w:ascii="Arial" w:hAnsi="Arial" w:cs="Arial"/>
                <w:sz w:val="22"/>
              </w:rPr>
            </w:pPr>
            <w:r w:rsidRPr="00107FDC">
              <w:rPr>
                <w:rFonts w:ascii="Arial" w:hAnsi="Arial" w:cs="Arial"/>
                <w:sz w:val="22"/>
              </w:rPr>
              <w:t>Propose Future-Ready Solutions.</w:t>
            </w:r>
          </w:p>
        </w:tc>
      </w:tr>
      <w:tr w:rsidR="003A247C" w:rsidRPr="004C3A0B" w:rsidTr="00750B32">
        <w:trPr>
          <w:trHeight w:val="454"/>
        </w:trPr>
        <w:tc>
          <w:tcPr>
            <w:tcW w:w="272" w:type="pct"/>
            <w:shd w:val="clear" w:color="auto" w:fill="F2F2F2" w:themeFill="background1" w:themeFillShade="F2"/>
          </w:tcPr>
          <w:p w:rsidR="003A247C" w:rsidRPr="002132F9" w:rsidRDefault="003A247C" w:rsidP="00750B32">
            <w:pPr>
              <w:spacing w:before="120" w:after="120"/>
              <w:rPr>
                <w:rFonts w:ascii="Arial" w:hAnsi="Arial" w:cs="Arial"/>
                <w:sz w:val="22"/>
              </w:rPr>
            </w:pPr>
            <w:r>
              <w:rPr>
                <w:rFonts w:ascii="Arial" w:hAnsi="Arial" w:cs="Arial"/>
                <w:sz w:val="22"/>
              </w:rPr>
              <w:lastRenderedPageBreak/>
              <w:t>8</w:t>
            </w:r>
          </w:p>
        </w:tc>
        <w:tc>
          <w:tcPr>
            <w:tcW w:w="4728" w:type="pct"/>
            <w:gridSpan w:val="4"/>
            <w:shd w:val="clear" w:color="auto" w:fill="F2F2F2" w:themeFill="background1" w:themeFillShade="F2"/>
            <w:vAlign w:val="center"/>
          </w:tcPr>
          <w:p w:rsidR="003A247C" w:rsidRPr="004C3A0B" w:rsidRDefault="003A247C" w:rsidP="00750B32">
            <w:pPr>
              <w:spacing w:before="120" w:after="120"/>
              <w:rPr>
                <w:rFonts w:ascii="Arial" w:hAnsi="Arial" w:cs="Arial"/>
                <w:b/>
                <w:sz w:val="22"/>
              </w:rPr>
            </w:pPr>
            <w:r w:rsidRPr="004C3A0B">
              <w:rPr>
                <w:rFonts w:ascii="Arial" w:hAnsi="Arial" w:cs="Arial"/>
                <w:b/>
                <w:sz w:val="22"/>
              </w:rPr>
              <w:t>Proposed methods</w:t>
            </w:r>
            <w:r>
              <w:rPr>
                <w:rFonts w:ascii="Arial" w:hAnsi="Arial" w:cs="Arial"/>
                <w:b/>
                <w:sz w:val="22"/>
              </w:rPr>
              <w:t xml:space="preserve"> (maximum 600 words)</w:t>
            </w:r>
          </w:p>
          <w:p w:rsidR="003A247C" w:rsidRPr="004C3A0B" w:rsidRDefault="003A247C" w:rsidP="00750B32">
            <w:pPr>
              <w:rPr>
                <w:rFonts w:ascii="Arial" w:hAnsi="Arial" w:cs="Arial"/>
                <w:sz w:val="22"/>
              </w:rPr>
            </w:pPr>
            <w:r w:rsidRPr="004C3A0B">
              <w:rPr>
                <w:rFonts w:ascii="Arial" w:hAnsi="Arial" w:cs="Arial"/>
                <w:sz w:val="22"/>
              </w:rPr>
              <w:t xml:space="preserve">Provide a brief summary of all the methods that </w:t>
            </w:r>
            <w:r w:rsidRPr="004C3A0B">
              <w:rPr>
                <w:rFonts w:ascii="Arial" w:hAnsi="Arial" w:cs="Arial"/>
                <w:b/>
                <w:sz w:val="22"/>
              </w:rPr>
              <w:t>may</w:t>
            </w:r>
            <w:r w:rsidRPr="004C3A0B">
              <w:rPr>
                <w:rFonts w:ascii="Arial" w:hAnsi="Arial" w:cs="Arial"/>
                <w:sz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rPr>
              <w:t>ll be needed.</w:t>
            </w:r>
          </w:p>
        </w:tc>
      </w:tr>
      <w:tr w:rsidR="003A247C" w:rsidRPr="004C3A0B" w:rsidTr="00750B32">
        <w:trPr>
          <w:trHeight w:val="454"/>
        </w:trPr>
        <w:tc>
          <w:tcPr>
            <w:tcW w:w="272" w:type="pct"/>
          </w:tcPr>
          <w:p w:rsidR="003A247C" w:rsidRPr="00D66471" w:rsidRDefault="003A247C" w:rsidP="00750B32">
            <w:pPr>
              <w:rPr>
                <w:rFonts w:ascii="Arial" w:hAnsi="Arial" w:cs="Arial"/>
                <w:sz w:val="22"/>
              </w:rPr>
            </w:pPr>
            <w:r>
              <w:rPr>
                <w:rFonts w:ascii="Arial" w:hAnsi="Arial" w:cs="Arial"/>
                <w:sz w:val="22"/>
              </w:rPr>
              <w:t>9</w:t>
            </w:r>
          </w:p>
        </w:tc>
        <w:tc>
          <w:tcPr>
            <w:tcW w:w="4728" w:type="pct"/>
            <w:gridSpan w:val="4"/>
            <w:vAlign w:val="center"/>
          </w:tcPr>
          <w:p w:rsidR="003A247C" w:rsidRPr="00655A7C" w:rsidRDefault="003A247C" w:rsidP="00750B32">
            <w:pPr>
              <w:rPr>
                <w:rFonts w:ascii="Arial" w:hAnsi="Arial" w:cs="Arial"/>
                <w:sz w:val="22"/>
              </w:rPr>
            </w:pPr>
            <w:r w:rsidRPr="00655A7C">
              <w:rPr>
                <w:rFonts w:ascii="Arial" w:hAnsi="Arial" w:cs="Arial"/>
                <w:sz w:val="22"/>
              </w:rPr>
              <w:t>This study employs a primarily quantitative methodology to investigate digital transformation in Bangladesh. Data will be collected through a structured online survey targeting 100 adult participants aged 18 and older.</w:t>
            </w:r>
          </w:p>
          <w:p w:rsidR="003A247C" w:rsidRPr="00655A7C" w:rsidRDefault="003A247C" w:rsidP="00750B32">
            <w:pPr>
              <w:rPr>
                <w:rFonts w:ascii="Arial" w:hAnsi="Arial" w:cs="Arial"/>
                <w:sz w:val="22"/>
              </w:rPr>
            </w:pPr>
            <w:r w:rsidRPr="00655A7C">
              <w:rPr>
                <w:rFonts w:ascii="Arial" w:hAnsi="Arial" w:cs="Arial"/>
                <w:b/>
                <w:bCs/>
                <w:sz w:val="22"/>
              </w:rPr>
              <w:t>Survey</w:t>
            </w:r>
            <w:r w:rsidRPr="00655A7C">
              <w:rPr>
                <w:rFonts w:ascii="Arial" w:hAnsi="Arial" w:cs="Arial"/>
                <w:sz w:val="22"/>
              </w:rPr>
              <w:t>: A survey questionnaire using 5-point Likert scales and multiple-choice questions.</w:t>
            </w:r>
          </w:p>
          <w:p w:rsidR="003A247C" w:rsidRPr="00655A7C" w:rsidRDefault="003A247C" w:rsidP="003A247C">
            <w:pPr>
              <w:numPr>
                <w:ilvl w:val="0"/>
                <w:numId w:val="49"/>
              </w:numPr>
              <w:spacing w:after="0" w:line="240" w:lineRule="auto"/>
              <w:jc w:val="left"/>
              <w:rPr>
                <w:rFonts w:ascii="Arial" w:hAnsi="Arial" w:cs="Arial"/>
                <w:sz w:val="22"/>
              </w:rPr>
            </w:pPr>
            <w:r w:rsidRPr="00655A7C">
              <w:rPr>
                <w:rFonts w:ascii="Arial" w:hAnsi="Arial" w:cs="Arial"/>
                <w:sz w:val="22"/>
              </w:rPr>
              <w:t>Variables measured:</w:t>
            </w:r>
          </w:p>
          <w:p w:rsidR="003A247C" w:rsidRPr="00655A7C" w:rsidRDefault="003A247C" w:rsidP="003A247C">
            <w:pPr>
              <w:numPr>
                <w:ilvl w:val="1"/>
                <w:numId w:val="49"/>
              </w:numPr>
              <w:spacing w:after="0" w:line="240" w:lineRule="auto"/>
              <w:jc w:val="left"/>
              <w:rPr>
                <w:rFonts w:ascii="Arial" w:hAnsi="Arial" w:cs="Arial"/>
                <w:sz w:val="22"/>
              </w:rPr>
            </w:pPr>
            <w:r w:rsidRPr="00655A7C">
              <w:rPr>
                <w:rFonts w:ascii="Arial" w:hAnsi="Arial" w:cs="Arial"/>
                <w:i/>
                <w:iCs/>
                <w:sz w:val="22"/>
              </w:rPr>
              <w:t>Digital literacy</w:t>
            </w:r>
          </w:p>
          <w:p w:rsidR="003A247C" w:rsidRPr="00655A7C" w:rsidRDefault="003A247C" w:rsidP="003A247C">
            <w:pPr>
              <w:numPr>
                <w:ilvl w:val="1"/>
                <w:numId w:val="49"/>
              </w:numPr>
              <w:spacing w:after="0" w:line="240" w:lineRule="auto"/>
              <w:jc w:val="left"/>
              <w:rPr>
                <w:rFonts w:ascii="Arial" w:hAnsi="Arial" w:cs="Arial"/>
                <w:sz w:val="22"/>
              </w:rPr>
            </w:pPr>
            <w:r w:rsidRPr="00655A7C">
              <w:rPr>
                <w:rFonts w:ascii="Arial" w:hAnsi="Arial" w:cs="Arial"/>
                <w:i/>
                <w:iCs/>
                <w:sz w:val="22"/>
              </w:rPr>
              <w:t>Internet accessibility</w:t>
            </w:r>
          </w:p>
          <w:p w:rsidR="003A247C" w:rsidRPr="00655A7C" w:rsidRDefault="003A247C" w:rsidP="003A247C">
            <w:pPr>
              <w:numPr>
                <w:ilvl w:val="1"/>
                <w:numId w:val="49"/>
              </w:numPr>
              <w:spacing w:after="0" w:line="240" w:lineRule="auto"/>
              <w:jc w:val="left"/>
              <w:rPr>
                <w:rFonts w:ascii="Arial" w:hAnsi="Arial" w:cs="Arial"/>
                <w:sz w:val="22"/>
              </w:rPr>
            </w:pPr>
            <w:r w:rsidRPr="00655A7C">
              <w:rPr>
                <w:rFonts w:ascii="Arial" w:hAnsi="Arial" w:cs="Arial"/>
                <w:i/>
                <w:iCs/>
                <w:sz w:val="22"/>
              </w:rPr>
              <w:t>Data privacy concerns</w:t>
            </w:r>
          </w:p>
          <w:p w:rsidR="003A247C" w:rsidRPr="00655A7C" w:rsidRDefault="003A247C" w:rsidP="003A247C">
            <w:pPr>
              <w:numPr>
                <w:ilvl w:val="1"/>
                <w:numId w:val="49"/>
              </w:numPr>
              <w:spacing w:after="0" w:line="240" w:lineRule="auto"/>
              <w:jc w:val="left"/>
              <w:rPr>
                <w:rFonts w:ascii="Arial" w:hAnsi="Arial" w:cs="Arial"/>
                <w:sz w:val="22"/>
              </w:rPr>
            </w:pPr>
            <w:r w:rsidRPr="00655A7C">
              <w:rPr>
                <w:rFonts w:ascii="Arial" w:hAnsi="Arial" w:cs="Arial"/>
                <w:i/>
                <w:iCs/>
                <w:sz w:val="22"/>
              </w:rPr>
              <w:t>Satisfaction</w:t>
            </w:r>
            <w:r w:rsidRPr="00655A7C">
              <w:rPr>
                <w:rFonts w:ascii="Arial" w:hAnsi="Arial" w:cs="Arial"/>
                <w:sz w:val="22"/>
              </w:rPr>
              <w:t xml:space="preserve"> with digital services </w:t>
            </w:r>
          </w:p>
          <w:p w:rsidR="003A247C" w:rsidRPr="00655A7C" w:rsidRDefault="003A247C" w:rsidP="003A247C">
            <w:pPr>
              <w:numPr>
                <w:ilvl w:val="0"/>
                <w:numId w:val="49"/>
              </w:numPr>
              <w:spacing w:after="0" w:line="240" w:lineRule="auto"/>
              <w:jc w:val="left"/>
              <w:rPr>
                <w:rFonts w:ascii="Arial" w:hAnsi="Arial" w:cs="Arial"/>
                <w:sz w:val="22"/>
              </w:rPr>
            </w:pPr>
            <w:r w:rsidRPr="00655A7C">
              <w:rPr>
                <w:rFonts w:ascii="Arial" w:hAnsi="Arial" w:cs="Arial"/>
                <w:sz w:val="22"/>
              </w:rPr>
              <w:t xml:space="preserve">Conducted through </w:t>
            </w:r>
            <w:r w:rsidRPr="00655A7C">
              <w:rPr>
                <w:rFonts w:ascii="Arial" w:hAnsi="Arial" w:cs="Arial"/>
                <w:b/>
                <w:bCs/>
                <w:sz w:val="22"/>
              </w:rPr>
              <w:t>Google Form</w:t>
            </w:r>
            <w:r w:rsidRPr="00655A7C">
              <w:rPr>
                <w:rFonts w:ascii="Arial" w:hAnsi="Arial" w:cs="Arial"/>
                <w:sz w:val="22"/>
              </w:rPr>
              <w:t xml:space="preserve"> with Bengali/English options.</w:t>
            </w:r>
          </w:p>
          <w:p w:rsidR="003A247C" w:rsidRPr="00655A7C" w:rsidRDefault="003A247C" w:rsidP="00750B32">
            <w:pPr>
              <w:rPr>
                <w:rFonts w:ascii="Arial" w:hAnsi="Arial" w:cs="Arial"/>
                <w:sz w:val="22"/>
              </w:rPr>
            </w:pPr>
            <w:r w:rsidRPr="00655A7C">
              <w:rPr>
                <w:rFonts w:ascii="Arial" w:hAnsi="Arial" w:cs="Arial"/>
                <w:b/>
                <w:bCs/>
                <w:sz w:val="22"/>
              </w:rPr>
              <w:t>Sampling</w:t>
            </w:r>
            <w:r w:rsidRPr="00655A7C">
              <w:rPr>
                <w:rFonts w:ascii="Arial" w:hAnsi="Arial" w:cs="Arial"/>
                <w:sz w:val="22"/>
              </w:rPr>
              <w:t>: Convenience sampling</w:t>
            </w:r>
            <w:r>
              <w:rPr>
                <w:rFonts w:ascii="Arial" w:hAnsi="Arial" w:cs="Arial"/>
                <w:sz w:val="22"/>
              </w:rPr>
              <w:t>, which will be</w:t>
            </w:r>
            <w:r w:rsidRPr="00655A7C">
              <w:rPr>
                <w:rFonts w:ascii="Arial" w:hAnsi="Arial" w:cs="Arial"/>
                <w:sz w:val="22"/>
              </w:rPr>
              <w:t xml:space="preserve"> recruiting through social media.</w:t>
            </w:r>
          </w:p>
          <w:p w:rsidR="003A247C" w:rsidRPr="00655A7C" w:rsidRDefault="003A247C" w:rsidP="00750B32">
            <w:pPr>
              <w:rPr>
                <w:rFonts w:ascii="Arial" w:hAnsi="Arial" w:cs="Arial"/>
                <w:sz w:val="22"/>
              </w:rPr>
            </w:pPr>
            <w:r w:rsidRPr="00655A7C">
              <w:rPr>
                <w:rFonts w:ascii="Arial" w:hAnsi="Arial" w:cs="Arial"/>
                <w:b/>
                <w:bCs/>
                <w:sz w:val="22"/>
              </w:rPr>
              <w:t>Data Analysis</w:t>
            </w:r>
            <w:r w:rsidRPr="00655A7C">
              <w:rPr>
                <w:rFonts w:ascii="Arial" w:hAnsi="Arial" w:cs="Arial"/>
                <w:sz w:val="22"/>
              </w:rPr>
              <w:t>:</w:t>
            </w:r>
          </w:p>
          <w:p w:rsidR="003A247C" w:rsidRPr="00655A7C" w:rsidRDefault="003A247C" w:rsidP="003A247C">
            <w:pPr>
              <w:numPr>
                <w:ilvl w:val="0"/>
                <w:numId w:val="50"/>
              </w:numPr>
              <w:spacing w:after="0" w:line="240" w:lineRule="auto"/>
              <w:jc w:val="left"/>
              <w:rPr>
                <w:rFonts w:ascii="Arial" w:hAnsi="Arial" w:cs="Arial"/>
                <w:sz w:val="22"/>
              </w:rPr>
            </w:pPr>
            <w:r w:rsidRPr="00655A7C">
              <w:rPr>
                <w:rFonts w:ascii="Arial" w:hAnsi="Arial" w:cs="Arial"/>
                <w:b/>
                <w:bCs/>
                <w:sz w:val="22"/>
              </w:rPr>
              <w:t>Descriptive statistics</w:t>
            </w:r>
            <w:r w:rsidRPr="00655A7C">
              <w:rPr>
                <w:rFonts w:ascii="Arial" w:hAnsi="Arial" w:cs="Arial"/>
                <w:sz w:val="22"/>
              </w:rPr>
              <w:t xml:space="preserve"> (frequencies, means) to profile participants.</w:t>
            </w:r>
          </w:p>
          <w:p w:rsidR="003A247C" w:rsidRPr="00655A7C" w:rsidRDefault="003A247C" w:rsidP="003A247C">
            <w:pPr>
              <w:numPr>
                <w:ilvl w:val="0"/>
                <w:numId w:val="50"/>
              </w:numPr>
              <w:spacing w:after="0" w:line="240" w:lineRule="auto"/>
              <w:jc w:val="left"/>
              <w:rPr>
                <w:rFonts w:ascii="Arial" w:hAnsi="Arial" w:cs="Arial"/>
                <w:sz w:val="22"/>
              </w:rPr>
            </w:pPr>
            <w:r w:rsidRPr="00655A7C">
              <w:rPr>
                <w:rFonts w:ascii="Arial" w:hAnsi="Arial" w:cs="Arial"/>
                <w:b/>
                <w:bCs/>
                <w:sz w:val="22"/>
              </w:rPr>
              <w:t>Inferential statistics</w:t>
            </w:r>
            <w:r w:rsidRPr="00655A7C">
              <w:rPr>
                <w:rFonts w:ascii="Arial" w:hAnsi="Arial" w:cs="Arial"/>
                <w:sz w:val="22"/>
              </w:rPr>
              <w:t>:</w:t>
            </w:r>
          </w:p>
          <w:p w:rsidR="003A247C" w:rsidRPr="00655A7C" w:rsidRDefault="003A247C" w:rsidP="003A247C">
            <w:pPr>
              <w:numPr>
                <w:ilvl w:val="1"/>
                <w:numId w:val="50"/>
              </w:numPr>
              <w:spacing w:after="0" w:line="240" w:lineRule="auto"/>
              <w:jc w:val="left"/>
              <w:rPr>
                <w:rFonts w:ascii="Arial" w:hAnsi="Arial" w:cs="Arial"/>
                <w:sz w:val="22"/>
              </w:rPr>
            </w:pPr>
            <w:r w:rsidRPr="00655A7C">
              <w:rPr>
                <w:rFonts w:ascii="Arial" w:hAnsi="Arial" w:cs="Arial"/>
                <w:i/>
                <w:iCs/>
                <w:sz w:val="22"/>
              </w:rPr>
              <w:t>Multiple regression</w:t>
            </w:r>
            <w:r w:rsidRPr="00655A7C">
              <w:rPr>
                <w:rFonts w:ascii="Arial" w:hAnsi="Arial" w:cs="Arial"/>
                <w:sz w:val="22"/>
              </w:rPr>
              <w:t>.</w:t>
            </w:r>
          </w:p>
          <w:p w:rsidR="003A247C" w:rsidRPr="00655A7C" w:rsidRDefault="003A247C" w:rsidP="003A247C">
            <w:pPr>
              <w:numPr>
                <w:ilvl w:val="1"/>
                <w:numId w:val="50"/>
              </w:numPr>
              <w:spacing w:after="0" w:line="240" w:lineRule="auto"/>
              <w:jc w:val="left"/>
              <w:rPr>
                <w:rFonts w:ascii="Arial" w:hAnsi="Arial" w:cs="Arial"/>
                <w:sz w:val="22"/>
              </w:rPr>
            </w:pPr>
            <w:r w:rsidRPr="00655A7C">
              <w:rPr>
                <w:rFonts w:ascii="Arial" w:hAnsi="Arial" w:cs="Arial"/>
                <w:i/>
                <w:iCs/>
                <w:sz w:val="22"/>
              </w:rPr>
              <w:t>ANOVA</w:t>
            </w:r>
            <w:r w:rsidRPr="00655A7C">
              <w:rPr>
                <w:rFonts w:ascii="Arial" w:hAnsi="Arial" w:cs="Arial"/>
                <w:sz w:val="22"/>
              </w:rPr>
              <w:t xml:space="preserve"> to compare disparities.</w:t>
            </w:r>
          </w:p>
          <w:p w:rsidR="003A247C" w:rsidRPr="00655A7C" w:rsidRDefault="003A247C" w:rsidP="003A247C">
            <w:pPr>
              <w:numPr>
                <w:ilvl w:val="1"/>
                <w:numId w:val="50"/>
              </w:numPr>
              <w:spacing w:after="0" w:line="240" w:lineRule="auto"/>
              <w:jc w:val="left"/>
              <w:rPr>
                <w:rFonts w:ascii="Arial" w:hAnsi="Arial" w:cs="Arial"/>
                <w:sz w:val="22"/>
              </w:rPr>
            </w:pPr>
            <w:r w:rsidRPr="00655A7C">
              <w:rPr>
                <w:rFonts w:ascii="Arial" w:hAnsi="Arial" w:cs="Arial"/>
                <w:i/>
                <w:iCs/>
                <w:sz w:val="22"/>
              </w:rPr>
              <w:t>Correlation analysis</w:t>
            </w:r>
            <w:r w:rsidRPr="00655A7C">
              <w:rPr>
                <w:rFonts w:ascii="Arial" w:hAnsi="Arial" w:cs="Arial"/>
                <w:sz w:val="22"/>
              </w:rPr>
              <w:t>.</w:t>
            </w:r>
          </w:p>
          <w:p w:rsidR="003A247C" w:rsidRPr="00655A7C" w:rsidRDefault="003A247C" w:rsidP="003A247C">
            <w:pPr>
              <w:numPr>
                <w:ilvl w:val="0"/>
                <w:numId w:val="50"/>
              </w:numPr>
              <w:spacing w:after="0" w:line="240" w:lineRule="auto"/>
              <w:jc w:val="left"/>
              <w:rPr>
                <w:rFonts w:ascii="Arial" w:hAnsi="Arial" w:cs="Arial"/>
                <w:sz w:val="22"/>
              </w:rPr>
            </w:pPr>
            <w:r w:rsidRPr="00655A7C">
              <w:rPr>
                <w:rFonts w:ascii="Arial" w:hAnsi="Arial" w:cs="Arial"/>
                <w:sz w:val="22"/>
              </w:rPr>
              <w:t xml:space="preserve">Tools: </w:t>
            </w:r>
            <w:r w:rsidRPr="00655A7C">
              <w:rPr>
                <w:rFonts w:ascii="Arial" w:hAnsi="Arial" w:cs="Arial"/>
                <w:b/>
                <w:bCs/>
                <w:sz w:val="22"/>
              </w:rPr>
              <w:t>SPSS and Excel</w:t>
            </w:r>
            <w:r w:rsidRPr="00655A7C">
              <w:rPr>
                <w:rFonts w:ascii="Arial" w:hAnsi="Arial" w:cs="Arial"/>
                <w:sz w:val="22"/>
              </w:rPr>
              <w:t xml:space="preserve">; </w:t>
            </w:r>
          </w:p>
          <w:p w:rsidR="003A247C" w:rsidRPr="00655A7C" w:rsidRDefault="003A247C" w:rsidP="00750B32">
            <w:pPr>
              <w:rPr>
                <w:rFonts w:ascii="Arial" w:hAnsi="Arial" w:cs="Arial"/>
                <w:sz w:val="22"/>
              </w:rPr>
            </w:pPr>
            <w:r w:rsidRPr="00655A7C">
              <w:rPr>
                <w:rFonts w:ascii="Arial" w:hAnsi="Arial" w:cs="Arial"/>
                <w:b/>
                <w:bCs/>
                <w:sz w:val="22"/>
              </w:rPr>
              <w:t>Ethical Safeguards</w:t>
            </w:r>
            <w:r w:rsidRPr="00655A7C">
              <w:rPr>
                <w:rFonts w:ascii="Arial" w:hAnsi="Arial" w:cs="Arial"/>
                <w:sz w:val="22"/>
              </w:rPr>
              <w:t>:</w:t>
            </w:r>
          </w:p>
          <w:p w:rsidR="003A247C" w:rsidRPr="00655A7C" w:rsidRDefault="003A247C" w:rsidP="003A247C">
            <w:pPr>
              <w:numPr>
                <w:ilvl w:val="0"/>
                <w:numId w:val="47"/>
              </w:numPr>
              <w:spacing w:after="0" w:line="240" w:lineRule="auto"/>
              <w:jc w:val="left"/>
              <w:rPr>
                <w:rFonts w:ascii="Arial" w:hAnsi="Arial" w:cs="Arial"/>
                <w:sz w:val="22"/>
              </w:rPr>
            </w:pPr>
            <w:r w:rsidRPr="00655A7C">
              <w:rPr>
                <w:rFonts w:ascii="Arial" w:hAnsi="Arial" w:cs="Arial"/>
                <w:sz w:val="22"/>
              </w:rPr>
              <w:t xml:space="preserve">All data </w:t>
            </w:r>
            <w:r w:rsidRPr="00655A7C">
              <w:rPr>
                <w:rFonts w:ascii="Arial" w:hAnsi="Arial" w:cs="Arial"/>
                <w:b/>
                <w:bCs/>
                <w:sz w:val="22"/>
              </w:rPr>
              <w:t>anonymized at collection</w:t>
            </w:r>
            <w:r w:rsidRPr="00655A7C">
              <w:rPr>
                <w:rFonts w:ascii="Arial" w:hAnsi="Arial" w:cs="Arial"/>
                <w:sz w:val="22"/>
              </w:rPr>
              <w:t xml:space="preserve"> (no names/IPs stored).</w:t>
            </w:r>
          </w:p>
          <w:p w:rsidR="003A247C" w:rsidRPr="00655A7C" w:rsidRDefault="003A247C" w:rsidP="003A247C">
            <w:pPr>
              <w:numPr>
                <w:ilvl w:val="0"/>
                <w:numId w:val="47"/>
              </w:numPr>
              <w:spacing w:after="0" w:line="240" w:lineRule="auto"/>
              <w:jc w:val="left"/>
              <w:rPr>
                <w:rFonts w:ascii="Arial" w:hAnsi="Arial" w:cs="Arial"/>
                <w:sz w:val="22"/>
              </w:rPr>
            </w:pPr>
            <w:r w:rsidRPr="00655A7C">
              <w:rPr>
                <w:rFonts w:ascii="Arial" w:hAnsi="Arial" w:cs="Arial"/>
                <w:sz w:val="22"/>
              </w:rPr>
              <w:t>Digital consent forms will explain withdrawal rights.</w:t>
            </w:r>
          </w:p>
          <w:p w:rsidR="003A247C" w:rsidRPr="00655A7C" w:rsidRDefault="003A247C" w:rsidP="003A247C">
            <w:pPr>
              <w:numPr>
                <w:ilvl w:val="0"/>
                <w:numId w:val="47"/>
              </w:numPr>
              <w:spacing w:after="0" w:line="240" w:lineRule="auto"/>
              <w:jc w:val="left"/>
              <w:rPr>
                <w:rFonts w:ascii="Arial" w:hAnsi="Arial" w:cs="Arial"/>
                <w:sz w:val="22"/>
              </w:rPr>
            </w:pPr>
            <w:r w:rsidRPr="00655A7C">
              <w:rPr>
                <w:rFonts w:ascii="Arial" w:hAnsi="Arial" w:cs="Arial"/>
                <w:sz w:val="22"/>
              </w:rPr>
              <w:t xml:space="preserve">Data stored on </w:t>
            </w:r>
            <w:r w:rsidRPr="00655A7C">
              <w:rPr>
                <w:rFonts w:ascii="Arial" w:hAnsi="Arial" w:cs="Arial"/>
                <w:b/>
                <w:bCs/>
                <w:sz w:val="22"/>
              </w:rPr>
              <w:t>Google Drive</w:t>
            </w:r>
            <w:r w:rsidRPr="00655A7C">
              <w:rPr>
                <w:rFonts w:ascii="Arial" w:hAnsi="Arial" w:cs="Arial"/>
                <w:sz w:val="22"/>
              </w:rPr>
              <w:t>; deleted after 1 year.</w:t>
            </w:r>
          </w:p>
          <w:p w:rsidR="003A247C" w:rsidRPr="00655A7C" w:rsidRDefault="003A247C" w:rsidP="00750B32">
            <w:pPr>
              <w:rPr>
                <w:rFonts w:ascii="Arial" w:hAnsi="Arial" w:cs="Arial"/>
                <w:sz w:val="22"/>
              </w:rPr>
            </w:pPr>
            <w:r w:rsidRPr="00655A7C">
              <w:rPr>
                <w:rFonts w:ascii="Arial" w:hAnsi="Arial" w:cs="Arial"/>
                <w:b/>
                <w:bCs/>
                <w:sz w:val="22"/>
              </w:rPr>
              <w:t>Limitations</w:t>
            </w:r>
            <w:r w:rsidRPr="00655A7C">
              <w:rPr>
                <w:rFonts w:ascii="Arial" w:hAnsi="Arial" w:cs="Arial"/>
                <w:sz w:val="22"/>
              </w:rPr>
              <w:t>:</w:t>
            </w:r>
          </w:p>
          <w:p w:rsidR="003A247C" w:rsidRPr="00655A7C" w:rsidRDefault="003A247C" w:rsidP="003A247C">
            <w:pPr>
              <w:numPr>
                <w:ilvl w:val="0"/>
                <w:numId w:val="48"/>
              </w:numPr>
              <w:spacing w:after="0" w:line="240" w:lineRule="auto"/>
              <w:jc w:val="left"/>
              <w:rPr>
                <w:rFonts w:ascii="Arial" w:hAnsi="Arial" w:cs="Arial"/>
                <w:sz w:val="22"/>
              </w:rPr>
            </w:pPr>
            <w:r w:rsidRPr="00655A7C">
              <w:rPr>
                <w:rFonts w:ascii="Arial" w:hAnsi="Arial" w:cs="Arial"/>
                <w:sz w:val="22"/>
              </w:rPr>
              <w:t>Cross-sectional design limits causal inference.</w:t>
            </w:r>
          </w:p>
          <w:p w:rsidR="003A247C" w:rsidRPr="00655A7C" w:rsidRDefault="003A247C" w:rsidP="003A247C">
            <w:pPr>
              <w:numPr>
                <w:ilvl w:val="0"/>
                <w:numId w:val="48"/>
              </w:numPr>
              <w:spacing w:after="0" w:line="240" w:lineRule="auto"/>
              <w:jc w:val="left"/>
              <w:rPr>
                <w:rFonts w:ascii="Arial" w:hAnsi="Arial" w:cs="Arial"/>
                <w:sz w:val="22"/>
              </w:rPr>
            </w:pPr>
            <w:r w:rsidRPr="00655A7C">
              <w:rPr>
                <w:rFonts w:ascii="Arial" w:hAnsi="Arial" w:cs="Arial"/>
                <w:sz w:val="22"/>
              </w:rPr>
              <w:t>Convenience sampling may underrepresent remote populations.</w:t>
            </w:r>
          </w:p>
          <w:p w:rsidR="003A247C" w:rsidRPr="004C3A0B" w:rsidRDefault="003A247C" w:rsidP="00750B32">
            <w:pPr>
              <w:rPr>
                <w:rFonts w:ascii="Arial" w:hAnsi="Arial" w:cs="Arial"/>
                <w:sz w:val="22"/>
              </w:rPr>
            </w:pPr>
          </w:p>
          <w:p w:rsidR="003A247C" w:rsidRPr="00655A7C" w:rsidRDefault="003A247C" w:rsidP="00750B32">
            <w:pPr>
              <w:rPr>
                <w:rFonts w:ascii="Arial" w:hAnsi="Arial" w:cs="Arial"/>
                <w:b/>
                <w:sz w:val="22"/>
              </w:rPr>
            </w:pPr>
          </w:p>
        </w:tc>
      </w:tr>
    </w:tbl>
    <w:p w:rsidR="003A247C" w:rsidRDefault="003A247C" w:rsidP="003A247C">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542"/>
        <w:gridCol w:w="9414"/>
      </w:tblGrid>
      <w:tr w:rsidR="003A247C" w:rsidRPr="004C3A0B" w:rsidTr="00750B32">
        <w:trPr>
          <w:trHeight w:val="454"/>
        </w:trPr>
        <w:tc>
          <w:tcPr>
            <w:tcW w:w="272" w:type="pct"/>
            <w:shd w:val="clear" w:color="auto" w:fill="F2F2F2" w:themeFill="background1" w:themeFillShade="F2"/>
          </w:tcPr>
          <w:p w:rsidR="003A247C" w:rsidRPr="002132F9" w:rsidRDefault="003A247C" w:rsidP="00750B32">
            <w:pPr>
              <w:spacing w:before="120"/>
              <w:rPr>
                <w:rFonts w:ascii="Arial" w:hAnsi="Arial" w:cs="Arial"/>
                <w:bCs/>
                <w:sz w:val="22"/>
              </w:rPr>
            </w:pPr>
            <w:r w:rsidRPr="002132F9">
              <w:rPr>
                <w:rFonts w:ascii="Arial" w:hAnsi="Arial" w:cs="Arial"/>
                <w:bCs/>
                <w:sz w:val="22"/>
              </w:rPr>
              <w:lastRenderedPageBreak/>
              <w:t>10</w:t>
            </w:r>
          </w:p>
        </w:tc>
        <w:tc>
          <w:tcPr>
            <w:tcW w:w="4728" w:type="pct"/>
            <w:shd w:val="clear" w:color="auto" w:fill="F2F2F2" w:themeFill="background1" w:themeFillShade="F2"/>
            <w:vAlign w:val="center"/>
          </w:tcPr>
          <w:p w:rsidR="003A247C" w:rsidRPr="004C3A0B" w:rsidRDefault="003A247C" w:rsidP="00750B32">
            <w:pPr>
              <w:spacing w:before="120"/>
              <w:rPr>
                <w:rFonts w:ascii="Arial" w:hAnsi="Arial" w:cs="Arial"/>
                <w:b/>
                <w:sz w:val="22"/>
              </w:rPr>
            </w:pPr>
            <w:r w:rsidRPr="004C3A0B">
              <w:rPr>
                <w:rFonts w:ascii="Arial" w:hAnsi="Arial" w:cs="Arial"/>
                <w:b/>
                <w:sz w:val="22"/>
              </w:rPr>
              <w:t>Location of research activity</w:t>
            </w:r>
          </w:p>
          <w:p w:rsidR="003A247C" w:rsidRPr="004C3A0B" w:rsidRDefault="003A247C" w:rsidP="00750B32">
            <w:pPr>
              <w:rPr>
                <w:rFonts w:ascii="Arial" w:hAnsi="Arial" w:cs="Arial"/>
                <w:sz w:val="22"/>
              </w:rPr>
            </w:pPr>
            <w:r w:rsidRPr="004C3A0B">
              <w:rPr>
                <w:rFonts w:ascii="Arial" w:hAnsi="Arial" w:cs="Arial"/>
                <w:sz w:val="22"/>
              </w:rPr>
              <w:t>Identify all locations where research activity will take place.</w:t>
            </w:r>
          </w:p>
        </w:tc>
      </w:tr>
      <w:tr w:rsidR="003A247C" w:rsidRPr="004C3A0B" w:rsidTr="00750B32">
        <w:trPr>
          <w:trHeight w:val="454"/>
        </w:trPr>
        <w:tc>
          <w:tcPr>
            <w:tcW w:w="272" w:type="pct"/>
          </w:tcPr>
          <w:p w:rsidR="003A247C" w:rsidRPr="00F87E26" w:rsidRDefault="003A247C" w:rsidP="00750B32">
            <w:pPr>
              <w:rPr>
                <w:rFonts w:ascii="Arial" w:hAnsi="Arial" w:cs="Arial"/>
                <w:bCs/>
                <w:sz w:val="22"/>
              </w:rPr>
            </w:pPr>
            <w:r w:rsidRPr="00F96C3F">
              <w:rPr>
                <w:rFonts w:ascii="Arial" w:hAnsi="Arial" w:cs="Arial"/>
                <w:bCs/>
                <w:sz w:val="22"/>
              </w:rPr>
              <w:t>11</w:t>
            </w:r>
          </w:p>
        </w:tc>
        <w:tc>
          <w:tcPr>
            <w:tcW w:w="4728" w:type="pct"/>
            <w:vAlign w:val="center"/>
          </w:tcPr>
          <w:p w:rsidR="003A247C" w:rsidRPr="004C3A0B" w:rsidRDefault="003A247C" w:rsidP="00750B32">
            <w:pPr>
              <w:rPr>
                <w:rFonts w:ascii="Arial" w:hAnsi="Arial" w:cs="Arial"/>
                <w:sz w:val="22"/>
              </w:rPr>
            </w:pPr>
          </w:p>
          <w:p w:rsidR="003A247C" w:rsidRPr="004C3A0B" w:rsidRDefault="003A247C" w:rsidP="00750B32">
            <w:pPr>
              <w:rPr>
                <w:rFonts w:ascii="Arial" w:hAnsi="Arial" w:cs="Arial"/>
                <w:b/>
                <w:sz w:val="22"/>
              </w:rPr>
            </w:pPr>
            <w:r w:rsidRPr="000E42BC">
              <w:rPr>
                <w:rFonts w:ascii="Arial" w:hAnsi="Arial" w:cs="Arial"/>
                <w:sz w:val="22"/>
              </w:rPr>
              <w:t>Research activities will take place exclusively online, utilizing Google Forms to distribute surveys and gather data, combined with remote recruitment in Bangladesh to collect information from rural areas.</w:t>
            </w:r>
          </w:p>
        </w:tc>
      </w:tr>
      <w:tr w:rsidR="003A247C" w:rsidRPr="004C3A0B" w:rsidTr="00750B32">
        <w:trPr>
          <w:trHeight w:val="454"/>
        </w:trPr>
        <w:tc>
          <w:tcPr>
            <w:tcW w:w="272" w:type="pct"/>
            <w:shd w:val="clear" w:color="auto" w:fill="F2F2F2" w:themeFill="background1" w:themeFillShade="F2"/>
          </w:tcPr>
          <w:p w:rsidR="003A247C" w:rsidRPr="002132F9" w:rsidRDefault="003A247C" w:rsidP="00750B32">
            <w:pPr>
              <w:spacing w:before="120"/>
              <w:rPr>
                <w:rFonts w:ascii="Arial" w:hAnsi="Arial" w:cs="Arial"/>
                <w:bCs/>
                <w:sz w:val="22"/>
              </w:rPr>
            </w:pPr>
            <w:r w:rsidRPr="002132F9">
              <w:rPr>
                <w:rFonts w:ascii="Arial" w:hAnsi="Arial" w:cs="Arial"/>
                <w:bCs/>
                <w:sz w:val="22"/>
              </w:rPr>
              <w:t>12</w:t>
            </w:r>
          </w:p>
        </w:tc>
        <w:tc>
          <w:tcPr>
            <w:tcW w:w="4728" w:type="pct"/>
            <w:shd w:val="clear" w:color="auto" w:fill="F2F2F2" w:themeFill="background1" w:themeFillShade="F2"/>
            <w:vAlign w:val="center"/>
          </w:tcPr>
          <w:p w:rsidR="003A247C" w:rsidRPr="004C3A0B" w:rsidRDefault="003A247C" w:rsidP="00750B32">
            <w:pPr>
              <w:spacing w:before="120"/>
              <w:rPr>
                <w:rFonts w:ascii="Arial" w:hAnsi="Arial" w:cs="Arial"/>
                <w:b/>
                <w:sz w:val="22"/>
              </w:rPr>
            </w:pPr>
            <w:r w:rsidRPr="004C3A0B">
              <w:rPr>
                <w:rFonts w:ascii="Arial" w:hAnsi="Arial" w:cs="Arial"/>
                <w:b/>
                <w:sz w:val="22"/>
              </w:rPr>
              <w:t>Research activity outside of the UK</w:t>
            </w:r>
          </w:p>
          <w:p w:rsidR="003A247C" w:rsidRPr="004C3A0B" w:rsidRDefault="003A247C" w:rsidP="00750B32">
            <w:pPr>
              <w:autoSpaceDE w:val="0"/>
              <w:autoSpaceDN w:val="0"/>
              <w:adjustRightInd w:val="0"/>
              <w:rPr>
                <w:rFonts w:ascii="Arial" w:hAnsi="Arial" w:cs="Arial"/>
                <w:sz w:val="22"/>
              </w:rPr>
            </w:pPr>
            <w:r w:rsidRPr="004C3A0B">
              <w:rPr>
                <w:rFonts w:ascii="Arial" w:hAnsi="Arial" w:cs="Arial"/>
                <w:sz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rPr>
              <w:t xml:space="preserve">and/or legal </w:t>
            </w:r>
            <w:r w:rsidRPr="004C3A0B">
              <w:rPr>
                <w:rFonts w:ascii="Arial" w:hAnsi="Arial" w:cs="Arial"/>
                <w:sz w:val="22"/>
              </w:rPr>
              <w:t>sensitivities or vulnerabilities of participants.</w:t>
            </w:r>
          </w:p>
        </w:tc>
      </w:tr>
      <w:tr w:rsidR="003A247C" w:rsidRPr="004C3A0B" w:rsidTr="00750B32">
        <w:trPr>
          <w:trHeight w:val="454"/>
        </w:trPr>
        <w:tc>
          <w:tcPr>
            <w:tcW w:w="272" w:type="pct"/>
          </w:tcPr>
          <w:p w:rsidR="003A247C" w:rsidRPr="00F87E26" w:rsidRDefault="003A247C" w:rsidP="00750B32">
            <w:pPr>
              <w:rPr>
                <w:rFonts w:ascii="Arial" w:hAnsi="Arial" w:cs="Arial"/>
                <w:bCs/>
                <w:sz w:val="22"/>
              </w:rPr>
            </w:pPr>
            <w:r w:rsidRPr="00F96C3F">
              <w:rPr>
                <w:rFonts w:ascii="Arial" w:hAnsi="Arial" w:cs="Arial"/>
                <w:bCs/>
                <w:sz w:val="22"/>
              </w:rPr>
              <w:t>13</w:t>
            </w:r>
          </w:p>
        </w:tc>
        <w:tc>
          <w:tcPr>
            <w:tcW w:w="4728" w:type="pct"/>
            <w:vAlign w:val="center"/>
          </w:tcPr>
          <w:p w:rsidR="003A247C" w:rsidRDefault="003A247C" w:rsidP="00750B32">
            <w:pPr>
              <w:rPr>
                <w:rFonts w:ascii="Arial" w:hAnsi="Arial" w:cs="Arial"/>
                <w:sz w:val="22"/>
              </w:rPr>
            </w:pPr>
          </w:p>
          <w:p w:rsidR="003A247C" w:rsidRDefault="003A247C" w:rsidP="00750B32">
            <w:pPr>
              <w:rPr>
                <w:rFonts w:ascii="Arial" w:hAnsi="Arial" w:cs="Arial"/>
                <w:sz w:val="22"/>
              </w:rPr>
            </w:pPr>
            <w:r w:rsidRPr="009316C4">
              <w:rPr>
                <w:rFonts w:ascii="Arial" w:hAnsi="Arial" w:cs="Arial"/>
                <w:sz w:val="22"/>
              </w:rPr>
              <w:t xml:space="preserve">The proposed research will take place in Bangladesh. All activities will comply with local ethical requirements, including permissions from academic institutions and adherence to </w:t>
            </w:r>
            <w:r>
              <w:rPr>
                <w:rFonts w:ascii="Arial" w:hAnsi="Arial" w:cs="Arial"/>
                <w:sz w:val="22"/>
              </w:rPr>
              <w:t xml:space="preserve">the Bangladesh </w:t>
            </w:r>
            <w:r w:rsidRPr="009316C4">
              <w:rPr>
                <w:rFonts w:ascii="Arial" w:hAnsi="Arial" w:cs="Arial"/>
                <w:sz w:val="22"/>
              </w:rPr>
              <w:t>Cyber Security Act (CSA) 2023 guidelines</w:t>
            </w:r>
            <w:r>
              <w:rPr>
                <w:rFonts w:ascii="Arial" w:hAnsi="Arial" w:cs="Arial"/>
                <w:sz w:val="22"/>
              </w:rPr>
              <w:t>. we will respect cultural sensitivities and legal considerations, especially regarding data privacy and informed consent in rural settings, by employing context-aware communication and engaging with the community.</w:t>
            </w:r>
          </w:p>
          <w:p w:rsidR="003A247C" w:rsidRPr="003257BD" w:rsidRDefault="003A247C" w:rsidP="00750B32">
            <w:pPr>
              <w:rPr>
                <w:rFonts w:ascii="Arial" w:hAnsi="Arial" w:cs="Arial"/>
                <w:b/>
                <w:i/>
                <w:sz w:val="22"/>
              </w:rPr>
            </w:pPr>
          </w:p>
        </w:tc>
      </w:tr>
    </w:tbl>
    <w:p w:rsidR="003A247C" w:rsidRDefault="003A247C" w:rsidP="003A247C"/>
    <w:tbl>
      <w:tblPr>
        <w:tblStyle w:val="TableGrid"/>
        <w:tblW w:w="10490" w:type="dxa"/>
        <w:tblInd w:w="-5" w:type="dxa"/>
        <w:tblLayout w:type="fixed"/>
        <w:tblLook w:val="04A0"/>
      </w:tblPr>
      <w:tblGrid>
        <w:gridCol w:w="567"/>
        <w:gridCol w:w="7371"/>
        <w:gridCol w:w="1276"/>
        <w:gridCol w:w="1276"/>
      </w:tblGrid>
      <w:tr w:rsidR="003A247C" w:rsidRPr="00090CF7" w:rsidTr="00750B32">
        <w:trPr>
          <w:trHeight w:val="383"/>
        </w:trPr>
        <w:tc>
          <w:tcPr>
            <w:tcW w:w="567" w:type="dxa"/>
            <w:vMerge w:val="restart"/>
            <w:shd w:val="clear" w:color="auto" w:fill="F2F2F2" w:themeFill="background1" w:themeFillShade="F2"/>
          </w:tcPr>
          <w:p w:rsidR="003A247C" w:rsidRPr="00090CF7" w:rsidRDefault="003A247C" w:rsidP="00750B32">
            <w:pPr>
              <w:autoSpaceDE w:val="0"/>
              <w:autoSpaceDN w:val="0"/>
              <w:adjustRightInd w:val="0"/>
              <w:rPr>
                <w:rFonts w:ascii="Arial" w:hAnsi="Arial" w:cs="Arial"/>
              </w:rPr>
            </w:pPr>
            <w:r>
              <w:rPr>
                <w:rFonts w:ascii="Arial" w:hAnsi="Arial" w:cs="Arial"/>
              </w:rPr>
              <w:t>14</w:t>
            </w:r>
          </w:p>
        </w:tc>
        <w:tc>
          <w:tcPr>
            <w:tcW w:w="7371" w:type="dxa"/>
            <w:vMerge w:val="restart"/>
            <w:shd w:val="clear" w:color="auto" w:fill="F2F2F2" w:themeFill="background1" w:themeFillShade="F2"/>
            <w:vAlign w:val="center"/>
          </w:tcPr>
          <w:p w:rsidR="003A247C" w:rsidRPr="00090CF7" w:rsidRDefault="003A247C" w:rsidP="00750B32">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rsidR="003A247C" w:rsidRPr="00090CF7" w:rsidRDefault="003A247C" w:rsidP="00750B32">
            <w:pPr>
              <w:autoSpaceDE w:val="0"/>
              <w:autoSpaceDN w:val="0"/>
              <w:adjustRightInd w:val="0"/>
              <w:rPr>
                <w:rFonts w:ascii="Arial" w:hAnsi="Arial" w:cs="Arial"/>
                <w:bCs/>
              </w:rPr>
            </w:pPr>
          </w:p>
        </w:tc>
        <w:tc>
          <w:tcPr>
            <w:tcW w:w="1276" w:type="dxa"/>
            <w:shd w:val="clear" w:color="auto" w:fill="F2F2F2" w:themeFill="background1" w:themeFillShade="F2"/>
            <w:vAlign w:val="center"/>
          </w:tcPr>
          <w:p w:rsidR="003A247C" w:rsidRPr="00090CF7" w:rsidRDefault="003A247C" w:rsidP="00750B32">
            <w:pPr>
              <w:autoSpaceDE w:val="0"/>
              <w:autoSpaceDN w:val="0"/>
              <w:adjustRightInd w:val="0"/>
              <w:jc w:val="center"/>
              <w:rPr>
                <w:rFonts w:ascii="Arial" w:hAnsi="Arial" w:cs="Arial"/>
                <w:b/>
              </w:rPr>
            </w:pPr>
            <w:r w:rsidRPr="00090CF7">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sdtPr>
            <w:sdtContent>
              <w:p w:rsidR="003A247C" w:rsidRPr="00090CF7" w:rsidRDefault="003A247C" w:rsidP="00750B3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A247C" w:rsidRPr="00090CF7" w:rsidTr="00750B32">
        <w:trPr>
          <w:trHeight w:val="218"/>
        </w:trPr>
        <w:tc>
          <w:tcPr>
            <w:tcW w:w="567" w:type="dxa"/>
            <w:vMerge/>
            <w:shd w:val="clear" w:color="auto" w:fill="F2F2F2" w:themeFill="background1" w:themeFillShade="F2"/>
          </w:tcPr>
          <w:p w:rsidR="003A247C" w:rsidRPr="00090CF7" w:rsidRDefault="003A247C" w:rsidP="00750B32">
            <w:pPr>
              <w:autoSpaceDE w:val="0"/>
              <w:autoSpaceDN w:val="0"/>
              <w:adjustRightInd w:val="0"/>
              <w:rPr>
                <w:rFonts w:ascii="Arial" w:hAnsi="Arial" w:cs="Arial"/>
                <w:bCs/>
              </w:rPr>
            </w:pPr>
          </w:p>
        </w:tc>
        <w:tc>
          <w:tcPr>
            <w:tcW w:w="7371" w:type="dxa"/>
            <w:vMerge/>
            <w:shd w:val="clear" w:color="auto" w:fill="F2F2F2" w:themeFill="background1" w:themeFillShade="F2"/>
          </w:tcPr>
          <w:p w:rsidR="003A247C" w:rsidRPr="00090CF7" w:rsidRDefault="003A247C" w:rsidP="00750B32">
            <w:pPr>
              <w:autoSpaceDE w:val="0"/>
              <w:autoSpaceDN w:val="0"/>
              <w:adjustRightInd w:val="0"/>
              <w:rPr>
                <w:rFonts w:ascii="Arial" w:hAnsi="Arial" w:cs="Arial"/>
                <w:bCs/>
              </w:rPr>
            </w:pPr>
          </w:p>
        </w:tc>
        <w:tc>
          <w:tcPr>
            <w:tcW w:w="1276" w:type="dxa"/>
            <w:shd w:val="clear" w:color="auto" w:fill="F2F2F2" w:themeFill="background1" w:themeFillShade="F2"/>
            <w:vAlign w:val="center"/>
          </w:tcPr>
          <w:p w:rsidR="003A247C" w:rsidRPr="00090CF7" w:rsidRDefault="003A247C" w:rsidP="00750B32">
            <w:pPr>
              <w:autoSpaceDE w:val="0"/>
              <w:autoSpaceDN w:val="0"/>
              <w:adjustRightInd w:val="0"/>
              <w:jc w:val="center"/>
              <w:rPr>
                <w:rFonts w:ascii="Arial" w:hAnsi="Arial" w:cs="Arial"/>
                <w:b/>
              </w:rPr>
            </w:pPr>
            <w:r w:rsidRPr="00090CF7">
              <w:rPr>
                <w:rFonts w:ascii="Arial" w:hAnsi="Arial" w:cs="Arial"/>
                <w:b/>
              </w:rPr>
              <w:t>YES</w:t>
            </w:r>
          </w:p>
        </w:tc>
        <w:tc>
          <w:tcPr>
            <w:tcW w:w="1276" w:type="dxa"/>
            <w:shd w:val="clear" w:color="auto" w:fill="D9D9D9" w:themeFill="background1" w:themeFillShade="D9"/>
            <w:vAlign w:val="center"/>
          </w:tcPr>
          <w:p w:rsidR="003A247C" w:rsidRPr="00090CF7" w:rsidRDefault="003A247C" w:rsidP="00750B32">
            <w:pPr>
              <w:autoSpaceDE w:val="0"/>
              <w:autoSpaceDN w:val="0"/>
              <w:adjustRightInd w:val="0"/>
              <w:jc w:val="center"/>
              <w:rPr>
                <w:rFonts w:ascii="Arial" w:hAnsi="Arial" w:cs="Arial"/>
                <w:bCs/>
              </w:rPr>
            </w:pPr>
            <w:sdt>
              <w:sdtPr>
                <w:rPr>
                  <w:rFonts w:ascii="Arial" w:hAnsi="Arial" w:cs="Arial"/>
                  <w:bCs/>
                </w:rPr>
                <w:id w:val="1644230281"/>
              </w:sdtPr>
              <w:sdtContent>
                <w:r>
                  <w:rPr>
                    <w:rFonts w:ascii="MS Gothic" w:eastAsia="MS Gothic" w:hAnsi="MS Gothic" w:cs="Arial" w:hint="eastAsia"/>
                    <w:bCs/>
                  </w:rPr>
                  <w:t>☐</w:t>
                </w:r>
              </w:sdtContent>
            </w:sdt>
          </w:p>
        </w:tc>
      </w:tr>
      <w:tr w:rsidR="003A247C" w:rsidRPr="00090CF7" w:rsidTr="00750B32">
        <w:tc>
          <w:tcPr>
            <w:tcW w:w="567" w:type="dxa"/>
            <w:shd w:val="clear" w:color="auto" w:fill="FFFFFF" w:themeFill="background1"/>
          </w:tcPr>
          <w:p w:rsidR="003A247C" w:rsidRPr="00090CF7" w:rsidRDefault="003A247C" w:rsidP="00750B32">
            <w:pPr>
              <w:autoSpaceDE w:val="0"/>
              <w:autoSpaceDN w:val="0"/>
              <w:adjustRightInd w:val="0"/>
              <w:rPr>
                <w:rFonts w:ascii="Arial" w:hAnsi="Arial" w:cs="Arial"/>
              </w:rPr>
            </w:pPr>
            <w:r>
              <w:rPr>
                <w:rFonts w:ascii="Arial" w:hAnsi="Arial" w:cs="Arial"/>
              </w:rPr>
              <w:t>15</w:t>
            </w:r>
          </w:p>
        </w:tc>
        <w:tc>
          <w:tcPr>
            <w:tcW w:w="9923" w:type="dxa"/>
            <w:gridSpan w:val="3"/>
            <w:shd w:val="clear" w:color="auto" w:fill="FFFFFF" w:themeFill="background1"/>
          </w:tcPr>
          <w:p w:rsidR="003A247C" w:rsidRPr="00090CF7" w:rsidRDefault="003A247C" w:rsidP="00750B32">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rsidR="003A247C" w:rsidRPr="00090CF7" w:rsidRDefault="003A247C" w:rsidP="00750B32">
            <w:pPr>
              <w:rPr>
                <w:rFonts w:ascii="Arial" w:hAnsi="Arial" w:cs="Arial"/>
              </w:rPr>
            </w:pPr>
          </w:p>
          <w:p w:rsidR="003A247C" w:rsidRPr="00090CF7" w:rsidRDefault="003A247C" w:rsidP="00750B32">
            <w:pPr>
              <w:rPr>
                <w:rFonts w:ascii="Arial" w:hAnsi="Arial" w:cs="Arial"/>
              </w:rPr>
            </w:pPr>
          </w:p>
          <w:p w:rsidR="003A247C" w:rsidRPr="00090CF7" w:rsidRDefault="003A247C" w:rsidP="00750B32">
            <w:pPr>
              <w:rPr>
                <w:rFonts w:ascii="Arial" w:hAnsi="Arial" w:cs="Arial"/>
              </w:rPr>
            </w:pPr>
          </w:p>
          <w:p w:rsidR="003A247C" w:rsidRPr="00090CF7" w:rsidRDefault="003A247C" w:rsidP="00750B32">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rsidR="003A247C" w:rsidRDefault="003A247C" w:rsidP="003A247C">
      <w:pPr>
        <w:autoSpaceDE w:val="0"/>
        <w:autoSpaceDN w:val="0"/>
        <w:adjustRightInd w:val="0"/>
        <w:spacing w:after="240"/>
        <w:rPr>
          <w:rFonts w:ascii="Arial" w:hAnsi="Arial" w:cs="Arial"/>
          <w:b/>
          <w:sz w:val="22"/>
        </w:rPr>
      </w:pPr>
    </w:p>
    <w:p w:rsidR="003A247C" w:rsidRPr="004C3A0B" w:rsidRDefault="003A247C" w:rsidP="003A247C">
      <w:pPr>
        <w:rPr>
          <w:rFonts w:ascii="Arial" w:hAnsi="Arial" w:cs="Arial"/>
          <w:b/>
          <w:sz w:val="22"/>
        </w:rPr>
      </w:pPr>
      <w:r w:rsidRPr="004C3A0B">
        <w:rPr>
          <w:rFonts w:ascii="Arial" w:hAnsi="Arial" w:cs="Arial"/>
          <w:b/>
          <w:sz w:val="22"/>
        </w:rPr>
        <w:t>SECTION F: Scope of Research Activity</w:t>
      </w:r>
    </w:p>
    <w:tbl>
      <w:tblPr>
        <w:tblStyle w:val="TableGrid"/>
        <w:tblW w:w="10451" w:type="dxa"/>
        <w:tblLook w:val="04A0"/>
      </w:tblPr>
      <w:tblGrid>
        <w:gridCol w:w="562"/>
        <w:gridCol w:w="8227"/>
        <w:gridCol w:w="846"/>
        <w:gridCol w:w="816"/>
      </w:tblGrid>
      <w:tr w:rsidR="003A247C" w:rsidRPr="004C3A0B" w:rsidTr="00750B32">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b/>
              </w:rPr>
            </w:pPr>
            <w:r>
              <w:rPr>
                <w:rFonts w:ascii="Arial" w:hAnsi="Arial" w:cs="Arial"/>
              </w:rPr>
              <w:t>1</w:t>
            </w:r>
          </w:p>
        </w:tc>
        <w:tc>
          <w:tcPr>
            <w:tcW w:w="8227" w:type="dxa"/>
            <w:shd w:val="clear" w:color="auto" w:fill="F2F2F2" w:themeFill="background1" w:themeFillShade="F2"/>
          </w:tcPr>
          <w:p w:rsidR="003A247C" w:rsidRPr="004C3A0B" w:rsidRDefault="003A247C" w:rsidP="00750B32">
            <w:pPr>
              <w:autoSpaceDE w:val="0"/>
              <w:autoSpaceDN w:val="0"/>
              <w:adjustRightInd w:val="0"/>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tcPr>
          <w:p w:rsidR="003A247C" w:rsidRPr="004C3A0B" w:rsidRDefault="003A247C" w:rsidP="00750B32">
            <w:pPr>
              <w:autoSpaceDE w:val="0"/>
              <w:autoSpaceDN w:val="0"/>
              <w:adjustRightInd w:val="0"/>
              <w:jc w:val="center"/>
              <w:rPr>
                <w:rFonts w:ascii="Arial" w:hAnsi="Arial" w:cs="Arial"/>
                <w:b/>
                <w:bCs/>
              </w:rPr>
            </w:pPr>
          </w:p>
          <w:p w:rsidR="003A247C" w:rsidRPr="004C3A0B" w:rsidRDefault="003A247C" w:rsidP="00750B32">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rsidR="003A247C" w:rsidRPr="004C3A0B" w:rsidRDefault="003A247C" w:rsidP="00750B32">
            <w:pPr>
              <w:autoSpaceDE w:val="0"/>
              <w:autoSpaceDN w:val="0"/>
              <w:adjustRightInd w:val="0"/>
              <w:jc w:val="center"/>
              <w:rPr>
                <w:rFonts w:ascii="Arial" w:hAnsi="Arial" w:cs="Arial"/>
                <w:b/>
                <w:bCs/>
              </w:rPr>
            </w:pPr>
          </w:p>
          <w:p w:rsidR="003A247C" w:rsidRPr="004C3A0B" w:rsidRDefault="003A247C" w:rsidP="00750B32">
            <w:pPr>
              <w:autoSpaceDE w:val="0"/>
              <w:autoSpaceDN w:val="0"/>
              <w:adjustRightInd w:val="0"/>
              <w:jc w:val="center"/>
              <w:rPr>
                <w:rFonts w:ascii="Arial" w:hAnsi="Arial" w:cs="Arial"/>
                <w:b/>
                <w:bCs/>
              </w:rPr>
            </w:pPr>
            <w:r w:rsidRPr="004C3A0B">
              <w:rPr>
                <w:rFonts w:ascii="Arial" w:hAnsi="Arial" w:cs="Arial"/>
                <w:b/>
                <w:bCs/>
              </w:rPr>
              <w:t>NO</w:t>
            </w:r>
          </w:p>
        </w:tc>
      </w:tr>
      <w:tr w:rsidR="003A247C" w:rsidRPr="004C3A0B" w:rsidTr="00750B32">
        <w:trPr>
          <w:trHeight w:val="439"/>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39"/>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39"/>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39"/>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247C" w:rsidRPr="006C1FDD" w:rsidTr="00750B32">
        <w:trPr>
          <w:trHeight w:val="403"/>
        </w:trPr>
        <w:tc>
          <w:tcPr>
            <w:tcW w:w="562" w:type="dxa"/>
            <w:shd w:val="clear" w:color="auto" w:fill="F2F2F2" w:themeFill="background1" w:themeFillShade="F2"/>
          </w:tcPr>
          <w:p w:rsidR="003A247C" w:rsidRPr="006C1FDD" w:rsidRDefault="003A247C" w:rsidP="00750B32">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rsidR="003A247C" w:rsidRPr="006C1FDD" w:rsidRDefault="003A247C" w:rsidP="00750B32">
            <w:pPr>
              <w:autoSpaceDE w:val="0"/>
              <w:autoSpaceDN w:val="0"/>
              <w:adjustRightInd w:val="0"/>
              <w:rPr>
                <w:rFonts w:ascii="Arial" w:hAnsi="Arial" w:cs="Arial"/>
              </w:rPr>
            </w:pPr>
            <w:r w:rsidRPr="006C1FDD">
              <w:rPr>
                <w:rFonts w:ascii="Arial" w:hAnsi="Arial" w:cs="Arial"/>
              </w:rPr>
              <w:t>Other primary data collection methods, please explain in this box</w:t>
            </w:r>
          </w:p>
          <w:p w:rsidR="003A247C" w:rsidRPr="006C1FDD" w:rsidRDefault="003A247C" w:rsidP="00750B32">
            <w:pPr>
              <w:autoSpaceDE w:val="0"/>
              <w:autoSpaceDN w:val="0"/>
              <w:adjustRightInd w:val="0"/>
              <w:rPr>
                <w:rFonts w:ascii="Arial" w:hAnsi="Arial" w:cs="Arial"/>
              </w:rPr>
            </w:pPr>
            <w:r w:rsidRPr="006C1FDD">
              <w:rPr>
                <w:rFonts w:ascii="Arial" w:hAnsi="Arial" w:cs="Arial"/>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sdtPr>
            <w:sdtContent>
              <w:p w:rsidR="003A247C" w:rsidRPr="006C1FDD" w:rsidRDefault="003A247C" w:rsidP="00750B32">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sdtPr>
            <w:sdtContent>
              <w:p w:rsidR="003A247C" w:rsidRPr="006C1FDD" w:rsidRDefault="003A247C" w:rsidP="00750B32">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3A247C" w:rsidRPr="006C1FDD" w:rsidTr="00750B32">
        <w:trPr>
          <w:trHeight w:val="403"/>
        </w:trPr>
        <w:tc>
          <w:tcPr>
            <w:tcW w:w="562" w:type="dxa"/>
          </w:tcPr>
          <w:p w:rsidR="003A247C" w:rsidRPr="006C1FDD" w:rsidRDefault="003A247C" w:rsidP="00750B32">
            <w:pPr>
              <w:autoSpaceDE w:val="0"/>
              <w:autoSpaceDN w:val="0"/>
              <w:adjustRightInd w:val="0"/>
              <w:rPr>
                <w:rFonts w:ascii="Arial" w:hAnsi="Arial" w:cs="Arial"/>
              </w:rPr>
            </w:pPr>
            <w:r>
              <w:rPr>
                <w:rFonts w:ascii="Arial" w:hAnsi="Arial" w:cs="Arial"/>
              </w:rPr>
              <w:t>16</w:t>
            </w:r>
          </w:p>
        </w:tc>
        <w:tc>
          <w:tcPr>
            <w:tcW w:w="8227" w:type="dxa"/>
            <w:shd w:val="clear" w:color="auto" w:fill="auto"/>
            <w:vAlign w:val="center"/>
          </w:tcPr>
          <w:p w:rsidR="003A247C" w:rsidRPr="006C1FDD" w:rsidRDefault="003A247C" w:rsidP="00750B32">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rsidR="003A247C" w:rsidRPr="006C1FDD" w:rsidRDefault="003A247C" w:rsidP="00750B32">
            <w:pPr>
              <w:rPr>
                <w:rFonts w:ascii="Arial" w:hAnsi="Arial" w:cs="Arial"/>
              </w:rPr>
            </w:pPr>
          </w:p>
          <w:p w:rsidR="003A247C" w:rsidRPr="006C1FDD" w:rsidRDefault="003A247C" w:rsidP="00750B32">
            <w:pPr>
              <w:rPr>
                <w:rFonts w:ascii="Arial" w:hAnsi="Arial" w:cs="Arial"/>
              </w:rPr>
            </w:pPr>
          </w:p>
          <w:p w:rsidR="003A247C" w:rsidRPr="006C1FDD" w:rsidRDefault="003A247C" w:rsidP="00750B32">
            <w:pPr>
              <w:rPr>
                <w:rFonts w:ascii="Arial" w:hAnsi="Arial" w:cs="Arial"/>
              </w:rPr>
            </w:pPr>
          </w:p>
          <w:p w:rsidR="003A247C" w:rsidRPr="006C1FDD" w:rsidRDefault="003A247C" w:rsidP="00750B32">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3A247C" w:rsidRPr="006C1FDD" w:rsidRDefault="003A247C" w:rsidP="00750B32">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rsidR="003A247C" w:rsidRPr="006C1FDD" w:rsidRDefault="003A247C" w:rsidP="00750B32">
            <w:pPr>
              <w:autoSpaceDE w:val="0"/>
              <w:autoSpaceDN w:val="0"/>
              <w:adjustRightInd w:val="0"/>
              <w:jc w:val="center"/>
              <w:rPr>
                <w:rFonts w:ascii="Arial" w:hAnsi="Arial" w:cs="Arial"/>
                <w:b/>
                <w:bCs/>
              </w:rPr>
            </w:pPr>
          </w:p>
        </w:tc>
      </w:tr>
    </w:tbl>
    <w:p w:rsidR="003A247C" w:rsidRPr="004C3A0B" w:rsidRDefault="003A247C" w:rsidP="003A247C">
      <w:pPr>
        <w:rPr>
          <w:rFonts w:ascii="Arial" w:hAnsi="Arial" w:cs="Arial"/>
          <w:bCs/>
          <w:iCs/>
          <w:sz w:val="22"/>
        </w:rPr>
      </w:pPr>
      <w:r w:rsidRPr="004C3A0B">
        <w:rPr>
          <w:rFonts w:ascii="Arial" w:hAnsi="Arial" w:cs="Arial"/>
          <w:bCs/>
          <w:iCs/>
          <w:sz w:val="22"/>
        </w:rPr>
        <w:t xml:space="preserve">If NO to every question, then the research activity is (ethically) low risk and </w:t>
      </w:r>
      <w:r w:rsidRPr="004C3A0B">
        <w:rPr>
          <w:rFonts w:ascii="Arial" w:hAnsi="Arial" w:cs="Arial"/>
          <w:b/>
          <w:bCs/>
          <w:iCs/>
          <w:sz w:val="22"/>
        </w:rPr>
        <w:t>may</w:t>
      </w:r>
      <w:r w:rsidRPr="004C3A0B">
        <w:rPr>
          <w:rFonts w:ascii="Arial" w:hAnsi="Arial" w:cs="Arial"/>
          <w:bCs/>
          <w:iCs/>
          <w:sz w:val="22"/>
        </w:rPr>
        <w:t xml:space="preserve"> be exempt from </w:t>
      </w:r>
      <w:r w:rsidRPr="004C3A0B">
        <w:rPr>
          <w:rFonts w:ascii="Arial" w:hAnsi="Arial" w:cs="Arial"/>
          <w:b/>
          <w:bCs/>
          <w:iCs/>
          <w:sz w:val="22"/>
        </w:rPr>
        <w:t>some</w:t>
      </w:r>
      <w:r w:rsidRPr="004C3A0B">
        <w:rPr>
          <w:rFonts w:ascii="Arial" w:hAnsi="Arial" w:cs="Arial"/>
          <w:bCs/>
          <w:iCs/>
          <w:sz w:val="22"/>
        </w:rPr>
        <w:t xml:space="preserve"> of the following sections (please refer to Guidance Notes).</w:t>
      </w:r>
    </w:p>
    <w:p w:rsidR="003A247C" w:rsidRPr="004C3A0B" w:rsidRDefault="003A247C" w:rsidP="003A247C">
      <w:pPr>
        <w:rPr>
          <w:rFonts w:ascii="Arial" w:hAnsi="Arial" w:cs="Arial"/>
          <w:bCs/>
          <w:iCs/>
          <w:sz w:val="22"/>
        </w:rPr>
      </w:pPr>
    </w:p>
    <w:p w:rsidR="003A247C" w:rsidRDefault="003A247C" w:rsidP="003A247C">
      <w:pPr>
        <w:rPr>
          <w:rFonts w:ascii="Arial" w:hAnsi="Arial" w:cs="Arial"/>
          <w:bCs/>
          <w:iCs/>
          <w:sz w:val="22"/>
        </w:rPr>
      </w:pPr>
      <w:r w:rsidRPr="004C3A0B">
        <w:rPr>
          <w:rFonts w:ascii="Arial" w:hAnsi="Arial" w:cs="Arial"/>
          <w:bCs/>
          <w:iCs/>
          <w:sz w:val="22"/>
        </w:rPr>
        <w:lastRenderedPageBreak/>
        <w:t xml:space="preserve">If YES to any question, then no research activity should be undertaken until full ethical approval has been obtained. </w:t>
      </w:r>
    </w:p>
    <w:p w:rsidR="003A247C" w:rsidRPr="004C3A0B" w:rsidRDefault="003A247C" w:rsidP="003A247C">
      <w:pPr>
        <w:rPr>
          <w:rFonts w:ascii="Arial" w:hAnsi="Arial" w:cs="Arial"/>
          <w:bCs/>
          <w:iCs/>
          <w:sz w:val="22"/>
        </w:rPr>
      </w:pPr>
    </w:p>
    <w:p w:rsidR="003A247C" w:rsidRPr="00354F34" w:rsidRDefault="003A247C" w:rsidP="003A247C">
      <w:pPr>
        <w:autoSpaceDE w:val="0"/>
        <w:autoSpaceDN w:val="0"/>
        <w:adjustRightInd w:val="0"/>
        <w:spacing w:after="240"/>
        <w:rPr>
          <w:rFonts w:ascii="Arial" w:hAnsi="Arial" w:cs="Arial"/>
          <w:b/>
          <w:sz w:val="22"/>
        </w:rPr>
      </w:pPr>
      <w:r w:rsidRPr="00354F34">
        <w:rPr>
          <w:rFonts w:ascii="Arial" w:hAnsi="Arial" w:cs="Arial"/>
          <w:b/>
          <w:sz w:val="22"/>
        </w:rPr>
        <w:t>SECTION G: Intended Participants</w:t>
      </w:r>
    </w:p>
    <w:tbl>
      <w:tblPr>
        <w:tblStyle w:val="TableGrid"/>
        <w:tblW w:w="10451" w:type="dxa"/>
        <w:tblLook w:val="04A0"/>
      </w:tblPr>
      <w:tblGrid>
        <w:gridCol w:w="562"/>
        <w:gridCol w:w="8217"/>
        <w:gridCol w:w="850"/>
        <w:gridCol w:w="822"/>
      </w:tblGrid>
      <w:tr w:rsidR="003A247C" w:rsidRPr="004C3A0B" w:rsidTr="00750B32">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b/>
              </w:rPr>
            </w:pPr>
            <w:r>
              <w:rPr>
                <w:rFonts w:ascii="Arial" w:hAnsi="Arial" w:cs="Arial"/>
              </w:rPr>
              <w:t>1</w:t>
            </w:r>
          </w:p>
        </w:tc>
        <w:tc>
          <w:tcPr>
            <w:tcW w:w="8217" w:type="dxa"/>
            <w:shd w:val="clear" w:color="auto" w:fill="F2F2F2" w:themeFill="background1" w:themeFillShade="F2"/>
          </w:tcPr>
          <w:p w:rsidR="003A247C" w:rsidRPr="004C3A0B" w:rsidRDefault="003A247C" w:rsidP="00750B32">
            <w:pPr>
              <w:autoSpaceDE w:val="0"/>
              <w:autoSpaceDN w:val="0"/>
              <w:adjustRightInd w:val="0"/>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rsidR="003A247C" w:rsidRPr="004C3A0B" w:rsidRDefault="003A247C" w:rsidP="00750B32">
            <w:pPr>
              <w:autoSpaceDE w:val="0"/>
              <w:autoSpaceDN w:val="0"/>
              <w:adjustRightInd w:val="0"/>
              <w:jc w:val="center"/>
              <w:rPr>
                <w:rFonts w:ascii="Arial" w:hAnsi="Arial" w:cs="Arial"/>
                <w:b/>
                <w:bCs/>
              </w:rPr>
            </w:pPr>
          </w:p>
          <w:p w:rsidR="003A247C" w:rsidRPr="004C3A0B" w:rsidRDefault="003A247C" w:rsidP="00750B32">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rsidR="003A247C" w:rsidRPr="004C3A0B" w:rsidRDefault="003A247C" w:rsidP="00750B32">
            <w:pPr>
              <w:autoSpaceDE w:val="0"/>
              <w:autoSpaceDN w:val="0"/>
              <w:adjustRightInd w:val="0"/>
              <w:jc w:val="center"/>
              <w:rPr>
                <w:rFonts w:ascii="Arial" w:hAnsi="Arial" w:cs="Arial"/>
                <w:b/>
                <w:bCs/>
              </w:rPr>
            </w:pPr>
          </w:p>
          <w:p w:rsidR="003A247C" w:rsidRPr="004C3A0B" w:rsidRDefault="003A247C" w:rsidP="00750B32">
            <w:pPr>
              <w:autoSpaceDE w:val="0"/>
              <w:autoSpaceDN w:val="0"/>
              <w:adjustRightInd w:val="0"/>
              <w:jc w:val="center"/>
              <w:rPr>
                <w:rFonts w:ascii="Arial" w:hAnsi="Arial" w:cs="Arial"/>
                <w:b/>
                <w:bCs/>
              </w:rPr>
            </w:pPr>
            <w:r w:rsidRPr="004C3A0B">
              <w:rPr>
                <w:rFonts w:ascii="Arial" w:hAnsi="Arial" w:cs="Arial"/>
                <w:b/>
                <w:bCs/>
              </w:rPr>
              <w:t>NO</w:t>
            </w:r>
          </w:p>
        </w:tc>
      </w:tr>
      <w:tr w:rsidR="003A247C" w:rsidRPr="004C3A0B" w:rsidTr="00750B32">
        <w:trPr>
          <w:trHeight w:val="439"/>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2</w:t>
            </w:r>
          </w:p>
        </w:tc>
        <w:tc>
          <w:tcPr>
            <w:tcW w:w="8217"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3</w:t>
            </w:r>
          </w:p>
        </w:tc>
        <w:tc>
          <w:tcPr>
            <w:tcW w:w="8217"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39"/>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4</w:t>
            </w:r>
          </w:p>
        </w:tc>
        <w:tc>
          <w:tcPr>
            <w:tcW w:w="8217"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5</w:t>
            </w:r>
          </w:p>
        </w:tc>
        <w:tc>
          <w:tcPr>
            <w:tcW w:w="8217"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6</w:t>
            </w:r>
          </w:p>
        </w:tc>
        <w:tc>
          <w:tcPr>
            <w:tcW w:w="8217"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39"/>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7</w:t>
            </w:r>
          </w:p>
        </w:tc>
        <w:tc>
          <w:tcPr>
            <w:tcW w:w="8217"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8</w:t>
            </w:r>
          </w:p>
        </w:tc>
        <w:tc>
          <w:tcPr>
            <w:tcW w:w="8217"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9</w:t>
            </w:r>
          </w:p>
        </w:tc>
        <w:tc>
          <w:tcPr>
            <w:tcW w:w="8217"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10</w:t>
            </w:r>
          </w:p>
        </w:tc>
        <w:tc>
          <w:tcPr>
            <w:tcW w:w="8217"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rsidR="003A247C" w:rsidRPr="004C3A0B" w:rsidRDefault="003A247C" w:rsidP="00750B32">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247C" w:rsidRPr="004C3A0B" w:rsidTr="00750B32">
        <w:trPr>
          <w:trHeight w:val="403"/>
        </w:trPr>
        <w:tc>
          <w:tcPr>
            <w:tcW w:w="562" w:type="dxa"/>
          </w:tcPr>
          <w:p w:rsidR="003A247C" w:rsidRPr="006C1FDD" w:rsidRDefault="003A247C" w:rsidP="00750B32">
            <w:pPr>
              <w:autoSpaceDE w:val="0"/>
              <w:autoSpaceDN w:val="0"/>
              <w:adjustRightInd w:val="0"/>
              <w:rPr>
                <w:rFonts w:ascii="Arial" w:hAnsi="Arial" w:cs="Arial"/>
              </w:rPr>
            </w:pPr>
            <w:r>
              <w:rPr>
                <w:rFonts w:ascii="Arial" w:hAnsi="Arial" w:cs="Arial"/>
              </w:rPr>
              <w:t>11</w:t>
            </w:r>
          </w:p>
        </w:tc>
        <w:tc>
          <w:tcPr>
            <w:tcW w:w="8217" w:type="dxa"/>
            <w:shd w:val="clear" w:color="auto" w:fill="auto"/>
            <w:vAlign w:val="center"/>
          </w:tcPr>
          <w:p w:rsidR="003A247C" w:rsidRPr="006C1FDD" w:rsidRDefault="003A247C" w:rsidP="00750B32">
            <w:pPr>
              <w:autoSpaceDE w:val="0"/>
              <w:autoSpaceDN w:val="0"/>
              <w:adjustRightInd w:val="0"/>
              <w:rPr>
                <w:rFonts w:ascii="Arial" w:hAnsi="Arial" w:cs="Arial"/>
              </w:rPr>
            </w:pPr>
            <w:r w:rsidRPr="006C1FDD">
              <w:rPr>
                <w:rFonts w:ascii="Arial" w:hAnsi="Arial" w:cs="Arial"/>
              </w:rPr>
              <w:t>Other – please indicate here:</w:t>
            </w:r>
          </w:p>
          <w:p w:rsidR="003A247C" w:rsidRDefault="003A247C" w:rsidP="00750B32">
            <w:pPr>
              <w:rPr>
                <w:rFonts w:ascii="Arial" w:hAnsi="Arial" w:cs="Arial"/>
              </w:rPr>
            </w:pPr>
          </w:p>
          <w:p w:rsidR="003A247C" w:rsidRDefault="003A247C" w:rsidP="00750B32">
            <w:pPr>
              <w:rPr>
                <w:rFonts w:ascii="Arial" w:hAnsi="Arial" w:cs="Arial"/>
              </w:rPr>
            </w:pPr>
          </w:p>
          <w:p w:rsidR="003A247C" w:rsidRPr="004C3A0B" w:rsidRDefault="003A247C" w:rsidP="00750B32">
            <w:pPr>
              <w:rPr>
                <w:rFonts w:ascii="Arial" w:hAnsi="Arial" w:cs="Arial"/>
              </w:rPr>
            </w:pPr>
          </w:p>
          <w:p w:rsidR="003A247C" w:rsidRPr="004C3A0B" w:rsidRDefault="003A247C" w:rsidP="00750B32">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3A247C" w:rsidRDefault="003A247C" w:rsidP="00750B32">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rsidR="003A247C" w:rsidRDefault="003A247C" w:rsidP="00750B32">
            <w:pPr>
              <w:autoSpaceDE w:val="0"/>
              <w:autoSpaceDN w:val="0"/>
              <w:adjustRightInd w:val="0"/>
              <w:jc w:val="center"/>
              <w:rPr>
                <w:rFonts w:ascii="Arial" w:hAnsi="Arial" w:cs="Arial"/>
                <w:b/>
                <w:bCs/>
              </w:rPr>
            </w:pPr>
          </w:p>
        </w:tc>
      </w:tr>
    </w:tbl>
    <w:p w:rsidR="003A247C" w:rsidRPr="00D71982" w:rsidRDefault="003A247C" w:rsidP="003A247C">
      <w:pPr>
        <w:rPr>
          <w:rFonts w:ascii="Arial" w:hAnsi="Arial" w:cs="Arial"/>
          <w:bCs/>
          <w:szCs w:val="24"/>
        </w:rPr>
      </w:pPr>
    </w:p>
    <w:tbl>
      <w:tblPr>
        <w:tblStyle w:val="TableGrid"/>
        <w:tblW w:w="10451" w:type="dxa"/>
        <w:tblLook w:val="04A0"/>
      </w:tblPr>
      <w:tblGrid>
        <w:gridCol w:w="562"/>
        <w:gridCol w:w="3256"/>
        <w:gridCol w:w="6633"/>
      </w:tblGrid>
      <w:tr w:rsidR="003A247C" w:rsidRPr="004C3A0B" w:rsidTr="00750B32">
        <w:trPr>
          <w:trHeight w:val="403"/>
        </w:trPr>
        <w:tc>
          <w:tcPr>
            <w:tcW w:w="562" w:type="dxa"/>
            <w:tcBorders>
              <w:bottom w:val="single" w:sz="4" w:space="0" w:color="auto"/>
            </w:tcBorders>
            <w:shd w:val="clear" w:color="auto" w:fill="F2F2F2" w:themeFill="background1" w:themeFillShade="F2"/>
          </w:tcPr>
          <w:p w:rsidR="003A247C" w:rsidRPr="002132F9" w:rsidRDefault="003A247C" w:rsidP="00750B32">
            <w:pPr>
              <w:rPr>
                <w:rFonts w:ascii="Arial" w:hAnsi="Arial" w:cs="Arial"/>
                <w:bCs/>
              </w:rPr>
            </w:pPr>
            <w:r w:rsidRPr="002132F9">
              <w:rPr>
                <w:rFonts w:ascii="Arial" w:hAnsi="Arial" w:cs="Arial"/>
                <w:bCs/>
              </w:rPr>
              <w:t>1</w:t>
            </w:r>
            <w:r>
              <w:rPr>
                <w:rFonts w:ascii="Arial" w:hAnsi="Arial" w:cs="Arial"/>
                <w:bCs/>
              </w:rPr>
              <w:t>2</w:t>
            </w:r>
          </w:p>
        </w:tc>
        <w:tc>
          <w:tcPr>
            <w:tcW w:w="9889" w:type="dxa"/>
            <w:gridSpan w:val="2"/>
            <w:tcBorders>
              <w:bottom w:val="single" w:sz="4" w:space="0" w:color="auto"/>
            </w:tcBorders>
            <w:shd w:val="clear" w:color="auto" w:fill="F2F2F2" w:themeFill="background1" w:themeFillShade="F2"/>
            <w:vAlign w:val="center"/>
          </w:tcPr>
          <w:p w:rsidR="003A247C" w:rsidRPr="004C3A0B" w:rsidRDefault="003A247C" w:rsidP="00750B32">
            <w:pPr>
              <w:rPr>
                <w:rFonts w:ascii="Arial" w:hAnsi="Arial" w:cs="Arial"/>
                <w:b/>
              </w:rPr>
            </w:pPr>
            <w:r w:rsidRPr="004C3A0B">
              <w:rPr>
                <w:rFonts w:ascii="Arial" w:hAnsi="Arial" w:cs="Arial"/>
                <w:b/>
              </w:rPr>
              <w:t>Participant numbers and source</w:t>
            </w:r>
          </w:p>
          <w:p w:rsidR="003A247C" w:rsidRPr="004C3A0B" w:rsidRDefault="003A247C" w:rsidP="00750B32">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3A247C" w:rsidRPr="004C3A0B" w:rsidTr="00750B3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A247C" w:rsidRDefault="003A247C" w:rsidP="00750B32">
            <w:pPr>
              <w:rPr>
                <w:rFonts w:ascii="Arial" w:hAnsi="Arial" w:cs="Arial"/>
              </w:rPr>
            </w:pPr>
            <w:r>
              <w:rPr>
                <w:rFonts w:ascii="Arial" w:hAnsi="Arial" w:cs="Arial"/>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A247C" w:rsidRPr="004C3A0B" w:rsidRDefault="003A247C" w:rsidP="00750B32">
            <w:pPr>
              <w:rPr>
                <w:rFonts w:ascii="Arial" w:hAnsi="Arial" w:cs="Arial"/>
              </w:rPr>
            </w:pPr>
            <w:r>
              <w:rPr>
                <w:rFonts w:ascii="Arial" w:hAnsi="Arial" w:cs="Arial"/>
              </w:rPr>
              <w:t>How many participants are expected?</w:t>
            </w:r>
          </w:p>
          <w:p w:rsidR="003A247C" w:rsidRPr="004C3A0B" w:rsidRDefault="003A247C" w:rsidP="00750B32">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rsidR="003A247C" w:rsidRDefault="003A247C" w:rsidP="00750B32">
            <w:pPr>
              <w:rPr>
                <w:rFonts w:ascii="Arial" w:hAnsi="Arial" w:cs="Arial"/>
              </w:rPr>
            </w:pPr>
          </w:p>
          <w:p w:rsidR="003A247C" w:rsidRPr="004C3A0B" w:rsidRDefault="003A247C" w:rsidP="00750B32">
            <w:pPr>
              <w:rPr>
                <w:rFonts w:ascii="Arial" w:hAnsi="Arial" w:cs="Arial"/>
                <w:b/>
              </w:rPr>
            </w:pPr>
            <w:r w:rsidRPr="003B4CB7">
              <w:rPr>
                <w:rFonts w:ascii="Arial" w:hAnsi="Arial" w:cs="Arial"/>
              </w:rPr>
              <w:t>Approximately 100 participants are expected</w:t>
            </w:r>
            <w:r>
              <w:rPr>
                <w:rFonts w:ascii="Arial" w:hAnsi="Arial" w:cs="Arial"/>
              </w:rPr>
              <w:t>.</w:t>
            </w:r>
          </w:p>
        </w:tc>
      </w:tr>
      <w:tr w:rsidR="003A247C" w:rsidRPr="004C3A0B" w:rsidTr="00750B3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A247C" w:rsidRDefault="003A247C" w:rsidP="00750B32">
            <w:pPr>
              <w:rPr>
                <w:rFonts w:ascii="Arial" w:hAnsi="Arial" w:cs="Arial"/>
              </w:rPr>
            </w:pPr>
            <w:r>
              <w:rPr>
                <w:rFonts w:ascii="Arial" w:hAnsi="Arial" w:cs="Arial"/>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A247C" w:rsidRDefault="003A247C" w:rsidP="00750B32">
            <w:pPr>
              <w:rPr>
                <w:rFonts w:ascii="Arial" w:hAnsi="Arial" w:cs="Arial"/>
              </w:rPr>
            </w:pPr>
            <w:r>
              <w:rPr>
                <w:rFonts w:ascii="Arial" w:hAnsi="Arial" w:cs="Arial"/>
              </w:rPr>
              <w:t>Who will the participants be?</w:t>
            </w:r>
          </w:p>
          <w:p w:rsidR="003A247C" w:rsidRDefault="003A247C" w:rsidP="00750B32">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rsidR="003A247C" w:rsidRDefault="003A247C" w:rsidP="00750B32">
            <w:pPr>
              <w:rPr>
                <w:rFonts w:ascii="Arial" w:hAnsi="Arial" w:cs="Arial"/>
              </w:rPr>
            </w:pPr>
          </w:p>
          <w:p w:rsidR="003A247C" w:rsidRDefault="003A247C" w:rsidP="00750B32">
            <w:pPr>
              <w:rPr>
                <w:rFonts w:ascii="Arial" w:hAnsi="Arial" w:cs="Arial"/>
              </w:rPr>
            </w:pPr>
            <w:r w:rsidRPr="00676F93">
              <w:rPr>
                <w:rFonts w:ascii="Arial" w:hAnsi="Arial" w:cs="Arial"/>
              </w:rPr>
              <w:t xml:space="preserve">They will be adult citizens residing in Bangladesh with access to </w:t>
            </w:r>
            <w:r w:rsidRPr="00676F93">
              <w:rPr>
                <w:rFonts w:ascii="Arial" w:hAnsi="Arial" w:cs="Arial"/>
              </w:rPr>
              <w:lastRenderedPageBreak/>
              <w:t xml:space="preserve">digital services. </w:t>
            </w:r>
          </w:p>
          <w:p w:rsidR="003A247C" w:rsidRPr="004C3A0B" w:rsidRDefault="003A247C" w:rsidP="00750B32">
            <w:pPr>
              <w:rPr>
                <w:rFonts w:ascii="Arial" w:hAnsi="Arial" w:cs="Arial"/>
              </w:rPr>
            </w:pPr>
          </w:p>
          <w:p w:rsidR="003A247C" w:rsidRPr="003257BD" w:rsidRDefault="003A247C" w:rsidP="00750B32">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3A247C" w:rsidRPr="004C3A0B" w:rsidTr="00750B32">
        <w:trPr>
          <w:trHeight w:val="403"/>
        </w:trPr>
        <w:tc>
          <w:tcPr>
            <w:tcW w:w="562" w:type="dxa"/>
            <w:tcBorders>
              <w:top w:val="single" w:sz="4" w:space="0" w:color="auto"/>
            </w:tcBorders>
            <w:shd w:val="clear" w:color="auto" w:fill="F2F2F2" w:themeFill="background1" w:themeFillShade="F2"/>
          </w:tcPr>
          <w:p w:rsidR="003A247C" w:rsidRDefault="003A247C" w:rsidP="00750B32">
            <w:pPr>
              <w:rPr>
                <w:rFonts w:ascii="Arial" w:hAnsi="Arial" w:cs="Arial"/>
              </w:rPr>
            </w:pPr>
            <w:r>
              <w:rPr>
                <w:rFonts w:ascii="Arial" w:hAnsi="Arial" w:cs="Arial"/>
              </w:rPr>
              <w:lastRenderedPageBreak/>
              <w:t>15</w:t>
            </w:r>
          </w:p>
        </w:tc>
        <w:tc>
          <w:tcPr>
            <w:tcW w:w="3256" w:type="dxa"/>
            <w:tcBorders>
              <w:top w:val="single" w:sz="4" w:space="0" w:color="auto"/>
            </w:tcBorders>
            <w:shd w:val="clear" w:color="auto" w:fill="F2F2F2" w:themeFill="background1" w:themeFillShade="F2"/>
            <w:vAlign w:val="center"/>
          </w:tcPr>
          <w:p w:rsidR="003A247C" w:rsidRDefault="003A247C" w:rsidP="00750B32">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rsidR="003A247C" w:rsidRDefault="003A247C" w:rsidP="00750B32">
            <w:pPr>
              <w:rPr>
                <w:rFonts w:ascii="Arial" w:hAnsi="Arial" w:cs="Arial"/>
              </w:rPr>
            </w:pPr>
          </w:p>
          <w:p w:rsidR="003A247C" w:rsidRDefault="003A247C" w:rsidP="00750B32">
            <w:pPr>
              <w:rPr>
                <w:rFonts w:ascii="Arial" w:hAnsi="Arial" w:cs="Arial"/>
              </w:rPr>
            </w:pPr>
            <w:r w:rsidRPr="00676F93">
              <w:rPr>
                <w:rFonts w:ascii="Arial" w:hAnsi="Arial" w:cs="Arial"/>
              </w:rPr>
              <w:t xml:space="preserve">participants will be identified through convenience sampling and recruited </w:t>
            </w:r>
            <w:r>
              <w:rPr>
                <w:rFonts w:ascii="Arial" w:hAnsi="Arial" w:cs="Arial"/>
              </w:rPr>
              <w:t>through</w:t>
            </w:r>
            <w:r w:rsidRPr="00676F93">
              <w:rPr>
                <w:rFonts w:ascii="Arial" w:hAnsi="Arial" w:cs="Arial"/>
              </w:rPr>
              <w:t xml:space="preserve"> online platforms</w:t>
            </w:r>
            <w:r>
              <w:rPr>
                <w:rFonts w:ascii="Arial" w:hAnsi="Arial" w:cs="Arial"/>
              </w:rPr>
              <w:t xml:space="preserve"> and</w:t>
            </w:r>
            <w:r w:rsidRPr="00676F93">
              <w:rPr>
                <w:rFonts w:ascii="Arial" w:hAnsi="Arial" w:cs="Arial"/>
              </w:rPr>
              <w:t xml:space="preserve"> community networks.</w:t>
            </w:r>
          </w:p>
          <w:p w:rsidR="003A247C" w:rsidRPr="004C3A0B" w:rsidRDefault="003A247C" w:rsidP="00750B32">
            <w:pPr>
              <w:rPr>
                <w:rFonts w:ascii="Arial" w:hAnsi="Arial" w:cs="Arial"/>
              </w:rPr>
            </w:pPr>
          </w:p>
          <w:p w:rsidR="003A247C" w:rsidRPr="004C3A0B" w:rsidRDefault="003A247C" w:rsidP="00750B32">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3A247C" w:rsidRPr="00D71982" w:rsidRDefault="003A247C" w:rsidP="003A247C">
      <w:pPr>
        <w:rPr>
          <w:rFonts w:ascii="Arial" w:hAnsi="Arial" w:cs="Arial"/>
          <w:bCs/>
          <w:szCs w:val="24"/>
        </w:rPr>
      </w:pPr>
    </w:p>
    <w:p w:rsidR="003A247C" w:rsidRDefault="003A247C" w:rsidP="003A247C">
      <w:r>
        <w:br w:type="page"/>
      </w:r>
    </w:p>
    <w:tbl>
      <w:tblPr>
        <w:tblStyle w:val="TableGrid"/>
        <w:tblW w:w="10485" w:type="dxa"/>
        <w:tblLook w:val="04A0"/>
      </w:tblPr>
      <w:tblGrid>
        <w:gridCol w:w="562"/>
        <w:gridCol w:w="7088"/>
        <w:gridCol w:w="992"/>
        <w:gridCol w:w="851"/>
        <w:gridCol w:w="992"/>
      </w:tblGrid>
      <w:tr w:rsidR="003A247C" w:rsidRPr="004C3A0B" w:rsidTr="00750B32">
        <w:tc>
          <w:tcPr>
            <w:tcW w:w="562" w:type="dxa"/>
            <w:shd w:val="clear" w:color="auto" w:fill="F2F2F2" w:themeFill="background1" w:themeFillShade="F2"/>
          </w:tcPr>
          <w:p w:rsidR="003A247C" w:rsidRPr="002132F9" w:rsidRDefault="003A247C" w:rsidP="00750B32">
            <w:pPr>
              <w:autoSpaceDE w:val="0"/>
              <w:autoSpaceDN w:val="0"/>
              <w:adjustRightInd w:val="0"/>
              <w:rPr>
                <w:rFonts w:ascii="Arial" w:hAnsi="Arial" w:cs="Arial"/>
                <w:bCs/>
              </w:rPr>
            </w:pPr>
            <w:r w:rsidRPr="002132F9">
              <w:rPr>
                <w:rFonts w:ascii="Arial" w:hAnsi="Arial" w:cs="Arial"/>
                <w:bCs/>
              </w:rPr>
              <w:lastRenderedPageBreak/>
              <w:t>16</w:t>
            </w:r>
          </w:p>
        </w:tc>
        <w:tc>
          <w:tcPr>
            <w:tcW w:w="7088" w:type="dxa"/>
            <w:shd w:val="clear" w:color="auto" w:fill="F2F2F2" w:themeFill="background1" w:themeFillShade="F2"/>
          </w:tcPr>
          <w:p w:rsidR="003A247C" w:rsidRPr="004C3A0B" w:rsidRDefault="003A247C" w:rsidP="00750B32">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rsidR="003A247C" w:rsidRPr="004C3A0B" w:rsidRDefault="003A247C" w:rsidP="00750B32">
            <w:pPr>
              <w:autoSpaceDE w:val="0"/>
              <w:autoSpaceDN w:val="0"/>
              <w:adjustRightInd w:val="0"/>
              <w:jc w:val="center"/>
              <w:rPr>
                <w:rFonts w:ascii="Arial" w:hAnsi="Arial" w:cs="Arial"/>
                <w:b/>
                <w:bCs/>
                <w:sz w:val="16"/>
                <w:szCs w:val="16"/>
              </w:rPr>
            </w:pPr>
          </w:p>
          <w:p w:rsidR="003A247C" w:rsidRPr="004C3A0B" w:rsidRDefault="003A247C" w:rsidP="00750B32">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rsidR="003A247C" w:rsidRPr="004C3A0B" w:rsidRDefault="003A247C" w:rsidP="00750B32">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rsidR="003A247C" w:rsidRPr="004C3A0B" w:rsidRDefault="003A247C" w:rsidP="00750B32">
            <w:pPr>
              <w:autoSpaceDE w:val="0"/>
              <w:autoSpaceDN w:val="0"/>
              <w:adjustRightInd w:val="0"/>
              <w:jc w:val="center"/>
              <w:rPr>
                <w:rFonts w:ascii="Arial" w:hAnsi="Arial" w:cs="Arial"/>
                <w:b/>
                <w:bCs/>
                <w:sz w:val="16"/>
                <w:szCs w:val="16"/>
              </w:rPr>
            </w:pPr>
          </w:p>
          <w:p w:rsidR="003A247C" w:rsidRPr="004C3A0B" w:rsidRDefault="003A247C" w:rsidP="00750B32">
            <w:pPr>
              <w:autoSpaceDE w:val="0"/>
              <w:autoSpaceDN w:val="0"/>
              <w:adjustRightInd w:val="0"/>
              <w:jc w:val="center"/>
              <w:rPr>
                <w:rFonts w:ascii="Arial" w:hAnsi="Arial" w:cs="Arial"/>
                <w:b/>
                <w:bCs/>
              </w:rPr>
            </w:pPr>
            <w:r w:rsidRPr="004C3A0B">
              <w:rPr>
                <w:rFonts w:ascii="Arial" w:hAnsi="Arial" w:cs="Arial"/>
                <w:b/>
                <w:bCs/>
              </w:rPr>
              <w:t>N/A</w:t>
            </w:r>
          </w:p>
        </w:tc>
      </w:tr>
      <w:tr w:rsidR="003A247C" w:rsidRPr="004C3A0B" w:rsidTr="00750B32">
        <w:trPr>
          <w:trHeight w:val="439"/>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17</w:t>
            </w:r>
          </w:p>
        </w:tc>
        <w:tc>
          <w:tcPr>
            <w:tcW w:w="7088"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838415725"/>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18272357"/>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18</w:t>
            </w:r>
          </w:p>
        </w:tc>
        <w:tc>
          <w:tcPr>
            <w:tcW w:w="7088"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66745090"/>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64613576"/>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39"/>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19</w:t>
            </w:r>
          </w:p>
        </w:tc>
        <w:tc>
          <w:tcPr>
            <w:tcW w:w="7088"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777214799"/>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46200750"/>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20</w:t>
            </w:r>
          </w:p>
        </w:tc>
        <w:tc>
          <w:tcPr>
            <w:tcW w:w="7088"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997954874"/>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33887313"/>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39"/>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21</w:t>
            </w:r>
          </w:p>
        </w:tc>
        <w:tc>
          <w:tcPr>
            <w:tcW w:w="7088"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327907113"/>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43242132"/>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22</w:t>
            </w:r>
          </w:p>
        </w:tc>
        <w:tc>
          <w:tcPr>
            <w:tcW w:w="7088"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160307203"/>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70004211"/>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39"/>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23</w:t>
            </w:r>
          </w:p>
        </w:tc>
        <w:tc>
          <w:tcPr>
            <w:tcW w:w="7088"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502748247"/>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6125454"/>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24</w:t>
            </w:r>
          </w:p>
        </w:tc>
        <w:tc>
          <w:tcPr>
            <w:tcW w:w="7088"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715357891"/>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61819308"/>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39"/>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25</w:t>
            </w:r>
          </w:p>
        </w:tc>
        <w:tc>
          <w:tcPr>
            <w:tcW w:w="7088"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82701375"/>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075428902"/>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tcBorders>
              <w:bottom w:val="single" w:sz="4" w:space="0" w:color="auto"/>
            </w:tcBorders>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26</w:t>
            </w:r>
          </w:p>
        </w:tc>
        <w:tc>
          <w:tcPr>
            <w:tcW w:w="9923" w:type="dxa"/>
            <w:gridSpan w:val="4"/>
            <w:tcBorders>
              <w:bottom w:val="single" w:sz="4" w:space="0" w:color="auto"/>
            </w:tcBorders>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 xml:space="preserve">If NOto any of above questions, please give an explanation </w:t>
            </w:r>
          </w:p>
        </w:tc>
      </w:tr>
      <w:tr w:rsidR="003A247C" w:rsidRPr="004C3A0B" w:rsidTr="00750B32">
        <w:trPr>
          <w:trHeight w:val="403"/>
        </w:trPr>
        <w:tc>
          <w:tcPr>
            <w:tcW w:w="562" w:type="dxa"/>
          </w:tcPr>
          <w:p w:rsidR="003A247C" w:rsidRDefault="003A247C" w:rsidP="00750B32">
            <w:pPr>
              <w:rPr>
                <w:rFonts w:ascii="Arial" w:hAnsi="Arial" w:cs="Arial"/>
              </w:rPr>
            </w:pPr>
            <w:r>
              <w:rPr>
                <w:rFonts w:ascii="Arial" w:hAnsi="Arial" w:cs="Arial"/>
              </w:rPr>
              <w:t>27</w:t>
            </w:r>
          </w:p>
        </w:tc>
        <w:tc>
          <w:tcPr>
            <w:tcW w:w="9923" w:type="dxa"/>
            <w:gridSpan w:val="4"/>
            <w:vAlign w:val="center"/>
          </w:tcPr>
          <w:p w:rsidR="003A247C" w:rsidRDefault="003A247C" w:rsidP="00750B32">
            <w:pPr>
              <w:rPr>
                <w:rFonts w:ascii="Arial" w:hAnsi="Arial" w:cs="Arial"/>
              </w:rPr>
            </w:pPr>
          </w:p>
          <w:p w:rsidR="003A247C" w:rsidRDefault="003A247C" w:rsidP="00750B32">
            <w:pPr>
              <w:rPr>
                <w:rFonts w:ascii="Arial" w:hAnsi="Arial" w:cs="Arial"/>
              </w:rPr>
            </w:pPr>
          </w:p>
          <w:p w:rsidR="003A247C" w:rsidRPr="004C3A0B" w:rsidRDefault="003A247C" w:rsidP="00750B32">
            <w:pPr>
              <w:rPr>
                <w:rFonts w:ascii="Arial" w:hAnsi="Arial" w:cs="Arial"/>
              </w:rPr>
            </w:pPr>
          </w:p>
          <w:p w:rsidR="003A247C" w:rsidRPr="004C3A0B" w:rsidRDefault="003A247C" w:rsidP="00750B32">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A247C" w:rsidRPr="004C3A0B" w:rsidRDefault="003A247C" w:rsidP="003A247C"/>
    <w:tbl>
      <w:tblPr>
        <w:tblStyle w:val="TableGrid"/>
        <w:tblW w:w="10485" w:type="dxa"/>
        <w:tblLook w:val="04A0"/>
      </w:tblPr>
      <w:tblGrid>
        <w:gridCol w:w="562"/>
        <w:gridCol w:w="7088"/>
        <w:gridCol w:w="992"/>
        <w:gridCol w:w="851"/>
        <w:gridCol w:w="992"/>
      </w:tblGrid>
      <w:tr w:rsidR="003A247C" w:rsidRPr="004C3A0B" w:rsidTr="00750B32">
        <w:tc>
          <w:tcPr>
            <w:tcW w:w="562" w:type="dxa"/>
            <w:shd w:val="clear" w:color="auto" w:fill="F2F2F2" w:themeFill="background1" w:themeFillShade="F2"/>
          </w:tcPr>
          <w:p w:rsidR="003A247C" w:rsidRPr="002132F9" w:rsidRDefault="003A247C" w:rsidP="00750B32">
            <w:pPr>
              <w:autoSpaceDE w:val="0"/>
              <w:autoSpaceDN w:val="0"/>
              <w:adjustRightInd w:val="0"/>
              <w:rPr>
                <w:rFonts w:ascii="Arial" w:hAnsi="Arial" w:cs="Arial"/>
                <w:bCs/>
              </w:rPr>
            </w:pPr>
            <w:r>
              <w:rPr>
                <w:rFonts w:ascii="Arial" w:hAnsi="Arial" w:cs="Arial"/>
                <w:bCs/>
              </w:rPr>
              <w:t>28</w:t>
            </w:r>
          </w:p>
        </w:tc>
        <w:tc>
          <w:tcPr>
            <w:tcW w:w="7088" w:type="dxa"/>
            <w:shd w:val="clear" w:color="auto" w:fill="F2F2F2" w:themeFill="background1" w:themeFillShade="F2"/>
          </w:tcPr>
          <w:p w:rsidR="003A247C" w:rsidRPr="004C3A0B" w:rsidRDefault="003A247C" w:rsidP="00750B32">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rsidR="003A247C" w:rsidRPr="004C3A0B" w:rsidRDefault="003A247C" w:rsidP="00750B32">
            <w:pPr>
              <w:autoSpaceDE w:val="0"/>
              <w:autoSpaceDN w:val="0"/>
              <w:adjustRightInd w:val="0"/>
              <w:jc w:val="center"/>
              <w:rPr>
                <w:rFonts w:ascii="Arial" w:hAnsi="Arial" w:cs="Arial"/>
                <w:b/>
                <w:bCs/>
                <w:sz w:val="16"/>
                <w:szCs w:val="16"/>
              </w:rPr>
            </w:pPr>
          </w:p>
          <w:p w:rsidR="003A247C" w:rsidRPr="004C3A0B" w:rsidRDefault="003A247C" w:rsidP="00750B32">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rsidR="003A247C" w:rsidRPr="004C3A0B" w:rsidRDefault="003A247C" w:rsidP="00750B32">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rsidR="003A247C" w:rsidRPr="004C3A0B" w:rsidRDefault="003A247C" w:rsidP="00750B32">
            <w:pPr>
              <w:autoSpaceDE w:val="0"/>
              <w:autoSpaceDN w:val="0"/>
              <w:adjustRightInd w:val="0"/>
              <w:jc w:val="center"/>
              <w:rPr>
                <w:rFonts w:ascii="Arial" w:hAnsi="Arial" w:cs="Arial"/>
                <w:b/>
                <w:bCs/>
                <w:sz w:val="16"/>
                <w:szCs w:val="16"/>
              </w:rPr>
            </w:pPr>
          </w:p>
          <w:p w:rsidR="003A247C" w:rsidRPr="004C3A0B" w:rsidRDefault="003A247C" w:rsidP="00750B32">
            <w:pPr>
              <w:autoSpaceDE w:val="0"/>
              <w:autoSpaceDN w:val="0"/>
              <w:adjustRightInd w:val="0"/>
              <w:jc w:val="center"/>
              <w:rPr>
                <w:rFonts w:ascii="Arial" w:hAnsi="Arial" w:cs="Arial"/>
                <w:b/>
                <w:bCs/>
              </w:rPr>
            </w:pPr>
            <w:r w:rsidRPr="004C3A0B">
              <w:rPr>
                <w:rFonts w:ascii="Arial" w:hAnsi="Arial" w:cs="Arial"/>
                <w:b/>
                <w:bCs/>
              </w:rPr>
              <w:t>N/A</w:t>
            </w:r>
          </w:p>
        </w:tc>
      </w:tr>
      <w:tr w:rsidR="003A247C" w:rsidRPr="004C3A0B" w:rsidTr="00750B32">
        <w:trPr>
          <w:trHeight w:val="439"/>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29</w:t>
            </w:r>
          </w:p>
        </w:tc>
        <w:tc>
          <w:tcPr>
            <w:tcW w:w="7088"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56140063"/>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634219724"/>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30</w:t>
            </w:r>
          </w:p>
        </w:tc>
        <w:tc>
          <w:tcPr>
            <w:tcW w:w="7088"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089267095"/>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425468845"/>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39"/>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31</w:t>
            </w:r>
          </w:p>
        </w:tc>
        <w:tc>
          <w:tcPr>
            <w:tcW w:w="7088"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565337314"/>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33575194"/>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32</w:t>
            </w:r>
          </w:p>
        </w:tc>
        <w:tc>
          <w:tcPr>
            <w:tcW w:w="7088"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867361740"/>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14328365"/>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Pr>
                <w:rFonts w:ascii="Arial" w:hAnsi="Arial" w:cs="Arial"/>
              </w:rPr>
              <w:t>33</w:t>
            </w:r>
          </w:p>
        </w:tc>
        <w:tc>
          <w:tcPr>
            <w:tcW w:w="9923" w:type="dxa"/>
            <w:gridSpan w:val="4"/>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 xml:space="preserve">If YESto any question, please provide full details </w:t>
            </w:r>
          </w:p>
        </w:tc>
      </w:tr>
      <w:tr w:rsidR="003A247C" w:rsidRPr="004C3A0B" w:rsidTr="00750B32">
        <w:trPr>
          <w:trHeight w:val="403"/>
        </w:trPr>
        <w:tc>
          <w:tcPr>
            <w:tcW w:w="562" w:type="dxa"/>
          </w:tcPr>
          <w:p w:rsidR="003A247C" w:rsidRDefault="003A247C" w:rsidP="00750B32">
            <w:pPr>
              <w:rPr>
                <w:rFonts w:ascii="Arial" w:hAnsi="Arial" w:cs="Arial"/>
              </w:rPr>
            </w:pPr>
            <w:r>
              <w:rPr>
                <w:rFonts w:ascii="Arial" w:hAnsi="Arial" w:cs="Arial"/>
              </w:rPr>
              <w:t>34</w:t>
            </w:r>
          </w:p>
        </w:tc>
        <w:tc>
          <w:tcPr>
            <w:tcW w:w="9923" w:type="dxa"/>
            <w:gridSpan w:val="4"/>
            <w:vAlign w:val="center"/>
          </w:tcPr>
          <w:p w:rsidR="003A247C" w:rsidRDefault="003A247C" w:rsidP="00750B32">
            <w:pPr>
              <w:rPr>
                <w:rFonts w:ascii="Arial" w:hAnsi="Arial" w:cs="Arial"/>
              </w:rPr>
            </w:pPr>
          </w:p>
          <w:p w:rsidR="003A247C" w:rsidRDefault="003A247C" w:rsidP="00750B32">
            <w:pPr>
              <w:rPr>
                <w:rFonts w:ascii="Arial" w:hAnsi="Arial" w:cs="Arial"/>
              </w:rPr>
            </w:pPr>
          </w:p>
          <w:p w:rsidR="003A247C" w:rsidRPr="004C3A0B" w:rsidRDefault="003A247C" w:rsidP="00750B32">
            <w:pPr>
              <w:rPr>
                <w:rFonts w:ascii="Arial" w:hAnsi="Arial" w:cs="Arial"/>
              </w:rPr>
            </w:pPr>
          </w:p>
          <w:p w:rsidR="003A247C" w:rsidRPr="004C3A0B" w:rsidRDefault="003A247C" w:rsidP="00750B32">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A247C" w:rsidRPr="00354F34" w:rsidRDefault="003A247C" w:rsidP="003A247C">
      <w:pPr>
        <w:autoSpaceDE w:val="0"/>
        <w:autoSpaceDN w:val="0"/>
        <w:adjustRightInd w:val="0"/>
        <w:spacing w:after="240"/>
        <w:rPr>
          <w:rFonts w:ascii="Arial" w:hAnsi="Arial" w:cs="Arial"/>
          <w:b/>
          <w:sz w:val="22"/>
        </w:rPr>
      </w:pPr>
    </w:p>
    <w:p w:rsidR="003A247C" w:rsidRPr="00354F34" w:rsidRDefault="003A247C" w:rsidP="003A247C">
      <w:pPr>
        <w:rPr>
          <w:rFonts w:ascii="Arial" w:hAnsi="Arial" w:cs="Arial"/>
          <w:b/>
          <w:sz w:val="22"/>
        </w:rPr>
      </w:pPr>
      <w:r w:rsidRPr="00354F34">
        <w:rPr>
          <w:rFonts w:ascii="Arial" w:hAnsi="Arial" w:cs="Arial"/>
          <w:b/>
          <w:sz w:val="22"/>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4991"/>
        <w:gridCol w:w="3402"/>
        <w:gridCol w:w="850"/>
        <w:gridCol w:w="680"/>
      </w:tblGrid>
      <w:tr w:rsidR="003A247C" w:rsidRPr="004C3A0B" w:rsidTr="00750B32">
        <w:tc>
          <w:tcPr>
            <w:tcW w:w="596" w:type="dxa"/>
            <w:tcBorders>
              <w:bottom w:val="single" w:sz="4" w:space="0" w:color="auto"/>
            </w:tcBorders>
            <w:shd w:val="clear" w:color="auto" w:fill="F2F2F2" w:themeFill="background1" w:themeFillShade="F2"/>
          </w:tcPr>
          <w:p w:rsidR="003A247C" w:rsidRPr="002132F9" w:rsidRDefault="003A247C" w:rsidP="00750B32">
            <w:pPr>
              <w:pStyle w:val="Heading1"/>
              <w:rPr>
                <w:rFonts w:ascii="Arial" w:hAnsi="Arial" w:cs="Arial"/>
                <w:b w:val="0"/>
                <w:bCs/>
              </w:rPr>
            </w:pPr>
            <w:r w:rsidRPr="002132F9">
              <w:rPr>
                <w:rFonts w:ascii="Arial" w:hAnsi="Arial" w:cs="Arial"/>
                <w:b w:val="0"/>
              </w:rPr>
              <w:t>1</w:t>
            </w:r>
          </w:p>
        </w:tc>
        <w:tc>
          <w:tcPr>
            <w:tcW w:w="9923" w:type="dxa"/>
            <w:gridSpan w:val="4"/>
            <w:tcBorders>
              <w:bottom w:val="single" w:sz="4" w:space="0" w:color="auto"/>
            </w:tcBorders>
            <w:shd w:val="clear" w:color="auto" w:fill="F2F2F2" w:themeFill="background1" w:themeFillShade="F2"/>
          </w:tcPr>
          <w:p w:rsidR="003A247C" w:rsidRDefault="003A247C" w:rsidP="00750B32">
            <w:pPr>
              <w:pStyle w:val="Heading1"/>
              <w:rPr>
                <w:rFonts w:ascii="Arial" w:hAnsi="Arial" w:cs="Arial"/>
              </w:rPr>
            </w:pPr>
            <w:r w:rsidRPr="004C3A0B">
              <w:rPr>
                <w:rFonts w:ascii="Arial" w:hAnsi="Arial" w:cs="Arial"/>
              </w:rPr>
              <w:br w:type="page"/>
              <w:t xml:space="preserve">Outline any anticipated risksthat may adversely affect any of the participants, the researchers and/or the University, and the steps that will be taken to address them. </w:t>
            </w:r>
          </w:p>
          <w:p w:rsidR="003A247C" w:rsidRDefault="003A247C" w:rsidP="00750B32"/>
          <w:p w:rsidR="003A247C" w:rsidRPr="00204E14" w:rsidRDefault="003A247C" w:rsidP="00750B3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p>
        </w:tc>
      </w:tr>
      <w:tr w:rsidR="003A247C" w:rsidRPr="004C3A0B" w:rsidTr="00750B32">
        <w:tc>
          <w:tcPr>
            <w:tcW w:w="596" w:type="dxa"/>
            <w:vMerge w:val="restart"/>
            <w:shd w:val="clear" w:color="auto" w:fill="F2F2F2" w:themeFill="background1" w:themeFillShade="F2"/>
          </w:tcPr>
          <w:p w:rsidR="003A247C" w:rsidRPr="002132F9" w:rsidRDefault="003A247C" w:rsidP="00750B32">
            <w:pPr>
              <w:pStyle w:val="Heading1"/>
              <w:rPr>
                <w:rFonts w:ascii="Arial" w:hAnsi="Arial" w:cs="Arial"/>
                <w:b w:val="0"/>
                <w:bCs/>
                <w:sz w:val="20"/>
                <w:szCs w:val="16"/>
              </w:rPr>
            </w:pPr>
            <w:r w:rsidRPr="00CE0890">
              <w:rPr>
                <w:rFonts w:ascii="Arial" w:hAnsi="Arial" w:cs="Arial"/>
                <w:b w:val="0"/>
                <w:sz w:val="20"/>
                <w:szCs w:val="16"/>
              </w:rPr>
              <w:t>2</w:t>
            </w:r>
          </w:p>
        </w:tc>
        <w:tc>
          <w:tcPr>
            <w:tcW w:w="8393" w:type="dxa"/>
            <w:gridSpan w:val="2"/>
            <w:vMerge w:val="restart"/>
            <w:shd w:val="clear" w:color="auto" w:fill="F2F2F2" w:themeFill="background1" w:themeFillShade="F2"/>
          </w:tcPr>
          <w:p w:rsidR="003A247C" w:rsidRPr="00204E14" w:rsidRDefault="003A247C" w:rsidP="00750B32">
            <w:pPr>
              <w:pStyle w:val="Heading1"/>
              <w:rPr>
                <w:rFonts w:ascii="Arial" w:hAnsi="Arial" w:cs="Arial"/>
                <w:sz w:val="20"/>
                <w:szCs w:val="16"/>
              </w:rPr>
            </w:pPr>
            <w:r w:rsidRPr="00204E14">
              <w:rPr>
                <w:rFonts w:ascii="Arial" w:hAnsi="Arial" w:cs="Arial"/>
                <w:sz w:val="20"/>
                <w:szCs w:val="16"/>
              </w:rPr>
              <w:t xml:space="preserve">Full risk assessment completed and appended? </w:t>
            </w:r>
          </w:p>
          <w:p w:rsidR="003A247C" w:rsidRPr="00204E14" w:rsidRDefault="003A247C" w:rsidP="00750B32">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3A247C" w:rsidRPr="00264416" w:rsidRDefault="003A247C" w:rsidP="00750B32">
            <w:pPr>
              <w:pStyle w:val="Heading1"/>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rsidR="003A247C" w:rsidRPr="00FD519A" w:rsidRDefault="003A247C" w:rsidP="00750B32">
            <w:pPr>
              <w:pStyle w:val="Heading1"/>
              <w:rPr>
                <w:rFonts w:ascii="Arial" w:hAnsi="Arial" w:cs="Arial"/>
                <w:sz w:val="20"/>
                <w:szCs w:val="16"/>
              </w:rPr>
            </w:pPr>
            <w:sdt>
              <w:sdtPr>
                <w:rPr>
                  <w:rFonts w:ascii="Arial" w:hAnsi="Arial" w:cs="Arial"/>
                  <w:b w:val="0"/>
                  <w:bCs/>
                </w:rPr>
                <w:id w:val="-2006964611"/>
              </w:sdtPr>
              <w:sdtContent>
                <w:r>
                  <w:rPr>
                    <w:rFonts w:ascii="MS Gothic" w:eastAsia="MS Gothic" w:hAnsi="MS Gothic" w:cs="Arial" w:hint="eastAsia"/>
                    <w:b w:val="0"/>
                  </w:rPr>
                  <w:t>☐</w:t>
                </w:r>
              </w:sdtContent>
            </w:sdt>
          </w:p>
        </w:tc>
      </w:tr>
      <w:tr w:rsidR="003A247C" w:rsidRPr="004C3A0B" w:rsidTr="00750B32">
        <w:tc>
          <w:tcPr>
            <w:tcW w:w="596" w:type="dxa"/>
            <w:vMerge/>
            <w:tcBorders>
              <w:bottom w:val="single" w:sz="4" w:space="0" w:color="auto"/>
            </w:tcBorders>
            <w:shd w:val="clear" w:color="auto" w:fill="F2F2F2" w:themeFill="background1" w:themeFillShade="F2"/>
          </w:tcPr>
          <w:p w:rsidR="003A247C" w:rsidRPr="002132F9" w:rsidRDefault="003A247C" w:rsidP="00750B32">
            <w:pPr>
              <w:pStyle w:val="Heading1"/>
              <w:rPr>
                <w:rFonts w:ascii="Arial" w:hAnsi="Arial" w:cs="Arial"/>
                <w:b w:val="0"/>
                <w:bCs/>
                <w:sz w:val="20"/>
                <w:szCs w:val="16"/>
              </w:rPr>
            </w:pPr>
          </w:p>
        </w:tc>
        <w:tc>
          <w:tcPr>
            <w:tcW w:w="8393" w:type="dxa"/>
            <w:gridSpan w:val="2"/>
            <w:vMerge/>
            <w:tcBorders>
              <w:bottom w:val="single" w:sz="4" w:space="0" w:color="auto"/>
            </w:tcBorders>
            <w:shd w:val="clear" w:color="auto" w:fill="F2F2F2" w:themeFill="background1" w:themeFillShade="F2"/>
          </w:tcPr>
          <w:p w:rsidR="003A247C" w:rsidRPr="00204E14" w:rsidRDefault="003A247C" w:rsidP="00750B32">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3A247C" w:rsidRPr="00204E14" w:rsidRDefault="003A247C" w:rsidP="00750B32">
            <w:pPr>
              <w:pStyle w:val="Heading1"/>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rsidR="003A247C" w:rsidRDefault="003A247C" w:rsidP="00750B32">
            <w:pPr>
              <w:pStyle w:val="Heading1"/>
              <w:rPr>
                <w:rFonts w:ascii="Arial" w:hAnsi="Arial" w:cs="Arial"/>
                <w:b w:val="0"/>
                <w:bCs/>
              </w:rPr>
            </w:pPr>
            <w:sdt>
              <w:sdtPr>
                <w:rPr>
                  <w:rFonts w:ascii="Arial" w:hAnsi="Arial" w:cs="Arial"/>
                  <w:b w:val="0"/>
                  <w:bCs/>
                </w:rPr>
                <w:id w:val="-389729326"/>
              </w:sdtPr>
              <w:sdtContent>
                <w:r>
                  <w:rPr>
                    <w:rFonts w:ascii="MS Gothic" w:eastAsia="MS Gothic" w:hAnsi="MS Gothic" w:cs="Arial" w:hint="eastAsia"/>
                    <w:b w:val="0"/>
                  </w:rPr>
                  <w:t>☐</w:t>
                </w:r>
              </w:sdtContent>
            </w:sdt>
          </w:p>
        </w:tc>
      </w:tr>
      <w:tr w:rsidR="003A247C" w:rsidRPr="004C3A0B" w:rsidTr="00750B32">
        <w:tc>
          <w:tcPr>
            <w:tcW w:w="596" w:type="dxa"/>
            <w:tcBorders>
              <w:bottom w:val="single" w:sz="4" w:space="0" w:color="auto"/>
            </w:tcBorders>
            <w:shd w:val="clear" w:color="auto" w:fill="F2F2F2" w:themeFill="background1" w:themeFillShade="F2"/>
          </w:tcPr>
          <w:p w:rsidR="003A247C" w:rsidRPr="002132F9" w:rsidRDefault="003A247C" w:rsidP="00750B32">
            <w:pPr>
              <w:rPr>
                <w:rFonts w:ascii="Arial" w:hAnsi="Arial" w:cs="Arial"/>
                <w:sz w:val="22"/>
              </w:rPr>
            </w:pPr>
            <w:r w:rsidRPr="002132F9">
              <w:rPr>
                <w:rFonts w:ascii="Arial" w:hAnsi="Arial" w:cs="Arial"/>
                <w:sz w:val="22"/>
              </w:rPr>
              <w:t>3</w:t>
            </w:r>
          </w:p>
        </w:tc>
        <w:tc>
          <w:tcPr>
            <w:tcW w:w="9923" w:type="dxa"/>
            <w:gridSpan w:val="4"/>
            <w:tcBorders>
              <w:bottom w:val="single" w:sz="4" w:space="0" w:color="auto"/>
            </w:tcBorders>
            <w:shd w:val="clear" w:color="auto" w:fill="F2F2F2" w:themeFill="background1" w:themeFillShade="F2"/>
          </w:tcPr>
          <w:p w:rsidR="003A247C" w:rsidRPr="004C3A0B" w:rsidRDefault="003A247C" w:rsidP="00750B32">
            <w:pPr>
              <w:rPr>
                <w:rFonts w:ascii="Arial" w:hAnsi="Arial" w:cs="Arial"/>
                <w:sz w:val="22"/>
              </w:rPr>
            </w:pPr>
            <w:r w:rsidRPr="004C3A0B">
              <w:rPr>
                <w:rFonts w:ascii="Arial" w:hAnsi="Arial" w:cs="Arial"/>
                <w:b/>
                <w:sz w:val="22"/>
              </w:rPr>
              <w:t>Risks to participants</w:t>
            </w:r>
          </w:p>
          <w:p w:rsidR="003A247C" w:rsidRPr="004C3A0B" w:rsidRDefault="003A247C" w:rsidP="00750B32">
            <w:pPr>
              <w:rPr>
                <w:rFonts w:ascii="Arial" w:hAnsi="Arial" w:cs="Arial"/>
                <w:sz w:val="22"/>
              </w:rPr>
            </w:pPr>
            <w:r w:rsidRPr="004C3A0B">
              <w:rPr>
                <w:rFonts w:ascii="Arial" w:hAnsi="Arial" w:cs="Arial"/>
                <w:sz w:val="22"/>
              </w:rPr>
              <w:t>For example: emotional distress, financial disclosure, physical harm, transfer of personal data, sensitive organisational information</w:t>
            </w:r>
          </w:p>
        </w:tc>
      </w:tr>
      <w:tr w:rsidR="003A247C" w:rsidRPr="004C3A0B" w:rsidTr="00750B32">
        <w:tc>
          <w:tcPr>
            <w:tcW w:w="596" w:type="dxa"/>
            <w:tcBorders>
              <w:top w:val="single" w:sz="4" w:space="0" w:color="auto"/>
              <w:bottom w:val="single" w:sz="4" w:space="0" w:color="auto"/>
            </w:tcBorders>
          </w:tcPr>
          <w:p w:rsidR="003A247C" w:rsidRPr="00CE0890" w:rsidRDefault="003A247C" w:rsidP="00750B32">
            <w:pPr>
              <w:autoSpaceDE w:val="0"/>
              <w:autoSpaceDN w:val="0"/>
              <w:adjustRightInd w:val="0"/>
              <w:rPr>
                <w:rFonts w:ascii="Arial" w:hAnsi="Arial" w:cs="Arial"/>
                <w:sz w:val="22"/>
              </w:rPr>
            </w:pPr>
            <w:r w:rsidRPr="00CE0890">
              <w:rPr>
                <w:rFonts w:ascii="Arial" w:hAnsi="Arial" w:cs="Arial"/>
                <w:sz w:val="22"/>
              </w:rPr>
              <w:t>4</w:t>
            </w:r>
          </w:p>
        </w:tc>
        <w:tc>
          <w:tcPr>
            <w:tcW w:w="4991" w:type="dxa"/>
            <w:tcBorders>
              <w:top w:val="single" w:sz="4" w:space="0" w:color="auto"/>
              <w:bottom w:val="single" w:sz="4" w:space="0" w:color="auto"/>
            </w:tcBorders>
          </w:tcPr>
          <w:p w:rsidR="003A247C" w:rsidRDefault="003A247C" w:rsidP="00750B32">
            <w:pPr>
              <w:autoSpaceDE w:val="0"/>
              <w:autoSpaceDN w:val="0"/>
              <w:adjustRightInd w:val="0"/>
              <w:rPr>
                <w:rFonts w:ascii="Arial" w:hAnsi="Arial" w:cs="Arial"/>
                <w:sz w:val="22"/>
              </w:rPr>
            </w:pPr>
            <w:r>
              <w:rPr>
                <w:rFonts w:ascii="Arial" w:hAnsi="Arial" w:cs="Arial"/>
                <w:sz w:val="22"/>
              </w:rPr>
              <w:t>Risk to Participant:</w:t>
            </w:r>
          </w:p>
          <w:p w:rsidR="003A247C" w:rsidRDefault="003A247C" w:rsidP="00750B32">
            <w:pPr>
              <w:rPr>
                <w:rFonts w:ascii="Arial" w:hAnsi="Arial" w:cs="Arial"/>
                <w:sz w:val="22"/>
              </w:rPr>
            </w:pPr>
          </w:p>
          <w:p w:rsidR="003A247C" w:rsidRPr="004C3A0B" w:rsidRDefault="003A247C" w:rsidP="00750B32">
            <w:pPr>
              <w:autoSpaceDE w:val="0"/>
              <w:autoSpaceDN w:val="0"/>
              <w:adjustRightInd w:val="0"/>
              <w:rPr>
                <w:rFonts w:ascii="Arial" w:hAnsi="Arial" w:cs="Arial"/>
                <w:sz w:val="22"/>
              </w:rPr>
            </w:pPr>
            <w:r w:rsidRPr="00AE232D">
              <w:rPr>
                <w:rFonts w:ascii="Arial" w:hAnsi="Arial" w:cs="Arial"/>
                <w:sz w:val="22"/>
              </w:rPr>
              <w:t>The research involves minimal risk, mainly related to the time commitment and potential discomfort in answering questions about digital access or privacy concerns.</w:t>
            </w:r>
          </w:p>
        </w:tc>
        <w:tc>
          <w:tcPr>
            <w:tcW w:w="4932" w:type="dxa"/>
            <w:gridSpan w:val="3"/>
            <w:tcBorders>
              <w:top w:val="single" w:sz="4" w:space="0" w:color="auto"/>
              <w:bottom w:val="single" w:sz="4" w:space="0" w:color="auto"/>
            </w:tcBorders>
          </w:tcPr>
          <w:p w:rsidR="003A247C" w:rsidRDefault="003A247C" w:rsidP="00750B3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rsidR="003A247C" w:rsidRDefault="003A247C" w:rsidP="00750B32">
            <w:pPr>
              <w:rPr>
                <w:rFonts w:ascii="Arial" w:hAnsi="Arial" w:cs="Arial"/>
                <w:sz w:val="22"/>
              </w:rPr>
            </w:pPr>
          </w:p>
          <w:p w:rsidR="003A247C" w:rsidRDefault="003A247C" w:rsidP="00750B32">
            <w:pPr>
              <w:rPr>
                <w:rFonts w:ascii="Arial" w:hAnsi="Arial" w:cs="Arial"/>
                <w:sz w:val="22"/>
              </w:rPr>
            </w:pPr>
            <w:r w:rsidRPr="00BA07FF">
              <w:rPr>
                <w:rFonts w:ascii="Arial" w:hAnsi="Arial" w:cs="Arial"/>
                <w:sz w:val="22"/>
              </w:rPr>
              <w:t>Participants will be informed that their involvement is voluntary, responses remain anonymous, and they can skip any question or withdraw at any time without consequence. Data will be stored securely.</w:t>
            </w:r>
          </w:p>
          <w:p w:rsidR="003A247C" w:rsidRPr="004C3A0B" w:rsidRDefault="003A247C" w:rsidP="00750B32">
            <w:pPr>
              <w:rPr>
                <w:rFonts w:ascii="Arial" w:hAnsi="Arial" w:cs="Arial"/>
                <w:sz w:val="22"/>
              </w:rPr>
            </w:pPr>
          </w:p>
          <w:p w:rsidR="003A247C" w:rsidRPr="00354F34" w:rsidRDefault="003A247C" w:rsidP="00750B32">
            <w:pPr>
              <w:autoSpaceDE w:val="0"/>
              <w:autoSpaceDN w:val="0"/>
              <w:adjustRightInd w:val="0"/>
              <w:rPr>
                <w:rFonts w:cs="Arial"/>
                <w:i/>
              </w:rPr>
            </w:pPr>
          </w:p>
        </w:tc>
      </w:tr>
      <w:tr w:rsidR="003A247C" w:rsidRPr="004C3A0B" w:rsidTr="00750B32">
        <w:tc>
          <w:tcPr>
            <w:tcW w:w="596" w:type="dxa"/>
            <w:tcBorders>
              <w:bottom w:val="single" w:sz="4" w:space="0" w:color="auto"/>
            </w:tcBorders>
            <w:shd w:val="clear" w:color="auto" w:fill="F2F2F2" w:themeFill="background1" w:themeFillShade="F2"/>
          </w:tcPr>
          <w:p w:rsidR="003A247C" w:rsidRPr="00E32138" w:rsidRDefault="003A247C" w:rsidP="00750B32">
            <w:pPr>
              <w:rPr>
                <w:rFonts w:ascii="Arial" w:hAnsi="Arial" w:cs="Arial"/>
                <w:sz w:val="22"/>
              </w:rPr>
            </w:pPr>
            <w:r w:rsidRPr="00E32138">
              <w:rPr>
                <w:rFonts w:ascii="Arial" w:hAnsi="Arial" w:cs="Arial"/>
                <w:sz w:val="22"/>
              </w:rPr>
              <w:lastRenderedPageBreak/>
              <w:t>5</w:t>
            </w:r>
          </w:p>
        </w:tc>
        <w:tc>
          <w:tcPr>
            <w:tcW w:w="9923" w:type="dxa"/>
            <w:gridSpan w:val="4"/>
            <w:tcBorders>
              <w:bottom w:val="single" w:sz="4" w:space="0" w:color="auto"/>
            </w:tcBorders>
            <w:shd w:val="clear" w:color="auto" w:fill="F2F2F2" w:themeFill="background1" w:themeFillShade="F2"/>
          </w:tcPr>
          <w:p w:rsidR="003A247C" w:rsidRPr="004C3A0B" w:rsidRDefault="003A247C" w:rsidP="00750B32">
            <w:pPr>
              <w:rPr>
                <w:rFonts w:ascii="Arial" w:hAnsi="Arial" w:cs="Arial"/>
                <w:sz w:val="22"/>
              </w:rPr>
            </w:pPr>
            <w:r w:rsidRPr="004C3A0B">
              <w:rPr>
                <w:rFonts w:ascii="Arial" w:hAnsi="Arial" w:cs="Arial"/>
                <w:bCs/>
                <w:sz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lang w:val="en-US" w:eastAsia="en-GB"/>
              </w:rPr>
              <w:t>where applicable, consent procedures should make it clear that if something potentially or actually illegal is discovered in the course of a project, it may need to be disclosed to the proper authorities</w:t>
            </w:r>
          </w:p>
        </w:tc>
      </w:tr>
      <w:tr w:rsidR="003A247C" w:rsidRPr="004C3A0B" w:rsidTr="00750B32">
        <w:tc>
          <w:tcPr>
            <w:tcW w:w="596" w:type="dxa"/>
            <w:tcBorders>
              <w:top w:val="single" w:sz="4" w:space="0" w:color="auto"/>
              <w:bottom w:val="single" w:sz="4" w:space="0" w:color="auto"/>
            </w:tcBorders>
          </w:tcPr>
          <w:p w:rsidR="003A247C" w:rsidRPr="00CE0890" w:rsidRDefault="003A247C" w:rsidP="00750B32">
            <w:pPr>
              <w:rPr>
                <w:rFonts w:ascii="Arial" w:hAnsi="Arial" w:cs="Arial"/>
                <w:sz w:val="22"/>
              </w:rPr>
            </w:pPr>
          </w:p>
        </w:tc>
        <w:tc>
          <w:tcPr>
            <w:tcW w:w="9923" w:type="dxa"/>
            <w:gridSpan w:val="4"/>
            <w:tcBorders>
              <w:top w:val="single" w:sz="4" w:space="0" w:color="auto"/>
              <w:bottom w:val="single" w:sz="4" w:space="0" w:color="auto"/>
            </w:tcBorders>
          </w:tcPr>
          <w:p w:rsidR="003A247C" w:rsidRDefault="003A247C" w:rsidP="00750B32">
            <w:pPr>
              <w:rPr>
                <w:rFonts w:ascii="Arial" w:hAnsi="Arial" w:cs="Arial"/>
                <w:sz w:val="22"/>
              </w:rPr>
            </w:pPr>
          </w:p>
          <w:p w:rsidR="003A247C" w:rsidRDefault="003A247C" w:rsidP="00750B32">
            <w:pPr>
              <w:rPr>
                <w:rFonts w:ascii="Arial" w:hAnsi="Arial" w:cs="Arial"/>
                <w:sz w:val="22"/>
              </w:rPr>
            </w:pPr>
            <w:r w:rsidRPr="008C79DC">
              <w:rPr>
                <w:rFonts w:ascii="Arial" w:hAnsi="Arial" w:cs="Arial"/>
                <w:sz w:val="22"/>
              </w:rPr>
              <w:t>No. The research on digital transformation in Bangladesh involves non-sensitive topics such as digital service usage, internet access, and attitudes toward technology.</w:t>
            </w:r>
          </w:p>
          <w:p w:rsidR="003A247C" w:rsidRPr="004C3A0B" w:rsidRDefault="003A247C" w:rsidP="00750B32">
            <w:pPr>
              <w:rPr>
                <w:rFonts w:ascii="Arial" w:hAnsi="Arial" w:cs="Arial"/>
                <w:sz w:val="22"/>
              </w:rPr>
            </w:pPr>
          </w:p>
          <w:p w:rsidR="003A247C" w:rsidRPr="004C3A0B" w:rsidRDefault="003A247C" w:rsidP="00750B3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A247C" w:rsidRPr="004C3A0B" w:rsidTr="00750B32">
        <w:tc>
          <w:tcPr>
            <w:tcW w:w="596" w:type="dxa"/>
            <w:tcBorders>
              <w:top w:val="single" w:sz="4" w:space="0" w:color="auto"/>
              <w:bottom w:val="single" w:sz="4" w:space="0" w:color="auto"/>
            </w:tcBorders>
            <w:shd w:val="clear" w:color="auto" w:fill="F2F2F2" w:themeFill="background1" w:themeFillShade="F2"/>
          </w:tcPr>
          <w:p w:rsidR="003A247C" w:rsidRPr="002132F9" w:rsidRDefault="003A247C" w:rsidP="00750B32">
            <w:pPr>
              <w:rPr>
                <w:rFonts w:ascii="Arial" w:hAnsi="Arial" w:cs="Arial"/>
                <w:sz w:val="22"/>
              </w:rPr>
            </w:pPr>
            <w:r w:rsidRPr="002132F9">
              <w:rPr>
                <w:rFonts w:ascii="Arial" w:hAnsi="Arial" w:cs="Arial"/>
                <w:sz w:val="22"/>
              </w:rPr>
              <w:t>6</w:t>
            </w:r>
          </w:p>
        </w:tc>
        <w:tc>
          <w:tcPr>
            <w:tcW w:w="9923" w:type="dxa"/>
            <w:gridSpan w:val="4"/>
            <w:tcBorders>
              <w:top w:val="single" w:sz="4" w:space="0" w:color="auto"/>
              <w:bottom w:val="single" w:sz="4" w:space="0" w:color="auto"/>
            </w:tcBorders>
            <w:shd w:val="clear" w:color="auto" w:fill="F2F2F2" w:themeFill="background1" w:themeFillShade="F2"/>
          </w:tcPr>
          <w:p w:rsidR="003A247C" w:rsidRPr="004C3A0B" w:rsidRDefault="003A247C" w:rsidP="00750B32">
            <w:pPr>
              <w:rPr>
                <w:rFonts w:ascii="Arial" w:hAnsi="Arial" w:cs="Arial"/>
                <w:sz w:val="22"/>
              </w:rPr>
            </w:pPr>
            <w:r w:rsidRPr="004C3A0B">
              <w:rPr>
                <w:rFonts w:ascii="Arial" w:hAnsi="Arial" w:cs="Arial"/>
                <w:b/>
                <w:sz w:val="22"/>
              </w:rPr>
              <w:t>Risks to investigator</w:t>
            </w:r>
          </w:p>
          <w:p w:rsidR="003A247C" w:rsidRPr="004C3A0B" w:rsidRDefault="003A247C" w:rsidP="00750B32">
            <w:pPr>
              <w:rPr>
                <w:rFonts w:ascii="Arial" w:hAnsi="Arial" w:cs="Arial"/>
                <w:sz w:val="22"/>
              </w:rPr>
            </w:pPr>
            <w:r w:rsidRPr="004C3A0B">
              <w:rPr>
                <w:rFonts w:ascii="Arial" w:hAnsi="Arial" w:cs="Arial"/>
                <w:sz w:val="22"/>
              </w:rPr>
              <w:t>For example: personal safety, physical harm, emotional distress, risk of accusation of harm/impropriety, conflict of interest</w:t>
            </w:r>
          </w:p>
        </w:tc>
      </w:tr>
      <w:tr w:rsidR="003A247C" w:rsidRPr="004C3A0B" w:rsidTr="00750B32">
        <w:tc>
          <w:tcPr>
            <w:tcW w:w="596" w:type="dxa"/>
            <w:tcBorders>
              <w:top w:val="single" w:sz="4" w:space="0" w:color="auto"/>
              <w:bottom w:val="single" w:sz="4" w:space="0" w:color="auto"/>
            </w:tcBorders>
          </w:tcPr>
          <w:p w:rsidR="003A247C" w:rsidRPr="00CE0890" w:rsidRDefault="003A247C" w:rsidP="00750B32">
            <w:pPr>
              <w:autoSpaceDE w:val="0"/>
              <w:autoSpaceDN w:val="0"/>
              <w:adjustRightInd w:val="0"/>
              <w:rPr>
                <w:rFonts w:ascii="Arial" w:hAnsi="Arial" w:cs="Arial"/>
                <w:sz w:val="22"/>
              </w:rPr>
            </w:pPr>
          </w:p>
        </w:tc>
        <w:tc>
          <w:tcPr>
            <w:tcW w:w="4991" w:type="dxa"/>
            <w:tcBorders>
              <w:top w:val="single" w:sz="4" w:space="0" w:color="auto"/>
              <w:bottom w:val="single" w:sz="4" w:space="0" w:color="auto"/>
            </w:tcBorders>
          </w:tcPr>
          <w:p w:rsidR="003A247C" w:rsidRDefault="003A247C" w:rsidP="00750B32">
            <w:pPr>
              <w:autoSpaceDE w:val="0"/>
              <w:autoSpaceDN w:val="0"/>
              <w:adjustRightInd w:val="0"/>
              <w:rPr>
                <w:rFonts w:ascii="Arial" w:hAnsi="Arial" w:cs="Arial"/>
                <w:sz w:val="22"/>
              </w:rPr>
            </w:pPr>
            <w:r>
              <w:rPr>
                <w:rFonts w:ascii="Arial" w:hAnsi="Arial" w:cs="Arial"/>
                <w:sz w:val="22"/>
              </w:rPr>
              <w:t>Risk to Investigator:</w:t>
            </w:r>
          </w:p>
          <w:p w:rsidR="003A247C" w:rsidRDefault="003A247C" w:rsidP="00750B32">
            <w:pPr>
              <w:rPr>
                <w:rFonts w:ascii="Arial" w:hAnsi="Arial" w:cs="Arial"/>
                <w:sz w:val="22"/>
              </w:rPr>
            </w:pPr>
          </w:p>
          <w:p w:rsidR="003A247C" w:rsidRDefault="003A247C" w:rsidP="00750B32">
            <w:pPr>
              <w:rPr>
                <w:rFonts w:ascii="Arial" w:hAnsi="Arial" w:cs="Arial"/>
                <w:sz w:val="22"/>
              </w:rPr>
            </w:pPr>
            <w:r w:rsidRPr="00495BA0">
              <w:rPr>
                <w:rFonts w:ascii="Arial" w:hAnsi="Arial" w:cs="Arial"/>
                <w:sz w:val="22"/>
              </w:rPr>
              <w:t>The risk to the investigator is minimal but may involve potential online harassment or data security issues when collecting digital survey responses.</w:t>
            </w:r>
          </w:p>
          <w:p w:rsidR="003A247C" w:rsidRPr="004C3A0B" w:rsidRDefault="003A247C" w:rsidP="00750B32">
            <w:pPr>
              <w:autoSpaceDE w:val="0"/>
              <w:autoSpaceDN w:val="0"/>
              <w:adjustRightInd w:val="0"/>
              <w:rPr>
                <w:rFonts w:ascii="Arial" w:hAnsi="Arial" w:cs="Arial"/>
                <w:sz w:val="22"/>
              </w:rPr>
            </w:pPr>
          </w:p>
        </w:tc>
        <w:tc>
          <w:tcPr>
            <w:tcW w:w="4932" w:type="dxa"/>
            <w:gridSpan w:val="3"/>
            <w:tcBorders>
              <w:top w:val="single" w:sz="4" w:space="0" w:color="auto"/>
              <w:bottom w:val="single" w:sz="4" w:space="0" w:color="auto"/>
            </w:tcBorders>
          </w:tcPr>
          <w:p w:rsidR="003A247C" w:rsidRPr="00354F34" w:rsidRDefault="003A247C" w:rsidP="00750B3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rsidR="003A247C" w:rsidRDefault="003A247C" w:rsidP="00750B32">
            <w:pPr>
              <w:rPr>
                <w:rFonts w:ascii="Arial" w:hAnsi="Arial" w:cs="Arial"/>
                <w:sz w:val="22"/>
              </w:rPr>
            </w:pPr>
          </w:p>
          <w:p w:rsidR="003A247C" w:rsidRPr="004C3A0B" w:rsidRDefault="003A247C" w:rsidP="00750B32">
            <w:pPr>
              <w:autoSpaceDE w:val="0"/>
              <w:autoSpaceDN w:val="0"/>
              <w:adjustRightInd w:val="0"/>
              <w:rPr>
                <w:rFonts w:cs="Arial"/>
              </w:rPr>
            </w:pPr>
            <w:r w:rsidRPr="00B138E7">
              <w:rPr>
                <w:rFonts w:ascii="Arial" w:hAnsi="Arial" w:cs="Arial"/>
                <w:sz w:val="22"/>
              </w:rPr>
              <w:t>The investigator will use secure, encrypted platforms for data collection, refrain from sharing personal contact information, and uphold professional boundaries in all communications. Data will be stored on password-protected devices</w:t>
            </w:r>
            <w:r>
              <w:rPr>
                <w:rFonts w:ascii="Arial" w:hAnsi="Arial" w:cs="Arial"/>
                <w:sz w:val="22"/>
              </w:rPr>
              <w:t>.</w:t>
            </w:r>
          </w:p>
        </w:tc>
      </w:tr>
      <w:tr w:rsidR="003A247C" w:rsidRPr="004C3A0B" w:rsidTr="00750B32">
        <w:tc>
          <w:tcPr>
            <w:tcW w:w="596" w:type="dxa"/>
            <w:tcBorders>
              <w:top w:val="single" w:sz="4" w:space="0" w:color="auto"/>
              <w:bottom w:val="single" w:sz="4" w:space="0" w:color="auto"/>
            </w:tcBorders>
            <w:shd w:val="clear" w:color="auto" w:fill="F2F2F2" w:themeFill="background1" w:themeFillShade="F2"/>
          </w:tcPr>
          <w:p w:rsidR="003A247C" w:rsidRPr="002132F9" w:rsidRDefault="003A247C" w:rsidP="00750B32">
            <w:pPr>
              <w:rPr>
                <w:rFonts w:ascii="Arial" w:hAnsi="Arial" w:cs="Arial"/>
                <w:sz w:val="22"/>
              </w:rPr>
            </w:pPr>
            <w:r w:rsidRPr="002132F9">
              <w:rPr>
                <w:rFonts w:ascii="Arial" w:hAnsi="Arial" w:cs="Arial"/>
                <w:sz w:val="22"/>
              </w:rPr>
              <w:t>7</w:t>
            </w:r>
          </w:p>
        </w:tc>
        <w:tc>
          <w:tcPr>
            <w:tcW w:w="9923" w:type="dxa"/>
            <w:gridSpan w:val="4"/>
            <w:tcBorders>
              <w:top w:val="single" w:sz="4" w:space="0" w:color="auto"/>
              <w:bottom w:val="single" w:sz="4" w:space="0" w:color="auto"/>
            </w:tcBorders>
            <w:shd w:val="clear" w:color="auto" w:fill="F2F2F2" w:themeFill="background1" w:themeFillShade="F2"/>
          </w:tcPr>
          <w:p w:rsidR="003A247C" w:rsidRPr="004C3A0B" w:rsidRDefault="003A247C" w:rsidP="00750B32">
            <w:pPr>
              <w:rPr>
                <w:rFonts w:ascii="Arial" w:hAnsi="Arial" w:cs="Arial"/>
                <w:sz w:val="22"/>
              </w:rPr>
            </w:pPr>
            <w:r w:rsidRPr="004C3A0B">
              <w:rPr>
                <w:rFonts w:ascii="Arial" w:hAnsi="Arial" w:cs="Arial"/>
                <w:b/>
                <w:sz w:val="22"/>
              </w:rPr>
              <w:t>University/institutional risks</w:t>
            </w:r>
          </w:p>
          <w:p w:rsidR="003A247C" w:rsidRPr="004C3A0B" w:rsidRDefault="003A247C" w:rsidP="00750B32">
            <w:pPr>
              <w:rPr>
                <w:rFonts w:ascii="Arial" w:hAnsi="Arial" w:cs="Arial"/>
                <w:sz w:val="22"/>
              </w:rPr>
            </w:pPr>
            <w:r w:rsidRPr="004C3A0B">
              <w:rPr>
                <w:rFonts w:ascii="Arial" w:hAnsi="Arial" w:cs="Arial"/>
                <w:sz w:val="22"/>
              </w:rPr>
              <w:t>For example: adverse publicity, financial loss, data protection</w:t>
            </w:r>
          </w:p>
        </w:tc>
      </w:tr>
      <w:tr w:rsidR="003A247C" w:rsidRPr="004C3A0B" w:rsidTr="00750B32">
        <w:tc>
          <w:tcPr>
            <w:tcW w:w="596" w:type="dxa"/>
            <w:tcBorders>
              <w:top w:val="single" w:sz="4" w:space="0" w:color="auto"/>
              <w:bottom w:val="single" w:sz="4" w:space="0" w:color="auto"/>
            </w:tcBorders>
          </w:tcPr>
          <w:p w:rsidR="003A247C" w:rsidRPr="00CE0890" w:rsidRDefault="003A247C" w:rsidP="00750B32">
            <w:pPr>
              <w:autoSpaceDE w:val="0"/>
              <w:autoSpaceDN w:val="0"/>
              <w:adjustRightInd w:val="0"/>
              <w:rPr>
                <w:rFonts w:ascii="Arial" w:hAnsi="Arial" w:cs="Arial"/>
                <w:sz w:val="22"/>
              </w:rPr>
            </w:pPr>
          </w:p>
        </w:tc>
        <w:tc>
          <w:tcPr>
            <w:tcW w:w="4991" w:type="dxa"/>
            <w:tcBorders>
              <w:top w:val="single" w:sz="4" w:space="0" w:color="auto"/>
              <w:bottom w:val="single" w:sz="4" w:space="0" w:color="auto"/>
            </w:tcBorders>
          </w:tcPr>
          <w:p w:rsidR="003A247C" w:rsidRDefault="003A247C" w:rsidP="00750B32">
            <w:pPr>
              <w:autoSpaceDE w:val="0"/>
              <w:autoSpaceDN w:val="0"/>
              <w:adjustRightInd w:val="0"/>
              <w:rPr>
                <w:rFonts w:ascii="Arial" w:hAnsi="Arial" w:cs="Arial"/>
                <w:sz w:val="22"/>
              </w:rPr>
            </w:pPr>
            <w:r>
              <w:rPr>
                <w:rFonts w:ascii="Arial" w:hAnsi="Arial" w:cs="Arial"/>
                <w:sz w:val="22"/>
              </w:rPr>
              <w:t>Risk to University:</w:t>
            </w:r>
          </w:p>
          <w:p w:rsidR="003A247C" w:rsidRDefault="003A247C" w:rsidP="00750B32">
            <w:pPr>
              <w:rPr>
                <w:rFonts w:ascii="Arial" w:hAnsi="Arial" w:cs="Arial"/>
                <w:sz w:val="22"/>
              </w:rPr>
            </w:pPr>
          </w:p>
          <w:p w:rsidR="003A247C" w:rsidRDefault="003A247C" w:rsidP="00750B32">
            <w:pPr>
              <w:rPr>
                <w:rFonts w:ascii="Arial" w:hAnsi="Arial" w:cs="Arial"/>
                <w:sz w:val="22"/>
              </w:rPr>
            </w:pPr>
            <w:r w:rsidRPr="00EC3853">
              <w:rPr>
                <w:rFonts w:ascii="Arial" w:hAnsi="Arial" w:cs="Arial"/>
                <w:sz w:val="22"/>
              </w:rPr>
              <w:t xml:space="preserve">There is minimal risk to the university; however, there could be reputational damage if data is </w:t>
            </w:r>
            <w:r w:rsidRPr="00EC3853">
              <w:rPr>
                <w:rFonts w:ascii="Arial" w:hAnsi="Arial" w:cs="Arial"/>
                <w:sz w:val="22"/>
              </w:rPr>
              <w:lastRenderedPageBreak/>
              <w:t>mishandled or if participants feel their rights have been violated.</w:t>
            </w:r>
          </w:p>
          <w:p w:rsidR="003A247C" w:rsidRPr="004C3A0B" w:rsidRDefault="003A247C" w:rsidP="00750B32">
            <w:pPr>
              <w:rPr>
                <w:rFonts w:ascii="Arial" w:hAnsi="Arial" w:cs="Arial"/>
                <w:sz w:val="22"/>
              </w:rPr>
            </w:pPr>
          </w:p>
          <w:p w:rsidR="003A247C" w:rsidRPr="004C3A0B" w:rsidRDefault="003A247C" w:rsidP="00750B32">
            <w:pPr>
              <w:autoSpaceDE w:val="0"/>
              <w:autoSpaceDN w:val="0"/>
              <w:adjustRightInd w:val="0"/>
              <w:rPr>
                <w:rFonts w:ascii="Arial" w:hAnsi="Arial" w:cs="Arial"/>
                <w:sz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3A247C" w:rsidRPr="00354F34" w:rsidRDefault="003A247C" w:rsidP="00750B3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University:</w:t>
            </w:r>
          </w:p>
          <w:p w:rsidR="003A247C" w:rsidRDefault="003A247C" w:rsidP="00750B32">
            <w:pPr>
              <w:rPr>
                <w:rFonts w:ascii="Arial" w:hAnsi="Arial" w:cs="Arial"/>
                <w:sz w:val="22"/>
              </w:rPr>
            </w:pPr>
          </w:p>
          <w:p w:rsidR="003A247C" w:rsidRPr="004C3A0B" w:rsidRDefault="003A247C" w:rsidP="00750B32">
            <w:pPr>
              <w:rPr>
                <w:rFonts w:ascii="Arial" w:hAnsi="Arial" w:cs="Arial"/>
                <w:sz w:val="22"/>
              </w:rPr>
            </w:pPr>
            <w:r w:rsidRPr="00EC3853">
              <w:rPr>
                <w:rFonts w:ascii="Arial" w:hAnsi="Arial" w:cs="Arial"/>
                <w:sz w:val="22"/>
              </w:rPr>
              <w:t xml:space="preserve">The research will adhere to institutional ethical guidelines, acquire ethical approval, secure </w:t>
            </w:r>
            <w:r w:rsidRPr="00EC3853">
              <w:rPr>
                <w:rFonts w:ascii="Arial" w:hAnsi="Arial" w:cs="Arial"/>
                <w:sz w:val="22"/>
              </w:rPr>
              <w:lastRenderedPageBreak/>
              <w:t>informed consent, protect participant confidentiality, and manage all data securely. Effective communication and transparency will uphold the university’s integrity.</w:t>
            </w:r>
          </w:p>
          <w:p w:rsidR="003A247C" w:rsidRPr="004C3A0B" w:rsidRDefault="003A247C" w:rsidP="00750B32">
            <w:pPr>
              <w:autoSpaceDE w:val="0"/>
              <w:autoSpaceDN w:val="0"/>
              <w:adjustRightInd w:val="0"/>
              <w:rPr>
                <w:rFonts w:cs="Arial"/>
              </w:rPr>
            </w:pPr>
          </w:p>
        </w:tc>
      </w:tr>
    </w:tbl>
    <w:p w:rsidR="003A247C" w:rsidRDefault="003A247C" w:rsidP="003A247C"/>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7401"/>
        <w:gridCol w:w="821"/>
        <w:gridCol w:w="850"/>
        <w:gridCol w:w="851"/>
      </w:tblGrid>
      <w:tr w:rsidR="003A247C" w:rsidRPr="004C3A0B" w:rsidTr="00750B32">
        <w:tc>
          <w:tcPr>
            <w:tcW w:w="596" w:type="dxa"/>
            <w:tcBorders>
              <w:top w:val="single" w:sz="4" w:space="0" w:color="auto"/>
              <w:bottom w:val="single" w:sz="4" w:space="0" w:color="auto"/>
            </w:tcBorders>
            <w:shd w:val="clear" w:color="auto" w:fill="F2F2F2" w:themeFill="background1" w:themeFillShade="F2"/>
          </w:tcPr>
          <w:p w:rsidR="003A247C" w:rsidRPr="002132F9" w:rsidRDefault="003A247C" w:rsidP="00750B32">
            <w:pPr>
              <w:autoSpaceDE w:val="0"/>
              <w:autoSpaceDN w:val="0"/>
              <w:adjustRightInd w:val="0"/>
              <w:rPr>
                <w:rFonts w:ascii="Arial" w:hAnsi="Arial" w:cs="Arial"/>
                <w:bCs/>
                <w:sz w:val="22"/>
              </w:rPr>
            </w:pPr>
            <w:r w:rsidRPr="002132F9">
              <w:rPr>
                <w:rFonts w:ascii="Arial" w:hAnsi="Arial" w:cs="Arial"/>
                <w:bCs/>
                <w:sz w:val="22"/>
              </w:rPr>
              <w:t>8</w:t>
            </w:r>
          </w:p>
        </w:tc>
        <w:tc>
          <w:tcPr>
            <w:tcW w:w="9923" w:type="dxa"/>
            <w:gridSpan w:val="4"/>
            <w:tcBorders>
              <w:top w:val="single" w:sz="4" w:space="0" w:color="auto"/>
              <w:bottom w:val="single" w:sz="4" w:space="0" w:color="auto"/>
            </w:tcBorders>
            <w:shd w:val="clear" w:color="auto" w:fill="F2F2F2" w:themeFill="background1" w:themeFillShade="F2"/>
          </w:tcPr>
          <w:p w:rsidR="003A247C" w:rsidRPr="004C3A0B" w:rsidRDefault="003A247C" w:rsidP="00750B32">
            <w:pPr>
              <w:autoSpaceDE w:val="0"/>
              <w:autoSpaceDN w:val="0"/>
              <w:adjustRightInd w:val="0"/>
              <w:rPr>
                <w:rFonts w:ascii="Arial" w:hAnsi="Arial" w:cs="Arial"/>
                <w:b/>
                <w:sz w:val="22"/>
              </w:rPr>
            </w:pPr>
            <w:r w:rsidRPr="004C3A0B">
              <w:rPr>
                <w:rFonts w:ascii="Arial" w:hAnsi="Arial" w:cs="Arial"/>
                <w:b/>
                <w:sz w:val="22"/>
              </w:rPr>
              <w:t>Disclosure and Barring Service</w:t>
            </w:r>
          </w:p>
        </w:tc>
      </w:tr>
      <w:tr w:rsidR="003A247C" w:rsidRPr="004C3A0B" w:rsidTr="00750B32">
        <w:tc>
          <w:tcPr>
            <w:tcW w:w="596" w:type="dxa"/>
            <w:tcBorders>
              <w:top w:val="single" w:sz="4" w:space="0" w:color="auto"/>
              <w:bottom w:val="single" w:sz="4" w:space="0" w:color="auto"/>
            </w:tcBorders>
            <w:shd w:val="clear" w:color="auto" w:fill="F2F2F2" w:themeFill="background1" w:themeFillShade="F2"/>
          </w:tcPr>
          <w:p w:rsidR="003A247C" w:rsidRPr="00F96C3F" w:rsidRDefault="003A247C" w:rsidP="00750B32">
            <w:pPr>
              <w:autoSpaceDE w:val="0"/>
              <w:autoSpaceDN w:val="0"/>
              <w:adjustRightInd w:val="0"/>
              <w:rPr>
                <w:rFonts w:ascii="Arial" w:hAnsi="Arial" w:cs="Arial"/>
                <w:bCs/>
                <w:sz w:val="22"/>
              </w:rPr>
            </w:pPr>
            <w:r w:rsidRPr="00E32138">
              <w:rPr>
                <w:rFonts w:ascii="Arial" w:hAnsi="Arial" w:cs="Arial"/>
                <w:bCs/>
                <w:sz w:val="22"/>
              </w:rPr>
              <w:t>9</w:t>
            </w:r>
          </w:p>
        </w:tc>
        <w:tc>
          <w:tcPr>
            <w:tcW w:w="7401" w:type="dxa"/>
            <w:tcBorders>
              <w:top w:val="single" w:sz="4" w:space="0" w:color="auto"/>
              <w:bottom w:val="single" w:sz="4" w:space="0" w:color="auto"/>
            </w:tcBorders>
            <w:shd w:val="clear" w:color="auto" w:fill="F2F2F2" w:themeFill="background1" w:themeFillShade="F2"/>
          </w:tcPr>
          <w:p w:rsidR="003A247C" w:rsidRPr="004C3A0B" w:rsidRDefault="003A247C" w:rsidP="00750B32">
            <w:pPr>
              <w:autoSpaceDE w:val="0"/>
              <w:autoSpaceDN w:val="0"/>
              <w:adjustRightInd w:val="0"/>
              <w:rPr>
                <w:rFonts w:ascii="Arial" w:hAnsi="Arial" w:cs="Arial"/>
                <w:sz w:val="16"/>
                <w:szCs w:val="16"/>
              </w:rPr>
            </w:pPr>
            <w:r w:rsidRPr="004C3A0B">
              <w:rPr>
                <w:rFonts w:ascii="Arial" w:hAnsi="Arial" w:cs="Arial"/>
                <w:sz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rsidR="003A247C" w:rsidRDefault="003A247C" w:rsidP="00750B32">
            <w:pPr>
              <w:autoSpaceDE w:val="0"/>
              <w:autoSpaceDN w:val="0"/>
              <w:adjustRightInd w:val="0"/>
              <w:jc w:val="center"/>
              <w:rPr>
                <w:rFonts w:ascii="Arial" w:hAnsi="Arial" w:cs="Arial"/>
                <w:b/>
                <w:bCs/>
                <w:sz w:val="22"/>
              </w:rPr>
            </w:pPr>
            <w:r w:rsidRPr="004C3A0B">
              <w:rPr>
                <w:rFonts w:ascii="Arial" w:hAnsi="Arial" w:cs="Arial"/>
                <w:b/>
                <w:bCs/>
                <w:sz w:val="22"/>
              </w:rPr>
              <w:t>YES</w:t>
            </w:r>
          </w:p>
          <w:p w:rsidR="003A247C" w:rsidRPr="004C3A0B" w:rsidRDefault="003A247C" w:rsidP="00750B32">
            <w:pPr>
              <w:autoSpaceDE w:val="0"/>
              <w:autoSpaceDN w:val="0"/>
              <w:adjustRightInd w:val="0"/>
              <w:jc w:val="center"/>
              <w:rPr>
                <w:rFonts w:ascii="Arial" w:hAnsi="Arial" w:cs="Arial"/>
                <w:b/>
                <w:sz w:val="22"/>
              </w:rPr>
            </w:pPr>
          </w:p>
        </w:tc>
        <w:tc>
          <w:tcPr>
            <w:tcW w:w="850" w:type="dxa"/>
            <w:tcBorders>
              <w:top w:val="single" w:sz="4" w:space="0" w:color="auto"/>
              <w:bottom w:val="single" w:sz="4" w:space="0" w:color="auto"/>
            </w:tcBorders>
            <w:shd w:val="clear" w:color="auto" w:fill="F2F2F2" w:themeFill="background1" w:themeFillShade="F2"/>
            <w:vAlign w:val="bottom"/>
          </w:tcPr>
          <w:p w:rsidR="003A247C" w:rsidRDefault="003A247C" w:rsidP="00750B32">
            <w:pPr>
              <w:autoSpaceDE w:val="0"/>
              <w:autoSpaceDN w:val="0"/>
              <w:adjustRightInd w:val="0"/>
              <w:jc w:val="center"/>
              <w:rPr>
                <w:rFonts w:ascii="Arial" w:hAnsi="Arial" w:cs="Arial"/>
                <w:b/>
                <w:bCs/>
                <w:sz w:val="22"/>
              </w:rPr>
            </w:pPr>
            <w:r w:rsidRPr="004C3A0B">
              <w:rPr>
                <w:rFonts w:ascii="Arial" w:hAnsi="Arial" w:cs="Arial"/>
                <w:b/>
                <w:bCs/>
                <w:sz w:val="22"/>
              </w:rPr>
              <w:t>NO</w:t>
            </w:r>
          </w:p>
          <w:p w:rsidR="003A247C" w:rsidRPr="004C3A0B" w:rsidRDefault="003A247C" w:rsidP="00750B32">
            <w:pPr>
              <w:autoSpaceDE w:val="0"/>
              <w:autoSpaceDN w:val="0"/>
              <w:adjustRightInd w:val="0"/>
              <w:jc w:val="center"/>
              <w:rPr>
                <w:rFonts w:ascii="Arial" w:hAnsi="Arial" w:cs="Arial"/>
                <w:b/>
                <w:sz w:val="22"/>
              </w:rPr>
            </w:pPr>
          </w:p>
        </w:tc>
        <w:tc>
          <w:tcPr>
            <w:tcW w:w="851" w:type="dxa"/>
            <w:tcBorders>
              <w:top w:val="single" w:sz="4" w:space="0" w:color="auto"/>
              <w:bottom w:val="single" w:sz="4" w:space="0" w:color="auto"/>
            </w:tcBorders>
            <w:shd w:val="clear" w:color="auto" w:fill="F2F2F2" w:themeFill="background1" w:themeFillShade="F2"/>
            <w:vAlign w:val="bottom"/>
          </w:tcPr>
          <w:p w:rsidR="003A247C" w:rsidRDefault="003A247C" w:rsidP="00750B32">
            <w:pPr>
              <w:autoSpaceDE w:val="0"/>
              <w:autoSpaceDN w:val="0"/>
              <w:adjustRightInd w:val="0"/>
              <w:jc w:val="center"/>
              <w:rPr>
                <w:rFonts w:ascii="Arial" w:hAnsi="Arial" w:cs="Arial"/>
                <w:b/>
                <w:bCs/>
                <w:sz w:val="22"/>
              </w:rPr>
            </w:pPr>
            <w:r w:rsidRPr="004C3A0B">
              <w:rPr>
                <w:rFonts w:ascii="Arial" w:hAnsi="Arial" w:cs="Arial"/>
                <w:b/>
                <w:bCs/>
                <w:sz w:val="22"/>
              </w:rPr>
              <w:t>N/A</w:t>
            </w:r>
          </w:p>
          <w:p w:rsidR="003A247C" w:rsidRPr="004C3A0B" w:rsidRDefault="003A247C" w:rsidP="00750B32">
            <w:pPr>
              <w:autoSpaceDE w:val="0"/>
              <w:autoSpaceDN w:val="0"/>
              <w:adjustRightInd w:val="0"/>
              <w:jc w:val="center"/>
              <w:rPr>
                <w:rFonts w:ascii="Arial" w:hAnsi="Arial" w:cs="Arial"/>
                <w:b/>
                <w:sz w:val="22"/>
              </w:rPr>
            </w:pPr>
          </w:p>
        </w:tc>
      </w:tr>
      <w:tr w:rsidR="003A247C" w:rsidRPr="004C3A0B" w:rsidTr="00750B32">
        <w:trPr>
          <w:trHeight w:val="492"/>
        </w:trPr>
        <w:tc>
          <w:tcPr>
            <w:tcW w:w="596" w:type="dxa"/>
            <w:tcBorders>
              <w:top w:val="single" w:sz="4" w:space="0" w:color="auto"/>
              <w:bottom w:val="single" w:sz="4" w:space="0" w:color="auto"/>
            </w:tcBorders>
            <w:shd w:val="clear" w:color="auto" w:fill="F2F2F2" w:themeFill="background1" w:themeFillShade="F2"/>
          </w:tcPr>
          <w:p w:rsidR="003A247C" w:rsidRPr="00F96C3F" w:rsidRDefault="003A247C" w:rsidP="00750B32">
            <w:pPr>
              <w:autoSpaceDE w:val="0"/>
              <w:autoSpaceDN w:val="0"/>
              <w:adjustRightInd w:val="0"/>
              <w:rPr>
                <w:rFonts w:ascii="Arial" w:hAnsi="Arial" w:cs="Arial"/>
                <w:bCs/>
                <w:sz w:val="22"/>
              </w:rPr>
            </w:pPr>
            <w:r w:rsidRPr="00E32138">
              <w:rPr>
                <w:rFonts w:ascii="Arial" w:hAnsi="Arial" w:cs="Arial"/>
                <w:bCs/>
                <w:sz w:val="22"/>
              </w:rPr>
              <w:t>10</w:t>
            </w:r>
          </w:p>
        </w:tc>
        <w:tc>
          <w:tcPr>
            <w:tcW w:w="7401" w:type="dxa"/>
            <w:tcBorders>
              <w:top w:val="single" w:sz="4" w:space="0" w:color="auto"/>
              <w:bottom w:val="single" w:sz="4" w:space="0" w:color="auto"/>
            </w:tcBorders>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sz w:val="22"/>
              </w:rPr>
            </w:pPr>
            <w:r>
              <w:rPr>
                <w:rFonts w:ascii="Arial" w:hAnsi="Arial" w:cs="Arial"/>
                <w:sz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rsidR="003A247C" w:rsidRPr="004C3A0B" w:rsidRDefault="003A247C" w:rsidP="00750B32">
            <w:pPr>
              <w:autoSpaceDE w:val="0"/>
              <w:autoSpaceDN w:val="0"/>
              <w:adjustRightInd w:val="0"/>
              <w:jc w:val="center"/>
              <w:rPr>
                <w:rFonts w:ascii="Arial" w:hAnsi="Arial" w:cs="Arial"/>
                <w:b/>
                <w:sz w:val="16"/>
                <w:szCs w:val="16"/>
              </w:rPr>
            </w:pPr>
            <w:sdt>
              <w:sdtPr>
                <w:rPr>
                  <w:rFonts w:ascii="Arial" w:hAnsi="Arial" w:cs="Arial"/>
                  <w:b/>
                  <w:bCs/>
                  <w:sz w:val="22"/>
                </w:rPr>
                <w:id w:val="-1418780434"/>
              </w:sdtPr>
              <w:sdtContent>
                <w:r>
                  <w:rPr>
                    <w:rFonts w:ascii="MS Gothic" w:eastAsia="MS Gothic" w:hAnsi="MS Gothic" w:cs="Arial" w:hint="eastAsia"/>
                    <w:b/>
                    <w:bCs/>
                    <w:sz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3A247C" w:rsidRPr="004C3A0B" w:rsidRDefault="003A247C" w:rsidP="00750B32">
            <w:pPr>
              <w:autoSpaceDE w:val="0"/>
              <w:autoSpaceDN w:val="0"/>
              <w:adjustRightInd w:val="0"/>
              <w:jc w:val="center"/>
              <w:rPr>
                <w:rFonts w:ascii="Arial" w:hAnsi="Arial" w:cs="Arial"/>
                <w:b/>
                <w:sz w:val="16"/>
                <w:szCs w:val="16"/>
              </w:rPr>
            </w:pPr>
            <w:sdt>
              <w:sdtPr>
                <w:rPr>
                  <w:rFonts w:ascii="Arial" w:hAnsi="Arial" w:cs="Arial"/>
                  <w:b/>
                  <w:bCs/>
                  <w:sz w:val="22"/>
                </w:rPr>
                <w:id w:val="-2018915239"/>
              </w:sdtPr>
              <w:sdtContent>
                <w:r>
                  <w:rPr>
                    <w:rFonts w:ascii="MS Gothic" w:eastAsia="MS Gothic" w:hAnsi="MS Gothic" w:cs="Arial" w:hint="eastAsia"/>
                    <w:b/>
                    <w:bCs/>
                    <w:sz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rsidR="003A247C" w:rsidRPr="004C3A0B" w:rsidRDefault="003A247C" w:rsidP="00750B32">
            <w:pPr>
              <w:autoSpaceDE w:val="0"/>
              <w:autoSpaceDN w:val="0"/>
              <w:adjustRightInd w:val="0"/>
              <w:jc w:val="center"/>
              <w:rPr>
                <w:rFonts w:ascii="Arial" w:hAnsi="Arial" w:cs="Arial"/>
                <w:b/>
                <w:sz w:val="16"/>
                <w:szCs w:val="16"/>
              </w:rPr>
            </w:pPr>
            <w:sdt>
              <w:sdtPr>
                <w:rPr>
                  <w:rFonts w:ascii="Arial" w:hAnsi="Arial" w:cs="Arial"/>
                  <w:b/>
                  <w:bCs/>
                  <w:sz w:val="22"/>
                </w:rPr>
                <w:id w:val="-774482751"/>
              </w:sdtPr>
              <w:sdtContent>
                <w:r>
                  <w:rPr>
                    <w:rFonts w:ascii="MS Gothic" w:eastAsia="MS Gothic" w:hAnsi="MS Gothic" w:cs="Arial" w:hint="eastAsia"/>
                    <w:b/>
                    <w:bCs/>
                    <w:sz w:val="22"/>
                  </w:rPr>
                  <w:t>☐</w:t>
                </w:r>
              </w:sdtContent>
            </w:sdt>
          </w:p>
        </w:tc>
      </w:tr>
    </w:tbl>
    <w:p w:rsidR="003A247C" w:rsidRPr="00354F34" w:rsidRDefault="003A247C" w:rsidP="003A247C">
      <w:pPr>
        <w:autoSpaceDE w:val="0"/>
        <w:autoSpaceDN w:val="0"/>
        <w:adjustRightInd w:val="0"/>
        <w:spacing w:after="240"/>
        <w:rPr>
          <w:rFonts w:ascii="Arial" w:hAnsi="Arial" w:cs="Arial"/>
          <w:b/>
          <w:sz w:val="22"/>
        </w:rPr>
      </w:pPr>
    </w:p>
    <w:p w:rsidR="003A247C" w:rsidRPr="00354F34" w:rsidRDefault="003A247C" w:rsidP="003A247C">
      <w:pPr>
        <w:rPr>
          <w:rFonts w:ascii="Arial" w:hAnsi="Arial" w:cs="Arial"/>
          <w:b/>
          <w:sz w:val="22"/>
        </w:rPr>
      </w:pPr>
      <w:r w:rsidRPr="00354F34">
        <w:rPr>
          <w:rFonts w:ascii="Arial" w:hAnsi="Arial" w:cs="Arial"/>
          <w:b/>
          <w:sz w:val="22"/>
        </w:rPr>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9923"/>
      </w:tblGrid>
      <w:tr w:rsidR="003A247C" w:rsidRPr="004C3A0B" w:rsidTr="00750B32">
        <w:tc>
          <w:tcPr>
            <w:tcW w:w="596" w:type="dxa"/>
            <w:tcBorders>
              <w:top w:val="single" w:sz="4" w:space="0" w:color="auto"/>
              <w:bottom w:val="single" w:sz="4" w:space="0" w:color="auto"/>
            </w:tcBorders>
            <w:shd w:val="clear" w:color="auto" w:fill="F2F2F2" w:themeFill="background1" w:themeFillShade="F2"/>
          </w:tcPr>
          <w:p w:rsidR="003A247C" w:rsidRPr="002132F9" w:rsidRDefault="003A247C" w:rsidP="00750B32">
            <w:pPr>
              <w:rPr>
                <w:rFonts w:ascii="Arial" w:hAnsi="Arial" w:cs="Arial"/>
                <w:bCs/>
                <w:sz w:val="22"/>
              </w:rPr>
            </w:pPr>
            <w:r w:rsidRPr="002132F9">
              <w:rPr>
                <w:rFonts w:ascii="Arial" w:hAnsi="Arial" w:cs="Arial"/>
                <w:bCs/>
                <w:sz w:val="22"/>
              </w:rPr>
              <w:t>1</w:t>
            </w:r>
          </w:p>
        </w:tc>
        <w:tc>
          <w:tcPr>
            <w:tcW w:w="9923" w:type="dxa"/>
            <w:tcBorders>
              <w:top w:val="single" w:sz="4" w:space="0" w:color="auto"/>
              <w:bottom w:val="single" w:sz="4" w:space="0" w:color="auto"/>
            </w:tcBorders>
            <w:shd w:val="clear" w:color="auto" w:fill="F2F2F2" w:themeFill="background1" w:themeFillShade="F2"/>
          </w:tcPr>
          <w:p w:rsidR="003A247C" w:rsidRPr="004C3A0B" w:rsidRDefault="003A247C" w:rsidP="00750B32">
            <w:pPr>
              <w:rPr>
                <w:rFonts w:ascii="Arial" w:hAnsi="Arial" w:cs="Arial"/>
                <w:sz w:val="22"/>
              </w:rPr>
            </w:pPr>
            <w:r w:rsidRPr="004C3A0B">
              <w:rPr>
                <w:rFonts w:ascii="Arial" w:hAnsi="Arial" w:cs="Arial"/>
                <w:b/>
                <w:sz w:val="22"/>
              </w:rPr>
              <w:t>Feedback</w:t>
            </w:r>
          </w:p>
          <w:p w:rsidR="003A247C" w:rsidRPr="004C3A0B" w:rsidRDefault="003A247C" w:rsidP="00750B32">
            <w:pPr>
              <w:rPr>
                <w:rFonts w:ascii="Arial" w:hAnsi="Arial" w:cs="Arial"/>
                <w:sz w:val="22"/>
              </w:rPr>
            </w:pPr>
            <w:r w:rsidRPr="004C3A0B">
              <w:rPr>
                <w:rFonts w:ascii="Arial" w:hAnsi="Arial" w:cs="Arial"/>
                <w:sz w:val="22"/>
              </w:rPr>
              <w:t xml:space="preserve">What </w:t>
            </w:r>
            <w:r>
              <w:rPr>
                <w:rFonts w:ascii="Arial" w:hAnsi="Arial" w:cs="Arial"/>
                <w:sz w:val="22"/>
              </w:rPr>
              <w:t xml:space="preserve">de-briefing and </w:t>
            </w:r>
            <w:r w:rsidRPr="004C3A0B">
              <w:rPr>
                <w:rFonts w:ascii="Arial" w:hAnsi="Arial" w:cs="Arial"/>
                <w:sz w:val="22"/>
              </w:rPr>
              <w:t xml:space="preserve">feedback will be provided to participants, how will this be done and when? </w:t>
            </w:r>
          </w:p>
        </w:tc>
      </w:tr>
      <w:tr w:rsidR="003A247C" w:rsidRPr="004C3A0B" w:rsidTr="00750B32">
        <w:tc>
          <w:tcPr>
            <w:tcW w:w="596" w:type="dxa"/>
            <w:tcBorders>
              <w:top w:val="single" w:sz="4" w:space="0" w:color="auto"/>
              <w:bottom w:val="single" w:sz="4" w:space="0" w:color="auto"/>
            </w:tcBorders>
          </w:tcPr>
          <w:p w:rsidR="003A247C" w:rsidRPr="00E32138" w:rsidRDefault="003A247C" w:rsidP="00750B32">
            <w:pPr>
              <w:rPr>
                <w:rFonts w:ascii="Arial" w:hAnsi="Arial" w:cs="Arial"/>
                <w:bCs/>
                <w:sz w:val="22"/>
              </w:rPr>
            </w:pPr>
          </w:p>
        </w:tc>
        <w:tc>
          <w:tcPr>
            <w:tcW w:w="9923" w:type="dxa"/>
            <w:tcBorders>
              <w:top w:val="single" w:sz="4" w:space="0" w:color="auto"/>
              <w:bottom w:val="single" w:sz="4" w:space="0" w:color="auto"/>
            </w:tcBorders>
          </w:tcPr>
          <w:p w:rsidR="003A247C" w:rsidRDefault="003A247C" w:rsidP="00750B32">
            <w:pPr>
              <w:rPr>
                <w:rFonts w:ascii="Arial" w:hAnsi="Arial" w:cs="Arial"/>
                <w:sz w:val="22"/>
              </w:rPr>
            </w:pPr>
          </w:p>
          <w:p w:rsidR="003A247C" w:rsidRDefault="003A247C" w:rsidP="00750B32">
            <w:pPr>
              <w:rPr>
                <w:rFonts w:ascii="Arial" w:hAnsi="Arial" w:cs="Arial"/>
                <w:sz w:val="22"/>
              </w:rPr>
            </w:pPr>
            <w:r w:rsidRPr="00B45625">
              <w:rPr>
                <w:rFonts w:ascii="Arial" w:hAnsi="Arial" w:cs="Arial"/>
                <w:sz w:val="22"/>
              </w:rPr>
              <w:t>At the end of the survey, participants will receive a brief message thanking them and explaining the study's purpose and how their input contributes to research. This will be delivered immediately on the platform, with additional contact information for follow-up questions.</w:t>
            </w:r>
          </w:p>
          <w:p w:rsidR="003A247C" w:rsidRPr="004C3A0B" w:rsidRDefault="003A247C" w:rsidP="00750B32">
            <w:pPr>
              <w:rPr>
                <w:rFonts w:ascii="Arial" w:hAnsi="Arial" w:cs="Arial"/>
                <w:sz w:val="22"/>
              </w:rPr>
            </w:pPr>
          </w:p>
          <w:p w:rsidR="003A247C" w:rsidRPr="004C3A0B" w:rsidRDefault="003A247C" w:rsidP="00750B3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A247C" w:rsidRPr="004C3A0B" w:rsidTr="00750B32">
        <w:tc>
          <w:tcPr>
            <w:tcW w:w="596" w:type="dxa"/>
            <w:tcBorders>
              <w:top w:val="single" w:sz="4" w:space="0" w:color="auto"/>
              <w:bottom w:val="single" w:sz="4" w:space="0" w:color="auto"/>
            </w:tcBorders>
            <w:shd w:val="clear" w:color="auto" w:fill="F2F2F2" w:themeFill="background1" w:themeFillShade="F2"/>
          </w:tcPr>
          <w:p w:rsidR="003A247C" w:rsidRPr="002132F9" w:rsidRDefault="003A247C" w:rsidP="00750B32">
            <w:pPr>
              <w:rPr>
                <w:rFonts w:ascii="Arial" w:hAnsi="Arial" w:cs="Arial"/>
                <w:bCs/>
                <w:sz w:val="22"/>
              </w:rPr>
            </w:pPr>
            <w:r w:rsidRPr="002132F9">
              <w:rPr>
                <w:rFonts w:ascii="Arial" w:hAnsi="Arial" w:cs="Arial"/>
                <w:bCs/>
                <w:sz w:val="22"/>
              </w:rPr>
              <w:t>2</w:t>
            </w:r>
          </w:p>
        </w:tc>
        <w:tc>
          <w:tcPr>
            <w:tcW w:w="9923" w:type="dxa"/>
            <w:tcBorders>
              <w:top w:val="single" w:sz="4" w:space="0" w:color="auto"/>
              <w:bottom w:val="single" w:sz="4" w:space="0" w:color="auto"/>
            </w:tcBorders>
            <w:shd w:val="clear" w:color="auto" w:fill="F2F2F2" w:themeFill="background1" w:themeFillShade="F2"/>
          </w:tcPr>
          <w:p w:rsidR="003A247C" w:rsidRPr="004C3A0B" w:rsidRDefault="003A247C" w:rsidP="00750B32">
            <w:pPr>
              <w:rPr>
                <w:rFonts w:ascii="Arial" w:hAnsi="Arial" w:cs="Arial"/>
                <w:sz w:val="22"/>
              </w:rPr>
            </w:pPr>
            <w:r w:rsidRPr="004C3A0B">
              <w:rPr>
                <w:rFonts w:ascii="Arial" w:hAnsi="Arial" w:cs="Arial"/>
                <w:b/>
                <w:sz w:val="22"/>
              </w:rPr>
              <w:t>Informed consent</w:t>
            </w:r>
          </w:p>
          <w:p w:rsidR="003A247C" w:rsidRPr="004C3A0B" w:rsidRDefault="003A247C" w:rsidP="00750B32">
            <w:pPr>
              <w:autoSpaceDE w:val="0"/>
              <w:autoSpaceDN w:val="0"/>
              <w:adjustRightInd w:val="0"/>
              <w:rPr>
                <w:rFonts w:ascii="Arial" w:hAnsi="Arial" w:cs="Arial"/>
                <w:sz w:val="22"/>
                <w:lang w:eastAsia="en-GB"/>
              </w:rPr>
            </w:pPr>
            <w:r w:rsidRPr="004C3A0B">
              <w:rPr>
                <w:rFonts w:ascii="Arial" w:hAnsi="Arial" w:cs="Arial"/>
                <w:sz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lang w:eastAsia="en-GB"/>
              </w:rPr>
              <w:t xml:space="preserve"> in accordance with prevailing data protection legislation.</w:t>
            </w:r>
          </w:p>
        </w:tc>
      </w:tr>
      <w:tr w:rsidR="003A247C" w:rsidRPr="004C3A0B" w:rsidTr="00750B32">
        <w:tc>
          <w:tcPr>
            <w:tcW w:w="596" w:type="dxa"/>
            <w:tcBorders>
              <w:top w:val="single" w:sz="4" w:space="0" w:color="auto"/>
              <w:bottom w:val="single" w:sz="4" w:space="0" w:color="auto"/>
            </w:tcBorders>
          </w:tcPr>
          <w:p w:rsidR="003A247C" w:rsidRPr="00E32138" w:rsidRDefault="003A247C" w:rsidP="00750B32">
            <w:pPr>
              <w:rPr>
                <w:rFonts w:ascii="Arial" w:hAnsi="Arial" w:cs="Arial"/>
                <w:bCs/>
                <w:sz w:val="22"/>
              </w:rPr>
            </w:pPr>
          </w:p>
        </w:tc>
        <w:tc>
          <w:tcPr>
            <w:tcW w:w="9923" w:type="dxa"/>
            <w:tcBorders>
              <w:top w:val="single" w:sz="4" w:space="0" w:color="auto"/>
              <w:bottom w:val="single" w:sz="4" w:space="0" w:color="auto"/>
            </w:tcBorders>
          </w:tcPr>
          <w:p w:rsidR="003A247C" w:rsidRDefault="003A247C" w:rsidP="00750B32">
            <w:pPr>
              <w:rPr>
                <w:rFonts w:ascii="Arial" w:hAnsi="Arial" w:cs="Arial"/>
                <w:sz w:val="22"/>
              </w:rPr>
            </w:pPr>
          </w:p>
          <w:p w:rsidR="003A247C" w:rsidRDefault="003A247C" w:rsidP="00750B32">
            <w:pPr>
              <w:rPr>
                <w:rFonts w:ascii="Arial" w:hAnsi="Arial" w:cs="Arial"/>
                <w:sz w:val="22"/>
              </w:rPr>
            </w:pPr>
            <w:r w:rsidRPr="007969AB">
              <w:rPr>
                <w:rFonts w:ascii="Arial" w:hAnsi="Arial" w:cs="Arial"/>
                <w:sz w:val="22"/>
              </w:rPr>
              <w:t>Before beginning the survey, participants will see a</w:t>
            </w:r>
            <w:r w:rsidRPr="00655A7C">
              <w:rPr>
                <w:rFonts w:ascii="Arial" w:hAnsi="Arial" w:cs="Arial"/>
                <w:sz w:val="22"/>
              </w:rPr>
              <w:t>consent</w:t>
            </w:r>
            <w:r w:rsidRPr="007969AB">
              <w:rPr>
                <w:rFonts w:ascii="Arial" w:hAnsi="Arial" w:cs="Arial"/>
                <w:sz w:val="22"/>
              </w:rPr>
              <w:t xml:space="preserve"> information section on the front page of </w:t>
            </w:r>
            <w:r w:rsidRPr="007969AB">
              <w:rPr>
                <w:rFonts w:ascii="Arial" w:hAnsi="Arial" w:cs="Arial"/>
                <w:sz w:val="22"/>
              </w:rPr>
              <w:lastRenderedPageBreak/>
              <w:t>the form detailing the research's purpose, procedures, risks, benefits, and data handling practices. Consent will be secured by asking participants to check an “I agree” box before moving forward.</w:t>
            </w:r>
          </w:p>
          <w:p w:rsidR="003A247C" w:rsidRPr="004C3A0B" w:rsidRDefault="003A247C" w:rsidP="00750B32">
            <w:pPr>
              <w:rPr>
                <w:rFonts w:ascii="Arial" w:hAnsi="Arial" w:cs="Arial"/>
                <w:sz w:val="22"/>
              </w:rPr>
            </w:pPr>
          </w:p>
          <w:p w:rsidR="003A247C" w:rsidRPr="004C3A0B" w:rsidRDefault="003A247C" w:rsidP="00750B3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A247C" w:rsidRPr="004C3A0B" w:rsidTr="00750B32">
        <w:tc>
          <w:tcPr>
            <w:tcW w:w="596" w:type="dxa"/>
            <w:tcBorders>
              <w:top w:val="single" w:sz="4" w:space="0" w:color="auto"/>
              <w:bottom w:val="single" w:sz="4" w:space="0" w:color="auto"/>
            </w:tcBorders>
            <w:shd w:val="clear" w:color="auto" w:fill="F2F2F2" w:themeFill="background1" w:themeFillShade="F2"/>
          </w:tcPr>
          <w:p w:rsidR="003A247C" w:rsidRPr="002132F9" w:rsidRDefault="003A247C" w:rsidP="00750B32">
            <w:pPr>
              <w:rPr>
                <w:rFonts w:ascii="Arial" w:hAnsi="Arial" w:cs="Arial"/>
                <w:bCs/>
                <w:sz w:val="22"/>
              </w:rPr>
            </w:pPr>
            <w:r>
              <w:rPr>
                <w:rFonts w:ascii="Arial" w:hAnsi="Arial" w:cs="Arial"/>
                <w:bCs/>
                <w:sz w:val="22"/>
              </w:rPr>
              <w:lastRenderedPageBreak/>
              <w:t>3</w:t>
            </w:r>
          </w:p>
        </w:tc>
        <w:tc>
          <w:tcPr>
            <w:tcW w:w="9923" w:type="dxa"/>
            <w:tcBorders>
              <w:top w:val="single" w:sz="4" w:space="0" w:color="auto"/>
              <w:bottom w:val="single" w:sz="4" w:space="0" w:color="auto"/>
            </w:tcBorders>
            <w:shd w:val="clear" w:color="auto" w:fill="F2F2F2" w:themeFill="background1" w:themeFillShade="F2"/>
          </w:tcPr>
          <w:p w:rsidR="003A247C" w:rsidRPr="004C3A0B" w:rsidRDefault="003A247C" w:rsidP="00750B32">
            <w:pPr>
              <w:rPr>
                <w:rFonts w:ascii="Arial" w:hAnsi="Arial" w:cs="Arial"/>
                <w:b/>
                <w:sz w:val="22"/>
              </w:rPr>
            </w:pPr>
            <w:r w:rsidRPr="004C3A0B">
              <w:rPr>
                <w:rFonts w:ascii="Arial" w:hAnsi="Arial" w:cs="Arial"/>
                <w:b/>
                <w:sz w:val="22"/>
              </w:rPr>
              <w:t>Confidentiality / Anonymity</w:t>
            </w:r>
          </w:p>
          <w:p w:rsidR="003A247C" w:rsidRPr="004C3A0B" w:rsidRDefault="003A247C" w:rsidP="00750B32">
            <w:pPr>
              <w:rPr>
                <w:rFonts w:ascii="Arial" w:hAnsi="Arial" w:cs="Arial"/>
                <w:sz w:val="22"/>
              </w:rPr>
            </w:pPr>
            <w:r w:rsidRPr="004C3A0B">
              <w:rPr>
                <w:rFonts w:ascii="Arial" w:hAnsi="Arial" w:cs="Arial"/>
                <w:sz w:val="22"/>
              </w:rPr>
              <w:t xml:space="preserve">Set out how anonymity of participants and confidentiality will be ensured in any outputs. If anonymity is not being offered, explain why this is the case. </w:t>
            </w:r>
          </w:p>
        </w:tc>
      </w:tr>
      <w:tr w:rsidR="003A247C" w:rsidRPr="004C3A0B" w:rsidTr="00750B32">
        <w:tc>
          <w:tcPr>
            <w:tcW w:w="596" w:type="dxa"/>
            <w:tcBorders>
              <w:top w:val="single" w:sz="4" w:space="0" w:color="auto"/>
              <w:bottom w:val="single" w:sz="4" w:space="0" w:color="auto"/>
            </w:tcBorders>
          </w:tcPr>
          <w:p w:rsidR="003A247C" w:rsidRPr="00E32138" w:rsidRDefault="003A247C" w:rsidP="00750B32">
            <w:pPr>
              <w:rPr>
                <w:rFonts w:ascii="Arial" w:hAnsi="Arial" w:cs="Arial"/>
                <w:bCs/>
                <w:sz w:val="22"/>
              </w:rPr>
            </w:pPr>
          </w:p>
        </w:tc>
        <w:tc>
          <w:tcPr>
            <w:tcW w:w="9923" w:type="dxa"/>
            <w:tcBorders>
              <w:top w:val="single" w:sz="4" w:space="0" w:color="auto"/>
              <w:bottom w:val="single" w:sz="4" w:space="0" w:color="auto"/>
            </w:tcBorders>
          </w:tcPr>
          <w:p w:rsidR="003A247C" w:rsidRDefault="003A247C" w:rsidP="00750B32">
            <w:pPr>
              <w:rPr>
                <w:rFonts w:ascii="Arial" w:hAnsi="Arial" w:cs="Arial"/>
                <w:sz w:val="22"/>
              </w:rPr>
            </w:pPr>
          </w:p>
          <w:p w:rsidR="003A247C" w:rsidRDefault="003A247C" w:rsidP="00750B32">
            <w:pPr>
              <w:rPr>
                <w:rFonts w:ascii="Arial" w:hAnsi="Arial" w:cs="Arial"/>
                <w:sz w:val="22"/>
              </w:rPr>
            </w:pPr>
            <w:r w:rsidRPr="00B62942">
              <w:rPr>
                <w:rFonts w:ascii="Arial" w:hAnsi="Arial" w:cs="Arial"/>
                <w:sz w:val="22"/>
              </w:rPr>
              <w:t>All responses will be gathered anonymously, with no names or identifiable information requested. Data will be securely stored on password-protected systems, accessible only to the research</w:t>
            </w:r>
            <w:r>
              <w:rPr>
                <w:rFonts w:ascii="Arial" w:hAnsi="Arial" w:cs="Arial"/>
                <w:sz w:val="22"/>
              </w:rPr>
              <w:t>er</w:t>
            </w:r>
            <w:r w:rsidRPr="00B62942">
              <w:rPr>
                <w:rFonts w:ascii="Arial" w:hAnsi="Arial" w:cs="Arial"/>
                <w:sz w:val="22"/>
              </w:rPr>
              <w:t>. Findings will be presented in aggregate form to guarantee that individual responses remain unidentifiable.</w:t>
            </w:r>
          </w:p>
          <w:p w:rsidR="003A247C" w:rsidRPr="004C3A0B" w:rsidRDefault="003A247C" w:rsidP="00750B32">
            <w:pPr>
              <w:rPr>
                <w:rFonts w:ascii="Arial" w:hAnsi="Arial" w:cs="Arial"/>
                <w:sz w:val="22"/>
              </w:rPr>
            </w:pPr>
          </w:p>
          <w:p w:rsidR="003A247C" w:rsidRPr="004C3A0B" w:rsidRDefault="003A247C" w:rsidP="00750B32">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A247C" w:rsidRPr="004C3A0B" w:rsidRDefault="003A247C" w:rsidP="003A247C">
      <w:pPr>
        <w:rPr>
          <w:rFonts w:ascii="Arial" w:hAnsi="Arial" w:cs="Arial"/>
          <w:sz w:val="22"/>
        </w:rPr>
      </w:pPr>
    </w:p>
    <w:p w:rsidR="003A247C" w:rsidRPr="00354F34" w:rsidRDefault="003A247C" w:rsidP="003A247C">
      <w:pPr>
        <w:rPr>
          <w:rFonts w:ascii="Arial" w:hAnsi="Arial" w:cs="Arial"/>
          <w:b/>
          <w:sz w:val="22"/>
        </w:rPr>
      </w:pPr>
      <w:r w:rsidRPr="00354F34">
        <w:rPr>
          <w:rFonts w:ascii="Arial" w:hAnsi="Arial" w:cs="Arial"/>
          <w:b/>
          <w:sz w:val="22"/>
        </w:rPr>
        <w:t>SECTION J: Data Protection and Storage</w:t>
      </w:r>
    </w:p>
    <w:p w:rsidR="003A247C" w:rsidRDefault="003A247C" w:rsidP="003A247C">
      <w:pPr>
        <w:pStyle w:val="NormalWeb"/>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tblPr>
      <w:tblGrid>
        <w:gridCol w:w="567"/>
        <w:gridCol w:w="7905"/>
        <w:gridCol w:w="992"/>
        <w:gridCol w:w="1026"/>
      </w:tblGrid>
      <w:tr w:rsidR="003A247C" w:rsidTr="00750B3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rsidR="003A247C" w:rsidRDefault="003A247C" w:rsidP="00750B32">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3A247C" w:rsidRDefault="003A247C" w:rsidP="00750B32">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A247C" w:rsidRDefault="003A247C" w:rsidP="00750B3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A247C" w:rsidRDefault="003A247C" w:rsidP="00750B3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A247C" w:rsidTr="00750B3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rsidR="003A247C" w:rsidRPr="00354F34" w:rsidRDefault="003A247C" w:rsidP="00750B32">
            <w:pPr>
              <w:pStyle w:val="NormalWeb"/>
              <w:autoSpaceDE w:val="0"/>
              <w:autoSpaceDN w:val="0"/>
              <w:adjustRightInd w:val="0"/>
              <w:spacing w:after="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3A247C" w:rsidRDefault="003A247C" w:rsidP="00750B32">
            <w:pPr>
              <w:pStyle w:val="NormalWeb"/>
              <w:autoSpaceDE w:val="0"/>
              <w:autoSpaceDN w:val="0"/>
              <w:adjustRightInd w:val="0"/>
              <w:spacing w:after="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A247C" w:rsidRDefault="003A247C" w:rsidP="00750B32">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277209165"/>
              </w:sdtPr>
              <w:sdtContent>
                <w:r>
                  <w:rPr>
                    <w:rFonts w:ascii="MS Gothic" w:eastAsia="MS Gothic" w:hAnsi="MS Gothic" w:cs="Arial" w:hint="eastAsia"/>
                    <w:b/>
                    <w:bCs/>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A247C" w:rsidRDefault="003A247C" w:rsidP="00750B32">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3A247C" w:rsidTr="00750B3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A247C" w:rsidRDefault="003A247C" w:rsidP="00750B32">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A247C" w:rsidRDefault="003A247C" w:rsidP="00750B32">
            <w:pPr>
              <w:pStyle w:val="NormalWeb"/>
              <w:autoSpaceDE w:val="0"/>
              <w:autoSpaceDN w:val="0"/>
              <w:adjustRightInd w:val="0"/>
            </w:pPr>
            <w:r>
              <w:rPr>
                <w:rFonts w:ascii="Arial" w:hAnsi="Arial" w:cs="Arial"/>
                <w:sz w:val="22"/>
                <w:szCs w:val="22"/>
              </w:rPr>
              <w:t>If YES, provide adescription of the data and explain why this data needs to be collected:</w:t>
            </w:r>
          </w:p>
        </w:tc>
      </w:tr>
      <w:tr w:rsidR="003A247C" w:rsidTr="00750B32">
        <w:trPr>
          <w:trHeight w:val="403"/>
        </w:trPr>
        <w:tc>
          <w:tcPr>
            <w:tcW w:w="567" w:type="dxa"/>
            <w:tcBorders>
              <w:top w:val="single" w:sz="4" w:space="0" w:color="auto"/>
              <w:left w:val="single" w:sz="4" w:space="0" w:color="auto"/>
              <w:bottom w:val="single" w:sz="4" w:space="0" w:color="auto"/>
              <w:right w:val="single" w:sz="4" w:space="0" w:color="auto"/>
            </w:tcBorders>
          </w:tcPr>
          <w:p w:rsidR="003A247C" w:rsidRDefault="003A247C" w:rsidP="00750B32">
            <w:pPr>
              <w:rPr>
                <w:rFonts w:ascii="Arial" w:hAnsi="Arial" w:cs="Arial"/>
                <w:sz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3A247C" w:rsidRDefault="003A247C" w:rsidP="00750B32">
            <w:pPr>
              <w:rPr>
                <w:rFonts w:ascii="Arial" w:hAnsi="Arial" w:cs="Arial"/>
                <w:sz w:val="22"/>
              </w:rPr>
            </w:pPr>
          </w:p>
          <w:p w:rsidR="003A247C" w:rsidRDefault="003A247C" w:rsidP="00750B32">
            <w:pPr>
              <w:rPr>
                <w:rFonts w:ascii="Arial" w:hAnsi="Arial" w:cs="Arial"/>
                <w:sz w:val="22"/>
              </w:rPr>
            </w:pPr>
            <w:r>
              <w:rPr>
                <w:rFonts w:ascii="Arial" w:hAnsi="Arial" w:cs="Arial"/>
                <w:sz w:val="22"/>
              </w:rPr>
              <w:t>The research will collect personal data through a structured survey from around 100 participants. This data will include demographic information such as age, gender, education level, and location. This information is essential for analysing patterns in digital transformation across Bangladesh. All responses will be anonymised, securely stored, and used solely for academic purposes, in compliance with GDPR and DPA 2018.</w:t>
            </w:r>
          </w:p>
          <w:p w:rsidR="003A247C" w:rsidRPr="004C3A0B" w:rsidRDefault="003A247C" w:rsidP="00750B32">
            <w:pPr>
              <w:rPr>
                <w:rFonts w:ascii="Arial" w:hAnsi="Arial" w:cs="Arial"/>
                <w:sz w:val="22"/>
              </w:rPr>
            </w:pPr>
          </w:p>
          <w:p w:rsidR="003A247C" w:rsidRPr="00354F34" w:rsidRDefault="003A247C" w:rsidP="00750B32">
            <w:pPr>
              <w:autoSpaceDE w:val="0"/>
              <w:autoSpaceDN w:val="0"/>
              <w:adjustRightInd w:val="0"/>
              <w:rPr>
                <w:i/>
              </w:rPr>
            </w:pPr>
            <w:r w:rsidRPr="003257BD">
              <w:rPr>
                <w:rFonts w:ascii="Arial" w:hAnsi="Arial" w:cs="Arial"/>
                <w:i/>
                <w:color w:val="808080"/>
                <w:sz w:val="18"/>
                <w:szCs w:val="18"/>
              </w:rPr>
              <w:t>(this box should expand as you type)</w:t>
            </w:r>
          </w:p>
        </w:tc>
      </w:tr>
      <w:tr w:rsidR="003A247C" w:rsidTr="00750B3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rsidR="003A247C" w:rsidRDefault="003A247C" w:rsidP="00750B32">
            <w:pPr>
              <w:pStyle w:val="NormalWeb"/>
              <w:autoSpaceDE w:val="0"/>
              <w:autoSpaceDN w:val="0"/>
              <w:adjustRightInd w:val="0"/>
              <w:spacing w:after="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3A247C" w:rsidRPr="00947984" w:rsidRDefault="003A247C" w:rsidP="00750B32">
            <w:pPr>
              <w:pStyle w:val="NormalWeb"/>
              <w:autoSpaceDE w:val="0"/>
              <w:autoSpaceDN w:val="0"/>
              <w:adjustRightInd w:val="0"/>
              <w:spacing w:after="0"/>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A247C" w:rsidRDefault="003A247C" w:rsidP="00750B3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A247C" w:rsidRDefault="003A247C" w:rsidP="00750B3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A247C" w:rsidTr="00750B3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A247C" w:rsidRDefault="003A247C" w:rsidP="00750B32">
            <w:pPr>
              <w:pStyle w:val="NormalWeb"/>
              <w:spacing w:after="0"/>
              <w:ind w:left="567" w:right="567"/>
              <w:rPr>
                <w:rStyle w:val="Strong"/>
                <w:rFonts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A247C" w:rsidRDefault="003A247C" w:rsidP="00750B32">
            <w:pPr>
              <w:pStyle w:val="NormalWeb"/>
              <w:spacing w:after="0"/>
              <w:ind w:left="567" w:right="567"/>
            </w:pPr>
            <w:r>
              <w:rPr>
                <w:rStyle w:val="Strong"/>
                <w:rFonts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3A247C" w:rsidRDefault="003A247C" w:rsidP="00750B32">
            <w:pPr>
              <w:pStyle w:val="NormalWeb"/>
              <w:spacing w:after="0"/>
              <w:ind w:left="1134" w:right="567"/>
            </w:pPr>
            <w:r>
              <w:rPr>
                <w:rFonts w:ascii="Arial" w:hAnsi="Arial" w:cs="Arial"/>
                <w:i/>
                <w:iCs/>
                <w:color w:val="000000"/>
                <w:sz w:val="20"/>
                <w:szCs w:val="23"/>
              </w:rPr>
              <w:t>(a) racial or ethnic origin,</w:t>
            </w:r>
          </w:p>
          <w:p w:rsidR="003A247C" w:rsidRDefault="003A247C" w:rsidP="00750B32">
            <w:pPr>
              <w:pStyle w:val="NormalWeb"/>
              <w:spacing w:after="0"/>
              <w:ind w:left="1134" w:right="567"/>
            </w:pPr>
            <w:r>
              <w:rPr>
                <w:rFonts w:ascii="Arial" w:hAnsi="Arial" w:cs="Arial"/>
                <w:i/>
                <w:iCs/>
                <w:color w:val="000000"/>
                <w:sz w:val="20"/>
                <w:szCs w:val="23"/>
              </w:rPr>
              <w:t>(b) political opinions,</w:t>
            </w:r>
          </w:p>
          <w:p w:rsidR="003A247C" w:rsidRDefault="003A247C" w:rsidP="00750B32">
            <w:pPr>
              <w:pStyle w:val="NormalWeb"/>
              <w:spacing w:after="0"/>
              <w:ind w:left="1134" w:right="567"/>
            </w:pPr>
            <w:r>
              <w:rPr>
                <w:rFonts w:ascii="Arial" w:hAnsi="Arial" w:cs="Arial"/>
                <w:i/>
                <w:iCs/>
                <w:color w:val="000000"/>
                <w:sz w:val="20"/>
                <w:szCs w:val="23"/>
              </w:rPr>
              <w:t>(c ) religious beliefs or other beliefs of a similar nature,</w:t>
            </w:r>
          </w:p>
          <w:p w:rsidR="003A247C" w:rsidRDefault="003A247C" w:rsidP="00750B32">
            <w:pPr>
              <w:pStyle w:val="NormalWeb"/>
              <w:spacing w:after="0"/>
              <w:ind w:left="1134" w:right="567"/>
            </w:pPr>
            <w:r>
              <w:rPr>
                <w:rFonts w:ascii="Arial" w:hAnsi="Arial" w:cs="Arial"/>
                <w:i/>
                <w:iCs/>
                <w:color w:val="000000"/>
                <w:sz w:val="20"/>
                <w:szCs w:val="23"/>
              </w:rPr>
              <w:t>(d) membership of a trade union (within the meaning of the Trade Union and Labour Relations (Consolidation) Act 1992),</w:t>
            </w:r>
          </w:p>
          <w:p w:rsidR="003A247C" w:rsidRDefault="003A247C" w:rsidP="00750B32">
            <w:pPr>
              <w:pStyle w:val="NormalWeb"/>
              <w:spacing w:after="0"/>
              <w:ind w:left="1134" w:right="567"/>
            </w:pPr>
            <w:r>
              <w:rPr>
                <w:rFonts w:ascii="Arial" w:hAnsi="Arial" w:cs="Arial"/>
                <w:i/>
                <w:iCs/>
                <w:color w:val="000000"/>
                <w:sz w:val="20"/>
                <w:szCs w:val="23"/>
              </w:rPr>
              <w:t>(e) physical or mental health or condition,</w:t>
            </w:r>
          </w:p>
          <w:p w:rsidR="003A247C" w:rsidRDefault="003A247C" w:rsidP="00750B32">
            <w:pPr>
              <w:pStyle w:val="NormalWeb"/>
              <w:spacing w:after="0"/>
              <w:ind w:left="1134" w:right="567"/>
            </w:pPr>
            <w:r>
              <w:rPr>
                <w:rFonts w:ascii="Arial" w:hAnsi="Arial" w:cs="Arial"/>
                <w:i/>
                <w:iCs/>
                <w:color w:val="000000"/>
                <w:sz w:val="20"/>
                <w:szCs w:val="23"/>
              </w:rPr>
              <w:t>(f) sexual life,</w:t>
            </w:r>
          </w:p>
          <w:p w:rsidR="003A247C" w:rsidRDefault="003A247C" w:rsidP="00750B32">
            <w:pPr>
              <w:pStyle w:val="NormalWeb"/>
              <w:spacing w:after="0"/>
              <w:ind w:left="1134" w:right="567"/>
            </w:pPr>
            <w:r>
              <w:rPr>
                <w:rFonts w:ascii="Arial" w:hAnsi="Arial" w:cs="Arial"/>
                <w:i/>
                <w:iCs/>
                <w:color w:val="000000"/>
                <w:sz w:val="20"/>
                <w:szCs w:val="23"/>
              </w:rPr>
              <w:t>(g) genetics,</w:t>
            </w:r>
          </w:p>
          <w:p w:rsidR="003A247C" w:rsidRPr="00354F34" w:rsidRDefault="003A247C" w:rsidP="00750B32">
            <w:pPr>
              <w:pStyle w:val="NormalWeb"/>
              <w:spacing w:after="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A247C" w:rsidRDefault="003A247C" w:rsidP="00750B32">
            <w:pPr>
              <w:pStyle w:val="NormalWeb"/>
              <w:autoSpaceDE w:val="0"/>
              <w:autoSpaceDN w:val="0"/>
              <w:adjustRightInd w:val="0"/>
              <w:jc w:val="center"/>
              <w:rPr>
                <w:rFonts w:ascii="MS Gothic" w:eastAsia="MS Gothic" w:hAnsi="MS Gothic" w:cs="Arial"/>
                <w:b/>
                <w:bCs/>
                <w:sz w:val="22"/>
                <w:szCs w:val="22"/>
                <w:lang w:val="en-US"/>
              </w:rPr>
            </w:pPr>
          </w:p>
          <w:p w:rsidR="003A247C" w:rsidRDefault="003A247C" w:rsidP="00750B32">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A247C" w:rsidRDefault="003A247C" w:rsidP="00750B32">
            <w:pPr>
              <w:pStyle w:val="NormalWeb"/>
              <w:autoSpaceDE w:val="0"/>
              <w:autoSpaceDN w:val="0"/>
              <w:adjustRightInd w:val="0"/>
              <w:jc w:val="center"/>
              <w:rPr>
                <w:rFonts w:ascii="MS Gothic" w:eastAsia="MS Gothic" w:hAnsi="MS Gothic" w:cs="Arial"/>
                <w:b/>
                <w:bCs/>
                <w:sz w:val="22"/>
                <w:szCs w:val="22"/>
                <w:lang w:val="en-US"/>
              </w:rPr>
            </w:pPr>
          </w:p>
          <w:p w:rsidR="003A247C" w:rsidRDefault="003A247C" w:rsidP="00750B32">
            <w:pPr>
              <w:pStyle w:val="NormalWeb"/>
              <w:autoSpaceDE w:val="0"/>
              <w:autoSpaceDN w:val="0"/>
              <w:adjustRightInd w:val="0"/>
              <w:jc w:val="center"/>
            </w:pPr>
            <w:sdt>
              <w:sdtPr>
                <w:rPr>
                  <w:rFonts w:ascii="Arial" w:hAnsi="Arial" w:cs="Arial"/>
                  <w:b/>
                  <w:bCs/>
                  <w:sz w:val="22"/>
                  <w:szCs w:val="22"/>
                </w:rPr>
                <w:id w:val="2060588809"/>
              </w:sdtPr>
              <w:sdtContent>
                <w:r>
                  <w:rPr>
                    <w:rFonts w:ascii="MS Gothic" w:eastAsia="MS Gothic" w:hAnsi="MS Gothic" w:cs="Arial" w:hint="eastAsia"/>
                    <w:b/>
                    <w:bCs/>
                    <w:sz w:val="22"/>
                    <w:szCs w:val="22"/>
                  </w:rPr>
                  <w:t>☒</w:t>
                </w:r>
              </w:sdtContent>
            </w:sdt>
          </w:p>
        </w:tc>
      </w:tr>
      <w:tr w:rsidR="003A247C" w:rsidTr="00750B3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A247C" w:rsidRDefault="003A247C" w:rsidP="00750B32">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A247C" w:rsidRDefault="003A247C" w:rsidP="00750B32">
            <w:pPr>
              <w:pStyle w:val="NormalWeb"/>
              <w:autoSpaceDE w:val="0"/>
              <w:autoSpaceDN w:val="0"/>
              <w:adjustRightInd w:val="0"/>
            </w:pPr>
            <w:r>
              <w:rPr>
                <w:rFonts w:ascii="Arial" w:hAnsi="Arial" w:cs="Arial"/>
                <w:sz w:val="22"/>
                <w:szCs w:val="22"/>
              </w:rPr>
              <w:t>If YES, provide adescription of the special category data and explain why this data needs to be collected:</w:t>
            </w:r>
          </w:p>
        </w:tc>
      </w:tr>
      <w:tr w:rsidR="003A247C" w:rsidTr="00750B32">
        <w:trPr>
          <w:trHeight w:val="403"/>
        </w:trPr>
        <w:tc>
          <w:tcPr>
            <w:tcW w:w="567" w:type="dxa"/>
            <w:tcBorders>
              <w:top w:val="single" w:sz="4" w:space="0" w:color="auto"/>
              <w:left w:val="single" w:sz="4" w:space="0" w:color="auto"/>
              <w:bottom w:val="single" w:sz="4" w:space="0" w:color="auto"/>
              <w:right w:val="single" w:sz="4" w:space="0" w:color="auto"/>
            </w:tcBorders>
          </w:tcPr>
          <w:p w:rsidR="003A247C" w:rsidRDefault="003A247C" w:rsidP="00750B32">
            <w:pPr>
              <w:rPr>
                <w:rFonts w:ascii="Arial" w:hAnsi="Arial" w:cs="Arial"/>
                <w:sz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3A247C" w:rsidRDefault="003A247C" w:rsidP="00750B32">
            <w:pPr>
              <w:rPr>
                <w:rFonts w:ascii="Arial" w:hAnsi="Arial" w:cs="Arial"/>
                <w:sz w:val="22"/>
              </w:rPr>
            </w:pPr>
          </w:p>
          <w:p w:rsidR="003A247C" w:rsidRDefault="003A247C" w:rsidP="00750B32">
            <w:pPr>
              <w:rPr>
                <w:rFonts w:ascii="Arial" w:hAnsi="Arial" w:cs="Arial"/>
                <w:sz w:val="22"/>
              </w:rPr>
            </w:pPr>
          </w:p>
          <w:p w:rsidR="003A247C" w:rsidRPr="004C3A0B" w:rsidRDefault="003A247C" w:rsidP="00750B32">
            <w:pPr>
              <w:rPr>
                <w:rFonts w:ascii="Arial" w:hAnsi="Arial" w:cs="Arial"/>
                <w:sz w:val="22"/>
              </w:rPr>
            </w:pPr>
          </w:p>
          <w:p w:rsidR="003A247C" w:rsidRDefault="003A247C" w:rsidP="00750B32">
            <w:pPr>
              <w:autoSpaceDE w:val="0"/>
              <w:autoSpaceDN w:val="0"/>
              <w:adjustRightInd w:val="0"/>
            </w:pPr>
            <w:r w:rsidRPr="003257BD">
              <w:rPr>
                <w:rFonts w:ascii="Arial" w:hAnsi="Arial" w:cs="Arial"/>
                <w:i/>
                <w:color w:val="808080"/>
                <w:sz w:val="18"/>
                <w:szCs w:val="18"/>
              </w:rPr>
              <w:t>(this box should expand as you type)</w:t>
            </w:r>
          </w:p>
        </w:tc>
      </w:tr>
    </w:tbl>
    <w:p w:rsidR="003A247C" w:rsidRDefault="003A247C" w:rsidP="003A247C"/>
    <w:tbl>
      <w:tblPr>
        <w:tblStyle w:val="TableGrid"/>
        <w:tblW w:w="10485" w:type="dxa"/>
        <w:tblLook w:val="04A0"/>
      </w:tblPr>
      <w:tblGrid>
        <w:gridCol w:w="562"/>
        <w:gridCol w:w="7905"/>
        <w:gridCol w:w="992"/>
        <w:gridCol w:w="1026"/>
      </w:tblGrid>
      <w:tr w:rsidR="003A247C" w:rsidRPr="004C3A0B" w:rsidTr="00750B32">
        <w:trPr>
          <w:trHeight w:val="439"/>
        </w:trPr>
        <w:tc>
          <w:tcPr>
            <w:tcW w:w="562" w:type="dxa"/>
            <w:shd w:val="clear" w:color="auto" w:fill="F2F2F2" w:themeFill="background1" w:themeFillShade="F2"/>
          </w:tcPr>
          <w:p w:rsidR="003A247C" w:rsidRPr="002132F9" w:rsidRDefault="003A247C" w:rsidP="00750B32">
            <w:pPr>
              <w:autoSpaceDE w:val="0"/>
              <w:autoSpaceDN w:val="0"/>
              <w:adjustRightInd w:val="0"/>
              <w:rPr>
                <w:rFonts w:ascii="Arial" w:hAnsi="Arial" w:cs="Arial"/>
              </w:rPr>
            </w:pPr>
            <w:r w:rsidRPr="002132F9">
              <w:rPr>
                <w:rFonts w:ascii="Arial" w:hAnsi="Arial" w:cs="Arial"/>
              </w:rPr>
              <w:t>5</w:t>
            </w:r>
          </w:p>
        </w:tc>
        <w:tc>
          <w:tcPr>
            <w:tcW w:w="7905" w:type="dxa"/>
            <w:shd w:val="clear" w:color="auto" w:fill="F2F2F2" w:themeFill="background1" w:themeFillShade="F2"/>
          </w:tcPr>
          <w:p w:rsidR="003A247C" w:rsidRPr="004C3A0B" w:rsidRDefault="003A247C" w:rsidP="00750B32">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following:</w:t>
            </w:r>
          </w:p>
        </w:tc>
        <w:tc>
          <w:tcPr>
            <w:tcW w:w="992" w:type="dxa"/>
            <w:shd w:val="clear" w:color="auto" w:fill="F2F2F2" w:themeFill="background1" w:themeFillShade="F2"/>
          </w:tcPr>
          <w:p w:rsidR="003A247C" w:rsidRPr="004C3A0B" w:rsidRDefault="003A247C" w:rsidP="00750B32">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tcPr>
          <w:p w:rsidR="003A247C" w:rsidRPr="004C3A0B" w:rsidRDefault="003A247C" w:rsidP="00750B32">
            <w:pPr>
              <w:autoSpaceDE w:val="0"/>
              <w:autoSpaceDN w:val="0"/>
              <w:adjustRightInd w:val="0"/>
              <w:jc w:val="center"/>
              <w:rPr>
                <w:rFonts w:ascii="Arial" w:hAnsi="Arial" w:cs="Arial"/>
                <w:b/>
                <w:bCs/>
              </w:rPr>
            </w:pPr>
            <w:r w:rsidRPr="004C3A0B">
              <w:rPr>
                <w:rFonts w:ascii="Arial" w:hAnsi="Arial" w:cs="Arial"/>
                <w:b/>
                <w:bCs/>
              </w:rPr>
              <w:t>NO</w:t>
            </w:r>
          </w:p>
        </w:tc>
      </w:tr>
      <w:tr w:rsidR="003A247C" w:rsidRPr="004C3A0B" w:rsidTr="00750B32">
        <w:trPr>
          <w:trHeight w:val="439"/>
        </w:trPr>
        <w:tc>
          <w:tcPr>
            <w:tcW w:w="562" w:type="dxa"/>
            <w:shd w:val="clear" w:color="auto" w:fill="F2F2F2" w:themeFill="background1" w:themeFillShade="F2"/>
          </w:tcPr>
          <w:p w:rsidR="003A247C" w:rsidRPr="00903B3C" w:rsidRDefault="003A247C" w:rsidP="00750B32">
            <w:pPr>
              <w:autoSpaceDE w:val="0"/>
              <w:autoSpaceDN w:val="0"/>
              <w:adjustRightInd w:val="0"/>
              <w:rPr>
                <w:rFonts w:ascii="Arial" w:hAnsi="Arial" w:cs="Arial"/>
              </w:rPr>
            </w:pPr>
            <w:r w:rsidRPr="00E65973">
              <w:rPr>
                <w:rFonts w:ascii="Arial" w:hAnsi="Arial" w:cs="Arial"/>
              </w:rPr>
              <w:t>6</w:t>
            </w:r>
          </w:p>
        </w:tc>
        <w:tc>
          <w:tcPr>
            <w:tcW w:w="7905"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24512450"/>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903B3C" w:rsidRDefault="003A247C" w:rsidP="00750B32">
            <w:pPr>
              <w:autoSpaceDE w:val="0"/>
              <w:autoSpaceDN w:val="0"/>
              <w:adjustRightInd w:val="0"/>
              <w:rPr>
                <w:rFonts w:ascii="Arial" w:hAnsi="Arial" w:cs="Arial"/>
              </w:rPr>
            </w:pPr>
            <w:r w:rsidRPr="00E65973">
              <w:rPr>
                <w:rFonts w:ascii="Arial" w:hAnsi="Arial" w:cs="Arial"/>
              </w:rPr>
              <w:t>7</w:t>
            </w:r>
          </w:p>
        </w:tc>
        <w:tc>
          <w:tcPr>
            <w:tcW w:w="7905"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525707884"/>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39"/>
        </w:trPr>
        <w:tc>
          <w:tcPr>
            <w:tcW w:w="562" w:type="dxa"/>
            <w:shd w:val="clear" w:color="auto" w:fill="F2F2F2" w:themeFill="background1" w:themeFillShade="F2"/>
          </w:tcPr>
          <w:p w:rsidR="003A247C" w:rsidRPr="00903B3C" w:rsidRDefault="003A247C" w:rsidP="00750B32">
            <w:pPr>
              <w:autoSpaceDE w:val="0"/>
              <w:autoSpaceDN w:val="0"/>
              <w:adjustRightInd w:val="0"/>
              <w:rPr>
                <w:rFonts w:ascii="Arial" w:hAnsi="Arial" w:cs="Arial"/>
              </w:rPr>
            </w:pPr>
            <w:r w:rsidRPr="00E65973">
              <w:rPr>
                <w:rFonts w:ascii="Arial" w:hAnsi="Arial" w:cs="Arial"/>
              </w:rPr>
              <w:t>8</w:t>
            </w:r>
          </w:p>
        </w:tc>
        <w:tc>
          <w:tcPr>
            <w:tcW w:w="7905"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738441066"/>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903B3C" w:rsidRDefault="003A247C" w:rsidP="00750B32">
            <w:pPr>
              <w:autoSpaceDE w:val="0"/>
              <w:autoSpaceDN w:val="0"/>
              <w:adjustRightInd w:val="0"/>
              <w:rPr>
                <w:rFonts w:ascii="Arial" w:hAnsi="Arial" w:cs="Arial"/>
              </w:rPr>
            </w:pPr>
            <w:r w:rsidRPr="00E65973">
              <w:rPr>
                <w:rFonts w:ascii="Arial" w:hAnsi="Arial" w:cs="Arial"/>
              </w:rPr>
              <w:lastRenderedPageBreak/>
              <w:t>9</w:t>
            </w:r>
          </w:p>
        </w:tc>
        <w:tc>
          <w:tcPr>
            <w:tcW w:w="7905"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243309197"/>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903B3C" w:rsidRDefault="003A247C" w:rsidP="00750B32">
            <w:pPr>
              <w:autoSpaceDE w:val="0"/>
              <w:autoSpaceDN w:val="0"/>
              <w:adjustRightInd w:val="0"/>
              <w:rPr>
                <w:rFonts w:ascii="Arial" w:hAnsi="Arial" w:cs="Arial"/>
              </w:rPr>
            </w:pPr>
            <w:r w:rsidRPr="00E65973">
              <w:rPr>
                <w:rFonts w:ascii="Arial" w:hAnsi="Arial" w:cs="Arial"/>
              </w:rPr>
              <w:t>10</w:t>
            </w:r>
          </w:p>
        </w:tc>
        <w:tc>
          <w:tcPr>
            <w:tcW w:w="7905"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031489010"/>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903B3C" w:rsidRDefault="003A247C" w:rsidP="00750B32">
            <w:pPr>
              <w:autoSpaceDE w:val="0"/>
              <w:autoSpaceDN w:val="0"/>
              <w:adjustRightInd w:val="0"/>
              <w:rPr>
                <w:rFonts w:ascii="Arial" w:hAnsi="Arial" w:cs="Arial"/>
              </w:rPr>
            </w:pPr>
            <w:r w:rsidRPr="00E65973">
              <w:rPr>
                <w:rFonts w:ascii="Arial" w:hAnsi="Arial" w:cs="Arial"/>
              </w:rPr>
              <w:t>11</w:t>
            </w:r>
          </w:p>
        </w:tc>
        <w:tc>
          <w:tcPr>
            <w:tcW w:w="7905"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2004037841"/>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903B3C" w:rsidRDefault="003A247C" w:rsidP="00750B32">
            <w:pPr>
              <w:autoSpaceDE w:val="0"/>
              <w:autoSpaceDN w:val="0"/>
              <w:adjustRightInd w:val="0"/>
              <w:rPr>
                <w:rFonts w:ascii="Arial" w:hAnsi="Arial" w:cs="Arial"/>
              </w:rPr>
            </w:pPr>
            <w:r w:rsidRPr="00E65973">
              <w:rPr>
                <w:rFonts w:ascii="Arial" w:hAnsi="Arial" w:cs="Arial"/>
              </w:rPr>
              <w:t>12</w:t>
            </w:r>
          </w:p>
        </w:tc>
        <w:tc>
          <w:tcPr>
            <w:tcW w:w="7905" w:type="dxa"/>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sidRPr="004C3A0B">
              <w:rPr>
                <w:rFonts w:ascii="Arial" w:hAnsi="Arial" w:cs="Arial"/>
              </w:rPr>
              <w:t>Other – specify:</w:t>
            </w:r>
          </w:p>
          <w:p w:rsidR="003A247C" w:rsidRPr="004C3A0B" w:rsidRDefault="003A247C" w:rsidP="00750B32">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575544959"/>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903B3C" w:rsidRDefault="003A247C" w:rsidP="00750B32">
            <w:pPr>
              <w:autoSpaceDE w:val="0"/>
              <w:autoSpaceDN w:val="0"/>
              <w:adjustRightInd w:val="0"/>
              <w:rPr>
                <w:rFonts w:ascii="Arial" w:hAnsi="Arial" w:cs="Arial"/>
                <w:bCs/>
              </w:rPr>
            </w:pPr>
            <w:r w:rsidRPr="00E65973">
              <w:rPr>
                <w:rFonts w:ascii="Arial" w:hAnsi="Arial" w:cs="Arial"/>
                <w:bCs/>
              </w:rPr>
              <w:t>13</w:t>
            </w:r>
          </w:p>
        </w:tc>
        <w:tc>
          <w:tcPr>
            <w:tcW w:w="9923" w:type="dxa"/>
            <w:gridSpan w:val="3"/>
            <w:shd w:val="clear" w:color="auto" w:fill="F2F2F2" w:themeFill="background1" w:themeFillShade="F2"/>
          </w:tcPr>
          <w:p w:rsidR="003A247C" w:rsidRDefault="003A247C" w:rsidP="00750B32">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3A247C" w:rsidRPr="004C3A0B" w:rsidTr="00750B32">
        <w:trPr>
          <w:trHeight w:val="403"/>
        </w:trPr>
        <w:tc>
          <w:tcPr>
            <w:tcW w:w="562" w:type="dxa"/>
          </w:tcPr>
          <w:p w:rsidR="003A247C" w:rsidRPr="00E65973" w:rsidRDefault="003A247C" w:rsidP="00750B32">
            <w:pPr>
              <w:rPr>
                <w:rFonts w:ascii="Arial" w:hAnsi="Arial" w:cs="Arial"/>
              </w:rPr>
            </w:pPr>
          </w:p>
        </w:tc>
        <w:tc>
          <w:tcPr>
            <w:tcW w:w="9923" w:type="dxa"/>
            <w:gridSpan w:val="3"/>
          </w:tcPr>
          <w:p w:rsidR="003A247C" w:rsidRDefault="003A247C" w:rsidP="00750B32">
            <w:pPr>
              <w:rPr>
                <w:rFonts w:ascii="Arial" w:hAnsi="Arial" w:cs="Arial"/>
              </w:rPr>
            </w:pPr>
          </w:p>
          <w:p w:rsidR="003A247C" w:rsidRDefault="003A247C" w:rsidP="00750B32">
            <w:pPr>
              <w:rPr>
                <w:rFonts w:ascii="Arial" w:hAnsi="Arial" w:cs="Arial"/>
              </w:rPr>
            </w:pPr>
            <w:r w:rsidRPr="00CD0C49">
              <w:rPr>
                <w:rFonts w:ascii="Arial" w:hAnsi="Arial" w:cs="Arial"/>
              </w:rPr>
              <w:t xml:space="preserve">Personal data will be stored only on secure cloud platforms with encrypted access. All files will be anonymised and password-protected to prevent identification. Access is restricted to the research </w:t>
            </w:r>
            <w:r>
              <w:rPr>
                <w:rFonts w:ascii="Arial" w:hAnsi="Arial" w:cs="Arial"/>
              </w:rPr>
              <w:t>personnel</w:t>
            </w:r>
            <w:r w:rsidRPr="00CD0C49">
              <w:rPr>
                <w:rFonts w:ascii="Arial" w:hAnsi="Arial" w:cs="Arial"/>
              </w:rPr>
              <w:t>. No data will be stored on paper, personal, or portable devices. The use of secure cloud storage ensures confidentiality, data integrity, and compliance with ethical standards.</w:t>
            </w:r>
          </w:p>
          <w:p w:rsidR="003A247C" w:rsidRPr="004C3A0B" w:rsidRDefault="003A247C" w:rsidP="00750B32">
            <w:pPr>
              <w:rPr>
                <w:rFonts w:ascii="Arial" w:hAnsi="Arial" w:cs="Arial"/>
              </w:rPr>
            </w:pPr>
          </w:p>
          <w:p w:rsidR="003A247C" w:rsidRDefault="003A247C" w:rsidP="00750B32">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r w:rsidR="003A247C" w:rsidRPr="004C3A0B" w:rsidTr="00750B32">
        <w:trPr>
          <w:trHeight w:val="439"/>
        </w:trPr>
        <w:tc>
          <w:tcPr>
            <w:tcW w:w="562" w:type="dxa"/>
            <w:shd w:val="clear" w:color="auto" w:fill="F2F2F2" w:themeFill="background1" w:themeFillShade="F2"/>
          </w:tcPr>
          <w:p w:rsidR="003A247C" w:rsidRPr="002132F9" w:rsidRDefault="003A247C" w:rsidP="00750B32">
            <w:pPr>
              <w:autoSpaceDE w:val="0"/>
              <w:autoSpaceDN w:val="0"/>
              <w:adjustRightInd w:val="0"/>
              <w:rPr>
                <w:rFonts w:ascii="Arial" w:hAnsi="Arial" w:cs="Arial"/>
              </w:rPr>
            </w:pPr>
            <w:r w:rsidRPr="00E65973">
              <w:rPr>
                <w:rFonts w:ascii="Arial" w:hAnsi="Arial" w:cs="Arial"/>
              </w:rPr>
              <w:t>14</w:t>
            </w:r>
          </w:p>
        </w:tc>
        <w:tc>
          <w:tcPr>
            <w:tcW w:w="9923" w:type="dxa"/>
            <w:gridSpan w:val="3"/>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b/>
                <w:bCs/>
              </w:rPr>
            </w:pPr>
            <w:r>
              <w:rPr>
                <w:rFonts w:ascii="Arial" w:hAnsi="Arial" w:cs="Arial"/>
                <w:b/>
                <w:bCs/>
              </w:rPr>
              <w:t>All Data Storage</w:t>
            </w:r>
          </w:p>
        </w:tc>
      </w:tr>
      <w:tr w:rsidR="003A247C" w:rsidRPr="004C3A0B" w:rsidTr="00750B32">
        <w:trPr>
          <w:trHeight w:val="439"/>
        </w:trPr>
        <w:tc>
          <w:tcPr>
            <w:tcW w:w="562" w:type="dxa"/>
            <w:shd w:val="clear" w:color="auto" w:fill="F2F2F2" w:themeFill="background1" w:themeFillShade="F2"/>
          </w:tcPr>
          <w:p w:rsidR="003A247C" w:rsidRPr="00842FC0" w:rsidRDefault="003A247C" w:rsidP="00750B32">
            <w:pPr>
              <w:autoSpaceDE w:val="0"/>
              <w:autoSpaceDN w:val="0"/>
              <w:adjustRightInd w:val="0"/>
              <w:rPr>
                <w:rFonts w:ascii="Arial" w:hAnsi="Arial" w:cs="Arial"/>
              </w:rPr>
            </w:pPr>
            <w:r w:rsidRPr="00E65973">
              <w:rPr>
                <w:rFonts w:ascii="Arial" w:hAnsi="Arial" w:cs="Arial"/>
              </w:rPr>
              <w:t>15</w:t>
            </w:r>
          </w:p>
        </w:tc>
        <w:tc>
          <w:tcPr>
            <w:tcW w:w="7905"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rsidR="003A247C" w:rsidRPr="004C3A0B" w:rsidRDefault="003A247C" w:rsidP="00750B32">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vAlign w:val="center"/>
          </w:tcPr>
          <w:p w:rsidR="003A247C" w:rsidRPr="004C3A0B" w:rsidRDefault="003A247C" w:rsidP="00750B32">
            <w:pPr>
              <w:autoSpaceDE w:val="0"/>
              <w:autoSpaceDN w:val="0"/>
              <w:adjustRightInd w:val="0"/>
              <w:jc w:val="center"/>
              <w:rPr>
                <w:rFonts w:ascii="Arial" w:hAnsi="Arial" w:cs="Arial"/>
                <w:b/>
                <w:bCs/>
              </w:rPr>
            </w:pPr>
            <w:r w:rsidRPr="004C3A0B">
              <w:rPr>
                <w:rFonts w:ascii="Arial" w:hAnsi="Arial" w:cs="Arial"/>
                <w:b/>
                <w:bCs/>
              </w:rPr>
              <w:t>NO</w:t>
            </w:r>
          </w:p>
        </w:tc>
      </w:tr>
      <w:tr w:rsidR="003A247C" w:rsidRPr="004C3A0B" w:rsidTr="00750B32">
        <w:trPr>
          <w:trHeight w:val="439"/>
        </w:trPr>
        <w:tc>
          <w:tcPr>
            <w:tcW w:w="562" w:type="dxa"/>
            <w:shd w:val="clear" w:color="auto" w:fill="F2F2F2" w:themeFill="background1" w:themeFillShade="F2"/>
          </w:tcPr>
          <w:p w:rsidR="003A247C" w:rsidRPr="00842FC0" w:rsidRDefault="003A247C" w:rsidP="00750B32">
            <w:pPr>
              <w:autoSpaceDE w:val="0"/>
              <w:autoSpaceDN w:val="0"/>
              <w:adjustRightInd w:val="0"/>
              <w:rPr>
                <w:rFonts w:ascii="Arial" w:hAnsi="Arial" w:cs="Arial"/>
              </w:rPr>
            </w:pPr>
            <w:r w:rsidRPr="00E65973">
              <w:rPr>
                <w:rFonts w:ascii="Arial" w:hAnsi="Arial" w:cs="Arial"/>
              </w:rPr>
              <w:t>16</w:t>
            </w:r>
          </w:p>
        </w:tc>
        <w:tc>
          <w:tcPr>
            <w:tcW w:w="7905"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809138048"/>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842FC0" w:rsidRDefault="003A247C" w:rsidP="00750B32">
            <w:pPr>
              <w:autoSpaceDE w:val="0"/>
              <w:autoSpaceDN w:val="0"/>
              <w:adjustRightInd w:val="0"/>
              <w:rPr>
                <w:rFonts w:ascii="Arial" w:hAnsi="Arial" w:cs="Arial"/>
              </w:rPr>
            </w:pPr>
            <w:r w:rsidRPr="00E65973">
              <w:rPr>
                <w:rFonts w:ascii="Arial" w:hAnsi="Arial" w:cs="Arial"/>
              </w:rPr>
              <w:t>17</w:t>
            </w:r>
          </w:p>
        </w:tc>
        <w:tc>
          <w:tcPr>
            <w:tcW w:w="7905"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1162969108"/>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39"/>
        </w:trPr>
        <w:tc>
          <w:tcPr>
            <w:tcW w:w="562" w:type="dxa"/>
            <w:shd w:val="clear" w:color="auto" w:fill="F2F2F2" w:themeFill="background1" w:themeFillShade="F2"/>
          </w:tcPr>
          <w:p w:rsidR="003A247C" w:rsidRPr="00842FC0" w:rsidRDefault="003A247C" w:rsidP="00750B32">
            <w:pPr>
              <w:autoSpaceDE w:val="0"/>
              <w:autoSpaceDN w:val="0"/>
              <w:adjustRightInd w:val="0"/>
              <w:rPr>
                <w:rFonts w:ascii="Arial" w:hAnsi="Arial" w:cs="Arial"/>
              </w:rPr>
            </w:pPr>
            <w:r w:rsidRPr="00E65973">
              <w:rPr>
                <w:rFonts w:ascii="Arial" w:hAnsi="Arial" w:cs="Arial"/>
              </w:rPr>
              <w:t>18</w:t>
            </w:r>
          </w:p>
        </w:tc>
        <w:tc>
          <w:tcPr>
            <w:tcW w:w="7905"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692922631"/>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842FC0" w:rsidRDefault="003A247C" w:rsidP="00750B32">
            <w:pPr>
              <w:autoSpaceDE w:val="0"/>
              <w:autoSpaceDN w:val="0"/>
              <w:adjustRightInd w:val="0"/>
              <w:rPr>
                <w:rFonts w:ascii="Arial" w:hAnsi="Arial" w:cs="Arial"/>
              </w:rPr>
            </w:pPr>
            <w:r w:rsidRPr="00E65973">
              <w:rPr>
                <w:rFonts w:ascii="Arial" w:hAnsi="Arial" w:cs="Arial"/>
              </w:rPr>
              <w:t>19</w:t>
            </w:r>
          </w:p>
        </w:tc>
        <w:tc>
          <w:tcPr>
            <w:tcW w:w="7905"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982232726"/>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842FC0" w:rsidRDefault="003A247C" w:rsidP="00750B32">
            <w:pPr>
              <w:autoSpaceDE w:val="0"/>
              <w:autoSpaceDN w:val="0"/>
              <w:adjustRightInd w:val="0"/>
              <w:rPr>
                <w:rFonts w:ascii="Arial" w:hAnsi="Arial" w:cs="Arial"/>
              </w:rPr>
            </w:pPr>
            <w:r w:rsidRPr="00E65973">
              <w:rPr>
                <w:rFonts w:ascii="Arial" w:hAnsi="Arial" w:cs="Arial"/>
              </w:rPr>
              <w:t>20</w:t>
            </w:r>
          </w:p>
        </w:tc>
        <w:tc>
          <w:tcPr>
            <w:tcW w:w="7905"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705679297"/>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842FC0" w:rsidRDefault="003A247C" w:rsidP="00750B32">
            <w:pPr>
              <w:autoSpaceDE w:val="0"/>
              <w:autoSpaceDN w:val="0"/>
              <w:adjustRightInd w:val="0"/>
              <w:rPr>
                <w:rFonts w:ascii="Arial" w:hAnsi="Arial" w:cs="Arial"/>
              </w:rPr>
            </w:pPr>
            <w:r w:rsidRPr="00E65973">
              <w:rPr>
                <w:rFonts w:ascii="Arial" w:hAnsi="Arial" w:cs="Arial"/>
              </w:rPr>
              <w:t>21</w:t>
            </w:r>
          </w:p>
        </w:tc>
        <w:tc>
          <w:tcPr>
            <w:tcW w:w="7905"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48495840"/>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842FC0" w:rsidRDefault="003A247C" w:rsidP="00750B32">
            <w:pPr>
              <w:autoSpaceDE w:val="0"/>
              <w:autoSpaceDN w:val="0"/>
              <w:adjustRightInd w:val="0"/>
              <w:rPr>
                <w:rFonts w:ascii="Arial" w:hAnsi="Arial" w:cs="Arial"/>
              </w:rPr>
            </w:pPr>
            <w:r w:rsidRPr="00E65973">
              <w:rPr>
                <w:rFonts w:ascii="Arial" w:hAnsi="Arial" w:cs="Arial"/>
              </w:rPr>
              <w:t>22</w:t>
            </w:r>
          </w:p>
        </w:tc>
        <w:tc>
          <w:tcPr>
            <w:tcW w:w="7905"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1535304944"/>
            </w:sdtPr>
            <w:sdtContent>
              <w:p w:rsidR="003A247C" w:rsidRPr="004C3A0B" w:rsidRDefault="003A247C" w:rsidP="00750B3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842FC0" w:rsidRDefault="003A247C" w:rsidP="00750B32">
            <w:pPr>
              <w:autoSpaceDE w:val="0"/>
              <w:autoSpaceDN w:val="0"/>
              <w:adjustRightInd w:val="0"/>
              <w:rPr>
                <w:rFonts w:ascii="Arial" w:hAnsi="Arial" w:cs="Arial"/>
              </w:rPr>
            </w:pPr>
            <w:r w:rsidRPr="00E65973">
              <w:rPr>
                <w:rFonts w:ascii="Arial" w:hAnsi="Arial" w:cs="Arial"/>
              </w:rPr>
              <w:t>23</w:t>
            </w:r>
          </w:p>
        </w:tc>
        <w:tc>
          <w:tcPr>
            <w:tcW w:w="7905" w:type="dxa"/>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433046498"/>
            </w:sdtPr>
            <w:sdtContent>
              <w:p w:rsidR="003A247C" w:rsidRPr="004C3A0B" w:rsidRDefault="003A247C" w:rsidP="00750B3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247C" w:rsidRPr="004C3A0B" w:rsidTr="00750B32">
        <w:trPr>
          <w:trHeight w:val="403"/>
        </w:trPr>
        <w:tc>
          <w:tcPr>
            <w:tcW w:w="562" w:type="dxa"/>
            <w:shd w:val="clear" w:color="auto" w:fill="F2F2F2" w:themeFill="background1" w:themeFillShade="F2"/>
          </w:tcPr>
          <w:p w:rsidR="003A247C" w:rsidRPr="00842FC0" w:rsidRDefault="003A247C" w:rsidP="00750B32">
            <w:pPr>
              <w:spacing w:before="120" w:after="120"/>
              <w:rPr>
                <w:rFonts w:ascii="Arial" w:hAnsi="Arial" w:cs="Arial"/>
              </w:rPr>
            </w:pPr>
            <w:r w:rsidRPr="00E65973">
              <w:rPr>
                <w:rFonts w:ascii="Arial" w:hAnsi="Arial" w:cs="Arial"/>
              </w:rPr>
              <w:t>24</w:t>
            </w:r>
          </w:p>
        </w:tc>
        <w:tc>
          <w:tcPr>
            <w:tcW w:w="9923" w:type="dxa"/>
            <w:gridSpan w:val="3"/>
            <w:shd w:val="clear" w:color="auto" w:fill="F2F2F2" w:themeFill="background1" w:themeFillShade="F2"/>
            <w:vAlign w:val="center"/>
          </w:tcPr>
          <w:p w:rsidR="003A247C" w:rsidRPr="004C3A0B" w:rsidRDefault="003A247C" w:rsidP="00750B32">
            <w:pPr>
              <w:spacing w:before="120" w:after="120"/>
              <w:rPr>
                <w:rFonts w:ascii="Arial" w:hAnsi="Arial" w:cs="Arial"/>
                <w:bCs/>
              </w:rPr>
            </w:pPr>
            <w:r w:rsidRPr="004C3A0B">
              <w:rPr>
                <w:rFonts w:ascii="Arial" w:hAnsi="Arial" w:cs="Arial"/>
              </w:rPr>
              <w:t xml:space="preserve">If YESto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3A247C" w:rsidRPr="004C3A0B" w:rsidTr="00750B32">
        <w:trPr>
          <w:trHeight w:val="403"/>
        </w:trPr>
        <w:tc>
          <w:tcPr>
            <w:tcW w:w="562" w:type="dxa"/>
          </w:tcPr>
          <w:p w:rsidR="003A247C" w:rsidRPr="00E65973" w:rsidRDefault="003A247C" w:rsidP="00750B32">
            <w:pPr>
              <w:autoSpaceDE w:val="0"/>
              <w:autoSpaceDN w:val="0"/>
              <w:adjustRightInd w:val="0"/>
              <w:rPr>
                <w:rFonts w:ascii="Arial" w:hAnsi="Arial" w:cs="Arial"/>
              </w:rPr>
            </w:pPr>
          </w:p>
        </w:tc>
        <w:tc>
          <w:tcPr>
            <w:tcW w:w="9923" w:type="dxa"/>
            <w:gridSpan w:val="3"/>
            <w:vAlign w:val="center"/>
          </w:tcPr>
          <w:p w:rsidR="003A247C" w:rsidRDefault="003A247C" w:rsidP="00750B32">
            <w:pPr>
              <w:autoSpaceDE w:val="0"/>
              <w:autoSpaceDN w:val="0"/>
              <w:adjustRightInd w:val="0"/>
              <w:rPr>
                <w:rFonts w:ascii="Arial" w:hAnsi="Arial" w:cs="Arial"/>
              </w:rPr>
            </w:pPr>
          </w:p>
          <w:p w:rsidR="003A247C" w:rsidRDefault="003A247C" w:rsidP="00750B32">
            <w:pPr>
              <w:autoSpaceDE w:val="0"/>
              <w:autoSpaceDN w:val="0"/>
              <w:adjustRightInd w:val="0"/>
              <w:rPr>
                <w:rFonts w:ascii="Arial" w:hAnsi="Arial" w:cs="Arial"/>
              </w:rPr>
            </w:pPr>
            <w:r w:rsidRPr="006B1C9D">
              <w:rPr>
                <w:rFonts w:ascii="Arial" w:hAnsi="Arial" w:cs="Arial"/>
              </w:rPr>
              <w:t xml:space="preserve">Electronic data will be securely transmitted and stored on encrypted, password-protected cloud systems that are only accessible to authorized research personnel. Any data shared with an academic supervisor or authorised university staff will be anonymised and used exclusively for academic purposes, adhering to institutional data protection policies. </w:t>
            </w:r>
          </w:p>
          <w:p w:rsidR="003A247C" w:rsidRPr="00354F34" w:rsidRDefault="003A247C" w:rsidP="00750B32">
            <w:pPr>
              <w:autoSpaceDE w:val="0"/>
              <w:autoSpaceDN w:val="0"/>
              <w:adjustRightInd w:val="0"/>
              <w:rPr>
                <w:rFonts w:ascii="Arial" w:hAnsi="Arial" w:cs="Arial"/>
              </w:rPr>
            </w:pPr>
          </w:p>
          <w:p w:rsidR="003A247C" w:rsidRPr="004C3A0B" w:rsidRDefault="003A247C" w:rsidP="00750B32">
            <w:pPr>
              <w:autoSpaceDE w:val="0"/>
              <w:autoSpaceDN w:val="0"/>
              <w:adjustRightInd w:val="0"/>
              <w:rPr>
                <w:rFonts w:cs="Arial"/>
              </w:rPr>
            </w:pPr>
            <w:r w:rsidRPr="00354F34">
              <w:rPr>
                <w:rFonts w:ascii="Arial" w:hAnsi="Arial" w:cs="Arial"/>
                <w:i/>
                <w:color w:val="808080"/>
                <w:sz w:val="18"/>
                <w:szCs w:val="18"/>
              </w:rPr>
              <w:lastRenderedPageBreak/>
              <w:t>(this box should expand as you type)</w:t>
            </w:r>
          </w:p>
        </w:tc>
      </w:tr>
      <w:tr w:rsidR="003A247C" w:rsidRPr="004C3A0B" w:rsidTr="00750B32">
        <w:trPr>
          <w:trHeight w:val="403"/>
        </w:trPr>
        <w:tc>
          <w:tcPr>
            <w:tcW w:w="562" w:type="dxa"/>
            <w:shd w:val="clear" w:color="auto" w:fill="F2F2F2" w:themeFill="background1" w:themeFillShade="F2"/>
          </w:tcPr>
          <w:p w:rsidR="003A247C" w:rsidRPr="00842FC0" w:rsidRDefault="003A247C" w:rsidP="00750B32">
            <w:pPr>
              <w:autoSpaceDE w:val="0"/>
              <w:autoSpaceDN w:val="0"/>
              <w:adjustRightInd w:val="0"/>
              <w:rPr>
                <w:rFonts w:ascii="Arial" w:hAnsi="Arial" w:cs="Arial"/>
                <w:bCs/>
              </w:rPr>
            </w:pPr>
            <w:r w:rsidRPr="00E65973">
              <w:rPr>
                <w:rFonts w:ascii="Arial" w:hAnsi="Arial" w:cs="Arial"/>
                <w:bCs/>
              </w:rPr>
              <w:lastRenderedPageBreak/>
              <w:t>25</w:t>
            </w:r>
          </w:p>
        </w:tc>
        <w:tc>
          <w:tcPr>
            <w:tcW w:w="9923" w:type="dxa"/>
            <w:gridSpan w:val="3"/>
            <w:shd w:val="clear" w:color="auto" w:fill="F2F2F2" w:themeFill="background1" w:themeFillShade="F2"/>
            <w:vAlign w:val="center"/>
          </w:tcPr>
          <w:p w:rsidR="003A247C" w:rsidRPr="004C3A0B" w:rsidRDefault="003A247C" w:rsidP="00750B32">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3A247C" w:rsidRPr="004C3A0B" w:rsidTr="00750B32">
        <w:trPr>
          <w:trHeight w:val="403"/>
        </w:trPr>
        <w:tc>
          <w:tcPr>
            <w:tcW w:w="562" w:type="dxa"/>
          </w:tcPr>
          <w:p w:rsidR="003A247C" w:rsidRPr="00E65973" w:rsidRDefault="003A247C" w:rsidP="00750B32">
            <w:pPr>
              <w:autoSpaceDE w:val="0"/>
              <w:autoSpaceDN w:val="0"/>
              <w:adjustRightInd w:val="0"/>
              <w:rPr>
                <w:rFonts w:ascii="Arial" w:hAnsi="Arial" w:cs="Arial"/>
              </w:rPr>
            </w:pPr>
          </w:p>
        </w:tc>
        <w:tc>
          <w:tcPr>
            <w:tcW w:w="9923" w:type="dxa"/>
            <w:gridSpan w:val="3"/>
            <w:vAlign w:val="center"/>
          </w:tcPr>
          <w:p w:rsidR="003A247C" w:rsidRDefault="003A247C" w:rsidP="00750B32">
            <w:pPr>
              <w:autoSpaceDE w:val="0"/>
              <w:autoSpaceDN w:val="0"/>
              <w:adjustRightInd w:val="0"/>
              <w:rPr>
                <w:rFonts w:ascii="Arial" w:hAnsi="Arial" w:cs="Arial"/>
              </w:rPr>
            </w:pPr>
          </w:p>
          <w:p w:rsidR="003A247C" w:rsidRDefault="003A247C" w:rsidP="00750B32">
            <w:pPr>
              <w:autoSpaceDE w:val="0"/>
              <w:autoSpaceDN w:val="0"/>
              <w:adjustRightInd w:val="0"/>
              <w:rPr>
                <w:rFonts w:ascii="Arial" w:hAnsi="Arial" w:cs="Arial"/>
              </w:rPr>
            </w:pPr>
            <w:r w:rsidRPr="00EC36FA">
              <w:rPr>
                <w:rFonts w:ascii="Arial" w:hAnsi="Arial" w:cs="Arial"/>
              </w:rPr>
              <w:t xml:space="preserve">Only </w:t>
            </w:r>
            <w:r>
              <w:rPr>
                <w:rFonts w:ascii="Arial" w:hAnsi="Arial" w:cs="Arial"/>
              </w:rPr>
              <w:t>the researcher</w:t>
            </w:r>
            <w:r w:rsidRPr="00EC36FA">
              <w:rPr>
                <w:rFonts w:ascii="Arial" w:hAnsi="Arial" w:cs="Arial"/>
              </w:rPr>
              <w:t xml:space="preserve"> and academic supervisor will have access to the data generated by the research activity. No other individuals or third parties will be granted access.</w:t>
            </w:r>
          </w:p>
          <w:p w:rsidR="003A247C" w:rsidRPr="00354F34" w:rsidRDefault="003A247C" w:rsidP="00750B32">
            <w:pPr>
              <w:autoSpaceDE w:val="0"/>
              <w:autoSpaceDN w:val="0"/>
              <w:adjustRightInd w:val="0"/>
              <w:rPr>
                <w:rFonts w:ascii="Arial" w:hAnsi="Arial" w:cs="Arial"/>
              </w:rPr>
            </w:pPr>
          </w:p>
          <w:p w:rsidR="003A247C" w:rsidRPr="004C3A0B" w:rsidRDefault="003A247C" w:rsidP="00750B32">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3A247C" w:rsidRPr="004C3A0B" w:rsidTr="00750B32">
        <w:trPr>
          <w:trHeight w:val="403"/>
        </w:trPr>
        <w:tc>
          <w:tcPr>
            <w:tcW w:w="562" w:type="dxa"/>
            <w:shd w:val="clear" w:color="auto" w:fill="F2F2F2" w:themeFill="background1" w:themeFillShade="F2"/>
          </w:tcPr>
          <w:p w:rsidR="003A247C" w:rsidRPr="00842FC0" w:rsidRDefault="003A247C" w:rsidP="00750B32">
            <w:pPr>
              <w:autoSpaceDE w:val="0"/>
              <w:autoSpaceDN w:val="0"/>
              <w:adjustRightInd w:val="0"/>
              <w:rPr>
                <w:rFonts w:ascii="Arial" w:hAnsi="Arial" w:cs="Arial"/>
                <w:bCs/>
              </w:rPr>
            </w:pPr>
            <w:r w:rsidRPr="00E65973">
              <w:rPr>
                <w:rFonts w:ascii="Arial" w:hAnsi="Arial" w:cs="Arial"/>
                <w:bCs/>
              </w:rPr>
              <w:t>26</w:t>
            </w:r>
          </w:p>
        </w:tc>
        <w:tc>
          <w:tcPr>
            <w:tcW w:w="9923" w:type="dxa"/>
            <w:gridSpan w:val="3"/>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3A247C" w:rsidRPr="004C3A0B" w:rsidTr="00750B32">
        <w:trPr>
          <w:trHeight w:val="403"/>
        </w:trPr>
        <w:tc>
          <w:tcPr>
            <w:tcW w:w="562" w:type="dxa"/>
          </w:tcPr>
          <w:p w:rsidR="003A247C" w:rsidRPr="00E65973" w:rsidRDefault="003A247C" w:rsidP="00750B32">
            <w:pPr>
              <w:autoSpaceDE w:val="0"/>
              <w:autoSpaceDN w:val="0"/>
              <w:adjustRightInd w:val="0"/>
              <w:rPr>
                <w:rFonts w:ascii="Arial" w:hAnsi="Arial" w:cs="Arial"/>
              </w:rPr>
            </w:pPr>
          </w:p>
        </w:tc>
        <w:tc>
          <w:tcPr>
            <w:tcW w:w="9923" w:type="dxa"/>
            <w:gridSpan w:val="3"/>
          </w:tcPr>
          <w:p w:rsidR="003A247C" w:rsidRDefault="003A247C" w:rsidP="00750B32">
            <w:pPr>
              <w:autoSpaceDE w:val="0"/>
              <w:autoSpaceDN w:val="0"/>
              <w:adjustRightInd w:val="0"/>
              <w:rPr>
                <w:rFonts w:ascii="Arial" w:hAnsi="Arial" w:cs="Arial"/>
              </w:rPr>
            </w:pPr>
          </w:p>
          <w:p w:rsidR="003A247C" w:rsidRDefault="003A247C" w:rsidP="00750B32">
            <w:pPr>
              <w:autoSpaceDE w:val="0"/>
              <w:autoSpaceDN w:val="0"/>
              <w:adjustRightInd w:val="0"/>
              <w:rPr>
                <w:rFonts w:ascii="Arial" w:hAnsi="Arial" w:cs="Arial"/>
              </w:rPr>
            </w:pPr>
            <w:r w:rsidRPr="00A811BE">
              <w:rPr>
                <w:rFonts w:ascii="Arial" w:hAnsi="Arial" w:cs="Arial"/>
              </w:rPr>
              <w:t>The researcher will have full control and act as the primary custodian of the data. The academic supervisor will oversee data handling to ensure compliance with ethical and institutional standards.</w:t>
            </w:r>
          </w:p>
          <w:p w:rsidR="003A247C" w:rsidRPr="00354F34" w:rsidRDefault="003A247C" w:rsidP="00750B32">
            <w:pPr>
              <w:autoSpaceDE w:val="0"/>
              <w:autoSpaceDN w:val="0"/>
              <w:adjustRightInd w:val="0"/>
              <w:rPr>
                <w:rFonts w:ascii="Arial" w:hAnsi="Arial" w:cs="Arial"/>
              </w:rPr>
            </w:pPr>
          </w:p>
          <w:p w:rsidR="003A247C" w:rsidRPr="004C3A0B" w:rsidRDefault="003A247C" w:rsidP="00750B32">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3A247C" w:rsidRPr="004C3A0B" w:rsidTr="00750B32">
        <w:trPr>
          <w:trHeight w:val="403"/>
        </w:trPr>
        <w:tc>
          <w:tcPr>
            <w:tcW w:w="562" w:type="dxa"/>
            <w:shd w:val="clear" w:color="auto" w:fill="F2F2F2" w:themeFill="background1" w:themeFillShade="F2"/>
          </w:tcPr>
          <w:p w:rsidR="003A247C" w:rsidRPr="00842FC0" w:rsidRDefault="003A247C" w:rsidP="00750B32">
            <w:pPr>
              <w:autoSpaceDE w:val="0"/>
              <w:autoSpaceDN w:val="0"/>
              <w:adjustRightInd w:val="0"/>
              <w:rPr>
                <w:rFonts w:ascii="Arial" w:hAnsi="Arial" w:cs="Arial"/>
                <w:bCs/>
              </w:rPr>
            </w:pPr>
            <w:r w:rsidRPr="00E65973">
              <w:rPr>
                <w:rFonts w:ascii="Arial" w:hAnsi="Arial" w:cs="Arial"/>
                <w:bCs/>
              </w:rPr>
              <w:t>27</w:t>
            </w:r>
          </w:p>
        </w:tc>
        <w:tc>
          <w:tcPr>
            <w:tcW w:w="9923" w:type="dxa"/>
            <w:gridSpan w:val="3"/>
            <w:shd w:val="clear" w:color="auto" w:fill="F2F2F2" w:themeFill="background1" w:themeFillShade="F2"/>
          </w:tcPr>
          <w:p w:rsidR="003A247C" w:rsidRPr="004C3A0B" w:rsidRDefault="003A247C" w:rsidP="00750B32">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3A247C" w:rsidRPr="004C3A0B" w:rsidTr="00750B32">
        <w:trPr>
          <w:trHeight w:val="403"/>
        </w:trPr>
        <w:tc>
          <w:tcPr>
            <w:tcW w:w="562" w:type="dxa"/>
          </w:tcPr>
          <w:p w:rsidR="003A247C" w:rsidRPr="00E65973" w:rsidRDefault="003A247C" w:rsidP="00750B32">
            <w:pPr>
              <w:autoSpaceDE w:val="0"/>
              <w:autoSpaceDN w:val="0"/>
              <w:adjustRightInd w:val="0"/>
              <w:rPr>
                <w:rFonts w:ascii="Arial" w:hAnsi="Arial" w:cs="Arial"/>
              </w:rPr>
            </w:pPr>
          </w:p>
        </w:tc>
        <w:tc>
          <w:tcPr>
            <w:tcW w:w="9923" w:type="dxa"/>
            <w:gridSpan w:val="3"/>
          </w:tcPr>
          <w:p w:rsidR="003A247C" w:rsidRDefault="003A247C" w:rsidP="00750B32">
            <w:pPr>
              <w:autoSpaceDE w:val="0"/>
              <w:autoSpaceDN w:val="0"/>
              <w:adjustRightInd w:val="0"/>
              <w:rPr>
                <w:rFonts w:ascii="Arial" w:hAnsi="Arial" w:cs="Arial"/>
              </w:rPr>
            </w:pPr>
          </w:p>
          <w:p w:rsidR="003A247C" w:rsidRDefault="003A247C" w:rsidP="00750B32">
            <w:pPr>
              <w:autoSpaceDE w:val="0"/>
              <w:autoSpaceDN w:val="0"/>
              <w:adjustRightInd w:val="0"/>
              <w:rPr>
                <w:rFonts w:ascii="Arial" w:hAnsi="Arial" w:cs="Arial"/>
              </w:rPr>
            </w:pPr>
            <w:r w:rsidRPr="00B517C2">
              <w:rPr>
                <w:rFonts w:ascii="Arial" w:hAnsi="Arial" w:cs="Arial"/>
              </w:rPr>
              <w:t>All research data will be securely stored in encrypted, password-protected folders on Google Drive, accessible only to the researcher and academic supervisor. Data will be anonymised at the point of collection to ensure confidentiality and stored in digital format only. It will be retained for 12 months after project completion for verification purposes and then securely deleted. An anonymised version may be archived within the university’s approved system for academic use, in full compliance with GDPR and DPA 2018.</w:t>
            </w:r>
          </w:p>
          <w:p w:rsidR="003A247C" w:rsidRPr="00354F34" w:rsidRDefault="003A247C" w:rsidP="00750B32">
            <w:pPr>
              <w:autoSpaceDE w:val="0"/>
              <w:autoSpaceDN w:val="0"/>
              <w:adjustRightInd w:val="0"/>
              <w:rPr>
                <w:rFonts w:ascii="Arial" w:hAnsi="Arial" w:cs="Arial"/>
              </w:rPr>
            </w:pPr>
          </w:p>
          <w:p w:rsidR="003A247C" w:rsidRPr="004C3A0B" w:rsidRDefault="003A247C" w:rsidP="00750B32">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3A247C" w:rsidRPr="004C3A0B" w:rsidTr="00750B32">
        <w:trPr>
          <w:trHeight w:val="403"/>
        </w:trPr>
        <w:tc>
          <w:tcPr>
            <w:tcW w:w="562" w:type="dxa"/>
          </w:tcPr>
          <w:p w:rsidR="003A247C" w:rsidRPr="00842FC0" w:rsidRDefault="003A247C" w:rsidP="00750B32">
            <w:pPr>
              <w:autoSpaceDE w:val="0"/>
              <w:autoSpaceDN w:val="0"/>
              <w:adjustRightInd w:val="0"/>
              <w:rPr>
                <w:rFonts w:ascii="Arial" w:hAnsi="Arial" w:cs="Arial"/>
              </w:rPr>
            </w:pPr>
            <w:r w:rsidRPr="00E65973">
              <w:rPr>
                <w:rFonts w:ascii="Arial" w:hAnsi="Arial" w:cs="Arial"/>
              </w:rPr>
              <w:t>28</w:t>
            </w:r>
          </w:p>
        </w:tc>
        <w:tc>
          <w:tcPr>
            <w:tcW w:w="9923" w:type="dxa"/>
            <w:gridSpan w:val="3"/>
          </w:tcPr>
          <w:p w:rsidR="003A247C" w:rsidRDefault="003A247C" w:rsidP="00750B32">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13" w:history="1">
              <w:r w:rsidRPr="00C32EFB">
                <w:rPr>
                  <w:rStyle w:val="Hyperlink"/>
                  <w:rFonts w:ascii="Arial" w:hAnsi="Arial" w:cs="Arial"/>
                  <w:color w:val="000000"/>
                </w:rPr>
                <w:t>https://researchdata.uwtsd.ac.uk/</w:t>
              </w:r>
            </w:hyperlink>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p>
        </w:tc>
      </w:tr>
      <w:tr w:rsidR="003A247C" w:rsidRPr="004C3A0B" w:rsidTr="00750B32">
        <w:trPr>
          <w:trHeight w:val="403"/>
        </w:trPr>
        <w:tc>
          <w:tcPr>
            <w:tcW w:w="562" w:type="dxa"/>
          </w:tcPr>
          <w:p w:rsidR="003A247C" w:rsidRPr="00E65973" w:rsidRDefault="003A247C" w:rsidP="00750B32">
            <w:pPr>
              <w:autoSpaceDE w:val="0"/>
              <w:autoSpaceDN w:val="0"/>
              <w:adjustRightInd w:val="0"/>
              <w:rPr>
                <w:rFonts w:ascii="Arial" w:hAnsi="Arial" w:cs="Arial"/>
              </w:rPr>
            </w:pPr>
          </w:p>
        </w:tc>
        <w:tc>
          <w:tcPr>
            <w:tcW w:w="9923" w:type="dxa"/>
            <w:gridSpan w:val="3"/>
          </w:tcPr>
          <w:p w:rsidR="003A247C" w:rsidRDefault="003A247C" w:rsidP="00750B32">
            <w:pPr>
              <w:autoSpaceDE w:val="0"/>
              <w:autoSpaceDN w:val="0"/>
              <w:adjustRightInd w:val="0"/>
              <w:rPr>
                <w:rFonts w:ascii="Arial" w:hAnsi="Arial" w:cs="Arial"/>
              </w:rPr>
            </w:pPr>
          </w:p>
          <w:p w:rsidR="003A247C" w:rsidRDefault="003A247C" w:rsidP="00750B32">
            <w:pPr>
              <w:autoSpaceDE w:val="0"/>
              <w:autoSpaceDN w:val="0"/>
              <w:adjustRightInd w:val="0"/>
              <w:rPr>
                <w:rFonts w:ascii="Arial" w:hAnsi="Arial" w:cs="Arial"/>
              </w:rPr>
            </w:pPr>
          </w:p>
          <w:p w:rsidR="003A247C" w:rsidRPr="00354F34" w:rsidRDefault="003A247C" w:rsidP="00750B32">
            <w:pPr>
              <w:autoSpaceDE w:val="0"/>
              <w:autoSpaceDN w:val="0"/>
              <w:adjustRightInd w:val="0"/>
              <w:rPr>
                <w:rFonts w:ascii="Arial" w:hAnsi="Arial" w:cs="Arial"/>
              </w:rPr>
            </w:pPr>
          </w:p>
          <w:p w:rsidR="003A247C" w:rsidRDefault="003A247C" w:rsidP="00750B32">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3A247C" w:rsidRPr="004C3A0B" w:rsidTr="00750B32">
        <w:trPr>
          <w:trHeight w:val="252"/>
        </w:trPr>
        <w:tc>
          <w:tcPr>
            <w:tcW w:w="562" w:type="dxa"/>
            <w:vMerge w:val="restart"/>
            <w:shd w:val="clear" w:color="auto" w:fill="F2F2F2" w:themeFill="background1" w:themeFillShade="F2"/>
          </w:tcPr>
          <w:p w:rsidR="003A247C" w:rsidRPr="00842FC0" w:rsidRDefault="003A247C" w:rsidP="00750B32">
            <w:pPr>
              <w:autoSpaceDE w:val="0"/>
              <w:autoSpaceDN w:val="0"/>
              <w:adjustRightInd w:val="0"/>
              <w:rPr>
                <w:rFonts w:ascii="Arial" w:hAnsi="Arial" w:cs="Arial"/>
                <w:bCs/>
              </w:rPr>
            </w:pPr>
            <w:r w:rsidRPr="00E65973">
              <w:rPr>
                <w:rFonts w:ascii="Arial" w:hAnsi="Arial" w:cs="Arial"/>
                <w:bCs/>
              </w:rPr>
              <w:t>29</w:t>
            </w:r>
          </w:p>
        </w:tc>
        <w:tc>
          <w:tcPr>
            <w:tcW w:w="7905" w:type="dxa"/>
            <w:vMerge w:val="restart"/>
            <w:shd w:val="clear" w:color="auto" w:fill="F2F2F2" w:themeFill="background1" w:themeFillShade="F2"/>
          </w:tcPr>
          <w:p w:rsidR="003A247C" w:rsidRDefault="003A247C" w:rsidP="00750B32">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14"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rsidR="003A247C" w:rsidRPr="0092487B" w:rsidRDefault="003A247C" w:rsidP="00750B32">
            <w:pPr>
              <w:autoSpaceDE w:val="0"/>
              <w:autoSpaceDN w:val="0"/>
              <w:adjustRightInd w:val="0"/>
              <w:rPr>
                <w:rFonts w:ascii="Arial" w:hAnsi="Arial" w:cs="Arial"/>
              </w:rPr>
            </w:pPr>
          </w:p>
        </w:tc>
        <w:tc>
          <w:tcPr>
            <w:tcW w:w="992" w:type="dxa"/>
            <w:shd w:val="clear" w:color="auto" w:fill="F2F2F2" w:themeFill="background1" w:themeFillShade="F2"/>
          </w:tcPr>
          <w:p w:rsidR="003A247C" w:rsidRPr="003257BD" w:rsidRDefault="003A247C" w:rsidP="00750B32">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tcPr>
          <w:p w:rsidR="003A247C" w:rsidRPr="0092487B" w:rsidRDefault="003A247C" w:rsidP="00750B32">
            <w:pPr>
              <w:autoSpaceDE w:val="0"/>
              <w:autoSpaceDN w:val="0"/>
              <w:adjustRightInd w:val="0"/>
              <w:jc w:val="center"/>
              <w:rPr>
                <w:rFonts w:ascii="Arial" w:hAnsi="Arial" w:cs="Arial"/>
              </w:rPr>
            </w:pPr>
            <w:sdt>
              <w:sdtPr>
                <w:rPr>
                  <w:rFonts w:ascii="Arial" w:hAnsi="Arial" w:cs="Arial"/>
                  <w:b/>
                  <w:bCs/>
                </w:rPr>
                <w:id w:val="1912113242"/>
              </w:sdtPr>
              <w:sdtContent>
                <w:r>
                  <w:rPr>
                    <w:rFonts w:ascii="MS Gothic" w:eastAsia="MS Gothic" w:hAnsi="MS Gothic" w:cs="Arial" w:hint="eastAsia"/>
                    <w:b/>
                    <w:bCs/>
                  </w:rPr>
                  <w:t>☒</w:t>
                </w:r>
              </w:sdtContent>
            </w:sdt>
          </w:p>
        </w:tc>
      </w:tr>
      <w:tr w:rsidR="003A247C" w:rsidRPr="004C3A0B" w:rsidTr="00750B32">
        <w:trPr>
          <w:trHeight w:val="252"/>
        </w:trPr>
        <w:tc>
          <w:tcPr>
            <w:tcW w:w="562" w:type="dxa"/>
            <w:vMerge/>
            <w:shd w:val="clear" w:color="auto" w:fill="F2F2F2" w:themeFill="background1" w:themeFillShade="F2"/>
          </w:tcPr>
          <w:p w:rsidR="003A247C" w:rsidRPr="002132F9" w:rsidRDefault="003A247C" w:rsidP="00750B32">
            <w:pPr>
              <w:autoSpaceDE w:val="0"/>
              <w:autoSpaceDN w:val="0"/>
              <w:adjustRightInd w:val="0"/>
              <w:rPr>
                <w:rFonts w:ascii="Arial" w:hAnsi="Arial" w:cs="Arial"/>
                <w:bCs/>
              </w:rPr>
            </w:pPr>
          </w:p>
        </w:tc>
        <w:tc>
          <w:tcPr>
            <w:tcW w:w="7905" w:type="dxa"/>
            <w:vMerge/>
            <w:shd w:val="clear" w:color="auto" w:fill="F2F2F2" w:themeFill="background1" w:themeFillShade="F2"/>
          </w:tcPr>
          <w:p w:rsidR="003A247C" w:rsidRPr="004D6425" w:rsidRDefault="003A247C" w:rsidP="00750B32">
            <w:pPr>
              <w:autoSpaceDE w:val="0"/>
              <w:autoSpaceDN w:val="0"/>
              <w:adjustRightInd w:val="0"/>
              <w:rPr>
                <w:rFonts w:ascii="Arial" w:hAnsi="Arial" w:cs="Arial"/>
                <w:bCs/>
              </w:rPr>
            </w:pPr>
          </w:p>
        </w:tc>
        <w:tc>
          <w:tcPr>
            <w:tcW w:w="992" w:type="dxa"/>
            <w:shd w:val="clear" w:color="auto" w:fill="F2F2F2" w:themeFill="background1" w:themeFillShade="F2"/>
          </w:tcPr>
          <w:p w:rsidR="003A247C" w:rsidRPr="003257BD" w:rsidRDefault="003A247C" w:rsidP="00750B32">
            <w:pPr>
              <w:autoSpaceDE w:val="0"/>
              <w:autoSpaceDN w:val="0"/>
              <w:adjustRightInd w:val="0"/>
              <w:jc w:val="center"/>
              <w:rPr>
                <w:rFonts w:ascii="Arial" w:hAnsi="Arial" w:cs="Arial"/>
                <w:b/>
              </w:rPr>
            </w:pPr>
            <w:r>
              <w:rPr>
                <w:rFonts w:ascii="Arial" w:hAnsi="Arial" w:cs="Arial"/>
                <w:b/>
              </w:rPr>
              <w:t>NO</w:t>
            </w:r>
          </w:p>
        </w:tc>
        <w:tc>
          <w:tcPr>
            <w:tcW w:w="1026" w:type="dxa"/>
            <w:shd w:val="clear" w:color="auto" w:fill="BFBFBF" w:themeFill="background1" w:themeFillShade="BF"/>
          </w:tcPr>
          <w:p w:rsidR="003A247C" w:rsidRPr="0092487B" w:rsidRDefault="003A247C" w:rsidP="00750B32">
            <w:pPr>
              <w:autoSpaceDE w:val="0"/>
              <w:autoSpaceDN w:val="0"/>
              <w:adjustRightInd w:val="0"/>
              <w:jc w:val="center"/>
              <w:rPr>
                <w:rFonts w:ascii="Arial" w:hAnsi="Arial" w:cs="Arial"/>
              </w:rPr>
            </w:pPr>
            <w:sdt>
              <w:sdtPr>
                <w:rPr>
                  <w:rFonts w:ascii="Arial" w:hAnsi="Arial" w:cs="Arial"/>
                  <w:b/>
                  <w:bCs/>
                </w:rPr>
                <w:id w:val="1821611795"/>
              </w:sdtPr>
              <w:sdtContent>
                <w:r>
                  <w:rPr>
                    <w:rFonts w:ascii="MS Gothic" w:eastAsia="MS Gothic" w:hAnsi="MS Gothic" w:cs="Arial" w:hint="eastAsia"/>
                    <w:b/>
                    <w:bCs/>
                  </w:rPr>
                  <w:t>☐</w:t>
                </w:r>
              </w:sdtContent>
            </w:sdt>
          </w:p>
        </w:tc>
      </w:tr>
      <w:tr w:rsidR="003A247C" w:rsidRPr="004C3A0B" w:rsidTr="00750B32">
        <w:trPr>
          <w:trHeight w:val="311"/>
        </w:trPr>
        <w:tc>
          <w:tcPr>
            <w:tcW w:w="562" w:type="dxa"/>
            <w:vMerge w:val="restart"/>
            <w:shd w:val="clear" w:color="auto" w:fill="F2F2F2" w:themeFill="background1" w:themeFillShade="F2"/>
          </w:tcPr>
          <w:p w:rsidR="003A247C" w:rsidRPr="00842FC0" w:rsidRDefault="003A247C" w:rsidP="00750B32">
            <w:pPr>
              <w:autoSpaceDE w:val="0"/>
              <w:autoSpaceDN w:val="0"/>
              <w:adjustRightInd w:val="0"/>
              <w:rPr>
                <w:rFonts w:ascii="Arial" w:hAnsi="Arial" w:cs="Arial"/>
                <w:bCs/>
              </w:rPr>
            </w:pPr>
            <w:r w:rsidRPr="00E65973">
              <w:rPr>
                <w:rFonts w:ascii="Arial" w:hAnsi="Arial" w:cs="Arial"/>
                <w:bCs/>
              </w:rPr>
              <w:t>30</w:t>
            </w:r>
          </w:p>
        </w:tc>
        <w:tc>
          <w:tcPr>
            <w:tcW w:w="7905" w:type="dxa"/>
            <w:vMerge w:val="restart"/>
            <w:shd w:val="clear" w:color="auto" w:fill="F2F2F2" w:themeFill="background1" w:themeFillShade="F2"/>
          </w:tcPr>
          <w:p w:rsidR="003A247C" w:rsidRPr="0092487B" w:rsidRDefault="003A247C" w:rsidP="00750B32">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rsidR="003A247C" w:rsidRPr="003257BD" w:rsidRDefault="003A247C" w:rsidP="00750B32">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tcPr>
          <w:p w:rsidR="003A247C" w:rsidRPr="0092487B" w:rsidRDefault="003A247C" w:rsidP="00750B32">
            <w:pPr>
              <w:autoSpaceDE w:val="0"/>
              <w:autoSpaceDN w:val="0"/>
              <w:adjustRightInd w:val="0"/>
              <w:jc w:val="center"/>
              <w:rPr>
                <w:rFonts w:ascii="Arial" w:hAnsi="Arial" w:cs="Arial"/>
              </w:rPr>
            </w:pPr>
            <w:sdt>
              <w:sdtPr>
                <w:rPr>
                  <w:rFonts w:ascii="Arial" w:hAnsi="Arial" w:cs="Arial"/>
                  <w:b/>
                  <w:bCs/>
                </w:rPr>
                <w:id w:val="1277371831"/>
              </w:sdtPr>
              <w:sdtContent>
                <w:r>
                  <w:rPr>
                    <w:rFonts w:ascii="MS Gothic" w:eastAsia="MS Gothic" w:hAnsi="MS Gothic" w:cs="Arial" w:hint="eastAsia"/>
                    <w:b/>
                    <w:bCs/>
                  </w:rPr>
                  <w:t>☒</w:t>
                </w:r>
              </w:sdtContent>
            </w:sdt>
          </w:p>
        </w:tc>
      </w:tr>
      <w:tr w:rsidR="003A247C" w:rsidRPr="004C3A0B" w:rsidTr="00750B32">
        <w:trPr>
          <w:trHeight w:val="311"/>
        </w:trPr>
        <w:tc>
          <w:tcPr>
            <w:tcW w:w="562" w:type="dxa"/>
            <w:vMerge/>
            <w:shd w:val="clear" w:color="auto" w:fill="F2F2F2" w:themeFill="background1" w:themeFillShade="F2"/>
          </w:tcPr>
          <w:p w:rsidR="003A247C" w:rsidRPr="002132F9" w:rsidRDefault="003A247C" w:rsidP="00750B32">
            <w:pPr>
              <w:autoSpaceDE w:val="0"/>
              <w:autoSpaceDN w:val="0"/>
              <w:adjustRightInd w:val="0"/>
              <w:rPr>
                <w:rFonts w:ascii="Arial" w:hAnsi="Arial" w:cs="Arial"/>
              </w:rPr>
            </w:pPr>
          </w:p>
        </w:tc>
        <w:tc>
          <w:tcPr>
            <w:tcW w:w="7905" w:type="dxa"/>
            <w:vMerge/>
            <w:shd w:val="clear" w:color="auto" w:fill="F2F2F2" w:themeFill="background1" w:themeFillShade="F2"/>
          </w:tcPr>
          <w:p w:rsidR="003A247C" w:rsidRPr="0092487B" w:rsidRDefault="003A247C" w:rsidP="00750B32">
            <w:pPr>
              <w:autoSpaceDE w:val="0"/>
              <w:autoSpaceDN w:val="0"/>
              <w:adjustRightInd w:val="0"/>
              <w:rPr>
                <w:rFonts w:ascii="Arial" w:hAnsi="Arial" w:cs="Arial"/>
              </w:rPr>
            </w:pPr>
          </w:p>
        </w:tc>
        <w:tc>
          <w:tcPr>
            <w:tcW w:w="992" w:type="dxa"/>
            <w:shd w:val="clear" w:color="auto" w:fill="F2F2F2" w:themeFill="background1" w:themeFillShade="F2"/>
          </w:tcPr>
          <w:p w:rsidR="003A247C" w:rsidRPr="003257BD" w:rsidRDefault="003A247C" w:rsidP="00750B32">
            <w:pPr>
              <w:autoSpaceDE w:val="0"/>
              <w:autoSpaceDN w:val="0"/>
              <w:adjustRightInd w:val="0"/>
              <w:jc w:val="center"/>
              <w:rPr>
                <w:rFonts w:ascii="Arial" w:hAnsi="Arial" w:cs="Arial"/>
                <w:b/>
              </w:rPr>
            </w:pPr>
            <w:r w:rsidRPr="003257BD">
              <w:rPr>
                <w:rFonts w:ascii="Arial" w:hAnsi="Arial" w:cs="Arial"/>
                <w:b/>
              </w:rPr>
              <w:t>NO</w:t>
            </w:r>
          </w:p>
        </w:tc>
        <w:tc>
          <w:tcPr>
            <w:tcW w:w="1026" w:type="dxa"/>
            <w:shd w:val="clear" w:color="auto" w:fill="BFBFBF" w:themeFill="background1" w:themeFillShade="BF"/>
          </w:tcPr>
          <w:p w:rsidR="003A247C" w:rsidRPr="0092487B" w:rsidRDefault="003A247C" w:rsidP="00750B32">
            <w:pPr>
              <w:autoSpaceDE w:val="0"/>
              <w:autoSpaceDN w:val="0"/>
              <w:adjustRightInd w:val="0"/>
              <w:jc w:val="center"/>
              <w:rPr>
                <w:rFonts w:ascii="Arial" w:hAnsi="Arial" w:cs="Arial"/>
              </w:rPr>
            </w:pPr>
            <w:sdt>
              <w:sdtPr>
                <w:rPr>
                  <w:rFonts w:ascii="Arial" w:hAnsi="Arial" w:cs="Arial"/>
                  <w:b/>
                  <w:bCs/>
                </w:rPr>
                <w:id w:val="767737168"/>
              </w:sdtPr>
              <w:sdtContent>
                <w:r>
                  <w:rPr>
                    <w:rFonts w:ascii="MS Gothic" w:eastAsia="MS Gothic" w:hAnsi="MS Gothic" w:cs="Arial" w:hint="eastAsia"/>
                    <w:b/>
                    <w:bCs/>
                  </w:rPr>
                  <w:t>☐</w:t>
                </w:r>
              </w:sdtContent>
            </w:sdt>
          </w:p>
        </w:tc>
      </w:tr>
    </w:tbl>
    <w:p w:rsidR="003A247C" w:rsidRDefault="003A247C" w:rsidP="003A247C">
      <w:pPr>
        <w:rPr>
          <w:rFonts w:ascii="Arial" w:hAnsi="Arial" w:cs="Arial"/>
          <w:b/>
          <w:bCs/>
          <w:sz w:val="22"/>
        </w:rPr>
      </w:pPr>
    </w:p>
    <w:p w:rsidR="003A247C" w:rsidRDefault="003A247C" w:rsidP="003A247C">
      <w:pPr>
        <w:rPr>
          <w:rFonts w:ascii="Arial" w:hAnsi="Arial" w:cs="Arial"/>
          <w:b/>
          <w:bCs/>
          <w:sz w:val="22"/>
        </w:rPr>
      </w:pPr>
      <w:r>
        <w:rPr>
          <w:rFonts w:ascii="Arial" w:hAnsi="Arial" w:cs="Arial"/>
          <w:b/>
          <w:bCs/>
          <w:sz w:val="22"/>
        </w:rPr>
        <w:lastRenderedPageBreak/>
        <w:br w:type="page"/>
      </w:r>
    </w:p>
    <w:p w:rsidR="003A247C" w:rsidRPr="00354F34" w:rsidRDefault="003A247C" w:rsidP="003A247C">
      <w:pPr>
        <w:autoSpaceDE w:val="0"/>
        <w:autoSpaceDN w:val="0"/>
        <w:adjustRightInd w:val="0"/>
        <w:spacing w:after="240"/>
        <w:rPr>
          <w:rFonts w:ascii="Arial" w:hAnsi="Arial" w:cs="Arial"/>
          <w:b/>
          <w:sz w:val="22"/>
        </w:rPr>
      </w:pPr>
      <w:r w:rsidRPr="00354F34">
        <w:rPr>
          <w:rFonts w:ascii="Arial" w:hAnsi="Arial" w:cs="Arial"/>
          <w:b/>
          <w:sz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54"/>
        <w:gridCol w:w="2964"/>
        <w:gridCol w:w="4820"/>
        <w:gridCol w:w="2139"/>
      </w:tblGrid>
      <w:tr w:rsidR="003A247C" w:rsidRPr="004C3A0B" w:rsidTr="00750B32">
        <w:trPr>
          <w:trHeight w:val="1807"/>
        </w:trPr>
        <w:tc>
          <w:tcPr>
            <w:tcW w:w="554" w:type="dxa"/>
            <w:shd w:val="clear" w:color="auto" w:fill="F2F2F2" w:themeFill="background1" w:themeFillShade="F2"/>
          </w:tcPr>
          <w:p w:rsidR="003A247C" w:rsidRPr="004C3A0B" w:rsidRDefault="003A247C" w:rsidP="00750B32">
            <w:pPr>
              <w:rPr>
                <w:rFonts w:ascii="Arial" w:hAnsi="Arial" w:cs="Arial"/>
                <w:sz w:val="22"/>
              </w:rPr>
            </w:pPr>
            <w:r>
              <w:rPr>
                <w:rFonts w:ascii="Arial" w:hAnsi="Arial" w:cs="Arial"/>
                <w:sz w:val="22"/>
              </w:rPr>
              <w:t>31</w:t>
            </w:r>
          </w:p>
        </w:tc>
        <w:tc>
          <w:tcPr>
            <w:tcW w:w="9923" w:type="dxa"/>
            <w:gridSpan w:val="3"/>
            <w:shd w:val="clear" w:color="auto" w:fill="F2F2F2" w:themeFill="background1" w:themeFillShade="F2"/>
            <w:vAlign w:val="center"/>
          </w:tcPr>
          <w:p w:rsidR="003A247C" w:rsidRPr="004C3A0B" w:rsidRDefault="003A247C" w:rsidP="00750B32">
            <w:pPr>
              <w:rPr>
                <w:rFonts w:ascii="Arial" w:hAnsi="Arial" w:cs="Arial"/>
                <w:b/>
                <w:bCs/>
                <w:color w:val="000000"/>
                <w:sz w:val="22"/>
              </w:rPr>
            </w:pPr>
            <w:r w:rsidRPr="004C3A0B">
              <w:rPr>
                <w:rFonts w:ascii="Arial" w:hAnsi="Arial" w:cs="Arial"/>
                <w:sz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rPr>
              <w:t>.</w:t>
            </w:r>
          </w:p>
          <w:p w:rsidR="003A247C" w:rsidRPr="004C3A0B" w:rsidRDefault="003A247C" w:rsidP="00750B32">
            <w:pPr>
              <w:rPr>
                <w:rFonts w:ascii="Arial" w:hAnsi="Arial" w:cs="Arial"/>
                <w:b/>
                <w:bCs/>
                <w:color w:val="000000"/>
                <w:sz w:val="22"/>
              </w:rPr>
            </w:pPr>
          </w:p>
          <w:p w:rsidR="003A247C" w:rsidRPr="004C3A0B" w:rsidRDefault="003A247C" w:rsidP="00750B32">
            <w:pPr>
              <w:rPr>
                <w:rFonts w:ascii="Arial" w:hAnsi="Arial" w:cs="Arial"/>
                <w:color w:val="000080"/>
                <w:sz w:val="22"/>
              </w:rPr>
            </w:pPr>
            <w:r w:rsidRPr="004C3A0B">
              <w:rPr>
                <w:rFonts w:ascii="Arial" w:hAnsi="Arial" w:cs="Arial"/>
                <w:sz w:val="22"/>
              </w:rPr>
              <w:t xml:space="preserve">In submitting this application I hereby confirm that I undertake to ensure that the above named research activity will meet the University’s </w:t>
            </w:r>
            <w:r w:rsidRPr="00CA510C">
              <w:rPr>
                <w:rFonts w:ascii="Arial" w:hAnsi="Arial" w:cs="Arial"/>
                <w:sz w:val="22"/>
              </w:rPr>
              <w:t>Research Ethics and Integrity Code of Practice</w:t>
            </w:r>
            <w:r>
              <w:rPr>
                <w:rFonts w:ascii="Arial" w:hAnsi="Arial" w:cs="Arial"/>
                <w:sz w:val="22"/>
              </w:rPr>
              <w:t xml:space="preserve"> which is published on the website: </w:t>
            </w:r>
            <w:hyperlink r:id="rId15" w:history="1">
              <w:r w:rsidRPr="00100C35">
                <w:rPr>
                  <w:rStyle w:val="Hyperlink"/>
                  <w:rFonts w:ascii="Arial" w:hAnsi="Arial" w:cs="Arial"/>
                  <w:sz w:val="22"/>
                </w:rPr>
                <w:t>https://www.uwtsd.ac.uk/research/research-ethics/</w:t>
              </w:r>
            </w:hyperlink>
          </w:p>
        </w:tc>
      </w:tr>
      <w:tr w:rsidR="003A247C" w:rsidRPr="004C3A0B" w:rsidTr="00750B3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A247C" w:rsidRPr="004C3A0B" w:rsidRDefault="003A247C" w:rsidP="00750B32">
            <w:pPr>
              <w:spacing w:before="100" w:beforeAutospacing="1" w:after="100" w:afterAutospacing="1"/>
              <w:rPr>
                <w:rFonts w:ascii="Arial" w:hAnsi="Arial" w:cs="Arial"/>
                <w:b/>
                <w:bCs/>
                <w:sz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A247C" w:rsidRPr="004C3A0B" w:rsidRDefault="003A247C" w:rsidP="00750B32">
            <w:pPr>
              <w:spacing w:before="100" w:beforeAutospacing="1" w:after="100" w:afterAutospacing="1"/>
              <w:rPr>
                <w:rFonts w:ascii="Arial" w:hAnsi="Arial" w:cs="Arial"/>
                <w:sz w:val="22"/>
              </w:rPr>
            </w:pPr>
            <w:r w:rsidRPr="004C3A0B">
              <w:rPr>
                <w:rFonts w:ascii="Arial" w:hAnsi="Arial" w:cs="Arial"/>
                <w:b/>
                <w:bCs/>
                <w:sz w:val="22"/>
              </w:rPr>
              <w:t>Signature of applicant:</w:t>
            </w:r>
          </w:p>
        </w:tc>
        <w:tc>
          <w:tcPr>
            <w:tcW w:w="4820" w:type="dxa"/>
            <w:tcBorders>
              <w:left w:val="single" w:sz="4" w:space="0" w:color="auto"/>
            </w:tcBorders>
            <w:vAlign w:val="center"/>
          </w:tcPr>
          <w:p w:rsidR="003A247C" w:rsidRPr="004C3A0B" w:rsidRDefault="003A247C" w:rsidP="00750B32">
            <w:pPr>
              <w:spacing w:before="100" w:beforeAutospacing="1" w:after="100" w:afterAutospacing="1"/>
              <w:rPr>
                <w:rFonts w:ascii="Arial" w:hAnsi="Arial" w:cs="Arial"/>
                <w:sz w:val="22"/>
              </w:rPr>
            </w:pPr>
            <w:r>
              <w:rPr>
                <w:rFonts w:ascii="Arial" w:hAnsi="Arial" w:cs="Arial"/>
                <w:sz w:val="22"/>
              </w:rPr>
              <w:t>Mohammed Jabed Mia</w:t>
            </w:r>
          </w:p>
        </w:tc>
        <w:tc>
          <w:tcPr>
            <w:tcW w:w="2139" w:type="dxa"/>
            <w:vAlign w:val="center"/>
          </w:tcPr>
          <w:p w:rsidR="003A247C" w:rsidRDefault="003A247C" w:rsidP="00750B32">
            <w:pPr>
              <w:spacing w:before="100" w:beforeAutospacing="1" w:after="100" w:afterAutospacing="1"/>
              <w:rPr>
                <w:rFonts w:ascii="Arial" w:hAnsi="Arial" w:cs="Arial"/>
                <w:b/>
                <w:bCs/>
                <w:sz w:val="22"/>
              </w:rPr>
            </w:pPr>
            <w:r w:rsidRPr="004C3A0B">
              <w:rPr>
                <w:rFonts w:ascii="Arial" w:hAnsi="Arial" w:cs="Arial"/>
                <w:b/>
                <w:bCs/>
                <w:sz w:val="22"/>
              </w:rPr>
              <w:t>Date:</w:t>
            </w:r>
          </w:p>
          <w:p w:rsidR="003A247C" w:rsidRPr="004C3A0B" w:rsidRDefault="003A247C" w:rsidP="00750B32">
            <w:pPr>
              <w:spacing w:before="100" w:beforeAutospacing="1" w:after="100" w:afterAutospacing="1"/>
              <w:rPr>
                <w:rFonts w:ascii="Arial" w:hAnsi="Arial" w:cs="Arial"/>
                <w:sz w:val="22"/>
              </w:rPr>
            </w:pPr>
            <w:r>
              <w:rPr>
                <w:rFonts w:ascii="Arial" w:hAnsi="Arial" w:cs="Arial"/>
                <w:sz w:val="22"/>
              </w:rPr>
              <w:t>23/06/2025</w:t>
            </w:r>
          </w:p>
        </w:tc>
      </w:tr>
    </w:tbl>
    <w:p w:rsidR="003A247C" w:rsidRPr="004C3A0B" w:rsidRDefault="003A247C" w:rsidP="003A247C">
      <w:pPr>
        <w:rPr>
          <w:rFonts w:ascii="Arial" w:hAnsi="Arial" w:cs="Arial"/>
          <w:sz w:val="22"/>
        </w:rPr>
      </w:pPr>
    </w:p>
    <w:p w:rsidR="003A247C" w:rsidRPr="004C3A0B" w:rsidRDefault="003A247C" w:rsidP="003A247C">
      <w:pPr>
        <w:rPr>
          <w:rFonts w:ascii="Arial" w:hAnsi="Arial" w:cs="Arial"/>
          <w:b/>
          <w:i/>
          <w:sz w:val="22"/>
        </w:rPr>
      </w:pPr>
      <w:r w:rsidRPr="004C3A0B">
        <w:rPr>
          <w:rFonts w:ascii="Arial" w:hAnsi="Arial" w:cs="Arial"/>
          <w:b/>
          <w:i/>
          <w:sz w:val="22"/>
        </w:rPr>
        <w:t>For STUDENT</w:t>
      </w:r>
      <w:r>
        <w:rPr>
          <w:rFonts w:ascii="Arial" w:hAnsi="Arial" w:cs="Arial"/>
          <w:b/>
          <w:i/>
          <w:sz w:val="22"/>
        </w:rPr>
        <w:t xml:space="preserve"> Submissions</w:t>
      </w:r>
      <w:r w:rsidRPr="004C3A0B">
        <w:rPr>
          <w:rFonts w:ascii="Arial" w:hAnsi="Arial" w:cs="Arial"/>
          <w:b/>
          <w:i/>
          <w:sz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6"/>
        <w:gridCol w:w="2672"/>
        <w:gridCol w:w="4675"/>
        <w:gridCol w:w="2039"/>
      </w:tblGrid>
      <w:tr w:rsidR="003A247C" w:rsidRPr="004C3A0B" w:rsidTr="00750B32">
        <w:trPr>
          <w:trHeight w:val="346"/>
        </w:trPr>
        <w:tc>
          <w:tcPr>
            <w:tcW w:w="336" w:type="pct"/>
            <w:shd w:val="clear" w:color="auto" w:fill="F2F2F2" w:themeFill="background1" w:themeFillShade="F2"/>
          </w:tcPr>
          <w:p w:rsidR="003A247C" w:rsidRPr="004C3A0B" w:rsidRDefault="003A247C" w:rsidP="00750B32">
            <w:pPr>
              <w:pStyle w:val="ListParagraph"/>
              <w:ind w:left="0"/>
              <w:rPr>
                <w:rFonts w:ascii="Arial" w:hAnsi="Arial" w:cs="Arial"/>
              </w:rPr>
            </w:pPr>
            <w:r>
              <w:rPr>
                <w:rFonts w:ascii="Arial" w:hAnsi="Arial" w:cs="Arial"/>
              </w:rPr>
              <w:t>32</w:t>
            </w:r>
          </w:p>
        </w:tc>
        <w:tc>
          <w:tcPr>
            <w:tcW w:w="1328" w:type="pct"/>
            <w:shd w:val="clear" w:color="auto" w:fill="F2F2F2" w:themeFill="background1" w:themeFillShade="F2"/>
            <w:vAlign w:val="center"/>
          </w:tcPr>
          <w:p w:rsidR="003A247C" w:rsidRPr="004C3A0B" w:rsidRDefault="003A247C" w:rsidP="00750B32">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rsidR="003A247C" w:rsidRPr="004C3A0B" w:rsidRDefault="003A247C" w:rsidP="00750B32">
            <w:pPr>
              <w:pStyle w:val="ListParagraph"/>
              <w:ind w:left="0"/>
              <w:rPr>
                <w:rFonts w:ascii="Arial" w:hAnsi="Arial" w:cs="Arial"/>
              </w:rPr>
            </w:pPr>
          </w:p>
        </w:tc>
        <w:tc>
          <w:tcPr>
            <w:tcW w:w="1014" w:type="pct"/>
            <w:vMerge w:val="restart"/>
          </w:tcPr>
          <w:p w:rsidR="003A247C" w:rsidRPr="004C3A0B" w:rsidRDefault="003A247C" w:rsidP="00750B32">
            <w:pPr>
              <w:pStyle w:val="ListParagraph"/>
              <w:ind w:left="0"/>
              <w:rPr>
                <w:rFonts w:ascii="Arial" w:hAnsi="Arial" w:cs="Arial"/>
              </w:rPr>
            </w:pPr>
            <w:r w:rsidRPr="004C3A0B">
              <w:rPr>
                <w:rFonts w:ascii="Arial" w:hAnsi="Arial" w:cs="Arial"/>
                <w:b/>
                <w:bCs/>
              </w:rPr>
              <w:t>Date:</w:t>
            </w:r>
          </w:p>
        </w:tc>
      </w:tr>
      <w:tr w:rsidR="003A247C" w:rsidRPr="004C3A0B" w:rsidTr="00750B32">
        <w:trPr>
          <w:trHeight w:val="347"/>
        </w:trPr>
        <w:tc>
          <w:tcPr>
            <w:tcW w:w="336" w:type="pct"/>
            <w:shd w:val="clear" w:color="auto" w:fill="F2F2F2" w:themeFill="background1" w:themeFillShade="F2"/>
          </w:tcPr>
          <w:p w:rsidR="003A247C" w:rsidRPr="004C3A0B" w:rsidRDefault="003A247C" w:rsidP="00750B32">
            <w:pPr>
              <w:pStyle w:val="ListParagraph"/>
              <w:ind w:left="0"/>
              <w:rPr>
                <w:rFonts w:ascii="Arial" w:hAnsi="Arial" w:cs="Arial"/>
              </w:rPr>
            </w:pPr>
            <w:r>
              <w:rPr>
                <w:rFonts w:ascii="Arial" w:hAnsi="Arial" w:cs="Arial"/>
              </w:rPr>
              <w:t>33</w:t>
            </w:r>
          </w:p>
        </w:tc>
        <w:tc>
          <w:tcPr>
            <w:tcW w:w="1328" w:type="pct"/>
            <w:shd w:val="clear" w:color="auto" w:fill="F2F2F2" w:themeFill="background1" w:themeFillShade="F2"/>
            <w:vAlign w:val="center"/>
          </w:tcPr>
          <w:p w:rsidR="003A247C" w:rsidRPr="004C3A0B" w:rsidRDefault="003A247C" w:rsidP="00750B32">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rsidR="003A247C" w:rsidRPr="004C3A0B" w:rsidRDefault="003A247C" w:rsidP="00750B32">
            <w:pPr>
              <w:pStyle w:val="ListParagraph"/>
              <w:ind w:left="0"/>
              <w:rPr>
                <w:rFonts w:ascii="Arial" w:hAnsi="Arial" w:cs="Arial"/>
              </w:rPr>
            </w:pPr>
          </w:p>
          <w:p w:rsidR="003A247C" w:rsidRPr="004C3A0B" w:rsidRDefault="003A247C" w:rsidP="00750B32">
            <w:pPr>
              <w:pStyle w:val="ListParagraph"/>
              <w:ind w:left="0"/>
              <w:rPr>
                <w:rFonts w:ascii="Arial" w:hAnsi="Arial" w:cs="Arial"/>
              </w:rPr>
            </w:pPr>
          </w:p>
        </w:tc>
        <w:tc>
          <w:tcPr>
            <w:tcW w:w="1014" w:type="pct"/>
            <w:vMerge/>
            <w:vAlign w:val="center"/>
          </w:tcPr>
          <w:p w:rsidR="003A247C" w:rsidRPr="004C3A0B" w:rsidRDefault="003A247C" w:rsidP="00750B32">
            <w:pPr>
              <w:pStyle w:val="ListParagraph"/>
              <w:ind w:left="0"/>
              <w:rPr>
                <w:rFonts w:ascii="Arial" w:hAnsi="Arial" w:cs="Arial"/>
              </w:rPr>
            </w:pPr>
          </w:p>
        </w:tc>
      </w:tr>
    </w:tbl>
    <w:p w:rsidR="003A247C" w:rsidRPr="004C3A0B" w:rsidRDefault="003A247C" w:rsidP="003A247C">
      <w:pPr>
        <w:rPr>
          <w:rFonts w:ascii="Arial" w:hAnsi="Arial" w:cs="Arial"/>
          <w:sz w:val="22"/>
        </w:rPr>
      </w:pPr>
    </w:p>
    <w:p w:rsidR="003A247C" w:rsidRDefault="003A247C" w:rsidP="003A247C">
      <w:pPr>
        <w:rPr>
          <w:rFonts w:ascii="Arial" w:hAnsi="Arial" w:cs="Arial"/>
          <w:b/>
          <w:i/>
          <w:sz w:val="22"/>
        </w:rPr>
      </w:pPr>
      <w:r w:rsidRPr="004C3A0B">
        <w:rPr>
          <w:rFonts w:ascii="Arial" w:hAnsi="Arial" w:cs="Arial"/>
          <w:b/>
          <w:i/>
          <w:sz w:val="22"/>
        </w:rPr>
        <w:t xml:space="preserve">For </w:t>
      </w:r>
      <w:r>
        <w:rPr>
          <w:rFonts w:ascii="Arial" w:hAnsi="Arial" w:cs="Arial"/>
          <w:b/>
          <w:i/>
          <w:sz w:val="22"/>
        </w:rPr>
        <w:t>S</w:t>
      </w:r>
      <w:r w:rsidRPr="004C3A0B">
        <w:rPr>
          <w:rFonts w:ascii="Arial" w:hAnsi="Arial" w:cs="Arial"/>
          <w:b/>
          <w:i/>
          <w:sz w:val="22"/>
        </w:rPr>
        <w:t>TAFF</w:t>
      </w:r>
      <w:r>
        <w:rPr>
          <w:rFonts w:ascii="Arial" w:hAnsi="Arial" w:cs="Arial"/>
          <w:b/>
          <w:i/>
          <w:sz w:val="22"/>
        </w:rPr>
        <w:t xml:space="preserve"> Submissions</w:t>
      </w:r>
      <w:r w:rsidRPr="004C3A0B">
        <w:rPr>
          <w:rFonts w:ascii="Arial" w:hAnsi="Arial" w:cs="Arial"/>
          <w:b/>
          <w:i/>
          <w:sz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6"/>
        <w:gridCol w:w="2672"/>
        <w:gridCol w:w="4675"/>
        <w:gridCol w:w="2039"/>
      </w:tblGrid>
      <w:tr w:rsidR="003A247C" w:rsidRPr="004C3A0B" w:rsidTr="00750B32">
        <w:trPr>
          <w:trHeight w:val="346"/>
        </w:trPr>
        <w:tc>
          <w:tcPr>
            <w:tcW w:w="336" w:type="pct"/>
            <w:shd w:val="clear" w:color="auto" w:fill="F2F2F2" w:themeFill="background1" w:themeFillShade="F2"/>
          </w:tcPr>
          <w:p w:rsidR="003A247C" w:rsidRDefault="003A247C" w:rsidP="00750B32">
            <w:pPr>
              <w:pStyle w:val="ListParagraph"/>
              <w:ind w:left="0"/>
              <w:rPr>
                <w:rFonts w:ascii="Arial" w:hAnsi="Arial" w:cs="Arial"/>
              </w:rPr>
            </w:pPr>
            <w:r>
              <w:rPr>
                <w:rFonts w:ascii="Arial" w:hAnsi="Arial" w:cs="Arial"/>
              </w:rPr>
              <w:t>34</w:t>
            </w:r>
          </w:p>
        </w:tc>
        <w:tc>
          <w:tcPr>
            <w:tcW w:w="1328" w:type="pct"/>
            <w:shd w:val="clear" w:color="auto" w:fill="F2F2F2" w:themeFill="background1" w:themeFillShade="F2"/>
            <w:vAlign w:val="center"/>
          </w:tcPr>
          <w:p w:rsidR="003A247C" w:rsidRPr="004C3A0B" w:rsidRDefault="003A247C" w:rsidP="00750B32">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rsidR="003A247C" w:rsidRPr="004C3A0B" w:rsidRDefault="003A247C" w:rsidP="00750B32">
            <w:pPr>
              <w:pStyle w:val="ListParagraph"/>
              <w:ind w:left="0"/>
              <w:rPr>
                <w:rFonts w:ascii="Arial" w:hAnsi="Arial" w:cs="Arial"/>
              </w:rPr>
            </w:pPr>
          </w:p>
        </w:tc>
        <w:tc>
          <w:tcPr>
            <w:tcW w:w="1014" w:type="pct"/>
            <w:vMerge w:val="restart"/>
          </w:tcPr>
          <w:p w:rsidR="003A247C" w:rsidRPr="004C3A0B" w:rsidRDefault="003A247C" w:rsidP="00750B32">
            <w:pPr>
              <w:pStyle w:val="ListParagraph"/>
              <w:ind w:left="0"/>
              <w:rPr>
                <w:rFonts w:ascii="Arial" w:hAnsi="Arial" w:cs="Arial"/>
              </w:rPr>
            </w:pPr>
            <w:r w:rsidRPr="004C3A0B">
              <w:rPr>
                <w:rFonts w:ascii="Arial" w:hAnsi="Arial" w:cs="Arial"/>
                <w:b/>
                <w:bCs/>
              </w:rPr>
              <w:t>Date:</w:t>
            </w:r>
          </w:p>
        </w:tc>
      </w:tr>
      <w:tr w:rsidR="003A247C" w:rsidRPr="004C3A0B" w:rsidTr="00750B32">
        <w:trPr>
          <w:trHeight w:val="347"/>
        </w:trPr>
        <w:tc>
          <w:tcPr>
            <w:tcW w:w="336" w:type="pct"/>
            <w:shd w:val="clear" w:color="auto" w:fill="F2F2F2" w:themeFill="background1" w:themeFillShade="F2"/>
          </w:tcPr>
          <w:p w:rsidR="003A247C" w:rsidRPr="004C3A0B" w:rsidRDefault="003A247C" w:rsidP="00750B32">
            <w:pPr>
              <w:pStyle w:val="ListParagraph"/>
              <w:ind w:left="0"/>
              <w:rPr>
                <w:rFonts w:ascii="Arial" w:hAnsi="Arial" w:cs="Arial"/>
              </w:rPr>
            </w:pPr>
            <w:r>
              <w:rPr>
                <w:rFonts w:ascii="Arial" w:hAnsi="Arial" w:cs="Arial"/>
              </w:rPr>
              <w:t>35</w:t>
            </w:r>
          </w:p>
        </w:tc>
        <w:tc>
          <w:tcPr>
            <w:tcW w:w="1328" w:type="pct"/>
            <w:shd w:val="clear" w:color="auto" w:fill="F2F2F2" w:themeFill="background1" w:themeFillShade="F2"/>
            <w:vAlign w:val="center"/>
          </w:tcPr>
          <w:p w:rsidR="003A247C" w:rsidRPr="004C3A0B" w:rsidRDefault="003A247C" w:rsidP="00750B32">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rsidR="003A247C" w:rsidRPr="004C3A0B" w:rsidRDefault="003A247C" w:rsidP="00750B32">
            <w:pPr>
              <w:pStyle w:val="ListParagraph"/>
              <w:ind w:left="0"/>
              <w:rPr>
                <w:rFonts w:ascii="Arial" w:hAnsi="Arial" w:cs="Arial"/>
              </w:rPr>
            </w:pPr>
          </w:p>
          <w:p w:rsidR="003A247C" w:rsidRPr="004C3A0B" w:rsidRDefault="003A247C" w:rsidP="00750B32">
            <w:pPr>
              <w:pStyle w:val="ListParagraph"/>
              <w:ind w:left="0"/>
              <w:rPr>
                <w:rFonts w:ascii="Arial" w:hAnsi="Arial" w:cs="Arial"/>
              </w:rPr>
            </w:pPr>
          </w:p>
        </w:tc>
        <w:tc>
          <w:tcPr>
            <w:tcW w:w="1014" w:type="pct"/>
            <w:vMerge/>
            <w:vAlign w:val="center"/>
          </w:tcPr>
          <w:p w:rsidR="003A247C" w:rsidRPr="004C3A0B" w:rsidRDefault="003A247C" w:rsidP="00750B32">
            <w:pPr>
              <w:pStyle w:val="ListParagraph"/>
              <w:ind w:left="0"/>
              <w:rPr>
                <w:rFonts w:ascii="Arial" w:hAnsi="Arial" w:cs="Arial"/>
              </w:rPr>
            </w:pPr>
          </w:p>
        </w:tc>
      </w:tr>
    </w:tbl>
    <w:p w:rsidR="003A247C" w:rsidRDefault="003A247C" w:rsidP="003A247C">
      <w:pPr>
        <w:rPr>
          <w:rFonts w:ascii="Arial" w:hAnsi="Arial" w:cs="Arial"/>
          <w:b/>
          <w:sz w:val="22"/>
        </w:rPr>
      </w:pPr>
    </w:p>
    <w:p w:rsidR="003A247C" w:rsidRPr="004C3A0B" w:rsidRDefault="003A247C" w:rsidP="003A247C">
      <w:pPr>
        <w:autoSpaceDE w:val="0"/>
        <w:autoSpaceDN w:val="0"/>
        <w:adjustRightInd w:val="0"/>
        <w:spacing w:after="240"/>
        <w:rPr>
          <w:rFonts w:ascii="Arial" w:hAnsi="Arial" w:cs="Arial"/>
          <w:bCs/>
          <w:sz w:val="22"/>
        </w:rPr>
      </w:pPr>
      <w:r w:rsidRPr="004C3A0B">
        <w:rPr>
          <w:rFonts w:ascii="Arial" w:hAnsi="Arial" w:cs="Arial"/>
          <w:b/>
          <w:sz w:val="22"/>
        </w:rPr>
        <w:t xml:space="preserve">Checklist: </w:t>
      </w:r>
      <w:r w:rsidRPr="004C3A0B">
        <w:rPr>
          <w:rFonts w:ascii="Arial" w:hAnsi="Arial" w:cs="Arial"/>
          <w:bCs/>
          <w:sz w:val="22"/>
        </w:rPr>
        <w:t>Please complete the checklist below to ensure that you have completed the form according to the guidelines and attached any required documentation:</w:t>
      </w:r>
    </w:p>
    <w:tbl>
      <w:tblPr>
        <w:tblStyle w:val="TableGrid"/>
        <w:tblW w:w="10485" w:type="dxa"/>
        <w:tblLook w:val="04A0"/>
      </w:tblPr>
      <w:tblGrid>
        <w:gridCol w:w="675"/>
        <w:gridCol w:w="9810"/>
      </w:tblGrid>
      <w:tr w:rsidR="003A247C" w:rsidRPr="004C3A0B" w:rsidTr="00750B32">
        <w:trPr>
          <w:trHeight w:val="491"/>
        </w:trPr>
        <w:tc>
          <w:tcPr>
            <w:tcW w:w="675" w:type="dxa"/>
            <w:shd w:val="clear" w:color="auto" w:fill="BFBFBF" w:themeFill="background1" w:themeFillShade="BF"/>
            <w:vAlign w:val="center"/>
          </w:tcPr>
          <w:sdt>
            <w:sdtPr>
              <w:rPr>
                <w:rFonts w:ascii="Arial" w:hAnsi="Arial" w:cs="Arial"/>
                <w:b/>
                <w:bCs/>
              </w:rPr>
              <w:id w:val="1454446193"/>
            </w:sdtPr>
            <w:sdtContent>
              <w:p w:rsidR="003A247C" w:rsidRPr="004C3A0B" w:rsidRDefault="003A247C" w:rsidP="00750B32">
                <w:pPr>
                  <w:jc w:val="center"/>
                  <w:rPr>
                    <w:rFonts w:ascii="Arial" w:eastAsia="MS Gothic" w:hAnsi="Arial" w:cs="Arial"/>
                    <w:bCs/>
                  </w:rPr>
                </w:pPr>
                <w:r>
                  <w:rPr>
                    <w:rFonts w:ascii="MS Gothic" w:eastAsia="MS Gothic" w:hAnsi="MS Gothic" w:cs="Arial" w:hint="eastAsia"/>
                    <w:b/>
                    <w:bCs/>
                  </w:rPr>
                  <w:t>☒</w:t>
                </w:r>
              </w:p>
            </w:sdtContent>
          </w:sdt>
        </w:tc>
        <w:tc>
          <w:tcPr>
            <w:tcW w:w="9810" w:type="dxa"/>
            <w:vAlign w:val="center"/>
          </w:tcPr>
          <w:p w:rsidR="003A247C" w:rsidRPr="004C3A0B" w:rsidRDefault="003A247C" w:rsidP="00750B32">
            <w:pPr>
              <w:rPr>
                <w:rFonts w:ascii="Arial" w:eastAsia="MS Gothic" w:hAnsi="Arial" w:cs="Arial"/>
                <w:bCs/>
              </w:rPr>
            </w:pPr>
            <w:r w:rsidRPr="004C3A0B">
              <w:rPr>
                <w:rFonts w:ascii="Arial" w:eastAsia="MS Gothic" w:hAnsi="Arial" w:cs="Arial"/>
                <w:bCs/>
              </w:rPr>
              <w:t>I have read the guidance notes supplied before completing the form.</w:t>
            </w:r>
          </w:p>
        </w:tc>
      </w:tr>
      <w:tr w:rsidR="003A247C" w:rsidRPr="004C3A0B" w:rsidTr="00750B32">
        <w:trPr>
          <w:trHeight w:val="413"/>
        </w:trPr>
        <w:tc>
          <w:tcPr>
            <w:tcW w:w="675" w:type="dxa"/>
            <w:shd w:val="clear" w:color="auto" w:fill="BFBFBF" w:themeFill="background1" w:themeFillShade="BF"/>
            <w:vAlign w:val="center"/>
          </w:tcPr>
          <w:sdt>
            <w:sdtPr>
              <w:rPr>
                <w:rFonts w:ascii="Arial" w:hAnsi="Arial" w:cs="Arial"/>
                <w:b/>
                <w:bCs/>
              </w:rPr>
              <w:id w:val="-17703630"/>
            </w:sdtPr>
            <w:sdtContent>
              <w:p w:rsidR="003A247C" w:rsidRPr="004C3A0B" w:rsidRDefault="003A247C" w:rsidP="00750B32">
                <w:pPr>
                  <w:jc w:val="center"/>
                  <w:rPr>
                    <w:rFonts w:ascii="Arial" w:eastAsia="MS Gothic" w:hAnsi="Arial" w:cs="Arial"/>
                    <w:bCs/>
                  </w:rPr>
                </w:pPr>
                <w:r>
                  <w:rPr>
                    <w:rFonts w:ascii="MS Gothic" w:eastAsia="MS Gothic" w:hAnsi="MS Gothic" w:cs="Arial" w:hint="eastAsia"/>
                    <w:b/>
                    <w:bCs/>
                  </w:rPr>
                  <w:t>☒</w:t>
                </w:r>
              </w:p>
            </w:sdtContent>
          </w:sdt>
        </w:tc>
        <w:tc>
          <w:tcPr>
            <w:tcW w:w="9810" w:type="dxa"/>
            <w:vAlign w:val="center"/>
          </w:tcPr>
          <w:p w:rsidR="003A247C" w:rsidRPr="004C3A0B" w:rsidRDefault="003A247C" w:rsidP="00750B32">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3A247C" w:rsidRPr="004C3A0B" w:rsidTr="00750B32">
        <w:trPr>
          <w:trHeight w:val="419"/>
        </w:trPr>
        <w:tc>
          <w:tcPr>
            <w:tcW w:w="675" w:type="dxa"/>
            <w:shd w:val="clear" w:color="auto" w:fill="BFBFBF" w:themeFill="background1" w:themeFillShade="BF"/>
            <w:vAlign w:val="center"/>
          </w:tcPr>
          <w:sdt>
            <w:sdtPr>
              <w:rPr>
                <w:rFonts w:ascii="Arial" w:hAnsi="Arial" w:cs="Arial"/>
                <w:b/>
                <w:bCs/>
              </w:rPr>
              <w:id w:val="1393921880"/>
            </w:sdtPr>
            <w:sdtContent>
              <w:p w:rsidR="003A247C" w:rsidRPr="004C3A0B" w:rsidRDefault="003A247C" w:rsidP="00750B32">
                <w:pPr>
                  <w:jc w:val="center"/>
                  <w:rPr>
                    <w:rFonts w:ascii="Arial" w:hAnsi="Arial" w:cs="Arial"/>
                  </w:rPr>
                </w:pPr>
                <w:r>
                  <w:rPr>
                    <w:rFonts w:ascii="MS Gothic" w:eastAsia="MS Gothic" w:hAnsi="MS Gothic" w:cs="Arial" w:hint="eastAsia"/>
                    <w:b/>
                    <w:bCs/>
                  </w:rPr>
                  <w:t>☐</w:t>
                </w:r>
              </w:p>
            </w:sdtContent>
          </w:sdt>
        </w:tc>
        <w:tc>
          <w:tcPr>
            <w:tcW w:w="9810" w:type="dxa"/>
            <w:vAlign w:val="center"/>
          </w:tcPr>
          <w:p w:rsidR="003A247C" w:rsidRPr="004C3A0B" w:rsidRDefault="003A247C" w:rsidP="00750B32">
            <w:pPr>
              <w:rPr>
                <w:rFonts w:ascii="Arial" w:hAnsi="Arial" w:cs="Arial"/>
              </w:rPr>
            </w:pPr>
            <w:r w:rsidRPr="004C3A0B">
              <w:rPr>
                <w:rFonts w:ascii="Arial" w:hAnsi="Arial" w:cs="Arial"/>
              </w:rPr>
              <w:t>I confirm that the research activity has received approval in principle</w:t>
            </w:r>
          </w:p>
        </w:tc>
      </w:tr>
      <w:tr w:rsidR="003A247C" w:rsidRPr="004C3A0B" w:rsidTr="00750B32">
        <w:trPr>
          <w:trHeight w:val="492"/>
        </w:trPr>
        <w:tc>
          <w:tcPr>
            <w:tcW w:w="675" w:type="dxa"/>
            <w:shd w:val="clear" w:color="auto" w:fill="BFBFBF" w:themeFill="background1" w:themeFillShade="BF"/>
            <w:vAlign w:val="center"/>
          </w:tcPr>
          <w:sdt>
            <w:sdtPr>
              <w:rPr>
                <w:rFonts w:ascii="Arial" w:hAnsi="Arial" w:cs="Arial"/>
                <w:b/>
                <w:bCs/>
              </w:rPr>
              <w:id w:val="-1978295672"/>
            </w:sdtPr>
            <w:sdtContent>
              <w:p w:rsidR="003A247C" w:rsidRPr="004C3A0B" w:rsidRDefault="003A247C" w:rsidP="00750B32">
                <w:pPr>
                  <w:jc w:val="center"/>
                  <w:rPr>
                    <w:rFonts w:ascii="Arial" w:hAnsi="Arial" w:cs="Arial"/>
                  </w:rPr>
                </w:pPr>
                <w:r>
                  <w:rPr>
                    <w:rFonts w:ascii="MS Gothic" w:eastAsia="MS Gothic" w:hAnsi="MS Gothic" w:cs="Arial" w:hint="eastAsia"/>
                    <w:b/>
                    <w:bCs/>
                  </w:rPr>
                  <w:t>☐</w:t>
                </w:r>
              </w:p>
            </w:sdtContent>
          </w:sdt>
        </w:tc>
        <w:tc>
          <w:tcPr>
            <w:tcW w:w="9810" w:type="dxa"/>
            <w:vAlign w:val="center"/>
          </w:tcPr>
          <w:p w:rsidR="003A247C" w:rsidRPr="004C3A0B" w:rsidRDefault="003A247C" w:rsidP="00750B32">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3A247C" w:rsidRPr="004C3A0B" w:rsidTr="00750B32">
        <w:trPr>
          <w:trHeight w:val="720"/>
        </w:trPr>
        <w:tc>
          <w:tcPr>
            <w:tcW w:w="675" w:type="dxa"/>
            <w:shd w:val="clear" w:color="auto" w:fill="BFBFBF" w:themeFill="background1" w:themeFillShade="BF"/>
            <w:vAlign w:val="center"/>
          </w:tcPr>
          <w:sdt>
            <w:sdtPr>
              <w:rPr>
                <w:rFonts w:ascii="Arial" w:hAnsi="Arial" w:cs="Arial"/>
                <w:b/>
                <w:bCs/>
              </w:rPr>
              <w:id w:val="1893926499"/>
            </w:sdtPr>
            <w:sdtContent>
              <w:p w:rsidR="003A247C" w:rsidRDefault="003A247C" w:rsidP="00750B32">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rsidR="003A247C" w:rsidRPr="004C3A0B" w:rsidRDefault="003A247C" w:rsidP="00750B32">
            <w:pPr>
              <w:rPr>
                <w:rFonts w:ascii="Arial" w:hAnsi="Arial" w:cs="Arial"/>
              </w:rPr>
            </w:pPr>
            <w:r w:rsidRPr="00204E14">
              <w:rPr>
                <w:rFonts w:ascii="Arial" w:hAnsi="Arial" w:cs="Arial"/>
              </w:rPr>
              <w:t>I have attached a full risk assessment (and have NOT completed Section H of this form) (where appropriate)</w:t>
            </w:r>
            <w:r w:rsidRPr="003257BD">
              <w:rPr>
                <w:rFonts w:ascii="Arial" w:hAnsi="Arial" w:cs="Arial"/>
                <w:i/>
              </w:rPr>
              <w:t>ONLY TICK IF YOU HAVE</w:t>
            </w:r>
            <w:r w:rsidRPr="003257BD">
              <w:rPr>
                <w:rFonts w:ascii="Arial" w:hAnsi="Arial" w:cs="Arial"/>
                <w:b/>
                <w:i/>
              </w:rPr>
              <w:t>ATTACHED A FULL RISK ASSESSMENT</w:t>
            </w:r>
          </w:p>
        </w:tc>
      </w:tr>
      <w:tr w:rsidR="003A247C" w:rsidRPr="004C3A0B" w:rsidTr="00750B32">
        <w:trPr>
          <w:trHeight w:val="858"/>
        </w:trPr>
        <w:tc>
          <w:tcPr>
            <w:tcW w:w="675" w:type="dxa"/>
            <w:shd w:val="clear" w:color="auto" w:fill="BFBFBF" w:themeFill="background1" w:themeFillShade="BF"/>
            <w:vAlign w:val="center"/>
          </w:tcPr>
          <w:sdt>
            <w:sdtPr>
              <w:rPr>
                <w:rFonts w:ascii="Arial" w:hAnsi="Arial" w:cs="Arial"/>
                <w:b/>
                <w:bCs/>
              </w:rPr>
              <w:id w:val="1189257540"/>
            </w:sdtPr>
            <w:sdtContent>
              <w:p w:rsidR="003A247C" w:rsidRPr="004C3A0B" w:rsidRDefault="003A247C" w:rsidP="00750B32">
                <w:pPr>
                  <w:jc w:val="center"/>
                  <w:rPr>
                    <w:rFonts w:ascii="Arial" w:hAnsi="Arial" w:cs="Arial"/>
                  </w:rPr>
                </w:pPr>
                <w:r>
                  <w:rPr>
                    <w:rFonts w:ascii="MS Gothic" w:eastAsia="MS Gothic" w:hAnsi="MS Gothic" w:cs="Arial" w:hint="eastAsia"/>
                    <w:b/>
                    <w:bCs/>
                  </w:rPr>
                  <w:t>☒</w:t>
                </w:r>
              </w:p>
            </w:sdtContent>
          </w:sdt>
        </w:tc>
        <w:tc>
          <w:tcPr>
            <w:tcW w:w="9810" w:type="dxa"/>
            <w:vAlign w:val="center"/>
          </w:tcPr>
          <w:p w:rsidR="003A247C" w:rsidRPr="004C3A0B" w:rsidRDefault="003A247C" w:rsidP="00750B32">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3A247C" w:rsidRPr="004C3A0B" w:rsidTr="00750B32">
        <w:trPr>
          <w:trHeight w:val="969"/>
        </w:trPr>
        <w:tc>
          <w:tcPr>
            <w:tcW w:w="675" w:type="dxa"/>
            <w:shd w:val="clear" w:color="auto" w:fill="BFBFBF" w:themeFill="background1" w:themeFillShade="BF"/>
            <w:vAlign w:val="center"/>
          </w:tcPr>
          <w:sdt>
            <w:sdtPr>
              <w:rPr>
                <w:rFonts w:ascii="Arial" w:hAnsi="Arial" w:cs="Arial"/>
                <w:b/>
                <w:bCs/>
              </w:rPr>
              <w:id w:val="1030683582"/>
            </w:sdtPr>
            <w:sdtContent>
              <w:p w:rsidR="003A247C" w:rsidRPr="004C3A0B" w:rsidRDefault="003A247C" w:rsidP="00750B32">
                <w:pPr>
                  <w:jc w:val="center"/>
                  <w:rPr>
                    <w:rFonts w:ascii="Arial" w:hAnsi="Arial" w:cs="Arial"/>
                  </w:rPr>
                </w:pPr>
                <w:r>
                  <w:rPr>
                    <w:rFonts w:ascii="MS Gothic" w:eastAsia="MS Gothic" w:hAnsi="MS Gothic" w:cs="Arial" w:hint="eastAsia"/>
                    <w:b/>
                    <w:bCs/>
                  </w:rPr>
                  <w:t>☒</w:t>
                </w:r>
              </w:p>
            </w:sdtContent>
          </w:sdt>
        </w:tc>
        <w:tc>
          <w:tcPr>
            <w:tcW w:w="9810" w:type="dxa"/>
            <w:vAlign w:val="center"/>
          </w:tcPr>
          <w:p w:rsidR="003A247C" w:rsidRPr="004C3A0B" w:rsidRDefault="003A247C" w:rsidP="00750B32">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r w:rsidR="003A247C" w:rsidRPr="004C3A0B" w:rsidTr="00750B32">
        <w:trPr>
          <w:trHeight w:val="590"/>
        </w:trPr>
        <w:tc>
          <w:tcPr>
            <w:tcW w:w="675" w:type="dxa"/>
            <w:shd w:val="clear" w:color="auto" w:fill="BFBFBF" w:themeFill="background1" w:themeFillShade="BF"/>
            <w:vAlign w:val="center"/>
          </w:tcPr>
          <w:sdt>
            <w:sdtPr>
              <w:rPr>
                <w:rFonts w:ascii="Arial" w:hAnsi="Arial" w:cs="Arial"/>
                <w:b/>
                <w:bCs/>
              </w:rPr>
              <w:id w:val="-174501529"/>
            </w:sdtPr>
            <w:sdtContent>
              <w:p w:rsidR="003A247C" w:rsidRDefault="003A247C" w:rsidP="00750B32">
                <w:pPr>
                  <w:jc w:val="center"/>
                  <w:rPr>
                    <w:rFonts w:ascii="Arial" w:hAnsi="Arial" w:cs="Arial"/>
                    <w:b/>
                    <w:bCs/>
                  </w:rPr>
                </w:pPr>
                <w:r>
                  <w:rPr>
                    <w:rFonts w:ascii="MS Gothic" w:eastAsia="MS Gothic" w:hAnsi="MS Gothic" w:cs="Arial" w:hint="eastAsia"/>
                    <w:b/>
                    <w:bCs/>
                  </w:rPr>
                  <w:t>☐</w:t>
                </w:r>
              </w:p>
            </w:sdtContent>
          </w:sdt>
          <w:p w:rsidR="003A247C" w:rsidRDefault="003A247C" w:rsidP="00750B32">
            <w:pPr>
              <w:jc w:val="center"/>
              <w:rPr>
                <w:rFonts w:ascii="MS Gothic" w:eastAsia="MS Gothic" w:hAnsi="MS Gothic" w:cs="Arial"/>
                <w:b/>
                <w:bCs/>
              </w:rPr>
            </w:pPr>
          </w:p>
        </w:tc>
        <w:tc>
          <w:tcPr>
            <w:tcW w:w="9810" w:type="dxa"/>
            <w:vAlign w:val="center"/>
          </w:tcPr>
          <w:p w:rsidR="003A247C" w:rsidRPr="004C3A0B" w:rsidRDefault="003A247C" w:rsidP="00750B32">
            <w:pPr>
              <w:rPr>
                <w:rFonts w:ascii="Arial" w:hAnsi="Arial" w:cs="Arial"/>
              </w:rPr>
            </w:pPr>
            <w:r>
              <w:rPr>
                <w:rFonts w:ascii="Arial" w:hAnsi="Arial" w:cs="Arial"/>
              </w:rPr>
              <w:t>I have deleted the guidance notes before submitting the PG2 for consideration</w:t>
            </w:r>
          </w:p>
        </w:tc>
      </w:tr>
    </w:tbl>
    <w:p w:rsidR="003A247C" w:rsidRPr="004C3A0B" w:rsidRDefault="003A247C" w:rsidP="003A247C">
      <w:pPr>
        <w:tabs>
          <w:tab w:val="left" w:pos="5103"/>
        </w:tabs>
        <w:rPr>
          <w:rFonts w:ascii="Arial" w:hAnsi="Arial" w:cs="Arial"/>
          <w:b/>
          <w:bCs/>
          <w:sz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85"/>
      </w:tblGrid>
      <w:tr w:rsidR="003A247C" w:rsidRPr="004C3A0B" w:rsidTr="00750B32">
        <w:tc>
          <w:tcPr>
            <w:tcW w:w="10485" w:type="dxa"/>
            <w:shd w:val="clear" w:color="auto" w:fill="D9D9D9" w:themeFill="background1" w:themeFillShade="D9"/>
          </w:tcPr>
          <w:p w:rsidR="003A247C" w:rsidRPr="004C3A0B" w:rsidRDefault="003A247C" w:rsidP="00750B32">
            <w:pPr>
              <w:rPr>
                <w:rFonts w:ascii="Arial" w:hAnsi="Arial" w:cs="Arial"/>
                <w:b/>
                <w:sz w:val="22"/>
              </w:rPr>
            </w:pPr>
            <w:r w:rsidRPr="004C3A0B">
              <w:rPr>
                <w:rFonts w:ascii="Arial" w:hAnsi="Arial" w:cs="Arial"/>
                <w:b/>
                <w:sz w:val="22"/>
              </w:rPr>
              <w:t>RESEARCH STUDENTS AND STAFF ONLY</w:t>
            </w:r>
          </w:p>
          <w:p w:rsidR="003A247C" w:rsidRPr="004C3A0B" w:rsidRDefault="003A247C" w:rsidP="00750B32">
            <w:pPr>
              <w:rPr>
                <w:rFonts w:ascii="Arial" w:hAnsi="Arial" w:cs="Arial"/>
                <w:sz w:val="22"/>
              </w:rPr>
            </w:pPr>
            <w:r w:rsidRPr="004C3A0B">
              <w:rPr>
                <w:rFonts w:ascii="Arial" w:hAnsi="Arial" w:cs="Arial"/>
                <w:sz w:val="22"/>
              </w:rPr>
              <w:t xml:space="preserve">All communications relating to this application during its processing must be in writing and emailed to </w:t>
            </w:r>
            <w:hyperlink r:id="rId16" w:history="1">
              <w:r w:rsidRPr="004C3A0B">
                <w:rPr>
                  <w:rStyle w:val="Hyperlink"/>
                  <w:rFonts w:ascii="Arial" w:hAnsi="Arial" w:cs="Arial"/>
                  <w:sz w:val="22"/>
                </w:rPr>
                <w:t>pgresearch@uwtsd.ac.uk</w:t>
              </w:r>
            </w:hyperlink>
            <w:r w:rsidRPr="004C3A0B">
              <w:rPr>
                <w:rFonts w:ascii="Arial" w:hAnsi="Arial" w:cs="Arial"/>
                <w:sz w:val="22"/>
              </w:rPr>
              <w:t xml:space="preserve"> , with the title ‘Ethical Approval’ followed by your name.</w:t>
            </w:r>
          </w:p>
          <w:p w:rsidR="003A247C" w:rsidRPr="004C3A0B" w:rsidRDefault="003A247C" w:rsidP="00750B32">
            <w:pPr>
              <w:rPr>
                <w:rFonts w:ascii="Arial" w:hAnsi="Arial" w:cs="Arial"/>
                <w:sz w:val="22"/>
              </w:rPr>
            </w:pPr>
            <w:r w:rsidRPr="004C3A0B">
              <w:rPr>
                <w:rFonts w:ascii="Arial" w:hAnsi="Arial" w:cs="Arial"/>
                <w:color w:val="000000"/>
                <w:sz w:val="22"/>
              </w:rPr>
              <w:t>You will be informed of the outcome of your claim by email; therefore</w:t>
            </w:r>
            <w:r w:rsidRPr="004C3A0B">
              <w:rPr>
                <w:rStyle w:val="Strong"/>
                <w:rFonts w:cs="Arial"/>
                <w:color w:val="000000"/>
              </w:rPr>
              <w:t>it is important that you check your University and personal email accounts regularly</w:t>
            </w:r>
            <w:r w:rsidRPr="004C3A0B">
              <w:rPr>
                <w:rFonts w:ascii="Arial" w:hAnsi="Arial" w:cs="Arial"/>
                <w:b/>
                <w:bCs/>
                <w:sz w:val="22"/>
              </w:rPr>
              <w:t>.</w:t>
            </w:r>
          </w:p>
        </w:tc>
      </w:tr>
      <w:tr w:rsidR="003A247C" w:rsidRPr="004C3A0B" w:rsidTr="00750B32">
        <w:tc>
          <w:tcPr>
            <w:tcW w:w="10485" w:type="dxa"/>
            <w:shd w:val="clear" w:color="auto" w:fill="D9D9D9" w:themeFill="background1" w:themeFillShade="D9"/>
          </w:tcPr>
          <w:p w:rsidR="003A247C" w:rsidRPr="004C3A0B" w:rsidRDefault="003A247C" w:rsidP="00750B3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rPr>
            </w:pPr>
            <w:r w:rsidRPr="004C3A0B">
              <w:rPr>
                <w:rFonts w:ascii="Arial" w:hAnsi="Arial" w:cs="Arial"/>
                <w:b/>
                <w:bCs/>
                <w:sz w:val="22"/>
              </w:rPr>
              <w:t xml:space="preserve">STUDENTS ON UNDERGRADUATE OR TAUGHT MASTERS PROGRAMMES </w:t>
            </w:r>
            <w:r w:rsidRPr="004C3A0B">
              <w:rPr>
                <w:rFonts w:ascii="Arial" w:hAnsi="Arial" w:cs="Arial"/>
                <w:bCs/>
                <w:sz w:val="22"/>
              </w:rPr>
              <w:t>should submit  this form (and receive the outcome) via systems explained to you by the supervisor/module leader.</w:t>
            </w:r>
          </w:p>
        </w:tc>
      </w:tr>
    </w:tbl>
    <w:p w:rsidR="003A247C" w:rsidRPr="004C3A0B" w:rsidRDefault="003A247C" w:rsidP="003A247C">
      <w:pPr>
        <w:tabs>
          <w:tab w:val="left" w:pos="5103"/>
        </w:tabs>
        <w:rPr>
          <w:rFonts w:ascii="Arial" w:hAnsi="Arial" w:cs="Arial"/>
          <w:bCs/>
          <w:sz w:val="22"/>
        </w:rPr>
      </w:pPr>
    </w:p>
    <w:p w:rsidR="003A247C" w:rsidRPr="00CA510C" w:rsidRDefault="003A247C" w:rsidP="003A247C">
      <w:pPr>
        <w:tabs>
          <w:tab w:val="left" w:pos="5103"/>
        </w:tabs>
        <w:rPr>
          <w:rStyle w:val="Hyperlink"/>
          <w:rFonts w:ascii="Arial" w:hAnsi="Arial" w:cs="Arial"/>
          <w:sz w:val="22"/>
        </w:rPr>
      </w:pPr>
      <w:r w:rsidRPr="004C3A0B">
        <w:rPr>
          <w:rFonts w:ascii="Arial" w:hAnsi="Arial" w:cs="Arial"/>
          <w:b/>
          <w:bCs/>
          <w:sz w:val="22"/>
        </w:rPr>
        <w:t xml:space="preserve">This form is available electronically from the Academic Office web pages: </w:t>
      </w:r>
      <w:hyperlink r:id="rId17" w:history="1">
        <w:r w:rsidRPr="00CA510C">
          <w:rPr>
            <w:rStyle w:val="Hyperlink"/>
            <w:rFonts w:ascii="Arial" w:hAnsi="Arial" w:cs="Arial"/>
            <w:sz w:val="22"/>
          </w:rPr>
          <w:t>https://www.uwtsd.ac.uk/academic-office/appendices-and-forms/</w:t>
        </w:r>
      </w:hyperlink>
    </w:p>
    <w:p w:rsidR="003A247C" w:rsidRPr="004C3A0B" w:rsidRDefault="003A247C" w:rsidP="003A247C">
      <w:pPr>
        <w:tabs>
          <w:tab w:val="left" w:pos="5103"/>
        </w:tabs>
        <w:rPr>
          <w:rFonts w:ascii="Arial" w:hAnsi="Arial" w:cs="Arial"/>
          <w:bCs/>
          <w:sz w:val="22"/>
        </w:rPr>
      </w:pPr>
    </w:p>
    <w:p w:rsidR="003A247C" w:rsidRDefault="003A247C" w:rsidP="003A247C">
      <w:pPr>
        <w:jc w:val="center"/>
        <w:rPr>
          <w:rFonts w:ascii="Arial" w:hAnsi="Arial" w:cs="Arial"/>
          <w:b/>
          <w:sz w:val="22"/>
        </w:rPr>
      </w:pPr>
    </w:p>
    <w:p w:rsidR="003A247C" w:rsidRPr="004C3A0B" w:rsidRDefault="003A247C" w:rsidP="003A247C">
      <w:pPr>
        <w:jc w:val="center"/>
        <w:rPr>
          <w:rFonts w:ascii="Arial" w:hAnsi="Arial" w:cs="Arial"/>
          <w:b/>
          <w:sz w:val="22"/>
        </w:rPr>
      </w:pPr>
      <w:r w:rsidRPr="004C3A0B">
        <w:rPr>
          <w:rFonts w:ascii="Arial" w:hAnsi="Arial" w:cs="Arial"/>
          <w:b/>
          <w:sz w:val="22"/>
        </w:rPr>
        <w:t>Application Process</w:t>
      </w:r>
    </w:p>
    <w:p w:rsidR="003A247C" w:rsidRPr="004C3A0B" w:rsidRDefault="003A247C" w:rsidP="003A247C">
      <w:pPr>
        <w:rPr>
          <w:rFonts w:ascii="Arial" w:hAnsi="Arial" w:cs="Arial"/>
        </w:rPr>
      </w:pPr>
    </w:p>
    <w:p w:rsidR="003A247C" w:rsidRPr="004C3A0B" w:rsidRDefault="003A247C" w:rsidP="003A247C">
      <w:pPr>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8" w:history="1">
        <w:r w:rsidRPr="004C3A0B">
          <w:rPr>
            <w:rStyle w:val="Hyperlink"/>
            <w:rFonts w:ascii="Arial" w:hAnsi="Arial" w:cs="Arial"/>
            <w:color w:val="auto"/>
            <w:sz w:val="22"/>
          </w:rPr>
          <w:t>pgresearch@uwtsd.ac.uk</w:t>
        </w:r>
      </w:hyperlink>
      <w:r w:rsidRPr="004C3A0B">
        <w:rPr>
          <w:rStyle w:val="Hyperlink"/>
          <w:rFonts w:ascii="Arial" w:hAnsi="Arial" w:cs="Arial"/>
          <w:color w:val="auto"/>
          <w:sz w:val="22"/>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rsidR="003A247C" w:rsidRPr="004C3A0B" w:rsidRDefault="003A247C" w:rsidP="003A247C">
      <w:pPr>
        <w:rPr>
          <w:rFonts w:ascii="Arial" w:hAnsi="Arial" w:cs="Arial"/>
        </w:rPr>
      </w:pPr>
    </w:p>
    <w:p w:rsidR="003A247C" w:rsidRPr="004C3A0B" w:rsidRDefault="003A247C" w:rsidP="003A247C">
      <w:pPr>
        <w:rPr>
          <w:rFonts w:ascii="Arial" w:hAnsi="Arial" w:cs="Arial"/>
        </w:rPr>
      </w:pPr>
      <w:r w:rsidRPr="004C3A0B">
        <w:rPr>
          <w:rFonts w:ascii="Arial" w:hAnsi="Arial" w:cs="Arial"/>
          <w:b/>
        </w:rPr>
        <w:lastRenderedPageBreak/>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approval, this includes assignment work as well as dissertations.</w:t>
      </w:r>
    </w:p>
    <w:p w:rsidR="003A247C" w:rsidRPr="004C3A0B" w:rsidRDefault="003A247C" w:rsidP="003A247C">
      <w:pPr>
        <w:rPr>
          <w:rFonts w:ascii="Arial" w:hAnsi="Arial" w:cs="Arial"/>
        </w:rPr>
      </w:pPr>
    </w:p>
    <w:p w:rsidR="003A247C" w:rsidRPr="004C3A0B" w:rsidRDefault="003A247C" w:rsidP="003A247C">
      <w:pPr>
        <w:jc w:val="center"/>
        <w:rPr>
          <w:rFonts w:ascii="Arial" w:hAnsi="Arial" w:cs="Arial"/>
          <w:b/>
          <w:bCs/>
          <w:sz w:val="22"/>
        </w:rPr>
      </w:pPr>
      <w:r w:rsidRPr="004C3A0B">
        <w:rPr>
          <w:rFonts w:ascii="Arial" w:hAnsi="Arial" w:cs="Arial"/>
          <w:b/>
          <w:bCs/>
          <w:sz w:val="22"/>
        </w:rPr>
        <w:t>Notes for guidance in completion of this form</w:t>
      </w:r>
    </w:p>
    <w:p w:rsidR="003A247C" w:rsidRPr="004C3A0B" w:rsidRDefault="003A247C" w:rsidP="003A247C">
      <w:pPr>
        <w:tabs>
          <w:tab w:val="left" w:pos="5103"/>
        </w:tabs>
        <w:rPr>
          <w:rFonts w:ascii="Arial" w:hAnsi="Arial" w:cs="Arial"/>
          <w:b/>
          <w:bCs/>
        </w:rPr>
      </w:pPr>
    </w:p>
    <w:p w:rsidR="003A247C" w:rsidRPr="004C3A0B" w:rsidRDefault="003A247C" w:rsidP="003A247C">
      <w:pPr>
        <w:tabs>
          <w:tab w:val="left" w:pos="5103"/>
        </w:tabs>
        <w:rPr>
          <w:rFonts w:ascii="Arial" w:hAnsi="Arial" w:cs="Arial"/>
          <w:b/>
          <w:bCs/>
        </w:rPr>
      </w:pPr>
      <w:r w:rsidRPr="004C3A0B">
        <w:rPr>
          <w:rFonts w:ascii="Arial" w:hAnsi="Arial" w:cs="Arial"/>
          <w:b/>
          <w:bCs/>
        </w:rPr>
        <w:t>Section A:  About You</w:t>
      </w:r>
    </w:p>
    <w:p w:rsidR="003A247C" w:rsidRPr="004C3A0B" w:rsidRDefault="003A247C" w:rsidP="003A247C">
      <w:pPr>
        <w:tabs>
          <w:tab w:val="left" w:pos="5103"/>
        </w:tabs>
        <w:rPr>
          <w:rFonts w:ascii="Arial" w:hAnsi="Arial" w:cs="Arial"/>
          <w:bCs/>
        </w:rPr>
      </w:pPr>
      <w:r w:rsidRPr="004C3A0B">
        <w:rPr>
          <w:rFonts w:ascii="Arial" w:hAnsi="Arial" w:cs="Arial"/>
          <w:bCs/>
        </w:rPr>
        <w:t>Please complete all relevant sections</w:t>
      </w:r>
    </w:p>
    <w:p w:rsidR="003A247C" w:rsidRPr="004C3A0B" w:rsidRDefault="003A247C" w:rsidP="003A247C">
      <w:pPr>
        <w:tabs>
          <w:tab w:val="left" w:pos="5103"/>
        </w:tabs>
        <w:rPr>
          <w:rFonts w:ascii="Arial" w:hAnsi="Arial" w:cs="Arial"/>
          <w:b/>
          <w:bCs/>
        </w:rPr>
      </w:pPr>
    </w:p>
    <w:p w:rsidR="003A247C" w:rsidRPr="004C3A0B" w:rsidRDefault="003A247C" w:rsidP="003A247C">
      <w:pPr>
        <w:tabs>
          <w:tab w:val="left" w:pos="5103"/>
        </w:tabs>
        <w:rPr>
          <w:rFonts w:ascii="Arial" w:hAnsi="Arial" w:cs="Arial"/>
          <w:b/>
          <w:bCs/>
        </w:rPr>
      </w:pPr>
      <w:r w:rsidRPr="004C3A0B">
        <w:rPr>
          <w:rFonts w:ascii="Arial" w:hAnsi="Arial" w:cs="Arial"/>
          <w:b/>
          <w:bCs/>
        </w:rPr>
        <w:t>Section B:  Approval for research activity</w:t>
      </w:r>
    </w:p>
    <w:p w:rsidR="003A247C" w:rsidRPr="004C3A0B" w:rsidRDefault="003A247C" w:rsidP="003A247C">
      <w:pPr>
        <w:tabs>
          <w:tab w:val="left" w:pos="5103"/>
        </w:tabs>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rsidR="003A247C" w:rsidRPr="004C3A0B" w:rsidRDefault="003A247C" w:rsidP="003A247C">
      <w:pPr>
        <w:tabs>
          <w:tab w:val="left" w:pos="5103"/>
        </w:tabs>
        <w:rPr>
          <w:rFonts w:ascii="Arial" w:hAnsi="Arial" w:cs="Arial"/>
          <w:bCs/>
          <w:sz w:val="12"/>
          <w:szCs w:val="12"/>
        </w:rPr>
      </w:pPr>
    </w:p>
    <w:p w:rsidR="003A247C" w:rsidRPr="004C3A0B" w:rsidRDefault="003A247C" w:rsidP="003A247C">
      <w:pPr>
        <w:tabs>
          <w:tab w:val="left" w:pos="5103"/>
        </w:tabs>
        <w:rPr>
          <w:rFonts w:ascii="Arial" w:hAnsi="Arial" w:cs="Arial"/>
          <w:bCs/>
        </w:rPr>
      </w:pPr>
      <w:r w:rsidRPr="004C3A0B">
        <w:rPr>
          <w:rFonts w:ascii="Arial" w:hAnsi="Arial" w:cs="Arial"/>
          <w:bCs/>
        </w:rPr>
        <w:t>The process for proposal approval varies according the individual and programme of study:</w:t>
      </w:r>
    </w:p>
    <w:p w:rsidR="003A247C" w:rsidRPr="004C3A0B" w:rsidRDefault="003A247C" w:rsidP="003A247C">
      <w:pPr>
        <w:pStyle w:val="ListParagraph"/>
        <w:numPr>
          <w:ilvl w:val="0"/>
          <w:numId w:val="39"/>
        </w:numPr>
        <w:tabs>
          <w:tab w:val="left" w:pos="5103"/>
        </w:tabs>
        <w:spacing w:after="0" w:line="240" w:lineRule="auto"/>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rsidR="003A247C" w:rsidRPr="004C3A0B" w:rsidRDefault="003A247C" w:rsidP="003A247C">
      <w:pPr>
        <w:pStyle w:val="ListParagraph"/>
        <w:numPr>
          <w:ilvl w:val="0"/>
          <w:numId w:val="39"/>
        </w:numPr>
        <w:tabs>
          <w:tab w:val="left" w:pos="5103"/>
        </w:tabs>
        <w:spacing w:after="0" w:line="240" w:lineRule="auto"/>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rsidR="003A247C" w:rsidRPr="004C3A0B" w:rsidRDefault="003A247C" w:rsidP="003A247C">
      <w:pPr>
        <w:pStyle w:val="ListParagraph"/>
        <w:numPr>
          <w:ilvl w:val="0"/>
          <w:numId w:val="39"/>
        </w:numPr>
        <w:tabs>
          <w:tab w:val="left" w:pos="5103"/>
        </w:tabs>
        <w:spacing w:after="0" w:line="240" w:lineRule="auto"/>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/Assistant Dean</w:t>
      </w:r>
    </w:p>
    <w:p w:rsidR="003A247C" w:rsidRPr="004C3A0B" w:rsidRDefault="003A247C" w:rsidP="003A247C">
      <w:pPr>
        <w:tabs>
          <w:tab w:val="left" w:pos="5103"/>
        </w:tabs>
        <w:rPr>
          <w:rFonts w:ascii="Arial" w:hAnsi="Arial" w:cs="Arial"/>
          <w:bCs/>
        </w:rPr>
      </w:pPr>
    </w:p>
    <w:p w:rsidR="003A247C" w:rsidRPr="004C3A0B" w:rsidRDefault="003A247C" w:rsidP="003A247C">
      <w:pPr>
        <w:tabs>
          <w:tab w:val="left" w:pos="5103"/>
        </w:tabs>
        <w:rPr>
          <w:rFonts w:ascii="Arial" w:hAnsi="Arial" w:cs="Arial"/>
          <w:b/>
          <w:bCs/>
        </w:rPr>
      </w:pPr>
      <w:r w:rsidRPr="004C3A0B">
        <w:rPr>
          <w:rFonts w:ascii="Arial" w:hAnsi="Arial" w:cs="Arial"/>
          <w:b/>
          <w:bCs/>
        </w:rPr>
        <w:t>Section C:  External Ethical Guidance materials</w:t>
      </w:r>
    </w:p>
    <w:p w:rsidR="003A247C" w:rsidRPr="004C3A0B" w:rsidRDefault="003A247C" w:rsidP="003A247C">
      <w:pPr>
        <w:tabs>
          <w:tab w:val="left" w:pos="5103"/>
        </w:tabs>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003A247C" w:rsidRPr="004C3A0B" w:rsidRDefault="003A247C" w:rsidP="003A247C">
      <w:pPr>
        <w:tabs>
          <w:tab w:val="left" w:pos="5103"/>
        </w:tabs>
        <w:rPr>
          <w:rFonts w:ascii="Arial" w:hAnsi="Arial" w:cs="Arial"/>
          <w:bCs/>
        </w:rPr>
      </w:pPr>
    </w:p>
    <w:p w:rsidR="003A247C" w:rsidRPr="004C3A0B" w:rsidRDefault="003A247C" w:rsidP="003A247C">
      <w:pPr>
        <w:tabs>
          <w:tab w:val="left" w:pos="5103"/>
        </w:tabs>
        <w:rPr>
          <w:rFonts w:ascii="Arial" w:hAnsi="Arial" w:cs="Arial"/>
          <w:b/>
          <w:bCs/>
        </w:rPr>
      </w:pPr>
      <w:r w:rsidRPr="004C3A0B">
        <w:rPr>
          <w:rFonts w:ascii="Arial" w:hAnsi="Arial" w:cs="Arial"/>
          <w:b/>
          <w:bCs/>
        </w:rPr>
        <w:t>Section D:  External Collaborative Research Activity</w:t>
      </w:r>
    </w:p>
    <w:p w:rsidR="003A247C" w:rsidRPr="004C3A0B" w:rsidRDefault="003A247C" w:rsidP="003A247C">
      <w:pPr>
        <w:tabs>
          <w:tab w:val="left" w:pos="5103"/>
        </w:tabs>
        <w:rPr>
          <w:rFonts w:ascii="Arial" w:hAnsi="Arial" w:cs="Arial"/>
          <w:bCs/>
        </w:rPr>
      </w:pPr>
      <w:r w:rsidRPr="004C3A0B">
        <w:rPr>
          <w:rFonts w:ascii="Arial" w:hAnsi="Arial" w:cs="Arial"/>
          <w:bCs/>
        </w:rPr>
        <w:lastRenderedPageBreak/>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3A247C" w:rsidRPr="004C3A0B" w:rsidRDefault="003A247C" w:rsidP="003A247C">
      <w:pPr>
        <w:tabs>
          <w:tab w:val="left" w:pos="5103"/>
        </w:tabs>
        <w:rPr>
          <w:rFonts w:ascii="Arial" w:hAnsi="Arial" w:cs="Arial"/>
          <w:bCs/>
        </w:rPr>
      </w:pPr>
    </w:p>
    <w:p w:rsidR="003A247C" w:rsidRPr="004C3A0B" w:rsidRDefault="003A247C" w:rsidP="003A247C">
      <w:pPr>
        <w:tabs>
          <w:tab w:val="left" w:pos="5103"/>
        </w:tabs>
        <w:rPr>
          <w:rFonts w:ascii="Arial" w:hAnsi="Arial" w:cs="Arial"/>
          <w:b/>
          <w:bCs/>
        </w:rPr>
      </w:pPr>
      <w:r w:rsidRPr="004C3A0B">
        <w:rPr>
          <w:rFonts w:ascii="Arial" w:hAnsi="Arial" w:cs="Arial"/>
          <w:b/>
          <w:bCs/>
        </w:rPr>
        <w:t>Section E:  Details of Research Activity</w:t>
      </w:r>
    </w:p>
    <w:p w:rsidR="003A247C" w:rsidRDefault="003A247C" w:rsidP="003A247C">
      <w:pPr>
        <w:tabs>
          <w:tab w:val="left" w:pos="5103"/>
        </w:tabs>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A247C" w:rsidRDefault="003A247C" w:rsidP="003A247C">
      <w:pPr>
        <w:tabs>
          <w:tab w:val="left" w:pos="5103"/>
        </w:tabs>
        <w:rPr>
          <w:rFonts w:ascii="Arial" w:hAnsi="Arial" w:cs="Arial"/>
          <w:bCs/>
        </w:rPr>
      </w:pPr>
    </w:p>
    <w:p w:rsidR="003A247C" w:rsidRPr="004C3A0B" w:rsidRDefault="003A247C" w:rsidP="003A247C">
      <w:pPr>
        <w:tabs>
          <w:tab w:val="left" w:pos="5103"/>
        </w:tabs>
        <w:rPr>
          <w:rFonts w:ascii="Arial" w:hAnsi="Arial" w:cs="Arial"/>
          <w:b/>
          <w:bCs/>
        </w:rPr>
      </w:pPr>
      <w:r w:rsidRPr="004C3A0B">
        <w:rPr>
          <w:rFonts w:ascii="Arial" w:hAnsi="Arial" w:cs="Arial"/>
          <w:b/>
          <w:bCs/>
        </w:rPr>
        <w:t>Indicative Title:  please use the same title as used on the research proposal.</w:t>
      </w:r>
    </w:p>
    <w:p w:rsidR="003A247C" w:rsidRDefault="003A247C" w:rsidP="003A247C">
      <w:pPr>
        <w:tabs>
          <w:tab w:val="left" w:pos="5103"/>
        </w:tabs>
        <w:rPr>
          <w:rFonts w:ascii="Arial" w:hAnsi="Arial" w:cs="Arial"/>
          <w:b/>
          <w:bCs/>
        </w:rPr>
      </w:pPr>
    </w:p>
    <w:p w:rsidR="003A247C" w:rsidRDefault="003A247C" w:rsidP="003A247C">
      <w:pPr>
        <w:tabs>
          <w:tab w:val="left" w:pos="5103"/>
        </w:tabs>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A247C" w:rsidRDefault="003A247C" w:rsidP="003A247C">
      <w:pPr>
        <w:tabs>
          <w:tab w:val="left" w:pos="5103"/>
        </w:tabs>
        <w:rPr>
          <w:rFonts w:ascii="Arial" w:hAnsi="Arial" w:cs="Arial"/>
          <w:b/>
          <w:bCs/>
        </w:rPr>
      </w:pPr>
    </w:p>
    <w:p w:rsidR="003A247C" w:rsidRDefault="003A247C" w:rsidP="003A247C">
      <w:pPr>
        <w:tabs>
          <w:tab w:val="left" w:pos="5103"/>
        </w:tabs>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A247C" w:rsidRDefault="003A247C" w:rsidP="003A247C">
      <w:pPr>
        <w:tabs>
          <w:tab w:val="left" w:pos="5103"/>
        </w:tabs>
        <w:rPr>
          <w:rFonts w:ascii="Arial" w:hAnsi="Arial" w:cs="Arial"/>
          <w:b/>
          <w:bCs/>
        </w:rPr>
      </w:pPr>
    </w:p>
    <w:p w:rsidR="003A247C" w:rsidRDefault="003A247C" w:rsidP="003A247C">
      <w:pPr>
        <w:tabs>
          <w:tab w:val="left" w:pos="5103"/>
        </w:tabs>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rsidR="003A247C" w:rsidRDefault="003A247C" w:rsidP="003A247C">
      <w:pPr>
        <w:tabs>
          <w:tab w:val="left" w:pos="5103"/>
        </w:tabs>
        <w:rPr>
          <w:rFonts w:ascii="Arial" w:hAnsi="Arial" w:cs="Arial"/>
          <w:b/>
          <w:bCs/>
        </w:rPr>
      </w:pPr>
    </w:p>
    <w:p w:rsidR="003A247C" w:rsidRPr="004C3A0B" w:rsidRDefault="003A247C" w:rsidP="003A247C">
      <w:pPr>
        <w:tabs>
          <w:tab w:val="left" w:pos="5103"/>
        </w:tabs>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A247C" w:rsidRDefault="003A247C" w:rsidP="003A247C">
      <w:pPr>
        <w:tabs>
          <w:tab w:val="left" w:pos="5103"/>
        </w:tabs>
        <w:rPr>
          <w:rFonts w:ascii="Arial" w:hAnsi="Arial" w:cs="Arial"/>
          <w:b/>
          <w:bCs/>
        </w:rPr>
      </w:pPr>
    </w:p>
    <w:p w:rsidR="003A247C" w:rsidRPr="004C3A0B" w:rsidRDefault="003A247C" w:rsidP="003A247C">
      <w:pPr>
        <w:tabs>
          <w:tab w:val="left" w:pos="5103"/>
        </w:tabs>
        <w:rPr>
          <w:rFonts w:ascii="Arial" w:hAnsi="Arial" w:cs="Arial"/>
          <w:b/>
          <w:bCs/>
        </w:rPr>
      </w:pPr>
      <w:r w:rsidRPr="004C3A0B">
        <w:rPr>
          <w:rFonts w:ascii="Arial" w:hAnsi="Arial" w:cs="Arial"/>
          <w:b/>
          <w:bCs/>
        </w:rPr>
        <w:t>Section F:  Scope of Research Activity</w:t>
      </w:r>
    </w:p>
    <w:p w:rsidR="003A247C" w:rsidRPr="004C3A0B" w:rsidRDefault="003A247C" w:rsidP="003A247C">
      <w:pPr>
        <w:tabs>
          <w:tab w:val="left" w:pos="5103"/>
        </w:tabs>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3A247C" w:rsidRDefault="003A247C" w:rsidP="003A247C">
      <w:pPr>
        <w:tabs>
          <w:tab w:val="left" w:pos="5103"/>
        </w:tabs>
        <w:rPr>
          <w:rFonts w:ascii="Arial" w:hAnsi="Arial" w:cs="Arial"/>
          <w:bCs/>
        </w:rPr>
      </w:pPr>
    </w:p>
    <w:p w:rsidR="003A247C" w:rsidRPr="004C3A0B" w:rsidRDefault="003A247C" w:rsidP="003A247C">
      <w:pPr>
        <w:tabs>
          <w:tab w:val="left" w:pos="5103"/>
        </w:tabs>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Gand I do </w:t>
      </w:r>
      <w:r w:rsidRPr="004C3A0B">
        <w:rPr>
          <w:rFonts w:ascii="Arial" w:hAnsi="Arial" w:cs="Arial"/>
          <w:bCs/>
        </w:rPr>
        <w:t>not need to be completed.  .  Signatures are still required in section K.</w:t>
      </w:r>
    </w:p>
    <w:p w:rsidR="003A247C" w:rsidRDefault="003A247C" w:rsidP="003A247C">
      <w:pPr>
        <w:tabs>
          <w:tab w:val="left" w:pos="5103"/>
        </w:tabs>
        <w:rPr>
          <w:rFonts w:ascii="Arial" w:hAnsi="Arial" w:cs="Arial"/>
          <w:b/>
          <w:bCs/>
        </w:rPr>
      </w:pPr>
    </w:p>
    <w:p w:rsidR="003A247C" w:rsidRPr="004C3A0B" w:rsidRDefault="003A247C" w:rsidP="003A247C">
      <w:pPr>
        <w:tabs>
          <w:tab w:val="left" w:pos="5103"/>
        </w:tabs>
        <w:rPr>
          <w:rFonts w:ascii="Arial" w:hAnsi="Arial" w:cs="Arial"/>
          <w:b/>
          <w:bCs/>
        </w:rPr>
      </w:pPr>
      <w:r w:rsidRPr="004C3A0B">
        <w:rPr>
          <w:rFonts w:ascii="Arial" w:hAnsi="Arial" w:cs="Arial"/>
          <w:b/>
          <w:bCs/>
        </w:rPr>
        <w:t>Section G:  Intended Participants</w:t>
      </w:r>
    </w:p>
    <w:p w:rsidR="003A247C" w:rsidRPr="004C3A0B" w:rsidRDefault="003A247C" w:rsidP="003A247C">
      <w:pPr>
        <w:tabs>
          <w:tab w:val="left" w:pos="5103"/>
        </w:tabs>
        <w:rPr>
          <w:rFonts w:ascii="Arial" w:hAnsi="Arial" w:cs="Arial"/>
          <w:bCs/>
        </w:rPr>
      </w:pPr>
      <w:r w:rsidRPr="004C3A0B">
        <w:rPr>
          <w:rFonts w:ascii="Arial" w:hAnsi="Arial" w:cs="Arial"/>
          <w:bCs/>
        </w:rPr>
        <w:t>Please tick all categories that might apply.</w:t>
      </w:r>
    </w:p>
    <w:p w:rsidR="003A247C" w:rsidRDefault="003A247C" w:rsidP="003A247C">
      <w:pPr>
        <w:tabs>
          <w:tab w:val="left" w:pos="5103"/>
        </w:tabs>
        <w:rPr>
          <w:rFonts w:ascii="Arial" w:hAnsi="Arial" w:cs="Arial"/>
          <w:b/>
          <w:bCs/>
        </w:rPr>
      </w:pPr>
    </w:p>
    <w:p w:rsidR="003A247C" w:rsidRPr="004C3A0B" w:rsidRDefault="003A247C" w:rsidP="003A247C">
      <w:pPr>
        <w:tabs>
          <w:tab w:val="left" w:pos="5103"/>
        </w:tabs>
        <w:rPr>
          <w:rFonts w:ascii="Arial" w:hAnsi="Arial" w:cs="Arial"/>
          <w:bCs/>
        </w:rPr>
      </w:pPr>
      <w:r w:rsidRPr="004C3A0B">
        <w:rPr>
          <w:rFonts w:ascii="Arial" w:hAnsi="Arial" w:cs="Arial"/>
          <w:b/>
          <w:bCs/>
        </w:rPr>
        <w:t>Numbers&amp;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3A247C" w:rsidRDefault="003A247C" w:rsidP="003A247C">
      <w:pPr>
        <w:tabs>
          <w:tab w:val="left" w:pos="5103"/>
        </w:tabs>
        <w:rPr>
          <w:rFonts w:ascii="Arial" w:hAnsi="Arial" w:cs="Arial"/>
          <w:b/>
          <w:bCs/>
        </w:rPr>
      </w:pPr>
    </w:p>
    <w:p w:rsidR="003A247C" w:rsidRPr="004C3A0B" w:rsidRDefault="003A247C" w:rsidP="003A247C">
      <w:pPr>
        <w:tabs>
          <w:tab w:val="left" w:pos="5103"/>
        </w:tabs>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Pr>
          <w:rFonts w:ascii="Arial" w:hAnsi="Arial" w:cs="Arial"/>
          <w:bCs/>
        </w:rPr>
        <w:t>Academic Director</w:t>
      </w:r>
      <w:r w:rsidRPr="004C3A0B">
        <w:rPr>
          <w:rFonts w:ascii="Arial" w:hAnsi="Arial" w:cs="Arial"/>
          <w:bCs/>
        </w:rPr>
        <w:t>/Assistant Dean in relation to staff research.</w:t>
      </w:r>
    </w:p>
    <w:p w:rsidR="003A247C" w:rsidRPr="004C3A0B" w:rsidRDefault="003A247C" w:rsidP="003A247C">
      <w:pPr>
        <w:tabs>
          <w:tab w:val="left" w:pos="5103"/>
        </w:tabs>
        <w:rPr>
          <w:rFonts w:ascii="Arial" w:hAnsi="Arial" w:cs="Arial"/>
          <w:bCs/>
        </w:rPr>
      </w:pPr>
    </w:p>
    <w:p w:rsidR="003A247C" w:rsidRPr="004C3A0B" w:rsidRDefault="003A247C" w:rsidP="003A247C">
      <w:pPr>
        <w:tabs>
          <w:tab w:val="left" w:pos="5103"/>
        </w:tabs>
        <w:rPr>
          <w:rFonts w:ascii="Arial" w:hAnsi="Arial" w:cs="Arial"/>
          <w:b/>
          <w:bCs/>
        </w:rPr>
      </w:pPr>
      <w:r w:rsidRPr="004C3A0B">
        <w:rPr>
          <w:rFonts w:ascii="Arial" w:hAnsi="Arial" w:cs="Arial"/>
          <w:b/>
          <w:bCs/>
        </w:rPr>
        <w:t>Section H:  Anticipate Risks</w:t>
      </w:r>
    </w:p>
    <w:p w:rsidR="003A247C" w:rsidRPr="004C3A0B" w:rsidRDefault="003A247C" w:rsidP="003A247C">
      <w:pPr>
        <w:tabs>
          <w:tab w:val="left" w:pos="5103"/>
        </w:tabs>
        <w:rPr>
          <w:rFonts w:ascii="Arial" w:hAnsi="Arial" w:cs="Arial"/>
          <w:bCs/>
        </w:rPr>
      </w:pPr>
      <w:r w:rsidRPr="004C3A0B">
        <w:rPr>
          <w:rFonts w:ascii="Arial" w:hAnsi="Arial" w:cs="Arial"/>
          <w:bCs/>
        </w:rPr>
        <w:lastRenderedPageBreak/>
        <w:t>All research carries some level of risk.  The answers you provide to questions in this section will be reviewed to ensure that you have an appropriate understanding of the type of risks involved and how you can mitigate against these risks.</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3A247C" w:rsidRDefault="003A247C" w:rsidP="003A247C">
      <w:pPr>
        <w:contextualSpacing/>
        <w:rPr>
          <w:rFonts w:ascii="Arial" w:hAnsi="Arial" w:cs="Arial"/>
          <w:b/>
        </w:rPr>
      </w:pPr>
    </w:p>
    <w:p w:rsidR="003A247C" w:rsidRPr="004C3A0B" w:rsidRDefault="003A247C" w:rsidP="003A247C">
      <w:pPr>
        <w:contextualSpacing/>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3A247C" w:rsidRPr="004C3A0B" w:rsidRDefault="003A247C" w:rsidP="003A247C">
      <w:pPr>
        <w:rPr>
          <w:rFonts w:ascii="Arial" w:hAnsi="Arial" w:cs="Arial"/>
        </w:rPr>
      </w:pPr>
      <w:r w:rsidRPr="004C3A0B">
        <w:rPr>
          <w:rFonts w:ascii="Arial" w:hAnsi="Arial" w:cs="Arial"/>
        </w:rPr>
        <w:t>If these are business owners, time with you may reduce profit.</w:t>
      </w:r>
    </w:p>
    <w:p w:rsidR="003A247C" w:rsidRPr="004C3A0B" w:rsidRDefault="003A247C" w:rsidP="003A247C">
      <w:pPr>
        <w:rPr>
          <w:rFonts w:ascii="Arial" w:hAnsi="Arial" w:cs="Arial"/>
        </w:rPr>
      </w:pPr>
      <w:r w:rsidRPr="004C3A0B">
        <w:rPr>
          <w:rFonts w:ascii="Arial" w:hAnsi="Arial" w:cs="Arial"/>
        </w:rPr>
        <w:t>In some locations physical risk is very real to both participants and yourself, please consider this.</w:t>
      </w:r>
    </w:p>
    <w:p w:rsidR="003A247C" w:rsidRDefault="003A247C" w:rsidP="003A247C">
      <w:pPr>
        <w:contextualSpacing/>
        <w:rPr>
          <w:rFonts w:ascii="Arial" w:hAnsi="Arial" w:cs="Arial"/>
          <w:b/>
        </w:rPr>
      </w:pPr>
    </w:p>
    <w:p w:rsidR="003A247C" w:rsidRPr="004C3A0B" w:rsidRDefault="003A247C" w:rsidP="003A247C">
      <w:pPr>
        <w:contextualSpacing/>
        <w:rPr>
          <w:rFonts w:ascii="Arial" w:hAnsi="Arial" w:cs="Arial"/>
          <w:b/>
        </w:rPr>
      </w:pPr>
      <w:r w:rsidRPr="004C3A0B">
        <w:rPr>
          <w:rFonts w:ascii="Arial" w:hAnsi="Arial" w:cs="Arial"/>
          <w:b/>
        </w:rPr>
        <w:t>Risk to you, the researcher</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locations.If you are talking to individuals about certain issues think about how their responses might affect you emotionally.  What about the risk of collecting insufficient data?</w:t>
      </w:r>
    </w:p>
    <w:p w:rsidR="003A247C" w:rsidRDefault="003A247C" w:rsidP="003A247C">
      <w:pPr>
        <w:contextualSpacing/>
        <w:rPr>
          <w:rFonts w:ascii="Arial" w:hAnsi="Arial" w:cs="Arial"/>
          <w:b/>
        </w:rPr>
      </w:pPr>
    </w:p>
    <w:p w:rsidR="003A247C" w:rsidRPr="00CA0057" w:rsidRDefault="003A247C" w:rsidP="003A247C">
      <w:pPr>
        <w:contextualSpacing/>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w:t>
      </w:r>
      <w:r w:rsidRPr="00CA0057">
        <w:rPr>
          <w:rFonts w:ascii="Arial" w:hAnsi="Arial" w:cs="Arial"/>
        </w:rPr>
        <w:lastRenderedPageBreak/>
        <w:t>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3A247C" w:rsidRPr="00CA0057" w:rsidRDefault="003A247C" w:rsidP="003A247C">
      <w:pPr>
        <w:pStyle w:val="ListParagraph"/>
        <w:numPr>
          <w:ilvl w:val="0"/>
          <w:numId w:val="42"/>
        </w:numPr>
        <w:spacing w:after="0" w:line="240" w:lineRule="auto"/>
        <w:rPr>
          <w:rFonts w:ascii="Arial" w:hAnsi="Arial" w:cs="Arial"/>
          <w:sz w:val="20"/>
          <w:szCs w:val="20"/>
        </w:rPr>
      </w:pPr>
      <w:r w:rsidRPr="00CA0057">
        <w:rPr>
          <w:rFonts w:ascii="Arial" w:hAnsi="Arial" w:cs="Arial"/>
          <w:sz w:val="20"/>
          <w:szCs w:val="20"/>
        </w:rPr>
        <w:t>fabrication: making up results or other outputs (eg, artefacts) and presenting them as if they were real</w:t>
      </w:r>
    </w:p>
    <w:p w:rsidR="003A247C" w:rsidRPr="00CA0057" w:rsidRDefault="003A247C" w:rsidP="003A247C">
      <w:pPr>
        <w:pStyle w:val="ListParagraph"/>
        <w:numPr>
          <w:ilvl w:val="0"/>
          <w:numId w:val="42"/>
        </w:numPr>
        <w:spacing w:after="0" w:line="240" w:lineRule="auto"/>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rsidR="003A247C" w:rsidRPr="00CA0057" w:rsidRDefault="003A247C" w:rsidP="003A247C">
      <w:pPr>
        <w:pStyle w:val="ListParagraph"/>
        <w:numPr>
          <w:ilvl w:val="0"/>
          <w:numId w:val="42"/>
        </w:numPr>
        <w:spacing w:after="0" w:line="240" w:lineRule="auto"/>
        <w:rPr>
          <w:rFonts w:ascii="Arial" w:hAnsi="Arial" w:cs="Arial"/>
          <w:sz w:val="20"/>
          <w:szCs w:val="20"/>
        </w:rPr>
      </w:pPr>
      <w:r w:rsidRPr="00CA0057">
        <w:rPr>
          <w:rFonts w:ascii="Arial" w:hAnsi="Arial" w:cs="Arial"/>
          <w:sz w:val="20"/>
          <w:szCs w:val="20"/>
        </w:rPr>
        <w:t>plagiarism: using other people’s material without giving proper credit</w:t>
      </w:r>
    </w:p>
    <w:p w:rsidR="003A247C" w:rsidRPr="00CA0057" w:rsidRDefault="003A247C" w:rsidP="003A247C">
      <w:pPr>
        <w:pStyle w:val="ListParagraph"/>
        <w:numPr>
          <w:ilvl w:val="0"/>
          <w:numId w:val="42"/>
        </w:numPr>
        <w:spacing w:after="0" w:line="240" w:lineRule="auto"/>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3A247C" w:rsidRPr="00CA0057" w:rsidRDefault="003A247C" w:rsidP="003A247C">
      <w:pPr>
        <w:pStyle w:val="ListParagraph"/>
        <w:numPr>
          <w:ilvl w:val="0"/>
          <w:numId w:val="42"/>
        </w:numPr>
        <w:spacing w:after="0" w:line="240" w:lineRule="auto"/>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rsidR="003A247C" w:rsidRDefault="003A247C" w:rsidP="003A247C">
      <w:pPr>
        <w:contextualSpacing/>
        <w:rPr>
          <w:rFonts w:ascii="Arial" w:hAnsi="Arial" w:cs="Arial"/>
          <w:b/>
        </w:rPr>
      </w:pPr>
    </w:p>
    <w:p w:rsidR="003A247C" w:rsidRPr="004C3A0B" w:rsidRDefault="003A247C" w:rsidP="003A247C">
      <w:pPr>
        <w:contextualSpacing/>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rsidR="003A247C" w:rsidRPr="004C3A0B" w:rsidRDefault="003A247C" w:rsidP="003A247C">
      <w:pPr>
        <w:contextualSpacing/>
        <w:rPr>
          <w:rFonts w:ascii="Arial" w:hAnsi="Arial" w:cs="Arial"/>
        </w:rPr>
      </w:pPr>
    </w:p>
    <w:p w:rsidR="003A247C" w:rsidRPr="004C3A0B" w:rsidRDefault="003A247C" w:rsidP="003A247C">
      <w:pPr>
        <w:contextualSpacing/>
        <w:rPr>
          <w:rFonts w:ascii="Arial" w:hAnsi="Arial" w:cs="Arial"/>
          <w:b/>
        </w:rPr>
      </w:pPr>
      <w:r w:rsidRPr="004C3A0B">
        <w:rPr>
          <w:rFonts w:ascii="Arial" w:hAnsi="Arial" w:cs="Arial"/>
          <w:b/>
        </w:rPr>
        <w:t>Section I:  Feedback, Consent and Confidentiality</w:t>
      </w:r>
    </w:p>
    <w:p w:rsidR="003A247C" w:rsidRDefault="003A247C" w:rsidP="003A247C">
      <w:pPr>
        <w:rPr>
          <w:rFonts w:ascii="Arial" w:hAnsi="Arial" w:cs="Arial"/>
          <w:b/>
        </w:rPr>
      </w:pPr>
    </w:p>
    <w:p w:rsidR="003A247C" w:rsidRDefault="003A247C" w:rsidP="003A247C">
      <w:pPr>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3A247C" w:rsidRDefault="003A247C" w:rsidP="003A247C">
      <w:pPr>
        <w:rPr>
          <w:rFonts w:ascii="Arial" w:hAnsi="Arial" w:cs="Arial"/>
          <w:b/>
        </w:rPr>
      </w:pPr>
    </w:p>
    <w:p w:rsidR="003A247C" w:rsidRDefault="003A247C" w:rsidP="003A247C">
      <w:pPr>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DoS/supervisor (if research student), supervisor/module tutor if taught student, or </w:t>
      </w:r>
      <w:r>
        <w:rPr>
          <w:rFonts w:ascii="Arial" w:hAnsi="Arial" w:cs="Arial"/>
        </w:rPr>
        <w:t>Academic Director</w:t>
      </w:r>
      <w:r w:rsidRPr="004C3A0B">
        <w:rPr>
          <w:rFonts w:ascii="Arial" w:hAnsi="Arial" w:cs="Arial"/>
        </w:rPr>
        <w:t xml:space="preserve"> / Assistant Dean if a member of staff.</w:t>
      </w:r>
    </w:p>
    <w:p w:rsidR="003A247C" w:rsidRPr="004C3A0B" w:rsidRDefault="003A247C" w:rsidP="003A247C">
      <w:pPr>
        <w:rPr>
          <w:rFonts w:ascii="Arial" w:hAnsi="Arial" w:cs="Arial"/>
        </w:rPr>
      </w:pPr>
      <w:r w:rsidRPr="004C3A0B">
        <w:rPr>
          <w:rFonts w:ascii="Arial" w:hAnsi="Arial" w:cs="Arial"/>
        </w:rPr>
        <w:t>Confidentiality/Anonymity.  Explain clearly how you will ensure confidentiality and anonymity.</w:t>
      </w:r>
    </w:p>
    <w:p w:rsidR="003A247C" w:rsidRDefault="003A247C" w:rsidP="003A247C">
      <w:pPr>
        <w:rPr>
          <w:rFonts w:ascii="Arial" w:hAnsi="Arial" w:cs="Arial"/>
        </w:rPr>
      </w:pPr>
    </w:p>
    <w:p w:rsidR="003A247C" w:rsidRPr="004C3A0B" w:rsidRDefault="003A247C" w:rsidP="003A247C">
      <w:pPr>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rsidR="003A247C" w:rsidRDefault="003A247C" w:rsidP="003A247C">
      <w:pPr>
        <w:rPr>
          <w:rFonts w:ascii="Arial" w:hAnsi="Arial" w:cs="Arial"/>
        </w:rPr>
      </w:pPr>
      <w:r w:rsidRPr="004C3A0B">
        <w:rPr>
          <w:rFonts w:ascii="Arial" w:hAnsi="Arial" w:cs="Arial"/>
        </w:rPr>
        <w:lastRenderedPageBreak/>
        <w:t>Before completing this section it is necessary to read the University’s Research Data Management information.   The questions that follow are designed to ensure compliance with the Data Protection Act as well as established research protocols.</w:t>
      </w:r>
    </w:p>
    <w:p w:rsidR="003A247C" w:rsidRPr="004C3A0B" w:rsidRDefault="003A247C" w:rsidP="003A247C">
      <w:pPr>
        <w:rPr>
          <w:rFonts w:ascii="Arial" w:hAnsi="Arial" w:cs="Arial"/>
        </w:rPr>
      </w:pPr>
    </w:p>
    <w:p w:rsidR="003A247C" w:rsidRDefault="003A247C" w:rsidP="003A247C">
      <w:pPr>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3A247C" w:rsidRDefault="003A247C" w:rsidP="003A247C">
      <w:pPr>
        <w:rPr>
          <w:rFonts w:ascii="Arial" w:hAnsi="Arial" w:cs="Arial"/>
        </w:rPr>
      </w:pPr>
    </w:p>
    <w:p w:rsidR="003A247C" w:rsidRPr="004C3A0B" w:rsidRDefault="003A247C" w:rsidP="003A247C">
      <w:pPr>
        <w:rPr>
          <w:rFonts w:ascii="Arial" w:hAnsi="Arial" w:cs="Arial"/>
        </w:rPr>
      </w:pPr>
      <w:r w:rsidRPr="004C3A0B">
        <w:rPr>
          <w:rFonts w:ascii="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facilitating/supporting/accessing organisation then explain that in this section.  But also think about the general principle of data sharing, as explained in the Research Data Management information.</w:t>
      </w:r>
    </w:p>
    <w:p w:rsidR="003A247C" w:rsidRDefault="003A247C" w:rsidP="003A247C">
      <w:pPr>
        <w:rPr>
          <w:rFonts w:ascii="Arial" w:hAnsi="Arial" w:cs="Arial"/>
        </w:rPr>
      </w:pPr>
    </w:p>
    <w:p w:rsidR="003A247C" w:rsidRPr="004C3A0B" w:rsidRDefault="003A247C" w:rsidP="003A247C">
      <w:pPr>
        <w:rPr>
          <w:rFonts w:ascii="Arial" w:hAnsi="Arial" w:cs="Arial"/>
        </w:rPr>
      </w:pPr>
      <w:r w:rsidRPr="004C3A0B">
        <w:rPr>
          <w:rFonts w:ascii="Arial" w:hAnsi="Arial" w:cs="Arial"/>
        </w:rPr>
        <w:t>In terms of storage of data please ensure security, and also mitigate against loss of data.</w:t>
      </w:r>
    </w:p>
    <w:p w:rsidR="003A247C" w:rsidRPr="004C3A0B" w:rsidRDefault="003A247C" w:rsidP="003A247C">
      <w:pPr>
        <w:rPr>
          <w:rFonts w:ascii="Arial" w:hAnsi="Arial" w:cs="Arial"/>
        </w:rPr>
      </w:pPr>
    </w:p>
    <w:p w:rsidR="003A247C" w:rsidRPr="004C3A0B" w:rsidRDefault="003A247C" w:rsidP="003A247C">
      <w:pPr>
        <w:rPr>
          <w:rFonts w:ascii="Arial" w:hAnsi="Arial" w:cs="Arial"/>
          <w:b/>
        </w:rPr>
      </w:pPr>
      <w:r w:rsidRPr="004C3A0B">
        <w:rPr>
          <w:rFonts w:ascii="Arial" w:hAnsi="Arial" w:cs="Arial"/>
          <w:b/>
        </w:rPr>
        <w:t>Section K:  Declaration</w:t>
      </w:r>
    </w:p>
    <w:p w:rsidR="003A247C" w:rsidRPr="004C3A0B" w:rsidRDefault="003A247C" w:rsidP="003A247C">
      <w:pPr>
        <w:rPr>
          <w:rFonts w:ascii="Arial" w:hAnsi="Arial" w:cs="Arial"/>
        </w:rPr>
      </w:pPr>
      <w:r w:rsidRPr="004C3A0B">
        <w:rPr>
          <w:rFonts w:ascii="Arial" w:hAnsi="Arial" w:cs="Arial"/>
        </w:rPr>
        <w:t>Ensure the appropriate countersignatures have been provided</w:t>
      </w:r>
    </w:p>
    <w:p w:rsidR="003A247C" w:rsidRDefault="003A247C" w:rsidP="003A247C">
      <w:pPr>
        <w:rPr>
          <w:lang w:val="en-US"/>
        </w:rPr>
      </w:pPr>
      <w:r w:rsidRPr="004C3A0B">
        <w:rPr>
          <w:rFonts w:ascii="Arial" w:hAnsi="Arial" w:cs="Arial"/>
        </w:rPr>
        <w:t>Look carefully at the checklist and</w:t>
      </w:r>
    </w:p>
    <w:p w:rsidR="003A247C" w:rsidRDefault="003A247C" w:rsidP="00B5134F">
      <w:pPr>
        <w:rPr>
          <w:lang w:val="en-US"/>
        </w:rPr>
      </w:pPr>
    </w:p>
    <w:p w:rsidR="003A247C" w:rsidRDefault="003A247C" w:rsidP="00B5134F">
      <w:pPr>
        <w:rPr>
          <w:lang w:val="en-US"/>
        </w:rPr>
      </w:pPr>
    </w:p>
    <w:p w:rsidR="003A247C" w:rsidRDefault="003A247C" w:rsidP="00B5134F">
      <w:pPr>
        <w:rPr>
          <w:lang w:val="en-US"/>
        </w:rPr>
      </w:pPr>
    </w:p>
    <w:p w:rsidR="003A247C" w:rsidRDefault="003A247C" w:rsidP="00B5134F">
      <w:pPr>
        <w:rPr>
          <w:lang w:val="en-US"/>
        </w:rPr>
      </w:pPr>
    </w:p>
    <w:p w:rsidR="003A247C" w:rsidRPr="00B5134F" w:rsidRDefault="003A247C" w:rsidP="00B5134F">
      <w:pPr>
        <w:rPr>
          <w:lang w:val="en-US"/>
        </w:rPr>
      </w:pPr>
    </w:p>
    <w:sectPr w:rsidR="003A247C" w:rsidRPr="00B5134F" w:rsidSect="00AF2262">
      <w:headerReference w:type="even" r:id="rId19"/>
      <w:headerReference w:type="default" r:id="rId20"/>
      <w:footerReference w:type="even" r:id="rId21"/>
      <w:footerReference w:type="default" r:id="rId22"/>
      <w:headerReference w:type="first" r:id="rId23"/>
      <w:footerReference w:type="first" r:id="rId24"/>
      <w:pgSz w:w="11909" w:h="16834"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27BC" w:rsidRDefault="00C527BC" w:rsidP="009420C1">
      <w:pPr>
        <w:spacing w:after="0" w:line="240" w:lineRule="auto"/>
      </w:pPr>
      <w:r>
        <w:separator/>
      </w:r>
    </w:p>
  </w:endnote>
  <w:endnote w:type="continuationSeparator" w:id="1">
    <w:p w:rsidR="00C527BC" w:rsidRDefault="00C527BC" w:rsidP="009420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BoldMT">
    <w:altName w:val="Arial"/>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0C1" w:rsidRDefault="009420C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0726621"/>
      <w:docPartObj>
        <w:docPartGallery w:val="Page Numbers (Bottom of Page)"/>
        <w:docPartUnique/>
      </w:docPartObj>
    </w:sdtPr>
    <w:sdtEndPr>
      <w:rPr>
        <w:noProof/>
      </w:rPr>
    </w:sdtEndPr>
    <w:sdtContent>
      <w:p w:rsidR="009420C1" w:rsidRDefault="00833BDD">
        <w:pPr>
          <w:pStyle w:val="Footer"/>
          <w:jc w:val="right"/>
        </w:pPr>
        <w:r>
          <w:fldChar w:fldCharType="begin"/>
        </w:r>
        <w:r w:rsidR="009420C1">
          <w:instrText xml:space="preserve"> PAGE   \* MERGEFORMAT </w:instrText>
        </w:r>
        <w:r>
          <w:fldChar w:fldCharType="separate"/>
        </w:r>
        <w:r w:rsidR="003A5C19">
          <w:rPr>
            <w:noProof/>
          </w:rPr>
          <w:t>27</w:t>
        </w:r>
        <w:r>
          <w:rPr>
            <w:noProof/>
          </w:rPr>
          <w:fldChar w:fldCharType="end"/>
        </w:r>
      </w:p>
    </w:sdtContent>
  </w:sdt>
  <w:p w:rsidR="009420C1" w:rsidRDefault="009420C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0C1" w:rsidRDefault="009420C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27BC" w:rsidRDefault="00C527BC" w:rsidP="009420C1">
      <w:pPr>
        <w:spacing w:after="0" w:line="240" w:lineRule="auto"/>
      </w:pPr>
      <w:r>
        <w:separator/>
      </w:r>
    </w:p>
  </w:footnote>
  <w:footnote w:type="continuationSeparator" w:id="1">
    <w:p w:rsidR="00C527BC" w:rsidRDefault="00C527BC" w:rsidP="009420C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0C1" w:rsidRDefault="009420C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0C1" w:rsidRDefault="009420C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0C1" w:rsidRDefault="009420C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F0CD1"/>
    <w:multiLevelType w:val="hybridMultilevel"/>
    <w:tmpl w:val="E4788F1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nsid w:val="0B415FE8"/>
    <w:multiLevelType w:val="multilevel"/>
    <w:tmpl w:val="16B8D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C0C093C"/>
    <w:multiLevelType w:val="hybridMultilevel"/>
    <w:tmpl w:val="D2049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CE637A8"/>
    <w:multiLevelType w:val="multilevel"/>
    <w:tmpl w:val="F04C2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F0624F9"/>
    <w:multiLevelType w:val="hybridMultilevel"/>
    <w:tmpl w:val="3F46C0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348B63E8"/>
    <w:multiLevelType w:val="hybridMultilevel"/>
    <w:tmpl w:val="2DDCDC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nsid w:val="3ADE0FA8"/>
    <w:multiLevelType w:val="hybridMultilevel"/>
    <w:tmpl w:val="B2F02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CAC5B23"/>
    <w:multiLevelType w:val="hybridMultilevel"/>
    <w:tmpl w:val="290638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5644FAD"/>
    <w:multiLevelType w:val="multilevel"/>
    <w:tmpl w:val="B4F6BBE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9087853"/>
    <w:multiLevelType w:val="hybridMultilevel"/>
    <w:tmpl w:val="D2C4626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nsid w:val="538E36A1"/>
    <w:multiLevelType w:val="hybridMultilevel"/>
    <w:tmpl w:val="D51C2F8C"/>
    <w:lvl w:ilvl="0" w:tplc="90CA2228">
      <w:start w:val="1"/>
      <w:numFmt w:val="bullet"/>
      <w:lvlText w:val="•"/>
      <w:lvlJc w:val="left"/>
      <w:pPr>
        <w:tabs>
          <w:tab w:val="num" w:pos="720"/>
        </w:tabs>
        <w:ind w:left="720" w:hanging="360"/>
      </w:pPr>
      <w:rPr>
        <w:rFonts w:ascii="Times New Roman" w:hAnsi="Times New Roman" w:hint="default"/>
      </w:rPr>
    </w:lvl>
    <w:lvl w:ilvl="1" w:tplc="E3060812" w:tentative="1">
      <w:start w:val="1"/>
      <w:numFmt w:val="bullet"/>
      <w:lvlText w:val="•"/>
      <w:lvlJc w:val="left"/>
      <w:pPr>
        <w:tabs>
          <w:tab w:val="num" w:pos="1440"/>
        </w:tabs>
        <w:ind w:left="1440" w:hanging="360"/>
      </w:pPr>
      <w:rPr>
        <w:rFonts w:ascii="Times New Roman" w:hAnsi="Times New Roman" w:hint="default"/>
      </w:rPr>
    </w:lvl>
    <w:lvl w:ilvl="2" w:tplc="F006D2C4" w:tentative="1">
      <w:start w:val="1"/>
      <w:numFmt w:val="bullet"/>
      <w:lvlText w:val="•"/>
      <w:lvlJc w:val="left"/>
      <w:pPr>
        <w:tabs>
          <w:tab w:val="num" w:pos="2160"/>
        </w:tabs>
        <w:ind w:left="2160" w:hanging="360"/>
      </w:pPr>
      <w:rPr>
        <w:rFonts w:ascii="Times New Roman" w:hAnsi="Times New Roman" w:hint="default"/>
      </w:rPr>
    </w:lvl>
    <w:lvl w:ilvl="3" w:tplc="537AD2C4" w:tentative="1">
      <w:start w:val="1"/>
      <w:numFmt w:val="bullet"/>
      <w:lvlText w:val="•"/>
      <w:lvlJc w:val="left"/>
      <w:pPr>
        <w:tabs>
          <w:tab w:val="num" w:pos="2880"/>
        </w:tabs>
        <w:ind w:left="2880" w:hanging="360"/>
      </w:pPr>
      <w:rPr>
        <w:rFonts w:ascii="Times New Roman" w:hAnsi="Times New Roman" w:hint="default"/>
      </w:rPr>
    </w:lvl>
    <w:lvl w:ilvl="4" w:tplc="2F4600FE" w:tentative="1">
      <w:start w:val="1"/>
      <w:numFmt w:val="bullet"/>
      <w:lvlText w:val="•"/>
      <w:lvlJc w:val="left"/>
      <w:pPr>
        <w:tabs>
          <w:tab w:val="num" w:pos="3600"/>
        </w:tabs>
        <w:ind w:left="3600" w:hanging="360"/>
      </w:pPr>
      <w:rPr>
        <w:rFonts w:ascii="Times New Roman" w:hAnsi="Times New Roman" w:hint="default"/>
      </w:rPr>
    </w:lvl>
    <w:lvl w:ilvl="5" w:tplc="80A6E742" w:tentative="1">
      <w:start w:val="1"/>
      <w:numFmt w:val="bullet"/>
      <w:lvlText w:val="•"/>
      <w:lvlJc w:val="left"/>
      <w:pPr>
        <w:tabs>
          <w:tab w:val="num" w:pos="4320"/>
        </w:tabs>
        <w:ind w:left="4320" w:hanging="360"/>
      </w:pPr>
      <w:rPr>
        <w:rFonts w:ascii="Times New Roman" w:hAnsi="Times New Roman" w:hint="default"/>
      </w:rPr>
    </w:lvl>
    <w:lvl w:ilvl="6" w:tplc="5914B5E6" w:tentative="1">
      <w:start w:val="1"/>
      <w:numFmt w:val="bullet"/>
      <w:lvlText w:val="•"/>
      <w:lvlJc w:val="left"/>
      <w:pPr>
        <w:tabs>
          <w:tab w:val="num" w:pos="5040"/>
        </w:tabs>
        <w:ind w:left="5040" w:hanging="360"/>
      </w:pPr>
      <w:rPr>
        <w:rFonts w:ascii="Times New Roman" w:hAnsi="Times New Roman" w:hint="default"/>
      </w:rPr>
    </w:lvl>
    <w:lvl w:ilvl="7" w:tplc="B07032D8" w:tentative="1">
      <w:start w:val="1"/>
      <w:numFmt w:val="bullet"/>
      <w:lvlText w:val="•"/>
      <w:lvlJc w:val="left"/>
      <w:pPr>
        <w:tabs>
          <w:tab w:val="num" w:pos="5760"/>
        </w:tabs>
        <w:ind w:left="5760" w:hanging="360"/>
      </w:pPr>
      <w:rPr>
        <w:rFonts w:ascii="Times New Roman" w:hAnsi="Times New Roman" w:hint="default"/>
      </w:rPr>
    </w:lvl>
    <w:lvl w:ilvl="8" w:tplc="FDF43932" w:tentative="1">
      <w:start w:val="1"/>
      <w:numFmt w:val="bullet"/>
      <w:lvlText w:val="•"/>
      <w:lvlJc w:val="left"/>
      <w:pPr>
        <w:tabs>
          <w:tab w:val="num" w:pos="6480"/>
        </w:tabs>
        <w:ind w:left="6480" w:hanging="360"/>
      </w:pPr>
      <w:rPr>
        <w:rFonts w:ascii="Times New Roman" w:hAnsi="Times New Roman" w:hint="default"/>
      </w:rPr>
    </w:lvl>
  </w:abstractNum>
  <w:abstractNum w:abstractNumId="27">
    <w:nsid w:val="561536CF"/>
    <w:multiLevelType w:val="hybridMultilevel"/>
    <w:tmpl w:val="BC58F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8C955DB"/>
    <w:multiLevelType w:val="hybridMultilevel"/>
    <w:tmpl w:val="726AB39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A745E9E"/>
    <w:multiLevelType w:val="hybridMultilevel"/>
    <w:tmpl w:val="51DE2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nsid w:val="5BE118AE"/>
    <w:multiLevelType w:val="hybridMultilevel"/>
    <w:tmpl w:val="726AB39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5BE95593"/>
    <w:multiLevelType w:val="hybridMultilevel"/>
    <w:tmpl w:val="726AB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nsid w:val="605E3C92"/>
    <w:multiLevelType w:val="hybridMultilevel"/>
    <w:tmpl w:val="139EFD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6D7252F"/>
    <w:multiLevelType w:val="multilevel"/>
    <w:tmpl w:val="6C8EE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1">
    <w:nsid w:val="6C681A71"/>
    <w:multiLevelType w:val="multilevel"/>
    <w:tmpl w:val="36781BBA"/>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42">
    <w:nsid w:val="6DC01ADF"/>
    <w:multiLevelType w:val="hybridMultilevel"/>
    <w:tmpl w:val="3FC24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722006F7"/>
    <w:multiLevelType w:val="multilevel"/>
    <w:tmpl w:val="C44AE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6">
    <w:nsid w:val="75867857"/>
    <w:multiLevelType w:val="multilevel"/>
    <w:tmpl w:val="E5522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D5040D3"/>
    <w:multiLevelType w:val="multilevel"/>
    <w:tmpl w:val="3008307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1"/>
  </w:num>
  <w:num w:numId="3">
    <w:abstractNumId w:val="8"/>
  </w:num>
  <w:num w:numId="4">
    <w:abstractNumId w:val="41"/>
  </w:num>
  <w:num w:numId="5">
    <w:abstractNumId w:val="9"/>
  </w:num>
  <w:num w:numId="6">
    <w:abstractNumId w:val="23"/>
  </w:num>
  <w:num w:numId="7">
    <w:abstractNumId w:val="34"/>
  </w:num>
  <w:num w:numId="8">
    <w:abstractNumId w:val="26"/>
  </w:num>
  <w:num w:numId="9">
    <w:abstractNumId w:val="32"/>
  </w:num>
  <w:num w:numId="10">
    <w:abstractNumId w:val="42"/>
  </w:num>
  <w:num w:numId="11">
    <w:abstractNumId w:val="29"/>
  </w:num>
  <w:num w:numId="12">
    <w:abstractNumId w:val="46"/>
  </w:num>
  <w:num w:numId="13">
    <w:abstractNumId w:val="48"/>
  </w:num>
  <w:num w:numId="14">
    <w:abstractNumId w:val="0"/>
  </w:num>
  <w:num w:numId="15">
    <w:abstractNumId w:val="27"/>
  </w:num>
  <w:num w:numId="16">
    <w:abstractNumId w:val="31"/>
  </w:num>
  <w:num w:numId="17">
    <w:abstractNumId w:val="28"/>
  </w:num>
  <w:num w:numId="18">
    <w:abstractNumId w:val="19"/>
  </w:num>
  <w:num w:numId="19">
    <w:abstractNumId w:val="38"/>
  </w:num>
  <w:num w:numId="20">
    <w:abstractNumId w:val="16"/>
  </w:num>
  <w:num w:numId="21">
    <w:abstractNumId w:val="36"/>
  </w:num>
  <w:num w:numId="22">
    <w:abstractNumId w:val="4"/>
  </w:num>
  <w:num w:numId="23">
    <w:abstractNumId w:val="45"/>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12"/>
  </w:num>
  <w:num w:numId="29">
    <w:abstractNumId w:val="14"/>
  </w:num>
  <w:num w:numId="30">
    <w:abstractNumId w:val="40"/>
  </w:num>
  <w:num w:numId="31">
    <w:abstractNumId w:val="37"/>
  </w:num>
  <w:num w:numId="32">
    <w:abstractNumId w:val="39"/>
  </w:num>
  <w:num w:numId="33">
    <w:abstractNumId w:val="2"/>
  </w:num>
  <w:num w:numId="34">
    <w:abstractNumId w:val="7"/>
  </w:num>
  <w:num w:numId="35">
    <w:abstractNumId w:val="11"/>
  </w:num>
  <w:num w:numId="36">
    <w:abstractNumId w:val="18"/>
  </w:num>
  <w:num w:numId="37">
    <w:abstractNumId w:val="22"/>
  </w:num>
  <w:num w:numId="38">
    <w:abstractNumId w:val="43"/>
  </w:num>
  <w:num w:numId="39">
    <w:abstractNumId w:val="6"/>
  </w:num>
  <w:num w:numId="40">
    <w:abstractNumId w:val="24"/>
  </w:num>
  <w:num w:numId="41">
    <w:abstractNumId w:val="35"/>
  </w:num>
  <w:num w:numId="42">
    <w:abstractNumId w:val="3"/>
  </w:num>
  <w:num w:numId="43">
    <w:abstractNumId w:val="15"/>
  </w:num>
  <w:num w:numId="44">
    <w:abstractNumId w:val="20"/>
  </w:num>
  <w:num w:numId="45">
    <w:abstractNumId w:val="47"/>
  </w:num>
  <w:num w:numId="46">
    <w:abstractNumId w:val="33"/>
  </w:num>
  <w:num w:numId="47">
    <w:abstractNumId w:val="1"/>
  </w:num>
  <w:num w:numId="48">
    <w:abstractNumId w:val="44"/>
  </w:num>
  <w:num w:numId="49">
    <w:abstractNumId w:val="13"/>
  </w:num>
  <w:num w:numId="5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2546C7"/>
    <w:rsid w:val="0000204C"/>
    <w:rsid w:val="00003B13"/>
    <w:rsid w:val="00006297"/>
    <w:rsid w:val="000064A2"/>
    <w:rsid w:val="00042940"/>
    <w:rsid w:val="000454BF"/>
    <w:rsid w:val="000501B9"/>
    <w:rsid w:val="000551CD"/>
    <w:rsid w:val="0005715E"/>
    <w:rsid w:val="00057B30"/>
    <w:rsid w:val="00062D0E"/>
    <w:rsid w:val="00063C34"/>
    <w:rsid w:val="000671DA"/>
    <w:rsid w:val="00067F33"/>
    <w:rsid w:val="0007290C"/>
    <w:rsid w:val="00075235"/>
    <w:rsid w:val="00080D0A"/>
    <w:rsid w:val="00083C27"/>
    <w:rsid w:val="00095247"/>
    <w:rsid w:val="0009560C"/>
    <w:rsid w:val="000A76F6"/>
    <w:rsid w:val="000B1FFB"/>
    <w:rsid w:val="000B64AF"/>
    <w:rsid w:val="000C40C5"/>
    <w:rsid w:val="000C4EA4"/>
    <w:rsid w:val="000C51F6"/>
    <w:rsid w:val="000D61EF"/>
    <w:rsid w:val="000E01E8"/>
    <w:rsid w:val="000E4205"/>
    <w:rsid w:val="000E769C"/>
    <w:rsid w:val="000F4CBA"/>
    <w:rsid w:val="000F59EE"/>
    <w:rsid w:val="000F7869"/>
    <w:rsid w:val="0011427F"/>
    <w:rsid w:val="00114C92"/>
    <w:rsid w:val="00115039"/>
    <w:rsid w:val="00115A6D"/>
    <w:rsid w:val="00122847"/>
    <w:rsid w:val="001252F5"/>
    <w:rsid w:val="001258EA"/>
    <w:rsid w:val="00134451"/>
    <w:rsid w:val="0013795F"/>
    <w:rsid w:val="00150000"/>
    <w:rsid w:val="001543C2"/>
    <w:rsid w:val="001554BD"/>
    <w:rsid w:val="00160C68"/>
    <w:rsid w:val="001667D7"/>
    <w:rsid w:val="0017024E"/>
    <w:rsid w:val="00171CDB"/>
    <w:rsid w:val="001747C3"/>
    <w:rsid w:val="00174D61"/>
    <w:rsid w:val="00181B7F"/>
    <w:rsid w:val="001965B4"/>
    <w:rsid w:val="0019731A"/>
    <w:rsid w:val="001A32DC"/>
    <w:rsid w:val="001A5709"/>
    <w:rsid w:val="001A5F30"/>
    <w:rsid w:val="001C0EC4"/>
    <w:rsid w:val="001C138B"/>
    <w:rsid w:val="001C785A"/>
    <w:rsid w:val="001D12EE"/>
    <w:rsid w:val="001D2CE8"/>
    <w:rsid w:val="001E3884"/>
    <w:rsid w:val="001E7150"/>
    <w:rsid w:val="001F273A"/>
    <w:rsid w:val="001F5CAF"/>
    <w:rsid w:val="002029FE"/>
    <w:rsid w:val="00210F13"/>
    <w:rsid w:val="00213367"/>
    <w:rsid w:val="0022126B"/>
    <w:rsid w:val="00222A61"/>
    <w:rsid w:val="0024168F"/>
    <w:rsid w:val="00242826"/>
    <w:rsid w:val="002532A0"/>
    <w:rsid w:val="00253760"/>
    <w:rsid w:val="002546C7"/>
    <w:rsid w:val="0025610D"/>
    <w:rsid w:val="002609FD"/>
    <w:rsid w:val="002620F4"/>
    <w:rsid w:val="00265197"/>
    <w:rsid w:val="00271CAD"/>
    <w:rsid w:val="002735E5"/>
    <w:rsid w:val="00274076"/>
    <w:rsid w:val="0029363C"/>
    <w:rsid w:val="00295D72"/>
    <w:rsid w:val="002963BE"/>
    <w:rsid w:val="002A5918"/>
    <w:rsid w:val="002B16C1"/>
    <w:rsid w:val="002B7209"/>
    <w:rsid w:val="002D3925"/>
    <w:rsid w:val="002D407C"/>
    <w:rsid w:val="002D5C13"/>
    <w:rsid w:val="002D660B"/>
    <w:rsid w:val="002E0ADC"/>
    <w:rsid w:val="002E698B"/>
    <w:rsid w:val="00300380"/>
    <w:rsid w:val="00302877"/>
    <w:rsid w:val="00306F54"/>
    <w:rsid w:val="00315ACD"/>
    <w:rsid w:val="003161F5"/>
    <w:rsid w:val="003326A3"/>
    <w:rsid w:val="00334F9B"/>
    <w:rsid w:val="003352B0"/>
    <w:rsid w:val="00351AB2"/>
    <w:rsid w:val="003550E4"/>
    <w:rsid w:val="003605EF"/>
    <w:rsid w:val="00361CDD"/>
    <w:rsid w:val="00363E2A"/>
    <w:rsid w:val="00372D28"/>
    <w:rsid w:val="00375805"/>
    <w:rsid w:val="00375ED1"/>
    <w:rsid w:val="003773C4"/>
    <w:rsid w:val="003806A6"/>
    <w:rsid w:val="00385329"/>
    <w:rsid w:val="00385CFA"/>
    <w:rsid w:val="00397655"/>
    <w:rsid w:val="003A247C"/>
    <w:rsid w:val="003A25AA"/>
    <w:rsid w:val="003A3011"/>
    <w:rsid w:val="003A5C19"/>
    <w:rsid w:val="003A66A6"/>
    <w:rsid w:val="003A73A1"/>
    <w:rsid w:val="003B6B7F"/>
    <w:rsid w:val="003E25A6"/>
    <w:rsid w:val="003E3167"/>
    <w:rsid w:val="003E4435"/>
    <w:rsid w:val="003F2FBF"/>
    <w:rsid w:val="003F43F6"/>
    <w:rsid w:val="003F55DB"/>
    <w:rsid w:val="004008AB"/>
    <w:rsid w:val="00412AA4"/>
    <w:rsid w:val="004152ED"/>
    <w:rsid w:val="00416EBF"/>
    <w:rsid w:val="00421884"/>
    <w:rsid w:val="004218CF"/>
    <w:rsid w:val="00422FF2"/>
    <w:rsid w:val="004240E2"/>
    <w:rsid w:val="0042471E"/>
    <w:rsid w:val="0042509A"/>
    <w:rsid w:val="0042630D"/>
    <w:rsid w:val="00430842"/>
    <w:rsid w:val="00431A4D"/>
    <w:rsid w:val="00442C9E"/>
    <w:rsid w:val="00447F48"/>
    <w:rsid w:val="0045324D"/>
    <w:rsid w:val="00456700"/>
    <w:rsid w:val="004606D6"/>
    <w:rsid w:val="0046123D"/>
    <w:rsid w:val="00464D5E"/>
    <w:rsid w:val="00474AEA"/>
    <w:rsid w:val="00475686"/>
    <w:rsid w:val="004813C3"/>
    <w:rsid w:val="004823A7"/>
    <w:rsid w:val="00483360"/>
    <w:rsid w:val="0048662C"/>
    <w:rsid w:val="0048684D"/>
    <w:rsid w:val="004874DE"/>
    <w:rsid w:val="00490FD0"/>
    <w:rsid w:val="004944BA"/>
    <w:rsid w:val="004A5B0E"/>
    <w:rsid w:val="004A7FED"/>
    <w:rsid w:val="004B3021"/>
    <w:rsid w:val="004B7FC8"/>
    <w:rsid w:val="004C6FD3"/>
    <w:rsid w:val="004D2293"/>
    <w:rsid w:val="004E19D8"/>
    <w:rsid w:val="004E2131"/>
    <w:rsid w:val="004E2242"/>
    <w:rsid w:val="004E2A10"/>
    <w:rsid w:val="004E492F"/>
    <w:rsid w:val="004E688C"/>
    <w:rsid w:val="004F560A"/>
    <w:rsid w:val="004F6DD2"/>
    <w:rsid w:val="004F6FD2"/>
    <w:rsid w:val="005142F1"/>
    <w:rsid w:val="0052195C"/>
    <w:rsid w:val="00522D38"/>
    <w:rsid w:val="00523212"/>
    <w:rsid w:val="00527A03"/>
    <w:rsid w:val="005339BE"/>
    <w:rsid w:val="005344A8"/>
    <w:rsid w:val="005438FF"/>
    <w:rsid w:val="00550B9C"/>
    <w:rsid w:val="00554FD4"/>
    <w:rsid w:val="005746AF"/>
    <w:rsid w:val="00580CB4"/>
    <w:rsid w:val="005829B8"/>
    <w:rsid w:val="0058400F"/>
    <w:rsid w:val="005903F7"/>
    <w:rsid w:val="005905DC"/>
    <w:rsid w:val="0059111F"/>
    <w:rsid w:val="00594242"/>
    <w:rsid w:val="00595A8E"/>
    <w:rsid w:val="005A19B7"/>
    <w:rsid w:val="005A24D2"/>
    <w:rsid w:val="005A2E5B"/>
    <w:rsid w:val="005A5FE7"/>
    <w:rsid w:val="005B2568"/>
    <w:rsid w:val="005B63B8"/>
    <w:rsid w:val="005B69B2"/>
    <w:rsid w:val="005B7B0F"/>
    <w:rsid w:val="005C0B30"/>
    <w:rsid w:val="005C279E"/>
    <w:rsid w:val="005C6381"/>
    <w:rsid w:val="005E3CD5"/>
    <w:rsid w:val="005F0A27"/>
    <w:rsid w:val="005F654C"/>
    <w:rsid w:val="005F6EBE"/>
    <w:rsid w:val="00605E1C"/>
    <w:rsid w:val="00605F0C"/>
    <w:rsid w:val="00606D1C"/>
    <w:rsid w:val="00612216"/>
    <w:rsid w:val="006131A5"/>
    <w:rsid w:val="0061404D"/>
    <w:rsid w:val="00616B8F"/>
    <w:rsid w:val="00616F8B"/>
    <w:rsid w:val="00617A2B"/>
    <w:rsid w:val="00622D46"/>
    <w:rsid w:val="00622D58"/>
    <w:rsid w:val="00627203"/>
    <w:rsid w:val="00631738"/>
    <w:rsid w:val="00636D3B"/>
    <w:rsid w:val="00641437"/>
    <w:rsid w:val="00644504"/>
    <w:rsid w:val="0064699D"/>
    <w:rsid w:val="00652A93"/>
    <w:rsid w:val="00653AA5"/>
    <w:rsid w:val="0065536D"/>
    <w:rsid w:val="00660AC3"/>
    <w:rsid w:val="00671EF3"/>
    <w:rsid w:val="00674AFD"/>
    <w:rsid w:val="00676E9D"/>
    <w:rsid w:val="00682B64"/>
    <w:rsid w:val="00694C40"/>
    <w:rsid w:val="00696090"/>
    <w:rsid w:val="00697179"/>
    <w:rsid w:val="006B43B0"/>
    <w:rsid w:val="006B52BB"/>
    <w:rsid w:val="006C0E0E"/>
    <w:rsid w:val="006C3E40"/>
    <w:rsid w:val="006C5DEB"/>
    <w:rsid w:val="006C7D0F"/>
    <w:rsid w:val="006D1250"/>
    <w:rsid w:val="006D6184"/>
    <w:rsid w:val="006F5CA5"/>
    <w:rsid w:val="00700831"/>
    <w:rsid w:val="00705113"/>
    <w:rsid w:val="00707CA8"/>
    <w:rsid w:val="00723D95"/>
    <w:rsid w:val="00724FD7"/>
    <w:rsid w:val="00726966"/>
    <w:rsid w:val="0074126C"/>
    <w:rsid w:val="00742980"/>
    <w:rsid w:val="00747803"/>
    <w:rsid w:val="007524E2"/>
    <w:rsid w:val="00754002"/>
    <w:rsid w:val="0075599D"/>
    <w:rsid w:val="00762146"/>
    <w:rsid w:val="0076461D"/>
    <w:rsid w:val="00776252"/>
    <w:rsid w:val="00783A9A"/>
    <w:rsid w:val="00794241"/>
    <w:rsid w:val="00794FD6"/>
    <w:rsid w:val="00795C2A"/>
    <w:rsid w:val="00796095"/>
    <w:rsid w:val="00796F9D"/>
    <w:rsid w:val="007A6255"/>
    <w:rsid w:val="007A653E"/>
    <w:rsid w:val="007B2556"/>
    <w:rsid w:val="007B57B6"/>
    <w:rsid w:val="007B5D3B"/>
    <w:rsid w:val="007C28C3"/>
    <w:rsid w:val="007D1A21"/>
    <w:rsid w:val="007D41DC"/>
    <w:rsid w:val="007D467E"/>
    <w:rsid w:val="007D49D2"/>
    <w:rsid w:val="007D5075"/>
    <w:rsid w:val="007D7CA2"/>
    <w:rsid w:val="007E174D"/>
    <w:rsid w:val="007F0621"/>
    <w:rsid w:val="007F30B7"/>
    <w:rsid w:val="007F5072"/>
    <w:rsid w:val="007F6872"/>
    <w:rsid w:val="008032D4"/>
    <w:rsid w:val="008122BD"/>
    <w:rsid w:val="00812CED"/>
    <w:rsid w:val="00814F2D"/>
    <w:rsid w:val="008164F8"/>
    <w:rsid w:val="00817413"/>
    <w:rsid w:val="00820298"/>
    <w:rsid w:val="00832AEF"/>
    <w:rsid w:val="00833689"/>
    <w:rsid w:val="00833BDD"/>
    <w:rsid w:val="00842882"/>
    <w:rsid w:val="00845716"/>
    <w:rsid w:val="00845EAE"/>
    <w:rsid w:val="00850EC3"/>
    <w:rsid w:val="00853AE1"/>
    <w:rsid w:val="00855768"/>
    <w:rsid w:val="008557BB"/>
    <w:rsid w:val="00860E47"/>
    <w:rsid w:val="00861784"/>
    <w:rsid w:val="008619A3"/>
    <w:rsid w:val="0086293E"/>
    <w:rsid w:val="00863224"/>
    <w:rsid w:val="00863AD2"/>
    <w:rsid w:val="00866813"/>
    <w:rsid w:val="008668DA"/>
    <w:rsid w:val="00866FFE"/>
    <w:rsid w:val="00874140"/>
    <w:rsid w:val="0087547A"/>
    <w:rsid w:val="00882280"/>
    <w:rsid w:val="00884249"/>
    <w:rsid w:val="008854ED"/>
    <w:rsid w:val="00885B69"/>
    <w:rsid w:val="008915DF"/>
    <w:rsid w:val="00893506"/>
    <w:rsid w:val="008939FA"/>
    <w:rsid w:val="008A34AC"/>
    <w:rsid w:val="008A4A93"/>
    <w:rsid w:val="008A5229"/>
    <w:rsid w:val="008A767D"/>
    <w:rsid w:val="008B1453"/>
    <w:rsid w:val="008B24CF"/>
    <w:rsid w:val="008D42D7"/>
    <w:rsid w:val="008E4D6A"/>
    <w:rsid w:val="008E61A4"/>
    <w:rsid w:val="008E7B78"/>
    <w:rsid w:val="008F12C2"/>
    <w:rsid w:val="008F43E4"/>
    <w:rsid w:val="009010E1"/>
    <w:rsid w:val="00902E91"/>
    <w:rsid w:val="00903B0F"/>
    <w:rsid w:val="009103C9"/>
    <w:rsid w:val="00910936"/>
    <w:rsid w:val="00914BDC"/>
    <w:rsid w:val="00921487"/>
    <w:rsid w:val="009242E4"/>
    <w:rsid w:val="00924EF9"/>
    <w:rsid w:val="00927C6D"/>
    <w:rsid w:val="0093288A"/>
    <w:rsid w:val="00934BE0"/>
    <w:rsid w:val="009368DF"/>
    <w:rsid w:val="00940503"/>
    <w:rsid w:val="009420C1"/>
    <w:rsid w:val="00947767"/>
    <w:rsid w:val="00951265"/>
    <w:rsid w:val="00951F99"/>
    <w:rsid w:val="00953377"/>
    <w:rsid w:val="009559E3"/>
    <w:rsid w:val="0095677F"/>
    <w:rsid w:val="00960A35"/>
    <w:rsid w:val="009653DC"/>
    <w:rsid w:val="00973A5F"/>
    <w:rsid w:val="00974188"/>
    <w:rsid w:val="00976C20"/>
    <w:rsid w:val="00984108"/>
    <w:rsid w:val="00990946"/>
    <w:rsid w:val="009B0E7F"/>
    <w:rsid w:val="009B1D97"/>
    <w:rsid w:val="009B24A8"/>
    <w:rsid w:val="009B76A0"/>
    <w:rsid w:val="009C50E1"/>
    <w:rsid w:val="009C6B34"/>
    <w:rsid w:val="009D0748"/>
    <w:rsid w:val="009D512F"/>
    <w:rsid w:val="009D71D5"/>
    <w:rsid w:val="009E0CE2"/>
    <w:rsid w:val="009E1DF5"/>
    <w:rsid w:val="009E7A4B"/>
    <w:rsid w:val="009F59B7"/>
    <w:rsid w:val="00A01B95"/>
    <w:rsid w:val="00A05539"/>
    <w:rsid w:val="00A06D14"/>
    <w:rsid w:val="00A0714E"/>
    <w:rsid w:val="00A220F6"/>
    <w:rsid w:val="00A3762E"/>
    <w:rsid w:val="00A37C92"/>
    <w:rsid w:val="00A37E99"/>
    <w:rsid w:val="00A46814"/>
    <w:rsid w:val="00A50250"/>
    <w:rsid w:val="00A541BA"/>
    <w:rsid w:val="00A577E9"/>
    <w:rsid w:val="00A65C97"/>
    <w:rsid w:val="00A67A26"/>
    <w:rsid w:val="00A70E5C"/>
    <w:rsid w:val="00A77092"/>
    <w:rsid w:val="00A8054D"/>
    <w:rsid w:val="00A82AB8"/>
    <w:rsid w:val="00A82FE2"/>
    <w:rsid w:val="00A835A4"/>
    <w:rsid w:val="00A83E4C"/>
    <w:rsid w:val="00A86EB2"/>
    <w:rsid w:val="00A90ED8"/>
    <w:rsid w:val="00A933A0"/>
    <w:rsid w:val="00A9556D"/>
    <w:rsid w:val="00A961B5"/>
    <w:rsid w:val="00AA0E03"/>
    <w:rsid w:val="00AB2243"/>
    <w:rsid w:val="00AB4D65"/>
    <w:rsid w:val="00AB58AB"/>
    <w:rsid w:val="00AC3E7A"/>
    <w:rsid w:val="00AC3FF8"/>
    <w:rsid w:val="00AC6195"/>
    <w:rsid w:val="00AC68B2"/>
    <w:rsid w:val="00AD49B5"/>
    <w:rsid w:val="00AD714E"/>
    <w:rsid w:val="00AD7CAE"/>
    <w:rsid w:val="00AE0BBB"/>
    <w:rsid w:val="00AE3474"/>
    <w:rsid w:val="00AE7FD8"/>
    <w:rsid w:val="00AF09CF"/>
    <w:rsid w:val="00AF2262"/>
    <w:rsid w:val="00B0366F"/>
    <w:rsid w:val="00B03803"/>
    <w:rsid w:val="00B062EB"/>
    <w:rsid w:val="00B07A66"/>
    <w:rsid w:val="00B1122C"/>
    <w:rsid w:val="00B14436"/>
    <w:rsid w:val="00B14730"/>
    <w:rsid w:val="00B2460D"/>
    <w:rsid w:val="00B3131D"/>
    <w:rsid w:val="00B32DB1"/>
    <w:rsid w:val="00B42AE3"/>
    <w:rsid w:val="00B449F6"/>
    <w:rsid w:val="00B5134F"/>
    <w:rsid w:val="00B60A28"/>
    <w:rsid w:val="00B70C24"/>
    <w:rsid w:val="00B70D02"/>
    <w:rsid w:val="00B77B06"/>
    <w:rsid w:val="00B9324E"/>
    <w:rsid w:val="00B9327D"/>
    <w:rsid w:val="00B95FEE"/>
    <w:rsid w:val="00BA0921"/>
    <w:rsid w:val="00BA2082"/>
    <w:rsid w:val="00BB2E10"/>
    <w:rsid w:val="00BB525D"/>
    <w:rsid w:val="00BC1D40"/>
    <w:rsid w:val="00BC2E31"/>
    <w:rsid w:val="00BD053D"/>
    <w:rsid w:val="00BD1389"/>
    <w:rsid w:val="00BD6A1F"/>
    <w:rsid w:val="00BE0F4C"/>
    <w:rsid w:val="00BE6E35"/>
    <w:rsid w:val="00BE7D99"/>
    <w:rsid w:val="00BF2D06"/>
    <w:rsid w:val="00BF3CE4"/>
    <w:rsid w:val="00C009B6"/>
    <w:rsid w:val="00C0285C"/>
    <w:rsid w:val="00C149FE"/>
    <w:rsid w:val="00C16CEE"/>
    <w:rsid w:val="00C336A1"/>
    <w:rsid w:val="00C40FE3"/>
    <w:rsid w:val="00C420B3"/>
    <w:rsid w:val="00C42466"/>
    <w:rsid w:val="00C442D6"/>
    <w:rsid w:val="00C527BC"/>
    <w:rsid w:val="00C5341F"/>
    <w:rsid w:val="00C62E52"/>
    <w:rsid w:val="00C67E29"/>
    <w:rsid w:val="00C73FB3"/>
    <w:rsid w:val="00C74078"/>
    <w:rsid w:val="00C77E74"/>
    <w:rsid w:val="00C8009F"/>
    <w:rsid w:val="00C81F7F"/>
    <w:rsid w:val="00C90AD9"/>
    <w:rsid w:val="00C95271"/>
    <w:rsid w:val="00CA3DA5"/>
    <w:rsid w:val="00CA6F6E"/>
    <w:rsid w:val="00CA7403"/>
    <w:rsid w:val="00CB1A49"/>
    <w:rsid w:val="00CB65C7"/>
    <w:rsid w:val="00CC5239"/>
    <w:rsid w:val="00CC55B5"/>
    <w:rsid w:val="00CC6B86"/>
    <w:rsid w:val="00CF6F75"/>
    <w:rsid w:val="00D043A3"/>
    <w:rsid w:val="00D125AD"/>
    <w:rsid w:val="00D12D51"/>
    <w:rsid w:val="00D142E0"/>
    <w:rsid w:val="00D1672B"/>
    <w:rsid w:val="00D20C1F"/>
    <w:rsid w:val="00D21180"/>
    <w:rsid w:val="00D214B0"/>
    <w:rsid w:val="00D270D4"/>
    <w:rsid w:val="00D325D8"/>
    <w:rsid w:val="00D52AD8"/>
    <w:rsid w:val="00D54539"/>
    <w:rsid w:val="00D75492"/>
    <w:rsid w:val="00D9716B"/>
    <w:rsid w:val="00D9729F"/>
    <w:rsid w:val="00DA194C"/>
    <w:rsid w:val="00DA7815"/>
    <w:rsid w:val="00DC3DE2"/>
    <w:rsid w:val="00DC648D"/>
    <w:rsid w:val="00DD0867"/>
    <w:rsid w:val="00DD2F98"/>
    <w:rsid w:val="00DD32E9"/>
    <w:rsid w:val="00DD33F5"/>
    <w:rsid w:val="00DD744A"/>
    <w:rsid w:val="00DE6AE6"/>
    <w:rsid w:val="00DF0EE0"/>
    <w:rsid w:val="00DF2F81"/>
    <w:rsid w:val="00E14B2B"/>
    <w:rsid w:val="00E23BF0"/>
    <w:rsid w:val="00E358FF"/>
    <w:rsid w:val="00E43171"/>
    <w:rsid w:val="00E43AD2"/>
    <w:rsid w:val="00E50579"/>
    <w:rsid w:val="00E52F6E"/>
    <w:rsid w:val="00E57294"/>
    <w:rsid w:val="00E57C45"/>
    <w:rsid w:val="00E60927"/>
    <w:rsid w:val="00E61897"/>
    <w:rsid w:val="00E61EB0"/>
    <w:rsid w:val="00E712B6"/>
    <w:rsid w:val="00E7301B"/>
    <w:rsid w:val="00E746C7"/>
    <w:rsid w:val="00E75D2C"/>
    <w:rsid w:val="00E76E14"/>
    <w:rsid w:val="00E77FE0"/>
    <w:rsid w:val="00E83C30"/>
    <w:rsid w:val="00E87649"/>
    <w:rsid w:val="00E9363C"/>
    <w:rsid w:val="00EA1F94"/>
    <w:rsid w:val="00EA3350"/>
    <w:rsid w:val="00EA36C2"/>
    <w:rsid w:val="00EB2543"/>
    <w:rsid w:val="00EC2414"/>
    <w:rsid w:val="00EC303C"/>
    <w:rsid w:val="00EC36E4"/>
    <w:rsid w:val="00EC68FD"/>
    <w:rsid w:val="00EC7127"/>
    <w:rsid w:val="00ED2FD3"/>
    <w:rsid w:val="00ED68C4"/>
    <w:rsid w:val="00EE0437"/>
    <w:rsid w:val="00EE4791"/>
    <w:rsid w:val="00EF0379"/>
    <w:rsid w:val="00F165F4"/>
    <w:rsid w:val="00F170DC"/>
    <w:rsid w:val="00F255C5"/>
    <w:rsid w:val="00F40275"/>
    <w:rsid w:val="00F44399"/>
    <w:rsid w:val="00F45D9E"/>
    <w:rsid w:val="00F478BE"/>
    <w:rsid w:val="00F52054"/>
    <w:rsid w:val="00F621BB"/>
    <w:rsid w:val="00F62EB9"/>
    <w:rsid w:val="00F6364B"/>
    <w:rsid w:val="00F65629"/>
    <w:rsid w:val="00F67579"/>
    <w:rsid w:val="00F83487"/>
    <w:rsid w:val="00F852BD"/>
    <w:rsid w:val="00F85A9C"/>
    <w:rsid w:val="00F95084"/>
    <w:rsid w:val="00FA71A2"/>
    <w:rsid w:val="00FA7230"/>
    <w:rsid w:val="00FB1635"/>
    <w:rsid w:val="00FB1C2D"/>
    <w:rsid w:val="00FB446D"/>
    <w:rsid w:val="00FC078C"/>
    <w:rsid w:val="00FC4379"/>
    <w:rsid w:val="00FC57C7"/>
    <w:rsid w:val="00FC7531"/>
    <w:rsid w:val="00FD24B7"/>
    <w:rsid w:val="00FD5A78"/>
    <w:rsid w:val="00FE106C"/>
    <w:rsid w:val="00FE114B"/>
    <w:rsid w:val="00FE5975"/>
    <w:rsid w:val="00FF36D8"/>
    <w:rsid w:val="00FF3978"/>
    <w:rsid w:val="00FF678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54C"/>
    <w:pPr>
      <w:spacing w:line="360" w:lineRule="auto"/>
      <w:jc w:val="both"/>
    </w:pPr>
    <w:rPr>
      <w:rFonts w:ascii="Times New Roman" w:hAnsi="Times New Roman"/>
      <w:sz w:val="24"/>
    </w:rPr>
  </w:style>
  <w:style w:type="paragraph" w:styleId="Heading1">
    <w:name w:val="heading 1"/>
    <w:basedOn w:val="Normal"/>
    <w:next w:val="Normal"/>
    <w:link w:val="Heading1Char"/>
    <w:uiPriority w:val="99"/>
    <w:qFormat/>
    <w:rsid w:val="005E3CD5"/>
    <w:pPr>
      <w:keepNext/>
      <w:keepLines/>
      <w:pBdr>
        <w:bottom w:val="single" w:sz="4" w:space="1" w:color="auto"/>
      </w:pBdr>
      <w:spacing w:before="600" w:after="240"/>
      <w:jc w:val="left"/>
      <w:outlineLvl w:val="0"/>
    </w:pPr>
    <w:rPr>
      <w:rFonts w:eastAsiaTheme="majorEastAsia" w:cstheme="majorBidi"/>
      <w:b/>
      <w:color w:val="2F5496" w:themeColor="accent1" w:themeShade="BF"/>
      <w:sz w:val="32"/>
      <w:szCs w:val="32"/>
      <w:lang w:val="en-US"/>
    </w:rPr>
  </w:style>
  <w:style w:type="paragraph" w:styleId="Heading2">
    <w:name w:val="heading 2"/>
    <w:basedOn w:val="Normal"/>
    <w:next w:val="Normal"/>
    <w:link w:val="Heading2Char"/>
    <w:uiPriority w:val="9"/>
    <w:unhideWhenUsed/>
    <w:qFormat/>
    <w:rsid w:val="005E3CD5"/>
    <w:pPr>
      <w:keepNext/>
      <w:keepLines/>
      <w:spacing w:before="480" w:after="240"/>
      <w:outlineLvl w:val="1"/>
    </w:pPr>
    <w:rPr>
      <w:rFonts w:eastAsiaTheme="majorEastAsia" w:cstheme="majorBidi"/>
      <w:b/>
      <w:sz w:val="28"/>
      <w:szCs w:val="26"/>
      <w:lang w:val="en-US"/>
    </w:rPr>
  </w:style>
  <w:style w:type="paragraph" w:styleId="Heading3">
    <w:name w:val="heading 3"/>
    <w:basedOn w:val="Normal"/>
    <w:next w:val="Normal"/>
    <w:link w:val="Heading3Char"/>
    <w:uiPriority w:val="9"/>
    <w:unhideWhenUsed/>
    <w:qFormat/>
    <w:rsid w:val="007A6255"/>
    <w:pPr>
      <w:keepNext/>
      <w:keepLines/>
      <w:spacing w:before="360" w:after="240"/>
      <w:outlineLvl w:val="2"/>
    </w:pPr>
    <w:rPr>
      <w:rFonts w:eastAsiaTheme="majorEastAsia" w:cstheme="majorBidi"/>
      <w:b/>
      <w:szCs w:val="24"/>
    </w:rPr>
  </w:style>
  <w:style w:type="paragraph" w:styleId="Heading4">
    <w:name w:val="heading 4"/>
    <w:basedOn w:val="Normal"/>
    <w:next w:val="Normal"/>
    <w:link w:val="Heading4Char"/>
    <w:uiPriority w:val="99"/>
    <w:unhideWhenUsed/>
    <w:qFormat/>
    <w:rsid w:val="002546C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546C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546C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546C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546C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546C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aliases w:val="Arial 11"/>
    <w:basedOn w:val="DefaultParagraphFont"/>
    <w:uiPriority w:val="22"/>
    <w:qFormat/>
    <w:rsid w:val="00910936"/>
    <w:rPr>
      <w:rFonts w:ascii="Arial" w:hAnsi="Arial"/>
      <w:b w:val="0"/>
      <w:bCs/>
      <w:color w:val="auto"/>
      <w:sz w:val="22"/>
    </w:rPr>
  </w:style>
  <w:style w:type="character" w:customStyle="1" w:styleId="Heading1Char">
    <w:name w:val="Heading 1 Char"/>
    <w:basedOn w:val="DefaultParagraphFont"/>
    <w:link w:val="Heading1"/>
    <w:uiPriority w:val="99"/>
    <w:rsid w:val="005E3CD5"/>
    <w:rPr>
      <w:rFonts w:ascii="Times New Roman" w:eastAsiaTheme="majorEastAsia" w:hAnsi="Times New Roman" w:cstheme="majorBidi"/>
      <w:b/>
      <w:color w:val="2F5496" w:themeColor="accent1" w:themeShade="BF"/>
      <w:sz w:val="32"/>
      <w:szCs w:val="32"/>
      <w:lang w:val="en-US"/>
    </w:rPr>
  </w:style>
  <w:style w:type="character" w:customStyle="1" w:styleId="Heading2Char">
    <w:name w:val="Heading 2 Char"/>
    <w:basedOn w:val="DefaultParagraphFont"/>
    <w:link w:val="Heading2"/>
    <w:uiPriority w:val="9"/>
    <w:rsid w:val="005E3CD5"/>
    <w:rPr>
      <w:rFonts w:ascii="Times New Roman" w:eastAsiaTheme="majorEastAsia" w:hAnsi="Times New Roman" w:cstheme="majorBidi"/>
      <w:b/>
      <w:sz w:val="28"/>
      <w:szCs w:val="26"/>
      <w:lang w:val="en-US"/>
    </w:rPr>
  </w:style>
  <w:style w:type="character" w:customStyle="1" w:styleId="Heading3Char">
    <w:name w:val="Heading 3 Char"/>
    <w:basedOn w:val="DefaultParagraphFont"/>
    <w:link w:val="Heading3"/>
    <w:uiPriority w:val="9"/>
    <w:rsid w:val="007A6255"/>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9"/>
    <w:semiHidden/>
    <w:rsid w:val="002546C7"/>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2546C7"/>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2546C7"/>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2546C7"/>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2546C7"/>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2546C7"/>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2546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46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46C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46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46C7"/>
    <w:pPr>
      <w:spacing w:before="160"/>
      <w:jc w:val="center"/>
    </w:pPr>
    <w:rPr>
      <w:i/>
      <w:iCs/>
      <w:color w:val="404040" w:themeColor="text1" w:themeTint="BF"/>
    </w:rPr>
  </w:style>
  <w:style w:type="character" w:customStyle="1" w:styleId="QuoteChar">
    <w:name w:val="Quote Char"/>
    <w:basedOn w:val="DefaultParagraphFont"/>
    <w:link w:val="Quote"/>
    <w:uiPriority w:val="29"/>
    <w:rsid w:val="002546C7"/>
    <w:rPr>
      <w:rFonts w:ascii="Times New Roman" w:hAnsi="Times New Roman"/>
      <w:i/>
      <w:iCs/>
      <w:color w:val="404040" w:themeColor="text1" w:themeTint="BF"/>
      <w:sz w:val="24"/>
    </w:rPr>
  </w:style>
  <w:style w:type="paragraph" w:styleId="ListParagraph">
    <w:name w:val="List Paragraph"/>
    <w:basedOn w:val="Normal"/>
    <w:uiPriority w:val="34"/>
    <w:qFormat/>
    <w:rsid w:val="002546C7"/>
    <w:pPr>
      <w:ind w:left="720"/>
      <w:contextualSpacing/>
    </w:pPr>
  </w:style>
  <w:style w:type="character" w:styleId="IntenseEmphasis">
    <w:name w:val="Intense Emphasis"/>
    <w:basedOn w:val="DefaultParagraphFont"/>
    <w:uiPriority w:val="21"/>
    <w:qFormat/>
    <w:rsid w:val="002546C7"/>
    <w:rPr>
      <w:i/>
      <w:iCs/>
      <w:color w:val="2F5496" w:themeColor="accent1" w:themeShade="BF"/>
    </w:rPr>
  </w:style>
  <w:style w:type="paragraph" w:styleId="IntenseQuote">
    <w:name w:val="Intense Quote"/>
    <w:basedOn w:val="Normal"/>
    <w:next w:val="Normal"/>
    <w:link w:val="IntenseQuoteChar"/>
    <w:uiPriority w:val="30"/>
    <w:qFormat/>
    <w:rsid w:val="002546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546C7"/>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2546C7"/>
    <w:rPr>
      <w:b/>
      <w:bCs/>
      <w:smallCaps/>
      <w:color w:val="2F5496" w:themeColor="accent1" w:themeShade="BF"/>
      <w:spacing w:val="5"/>
    </w:rPr>
  </w:style>
  <w:style w:type="character" w:styleId="Hyperlink">
    <w:name w:val="Hyperlink"/>
    <w:basedOn w:val="DefaultParagraphFont"/>
    <w:uiPriority w:val="99"/>
    <w:unhideWhenUsed/>
    <w:rsid w:val="00845716"/>
    <w:rPr>
      <w:color w:val="0563C1" w:themeColor="hyperlink"/>
      <w:u w:val="single"/>
    </w:rPr>
  </w:style>
  <w:style w:type="character" w:customStyle="1" w:styleId="UnresolvedMention">
    <w:name w:val="Unresolved Mention"/>
    <w:basedOn w:val="DefaultParagraphFont"/>
    <w:uiPriority w:val="99"/>
    <w:semiHidden/>
    <w:unhideWhenUsed/>
    <w:rsid w:val="00845716"/>
    <w:rPr>
      <w:color w:val="605E5C"/>
      <w:shd w:val="clear" w:color="auto" w:fill="E1DFDD"/>
    </w:rPr>
  </w:style>
  <w:style w:type="character" w:styleId="FollowedHyperlink">
    <w:name w:val="FollowedHyperlink"/>
    <w:basedOn w:val="DefaultParagraphFont"/>
    <w:uiPriority w:val="99"/>
    <w:semiHidden/>
    <w:unhideWhenUsed/>
    <w:rsid w:val="00CF6F75"/>
    <w:rPr>
      <w:color w:val="954F72" w:themeColor="followedHyperlink"/>
      <w:u w:val="single"/>
    </w:rPr>
  </w:style>
  <w:style w:type="paragraph" w:styleId="Caption">
    <w:name w:val="caption"/>
    <w:basedOn w:val="Normal"/>
    <w:next w:val="Normal"/>
    <w:uiPriority w:val="35"/>
    <w:unhideWhenUsed/>
    <w:qFormat/>
    <w:rsid w:val="00974188"/>
    <w:pPr>
      <w:spacing w:after="200" w:line="240" w:lineRule="auto"/>
    </w:pPr>
    <w:rPr>
      <w:i/>
      <w:iCs/>
      <w:color w:val="44546A" w:themeColor="text2"/>
      <w:sz w:val="18"/>
      <w:szCs w:val="18"/>
    </w:rPr>
  </w:style>
  <w:style w:type="table" w:styleId="TableGrid">
    <w:name w:val="Table Grid"/>
    <w:basedOn w:val="TableNormal"/>
    <w:uiPriority w:val="59"/>
    <w:rsid w:val="002416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s-markdown-paragraph">
    <w:name w:val="ds-markdown-paragraph"/>
    <w:basedOn w:val="Normal"/>
    <w:rsid w:val="009653DC"/>
    <w:pPr>
      <w:spacing w:before="100" w:beforeAutospacing="1" w:after="100" w:afterAutospacing="1" w:line="240" w:lineRule="auto"/>
      <w:jc w:val="left"/>
    </w:pPr>
    <w:rPr>
      <w:rFonts w:eastAsia="Times New Roman" w:cs="Times New Roman"/>
      <w:kern w:val="0"/>
      <w:szCs w:val="24"/>
      <w:lang w:eastAsia="en-GB"/>
    </w:rPr>
  </w:style>
  <w:style w:type="paragraph" w:styleId="NormalWeb">
    <w:name w:val="Normal (Web)"/>
    <w:basedOn w:val="Normal"/>
    <w:uiPriority w:val="99"/>
    <w:unhideWhenUsed/>
    <w:rsid w:val="005438FF"/>
    <w:rPr>
      <w:rFonts w:cs="Times New Roman"/>
      <w:szCs w:val="24"/>
    </w:rPr>
  </w:style>
  <w:style w:type="character" w:styleId="Emphasis">
    <w:name w:val="Emphasis"/>
    <w:basedOn w:val="DefaultParagraphFont"/>
    <w:uiPriority w:val="20"/>
    <w:qFormat/>
    <w:rsid w:val="00115A6D"/>
    <w:rPr>
      <w:i/>
      <w:iCs/>
    </w:rPr>
  </w:style>
  <w:style w:type="paragraph" w:styleId="TOCHeading">
    <w:name w:val="TOC Heading"/>
    <w:basedOn w:val="Heading1"/>
    <w:next w:val="Normal"/>
    <w:uiPriority w:val="39"/>
    <w:unhideWhenUsed/>
    <w:qFormat/>
    <w:rsid w:val="00E712B6"/>
    <w:pPr>
      <w:pBdr>
        <w:bottom w:val="none" w:sz="0" w:space="0" w:color="auto"/>
      </w:pBdr>
      <w:spacing w:before="240" w:after="0" w:line="259" w:lineRule="auto"/>
      <w:outlineLvl w:val="9"/>
    </w:pPr>
    <w:rPr>
      <w:rFonts w:asciiTheme="majorHAnsi" w:hAnsiTheme="majorHAnsi"/>
      <w:b w:val="0"/>
      <w:kern w:val="0"/>
    </w:rPr>
  </w:style>
  <w:style w:type="paragraph" w:styleId="TOC1">
    <w:name w:val="toc 1"/>
    <w:basedOn w:val="Normal"/>
    <w:next w:val="Normal"/>
    <w:autoRedefine/>
    <w:uiPriority w:val="39"/>
    <w:unhideWhenUsed/>
    <w:rsid w:val="00E712B6"/>
    <w:pPr>
      <w:spacing w:after="100"/>
    </w:pPr>
  </w:style>
  <w:style w:type="paragraph" w:styleId="TOC2">
    <w:name w:val="toc 2"/>
    <w:basedOn w:val="Normal"/>
    <w:next w:val="Normal"/>
    <w:autoRedefine/>
    <w:uiPriority w:val="39"/>
    <w:unhideWhenUsed/>
    <w:rsid w:val="00E712B6"/>
    <w:pPr>
      <w:spacing w:after="100"/>
      <w:ind w:left="240"/>
    </w:pPr>
  </w:style>
  <w:style w:type="paragraph" w:styleId="TOC3">
    <w:name w:val="toc 3"/>
    <w:basedOn w:val="Normal"/>
    <w:next w:val="Normal"/>
    <w:autoRedefine/>
    <w:uiPriority w:val="39"/>
    <w:unhideWhenUsed/>
    <w:rsid w:val="00E712B6"/>
    <w:pPr>
      <w:spacing w:after="100"/>
      <w:ind w:left="480"/>
    </w:pPr>
  </w:style>
  <w:style w:type="character" w:customStyle="1" w:styleId="fontstyle01">
    <w:name w:val="fontstyle01"/>
    <w:basedOn w:val="DefaultParagraphFont"/>
    <w:rsid w:val="00671EF3"/>
    <w:rPr>
      <w:rFonts w:ascii="Arial-BoldMT" w:hAnsi="Arial-BoldMT" w:hint="default"/>
      <w:b/>
      <w:bCs/>
      <w:i w:val="0"/>
      <w:iCs w:val="0"/>
      <w:color w:val="000000"/>
      <w:sz w:val="22"/>
      <w:szCs w:val="22"/>
    </w:rPr>
  </w:style>
  <w:style w:type="paragraph" w:styleId="Header">
    <w:name w:val="header"/>
    <w:basedOn w:val="Normal"/>
    <w:link w:val="HeaderChar"/>
    <w:uiPriority w:val="99"/>
    <w:unhideWhenUsed/>
    <w:rsid w:val="009420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20C1"/>
    <w:rPr>
      <w:rFonts w:ascii="Times New Roman" w:hAnsi="Times New Roman"/>
      <w:sz w:val="24"/>
    </w:rPr>
  </w:style>
  <w:style w:type="paragraph" w:styleId="Footer">
    <w:name w:val="footer"/>
    <w:basedOn w:val="Normal"/>
    <w:link w:val="FooterChar"/>
    <w:uiPriority w:val="99"/>
    <w:unhideWhenUsed/>
    <w:rsid w:val="009420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20C1"/>
    <w:rPr>
      <w:rFonts w:ascii="Times New Roman" w:hAnsi="Times New Roman"/>
      <w:sz w:val="24"/>
    </w:rPr>
  </w:style>
  <w:style w:type="paragraph" w:styleId="BalloonText">
    <w:name w:val="Balloon Text"/>
    <w:basedOn w:val="Normal"/>
    <w:link w:val="BalloonTextChar"/>
    <w:uiPriority w:val="99"/>
    <w:semiHidden/>
    <w:unhideWhenUsed/>
    <w:rsid w:val="00CC6B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B86"/>
    <w:rPr>
      <w:rFonts w:ascii="Tahoma" w:hAnsi="Tahoma" w:cs="Tahoma"/>
      <w:sz w:val="16"/>
      <w:szCs w:val="16"/>
    </w:rPr>
  </w:style>
  <w:style w:type="paragraph" w:styleId="BodyText2">
    <w:name w:val="Body Text 2"/>
    <w:basedOn w:val="Normal"/>
    <w:link w:val="BodyText2Char"/>
    <w:uiPriority w:val="99"/>
    <w:rsid w:val="003A247C"/>
    <w:pPr>
      <w:spacing w:after="0" w:line="240" w:lineRule="auto"/>
      <w:ind w:left="720" w:hanging="720"/>
      <w:jc w:val="left"/>
    </w:pPr>
    <w:rPr>
      <w:rFonts w:eastAsia="Times New Roman" w:cs="Times New Roman"/>
      <w:b/>
      <w:bCs/>
      <w:kern w:val="0"/>
      <w:sz w:val="22"/>
    </w:rPr>
  </w:style>
  <w:style w:type="character" w:customStyle="1" w:styleId="BodyText2Char">
    <w:name w:val="Body Text 2 Char"/>
    <w:basedOn w:val="DefaultParagraphFont"/>
    <w:link w:val="BodyText2"/>
    <w:uiPriority w:val="99"/>
    <w:rsid w:val="003A247C"/>
    <w:rPr>
      <w:rFonts w:ascii="Times New Roman" w:eastAsia="Times New Roman" w:hAnsi="Times New Roman" w:cs="Times New Roman"/>
      <w:b/>
      <w:bCs/>
      <w:kern w:val="0"/>
    </w:rPr>
  </w:style>
  <w:style w:type="paragraph" w:customStyle="1" w:styleId="deannah1">
    <w:name w:val="deannah1"/>
    <w:basedOn w:val="Normal"/>
    <w:uiPriority w:val="99"/>
    <w:rsid w:val="003A247C"/>
    <w:pPr>
      <w:keepNext/>
      <w:spacing w:after="240" w:line="240" w:lineRule="auto"/>
      <w:jc w:val="left"/>
    </w:pPr>
    <w:rPr>
      <w:rFonts w:eastAsia="Times New Roman" w:cs="Times New Roman"/>
      <w:b/>
      <w:bCs/>
      <w:kern w:val="0"/>
      <w:szCs w:val="24"/>
    </w:rPr>
  </w:style>
  <w:style w:type="character" w:customStyle="1" w:styleId="Hyperlink1">
    <w:name w:val="Hyperlink1"/>
    <w:uiPriority w:val="99"/>
    <w:rsid w:val="003A247C"/>
    <w:rPr>
      <w:color w:val="535353"/>
      <w:u w:val="single"/>
      <w:effect w:val="none"/>
    </w:rPr>
  </w:style>
  <w:style w:type="paragraph" w:customStyle="1" w:styleId="NormalWeb1">
    <w:name w:val="Normal (Web)1"/>
    <w:basedOn w:val="Normal"/>
    <w:uiPriority w:val="99"/>
    <w:rsid w:val="003A247C"/>
    <w:pPr>
      <w:spacing w:before="100" w:beforeAutospacing="1" w:after="300" w:line="240" w:lineRule="auto"/>
      <w:jc w:val="left"/>
    </w:pPr>
    <w:rPr>
      <w:rFonts w:eastAsia="Times New Roman" w:cs="Times New Roman"/>
      <w:kern w:val="0"/>
      <w:szCs w:val="24"/>
      <w:lang w:eastAsia="en-GB"/>
    </w:rPr>
  </w:style>
  <w:style w:type="character" w:styleId="PageNumber">
    <w:name w:val="page number"/>
    <w:basedOn w:val="DefaultParagraphFont"/>
    <w:uiPriority w:val="99"/>
    <w:rsid w:val="003A247C"/>
  </w:style>
  <w:style w:type="character" w:styleId="CommentReference">
    <w:name w:val="annotation reference"/>
    <w:uiPriority w:val="99"/>
    <w:semiHidden/>
    <w:unhideWhenUsed/>
    <w:rsid w:val="003A247C"/>
    <w:rPr>
      <w:sz w:val="16"/>
      <w:szCs w:val="16"/>
    </w:rPr>
  </w:style>
  <w:style w:type="paragraph" w:styleId="CommentText">
    <w:name w:val="annotation text"/>
    <w:basedOn w:val="Normal"/>
    <w:link w:val="CommentTextChar"/>
    <w:uiPriority w:val="99"/>
    <w:semiHidden/>
    <w:unhideWhenUsed/>
    <w:rsid w:val="003A247C"/>
    <w:pPr>
      <w:spacing w:after="0" w:line="240" w:lineRule="auto"/>
      <w:jc w:val="left"/>
    </w:pPr>
    <w:rPr>
      <w:rFonts w:eastAsia="Times New Roman" w:cs="Times New Roman"/>
      <w:kern w:val="0"/>
      <w:sz w:val="20"/>
      <w:szCs w:val="20"/>
    </w:rPr>
  </w:style>
  <w:style w:type="character" w:customStyle="1" w:styleId="CommentTextChar">
    <w:name w:val="Comment Text Char"/>
    <w:basedOn w:val="DefaultParagraphFont"/>
    <w:link w:val="CommentText"/>
    <w:uiPriority w:val="99"/>
    <w:semiHidden/>
    <w:rsid w:val="003A247C"/>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3A247C"/>
    <w:rPr>
      <w:b/>
      <w:bCs/>
    </w:rPr>
  </w:style>
  <w:style w:type="character" w:customStyle="1" w:styleId="CommentSubjectChar">
    <w:name w:val="Comment Subject Char"/>
    <w:basedOn w:val="CommentTextChar"/>
    <w:link w:val="CommentSubject"/>
    <w:uiPriority w:val="99"/>
    <w:semiHidden/>
    <w:rsid w:val="003A247C"/>
    <w:rPr>
      <w:b/>
      <w:bCs/>
    </w:rPr>
  </w:style>
</w:styles>
</file>

<file path=word/webSettings.xml><?xml version="1.0" encoding="utf-8"?>
<w:webSettings xmlns:r="http://schemas.openxmlformats.org/officeDocument/2006/relationships" xmlns:w="http://schemas.openxmlformats.org/wordprocessingml/2006/main">
  <w:divs>
    <w:div w:id="139082337">
      <w:bodyDiv w:val="1"/>
      <w:marLeft w:val="0"/>
      <w:marRight w:val="0"/>
      <w:marTop w:val="0"/>
      <w:marBottom w:val="0"/>
      <w:divBdr>
        <w:top w:val="none" w:sz="0" w:space="0" w:color="auto"/>
        <w:left w:val="none" w:sz="0" w:space="0" w:color="auto"/>
        <w:bottom w:val="none" w:sz="0" w:space="0" w:color="auto"/>
        <w:right w:val="none" w:sz="0" w:space="0" w:color="auto"/>
      </w:divBdr>
    </w:div>
    <w:div w:id="154540512">
      <w:bodyDiv w:val="1"/>
      <w:marLeft w:val="0"/>
      <w:marRight w:val="0"/>
      <w:marTop w:val="0"/>
      <w:marBottom w:val="0"/>
      <w:divBdr>
        <w:top w:val="none" w:sz="0" w:space="0" w:color="auto"/>
        <w:left w:val="none" w:sz="0" w:space="0" w:color="auto"/>
        <w:bottom w:val="none" w:sz="0" w:space="0" w:color="auto"/>
        <w:right w:val="none" w:sz="0" w:space="0" w:color="auto"/>
      </w:divBdr>
    </w:div>
    <w:div w:id="207765317">
      <w:bodyDiv w:val="1"/>
      <w:marLeft w:val="0"/>
      <w:marRight w:val="0"/>
      <w:marTop w:val="0"/>
      <w:marBottom w:val="0"/>
      <w:divBdr>
        <w:top w:val="none" w:sz="0" w:space="0" w:color="auto"/>
        <w:left w:val="none" w:sz="0" w:space="0" w:color="auto"/>
        <w:bottom w:val="none" w:sz="0" w:space="0" w:color="auto"/>
        <w:right w:val="none" w:sz="0" w:space="0" w:color="auto"/>
      </w:divBdr>
    </w:div>
    <w:div w:id="218371024">
      <w:bodyDiv w:val="1"/>
      <w:marLeft w:val="0"/>
      <w:marRight w:val="0"/>
      <w:marTop w:val="0"/>
      <w:marBottom w:val="0"/>
      <w:divBdr>
        <w:top w:val="none" w:sz="0" w:space="0" w:color="auto"/>
        <w:left w:val="none" w:sz="0" w:space="0" w:color="auto"/>
        <w:bottom w:val="none" w:sz="0" w:space="0" w:color="auto"/>
        <w:right w:val="none" w:sz="0" w:space="0" w:color="auto"/>
      </w:divBdr>
    </w:div>
    <w:div w:id="218640569">
      <w:bodyDiv w:val="1"/>
      <w:marLeft w:val="0"/>
      <w:marRight w:val="0"/>
      <w:marTop w:val="0"/>
      <w:marBottom w:val="0"/>
      <w:divBdr>
        <w:top w:val="none" w:sz="0" w:space="0" w:color="auto"/>
        <w:left w:val="none" w:sz="0" w:space="0" w:color="auto"/>
        <w:bottom w:val="none" w:sz="0" w:space="0" w:color="auto"/>
        <w:right w:val="none" w:sz="0" w:space="0" w:color="auto"/>
      </w:divBdr>
      <w:divsChild>
        <w:div w:id="1587612850">
          <w:marLeft w:val="547"/>
          <w:marRight w:val="0"/>
          <w:marTop w:val="0"/>
          <w:marBottom w:val="101"/>
          <w:divBdr>
            <w:top w:val="none" w:sz="0" w:space="0" w:color="auto"/>
            <w:left w:val="none" w:sz="0" w:space="0" w:color="auto"/>
            <w:bottom w:val="none" w:sz="0" w:space="0" w:color="auto"/>
            <w:right w:val="none" w:sz="0" w:space="0" w:color="auto"/>
          </w:divBdr>
        </w:div>
        <w:div w:id="901335959">
          <w:marLeft w:val="547"/>
          <w:marRight w:val="0"/>
          <w:marTop w:val="0"/>
          <w:marBottom w:val="101"/>
          <w:divBdr>
            <w:top w:val="none" w:sz="0" w:space="0" w:color="auto"/>
            <w:left w:val="none" w:sz="0" w:space="0" w:color="auto"/>
            <w:bottom w:val="none" w:sz="0" w:space="0" w:color="auto"/>
            <w:right w:val="none" w:sz="0" w:space="0" w:color="auto"/>
          </w:divBdr>
        </w:div>
        <w:div w:id="905913810">
          <w:marLeft w:val="547"/>
          <w:marRight w:val="0"/>
          <w:marTop w:val="0"/>
          <w:marBottom w:val="101"/>
          <w:divBdr>
            <w:top w:val="none" w:sz="0" w:space="0" w:color="auto"/>
            <w:left w:val="none" w:sz="0" w:space="0" w:color="auto"/>
            <w:bottom w:val="none" w:sz="0" w:space="0" w:color="auto"/>
            <w:right w:val="none" w:sz="0" w:space="0" w:color="auto"/>
          </w:divBdr>
        </w:div>
        <w:div w:id="1758474374">
          <w:marLeft w:val="547"/>
          <w:marRight w:val="0"/>
          <w:marTop w:val="0"/>
          <w:marBottom w:val="101"/>
          <w:divBdr>
            <w:top w:val="none" w:sz="0" w:space="0" w:color="auto"/>
            <w:left w:val="none" w:sz="0" w:space="0" w:color="auto"/>
            <w:bottom w:val="none" w:sz="0" w:space="0" w:color="auto"/>
            <w:right w:val="none" w:sz="0" w:space="0" w:color="auto"/>
          </w:divBdr>
        </w:div>
      </w:divsChild>
    </w:div>
    <w:div w:id="252974337">
      <w:bodyDiv w:val="1"/>
      <w:marLeft w:val="0"/>
      <w:marRight w:val="0"/>
      <w:marTop w:val="0"/>
      <w:marBottom w:val="0"/>
      <w:divBdr>
        <w:top w:val="none" w:sz="0" w:space="0" w:color="auto"/>
        <w:left w:val="none" w:sz="0" w:space="0" w:color="auto"/>
        <w:bottom w:val="none" w:sz="0" w:space="0" w:color="auto"/>
        <w:right w:val="none" w:sz="0" w:space="0" w:color="auto"/>
      </w:divBdr>
    </w:div>
    <w:div w:id="261500223">
      <w:bodyDiv w:val="1"/>
      <w:marLeft w:val="0"/>
      <w:marRight w:val="0"/>
      <w:marTop w:val="0"/>
      <w:marBottom w:val="0"/>
      <w:divBdr>
        <w:top w:val="none" w:sz="0" w:space="0" w:color="auto"/>
        <w:left w:val="none" w:sz="0" w:space="0" w:color="auto"/>
        <w:bottom w:val="none" w:sz="0" w:space="0" w:color="auto"/>
        <w:right w:val="none" w:sz="0" w:space="0" w:color="auto"/>
      </w:divBdr>
    </w:div>
    <w:div w:id="313069671">
      <w:bodyDiv w:val="1"/>
      <w:marLeft w:val="0"/>
      <w:marRight w:val="0"/>
      <w:marTop w:val="0"/>
      <w:marBottom w:val="0"/>
      <w:divBdr>
        <w:top w:val="none" w:sz="0" w:space="0" w:color="auto"/>
        <w:left w:val="none" w:sz="0" w:space="0" w:color="auto"/>
        <w:bottom w:val="none" w:sz="0" w:space="0" w:color="auto"/>
        <w:right w:val="none" w:sz="0" w:space="0" w:color="auto"/>
      </w:divBdr>
    </w:div>
    <w:div w:id="314339110">
      <w:bodyDiv w:val="1"/>
      <w:marLeft w:val="0"/>
      <w:marRight w:val="0"/>
      <w:marTop w:val="0"/>
      <w:marBottom w:val="0"/>
      <w:divBdr>
        <w:top w:val="none" w:sz="0" w:space="0" w:color="auto"/>
        <w:left w:val="none" w:sz="0" w:space="0" w:color="auto"/>
        <w:bottom w:val="none" w:sz="0" w:space="0" w:color="auto"/>
        <w:right w:val="none" w:sz="0" w:space="0" w:color="auto"/>
      </w:divBdr>
    </w:div>
    <w:div w:id="388113613">
      <w:bodyDiv w:val="1"/>
      <w:marLeft w:val="0"/>
      <w:marRight w:val="0"/>
      <w:marTop w:val="0"/>
      <w:marBottom w:val="0"/>
      <w:divBdr>
        <w:top w:val="none" w:sz="0" w:space="0" w:color="auto"/>
        <w:left w:val="none" w:sz="0" w:space="0" w:color="auto"/>
        <w:bottom w:val="none" w:sz="0" w:space="0" w:color="auto"/>
        <w:right w:val="none" w:sz="0" w:space="0" w:color="auto"/>
      </w:divBdr>
    </w:div>
    <w:div w:id="429397848">
      <w:bodyDiv w:val="1"/>
      <w:marLeft w:val="0"/>
      <w:marRight w:val="0"/>
      <w:marTop w:val="0"/>
      <w:marBottom w:val="0"/>
      <w:divBdr>
        <w:top w:val="none" w:sz="0" w:space="0" w:color="auto"/>
        <w:left w:val="none" w:sz="0" w:space="0" w:color="auto"/>
        <w:bottom w:val="none" w:sz="0" w:space="0" w:color="auto"/>
        <w:right w:val="none" w:sz="0" w:space="0" w:color="auto"/>
      </w:divBdr>
    </w:div>
    <w:div w:id="479809340">
      <w:bodyDiv w:val="1"/>
      <w:marLeft w:val="0"/>
      <w:marRight w:val="0"/>
      <w:marTop w:val="0"/>
      <w:marBottom w:val="0"/>
      <w:divBdr>
        <w:top w:val="none" w:sz="0" w:space="0" w:color="auto"/>
        <w:left w:val="none" w:sz="0" w:space="0" w:color="auto"/>
        <w:bottom w:val="none" w:sz="0" w:space="0" w:color="auto"/>
        <w:right w:val="none" w:sz="0" w:space="0" w:color="auto"/>
      </w:divBdr>
    </w:div>
    <w:div w:id="538054340">
      <w:bodyDiv w:val="1"/>
      <w:marLeft w:val="0"/>
      <w:marRight w:val="0"/>
      <w:marTop w:val="0"/>
      <w:marBottom w:val="0"/>
      <w:divBdr>
        <w:top w:val="none" w:sz="0" w:space="0" w:color="auto"/>
        <w:left w:val="none" w:sz="0" w:space="0" w:color="auto"/>
        <w:bottom w:val="none" w:sz="0" w:space="0" w:color="auto"/>
        <w:right w:val="none" w:sz="0" w:space="0" w:color="auto"/>
      </w:divBdr>
    </w:div>
    <w:div w:id="558323242">
      <w:bodyDiv w:val="1"/>
      <w:marLeft w:val="0"/>
      <w:marRight w:val="0"/>
      <w:marTop w:val="0"/>
      <w:marBottom w:val="0"/>
      <w:divBdr>
        <w:top w:val="none" w:sz="0" w:space="0" w:color="auto"/>
        <w:left w:val="none" w:sz="0" w:space="0" w:color="auto"/>
        <w:bottom w:val="none" w:sz="0" w:space="0" w:color="auto"/>
        <w:right w:val="none" w:sz="0" w:space="0" w:color="auto"/>
      </w:divBdr>
    </w:div>
    <w:div w:id="558636298">
      <w:bodyDiv w:val="1"/>
      <w:marLeft w:val="0"/>
      <w:marRight w:val="0"/>
      <w:marTop w:val="0"/>
      <w:marBottom w:val="0"/>
      <w:divBdr>
        <w:top w:val="none" w:sz="0" w:space="0" w:color="auto"/>
        <w:left w:val="none" w:sz="0" w:space="0" w:color="auto"/>
        <w:bottom w:val="none" w:sz="0" w:space="0" w:color="auto"/>
        <w:right w:val="none" w:sz="0" w:space="0" w:color="auto"/>
      </w:divBdr>
    </w:div>
    <w:div w:id="560025604">
      <w:bodyDiv w:val="1"/>
      <w:marLeft w:val="0"/>
      <w:marRight w:val="0"/>
      <w:marTop w:val="0"/>
      <w:marBottom w:val="0"/>
      <w:divBdr>
        <w:top w:val="none" w:sz="0" w:space="0" w:color="auto"/>
        <w:left w:val="none" w:sz="0" w:space="0" w:color="auto"/>
        <w:bottom w:val="none" w:sz="0" w:space="0" w:color="auto"/>
        <w:right w:val="none" w:sz="0" w:space="0" w:color="auto"/>
      </w:divBdr>
    </w:div>
    <w:div w:id="665474422">
      <w:bodyDiv w:val="1"/>
      <w:marLeft w:val="0"/>
      <w:marRight w:val="0"/>
      <w:marTop w:val="0"/>
      <w:marBottom w:val="0"/>
      <w:divBdr>
        <w:top w:val="none" w:sz="0" w:space="0" w:color="auto"/>
        <w:left w:val="none" w:sz="0" w:space="0" w:color="auto"/>
        <w:bottom w:val="none" w:sz="0" w:space="0" w:color="auto"/>
        <w:right w:val="none" w:sz="0" w:space="0" w:color="auto"/>
      </w:divBdr>
    </w:div>
    <w:div w:id="667555995">
      <w:bodyDiv w:val="1"/>
      <w:marLeft w:val="0"/>
      <w:marRight w:val="0"/>
      <w:marTop w:val="0"/>
      <w:marBottom w:val="0"/>
      <w:divBdr>
        <w:top w:val="none" w:sz="0" w:space="0" w:color="auto"/>
        <w:left w:val="none" w:sz="0" w:space="0" w:color="auto"/>
        <w:bottom w:val="none" w:sz="0" w:space="0" w:color="auto"/>
        <w:right w:val="none" w:sz="0" w:space="0" w:color="auto"/>
      </w:divBdr>
    </w:div>
    <w:div w:id="671227900">
      <w:bodyDiv w:val="1"/>
      <w:marLeft w:val="0"/>
      <w:marRight w:val="0"/>
      <w:marTop w:val="0"/>
      <w:marBottom w:val="0"/>
      <w:divBdr>
        <w:top w:val="none" w:sz="0" w:space="0" w:color="auto"/>
        <w:left w:val="none" w:sz="0" w:space="0" w:color="auto"/>
        <w:bottom w:val="none" w:sz="0" w:space="0" w:color="auto"/>
        <w:right w:val="none" w:sz="0" w:space="0" w:color="auto"/>
      </w:divBdr>
    </w:div>
    <w:div w:id="683748683">
      <w:bodyDiv w:val="1"/>
      <w:marLeft w:val="0"/>
      <w:marRight w:val="0"/>
      <w:marTop w:val="0"/>
      <w:marBottom w:val="0"/>
      <w:divBdr>
        <w:top w:val="none" w:sz="0" w:space="0" w:color="auto"/>
        <w:left w:val="none" w:sz="0" w:space="0" w:color="auto"/>
        <w:bottom w:val="none" w:sz="0" w:space="0" w:color="auto"/>
        <w:right w:val="none" w:sz="0" w:space="0" w:color="auto"/>
      </w:divBdr>
    </w:div>
    <w:div w:id="739445885">
      <w:bodyDiv w:val="1"/>
      <w:marLeft w:val="0"/>
      <w:marRight w:val="0"/>
      <w:marTop w:val="0"/>
      <w:marBottom w:val="0"/>
      <w:divBdr>
        <w:top w:val="none" w:sz="0" w:space="0" w:color="auto"/>
        <w:left w:val="none" w:sz="0" w:space="0" w:color="auto"/>
        <w:bottom w:val="none" w:sz="0" w:space="0" w:color="auto"/>
        <w:right w:val="none" w:sz="0" w:space="0" w:color="auto"/>
      </w:divBdr>
    </w:div>
    <w:div w:id="768504079">
      <w:bodyDiv w:val="1"/>
      <w:marLeft w:val="0"/>
      <w:marRight w:val="0"/>
      <w:marTop w:val="0"/>
      <w:marBottom w:val="0"/>
      <w:divBdr>
        <w:top w:val="none" w:sz="0" w:space="0" w:color="auto"/>
        <w:left w:val="none" w:sz="0" w:space="0" w:color="auto"/>
        <w:bottom w:val="none" w:sz="0" w:space="0" w:color="auto"/>
        <w:right w:val="none" w:sz="0" w:space="0" w:color="auto"/>
      </w:divBdr>
    </w:div>
    <w:div w:id="812260052">
      <w:bodyDiv w:val="1"/>
      <w:marLeft w:val="0"/>
      <w:marRight w:val="0"/>
      <w:marTop w:val="0"/>
      <w:marBottom w:val="0"/>
      <w:divBdr>
        <w:top w:val="none" w:sz="0" w:space="0" w:color="auto"/>
        <w:left w:val="none" w:sz="0" w:space="0" w:color="auto"/>
        <w:bottom w:val="none" w:sz="0" w:space="0" w:color="auto"/>
        <w:right w:val="none" w:sz="0" w:space="0" w:color="auto"/>
      </w:divBdr>
    </w:div>
    <w:div w:id="827785554">
      <w:bodyDiv w:val="1"/>
      <w:marLeft w:val="0"/>
      <w:marRight w:val="0"/>
      <w:marTop w:val="0"/>
      <w:marBottom w:val="0"/>
      <w:divBdr>
        <w:top w:val="none" w:sz="0" w:space="0" w:color="auto"/>
        <w:left w:val="none" w:sz="0" w:space="0" w:color="auto"/>
        <w:bottom w:val="none" w:sz="0" w:space="0" w:color="auto"/>
        <w:right w:val="none" w:sz="0" w:space="0" w:color="auto"/>
      </w:divBdr>
    </w:div>
    <w:div w:id="852956340">
      <w:bodyDiv w:val="1"/>
      <w:marLeft w:val="0"/>
      <w:marRight w:val="0"/>
      <w:marTop w:val="0"/>
      <w:marBottom w:val="0"/>
      <w:divBdr>
        <w:top w:val="none" w:sz="0" w:space="0" w:color="auto"/>
        <w:left w:val="none" w:sz="0" w:space="0" w:color="auto"/>
        <w:bottom w:val="none" w:sz="0" w:space="0" w:color="auto"/>
        <w:right w:val="none" w:sz="0" w:space="0" w:color="auto"/>
      </w:divBdr>
    </w:div>
    <w:div w:id="871914863">
      <w:bodyDiv w:val="1"/>
      <w:marLeft w:val="0"/>
      <w:marRight w:val="0"/>
      <w:marTop w:val="0"/>
      <w:marBottom w:val="0"/>
      <w:divBdr>
        <w:top w:val="none" w:sz="0" w:space="0" w:color="auto"/>
        <w:left w:val="none" w:sz="0" w:space="0" w:color="auto"/>
        <w:bottom w:val="none" w:sz="0" w:space="0" w:color="auto"/>
        <w:right w:val="none" w:sz="0" w:space="0" w:color="auto"/>
      </w:divBdr>
    </w:div>
    <w:div w:id="899247131">
      <w:bodyDiv w:val="1"/>
      <w:marLeft w:val="0"/>
      <w:marRight w:val="0"/>
      <w:marTop w:val="0"/>
      <w:marBottom w:val="0"/>
      <w:divBdr>
        <w:top w:val="none" w:sz="0" w:space="0" w:color="auto"/>
        <w:left w:val="none" w:sz="0" w:space="0" w:color="auto"/>
        <w:bottom w:val="none" w:sz="0" w:space="0" w:color="auto"/>
        <w:right w:val="none" w:sz="0" w:space="0" w:color="auto"/>
      </w:divBdr>
      <w:divsChild>
        <w:div w:id="1458569274">
          <w:marLeft w:val="0"/>
          <w:marRight w:val="0"/>
          <w:marTop w:val="0"/>
          <w:marBottom w:val="0"/>
          <w:divBdr>
            <w:top w:val="none" w:sz="0" w:space="0" w:color="auto"/>
            <w:left w:val="none" w:sz="0" w:space="0" w:color="auto"/>
            <w:bottom w:val="none" w:sz="0" w:space="0" w:color="auto"/>
            <w:right w:val="none" w:sz="0" w:space="0" w:color="auto"/>
          </w:divBdr>
        </w:div>
      </w:divsChild>
    </w:div>
    <w:div w:id="920331128">
      <w:bodyDiv w:val="1"/>
      <w:marLeft w:val="0"/>
      <w:marRight w:val="0"/>
      <w:marTop w:val="0"/>
      <w:marBottom w:val="0"/>
      <w:divBdr>
        <w:top w:val="none" w:sz="0" w:space="0" w:color="auto"/>
        <w:left w:val="none" w:sz="0" w:space="0" w:color="auto"/>
        <w:bottom w:val="none" w:sz="0" w:space="0" w:color="auto"/>
        <w:right w:val="none" w:sz="0" w:space="0" w:color="auto"/>
      </w:divBdr>
    </w:div>
    <w:div w:id="920337764">
      <w:bodyDiv w:val="1"/>
      <w:marLeft w:val="0"/>
      <w:marRight w:val="0"/>
      <w:marTop w:val="0"/>
      <w:marBottom w:val="0"/>
      <w:divBdr>
        <w:top w:val="none" w:sz="0" w:space="0" w:color="auto"/>
        <w:left w:val="none" w:sz="0" w:space="0" w:color="auto"/>
        <w:bottom w:val="none" w:sz="0" w:space="0" w:color="auto"/>
        <w:right w:val="none" w:sz="0" w:space="0" w:color="auto"/>
      </w:divBdr>
    </w:div>
    <w:div w:id="932977079">
      <w:bodyDiv w:val="1"/>
      <w:marLeft w:val="0"/>
      <w:marRight w:val="0"/>
      <w:marTop w:val="0"/>
      <w:marBottom w:val="0"/>
      <w:divBdr>
        <w:top w:val="none" w:sz="0" w:space="0" w:color="auto"/>
        <w:left w:val="none" w:sz="0" w:space="0" w:color="auto"/>
        <w:bottom w:val="none" w:sz="0" w:space="0" w:color="auto"/>
        <w:right w:val="none" w:sz="0" w:space="0" w:color="auto"/>
      </w:divBdr>
    </w:div>
    <w:div w:id="949894993">
      <w:bodyDiv w:val="1"/>
      <w:marLeft w:val="0"/>
      <w:marRight w:val="0"/>
      <w:marTop w:val="0"/>
      <w:marBottom w:val="0"/>
      <w:divBdr>
        <w:top w:val="none" w:sz="0" w:space="0" w:color="auto"/>
        <w:left w:val="none" w:sz="0" w:space="0" w:color="auto"/>
        <w:bottom w:val="none" w:sz="0" w:space="0" w:color="auto"/>
        <w:right w:val="none" w:sz="0" w:space="0" w:color="auto"/>
      </w:divBdr>
    </w:div>
    <w:div w:id="954753883">
      <w:bodyDiv w:val="1"/>
      <w:marLeft w:val="0"/>
      <w:marRight w:val="0"/>
      <w:marTop w:val="0"/>
      <w:marBottom w:val="0"/>
      <w:divBdr>
        <w:top w:val="none" w:sz="0" w:space="0" w:color="auto"/>
        <w:left w:val="none" w:sz="0" w:space="0" w:color="auto"/>
        <w:bottom w:val="none" w:sz="0" w:space="0" w:color="auto"/>
        <w:right w:val="none" w:sz="0" w:space="0" w:color="auto"/>
      </w:divBdr>
    </w:div>
    <w:div w:id="960720179">
      <w:bodyDiv w:val="1"/>
      <w:marLeft w:val="0"/>
      <w:marRight w:val="0"/>
      <w:marTop w:val="0"/>
      <w:marBottom w:val="0"/>
      <w:divBdr>
        <w:top w:val="none" w:sz="0" w:space="0" w:color="auto"/>
        <w:left w:val="none" w:sz="0" w:space="0" w:color="auto"/>
        <w:bottom w:val="none" w:sz="0" w:space="0" w:color="auto"/>
        <w:right w:val="none" w:sz="0" w:space="0" w:color="auto"/>
      </w:divBdr>
    </w:div>
    <w:div w:id="971250041">
      <w:bodyDiv w:val="1"/>
      <w:marLeft w:val="0"/>
      <w:marRight w:val="0"/>
      <w:marTop w:val="0"/>
      <w:marBottom w:val="0"/>
      <w:divBdr>
        <w:top w:val="none" w:sz="0" w:space="0" w:color="auto"/>
        <w:left w:val="none" w:sz="0" w:space="0" w:color="auto"/>
        <w:bottom w:val="none" w:sz="0" w:space="0" w:color="auto"/>
        <w:right w:val="none" w:sz="0" w:space="0" w:color="auto"/>
      </w:divBdr>
    </w:div>
    <w:div w:id="984310019">
      <w:bodyDiv w:val="1"/>
      <w:marLeft w:val="0"/>
      <w:marRight w:val="0"/>
      <w:marTop w:val="0"/>
      <w:marBottom w:val="0"/>
      <w:divBdr>
        <w:top w:val="none" w:sz="0" w:space="0" w:color="auto"/>
        <w:left w:val="none" w:sz="0" w:space="0" w:color="auto"/>
        <w:bottom w:val="none" w:sz="0" w:space="0" w:color="auto"/>
        <w:right w:val="none" w:sz="0" w:space="0" w:color="auto"/>
      </w:divBdr>
    </w:div>
    <w:div w:id="1000043484">
      <w:bodyDiv w:val="1"/>
      <w:marLeft w:val="0"/>
      <w:marRight w:val="0"/>
      <w:marTop w:val="0"/>
      <w:marBottom w:val="0"/>
      <w:divBdr>
        <w:top w:val="none" w:sz="0" w:space="0" w:color="auto"/>
        <w:left w:val="none" w:sz="0" w:space="0" w:color="auto"/>
        <w:bottom w:val="none" w:sz="0" w:space="0" w:color="auto"/>
        <w:right w:val="none" w:sz="0" w:space="0" w:color="auto"/>
      </w:divBdr>
    </w:div>
    <w:div w:id="1005668648">
      <w:bodyDiv w:val="1"/>
      <w:marLeft w:val="0"/>
      <w:marRight w:val="0"/>
      <w:marTop w:val="0"/>
      <w:marBottom w:val="0"/>
      <w:divBdr>
        <w:top w:val="none" w:sz="0" w:space="0" w:color="auto"/>
        <w:left w:val="none" w:sz="0" w:space="0" w:color="auto"/>
        <w:bottom w:val="none" w:sz="0" w:space="0" w:color="auto"/>
        <w:right w:val="none" w:sz="0" w:space="0" w:color="auto"/>
      </w:divBdr>
    </w:div>
    <w:div w:id="1032615745">
      <w:bodyDiv w:val="1"/>
      <w:marLeft w:val="0"/>
      <w:marRight w:val="0"/>
      <w:marTop w:val="0"/>
      <w:marBottom w:val="0"/>
      <w:divBdr>
        <w:top w:val="none" w:sz="0" w:space="0" w:color="auto"/>
        <w:left w:val="none" w:sz="0" w:space="0" w:color="auto"/>
        <w:bottom w:val="none" w:sz="0" w:space="0" w:color="auto"/>
        <w:right w:val="none" w:sz="0" w:space="0" w:color="auto"/>
      </w:divBdr>
    </w:div>
    <w:div w:id="1064134816">
      <w:bodyDiv w:val="1"/>
      <w:marLeft w:val="0"/>
      <w:marRight w:val="0"/>
      <w:marTop w:val="0"/>
      <w:marBottom w:val="0"/>
      <w:divBdr>
        <w:top w:val="none" w:sz="0" w:space="0" w:color="auto"/>
        <w:left w:val="none" w:sz="0" w:space="0" w:color="auto"/>
        <w:bottom w:val="none" w:sz="0" w:space="0" w:color="auto"/>
        <w:right w:val="none" w:sz="0" w:space="0" w:color="auto"/>
      </w:divBdr>
    </w:div>
    <w:div w:id="1078602221">
      <w:bodyDiv w:val="1"/>
      <w:marLeft w:val="0"/>
      <w:marRight w:val="0"/>
      <w:marTop w:val="0"/>
      <w:marBottom w:val="0"/>
      <w:divBdr>
        <w:top w:val="none" w:sz="0" w:space="0" w:color="auto"/>
        <w:left w:val="none" w:sz="0" w:space="0" w:color="auto"/>
        <w:bottom w:val="none" w:sz="0" w:space="0" w:color="auto"/>
        <w:right w:val="none" w:sz="0" w:space="0" w:color="auto"/>
      </w:divBdr>
    </w:div>
    <w:div w:id="1079789136">
      <w:bodyDiv w:val="1"/>
      <w:marLeft w:val="0"/>
      <w:marRight w:val="0"/>
      <w:marTop w:val="0"/>
      <w:marBottom w:val="0"/>
      <w:divBdr>
        <w:top w:val="none" w:sz="0" w:space="0" w:color="auto"/>
        <w:left w:val="none" w:sz="0" w:space="0" w:color="auto"/>
        <w:bottom w:val="none" w:sz="0" w:space="0" w:color="auto"/>
        <w:right w:val="none" w:sz="0" w:space="0" w:color="auto"/>
      </w:divBdr>
    </w:div>
    <w:div w:id="1092777465">
      <w:bodyDiv w:val="1"/>
      <w:marLeft w:val="0"/>
      <w:marRight w:val="0"/>
      <w:marTop w:val="0"/>
      <w:marBottom w:val="0"/>
      <w:divBdr>
        <w:top w:val="none" w:sz="0" w:space="0" w:color="auto"/>
        <w:left w:val="none" w:sz="0" w:space="0" w:color="auto"/>
        <w:bottom w:val="none" w:sz="0" w:space="0" w:color="auto"/>
        <w:right w:val="none" w:sz="0" w:space="0" w:color="auto"/>
      </w:divBdr>
    </w:div>
    <w:div w:id="1093238206">
      <w:bodyDiv w:val="1"/>
      <w:marLeft w:val="0"/>
      <w:marRight w:val="0"/>
      <w:marTop w:val="0"/>
      <w:marBottom w:val="0"/>
      <w:divBdr>
        <w:top w:val="none" w:sz="0" w:space="0" w:color="auto"/>
        <w:left w:val="none" w:sz="0" w:space="0" w:color="auto"/>
        <w:bottom w:val="none" w:sz="0" w:space="0" w:color="auto"/>
        <w:right w:val="none" w:sz="0" w:space="0" w:color="auto"/>
      </w:divBdr>
    </w:div>
    <w:div w:id="1217857173">
      <w:bodyDiv w:val="1"/>
      <w:marLeft w:val="0"/>
      <w:marRight w:val="0"/>
      <w:marTop w:val="0"/>
      <w:marBottom w:val="0"/>
      <w:divBdr>
        <w:top w:val="none" w:sz="0" w:space="0" w:color="auto"/>
        <w:left w:val="none" w:sz="0" w:space="0" w:color="auto"/>
        <w:bottom w:val="none" w:sz="0" w:space="0" w:color="auto"/>
        <w:right w:val="none" w:sz="0" w:space="0" w:color="auto"/>
      </w:divBdr>
    </w:div>
    <w:div w:id="1231694694">
      <w:bodyDiv w:val="1"/>
      <w:marLeft w:val="0"/>
      <w:marRight w:val="0"/>
      <w:marTop w:val="0"/>
      <w:marBottom w:val="0"/>
      <w:divBdr>
        <w:top w:val="none" w:sz="0" w:space="0" w:color="auto"/>
        <w:left w:val="none" w:sz="0" w:space="0" w:color="auto"/>
        <w:bottom w:val="none" w:sz="0" w:space="0" w:color="auto"/>
        <w:right w:val="none" w:sz="0" w:space="0" w:color="auto"/>
      </w:divBdr>
    </w:div>
    <w:div w:id="1247613503">
      <w:bodyDiv w:val="1"/>
      <w:marLeft w:val="0"/>
      <w:marRight w:val="0"/>
      <w:marTop w:val="0"/>
      <w:marBottom w:val="0"/>
      <w:divBdr>
        <w:top w:val="none" w:sz="0" w:space="0" w:color="auto"/>
        <w:left w:val="none" w:sz="0" w:space="0" w:color="auto"/>
        <w:bottom w:val="none" w:sz="0" w:space="0" w:color="auto"/>
        <w:right w:val="none" w:sz="0" w:space="0" w:color="auto"/>
      </w:divBdr>
    </w:div>
    <w:div w:id="1287856333">
      <w:bodyDiv w:val="1"/>
      <w:marLeft w:val="0"/>
      <w:marRight w:val="0"/>
      <w:marTop w:val="0"/>
      <w:marBottom w:val="0"/>
      <w:divBdr>
        <w:top w:val="none" w:sz="0" w:space="0" w:color="auto"/>
        <w:left w:val="none" w:sz="0" w:space="0" w:color="auto"/>
        <w:bottom w:val="none" w:sz="0" w:space="0" w:color="auto"/>
        <w:right w:val="none" w:sz="0" w:space="0" w:color="auto"/>
      </w:divBdr>
    </w:div>
    <w:div w:id="1324356644">
      <w:bodyDiv w:val="1"/>
      <w:marLeft w:val="0"/>
      <w:marRight w:val="0"/>
      <w:marTop w:val="0"/>
      <w:marBottom w:val="0"/>
      <w:divBdr>
        <w:top w:val="none" w:sz="0" w:space="0" w:color="auto"/>
        <w:left w:val="none" w:sz="0" w:space="0" w:color="auto"/>
        <w:bottom w:val="none" w:sz="0" w:space="0" w:color="auto"/>
        <w:right w:val="none" w:sz="0" w:space="0" w:color="auto"/>
      </w:divBdr>
    </w:div>
    <w:div w:id="1332216792">
      <w:bodyDiv w:val="1"/>
      <w:marLeft w:val="0"/>
      <w:marRight w:val="0"/>
      <w:marTop w:val="0"/>
      <w:marBottom w:val="0"/>
      <w:divBdr>
        <w:top w:val="none" w:sz="0" w:space="0" w:color="auto"/>
        <w:left w:val="none" w:sz="0" w:space="0" w:color="auto"/>
        <w:bottom w:val="none" w:sz="0" w:space="0" w:color="auto"/>
        <w:right w:val="none" w:sz="0" w:space="0" w:color="auto"/>
      </w:divBdr>
    </w:div>
    <w:div w:id="1343623713">
      <w:bodyDiv w:val="1"/>
      <w:marLeft w:val="0"/>
      <w:marRight w:val="0"/>
      <w:marTop w:val="0"/>
      <w:marBottom w:val="0"/>
      <w:divBdr>
        <w:top w:val="none" w:sz="0" w:space="0" w:color="auto"/>
        <w:left w:val="none" w:sz="0" w:space="0" w:color="auto"/>
        <w:bottom w:val="none" w:sz="0" w:space="0" w:color="auto"/>
        <w:right w:val="none" w:sz="0" w:space="0" w:color="auto"/>
      </w:divBdr>
    </w:div>
    <w:div w:id="1347252273">
      <w:bodyDiv w:val="1"/>
      <w:marLeft w:val="0"/>
      <w:marRight w:val="0"/>
      <w:marTop w:val="0"/>
      <w:marBottom w:val="0"/>
      <w:divBdr>
        <w:top w:val="none" w:sz="0" w:space="0" w:color="auto"/>
        <w:left w:val="none" w:sz="0" w:space="0" w:color="auto"/>
        <w:bottom w:val="none" w:sz="0" w:space="0" w:color="auto"/>
        <w:right w:val="none" w:sz="0" w:space="0" w:color="auto"/>
      </w:divBdr>
    </w:div>
    <w:div w:id="1383751907">
      <w:bodyDiv w:val="1"/>
      <w:marLeft w:val="0"/>
      <w:marRight w:val="0"/>
      <w:marTop w:val="0"/>
      <w:marBottom w:val="0"/>
      <w:divBdr>
        <w:top w:val="none" w:sz="0" w:space="0" w:color="auto"/>
        <w:left w:val="none" w:sz="0" w:space="0" w:color="auto"/>
        <w:bottom w:val="none" w:sz="0" w:space="0" w:color="auto"/>
        <w:right w:val="none" w:sz="0" w:space="0" w:color="auto"/>
      </w:divBdr>
    </w:div>
    <w:div w:id="1405689363">
      <w:bodyDiv w:val="1"/>
      <w:marLeft w:val="0"/>
      <w:marRight w:val="0"/>
      <w:marTop w:val="0"/>
      <w:marBottom w:val="0"/>
      <w:divBdr>
        <w:top w:val="none" w:sz="0" w:space="0" w:color="auto"/>
        <w:left w:val="none" w:sz="0" w:space="0" w:color="auto"/>
        <w:bottom w:val="none" w:sz="0" w:space="0" w:color="auto"/>
        <w:right w:val="none" w:sz="0" w:space="0" w:color="auto"/>
      </w:divBdr>
    </w:div>
    <w:div w:id="1510214571">
      <w:bodyDiv w:val="1"/>
      <w:marLeft w:val="0"/>
      <w:marRight w:val="0"/>
      <w:marTop w:val="0"/>
      <w:marBottom w:val="0"/>
      <w:divBdr>
        <w:top w:val="none" w:sz="0" w:space="0" w:color="auto"/>
        <w:left w:val="none" w:sz="0" w:space="0" w:color="auto"/>
        <w:bottom w:val="none" w:sz="0" w:space="0" w:color="auto"/>
        <w:right w:val="none" w:sz="0" w:space="0" w:color="auto"/>
      </w:divBdr>
    </w:div>
    <w:div w:id="1525754337">
      <w:bodyDiv w:val="1"/>
      <w:marLeft w:val="0"/>
      <w:marRight w:val="0"/>
      <w:marTop w:val="0"/>
      <w:marBottom w:val="0"/>
      <w:divBdr>
        <w:top w:val="none" w:sz="0" w:space="0" w:color="auto"/>
        <w:left w:val="none" w:sz="0" w:space="0" w:color="auto"/>
        <w:bottom w:val="none" w:sz="0" w:space="0" w:color="auto"/>
        <w:right w:val="none" w:sz="0" w:space="0" w:color="auto"/>
      </w:divBdr>
    </w:div>
    <w:div w:id="1593464556">
      <w:bodyDiv w:val="1"/>
      <w:marLeft w:val="0"/>
      <w:marRight w:val="0"/>
      <w:marTop w:val="0"/>
      <w:marBottom w:val="0"/>
      <w:divBdr>
        <w:top w:val="none" w:sz="0" w:space="0" w:color="auto"/>
        <w:left w:val="none" w:sz="0" w:space="0" w:color="auto"/>
        <w:bottom w:val="none" w:sz="0" w:space="0" w:color="auto"/>
        <w:right w:val="none" w:sz="0" w:space="0" w:color="auto"/>
      </w:divBdr>
    </w:div>
    <w:div w:id="1684746145">
      <w:bodyDiv w:val="1"/>
      <w:marLeft w:val="0"/>
      <w:marRight w:val="0"/>
      <w:marTop w:val="0"/>
      <w:marBottom w:val="0"/>
      <w:divBdr>
        <w:top w:val="none" w:sz="0" w:space="0" w:color="auto"/>
        <w:left w:val="none" w:sz="0" w:space="0" w:color="auto"/>
        <w:bottom w:val="none" w:sz="0" w:space="0" w:color="auto"/>
        <w:right w:val="none" w:sz="0" w:space="0" w:color="auto"/>
      </w:divBdr>
    </w:div>
    <w:div w:id="1755123377">
      <w:bodyDiv w:val="1"/>
      <w:marLeft w:val="0"/>
      <w:marRight w:val="0"/>
      <w:marTop w:val="0"/>
      <w:marBottom w:val="0"/>
      <w:divBdr>
        <w:top w:val="none" w:sz="0" w:space="0" w:color="auto"/>
        <w:left w:val="none" w:sz="0" w:space="0" w:color="auto"/>
        <w:bottom w:val="none" w:sz="0" w:space="0" w:color="auto"/>
        <w:right w:val="none" w:sz="0" w:space="0" w:color="auto"/>
      </w:divBdr>
    </w:div>
    <w:div w:id="1902863068">
      <w:bodyDiv w:val="1"/>
      <w:marLeft w:val="0"/>
      <w:marRight w:val="0"/>
      <w:marTop w:val="0"/>
      <w:marBottom w:val="0"/>
      <w:divBdr>
        <w:top w:val="none" w:sz="0" w:space="0" w:color="auto"/>
        <w:left w:val="none" w:sz="0" w:space="0" w:color="auto"/>
        <w:bottom w:val="none" w:sz="0" w:space="0" w:color="auto"/>
        <w:right w:val="none" w:sz="0" w:space="0" w:color="auto"/>
      </w:divBdr>
    </w:div>
    <w:div w:id="2018648846">
      <w:bodyDiv w:val="1"/>
      <w:marLeft w:val="0"/>
      <w:marRight w:val="0"/>
      <w:marTop w:val="0"/>
      <w:marBottom w:val="0"/>
      <w:divBdr>
        <w:top w:val="none" w:sz="0" w:space="0" w:color="auto"/>
        <w:left w:val="none" w:sz="0" w:space="0" w:color="auto"/>
        <w:bottom w:val="none" w:sz="0" w:space="0" w:color="auto"/>
        <w:right w:val="none" w:sz="0" w:space="0" w:color="auto"/>
      </w:divBdr>
    </w:div>
    <w:div w:id="2046246711">
      <w:bodyDiv w:val="1"/>
      <w:marLeft w:val="0"/>
      <w:marRight w:val="0"/>
      <w:marTop w:val="0"/>
      <w:marBottom w:val="0"/>
      <w:divBdr>
        <w:top w:val="none" w:sz="0" w:space="0" w:color="auto"/>
        <w:left w:val="none" w:sz="0" w:space="0" w:color="auto"/>
        <w:bottom w:val="none" w:sz="0" w:space="0" w:color="auto"/>
        <w:right w:val="none" w:sz="0" w:space="0" w:color="auto"/>
      </w:divBdr>
    </w:div>
    <w:div w:id="2075395096">
      <w:bodyDiv w:val="1"/>
      <w:marLeft w:val="0"/>
      <w:marRight w:val="0"/>
      <w:marTop w:val="0"/>
      <w:marBottom w:val="0"/>
      <w:divBdr>
        <w:top w:val="none" w:sz="0" w:space="0" w:color="auto"/>
        <w:left w:val="none" w:sz="0" w:space="0" w:color="auto"/>
        <w:bottom w:val="none" w:sz="0" w:space="0" w:color="auto"/>
        <w:right w:val="none" w:sz="0" w:space="0" w:color="auto"/>
      </w:divBdr>
    </w:div>
    <w:div w:id="2121801223">
      <w:bodyDiv w:val="1"/>
      <w:marLeft w:val="0"/>
      <w:marRight w:val="0"/>
      <w:marTop w:val="0"/>
      <w:marBottom w:val="0"/>
      <w:divBdr>
        <w:top w:val="none" w:sz="0" w:space="0" w:color="auto"/>
        <w:left w:val="none" w:sz="0" w:space="0" w:color="auto"/>
        <w:bottom w:val="none" w:sz="0" w:space="0" w:color="auto"/>
        <w:right w:val="none" w:sz="0" w:space="0" w:color="auto"/>
      </w:divBdr>
    </w:div>
    <w:div w:id="212403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71479-1435-48BE-AA37-337A5B8CD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54</Pages>
  <Words>12947</Words>
  <Characters>73802</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JAVED</cp:lastModifiedBy>
  <cp:revision>9</cp:revision>
  <dcterms:created xsi:type="dcterms:W3CDTF">2025-06-19T17:18:00Z</dcterms:created>
  <dcterms:modified xsi:type="dcterms:W3CDTF">2025-06-23T10:30:00Z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b88a9e0b-b739-4742-84fb-310ed48a316c</vt:lpwstr>
  </property>
</Properties>
</file>