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02858977"/>
        <w:docPartObj>
          <w:docPartGallery w:val="Cover Pages"/>
          <w:docPartUnique/>
        </w:docPartObj>
      </w:sdtPr>
      <w:sdtContent>
        <w:p w14:paraId="7B347794" w14:textId="6F1501D2" w:rsidR="000D4FCF" w:rsidRDefault="000D4FCF">
          <w:r>
            <w:rPr>
              <w:noProof/>
            </w:rPr>
            <mc:AlternateContent>
              <mc:Choice Requires="wpg">
                <w:drawing>
                  <wp:anchor distT="0" distB="0" distL="114300" distR="114300" simplePos="0" relativeHeight="251659264" behindDoc="1" locked="0" layoutInCell="1" allowOverlap="1" wp14:anchorId="26DC6E11" wp14:editId="217395C7">
                    <wp:simplePos x="0" y="0"/>
                    <wp:positionH relativeFrom="page">
                      <wp:align>center</wp:align>
                    </wp:positionH>
                    <wp:positionV relativeFrom="page">
                      <wp:align>center</wp:align>
                    </wp:positionV>
                    <wp:extent cx="6864436" cy="9123528"/>
                    <wp:effectExtent l="0" t="0" r="0" b="0"/>
                    <wp:wrapNone/>
                    <wp:docPr id="193" name="Group 105"/>
                    <wp:cNvGraphicFramePr/>
                    <a:graphic xmlns:a="http://schemas.openxmlformats.org/drawingml/2006/main">
                      <a:graphicData uri="http://schemas.microsoft.com/office/word/2010/wordprocessingGroup">
                        <wpg:wgp>
                          <wpg:cNvGrpSpPr/>
                          <wpg:grpSpPr>
                            <a:xfrm>
                              <a:off x="0" y="0"/>
                              <a:ext cx="6864436" cy="9123528"/>
                              <a:chOff x="0" y="0"/>
                              <a:chExt cx="6864436"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C87D59" w14:textId="1987D726" w:rsidR="000D4FCF" w:rsidRDefault="00000000">
                                  <w:pPr>
                                    <w:pStyle w:val="NoSpacing"/>
                                    <w:spacing w:before="120"/>
                                    <w:jc w:val="center"/>
                                    <w:rPr>
                                      <w:color w:val="FFFFFF" w:themeColor="background1"/>
                                    </w:rPr>
                                  </w:pPr>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sidR="00271A06">
                                        <w:rPr>
                                          <w:color w:val="FFFFFF" w:themeColor="background1"/>
                                        </w:rPr>
                                        <w:t xml:space="preserve">Student Name: </w:t>
                                      </w:r>
                                      <w:r w:rsidR="000D4FCF">
                                        <w:rPr>
                                          <w:color w:val="FFFFFF" w:themeColor="background1"/>
                                        </w:rPr>
                                        <w:t>Afshan Akhtar</w:t>
                                      </w:r>
                                    </w:sdtContent>
                                  </w:sdt>
                                  <w:r w:rsidR="00271A06">
                                    <w:rPr>
                                      <w:color w:val="FFFFFF" w:themeColor="background1"/>
                                    </w:rPr>
                                    <w:t xml:space="preserve"> </w:t>
                                  </w:r>
                                  <w:r w:rsidR="00E21AFD">
                                    <w:rPr>
                                      <w:color w:val="FFFFFF" w:themeColor="background1"/>
                                    </w:rPr>
                                    <w:t xml:space="preserve">               </w:t>
                                  </w:r>
                                  <w:r w:rsidR="00271A06">
                                    <w:rPr>
                                      <w:color w:val="FFFFFF" w:themeColor="background1"/>
                                    </w:rPr>
                                    <w:t>Student Number:</w:t>
                                  </w:r>
                                  <w:r w:rsidR="00E21AFD">
                                    <w:rPr>
                                      <w:color w:val="FFFFFF" w:themeColor="background1"/>
                                    </w:rPr>
                                    <w:t xml:space="preserve"> 2438128</w:t>
                                  </w:r>
                                </w:p>
                                <w:p w14:paraId="697D78E0" w14:textId="5B368AE0" w:rsidR="000D4FCF"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271A06">
                                        <w:rPr>
                                          <w:caps/>
                                          <w:color w:val="FFFFFF" w:themeColor="background1"/>
                                        </w:rPr>
                                        <w:t>Lecturer: gillian weaver</w:t>
                                      </w:r>
                                    </w:sdtContent>
                                  </w:sdt>
                                  <w:r w:rsidR="000D4FCF">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271A06">
                                        <w:rPr>
                                          <w:color w:val="FFFFFF" w:themeColor="background1"/>
                                        </w:rPr>
                                        <w:t>Module Code: LCHS4008 Module: Introduction to Public Health</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436" y="1556484"/>
                                <a:ext cx="6858000" cy="421984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ECF058B" w14:textId="6AE5C190" w:rsidR="000D4FCF" w:rsidRDefault="006E0D34">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Assessment 2 – Report on a Health Issue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6DC6E11" id="Group 105" o:spid="_x0000_s1026" style="position:absolute;margin-left:0;margin-top:0;width:540.5pt;height:718.4pt;z-index:-251657216;mso-width-percent:882;mso-height-percent:909;mso-position-horizontal:center;mso-position-horizontal-relative:page;mso-position-vertical:center;mso-position-vertical-relative:page;mso-width-percent:882;mso-height-percent:909" coordsize="68644,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156082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156082 [3204]" stroked="f" strokeweight="1pt">
                      <v:textbox inset="36pt,57.6pt,36pt,36pt">
                        <w:txbxContent>
                          <w:p w14:paraId="1FC87D59" w14:textId="1987D726" w:rsidR="000D4FCF" w:rsidRDefault="00000000">
                            <w:pPr>
                              <w:pStyle w:val="NoSpacing"/>
                              <w:spacing w:before="120"/>
                              <w:jc w:val="center"/>
                              <w:rPr>
                                <w:color w:val="FFFFFF" w:themeColor="background1"/>
                              </w:rPr>
                            </w:pPr>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sidR="00271A06">
                                  <w:rPr>
                                    <w:color w:val="FFFFFF" w:themeColor="background1"/>
                                  </w:rPr>
                                  <w:t xml:space="preserve">Student Name: </w:t>
                                </w:r>
                                <w:r w:rsidR="000D4FCF">
                                  <w:rPr>
                                    <w:color w:val="FFFFFF" w:themeColor="background1"/>
                                  </w:rPr>
                                  <w:t>Afshan Akhtar</w:t>
                                </w:r>
                              </w:sdtContent>
                            </w:sdt>
                            <w:r w:rsidR="00271A06">
                              <w:rPr>
                                <w:color w:val="FFFFFF" w:themeColor="background1"/>
                              </w:rPr>
                              <w:t xml:space="preserve"> </w:t>
                            </w:r>
                            <w:r w:rsidR="00E21AFD">
                              <w:rPr>
                                <w:color w:val="FFFFFF" w:themeColor="background1"/>
                              </w:rPr>
                              <w:t xml:space="preserve">               </w:t>
                            </w:r>
                            <w:r w:rsidR="00271A06">
                              <w:rPr>
                                <w:color w:val="FFFFFF" w:themeColor="background1"/>
                              </w:rPr>
                              <w:t>Student Number:</w:t>
                            </w:r>
                            <w:r w:rsidR="00E21AFD">
                              <w:rPr>
                                <w:color w:val="FFFFFF" w:themeColor="background1"/>
                              </w:rPr>
                              <w:t xml:space="preserve"> 2438128</w:t>
                            </w:r>
                          </w:p>
                          <w:p w14:paraId="697D78E0" w14:textId="5B368AE0" w:rsidR="000D4FCF"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271A06">
                                  <w:rPr>
                                    <w:caps/>
                                    <w:color w:val="FFFFFF" w:themeColor="background1"/>
                                  </w:rPr>
                                  <w:t>Lecturer: gillian weaver</w:t>
                                </w:r>
                              </w:sdtContent>
                            </w:sdt>
                            <w:r w:rsidR="000D4FCF">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271A06">
                                  <w:rPr>
                                    <w:color w:val="FFFFFF" w:themeColor="background1"/>
                                  </w:rPr>
                                  <w:t>Module Code: LCHS4008 Module: Introduction to Public Health</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4;top:15564;width:68580;height:4219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ECF058B" w14:textId="6AE5C190" w:rsidR="000D4FCF" w:rsidRDefault="006E0D34">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Assessment 2 – Report on a Health Issue</w:t>
                                </w:r>
                              </w:p>
                            </w:sdtContent>
                          </w:sdt>
                        </w:txbxContent>
                      </v:textbox>
                    </v:shape>
                    <w10:wrap anchorx="page" anchory="page"/>
                  </v:group>
                </w:pict>
              </mc:Fallback>
            </mc:AlternateContent>
          </w:r>
        </w:p>
        <w:p w14:paraId="05F1B1B9" w14:textId="06211008" w:rsidR="000D4FCF" w:rsidRDefault="000D4FCF">
          <w:r>
            <w:br w:type="page"/>
          </w:r>
        </w:p>
      </w:sdtContent>
    </w:sdt>
    <w:p w14:paraId="55881E1C" w14:textId="33D5830A" w:rsidR="000D4FCF" w:rsidRDefault="000D4FCF" w:rsidP="006E0D34">
      <w:pPr>
        <w:spacing w:before="30" w:line="360" w:lineRule="auto"/>
        <w:rPr>
          <w:rFonts w:ascii="Arial" w:hAnsi="Arial" w:cs="Arial"/>
          <w:sz w:val="22"/>
          <w:szCs w:val="22"/>
        </w:rPr>
      </w:pPr>
      <w:r>
        <w:rPr>
          <w:rFonts w:ascii="Arial" w:hAnsi="Arial" w:cs="Arial"/>
          <w:sz w:val="22"/>
          <w:szCs w:val="22"/>
        </w:rPr>
        <w:lastRenderedPageBreak/>
        <w:t>According to the NHS, type 2 diabetes is when insulin either functions improperly or there is a lack of it within the body (NHS, 2025). As a result the levels of glucose in the blood become elevated. Symptoms include fatigue, excessive passing of urine, feeling dehydrated, unexplainable loss of weight, blurred vision and more. However, some with the condition are asymptomatic, therefore do not get diagnosed early. Over 5.8 million people in the UK suffer from diabetes, a steep 90% of this number being a type 2 diabetes diagnosis (Diabetes UK, 2023). Furthermore, an additional 1.3 million people are estimated to be living with type 2 diabetes but are unaware in the UK. Globally, 11.1% of the entire population suffer from diabetes (IDF, 2025). The aim of this report is to cover the social, health and economical impacts of type-2 diabetes for both the UK population and the NHS, how the illness is controlled currently, and how it affects a person’s health and wellbeing, both physically and psychologically.</w:t>
      </w:r>
    </w:p>
    <w:p w14:paraId="1F202393" w14:textId="04E96BD6" w:rsidR="000D4FCF" w:rsidRPr="006E0D34" w:rsidRDefault="000D4FCF" w:rsidP="006E0D34">
      <w:pPr>
        <w:spacing w:before="30" w:line="360" w:lineRule="auto"/>
        <w:rPr>
          <w:rFonts w:ascii="Arial" w:hAnsi="Arial" w:cs="Arial"/>
          <w:sz w:val="22"/>
          <w:szCs w:val="22"/>
          <w:u w:val="thick"/>
        </w:rPr>
      </w:pPr>
      <w:r w:rsidRPr="006E0D34">
        <w:rPr>
          <w:rFonts w:ascii="Arial" w:hAnsi="Arial" w:cs="Arial"/>
          <w:sz w:val="22"/>
          <w:szCs w:val="22"/>
          <w:u w:val="thick"/>
        </w:rPr>
        <w:t>Epidemiology</w:t>
      </w:r>
    </w:p>
    <w:p w14:paraId="210F0A38" w14:textId="5A7FA8E2" w:rsidR="000D4FCF" w:rsidRDefault="000D4FCF" w:rsidP="006E0D34">
      <w:pPr>
        <w:spacing w:before="30" w:line="360" w:lineRule="auto"/>
        <w:rPr>
          <w:rFonts w:ascii="Arial" w:hAnsi="Arial" w:cs="Arial"/>
          <w:sz w:val="22"/>
          <w:szCs w:val="22"/>
        </w:rPr>
      </w:pPr>
      <w:r>
        <w:rPr>
          <w:rFonts w:ascii="Arial" w:hAnsi="Arial" w:cs="Arial"/>
          <w:sz w:val="22"/>
          <w:szCs w:val="22"/>
        </w:rPr>
        <w:t>Diabetes is not just an issue for the UK, but is a worldwide crisis that is spiralling out of control. Studies suggest a 46% increase in the amount of people worldwide living with diabetes (IDF, 2025). Whilst this is a combination of both type 1 diabetes and type 2, it is important to note that majority of diabetes cases are type 2 (90%). In the UK, GP’s report a 7% prevalence of diabetes in people aged 17+ in March 2024, increased by 6.8% since March 2023 (GOVUK, 2025). The number of people at risk of developing the illness has also rose over the past recent years, standing at an estimation of 6.3 million people at high risk (Diabetes UK, 202</w:t>
      </w:r>
      <w:r w:rsidR="00E21AFD">
        <w:rPr>
          <w:rFonts w:ascii="Arial" w:hAnsi="Arial" w:cs="Arial"/>
          <w:sz w:val="22"/>
          <w:szCs w:val="22"/>
        </w:rPr>
        <w:t>0</w:t>
      </w:r>
      <w:r>
        <w:rPr>
          <w:rFonts w:ascii="Arial" w:hAnsi="Arial" w:cs="Arial"/>
          <w:sz w:val="22"/>
          <w:szCs w:val="22"/>
        </w:rPr>
        <w:t>). The illness is also linked to likelier affecting specific demographics, such as people of Asian ethnicities, who are found to have a 2 to 4 times likelihood than White ethnicity groups. These figures and statistics are indicative of a major health crisis, both within the UK and the globe. Diabetes should be treated and addressed with an urgent level of priority, as severe cases can lead to or influence cardiovascular diseases, including strokes or heart attacks, blindness and more. Type 2 diabetes can trigger the body to enter a hyperosmolar hyperglycaemic state, in which blood sugar levels are elevated for too long, sometimes leading to paralysis in the body (Cleveland Clinic, 2023).</w:t>
      </w:r>
    </w:p>
    <w:p w14:paraId="77FB02E8" w14:textId="45BC1B50" w:rsidR="000D4FCF" w:rsidRPr="006E0D34" w:rsidRDefault="000D4FCF" w:rsidP="006E0D34">
      <w:pPr>
        <w:spacing w:before="30" w:line="360" w:lineRule="auto"/>
        <w:rPr>
          <w:rFonts w:ascii="Arial" w:hAnsi="Arial" w:cs="Arial"/>
          <w:sz w:val="22"/>
          <w:szCs w:val="22"/>
          <w:u w:val="thick"/>
        </w:rPr>
      </w:pPr>
      <w:r w:rsidRPr="006E0D34">
        <w:rPr>
          <w:rFonts w:ascii="Arial" w:hAnsi="Arial" w:cs="Arial"/>
          <w:sz w:val="22"/>
          <w:szCs w:val="22"/>
          <w:u w:val="thick"/>
        </w:rPr>
        <w:t>Consequences of Diabetes</w:t>
      </w:r>
    </w:p>
    <w:p w14:paraId="0ACF738D" w14:textId="77777777" w:rsidR="000D4FCF" w:rsidRDefault="000D4FCF" w:rsidP="006E0D34">
      <w:pPr>
        <w:spacing w:before="30" w:line="360" w:lineRule="auto"/>
        <w:rPr>
          <w:rFonts w:ascii="Arial" w:hAnsi="Arial" w:cs="Arial"/>
          <w:sz w:val="22"/>
          <w:szCs w:val="22"/>
        </w:rPr>
      </w:pPr>
      <w:r>
        <w:rPr>
          <w:rFonts w:ascii="Arial" w:hAnsi="Arial" w:cs="Arial"/>
          <w:sz w:val="22"/>
          <w:szCs w:val="22"/>
        </w:rPr>
        <w:t xml:space="preserve">As mentioned, the health complications linked to type-2 diabetes are severe. Heart attacks, strokes, nephropathy, nerve damage, oral-health issues, sexual dysfunction, muscle pain, paralysis, are all potential results of untreated type-2 diabetes (Diabetes UK, 2025). Much of this morbidity can be prevented through the implementation of various lifestyle changes, such as a healthier diet, exercise, reducing sedentary behaviour, losing weight, stopping smoking and limiting alcohol consumption (NHS, 2025). Doctors provide specific diets to </w:t>
      </w:r>
      <w:r>
        <w:rPr>
          <w:rFonts w:ascii="Arial" w:hAnsi="Arial" w:cs="Arial"/>
          <w:sz w:val="22"/>
          <w:szCs w:val="22"/>
        </w:rPr>
        <w:lastRenderedPageBreak/>
        <w:t xml:space="preserve">patients, which include more wholegrain foods such as oats and legumes like lentils or chickpeas. </w:t>
      </w:r>
    </w:p>
    <w:p w14:paraId="622B8A59" w14:textId="17C20F3E" w:rsidR="000D4FCF" w:rsidRDefault="000D4FCF" w:rsidP="006E0D34">
      <w:pPr>
        <w:spacing w:before="30" w:line="360" w:lineRule="auto"/>
        <w:rPr>
          <w:rFonts w:ascii="Arial" w:hAnsi="Arial" w:cs="Arial"/>
          <w:sz w:val="22"/>
          <w:szCs w:val="22"/>
        </w:rPr>
      </w:pPr>
      <w:r>
        <w:rPr>
          <w:rFonts w:ascii="Arial" w:hAnsi="Arial" w:cs="Arial"/>
          <w:sz w:val="22"/>
          <w:szCs w:val="22"/>
        </w:rPr>
        <w:t>However, diabetes does not exclusively impact the health of a person. Socially, a person may feel a reduced life quality, undergo emotions of being a burden onto others, and other psychological effects such as depression and anxiety. Those with diabetes can be up to 3 times likelier to feel symptoms of depression in the UK (Diabetes Research &amp; Wellness Foundation, 2019)</w:t>
      </w:r>
    </w:p>
    <w:p w14:paraId="4A3024D2" w14:textId="30AAD7F7" w:rsidR="000D4FCF" w:rsidRDefault="000D4FCF" w:rsidP="006E0D34">
      <w:pPr>
        <w:spacing w:before="30" w:line="360" w:lineRule="auto"/>
        <w:rPr>
          <w:rFonts w:ascii="Arial" w:hAnsi="Arial" w:cs="Arial"/>
          <w:sz w:val="22"/>
          <w:szCs w:val="22"/>
        </w:rPr>
      </w:pPr>
      <w:r>
        <w:rPr>
          <w:rFonts w:ascii="Arial" w:hAnsi="Arial" w:cs="Arial"/>
          <w:sz w:val="22"/>
          <w:szCs w:val="22"/>
        </w:rPr>
        <w:t>Additionally, diabetes is a detriment economically on the NHS. Figures show the NHS spends a staggering £10,000,000,000 yearly on diabetes, 10% of its entire budget (NHS, 2022). Whilst evidence suggests the costs are leading to effective treatment, this severs a major portion of the total NHS budget, showing just how important it is to promote prevention of the illness, through more vigilant testing earlier on, to diagnose those prediabetic and assist them in making appropriate lifestyle changes to avoid suffering with diabetes.</w:t>
      </w:r>
    </w:p>
    <w:p w14:paraId="56BB4AC0" w14:textId="18507FF6" w:rsidR="000D4FCF" w:rsidRDefault="000D4FCF" w:rsidP="006E0D34">
      <w:pPr>
        <w:spacing w:before="30" w:line="360" w:lineRule="auto"/>
        <w:rPr>
          <w:rFonts w:ascii="Arial" w:hAnsi="Arial" w:cs="Arial"/>
          <w:sz w:val="22"/>
          <w:szCs w:val="22"/>
        </w:rPr>
      </w:pPr>
      <w:r>
        <w:rPr>
          <w:rFonts w:ascii="Arial" w:hAnsi="Arial" w:cs="Arial"/>
          <w:sz w:val="22"/>
          <w:szCs w:val="22"/>
        </w:rPr>
        <w:t xml:space="preserve">Diabetes continues to apply pressure on GPs and more specialised services such as ophthalmology (due to eye-related issues), and vascular or renal services (due to potential negative impacts on the individual’s kidneys). This increased pressure has a knock-on effect of longer waiting times and increased divisions of resources and doctors. The NHS proposes to reduce the amount of people suffering with diabetes by dealing it beforehand, partially to reduce cost towards the illness. </w:t>
      </w:r>
    </w:p>
    <w:p w14:paraId="1ECA1408" w14:textId="52A52F9F" w:rsidR="000D4FCF" w:rsidRPr="006E0D34" w:rsidRDefault="000D4FCF" w:rsidP="006E0D34">
      <w:pPr>
        <w:spacing w:before="30" w:line="360" w:lineRule="auto"/>
        <w:rPr>
          <w:rFonts w:ascii="Arial" w:hAnsi="Arial" w:cs="Arial"/>
          <w:sz w:val="22"/>
          <w:szCs w:val="22"/>
          <w:u w:val="thick"/>
        </w:rPr>
      </w:pPr>
      <w:r w:rsidRPr="006E0D34">
        <w:rPr>
          <w:rFonts w:ascii="Arial" w:hAnsi="Arial" w:cs="Arial"/>
          <w:sz w:val="22"/>
          <w:szCs w:val="22"/>
          <w:u w:val="thick"/>
        </w:rPr>
        <w:t>Controlling type 2 diabetes</w:t>
      </w:r>
    </w:p>
    <w:p w14:paraId="4F894A81" w14:textId="0C83CECA" w:rsidR="000D4FCF" w:rsidRDefault="000D4FCF" w:rsidP="006E0D34">
      <w:pPr>
        <w:spacing w:before="30" w:line="360" w:lineRule="auto"/>
        <w:rPr>
          <w:rFonts w:ascii="Arial" w:hAnsi="Arial" w:cs="Arial"/>
          <w:sz w:val="22"/>
          <w:szCs w:val="22"/>
        </w:rPr>
      </w:pPr>
      <w:r>
        <w:rPr>
          <w:rFonts w:ascii="Arial" w:hAnsi="Arial" w:cs="Arial"/>
          <w:sz w:val="22"/>
          <w:szCs w:val="22"/>
        </w:rPr>
        <w:t xml:space="preserve">The NHS takes two approaches in dealing with type-2 diabetes; prevention and management. Prevention involves making prediabetic meal plans for individuals, exercises to promote activeness, both ultimately reducing weight, which is a major cause of type 2 diabetes (Healthier You, 2025). This is all part of a 9 month programme called the NHS Diabetes Prevention Programme. In order to deal with complications as a result of diabetes, the NHS has also begun to provide eye scans for people with diabetes, helping to treat diabetic eye conditions early on, hoping to prevent sight loss (NHS, 2024). Recently, the MHRA approved tirzepatide (Mounjaro) to treat type 2 diabetes and assist in weight management (GOVUK, 2023). The drug, in simple, lowers blood sugar levels, by stimulating GLP-1 receptors in the body, helping the body produce more insulin than required (Diabetes UK, 2025). It slows down the rate of food digestion, which ultimately reduces the wave of high blood sugar levels in the body after eating, and lowers Hba1c in the body. To be prescribed tirzepatide by the NHS, individuals must have atleast 4 of the 5 long-term conditions; type 2 diabetes, hypertension, dyslipidaemia, a cardiovascular disease or obstructive sleep apnoea (NHS, 2025). You must also have a BMI of 40 (37.5 for some </w:t>
      </w:r>
      <w:r>
        <w:rPr>
          <w:rFonts w:ascii="Arial" w:hAnsi="Arial" w:cs="Arial"/>
          <w:sz w:val="22"/>
          <w:szCs w:val="22"/>
        </w:rPr>
        <w:lastRenderedPageBreak/>
        <w:t>demographics). You can also privately purchase Mounjaro as a means to prevent developing type 2 diabetes. Other GLP-1 stimulants include semaglutide, which can come in the form of Ozempic or Wegovy, however, tirzepatide has been found to be the most effective, with 21% of participants on clinical trialing for the 15mg dose of tirzepatide lost weight, compared to 17% of participants in the clinical trial for semaglutide (Numan, N.A). Weight loss is an important indicator for showing evidence of help in preventing type 2 diabetes, as studies show losing just 5% of your body weight significantly reduces the risk of developing type 2 diabetes for those at high risk (Diabetes UK, 2025).</w:t>
      </w:r>
    </w:p>
    <w:p w14:paraId="6A5ED4E6" w14:textId="288CBF12" w:rsidR="001514EF" w:rsidRPr="006E0D34" w:rsidRDefault="001514EF" w:rsidP="006E0D34">
      <w:pPr>
        <w:spacing w:before="30" w:line="360" w:lineRule="auto"/>
        <w:rPr>
          <w:rFonts w:ascii="Arial" w:hAnsi="Arial" w:cs="Arial"/>
          <w:sz w:val="22"/>
          <w:szCs w:val="22"/>
          <w:u w:val="thick"/>
        </w:rPr>
      </w:pPr>
      <w:r w:rsidRPr="006E0D34">
        <w:rPr>
          <w:rFonts w:ascii="Arial" w:hAnsi="Arial" w:cs="Arial"/>
          <w:sz w:val="22"/>
          <w:szCs w:val="22"/>
          <w:u w:val="thick"/>
        </w:rPr>
        <w:t>Factors influencing health and wellbeing</w:t>
      </w:r>
    </w:p>
    <w:p w14:paraId="5CA0EDFD" w14:textId="674C5197" w:rsidR="000D4FCF" w:rsidRDefault="001514EF" w:rsidP="006E0D34">
      <w:pPr>
        <w:spacing w:before="30" w:line="360" w:lineRule="auto"/>
        <w:rPr>
          <w:rFonts w:ascii="Arial" w:hAnsi="Arial" w:cs="Arial"/>
          <w:sz w:val="22"/>
          <w:szCs w:val="22"/>
        </w:rPr>
      </w:pPr>
      <w:r>
        <w:rPr>
          <w:rFonts w:ascii="Arial" w:hAnsi="Arial" w:cs="Arial"/>
          <w:sz w:val="22"/>
          <w:szCs w:val="22"/>
        </w:rPr>
        <w:t>The prevalence of highly processed foods in today’s society is a major playing factor in the rise of type 2 diabetes over the years. Low-costing high calorie processed meals attract consumers, with ‘Ultra-processed’ foods being responsible for half of all UK family food purchases (The Guardian, 2018). Many of these ultra processed foods are high in salts, sugars and saturated fats, all contributing factors to a higher blood sugar level (NHS, 2023). These low costs are also lucrative to those with lower incomes, ultimately being a socioeconomic determinant towards type 2 diabetes. Shockingly, healthy food now costs more than double less healthy options, a headline for an article by the BBC, in which it delves into the cost comparisons of healthy and unhealthy foods (BBC, 2025). The higher costs for healthy foods ultimately does impact the number of individuals in the UK with type 2 diabetes, as many would opt for the cheaper option if living in deprived conditions such as low-income households. Furthermore, the high cost of privately prescribed GLP-1 Agonists make it extremely difficult for people with low incomes to allocate funding to help fight type 2 diabetes. Other risk factors include age, ethnicity and close relatives with diabetes. Those from South Asian backgrounds are likelier to have insulin resistance at younger ages compared to other ethnic backgrounds (Diabetes UK, 2025). The reason</w:t>
      </w:r>
      <w:r w:rsidR="00271A06">
        <w:rPr>
          <w:rFonts w:ascii="Arial" w:hAnsi="Arial" w:cs="Arial"/>
          <w:sz w:val="22"/>
          <w:szCs w:val="22"/>
        </w:rPr>
        <w:t>s</w:t>
      </w:r>
      <w:r>
        <w:rPr>
          <w:rFonts w:ascii="Arial" w:hAnsi="Arial" w:cs="Arial"/>
          <w:sz w:val="22"/>
          <w:szCs w:val="22"/>
        </w:rPr>
        <w:t xml:space="preserve"> for this is still unknown, but maintaining a healthy weight is encouraged, as obesity is the biggest cause of type 2 diabetes. Additionally, Black African, Afro-Caribbean and South Asian backgrounds are at higher risk to develop type 2 diabetes at a younger age in comparison to the white population of the UK (25 vs 40).</w:t>
      </w:r>
    </w:p>
    <w:p w14:paraId="56B61C8A" w14:textId="5BD07604" w:rsidR="001514EF" w:rsidRDefault="001514EF" w:rsidP="006E0D34">
      <w:pPr>
        <w:spacing w:before="30" w:line="360" w:lineRule="auto"/>
        <w:rPr>
          <w:rFonts w:ascii="Arial" w:hAnsi="Arial" w:cs="Arial"/>
          <w:sz w:val="22"/>
          <w:szCs w:val="22"/>
        </w:rPr>
      </w:pPr>
      <w:r>
        <w:rPr>
          <w:rFonts w:ascii="Arial" w:hAnsi="Arial" w:cs="Arial"/>
          <w:sz w:val="22"/>
          <w:szCs w:val="22"/>
        </w:rPr>
        <w:t xml:space="preserve">To conclude, diabetes has proven to be not only a problem for the individual suffering from it, but also a problem for the nation, as the NHS suffers majorly financially as a result of it. £10 billion of the NHS funds (10% of total) are allocated towards diabetes, and 90% of those with diabetes have type 2 diabetes. This indicates that diabetes is not only a health crisis, but a financial burden on the UK, and that healthier lifestyles must be promoted in order to focus budgeting on other illnesses. However, this is not an easy resolution, as supermarket prices </w:t>
      </w:r>
      <w:r>
        <w:rPr>
          <w:rFonts w:ascii="Arial" w:hAnsi="Arial" w:cs="Arial"/>
          <w:sz w:val="22"/>
          <w:szCs w:val="22"/>
        </w:rPr>
        <w:lastRenderedPageBreak/>
        <w:t xml:space="preserve">continue to soar (BBC,2025) and people struggle to afford healthier foods. Care must be integrated in order to reduce costs and health complications. Additionally, there is a </w:t>
      </w:r>
      <w:r w:rsidR="00271A06">
        <w:rPr>
          <w:rFonts w:ascii="Arial" w:hAnsi="Arial" w:cs="Arial"/>
          <w:sz w:val="22"/>
          <w:szCs w:val="22"/>
        </w:rPr>
        <w:t xml:space="preserve">clear </w:t>
      </w:r>
      <w:r>
        <w:rPr>
          <w:rFonts w:ascii="Arial" w:hAnsi="Arial" w:cs="Arial"/>
          <w:sz w:val="22"/>
          <w:szCs w:val="22"/>
        </w:rPr>
        <w:t>need for investment into investigating the high prevalence of type 2 diabetes in specific ethnic minorities, to protect these groups.</w:t>
      </w:r>
    </w:p>
    <w:p w14:paraId="5CD354BD" w14:textId="77777777" w:rsidR="001514EF" w:rsidRPr="000D4FCF" w:rsidRDefault="001514EF">
      <w:pPr>
        <w:rPr>
          <w:rFonts w:ascii="Arial" w:hAnsi="Arial" w:cs="Arial"/>
          <w:sz w:val="22"/>
          <w:szCs w:val="22"/>
        </w:rPr>
      </w:pPr>
    </w:p>
    <w:sdt>
      <w:sdtPr>
        <w:rPr>
          <w:rFonts w:asciiTheme="minorHAnsi" w:eastAsiaTheme="minorHAnsi" w:hAnsiTheme="minorHAnsi" w:cstheme="minorBidi"/>
          <w:color w:val="auto"/>
          <w:sz w:val="24"/>
          <w:szCs w:val="24"/>
        </w:rPr>
        <w:id w:val="2042785793"/>
        <w:docPartObj>
          <w:docPartGallery w:val="Bibliographies"/>
          <w:docPartUnique/>
        </w:docPartObj>
      </w:sdtPr>
      <w:sdtContent>
        <w:p w14:paraId="6B84FD4F" w14:textId="1B7D9C4B" w:rsidR="000D4FCF" w:rsidRDefault="000D4FCF">
          <w:pPr>
            <w:pStyle w:val="Heading1"/>
          </w:pPr>
          <w:r>
            <w:t>Bibliography</w:t>
          </w:r>
        </w:p>
        <w:sdt>
          <w:sdtPr>
            <w:id w:val="111145805"/>
            <w:bibliography/>
          </w:sdtPr>
          <w:sdtContent>
            <w:p w14:paraId="56F0D3BB" w14:textId="76C5B2BF" w:rsidR="00E21AFD" w:rsidRDefault="000D4FCF">
              <w:pPr>
                <w:rPr>
                  <w:b/>
                  <w:bCs/>
                  <w:noProof/>
                </w:rPr>
              </w:pPr>
              <w:r>
                <w:rPr>
                  <w:b/>
                  <w:bCs/>
                  <w:noProof/>
                </w:rPr>
                <w:t xml:space="preserve"> </w:t>
              </w:r>
            </w:p>
            <w:p w14:paraId="1323B55F" w14:textId="4D4D3B96" w:rsidR="00E21AFD" w:rsidRDefault="00E21AFD">
              <w:pPr>
                <w:rPr>
                  <w:noProof/>
                </w:rPr>
              </w:pPr>
              <w:r>
                <w:rPr>
                  <w:noProof/>
                </w:rPr>
                <w:t xml:space="preserve">What Is type 2 diabetes? NHS, 2025, Link: </w:t>
              </w:r>
              <w:hyperlink r:id="rId8" w:history="1">
                <w:r w:rsidRPr="000A3DA5">
                  <w:rPr>
                    <w:rStyle w:val="Hyperlink"/>
                    <w:noProof/>
                  </w:rPr>
                  <w:t>https://www.nhs.uk/conditions/type-2-diabetes/what-is-type-2-diabetes/</w:t>
                </w:r>
              </w:hyperlink>
            </w:p>
            <w:p w14:paraId="23A3A951" w14:textId="3A1357FF" w:rsidR="000D4FCF" w:rsidRDefault="00E21AFD">
              <w:r>
                <w:t xml:space="preserve">How Many People in the UK Have Diabetes?, Diabetes UK, 2023. Link: </w:t>
              </w:r>
              <w:hyperlink r:id="rId9" w:history="1">
                <w:r w:rsidRPr="000A3DA5">
                  <w:rPr>
                    <w:rStyle w:val="Hyperlink"/>
                  </w:rPr>
                  <w:t>https://www.diabetes.org.uk/about-us/about-the-charity/our-strategy/statistics</w:t>
                </w:r>
              </w:hyperlink>
              <w:r w:rsidR="000D4FCF">
                <w:t xml:space="preserve"> </w:t>
              </w:r>
            </w:p>
            <w:p w14:paraId="5A3C6715" w14:textId="7B7DF1C0" w:rsidR="000D4FCF" w:rsidRDefault="00E21AFD">
              <w:r>
                <w:t xml:space="preserve">Diabetes Facts &amp; Figures, International Diabetes Federation, 2025. Link: </w:t>
              </w:r>
              <w:hyperlink r:id="rId10" w:history="1">
                <w:r w:rsidRPr="000A3DA5">
                  <w:rPr>
                    <w:rStyle w:val="Hyperlink"/>
                  </w:rPr>
                  <w:t>https://idf.org/about-diabetes/diabetes-facts-figures/</w:t>
                </w:r>
              </w:hyperlink>
            </w:p>
            <w:p w14:paraId="7198C89B" w14:textId="3BB1295B" w:rsidR="000D4FCF" w:rsidRDefault="00E21AFD">
              <w:r>
                <w:t xml:space="preserve">Diabetes Profile: Statistical Commentary March 2025, GOV.UK, 2025. Link: </w:t>
              </w:r>
              <w:hyperlink r:id="rId11" w:history="1">
                <w:r w:rsidRPr="000A3DA5">
                  <w:rPr>
                    <w:rStyle w:val="Hyperlink"/>
                  </w:rPr>
                  <w:t>https://www.gov.uk/government/statistics/diabetes-profile-update-march-2025/diabetes-profile-statistical-commentary-march-2025</w:t>
                </w:r>
              </w:hyperlink>
            </w:p>
            <w:p w14:paraId="4543AC0C" w14:textId="296C1459" w:rsidR="000D4FCF" w:rsidRDefault="00E21AFD">
              <w:r>
                <w:t xml:space="preserve">Diabetes Risk Factors, Diabetes UK, 2020. Link: </w:t>
              </w:r>
              <w:hyperlink r:id="rId12" w:history="1">
                <w:r w:rsidRPr="000A3DA5">
                  <w:rPr>
                    <w:rStyle w:val="Hyperlink"/>
                  </w:rPr>
                  <w:t>https://www.diabetes.org.uk/about-diabetes/type-2-diabetes/diabetes-risk-factors</w:t>
                </w:r>
              </w:hyperlink>
            </w:p>
            <w:p w14:paraId="0BB66DE9" w14:textId="0BB91DC3" w:rsidR="000D4FCF" w:rsidRDefault="00E21AFD">
              <w:r>
                <w:t xml:space="preserve">Type 2 Diabetes, Cleveland Clinic, 2023. Link: </w:t>
              </w:r>
              <w:hyperlink r:id="rId13" w:history="1">
                <w:r w:rsidRPr="000A3DA5">
                  <w:rPr>
                    <w:rStyle w:val="Hyperlink"/>
                  </w:rPr>
                  <w:t>https://my.clevelandclinic.org/health/diseases/21501-type-2-diabetes</w:t>
                </w:r>
              </w:hyperlink>
            </w:p>
            <w:p w14:paraId="0BBA604A" w14:textId="5F5360CE" w:rsidR="000D4FCF" w:rsidRDefault="00E21AFD">
              <w:r>
                <w:t xml:space="preserve">Complications of Diabetes, Diabetes UK, 2025. Link: </w:t>
              </w:r>
              <w:hyperlink r:id="rId14" w:history="1">
                <w:r w:rsidRPr="000A3DA5">
                  <w:rPr>
                    <w:rStyle w:val="Hyperlink"/>
                  </w:rPr>
                  <w:t>https://www.diabetes.org.uk/about-diabetes/looking-after-diabetes/complications</w:t>
                </w:r>
              </w:hyperlink>
            </w:p>
            <w:p w14:paraId="58A8A2FC" w14:textId="1647F40F" w:rsidR="000D4FCF" w:rsidRDefault="00E21AFD">
              <w:r>
                <w:t>Treatment for Type 2 Diabetes, NHS, 2025. Link:</w:t>
              </w:r>
              <w:r>
                <w:t xml:space="preserve"> </w:t>
              </w:r>
              <w:hyperlink r:id="rId15" w:history="1">
                <w:r w:rsidRPr="000A3DA5">
                  <w:rPr>
                    <w:rStyle w:val="Hyperlink"/>
                  </w:rPr>
                  <w:t>https://www.nhs.uk/conditions/type-2-diabetes/treatment/</w:t>
                </w:r>
              </w:hyperlink>
            </w:p>
            <w:p w14:paraId="322F3B4B" w14:textId="6916499C" w:rsidR="000D4FCF" w:rsidRDefault="00E21AFD">
              <w:r>
                <w:t xml:space="preserve">The psychological impact of diabetes, Diabetes Research &amp; Wellness Foundation, 2019. Link: </w:t>
              </w:r>
              <w:hyperlink r:id="rId16" w:history="1">
                <w:r w:rsidRPr="000A3DA5">
                  <w:rPr>
                    <w:rStyle w:val="Hyperlink"/>
                  </w:rPr>
                  <w:t>https://www.drwf.org.uk/news-and-events/news/the-psychological-impact-of-diabetes/</w:t>
                </w:r>
              </w:hyperlink>
            </w:p>
            <w:p w14:paraId="512EC68E" w14:textId="778B484F" w:rsidR="000D4FCF" w:rsidRDefault="00E21AFD">
              <w:r>
                <w:t xml:space="preserve">NHS Prevention Programme cuts chances of Type 2 diabetes for thousands, NHS, 2022, Link: </w:t>
              </w:r>
              <w:hyperlink r:id="rId17" w:history="1">
                <w:r w:rsidRPr="000A3DA5">
                  <w:rPr>
                    <w:rStyle w:val="Hyperlink"/>
                  </w:rPr>
                  <w:t>https://www.england.nhs.uk/2022/03/nhs-prevention-programme-cuts-chances-of-type-2-diabetes-for-thousands/</w:t>
                </w:r>
              </w:hyperlink>
            </w:p>
            <w:p w14:paraId="584FAFC5" w14:textId="3164B0A1" w:rsidR="000D4FCF" w:rsidRDefault="00E21AFD" w:rsidP="00E21AFD">
              <w:pPr>
                <w:tabs>
                  <w:tab w:val="left" w:pos="5760"/>
                </w:tabs>
              </w:pPr>
              <w:r>
                <w:t xml:space="preserve">Healthier You, Link: </w:t>
              </w:r>
              <w:hyperlink r:id="rId18" w:history="1">
                <w:r w:rsidRPr="000A3DA5">
                  <w:rPr>
                    <w:rStyle w:val="Hyperlink"/>
                  </w:rPr>
                  <w:t>https://healthieryou.org.uk</w:t>
                </w:r>
              </w:hyperlink>
              <w:r>
                <w:tab/>
              </w:r>
            </w:p>
            <w:p w14:paraId="76BED029" w14:textId="7D1ACED8" w:rsidR="000D4FCF" w:rsidRDefault="00E21AFD">
              <w:r>
                <w:lastRenderedPageBreak/>
                <w:t xml:space="preserve">Digital eye screening for people with diabetes could save hundreds of thousands of hospital appointments, NHS, 2024, Link: </w:t>
              </w:r>
              <w:hyperlink r:id="rId19" w:history="1">
                <w:r w:rsidRPr="000A3DA5">
                  <w:rPr>
                    <w:rStyle w:val="Hyperlink"/>
                  </w:rPr>
                  <w:t>https://www.england.nhs.uk/2024/11/digital-eye-screening-for-people-with-diabetes-could-save-hundreds-of-thousands-of-hospital-appointments/</w:t>
                </w:r>
              </w:hyperlink>
            </w:p>
            <w:p w14:paraId="47ED5D85" w14:textId="08CA87A1" w:rsidR="000D4FCF" w:rsidRDefault="00E21AFD">
              <w:r>
                <w:t xml:space="preserve">MHRA authorises diabetes drug Mounjaro for weight management and weight loss, GOV.UK, 2023. Link: </w:t>
              </w:r>
              <w:hyperlink r:id="rId20" w:history="1">
                <w:r w:rsidRPr="000A3DA5">
                  <w:rPr>
                    <w:rStyle w:val="Hyperlink"/>
                  </w:rPr>
                  <w:t>https://www.gov.uk/government/news/mhra-authorises-diabetes-drug-mounjaro-tirzepatide-for-weight-management-and-weight-loss</w:t>
                </w:r>
              </w:hyperlink>
            </w:p>
            <w:p w14:paraId="74E7396A" w14:textId="53CE1A83" w:rsidR="000D4FCF" w:rsidRDefault="00E21AFD">
              <w:r>
                <w:t xml:space="preserve">What is Mounjaro? Diabetes UK, 2024. Link: </w:t>
              </w:r>
              <w:hyperlink r:id="rId21" w:history="1">
                <w:r w:rsidRPr="000A3DA5">
                  <w:rPr>
                    <w:rStyle w:val="Hyperlink"/>
                  </w:rPr>
                  <w:t>https://www.diabetes.org.uk/about-diabetes/looking-after-diabetes/treatments/tablets-and-medication/glp-1/mounjaro</w:t>
                </w:r>
              </w:hyperlink>
            </w:p>
            <w:p w14:paraId="0706B6F3" w14:textId="3904E89A" w:rsidR="000D4FCF" w:rsidRDefault="00E21AFD">
              <w:r>
                <w:t xml:space="preserve">Mounjaro (Tirzepatide), NHS Cheshire &amp; Merseyside, 2019, Link: </w:t>
              </w:r>
              <w:hyperlink r:id="rId22" w:history="1">
                <w:r w:rsidRPr="000A3DA5">
                  <w:rPr>
                    <w:rStyle w:val="Hyperlink"/>
                  </w:rPr>
                  <w:t>https://www.cheshireandmerseyside.nhs.uk/your-health/prescribing/statements/mounjaro-tirzepatide/#:~:text=At%20least%203%20of%20the,and%20access%20to%20appropriate%20treatment</w:t>
                </w:r>
              </w:hyperlink>
              <w:r w:rsidR="000D4FCF" w:rsidRPr="000D4FCF">
                <w:t>.</w:t>
              </w:r>
            </w:p>
            <w:p w14:paraId="0AF97B88" w14:textId="3E0528F6" w:rsidR="000D4FCF" w:rsidRDefault="00E21AFD">
              <w:r>
                <w:t xml:space="preserve">Tirzepatide and Semaglutide: What’s the difference? Numan, 2023. Link: </w:t>
              </w:r>
              <w:hyperlink r:id="rId23" w:history="1">
                <w:r w:rsidRPr="000A3DA5">
                  <w:rPr>
                    <w:rStyle w:val="Hyperlink"/>
                  </w:rPr>
                  <w:t>https://www.numan.com/weight-loss/medication/tirzepatide-and-semaglutide-difference</w:t>
                </w:r>
              </w:hyperlink>
            </w:p>
            <w:p w14:paraId="4E61D048" w14:textId="71185266" w:rsidR="000D4FCF" w:rsidRDefault="00E21AFD">
              <w:r>
                <w:t>Prediabetes, Diabetes UK, 2019</w:t>
              </w:r>
              <w:hyperlink r:id="rId24" w:history="1">
                <w:r w:rsidRPr="000A3DA5">
                  <w:rPr>
                    <w:rStyle w:val="Hyperlink"/>
                  </w:rPr>
                  <w:t>https://www.diabetes.org.uk/about-diabetes/type-2-diabetes/prediabetes</w:t>
                </w:r>
              </w:hyperlink>
            </w:p>
            <w:p w14:paraId="749ABCA5" w14:textId="473BE6B2" w:rsidR="001514EF" w:rsidRDefault="00E21AFD">
              <w:r w:rsidRPr="00E21AFD">
                <w:t>Ultra-processed’ products now half of all UK family food purchases</w:t>
              </w:r>
              <w:r>
                <w:t xml:space="preserve">, Sarah Boseley, The Guardian, 2018. Link: </w:t>
              </w:r>
              <w:hyperlink r:id="rId25" w:history="1">
                <w:r w:rsidRPr="000A3DA5">
                  <w:rPr>
                    <w:rStyle w:val="Hyperlink"/>
                  </w:rPr>
                  <w:t>https://www.theguardian.com/science/2018/feb/02/ultra-processed-products-now-half-of-all-uk-family-food-purchases</w:t>
                </w:r>
              </w:hyperlink>
            </w:p>
            <w:p w14:paraId="5155214C" w14:textId="02666F30" w:rsidR="001514EF" w:rsidRDefault="00E21AFD">
              <w:r>
                <w:t xml:space="preserve">Eating Processed Foods, NHS 2022, Link: </w:t>
              </w:r>
              <w:hyperlink r:id="rId26" w:history="1">
                <w:r w:rsidRPr="000A3DA5">
                  <w:rPr>
                    <w:rStyle w:val="Hyperlink"/>
                  </w:rPr>
                  <w:t>https://www.nhs.uk/live-well/eat-well/how-to-eat-a-balanced-diet/what-are-processed-foods/</w:t>
                </w:r>
              </w:hyperlink>
            </w:p>
            <w:p w14:paraId="79CBCE4B" w14:textId="442261D3" w:rsidR="001514EF" w:rsidRDefault="00E21AFD">
              <w:r>
                <w:t xml:space="preserve">Healthy food costs more than double less healthy options, analysis says, Colleta Smith &amp; Abi Smitton, BBC News, 2025. Link: </w:t>
              </w:r>
              <w:hyperlink r:id="rId27" w:history="1">
                <w:r w:rsidRPr="000A3DA5">
                  <w:rPr>
                    <w:rStyle w:val="Hyperlink"/>
                  </w:rPr>
                  <w:t>https://www.bbc.co.uk/news/articles/cpql53p9w14o</w:t>
                </w:r>
              </w:hyperlink>
            </w:p>
            <w:p w14:paraId="11A4550C" w14:textId="4D4B511C" w:rsidR="001514EF" w:rsidRDefault="00E21AFD">
              <w:r>
                <w:t xml:space="preserve">Ethnicity and Type 2 Diabetes, Diabetes UK, 2020. Link: </w:t>
              </w:r>
              <w:hyperlink r:id="rId28" w:history="1">
                <w:r w:rsidRPr="000A3DA5">
                  <w:rPr>
                    <w:rStyle w:val="Hyperlink"/>
                  </w:rPr>
                  <w:t>https://www.diabetes.org.uk/about-diabetes/type-2-diabetes/diabetes-ethnicity</w:t>
                </w:r>
              </w:hyperlink>
            </w:p>
            <w:p w14:paraId="4E1BAB5F" w14:textId="01E99C80" w:rsidR="001514EF" w:rsidRDefault="00E21AFD">
              <w:r>
                <w:t xml:space="preserve">Why supermarket prices really became sky high in the UK, Faisal Islam, BBC News, 2025. Link: </w:t>
              </w:r>
              <w:hyperlink r:id="rId29" w:history="1">
                <w:r w:rsidRPr="000A3DA5">
                  <w:rPr>
                    <w:rStyle w:val="Hyperlink"/>
                  </w:rPr>
                  <w:t>https://www.bbc.co.uk/news/articles/c397n3jl3z8o</w:t>
                </w:r>
              </w:hyperlink>
            </w:p>
            <w:p w14:paraId="765D8E1D" w14:textId="77777777" w:rsidR="001514EF" w:rsidRDefault="001514EF"/>
            <w:p w14:paraId="24DA0A87" w14:textId="77777777" w:rsidR="001514EF" w:rsidRDefault="001514EF"/>
            <w:p w14:paraId="45038772" w14:textId="77777777" w:rsidR="001514EF" w:rsidRDefault="001514EF"/>
            <w:p w14:paraId="7A39A769" w14:textId="77777777" w:rsidR="000D4FCF" w:rsidRDefault="000D4FCF"/>
            <w:p w14:paraId="657C0358" w14:textId="77777777" w:rsidR="000D4FCF" w:rsidRDefault="000D4FCF"/>
            <w:p w14:paraId="6428E7B2" w14:textId="77777777" w:rsidR="000D4FCF" w:rsidRDefault="000D4FCF"/>
            <w:p w14:paraId="61526D20" w14:textId="77777777" w:rsidR="000D4FCF" w:rsidRDefault="000D4FCF"/>
            <w:p w14:paraId="09A5B0BC" w14:textId="77777777" w:rsidR="000D4FCF" w:rsidRDefault="000D4FCF"/>
            <w:p w14:paraId="67F6B09D" w14:textId="09D357DE" w:rsidR="000D4FCF" w:rsidRDefault="00000000"/>
          </w:sdtContent>
        </w:sdt>
      </w:sdtContent>
    </w:sdt>
    <w:p w14:paraId="0661C69F" w14:textId="385E514E" w:rsidR="000D4FCF" w:rsidRPr="000D4FCF" w:rsidRDefault="000D4FCF">
      <w:pPr>
        <w:rPr>
          <w:rFonts w:ascii="Arial" w:hAnsi="Arial" w:cs="Arial"/>
          <w:sz w:val="22"/>
          <w:szCs w:val="22"/>
        </w:rPr>
      </w:pPr>
    </w:p>
    <w:sectPr w:rsidR="000D4FCF" w:rsidRPr="000D4FCF" w:rsidSect="000D4FCF">
      <w:footerReference w:type="even" r:id="rId30"/>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4EAEF5" w14:textId="77777777" w:rsidR="00A35B47" w:rsidRDefault="00A35B47" w:rsidP="000D4FCF">
      <w:pPr>
        <w:spacing w:after="0" w:line="240" w:lineRule="auto"/>
      </w:pPr>
      <w:r>
        <w:separator/>
      </w:r>
    </w:p>
  </w:endnote>
  <w:endnote w:type="continuationSeparator" w:id="0">
    <w:p w14:paraId="789DA2BD" w14:textId="77777777" w:rsidR="00A35B47" w:rsidRDefault="00A35B47" w:rsidP="000D4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18522093"/>
      <w:docPartObj>
        <w:docPartGallery w:val="Page Numbers (Bottom of Page)"/>
        <w:docPartUnique/>
      </w:docPartObj>
    </w:sdtPr>
    <w:sdtContent>
      <w:p w14:paraId="46BC9FF3" w14:textId="392EB433" w:rsidR="000D4FCF" w:rsidRDefault="000D4FCF" w:rsidP="000A3D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0CFFC3" w14:textId="77777777" w:rsidR="000D4FCF" w:rsidRDefault="000D4FCF" w:rsidP="000D4FC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87273026"/>
      <w:docPartObj>
        <w:docPartGallery w:val="Page Numbers (Bottom of Page)"/>
        <w:docPartUnique/>
      </w:docPartObj>
    </w:sdtPr>
    <w:sdtContent>
      <w:p w14:paraId="10B9E2FC" w14:textId="7B19C9DB" w:rsidR="000D4FCF" w:rsidRDefault="000D4FCF" w:rsidP="000A3D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5C27973" w14:textId="77777777" w:rsidR="000D4FCF" w:rsidRDefault="000D4FCF" w:rsidP="000D4FC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CBBB28" w14:textId="77777777" w:rsidR="00A35B47" w:rsidRDefault="00A35B47" w:rsidP="000D4FCF">
      <w:pPr>
        <w:spacing w:after="0" w:line="240" w:lineRule="auto"/>
      </w:pPr>
      <w:r>
        <w:separator/>
      </w:r>
    </w:p>
  </w:footnote>
  <w:footnote w:type="continuationSeparator" w:id="0">
    <w:p w14:paraId="6080BCCE" w14:textId="77777777" w:rsidR="00A35B47" w:rsidRDefault="00A35B47" w:rsidP="000D4F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FCF"/>
    <w:rsid w:val="000D4FCF"/>
    <w:rsid w:val="001514EF"/>
    <w:rsid w:val="00271A06"/>
    <w:rsid w:val="006E0D34"/>
    <w:rsid w:val="00884AD5"/>
    <w:rsid w:val="00A35B47"/>
    <w:rsid w:val="00DD4714"/>
    <w:rsid w:val="00E21A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73FEC"/>
  <w15:chartTrackingRefBased/>
  <w15:docId w15:val="{8EBFD8FE-7289-2A46-AF37-D4EBFC1D0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4F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4F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4F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4F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4F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4F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4F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4F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4F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4F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4F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4F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4F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4F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4F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4F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4F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4FCF"/>
    <w:rPr>
      <w:rFonts w:eastAsiaTheme="majorEastAsia" w:cstheme="majorBidi"/>
      <w:color w:val="272727" w:themeColor="text1" w:themeTint="D8"/>
    </w:rPr>
  </w:style>
  <w:style w:type="paragraph" w:styleId="Title">
    <w:name w:val="Title"/>
    <w:basedOn w:val="Normal"/>
    <w:next w:val="Normal"/>
    <w:link w:val="TitleChar"/>
    <w:uiPriority w:val="10"/>
    <w:qFormat/>
    <w:rsid w:val="000D4F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4F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4F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4F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4FCF"/>
    <w:pPr>
      <w:spacing w:before="160"/>
      <w:jc w:val="center"/>
    </w:pPr>
    <w:rPr>
      <w:i/>
      <w:iCs/>
      <w:color w:val="404040" w:themeColor="text1" w:themeTint="BF"/>
    </w:rPr>
  </w:style>
  <w:style w:type="character" w:customStyle="1" w:styleId="QuoteChar">
    <w:name w:val="Quote Char"/>
    <w:basedOn w:val="DefaultParagraphFont"/>
    <w:link w:val="Quote"/>
    <w:uiPriority w:val="29"/>
    <w:rsid w:val="000D4FCF"/>
    <w:rPr>
      <w:i/>
      <w:iCs/>
      <w:color w:val="404040" w:themeColor="text1" w:themeTint="BF"/>
    </w:rPr>
  </w:style>
  <w:style w:type="paragraph" w:styleId="ListParagraph">
    <w:name w:val="List Paragraph"/>
    <w:basedOn w:val="Normal"/>
    <w:uiPriority w:val="34"/>
    <w:qFormat/>
    <w:rsid w:val="000D4FCF"/>
    <w:pPr>
      <w:ind w:left="720"/>
      <w:contextualSpacing/>
    </w:pPr>
  </w:style>
  <w:style w:type="character" w:styleId="IntenseEmphasis">
    <w:name w:val="Intense Emphasis"/>
    <w:basedOn w:val="DefaultParagraphFont"/>
    <w:uiPriority w:val="21"/>
    <w:qFormat/>
    <w:rsid w:val="000D4FCF"/>
    <w:rPr>
      <w:i/>
      <w:iCs/>
      <w:color w:val="0F4761" w:themeColor="accent1" w:themeShade="BF"/>
    </w:rPr>
  </w:style>
  <w:style w:type="paragraph" w:styleId="IntenseQuote">
    <w:name w:val="Intense Quote"/>
    <w:basedOn w:val="Normal"/>
    <w:next w:val="Normal"/>
    <w:link w:val="IntenseQuoteChar"/>
    <w:uiPriority w:val="30"/>
    <w:qFormat/>
    <w:rsid w:val="000D4F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4FCF"/>
    <w:rPr>
      <w:i/>
      <w:iCs/>
      <w:color w:val="0F4761" w:themeColor="accent1" w:themeShade="BF"/>
    </w:rPr>
  </w:style>
  <w:style w:type="character" w:styleId="IntenseReference">
    <w:name w:val="Intense Reference"/>
    <w:basedOn w:val="DefaultParagraphFont"/>
    <w:uiPriority w:val="32"/>
    <w:qFormat/>
    <w:rsid w:val="000D4FCF"/>
    <w:rPr>
      <w:b/>
      <w:bCs/>
      <w:smallCaps/>
      <w:color w:val="0F4761" w:themeColor="accent1" w:themeShade="BF"/>
      <w:spacing w:val="5"/>
    </w:rPr>
  </w:style>
  <w:style w:type="paragraph" w:styleId="NoSpacing">
    <w:name w:val="No Spacing"/>
    <w:link w:val="NoSpacingChar"/>
    <w:uiPriority w:val="1"/>
    <w:qFormat/>
    <w:rsid w:val="000D4FCF"/>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D4FCF"/>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0D4FCF"/>
    <w:rPr>
      <w:color w:val="467886" w:themeColor="hyperlink"/>
      <w:u w:val="single"/>
    </w:rPr>
  </w:style>
  <w:style w:type="character" w:styleId="UnresolvedMention">
    <w:name w:val="Unresolved Mention"/>
    <w:basedOn w:val="DefaultParagraphFont"/>
    <w:uiPriority w:val="99"/>
    <w:semiHidden/>
    <w:unhideWhenUsed/>
    <w:rsid w:val="000D4FCF"/>
    <w:rPr>
      <w:color w:val="605E5C"/>
      <w:shd w:val="clear" w:color="auto" w:fill="E1DFDD"/>
    </w:rPr>
  </w:style>
  <w:style w:type="paragraph" w:styleId="Footer">
    <w:name w:val="footer"/>
    <w:basedOn w:val="Normal"/>
    <w:link w:val="FooterChar"/>
    <w:uiPriority w:val="99"/>
    <w:unhideWhenUsed/>
    <w:rsid w:val="000D4F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4FCF"/>
  </w:style>
  <w:style w:type="character" w:styleId="PageNumber">
    <w:name w:val="page number"/>
    <w:basedOn w:val="DefaultParagraphFont"/>
    <w:uiPriority w:val="99"/>
    <w:semiHidden/>
    <w:unhideWhenUsed/>
    <w:rsid w:val="000D4FCF"/>
  </w:style>
  <w:style w:type="character" w:styleId="FollowedHyperlink">
    <w:name w:val="FollowedHyperlink"/>
    <w:basedOn w:val="DefaultParagraphFont"/>
    <w:uiPriority w:val="99"/>
    <w:semiHidden/>
    <w:unhideWhenUsed/>
    <w:rsid w:val="00E21AF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y.clevelandclinic.org/health/diseases/21501-type-2-diabetes" TargetMode="External"/><Relationship Id="rId18" Type="http://schemas.openxmlformats.org/officeDocument/2006/relationships/hyperlink" Target="https://healthieryou.org.uk" TargetMode="External"/><Relationship Id="rId26" Type="http://schemas.openxmlformats.org/officeDocument/2006/relationships/hyperlink" Target="https://www.nhs.uk/live-well/eat-well/how-to-eat-a-balanced-diet/what-are-processed-foods/" TargetMode="External"/><Relationship Id="rId3" Type="http://schemas.openxmlformats.org/officeDocument/2006/relationships/styles" Target="styles.xml"/><Relationship Id="rId21" Type="http://schemas.openxmlformats.org/officeDocument/2006/relationships/hyperlink" Target="https://www.diabetes.org.uk/about-diabetes/looking-after-diabetes/treatments/tablets-and-medication/glp-1/mounjaro" TargetMode="External"/><Relationship Id="rId7" Type="http://schemas.openxmlformats.org/officeDocument/2006/relationships/endnotes" Target="endnotes.xml"/><Relationship Id="rId12" Type="http://schemas.openxmlformats.org/officeDocument/2006/relationships/hyperlink" Target="https://www.diabetes.org.uk/about-diabetes/type-2-diabetes/diabetes-risk-factors" TargetMode="External"/><Relationship Id="rId17" Type="http://schemas.openxmlformats.org/officeDocument/2006/relationships/hyperlink" Target="https://www.england.nhs.uk/2022/03/nhs-prevention-programme-cuts-chances-of-type-2-diabetes-for-thousands/" TargetMode="External"/><Relationship Id="rId25" Type="http://schemas.openxmlformats.org/officeDocument/2006/relationships/hyperlink" Target="https://www.theguardian.com/science/2018/feb/02/ultra-processed-products-now-half-of-all-uk-family-food-purchase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drwf.org.uk/news-and-events/news/the-psychological-impact-of-diabetes/" TargetMode="External"/><Relationship Id="rId20" Type="http://schemas.openxmlformats.org/officeDocument/2006/relationships/hyperlink" Target="https://www.gov.uk/government/news/mhra-authorises-diabetes-drug-mounjaro-tirzepatide-for-weight-management-and-weight-loss" TargetMode="External"/><Relationship Id="rId29" Type="http://schemas.openxmlformats.org/officeDocument/2006/relationships/hyperlink" Target="https://www.bbc.co.uk/news/articles/c397n3jl3z8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statistics/diabetes-profile-update-march-2025/diabetes-profile-statistical-commentary-march-2025" TargetMode="External"/><Relationship Id="rId24" Type="http://schemas.openxmlformats.org/officeDocument/2006/relationships/hyperlink" Target="https://www.diabetes.org.uk/about-diabetes/type-2-diabetes/prediabete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hs.uk/conditions/type-2-diabetes/treatment/" TargetMode="External"/><Relationship Id="rId23" Type="http://schemas.openxmlformats.org/officeDocument/2006/relationships/hyperlink" Target="https://www.numan.com/weight-loss/medication/tirzepatide-and-semaglutide-difference" TargetMode="External"/><Relationship Id="rId28" Type="http://schemas.openxmlformats.org/officeDocument/2006/relationships/hyperlink" Target="https://www.diabetes.org.uk/about-diabetes/type-2-diabetes/diabetes-ethnicity" TargetMode="External"/><Relationship Id="rId10" Type="http://schemas.openxmlformats.org/officeDocument/2006/relationships/hyperlink" Target="https://idf.org/about-diabetes/diabetes-facts-figures/" TargetMode="External"/><Relationship Id="rId19" Type="http://schemas.openxmlformats.org/officeDocument/2006/relationships/hyperlink" Target="https://www.england.nhs.uk/2024/11/digital-eye-screening-for-people-with-diabetes-could-save-hundreds-of-thousands-of-hospital-appointments/"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diabetes.org.uk/about-us/about-the-charity/our-strategy/statistics" TargetMode="External"/><Relationship Id="rId14" Type="http://schemas.openxmlformats.org/officeDocument/2006/relationships/hyperlink" Target="https://www.diabetes.org.uk/about-diabetes/looking-after-diabetes/complications" TargetMode="External"/><Relationship Id="rId22" Type="http://schemas.openxmlformats.org/officeDocument/2006/relationships/hyperlink" Target="https://www.cheshireandmerseyside.nhs.uk/your-health/prescribing/statements/mounjaro-tirzepatide/#:~:text=At%20least%203%20of%20the,and%20access%20to%20appropriate%20treatment" TargetMode="External"/><Relationship Id="rId27" Type="http://schemas.openxmlformats.org/officeDocument/2006/relationships/hyperlink" Target="https://www.bbc.co.uk/news/articles/cpql53p9w14o" TargetMode="External"/><Relationship Id="rId30" Type="http://schemas.openxmlformats.org/officeDocument/2006/relationships/footer" Target="footer1.xml"/><Relationship Id="rId8" Type="http://schemas.openxmlformats.org/officeDocument/2006/relationships/hyperlink" Target="https://www.nhs.uk/conditions/type-2-diabetes/what-is-type-2-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Module Code: LCHS4008 Module: Introduction to Public Health</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22418A-53B4-DD41-B81B-3EFC9E56D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7</Pages>
  <Words>2214</Words>
  <Characters>12624</Characters>
  <Application>Microsoft Office Word</Application>
  <DocSecurity>0</DocSecurity>
  <Lines>105</Lines>
  <Paragraphs>29</Paragraphs>
  <ScaleCrop>false</ScaleCrop>
  <Company>Lecturer: gillian weaver</Company>
  <LinksUpToDate>false</LinksUpToDate>
  <CharactersWithSpaces>14809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 – Report on a Health Issue</dc:title>
  <dc:subject/>
  <dc:creator>Student Name: Afshan Akhtar</dc:creator>
  <cp:keywords/>
  <dc:description/>
  <cp:lastModifiedBy>Imaam Ali</cp:lastModifiedBy>
  <cp:revision>5</cp:revision>
  <dcterms:created xsi:type="dcterms:W3CDTF">2025-11-16T21:31:00Z</dcterms:created>
  <dcterms:modified xsi:type="dcterms:W3CDTF">2025-11-17T20:21:00Z</dcterms:modified>
</cp:coreProperties>
</file>