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274C" w:rsidRDefault="007609A3">
      <w:pPr>
        <w:tabs>
          <w:tab w:val="right" w:pos="10567"/>
        </w:tabs>
        <w:spacing w:after="61"/>
      </w:pPr>
      <w:r>
        <w:rPr>
          <w:noProof/>
        </w:rPr>
        <w:drawing>
          <wp:inline distT="0" distB="0" distL="0" distR="0">
            <wp:extent cx="1809750" cy="723900"/>
            <wp:effectExtent l="0" t="0" r="0" b="0"/>
            <wp:docPr id="305" name="Picture 305"/>
            <wp:cNvGraphicFramePr/>
            <a:graphic xmlns:a="http://schemas.openxmlformats.org/drawingml/2006/main">
              <a:graphicData uri="http://schemas.openxmlformats.org/drawingml/2006/picture">
                <pic:pic xmlns:pic="http://schemas.openxmlformats.org/drawingml/2006/picture">
                  <pic:nvPicPr>
                    <pic:cNvPr id="305" name="Picture 305"/>
                    <pic:cNvPicPr/>
                  </pic:nvPicPr>
                  <pic:blipFill>
                    <a:blip r:embed="rId7"/>
                    <a:stretch>
                      <a:fillRect/>
                    </a:stretch>
                  </pic:blipFill>
                  <pic:spPr>
                    <a:xfrm>
                      <a:off x="0" y="0"/>
                      <a:ext cx="1809750" cy="723900"/>
                    </a:xfrm>
                    <a:prstGeom prst="rect">
                      <a:avLst/>
                    </a:prstGeom>
                  </pic:spPr>
                </pic:pic>
              </a:graphicData>
            </a:graphic>
          </wp:inline>
        </w:drawing>
      </w:r>
      <w:r>
        <w:rPr>
          <w:rFonts w:ascii="Arial" w:eastAsia="Arial" w:hAnsi="Arial" w:cs="Arial"/>
          <w:sz w:val="20"/>
        </w:rPr>
        <w:tab/>
        <w:t xml:space="preserve">  </w:t>
      </w:r>
    </w:p>
    <w:p w:rsidR="0096274C" w:rsidRDefault="007609A3">
      <w:pPr>
        <w:spacing w:after="0"/>
        <w:ind w:right="113"/>
        <w:jc w:val="right"/>
      </w:pPr>
      <w:r>
        <w:rPr>
          <w:rFonts w:ascii="Arial" w:eastAsia="Arial" w:hAnsi="Arial" w:cs="Arial"/>
          <w:b/>
          <w:sz w:val="28"/>
        </w:rPr>
        <w:t xml:space="preserve">APPENDIX GA36a </w:t>
      </w:r>
    </w:p>
    <w:p w:rsidR="0096274C" w:rsidRDefault="007609A3">
      <w:pPr>
        <w:spacing w:after="300"/>
      </w:pPr>
      <w:r>
        <w:rPr>
          <w:rFonts w:ascii="Arial" w:eastAsia="Arial" w:hAnsi="Arial" w:cs="Arial"/>
          <w:sz w:val="20"/>
        </w:rPr>
        <w:t xml:space="preserve"> </w:t>
      </w:r>
    </w:p>
    <w:p w:rsidR="0096274C" w:rsidRDefault="007609A3">
      <w:pPr>
        <w:pStyle w:val="Heading1"/>
      </w:pPr>
      <w:r>
        <w:t xml:space="preserve">LEVEL 4 ASSESSMENT SPECIFICATION  </w:t>
      </w:r>
    </w:p>
    <w:p w:rsidR="0096274C" w:rsidRDefault="007609A3">
      <w:pPr>
        <w:spacing w:after="0"/>
        <w:ind w:right="21"/>
        <w:jc w:val="center"/>
      </w:pPr>
      <w:r>
        <w:rPr>
          <w:rFonts w:ascii="Arial" w:eastAsia="Arial" w:hAnsi="Arial" w:cs="Arial"/>
          <w:b/>
          <w:i/>
          <w:sz w:val="32"/>
        </w:rPr>
        <w:t xml:space="preserve"> </w:t>
      </w:r>
    </w:p>
    <w:tbl>
      <w:tblPr>
        <w:tblStyle w:val="TableGrid"/>
        <w:tblW w:w="9924" w:type="dxa"/>
        <w:tblInd w:w="399" w:type="dxa"/>
        <w:tblCellMar>
          <w:top w:w="8" w:type="dxa"/>
          <w:left w:w="106" w:type="dxa"/>
        </w:tblCellMar>
        <w:tblLook w:val="04A0" w:firstRow="1" w:lastRow="0" w:firstColumn="1" w:lastColumn="0" w:noHBand="0" w:noVBand="1"/>
      </w:tblPr>
      <w:tblGrid>
        <w:gridCol w:w="2091"/>
        <w:gridCol w:w="3297"/>
        <w:gridCol w:w="2265"/>
        <w:gridCol w:w="2271"/>
      </w:tblGrid>
      <w:tr w:rsidR="0096274C">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96274C" w:rsidRDefault="007609A3">
            <w:r>
              <w:rPr>
                <w:rFonts w:ascii="Arial" w:eastAsia="Arial" w:hAnsi="Arial" w:cs="Arial"/>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rsidR="0096274C" w:rsidRDefault="007609A3">
            <w:pPr>
              <w:ind w:left="3"/>
            </w:pPr>
            <w:r>
              <w:rPr>
                <w:rFonts w:ascii="Arial" w:eastAsia="Arial" w:hAnsi="Arial" w:cs="Arial"/>
                <w:b/>
              </w:rPr>
              <w:t xml:space="preserve">      </w:t>
            </w:r>
            <w:r w:rsidR="008330F3">
              <w:rPr>
                <w:rFonts w:ascii="Arial" w:eastAsia="Arial" w:hAnsi="Arial" w:cs="Arial"/>
                <w:b/>
              </w:rPr>
              <w:t>Amber Phillips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96274C" w:rsidRDefault="007609A3">
            <w:pPr>
              <w:ind w:left="1"/>
              <w:jc w:val="both"/>
            </w:pPr>
            <w:r>
              <w:rPr>
                <w:rFonts w:ascii="Arial" w:eastAsia="Arial" w:hAnsi="Arial" w:cs="Arial"/>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rsidR="0096274C" w:rsidRDefault="007609A3">
            <w:pPr>
              <w:ind w:left="5"/>
            </w:pPr>
            <w:r>
              <w:rPr>
                <w:rFonts w:ascii="Arial" w:eastAsia="Arial" w:hAnsi="Arial" w:cs="Arial"/>
                <w:b/>
              </w:rPr>
              <w:t xml:space="preserve"> </w:t>
            </w:r>
            <w:r w:rsidR="008330F3">
              <w:rPr>
                <w:rFonts w:ascii="Arial" w:eastAsia="Arial" w:hAnsi="Arial" w:cs="Arial"/>
                <w:b/>
              </w:rPr>
              <w:t>1803356</w:t>
            </w:r>
          </w:p>
        </w:tc>
      </w:tr>
      <w:tr w:rsidR="0096274C">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96274C" w:rsidRDefault="007609A3">
            <w:r>
              <w:rPr>
                <w:rFonts w:ascii="Arial" w:eastAsia="Arial" w:hAnsi="Arial" w:cs="Arial"/>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96274C" w:rsidRDefault="007609A3">
            <w:pPr>
              <w:ind w:left="3"/>
            </w:pPr>
            <w:r>
              <w:rPr>
                <w:rFonts w:ascii="Arial" w:eastAsia="Arial" w:hAnsi="Arial" w:cs="Arial"/>
                <w:b/>
              </w:rPr>
              <w:t xml:space="preserve">BA Primary Education with QTS / BA </w:t>
            </w:r>
            <w:proofErr w:type="spellStart"/>
            <w:r>
              <w:rPr>
                <w:rFonts w:ascii="Arial" w:eastAsia="Arial" w:hAnsi="Arial" w:cs="Arial"/>
                <w:b/>
              </w:rPr>
              <w:t>Addysg</w:t>
            </w:r>
            <w:proofErr w:type="spellEnd"/>
            <w:r>
              <w:rPr>
                <w:rFonts w:ascii="Arial" w:eastAsia="Arial" w:hAnsi="Arial" w:cs="Arial"/>
                <w:b/>
              </w:rPr>
              <w:t xml:space="preserve"> </w:t>
            </w:r>
            <w:proofErr w:type="spellStart"/>
            <w:r>
              <w:rPr>
                <w:rFonts w:ascii="Arial" w:eastAsia="Arial" w:hAnsi="Arial" w:cs="Arial"/>
                <w:b/>
              </w:rPr>
              <w:t>Gynradd</w:t>
            </w:r>
            <w:proofErr w:type="spellEnd"/>
            <w:r>
              <w:rPr>
                <w:rFonts w:ascii="Arial" w:eastAsia="Arial" w:hAnsi="Arial" w:cs="Arial"/>
                <w:b/>
              </w:rPr>
              <w:t xml:space="preserve"> </w:t>
            </w:r>
            <w:proofErr w:type="spellStart"/>
            <w:r>
              <w:rPr>
                <w:rFonts w:ascii="Arial" w:eastAsia="Arial" w:hAnsi="Arial" w:cs="Arial"/>
                <w:b/>
              </w:rPr>
              <w:t>gyda</w:t>
            </w:r>
            <w:proofErr w:type="spellEnd"/>
            <w:r>
              <w:rPr>
                <w:rFonts w:ascii="Arial" w:eastAsia="Arial" w:hAnsi="Arial" w:cs="Arial"/>
                <w:b/>
              </w:rPr>
              <w:t xml:space="preserve"> SAC </w:t>
            </w:r>
          </w:p>
        </w:tc>
      </w:tr>
      <w:tr w:rsidR="0096274C">
        <w:trPr>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96274C" w:rsidRDefault="007609A3">
            <w:r>
              <w:rPr>
                <w:rFonts w:ascii="Arial" w:eastAsia="Arial" w:hAnsi="Arial" w:cs="Arial"/>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96274C" w:rsidRDefault="007609A3">
            <w:pPr>
              <w:ind w:left="3"/>
              <w:jc w:val="both"/>
            </w:pPr>
            <w:r>
              <w:rPr>
                <w:rFonts w:ascii="Arial" w:eastAsia="Arial" w:hAnsi="Arial" w:cs="Arial"/>
                <w:b/>
              </w:rPr>
              <w:t xml:space="preserve">An introduction to the Knowledge, Skills and Understanding of Language and Mathematics </w:t>
            </w:r>
          </w:p>
        </w:tc>
      </w:tr>
      <w:tr w:rsidR="0096274C">
        <w:trPr>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96274C" w:rsidRDefault="007609A3">
            <w:r>
              <w:rPr>
                <w:rFonts w:ascii="Arial" w:eastAsia="Arial" w:hAnsi="Arial" w:cs="Arial"/>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rsidR="0096274C" w:rsidRDefault="007609A3">
            <w:pPr>
              <w:ind w:left="3"/>
            </w:pPr>
            <w:r>
              <w:rPr>
                <w:rFonts w:ascii="Arial" w:eastAsia="Arial" w:hAnsi="Arial" w:cs="Arial"/>
                <w:b/>
              </w:rPr>
              <w:t xml:space="preserve">ECAD4003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rsidR="0096274C" w:rsidRDefault="007609A3">
            <w:pPr>
              <w:ind w:left="1" w:right="104"/>
              <w:jc w:val="both"/>
            </w:pPr>
            <w:r>
              <w:rPr>
                <w:rFonts w:ascii="Arial" w:eastAsia="Arial" w:hAnsi="Arial" w:cs="Arial"/>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rsidR="0096274C" w:rsidRDefault="007609A3">
            <w:pPr>
              <w:ind w:left="5"/>
            </w:pPr>
            <w:r>
              <w:rPr>
                <w:rFonts w:ascii="Arial" w:eastAsia="Arial" w:hAnsi="Arial" w:cs="Arial"/>
                <w:b/>
              </w:rPr>
              <w:t xml:space="preserve">100% </w:t>
            </w:r>
          </w:p>
        </w:tc>
      </w:tr>
      <w:tr w:rsidR="0096274C">
        <w:trPr>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96274C" w:rsidRDefault="007609A3">
            <w:r>
              <w:rPr>
                <w:rFonts w:ascii="Arial" w:eastAsia="Arial" w:hAnsi="Arial" w:cs="Arial"/>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rsidR="0096274C" w:rsidRDefault="007609A3">
            <w:pPr>
              <w:ind w:left="3"/>
            </w:pPr>
            <w:proofErr w:type="spellStart"/>
            <w:r>
              <w:rPr>
                <w:rFonts w:ascii="Arial" w:eastAsia="Arial" w:hAnsi="Arial" w:cs="Arial"/>
                <w:b/>
              </w:rPr>
              <w:t>Nerys</w:t>
            </w:r>
            <w:proofErr w:type="spellEnd"/>
            <w:r>
              <w:rPr>
                <w:rFonts w:ascii="Arial" w:eastAsia="Arial" w:hAnsi="Arial" w:cs="Arial"/>
                <w:b/>
              </w:rPr>
              <w:t xml:space="preserve"> </w:t>
            </w:r>
            <w:proofErr w:type="spellStart"/>
            <w:r>
              <w:rPr>
                <w:rFonts w:ascii="Arial" w:eastAsia="Arial" w:hAnsi="Arial" w:cs="Arial"/>
                <w:b/>
              </w:rPr>
              <w:t>Defis</w:t>
            </w:r>
            <w:proofErr w:type="spellEnd"/>
            <w:r>
              <w:rPr>
                <w:rFonts w:ascii="Arial" w:eastAsia="Arial" w:hAnsi="Arial" w:cs="Arial"/>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96274C" w:rsidRDefault="007609A3">
            <w:pPr>
              <w:ind w:left="1"/>
            </w:pPr>
            <w:r>
              <w:rPr>
                <w:rFonts w:ascii="Arial" w:eastAsia="Arial" w:hAnsi="Arial" w:cs="Arial"/>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rsidR="0096274C" w:rsidRDefault="007609A3">
            <w:pPr>
              <w:ind w:left="5"/>
            </w:pPr>
            <w:proofErr w:type="spellStart"/>
            <w:r>
              <w:rPr>
                <w:rFonts w:ascii="Arial" w:eastAsia="Arial" w:hAnsi="Arial" w:cs="Arial"/>
                <w:b/>
              </w:rPr>
              <w:t>Nerys</w:t>
            </w:r>
            <w:proofErr w:type="spellEnd"/>
            <w:r>
              <w:rPr>
                <w:rFonts w:ascii="Arial" w:eastAsia="Arial" w:hAnsi="Arial" w:cs="Arial"/>
                <w:b/>
              </w:rPr>
              <w:t xml:space="preserve"> </w:t>
            </w:r>
            <w:proofErr w:type="spellStart"/>
            <w:r>
              <w:rPr>
                <w:rFonts w:ascii="Arial" w:eastAsia="Arial" w:hAnsi="Arial" w:cs="Arial"/>
                <w:b/>
              </w:rPr>
              <w:t>Defis</w:t>
            </w:r>
            <w:proofErr w:type="spellEnd"/>
            <w:r>
              <w:rPr>
                <w:rFonts w:ascii="Arial" w:eastAsia="Arial" w:hAnsi="Arial" w:cs="Arial"/>
                <w:b/>
              </w:rPr>
              <w:t xml:space="preserve"> </w:t>
            </w:r>
          </w:p>
        </w:tc>
      </w:tr>
      <w:tr w:rsidR="0096274C">
        <w:trPr>
          <w:trHeight w:val="151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96274C" w:rsidRDefault="007609A3">
            <w:pPr>
              <w:jc w:val="both"/>
            </w:pPr>
            <w:r>
              <w:rPr>
                <w:rFonts w:ascii="Arial" w:eastAsia="Arial" w:hAnsi="Arial" w:cs="Arial"/>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rsidR="0096274C" w:rsidRDefault="007609A3">
            <w:pPr>
              <w:ind w:left="3"/>
            </w:pPr>
            <w:r>
              <w:rPr>
                <w:rFonts w:ascii="Arial" w:eastAsia="Arial" w:hAnsi="Arial" w:cs="Arial"/>
                <w:sz w:val="24"/>
              </w:rPr>
              <w:t xml:space="preserve">Explain why teacher subject knowledge is important in relation to teaching </w:t>
            </w:r>
          </w:p>
          <w:p w:rsidR="0096274C" w:rsidRDefault="007609A3">
            <w:pPr>
              <w:ind w:left="3"/>
            </w:pPr>
            <w:r>
              <w:rPr>
                <w:rFonts w:ascii="Arial" w:eastAsia="Arial" w:hAnsi="Arial" w:cs="Arial"/>
                <w:sz w:val="24"/>
              </w:rPr>
              <w:t xml:space="preserve">Language and Mathematics in primary schools in Wales.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rsidR="0096274C" w:rsidRDefault="007609A3">
            <w:pPr>
              <w:ind w:left="1"/>
            </w:pPr>
            <w:r>
              <w:rPr>
                <w:rFonts w:ascii="Arial" w:eastAsia="Arial" w:hAnsi="Arial" w:cs="Arial"/>
                <w:b/>
              </w:rPr>
              <w:t xml:space="preserve">Word </w:t>
            </w:r>
            <w:r>
              <w:rPr>
                <w:rFonts w:ascii="Arial" w:eastAsia="Arial" w:hAnsi="Arial" w:cs="Arial"/>
                <w:b/>
              </w:rPr>
              <w:tab/>
              <w:t xml:space="preserve">count </w:t>
            </w:r>
            <w:r>
              <w:rPr>
                <w:rFonts w:ascii="Arial" w:eastAsia="Arial" w:hAnsi="Arial" w:cs="Arial"/>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rsidR="0096274C" w:rsidRDefault="007609A3">
            <w:pPr>
              <w:ind w:left="5"/>
            </w:pPr>
            <w:r>
              <w:rPr>
                <w:rFonts w:ascii="Arial" w:eastAsia="Arial" w:hAnsi="Arial" w:cs="Arial"/>
                <w:b/>
                <w:sz w:val="24"/>
              </w:rPr>
              <w:t xml:space="preserve">3,000 </w:t>
            </w:r>
          </w:p>
        </w:tc>
      </w:tr>
      <w:tr w:rsidR="0096274C">
        <w:trPr>
          <w:trHeight w:val="101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96274C" w:rsidRDefault="007609A3">
            <w:r>
              <w:rPr>
                <w:rFonts w:ascii="Arial" w:eastAsia="Arial" w:hAnsi="Arial" w:cs="Arial"/>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rsidR="0096274C" w:rsidRDefault="007609A3">
            <w:pPr>
              <w:ind w:left="3"/>
            </w:pPr>
            <w:r>
              <w:rPr>
                <w:rFonts w:ascii="Arial" w:eastAsia="Arial" w:hAnsi="Arial" w:cs="Arial"/>
                <w:sz w:val="24"/>
              </w:rPr>
              <w:t>30/04/2019</w:t>
            </w:r>
            <w:r>
              <w:rPr>
                <w:rFonts w:ascii="Arial" w:eastAsia="Arial" w:hAnsi="Arial" w:cs="Arial"/>
                <w:b/>
                <w:sz w:val="24"/>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96274C" w:rsidRDefault="007609A3">
            <w:pPr>
              <w:ind w:left="1" w:right="104"/>
              <w:jc w:val="both"/>
            </w:pPr>
            <w:r>
              <w:rPr>
                <w:rFonts w:ascii="Arial" w:eastAsia="Arial" w:hAnsi="Arial" w:cs="Arial"/>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rsidR="0096274C" w:rsidRDefault="007609A3">
            <w:pPr>
              <w:ind w:left="5"/>
            </w:pPr>
            <w:r>
              <w:rPr>
                <w:rFonts w:ascii="Arial" w:eastAsia="Arial" w:hAnsi="Arial" w:cs="Arial"/>
                <w:sz w:val="24"/>
              </w:rPr>
              <w:t>30/05/2019</w:t>
            </w:r>
            <w:r>
              <w:rPr>
                <w:rFonts w:ascii="Arial" w:eastAsia="Arial" w:hAnsi="Arial" w:cs="Arial"/>
                <w:b/>
              </w:rPr>
              <w:t xml:space="preserve"> </w:t>
            </w:r>
          </w:p>
        </w:tc>
      </w:tr>
      <w:tr w:rsidR="0096274C">
        <w:trPr>
          <w:trHeight w:val="2647"/>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96274C" w:rsidRDefault="007609A3">
            <w:r>
              <w:rPr>
                <w:rFonts w:ascii="Arial" w:eastAsia="Arial" w:hAnsi="Arial" w:cs="Arial"/>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rsidR="0096274C" w:rsidRDefault="007609A3">
            <w:pPr>
              <w:spacing w:after="106" w:line="251" w:lineRule="auto"/>
              <w:ind w:left="3"/>
            </w:pPr>
            <w:r>
              <w:rPr>
                <w:rFonts w:ascii="Arial" w:eastAsia="Arial" w:hAnsi="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96274C" w:rsidRDefault="007609A3">
            <w:pPr>
              <w:spacing w:after="98"/>
              <w:ind w:left="3"/>
            </w:pPr>
            <w:r>
              <w:rPr>
                <w:rFonts w:ascii="Arial" w:eastAsia="Arial" w:hAnsi="Arial" w:cs="Arial"/>
                <w:b/>
              </w:rPr>
              <w:t xml:space="preserve">Alternative submission method (if applicable):  </w:t>
            </w:r>
          </w:p>
          <w:p w:rsidR="0096274C" w:rsidRDefault="007609A3">
            <w:pPr>
              <w:ind w:left="3" w:right="110"/>
              <w:jc w:val="both"/>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r>
              <w:rPr>
                <w:rFonts w:ascii="Arial" w:eastAsia="Arial" w:hAnsi="Arial" w:cs="Arial"/>
                <w:b/>
              </w:rPr>
              <w:t xml:space="preserve"> </w:t>
            </w:r>
          </w:p>
        </w:tc>
      </w:tr>
      <w:tr w:rsidR="0096274C">
        <w:trPr>
          <w:trHeight w:val="1262"/>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rsidR="0096274C" w:rsidRDefault="007609A3">
            <w:pPr>
              <w:ind w:right="40"/>
            </w:pPr>
            <w:r>
              <w:rPr>
                <w:rFonts w:ascii="Arial" w:eastAsia="Arial" w:hAnsi="Arial" w:cs="Arial"/>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96274C" w:rsidRDefault="007609A3">
            <w:pPr>
              <w:ind w:left="3" w:right="112"/>
              <w:jc w:val="both"/>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96274C" w:rsidRDefault="007609A3">
      <w:pPr>
        <w:spacing w:after="0"/>
      </w:pPr>
      <w:r>
        <w:rPr>
          <w:rFonts w:ascii="Arial" w:eastAsia="Arial" w:hAnsi="Arial" w:cs="Arial"/>
          <w:sz w:val="32"/>
        </w:rPr>
        <w:t xml:space="preserve"> </w:t>
      </w:r>
    </w:p>
    <w:p w:rsidR="0096274C" w:rsidRDefault="007609A3">
      <w:pPr>
        <w:spacing w:after="0"/>
      </w:pPr>
      <w:r>
        <w:rPr>
          <w:rFonts w:ascii="Arial" w:eastAsia="Arial" w:hAnsi="Arial" w:cs="Arial"/>
          <w:sz w:val="32"/>
        </w:rPr>
        <w:t xml:space="preserve"> </w:t>
      </w:r>
    </w:p>
    <w:p w:rsidR="0096274C" w:rsidRDefault="007609A3">
      <w:pPr>
        <w:spacing w:after="0"/>
      </w:pPr>
      <w:r>
        <w:rPr>
          <w:rFonts w:ascii="Arial" w:eastAsia="Arial" w:hAnsi="Arial" w:cs="Arial"/>
          <w:sz w:val="32"/>
        </w:rPr>
        <w:t xml:space="preserve"> </w:t>
      </w:r>
    </w:p>
    <w:p w:rsidR="0096274C" w:rsidRDefault="007609A3">
      <w:pPr>
        <w:spacing w:after="0"/>
      </w:pPr>
      <w:r>
        <w:rPr>
          <w:rFonts w:ascii="Arial" w:eastAsia="Arial" w:hAnsi="Arial" w:cs="Arial"/>
          <w:sz w:val="32"/>
        </w:rPr>
        <w:t xml:space="preserve"> </w:t>
      </w:r>
    </w:p>
    <w:p w:rsidR="0096274C" w:rsidRDefault="007609A3">
      <w:pPr>
        <w:spacing w:after="0"/>
      </w:pPr>
      <w:r>
        <w:rPr>
          <w:rFonts w:ascii="Arial" w:eastAsia="Arial" w:hAnsi="Arial" w:cs="Arial"/>
          <w:sz w:val="32"/>
        </w:rPr>
        <w:t xml:space="preserve"> </w:t>
      </w:r>
    </w:p>
    <w:p w:rsidR="0096274C" w:rsidRDefault="007609A3">
      <w:pPr>
        <w:spacing w:after="0"/>
      </w:pPr>
      <w:r>
        <w:rPr>
          <w:rFonts w:ascii="Arial" w:eastAsia="Arial" w:hAnsi="Arial" w:cs="Arial"/>
          <w:sz w:val="32"/>
        </w:rPr>
        <w:t xml:space="preserve"> </w:t>
      </w:r>
    </w:p>
    <w:p w:rsidR="0096274C" w:rsidRDefault="007609A3">
      <w:pPr>
        <w:spacing w:after="0"/>
      </w:pPr>
      <w:r>
        <w:rPr>
          <w:rFonts w:ascii="Arial" w:eastAsia="Arial" w:hAnsi="Arial" w:cs="Arial"/>
          <w:sz w:val="32"/>
        </w:rPr>
        <w:t xml:space="preserve"> </w:t>
      </w:r>
      <w:r>
        <w:rPr>
          <w:rFonts w:ascii="Arial" w:eastAsia="Arial" w:hAnsi="Arial" w:cs="Arial"/>
          <w:sz w:val="32"/>
        </w:rPr>
        <w:tab/>
        <w:t xml:space="preserve"> </w:t>
      </w:r>
    </w:p>
    <w:p w:rsidR="0096274C" w:rsidRDefault="007609A3">
      <w:pPr>
        <w:spacing w:after="0"/>
      </w:pPr>
      <w:r>
        <w:rPr>
          <w:rFonts w:ascii="Arial" w:eastAsia="Arial" w:hAnsi="Arial" w:cs="Arial"/>
          <w:sz w:val="32"/>
        </w:rPr>
        <w:lastRenderedPageBreak/>
        <w:t xml:space="preserve"> </w:t>
      </w:r>
    </w:p>
    <w:tbl>
      <w:tblPr>
        <w:tblStyle w:val="TableGrid"/>
        <w:tblW w:w="9747" w:type="dxa"/>
        <w:tblInd w:w="399" w:type="dxa"/>
        <w:tblCellMar>
          <w:top w:w="5" w:type="dxa"/>
          <w:left w:w="106" w:type="dxa"/>
          <w:right w:w="43" w:type="dxa"/>
        </w:tblCellMar>
        <w:tblLook w:val="04A0" w:firstRow="1" w:lastRow="0" w:firstColumn="1" w:lastColumn="0" w:noHBand="0" w:noVBand="1"/>
      </w:tblPr>
      <w:tblGrid>
        <w:gridCol w:w="9747"/>
      </w:tblGrid>
      <w:tr w:rsidR="0096274C">
        <w:trPr>
          <w:trHeight w:val="514"/>
        </w:trPr>
        <w:tc>
          <w:tcPr>
            <w:tcW w:w="9747" w:type="dxa"/>
            <w:tcBorders>
              <w:top w:val="single" w:sz="4" w:space="0" w:color="000000"/>
              <w:left w:val="single" w:sz="4" w:space="0" w:color="000000"/>
              <w:bottom w:val="single" w:sz="4" w:space="0" w:color="000000"/>
              <w:right w:val="single" w:sz="4" w:space="0" w:color="000000"/>
            </w:tcBorders>
            <w:shd w:val="clear" w:color="auto" w:fill="E5E5E5"/>
          </w:tcPr>
          <w:p w:rsidR="0096274C" w:rsidRDefault="007609A3">
            <w:pPr>
              <w:ind w:right="6014"/>
            </w:pPr>
            <w:r>
              <w:rPr>
                <w:rFonts w:ascii="Arial" w:eastAsia="Arial" w:hAnsi="Arial" w:cs="Arial"/>
                <w:b/>
              </w:rPr>
              <w:t xml:space="preserve">Module Learning </w:t>
            </w:r>
            <w:proofErr w:type="gramStart"/>
            <w:r>
              <w:rPr>
                <w:rFonts w:ascii="Arial" w:eastAsia="Arial" w:hAnsi="Arial" w:cs="Arial"/>
                <w:b/>
              </w:rPr>
              <w:t>Outcomes  (</w:t>
            </w:r>
            <w:proofErr w:type="gramEnd"/>
            <w:r>
              <w:rPr>
                <w:rFonts w:ascii="Arial" w:eastAsia="Arial" w:hAnsi="Arial" w:cs="Arial"/>
                <w:b/>
              </w:rPr>
              <w:t>from module syllabus)</w:t>
            </w:r>
            <w:r>
              <w:rPr>
                <w:rFonts w:ascii="Arial" w:eastAsia="Arial" w:hAnsi="Arial" w:cs="Arial"/>
              </w:rPr>
              <w:t xml:space="preserve"> </w:t>
            </w:r>
          </w:p>
        </w:tc>
      </w:tr>
      <w:tr w:rsidR="0096274C">
        <w:trPr>
          <w:trHeight w:val="3482"/>
        </w:trPr>
        <w:tc>
          <w:tcPr>
            <w:tcW w:w="9747" w:type="dxa"/>
            <w:tcBorders>
              <w:top w:val="single" w:sz="4" w:space="0" w:color="000000"/>
              <w:left w:val="single" w:sz="4" w:space="0" w:color="000000"/>
              <w:bottom w:val="single" w:sz="4" w:space="0" w:color="000000"/>
              <w:right w:val="single" w:sz="4" w:space="0" w:color="000000"/>
            </w:tcBorders>
          </w:tcPr>
          <w:p w:rsidR="0096274C" w:rsidRDefault="007609A3">
            <w:pPr>
              <w:spacing w:after="120"/>
            </w:pPr>
            <w:r>
              <w:rPr>
                <w:rFonts w:ascii="Arial" w:eastAsia="Arial" w:hAnsi="Arial" w:cs="Arial"/>
              </w:rPr>
              <w:t xml:space="preserve"> </w:t>
            </w:r>
          </w:p>
          <w:p w:rsidR="0096274C" w:rsidRDefault="007609A3">
            <w:pPr>
              <w:numPr>
                <w:ilvl w:val="0"/>
                <w:numId w:val="4"/>
              </w:numPr>
              <w:spacing w:after="121"/>
              <w:ind w:hanging="283"/>
              <w:jc w:val="both"/>
            </w:pPr>
            <w:r>
              <w:rPr>
                <w:rFonts w:ascii="Arial" w:eastAsia="Arial" w:hAnsi="Arial" w:cs="Arial"/>
                <w:sz w:val="24"/>
              </w:rPr>
              <w:t xml:space="preserve">demonstrate an understanding of the scope, character and purpose of Language and Mathematics within the National Curriculum; </w:t>
            </w:r>
          </w:p>
          <w:p w:rsidR="0096274C" w:rsidRDefault="007609A3">
            <w:pPr>
              <w:numPr>
                <w:ilvl w:val="0"/>
                <w:numId w:val="4"/>
              </w:numPr>
              <w:spacing w:after="121"/>
              <w:ind w:hanging="283"/>
              <w:jc w:val="both"/>
            </w:pPr>
            <w:r>
              <w:rPr>
                <w:rFonts w:ascii="Arial" w:eastAsia="Arial" w:hAnsi="Arial" w:cs="Arial"/>
                <w:sz w:val="24"/>
              </w:rPr>
              <w:t xml:space="preserve">demonstrate </w:t>
            </w:r>
            <w:proofErr w:type="gramStart"/>
            <w:r>
              <w:rPr>
                <w:rFonts w:ascii="Arial" w:eastAsia="Arial" w:hAnsi="Arial" w:cs="Arial"/>
                <w:sz w:val="24"/>
              </w:rPr>
              <w:t>sufficient</w:t>
            </w:r>
            <w:proofErr w:type="gramEnd"/>
            <w:r>
              <w:rPr>
                <w:rFonts w:ascii="Arial" w:eastAsia="Arial" w:hAnsi="Arial" w:cs="Arial"/>
                <w:sz w:val="24"/>
              </w:rPr>
              <w:t xml:space="preserve"> knowledge and understanding of Language and Mathematics to teach appropriately within the primary school, using a range of effective learning and teaching strategies;  </w:t>
            </w:r>
          </w:p>
          <w:p w:rsidR="0096274C" w:rsidRDefault="007609A3">
            <w:pPr>
              <w:numPr>
                <w:ilvl w:val="0"/>
                <w:numId w:val="4"/>
              </w:numPr>
              <w:spacing w:after="121"/>
              <w:ind w:hanging="283"/>
              <w:jc w:val="both"/>
            </w:pPr>
            <w:r>
              <w:rPr>
                <w:rFonts w:ascii="Arial" w:eastAsia="Arial" w:hAnsi="Arial" w:cs="Arial"/>
                <w:sz w:val="24"/>
              </w:rPr>
              <w:t xml:space="preserve">demonstrate an understanding of the pedagogic skills for Language and Mathematics learning and teaching within Wales; </w:t>
            </w:r>
          </w:p>
          <w:p w:rsidR="0096274C" w:rsidRDefault="007609A3">
            <w:pPr>
              <w:numPr>
                <w:ilvl w:val="0"/>
                <w:numId w:val="4"/>
              </w:numPr>
              <w:ind w:hanging="283"/>
              <w:jc w:val="both"/>
            </w:pPr>
            <w:r>
              <w:rPr>
                <w:rFonts w:ascii="Arial" w:eastAsia="Arial" w:hAnsi="Arial" w:cs="Arial"/>
                <w:sz w:val="24"/>
              </w:rPr>
              <w:t xml:space="preserve">organise their knowledge and learning </w:t>
            </w:r>
            <w:proofErr w:type="gramStart"/>
            <w:r>
              <w:rPr>
                <w:rFonts w:ascii="Arial" w:eastAsia="Arial" w:hAnsi="Arial" w:cs="Arial"/>
                <w:sz w:val="24"/>
              </w:rPr>
              <w:t>through the use of</w:t>
            </w:r>
            <w:proofErr w:type="gramEnd"/>
            <w:r>
              <w:rPr>
                <w:rFonts w:ascii="Arial" w:eastAsia="Arial" w:hAnsi="Arial" w:cs="Arial"/>
                <w:sz w:val="24"/>
              </w:rPr>
              <w:t xml:space="preserve"> a range of information sources and present their work at the appropriate level. </w:t>
            </w:r>
          </w:p>
          <w:p w:rsidR="0096274C" w:rsidRDefault="007609A3">
            <w:r>
              <w:rPr>
                <w:rFonts w:ascii="Arial" w:eastAsia="Arial" w:hAnsi="Arial" w:cs="Arial"/>
              </w:rPr>
              <w:t xml:space="preserve"> </w:t>
            </w:r>
          </w:p>
        </w:tc>
      </w:tr>
    </w:tbl>
    <w:p w:rsidR="0096274C" w:rsidRDefault="007609A3">
      <w:pPr>
        <w:spacing w:after="0"/>
      </w:pPr>
      <w:r>
        <w:rPr>
          <w:rFonts w:ascii="Arial" w:eastAsia="Arial" w:hAnsi="Arial" w:cs="Arial"/>
          <w:b/>
          <w:sz w:val="20"/>
        </w:rPr>
        <w:t xml:space="preserve"> </w:t>
      </w:r>
    </w:p>
    <w:p w:rsidR="0096274C" w:rsidRDefault="007609A3">
      <w:pPr>
        <w:spacing w:after="0"/>
      </w:pPr>
      <w:r>
        <w:rPr>
          <w:rFonts w:ascii="Arial" w:eastAsia="Arial" w:hAnsi="Arial" w:cs="Arial"/>
          <w:b/>
          <w:sz w:val="20"/>
        </w:rPr>
        <w:t xml:space="preserve"> </w:t>
      </w:r>
    </w:p>
    <w:p w:rsidR="0096274C" w:rsidRPr="00015075" w:rsidRDefault="007609A3" w:rsidP="008330F3">
      <w:pPr>
        <w:spacing w:after="182"/>
        <w:rPr>
          <w:rFonts w:ascii="Times New Roman" w:hAnsi="Times New Roman" w:cs="Times New Roman"/>
        </w:rPr>
      </w:pPr>
      <w:r w:rsidRPr="00015075">
        <w:rPr>
          <w:rFonts w:ascii="Times New Roman" w:eastAsia="Arial" w:hAnsi="Times New Roman" w:cs="Times New Roman"/>
          <w:b/>
          <w:sz w:val="20"/>
        </w:rPr>
        <w:t xml:space="preserve"> </w:t>
      </w:r>
    </w:p>
    <w:p w:rsidR="0096274C" w:rsidRPr="00015075" w:rsidRDefault="007609A3" w:rsidP="001D5EE3">
      <w:pPr>
        <w:spacing w:after="5" w:line="360" w:lineRule="auto"/>
        <w:ind w:left="-5" w:right="82" w:hanging="10"/>
        <w:rPr>
          <w:rFonts w:ascii="Times New Roman" w:hAnsi="Times New Roman" w:cs="Times New Roman"/>
        </w:rPr>
      </w:pPr>
      <w:r w:rsidRPr="00015075">
        <w:rPr>
          <w:rFonts w:ascii="Times New Roman" w:eastAsia="Arial" w:hAnsi="Times New Roman" w:cs="Times New Roman"/>
          <w:sz w:val="24"/>
          <w:u w:val="single"/>
        </w:rPr>
        <w:t>Explain why teacher subject knowledge is important in relation to teaching Language and Mathematics in primary schools in Wales.</w:t>
      </w:r>
      <w:r w:rsidRPr="00015075">
        <w:rPr>
          <w:rFonts w:ascii="Times New Roman" w:eastAsia="Arial" w:hAnsi="Times New Roman" w:cs="Times New Roman"/>
          <w:sz w:val="24"/>
        </w:rPr>
        <w:t xml:space="preserve">   </w:t>
      </w:r>
    </w:p>
    <w:p w:rsidR="0096274C" w:rsidRPr="00015075" w:rsidRDefault="007609A3" w:rsidP="001D5EE3">
      <w:pPr>
        <w:spacing w:after="0" w:line="360" w:lineRule="auto"/>
        <w:rPr>
          <w:rFonts w:ascii="Times New Roman" w:hAnsi="Times New Roman" w:cs="Times New Roman"/>
        </w:rPr>
      </w:pPr>
      <w:r w:rsidRPr="00015075">
        <w:rPr>
          <w:rFonts w:ascii="Times New Roman" w:eastAsia="Arial" w:hAnsi="Times New Roman" w:cs="Times New Roman"/>
          <w:sz w:val="24"/>
        </w:rPr>
        <w:t xml:space="preserve"> </w:t>
      </w:r>
    </w:p>
    <w:p w:rsidR="0096274C" w:rsidRPr="00015075" w:rsidRDefault="007609A3" w:rsidP="001D5EE3">
      <w:pPr>
        <w:spacing w:after="0" w:line="360" w:lineRule="auto"/>
        <w:rPr>
          <w:rFonts w:ascii="Times New Roman" w:hAnsi="Times New Roman" w:cs="Times New Roman"/>
        </w:rPr>
      </w:pPr>
      <w:r w:rsidRPr="00015075">
        <w:rPr>
          <w:rFonts w:ascii="Times New Roman" w:eastAsia="Arial" w:hAnsi="Times New Roman" w:cs="Times New Roman"/>
          <w:sz w:val="24"/>
          <w:u w:val="single"/>
        </w:rPr>
        <w:t>Introduction</w:t>
      </w:r>
      <w:r w:rsidRPr="00015075">
        <w:rPr>
          <w:rFonts w:ascii="Times New Roman" w:eastAsia="Arial" w:hAnsi="Times New Roman" w:cs="Times New Roman"/>
          <w:sz w:val="24"/>
        </w:rPr>
        <w:t xml:space="preserve">  </w:t>
      </w:r>
    </w:p>
    <w:p w:rsidR="006D66A3" w:rsidRPr="00015075" w:rsidRDefault="00077B3A" w:rsidP="001D5EE3">
      <w:pPr>
        <w:spacing w:after="273" w:line="360" w:lineRule="auto"/>
        <w:ind w:right="82"/>
        <w:rPr>
          <w:rFonts w:ascii="Times New Roman" w:eastAsia="Arial" w:hAnsi="Times New Roman" w:cs="Times New Roman"/>
          <w:sz w:val="24"/>
        </w:rPr>
      </w:pPr>
      <w:r w:rsidRPr="00015075">
        <w:rPr>
          <w:rFonts w:ascii="Times New Roman" w:eastAsia="Arial" w:hAnsi="Times New Roman" w:cs="Times New Roman"/>
          <w:sz w:val="24"/>
        </w:rPr>
        <w:t>In this assignment I will be discussing teacher subject knowledge and why it is so important in Wales. Teacher subject knowledge is essential when teach</w:t>
      </w:r>
      <w:r w:rsidR="00A66663">
        <w:rPr>
          <w:rFonts w:ascii="Times New Roman" w:eastAsia="Arial" w:hAnsi="Times New Roman" w:cs="Times New Roman"/>
          <w:sz w:val="24"/>
        </w:rPr>
        <w:t>ing</w:t>
      </w:r>
      <w:r w:rsidR="00941292">
        <w:rPr>
          <w:rFonts w:ascii="Times New Roman" w:eastAsia="Arial" w:hAnsi="Times New Roman" w:cs="Times New Roman"/>
          <w:sz w:val="24"/>
        </w:rPr>
        <w:t xml:space="preserve"> as</w:t>
      </w:r>
      <w:r w:rsidRPr="00015075">
        <w:rPr>
          <w:rFonts w:ascii="Times New Roman" w:eastAsia="Arial" w:hAnsi="Times New Roman" w:cs="Times New Roman"/>
          <w:sz w:val="24"/>
        </w:rPr>
        <w:t xml:space="preserve"> it is the foundation to what children are learnin</w:t>
      </w:r>
      <w:r w:rsidR="006D66A3" w:rsidRPr="00015075">
        <w:rPr>
          <w:rFonts w:ascii="Times New Roman" w:eastAsia="Arial" w:hAnsi="Times New Roman" w:cs="Times New Roman"/>
          <w:sz w:val="24"/>
        </w:rPr>
        <w:t>g, the teacher must have subject knowledge on what they are teaching</w:t>
      </w:r>
      <w:r w:rsidR="00EE5093" w:rsidRPr="00015075">
        <w:rPr>
          <w:rFonts w:ascii="Times New Roman" w:eastAsia="Arial" w:hAnsi="Times New Roman" w:cs="Times New Roman"/>
          <w:sz w:val="24"/>
        </w:rPr>
        <w:t xml:space="preserve"> in order to teach it.</w:t>
      </w:r>
      <w:r w:rsidR="006D66A3" w:rsidRPr="00015075">
        <w:rPr>
          <w:rFonts w:ascii="Times New Roman" w:eastAsia="Arial" w:hAnsi="Times New Roman" w:cs="Times New Roman"/>
          <w:sz w:val="24"/>
        </w:rPr>
        <w:t xml:space="preserve"> Strong subject knowledge is the most important component of being a good teacher, a major education conference has </w:t>
      </w:r>
      <w:r w:rsidR="005F14AE" w:rsidRPr="00015075">
        <w:rPr>
          <w:rFonts w:ascii="Times New Roman" w:eastAsia="Arial" w:hAnsi="Times New Roman" w:cs="Times New Roman"/>
          <w:sz w:val="24"/>
        </w:rPr>
        <w:t>heard [</w:t>
      </w:r>
      <w:r w:rsidR="00EE5093" w:rsidRPr="00015075">
        <w:rPr>
          <w:rFonts w:ascii="Times New Roman" w:eastAsia="Arial" w:hAnsi="Times New Roman" w:cs="Times New Roman"/>
          <w:sz w:val="24"/>
        </w:rPr>
        <w:t>1]. Mathematic and English are the core subjects to teach and all teachers in Wales must have the minimum grade requirement at GCSE to begin their teaching career.</w:t>
      </w:r>
      <w:r w:rsidR="005F14AE" w:rsidRPr="00015075">
        <w:rPr>
          <w:rFonts w:ascii="Times New Roman" w:eastAsia="Arial" w:hAnsi="Times New Roman" w:cs="Times New Roman"/>
          <w:sz w:val="24"/>
        </w:rPr>
        <w:t xml:space="preserve"> </w:t>
      </w:r>
      <w:r w:rsidR="00EE5093" w:rsidRPr="00015075">
        <w:rPr>
          <w:rFonts w:ascii="Times New Roman" w:eastAsia="Arial" w:hAnsi="Times New Roman" w:cs="Times New Roman"/>
          <w:sz w:val="24"/>
        </w:rPr>
        <w:t xml:space="preserve">Good teaching depends on good subject knowledge and excellent pedagogical skills. You can’t do it without being in possession of </w:t>
      </w:r>
      <w:r w:rsidR="005F14AE" w:rsidRPr="00015075">
        <w:rPr>
          <w:rFonts w:ascii="Times New Roman" w:eastAsia="Arial" w:hAnsi="Times New Roman" w:cs="Times New Roman"/>
          <w:sz w:val="24"/>
        </w:rPr>
        <w:t>both [1].</w:t>
      </w:r>
      <w:r w:rsidR="009D5547" w:rsidRPr="00015075">
        <w:rPr>
          <w:rFonts w:ascii="Times New Roman" w:eastAsia="Arial" w:hAnsi="Times New Roman" w:cs="Times New Roman"/>
          <w:sz w:val="24"/>
        </w:rPr>
        <w:t xml:space="preserve"> In Wales teacher subject knowledge is seen as very important in the QTS standards it states in </w:t>
      </w:r>
      <w:r w:rsidR="009D5547" w:rsidRPr="00015075">
        <w:rPr>
          <w:rFonts w:ascii="Times New Roman" w:eastAsia="Arial" w:hAnsi="Times New Roman" w:cs="Times New Roman"/>
          <w:sz w:val="24"/>
        </w:rPr>
        <w:t>S2: Knowledge and understanding: these standards require newly qualified teachers to be confident and authoritative in the subjects they teach and to have a clear understanding of how all learners should progress and what teachers should expect them to achieve.</w:t>
      </w:r>
      <w:r w:rsidR="009D5547" w:rsidRPr="00015075">
        <w:rPr>
          <w:rFonts w:ascii="Times New Roman" w:eastAsia="Arial" w:hAnsi="Times New Roman" w:cs="Times New Roman"/>
          <w:sz w:val="24"/>
        </w:rPr>
        <w:t>[</w:t>
      </w:r>
      <w:r w:rsidR="00B22C11" w:rsidRPr="00015075">
        <w:rPr>
          <w:rFonts w:ascii="Times New Roman" w:eastAsia="Arial" w:hAnsi="Times New Roman" w:cs="Times New Roman"/>
          <w:sz w:val="24"/>
        </w:rPr>
        <w:t>2</w:t>
      </w:r>
      <w:r w:rsidR="009D5547" w:rsidRPr="00015075">
        <w:rPr>
          <w:rFonts w:ascii="Times New Roman" w:eastAsia="Arial" w:hAnsi="Times New Roman" w:cs="Times New Roman"/>
          <w:sz w:val="24"/>
        </w:rPr>
        <w:t>]</w:t>
      </w:r>
      <w:r w:rsidR="006C7D05" w:rsidRPr="00015075">
        <w:rPr>
          <w:rFonts w:ascii="Times New Roman" w:eastAsia="Arial" w:hAnsi="Times New Roman" w:cs="Times New Roman"/>
          <w:sz w:val="24"/>
        </w:rPr>
        <w:t xml:space="preserve"> The QTS standards clearly state that teachers must have clear subject knowledge and understand what they are teaching, in my assignment I will go on to explain some mathematic and language sessions I have taught on PTE and why my subject knowledge was important.</w:t>
      </w:r>
    </w:p>
    <w:p w:rsidR="00437BDA" w:rsidRPr="00015075" w:rsidRDefault="005F14AE" w:rsidP="001D5EE3">
      <w:pPr>
        <w:spacing w:after="273" w:line="360" w:lineRule="auto"/>
        <w:ind w:left="-5" w:right="82" w:hanging="10"/>
        <w:rPr>
          <w:rFonts w:ascii="Times New Roman" w:eastAsia="Arial" w:hAnsi="Times New Roman" w:cs="Times New Roman"/>
          <w:color w:val="auto"/>
          <w:sz w:val="24"/>
        </w:rPr>
      </w:pPr>
      <w:r w:rsidRPr="00015075">
        <w:rPr>
          <w:rFonts w:ascii="Times New Roman" w:eastAsia="Arial" w:hAnsi="Times New Roman" w:cs="Times New Roman"/>
          <w:color w:val="auto"/>
          <w:sz w:val="24"/>
        </w:rPr>
        <w:t>The year g</w:t>
      </w:r>
      <w:r w:rsidR="00764CE2" w:rsidRPr="00015075">
        <w:rPr>
          <w:rFonts w:ascii="Times New Roman" w:eastAsia="Arial" w:hAnsi="Times New Roman" w:cs="Times New Roman"/>
          <w:color w:val="auto"/>
          <w:sz w:val="24"/>
        </w:rPr>
        <w:t>roup</w:t>
      </w:r>
      <w:r w:rsidR="007F173A" w:rsidRPr="00015075">
        <w:rPr>
          <w:rFonts w:ascii="Times New Roman" w:eastAsia="Arial" w:hAnsi="Times New Roman" w:cs="Times New Roman"/>
          <w:color w:val="auto"/>
          <w:sz w:val="24"/>
        </w:rPr>
        <w:t>s</w:t>
      </w:r>
      <w:r w:rsidR="00764CE2" w:rsidRPr="00015075">
        <w:rPr>
          <w:rFonts w:ascii="Times New Roman" w:eastAsia="Arial" w:hAnsi="Times New Roman" w:cs="Times New Roman"/>
          <w:color w:val="auto"/>
          <w:sz w:val="24"/>
        </w:rPr>
        <w:t xml:space="preserve"> I intend to look at is </w:t>
      </w:r>
      <w:r w:rsidR="00437BDA" w:rsidRPr="00015075">
        <w:rPr>
          <w:rFonts w:ascii="Times New Roman" w:eastAsia="Arial" w:hAnsi="Times New Roman" w:cs="Times New Roman"/>
          <w:color w:val="auto"/>
          <w:sz w:val="24"/>
        </w:rPr>
        <w:t xml:space="preserve">year </w:t>
      </w:r>
      <w:r w:rsidR="00077B3A" w:rsidRPr="00015075">
        <w:rPr>
          <w:rFonts w:ascii="Times New Roman" w:eastAsia="Arial" w:hAnsi="Times New Roman" w:cs="Times New Roman"/>
          <w:color w:val="auto"/>
          <w:sz w:val="24"/>
        </w:rPr>
        <w:t>one</w:t>
      </w:r>
      <w:r w:rsidR="007F173A" w:rsidRPr="00015075">
        <w:rPr>
          <w:rFonts w:ascii="Times New Roman" w:eastAsia="Arial" w:hAnsi="Times New Roman" w:cs="Times New Roman"/>
          <w:color w:val="auto"/>
          <w:sz w:val="24"/>
        </w:rPr>
        <w:t xml:space="preserve"> and two</w:t>
      </w:r>
      <w:r w:rsidR="00077B3A" w:rsidRPr="00015075">
        <w:rPr>
          <w:rFonts w:ascii="Times New Roman" w:eastAsia="Arial" w:hAnsi="Times New Roman" w:cs="Times New Roman"/>
          <w:color w:val="auto"/>
          <w:sz w:val="24"/>
        </w:rPr>
        <w:t xml:space="preserve">, age five to </w:t>
      </w:r>
      <w:r w:rsidR="007F173A" w:rsidRPr="00015075">
        <w:rPr>
          <w:rFonts w:ascii="Times New Roman" w:eastAsia="Arial" w:hAnsi="Times New Roman" w:cs="Times New Roman"/>
          <w:color w:val="auto"/>
          <w:sz w:val="24"/>
        </w:rPr>
        <w:t>seven</w:t>
      </w:r>
      <w:r w:rsidR="00077B3A" w:rsidRPr="00015075">
        <w:rPr>
          <w:rFonts w:ascii="Times New Roman" w:eastAsia="Arial" w:hAnsi="Times New Roman" w:cs="Times New Roman"/>
          <w:color w:val="auto"/>
          <w:sz w:val="24"/>
        </w:rPr>
        <w:t>. The language s</w:t>
      </w:r>
      <w:r w:rsidR="00C32795" w:rsidRPr="00015075">
        <w:rPr>
          <w:rFonts w:ascii="Times New Roman" w:eastAsia="Arial" w:hAnsi="Times New Roman" w:cs="Times New Roman"/>
          <w:color w:val="auto"/>
          <w:sz w:val="24"/>
        </w:rPr>
        <w:t>trand I</w:t>
      </w:r>
      <w:r w:rsidR="00077B3A" w:rsidRPr="00015075">
        <w:rPr>
          <w:rFonts w:ascii="Times New Roman" w:eastAsia="Arial" w:hAnsi="Times New Roman" w:cs="Times New Roman"/>
          <w:color w:val="auto"/>
          <w:sz w:val="24"/>
        </w:rPr>
        <w:t xml:space="preserve"> will be looking a</w:t>
      </w:r>
      <w:r w:rsidR="007648F0" w:rsidRPr="00015075">
        <w:rPr>
          <w:rFonts w:ascii="Times New Roman" w:eastAsia="Arial" w:hAnsi="Times New Roman" w:cs="Times New Roman"/>
          <w:color w:val="auto"/>
          <w:sz w:val="24"/>
        </w:rPr>
        <w:t>t is using verbs, adjectives and nouns when looking at fairy tales</w:t>
      </w:r>
      <w:r w:rsidR="00C32795" w:rsidRPr="00015075">
        <w:rPr>
          <w:rFonts w:ascii="Times New Roman" w:eastAsia="Arial" w:hAnsi="Times New Roman" w:cs="Times New Roman"/>
          <w:color w:val="auto"/>
          <w:sz w:val="24"/>
        </w:rPr>
        <w:t>. The</w:t>
      </w:r>
      <w:r w:rsidR="00F02552" w:rsidRPr="00015075">
        <w:rPr>
          <w:rFonts w:ascii="Times New Roman" w:eastAsia="Arial" w:hAnsi="Times New Roman" w:cs="Times New Roman"/>
          <w:color w:val="auto"/>
          <w:sz w:val="24"/>
        </w:rPr>
        <w:t xml:space="preserve"> skills I will be focusing on are access and share a variety of non-fiction texts, stories</w:t>
      </w:r>
      <w:r w:rsidR="007648F0" w:rsidRPr="00015075">
        <w:rPr>
          <w:rFonts w:ascii="Times New Roman" w:eastAsia="Arial" w:hAnsi="Times New Roman" w:cs="Times New Roman"/>
          <w:color w:val="auto"/>
          <w:sz w:val="24"/>
        </w:rPr>
        <w:t xml:space="preserve"> </w:t>
      </w:r>
      <w:r w:rsidR="00F02552" w:rsidRPr="00015075">
        <w:rPr>
          <w:rFonts w:ascii="Times New Roman" w:eastAsia="Arial" w:hAnsi="Times New Roman" w:cs="Times New Roman"/>
          <w:color w:val="auto"/>
          <w:sz w:val="24"/>
        </w:rPr>
        <w:t xml:space="preserve">and traditional tales from Wales and around the world including those written by significant </w:t>
      </w:r>
      <w:r w:rsidR="007648F0" w:rsidRPr="00015075">
        <w:rPr>
          <w:rFonts w:ascii="Times New Roman" w:eastAsia="Arial" w:hAnsi="Times New Roman" w:cs="Times New Roman"/>
          <w:color w:val="auto"/>
          <w:sz w:val="24"/>
        </w:rPr>
        <w:t>authors, mark make or write in a range of genres</w:t>
      </w:r>
      <w:r w:rsidR="00AE1989" w:rsidRPr="00015075">
        <w:rPr>
          <w:rFonts w:ascii="Times New Roman" w:eastAsia="Arial" w:hAnsi="Times New Roman" w:cs="Times New Roman"/>
          <w:color w:val="auto"/>
          <w:sz w:val="24"/>
        </w:rPr>
        <w:t xml:space="preserve">, understand </w:t>
      </w:r>
      <w:r w:rsidR="00AE1989" w:rsidRPr="00015075">
        <w:rPr>
          <w:rFonts w:ascii="Times New Roman" w:eastAsia="Arial" w:hAnsi="Times New Roman" w:cs="Times New Roman"/>
          <w:color w:val="auto"/>
          <w:sz w:val="24"/>
        </w:rPr>
        <w:lastRenderedPageBreak/>
        <w:t>and use language appropriate to writing, e.g. noun, verb, adjective</w:t>
      </w:r>
      <w:r w:rsidR="00C32795" w:rsidRPr="00015075">
        <w:rPr>
          <w:rFonts w:ascii="Times New Roman" w:eastAsia="Arial" w:hAnsi="Times New Roman" w:cs="Times New Roman"/>
          <w:color w:val="auto"/>
          <w:sz w:val="24"/>
        </w:rPr>
        <w:t xml:space="preserve"> and</w:t>
      </w:r>
      <w:r w:rsidR="007648F0" w:rsidRPr="00015075">
        <w:rPr>
          <w:rFonts w:ascii="Times New Roman" w:eastAsia="Arial" w:hAnsi="Times New Roman" w:cs="Times New Roman"/>
          <w:color w:val="auto"/>
          <w:sz w:val="24"/>
        </w:rPr>
        <w:t xml:space="preserve"> express themselves creatively and imaginatively </w:t>
      </w:r>
      <w:r w:rsidR="00C32795" w:rsidRPr="00015075">
        <w:rPr>
          <w:rFonts w:ascii="Times New Roman" w:eastAsia="Arial" w:hAnsi="Times New Roman" w:cs="Times New Roman"/>
          <w:color w:val="auto"/>
          <w:sz w:val="24"/>
        </w:rPr>
        <w:t>.[</w:t>
      </w:r>
      <w:r w:rsidR="00B22C11" w:rsidRPr="00015075">
        <w:rPr>
          <w:rFonts w:ascii="Times New Roman" w:eastAsia="Arial" w:hAnsi="Times New Roman" w:cs="Times New Roman"/>
          <w:color w:val="auto"/>
          <w:sz w:val="24"/>
        </w:rPr>
        <w:t>3</w:t>
      </w:r>
      <w:r w:rsidR="00C32795" w:rsidRPr="00015075">
        <w:rPr>
          <w:rFonts w:ascii="Times New Roman" w:eastAsia="Arial" w:hAnsi="Times New Roman" w:cs="Times New Roman"/>
          <w:color w:val="auto"/>
          <w:sz w:val="24"/>
        </w:rPr>
        <w:t>]</w:t>
      </w:r>
      <w:r w:rsidR="008B525F" w:rsidRPr="00015075">
        <w:rPr>
          <w:rFonts w:ascii="Times New Roman" w:eastAsia="Arial" w:hAnsi="Times New Roman" w:cs="Times New Roman"/>
          <w:color w:val="auto"/>
          <w:sz w:val="24"/>
        </w:rPr>
        <w:t xml:space="preserve"> </w:t>
      </w:r>
      <w:r w:rsidR="00437BDA" w:rsidRPr="00015075">
        <w:rPr>
          <w:rFonts w:ascii="Times New Roman" w:eastAsia="Arial" w:hAnsi="Times New Roman" w:cs="Times New Roman"/>
          <w:color w:val="auto"/>
          <w:sz w:val="24"/>
        </w:rPr>
        <w:t>The mathematic skills I will be looking at are</w:t>
      </w:r>
      <w:r w:rsidRPr="00015075">
        <w:rPr>
          <w:rFonts w:ascii="Times New Roman" w:eastAsia="Arial" w:hAnsi="Times New Roman" w:cs="Times New Roman"/>
          <w:color w:val="auto"/>
          <w:sz w:val="24"/>
        </w:rPr>
        <w:t xml:space="preserve"> number words, adding and halving. </w:t>
      </w:r>
      <w:r w:rsidR="008378B4" w:rsidRPr="00015075">
        <w:rPr>
          <w:rFonts w:ascii="Times New Roman" w:eastAsia="Arial" w:hAnsi="Times New Roman" w:cs="Times New Roman"/>
          <w:color w:val="auto"/>
          <w:sz w:val="24"/>
        </w:rPr>
        <w:t>The skills I will be focusing on are experiencing a mathematically-rich environment that allows them to explore and develop mathematical concepts and language.</w:t>
      </w:r>
      <w:r w:rsidR="008378B4" w:rsidRPr="00015075">
        <w:rPr>
          <w:rFonts w:ascii="Times New Roman" w:hAnsi="Times New Roman" w:cs="Times New Roman"/>
          <w:color w:val="auto"/>
        </w:rPr>
        <w:t xml:space="preserve"> </w:t>
      </w:r>
      <w:r w:rsidR="008378B4" w:rsidRPr="00015075">
        <w:rPr>
          <w:rFonts w:ascii="Times New Roman" w:eastAsia="Arial" w:hAnsi="Times New Roman" w:cs="Times New Roman"/>
          <w:color w:val="auto"/>
          <w:sz w:val="24"/>
        </w:rPr>
        <w:t>read and write numbers to at least 20 forming and orientating them correctly and find halves in practical situations.</w:t>
      </w:r>
    </w:p>
    <w:p w:rsidR="0096274C" w:rsidRPr="00015075" w:rsidRDefault="007609A3" w:rsidP="001D5EE3">
      <w:pPr>
        <w:spacing w:after="5" w:line="360" w:lineRule="auto"/>
        <w:ind w:left="-5" w:right="43" w:hanging="10"/>
        <w:rPr>
          <w:rFonts w:ascii="Times New Roman" w:hAnsi="Times New Roman" w:cs="Times New Roman"/>
          <w:color w:val="auto"/>
        </w:rPr>
      </w:pPr>
      <w:r w:rsidRPr="00015075">
        <w:rPr>
          <w:rFonts w:ascii="Times New Roman" w:eastAsia="Arial" w:hAnsi="Times New Roman" w:cs="Times New Roman"/>
          <w:color w:val="auto"/>
          <w:sz w:val="24"/>
          <w:u w:val="single"/>
        </w:rPr>
        <w:t>Main body</w:t>
      </w:r>
      <w:r w:rsidRPr="00015075">
        <w:rPr>
          <w:rFonts w:ascii="Times New Roman" w:eastAsia="Arial" w:hAnsi="Times New Roman" w:cs="Times New Roman"/>
          <w:b/>
          <w:color w:val="auto"/>
          <w:sz w:val="24"/>
        </w:rPr>
        <w:t xml:space="preserve"> </w:t>
      </w:r>
      <w:r w:rsidRPr="00015075">
        <w:rPr>
          <w:rFonts w:ascii="Times New Roman" w:eastAsia="Arial" w:hAnsi="Times New Roman" w:cs="Times New Roman"/>
          <w:color w:val="auto"/>
          <w:sz w:val="24"/>
        </w:rPr>
        <w:t xml:space="preserve">(approximately 2,500 words) </w:t>
      </w:r>
    </w:p>
    <w:p w:rsidR="00076ED7" w:rsidRPr="00015075" w:rsidRDefault="007609A3" w:rsidP="001D5EE3">
      <w:pPr>
        <w:spacing w:after="269" w:line="360" w:lineRule="auto"/>
        <w:ind w:left="-5" w:right="82" w:hanging="10"/>
        <w:rPr>
          <w:rFonts w:ascii="Times New Roman" w:eastAsia="Arial" w:hAnsi="Times New Roman" w:cs="Times New Roman"/>
          <w:color w:val="auto"/>
          <w:sz w:val="24"/>
          <w:u w:val="single"/>
        </w:rPr>
      </w:pPr>
      <w:r w:rsidRPr="00015075">
        <w:rPr>
          <w:rFonts w:ascii="Times New Roman" w:eastAsia="Arial" w:hAnsi="Times New Roman" w:cs="Times New Roman"/>
          <w:color w:val="auto"/>
          <w:sz w:val="24"/>
          <w:u w:val="single"/>
        </w:rPr>
        <w:t>Language</w:t>
      </w:r>
      <w:r w:rsidR="00807FE6" w:rsidRPr="00015075">
        <w:rPr>
          <w:rFonts w:ascii="Times New Roman" w:eastAsia="Arial" w:hAnsi="Times New Roman" w:cs="Times New Roman"/>
          <w:color w:val="auto"/>
          <w:sz w:val="24"/>
          <w:u w:val="single"/>
        </w:rPr>
        <w:t xml:space="preserve"> </w:t>
      </w:r>
    </w:p>
    <w:p w:rsidR="001C20A8" w:rsidRPr="00015075" w:rsidRDefault="00311CA7" w:rsidP="001D5EE3">
      <w:pPr>
        <w:spacing w:after="269" w:line="360" w:lineRule="auto"/>
        <w:ind w:left="-5" w:right="82" w:hanging="10"/>
        <w:rPr>
          <w:rFonts w:ascii="Times New Roman" w:eastAsia="Arial" w:hAnsi="Times New Roman" w:cs="Times New Roman"/>
          <w:sz w:val="24"/>
        </w:rPr>
      </w:pPr>
      <w:r w:rsidRPr="00015075">
        <w:rPr>
          <w:rFonts w:ascii="Times New Roman" w:eastAsia="Arial" w:hAnsi="Times New Roman" w:cs="Times New Roman"/>
          <w:sz w:val="24"/>
        </w:rPr>
        <w:t xml:space="preserve">Within the subject of </w:t>
      </w:r>
      <w:r w:rsidR="00B22C11" w:rsidRPr="00015075">
        <w:rPr>
          <w:rFonts w:ascii="Times New Roman" w:eastAsia="Arial" w:hAnsi="Times New Roman" w:cs="Times New Roman"/>
          <w:sz w:val="24"/>
        </w:rPr>
        <w:t>language, I</w:t>
      </w:r>
      <w:r w:rsidR="001C20A8" w:rsidRPr="00015075">
        <w:rPr>
          <w:rFonts w:ascii="Times New Roman" w:eastAsia="Arial" w:hAnsi="Times New Roman" w:cs="Times New Roman"/>
          <w:sz w:val="24"/>
        </w:rPr>
        <w:t xml:space="preserve"> taught a lesson on creating their own fairy-tale character. </w:t>
      </w:r>
      <w:r w:rsidR="00B14642" w:rsidRPr="00015075">
        <w:rPr>
          <w:rFonts w:ascii="Times New Roman" w:eastAsia="Arial" w:hAnsi="Times New Roman" w:cs="Times New Roman"/>
          <w:sz w:val="24"/>
        </w:rPr>
        <w:t>I chose to do a lesson like this after reading the Donaldson Report where it states that children must be critical thinking and problem solving, planning and organising and creativity and innovation [</w:t>
      </w:r>
      <w:r w:rsidR="00B22C11" w:rsidRPr="00015075">
        <w:rPr>
          <w:rFonts w:ascii="Times New Roman" w:eastAsia="Arial" w:hAnsi="Times New Roman" w:cs="Times New Roman"/>
          <w:sz w:val="24"/>
        </w:rPr>
        <w:t>4</w:t>
      </w:r>
      <w:r w:rsidR="00B14642" w:rsidRPr="00015075">
        <w:rPr>
          <w:rFonts w:ascii="Times New Roman" w:eastAsia="Arial" w:hAnsi="Times New Roman" w:cs="Times New Roman"/>
          <w:sz w:val="24"/>
        </w:rPr>
        <w:t xml:space="preserve">]. </w:t>
      </w:r>
      <w:r w:rsidR="001C20A8" w:rsidRPr="00015075">
        <w:rPr>
          <w:rFonts w:ascii="Times New Roman" w:eastAsia="Arial" w:hAnsi="Times New Roman" w:cs="Times New Roman"/>
          <w:sz w:val="24"/>
        </w:rPr>
        <w:t xml:space="preserve">I did a class introduction where we looked at </w:t>
      </w:r>
      <w:r w:rsidR="007F173A" w:rsidRPr="00015075">
        <w:rPr>
          <w:rFonts w:ascii="Times New Roman" w:eastAsia="Arial" w:hAnsi="Times New Roman" w:cs="Times New Roman"/>
          <w:sz w:val="24"/>
        </w:rPr>
        <w:t>noun’s</w:t>
      </w:r>
      <w:r w:rsidR="00196073">
        <w:rPr>
          <w:rFonts w:ascii="Times New Roman" w:eastAsia="Arial" w:hAnsi="Times New Roman" w:cs="Times New Roman"/>
          <w:sz w:val="24"/>
        </w:rPr>
        <w:t xml:space="preserve">, </w:t>
      </w:r>
      <w:r w:rsidR="001C20A8" w:rsidRPr="00015075">
        <w:rPr>
          <w:rFonts w:ascii="Times New Roman" w:eastAsia="Arial" w:hAnsi="Times New Roman" w:cs="Times New Roman"/>
          <w:sz w:val="24"/>
        </w:rPr>
        <w:t xml:space="preserve">adjectives </w:t>
      </w:r>
      <w:r w:rsidR="007F173A" w:rsidRPr="00015075">
        <w:rPr>
          <w:rFonts w:ascii="Times New Roman" w:eastAsia="Arial" w:hAnsi="Times New Roman" w:cs="Times New Roman"/>
          <w:sz w:val="24"/>
        </w:rPr>
        <w:t>and verbs. I then showed them what I expected as I created m</w:t>
      </w:r>
      <w:r w:rsidR="00AE1989" w:rsidRPr="00015075">
        <w:rPr>
          <w:rFonts w:ascii="Times New Roman" w:eastAsia="Arial" w:hAnsi="Times New Roman" w:cs="Times New Roman"/>
          <w:sz w:val="24"/>
        </w:rPr>
        <w:t>y</w:t>
      </w:r>
      <w:r w:rsidR="007F173A" w:rsidRPr="00015075">
        <w:rPr>
          <w:rFonts w:ascii="Times New Roman" w:eastAsia="Arial" w:hAnsi="Times New Roman" w:cs="Times New Roman"/>
          <w:sz w:val="24"/>
        </w:rPr>
        <w:t xml:space="preserve"> own character to demonstrate the outcome. We did this on the whiteboard and all children engaged whist describing the new character. Following up from the introduction the children all started to create their new characters </w:t>
      </w:r>
      <w:r w:rsidR="006272A6" w:rsidRPr="00015075">
        <w:rPr>
          <w:rFonts w:ascii="Times New Roman" w:eastAsia="Arial" w:hAnsi="Times New Roman" w:cs="Times New Roman"/>
          <w:sz w:val="24"/>
        </w:rPr>
        <w:t>as a warm up they were asked to</w:t>
      </w:r>
      <w:r w:rsidR="00415D34" w:rsidRPr="00015075">
        <w:rPr>
          <w:rFonts w:ascii="Times New Roman" w:eastAsia="Arial" w:hAnsi="Times New Roman" w:cs="Times New Roman"/>
          <w:sz w:val="24"/>
        </w:rPr>
        <w:t xml:space="preserve"> create a spider diagram describing their character</w:t>
      </w:r>
      <w:r w:rsidR="007F173A" w:rsidRPr="00015075">
        <w:rPr>
          <w:rFonts w:ascii="Times New Roman" w:eastAsia="Arial" w:hAnsi="Times New Roman" w:cs="Times New Roman"/>
          <w:sz w:val="24"/>
        </w:rPr>
        <w:t>.</w:t>
      </w:r>
      <w:r w:rsidR="00850E88" w:rsidRPr="00015075">
        <w:rPr>
          <w:rFonts w:ascii="Times New Roman" w:eastAsia="Arial" w:hAnsi="Times New Roman" w:cs="Times New Roman"/>
          <w:sz w:val="24"/>
        </w:rPr>
        <w:t xml:space="preserve"> This used cognitivism as the children were thinking and exploring. </w:t>
      </w:r>
      <w:r w:rsidR="007F173A" w:rsidRPr="00015075">
        <w:rPr>
          <w:rFonts w:ascii="Times New Roman" w:eastAsia="Arial" w:hAnsi="Times New Roman" w:cs="Times New Roman"/>
          <w:sz w:val="24"/>
        </w:rPr>
        <w:t xml:space="preserve">They were then asked to draw a picture of the new character </w:t>
      </w:r>
      <w:r w:rsidR="001C20A8" w:rsidRPr="00015075">
        <w:rPr>
          <w:rFonts w:ascii="Times New Roman" w:eastAsia="Arial" w:hAnsi="Times New Roman" w:cs="Times New Roman"/>
          <w:sz w:val="24"/>
        </w:rPr>
        <w:t xml:space="preserve">this develops one of Piaget’s theories, children begin to think symbolically and learn to use words and pictures to represent objects. </w:t>
      </w:r>
      <w:r w:rsidR="00F66C87" w:rsidRPr="00015075">
        <w:rPr>
          <w:rFonts w:ascii="Times New Roman" w:eastAsia="Arial" w:hAnsi="Times New Roman" w:cs="Times New Roman"/>
          <w:sz w:val="24"/>
        </w:rPr>
        <w:t>They were then asked when finished to discuss their ideas as a group, this was a constructivism approach as children were collaborative learning and working in a group.</w:t>
      </w:r>
      <w:r w:rsidR="00967170" w:rsidRPr="00015075">
        <w:rPr>
          <w:rFonts w:ascii="Times New Roman" w:eastAsia="Arial" w:hAnsi="Times New Roman" w:cs="Times New Roman"/>
          <w:sz w:val="24"/>
        </w:rPr>
        <w:t xml:space="preserve"> All children really engaged at this area </w:t>
      </w:r>
      <w:r w:rsidR="002250B3" w:rsidRPr="00015075">
        <w:rPr>
          <w:rFonts w:ascii="Times New Roman" w:eastAsia="Arial" w:hAnsi="Times New Roman" w:cs="Times New Roman"/>
          <w:sz w:val="24"/>
        </w:rPr>
        <w:t>t</w:t>
      </w:r>
      <w:r w:rsidR="00967170" w:rsidRPr="00015075">
        <w:rPr>
          <w:rFonts w:ascii="Times New Roman" w:eastAsia="Arial" w:hAnsi="Times New Roman" w:cs="Times New Roman"/>
          <w:sz w:val="24"/>
        </w:rPr>
        <w:t xml:space="preserve">o learning as they all expressed themselves in different way and could be creative when it came to their learning. </w:t>
      </w:r>
      <w:r w:rsidR="00AE1989" w:rsidRPr="00015075">
        <w:rPr>
          <w:rFonts w:ascii="Times New Roman" w:eastAsia="Arial" w:hAnsi="Times New Roman" w:cs="Times New Roman"/>
          <w:sz w:val="24"/>
        </w:rPr>
        <w:t>Some children found this task more challenging than others even though it was planned from strands in the framework. They struggled when learning the difference in nouns, adjectives and verbs.</w:t>
      </w:r>
      <w:r w:rsidR="00EA34F9" w:rsidRPr="00015075">
        <w:rPr>
          <w:rFonts w:ascii="Times New Roman" w:eastAsia="Arial" w:hAnsi="Times New Roman" w:cs="Times New Roman"/>
          <w:sz w:val="24"/>
        </w:rPr>
        <w:t xml:space="preserve"> I had then planned a follow up activity before they started writing about their characters. It was a circle time activity where the children had to match the cards to a noun, an adjective or a verb. </w:t>
      </w:r>
      <w:r w:rsidR="004D2B22" w:rsidRPr="00015075">
        <w:rPr>
          <w:rFonts w:ascii="Times New Roman" w:eastAsia="Arial" w:hAnsi="Times New Roman" w:cs="Times New Roman"/>
          <w:sz w:val="24"/>
        </w:rPr>
        <w:t>This links into Vygotsky’s theory of learning theory of learning through play.</w:t>
      </w:r>
      <w:r w:rsidR="00D0613A" w:rsidRPr="00015075">
        <w:rPr>
          <w:rFonts w:ascii="Times New Roman" w:eastAsia="Arial" w:hAnsi="Times New Roman" w:cs="Times New Roman"/>
          <w:sz w:val="24"/>
        </w:rPr>
        <w:t xml:space="preserve"> </w:t>
      </w:r>
      <w:r w:rsidR="008A5DFE" w:rsidRPr="00015075">
        <w:rPr>
          <w:rFonts w:ascii="Times New Roman" w:eastAsia="Arial" w:hAnsi="Times New Roman" w:cs="Times New Roman"/>
          <w:sz w:val="24"/>
        </w:rPr>
        <w:t>This really helped the children learn the difference in nouns, adjectives and verbs. This also expresses Piaget’s theory as is based upon the idea that cognitive development and in particular the learning of language, requires appropriate environmental stimuli and experiences as the child matures.[</w:t>
      </w:r>
      <w:r w:rsidR="00B22C11" w:rsidRPr="00015075">
        <w:rPr>
          <w:rFonts w:ascii="Times New Roman" w:eastAsia="Arial" w:hAnsi="Times New Roman" w:cs="Times New Roman"/>
          <w:sz w:val="24"/>
        </w:rPr>
        <w:t>5</w:t>
      </w:r>
      <w:r w:rsidR="008A5DFE" w:rsidRPr="00015075">
        <w:rPr>
          <w:rFonts w:ascii="Times New Roman" w:eastAsia="Arial" w:hAnsi="Times New Roman" w:cs="Times New Roman"/>
          <w:sz w:val="24"/>
        </w:rPr>
        <w:t>]</w:t>
      </w:r>
      <w:r w:rsidR="00D21DE7" w:rsidRPr="00015075">
        <w:rPr>
          <w:rFonts w:ascii="Times New Roman" w:eastAsia="Arial" w:hAnsi="Times New Roman" w:cs="Times New Roman"/>
          <w:sz w:val="24"/>
        </w:rPr>
        <w:t xml:space="preserve"> The children then went on to write a paragraph about their character, they were asked to follow the </w:t>
      </w:r>
      <w:r w:rsidR="00415D34" w:rsidRPr="00015075">
        <w:rPr>
          <w:rFonts w:ascii="Times New Roman" w:eastAsia="Arial" w:hAnsi="Times New Roman" w:cs="Times New Roman"/>
          <w:sz w:val="24"/>
        </w:rPr>
        <w:t xml:space="preserve">example of using capital letters, full stops, nouns, adjectives and verbs. I gave the children a template on how to lay out their writing. They all used their previous spider diagram to help them with their writing. All children were able to write a sentence about their character and some were able to write a paragraph. For the learners who found this task challenging I gave them a word bank with some words that I knew they would find challenging. </w:t>
      </w:r>
      <w:r w:rsidR="00FC2969" w:rsidRPr="00015075">
        <w:rPr>
          <w:rFonts w:ascii="Times New Roman" w:eastAsia="Arial" w:hAnsi="Times New Roman" w:cs="Times New Roman"/>
          <w:sz w:val="24"/>
        </w:rPr>
        <w:t>I feel like this task really tested the children a</w:t>
      </w:r>
      <w:r w:rsidR="008434BD" w:rsidRPr="00015075">
        <w:rPr>
          <w:rFonts w:ascii="Times New Roman" w:eastAsia="Arial" w:hAnsi="Times New Roman" w:cs="Times New Roman"/>
          <w:sz w:val="24"/>
        </w:rPr>
        <w:t xml:space="preserve">nd made sure they fulfilled their full potential. </w:t>
      </w:r>
      <w:r w:rsidR="00897AB3" w:rsidRPr="00015075">
        <w:rPr>
          <w:rFonts w:ascii="Times New Roman" w:eastAsia="Arial" w:hAnsi="Times New Roman" w:cs="Times New Roman"/>
          <w:sz w:val="24"/>
        </w:rPr>
        <w:t xml:space="preserve">After carrying out this lesson I could see the children’s writing had tremendously improved. They all used very good sentence </w:t>
      </w:r>
      <w:r w:rsidR="00897AB3" w:rsidRPr="00015075">
        <w:rPr>
          <w:rFonts w:ascii="Times New Roman" w:eastAsia="Arial" w:hAnsi="Times New Roman" w:cs="Times New Roman"/>
          <w:sz w:val="24"/>
        </w:rPr>
        <w:lastRenderedPageBreak/>
        <w:t>structure and used capital letters and full stops when appropriate. Reflecting on this lesson I feel this was immensely important and very beneficial for their learn</w:t>
      </w:r>
      <w:r w:rsidR="00B67510" w:rsidRPr="00015075">
        <w:rPr>
          <w:rFonts w:ascii="Times New Roman" w:eastAsia="Arial" w:hAnsi="Times New Roman" w:cs="Times New Roman"/>
          <w:sz w:val="24"/>
        </w:rPr>
        <w:t>ing</w:t>
      </w:r>
      <w:r w:rsidR="00897AB3" w:rsidRPr="00015075">
        <w:rPr>
          <w:rFonts w:ascii="Times New Roman" w:eastAsia="Arial" w:hAnsi="Times New Roman" w:cs="Times New Roman"/>
          <w:sz w:val="24"/>
        </w:rPr>
        <w:t xml:space="preserve"> </w:t>
      </w:r>
      <w:r w:rsidR="00076ED7" w:rsidRPr="00015075">
        <w:rPr>
          <w:rFonts w:ascii="Times New Roman" w:eastAsia="Arial" w:hAnsi="Times New Roman" w:cs="Times New Roman"/>
          <w:sz w:val="24"/>
        </w:rPr>
        <w:t>about language</w:t>
      </w:r>
      <w:r w:rsidR="00897AB3" w:rsidRPr="00015075">
        <w:rPr>
          <w:rFonts w:ascii="Times New Roman" w:eastAsia="Arial" w:hAnsi="Times New Roman" w:cs="Times New Roman"/>
          <w:sz w:val="24"/>
        </w:rPr>
        <w:t xml:space="preserve">.  </w:t>
      </w:r>
      <w:r w:rsidR="008A5DFE" w:rsidRPr="00015075">
        <w:rPr>
          <w:rFonts w:ascii="Times New Roman" w:eastAsia="Arial" w:hAnsi="Times New Roman" w:cs="Times New Roman"/>
          <w:sz w:val="24"/>
        </w:rPr>
        <w:br/>
      </w:r>
      <w:r w:rsidR="001C20A8" w:rsidRPr="00015075">
        <w:rPr>
          <w:rFonts w:ascii="Times New Roman" w:eastAsia="Arial" w:hAnsi="Times New Roman" w:cs="Times New Roman"/>
          <w:sz w:val="24"/>
        </w:rPr>
        <w:t>The subject knowledge</w:t>
      </w:r>
      <w:r w:rsidR="00076ED7" w:rsidRPr="00015075">
        <w:rPr>
          <w:rFonts w:ascii="Times New Roman" w:eastAsia="Arial" w:hAnsi="Times New Roman" w:cs="Times New Roman"/>
          <w:sz w:val="24"/>
        </w:rPr>
        <w:t xml:space="preserve"> I had to include for this session was firstly going over verbs, nouns and adjectives. I made sure I knew what each individual one was and how to use i</w:t>
      </w:r>
      <w:r w:rsidR="004F0E87">
        <w:rPr>
          <w:rFonts w:ascii="Times New Roman" w:eastAsia="Arial" w:hAnsi="Times New Roman" w:cs="Times New Roman"/>
          <w:sz w:val="24"/>
        </w:rPr>
        <w:t>t</w:t>
      </w:r>
      <w:r w:rsidR="00076ED7" w:rsidRPr="00015075">
        <w:rPr>
          <w:rFonts w:ascii="Times New Roman" w:eastAsia="Arial" w:hAnsi="Times New Roman" w:cs="Times New Roman"/>
          <w:sz w:val="24"/>
        </w:rPr>
        <w:t xml:space="preserve"> in the right context. I then had to practise my own writing skills in order to demonstrate to the children the structure of their paragraph. I revised what I needed to know and had to research some of the areas I found challenging within this topic. My own knowledge really reflected in this session as the children were very new to this whole topic, without my subject knowledge this lesson would not have been successful. </w:t>
      </w:r>
      <w:r w:rsidR="00DE7240" w:rsidRPr="00015075">
        <w:rPr>
          <w:rFonts w:ascii="Times New Roman" w:eastAsia="Arial" w:hAnsi="Times New Roman" w:cs="Times New Roman"/>
          <w:sz w:val="24"/>
        </w:rPr>
        <w:t xml:space="preserve">Other than this I also listened to children reading near enough </w:t>
      </w:r>
      <w:r w:rsidR="000F477B" w:rsidRPr="00015075">
        <w:rPr>
          <w:rFonts w:ascii="Times New Roman" w:eastAsia="Arial" w:hAnsi="Times New Roman" w:cs="Times New Roman"/>
          <w:sz w:val="24"/>
        </w:rPr>
        <w:t>every day</w:t>
      </w:r>
      <w:r w:rsidR="00DE7240" w:rsidRPr="00015075">
        <w:rPr>
          <w:rFonts w:ascii="Times New Roman" w:eastAsia="Arial" w:hAnsi="Times New Roman" w:cs="Times New Roman"/>
          <w:sz w:val="24"/>
        </w:rPr>
        <w:t xml:space="preserve">, I found reading a hard area to teach the children. Some of my year one students really struggled when it came to them reading, I would firstly ask them what they thought the book was going to be about, what the blurb said and what the pictures on the book show. This then showed me that the child had some knowledge on what the book they were about to read was about. All the children really enjoyed guessing what the book could be on as </w:t>
      </w:r>
      <w:r w:rsidR="00F2040A" w:rsidRPr="00015075">
        <w:rPr>
          <w:rFonts w:ascii="Times New Roman" w:eastAsia="Arial" w:hAnsi="Times New Roman" w:cs="Times New Roman"/>
          <w:sz w:val="24"/>
        </w:rPr>
        <w:t>it</w:t>
      </w:r>
      <w:r w:rsidR="00DE7240" w:rsidRPr="00015075">
        <w:rPr>
          <w:rFonts w:ascii="Times New Roman" w:eastAsia="Arial" w:hAnsi="Times New Roman" w:cs="Times New Roman"/>
          <w:sz w:val="24"/>
        </w:rPr>
        <w:t xml:space="preserve"> ga</w:t>
      </w:r>
      <w:r w:rsidR="00F2040A">
        <w:rPr>
          <w:rFonts w:ascii="Times New Roman" w:eastAsia="Arial" w:hAnsi="Times New Roman" w:cs="Times New Roman"/>
          <w:sz w:val="24"/>
        </w:rPr>
        <w:t>v</w:t>
      </w:r>
      <w:r w:rsidR="00DE7240" w:rsidRPr="00015075">
        <w:rPr>
          <w:rFonts w:ascii="Times New Roman" w:eastAsia="Arial" w:hAnsi="Times New Roman" w:cs="Times New Roman"/>
          <w:sz w:val="24"/>
        </w:rPr>
        <w:t xml:space="preserve">e them a chance to use their imagination and express some of their thoughts. After they had read the blurb we would begin to read. Some of my year one students found the words very challenging so I would help them break them up and then sound them out. I encouraged the children to read at a steady pace as I know a lot of children rush reading. I think it is important that they take their time. I understand why children struggle with reading as it is very different to spoken language. I would always ensure the children used the pictures on the page to help them form their sentences. The children developed their reading skills every day with me and I could see a huge difference in certain learners, they would show willingness and understanding of the book. I would always make sure I explained or went over a word they did not know the meaning of. The subject knowledge that helped me with this area was that the children were all reading the same reading books I did when I was in school, as I can remember reading these </w:t>
      </w:r>
      <w:r w:rsidR="000F477B" w:rsidRPr="00015075">
        <w:rPr>
          <w:rFonts w:ascii="Times New Roman" w:eastAsia="Arial" w:hAnsi="Times New Roman" w:cs="Times New Roman"/>
          <w:sz w:val="24"/>
        </w:rPr>
        <w:t>books,</w:t>
      </w:r>
      <w:r w:rsidR="00DE7240" w:rsidRPr="00015075">
        <w:rPr>
          <w:rFonts w:ascii="Times New Roman" w:eastAsia="Arial" w:hAnsi="Times New Roman" w:cs="Times New Roman"/>
          <w:sz w:val="24"/>
        </w:rPr>
        <w:t xml:space="preserve"> I also </w:t>
      </w:r>
      <w:r w:rsidR="000F477B" w:rsidRPr="00015075">
        <w:rPr>
          <w:rFonts w:ascii="Times New Roman" w:eastAsia="Arial" w:hAnsi="Times New Roman" w:cs="Times New Roman"/>
          <w:sz w:val="24"/>
        </w:rPr>
        <w:t>remember</w:t>
      </w:r>
      <w:r w:rsidR="00DE7240" w:rsidRPr="00015075">
        <w:rPr>
          <w:rFonts w:ascii="Times New Roman" w:eastAsia="Arial" w:hAnsi="Times New Roman" w:cs="Times New Roman"/>
          <w:sz w:val="24"/>
        </w:rPr>
        <w:t xml:space="preserve"> being taught different </w:t>
      </w:r>
      <w:r w:rsidR="000F477B" w:rsidRPr="00015075">
        <w:rPr>
          <w:rFonts w:ascii="Times New Roman" w:eastAsia="Arial" w:hAnsi="Times New Roman" w:cs="Times New Roman"/>
          <w:sz w:val="24"/>
        </w:rPr>
        <w:t>strategies</w:t>
      </w:r>
      <w:r w:rsidR="00DE7240" w:rsidRPr="00015075">
        <w:rPr>
          <w:rFonts w:ascii="Times New Roman" w:eastAsia="Arial" w:hAnsi="Times New Roman" w:cs="Times New Roman"/>
          <w:sz w:val="24"/>
        </w:rPr>
        <w:t xml:space="preserve"> which helped me to </w:t>
      </w:r>
      <w:r w:rsidR="000F477B" w:rsidRPr="00015075">
        <w:rPr>
          <w:rFonts w:ascii="Times New Roman" w:eastAsia="Arial" w:hAnsi="Times New Roman" w:cs="Times New Roman"/>
          <w:sz w:val="24"/>
        </w:rPr>
        <w:t>understand</w:t>
      </w:r>
      <w:r w:rsidR="00DE7240" w:rsidRPr="00015075">
        <w:rPr>
          <w:rFonts w:ascii="Times New Roman" w:eastAsia="Arial" w:hAnsi="Times New Roman" w:cs="Times New Roman"/>
          <w:sz w:val="24"/>
        </w:rPr>
        <w:t xml:space="preserve"> reading more. I was confident when helping the children read </w:t>
      </w:r>
      <w:r w:rsidR="000F477B" w:rsidRPr="00015075">
        <w:rPr>
          <w:rFonts w:ascii="Times New Roman" w:eastAsia="Arial" w:hAnsi="Times New Roman" w:cs="Times New Roman"/>
          <w:sz w:val="24"/>
        </w:rPr>
        <w:t>as I had a lot of experience with the books an</w:t>
      </w:r>
      <w:r w:rsidR="00B22C11" w:rsidRPr="00015075">
        <w:rPr>
          <w:rFonts w:ascii="Times New Roman" w:eastAsia="Arial" w:hAnsi="Times New Roman" w:cs="Times New Roman"/>
          <w:sz w:val="24"/>
        </w:rPr>
        <w:t>d</w:t>
      </w:r>
      <w:r w:rsidR="000F477B" w:rsidRPr="00015075">
        <w:rPr>
          <w:rFonts w:ascii="Times New Roman" w:eastAsia="Arial" w:hAnsi="Times New Roman" w:cs="Times New Roman"/>
          <w:sz w:val="24"/>
        </w:rPr>
        <w:t xml:space="preserve"> methods myself.</w:t>
      </w:r>
    </w:p>
    <w:p w:rsidR="00807FE6" w:rsidRPr="00015075" w:rsidRDefault="00807FE6" w:rsidP="001D5EE3">
      <w:pPr>
        <w:spacing w:after="269" w:line="360" w:lineRule="auto"/>
        <w:ind w:left="-5" w:right="82" w:hanging="10"/>
        <w:rPr>
          <w:rFonts w:ascii="Times New Roman" w:eastAsia="Arial" w:hAnsi="Times New Roman" w:cs="Times New Roman"/>
          <w:sz w:val="24"/>
        </w:rPr>
      </w:pPr>
    </w:p>
    <w:p w:rsidR="00311CA7" w:rsidRPr="00015075" w:rsidRDefault="007609A3" w:rsidP="001D5EE3">
      <w:pPr>
        <w:spacing w:after="269" w:line="360" w:lineRule="auto"/>
        <w:ind w:left="-5" w:right="82" w:hanging="10"/>
        <w:rPr>
          <w:rFonts w:ascii="Times New Roman" w:eastAsia="Arial" w:hAnsi="Times New Roman" w:cs="Times New Roman"/>
          <w:sz w:val="24"/>
          <w:u w:val="single"/>
        </w:rPr>
      </w:pPr>
      <w:r w:rsidRPr="00015075">
        <w:rPr>
          <w:rFonts w:ascii="Times New Roman" w:eastAsia="Arial" w:hAnsi="Times New Roman" w:cs="Times New Roman"/>
          <w:sz w:val="24"/>
        </w:rPr>
        <w:t xml:space="preserve"> </w:t>
      </w:r>
      <w:r w:rsidRPr="00015075">
        <w:rPr>
          <w:rFonts w:ascii="Times New Roman" w:eastAsia="Arial" w:hAnsi="Times New Roman" w:cs="Times New Roman"/>
          <w:sz w:val="24"/>
          <w:u w:val="single"/>
        </w:rPr>
        <w:t>Mathematics.</w:t>
      </w:r>
    </w:p>
    <w:p w:rsidR="00420D05" w:rsidRPr="00015075" w:rsidRDefault="005A1884" w:rsidP="001D5EE3">
      <w:pPr>
        <w:spacing w:after="269" w:line="360" w:lineRule="auto"/>
        <w:ind w:left="-15" w:right="82"/>
        <w:rPr>
          <w:rFonts w:ascii="Times New Roman" w:eastAsia="Arial" w:hAnsi="Times New Roman" w:cs="Times New Roman"/>
          <w:sz w:val="24"/>
        </w:rPr>
      </w:pPr>
      <w:r w:rsidRPr="00015075">
        <w:rPr>
          <w:rFonts w:ascii="Times New Roman" w:eastAsia="Arial" w:hAnsi="Times New Roman" w:cs="Times New Roman"/>
          <w:sz w:val="24"/>
        </w:rPr>
        <w:t xml:space="preserve">In the subject of </w:t>
      </w:r>
      <w:r w:rsidR="0054374E" w:rsidRPr="00015075">
        <w:rPr>
          <w:rFonts w:ascii="Times New Roman" w:eastAsia="Arial" w:hAnsi="Times New Roman" w:cs="Times New Roman"/>
          <w:sz w:val="24"/>
        </w:rPr>
        <w:t>mathematics, I first</w:t>
      </w:r>
      <w:r w:rsidR="00377F97" w:rsidRPr="00015075">
        <w:rPr>
          <w:rFonts w:ascii="Times New Roman" w:eastAsia="Arial" w:hAnsi="Times New Roman" w:cs="Times New Roman"/>
          <w:sz w:val="24"/>
        </w:rPr>
        <w:t xml:space="preserve">ly </w:t>
      </w:r>
      <w:r w:rsidR="00BD31B7" w:rsidRPr="00015075">
        <w:rPr>
          <w:rFonts w:ascii="Times New Roman" w:eastAsia="Arial" w:hAnsi="Times New Roman" w:cs="Times New Roman"/>
          <w:sz w:val="24"/>
        </w:rPr>
        <w:t>taught a lesson o</w:t>
      </w:r>
      <w:r w:rsidR="0020069A" w:rsidRPr="00015075">
        <w:rPr>
          <w:rFonts w:ascii="Times New Roman" w:eastAsia="Arial" w:hAnsi="Times New Roman" w:cs="Times New Roman"/>
          <w:sz w:val="24"/>
        </w:rPr>
        <w:t xml:space="preserve">n halving numbers up to </w:t>
      </w:r>
      <w:r w:rsidR="002F3610" w:rsidRPr="00015075">
        <w:rPr>
          <w:rFonts w:ascii="Times New Roman" w:eastAsia="Arial" w:hAnsi="Times New Roman" w:cs="Times New Roman"/>
          <w:sz w:val="24"/>
        </w:rPr>
        <w:t>twenty. I</w:t>
      </w:r>
      <w:r w:rsidR="00BD31B7" w:rsidRPr="00015075">
        <w:rPr>
          <w:rFonts w:ascii="Times New Roman" w:eastAsia="Arial" w:hAnsi="Times New Roman" w:cs="Times New Roman"/>
          <w:sz w:val="24"/>
        </w:rPr>
        <w:t xml:space="preserve"> chose to do this lesson because </w:t>
      </w:r>
      <w:r w:rsidR="0020069A" w:rsidRPr="00015075">
        <w:rPr>
          <w:rFonts w:ascii="Times New Roman" w:eastAsia="Arial" w:hAnsi="Times New Roman" w:cs="Times New Roman"/>
          <w:sz w:val="24"/>
        </w:rPr>
        <w:t>one of the skills</w:t>
      </w:r>
      <w:r w:rsidR="002F3610" w:rsidRPr="00015075">
        <w:rPr>
          <w:rFonts w:ascii="Times New Roman" w:eastAsia="Arial" w:hAnsi="Times New Roman" w:cs="Times New Roman"/>
          <w:sz w:val="24"/>
        </w:rPr>
        <w:t xml:space="preserve"> on</w:t>
      </w:r>
      <w:r w:rsidR="0020069A" w:rsidRPr="00015075">
        <w:rPr>
          <w:rFonts w:ascii="Times New Roman" w:eastAsia="Arial" w:hAnsi="Times New Roman" w:cs="Times New Roman"/>
          <w:sz w:val="24"/>
        </w:rPr>
        <w:t xml:space="preserve"> the framework is </w:t>
      </w:r>
      <w:r w:rsidR="002F3610" w:rsidRPr="00015075">
        <w:rPr>
          <w:rFonts w:ascii="Times New Roman" w:eastAsia="Arial" w:hAnsi="Times New Roman" w:cs="Times New Roman"/>
          <w:sz w:val="24"/>
        </w:rPr>
        <w:t>for</w:t>
      </w:r>
      <w:r w:rsidR="0020069A" w:rsidRPr="00015075">
        <w:rPr>
          <w:rFonts w:ascii="Times New Roman" w:eastAsia="Arial" w:hAnsi="Times New Roman" w:cs="Times New Roman"/>
          <w:sz w:val="24"/>
        </w:rPr>
        <w:t xml:space="preserve"> active learning opportunities that build on prior experiences and support</w:t>
      </w:r>
      <w:r w:rsidR="002F3610" w:rsidRPr="00015075">
        <w:rPr>
          <w:rFonts w:ascii="Times New Roman" w:eastAsia="Arial" w:hAnsi="Times New Roman" w:cs="Times New Roman"/>
          <w:sz w:val="24"/>
        </w:rPr>
        <w:t>s</w:t>
      </w:r>
      <w:r w:rsidR="0020069A" w:rsidRPr="00015075">
        <w:rPr>
          <w:rFonts w:ascii="Times New Roman" w:eastAsia="Arial" w:hAnsi="Times New Roman" w:cs="Times New Roman"/>
          <w:sz w:val="24"/>
        </w:rPr>
        <w:t xml:space="preserve"> them to become independent thinkers and learners. For this lesson I </w:t>
      </w:r>
      <w:r w:rsidR="002F3610" w:rsidRPr="00015075">
        <w:rPr>
          <w:rFonts w:ascii="Times New Roman" w:eastAsia="Arial" w:hAnsi="Times New Roman" w:cs="Times New Roman"/>
          <w:sz w:val="24"/>
        </w:rPr>
        <w:t xml:space="preserve">did a practical introduction. I took all the children outside and demonstrated how to half numbers by using beanbags and hula </w:t>
      </w:r>
      <w:r w:rsidR="00024C90" w:rsidRPr="00015075">
        <w:rPr>
          <w:rFonts w:ascii="Times New Roman" w:eastAsia="Arial" w:hAnsi="Times New Roman" w:cs="Times New Roman"/>
          <w:sz w:val="24"/>
        </w:rPr>
        <w:t xml:space="preserve">hoops. I chose to do my introduction like this after researching Kolb’s experiential theory. The strategy I chose </w:t>
      </w:r>
      <w:r w:rsidR="002F3610" w:rsidRPr="00015075">
        <w:rPr>
          <w:rFonts w:ascii="Times New Roman" w:eastAsia="Arial" w:hAnsi="Times New Roman" w:cs="Times New Roman"/>
          <w:sz w:val="24"/>
        </w:rPr>
        <w:t>was a concrete experience for the learners</w:t>
      </w:r>
      <w:r w:rsidR="00024C90" w:rsidRPr="00015075">
        <w:rPr>
          <w:rFonts w:ascii="Times New Roman" w:eastAsia="Arial" w:hAnsi="Times New Roman" w:cs="Times New Roman"/>
          <w:sz w:val="24"/>
        </w:rPr>
        <w:t xml:space="preserve"> because it is where the learner actively experiences an </w:t>
      </w:r>
      <w:r w:rsidR="00024C90" w:rsidRPr="00015075">
        <w:rPr>
          <w:rFonts w:ascii="Times New Roman" w:eastAsia="Arial" w:hAnsi="Times New Roman" w:cs="Times New Roman"/>
          <w:sz w:val="24"/>
        </w:rPr>
        <w:lastRenderedPageBreak/>
        <w:t>activity such as a lab session or field work.[</w:t>
      </w:r>
      <w:r w:rsidR="00B22C11" w:rsidRPr="00015075">
        <w:rPr>
          <w:rFonts w:ascii="Times New Roman" w:eastAsia="Arial" w:hAnsi="Times New Roman" w:cs="Times New Roman"/>
          <w:sz w:val="24"/>
        </w:rPr>
        <w:t>6</w:t>
      </w:r>
      <w:r w:rsidR="00024C90" w:rsidRPr="00015075">
        <w:rPr>
          <w:rFonts w:ascii="Times New Roman" w:eastAsia="Arial" w:hAnsi="Times New Roman" w:cs="Times New Roman"/>
          <w:sz w:val="24"/>
        </w:rPr>
        <w:t>]</w:t>
      </w:r>
      <w:r w:rsidR="0083722B" w:rsidRPr="00015075">
        <w:rPr>
          <w:rFonts w:ascii="Times New Roman" w:eastAsia="Arial" w:hAnsi="Times New Roman" w:cs="Times New Roman"/>
          <w:sz w:val="24"/>
        </w:rPr>
        <w:t xml:space="preserve"> I demonstrated halving a small number first, so the children had an easy foundation to work from. They then took it in turns to half the numbers that I gave them. I did this activity because I wanted all the children to get involved and all experience the activity. </w:t>
      </w:r>
      <w:r w:rsidR="000D1949" w:rsidRPr="00015075">
        <w:rPr>
          <w:rFonts w:ascii="Times New Roman" w:eastAsia="Arial" w:hAnsi="Times New Roman" w:cs="Times New Roman"/>
          <w:sz w:val="24"/>
        </w:rPr>
        <w:t>After this</w:t>
      </w:r>
      <w:r w:rsidR="008B7E73" w:rsidRPr="00015075">
        <w:rPr>
          <w:rFonts w:ascii="Times New Roman" w:eastAsia="Arial" w:hAnsi="Times New Roman" w:cs="Times New Roman"/>
          <w:sz w:val="24"/>
        </w:rPr>
        <w:t xml:space="preserve"> the class went back inside and had to complete a worksheet on halving numbers, on the worksheet they had numerous dots and two hoops. They had to share the dots into the two hoops, just like what they had been doing outside. One of the learners decided to draw beanbags instead of dots as he found it easier to recreate the experience outside. Evidently the hoops and beanbag warm up</w:t>
      </w:r>
      <w:r w:rsidR="007966A3" w:rsidRPr="00015075">
        <w:rPr>
          <w:rFonts w:ascii="Times New Roman" w:eastAsia="Arial" w:hAnsi="Times New Roman" w:cs="Times New Roman"/>
          <w:sz w:val="24"/>
        </w:rPr>
        <w:t xml:space="preserve"> influenced the children’s learning when </w:t>
      </w:r>
      <w:r w:rsidR="008C7B6D">
        <w:rPr>
          <w:rFonts w:ascii="Times New Roman" w:eastAsia="Arial" w:hAnsi="Times New Roman" w:cs="Times New Roman"/>
          <w:sz w:val="24"/>
        </w:rPr>
        <w:t>completing the</w:t>
      </w:r>
      <w:r w:rsidR="007966A3" w:rsidRPr="00015075">
        <w:rPr>
          <w:rFonts w:ascii="Times New Roman" w:eastAsia="Arial" w:hAnsi="Times New Roman" w:cs="Times New Roman"/>
          <w:sz w:val="24"/>
        </w:rPr>
        <w:t xml:space="preserve"> worksheet.</w:t>
      </w:r>
      <w:r w:rsidR="004938B3" w:rsidRPr="00015075">
        <w:rPr>
          <w:rFonts w:ascii="Times New Roman" w:eastAsia="Arial" w:hAnsi="Times New Roman" w:cs="Times New Roman"/>
          <w:sz w:val="24"/>
        </w:rPr>
        <w:t xml:space="preserve"> Constructivism links into my lesson when stating that knowledge is constructed based on personal experiences.</w:t>
      </w:r>
      <w:r w:rsidR="00AD516F" w:rsidRPr="00015075">
        <w:rPr>
          <w:rFonts w:ascii="Times New Roman" w:eastAsia="Arial" w:hAnsi="Times New Roman" w:cs="Times New Roman"/>
          <w:sz w:val="24"/>
        </w:rPr>
        <w:t xml:space="preserve"> From the art</w:t>
      </w:r>
      <w:r w:rsidR="00DE7A52" w:rsidRPr="00015075">
        <w:rPr>
          <w:rFonts w:ascii="Times New Roman" w:eastAsia="Arial" w:hAnsi="Times New Roman" w:cs="Times New Roman"/>
          <w:sz w:val="24"/>
        </w:rPr>
        <w:t xml:space="preserve">icle “Making connections” The author states that when children are engaged with number work there are four types of things they engage with. Then follows up by stating real physical </w:t>
      </w:r>
      <w:r w:rsidR="00322686" w:rsidRPr="00015075">
        <w:rPr>
          <w:rFonts w:ascii="Times New Roman" w:eastAsia="Arial" w:hAnsi="Times New Roman" w:cs="Times New Roman"/>
          <w:sz w:val="24"/>
        </w:rPr>
        <w:t>objects [</w:t>
      </w:r>
      <w:r w:rsidR="00B22C11" w:rsidRPr="00015075">
        <w:rPr>
          <w:rFonts w:ascii="Times New Roman" w:eastAsia="Arial" w:hAnsi="Times New Roman" w:cs="Times New Roman"/>
          <w:sz w:val="24"/>
        </w:rPr>
        <w:t>7</w:t>
      </w:r>
      <w:r w:rsidR="00322686" w:rsidRPr="00015075">
        <w:rPr>
          <w:rFonts w:ascii="Times New Roman" w:eastAsia="Arial" w:hAnsi="Times New Roman" w:cs="Times New Roman"/>
          <w:sz w:val="24"/>
        </w:rPr>
        <w:t>]</w:t>
      </w:r>
      <w:r w:rsidR="00DE7A52" w:rsidRPr="00015075">
        <w:rPr>
          <w:rFonts w:ascii="Times New Roman" w:eastAsia="Arial" w:hAnsi="Times New Roman" w:cs="Times New Roman"/>
          <w:sz w:val="24"/>
        </w:rPr>
        <w:t>, this is the reason I chose to use bean bags and hoops as my introduction as I knew the children would understand the subject better</w:t>
      </w:r>
      <w:r w:rsidR="00322686" w:rsidRPr="00015075">
        <w:rPr>
          <w:rFonts w:ascii="Times New Roman" w:eastAsia="Arial" w:hAnsi="Times New Roman" w:cs="Times New Roman"/>
          <w:sz w:val="24"/>
        </w:rPr>
        <w:t xml:space="preserve">. I used the strands of the national curriculum document </w:t>
      </w:r>
      <w:r w:rsidR="00FC249A" w:rsidRPr="00015075">
        <w:rPr>
          <w:rFonts w:ascii="Times New Roman" w:eastAsia="Arial" w:hAnsi="Times New Roman" w:cs="Times New Roman"/>
          <w:sz w:val="24"/>
        </w:rPr>
        <w:t>to plan my lesson. It stated that all learners should be able to half numbers up to twenty. Most children really engaged and understood the lesson and at the end agreed that they enjoyed the warm up and it helped them with the main task. Some children did find the task difficult but only struggled with the worksheet and found the warm up a lot easier. I myself am a visual learner and would much prefer to see something being demonstrated before I had to do it, so I think this was a very important part of the lesson.</w:t>
      </w:r>
      <w:r w:rsidR="00420D05" w:rsidRPr="00015075">
        <w:rPr>
          <w:rFonts w:ascii="Times New Roman" w:eastAsia="Arial" w:hAnsi="Times New Roman" w:cs="Times New Roman"/>
          <w:sz w:val="24"/>
        </w:rPr>
        <w:t xml:space="preserve"> The subject knowledge I had to include for this session was</w:t>
      </w:r>
      <w:r w:rsidR="00126C33">
        <w:rPr>
          <w:rFonts w:ascii="Times New Roman" w:eastAsia="Arial" w:hAnsi="Times New Roman" w:cs="Times New Roman"/>
          <w:sz w:val="24"/>
        </w:rPr>
        <w:t xml:space="preserve"> basic as it was</w:t>
      </w:r>
      <w:r w:rsidR="00420D05" w:rsidRPr="00015075">
        <w:rPr>
          <w:rFonts w:ascii="Times New Roman" w:eastAsia="Arial" w:hAnsi="Times New Roman" w:cs="Times New Roman"/>
          <w:sz w:val="24"/>
        </w:rPr>
        <w:t xml:space="preserve"> a </w:t>
      </w:r>
      <w:r w:rsidR="00F20319" w:rsidRPr="00015075">
        <w:rPr>
          <w:rFonts w:ascii="Times New Roman" w:eastAsia="Arial" w:hAnsi="Times New Roman" w:cs="Times New Roman"/>
          <w:sz w:val="24"/>
        </w:rPr>
        <w:t>topic,</w:t>
      </w:r>
      <w:r w:rsidR="00420D05" w:rsidRPr="00015075">
        <w:rPr>
          <w:rFonts w:ascii="Times New Roman" w:eastAsia="Arial" w:hAnsi="Times New Roman" w:cs="Times New Roman"/>
          <w:sz w:val="24"/>
        </w:rPr>
        <w:t xml:space="preserve"> I was very confident in. I think it made a huge difference being confident on what you are teaching as all the children can learn with your support. </w:t>
      </w:r>
      <w:r w:rsidR="001D3FCC" w:rsidRPr="00015075">
        <w:rPr>
          <w:rFonts w:ascii="Times New Roman" w:eastAsia="Arial" w:hAnsi="Times New Roman" w:cs="Times New Roman"/>
          <w:sz w:val="24"/>
        </w:rPr>
        <w:t xml:space="preserve">As I was confident in this </w:t>
      </w:r>
      <w:r w:rsidR="002A511B" w:rsidRPr="00015075">
        <w:rPr>
          <w:rFonts w:ascii="Times New Roman" w:eastAsia="Arial" w:hAnsi="Times New Roman" w:cs="Times New Roman"/>
          <w:sz w:val="24"/>
        </w:rPr>
        <w:t>subject,</w:t>
      </w:r>
      <w:r w:rsidR="001D3FCC" w:rsidRPr="00015075">
        <w:rPr>
          <w:rFonts w:ascii="Times New Roman" w:eastAsia="Arial" w:hAnsi="Times New Roman" w:cs="Times New Roman"/>
          <w:sz w:val="24"/>
        </w:rPr>
        <w:t xml:space="preserve"> I looked at different ways to teach it and did research to what strategy I thought would work best.</w:t>
      </w:r>
      <w:r w:rsidR="002A511B" w:rsidRPr="00015075">
        <w:rPr>
          <w:rFonts w:ascii="Times New Roman" w:eastAsia="Arial" w:hAnsi="Times New Roman" w:cs="Times New Roman"/>
          <w:sz w:val="24"/>
        </w:rPr>
        <w:t xml:space="preserve"> I believe that the way you feel about a </w:t>
      </w:r>
      <w:r w:rsidR="00AA0148" w:rsidRPr="00015075">
        <w:rPr>
          <w:rFonts w:ascii="Times New Roman" w:eastAsia="Arial" w:hAnsi="Times New Roman" w:cs="Times New Roman"/>
          <w:sz w:val="24"/>
        </w:rPr>
        <w:t>subject change</w:t>
      </w:r>
      <w:r w:rsidR="002A511B" w:rsidRPr="00015075">
        <w:rPr>
          <w:rFonts w:ascii="Times New Roman" w:eastAsia="Arial" w:hAnsi="Times New Roman" w:cs="Times New Roman"/>
          <w:sz w:val="24"/>
        </w:rPr>
        <w:t xml:space="preserve"> the way you teach it. I really enjoyed this session in maths as I was confident and overall it really reflected that way as the lesson went very well. I had good foundation knowledge on halving so I showed the children how I would learn it and how I understood it for them to then use the same method and hopefully the same understanding. </w:t>
      </w:r>
      <w:r w:rsidR="00634555" w:rsidRPr="00015075">
        <w:rPr>
          <w:rFonts w:ascii="Times New Roman" w:eastAsia="Arial" w:hAnsi="Times New Roman" w:cs="Times New Roman"/>
          <w:sz w:val="24"/>
        </w:rPr>
        <w:t xml:space="preserve">The theory my lesson demonstrated was </w:t>
      </w:r>
      <w:r w:rsidR="002A511B" w:rsidRPr="00015075">
        <w:rPr>
          <w:rFonts w:ascii="Times New Roman" w:eastAsia="Arial" w:hAnsi="Times New Roman" w:cs="Times New Roman"/>
          <w:sz w:val="24"/>
        </w:rPr>
        <w:t xml:space="preserve">humanism, learning is student </w:t>
      </w:r>
      <w:r w:rsidR="00C92AF5" w:rsidRPr="00015075">
        <w:rPr>
          <w:rFonts w:ascii="Times New Roman" w:eastAsia="Arial" w:hAnsi="Times New Roman" w:cs="Times New Roman"/>
          <w:sz w:val="24"/>
        </w:rPr>
        <w:t>cantered</w:t>
      </w:r>
      <w:r w:rsidR="002A511B" w:rsidRPr="00015075">
        <w:rPr>
          <w:rFonts w:ascii="Times New Roman" w:eastAsia="Arial" w:hAnsi="Times New Roman" w:cs="Times New Roman"/>
          <w:sz w:val="24"/>
        </w:rPr>
        <w:t xml:space="preserve"> and personalized, and the educator’s role is that of a facilitator.</w:t>
      </w:r>
      <w:r w:rsidR="00634555" w:rsidRPr="00015075">
        <w:rPr>
          <w:rFonts w:ascii="Times New Roman" w:eastAsia="Arial" w:hAnsi="Times New Roman" w:cs="Times New Roman"/>
          <w:sz w:val="24"/>
        </w:rPr>
        <w:t>[</w:t>
      </w:r>
      <w:r w:rsidR="00B22C11" w:rsidRPr="00015075">
        <w:rPr>
          <w:rFonts w:ascii="Times New Roman" w:eastAsia="Arial" w:hAnsi="Times New Roman" w:cs="Times New Roman"/>
          <w:sz w:val="24"/>
        </w:rPr>
        <w:t>8</w:t>
      </w:r>
      <w:r w:rsidR="00634555" w:rsidRPr="00015075">
        <w:rPr>
          <w:rFonts w:ascii="Times New Roman" w:eastAsia="Arial" w:hAnsi="Times New Roman" w:cs="Times New Roman"/>
          <w:sz w:val="24"/>
        </w:rPr>
        <w:t>]</w:t>
      </w:r>
      <w:r w:rsidR="00C92AF5" w:rsidRPr="00015075">
        <w:rPr>
          <w:rFonts w:ascii="Times New Roman" w:eastAsia="Arial" w:hAnsi="Times New Roman" w:cs="Times New Roman"/>
          <w:sz w:val="24"/>
        </w:rPr>
        <w:t xml:space="preserve"> </w:t>
      </w:r>
      <w:r w:rsidR="00377F97" w:rsidRPr="00015075">
        <w:rPr>
          <w:rFonts w:ascii="Times New Roman" w:eastAsia="Arial" w:hAnsi="Times New Roman" w:cs="Times New Roman"/>
          <w:sz w:val="24"/>
        </w:rPr>
        <w:t xml:space="preserve">I then </w:t>
      </w:r>
      <w:r w:rsidR="00377F97" w:rsidRPr="00015075">
        <w:rPr>
          <w:rFonts w:ascii="Times New Roman" w:eastAsia="Arial" w:hAnsi="Times New Roman" w:cs="Times New Roman"/>
          <w:sz w:val="24"/>
        </w:rPr>
        <w:t>did a lesson on estimation, I did an introduction to the whole class by playing an estimation game, the game was to have different amounts of object on the whiteboard and the children all had three seconds to estimate how many objects they could see. For a lesson like this I knew I had to do some research</w:t>
      </w:r>
      <w:r w:rsidR="00EC6C15">
        <w:rPr>
          <w:rFonts w:ascii="Times New Roman" w:eastAsia="Arial" w:hAnsi="Times New Roman" w:cs="Times New Roman"/>
          <w:sz w:val="24"/>
        </w:rPr>
        <w:t>,</w:t>
      </w:r>
      <w:r w:rsidR="00377F97" w:rsidRPr="00015075">
        <w:rPr>
          <w:rFonts w:ascii="Times New Roman" w:eastAsia="Arial" w:hAnsi="Times New Roman" w:cs="Times New Roman"/>
          <w:sz w:val="24"/>
        </w:rPr>
        <w:t xml:space="preserve"> I found estimation very easy myself and was confident teaching </w:t>
      </w:r>
      <w:r w:rsidR="00377F97" w:rsidRPr="00015075">
        <w:rPr>
          <w:rFonts w:ascii="Times New Roman" w:eastAsia="Arial" w:hAnsi="Times New Roman" w:cs="Times New Roman"/>
          <w:sz w:val="24"/>
        </w:rPr>
        <w:t>it,</w:t>
      </w:r>
      <w:r w:rsidR="00377F97" w:rsidRPr="00015075">
        <w:rPr>
          <w:rFonts w:ascii="Times New Roman" w:eastAsia="Arial" w:hAnsi="Times New Roman" w:cs="Times New Roman"/>
          <w:sz w:val="24"/>
        </w:rPr>
        <w:t xml:space="preserve"> but I wanted to demonstrate it to the children in the simplest way.</w:t>
      </w:r>
      <w:r w:rsidR="00377F97" w:rsidRPr="00015075">
        <w:rPr>
          <w:rFonts w:ascii="Times New Roman" w:eastAsia="Arial" w:hAnsi="Times New Roman" w:cs="Times New Roman"/>
          <w:sz w:val="24"/>
        </w:rPr>
        <w:t xml:space="preserve"> I found that doing a game with them at the start was a way they would all engage with the topic and would all be estimating without even thinking about it. It was a fun way to start the lesson.</w:t>
      </w:r>
      <w:r w:rsidR="00377F97" w:rsidRPr="00015075">
        <w:rPr>
          <w:rFonts w:ascii="Times New Roman" w:hAnsi="Times New Roman" w:cs="Times New Roman"/>
          <w:b/>
          <w:bCs/>
          <w:color w:val="6A6A6A"/>
          <w:shd w:val="clear" w:color="auto" w:fill="FFFFFF"/>
        </w:rPr>
        <w:t xml:space="preserve"> </w:t>
      </w:r>
      <w:r w:rsidR="00377F97" w:rsidRPr="00015075">
        <w:rPr>
          <w:rFonts w:ascii="Times New Roman" w:eastAsia="Arial" w:hAnsi="Times New Roman" w:cs="Times New Roman"/>
          <w:bCs/>
          <w:sz w:val="24"/>
        </w:rPr>
        <w:t>When</w:t>
      </w:r>
      <w:r w:rsidR="00377F97" w:rsidRPr="00015075">
        <w:rPr>
          <w:rFonts w:ascii="Times New Roman" w:eastAsia="Arial" w:hAnsi="Times New Roman" w:cs="Times New Roman"/>
          <w:sz w:val="24"/>
        </w:rPr>
        <w:t> teachers use activities </w:t>
      </w:r>
      <w:r w:rsidR="00377F97" w:rsidRPr="00015075">
        <w:rPr>
          <w:rFonts w:ascii="Times New Roman" w:eastAsia="Arial" w:hAnsi="Times New Roman" w:cs="Times New Roman"/>
          <w:bCs/>
          <w:sz w:val="24"/>
        </w:rPr>
        <w:t>that</w:t>
      </w:r>
      <w:r w:rsidR="00377F97" w:rsidRPr="00015075">
        <w:rPr>
          <w:rFonts w:ascii="Times New Roman" w:eastAsia="Arial" w:hAnsi="Times New Roman" w:cs="Times New Roman"/>
          <w:sz w:val="24"/>
        </w:rPr>
        <w:t> make </w:t>
      </w:r>
      <w:r w:rsidR="00377F97" w:rsidRPr="00015075">
        <w:rPr>
          <w:rFonts w:ascii="Times New Roman" w:eastAsia="Arial" w:hAnsi="Times New Roman" w:cs="Times New Roman"/>
          <w:bCs/>
          <w:sz w:val="24"/>
        </w:rPr>
        <w:t>learning</w:t>
      </w:r>
      <w:r w:rsidR="00377F97" w:rsidRPr="00015075">
        <w:rPr>
          <w:rFonts w:ascii="Times New Roman" w:eastAsia="Arial" w:hAnsi="Times New Roman" w:cs="Times New Roman"/>
          <w:sz w:val="24"/>
        </w:rPr>
        <w:t> engaging and </w:t>
      </w:r>
      <w:r w:rsidR="00377F97" w:rsidRPr="00015075">
        <w:rPr>
          <w:rFonts w:ascii="Times New Roman" w:eastAsia="Arial" w:hAnsi="Times New Roman" w:cs="Times New Roman"/>
          <w:bCs/>
          <w:sz w:val="24"/>
        </w:rPr>
        <w:t>fun</w:t>
      </w:r>
      <w:r w:rsidR="00377F97" w:rsidRPr="00015075">
        <w:rPr>
          <w:rFonts w:ascii="Times New Roman" w:eastAsia="Arial" w:hAnsi="Times New Roman" w:cs="Times New Roman"/>
          <w:sz w:val="24"/>
        </w:rPr>
        <w:t>, </w:t>
      </w:r>
      <w:r w:rsidR="00377F97" w:rsidRPr="00015075">
        <w:rPr>
          <w:rFonts w:ascii="Times New Roman" w:eastAsia="Arial" w:hAnsi="Times New Roman" w:cs="Times New Roman"/>
          <w:bCs/>
          <w:sz w:val="24"/>
        </w:rPr>
        <w:t>students</w:t>
      </w:r>
      <w:r w:rsidR="00377F97" w:rsidRPr="00015075">
        <w:rPr>
          <w:rFonts w:ascii="Times New Roman" w:eastAsia="Arial" w:hAnsi="Times New Roman" w:cs="Times New Roman"/>
          <w:sz w:val="24"/>
        </w:rPr>
        <w:t> are more willing to participate and take risks. Having </w:t>
      </w:r>
      <w:r w:rsidR="00377F97" w:rsidRPr="00015075">
        <w:rPr>
          <w:rFonts w:ascii="Times New Roman" w:eastAsia="Arial" w:hAnsi="Times New Roman" w:cs="Times New Roman"/>
          <w:bCs/>
          <w:sz w:val="24"/>
        </w:rPr>
        <w:t>fun</w:t>
      </w:r>
      <w:r w:rsidR="00377F97" w:rsidRPr="00015075">
        <w:rPr>
          <w:rFonts w:ascii="Times New Roman" w:eastAsia="Arial" w:hAnsi="Times New Roman" w:cs="Times New Roman"/>
          <w:sz w:val="24"/>
        </w:rPr>
        <w:t> while </w:t>
      </w:r>
      <w:r w:rsidR="00377F97" w:rsidRPr="00015075">
        <w:rPr>
          <w:rFonts w:ascii="Times New Roman" w:eastAsia="Arial" w:hAnsi="Times New Roman" w:cs="Times New Roman"/>
          <w:bCs/>
          <w:sz w:val="24"/>
        </w:rPr>
        <w:t>learning</w:t>
      </w:r>
      <w:r w:rsidR="00377F97" w:rsidRPr="00015075">
        <w:rPr>
          <w:rFonts w:ascii="Times New Roman" w:eastAsia="Arial" w:hAnsi="Times New Roman" w:cs="Times New Roman"/>
          <w:sz w:val="24"/>
        </w:rPr>
        <w:t> also helps </w:t>
      </w:r>
      <w:r w:rsidR="00377F97" w:rsidRPr="00015075">
        <w:rPr>
          <w:rFonts w:ascii="Times New Roman" w:eastAsia="Arial" w:hAnsi="Times New Roman" w:cs="Times New Roman"/>
          <w:bCs/>
          <w:sz w:val="24"/>
        </w:rPr>
        <w:t>students</w:t>
      </w:r>
      <w:r w:rsidR="00377F97" w:rsidRPr="00015075">
        <w:rPr>
          <w:rFonts w:ascii="Times New Roman" w:eastAsia="Arial" w:hAnsi="Times New Roman" w:cs="Times New Roman"/>
          <w:sz w:val="24"/>
        </w:rPr>
        <w:t> retain information </w:t>
      </w:r>
      <w:r w:rsidR="00377F97" w:rsidRPr="00015075">
        <w:rPr>
          <w:rFonts w:ascii="Times New Roman" w:eastAsia="Arial" w:hAnsi="Times New Roman" w:cs="Times New Roman"/>
          <w:bCs/>
          <w:sz w:val="24"/>
        </w:rPr>
        <w:t>better</w:t>
      </w:r>
      <w:r w:rsidR="00E57283" w:rsidRPr="00015075">
        <w:rPr>
          <w:rFonts w:ascii="Times New Roman" w:eastAsia="Arial" w:hAnsi="Times New Roman" w:cs="Times New Roman"/>
          <w:bCs/>
          <w:sz w:val="24"/>
        </w:rPr>
        <w:t xml:space="preserve"> </w:t>
      </w:r>
      <w:r w:rsidR="00377F97" w:rsidRPr="00015075">
        <w:rPr>
          <w:rFonts w:ascii="Times New Roman" w:eastAsia="Arial" w:hAnsi="Times New Roman" w:cs="Times New Roman"/>
          <w:sz w:val="24"/>
        </w:rPr>
        <w:t>because the process is </w:t>
      </w:r>
      <w:r w:rsidR="00377F97" w:rsidRPr="00015075">
        <w:rPr>
          <w:rFonts w:ascii="Times New Roman" w:eastAsia="Arial" w:hAnsi="Times New Roman" w:cs="Times New Roman"/>
          <w:bCs/>
          <w:sz w:val="24"/>
        </w:rPr>
        <w:t>enjoyable</w:t>
      </w:r>
      <w:r w:rsidR="00377F97" w:rsidRPr="00015075">
        <w:rPr>
          <w:rFonts w:ascii="Times New Roman" w:eastAsia="Arial" w:hAnsi="Times New Roman" w:cs="Times New Roman"/>
          <w:sz w:val="24"/>
        </w:rPr>
        <w:t> and memorable.</w:t>
      </w:r>
      <w:r w:rsidR="00E57283" w:rsidRPr="00015075">
        <w:rPr>
          <w:rFonts w:ascii="Times New Roman" w:eastAsia="Arial" w:hAnsi="Times New Roman" w:cs="Times New Roman"/>
          <w:sz w:val="24"/>
        </w:rPr>
        <w:t>[</w:t>
      </w:r>
      <w:r w:rsidR="00B22C11" w:rsidRPr="00015075">
        <w:rPr>
          <w:rFonts w:ascii="Times New Roman" w:eastAsia="Arial" w:hAnsi="Times New Roman" w:cs="Times New Roman"/>
          <w:sz w:val="24"/>
        </w:rPr>
        <w:t>9</w:t>
      </w:r>
      <w:r w:rsidR="00E57283" w:rsidRPr="00015075">
        <w:rPr>
          <w:rFonts w:ascii="Times New Roman" w:eastAsia="Arial" w:hAnsi="Times New Roman" w:cs="Times New Roman"/>
          <w:sz w:val="24"/>
        </w:rPr>
        <w:t xml:space="preserve">] They then went onto the main task, which was to estimate how many different objects it </w:t>
      </w:r>
      <w:r w:rsidR="00E57283" w:rsidRPr="00015075">
        <w:rPr>
          <w:rFonts w:ascii="Times New Roman" w:eastAsia="Arial" w:hAnsi="Times New Roman" w:cs="Times New Roman"/>
          <w:sz w:val="24"/>
        </w:rPr>
        <w:lastRenderedPageBreak/>
        <w:t xml:space="preserve">would take to measure the cut-out cartoon pencil, they had to use rubbers, counters, cubes, paperclips and many other objects. This made the children’s learning fun and they could see it as a game as they worked in their groups to estimate. They would firstly write their own estimate and then swap with their partner to compare results and then go onto measuring the pencil. This was a very practical activity that also links into Piaget’s theory of play. It also encourages children working in their pairs to check their results. This is a very important part of learning as children may feel </w:t>
      </w:r>
      <w:r w:rsidR="009772C2" w:rsidRPr="00015075">
        <w:rPr>
          <w:rFonts w:ascii="Times New Roman" w:eastAsia="Arial" w:hAnsi="Times New Roman" w:cs="Times New Roman"/>
          <w:sz w:val="24"/>
        </w:rPr>
        <w:t>comfortable</w:t>
      </w:r>
      <w:r w:rsidR="00E57283" w:rsidRPr="00015075">
        <w:rPr>
          <w:rFonts w:ascii="Times New Roman" w:eastAsia="Arial" w:hAnsi="Times New Roman" w:cs="Times New Roman"/>
          <w:sz w:val="24"/>
        </w:rPr>
        <w:t xml:space="preserve"> working with a partner rather than a teacher.</w:t>
      </w:r>
      <w:r w:rsidR="009772C2" w:rsidRPr="00015075">
        <w:rPr>
          <w:rFonts w:ascii="Times New Roman" w:eastAsia="Arial" w:hAnsi="Times New Roman" w:cs="Times New Roman"/>
          <w:sz w:val="24"/>
        </w:rPr>
        <w:t xml:space="preserve"> My subject knowledge on this topic was good. I researched a lot of strategies to include in my teaching and chose to do my activity the way I did as I thought it was the best way the children would learn.</w:t>
      </w:r>
      <w:r w:rsidR="008E5272" w:rsidRPr="00015075">
        <w:rPr>
          <w:rFonts w:ascii="Times New Roman" w:eastAsia="Arial" w:hAnsi="Times New Roman" w:cs="Times New Roman"/>
          <w:sz w:val="24"/>
        </w:rPr>
        <w:t xml:space="preserve"> I found estimation one of the harder subjects to teach because there is no right or wrong answer it is an estimate. But I tried to show the children that to have a good estimate you </w:t>
      </w:r>
      <w:r w:rsidR="00967E8A" w:rsidRPr="00015075">
        <w:rPr>
          <w:rFonts w:ascii="Times New Roman" w:eastAsia="Arial" w:hAnsi="Times New Roman" w:cs="Times New Roman"/>
          <w:sz w:val="24"/>
        </w:rPr>
        <w:t>must</w:t>
      </w:r>
      <w:r w:rsidR="008E5272" w:rsidRPr="00015075">
        <w:rPr>
          <w:rFonts w:ascii="Times New Roman" w:eastAsia="Arial" w:hAnsi="Times New Roman" w:cs="Times New Roman"/>
          <w:sz w:val="24"/>
        </w:rPr>
        <w:t xml:space="preserve"> be close to the answer.</w:t>
      </w:r>
      <w:r w:rsidR="00967E8A" w:rsidRPr="00015075">
        <w:rPr>
          <w:rFonts w:ascii="Times New Roman" w:eastAsia="Arial" w:hAnsi="Times New Roman" w:cs="Times New Roman"/>
          <w:sz w:val="24"/>
        </w:rPr>
        <w:t xml:space="preserve"> They asked me a lot of questions and asked me to show them how it worked, I am very glad my subject knowledge was good on this topic as it played a vital role when teaching. Throughout the lesson the children would come up to me with their books and check if they had estimated correctly, without my strong subject knowledge of this topic I wouldn’t have been able to help the children or correct them when they were wrong.</w:t>
      </w:r>
    </w:p>
    <w:p w:rsidR="0096274C" w:rsidRPr="00015075" w:rsidRDefault="0096274C" w:rsidP="001D5EE3">
      <w:pPr>
        <w:spacing w:after="0" w:line="360" w:lineRule="auto"/>
        <w:rPr>
          <w:rFonts w:ascii="Times New Roman" w:hAnsi="Times New Roman" w:cs="Times New Roman"/>
        </w:rPr>
      </w:pPr>
    </w:p>
    <w:p w:rsidR="0096274C" w:rsidRPr="00015075" w:rsidRDefault="007609A3" w:rsidP="001D5EE3">
      <w:pPr>
        <w:spacing w:after="0" w:line="360" w:lineRule="auto"/>
        <w:rPr>
          <w:rFonts w:ascii="Times New Roman" w:hAnsi="Times New Roman" w:cs="Times New Roman"/>
        </w:rPr>
      </w:pPr>
      <w:r w:rsidRPr="00015075">
        <w:rPr>
          <w:rFonts w:ascii="Times New Roman" w:eastAsia="Arial" w:hAnsi="Times New Roman" w:cs="Times New Roman"/>
          <w:sz w:val="24"/>
        </w:rPr>
        <w:t xml:space="preserve"> </w:t>
      </w:r>
    </w:p>
    <w:p w:rsidR="0096274C" w:rsidRPr="00015075" w:rsidRDefault="007609A3" w:rsidP="001D5EE3">
      <w:pPr>
        <w:spacing w:after="0" w:line="360" w:lineRule="auto"/>
        <w:rPr>
          <w:rFonts w:ascii="Times New Roman" w:hAnsi="Times New Roman" w:cs="Times New Roman"/>
        </w:rPr>
      </w:pPr>
      <w:r w:rsidRPr="00015075">
        <w:rPr>
          <w:rFonts w:ascii="Times New Roman" w:eastAsia="Arial" w:hAnsi="Times New Roman" w:cs="Times New Roman"/>
        </w:rPr>
        <w:t xml:space="preserve"> </w:t>
      </w:r>
    </w:p>
    <w:p w:rsidR="0096274C" w:rsidRPr="00015075" w:rsidRDefault="007609A3" w:rsidP="001D5EE3">
      <w:pPr>
        <w:spacing w:after="5" w:line="360" w:lineRule="auto"/>
        <w:ind w:left="-5" w:right="82" w:hanging="10"/>
        <w:rPr>
          <w:rFonts w:ascii="Times New Roman" w:hAnsi="Times New Roman" w:cs="Times New Roman"/>
          <w:u w:val="single"/>
        </w:rPr>
      </w:pPr>
      <w:r w:rsidRPr="00015075">
        <w:rPr>
          <w:rFonts w:ascii="Times New Roman" w:eastAsia="Arial" w:hAnsi="Times New Roman" w:cs="Times New Roman"/>
          <w:sz w:val="24"/>
          <w:u w:val="single"/>
        </w:rPr>
        <w:t xml:space="preserve">Conclusion </w:t>
      </w:r>
    </w:p>
    <w:p w:rsidR="0096274C" w:rsidRDefault="00C37539" w:rsidP="001D5EE3">
      <w:pPr>
        <w:spacing w:after="284" w:line="360" w:lineRule="auto"/>
        <w:ind w:left="-5" w:right="82" w:hanging="10"/>
        <w:rPr>
          <w:rFonts w:ascii="Times New Roman" w:eastAsia="Arial" w:hAnsi="Times New Roman" w:cs="Times New Roman"/>
          <w:sz w:val="24"/>
        </w:rPr>
      </w:pPr>
      <w:r w:rsidRPr="00015075">
        <w:rPr>
          <w:rFonts w:ascii="Times New Roman" w:eastAsia="Arial" w:hAnsi="Times New Roman" w:cs="Times New Roman"/>
          <w:sz w:val="24"/>
        </w:rPr>
        <w:t>“Th</w:t>
      </w:r>
      <w:r w:rsidR="00602A2B" w:rsidRPr="00015075">
        <w:rPr>
          <w:rFonts w:ascii="Times New Roman" w:eastAsia="Arial" w:hAnsi="Times New Roman" w:cs="Times New Roman"/>
          <w:sz w:val="24"/>
        </w:rPr>
        <w:t>ere are countless examples of children and young people being motivated by teachers whose love of the subject they teach is so thrilling that it inspires pupils to pursue the subject themselves when they move to university and the world of work</w:t>
      </w:r>
      <w:r w:rsidRPr="00015075">
        <w:rPr>
          <w:rFonts w:ascii="Times New Roman" w:eastAsia="Arial" w:hAnsi="Times New Roman" w:cs="Times New Roman"/>
          <w:sz w:val="24"/>
        </w:rPr>
        <w:t>.” [</w:t>
      </w:r>
      <w:r w:rsidR="00B22C11" w:rsidRPr="00015075">
        <w:rPr>
          <w:rFonts w:ascii="Times New Roman" w:eastAsia="Arial" w:hAnsi="Times New Roman" w:cs="Times New Roman"/>
          <w:sz w:val="24"/>
        </w:rPr>
        <w:t>10</w:t>
      </w:r>
      <w:r w:rsidRPr="00015075">
        <w:rPr>
          <w:rFonts w:ascii="Times New Roman" w:eastAsia="Arial" w:hAnsi="Times New Roman" w:cs="Times New Roman"/>
          <w:sz w:val="24"/>
        </w:rPr>
        <w:t xml:space="preserve">]. </w:t>
      </w:r>
      <w:r w:rsidR="000F477B" w:rsidRPr="00015075">
        <w:rPr>
          <w:rFonts w:ascii="Times New Roman" w:eastAsia="Arial" w:hAnsi="Times New Roman" w:cs="Times New Roman"/>
          <w:sz w:val="24"/>
        </w:rPr>
        <w:t>This tells us that if a child enjoys and understand what they are learning they will interact and engage much more. If the teacher inspires the pupils to learn then their subject knowledge must play a huge part of that. The strengths of my own practise are researching before each lesson, I would always research about the topic I was doing even if I felt confident about it, what you teach a primary school learner is so important and must be taught correctly. I would access information and research the way which I thought the children would not understand but I understood so I could teach it to the best of my ability</w:t>
      </w:r>
      <w:r w:rsidR="006C7D05" w:rsidRPr="00015075">
        <w:rPr>
          <w:rFonts w:ascii="Times New Roman" w:eastAsia="Arial" w:hAnsi="Times New Roman" w:cs="Times New Roman"/>
          <w:sz w:val="24"/>
        </w:rPr>
        <w:t>, I liked looking at different way</w:t>
      </w:r>
      <w:r w:rsidR="006B3260">
        <w:rPr>
          <w:rFonts w:ascii="Times New Roman" w:eastAsia="Arial" w:hAnsi="Times New Roman" w:cs="Times New Roman"/>
          <w:sz w:val="24"/>
        </w:rPr>
        <w:t>s</w:t>
      </w:r>
      <w:r w:rsidR="006C7D05" w:rsidRPr="00015075">
        <w:rPr>
          <w:rFonts w:ascii="Times New Roman" w:eastAsia="Arial" w:hAnsi="Times New Roman" w:cs="Times New Roman"/>
          <w:sz w:val="24"/>
        </w:rPr>
        <w:t xml:space="preserve"> the children learn and I know that each child learns in a different way, I will look at learning theories and theorist to try and plan and structure my lessons.</w:t>
      </w:r>
      <w:r w:rsidR="000F477B" w:rsidRPr="00015075">
        <w:rPr>
          <w:rFonts w:ascii="Times New Roman" w:eastAsia="Arial" w:hAnsi="Times New Roman" w:cs="Times New Roman"/>
          <w:sz w:val="24"/>
        </w:rPr>
        <w:t xml:space="preserve"> </w:t>
      </w:r>
      <w:r w:rsidR="006C7D05" w:rsidRPr="00015075">
        <w:rPr>
          <w:rFonts w:ascii="Times New Roman" w:eastAsia="Arial" w:hAnsi="Times New Roman" w:cs="Times New Roman"/>
          <w:sz w:val="24"/>
        </w:rPr>
        <w:t xml:space="preserve">I strongly think </w:t>
      </w:r>
      <w:r w:rsidR="000F477B" w:rsidRPr="00015075">
        <w:rPr>
          <w:rFonts w:ascii="Times New Roman" w:eastAsia="Arial" w:hAnsi="Times New Roman" w:cs="Times New Roman"/>
          <w:sz w:val="24"/>
        </w:rPr>
        <w:t>If you do not have subject knowledge on a topic you are unable to teach it, children at this age love to ask questions and partly learn from asking questions. If a teacher is unable to know the answer to the question or about the area in which they are learning about the</w:t>
      </w:r>
      <w:bookmarkStart w:id="0" w:name="_GoBack"/>
      <w:bookmarkEnd w:id="0"/>
      <w:r w:rsidR="000F477B" w:rsidRPr="00015075">
        <w:rPr>
          <w:rFonts w:ascii="Times New Roman" w:eastAsia="Arial" w:hAnsi="Times New Roman" w:cs="Times New Roman"/>
          <w:sz w:val="24"/>
        </w:rPr>
        <w:t xml:space="preserve"> child may see the lesson as not so important. My next steps for developing subject knowledge are to keep researching and finding new ways in which I can support and help the children by using my own knowledge. Overall teacher subject knowledge is a crucial part to teaching and is incredibly important</w:t>
      </w:r>
      <w:r w:rsidR="00167778" w:rsidRPr="00015075">
        <w:rPr>
          <w:rFonts w:ascii="Times New Roman" w:eastAsia="Arial" w:hAnsi="Times New Roman" w:cs="Times New Roman"/>
          <w:sz w:val="24"/>
        </w:rPr>
        <w:t xml:space="preserve">. Without the teacher having knowledge </w:t>
      </w:r>
      <w:r w:rsidR="00167778" w:rsidRPr="00015075">
        <w:rPr>
          <w:rFonts w:ascii="Times New Roman" w:eastAsia="Arial" w:hAnsi="Times New Roman" w:cs="Times New Roman"/>
          <w:sz w:val="24"/>
        </w:rPr>
        <w:lastRenderedPageBreak/>
        <w:t xml:space="preserve">on what they are teaching the lesson has no foundation, and the children have no foundation and no source of information. Teacher subject knowledge in Wales is one of the most significant part of a child’s education. </w:t>
      </w:r>
    </w:p>
    <w:p w:rsidR="0096274C" w:rsidRPr="00015075" w:rsidRDefault="00941292" w:rsidP="003230E6">
      <w:pPr>
        <w:spacing w:after="284" w:line="360" w:lineRule="auto"/>
        <w:ind w:left="5" w:right="82" w:hanging="10"/>
        <w:rPr>
          <w:rFonts w:ascii="Times New Roman" w:hAnsi="Times New Roman" w:cs="Times New Roman"/>
          <w:b/>
          <w:sz w:val="24"/>
        </w:rPr>
      </w:pPr>
      <w:r>
        <w:rPr>
          <w:rFonts w:ascii="Times New Roman" w:eastAsia="Arial" w:hAnsi="Times New Roman" w:cs="Times New Roman"/>
          <w:sz w:val="24"/>
        </w:rPr>
        <w:t>Word count: 273</w:t>
      </w:r>
      <w:r w:rsidR="003230E6">
        <w:rPr>
          <w:rFonts w:ascii="Times New Roman" w:eastAsia="Arial" w:hAnsi="Times New Roman" w:cs="Times New Roman"/>
          <w:sz w:val="24"/>
        </w:rPr>
        <w:t>4</w:t>
      </w:r>
      <w:r w:rsidR="007609A3" w:rsidRPr="00015075">
        <w:rPr>
          <w:rFonts w:ascii="Times New Roman" w:eastAsia="Arial" w:hAnsi="Times New Roman" w:cs="Times New Roman"/>
          <w:sz w:val="24"/>
        </w:rPr>
        <w:t xml:space="preserve"> </w:t>
      </w:r>
    </w:p>
    <w:p w:rsidR="0096274C" w:rsidRPr="00015075" w:rsidRDefault="007609A3">
      <w:pPr>
        <w:spacing w:after="0"/>
        <w:rPr>
          <w:rFonts w:ascii="Times New Roman" w:hAnsi="Times New Roman" w:cs="Times New Roman"/>
          <w:u w:val="single"/>
        </w:rPr>
      </w:pPr>
      <w:r w:rsidRPr="00015075">
        <w:rPr>
          <w:rFonts w:ascii="Times New Roman" w:eastAsia="Arial" w:hAnsi="Times New Roman" w:cs="Times New Roman"/>
          <w:u w:val="single"/>
        </w:rPr>
        <w:t xml:space="preserve"> </w:t>
      </w:r>
      <w:r w:rsidR="00EE5093" w:rsidRPr="00015075">
        <w:rPr>
          <w:rFonts w:ascii="Times New Roman" w:eastAsia="Arial" w:hAnsi="Times New Roman" w:cs="Times New Roman"/>
          <w:u w:val="single"/>
        </w:rPr>
        <w:t>Reference</w:t>
      </w:r>
    </w:p>
    <w:p w:rsidR="001D5EE3" w:rsidRPr="00015075" w:rsidRDefault="007609A3">
      <w:pPr>
        <w:spacing w:after="0"/>
        <w:rPr>
          <w:rFonts w:ascii="Times New Roman" w:eastAsia="Arial" w:hAnsi="Times New Roman" w:cs="Times New Roman"/>
        </w:rPr>
      </w:pPr>
      <w:r w:rsidRPr="00015075">
        <w:rPr>
          <w:rFonts w:ascii="Times New Roman" w:eastAsia="Arial" w:hAnsi="Times New Roman" w:cs="Times New Roman"/>
        </w:rPr>
        <w:t xml:space="preserve"> </w:t>
      </w:r>
    </w:p>
    <w:p w:rsidR="001D5EE3" w:rsidRPr="00015075" w:rsidRDefault="001D5EE3">
      <w:pPr>
        <w:spacing w:after="0"/>
        <w:rPr>
          <w:rFonts w:ascii="Times New Roman" w:eastAsia="Arial" w:hAnsi="Times New Roman" w:cs="Times New Roman"/>
        </w:rPr>
      </w:pPr>
    </w:p>
    <w:p w:rsidR="001D5EE3" w:rsidRPr="00015075" w:rsidRDefault="001D5EE3">
      <w:pPr>
        <w:spacing w:after="0"/>
        <w:rPr>
          <w:rFonts w:ascii="Times New Roman" w:hAnsi="Times New Roman" w:cs="Times New Roman"/>
        </w:rPr>
      </w:pPr>
      <w:r w:rsidRPr="00015075">
        <w:rPr>
          <w:rFonts w:ascii="Times New Roman" w:eastAsia="Arial" w:hAnsi="Times New Roman" w:cs="Times New Roman"/>
        </w:rPr>
        <w:t xml:space="preserve"> [1</w:t>
      </w:r>
      <w:proofErr w:type="gramStart"/>
      <w:r w:rsidRPr="00015075">
        <w:rPr>
          <w:rFonts w:ascii="Times New Roman" w:eastAsia="Arial" w:hAnsi="Times New Roman" w:cs="Times New Roman"/>
        </w:rPr>
        <w:t>]  Morrison</w:t>
      </w:r>
      <w:proofErr w:type="gramEnd"/>
      <w:r w:rsidRPr="00015075">
        <w:rPr>
          <w:rFonts w:ascii="Times New Roman" w:eastAsia="Arial" w:hAnsi="Times New Roman" w:cs="Times New Roman"/>
        </w:rPr>
        <w:t>, N. (2014). </w:t>
      </w:r>
      <w:r w:rsidRPr="00015075">
        <w:rPr>
          <w:rFonts w:ascii="Times New Roman" w:eastAsia="Arial" w:hAnsi="Times New Roman" w:cs="Times New Roman"/>
          <w:i/>
          <w:iCs/>
        </w:rPr>
        <w:t>Subject knowledge is prime factor in good teaching, experts say</w:t>
      </w:r>
      <w:r w:rsidRPr="00015075">
        <w:rPr>
          <w:rFonts w:ascii="Times New Roman" w:eastAsia="Arial" w:hAnsi="Times New Roman" w:cs="Times New Roman"/>
        </w:rPr>
        <w:t xml:space="preserve">. [online] </w:t>
      </w:r>
      <w:proofErr w:type="spellStart"/>
      <w:r w:rsidRPr="00015075">
        <w:rPr>
          <w:rFonts w:ascii="Times New Roman" w:eastAsia="Arial" w:hAnsi="Times New Roman" w:cs="Times New Roman"/>
        </w:rPr>
        <w:t>Tes</w:t>
      </w:r>
      <w:proofErr w:type="spellEnd"/>
      <w:r w:rsidRPr="00015075">
        <w:rPr>
          <w:rFonts w:ascii="Times New Roman" w:eastAsia="Arial" w:hAnsi="Times New Roman" w:cs="Times New Roman"/>
        </w:rPr>
        <w:t>. Available at: https://www.tes.com/news/subject-knowledge-prime-factor-good-teaching-experts-say [Accessed 14 Apr. 2019].</w:t>
      </w:r>
    </w:p>
    <w:p w:rsidR="001D5EE3" w:rsidRPr="00B22C11" w:rsidRDefault="001D5EE3" w:rsidP="00B22C11">
      <w:pPr>
        <w:spacing w:after="0"/>
        <w:rPr>
          <w:rFonts w:ascii="Times New Roman" w:eastAsia="Arial" w:hAnsi="Times New Roman" w:cs="Times New Roman"/>
        </w:rPr>
      </w:pPr>
      <w:r w:rsidRPr="00B22C11">
        <w:rPr>
          <w:rFonts w:ascii="Times New Roman" w:eastAsia="Arial" w:hAnsi="Times New Roman" w:cs="Times New Roman"/>
        </w:rPr>
        <w:t xml:space="preserve">[1] </w:t>
      </w:r>
      <w:proofErr w:type="spellStart"/>
      <w:r w:rsidRPr="00B22C11">
        <w:rPr>
          <w:rFonts w:ascii="Times New Roman" w:eastAsia="Arial" w:hAnsi="Times New Roman" w:cs="Times New Roman"/>
        </w:rPr>
        <w:t>Gweddill.gov.wales</w:t>
      </w:r>
      <w:proofErr w:type="spellEnd"/>
      <w:r w:rsidRPr="00B22C11">
        <w:rPr>
          <w:rFonts w:ascii="Times New Roman" w:eastAsia="Arial" w:hAnsi="Times New Roman" w:cs="Times New Roman"/>
        </w:rPr>
        <w:t>. (2019). </w:t>
      </w:r>
      <w:r w:rsidRPr="00B22C11">
        <w:rPr>
          <w:rFonts w:ascii="Times New Roman" w:eastAsia="Arial" w:hAnsi="Times New Roman" w:cs="Times New Roman"/>
          <w:i/>
          <w:iCs/>
        </w:rPr>
        <w:t xml:space="preserve">Welsh </w:t>
      </w:r>
      <w:proofErr w:type="spellStart"/>
      <w:r w:rsidRPr="00B22C11">
        <w:rPr>
          <w:rFonts w:ascii="Times New Roman" w:eastAsia="Arial" w:hAnsi="Times New Roman" w:cs="Times New Roman"/>
          <w:i/>
          <w:iCs/>
        </w:rPr>
        <w:t>Government|The</w:t>
      </w:r>
      <w:proofErr w:type="spellEnd"/>
      <w:r w:rsidRPr="00B22C11">
        <w:rPr>
          <w:rFonts w:ascii="Times New Roman" w:eastAsia="Arial" w:hAnsi="Times New Roman" w:cs="Times New Roman"/>
          <w:i/>
          <w:iCs/>
        </w:rPr>
        <w:t xml:space="preserve"> Qualified Teacher Status Standards Wales 2009 (2009 No.25)</w:t>
      </w:r>
      <w:r w:rsidRPr="00B22C11">
        <w:rPr>
          <w:rFonts w:ascii="Times New Roman" w:eastAsia="Arial" w:hAnsi="Times New Roman" w:cs="Times New Roman"/>
        </w:rPr>
        <w:t>. [online] Available at: https://gweddill.gov.wales/legislation/subordinate/nonsi/educationwales/2009/3220099/?lang=en [Accessed 14 Apr. 2019].</w:t>
      </w:r>
    </w:p>
    <w:p w:rsidR="001D5EE3" w:rsidRPr="00015075" w:rsidRDefault="001D5EE3">
      <w:pPr>
        <w:spacing w:after="0"/>
        <w:rPr>
          <w:rFonts w:ascii="Times New Roman" w:eastAsia="Arial" w:hAnsi="Times New Roman" w:cs="Times New Roman"/>
        </w:rPr>
      </w:pPr>
      <w:r w:rsidRPr="00015075">
        <w:rPr>
          <w:rFonts w:ascii="Times New Roman" w:eastAsia="Arial" w:hAnsi="Times New Roman" w:cs="Times New Roman"/>
        </w:rPr>
        <w:t xml:space="preserve">[10] </w:t>
      </w:r>
      <w:r w:rsidRPr="00015075">
        <w:rPr>
          <w:rFonts w:ascii="Times New Roman" w:eastAsia="Arial" w:hAnsi="Times New Roman" w:cs="Times New Roman"/>
        </w:rPr>
        <w:t>Theories, L. (2005). </w:t>
      </w:r>
      <w:r w:rsidRPr="00015075">
        <w:rPr>
          <w:rFonts w:ascii="Times New Roman" w:eastAsia="Arial" w:hAnsi="Times New Roman" w:cs="Times New Roman"/>
          <w:i/>
          <w:iCs/>
        </w:rPr>
        <w:t>Experiential Learning (Kolb) - Learning Theories</w:t>
      </w:r>
      <w:r w:rsidRPr="00015075">
        <w:rPr>
          <w:rFonts w:ascii="Times New Roman" w:eastAsia="Arial" w:hAnsi="Times New Roman" w:cs="Times New Roman"/>
        </w:rPr>
        <w:t>. [online] Learning Theories. Available at: https://www.learning-theories.com/experiential-learning-kolb.html [Accessed 14 Apr. 2019].</w:t>
      </w:r>
      <w:r w:rsidRPr="00015075">
        <w:rPr>
          <w:rFonts w:ascii="Times New Roman" w:eastAsia="Arial" w:hAnsi="Times New Roman" w:cs="Times New Roman"/>
        </w:rPr>
        <w:t xml:space="preserve"> </w:t>
      </w:r>
    </w:p>
    <w:p w:rsidR="001D5EE3" w:rsidRPr="00015075" w:rsidRDefault="001D5EE3">
      <w:pPr>
        <w:spacing w:after="0"/>
        <w:rPr>
          <w:rFonts w:ascii="Times New Roman" w:eastAsia="Arial" w:hAnsi="Times New Roman" w:cs="Times New Roman"/>
        </w:rPr>
      </w:pPr>
      <w:r w:rsidRPr="00015075">
        <w:rPr>
          <w:rFonts w:ascii="Times New Roman" w:eastAsia="Arial" w:hAnsi="Times New Roman" w:cs="Times New Roman"/>
        </w:rPr>
        <w:t>[3] Government, W. (2015). </w:t>
      </w:r>
      <w:r w:rsidRPr="00015075">
        <w:rPr>
          <w:rFonts w:ascii="Times New Roman" w:eastAsia="Arial" w:hAnsi="Times New Roman" w:cs="Times New Roman"/>
          <w:i/>
          <w:iCs/>
        </w:rPr>
        <w:t>Curriculum for Wales</w:t>
      </w:r>
      <w:r w:rsidRPr="00015075">
        <w:rPr>
          <w:rFonts w:ascii="Times New Roman" w:eastAsia="Arial" w:hAnsi="Times New Roman" w:cs="Times New Roman"/>
        </w:rPr>
        <w:t xml:space="preserve">. [online] </w:t>
      </w:r>
      <w:proofErr w:type="spellStart"/>
      <w:r w:rsidRPr="00015075">
        <w:rPr>
          <w:rFonts w:ascii="Times New Roman" w:eastAsia="Arial" w:hAnsi="Times New Roman" w:cs="Times New Roman"/>
        </w:rPr>
        <w:t>Learning.gov.wales</w:t>
      </w:r>
      <w:proofErr w:type="spellEnd"/>
      <w:r w:rsidRPr="00015075">
        <w:rPr>
          <w:rFonts w:ascii="Times New Roman" w:eastAsia="Arial" w:hAnsi="Times New Roman" w:cs="Times New Roman"/>
        </w:rPr>
        <w:t>. Available at: https://learning.gov.wales/docs/learningwales/publications/150803-fp-framework-en.pdf [Accessed 14 Apr. 2019].</w:t>
      </w:r>
    </w:p>
    <w:p w:rsidR="001D5EE3" w:rsidRPr="00015075" w:rsidRDefault="001D5EE3">
      <w:pPr>
        <w:spacing w:after="0"/>
        <w:rPr>
          <w:rFonts w:ascii="Times New Roman" w:eastAsia="Arial" w:hAnsi="Times New Roman" w:cs="Times New Roman"/>
        </w:rPr>
      </w:pPr>
      <w:r w:rsidRPr="00015075">
        <w:rPr>
          <w:rFonts w:ascii="Times New Roman" w:eastAsia="Arial" w:hAnsi="Times New Roman" w:cs="Times New Roman"/>
        </w:rPr>
        <w:t>[4]</w:t>
      </w:r>
      <w:r w:rsidRPr="00015075">
        <w:rPr>
          <w:rFonts w:ascii="Times New Roman" w:hAnsi="Times New Roman" w:cs="Times New Roman"/>
          <w:sz w:val="20"/>
          <w:szCs w:val="20"/>
          <w:shd w:val="clear" w:color="auto" w:fill="FFFFFF"/>
        </w:rPr>
        <w:t xml:space="preserve"> </w:t>
      </w:r>
      <w:r w:rsidRPr="00015075">
        <w:rPr>
          <w:rFonts w:ascii="Times New Roman" w:eastAsia="Arial" w:hAnsi="Times New Roman" w:cs="Times New Roman"/>
        </w:rPr>
        <w:t>Donaldson, G. (2019). </w:t>
      </w:r>
      <w:proofErr w:type="spellStart"/>
      <w:r w:rsidRPr="00015075">
        <w:rPr>
          <w:rFonts w:ascii="Times New Roman" w:eastAsia="Arial" w:hAnsi="Times New Roman" w:cs="Times New Roman"/>
          <w:i/>
          <w:iCs/>
        </w:rPr>
        <w:t>Succsesful</w:t>
      </w:r>
      <w:proofErr w:type="spellEnd"/>
      <w:r w:rsidRPr="00015075">
        <w:rPr>
          <w:rFonts w:ascii="Times New Roman" w:eastAsia="Arial" w:hAnsi="Times New Roman" w:cs="Times New Roman"/>
          <w:i/>
          <w:iCs/>
        </w:rPr>
        <w:t xml:space="preserve"> Futures</w:t>
      </w:r>
      <w:r w:rsidRPr="00015075">
        <w:rPr>
          <w:rFonts w:ascii="Times New Roman" w:eastAsia="Arial" w:hAnsi="Times New Roman" w:cs="Times New Roman"/>
        </w:rPr>
        <w:t xml:space="preserve">. [online] </w:t>
      </w:r>
      <w:proofErr w:type="spellStart"/>
      <w:r w:rsidRPr="00015075">
        <w:rPr>
          <w:rFonts w:ascii="Times New Roman" w:eastAsia="Arial" w:hAnsi="Times New Roman" w:cs="Times New Roman"/>
        </w:rPr>
        <w:t>Gov.wales</w:t>
      </w:r>
      <w:proofErr w:type="spellEnd"/>
      <w:r w:rsidRPr="00015075">
        <w:rPr>
          <w:rFonts w:ascii="Times New Roman" w:eastAsia="Arial" w:hAnsi="Times New Roman" w:cs="Times New Roman"/>
        </w:rPr>
        <w:t>. Available at: https://gov.wales/sites/default/files/publications/2018-03/succesful-futures-a-summary-of-professor-graham-donaldsons-report.pdf [Accessed 14 Apr. 2019].</w:t>
      </w:r>
    </w:p>
    <w:p w:rsidR="001D5EE3" w:rsidRPr="00015075" w:rsidRDefault="001D5EE3">
      <w:pPr>
        <w:spacing w:after="0"/>
        <w:rPr>
          <w:rFonts w:ascii="Times New Roman" w:eastAsia="Arial" w:hAnsi="Times New Roman" w:cs="Times New Roman"/>
        </w:rPr>
      </w:pPr>
      <w:r w:rsidRPr="00015075">
        <w:rPr>
          <w:rFonts w:ascii="Times New Roman" w:eastAsia="Arial" w:hAnsi="Times New Roman" w:cs="Times New Roman"/>
        </w:rPr>
        <w:t xml:space="preserve">[5] </w:t>
      </w:r>
      <w:proofErr w:type="spellStart"/>
      <w:r w:rsidRPr="00015075">
        <w:rPr>
          <w:rFonts w:ascii="Times New Roman" w:eastAsia="Arial" w:hAnsi="Times New Roman" w:cs="Times New Roman"/>
        </w:rPr>
        <w:t>Burgemeester</w:t>
      </w:r>
      <w:proofErr w:type="spellEnd"/>
      <w:r w:rsidRPr="00015075">
        <w:rPr>
          <w:rFonts w:ascii="Times New Roman" w:eastAsia="Arial" w:hAnsi="Times New Roman" w:cs="Times New Roman"/>
        </w:rPr>
        <w:t>, A. and » (n.d.). </w:t>
      </w:r>
      <w:r w:rsidRPr="00015075">
        <w:rPr>
          <w:rFonts w:ascii="Times New Roman" w:eastAsia="Arial" w:hAnsi="Times New Roman" w:cs="Times New Roman"/>
          <w:i/>
          <w:iCs/>
        </w:rPr>
        <w:t>Jean Piaget's Theory of Play</w:t>
      </w:r>
      <w:r w:rsidRPr="00015075">
        <w:rPr>
          <w:rFonts w:ascii="Times New Roman" w:eastAsia="Arial" w:hAnsi="Times New Roman" w:cs="Times New Roman"/>
        </w:rPr>
        <w:t>. [online] Psychologized. Available at: https://www.psychologized.org/jean-piagets-theory-of-play/ [Accessed 14 Apr. 2019].</w:t>
      </w:r>
    </w:p>
    <w:p w:rsidR="001D5EE3" w:rsidRPr="00015075" w:rsidRDefault="001D5EE3">
      <w:pPr>
        <w:spacing w:after="0"/>
        <w:rPr>
          <w:rFonts w:ascii="Times New Roman" w:eastAsia="Arial" w:hAnsi="Times New Roman" w:cs="Times New Roman"/>
        </w:rPr>
      </w:pPr>
      <w:r w:rsidRPr="00015075">
        <w:rPr>
          <w:rFonts w:ascii="Times New Roman" w:eastAsia="Arial" w:hAnsi="Times New Roman" w:cs="Times New Roman"/>
        </w:rPr>
        <w:t>[6]</w:t>
      </w:r>
      <w:r w:rsidRPr="00015075">
        <w:rPr>
          <w:rFonts w:ascii="Times New Roman" w:hAnsi="Times New Roman" w:cs="Times New Roman"/>
          <w:sz w:val="20"/>
          <w:szCs w:val="20"/>
          <w:shd w:val="clear" w:color="auto" w:fill="FFFFFF"/>
        </w:rPr>
        <w:t xml:space="preserve"> </w:t>
      </w:r>
      <w:r w:rsidRPr="00015075">
        <w:rPr>
          <w:rFonts w:ascii="Times New Roman" w:eastAsia="Arial" w:hAnsi="Times New Roman" w:cs="Times New Roman"/>
        </w:rPr>
        <w:t>Theories, L. (2005). </w:t>
      </w:r>
      <w:r w:rsidRPr="00015075">
        <w:rPr>
          <w:rFonts w:ascii="Times New Roman" w:eastAsia="Arial" w:hAnsi="Times New Roman" w:cs="Times New Roman"/>
          <w:i/>
          <w:iCs/>
        </w:rPr>
        <w:t>Experiential Learning (Kolb) - Learning Theories</w:t>
      </w:r>
      <w:r w:rsidRPr="00015075">
        <w:rPr>
          <w:rFonts w:ascii="Times New Roman" w:eastAsia="Arial" w:hAnsi="Times New Roman" w:cs="Times New Roman"/>
        </w:rPr>
        <w:t>. [online] Learning Theories. Available at: https://www.learning-theories.com/experiential-learning-kolb.html [Accessed 14 Apr. 2019].</w:t>
      </w:r>
    </w:p>
    <w:p w:rsidR="001D5EE3" w:rsidRPr="00015075" w:rsidRDefault="001D5EE3">
      <w:pPr>
        <w:spacing w:after="0"/>
        <w:rPr>
          <w:rFonts w:ascii="Times New Roman" w:eastAsia="Arial" w:hAnsi="Times New Roman" w:cs="Times New Roman"/>
        </w:rPr>
      </w:pPr>
      <w:r w:rsidRPr="00015075">
        <w:rPr>
          <w:rFonts w:ascii="Times New Roman" w:eastAsia="Arial" w:hAnsi="Times New Roman" w:cs="Times New Roman"/>
        </w:rPr>
        <w:t xml:space="preserve">[7] Haylock with Thangata (2007) </w:t>
      </w:r>
      <w:r w:rsidRPr="00015075">
        <w:rPr>
          <w:rFonts w:ascii="Times New Roman" w:eastAsia="Arial" w:hAnsi="Times New Roman" w:cs="Times New Roman"/>
          <w:i/>
        </w:rPr>
        <w:t>Key concepts in teaching primary mathematics</w:t>
      </w:r>
      <w:r w:rsidRPr="00015075">
        <w:rPr>
          <w:rFonts w:ascii="Times New Roman" w:eastAsia="Arial" w:hAnsi="Times New Roman" w:cs="Times New Roman"/>
        </w:rPr>
        <w:t xml:space="preserve"> SAGE publications Ltd. [</w:t>
      </w:r>
      <w:proofErr w:type="spellStart"/>
      <w:r w:rsidRPr="00015075">
        <w:rPr>
          <w:rFonts w:ascii="Times New Roman" w:eastAsia="Arial" w:hAnsi="Times New Roman" w:cs="Times New Roman"/>
        </w:rPr>
        <w:t>Accsessed</w:t>
      </w:r>
      <w:proofErr w:type="spellEnd"/>
      <w:r w:rsidRPr="00015075">
        <w:rPr>
          <w:rFonts w:ascii="Times New Roman" w:eastAsia="Arial" w:hAnsi="Times New Roman" w:cs="Times New Roman"/>
        </w:rPr>
        <w:t xml:space="preserve"> 14Apr.2019]</w:t>
      </w:r>
    </w:p>
    <w:p w:rsidR="001D5EE3" w:rsidRPr="00015075" w:rsidRDefault="001D5EE3">
      <w:pPr>
        <w:spacing w:after="0"/>
        <w:rPr>
          <w:rFonts w:ascii="Times New Roman" w:eastAsia="Arial" w:hAnsi="Times New Roman" w:cs="Times New Roman"/>
        </w:rPr>
      </w:pPr>
      <w:r w:rsidRPr="00015075">
        <w:rPr>
          <w:rFonts w:ascii="Times New Roman" w:eastAsia="Arial" w:hAnsi="Times New Roman" w:cs="Times New Roman"/>
        </w:rPr>
        <w:t>[8]</w:t>
      </w:r>
      <w:r w:rsidRPr="00015075">
        <w:rPr>
          <w:rFonts w:ascii="Times New Roman" w:hAnsi="Times New Roman" w:cs="Times New Roman"/>
          <w:color w:val="424B52"/>
          <w:sz w:val="21"/>
          <w:szCs w:val="21"/>
          <w:shd w:val="clear" w:color="auto" w:fill="FFFFFF"/>
        </w:rPr>
        <w:t xml:space="preserve"> </w:t>
      </w:r>
      <w:r w:rsidRPr="00015075">
        <w:rPr>
          <w:rFonts w:ascii="Times New Roman" w:eastAsia="Arial" w:hAnsi="Times New Roman" w:cs="Times New Roman"/>
        </w:rPr>
        <w:t xml:space="preserve">David </w:t>
      </w:r>
      <w:proofErr w:type="gramStart"/>
      <w:r w:rsidRPr="00015075">
        <w:rPr>
          <w:rFonts w:ascii="Times New Roman" w:eastAsia="Arial" w:hAnsi="Times New Roman" w:cs="Times New Roman"/>
        </w:rPr>
        <w:t>L,</w:t>
      </w:r>
      <w:r w:rsidRPr="00015075">
        <w:rPr>
          <w:rFonts w:ascii="Times New Roman" w:eastAsia="Arial" w:hAnsi="Times New Roman" w:cs="Times New Roman"/>
        </w:rPr>
        <w:t>(</w:t>
      </w:r>
      <w:proofErr w:type="gramEnd"/>
      <w:r w:rsidRPr="00015075">
        <w:rPr>
          <w:rFonts w:ascii="Times New Roman" w:eastAsia="Arial" w:hAnsi="Times New Roman" w:cs="Times New Roman"/>
        </w:rPr>
        <w:t>2015)</w:t>
      </w:r>
      <w:r w:rsidRPr="00015075">
        <w:rPr>
          <w:rFonts w:ascii="Times New Roman" w:eastAsia="Arial" w:hAnsi="Times New Roman" w:cs="Times New Roman"/>
        </w:rPr>
        <w:t xml:space="preserve"> "Humanism," in </w:t>
      </w:r>
      <w:r w:rsidRPr="00015075">
        <w:rPr>
          <w:rFonts w:ascii="Times New Roman" w:eastAsia="Arial" w:hAnsi="Times New Roman" w:cs="Times New Roman"/>
          <w:i/>
          <w:iCs/>
        </w:rPr>
        <w:t>Learning Theories</w:t>
      </w:r>
      <w:r w:rsidRPr="00015075">
        <w:rPr>
          <w:rFonts w:ascii="Times New Roman" w:eastAsia="Arial" w:hAnsi="Times New Roman" w:cs="Times New Roman"/>
        </w:rPr>
        <w:t>, , </w:t>
      </w:r>
      <w:hyperlink r:id="rId8" w:history="1">
        <w:r w:rsidRPr="00015075">
          <w:rPr>
            <w:rStyle w:val="Hyperlink"/>
            <w:rFonts w:ascii="Times New Roman" w:eastAsia="Arial" w:hAnsi="Times New Roman" w:cs="Times New Roman"/>
          </w:rPr>
          <w:t>https://www.learning-theories.com/humanism.html</w:t>
        </w:r>
      </w:hyperlink>
      <w:r w:rsidRPr="00015075">
        <w:rPr>
          <w:rFonts w:ascii="Times New Roman" w:eastAsia="Arial" w:hAnsi="Times New Roman" w:cs="Times New Roman"/>
        </w:rPr>
        <w:t>.</w:t>
      </w:r>
    </w:p>
    <w:p w:rsidR="001D5EE3" w:rsidRPr="00015075" w:rsidRDefault="001D5EE3">
      <w:pPr>
        <w:spacing w:after="0"/>
        <w:rPr>
          <w:rFonts w:ascii="Times New Roman" w:eastAsia="Arial" w:hAnsi="Times New Roman" w:cs="Times New Roman"/>
        </w:rPr>
      </w:pPr>
      <w:r w:rsidRPr="00015075">
        <w:rPr>
          <w:rFonts w:ascii="Times New Roman" w:eastAsia="Arial" w:hAnsi="Times New Roman" w:cs="Times New Roman"/>
        </w:rPr>
        <w:t>[</w:t>
      </w:r>
      <w:r w:rsidRPr="00015075">
        <w:rPr>
          <w:rFonts w:ascii="Times New Roman" w:eastAsia="Arial" w:hAnsi="Times New Roman" w:cs="Times New Roman"/>
        </w:rPr>
        <w:t>9</w:t>
      </w:r>
      <w:r w:rsidRPr="00015075">
        <w:rPr>
          <w:rFonts w:ascii="Times New Roman" w:eastAsia="Arial" w:hAnsi="Times New Roman" w:cs="Times New Roman"/>
        </w:rPr>
        <w:t>] Americanenglish.state.gov. (2019). </w:t>
      </w:r>
      <w:r w:rsidRPr="00015075">
        <w:rPr>
          <w:rFonts w:ascii="Times New Roman" w:eastAsia="Arial" w:hAnsi="Times New Roman" w:cs="Times New Roman"/>
          <w:i/>
          <w:iCs/>
        </w:rPr>
        <w:t>Teacher's Corner: Making Learning Fun</w:t>
      </w:r>
      <w:r w:rsidRPr="00015075">
        <w:rPr>
          <w:rFonts w:ascii="Times New Roman" w:eastAsia="Arial" w:hAnsi="Times New Roman" w:cs="Times New Roman"/>
        </w:rPr>
        <w:t>. [online] Available at: https://americanenglish.state.gov/resources/teachers-corner-making-learning-fun [Accessed 14 Apr. 2019].</w:t>
      </w:r>
    </w:p>
    <w:p w:rsidR="00E57283" w:rsidRDefault="00E57283">
      <w:pPr>
        <w:spacing w:after="0"/>
        <w:rPr>
          <w:rFonts w:ascii="Arial" w:eastAsia="Arial" w:hAnsi="Arial" w:cs="Arial"/>
        </w:rPr>
      </w:pPr>
    </w:p>
    <w:p w:rsidR="0096274C" w:rsidRDefault="007609A3">
      <w:pPr>
        <w:spacing w:after="0"/>
      </w:pPr>
      <w:r>
        <w:br w:type="page"/>
      </w:r>
    </w:p>
    <w:p w:rsidR="0096274C" w:rsidRDefault="007609A3">
      <w:pPr>
        <w:spacing w:after="158"/>
      </w:pPr>
      <w:r>
        <w:rPr>
          <w:rFonts w:ascii="Arial" w:eastAsia="Arial" w:hAnsi="Arial" w:cs="Arial"/>
        </w:rPr>
        <w:lastRenderedPageBreak/>
        <w:t xml:space="preserve"> </w:t>
      </w:r>
    </w:p>
    <w:p w:rsidR="0096274C" w:rsidRDefault="0096274C">
      <w:pPr>
        <w:spacing w:after="104"/>
      </w:pP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81"/>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81"/>
      </w:pPr>
      <w:r>
        <w:rPr>
          <w:rFonts w:ascii="Arial" w:eastAsia="Arial" w:hAnsi="Arial" w:cs="Arial"/>
          <w:color w:val="303B44"/>
        </w:rPr>
        <w:t xml:space="preserve"> </w:t>
      </w:r>
    </w:p>
    <w:p w:rsidR="0096274C" w:rsidRDefault="007609A3">
      <w:pPr>
        <w:spacing w:after="79"/>
      </w:pPr>
      <w:r>
        <w:rPr>
          <w:rFonts w:ascii="Arial" w:eastAsia="Arial" w:hAnsi="Arial" w:cs="Arial"/>
          <w:color w:val="303B44"/>
        </w:rPr>
        <w:t xml:space="preserve"> </w:t>
      </w:r>
    </w:p>
    <w:p w:rsidR="0096274C" w:rsidRDefault="007609A3">
      <w:pPr>
        <w:spacing w:after="57"/>
      </w:pPr>
      <w:r>
        <w:rPr>
          <w:rFonts w:ascii="Arial" w:eastAsia="Arial" w:hAnsi="Arial" w:cs="Arial"/>
          <w:color w:val="303B44"/>
        </w:rPr>
        <w:t xml:space="preserve"> </w:t>
      </w:r>
    </w:p>
    <w:p w:rsidR="0096274C" w:rsidRDefault="007609A3">
      <w:pPr>
        <w:spacing w:after="0"/>
      </w:pPr>
      <w:r>
        <w:rPr>
          <w:rFonts w:ascii="Arial" w:eastAsia="Arial" w:hAnsi="Arial" w:cs="Arial"/>
          <w:b/>
          <w:sz w:val="20"/>
        </w:rPr>
        <w:t xml:space="preserve">THIS DOCUMENT IS ALSO AVAILABLE IN WELSH </w:t>
      </w:r>
    </w:p>
    <w:sectPr w:rsidR="0096274C" w:rsidSect="008330F3">
      <w:footerReference w:type="default" r:id="rId9"/>
      <w:pgSz w:w="11894" w:h="16834"/>
      <w:pgMar w:top="677" w:right="707"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27A7" w:rsidRDefault="001A27A7">
      <w:pPr>
        <w:spacing w:after="0" w:line="240" w:lineRule="auto"/>
      </w:pPr>
      <w:r>
        <w:separator/>
      </w:r>
    </w:p>
  </w:endnote>
  <w:endnote w:type="continuationSeparator" w:id="0">
    <w:p w:rsidR="001A27A7" w:rsidRDefault="001A2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1859028"/>
      <w:docPartObj>
        <w:docPartGallery w:val="Page Numbers (Bottom of Page)"/>
        <w:docPartUnique/>
      </w:docPartObj>
    </w:sdtPr>
    <w:sdtEndPr>
      <w:rPr>
        <w:noProof/>
      </w:rPr>
    </w:sdtEndPr>
    <w:sdtContent>
      <w:p w:rsidR="001D5EE3" w:rsidRDefault="001D5EE3">
        <w:pPr>
          <w:pStyle w:val="Footer"/>
        </w:pPr>
        <w:r>
          <w:fldChar w:fldCharType="begin"/>
        </w:r>
        <w:r>
          <w:instrText xml:space="preserve"> PAGE   \* MERGEFORMAT </w:instrText>
        </w:r>
        <w:r>
          <w:fldChar w:fldCharType="separate"/>
        </w:r>
        <w:r>
          <w:rPr>
            <w:noProof/>
          </w:rPr>
          <w:t>2</w:t>
        </w:r>
        <w:r>
          <w:rPr>
            <w:noProof/>
          </w:rPr>
          <w:fldChar w:fldCharType="end"/>
        </w:r>
      </w:p>
    </w:sdtContent>
  </w:sdt>
  <w:p w:rsidR="002A511B" w:rsidRDefault="002A511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27A7" w:rsidRDefault="001A27A7">
      <w:pPr>
        <w:spacing w:after="0" w:line="240" w:lineRule="auto"/>
      </w:pPr>
      <w:r>
        <w:separator/>
      </w:r>
    </w:p>
  </w:footnote>
  <w:footnote w:type="continuationSeparator" w:id="0">
    <w:p w:rsidR="001A27A7" w:rsidRDefault="001A27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049FA"/>
    <w:multiLevelType w:val="hybridMultilevel"/>
    <w:tmpl w:val="6D061050"/>
    <w:lvl w:ilvl="0" w:tplc="3CEECA8C">
      <w:start w:val="1"/>
      <w:numFmt w:val="bullet"/>
      <w:lvlText w:val="•"/>
      <w:lvlJc w:val="left"/>
      <w:pPr>
        <w:ind w:left="3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094A90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6A00758">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73AEE7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FA48352">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89120E0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0EC487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7942198">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6740B52">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25712426"/>
    <w:multiLevelType w:val="hybridMultilevel"/>
    <w:tmpl w:val="F0FA4988"/>
    <w:lvl w:ilvl="0" w:tplc="4E36F6C8">
      <w:start w:val="1"/>
      <w:numFmt w:val="bullet"/>
      <w:lvlText w:val="•"/>
      <w:lvlJc w:val="left"/>
      <w:pPr>
        <w:ind w:left="1003"/>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CEA4102">
      <w:start w:val="1"/>
      <w:numFmt w:val="bullet"/>
      <w:lvlText w:val="o"/>
      <w:lvlJc w:val="left"/>
      <w:pPr>
        <w:ind w:left="190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6CB4BCA0">
      <w:start w:val="1"/>
      <w:numFmt w:val="bullet"/>
      <w:lvlText w:val="▪"/>
      <w:lvlJc w:val="left"/>
      <w:pPr>
        <w:ind w:left="262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BA49C30">
      <w:start w:val="1"/>
      <w:numFmt w:val="bullet"/>
      <w:lvlText w:val="•"/>
      <w:lvlJc w:val="left"/>
      <w:pPr>
        <w:ind w:left="334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7A2EBC6">
      <w:start w:val="1"/>
      <w:numFmt w:val="bullet"/>
      <w:lvlText w:val="o"/>
      <w:lvlJc w:val="left"/>
      <w:pPr>
        <w:ind w:left="406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A0012DA">
      <w:start w:val="1"/>
      <w:numFmt w:val="bullet"/>
      <w:lvlText w:val="▪"/>
      <w:lvlJc w:val="left"/>
      <w:pPr>
        <w:ind w:left="478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E0A61BC">
      <w:start w:val="1"/>
      <w:numFmt w:val="bullet"/>
      <w:lvlText w:val="•"/>
      <w:lvlJc w:val="left"/>
      <w:pPr>
        <w:ind w:left="550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806B59C">
      <w:start w:val="1"/>
      <w:numFmt w:val="bullet"/>
      <w:lvlText w:val="o"/>
      <w:lvlJc w:val="left"/>
      <w:pPr>
        <w:ind w:left="622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AF0CD0CA">
      <w:start w:val="1"/>
      <w:numFmt w:val="bullet"/>
      <w:lvlText w:val="▪"/>
      <w:lvlJc w:val="left"/>
      <w:pPr>
        <w:ind w:left="6946"/>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5F98039B"/>
    <w:multiLevelType w:val="hybridMultilevel"/>
    <w:tmpl w:val="F71EF578"/>
    <w:lvl w:ilvl="0" w:tplc="89F6380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B32636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D4569F64">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D64349E">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B00564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5254B9EA">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E18C33B4">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A9AD94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F8EE8AE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6B421AB2"/>
    <w:multiLevelType w:val="hybridMultilevel"/>
    <w:tmpl w:val="C396D474"/>
    <w:lvl w:ilvl="0" w:tplc="1C80B7C6">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206E8C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B550596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56E4D5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80C904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C04376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A7225B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804C146">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89E693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74C"/>
    <w:rsid w:val="00015075"/>
    <w:rsid w:val="00024C90"/>
    <w:rsid w:val="00034A5E"/>
    <w:rsid w:val="00076ED7"/>
    <w:rsid w:val="00077B3A"/>
    <w:rsid w:val="000D1949"/>
    <w:rsid w:val="000F477B"/>
    <w:rsid w:val="00126C33"/>
    <w:rsid w:val="00167778"/>
    <w:rsid w:val="00196073"/>
    <w:rsid w:val="001A27A7"/>
    <w:rsid w:val="001C20A8"/>
    <w:rsid w:val="001D3FCC"/>
    <w:rsid w:val="001D5EE3"/>
    <w:rsid w:val="0020069A"/>
    <w:rsid w:val="002250B3"/>
    <w:rsid w:val="002A511B"/>
    <w:rsid w:val="002F3610"/>
    <w:rsid w:val="00311CA7"/>
    <w:rsid w:val="00322686"/>
    <w:rsid w:val="003230E6"/>
    <w:rsid w:val="00377F97"/>
    <w:rsid w:val="003A648D"/>
    <w:rsid w:val="004135FC"/>
    <w:rsid w:val="00415D34"/>
    <w:rsid w:val="00420D05"/>
    <w:rsid w:val="00437BDA"/>
    <w:rsid w:val="004938B3"/>
    <w:rsid w:val="004C7D6F"/>
    <w:rsid w:val="004D2B22"/>
    <w:rsid w:val="004F0E87"/>
    <w:rsid w:val="0054374E"/>
    <w:rsid w:val="005A1884"/>
    <w:rsid w:val="005F14AE"/>
    <w:rsid w:val="00602A2B"/>
    <w:rsid w:val="00616F41"/>
    <w:rsid w:val="006272A6"/>
    <w:rsid w:val="00634555"/>
    <w:rsid w:val="00645CC9"/>
    <w:rsid w:val="006B3260"/>
    <w:rsid w:val="006C7D05"/>
    <w:rsid w:val="006D66A3"/>
    <w:rsid w:val="007609A3"/>
    <w:rsid w:val="007648F0"/>
    <w:rsid w:val="00764CE2"/>
    <w:rsid w:val="007966A3"/>
    <w:rsid w:val="007F173A"/>
    <w:rsid w:val="00807FE6"/>
    <w:rsid w:val="008330F3"/>
    <w:rsid w:val="0083722B"/>
    <w:rsid w:val="008378B4"/>
    <w:rsid w:val="008434BD"/>
    <w:rsid w:val="00850E88"/>
    <w:rsid w:val="0089485A"/>
    <w:rsid w:val="00897AB3"/>
    <w:rsid w:val="008A5DFE"/>
    <w:rsid w:val="008B525F"/>
    <w:rsid w:val="008B7E73"/>
    <w:rsid w:val="008C7B6D"/>
    <w:rsid w:val="008E3616"/>
    <w:rsid w:val="008E5272"/>
    <w:rsid w:val="009001F2"/>
    <w:rsid w:val="00941292"/>
    <w:rsid w:val="00952A99"/>
    <w:rsid w:val="0096274C"/>
    <w:rsid w:val="00967170"/>
    <w:rsid w:val="00967E8A"/>
    <w:rsid w:val="009772C2"/>
    <w:rsid w:val="0099237B"/>
    <w:rsid w:val="009D5547"/>
    <w:rsid w:val="00A66663"/>
    <w:rsid w:val="00AA0148"/>
    <w:rsid w:val="00AC7B24"/>
    <w:rsid w:val="00AD516F"/>
    <w:rsid w:val="00AE1989"/>
    <w:rsid w:val="00B14642"/>
    <w:rsid w:val="00B22C11"/>
    <w:rsid w:val="00B67510"/>
    <w:rsid w:val="00BD31B7"/>
    <w:rsid w:val="00C32795"/>
    <w:rsid w:val="00C37539"/>
    <w:rsid w:val="00C92AF5"/>
    <w:rsid w:val="00CF307F"/>
    <w:rsid w:val="00D0482D"/>
    <w:rsid w:val="00D0613A"/>
    <w:rsid w:val="00D21DE7"/>
    <w:rsid w:val="00D636FF"/>
    <w:rsid w:val="00DE7240"/>
    <w:rsid w:val="00DE7A52"/>
    <w:rsid w:val="00E57283"/>
    <w:rsid w:val="00E8694D"/>
    <w:rsid w:val="00EA34F9"/>
    <w:rsid w:val="00EC6C15"/>
    <w:rsid w:val="00EE5093"/>
    <w:rsid w:val="00F02552"/>
    <w:rsid w:val="00F20319"/>
    <w:rsid w:val="00F2040A"/>
    <w:rsid w:val="00F32771"/>
    <w:rsid w:val="00F66C87"/>
    <w:rsid w:val="00FC249A"/>
    <w:rsid w:val="00FC2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A07C7D"/>
  <w15:docId w15:val="{B30B7900-1E7D-4054-875E-128F5191E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paragraph" w:styleId="Heading4">
    <w:name w:val="heading 4"/>
    <w:basedOn w:val="Normal"/>
    <w:next w:val="Normal"/>
    <w:link w:val="Heading4Char"/>
    <w:uiPriority w:val="9"/>
    <w:semiHidden/>
    <w:unhideWhenUsed/>
    <w:qFormat/>
    <w:rsid w:val="009D554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8330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30F3"/>
    <w:rPr>
      <w:rFonts w:ascii="Segoe UI" w:eastAsia="Calibri" w:hAnsi="Segoe UI" w:cs="Segoe UI"/>
      <w:color w:val="000000"/>
      <w:sz w:val="18"/>
      <w:szCs w:val="18"/>
    </w:rPr>
  </w:style>
  <w:style w:type="character" w:styleId="Hyperlink">
    <w:name w:val="Hyperlink"/>
    <w:basedOn w:val="DefaultParagraphFont"/>
    <w:uiPriority w:val="99"/>
    <w:unhideWhenUsed/>
    <w:rsid w:val="008A5DFE"/>
    <w:rPr>
      <w:color w:val="0563C1" w:themeColor="hyperlink"/>
      <w:u w:val="single"/>
    </w:rPr>
  </w:style>
  <w:style w:type="character" w:styleId="UnresolvedMention">
    <w:name w:val="Unresolved Mention"/>
    <w:basedOn w:val="DefaultParagraphFont"/>
    <w:uiPriority w:val="99"/>
    <w:semiHidden/>
    <w:unhideWhenUsed/>
    <w:rsid w:val="008A5DFE"/>
    <w:rPr>
      <w:color w:val="605E5C"/>
      <w:shd w:val="clear" w:color="auto" w:fill="E1DFDD"/>
    </w:rPr>
  </w:style>
  <w:style w:type="character" w:customStyle="1" w:styleId="Heading4Char">
    <w:name w:val="Heading 4 Char"/>
    <w:basedOn w:val="DefaultParagraphFont"/>
    <w:link w:val="Heading4"/>
    <w:uiPriority w:val="9"/>
    <w:semiHidden/>
    <w:rsid w:val="009D5547"/>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1D5E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EE3"/>
    <w:rPr>
      <w:rFonts w:ascii="Calibri" w:eastAsia="Calibri" w:hAnsi="Calibri" w:cs="Calibri"/>
      <w:color w:val="000000"/>
    </w:rPr>
  </w:style>
  <w:style w:type="paragraph" w:styleId="Footer">
    <w:name w:val="footer"/>
    <w:basedOn w:val="Normal"/>
    <w:link w:val="FooterChar"/>
    <w:uiPriority w:val="99"/>
    <w:unhideWhenUsed/>
    <w:rsid w:val="001D5EE3"/>
    <w:pPr>
      <w:tabs>
        <w:tab w:val="center" w:pos="4680"/>
        <w:tab w:val="right" w:pos="9360"/>
      </w:tabs>
      <w:spacing w:after="0" w:line="240" w:lineRule="auto"/>
    </w:pPr>
    <w:rPr>
      <w:rFonts w:asciiTheme="minorHAnsi" w:eastAsiaTheme="minorEastAsia" w:hAnsiTheme="minorHAnsi" w:cs="Times New Roman"/>
      <w:color w:val="auto"/>
      <w:lang w:val="en-US" w:eastAsia="en-US"/>
    </w:rPr>
  </w:style>
  <w:style w:type="character" w:customStyle="1" w:styleId="FooterChar">
    <w:name w:val="Footer Char"/>
    <w:basedOn w:val="DefaultParagraphFont"/>
    <w:link w:val="Footer"/>
    <w:uiPriority w:val="99"/>
    <w:rsid w:val="001D5EE3"/>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82788">
      <w:bodyDiv w:val="1"/>
      <w:marLeft w:val="0"/>
      <w:marRight w:val="0"/>
      <w:marTop w:val="0"/>
      <w:marBottom w:val="0"/>
      <w:divBdr>
        <w:top w:val="none" w:sz="0" w:space="0" w:color="auto"/>
        <w:left w:val="none" w:sz="0" w:space="0" w:color="auto"/>
        <w:bottom w:val="none" w:sz="0" w:space="0" w:color="auto"/>
        <w:right w:val="none" w:sz="0" w:space="0" w:color="auto"/>
      </w:divBdr>
    </w:div>
    <w:div w:id="8070114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learning-theories.com/humanism.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660</TotalTime>
  <Pages>8</Pages>
  <Words>3003</Words>
  <Characters>17118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20081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Amber Phillips</cp:lastModifiedBy>
  <cp:revision>65</cp:revision>
  <dcterms:created xsi:type="dcterms:W3CDTF">2019-04-12T18:03:00Z</dcterms:created>
  <dcterms:modified xsi:type="dcterms:W3CDTF">2019-04-14T19:04:00Z</dcterms:modified>
</cp:coreProperties>
</file>