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2B437E" w14:textId="11F75967" w:rsidR="00A16FB1" w:rsidRPr="00724E19" w:rsidRDefault="006605E5" w:rsidP="006039A8">
      <w:pPr>
        <w:pStyle w:val="Title"/>
        <w:rPr>
          <w:rFonts w:ascii="Times New Roman" w:hAnsi="Times New Roman" w:cs="Times New Roman"/>
          <w:sz w:val="44"/>
          <w:szCs w:val="44"/>
          <w:u w:val="single"/>
        </w:rPr>
      </w:pPr>
      <w:r w:rsidRPr="00724E19">
        <w:rPr>
          <w:rFonts w:ascii="Times New Roman" w:hAnsi="Times New Roman" w:cs="Times New Roman"/>
          <w:sz w:val="44"/>
          <w:szCs w:val="44"/>
          <w:u w:val="single"/>
        </w:rPr>
        <w:t>Programme Notes</w:t>
      </w:r>
    </w:p>
    <w:p w14:paraId="2F8F0F91" w14:textId="77777777" w:rsidR="006605E5" w:rsidRPr="009632D1" w:rsidRDefault="006605E5" w:rsidP="006605E5">
      <w:pPr>
        <w:rPr>
          <w:rFonts w:ascii="Times New Roman" w:hAnsi="Times New Roman" w:cs="Times New Roman"/>
          <w:sz w:val="24"/>
          <w:szCs w:val="24"/>
        </w:rPr>
      </w:pPr>
    </w:p>
    <w:p w14:paraId="06EA7C48" w14:textId="2738D5F8" w:rsidR="009632D1" w:rsidRPr="00535A95" w:rsidRDefault="00535A95" w:rsidP="00535A95">
      <w:pPr>
        <w:jc w:val="center"/>
        <w:rPr>
          <w:rFonts w:ascii="Times New Roman" w:hAnsi="Times New Roman" w:cs="Times New Roman"/>
          <w:b/>
          <w:bCs/>
          <w:sz w:val="28"/>
          <w:szCs w:val="28"/>
        </w:rPr>
      </w:pPr>
      <w:r w:rsidRPr="00535A95">
        <w:rPr>
          <w:rFonts w:ascii="Times New Roman" w:hAnsi="Times New Roman" w:cs="Times New Roman"/>
          <w:b/>
          <w:bCs/>
          <w:sz w:val="28"/>
          <w:szCs w:val="28"/>
        </w:rPr>
        <w:t>Wherever He Ain’t</w:t>
      </w:r>
    </w:p>
    <w:p w14:paraId="13550605" w14:textId="3073FB8B" w:rsidR="00535A95" w:rsidRDefault="00535A95" w:rsidP="00535A95">
      <w:pPr>
        <w:jc w:val="center"/>
        <w:rPr>
          <w:rFonts w:ascii="Times New Roman" w:hAnsi="Times New Roman" w:cs="Times New Roman"/>
          <w:b/>
          <w:bCs/>
          <w:sz w:val="28"/>
          <w:szCs w:val="28"/>
        </w:rPr>
      </w:pPr>
      <w:r w:rsidRPr="00535A95">
        <w:rPr>
          <w:rFonts w:ascii="Times New Roman" w:hAnsi="Times New Roman" w:cs="Times New Roman"/>
          <w:b/>
          <w:bCs/>
          <w:sz w:val="28"/>
          <w:szCs w:val="28"/>
        </w:rPr>
        <w:t xml:space="preserve">Mack &amp; Mabel </w:t>
      </w:r>
    </w:p>
    <w:p w14:paraId="2BA73DF1" w14:textId="733BEA28" w:rsidR="008F0444" w:rsidRDefault="008F0444" w:rsidP="00535A95">
      <w:pPr>
        <w:jc w:val="center"/>
        <w:rPr>
          <w:rFonts w:ascii="Times New Roman" w:hAnsi="Times New Roman" w:cs="Times New Roman"/>
          <w:b/>
          <w:bCs/>
          <w:sz w:val="28"/>
          <w:szCs w:val="28"/>
        </w:rPr>
      </w:pPr>
      <w:r>
        <w:rPr>
          <w:rFonts w:ascii="Times New Roman" w:hAnsi="Times New Roman" w:cs="Times New Roman"/>
          <w:b/>
          <w:bCs/>
          <w:sz w:val="28"/>
          <w:szCs w:val="28"/>
        </w:rPr>
        <w:t>Jerry Herman (1931 – 2019)</w:t>
      </w:r>
    </w:p>
    <w:p w14:paraId="0ADB68BA" w14:textId="1DCAB44E" w:rsidR="008F0444" w:rsidRDefault="008F0444" w:rsidP="00535A95">
      <w:pPr>
        <w:jc w:val="center"/>
        <w:rPr>
          <w:rFonts w:ascii="Times New Roman" w:hAnsi="Times New Roman" w:cs="Times New Roman"/>
          <w:b/>
          <w:bCs/>
          <w:sz w:val="28"/>
          <w:szCs w:val="28"/>
        </w:rPr>
      </w:pPr>
      <w:r>
        <w:rPr>
          <w:rFonts w:ascii="Times New Roman" w:hAnsi="Times New Roman" w:cs="Times New Roman"/>
          <w:b/>
          <w:bCs/>
          <w:sz w:val="28"/>
          <w:szCs w:val="28"/>
        </w:rPr>
        <w:t>Michael Stewart (1924</w:t>
      </w:r>
      <w:r w:rsidR="004E1F9E">
        <w:rPr>
          <w:rFonts w:ascii="Times New Roman" w:hAnsi="Times New Roman" w:cs="Times New Roman"/>
          <w:b/>
          <w:bCs/>
          <w:sz w:val="28"/>
          <w:szCs w:val="28"/>
        </w:rPr>
        <w:t xml:space="preserve"> – 1987)</w:t>
      </w:r>
    </w:p>
    <w:p w14:paraId="1D6C91DE" w14:textId="17ADF65F" w:rsidR="00667FC1" w:rsidRDefault="006605E5" w:rsidP="00FD720E">
      <w:pPr>
        <w:spacing w:line="360" w:lineRule="auto"/>
        <w:rPr>
          <w:rFonts w:ascii="Times New Roman" w:hAnsi="Times New Roman" w:cs="Times New Roman"/>
        </w:rPr>
      </w:pPr>
      <w:r w:rsidRPr="009632D1">
        <w:rPr>
          <w:rFonts w:ascii="Times New Roman" w:hAnsi="Times New Roman" w:cs="Times New Roman"/>
        </w:rPr>
        <w:t xml:space="preserve">With a book written by Michael Stewart and music and lyrics by Jerry Herman, Mack </w:t>
      </w:r>
      <w:r w:rsidR="005734B1">
        <w:rPr>
          <w:rFonts w:ascii="Times New Roman" w:hAnsi="Times New Roman" w:cs="Times New Roman"/>
        </w:rPr>
        <w:t>&amp;</w:t>
      </w:r>
      <w:r w:rsidRPr="009632D1">
        <w:rPr>
          <w:rFonts w:ascii="Times New Roman" w:hAnsi="Times New Roman" w:cs="Times New Roman"/>
        </w:rPr>
        <w:t xml:space="preserve"> Mabel was first </w:t>
      </w:r>
      <w:r w:rsidR="00D8511A">
        <w:rPr>
          <w:rFonts w:ascii="Times New Roman" w:hAnsi="Times New Roman" w:cs="Times New Roman"/>
        </w:rPr>
        <w:t xml:space="preserve">performed </w:t>
      </w:r>
      <w:r w:rsidRPr="009632D1">
        <w:rPr>
          <w:rFonts w:ascii="Times New Roman" w:hAnsi="Times New Roman" w:cs="Times New Roman"/>
        </w:rPr>
        <w:t xml:space="preserve">in 1974 on Broadway, where it then transferred over the West End </w:t>
      </w:r>
      <w:r w:rsidR="009632D1" w:rsidRPr="009632D1">
        <w:rPr>
          <w:rFonts w:ascii="Times New Roman" w:hAnsi="Times New Roman" w:cs="Times New Roman"/>
        </w:rPr>
        <w:t>in 1995 and had a revival in 2006.</w:t>
      </w:r>
      <w:r w:rsidR="009632D1">
        <w:rPr>
          <w:rFonts w:ascii="Times New Roman" w:hAnsi="Times New Roman" w:cs="Times New Roman"/>
        </w:rPr>
        <w:t xml:space="preserve"> The plot follows a turbulent and slightly controversial relationship between a Hollywood director named Mack Sennett, and an actress who he </w:t>
      </w:r>
      <w:r w:rsidR="00AB2C3D">
        <w:rPr>
          <w:rFonts w:ascii="Times New Roman" w:hAnsi="Times New Roman" w:cs="Times New Roman"/>
        </w:rPr>
        <w:t>discovers</w:t>
      </w:r>
      <w:r w:rsidR="009632D1">
        <w:rPr>
          <w:rFonts w:ascii="Times New Roman" w:hAnsi="Times New Roman" w:cs="Times New Roman"/>
        </w:rPr>
        <w:t xml:space="preserve">, Mabel Normand. </w:t>
      </w:r>
      <w:r w:rsidR="00D8511A">
        <w:rPr>
          <w:rFonts w:ascii="Times New Roman" w:hAnsi="Times New Roman" w:cs="Times New Roman"/>
        </w:rPr>
        <w:t xml:space="preserve">Mabel falls deeply in love with Mack, however Mack wants to keep the relationship as professional as he can. </w:t>
      </w:r>
      <w:r w:rsidR="008C7F9D">
        <w:rPr>
          <w:rFonts w:ascii="Times New Roman" w:hAnsi="Times New Roman" w:cs="Times New Roman"/>
        </w:rPr>
        <w:t xml:space="preserve">Lyricist </w:t>
      </w:r>
      <w:r w:rsidR="00667FC1">
        <w:rPr>
          <w:rFonts w:ascii="Times New Roman" w:hAnsi="Times New Roman" w:cs="Times New Roman"/>
        </w:rPr>
        <w:t xml:space="preserve">Jerry Herman was </w:t>
      </w:r>
      <w:r w:rsidR="003F4F01">
        <w:rPr>
          <w:rFonts w:ascii="Times New Roman" w:hAnsi="Times New Roman" w:cs="Times New Roman"/>
        </w:rPr>
        <w:t xml:space="preserve">originally </w:t>
      </w:r>
      <w:r w:rsidR="00667FC1">
        <w:rPr>
          <w:rFonts w:ascii="Times New Roman" w:hAnsi="Times New Roman" w:cs="Times New Roman"/>
        </w:rPr>
        <w:t>born</w:t>
      </w:r>
      <w:r w:rsidR="003F4F01">
        <w:rPr>
          <w:rFonts w:ascii="Times New Roman" w:hAnsi="Times New Roman" w:cs="Times New Roman"/>
        </w:rPr>
        <w:t xml:space="preserve"> in New York</w:t>
      </w:r>
      <w:r w:rsidR="00024BDF">
        <w:rPr>
          <w:rFonts w:ascii="Times New Roman" w:hAnsi="Times New Roman" w:cs="Times New Roman"/>
        </w:rPr>
        <w:t>, and studied drama in Miam</w:t>
      </w:r>
      <w:r w:rsidR="00A83BA9">
        <w:rPr>
          <w:rFonts w:ascii="Times New Roman" w:hAnsi="Times New Roman" w:cs="Times New Roman"/>
        </w:rPr>
        <w:t>i</w:t>
      </w:r>
      <w:r w:rsidR="00024BDF">
        <w:rPr>
          <w:rFonts w:ascii="Times New Roman" w:hAnsi="Times New Roman" w:cs="Times New Roman"/>
        </w:rPr>
        <w:t>, Florida</w:t>
      </w:r>
      <w:r w:rsidR="009B19BE">
        <w:rPr>
          <w:rFonts w:ascii="Times New Roman" w:hAnsi="Times New Roman" w:cs="Times New Roman"/>
        </w:rPr>
        <w:t>’</w:t>
      </w:r>
      <w:r w:rsidR="009B19BE">
        <w:rPr>
          <w:rStyle w:val="FootnoteReference"/>
          <w:rFonts w:ascii="Times New Roman" w:hAnsi="Times New Roman" w:cs="Times New Roman"/>
        </w:rPr>
        <w:footnoteReference w:id="1"/>
      </w:r>
      <w:r w:rsidR="00974ACA">
        <w:rPr>
          <w:rFonts w:ascii="Times New Roman" w:hAnsi="Times New Roman" w:cs="Times New Roman"/>
        </w:rPr>
        <w:t xml:space="preserve">. He originally wrote for TV but switched for theatre, </w:t>
      </w:r>
      <w:r w:rsidR="00A83BA9">
        <w:rPr>
          <w:rFonts w:ascii="Times New Roman" w:hAnsi="Times New Roman" w:cs="Times New Roman"/>
        </w:rPr>
        <w:t xml:space="preserve">earning him </w:t>
      </w:r>
      <w:r w:rsidR="002F28FF">
        <w:rPr>
          <w:rFonts w:ascii="Times New Roman" w:hAnsi="Times New Roman" w:cs="Times New Roman"/>
        </w:rPr>
        <w:t xml:space="preserve">over 11 Tony Awards throughout his career. </w:t>
      </w:r>
      <w:r w:rsidR="00A54831">
        <w:rPr>
          <w:rFonts w:ascii="Times New Roman" w:hAnsi="Times New Roman" w:cs="Times New Roman"/>
        </w:rPr>
        <w:t xml:space="preserve">Michael Stewart </w:t>
      </w:r>
      <w:r w:rsidR="002A276C">
        <w:rPr>
          <w:rFonts w:ascii="Times New Roman" w:hAnsi="Times New Roman" w:cs="Times New Roman"/>
        </w:rPr>
        <w:t xml:space="preserve">is playwright </w:t>
      </w:r>
      <w:r w:rsidR="007D4DE7">
        <w:rPr>
          <w:rFonts w:ascii="Times New Roman" w:hAnsi="Times New Roman" w:cs="Times New Roman"/>
        </w:rPr>
        <w:t xml:space="preserve">originally from Manhattan, and graduated from the Yale School </w:t>
      </w:r>
      <w:r w:rsidR="007D4DE7" w:rsidRPr="00E03377">
        <w:rPr>
          <w:rFonts w:ascii="Times New Roman" w:hAnsi="Times New Roman" w:cs="Times New Roman"/>
        </w:rPr>
        <w:t>of Drama with an MFA.</w:t>
      </w:r>
      <w:r w:rsidR="007D4DE7">
        <w:rPr>
          <w:rFonts w:ascii="Times New Roman" w:hAnsi="Times New Roman" w:cs="Times New Roman"/>
        </w:rPr>
        <w:t xml:space="preserve"> </w:t>
      </w:r>
    </w:p>
    <w:p w14:paraId="70E4F850" w14:textId="5836BDDF" w:rsidR="003A25F5" w:rsidRPr="00E03377" w:rsidRDefault="009632D1" w:rsidP="00FD720E">
      <w:pPr>
        <w:spacing w:line="360" w:lineRule="auto"/>
        <w:rPr>
          <w:rFonts w:ascii="Times New Roman" w:hAnsi="Times New Roman" w:cs="Times New Roman"/>
        </w:rPr>
      </w:pPr>
      <w:r>
        <w:rPr>
          <w:rFonts w:ascii="Times New Roman" w:hAnsi="Times New Roman" w:cs="Times New Roman"/>
        </w:rPr>
        <w:t>‘Wherever He Aint’</w:t>
      </w:r>
      <w:r w:rsidR="005734B1">
        <w:rPr>
          <w:rFonts w:ascii="Times New Roman" w:hAnsi="Times New Roman" w:cs="Times New Roman"/>
        </w:rPr>
        <w:t>, originally performed by Bernadette Peters</w:t>
      </w:r>
      <w:r w:rsidR="00BE4B75">
        <w:rPr>
          <w:rFonts w:ascii="Times New Roman" w:hAnsi="Times New Roman" w:cs="Times New Roman"/>
        </w:rPr>
        <w:t>,</w:t>
      </w:r>
      <w:r w:rsidR="005734B1">
        <w:rPr>
          <w:rFonts w:ascii="Times New Roman" w:hAnsi="Times New Roman" w:cs="Times New Roman"/>
        </w:rPr>
        <w:t xml:space="preserve"> </w:t>
      </w:r>
      <w:r>
        <w:rPr>
          <w:rFonts w:ascii="Times New Roman" w:hAnsi="Times New Roman" w:cs="Times New Roman"/>
        </w:rPr>
        <w:t xml:space="preserve">is a number just before the end of Act 1, sang by Mabel after a particularly heated argument between her and Mack after she learns that Mack has </w:t>
      </w:r>
      <w:r w:rsidRPr="00E03377">
        <w:rPr>
          <w:rFonts w:ascii="Times New Roman" w:hAnsi="Times New Roman" w:cs="Times New Roman"/>
        </w:rPr>
        <w:t>been stifling her opportunities in other film studios due to selfish</w:t>
      </w:r>
      <w:r w:rsidR="00D8511A" w:rsidRPr="00E03377">
        <w:rPr>
          <w:rFonts w:ascii="Times New Roman" w:hAnsi="Times New Roman" w:cs="Times New Roman"/>
        </w:rPr>
        <w:t>ness</w:t>
      </w:r>
      <w:r w:rsidRPr="00E03377">
        <w:rPr>
          <w:rFonts w:ascii="Times New Roman" w:hAnsi="Times New Roman" w:cs="Times New Roman"/>
        </w:rPr>
        <w:t xml:space="preserve">. In this song, Mabel is in her best dress and is feeling very glamorous while also spiteful. Mabel’s character later on in the musical deteriorates, and she becomes a drug addict with a deeply tainted reputation who eventually takes her own life. </w:t>
      </w:r>
      <w:r w:rsidR="00D8511A" w:rsidRPr="00E03377">
        <w:rPr>
          <w:rFonts w:ascii="Times New Roman" w:hAnsi="Times New Roman" w:cs="Times New Roman"/>
        </w:rPr>
        <w:t xml:space="preserve">The show closed on Broadway after only </w:t>
      </w:r>
      <w:r w:rsidR="006F4F5D" w:rsidRPr="00E03377">
        <w:rPr>
          <w:rFonts w:ascii="Times New Roman" w:hAnsi="Times New Roman" w:cs="Times New Roman"/>
        </w:rPr>
        <w:t>sixty-six</w:t>
      </w:r>
      <w:r w:rsidR="00D8511A" w:rsidRPr="00E03377">
        <w:rPr>
          <w:rFonts w:ascii="Times New Roman" w:hAnsi="Times New Roman" w:cs="Times New Roman"/>
        </w:rPr>
        <w:t xml:space="preserve"> performances and many mixed reviews from the critics.</w:t>
      </w:r>
      <w:r w:rsidR="00255DCA">
        <w:rPr>
          <w:rFonts w:ascii="Times New Roman" w:hAnsi="Times New Roman" w:cs="Times New Roman"/>
        </w:rPr>
        <w:t xml:space="preserve"> </w:t>
      </w:r>
      <w:r w:rsidR="00F1702A">
        <w:rPr>
          <w:rFonts w:ascii="Times New Roman" w:hAnsi="Times New Roman" w:cs="Times New Roman"/>
        </w:rPr>
        <w:t>Michael Billington writes; ‘</w:t>
      </w:r>
      <w:r w:rsidR="00F1702A" w:rsidRPr="00F1702A">
        <w:rPr>
          <w:rFonts w:ascii="Times New Roman" w:hAnsi="Times New Roman" w:cs="Times New Roman"/>
        </w:rPr>
        <w:t>Herman's expansive, tuneful optimism, as seen in shows like Hello, Dolly! and Mame, hardly fits with the story of the doomed romance of Hollywood's Mack Sennett and Mabel Normand</w:t>
      </w:r>
      <w:r w:rsidR="00F1702A">
        <w:rPr>
          <w:rFonts w:ascii="Times New Roman" w:hAnsi="Times New Roman" w:cs="Times New Roman"/>
        </w:rPr>
        <w:t>’.</w:t>
      </w:r>
      <w:r w:rsidR="008C5715">
        <w:rPr>
          <w:rFonts w:ascii="Times New Roman" w:hAnsi="Times New Roman" w:cs="Times New Roman"/>
        </w:rPr>
        <w:t xml:space="preserve"> He then goes further, stating; </w:t>
      </w:r>
      <w:r w:rsidR="008C7F9D">
        <w:rPr>
          <w:rFonts w:ascii="Times New Roman" w:hAnsi="Times New Roman" w:cs="Times New Roman"/>
        </w:rPr>
        <w:t>‘</w:t>
      </w:r>
      <w:r w:rsidR="008C5715" w:rsidRPr="008C5715">
        <w:rPr>
          <w:rFonts w:ascii="Times New Roman" w:hAnsi="Times New Roman" w:cs="Times New Roman"/>
        </w:rPr>
        <w:t>although this 1974 Jerry Herman-Michael Stewart show has long enjoyed cult status, it never quite works on stage</w:t>
      </w:r>
      <w:r w:rsidR="008C5715">
        <w:rPr>
          <w:rFonts w:ascii="Times New Roman" w:hAnsi="Times New Roman" w:cs="Times New Roman"/>
        </w:rPr>
        <w:t>’.</w:t>
      </w:r>
      <w:r w:rsidR="005E1776" w:rsidRPr="00E03377">
        <w:rPr>
          <w:rFonts w:ascii="Times New Roman" w:hAnsi="Times New Roman" w:cs="Times New Roman"/>
        </w:rPr>
        <w:t xml:space="preserve"> </w:t>
      </w:r>
      <w:r w:rsidR="00D8511A" w:rsidRPr="00E03377">
        <w:rPr>
          <w:rFonts w:ascii="Times New Roman" w:hAnsi="Times New Roman" w:cs="Times New Roman"/>
        </w:rPr>
        <w:t xml:space="preserve">‘Mack </w:t>
      </w:r>
      <w:r w:rsidR="005734B1" w:rsidRPr="00E03377">
        <w:rPr>
          <w:rFonts w:ascii="Times New Roman" w:hAnsi="Times New Roman" w:cs="Times New Roman"/>
        </w:rPr>
        <w:t>&amp;</w:t>
      </w:r>
      <w:r w:rsidR="00D8511A" w:rsidRPr="00E03377">
        <w:rPr>
          <w:rFonts w:ascii="Times New Roman" w:hAnsi="Times New Roman" w:cs="Times New Roman"/>
        </w:rPr>
        <w:t xml:space="preserve"> Mabel’ was however nominated for 8 Tony Awards the year after it was debuted on Broadway, though it did not take any home. Across the pond, it was nominated for two Olivier Awards, one of those being Best New Musical. </w:t>
      </w:r>
    </w:p>
    <w:p w14:paraId="2B717488" w14:textId="6638DD1B" w:rsidR="00916273" w:rsidRDefault="005E1776" w:rsidP="00FD720E">
      <w:pPr>
        <w:spacing w:line="360" w:lineRule="auto"/>
        <w:rPr>
          <w:rFonts w:ascii="Times New Roman" w:hAnsi="Times New Roman" w:cs="Times New Roman"/>
        </w:rPr>
      </w:pPr>
      <w:r w:rsidRPr="00E03377">
        <w:rPr>
          <w:rFonts w:ascii="Times New Roman" w:hAnsi="Times New Roman" w:cs="Times New Roman"/>
        </w:rPr>
        <w:t xml:space="preserve">This song is energetic and </w:t>
      </w:r>
      <w:r w:rsidR="00130103" w:rsidRPr="00E03377">
        <w:rPr>
          <w:rFonts w:ascii="Times New Roman" w:hAnsi="Times New Roman" w:cs="Times New Roman"/>
        </w:rPr>
        <w:t>fiery, with the character of Mabel expressing her deep desire to be far away from the man that she is in love with. Heightened moments of this include the lyrics; ‘If he’s going south, I’m going north, if he’s going back, I’m going forth’. She simply wants to be wherever Mack is not.</w:t>
      </w:r>
      <w:r w:rsidR="00BB4E1A" w:rsidRPr="00E03377">
        <w:rPr>
          <w:rFonts w:ascii="Times New Roman" w:hAnsi="Times New Roman" w:cs="Times New Roman"/>
        </w:rPr>
        <w:t xml:space="preserve"> The clever lyrics written by </w:t>
      </w:r>
      <w:r w:rsidR="00EC24A1" w:rsidRPr="00E03377">
        <w:rPr>
          <w:rFonts w:ascii="Times New Roman" w:hAnsi="Times New Roman" w:cs="Times New Roman"/>
        </w:rPr>
        <w:t>Jerry Herman provide an interesting contrast for the listener that also</w:t>
      </w:r>
      <w:r w:rsidR="00EC24A1">
        <w:rPr>
          <w:rFonts w:ascii="Times New Roman" w:hAnsi="Times New Roman" w:cs="Times New Roman"/>
        </w:rPr>
        <w:t xml:space="preserve"> </w:t>
      </w:r>
      <w:r w:rsidR="00EC24A1">
        <w:rPr>
          <w:rFonts w:ascii="Times New Roman" w:hAnsi="Times New Roman" w:cs="Times New Roman"/>
        </w:rPr>
        <w:lastRenderedPageBreak/>
        <w:t>help to emphasise the deliberation in Mabel’s mind.</w:t>
      </w:r>
      <w:r w:rsidR="00130103">
        <w:rPr>
          <w:rFonts w:ascii="Times New Roman" w:hAnsi="Times New Roman" w:cs="Times New Roman"/>
        </w:rPr>
        <w:t xml:space="preserve"> </w:t>
      </w:r>
      <w:r w:rsidR="00F767AC">
        <w:rPr>
          <w:rFonts w:ascii="Times New Roman" w:hAnsi="Times New Roman" w:cs="Times New Roman"/>
        </w:rPr>
        <w:t>In this song Mabel also chooses to evaluate her own behaviour, commenting that she’s been acting like a ‘simpering sap’ in her ‘terrible trap’ of a ‘love nest’.</w:t>
      </w:r>
      <w:r w:rsidR="00F76CEB">
        <w:rPr>
          <w:rFonts w:ascii="Times New Roman" w:hAnsi="Times New Roman" w:cs="Times New Roman"/>
        </w:rPr>
        <w:t xml:space="preserve"> Upon realising how silly she’s been focusing on a man, she decides the best option is to be as far away from him as possible. The musical style of this number is jazzy, upbeat and </w:t>
      </w:r>
      <w:r w:rsidR="009175E7">
        <w:rPr>
          <w:rFonts w:ascii="Times New Roman" w:hAnsi="Times New Roman" w:cs="Times New Roman"/>
        </w:rPr>
        <w:t xml:space="preserve">builds to a crescendo to emphasise how she despises the way she feels towards him. </w:t>
      </w:r>
      <w:r w:rsidR="00462260">
        <w:rPr>
          <w:rFonts w:ascii="Times New Roman" w:hAnsi="Times New Roman" w:cs="Times New Roman"/>
        </w:rPr>
        <w:t xml:space="preserve">The musical itself is set in 1938, and this song </w:t>
      </w:r>
      <w:r w:rsidR="00834ECC">
        <w:rPr>
          <w:rFonts w:ascii="Times New Roman" w:hAnsi="Times New Roman" w:cs="Times New Roman"/>
        </w:rPr>
        <w:t>has an undercurrent melody that is reminiscent to the jazz of the 20’s, 30’s and 40’s.</w:t>
      </w:r>
    </w:p>
    <w:p w14:paraId="29D7E26F" w14:textId="317D3545" w:rsidR="003A25F5" w:rsidRDefault="00834ECC" w:rsidP="009632D1">
      <w:pPr>
        <w:rPr>
          <w:rFonts w:ascii="Times New Roman" w:hAnsi="Times New Roman" w:cs="Times New Roman"/>
        </w:rPr>
      </w:pPr>
      <w:r>
        <w:rPr>
          <w:rFonts w:ascii="Times New Roman" w:hAnsi="Times New Roman" w:cs="Times New Roman"/>
        </w:rPr>
        <w:t xml:space="preserve"> </w:t>
      </w:r>
    </w:p>
    <w:p w14:paraId="0C5AC35A" w14:textId="77777777" w:rsidR="004E1F9E" w:rsidRDefault="004E1F9E" w:rsidP="009632D1">
      <w:pPr>
        <w:rPr>
          <w:rFonts w:ascii="Times New Roman" w:hAnsi="Times New Roman" w:cs="Times New Roman"/>
        </w:rPr>
      </w:pPr>
    </w:p>
    <w:p w14:paraId="722B84EA" w14:textId="77777777" w:rsidR="00FD720E" w:rsidRDefault="00FD720E" w:rsidP="009632D1">
      <w:pPr>
        <w:rPr>
          <w:rFonts w:ascii="Times New Roman" w:hAnsi="Times New Roman" w:cs="Times New Roman"/>
        </w:rPr>
      </w:pPr>
    </w:p>
    <w:p w14:paraId="5BE11AB2" w14:textId="77777777" w:rsidR="00FD720E" w:rsidRDefault="00FD720E" w:rsidP="009632D1">
      <w:pPr>
        <w:rPr>
          <w:rFonts w:ascii="Times New Roman" w:hAnsi="Times New Roman" w:cs="Times New Roman"/>
        </w:rPr>
      </w:pPr>
    </w:p>
    <w:p w14:paraId="10749CDB" w14:textId="77777777" w:rsidR="00FD720E" w:rsidRDefault="00FD720E" w:rsidP="009632D1">
      <w:pPr>
        <w:rPr>
          <w:rFonts w:ascii="Times New Roman" w:hAnsi="Times New Roman" w:cs="Times New Roman"/>
        </w:rPr>
      </w:pPr>
    </w:p>
    <w:p w14:paraId="2676F0C2" w14:textId="77777777" w:rsidR="00FD720E" w:rsidRDefault="00FD720E" w:rsidP="009632D1">
      <w:pPr>
        <w:rPr>
          <w:rFonts w:ascii="Times New Roman" w:hAnsi="Times New Roman" w:cs="Times New Roman"/>
        </w:rPr>
      </w:pPr>
    </w:p>
    <w:p w14:paraId="41B52637" w14:textId="77777777" w:rsidR="00FD720E" w:rsidRDefault="00FD720E" w:rsidP="009632D1">
      <w:pPr>
        <w:rPr>
          <w:rFonts w:ascii="Times New Roman" w:hAnsi="Times New Roman" w:cs="Times New Roman"/>
        </w:rPr>
      </w:pPr>
    </w:p>
    <w:p w14:paraId="407D26FD" w14:textId="77777777" w:rsidR="00FD720E" w:rsidRDefault="00FD720E" w:rsidP="009632D1">
      <w:pPr>
        <w:rPr>
          <w:rFonts w:ascii="Times New Roman" w:hAnsi="Times New Roman" w:cs="Times New Roman"/>
        </w:rPr>
      </w:pPr>
    </w:p>
    <w:p w14:paraId="66BDA5D8" w14:textId="77777777" w:rsidR="00FD720E" w:rsidRDefault="00FD720E" w:rsidP="009632D1">
      <w:pPr>
        <w:rPr>
          <w:rFonts w:ascii="Times New Roman" w:hAnsi="Times New Roman" w:cs="Times New Roman"/>
        </w:rPr>
      </w:pPr>
    </w:p>
    <w:p w14:paraId="7A87A21E" w14:textId="77777777" w:rsidR="00FD720E" w:rsidRDefault="00FD720E" w:rsidP="009632D1">
      <w:pPr>
        <w:rPr>
          <w:rFonts w:ascii="Times New Roman" w:hAnsi="Times New Roman" w:cs="Times New Roman"/>
        </w:rPr>
      </w:pPr>
    </w:p>
    <w:p w14:paraId="3C5003C9" w14:textId="77777777" w:rsidR="00FD720E" w:rsidRDefault="00FD720E" w:rsidP="009632D1">
      <w:pPr>
        <w:rPr>
          <w:rFonts w:ascii="Times New Roman" w:hAnsi="Times New Roman" w:cs="Times New Roman"/>
        </w:rPr>
      </w:pPr>
    </w:p>
    <w:p w14:paraId="029AF401" w14:textId="77777777" w:rsidR="00FD720E" w:rsidRDefault="00FD720E" w:rsidP="009632D1">
      <w:pPr>
        <w:rPr>
          <w:rFonts w:ascii="Times New Roman" w:hAnsi="Times New Roman" w:cs="Times New Roman"/>
        </w:rPr>
      </w:pPr>
    </w:p>
    <w:p w14:paraId="5756B633" w14:textId="77777777" w:rsidR="00FD720E" w:rsidRDefault="00FD720E" w:rsidP="009632D1">
      <w:pPr>
        <w:rPr>
          <w:rFonts w:ascii="Times New Roman" w:hAnsi="Times New Roman" w:cs="Times New Roman"/>
        </w:rPr>
      </w:pPr>
    </w:p>
    <w:p w14:paraId="5CD35DE8" w14:textId="77777777" w:rsidR="00FD720E" w:rsidRDefault="00FD720E" w:rsidP="009632D1">
      <w:pPr>
        <w:rPr>
          <w:rFonts w:ascii="Times New Roman" w:hAnsi="Times New Roman" w:cs="Times New Roman"/>
        </w:rPr>
      </w:pPr>
    </w:p>
    <w:p w14:paraId="5F8B499E" w14:textId="77777777" w:rsidR="00FD720E" w:rsidRDefault="00FD720E" w:rsidP="009632D1">
      <w:pPr>
        <w:rPr>
          <w:rFonts w:ascii="Times New Roman" w:hAnsi="Times New Roman" w:cs="Times New Roman"/>
        </w:rPr>
      </w:pPr>
    </w:p>
    <w:p w14:paraId="38355D54" w14:textId="77777777" w:rsidR="00FD720E" w:rsidRDefault="00FD720E" w:rsidP="009632D1">
      <w:pPr>
        <w:rPr>
          <w:rFonts w:ascii="Times New Roman" w:hAnsi="Times New Roman" w:cs="Times New Roman"/>
        </w:rPr>
      </w:pPr>
    </w:p>
    <w:p w14:paraId="20EF531E" w14:textId="77777777" w:rsidR="00FD720E" w:rsidRDefault="00FD720E" w:rsidP="009632D1">
      <w:pPr>
        <w:rPr>
          <w:rFonts w:ascii="Times New Roman" w:hAnsi="Times New Roman" w:cs="Times New Roman"/>
        </w:rPr>
      </w:pPr>
    </w:p>
    <w:p w14:paraId="7911F13B" w14:textId="77777777" w:rsidR="00FD720E" w:rsidRDefault="00FD720E" w:rsidP="009632D1">
      <w:pPr>
        <w:rPr>
          <w:rFonts w:ascii="Times New Roman" w:hAnsi="Times New Roman" w:cs="Times New Roman"/>
        </w:rPr>
      </w:pPr>
    </w:p>
    <w:p w14:paraId="4BD0E0AB" w14:textId="77777777" w:rsidR="00FD720E" w:rsidRDefault="00FD720E" w:rsidP="009632D1">
      <w:pPr>
        <w:rPr>
          <w:rFonts w:ascii="Times New Roman" w:hAnsi="Times New Roman" w:cs="Times New Roman"/>
        </w:rPr>
      </w:pPr>
    </w:p>
    <w:p w14:paraId="0DB4BF2F" w14:textId="77777777" w:rsidR="00FD720E" w:rsidRDefault="00FD720E" w:rsidP="009632D1">
      <w:pPr>
        <w:rPr>
          <w:rFonts w:ascii="Times New Roman" w:hAnsi="Times New Roman" w:cs="Times New Roman"/>
        </w:rPr>
      </w:pPr>
    </w:p>
    <w:p w14:paraId="1693F732" w14:textId="77777777" w:rsidR="00FD720E" w:rsidRDefault="00FD720E" w:rsidP="009632D1">
      <w:pPr>
        <w:rPr>
          <w:rFonts w:ascii="Times New Roman" w:hAnsi="Times New Roman" w:cs="Times New Roman"/>
        </w:rPr>
      </w:pPr>
    </w:p>
    <w:p w14:paraId="33FDE215" w14:textId="77777777" w:rsidR="00FD720E" w:rsidRDefault="00FD720E" w:rsidP="009632D1">
      <w:pPr>
        <w:rPr>
          <w:rFonts w:ascii="Times New Roman" w:hAnsi="Times New Roman" w:cs="Times New Roman"/>
        </w:rPr>
      </w:pPr>
    </w:p>
    <w:p w14:paraId="308B7BAC" w14:textId="77777777" w:rsidR="00FD720E" w:rsidRDefault="00FD720E" w:rsidP="009632D1">
      <w:pPr>
        <w:rPr>
          <w:rFonts w:ascii="Times New Roman" w:hAnsi="Times New Roman" w:cs="Times New Roman"/>
        </w:rPr>
      </w:pPr>
    </w:p>
    <w:p w14:paraId="0D62754A" w14:textId="77777777" w:rsidR="00FD720E" w:rsidRDefault="00FD720E" w:rsidP="009632D1">
      <w:pPr>
        <w:rPr>
          <w:rFonts w:ascii="Times New Roman" w:hAnsi="Times New Roman" w:cs="Times New Roman"/>
        </w:rPr>
      </w:pPr>
    </w:p>
    <w:p w14:paraId="0CE36D51" w14:textId="77777777" w:rsidR="00FD720E" w:rsidRDefault="00FD720E" w:rsidP="009632D1">
      <w:pPr>
        <w:rPr>
          <w:rFonts w:ascii="Times New Roman" w:hAnsi="Times New Roman" w:cs="Times New Roman"/>
        </w:rPr>
      </w:pPr>
    </w:p>
    <w:p w14:paraId="468A61AC" w14:textId="1739623A" w:rsidR="008D3F12" w:rsidRDefault="008D3F12" w:rsidP="00535A95">
      <w:pPr>
        <w:jc w:val="center"/>
        <w:rPr>
          <w:rFonts w:ascii="Times New Roman" w:hAnsi="Times New Roman" w:cs="Times New Roman"/>
          <w:b/>
          <w:bCs/>
          <w:sz w:val="32"/>
          <w:szCs w:val="32"/>
        </w:rPr>
      </w:pPr>
      <w:r w:rsidRPr="00535A95">
        <w:rPr>
          <w:rFonts w:ascii="Times New Roman" w:hAnsi="Times New Roman" w:cs="Times New Roman"/>
          <w:b/>
          <w:bCs/>
          <w:sz w:val="32"/>
          <w:szCs w:val="32"/>
        </w:rPr>
        <w:lastRenderedPageBreak/>
        <w:t>I Say No</w:t>
      </w:r>
    </w:p>
    <w:p w14:paraId="0AFECDF5" w14:textId="1CEE192A" w:rsidR="00535A95" w:rsidRDefault="00535A95" w:rsidP="00535A95">
      <w:pPr>
        <w:jc w:val="center"/>
        <w:rPr>
          <w:rFonts w:ascii="Times New Roman" w:hAnsi="Times New Roman" w:cs="Times New Roman"/>
          <w:b/>
          <w:bCs/>
          <w:sz w:val="32"/>
          <w:szCs w:val="32"/>
        </w:rPr>
      </w:pPr>
      <w:r>
        <w:rPr>
          <w:rFonts w:ascii="Times New Roman" w:hAnsi="Times New Roman" w:cs="Times New Roman"/>
          <w:b/>
          <w:bCs/>
          <w:sz w:val="32"/>
          <w:szCs w:val="32"/>
        </w:rPr>
        <w:t>Heathers</w:t>
      </w:r>
      <w:r w:rsidR="000E42C2">
        <w:rPr>
          <w:rFonts w:ascii="Times New Roman" w:hAnsi="Times New Roman" w:cs="Times New Roman"/>
          <w:b/>
          <w:bCs/>
          <w:sz w:val="32"/>
          <w:szCs w:val="32"/>
        </w:rPr>
        <w:t>:</w:t>
      </w:r>
      <w:r>
        <w:rPr>
          <w:rFonts w:ascii="Times New Roman" w:hAnsi="Times New Roman" w:cs="Times New Roman"/>
          <w:b/>
          <w:bCs/>
          <w:sz w:val="32"/>
          <w:szCs w:val="32"/>
        </w:rPr>
        <w:t xml:space="preserve"> The Musical</w:t>
      </w:r>
    </w:p>
    <w:p w14:paraId="1ED3E6D9" w14:textId="77777777" w:rsidR="00B762A3" w:rsidRDefault="00B762A3" w:rsidP="00B762A3">
      <w:pPr>
        <w:jc w:val="center"/>
        <w:rPr>
          <w:rFonts w:ascii="Times New Roman" w:hAnsi="Times New Roman" w:cs="Times New Roman"/>
          <w:b/>
          <w:bCs/>
          <w:sz w:val="28"/>
          <w:szCs w:val="28"/>
        </w:rPr>
      </w:pPr>
      <w:r>
        <w:rPr>
          <w:rFonts w:ascii="Times New Roman" w:hAnsi="Times New Roman" w:cs="Times New Roman"/>
          <w:b/>
          <w:bCs/>
          <w:sz w:val="28"/>
          <w:szCs w:val="28"/>
        </w:rPr>
        <w:t xml:space="preserve">Laurence O’Keefe (1969 – Present) </w:t>
      </w:r>
    </w:p>
    <w:p w14:paraId="56C3E6A8" w14:textId="46973A40" w:rsidR="008D3F12" w:rsidRPr="000E42C2" w:rsidRDefault="00EE6801" w:rsidP="000E42C2">
      <w:pPr>
        <w:jc w:val="center"/>
        <w:rPr>
          <w:rFonts w:ascii="Times New Roman" w:hAnsi="Times New Roman" w:cs="Times New Roman"/>
          <w:b/>
          <w:bCs/>
          <w:sz w:val="28"/>
          <w:szCs w:val="28"/>
        </w:rPr>
      </w:pPr>
      <w:r>
        <w:rPr>
          <w:rFonts w:ascii="Times New Roman" w:hAnsi="Times New Roman" w:cs="Times New Roman"/>
          <w:b/>
          <w:bCs/>
          <w:sz w:val="28"/>
          <w:szCs w:val="28"/>
        </w:rPr>
        <w:t>Kevin Murphy (</w:t>
      </w:r>
      <w:r w:rsidR="002B5D82">
        <w:rPr>
          <w:rFonts w:ascii="Times New Roman" w:hAnsi="Times New Roman" w:cs="Times New Roman"/>
          <w:b/>
          <w:bCs/>
          <w:sz w:val="28"/>
          <w:szCs w:val="28"/>
        </w:rPr>
        <w:t>1967- Present)</w:t>
      </w:r>
    </w:p>
    <w:p w14:paraId="225E96DD" w14:textId="7A6ACBCD" w:rsidR="005A5EA0" w:rsidRDefault="000B23A7" w:rsidP="00FD720E">
      <w:pPr>
        <w:spacing w:line="360" w:lineRule="auto"/>
        <w:rPr>
          <w:rFonts w:ascii="Times New Roman" w:hAnsi="Times New Roman" w:cs="Times New Roman"/>
        </w:rPr>
      </w:pPr>
      <w:r>
        <w:rPr>
          <w:rFonts w:ascii="Times New Roman" w:hAnsi="Times New Roman" w:cs="Times New Roman"/>
        </w:rPr>
        <w:t>‘I Say No’ is a powerful ballad written by Laurence O’Keefe</w:t>
      </w:r>
      <w:r w:rsidR="005A5EA0">
        <w:rPr>
          <w:rFonts w:ascii="Times New Roman" w:hAnsi="Times New Roman" w:cs="Times New Roman"/>
        </w:rPr>
        <w:t xml:space="preserve"> and Kevin Murphy</w:t>
      </w:r>
      <w:r>
        <w:rPr>
          <w:rFonts w:ascii="Times New Roman" w:hAnsi="Times New Roman" w:cs="Times New Roman"/>
        </w:rPr>
        <w:t xml:space="preserve"> for the </w:t>
      </w:r>
      <w:r w:rsidR="008C496C">
        <w:rPr>
          <w:rFonts w:ascii="Times New Roman" w:hAnsi="Times New Roman" w:cs="Times New Roman"/>
        </w:rPr>
        <w:t>West End original production of ‘Heathers The Musical’.</w:t>
      </w:r>
      <w:r w:rsidR="009D7716">
        <w:rPr>
          <w:rFonts w:ascii="Times New Roman" w:hAnsi="Times New Roman" w:cs="Times New Roman"/>
        </w:rPr>
        <w:t xml:space="preserve"> </w:t>
      </w:r>
      <w:r w:rsidR="005A5EA0">
        <w:rPr>
          <w:rFonts w:ascii="Times New Roman" w:hAnsi="Times New Roman" w:cs="Times New Roman"/>
        </w:rPr>
        <w:t>Laurence O’Keefe</w:t>
      </w:r>
      <w:r w:rsidR="007C0400">
        <w:rPr>
          <w:rFonts w:ascii="Times New Roman" w:hAnsi="Times New Roman" w:cs="Times New Roman"/>
        </w:rPr>
        <w:t xml:space="preserve">, born </w:t>
      </w:r>
      <w:r w:rsidR="004A7698">
        <w:rPr>
          <w:rFonts w:ascii="Times New Roman" w:hAnsi="Times New Roman" w:cs="Times New Roman"/>
        </w:rPr>
        <w:t xml:space="preserve">to writer Daniel O’Keefe in 1969, is known for his </w:t>
      </w:r>
      <w:r w:rsidR="00752E65">
        <w:rPr>
          <w:rFonts w:ascii="Times New Roman" w:hAnsi="Times New Roman" w:cs="Times New Roman"/>
        </w:rPr>
        <w:t>wide variety of composing for some of the most popular contemporary musicals of the 21</w:t>
      </w:r>
      <w:r w:rsidR="00752E65" w:rsidRPr="00752E65">
        <w:rPr>
          <w:rFonts w:ascii="Times New Roman" w:hAnsi="Times New Roman" w:cs="Times New Roman"/>
          <w:vertAlign w:val="superscript"/>
        </w:rPr>
        <w:t>st</w:t>
      </w:r>
      <w:r w:rsidR="00752E65">
        <w:rPr>
          <w:rFonts w:ascii="Times New Roman" w:hAnsi="Times New Roman" w:cs="Times New Roman"/>
        </w:rPr>
        <w:t xml:space="preserve"> Century. </w:t>
      </w:r>
      <w:r w:rsidR="00D369BC">
        <w:rPr>
          <w:rFonts w:ascii="Times New Roman" w:hAnsi="Times New Roman" w:cs="Times New Roman"/>
        </w:rPr>
        <w:t xml:space="preserve">He co-wrote </w:t>
      </w:r>
      <w:r w:rsidR="00D3429D">
        <w:rPr>
          <w:rFonts w:ascii="Times New Roman" w:hAnsi="Times New Roman" w:cs="Times New Roman"/>
        </w:rPr>
        <w:t>‘</w:t>
      </w:r>
      <w:r w:rsidR="00D369BC">
        <w:rPr>
          <w:rFonts w:ascii="Times New Roman" w:hAnsi="Times New Roman" w:cs="Times New Roman"/>
        </w:rPr>
        <w:t>Heather</w:t>
      </w:r>
      <w:r w:rsidR="00D3429D">
        <w:rPr>
          <w:rFonts w:ascii="Times New Roman" w:hAnsi="Times New Roman" w:cs="Times New Roman"/>
        </w:rPr>
        <w:t xml:space="preserve">s: </w:t>
      </w:r>
      <w:r w:rsidR="00D369BC">
        <w:rPr>
          <w:rFonts w:ascii="Times New Roman" w:hAnsi="Times New Roman" w:cs="Times New Roman"/>
        </w:rPr>
        <w:t>the Musical</w:t>
      </w:r>
      <w:r w:rsidR="00D3429D">
        <w:rPr>
          <w:rFonts w:ascii="Times New Roman" w:hAnsi="Times New Roman" w:cs="Times New Roman"/>
        </w:rPr>
        <w:t>’</w:t>
      </w:r>
      <w:r w:rsidR="00D369BC">
        <w:rPr>
          <w:rFonts w:ascii="Times New Roman" w:hAnsi="Times New Roman" w:cs="Times New Roman"/>
        </w:rPr>
        <w:t xml:space="preserve"> with Kevin Murphy </w:t>
      </w:r>
      <w:r w:rsidR="00C23255">
        <w:rPr>
          <w:rFonts w:ascii="Times New Roman" w:hAnsi="Times New Roman" w:cs="Times New Roman"/>
        </w:rPr>
        <w:t xml:space="preserve">in 2013. </w:t>
      </w:r>
      <w:r w:rsidR="000E42C2">
        <w:rPr>
          <w:rFonts w:ascii="Times New Roman" w:hAnsi="Times New Roman" w:cs="Times New Roman"/>
        </w:rPr>
        <w:t>Murphy</w:t>
      </w:r>
      <w:r w:rsidR="006739E2">
        <w:rPr>
          <w:rFonts w:ascii="Times New Roman" w:hAnsi="Times New Roman" w:cs="Times New Roman"/>
        </w:rPr>
        <w:t xml:space="preserve"> </w:t>
      </w:r>
      <w:r w:rsidR="0029579A">
        <w:rPr>
          <w:rFonts w:ascii="Times New Roman" w:hAnsi="Times New Roman" w:cs="Times New Roman"/>
        </w:rPr>
        <w:t xml:space="preserve">is </w:t>
      </w:r>
      <w:r w:rsidR="006739E2">
        <w:rPr>
          <w:rFonts w:ascii="Times New Roman" w:hAnsi="Times New Roman" w:cs="Times New Roman"/>
        </w:rPr>
        <w:t>known most notably for ‘Desperate Housewives’</w:t>
      </w:r>
      <w:r w:rsidR="0079784C">
        <w:rPr>
          <w:rFonts w:ascii="Times New Roman" w:hAnsi="Times New Roman" w:cs="Times New Roman"/>
        </w:rPr>
        <w:t>.</w:t>
      </w:r>
      <w:r w:rsidR="0029579A">
        <w:rPr>
          <w:rFonts w:ascii="Times New Roman" w:hAnsi="Times New Roman" w:cs="Times New Roman"/>
        </w:rPr>
        <w:t xml:space="preserve"> </w:t>
      </w:r>
    </w:p>
    <w:p w14:paraId="7C6D324D" w14:textId="628B4071" w:rsidR="007C1F99" w:rsidRDefault="006920E0" w:rsidP="00FD720E">
      <w:pPr>
        <w:spacing w:line="360" w:lineRule="auto"/>
        <w:rPr>
          <w:rFonts w:ascii="Times New Roman" w:hAnsi="Times New Roman" w:cs="Times New Roman"/>
        </w:rPr>
      </w:pPr>
      <w:r>
        <w:rPr>
          <w:rFonts w:ascii="Times New Roman" w:hAnsi="Times New Roman" w:cs="Times New Roman"/>
        </w:rPr>
        <w:t xml:space="preserve">Murphy and O’Keefe paired together to adapt the </w:t>
      </w:r>
      <w:r w:rsidR="007C1F99">
        <w:rPr>
          <w:rFonts w:ascii="Times New Roman" w:hAnsi="Times New Roman" w:cs="Times New Roman"/>
        </w:rPr>
        <w:t>dark teen comedy musical based off the 198</w:t>
      </w:r>
      <w:r>
        <w:rPr>
          <w:rFonts w:ascii="Times New Roman" w:hAnsi="Times New Roman" w:cs="Times New Roman"/>
        </w:rPr>
        <w:t>8</w:t>
      </w:r>
      <w:r w:rsidR="007C1F99">
        <w:rPr>
          <w:rFonts w:ascii="Times New Roman" w:hAnsi="Times New Roman" w:cs="Times New Roman"/>
        </w:rPr>
        <w:t xml:space="preserve"> film of the same name. The film, though </w:t>
      </w:r>
      <w:r w:rsidR="007C1F99" w:rsidRPr="00673DE4">
        <w:rPr>
          <w:rFonts w:ascii="Times New Roman" w:hAnsi="Times New Roman" w:cs="Times New Roman"/>
        </w:rPr>
        <w:t>having risen in popularity</w:t>
      </w:r>
      <w:r w:rsidR="007C1F99">
        <w:rPr>
          <w:rFonts w:ascii="Times New Roman" w:hAnsi="Times New Roman" w:cs="Times New Roman"/>
        </w:rPr>
        <w:t xml:space="preserve"> in the last 5 years, was not that successful at the time, but became the inspiration for classic teen movies in the early 2000’s such as ‘</w:t>
      </w:r>
      <w:r w:rsidR="00DA669F">
        <w:rPr>
          <w:rFonts w:ascii="Times New Roman" w:hAnsi="Times New Roman" w:cs="Times New Roman"/>
        </w:rPr>
        <w:t>M</w:t>
      </w:r>
      <w:r w:rsidR="007C1F99">
        <w:rPr>
          <w:rFonts w:ascii="Times New Roman" w:hAnsi="Times New Roman" w:cs="Times New Roman"/>
        </w:rPr>
        <w:t xml:space="preserve">ean </w:t>
      </w:r>
      <w:r w:rsidR="00DA669F">
        <w:rPr>
          <w:rFonts w:ascii="Times New Roman" w:hAnsi="Times New Roman" w:cs="Times New Roman"/>
        </w:rPr>
        <w:t>G</w:t>
      </w:r>
      <w:r w:rsidR="007C1F99">
        <w:rPr>
          <w:rFonts w:ascii="Times New Roman" w:hAnsi="Times New Roman" w:cs="Times New Roman"/>
        </w:rPr>
        <w:t>irls’.</w:t>
      </w:r>
      <w:r w:rsidR="00E7489C">
        <w:rPr>
          <w:rFonts w:ascii="Times New Roman" w:hAnsi="Times New Roman" w:cs="Times New Roman"/>
        </w:rPr>
        <w:t xml:space="preserve"> Georgina Guthrie writes; ‘</w:t>
      </w:r>
      <w:r w:rsidR="00E7489C" w:rsidRPr="00E7489C">
        <w:rPr>
          <w:rFonts w:ascii="Times New Roman" w:hAnsi="Times New Roman" w:cs="Times New Roman"/>
        </w:rPr>
        <w:t>Despite its poor performance, the film went on to amass a cult following thanks in no small part to the thriving home video market</w:t>
      </w:r>
      <w:r w:rsidR="00E7489C">
        <w:rPr>
          <w:rFonts w:ascii="Times New Roman" w:hAnsi="Times New Roman" w:cs="Times New Roman"/>
        </w:rPr>
        <w:t>’</w:t>
      </w:r>
      <w:r w:rsidR="00E7489C">
        <w:rPr>
          <w:rStyle w:val="FootnoteReference"/>
          <w:rFonts w:ascii="Times New Roman" w:hAnsi="Times New Roman" w:cs="Times New Roman"/>
        </w:rPr>
        <w:footnoteReference w:id="2"/>
      </w:r>
      <w:r w:rsidR="0018700B">
        <w:rPr>
          <w:rFonts w:ascii="Times New Roman" w:hAnsi="Times New Roman" w:cs="Times New Roman"/>
        </w:rPr>
        <w:t>. This was primarily because of the topics the film, and consequently the musical, address.</w:t>
      </w:r>
      <w:r w:rsidR="00073104">
        <w:rPr>
          <w:rFonts w:ascii="Times New Roman" w:hAnsi="Times New Roman" w:cs="Times New Roman"/>
        </w:rPr>
        <w:t xml:space="preserve"> Guthrie continues;</w:t>
      </w:r>
      <w:r w:rsidR="0018700B">
        <w:rPr>
          <w:rFonts w:ascii="Times New Roman" w:hAnsi="Times New Roman" w:cs="Times New Roman"/>
        </w:rPr>
        <w:t xml:space="preserve"> </w:t>
      </w:r>
      <w:r w:rsidR="00073104">
        <w:rPr>
          <w:rFonts w:ascii="Times New Roman" w:hAnsi="Times New Roman" w:cs="Times New Roman"/>
        </w:rPr>
        <w:t>‘</w:t>
      </w:r>
      <w:r w:rsidR="00073104" w:rsidRPr="00073104">
        <w:rPr>
          <w:rFonts w:ascii="Times New Roman" w:hAnsi="Times New Roman" w:cs="Times New Roman"/>
        </w:rPr>
        <w:t>eating disorders, rape, school shootings, suicide</w:t>
      </w:r>
      <w:r w:rsidR="00673DE4">
        <w:rPr>
          <w:rFonts w:ascii="Times New Roman" w:hAnsi="Times New Roman" w:cs="Times New Roman"/>
        </w:rPr>
        <w:t>.</w:t>
      </w:r>
      <w:r w:rsidR="00673DE4" w:rsidRPr="00673DE4">
        <w:t xml:space="preserve"> </w:t>
      </w:r>
      <w:r w:rsidR="00673DE4" w:rsidRPr="00673DE4">
        <w:rPr>
          <w:rFonts w:ascii="Times New Roman" w:hAnsi="Times New Roman" w:cs="Times New Roman"/>
        </w:rPr>
        <w:t>Heathers doesn’t just address these topics – it turns them into punch lines</w:t>
      </w:r>
      <w:r w:rsidR="00673DE4">
        <w:rPr>
          <w:rFonts w:ascii="Times New Roman" w:hAnsi="Times New Roman" w:cs="Times New Roman"/>
        </w:rPr>
        <w:t xml:space="preserve">’. </w:t>
      </w:r>
      <w:r w:rsidR="007C1F99">
        <w:rPr>
          <w:rFonts w:ascii="Times New Roman" w:hAnsi="Times New Roman" w:cs="Times New Roman"/>
        </w:rPr>
        <w:t xml:space="preserve"> The film version starred Winona Ryder as Veronica Sawyer and Christian Slater as JD. Though released with a haunting musical underscore, none of the original sound of the movie is translated into the stage show. The first workshopped performance of the musical was in 2012, with an LA production following in 2014, and an off-Broadway run that closed in 2015. 3 years later the show transferred across the pond to ‘The Other Palace’, before moving to the West End at the Haymarket Theatre. With two tours and a revival, the show is currently still running at The Other Palace and touring around the UK.  </w:t>
      </w:r>
    </w:p>
    <w:p w14:paraId="76617549" w14:textId="63305BE8" w:rsidR="00453E02" w:rsidRDefault="009D7716" w:rsidP="00FD720E">
      <w:pPr>
        <w:spacing w:line="360" w:lineRule="auto"/>
        <w:rPr>
          <w:rFonts w:ascii="Times New Roman" w:hAnsi="Times New Roman" w:cs="Times New Roman"/>
        </w:rPr>
      </w:pPr>
      <w:r>
        <w:rPr>
          <w:rFonts w:ascii="Times New Roman" w:hAnsi="Times New Roman" w:cs="Times New Roman"/>
        </w:rPr>
        <w:t xml:space="preserve">Sung by the protagonist, Veronica Sawyer, ‘I Say No’ </w:t>
      </w:r>
      <w:r w:rsidR="00916273">
        <w:rPr>
          <w:rFonts w:ascii="Times New Roman" w:hAnsi="Times New Roman" w:cs="Times New Roman"/>
        </w:rPr>
        <w:t>is a belted defiance of falling any further into the trap of a toxic relationship.</w:t>
      </w:r>
      <w:r w:rsidR="00490ADD">
        <w:rPr>
          <w:rFonts w:ascii="Times New Roman" w:hAnsi="Times New Roman" w:cs="Times New Roman"/>
        </w:rPr>
        <w:t xml:space="preserve"> This song was not included in the shows original </w:t>
      </w:r>
      <w:r>
        <w:rPr>
          <w:rFonts w:ascii="Times New Roman" w:hAnsi="Times New Roman" w:cs="Times New Roman"/>
        </w:rPr>
        <w:t>off-Broadway</w:t>
      </w:r>
      <w:r w:rsidR="00490ADD">
        <w:rPr>
          <w:rFonts w:ascii="Times New Roman" w:hAnsi="Times New Roman" w:cs="Times New Roman"/>
        </w:rPr>
        <w:t xml:space="preserve"> production </w:t>
      </w:r>
      <w:r w:rsidR="00226378">
        <w:rPr>
          <w:rFonts w:ascii="Times New Roman" w:hAnsi="Times New Roman" w:cs="Times New Roman"/>
        </w:rPr>
        <w:t>at New World Stages,</w:t>
      </w:r>
      <w:r>
        <w:rPr>
          <w:rFonts w:ascii="Times New Roman" w:hAnsi="Times New Roman" w:cs="Times New Roman"/>
        </w:rPr>
        <w:t xml:space="preserve"> </w:t>
      </w:r>
      <w:r w:rsidR="006101A2">
        <w:rPr>
          <w:rFonts w:ascii="Times New Roman" w:hAnsi="Times New Roman" w:cs="Times New Roman"/>
        </w:rPr>
        <w:t>and the beginning of the run at The Other Palace. It</w:t>
      </w:r>
      <w:r>
        <w:rPr>
          <w:rFonts w:ascii="Times New Roman" w:hAnsi="Times New Roman" w:cs="Times New Roman"/>
        </w:rPr>
        <w:t xml:space="preserve"> was added with </w:t>
      </w:r>
      <w:r w:rsidR="006101A2">
        <w:rPr>
          <w:rFonts w:ascii="Times New Roman" w:hAnsi="Times New Roman" w:cs="Times New Roman"/>
        </w:rPr>
        <w:t xml:space="preserve">a specific cast member </w:t>
      </w:r>
      <w:r>
        <w:rPr>
          <w:rFonts w:ascii="Times New Roman" w:hAnsi="Times New Roman" w:cs="Times New Roman"/>
        </w:rPr>
        <w:t xml:space="preserve">in mind. </w:t>
      </w:r>
      <w:r w:rsidR="00EA3A5E">
        <w:rPr>
          <w:rFonts w:ascii="Times New Roman" w:hAnsi="Times New Roman" w:cs="Times New Roman"/>
        </w:rPr>
        <w:t>Clements writes, ‘</w:t>
      </w:r>
      <w:r w:rsidR="00EA3A5E" w:rsidRPr="00EA3A5E">
        <w:rPr>
          <w:rFonts w:ascii="Times New Roman" w:hAnsi="Times New Roman" w:cs="Times New Roman"/>
        </w:rPr>
        <w:t>The new song, I Say No, was written for the leading lady, Veronica, played by West End favourite, Carrie Hope Fletcher. The new song – and script alterations – were put into action during the final week of performances at The Other Palace Theatre</w:t>
      </w:r>
      <w:r w:rsidR="00EA3A5E">
        <w:rPr>
          <w:rFonts w:ascii="Times New Roman" w:hAnsi="Times New Roman" w:cs="Times New Roman"/>
        </w:rPr>
        <w:t xml:space="preserve">’. </w:t>
      </w:r>
      <w:r>
        <w:rPr>
          <w:rFonts w:ascii="Times New Roman" w:hAnsi="Times New Roman" w:cs="Times New Roman"/>
        </w:rPr>
        <w:t>The song is in the middle of Act 2 of the show, and highlights the moment that Veronica stands up to her murderous and manipulative boyfriend JD. In this song she points out all of his shortcomings, and that she cannot be responsible for healing him as a person.</w:t>
      </w:r>
      <w:r w:rsidR="00076A5C">
        <w:rPr>
          <w:rFonts w:ascii="Times New Roman" w:hAnsi="Times New Roman" w:cs="Times New Roman"/>
        </w:rPr>
        <w:t xml:space="preserve"> </w:t>
      </w:r>
      <w:r w:rsidR="00B9078C">
        <w:rPr>
          <w:rFonts w:ascii="Times New Roman" w:hAnsi="Times New Roman" w:cs="Times New Roman"/>
        </w:rPr>
        <w:t xml:space="preserve">The biggest melodic </w:t>
      </w:r>
      <w:r w:rsidR="00B9078C">
        <w:rPr>
          <w:rFonts w:ascii="Times New Roman" w:hAnsi="Times New Roman" w:cs="Times New Roman"/>
        </w:rPr>
        <w:lastRenderedPageBreak/>
        <w:t xml:space="preserve">change in this song happens during the key change; ‘This is it, I won’t cry, starting now I will try to pay back all the karma I owe’. </w:t>
      </w:r>
      <w:r w:rsidR="00406749">
        <w:rPr>
          <w:rFonts w:ascii="Times New Roman" w:hAnsi="Times New Roman" w:cs="Times New Roman"/>
        </w:rPr>
        <w:t xml:space="preserve">There is a 2 second pause before the song continues, allowing for suspense and the moment of realisation to hit Veronica. This part of the song </w:t>
      </w:r>
      <w:r w:rsidR="00E829DC">
        <w:rPr>
          <w:rFonts w:ascii="Times New Roman" w:hAnsi="Times New Roman" w:cs="Times New Roman"/>
        </w:rPr>
        <w:t xml:space="preserve">to the end of the number </w:t>
      </w:r>
      <w:r w:rsidR="00113077">
        <w:rPr>
          <w:rFonts w:ascii="Times New Roman" w:hAnsi="Times New Roman" w:cs="Times New Roman"/>
        </w:rPr>
        <w:t>is incredibly climatic and ends with a high belt repetitive phrase</w:t>
      </w:r>
      <w:r w:rsidR="000C3587">
        <w:rPr>
          <w:rFonts w:ascii="Times New Roman" w:hAnsi="Times New Roman" w:cs="Times New Roman"/>
        </w:rPr>
        <w:t xml:space="preserve"> on D5</w:t>
      </w:r>
      <w:r w:rsidR="00113077">
        <w:rPr>
          <w:rFonts w:ascii="Times New Roman" w:hAnsi="Times New Roman" w:cs="Times New Roman"/>
        </w:rPr>
        <w:t>; ‘I say no</w:t>
      </w:r>
      <w:r w:rsidR="00272582">
        <w:rPr>
          <w:rFonts w:ascii="Times New Roman" w:hAnsi="Times New Roman" w:cs="Times New Roman"/>
        </w:rPr>
        <w:t xml:space="preserve">, no’. </w:t>
      </w:r>
      <w:r w:rsidR="000C3587">
        <w:rPr>
          <w:rFonts w:ascii="Times New Roman" w:hAnsi="Times New Roman" w:cs="Times New Roman"/>
        </w:rPr>
        <w:t xml:space="preserve">The power </w:t>
      </w:r>
      <w:r w:rsidR="003B4777">
        <w:rPr>
          <w:rFonts w:ascii="Times New Roman" w:hAnsi="Times New Roman" w:cs="Times New Roman"/>
        </w:rPr>
        <w:t xml:space="preserve">and strength of this final phrase is extremely impactful to the ear and visually for the audience. </w:t>
      </w:r>
    </w:p>
    <w:p w14:paraId="719A3942" w14:textId="77777777" w:rsidR="00987913" w:rsidRPr="000B23A7" w:rsidRDefault="00987913" w:rsidP="00FD720E">
      <w:pPr>
        <w:spacing w:line="360" w:lineRule="auto"/>
        <w:rPr>
          <w:rFonts w:ascii="Times New Roman" w:hAnsi="Times New Roman" w:cs="Times New Roman"/>
        </w:rPr>
      </w:pPr>
    </w:p>
    <w:p w14:paraId="22772E2F" w14:textId="77777777" w:rsidR="003A25F5" w:rsidRDefault="003A25F5" w:rsidP="003A25F5">
      <w:pPr>
        <w:rPr>
          <w:rFonts w:ascii="Times New Roman" w:hAnsi="Times New Roman" w:cs="Times New Roman"/>
        </w:rPr>
      </w:pPr>
    </w:p>
    <w:p w14:paraId="05DB962D" w14:textId="77777777" w:rsidR="009029AB" w:rsidRDefault="009029AB" w:rsidP="003A25F5">
      <w:pPr>
        <w:rPr>
          <w:rFonts w:ascii="Times New Roman" w:hAnsi="Times New Roman" w:cs="Times New Roman"/>
        </w:rPr>
      </w:pPr>
    </w:p>
    <w:p w14:paraId="73C4D35C" w14:textId="77777777" w:rsidR="009029AB" w:rsidRDefault="009029AB" w:rsidP="003A25F5">
      <w:pPr>
        <w:rPr>
          <w:rFonts w:ascii="Times New Roman" w:hAnsi="Times New Roman" w:cs="Times New Roman"/>
        </w:rPr>
      </w:pPr>
    </w:p>
    <w:p w14:paraId="6262558F" w14:textId="77777777" w:rsidR="009029AB" w:rsidRDefault="009029AB" w:rsidP="003A25F5">
      <w:pPr>
        <w:rPr>
          <w:rFonts w:ascii="Times New Roman" w:hAnsi="Times New Roman" w:cs="Times New Roman"/>
        </w:rPr>
      </w:pPr>
    </w:p>
    <w:p w14:paraId="19E60854" w14:textId="77777777" w:rsidR="00FD720E" w:rsidRDefault="00FD720E" w:rsidP="003A25F5">
      <w:pPr>
        <w:rPr>
          <w:rFonts w:ascii="Times New Roman" w:hAnsi="Times New Roman" w:cs="Times New Roman"/>
        </w:rPr>
      </w:pPr>
    </w:p>
    <w:p w14:paraId="56D38266" w14:textId="77777777" w:rsidR="00FD720E" w:rsidRDefault="00FD720E" w:rsidP="003A25F5">
      <w:pPr>
        <w:rPr>
          <w:rFonts w:ascii="Times New Roman" w:hAnsi="Times New Roman" w:cs="Times New Roman"/>
        </w:rPr>
      </w:pPr>
    </w:p>
    <w:p w14:paraId="75C3093A" w14:textId="77777777" w:rsidR="00FD720E" w:rsidRDefault="00FD720E" w:rsidP="003A25F5">
      <w:pPr>
        <w:rPr>
          <w:rFonts w:ascii="Times New Roman" w:hAnsi="Times New Roman" w:cs="Times New Roman"/>
        </w:rPr>
      </w:pPr>
    </w:p>
    <w:p w14:paraId="53761F14" w14:textId="77777777" w:rsidR="00FD720E" w:rsidRDefault="00FD720E" w:rsidP="003A25F5">
      <w:pPr>
        <w:rPr>
          <w:rFonts w:ascii="Times New Roman" w:hAnsi="Times New Roman" w:cs="Times New Roman"/>
        </w:rPr>
      </w:pPr>
    </w:p>
    <w:p w14:paraId="27342EC9" w14:textId="77777777" w:rsidR="00FD720E" w:rsidRDefault="00FD720E" w:rsidP="003A25F5">
      <w:pPr>
        <w:rPr>
          <w:rFonts w:ascii="Times New Roman" w:hAnsi="Times New Roman" w:cs="Times New Roman"/>
        </w:rPr>
      </w:pPr>
    </w:p>
    <w:p w14:paraId="770CE7AF" w14:textId="77777777" w:rsidR="00FD720E" w:rsidRDefault="00FD720E" w:rsidP="003A25F5">
      <w:pPr>
        <w:rPr>
          <w:rFonts w:ascii="Times New Roman" w:hAnsi="Times New Roman" w:cs="Times New Roman"/>
        </w:rPr>
      </w:pPr>
    </w:p>
    <w:p w14:paraId="1F76671E" w14:textId="77777777" w:rsidR="00FD720E" w:rsidRDefault="00FD720E" w:rsidP="003A25F5">
      <w:pPr>
        <w:rPr>
          <w:rFonts w:ascii="Times New Roman" w:hAnsi="Times New Roman" w:cs="Times New Roman"/>
        </w:rPr>
      </w:pPr>
    </w:p>
    <w:p w14:paraId="7657CB91" w14:textId="77777777" w:rsidR="00FD720E" w:rsidRDefault="00FD720E" w:rsidP="003A25F5">
      <w:pPr>
        <w:rPr>
          <w:rFonts w:ascii="Times New Roman" w:hAnsi="Times New Roman" w:cs="Times New Roman"/>
        </w:rPr>
      </w:pPr>
    </w:p>
    <w:p w14:paraId="4F88DAA9" w14:textId="77777777" w:rsidR="00FD720E" w:rsidRDefault="00FD720E" w:rsidP="003A25F5">
      <w:pPr>
        <w:rPr>
          <w:rFonts w:ascii="Times New Roman" w:hAnsi="Times New Roman" w:cs="Times New Roman"/>
        </w:rPr>
      </w:pPr>
    </w:p>
    <w:p w14:paraId="434C7AE0" w14:textId="77777777" w:rsidR="00FD720E" w:rsidRDefault="00FD720E" w:rsidP="003A25F5">
      <w:pPr>
        <w:rPr>
          <w:rFonts w:ascii="Times New Roman" w:hAnsi="Times New Roman" w:cs="Times New Roman"/>
        </w:rPr>
      </w:pPr>
    </w:p>
    <w:p w14:paraId="31C69A98" w14:textId="77777777" w:rsidR="00FD720E" w:rsidRDefault="00FD720E" w:rsidP="003A25F5">
      <w:pPr>
        <w:rPr>
          <w:rFonts w:ascii="Times New Roman" w:hAnsi="Times New Roman" w:cs="Times New Roman"/>
        </w:rPr>
      </w:pPr>
    </w:p>
    <w:p w14:paraId="593A32A2" w14:textId="77777777" w:rsidR="00FD720E" w:rsidRDefault="00FD720E" w:rsidP="003A25F5">
      <w:pPr>
        <w:rPr>
          <w:rFonts w:ascii="Times New Roman" w:hAnsi="Times New Roman" w:cs="Times New Roman"/>
        </w:rPr>
      </w:pPr>
    </w:p>
    <w:p w14:paraId="4E0D9953" w14:textId="77777777" w:rsidR="00FD720E" w:rsidRDefault="00FD720E" w:rsidP="003A25F5">
      <w:pPr>
        <w:rPr>
          <w:rFonts w:ascii="Times New Roman" w:hAnsi="Times New Roman" w:cs="Times New Roman"/>
        </w:rPr>
      </w:pPr>
    </w:p>
    <w:p w14:paraId="30728A13" w14:textId="77777777" w:rsidR="00FD720E" w:rsidRDefault="00FD720E" w:rsidP="003A25F5">
      <w:pPr>
        <w:rPr>
          <w:rFonts w:ascii="Times New Roman" w:hAnsi="Times New Roman" w:cs="Times New Roman"/>
        </w:rPr>
      </w:pPr>
    </w:p>
    <w:p w14:paraId="4F5C4545" w14:textId="77777777" w:rsidR="00FD720E" w:rsidRDefault="00FD720E" w:rsidP="003A25F5">
      <w:pPr>
        <w:rPr>
          <w:rFonts w:ascii="Times New Roman" w:hAnsi="Times New Roman" w:cs="Times New Roman"/>
        </w:rPr>
      </w:pPr>
    </w:p>
    <w:p w14:paraId="4EF69DBE" w14:textId="77777777" w:rsidR="00FD720E" w:rsidRDefault="00FD720E" w:rsidP="003A25F5">
      <w:pPr>
        <w:rPr>
          <w:rFonts w:ascii="Times New Roman" w:hAnsi="Times New Roman" w:cs="Times New Roman"/>
        </w:rPr>
      </w:pPr>
    </w:p>
    <w:p w14:paraId="52092662" w14:textId="77777777" w:rsidR="00FD720E" w:rsidRDefault="00FD720E" w:rsidP="003A25F5">
      <w:pPr>
        <w:rPr>
          <w:rFonts w:ascii="Times New Roman" w:hAnsi="Times New Roman" w:cs="Times New Roman"/>
        </w:rPr>
      </w:pPr>
    </w:p>
    <w:p w14:paraId="12043572" w14:textId="77777777" w:rsidR="00FD720E" w:rsidRDefault="00FD720E" w:rsidP="003A25F5">
      <w:pPr>
        <w:rPr>
          <w:rFonts w:ascii="Times New Roman" w:hAnsi="Times New Roman" w:cs="Times New Roman"/>
        </w:rPr>
      </w:pPr>
    </w:p>
    <w:p w14:paraId="2D38F4D4" w14:textId="77777777" w:rsidR="00FD720E" w:rsidRDefault="00FD720E" w:rsidP="003A25F5">
      <w:pPr>
        <w:rPr>
          <w:rFonts w:ascii="Times New Roman" w:hAnsi="Times New Roman" w:cs="Times New Roman"/>
        </w:rPr>
      </w:pPr>
    </w:p>
    <w:p w14:paraId="640C384E" w14:textId="77777777" w:rsidR="00FD720E" w:rsidRDefault="00FD720E" w:rsidP="003A25F5">
      <w:pPr>
        <w:rPr>
          <w:rFonts w:ascii="Times New Roman" w:hAnsi="Times New Roman" w:cs="Times New Roman"/>
        </w:rPr>
      </w:pPr>
    </w:p>
    <w:p w14:paraId="1DDD777E" w14:textId="77777777" w:rsidR="00B87460" w:rsidRDefault="00B87460" w:rsidP="003A25F5">
      <w:pPr>
        <w:rPr>
          <w:rFonts w:ascii="Times New Roman" w:hAnsi="Times New Roman" w:cs="Times New Roman"/>
        </w:rPr>
      </w:pPr>
    </w:p>
    <w:p w14:paraId="53762729" w14:textId="77777777" w:rsidR="001971D0" w:rsidRPr="006605E5" w:rsidRDefault="001971D0" w:rsidP="003A25F5">
      <w:pPr>
        <w:rPr>
          <w:rFonts w:ascii="Times New Roman" w:hAnsi="Times New Roman" w:cs="Times New Roman"/>
        </w:rPr>
      </w:pPr>
    </w:p>
    <w:p w14:paraId="2B52CB8F" w14:textId="749BECEF" w:rsidR="003A25F5" w:rsidRPr="00D66BA5" w:rsidRDefault="00D66BA5" w:rsidP="00D66BA5">
      <w:pPr>
        <w:jc w:val="center"/>
        <w:rPr>
          <w:rFonts w:ascii="Times New Roman" w:hAnsi="Times New Roman" w:cs="Times New Roman"/>
          <w:b/>
          <w:bCs/>
          <w:sz w:val="28"/>
          <w:szCs w:val="28"/>
        </w:rPr>
      </w:pPr>
      <w:r w:rsidRPr="00D66BA5">
        <w:rPr>
          <w:rFonts w:ascii="Times New Roman" w:hAnsi="Times New Roman" w:cs="Times New Roman"/>
          <w:b/>
          <w:bCs/>
          <w:sz w:val="28"/>
          <w:szCs w:val="28"/>
        </w:rPr>
        <w:lastRenderedPageBreak/>
        <w:t>A Quiet Thing</w:t>
      </w:r>
    </w:p>
    <w:p w14:paraId="768444CF" w14:textId="6B81FB34" w:rsidR="00D66BA5" w:rsidRDefault="00D66BA5" w:rsidP="00D66BA5">
      <w:pPr>
        <w:jc w:val="center"/>
        <w:rPr>
          <w:rFonts w:ascii="Times New Roman" w:hAnsi="Times New Roman" w:cs="Times New Roman"/>
          <w:b/>
          <w:bCs/>
          <w:sz w:val="28"/>
          <w:szCs w:val="28"/>
        </w:rPr>
      </w:pPr>
      <w:r w:rsidRPr="00D66BA5">
        <w:rPr>
          <w:rFonts w:ascii="Times New Roman" w:hAnsi="Times New Roman" w:cs="Times New Roman"/>
          <w:b/>
          <w:bCs/>
          <w:sz w:val="28"/>
          <w:szCs w:val="28"/>
        </w:rPr>
        <w:t>Flora the Red Menace</w:t>
      </w:r>
    </w:p>
    <w:p w14:paraId="51D55B02" w14:textId="2E8AB440" w:rsidR="004E1F9E" w:rsidRDefault="00811DFF" w:rsidP="00D66BA5">
      <w:pPr>
        <w:jc w:val="center"/>
        <w:rPr>
          <w:rFonts w:ascii="Times New Roman" w:hAnsi="Times New Roman" w:cs="Times New Roman"/>
          <w:b/>
          <w:bCs/>
          <w:sz w:val="28"/>
          <w:szCs w:val="28"/>
        </w:rPr>
      </w:pPr>
      <w:r>
        <w:rPr>
          <w:rFonts w:ascii="Times New Roman" w:hAnsi="Times New Roman" w:cs="Times New Roman"/>
          <w:b/>
          <w:bCs/>
          <w:sz w:val="28"/>
          <w:szCs w:val="28"/>
        </w:rPr>
        <w:t>John Kander (1927 – Present)</w:t>
      </w:r>
    </w:p>
    <w:p w14:paraId="380BECC7" w14:textId="1F895501" w:rsidR="00811DFF" w:rsidRDefault="001971D0" w:rsidP="001971D0">
      <w:pPr>
        <w:tabs>
          <w:tab w:val="center" w:pos="4513"/>
          <w:tab w:val="left" w:pos="6630"/>
        </w:tabs>
        <w:rPr>
          <w:rFonts w:ascii="Times New Roman" w:hAnsi="Times New Roman" w:cs="Times New Roman"/>
          <w:b/>
          <w:bCs/>
          <w:sz w:val="28"/>
          <w:szCs w:val="28"/>
        </w:rPr>
      </w:pPr>
      <w:r>
        <w:rPr>
          <w:rFonts w:ascii="Times New Roman" w:hAnsi="Times New Roman" w:cs="Times New Roman"/>
          <w:b/>
          <w:bCs/>
          <w:sz w:val="28"/>
          <w:szCs w:val="28"/>
        </w:rPr>
        <w:tab/>
      </w:r>
      <w:r w:rsidR="00811DFF">
        <w:rPr>
          <w:rFonts w:ascii="Times New Roman" w:hAnsi="Times New Roman" w:cs="Times New Roman"/>
          <w:b/>
          <w:bCs/>
          <w:sz w:val="28"/>
          <w:szCs w:val="28"/>
        </w:rPr>
        <w:t>Fred Ebb (</w:t>
      </w:r>
      <w:r w:rsidR="00D77647">
        <w:rPr>
          <w:rFonts w:ascii="Times New Roman" w:hAnsi="Times New Roman" w:cs="Times New Roman"/>
          <w:b/>
          <w:bCs/>
          <w:sz w:val="28"/>
          <w:szCs w:val="28"/>
        </w:rPr>
        <w:t>1928 – 2004)</w:t>
      </w:r>
      <w:r>
        <w:rPr>
          <w:rFonts w:ascii="Times New Roman" w:hAnsi="Times New Roman" w:cs="Times New Roman"/>
          <w:b/>
          <w:bCs/>
          <w:sz w:val="28"/>
          <w:szCs w:val="28"/>
        </w:rPr>
        <w:tab/>
      </w:r>
    </w:p>
    <w:p w14:paraId="6091E8AD" w14:textId="2E371AE0" w:rsidR="00387C01" w:rsidRDefault="0023554F" w:rsidP="008C29C6">
      <w:pPr>
        <w:tabs>
          <w:tab w:val="center" w:pos="4513"/>
          <w:tab w:val="left" w:pos="6630"/>
        </w:tabs>
        <w:spacing w:line="360" w:lineRule="auto"/>
        <w:rPr>
          <w:rFonts w:ascii="Times New Roman" w:hAnsi="Times New Roman" w:cs="Times New Roman"/>
        </w:rPr>
      </w:pPr>
      <w:r>
        <w:rPr>
          <w:rFonts w:ascii="Times New Roman" w:hAnsi="Times New Roman" w:cs="Times New Roman"/>
        </w:rPr>
        <w:t xml:space="preserve">Debuting in 1965 starring Liza Minelli, Flora the Red Menace premiered at the </w:t>
      </w:r>
      <w:r w:rsidR="00BA70D8">
        <w:rPr>
          <w:rFonts w:ascii="Times New Roman" w:hAnsi="Times New Roman" w:cs="Times New Roman"/>
        </w:rPr>
        <w:t>Alvin Theatre on Broadway</w:t>
      </w:r>
      <w:r w:rsidR="002D31C9">
        <w:rPr>
          <w:rFonts w:ascii="Times New Roman" w:hAnsi="Times New Roman" w:cs="Times New Roman"/>
        </w:rPr>
        <w:t>, and was later revived in 1987 off-Broadway</w:t>
      </w:r>
      <w:r w:rsidR="00BA70D8">
        <w:rPr>
          <w:rFonts w:ascii="Times New Roman" w:hAnsi="Times New Roman" w:cs="Times New Roman"/>
        </w:rPr>
        <w:t xml:space="preserve">. This show was the first </w:t>
      </w:r>
      <w:r w:rsidR="00D22D84">
        <w:rPr>
          <w:rFonts w:ascii="Times New Roman" w:hAnsi="Times New Roman" w:cs="Times New Roman"/>
        </w:rPr>
        <w:t xml:space="preserve">joint </w:t>
      </w:r>
      <w:r w:rsidR="00BA70D8">
        <w:rPr>
          <w:rFonts w:ascii="Times New Roman" w:hAnsi="Times New Roman" w:cs="Times New Roman"/>
        </w:rPr>
        <w:t xml:space="preserve">collaboration </w:t>
      </w:r>
      <w:r w:rsidR="002817AD">
        <w:rPr>
          <w:rFonts w:ascii="Times New Roman" w:hAnsi="Times New Roman" w:cs="Times New Roman"/>
        </w:rPr>
        <w:t xml:space="preserve">published </w:t>
      </w:r>
      <w:r w:rsidR="0014001B">
        <w:rPr>
          <w:rFonts w:ascii="Times New Roman" w:hAnsi="Times New Roman" w:cs="Times New Roman"/>
        </w:rPr>
        <w:t>by</w:t>
      </w:r>
      <w:r w:rsidR="00BA70D8">
        <w:rPr>
          <w:rFonts w:ascii="Times New Roman" w:hAnsi="Times New Roman" w:cs="Times New Roman"/>
        </w:rPr>
        <w:t xml:space="preserve"> </w:t>
      </w:r>
      <w:r w:rsidR="00E76DBE">
        <w:rPr>
          <w:rFonts w:ascii="Times New Roman" w:hAnsi="Times New Roman" w:cs="Times New Roman"/>
        </w:rPr>
        <w:t>John Kander and Fred Ebb, who later went on to</w:t>
      </w:r>
      <w:r w:rsidR="002817AD">
        <w:rPr>
          <w:rFonts w:ascii="Times New Roman" w:hAnsi="Times New Roman" w:cs="Times New Roman"/>
        </w:rPr>
        <w:t>gether to</w:t>
      </w:r>
      <w:r w:rsidR="00E76DBE">
        <w:rPr>
          <w:rFonts w:ascii="Times New Roman" w:hAnsi="Times New Roman" w:cs="Times New Roman"/>
        </w:rPr>
        <w:t xml:space="preserve"> write </w:t>
      </w:r>
      <w:r w:rsidR="002817AD">
        <w:rPr>
          <w:rFonts w:ascii="Times New Roman" w:hAnsi="Times New Roman" w:cs="Times New Roman"/>
        </w:rPr>
        <w:t xml:space="preserve">the famous </w:t>
      </w:r>
      <w:r w:rsidR="00E76DBE">
        <w:rPr>
          <w:rFonts w:ascii="Times New Roman" w:hAnsi="Times New Roman" w:cs="Times New Roman"/>
        </w:rPr>
        <w:t>Broadway hits ‘Cabaret’ and ‘Chicago’.</w:t>
      </w:r>
      <w:r w:rsidR="002817AD">
        <w:rPr>
          <w:rFonts w:ascii="Times New Roman" w:hAnsi="Times New Roman" w:cs="Times New Roman"/>
        </w:rPr>
        <w:t xml:space="preserve"> Kander, born in 1927 </w:t>
      </w:r>
      <w:r w:rsidR="00BB6AA7">
        <w:rPr>
          <w:rFonts w:ascii="Times New Roman" w:hAnsi="Times New Roman" w:cs="Times New Roman"/>
        </w:rPr>
        <w:t xml:space="preserve">wrote the scores for 15 musicals throughout his career, some of which were later </w:t>
      </w:r>
      <w:r w:rsidR="003D580C">
        <w:rPr>
          <w:rFonts w:ascii="Times New Roman" w:hAnsi="Times New Roman" w:cs="Times New Roman"/>
        </w:rPr>
        <w:t>adapted into acclaimed films.</w:t>
      </w:r>
      <w:r w:rsidR="00C34065">
        <w:rPr>
          <w:rFonts w:ascii="Times New Roman" w:hAnsi="Times New Roman" w:cs="Times New Roman"/>
        </w:rPr>
        <w:t xml:space="preserve"> His counterpart Fred Ebb, </w:t>
      </w:r>
      <w:r w:rsidR="008D476C">
        <w:rPr>
          <w:rFonts w:ascii="Times New Roman" w:hAnsi="Times New Roman" w:cs="Times New Roman"/>
        </w:rPr>
        <w:t>born in 1928,</w:t>
      </w:r>
      <w:r w:rsidR="008914D2">
        <w:rPr>
          <w:rFonts w:ascii="Times New Roman" w:hAnsi="Times New Roman" w:cs="Times New Roman"/>
        </w:rPr>
        <w:t xml:space="preserve"> went from bronzing baby shoes </w:t>
      </w:r>
      <w:r w:rsidR="00342605">
        <w:rPr>
          <w:rFonts w:ascii="Times New Roman" w:hAnsi="Times New Roman" w:cs="Times New Roman"/>
        </w:rPr>
        <w:t>to writing songs for Judy Garland, the mother of his future protégée Liza Minelli</w:t>
      </w:r>
      <w:r w:rsidR="00342605">
        <w:rPr>
          <w:rStyle w:val="FootnoteReference"/>
          <w:rFonts w:ascii="Times New Roman" w:hAnsi="Times New Roman" w:cs="Times New Roman"/>
        </w:rPr>
        <w:footnoteReference w:id="3"/>
      </w:r>
      <w:r w:rsidR="00342605">
        <w:rPr>
          <w:rFonts w:ascii="Times New Roman" w:hAnsi="Times New Roman" w:cs="Times New Roman"/>
        </w:rPr>
        <w:t xml:space="preserve">. </w:t>
      </w:r>
    </w:p>
    <w:p w14:paraId="2A3FDFE4" w14:textId="2804CDCE" w:rsidR="00D70D0D" w:rsidRDefault="00ED3687" w:rsidP="008C29C6">
      <w:pPr>
        <w:tabs>
          <w:tab w:val="center" w:pos="4513"/>
          <w:tab w:val="left" w:pos="6630"/>
        </w:tabs>
        <w:spacing w:line="360" w:lineRule="auto"/>
        <w:rPr>
          <w:rFonts w:ascii="Times New Roman" w:hAnsi="Times New Roman" w:cs="Times New Roman"/>
        </w:rPr>
      </w:pPr>
      <w:r>
        <w:rPr>
          <w:rFonts w:ascii="Times New Roman" w:hAnsi="Times New Roman" w:cs="Times New Roman"/>
        </w:rPr>
        <w:t xml:space="preserve">Flora the Red Menace follows </w:t>
      </w:r>
      <w:r w:rsidR="008F163B">
        <w:rPr>
          <w:rFonts w:ascii="Times New Roman" w:hAnsi="Times New Roman" w:cs="Times New Roman"/>
        </w:rPr>
        <w:t xml:space="preserve">the plot of future fashion designer Flora Meszaros </w:t>
      </w:r>
      <w:r w:rsidR="0037722E">
        <w:rPr>
          <w:rFonts w:ascii="Times New Roman" w:hAnsi="Times New Roman" w:cs="Times New Roman"/>
        </w:rPr>
        <w:t xml:space="preserve">who is struggling to find work during the Great Depression </w:t>
      </w:r>
      <w:r w:rsidR="000A037F">
        <w:rPr>
          <w:rFonts w:ascii="Times New Roman" w:hAnsi="Times New Roman" w:cs="Times New Roman"/>
        </w:rPr>
        <w:t>of 1935.</w:t>
      </w:r>
      <w:r w:rsidR="00F44DFE">
        <w:rPr>
          <w:rFonts w:ascii="Times New Roman" w:hAnsi="Times New Roman" w:cs="Times New Roman"/>
        </w:rPr>
        <w:t xml:space="preserve"> </w:t>
      </w:r>
      <w:r w:rsidR="005F3540">
        <w:rPr>
          <w:rFonts w:ascii="Times New Roman" w:hAnsi="Times New Roman" w:cs="Times New Roman"/>
        </w:rPr>
        <w:t>‘</w:t>
      </w:r>
      <w:r w:rsidR="00F44DFE">
        <w:rPr>
          <w:rFonts w:ascii="Times New Roman" w:hAnsi="Times New Roman" w:cs="Times New Roman"/>
        </w:rPr>
        <w:t>B</w:t>
      </w:r>
      <w:r w:rsidR="00F44DFE" w:rsidRPr="00F44DFE">
        <w:rPr>
          <w:rFonts w:ascii="Times New Roman" w:hAnsi="Times New Roman" w:cs="Times New Roman"/>
        </w:rPr>
        <w:t>ased on Lester Atwell's novel ''Love Is Just Around the Corner</w:t>
      </w:r>
      <w:r w:rsidR="005F3540">
        <w:rPr>
          <w:rFonts w:ascii="Times New Roman" w:hAnsi="Times New Roman" w:cs="Times New Roman"/>
        </w:rPr>
        <w:t xml:space="preserve">”, </w:t>
      </w:r>
      <w:r w:rsidR="00E6457F">
        <w:rPr>
          <w:rFonts w:ascii="Times New Roman" w:hAnsi="Times New Roman" w:cs="Times New Roman"/>
        </w:rPr>
        <w:t xml:space="preserve">Goodman writes, </w:t>
      </w:r>
      <w:r w:rsidR="005F3540">
        <w:rPr>
          <w:rFonts w:ascii="Times New Roman" w:hAnsi="Times New Roman" w:cs="Times New Roman"/>
        </w:rPr>
        <w:t>‘</w:t>
      </w:r>
      <w:r w:rsidR="005F3540" w:rsidRPr="005F3540">
        <w:rPr>
          <w:rFonts w:ascii="Times New Roman" w:hAnsi="Times New Roman" w:cs="Times New Roman"/>
        </w:rPr>
        <w:t>The book is at its solidest in getting across the camaraderie of the young comrades, their farsighted idealism and their nearsighted views of the nature of the party and of human nature</w:t>
      </w:r>
      <w:r w:rsidR="005F3540">
        <w:rPr>
          <w:rFonts w:ascii="Times New Roman" w:hAnsi="Times New Roman" w:cs="Times New Roman"/>
        </w:rPr>
        <w:t>’</w:t>
      </w:r>
      <w:r w:rsidR="005F3540" w:rsidRPr="005F3540">
        <w:rPr>
          <w:rFonts w:ascii="Times New Roman" w:hAnsi="Times New Roman" w:cs="Times New Roman"/>
        </w:rPr>
        <w:t>.</w:t>
      </w:r>
      <w:r w:rsidR="000A037F">
        <w:rPr>
          <w:rFonts w:ascii="Times New Roman" w:hAnsi="Times New Roman" w:cs="Times New Roman"/>
        </w:rPr>
        <w:t xml:space="preserve"> She is hired by a department store who pays her $30 </w:t>
      </w:r>
      <w:r w:rsidR="00B71AE0">
        <w:rPr>
          <w:rFonts w:ascii="Times New Roman" w:hAnsi="Times New Roman" w:cs="Times New Roman"/>
        </w:rPr>
        <w:t xml:space="preserve">a week, and finds love within another designer ‘Harry Toukarian’ who is keen to influence Flora with his communist ideals. </w:t>
      </w:r>
      <w:r w:rsidR="00EC4409">
        <w:rPr>
          <w:rFonts w:ascii="Times New Roman" w:hAnsi="Times New Roman" w:cs="Times New Roman"/>
        </w:rPr>
        <w:t xml:space="preserve">Through trial and tribulation Flora is </w:t>
      </w:r>
      <w:r w:rsidR="008674BF">
        <w:rPr>
          <w:rFonts w:ascii="Times New Roman" w:hAnsi="Times New Roman" w:cs="Times New Roman"/>
        </w:rPr>
        <w:t xml:space="preserve">determined to balance </w:t>
      </w:r>
      <w:r w:rsidR="00F77F34">
        <w:rPr>
          <w:rFonts w:ascii="Times New Roman" w:hAnsi="Times New Roman" w:cs="Times New Roman"/>
        </w:rPr>
        <w:t xml:space="preserve">her job and relationship, but finds herself sacrificing parts of herself for her true happiness. The song ‘A Quiet Thing’ </w:t>
      </w:r>
      <w:r w:rsidR="00F54D9C">
        <w:rPr>
          <w:rFonts w:ascii="Times New Roman" w:hAnsi="Times New Roman" w:cs="Times New Roman"/>
        </w:rPr>
        <w:t>is in Act 1 of the show, and summarises Flora’s feelings of loneliness when you achieve everything you’ve wanted to achieve. It’s a beautiful bittersweet melody</w:t>
      </w:r>
      <w:r w:rsidR="00C760F4">
        <w:rPr>
          <w:rFonts w:ascii="Times New Roman" w:hAnsi="Times New Roman" w:cs="Times New Roman"/>
        </w:rPr>
        <w:t xml:space="preserve"> that encapsulates the </w:t>
      </w:r>
      <w:r w:rsidR="005F6C97">
        <w:rPr>
          <w:rFonts w:ascii="Times New Roman" w:hAnsi="Times New Roman" w:cs="Times New Roman"/>
        </w:rPr>
        <w:t xml:space="preserve">calm after the storm when you celebrate alone. </w:t>
      </w:r>
    </w:p>
    <w:p w14:paraId="50643171" w14:textId="12F5AED5" w:rsidR="00E30836" w:rsidRDefault="00E30836" w:rsidP="008C29C6">
      <w:pPr>
        <w:tabs>
          <w:tab w:val="center" w:pos="4513"/>
          <w:tab w:val="left" w:pos="6630"/>
        </w:tabs>
        <w:spacing w:line="360" w:lineRule="auto"/>
        <w:rPr>
          <w:rFonts w:ascii="Times New Roman" w:hAnsi="Times New Roman" w:cs="Times New Roman"/>
        </w:rPr>
      </w:pPr>
      <w:r>
        <w:rPr>
          <w:rFonts w:ascii="Times New Roman" w:hAnsi="Times New Roman" w:cs="Times New Roman"/>
        </w:rPr>
        <w:t xml:space="preserve">The lyrics within the song help to highlight this </w:t>
      </w:r>
      <w:r w:rsidR="00DD5E07">
        <w:rPr>
          <w:rFonts w:ascii="Times New Roman" w:hAnsi="Times New Roman" w:cs="Times New Roman"/>
        </w:rPr>
        <w:t xml:space="preserve">bittersweetness; ‘when it all comes true, just the way you planned, </w:t>
      </w:r>
      <w:r w:rsidR="00277A5A">
        <w:rPr>
          <w:rFonts w:ascii="Times New Roman" w:hAnsi="Times New Roman" w:cs="Times New Roman"/>
        </w:rPr>
        <w:t>it’s</w:t>
      </w:r>
      <w:r w:rsidR="00DD5E07">
        <w:rPr>
          <w:rFonts w:ascii="Times New Roman" w:hAnsi="Times New Roman" w:cs="Times New Roman"/>
        </w:rPr>
        <w:t xml:space="preserve"> funny how the bells don’t ring’ and ‘I don’t hear the bells, I don’t hear </w:t>
      </w:r>
      <w:r w:rsidR="00B65BBB">
        <w:rPr>
          <w:rFonts w:ascii="Times New Roman" w:hAnsi="Times New Roman" w:cs="Times New Roman"/>
        </w:rPr>
        <w:t>the crowd, the sounds I’m told such moments bring […] it’s a quiet</w:t>
      </w:r>
      <w:r w:rsidR="008919AD">
        <w:rPr>
          <w:rFonts w:ascii="Times New Roman" w:hAnsi="Times New Roman" w:cs="Times New Roman"/>
        </w:rPr>
        <w:t xml:space="preserve"> thing’.</w:t>
      </w:r>
      <w:r w:rsidR="004277C6">
        <w:rPr>
          <w:rFonts w:ascii="Times New Roman" w:hAnsi="Times New Roman" w:cs="Times New Roman"/>
        </w:rPr>
        <w:t xml:space="preserve"> Flora </w:t>
      </w:r>
      <w:r w:rsidR="00277A5A">
        <w:rPr>
          <w:rFonts w:ascii="Times New Roman" w:hAnsi="Times New Roman" w:cs="Times New Roman"/>
        </w:rPr>
        <w:t xml:space="preserve">is asking </w:t>
      </w:r>
      <w:r w:rsidR="00755455">
        <w:rPr>
          <w:rFonts w:ascii="Times New Roman" w:hAnsi="Times New Roman" w:cs="Times New Roman"/>
        </w:rPr>
        <w:t>why her experiences aren’t matching</w:t>
      </w:r>
      <w:r w:rsidR="000A6D06">
        <w:rPr>
          <w:rFonts w:ascii="Times New Roman" w:hAnsi="Times New Roman" w:cs="Times New Roman"/>
        </w:rPr>
        <w:t xml:space="preserve"> up </w:t>
      </w:r>
      <w:r w:rsidR="004B3B6A">
        <w:rPr>
          <w:rFonts w:ascii="Times New Roman" w:hAnsi="Times New Roman" w:cs="Times New Roman"/>
        </w:rPr>
        <w:t xml:space="preserve">to the idealised version of life she had been told about. </w:t>
      </w:r>
      <w:r w:rsidR="006734B5">
        <w:rPr>
          <w:rFonts w:ascii="Times New Roman" w:hAnsi="Times New Roman" w:cs="Times New Roman"/>
        </w:rPr>
        <w:t>An interesting moment during the song structure is the bridge; ‘Maybe it’s the strange new atmosphere, way up here among the clouds’. This line is interesting melodically, as we would expect the climb in notes to end on a major</w:t>
      </w:r>
      <w:r w:rsidR="00855ECC">
        <w:rPr>
          <w:rFonts w:ascii="Times New Roman" w:hAnsi="Times New Roman" w:cs="Times New Roman"/>
        </w:rPr>
        <w:t>, soaring note to mirror the imagery of the ‘clouds’</w:t>
      </w:r>
      <w:r w:rsidR="00417E5F">
        <w:rPr>
          <w:rFonts w:ascii="Times New Roman" w:hAnsi="Times New Roman" w:cs="Times New Roman"/>
        </w:rPr>
        <w:t>. H</w:t>
      </w:r>
      <w:r w:rsidR="00855ECC">
        <w:rPr>
          <w:rFonts w:ascii="Times New Roman" w:hAnsi="Times New Roman" w:cs="Times New Roman"/>
        </w:rPr>
        <w:t>owever</w:t>
      </w:r>
      <w:r w:rsidR="00417E5F">
        <w:rPr>
          <w:rFonts w:ascii="Times New Roman" w:hAnsi="Times New Roman" w:cs="Times New Roman"/>
        </w:rPr>
        <w:t>,</w:t>
      </w:r>
      <w:r w:rsidR="00855ECC">
        <w:rPr>
          <w:rFonts w:ascii="Times New Roman" w:hAnsi="Times New Roman" w:cs="Times New Roman"/>
        </w:rPr>
        <w:t xml:space="preserve"> instead of climbing, the final note o</w:t>
      </w:r>
      <w:r w:rsidR="00417E5F">
        <w:rPr>
          <w:rFonts w:ascii="Times New Roman" w:hAnsi="Times New Roman" w:cs="Times New Roman"/>
        </w:rPr>
        <w:t>f</w:t>
      </w:r>
      <w:r w:rsidR="00855ECC">
        <w:rPr>
          <w:rFonts w:ascii="Times New Roman" w:hAnsi="Times New Roman" w:cs="Times New Roman"/>
        </w:rPr>
        <w:t xml:space="preserve"> </w:t>
      </w:r>
      <w:r w:rsidR="00417E5F">
        <w:rPr>
          <w:rFonts w:ascii="Times New Roman" w:hAnsi="Times New Roman" w:cs="Times New Roman"/>
        </w:rPr>
        <w:t>‘</w:t>
      </w:r>
      <w:r w:rsidR="00855ECC">
        <w:rPr>
          <w:rFonts w:ascii="Times New Roman" w:hAnsi="Times New Roman" w:cs="Times New Roman"/>
        </w:rPr>
        <w:t>clouds</w:t>
      </w:r>
      <w:r w:rsidR="00417E5F">
        <w:rPr>
          <w:rFonts w:ascii="Times New Roman" w:hAnsi="Times New Roman" w:cs="Times New Roman"/>
        </w:rPr>
        <w:t xml:space="preserve">’ </w:t>
      </w:r>
      <w:r w:rsidR="00855ECC">
        <w:rPr>
          <w:rFonts w:ascii="Times New Roman" w:hAnsi="Times New Roman" w:cs="Times New Roman"/>
        </w:rPr>
        <w:t>sounds dark</w:t>
      </w:r>
      <w:r w:rsidR="006667D3">
        <w:rPr>
          <w:rFonts w:ascii="Times New Roman" w:hAnsi="Times New Roman" w:cs="Times New Roman"/>
        </w:rPr>
        <w:t>er</w:t>
      </w:r>
      <w:r w:rsidR="00855ECC">
        <w:rPr>
          <w:rFonts w:ascii="Times New Roman" w:hAnsi="Times New Roman" w:cs="Times New Roman"/>
        </w:rPr>
        <w:t xml:space="preserve"> and </w:t>
      </w:r>
      <w:r w:rsidR="006667D3">
        <w:rPr>
          <w:rFonts w:ascii="Times New Roman" w:hAnsi="Times New Roman" w:cs="Times New Roman"/>
        </w:rPr>
        <w:t xml:space="preserve">more </w:t>
      </w:r>
      <w:r w:rsidR="00855ECC">
        <w:rPr>
          <w:rFonts w:ascii="Times New Roman" w:hAnsi="Times New Roman" w:cs="Times New Roman"/>
        </w:rPr>
        <w:t>sullen</w:t>
      </w:r>
      <w:r w:rsidR="006667D3">
        <w:rPr>
          <w:rFonts w:ascii="Times New Roman" w:hAnsi="Times New Roman" w:cs="Times New Roman"/>
        </w:rPr>
        <w:t xml:space="preserve"> that soaring,</w:t>
      </w:r>
      <w:r w:rsidR="00855ECC">
        <w:rPr>
          <w:rFonts w:ascii="Times New Roman" w:hAnsi="Times New Roman" w:cs="Times New Roman"/>
        </w:rPr>
        <w:t xml:space="preserve"> to represent Flora’s newfound disappointment with reality. </w:t>
      </w:r>
      <w:r w:rsidR="00E003DB">
        <w:rPr>
          <w:rFonts w:ascii="Times New Roman" w:hAnsi="Times New Roman" w:cs="Times New Roman"/>
        </w:rPr>
        <w:t xml:space="preserve">One of the pinnacle moments during this song </w:t>
      </w:r>
      <w:r w:rsidR="00A22653">
        <w:rPr>
          <w:rFonts w:ascii="Times New Roman" w:hAnsi="Times New Roman" w:cs="Times New Roman"/>
        </w:rPr>
        <w:t xml:space="preserve">happens on the line; ‘Happiness comes in, on tiptoe’. The almost operatic quality on the word ‘tiptoe’ softens the tone of the song and </w:t>
      </w:r>
      <w:r w:rsidR="00CC0973">
        <w:rPr>
          <w:rFonts w:ascii="Times New Roman" w:hAnsi="Times New Roman" w:cs="Times New Roman"/>
        </w:rPr>
        <w:t>emphasises the silence surrounding Flora as she is experiencing her life events by herself.</w:t>
      </w:r>
      <w:r w:rsidR="00777970">
        <w:rPr>
          <w:rFonts w:ascii="Times New Roman" w:hAnsi="Times New Roman" w:cs="Times New Roman"/>
        </w:rPr>
        <w:t xml:space="preserve"> The </w:t>
      </w:r>
      <w:r w:rsidR="00777970">
        <w:rPr>
          <w:rFonts w:ascii="Times New Roman" w:hAnsi="Times New Roman" w:cs="Times New Roman"/>
        </w:rPr>
        <w:lastRenderedPageBreak/>
        <w:t xml:space="preserve">audience feels the heartache she is also experiencing through the delivery of these lines, and as Flora isn’t singing to another character specifically, the audience feel a shared empathy and intimacy throughout this song. </w:t>
      </w:r>
      <w:r w:rsidR="003B79C1">
        <w:rPr>
          <w:rFonts w:ascii="Times New Roman" w:hAnsi="Times New Roman" w:cs="Times New Roman"/>
        </w:rPr>
        <w:t>It is also worth noting that the voice quality of this song is</w:t>
      </w:r>
      <w:r w:rsidR="005D6BDB">
        <w:rPr>
          <w:rFonts w:ascii="Times New Roman" w:hAnsi="Times New Roman" w:cs="Times New Roman"/>
        </w:rPr>
        <w:t xml:space="preserve"> soft and</w:t>
      </w:r>
      <w:r w:rsidR="003B79C1">
        <w:rPr>
          <w:rFonts w:ascii="Times New Roman" w:hAnsi="Times New Roman" w:cs="Times New Roman"/>
        </w:rPr>
        <w:t xml:space="preserve"> quiet, to </w:t>
      </w:r>
      <w:r w:rsidR="007124B2">
        <w:rPr>
          <w:rFonts w:ascii="Times New Roman" w:hAnsi="Times New Roman" w:cs="Times New Roman"/>
        </w:rPr>
        <w:t xml:space="preserve">support both the title and underlying theme within the lyrics of the piece. </w:t>
      </w:r>
    </w:p>
    <w:p w14:paraId="2BF58188" w14:textId="1536561A" w:rsidR="003A25F5" w:rsidRDefault="003A25F5" w:rsidP="00387C01">
      <w:pPr>
        <w:tabs>
          <w:tab w:val="center" w:pos="4513"/>
          <w:tab w:val="left" w:pos="6630"/>
        </w:tabs>
        <w:rPr>
          <w:rFonts w:ascii="Times New Roman" w:hAnsi="Times New Roman" w:cs="Times New Roman"/>
        </w:rPr>
      </w:pPr>
      <w:r>
        <w:rPr>
          <w:rFonts w:ascii="Times New Roman" w:hAnsi="Times New Roman" w:cs="Times New Roman"/>
        </w:rPr>
        <w:br w:type="page"/>
      </w:r>
    </w:p>
    <w:p w14:paraId="72CB16D7" w14:textId="732F1464" w:rsidR="003A25F5" w:rsidRPr="009C72A1" w:rsidRDefault="003A25F5" w:rsidP="003A25F5">
      <w:pPr>
        <w:pStyle w:val="Heading2"/>
        <w:rPr>
          <w:rFonts w:ascii="Times New Roman" w:hAnsi="Times New Roman" w:cs="Times New Roman"/>
          <w:color w:val="auto"/>
          <w:sz w:val="28"/>
          <w:szCs w:val="28"/>
          <w:u w:val="single"/>
        </w:rPr>
      </w:pPr>
      <w:r w:rsidRPr="009C72A1">
        <w:rPr>
          <w:rFonts w:ascii="Times New Roman" w:hAnsi="Times New Roman" w:cs="Times New Roman"/>
          <w:color w:val="auto"/>
          <w:sz w:val="28"/>
          <w:szCs w:val="28"/>
          <w:u w:val="single"/>
        </w:rPr>
        <w:lastRenderedPageBreak/>
        <w:t>Bibliography</w:t>
      </w:r>
    </w:p>
    <w:p w14:paraId="04164FAE" w14:textId="77777777" w:rsidR="003A25F5" w:rsidRPr="003A25F5" w:rsidRDefault="003A25F5" w:rsidP="003A25F5"/>
    <w:p w14:paraId="54A51A16" w14:textId="77777777" w:rsidR="002B3021" w:rsidRDefault="002B3021" w:rsidP="009632D1">
      <w:pPr>
        <w:rPr>
          <w:rFonts w:ascii="Times New Roman" w:hAnsi="Times New Roman" w:cs="Times New Roman"/>
          <w:sz w:val="24"/>
          <w:szCs w:val="24"/>
        </w:rPr>
      </w:pPr>
      <w:r>
        <w:rPr>
          <w:rFonts w:ascii="Times New Roman" w:hAnsi="Times New Roman" w:cs="Times New Roman"/>
          <w:sz w:val="24"/>
          <w:szCs w:val="24"/>
        </w:rPr>
        <w:t xml:space="preserve">Arnold, Eddy. 1955. </w:t>
      </w:r>
      <w:r w:rsidRPr="007E4E08">
        <w:rPr>
          <w:rFonts w:ascii="Times New Roman" w:hAnsi="Times New Roman" w:cs="Times New Roman"/>
          <w:sz w:val="24"/>
          <w:szCs w:val="24"/>
        </w:rPr>
        <w:t>Full Notes on Arnold's Top Records", Billboard p. 2</w:t>
      </w:r>
      <w:r>
        <w:rPr>
          <w:rFonts w:ascii="Times New Roman" w:hAnsi="Times New Roman" w:cs="Times New Roman"/>
          <w:sz w:val="24"/>
          <w:szCs w:val="24"/>
        </w:rPr>
        <w:t xml:space="preserve">. </w:t>
      </w:r>
    </w:p>
    <w:p w14:paraId="5CE69CDA" w14:textId="77777777" w:rsidR="002B3021" w:rsidRDefault="002B3021" w:rsidP="009632D1">
      <w:pPr>
        <w:rPr>
          <w:rFonts w:ascii="Times New Roman" w:hAnsi="Times New Roman" w:cs="Times New Roman"/>
          <w:sz w:val="24"/>
          <w:szCs w:val="24"/>
        </w:rPr>
      </w:pPr>
      <w:r>
        <w:rPr>
          <w:rFonts w:ascii="Times New Roman" w:hAnsi="Times New Roman" w:cs="Times New Roman"/>
          <w:sz w:val="24"/>
          <w:szCs w:val="24"/>
        </w:rPr>
        <w:t xml:space="preserve">Billington, Michael. 2005. </w:t>
      </w:r>
      <w:hyperlink r:id="rId8" w:history="1">
        <w:r w:rsidRPr="0063003C">
          <w:rPr>
            <w:rStyle w:val="Hyperlink"/>
            <w:rFonts w:ascii="Times New Roman" w:hAnsi="Times New Roman" w:cs="Times New Roman"/>
            <w:sz w:val="24"/>
            <w:szCs w:val="24"/>
          </w:rPr>
          <w:t>https://www.theguardian.com/stage/2006/apr/11/theatre1</w:t>
        </w:r>
      </w:hyperlink>
      <w:r>
        <w:rPr>
          <w:rFonts w:ascii="Times New Roman" w:hAnsi="Times New Roman" w:cs="Times New Roman"/>
          <w:sz w:val="24"/>
          <w:szCs w:val="24"/>
        </w:rPr>
        <w:t xml:space="preserve"> [Date Accessed [07/05/2023]</w:t>
      </w:r>
    </w:p>
    <w:p w14:paraId="161C2F64" w14:textId="77777777" w:rsidR="002B3021" w:rsidRDefault="002B3021" w:rsidP="009632D1">
      <w:pPr>
        <w:rPr>
          <w:rFonts w:ascii="Times New Roman" w:hAnsi="Times New Roman" w:cs="Times New Roman"/>
          <w:sz w:val="24"/>
          <w:szCs w:val="24"/>
        </w:rPr>
      </w:pPr>
      <w:r>
        <w:rPr>
          <w:rFonts w:ascii="Times New Roman" w:hAnsi="Times New Roman" w:cs="Times New Roman"/>
          <w:sz w:val="24"/>
          <w:szCs w:val="24"/>
        </w:rPr>
        <w:t xml:space="preserve">Clements, Carly Ann. 2018. </w:t>
      </w:r>
      <w:hyperlink r:id="rId9" w:history="1">
        <w:r w:rsidRPr="003669A0">
          <w:rPr>
            <w:rStyle w:val="Hyperlink"/>
            <w:rFonts w:ascii="Times New Roman" w:hAnsi="Times New Roman" w:cs="Times New Roman"/>
            <w:sz w:val="24"/>
            <w:szCs w:val="24"/>
          </w:rPr>
          <w:t>https://officiallondontheatre.com/news/theres-new-song-town-heathers-musical-111413337/</w:t>
        </w:r>
      </w:hyperlink>
      <w:r>
        <w:rPr>
          <w:rFonts w:ascii="Times New Roman" w:hAnsi="Times New Roman" w:cs="Times New Roman"/>
          <w:sz w:val="24"/>
          <w:szCs w:val="24"/>
        </w:rPr>
        <w:t xml:space="preserve"> [Date Accessed 03/05/2023]. </w:t>
      </w:r>
    </w:p>
    <w:p w14:paraId="5252BAC9" w14:textId="77777777" w:rsidR="002B3021" w:rsidRPr="002822F1" w:rsidRDefault="002B3021" w:rsidP="009632D1">
      <w:pPr>
        <w:rPr>
          <w:rFonts w:ascii="Times New Roman" w:hAnsi="Times New Roman" w:cs="Times New Roman"/>
          <w:sz w:val="24"/>
          <w:szCs w:val="24"/>
        </w:rPr>
      </w:pPr>
      <w:proofErr w:type="spellStart"/>
      <w:r w:rsidRPr="003A25F5">
        <w:rPr>
          <w:rFonts w:ascii="Times New Roman" w:hAnsi="Times New Roman" w:cs="Times New Roman"/>
          <w:sz w:val="24"/>
          <w:szCs w:val="24"/>
        </w:rPr>
        <w:t>Deuchler</w:t>
      </w:r>
      <w:proofErr w:type="spellEnd"/>
      <w:r w:rsidRPr="003A25F5">
        <w:rPr>
          <w:rFonts w:ascii="Times New Roman" w:hAnsi="Times New Roman" w:cs="Times New Roman"/>
          <w:sz w:val="24"/>
          <w:szCs w:val="24"/>
        </w:rPr>
        <w:t xml:space="preserve">, Doug. 2007. </w:t>
      </w:r>
      <w:hyperlink r:id="rId10" w:history="1">
        <w:r w:rsidRPr="003A25F5">
          <w:rPr>
            <w:rStyle w:val="Hyperlink"/>
            <w:rFonts w:ascii="Times New Roman" w:hAnsi="Times New Roman" w:cs="Times New Roman"/>
            <w:sz w:val="24"/>
            <w:szCs w:val="24"/>
          </w:rPr>
          <w:t>https://www.forestparkreview.com/2007/03/13/mack-mabel-no-bellie-flop/</w:t>
        </w:r>
      </w:hyperlink>
      <w:r w:rsidRPr="003A25F5">
        <w:rPr>
          <w:rFonts w:ascii="Times New Roman" w:hAnsi="Times New Roman" w:cs="Times New Roman"/>
          <w:sz w:val="24"/>
          <w:szCs w:val="24"/>
        </w:rPr>
        <w:t xml:space="preserve"> [Date Accessed 03/05/23]</w:t>
      </w:r>
    </w:p>
    <w:p w14:paraId="4AD49858" w14:textId="77777777" w:rsidR="002B3021" w:rsidRDefault="002B3021" w:rsidP="009632D1">
      <w:pPr>
        <w:rPr>
          <w:rFonts w:ascii="Times New Roman" w:hAnsi="Times New Roman" w:cs="Times New Roman"/>
          <w:sz w:val="24"/>
          <w:szCs w:val="24"/>
        </w:rPr>
      </w:pPr>
      <w:r>
        <w:rPr>
          <w:rFonts w:ascii="Times New Roman" w:hAnsi="Times New Roman" w:cs="Times New Roman"/>
          <w:sz w:val="24"/>
          <w:szCs w:val="24"/>
        </w:rPr>
        <w:t xml:space="preserve">Goodman, Walter. 1987. </w:t>
      </w:r>
      <w:hyperlink r:id="rId11" w:history="1">
        <w:r w:rsidRPr="003669A0">
          <w:rPr>
            <w:rStyle w:val="Hyperlink"/>
            <w:rFonts w:ascii="Times New Roman" w:hAnsi="Times New Roman" w:cs="Times New Roman"/>
            <w:sz w:val="24"/>
            <w:szCs w:val="24"/>
          </w:rPr>
          <w:t>https://www.nytimes.com/1987/12/07/theater/the-stage-flora-the-red-menace.html</w:t>
        </w:r>
      </w:hyperlink>
      <w:r>
        <w:rPr>
          <w:rFonts w:ascii="Times New Roman" w:hAnsi="Times New Roman" w:cs="Times New Roman"/>
          <w:sz w:val="24"/>
          <w:szCs w:val="24"/>
        </w:rPr>
        <w:t xml:space="preserve"> [Date Accessed 05/05/2023]. </w:t>
      </w:r>
    </w:p>
    <w:p w14:paraId="58E55450" w14:textId="77777777" w:rsidR="002B3021" w:rsidRDefault="002B3021" w:rsidP="009632D1">
      <w:pPr>
        <w:rPr>
          <w:rFonts w:ascii="Times New Roman" w:hAnsi="Times New Roman" w:cs="Times New Roman"/>
          <w:sz w:val="24"/>
          <w:szCs w:val="24"/>
        </w:rPr>
      </w:pPr>
      <w:r>
        <w:rPr>
          <w:rFonts w:ascii="Times New Roman" w:hAnsi="Times New Roman" w:cs="Times New Roman"/>
          <w:sz w:val="24"/>
          <w:szCs w:val="24"/>
        </w:rPr>
        <w:t xml:space="preserve">Guthrie, Georgina. 2016. </w:t>
      </w:r>
      <w:hyperlink r:id="rId12" w:history="1">
        <w:r w:rsidRPr="0063003C">
          <w:rPr>
            <w:rStyle w:val="Hyperlink"/>
            <w:rFonts w:ascii="Times New Roman" w:hAnsi="Times New Roman" w:cs="Times New Roman"/>
            <w:sz w:val="24"/>
            <w:szCs w:val="24"/>
          </w:rPr>
          <w:t>https://lwlies.com/articles/heathers-high-school-movie-winona-ryder/</w:t>
        </w:r>
      </w:hyperlink>
      <w:r>
        <w:rPr>
          <w:rFonts w:ascii="Times New Roman" w:hAnsi="Times New Roman" w:cs="Times New Roman"/>
          <w:sz w:val="24"/>
          <w:szCs w:val="24"/>
        </w:rPr>
        <w:t xml:space="preserve"> [Date Accessed 01/05/2023]</w:t>
      </w:r>
    </w:p>
    <w:p w14:paraId="70E073ED" w14:textId="77777777" w:rsidR="002B3021" w:rsidRDefault="00000000" w:rsidP="009632D1">
      <w:pPr>
        <w:rPr>
          <w:rFonts w:ascii="Times New Roman" w:hAnsi="Times New Roman" w:cs="Times New Roman"/>
          <w:sz w:val="24"/>
          <w:szCs w:val="24"/>
        </w:rPr>
      </w:pPr>
      <w:hyperlink r:id="rId13" w:history="1">
        <w:r w:rsidR="002B3021" w:rsidRPr="002822F1">
          <w:rPr>
            <w:rStyle w:val="Hyperlink"/>
            <w:rFonts w:ascii="Times New Roman" w:hAnsi="Times New Roman" w:cs="Times New Roman"/>
            <w:sz w:val="24"/>
            <w:szCs w:val="24"/>
          </w:rPr>
          <w:t>https://www.jerryherman.com/</w:t>
        </w:r>
      </w:hyperlink>
      <w:r w:rsidR="002B3021" w:rsidRPr="002822F1">
        <w:rPr>
          <w:rFonts w:ascii="Times New Roman" w:hAnsi="Times New Roman" w:cs="Times New Roman"/>
          <w:sz w:val="24"/>
          <w:szCs w:val="24"/>
        </w:rPr>
        <w:t xml:space="preserve"> [Date Accessed 02/05/2023]</w:t>
      </w:r>
    </w:p>
    <w:p w14:paraId="66B49CAF" w14:textId="77777777" w:rsidR="001E2DC6" w:rsidRDefault="001E2DC6" w:rsidP="009632D1">
      <w:pPr>
        <w:rPr>
          <w:rFonts w:ascii="Times New Roman" w:hAnsi="Times New Roman" w:cs="Times New Roman"/>
          <w:sz w:val="24"/>
          <w:szCs w:val="24"/>
        </w:rPr>
      </w:pPr>
    </w:p>
    <w:p w14:paraId="7BE1F9BA" w14:textId="77777777" w:rsidR="00183616" w:rsidRDefault="00183616" w:rsidP="009632D1">
      <w:pPr>
        <w:rPr>
          <w:rFonts w:ascii="Times New Roman" w:hAnsi="Times New Roman" w:cs="Times New Roman"/>
          <w:sz w:val="24"/>
          <w:szCs w:val="24"/>
        </w:rPr>
      </w:pPr>
    </w:p>
    <w:p w14:paraId="542C5A20" w14:textId="77777777" w:rsidR="00793F11" w:rsidRPr="002822F1" w:rsidRDefault="00793F11" w:rsidP="009632D1">
      <w:pPr>
        <w:rPr>
          <w:rFonts w:ascii="Times New Roman" w:hAnsi="Times New Roman" w:cs="Times New Roman"/>
          <w:sz w:val="24"/>
          <w:szCs w:val="24"/>
        </w:rPr>
      </w:pPr>
    </w:p>
    <w:p w14:paraId="0D72EB97" w14:textId="77777777" w:rsidR="002822F1" w:rsidRDefault="002822F1" w:rsidP="009632D1">
      <w:pPr>
        <w:rPr>
          <w:sz w:val="24"/>
          <w:szCs w:val="24"/>
        </w:rPr>
      </w:pPr>
    </w:p>
    <w:p w14:paraId="24C2339F" w14:textId="77777777" w:rsidR="003A25F5" w:rsidRDefault="003A25F5" w:rsidP="009632D1">
      <w:pPr>
        <w:rPr>
          <w:sz w:val="24"/>
          <w:szCs w:val="24"/>
        </w:rPr>
      </w:pPr>
    </w:p>
    <w:p w14:paraId="43193C0B" w14:textId="7BA4980D" w:rsidR="006605E5" w:rsidRPr="003A25F5" w:rsidRDefault="00D8511A" w:rsidP="003A25F5">
      <w:pPr>
        <w:rPr>
          <w:sz w:val="24"/>
          <w:szCs w:val="24"/>
        </w:rPr>
      </w:pPr>
      <w:r>
        <w:rPr>
          <w:rFonts w:ascii="Times New Roman" w:hAnsi="Times New Roman" w:cs="Times New Roman"/>
        </w:rPr>
        <w:t xml:space="preserve"> </w:t>
      </w:r>
    </w:p>
    <w:sectPr w:rsidR="006605E5" w:rsidRPr="003A25F5">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650FA" w14:textId="77777777" w:rsidR="003D0533" w:rsidRDefault="003D0533" w:rsidP="006605E5">
      <w:pPr>
        <w:spacing w:after="0" w:line="240" w:lineRule="auto"/>
      </w:pPr>
      <w:r>
        <w:separator/>
      </w:r>
    </w:p>
  </w:endnote>
  <w:endnote w:type="continuationSeparator" w:id="0">
    <w:p w14:paraId="723B3C03" w14:textId="77777777" w:rsidR="003D0533" w:rsidRDefault="003D0533" w:rsidP="00660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CEED7" w14:textId="77777777" w:rsidR="003A25F5" w:rsidRDefault="003A25F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BF605C1" w14:textId="77777777" w:rsidR="003A25F5" w:rsidRDefault="003A25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08BDF" w14:textId="77777777" w:rsidR="003D0533" w:rsidRDefault="003D0533" w:rsidP="006605E5">
      <w:pPr>
        <w:spacing w:after="0" w:line="240" w:lineRule="auto"/>
      </w:pPr>
      <w:r>
        <w:separator/>
      </w:r>
    </w:p>
  </w:footnote>
  <w:footnote w:type="continuationSeparator" w:id="0">
    <w:p w14:paraId="5F2D6FBE" w14:textId="77777777" w:rsidR="003D0533" w:rsidRDefault="003D0533" w:rsidP="006605E5">
      <w:pPr>
        <w:spacing w:after="0" w:line="240" w:lineRule="auto"/>
      </w:pPr>
      <w:r>
        <w:continuationSeparator/>
      </w:r>
    </w:p>
  </w:footnote>
  <w:footnote w:id="1">
    <w:p w14:paraId="583D5AF9" w14:textId="7471FD55" w:rsidR="009B19BE" w:rsidRDefault="009B19BE">
      <w:pPr>
        <w:pStyle w:val="FootnoteText"/>
      </w:pPr>
      <w:r>
        <w:rPr>
          <w:rStyle w:val="FootnoteReference"/>
        </w:rPr>
        <w:footnoteRef/>
      </w:r>
      <w:r>
        <w:t xml:space="preserve"> </w:t>
      </w:r>
      <w:r w:rsidR="00B27DD0">
        <w:t xml:space="preserve">Britannica </w:t>
      </w:r>
    </w:p>
  </w:footnote>
  <w:footnote w:id="2">
    <w:p w14:paraId="6238153A" w14:textId="7484493E" w:rsidR="00E7489C" w:rsidRDefault="00E7489C">
      <w:pPr>
        <w:pStyle w:val="FootnoteText"/>
      </w:pPr>
      <w:r>
        <w:rPr>
          <w:rStyle w:val="FootnoteReference"/>
        </w:rPr>
        <w:footnoteRef/>
      </w:r>
      <w:r>
        <w:t xml:space="preserve"> Guthrie, Georgina. </w:t>
      </w:r>
    </w:p>
  </w:footnote>
  <w:footnote w:id="3">
    <w:p w14:paraId="6277EE70" w14:textId="3BA26C71" w:rsidR="00342605" w:rsidRDefault="00342605">
      <w:pPr>
        <w:pStyle w:val="FootnoteText"/>
      </w:pPr>
      <w:r>
        <w:rPr>
          <w:rStyle w:val="FootnoteReference"/>
        </w:rPr>
        <w:footnoteRef/>
      </w:r>
      <w:r>
        <w:t xml:space="preserve"> </w:t>
      </w:r>
      <w:r w:rsidR="00387C01">
        <w:t>“</w:t>
      </w:r>
      <w:r w:rsidR="00387C01" w:rsidRPr="00387C01">
        <w:t>Full Notes on Arnold's Top Records", Billboard</w:t>
      </w:r>
      <w:r w:rsidR="00387C01">
        <w:t xml:space="preserve">. P2.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B348D" w14:textId="0E303990" w:rsidR="006605E5" w:rsidRDefault="006605E5">
    <w:pPr>
      <w:pStyle w:val="Header"/>
    </w:pPr>
    <w:r>
      <w:t>28/04/2023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83ED9"/>
    <w:multiLevelType w:val="hybridMultilevel"/>
    <w:tmpl w:val="95788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4318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5E5"/>
    <w:rsid w:val="00024BDF"/>
    <w:rsid w:val="0004160E"/>
    <w:rsid w:val="00072F47"/>
    <w:rsid w:val="00073104"/>
    <w:rsid w:val="00076A5C"/>
    <w:rsid w:val="000A037F"/>
    <w:rsid w:val="000A6D06"/>
    <w:rsid w:val="000A73F5"/>
    <w:rsid w:val="000B091A"/>
    <w:rsid w:val="000B23A7"/>
    <w:rsid w:val="000C3587"/>
    <w:rsid w:val="000D7AF1"/>
    <w:rsid w:val="000E187E"/>
    <w:rsid w:val="000E42C2"/>
    <w:rsid w:val="000F3BF7"/>
    <w:rsid w:val="00113077"/>
    <w:rsid w:val="00130103"/>
    <w:rsid w:val="0014001B"/>
    <w:rsid w:val="00147EE1"/>
    <w:rsid w:val="0015713C"/>
    <w:rsid w:val="00162644"/>
    <w:rsid w:val="00183616"/>
    <w:rsid w:val="0018700B"/>
    <w:rsid w:val="001971D0"/>
    <w:rsid w:val="001E2DC6"/>
    <w:rsid w:val="001F5E7F"/>
    <w:rsid w:val="002205BD"/>
    <w:rsid w:val="00226378"/>
    <w:rsid w:val="00234B1C"/>
    <w:rsid w:val="0023554F"/>
    <w:rsid w:val="00255DCA"/>
    <w:rsid w:val="00272582"/>
    <w:rsid w:val="00277A5A"/>
    <w:rsid w:val="002817AD"/>
    <w:rsid w:val="002822F1"/>
    <w:rsid w:val="002861A0"/>
    <w:rsid w:val="0029579A"/>
    <w:rsid w:val="00297F96"/>
    <w:rsid w:val="002A276C"/>
    <w:rsid w:val="002B1289"/>
    <w:rsid w:val="002B3021"/>
    <w:rsid w:val="002B5D82"/>
    <w:rsid w:val="002D31C9"/>
    <w:rsid w:val="002F1D67"/>
    <w:rsid w:val="002F28FF"/>
    <w:rsid w:val="00342605"/>
    <w:rsid w:val="00344CAB"/>
    <w:rsid w:val="0037722E"/>
    <w:rsid w:val="00387C01"/>
    <w:rsid w:val="003A25F5"/>
    <w:rsid w:val="003B4777"/>
    <w:rsid w:val="003B79C1"/>
    <w:rsid w:val="003D0533"/>
    <w:rsid w:val="003D580C"/>
    <w:rsid w:val="003F4F01"/>
    <w:rsid w:val="00406749"/>
    <w:rsid w:val="00417E5F"/>
    <w:rsid w:val="004277C6"/>
    <w:rsid w:val="00453E02"/>
    <w:rsid w:val="004570FF"/>
    <w:rsid w:val="00462260"/>
    <w:rsid w:val="00467B11"/>
    <w:rsid w:val="00490ADD"/>
    <w:rsid w:val="004A7698"/>
    <w:rsid w:val="004B3B6A"/>
    <w:rsid w:val="004C6DFA"/>
    <w:rsid w:val="004E1F9E"/>
    <w:rsid w:val="00535A95"/>
    <w:rsid w:val="005734B1"/>
    <w:rsid w:val="00593909"/>
    <w:rsid w:val="005A5EA0"/>
    <w:rsid w:val="005D6BDB"/>
    <w:rsid w:val="005E1776"/>
    <w:rsid w:val="005E2D9E"/>
    <w:rsid w:val="005F3540"/>
    <w:rsid w:val="005F6C97"/>
    <w:rsid w:val="006039A8"/>
    <w:rsid w:val="006101A2"/>
    <w:rsid w:val="00644D78"/>
    <w:rsid w:val="006605E5"/>
    <w:rsid w:val="006667D3"/>
    <w:rsid w:val="00667FC1"/>
    <w:rsid w:val="006734B5"/>
    <w:rsid w:val="006739E2"/>
    <w:rsid w:val="00673A75"/>
    <w:rsid w:val="00673DE4"/>
    <w:rsid w:val="006920E0"/>
    <w:rsid w:val="006B7A54"/>
    <w:rsid w:val="006C2CA4"/>
    <w:rsid w:val="006F4F5D"/>
    <w:rsid w:val="00707830"/>
    <w:rsid w:val="007124B2"/>
    <w:rsid w:val="00724E19"/>
    <w:rsid w:val="007317B2"/>
    <w:rsid w:val="00752E65"/>
    <w:rsid w:val="00755455"/>
    <w:rsid w:val="00777970"/>
    <w:rsid w:val="00793F11"/>
    <w:rsid w:val="0079784C"/>
    <w:rsid w:val="007C0400"/>
    <w:rsid w:val="007C1F99"/>
    <w:rsid w:val="007D4DE7"/>
    <w:rsid w:val="007E2FE5"/>
    <w:rsid w:val="007E4E08"/>
    <w:rsid w:val="00811DFF"/>
    <w:rsid w:val="00834ECC"/>
    <w:rsid w:val="00855ECC"/>
    <w:rsid w:val="008674BF"/>
    <w:rsid w:val="008828EC"/>
    <w:rsid w:val="00885C97"/>
    <w:rsid w:val="008914D2"/>
    <w:rsid w:val="008919AD"/>
    <w:rsid w:val="008A0742"/>
    <w:rsid w:val="008C29C6"/>
    <w:rsid w:val="008C496C"/>
    <w:rsid w:val="008C5715"/>
    <w:rsid w:val="008C7F9D"/>
    <w:rsid w:val="008D3F12"/>
    <w:rsid w:val="008D476C"/>
    <w:rsid w:val="008D59B0"/>
    <w:rsid w:val="008F0444"/>
    <w:rsid w:val="008F163B"/>
    <w:rsid w:val="009029AB"/>
    <w:rsid w:val="00916273"/>
    <w:rsid w:val="009175E7"/>
    <w:rsid w:val="00926BF5"/>
    <w:rsid w:val="009632D1"/>
    <w:rsid w:val="00974ACA"/>
    <w:rsid w:val="00987913"/>
    <w:rsid w:val="009B19BE"/>
    <w:rsid w:val="009C564E"/>
    <w:rsid w:val="009C72A1"/>
    <w:rsid w:val="009D7716"/>
    <w:rsid w:val="00A22653"/>
    <w:rsid w:val="00A54831"/>
    <w:rsid w:val="00A83BA9"/>
    <w:rsid w:val="00AB2C3D"/>
    <w:rsid w:val="00B228CB"/>
    <w:rsid w:val="00B27DD0"/>
    <w:rsid w:val="00B31299"/>
    <w:rsid w:val="00B65BBB"/>
    <w:rsid w:val="00B71AE0"/>
    <w:rsid w:val="00B762A3"/>
    <w:rsid w:val="00B87460"/>
    <w:rsid w:val="00B9078C"/>
    <w:rsid w:val="00B9391D"/>
    <w:rsid w:val="00BA70D8"/>
    <w:rsid w:val="00BB4E1A"/>
    <w:rsid w:val="00BB6AA7"/>
    <w:rsid w:val="00BE4B75"/>
    <w:rsid w:val="00BE62DB"/>
    <w:rsid w:val="00C14FBE"/>
    <w:rsid w:val="00C23255"/>
    <w:rsid w:val="00C34065"/>
    <w:rsid w:val="00C760F4"/>
    <w:rsid w:val="00CB04A2"/>
    <w:rsid w:val="00CB3218"/>
    <w:rsid w:val="00CC0973"/>
    <w:rsid w:val="00CC253A"/>
    <w:rsid w:val="00D22D84"/>
    <w:rsid w:val="00D3429D"/>
    <w:rsid w:val="00D369BC"/>
    <w:rsid w:val="00D66BA5"/>
    <w:rsid w:val="00D70D0D"/>
    <w:rsid w:val="00D77647"/>
    <w:rsid w:val="00D8511A"/>
    <w:rsid w:val="00D86DA8"/>
    <w:rsid w:val="00DA669F"/>
    <w:rsid w:val="00DB3A7F"/>
    <w:rsid w:val="00DD5E07"/>
    <w:rsid w:val="00E003DB"/>
    <w:rsid w:val="00E03377"/>
    <w:rsid w:val="00E30836"/>
    <w:rsid w:val="00E42376"/>
    <w:rsid w:val="00E6457F"/>
    <w:rsid w:val="00E7489C"/>
    <w:rsid w:val="00E75E77"/>
    <w:rsid w:val="00E76DBE"/>
    <w:rsid w:val="00E829DC"/>
    <w:rsid w:val="00EA3A5E"/>
    <w:rsid w:val="00EC24A1"/>
    <w:rsid w:val="00EC4409"/>
    <w:rsid w:val="00EC4BCD"/>
    <w:rsid w:val="00ED3687"/>
    <w:rsid w:val="00EE6801"/>
    <w:rsid w:val="00F1702A"/>
    <w:rsid w:val="00F204B7"/>
    <w:rsid w:val="00F36099"/>
    <w:rsid w:val="00F44DFE"/>
    <w:rsid w:val="00F44EC4"/>
    <w:rsid w:val="00F54D9C"/>
    <w:rsid w:val="00F767AC"/>
    <w:rsid w:val="00F76CEB"/>
    <w:rsid w:val="00F77F34"/>
    <w:rsid w:val="00F90C17"/>
    <w:rsid w:val="00FD720E"/>
    <w:rsid w:val="00FF057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1325F"/>
  <w15:chartTrackingRefBased/>
  <w15:docId w15:val="{32AC5D41-819C-4199-B6A9-B86FF691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605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605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5E5"/>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660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05E5"/>
  </w:style>
  <w:style w:type="paragraph" w:styleId="Footer">
    <w:name w:val="footer"/>
    <w:basedOn w:val="Normal"/>
    <w:link w:val="FooterChar"/>
    <w:uiPriority w:val="99"/>
    <w:unhideWhenUsed/>
    <w:rsid w:val="00660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05E5"/>
  </w:style>
  <w:style w:type="character" w:customStyle="1" w:styleId="Heading2Char">
    <w:name w:val="Heading 2 Char"/>
    <w:basedOn w:val="DefaultParagraphFont"/>
    <w:link w:val="Heading2"/>
    <w:uiPriority w:val="9"/>
    <w:rsid w:val="006605E5"/>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605E5"/>
    <w:pPr>
      <w:ind w:left="720"/>
      <w:contextualSpacing/>
    </w:pPr>
  </w:style>
  <w:style w:type="character" w:styleId="Hyperlink">
    <w:name w:val="Hyperlink"/>
    <w:basedOn w:val="DefaultParagraphFont"/>
    <w:uiPriority w:val="99"/>
    <w:unhideWhenUsed/>
    <w:rsid w:val="003A25F5"/>
    <w:rPr>
      <w:color w:val="0563C1" w:themeColor="hyperlink"/>
      <w:u w:val="single"/>
    </w:rPr>
  </w:style>
  <w:style w:type="character" w:styleId="UnresolvedMention">
    <w:name w:val="Unresolved Mention"/>
    <w:basedOn w:val="DefaultParagraphFont"/>
    <w:uiPriority w:val="99"/>
    <w:semiHidden/>
    <w:unhideWhenUsed/>
    <w:rsid w:val="003A25F5"/>
    <w:rPr>
      <w:color w:val="605E5C"/>
      <w:shd w:val="clear" w:color="auto" w:fill="E1DFDD"/>
    </w:rPr>
  </w:style>
  <w:style w:type="paragraph" w:styleId="FootnoteText">
    <w:name w:val="footnote text"/>
    <w:basedOn w:val="Normal"/>
    <w:link w:val="FootnoteTextChar"/>
    <w:uiPriority w:val="99"/>
    <w:semiHidden/>
    <w:unhideWhenUsed/>
    <w:rsid w:val="009B19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B19BE"/>
    <w:rPr>
      <w:sz w:val="20"/>
      <w:szCs w:val="20"/>
    </w:rPr>
  </w:style>
  <w:style w:type="character" w:styleId="FootnoteReference">
    <w:name w:val="footnote reference"/>
    <w:basedOn w:val="DefaultParagraphFont"/>
    <w:uiPriority w:val="99"/>
    <w:semiHidden/>
    <w:unhideWhenUsed/>
    <w:rsid w:val="009B19B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tage/2006/apr/11/theatre1" TargetMode="External"/><Relationship Id="rId13" Type="http://schemas.openxmlformats.org/officeDocument/2006/relationships/hyperlink" Target="https://www.jerryherma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wlies.com/articles/heathers-high-school-movie-winona-ryd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1987/12/07/theater/the-stage-flora-the-red-menace.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forestparkreview.com/2007/03/13/mack-mabel-no-bellie-flop/" TargetMode="External"/><Relationship Id="rId4" Type="http://schemas.openxmlformats.org/officeDocument/2006/relationships/settings" Target="settings.xml"/><Relationship Id="rId9" Type="http://schemas.openxmlformats.org/officeDocument/2006/relationships/hyperlink" Target="https://officiallondontheatre.com/news/theres-new-song-town-heathers-musical-111413337/"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87647-5840-4C9C-936D-FB2473F2D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Darcie Cochrane</dc:creator>
  <cp:keywords/>
  <dc:description/>
  <cp:lastModifiedBy>Darcie Cochrane</cp:lastModifiedBy>
  <cp:revision>26</cp:revision>
  <cp:lastPrinted>2023-05-09T10:02:00Z</cp:lastPrinted>
  <dcterms:created xsi:type="dcterms:W3CDTF">2023-05-09T00:00:00Z</dcterms:created>
  <dcterms:modified xsi:type="dcterms:W3CDTF">2023-05-09T12:24:00Z</dcterms:modified>
</cp:coreProperties>
</file>